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jc w:val="left"/>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ind w:left="241" w:firstLine="1785"/>
        <w:jc w:val="left"/>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left="241" w:firstLine="1785"/>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争</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性</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磋</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商</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文</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件</w:t>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ind w:firstLine="2862"/>
        <w:jc w:val="center"/>
        <w:rPr>
          <w:rFonts w:hint="eastAsia" w:ascii="宋体" w:hAnsi="宋体"/>
          <w:bCs/>
          <w:sz w:val="36"/>
          <w:highlight w:val="none"/>
        </w:rPr>
      </w:pPr>
      <w:r>
        <w:rPr>
          <w:rFonts w:hint="eastAsia" w:ascii="宋体" w:hAnsi="宋体"/>
          <w:bCs/>
          <w:sz w:val="36"/>
          <w:highlight w:val="none"/>
        </w:rPr>
      </w:r>
      <w:r/>
    </w:p>
    <w:p>
      <w:pPr>
        <w:jc w:val="center"/>
        <w:spacing w:line="760" w:lineRule="exact"/>
        <w:rPr>
          <w:rFonts w:hint="eastAsia" w:ascii="黑体" w:hAnsi="黑体" w:eastAsia="黑体"/>
          <w:b/>
          <w:sz w:val="36"/>
          <w:szCs w:val="36"/>
          <w:highlight w:val="yellow"/>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淮安市楚州中医院保洁服务项目</w:t>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jc w:val="center"/>
        <w:spacing w:line="760" w:lineRule="exact"/>
        <w:rPr>
          <w:rFonts w:ascii="黑体" w:hAnsi="黑体" w:eastAsia="黑体"/>
          <w:b/>
          <w:sz w:val="36"/>
          <w:szCs w:val="36"/>
          <w:highlight w:val="yellow"/>
        </w:rPr>
      </w:pPr>
      <w:r>
        <w:rPr>
          <w:rFonts w:hint="eastAsia" w:ascii="黑体" w:hAnsi="黑体" w:eastAsia="黑体"/>
          <w:b/>
          <w:sz w:val="36"/>
          <w:szCs w:val="36"/>
          <w:highlight w:val="none"/>
        </w:rPr>
        <w:t xml:space="preserve">项目编号</w:t>
      </w:r>
      <w:r>
        <w:rPr>
          <w:rFonts w:hint="eastAsia" w:ascii="黑体" w:hAnsi="黑体" w:eastAsia="黑体"/>
          <w:b/>
          <w:sz w:val="36"/>
          <w:szCs w:val="36"/>
          <w:highlight w:val="none"/>
          <w:lang w:eastAsia="zh-CN"/>
        </w:rPr>
        <w:t xml:space="preserve">：</w:t>
      </w:r>
      <w:r>
        <w:rPr>
          <w:rFonts w:hint="eastAsia" w:ascii="黑体" w:hAnsi="黑体" w:eastAsia="黑体"/>
          <w:b/>
          <w:sz w:val="36"/>
          <w:szCs w:val="36"/>
          <w:highlight w:val="none"/>
        </w:rPr>
        <w:t xml:space="preserve"> </w:t>
      </w:r>
      <w:r>
        <w:rPr>
          <w:rFonts w:hint="eastAsia" w:ascii="黑体" w:hAnsi="黑体" w:eastAsia="黑体"/>
          <w:b/>
          <w:sz w:val="36"/>
          <w:szCs w:val="36"/>
          <w:highlight w:val="none"/>
          <w:lang w:eastAsia="zh-CN"/>
        </w:rPr>
        <w:t xml:space="preserve">JSZC-320803-JZCG-C2026-0005</w:t>
      </w:r>
      <w:r/>
    </w:p>
    <w:p>
      <w:pPr>
        <w:ind w:left="-359" w:firstLine="360"/>
        <w:jc w:val="left"/>
        <w:rPr>
          <w:rFonts w:ascii="黑体" w:hAnsi="黑体" w:eastAsia="黑体"/>
          <w:b/>
          <w:sz w:val="36"/>
          <w:szCs w:val="36"/>
          <w:highlight w:val="none"/>
        </w:rPr>
      </w:pPr>
      <w:r>
        <w:rPr>
          <w:rFonts w:ascii="黑体" w:hAnsi="黑体" w:eastAsia="黑体"/>
          <w:b/>
          <w:sz w:val="36"/>
          <w:szCs w:val="36"/>
          <w:highlight w:val="none"/>
        </w:rPr>
      </w:r>
      <w:r/>
    </w:p>
    <w:p>
      <w:pPr>
        <w:rPr>
          <w:rFonts w:ascii="黑体" w:hAnsi="黑体" w:eastAsia="黑体"/>
          <w:b/>
          <w:sz w:val="32"/>
          <w:highlight w:val="none"/>
        </w:rPr>
      </w:pPr>
      <w:r>
        <w:rPr>
          <w:rFonts w:ascii="黑体" w:hAnsi="黑体" w:eastAsia="黑体"/>
          <w:b/>
          <w:sz w:val="32"/>
          <w:highlight w:val="none"/>
        </w:rPr>
      </w:r>
      <w:r/>
    </w:p>
    <w:p>
      <w:pPr>
        <w:pStyle w:val="853"/>
        <w:rPr>
          <w:rFonts w:ascii="黑体" w:hAnsi="黑体" w:eastAsia="黑体"/>
          <w:b/>
          <w:sz w:val="32"/>
          <w:highlight w:val="none"/>
        </w:rPr>
      </w:pPr>
      <w:r>
        <w:rPr>
          <w:rFonts w:ascii="黑体" w:hAnsi="黑体" w:eastAsia="黑体"/>
          <w:b/>
          <w:sz w:val="32"/>
          <w:highlight w:val="none"/>
        </w:rPr>
      </w:r>
      <w:r/>
    </w:p>
    <w:p>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val="en-US" w:eastAsia="zh-CN"/>
        </w:rPr>
        <w:t xml:space="preserve"> </w:t>
      </w:r>
      <w:r>
        <w:rPr>
          <w:rFonts w:hint="eastAsia" w:ascii="黑体" w:hAnsi="黑体" w:eastAsia="黑体"/>
          <w:b/>
          <w:sz w:val="36"/>
          <w:szCs w:val="36"/>
          <w:highlight w:val="none"/>
          <w:lang w:eastAsia="zh-CN"/>
        </w:rPr>
        <w:t xml:space="preserve">淮安市公共资源交易中心淮安分中心</w:t>
      </w:r>
      <w:r/>
    </w:p>
    <w:p>
      <w:pPr>
        <w:jc w:val="center"/>
        <w:tabs>
          <w:tab w:val="center" w:pos="5215" w:leader="none"/>
        </w:tabs>
        <w:rPr>
          <w:rFonts w:hint="eastAsia" w:ascii="黑体" w:hAnsi="黑体" w:eastAsia="黑体"/>
          <w:b/>
          <w:color w:val="000000"/>
          <w:sz w:val="36"/>
          <w:szCs w:val="36"/>
          <w:highlight w:val="none"/>
          <w:lang w:val="en-US" w:eastAsia="zh-CN"/>
        </w:rPr>
      </w:pPr>
      <w:r>
        <w:rPr>
          <w:rFonts w:hint="eastAsia" w:ascii="黑体" w:hAnsi="黑体" w:eastAsia="黑体"/>
          <w:b/>
          <w:color w:val="000000"/>
          <w:sz w:val="36"/>
          <w:szCs w:val="36"/>
          <w:highlight w:val="none"/>
          <w:lang w:val="en-US" w:eastAsia="zh-CN"/>
        </w:rPr>
        <w:t xml:space="preserve"> </w:t>
      </w:r>
      <w:r/>
    </w:p>
    <w:p>
      <w:pPr>
        <w:jc w:val="center"/>
        <w:tabs>
          <w:tab w:val="center" w:pos="5215" w:leader="none"/>
        </w:tabs>
        <w:rPr>
          <w:rFonts w:hint="eastAsia" w:ascii="黑体" w:hAnsi="黑体" w:eastAsia="黑体"/>
          <w:b/>
          <w:sz w:val="36"/>
          <w:szCs w:val="36"/>
          <w:highlight w:val="none"/>
        </w:rPr>
      </w:pPr>
      <w:r>
        <w:rPr>
          <w:rFonts w:hint="eastAsia" w:ascii="黑体" w:hAnsi="黑体" w:eastAsia="黑体"/>
          <w:b/>
          <w:color w:val="000000"/>
          <w:sz w:val="36"/>
          <w:szCs w:val="36"/>
          <w:highlight w:val="none"/>
          <w:lang w:eastAsia="zh-CN"/>
        </w:rPr>
        <w:t xml:space="preserve">二〇二六年七月二十</w:t>
      </w:r>
      <w:bookmarkStart w:id="33" w:name="_GoBack"/>
      <w:r/>
      <w:bookmarkEnd w:id="33"/>
      <w:r>
        <w:rPr>
          <w:rFonts w:hint="eastAsia" w:ascii="黑体" w:hAnsi="黑体" w:eastAsia="黑体"/>
          <w:b/>
          <w:color w:val="000000"/>
          <w:sz w:val="36"/>
          <w:szCs w:val="36"/>
          <w:highlight w:val="none"/>
          <w:lang w:eastAsia="zh-CN"/>
        </w:rPr>
        <w:t xml:space="preserve">日</w:t>
      </w:r>
      <w:r/>
    </w:p>
    <w:p>
      <w:pPr>
        <w:pStyle w:val="853"/>
        <w:ind w:left="0" w:firstLine="0"/>
        <w:rPr>
          <w:rFonts w:hint="eastAsia" w:ascii="黑体" w:hAnsi="黑体" w:eastAsia="黑体"/>
          <w:b/>
          <w:sz w:val="36"/>
          <w:szCs w:val="36"/>
          <w:highlight w:val="none"/>
        </w:rPr>
      </w:pPr>
      <w:r>
        <w:rPr>
          <w:rFonts w:hint="eastAsia" w:ascii="黑体" w:hAnsi="黑体" w:eastAsia="黑体"/>
          <w:b/>
          <w:sz w:val="36"/>
          <w:szCs w:val="36"/>
          <w:highlight w:val="none"/>
        </w:rPr>
      </w:r>
      <w:r/>
    </w:p>
    <w:p>
      <w:pPr>
        <w:rPr>
          <w:rFonts w:hint="eastAsia"/>
        </w:rPr>
      </w:pPr>
      <w:r>
        <w:rPr>
          <w:rFonts w:hint="eastAsia"/>
        </w:rPr>
      </w:r>
      <w:r/>
    </w:p>
    <w:p>
      <w:pPr>
        <w:ind w:firstLine="3054"/>
        <w:spacing w:line="520" w:lineRule="exact"/>
        <w:rPr>
          <w:rFonts w:hint="eastAsia" w:ascii="仿宋" w:hAnsi="仿宋" w:eastAsia="仿宋"/>
          <w:b/>
          <w:bCs/>
          <w:sz w:val="36"/>
          <w:szCs w:val="36"/>
          <w:highlight w:val="none"/>
        </w:rPr>
        <w:sectPr>
          <w:headerReference w:type="default" r:id="rId9"/>
          <w:footerReference w:type="default" r:id="rId11"/>
          <w:footnotePr/>
          <w:endnotePr/>
          <w:type w:val="nextPage"/>
          <w:pgSz w:w="11905" w:h="16839" w:orient="portrait"/>
          <w:pgMar w:top="1323" w:right="1531" w:bottom="1280" w:left="1525" w:header="1038" w:footer="1037" w:gutter="0"/>
          <w:cols w:num="1" w:sep="0" w:space="720" w:equalWidth="1"/>
          <w:docGrid w:linePitch="360"/>
        </w:sect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p>
    <w:p>
      <w:pPr>
        <w:ind w:firstLine="548"/>
        <w:spacing w:line="520" w:lineRule="exact"/>
        <w:rPr>
          <w:rFonts w:ascii="仿宋" w:hAnsi="仿宋" w:eastAsia="仿宋"/>
          <w:sz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984885</wp:posOffset>
                </wp:positionV>
                <wp:extent cx="6124575" cy="1765935"/>
                <wp:effectExtent l="5080" t="4445" r="4445" b="20320"/>
                <wp:wrapNone/>
                <wp:docPr id="8" name="矩形 1"/>
                <wp:cNvGraphicFramePr/>
                <a:graphic xmlns:a="http://schemas.openxmlformats.org/drawingml/2006/main">
                  <a:graphicData uri="http://schemas.microsoft.com/office/word/2010/wordprocessingShape">
                    <wps:wsp>
                      <wps:cNvPr id="0" name=""/>
                      <wps:cNvSpPr/>
                      <wps:spPr bwMode="auto">
                        <a:xfrm>
                          <a:off x="0" y="0"/>
                          <a:ext cx="6124575" cy="1765935"/>
                        </a:xfrm>
                        <a:prstGeom prst="rect">
                          <a:avLst/>
                        </a:prstGeom>
                        <a:solidFill>
                          <a:srgbClr val="FFFFFF"/>
                        </a:solidFill>
                        <a:ln>
                          <a:solidFill>
                            <a:srgbClr val="000000"/>
                          </a:solidFill>
                        </a:ln>
                      </wps:spPr>
                      <wps:txbx>
                        <w:txbxContent>
                          <w:p>
                            <w:pPr>
                              <w:ind w:firstLine="561"/>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淮安市楚州中医院保洁服务项目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2026年7月28日9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wps:txbx>
                      <wps:bodyPr wrap="square" upright="1"/>
                    </wps:wsp>
                  </a:graphicData>
                </a:graphic>
              </wp:anchor>
            </w:drawing>
          </mc:Choice>
          <mc:Fallback>
            <w:pict>
              <v:shape id="shape 7" o:spid="_x0000_s7" o:spt="1" type="#_x0000_t1" style="position:absolute;z-index:251659264;o:allowoverlap:true;o:allowincell:true;mso-position-horizontal-relative:text;margin-left:-1.4pt;mso-position-horizontal:absolute;mso-position-vertical-relative:text;margin-top:77.5pt;mso-position-vertical:absolute;width:482.2pt;height:139.0pt;mso-wrap-distance-left:9.0pt;mso-wrap-distance-top:0.0pt;mso-wrap-distance-right:9.0pt;mso-wrap-distance-bottom:0.0pt;visibility:visible;" fillcolor="#FFFFFF" strokecolor="#000000">
                <v:textbox inset="0,0,0,0">
                  <w:txbxContent>
                    <w:p>
                      <w:pPr>
                        <w:ind w:firstLine="561"/>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淮安市楚州中医院保洁服务项目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2026年7月28日9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v:textbox>
              </v:shape>
            </w:pict>
          </mc:Fallback>
        </mc:AlternateContent>
      </w: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淮安市楚州中医院</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就</w:t>
      </w:r>
      <w:r>
        <w:rPr>
          <w:rFonts w:hint="eastAsia" w:ascii="仿宋" w:hAnsi="仿宋" w:eastAsia="仿宋"/>
          <w:sz w:val="28"/>
          <w:szCs w:val="28"/>
          <w:highlight w:val="none"/>
          <w:lang w:eastAsia="zh-CN"/>
        </w:rPr>
        <w:t xml:space="preserve">淮安市楚州中医院保洁服务项目</w:t>
      </w:r>
      <w:r>
        <w:rPr>
          <w:rFonts w:hint="eastAsia" w:ascii="仿宋" w:hAnsi="仿宋" w:eastAsia="仿宋"/>
          <w:sz w:val="28"/>
          <w:highlight w:val="none"/>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JSZC-320803-JZCG-C2026-0005</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：淮安市楚州中医院保洁服务项目</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150</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ascii="仿宋" w:hAnsi="仿宋" w:eastAsia="仿宋" w:cs="仿宋"/>
          <w:color w:val="000000"/>
          <w:sz w:val="28"/>
          <w:szCs w:val="28"/>
          <w:u w:val="single"/>
        </w:rPr>
        <w:t xml:space="preserve">150</w:t>
      </w:r>
      <w:r>
        <w:rPr>
          <w:rFonts w:hint="eastAsia" w:ascii="仿宋" w:hAnsi="仿宋" w:eastAsia="仿宋" w:cs="仿宋"/>
          <w:color w:val="000000"/>
          <w:sz w:val="28"/>
          <w:szCs w:val="28"/>
        </w:rPr>
        <w:t xml:space="preserve">万元</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eastAsia="zh-CN"/>
        </w:rPr>
        <w:t xml:space="preserve">：</w:t>
      </w:r>
      <w:r/>
    </w:p>
    <w:p>
      <w:pPr>
        <w:pStyle w:val="1122"/>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1.内外环境保洁（包括绿化养护及病虫媒防治消杀）。</w:t>
      </w:r>
      <w:r/>
    </w:p>
    <w:p>
      <w:pPr>
        <w:pStyle w:val="1122"/>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2.药品的运送（药库到药房）、氧气瓶（库房到病房）、医疗用品领用、标本运送。</w:t>
      </w:r>
      <w:r/>
    </w:p>
    <w:p>
      <w:pPr>
        <w:pStyle w:val="1122"/>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3.未被污染的输液瓶（袋）的运送（病区到暂存处）。</w:t>
      </w:r>
      <w:r/>
    </w:p>
    <w:p>
      <w:pPr>
        <w:pStyle w:val="1122"/>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4.医疗废弃物的收集、运送（病区到暂存处）</w:t>
      </w:r>
      <w:r/>
    </w:p>
    <w:p>
      <w:pPr>
        <w:pStyle w:val="1122"/>
        <w:ind w:firstLine="560"/>
        <w:spacing w:line="560" w:lineRule="exact"/>
        <w:rPr>
          <w:rFonts w:hint="eastAsia" w:ascii="仿宋" w:hAnsi="仿宋" w:eastAsia="仿宋" w:cs="Times New Roman"/>
          <w:bCs/>
          <w:color w:val="auto"/>
          <w:lang w:val="en-US" w:eastAsia="zh-CN"/>
        </w:rPr>
      </w:pPr>
      <w:r>
        <w:rPr>
          <w:rFonts w:hint="eastAsia" w:ascii="仿宋" w:hAnsi="仿宋" w:eastAsia="仿宋" w:cs="Times New Roman"/>
          <w:bCs/>
          <w:color w:val="auto"/>
          <w:lang w:val="en-US" w:eastAsia="zh-CN"/>
        </w:rPr>
        <w:t xml:space="preserve">5.配合院方做好各项创建活动和检查工作。</w:t>
      </w:r>
      <w:r/>
    </w:p>
    <w:p>
      <w:pPr>
        <w:ind w:firstLine="565"/>
        <w:spacing w:line="500" w:lineRule="exact"/>
        <w:rPr>
          <w:rFonts w:hint="eastAsia" w:ascii="仿宋" w:hAnsi="仿宋" w:eastAsia="方正仿宋_GBK"/>
          <w:color w:val="auto"/>
          <w:sz w:val="28"/>
          <w:szCs w:val="28"/>
          <w:highlight w:val="none"/>
          <w:lang w:eastAsia="zh-CN"/>
        </w:rPr>
      </w:pPr>
      <w:r>
        <w:rPr>
          <w:rFonts w:hint="eastAsia" w:ascii="仿宋" w:hAnsi="仿宋" w:eastAsia="仿宋"/>
          <w:color w:val="auto"/>
          <w:sz w:val="28"/>
          <w:szCs w:val="28"/>
          <w:highlight w:val="none"/>
        </w:rPr>
        <w:t xml:space="preserve">（七）合同履行期限</w:t>
      </w:r>
      <w:r>
        <w:rPr>
          <w:rFonts w:hint="eastAsia" w:ascii="仿宋" w:hAnsi="仿宋" w:eastAsia="仿宋"/>
          <w:color w:val="auto"/>
          <w:sz w:val="28"/>
          <w:szCs w:val="28"/>
          <w:highlight w:val="none"/>
          <w:lang w:eastAsia="zh-CN"/>
        </w:rPr>
        <w:t xml:space="preserve">：</w:t>
      </w:r>
      <w:r>
        <w:rPr>
          <w:rFonts w:hint="eastAsia" w:ascii="方正仿宋_GBK" w:hAnsi="方正仿宋_GBK" w:eastAsia="方正仿宋_GBK" w:cs="方正仿宋_GBK"/>
          <w:sz w:val="32"/>
          <w:szCs w:val="32"/>
        </w:rPr>
        <w:t xml:space="preserve">合同签订后</w:t>
      </w:r>
      <w:r>
        <w:rPr>
          <w:rFonts w:hint="eastAsia" w:ascii="方正仿宋_GBK" w:hAnsi="方正仿宋_GBK" w:eastAsia="方正仿宋_GBK" w:cs="方正仿宋_GBK"/>
          <w:sz w:val="32"/>
          <w:szCs w:val="32"/>
          <w:lang w:val="en-US" w:eastAsia="zh-CN"/>
        </w:rPr>
        <w:t xml:space="preserve">一</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lang w:eastAsia="zh-CN"/>
        </w:rPr>
        <w:t xml:space="preserve">。</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否）接受联合体竞争性磋商。</w:t>
      </w:r>
      <w:r/>
    </w:p>
    <w:p>
      <w:pPr>
        <w:ind w:firstLine="565"/>
        <w:spacing w:line="520" w:lineRule="exact"/>
        <w:rPr>
          <w:rFonts w:hint="eastAsia" w:ascii="仿宋" w:hAnsi="仿宋" w:eastAsia="仿宋" w:cs="Times New Roman"/>
          <w:color w:val="auto"/>
          <w:sz w:val="28"/>
          <w:szCs w:val="28"/>
          <w:highlight w:val="none"/>
        </w:rPr>
      </w:pPr>
      <w:r>
        <w:rPr>
          <w:rFonts w:hint="eastAsia" w:ascii="仿宋" w:hAnsi="仿宋" w:eastAsia="仿宋"/>
          <w:sz w:val="28"/>
          <w:szCs w:val="28"/>
          <w:highlight w:val="none"/>
        </w:rPr>
        <w:t xml:space="preserve">（九）本项目采购标的对应</w:t>
      </w:r>
      <w:r>
        <w:rPr>
          <w:rFonts w:hint="eastAsia" w:ascii="仿宋" w:hAnsi="仿宋" w:eastAsia="仿宋"/>
          <w:color w:val="auto"/>
          <w:sz w:val="28"/>
          <w:szCs w:val="28"/>
          <w:highlight w:val="none"/>
        </w:rPr>
        <w:t xml:space="preserve">的中小企业划分标准所属行业为</w:t>
      </w:r>
      <w:r>
        <w:rPr>
          <w:rFonts w:hint="eastAsia" w:ascii="仿宋" w:hAnsi="仿宋" w:eastAsia="仿宋"/>
          <w:sz w:val="30"/>
          <w:szCs w:val="30"/>
          <w:highlight w:val="none"/>
          <w:u w:val="single"/>
          <w:lang w:eastAsia="zh-CN"/>
        </w:rPr>
        <w:t xml:space="preserve">物业管理服务</w:t>
      </w:r>
      <w:r>
        <w:rPr>
          <w:rFonts w:hint="eastAsia" w:ascii="仿宋" w:hAnsi="仿宋" w:eastAsia="仿宋"/>
          <w:sz w:val="30"/>
          <w:szCs w:val="30"/>
          <w:highlight w:val="none"/>
          <w:u w:val="single"/>
        </w:rPr>
        <w:t xml:space="preserve"> </w:t>
      </w:r>
      <w:r>
        <w:rPr>
          <w:rFonts w:hint="eastAsia" w:ascii="仿宋" w:hAnsi="仿宋" w:eastAsia="仿宋"/>
          <w:sz w:val="30"/>
          <w:szCs w:val="30"/>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yellow"/>
          <w:lang w:val="en-US"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hint="eastAsia" w:ascii="仿宋" w:hAnsi="仿宋" w:eastAsia="仿宋" w:cs="宋体"/>
          <w:color w:val="000000"/>
          <w:sz w:val="28"/>
          <w:szCs w:val="28"/>
          <w:highlight w:val="none"/>
          <w:lang w:eastAsia="zh-CN"/>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自磋商公告发布之日起五个工作日。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方式：在“淮安市政府采购网”自行免费下载磋商文件。</w:t>
      </w:r>
      <w:r/>
    </w:p>
    <w:p>
      <w:pPr>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（一）电子响应文件提交截止时间及磋商时间</w:t>
      </w:r>
      <w:r>
        <w:rPr>
          <w:rFonts w:hint="eastAsia" w:ascii="仿宋" w:hAnsi="仿宋" w:eastAsia="仿宋"/>
          <w:sz w:val="28"/>
          <w:szCs w:val="28"/>
          <w:highlight w:val="none"/>
          <w:lang w:eastAsia="zh-CN"/>
        </w:rPr>
        <w:t xml:space="preserve">：2026年7月28日</w:t>
      </w:r>
      <w:r>
        <w:rPr>
          <w:rFonts w:hint="eastAsia" w:ascii="仿宋" w:hAnsi="仿宋" w:eastAsia="仿宋"/>
          <w:sz w:val="28"/>
          <w:szCs w:val="28"/>
          <w:highlight w:val="none"/>
          <w:lang w:val="en-US" w:eastAsia="zh-CN"/>
        </w:rPr>
        <w:t xml:space="preserve">上午9</w:t>
      </w:r>
      <w:r>
        <w:rPr>
          <w:rFonts w:hint="eastAsia" w:ascii="仿宋" w:hAnsi="仿宋" w:eastAsia="仿宋"/>
          <w:sz w:val="28"/>
          <w:szCs w:val="28"/>
          <w:highlight w:val="none"/>
        </w:rPr>
        <w:t xml:space="preserve">:00。</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：淮安市楚州中医院</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：淮安市淮安区淮城镇东坛巷40号</w:t>
      </w:r>
      <w:r/>
    </w:p>
    <w:p>
      <w:pPr>
        <w:ind w:firstLine="560"/>
        <w:spacing w:line="520" w:lineRule="exact"/>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联系方式</w:t>
      </w:r>
      <w:r>
        <w:rPr>
          <w:rFonts w:hint="eastAsia" w:ascii="仿宋" w:hAnsi="仿宋" w:eastAsia="仿宋"/>
          <w:b w:val="0"/>
          <w:bCs w:val="0"/>
          <w:color w:val="auto"/>
          <w:sz w:val="28"/>
          <w:szCs w:val="28"/>
          <w:highlight w:val="none"/>
          <w:lang w:eastAsia="zh-CN"/>
        </w:rPr>
        <w:t xml:space="preserve">：韩文祥</w:t>
      </w:r>
      <w:r>
        <w:rPr>
          <w:rFonts w:hint="eastAsia" w:ascii="仿宋" w:hAnsi="仿宋" w:eastAsia="仿宋"/>
          <w:b w:val="0"/>
          <w:bCs w:val="0"/>
          <w:color w:val="auto"/>
          <w:sz w:val="28"/>
          <w:szCs w:val="28"/>
          <w:highlight w:val="none"/>
          <w:lang w:val="en-US" w:eastAsia="zh-CN"/>
        </w:rPr>
        <w:t xml:space="preserve">  0517-85912746</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：淮安市公共资源交易中心淮安分中心</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淮安市</w:t>
      </w:r>
      <w:r>
        <w:rPr>
          <w:rFonts w:hint="eastAsia" w:ascii="仿宋" w:hAnsi="仿宋" w:eastAsia="仿宋"/>
          <w:sz w:val="28"/>
          <w:szCs w:val="28"/>
          <w:highlight w:val="none"/>
          <w:lang w:val="en-US" w:eastAsia="zh-CN"/>
        </w:rPr>
        <w:t xml:space="preserve">淮安区城西北路29号</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陈志文   0517-85189606</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具体办理指南和操作手册见链接：</w:t>
      </w:r>
      <w:r>
        <w:rPr>
          <w:rFonts w:hint="eastAsia" w:ascii="仿宋" w:hAnsi="仿宋" w:eastAsia="仿宋"/>
          <w:color w:val="000000"/>
          <w:sz w:val="28"/>
          <w:szCs w:val="28"/>
        </w:rPr>
        <w:t xml:space="preserve">http://www.ccgp</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hint="eastAsia" w:ascii="宋体" w:hAnsi="宋体"/>
          <w:bCs/>
          <w:sz w:val="32"/>
          <w:szCs w:val="32"/>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p>
    <w:p>
      <w:pPr>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政府采购竞争性磋商采购方式管理暂行办法》等有关法律、规章和规定等。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w:t>
      </w:r>
      <w:r>
        <w:rPr>
          <w:rFonts w:hint="eastAsia" w:ascii="仿宋" w:hAnsi="仿宋" w:eastAsia="仿宋"/>
          <w:sz w:val="28"/>
          <w:szCs w:val="28"/>
          <w:highlight w:val="none"/>
          <w:lang w:eastAsia="zh-CN"/>
        </w:rPr>
        <w:t xml:space="preserve">淮安市公共资源交易中心淮安分中心</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）在任何情况下均无义务和责任承担这些费用。</w:t>
      </w:r>
      <w:r/>
    </w:p>
    <w:p>
      <w:pPr>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4.2本次采购项目不得以任何形式向投标人收取标书工本费及专家评审费。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p>
    <w:p>
      <w:pPr>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在响应文件提交截止时间前，淮安分中心可以对磋商文件进行澄清和修改， 澄清或者修改的内容作为磋商文件的组成部分。澄清或者修改的内容可能影响响应文件编制的，淮安分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更正公告内容将作为磋商文件的组成部分，并对供应商具有约束力。不足5日的，淮安分中心将顺延提交首次响应文件截止时间。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7.2淮安分中心可以视采购项目的具体情况，组织供应商进行现场考察或召开磋商前答疑会，但不单独或分别组织只有一个供应商参加的现场考察和答疑会。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cs="Times New Roman"/>
          <w:sz w:val="28"/>
          <w:szCs w:val="28"/>
          <w:highlight w:val="none"/>
          <w:lang w:val="en-US" w:eastAsia="zh-CN"/>
        </w:rPr>
      </w:pPr>
      <w:r/>
      <w:bookmarkStart w:id="0" w:name="_Toc16938530"/>
      <w:r/>
      <w:bookmarkStart w:id="1" w:name="_Toc20823286"/>
      <w:r/>
      <w:bookmarkStart w:id="2" w:name="_Toc462564073"/>
      <w:r/>
      <w:bookmarkStart w:id="3" w:name="_Toc513029214"/>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8.1供应商提交的响应文件以及供应商与淮安分中心就有关磋商的所有来往通知、函件和文件均应使用简体中文。</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highlight w:val="none"/>
          <w:lang w:val="en-US" w:eastAsia="zh-CN"/>
        </w:rPr>
      </w:pPr>
      <w:r/>
      <w:bookmarkStart w:id="4" w:name="_Toc20823287"/>
      <w:r/>
      <w:bookmarkStart w:id="5" w:name="_Toc513029215"/>
      <w:r/>
      <w:bookmarkStart w:id="6" w:name="_Toc16938531"/>
      <w:r/>
      <w:bookmarkStart w:id="7" w:name="_Toc462564074"/>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highlight w:val="none"/>
          <w:lang w:val="en-US" w:eastAsia="zh-CN"/>
        </w:rPr>
      </w:pPr>
      <w:r/>
      <w:bookmarkStart w:id="8" w:name="_Toc513029216"/>
      <w:r/>
      <w:bookmarkStart w:id="9" w:name="_Toc513029219"/>
      <w:r/>
      <w:bookmarkStart w:id="10" w:name="_Toc14577357"/>
      <w:r/>
      <w:bookmarkStart w:id="11" w:name="_Toc49090507"/>
      <w:r/>
      <w:bookmarkStart w:id="12" w:name="_Toc49090509"/>
      <w:r/>
      <w:bookmarkStart w:id="13" w:name="_Toc14577354"/>
      <w:r/>
      <w:bookmarkStart w:id="14" w:name="_Toc49090508"/>
      <w:r/>
      <w:bookmarkStart w:id="15" w:name="_Toc14577355"/>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highlight w:val="none"/>
          <w:lang w:val="en-US" w:eastAsia="zh-CN"/>
        </w:rPr>
      </w:pPr>
      <w:r/>
      <w:bookmarkStart w:id="16" w:name="_Hlt26954731"/>
      <w:r/>
      <w:bookmarkEnd w:id="16"/>
      <w:r/>
      <w:bookmarkStart w:id="17" w:name="_Hlt26670486"/>
      <w:r/>
      <w:bookmarkEnd w:id="17"/>
      <w:r/>
      <w:bookmarkStart w:id="18" w:name="_Hlt26954848"/>
      <w:r/>
      <w:bookmarkEnd w:id="18"/>
      <w:r/>
      <w:bookmarkStart w:id="19" w:name="_Hlt26954846"/>
      <w:r/>
      <w:bookmarkEnd w:id="19"/>
      <w:r/>
      <w:bookmarkStart w:id="20" w:name="_Hlt26670482"/>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highlight w:val="none"/>
          <w:lang w:val="en-US" w:eastAsia="zh-CN"/>
        </w:rPr>
      </w:pPr>
      <w:r/>
      <w:bookmarkStart w:id="21" w:name="_Toc49090510"/>
      <w:r/>
      <w:bookmarkStart w:id="22" w:name="_Toc14577359"/>
      <w:r>
        <w:rPr>
          <w:rFonts w:hint="eastAsia" w:ascii="仿宋" w:hAnsi="仿宋" w:eastAsia="仿宋" w:cs="Times New Roman"/>
          <w:sz w:val="28"/>
          <w:szCs w:val="28"/>
          <w:highlight w:val="none"/>
          <w:lang w:val="en-US" w:eastAsia="zh-CN"/>
        </w:rPr>
        <w:t xml:space="preserve">14.磋商响应函</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15.方案部分（如本项目涉及的话）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15.2编制要求：</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淮安分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淮安分中心可以按照规定，通过修改磋商文件酌情延长提交响应文件截止日期，在此情况下，供应商的所有权利和义务以及供应商受制的截止日期均应以延长后新的截止日期为准。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16938546"/>
      <w:r/>
      <w:bookmarkStart w:id="24" w:name="_Toc513029230"/>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16938548"/>
      <w:r/>
      <w:bookmarkStart w:id="27" w:name="_Toc20823304"/>
      <w:r/>
      <w:bookmarkStart w:id="28" w:name="_Toc513029232"/>
      <w:r>
        <w:rPr>
          <w:rFonts w:hint="eastAsia" w:ascii="仿宋" w:hAnsi="仿宋" w:eastAsia="仿宋"/>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p>
    <w:p>
      <w:pPr>
        <w:spacing w:line="520" w:lineRule="exact"/>
        <w:rPr>
          <w:rFonts w:hint="eastAsia" w:ascii="仿宋" w:hAnsi="仿宋" w:eastAsia="仿宋"/>
          <w:sz w:val="28"/>
          <w:szCs w:val="28"/>
          <w:highlight w:val="none"/>
        </w:rPr>
      </w:pPr>
      <w:r/>
      <w:bookmarkStart w:id="29" w:name="_Toc16938549"/>
      <w:r/>
      <w:bookmarkStart w:id="30" w:name="_Toc20823305"/>
      <w:r/>
      <w:bookmarkStart w:id="31" w:name="_Toc513029233"/>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的报价属于《关于推动解决政府采购异常低价问题的通知》（财库〔</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号）异常低价情形的，将通过苏采云系统，按照</w:t>
      </w:r>
      <w:r>
        <w:rPr>
          <w:rFonts w:hint="eastAsia" w:ascii="仿宋" w:hAnsi="仿宋" w:eastAsia="仿宋"/>
          <w:color w:val="auto"/>
          <w:sz w:val="28"/>
          <w:szCs w:val="28"/>
          <w:highlight w:val="none"/>
          <w:lang w:eastAsia="zh-CN"/>
        </w:rPr>
        <w:t xml:space="preserve">财库</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〕2号文件要求启动异</w:t>
      </w:r>
      <w:r>
        <w:rPr>
          <w:rFonts w:hint="eastAsia" w:ascii="仿宋" w:hAnsi="仿宋" w:eastAsia="仿宋"/>
          <w:sz w:val="28"/>
          <w:szCs w:val="28"/>
          <w:highlight w:val="none"/>
        </w:rPr>
        <w:t xml:space="preserve">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360" w:lineRule="auto"/>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26.3.13供应商未按照采购文件第六章响应文件“</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w:t>
      </w:r>
      <w:r>
        <w:rPr>
          <w:rFonts w:hint="eastAsia" w:ascii="仿宋" w:hAnsi="仿宋" w:eastAsia="仿宋"/>
          <w:sz w:val="28"/>
          <w:szCs w:val="28"/>
          <w:highlight w:val="none"/>
          <w:lang w:eastAsia="zh-CN"/>
        </w:rPr>
        <w:t xml:space="preserve">保持通信畅通</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w:t>
      </w:r>
      <w:r>
        <w:rPr>
          <w:rFonts w:hint="eastAsia" w:ascii="仿宋" w:hAnsi="仿宋" w:eastAsia="仿宋"/>
          <w:sz w:val="28"/>
          <w:highlight w:val="none"/>
          <w:lang w:eastAsia="zh-CN"/>
        </w:rPr>
        <w:t xml:space="preserve">淮安分中心</w:t>
      </w:r>
      <w:r>
        <w:rPr>
          <w:rFonts w:hint="eastAsia" w:ascii="仿宋" w:hAnsi="仿宋" w:eastAsia="仿宋"/>
          <w:sz w:val="28"/>
          <w:highlight w:val="none"/>
        </w:rPr>
        <w:t xml:space="preserve">将向成交供应商发出成交通知书。请成交供应商在成交结果公告届满之日起30日内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七、质疑处理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质疑处理</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rPr>
        <w:t xml:space="preserve">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 xml:space="preserve">34.5</w:t>
      </w:r>
      <w:r>
        <w:rPr>
          <w:rFonts w:hint="eastAsia" w:ascii="仿宋" w:hAnsi="仿宋" w:eastAsia="仿宋"/>
          <w:color w:val="auto"/>
          <w:sz w:val="28"/>
          <w:szCs w:val="28"/>
        </w:rPr>
        <w:t xml:space="preserve">条款的规定向淮安分中心或采购人提出质疑</w:t>
      </w:r>
      <w:r>
        <w:rPr>
          <w:rFonts w:hint="eastAsia" w:ascii="仿宋" w:hAnsi="仿宋" w:eastAsia="仿宋"/>
          <w:color w:val="auto"/>
          <w:sz w:val="28"/>
          <w:szCs w:val="28"/>
          <w:lang w:eastAsia="zh-CN"/>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.2上述应知其权益受到损害之日是指</w:t>
      </w:r>
      <w:r>
        <w:rPr>
          <w:rFonts w:hint="eastAsia" w:ascii="仿宋" w:hAnsi="仿宋" w:eastAsia="仿宋"/>
          <w:color w:val="auto"/>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淮安分中心</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淮安分中心（采购人）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025"/>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快递包装政府采购需求标准（试行）》的通知》”执行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1025"/>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845"/>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39.</w:t>
      </w:r>
      <w:r>
        <w:rPr>
          <w:rFonts w:hint="eastAsia" w:ascii="仿宋" w:hAnsi="仿宋" w:eastAsia="仿宋"/>
          <w:color w:val="auto"/>
          <w:sz w:val="28"/>
          <w:szCs w:val="28"/>
        </w:rPr>
        <w:t xml:space="preserve">采购本国产品的支持政策</w:t>
      </w:r>
      <w:r/>
    </w:p>
    <w:p>
      <w:pPr>
        <w:pStyle w:val="84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84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84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84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84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845"/>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3"/>
        <w:rPr>
          <w:rFonts w:hint="eastAsia"/>
        </w:rPr>
      </w:pPr>
      <w:r>
        <w:rPr>
          <w:rFonts w:hint="eastAsia"/>
        </w:rPr>
      </w:r>
      <w:r/>
    </w:p>
    <w:p>
      <w:pPr>
        <w:ind w:firstLine="56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三、具体标准</w:t>
      </w:r>
      <w:r>
        <w:rPr>
          <w:rFonts w:hint="eastAsia" w:ascii="仿宋" w:hAnsi="仿宋" w:eastAsia="仿宋" w:cs="仿宋"/>
          <w:color w:val="auto"/>
          <w:sz w:val="28"/>
          <w:szCs w:val="28"/>
          <w:highlight w:val="none"/>
          <w:lang w:eastAsia="zh-CN"/>
        </w:rPr>
        <w:t xml:space="preserve">：</w:t>
      </w:r>
      <w:r/>
    </w:p>
    <w:p>
      <w:pPr>
        <w:ind w:left="0" w:firstLine="562"/>
        <w:keepLines w:val="0"/>
        <w:keepNext w:val="0"/>
        <w:pageBreakBefore w:val="0"/>
        <w:spacing w:line="360" w:lineRule="auto"/>
        <w:widowControl w:val="off"/>
        <w:rPr>
          <w:rFonts w:hint="eastAsia" w:ascii="仿宋" w:hAnsi="仿宋" w:eastAsia="仿宋"/>
          <w:b/>
          <w:bCs/>
          <w:sz w:val="28"/>
          <w:szCs w:val="28"/>
        </w:rPr>
      </w:pPr>
      <w:r>
        <w:rPr>
          <w:rFonts w:hint="eastAsia" w:ascii="仿宋" w:hAnsi="仿宋" w:eastAsia="仿宋"/>
          <w:b/>
          <w:bCs/>
          <w:sz w:val="28"/>
          <w:szCs w:val="28"/>
        </w:rPr>
        <w:t xml:space="preserve">1、价格:</w:t>
      </w:r>
      <w:r>
        <w:rPr>
          <w:rFonts w:hint="eastAsia" w:ascii="仿宋" w:hAnsi="仿宋" w:eastAsia="仿宋"/>
          <w:b/>
          <w:bCs/>
          <w:sz w:val="28"/>
          <w:szCs w:val="28"/>
          <w:lang w:val="en-US" w:eastAsia="zh-CN"/>
        </w:rPr>
        <w:t xml:space="preserve">20</w:t>
      </w:r>
      <w:r>
        <w:rPr>
          <w:rFonts w:hint="eastAsia" w:ascii="仿宋" w:hAnsi="仿宋" w:eastAsia="仿宋"/>
          <w:b/>
          <w:bCs/>
          <w:sz w:val="28"/>
          <w:szCs w:val="28"/>
        </w:rPr>
        <w:t xml:space="preserve">分</w:t>
      </w:r>
      <w:r/>
    </w:p>
    <w:p>
      <w:pPr>
        <w:ind w:left="0" w:firstLine="560"/>
        <w:keepLines w:val="0"/>
        <w:keepNext w:val="0"/>
        <w:pageBreakBefore w:val="0"/>
        <w:spacing w:line="360" w:lineRule="auto"/>
        <w:widowControl w:val="off"/>
        <w:rPr>
          <w:rFonts w:hint="eastAsia" w:ascii="仿宋" w:hAnsi="仿宋" w:eastAsia="仿宋"/>
          <w:sz w:val="28"/>
          <w:szCs w:val="28"/>
        </w:rPr>
      </w:pPr>
      <w:r>
        <w:rPr>
          <w:rFonts w:hint="eastAsia" w:ascii="仿宋" w:hAnsi="仿宋" w:eastAsia="仿宋"/>
          <w:sz w:val="28"/>
          <w:szCs w:val="28"/>
          <w:highlight w:val="none"/>
        </w:rPr>
        <w:t xml:space="preserve">采用低价优先法计算，满足</w:t>
      </w:r>
      <w:r>
        <w:rPr>
          <w:rFonts w:hint="eastAsia" w:ascii="仿宋" w:hAnsi="仿宋" w:eastAsia="仿宋"/>
          <w:sz w:val="28"/>
          <w:szCs w:val="28"/>
          <w:lang w:val="en-US" w:eastAsia="zh-CN"/>
        </w:rPr>
        <w:t xml:space="preserve">招标</w:t>
      </w:r>
      <w:r>
        <w:rPr>
          <w:rFonts w:hint="eastAsia" w:ascii="仿宋" w:hAnsi="仿宋" w:eastAsia="仿宋"/>
          <w:sz w:val="28"/>
          <w:szCs w:val="28"/>
        </w:rPr>
        <w:t xml:space="preserve">文件要求且</w:t>
      </w:r>
      <w:r>
        <w:rPr>
          <w:rFonts w:hint="eastAsia" w:ascii="仿宋" w:hAnsi="仿宋" w:eastAsia="仿宋"/>
          <w:sz w:val="28"/>
          <w:szCs w:val="28"/>
          <w:lang w:val="en-US" w:eastAsia="zh-CN"/>
        </w:rPr>
        <w:t xml:space="preserve">投标价格</w:t>
      </w:r>
      <w:r>
        <w:rPr>
          <w:rFonts w:hint="eastAsia" w:ascii="仿宋" w:hAnsi="仿宋" w:eastAsia="仿宋"/>
          <w:sz w:val="28"/>
          <w:szCs w:val="28"/>
        </w:rPr>
        <w:t xml:space="preserve">最低为</w:t>
      </w:r>
      <w:r>
        <w:rPr>
          <w:rFonts w:hint="eastAsia" w:ascii="仿宋" w:hAnsi="仿宋" w:eastAsia="仿宋"/>
          <w:sz w:val="28"/>
          <w:szCs w:val="28"/>
          <w:lang w:val="en-US" w:eastAsia="zh-CN"/>
        </w:rPr>
        <w:t xml:space="preserve">评标</w:t>
      </w:r>
      <w:r>
        <w:rPr>
          <w:rFonts w:hint="eastAsia" w:ascii="仿宋" w:hAnsi="仿宋" w:eastAsia="仿宋"/>
          <w:sz w:val="28"/>
          <w:szCs w:val="28"/>
        </w:rPr>
        <w:t xml:space="preserve">基准价，其价格分为满分。其他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的价格分按照下列公式计算（小数点保留两位）: </w:t>
      </w:r>
      <w:r/>
    </w:p>
    <w:p>
      <w:pPr>
        <w:ind w:left="0" w:firstLine="560"/>
        <w:keepLines w:val="0"/>
        <w:keepNext w:val="0"/>
        <w:pageBreakBefore w:val="0"/>
        <w:spacing w:line="360" w:lineRule="auto"/>
        <w:widowControl w:val="off"/>
        <w:rPr>
          <w:rFonts w:hint="eastAsia" w:ascii="仿宋" w:hAnsi="仿宋" w:eastAsia="仿宋"/>
          <w:color w:val="000000" w:themeColor="text1"/>
          <w:sz w:val="28"/>
          <w:szCs w:val="28"/>
        </w:rPr>
      </w:pP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报价</w:t>
      </w:r>
      <w:r>
        <w:rPr>
          <w:rFonts w:hint="eastAsia" w:ascii="仿宋" w:hAnsi="仿宋" w:eastAsia="仿宋"/>
          <w:color w:val="000000" w:themeColor="text1"/>
          <w:sz w:val="28"/>
          <w:szCs w:val="28"/>
        </w:rPr>
        <w:t xml:space="preserve">得分＝（</w:t>
      </w:r>
      <w:r>
        <w:rPr>
          <w:rFonts w:hint="eastAsia" w:ascii="仿宋" w:hAnsi="仿宋" w:eastAsia="仿宋"/>
          <w:color w:val="000000" w:themeColor="text1"/>
          <w:sz w:val="28"/>
          <w:szCs w:val="28"/>
          <w:lang w:val="en-US" w:eastAsia="zh-CN"/>
        </w:rPr>
        <w:t xml:space="preserve">评标</w:t>
      </w:r>
      <w:r>
        <w:rPr>
          <w:rFonts w:hint="eastAsia" w:ascii="仿宋" w:hAnsi="仿宋" w:eastAsia="仿宋"/>
          <w:color w:val="000000" w:themeColor="text1"/>
          <w:sz w:val="28"/>
          <w:szCs w:val="28"/>
        </w:rPr>
        <w:t xml:space="preserve">基准价/</w:t>
      </w:r>
      <w:r>
        <w:rPr>
          <w:rFonts w:hint="eastAsia" w:ascii="仿宋" w:hAnsi="仿宋" w:eastAsia="仿宋"/>
          <w:color w:val="000000" w:themeColor="text1"/>
          <w:sz w:val="28"/>
          <w:szCs w:val="28"/>
          <w:lang w:val="en-US" w:eastAsia="zh-CN"/>
        </w:rPr>
        <w:t xml:space="preserve">投标</w:t>
      </w:r>
      <w:r>
        <w:rPr>
          <w:rFonts w:hint="eastAsia" w:ascii="仿宋" w:hAnsi="仿宋" w:eastAsia="仿宋"/>
          <w:color w:val="000000" w:themeColor="text1"/>
          <w:sz w:val="28"/>
          <w:szCs w:val="28"/>
        </w:rPr>
        <w:t xml:space="preserve">报价）×</w:t>
      </w:r>
      <w:r>
        <w:rPr>
          <w:rFonts w:hint="eastAsia" w:ascii="仿宋" w:hAnsi="仿宋" w:eastAsia="仿宋"/>
          <w:color w:val="000000" w:themeColor="text1"/>
          <w:sz w:val="28"/>
          <w:szCs w:val="28"/>
          <w:lang w:val="en-US" w:eastAsia="zh-CN"/>
        </w:rPr>
        <w:t xml:space="preserve">20</w:t>
      </w:r>
      <w:r>
        <w:rPr>
          <w:rFonts w:hint="eastAsia" w:ascii="仿宋" w:hAnsi="仿宋" w:eastAsia="仿宋"/>
          <w:color w:val="000000" w:themeColor="text1"/>
          <w:sz w:val="28"/>
          <w:szCs w:val="28"/>
        </w:rPr>
        <w:t xml:space="preserve">分</w:t>
      </w:r>
      <w:r/>
    </w:p>
    <w:p>
      <w:pPr>
        <w:ind w:left="0" w:firstLine="562"/>
        <w:keepLines w:val="0"/>
        <w:keepNext w:val="0"/>
        <w:pageBreakBefore w:val="0"/>
        <w:spacing w:line="360" w:lineRule="auto"/>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lang w:val="en-US" w:eastAsia="zh-CN"/>
        </w:rPr>
        <w:t xml:space="preserve">2</w:t>
      </w:r>
      <w:r>
        <w:rPr>
          <w:rFonts w:hint="eastAsia" w:ascii="仿宋" w:hAnsi="仿宋" w:eastAsia="仿宋"/>
          <w:b/>
          <w:bCs/>
          <w:color w:val="000000" w:themeColor="text1"/>
          <w:sz w:val="28"/>
          <w:szCs w:val="28"/>
          <w:highlight w:val="none"/>
        </w:rPr>
        <w:t xml:space="preserve">、方案部分:</w:t>
      </w:r>
      <w:r>
        <w:rPr>
          <w:rFonts w:hint="eastAsia" w:ascii="仿宋" w:hAnsi="仿宋" w:eastAsia="仿宋"/>
          <w:b/>
          <w:bCs/>
          <w:color w:val="000000" w:themeColor="text1"/>
          <w:sz w:val="28"/>
          <w:szCs w:val="28"/>
          <w:highlight w:val="none"/>
          <w:lang w:val="en-US" w:eastAsia="zh-CN"/>
        </w:rPr>
        <w:t xml:space="preserve">44</w:t>
      </w:r>
      <w:r>
        <w:rPr>
          <w:rFonts w:hint="eastAsia" w:ascii="仿宋" w:hAnsi="仿宋" w:eastAsia="仿宋"/>
          <w:b/>
          <w:bCs/>
          <w:color w:val="000000" w:themeColor="text1"/>
          <w:sz w:val="28"/>
          <w:szCs w:val="28"/>
          <w:highlight w:val="none"/>
        </w:rPr>
        <w:t xml:space="preserve">分</w:t>
      </w:r>
      <w:r/>
    </w:p>
    <w:p>
      <w:pPr>
        <w:ind w:firstLine="560"/>
        <w:keepLines w:val="0"/>
        <w:keepNext w:val="0"/>
        <w:spacing w:line="360" w:lineRule="auto"/>
        <w:rPr>
          <w:rFonts w:hint="default" w:ascii="仿宋" w:hAnsi="仿宋" w:eastAsia="仿宋"/>
          <w:b w:val="0"/>
          <w:bCs w:val="0"/>
          <w:color w:val="000000" w:themeColor="text1"/>
          <w:sz w:val="28"/>
          <w:szCs w:val="28"/>
          <w:lang w:val="en-US" w:eastAsia="zh-CN"/>
        </w:rPr>
      </w:pPr>
      <w:r>
        <w:rPr>
          <w:rFonts w:hint="eastAsia" w:ascii="仿宋" w:hAnsi="仿宋" w:eastAsia="仿宋"/>
          <w:b w:val="0"/>
          <w:bCs w:val="0"/>
          <w:color w:val="000000" w:themeColor="text1"/>
          <w:sz w:val="28"/>
          <w:szCs w:val="28"/>
          <w:lang w:val="en-US" w:eastAsia="zh-CN"/>
        </w:rPr>
        <w:t xml:space="preserve">（1）服务质量目标、整体设想及管理服务体系：5分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color w:val="000000" w:themeColor="text1"/>
          <w:sz w:val="28"/>
          <w:szCs w:val="28"/>
          <w:lang w:val="en-US" w:eastAsia="zh-CN"/>
        </w:rPr>
        <w:t xml:space="preserve">投标人应根据采购需求和本项实</w:t>
      </w:r>
      <w:r>
        <w:rPr>
          <w:rFonts w:hint="eastAsia" w:ascii="仿宋" w:hAnsi="仿宋" w:eastAsia="仿宋"/>
          <w:b w:val="0"/>
          <w:bCs w:val="0"/>
          <w:sz w:val="28"/>
          <w:szCs w:val="28"/>
          <w:lang w:val="en-US" w:eastAsia="zh-CN"/>
        </w:rPr>
        <w:t xml:space="preserve">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（2）组织架构、人员配置、培训管理以及拟采取的管理方式：5分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（3）保洁管理办法：5分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（4）运送管理办法：3分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（5）管理规章制度：5分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5分；方案内容较完整、清晰的阐述了项目基本要求且符合项目实际操作的得3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（6）人员培训及档案管理：3分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（7）医疗垃圾和生活垃圾的分类、收集、处理的方法及措施：3分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（8）清洁物品洗涤消毒的具体措施和方案：3分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（9）提供本项目可能发生的应急事件与突击检查事件处理方案：3分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（10）重大活动保障方案：3分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3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（11）防交叉感染方案：4分</w:t>
      </w:r>
      <w:r/>
    </w:p>
    <w:p>
      <w:pPr>
        <w:ind w:firstLine="560"/>
        <w:keepLines w:val="0"/>
        <w:keepNext w:val="0"/>
        <w:spacing w:line="360" w:lineRule="auto"/>
        <w:rPr>
          <w:rFonts w:hint="eastAsia"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4分；方案内容较完整、清晰的阐述了项目基本要求且符合项目实际操作的得2分；有提供方案但阐述内容未完全响应项目基本要求的得1分；未提供的不得分。</w:t>
      </w:r>
      <w:r/>
    </w:p>
    <w:p>
      <w:pPr>
        <w:ind w:firstLine="560"/>
        <w:keepLines w:val="0"/>
        <w:keepNext w:val="0"/>
        <w:spacing w:line="360" w:lineRule="auto"/>
        <w:rPr>
          <w:rFonts w:hint="default" w:ascii="仿宋" w:hAnsi="仿宋" w:eastAsia="仿宋"/>
          <w:b w:val="0"/>
          <w:bCs w:val="0"/>
          <w:sz w:val="28"/>
          <w:szCs w:val="28"/>
          <w:lang w:val="en-US" w:eastAsia="zh-CN"/>
        </w:rPr>
      </w:pPr>
      <w:r>
        <w:rPr>
          <w:rFonts w:hint="eastAsia" w:ascii="仿宋" w:hAnsi="仿宋" w:eastAsia="仿宋"/>
          <w:b w:val="0"/>
          <w:bCs w:val="0"/>
          <w:sz w:val="28"/>
          <w:szCs w:val="28"/>
          <w:lang w:val="en-US" w:eastAsia="zh-CN"/>
        </w:rPr>
        <w:t xml:space="preserve">（12）进退场交接方案：2分</w:t>
      </w:r>
      <w:r/>
    </w:p>
    <w:p>
      <w:pPr>
        <w:ind w:firstLine="560"/>
        <w:keepLines w:val="0"/>
        <w:keepNext w:val="0"/>
        <w:spacing w:line="360" w:lineRule="auto"/>
        <w:rPr>
          <w:rFonts w:hint="eastAsia" w:ascii="仿宋" w:hAnsi="仿宋" w:eastAsia="仿宋"/>
          <w:b w:val="0"/>
          <w:bCs w:val="0"/>
          <w:color w:val="000000" w:themeColor="text1"/>
          <w:sz w:val="28"/>
          <w:szCs w:val="28"/>
          <w:lang w:val="en-US" w:eastAsia="zh-CN"/>
        </w:rPr>
      </w:pPr>
      <w:r>
        <w:rPr>
          <w:rFonts w:hint="eastAsia" w:ascii="仿宋" w:hAnsi="仿宋" w:eastAsia="仿宋"/>
          <w:b w:val="0"/>
          <w:bCs w:val="0"/>
          <w:sz w:val="28"/>
          <w:szCs w:val="28"/>
          <w:lang w:val="en-US" w:eastAsia="zh-CN"/>
        </w:rPr>
        <w:t xml:space="preserve">投标人应根据采购需求和本项实际提供服务方案，方案内容完整、清晰阐述项目内容，同时更有利于项目执行的得2分；方案内容较完整、清晰的阐述了项目基本要求且符合项目实际操作的得1分；有提供方案但阐述内容未完全响应</w:t>
      </w:r>
      <w:r>
        <w:rPr>
          <w:rFonts w:hint="eastAsia" w:ascii="仿宋" w:hAnsi="仿宋" w:eastAsia="仿宋"/>
          <w:b w:val="0"/>
          <w:bCs w:val="0"/>
          <w:color w:val="000000" w:themeColor="text1"/>
          <w:sz w:val="28"/>
          <w:szCs w:val="28"/>
          <w:lang w:val="en-US" w:eastAsia="zh-CN"/>
        </w:rPr>
        <w:t xml:space="preserve">项目基本要求或未提供的不得分。</w:t>
      </w:r>
      <w:r/>
    </w:p>
    <w:p>
      <w:pPr>
        <w:ind w:firstLine="562"/>
        <w:keepLines w:val="0"/>
        <w:keepNext w:val="0"/>
        <w:spacing w:line="360" w:lineRule="auto"/>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lang w:val="en-US" w:eastAsia="zh-CN"/>
        </w:rPr>
        <w:t xml:space="preserve">3</w:t>
      </w:r>
      <w:r>
        <w:rPr>
          <w:rFonts w:hint="eastAsia" w:ascii="仿宋" w:hAnsi="仿宋" w:eastAsia="仿宋"/>
          <w:b/>
          <w:bCs/>
          <w:color w:val="000000" w:themeColor="text1"/>
          <w:sz w:val="28"/>
          <w:szCs w:val="28"/>
        </w:rPr>
        <w:t xml:space="preserve">、商务部</w:t>
      </w:r>
      <w:r>
        <w:rPr>
          <w:rFonts w:hint="eastAsia" w:ascii="仿宋" w:hAnsi="仿宋" w:eastAsia="仿宋"/>
          <w:b/>
          <w:bCs/>
          <w:color w:val="000000" w:themeColor="text1"/>
          <w:sz w:val="28"/>
          <w:szCs w:val="28"/>
          <w:highlight w:val="none"/>
        </w:rPr>
        <w:t xml:space="preserve">分:</w:t>
      </w:r>
      <w:r>
        <w:rPr>
          <w:rFonts w:hint="eastAsia" w:ascii="仿宋" w:hAnsi="仿宋" w:eastAsia="仿宋"/>
          <w:b/>
          <w:bCs/>
          <w:color w:val="000000" w:themeColor="text1"/>
          <w:sz w:val="28"/>
          <w:szCs w:val="28"/>
          <w:highlight w:val="none"/>
          <w:lang w:val="en-US" w:eastAsia="zh-CN"/>
        </w:rPr>
        <w:t xml:space="preserve">36</w:t>
      </w:r>
      <w:r>
        <w:rPr>
          <w:rFonts w:hint="eastAsia" w:ascii="仿宋" w:hAnsi="仿宋" w:eastAsia="仿宋"/>
          <w:b/>
          <w:bCs/>
          <w:color w:val="000000" w:themeColor="text1"/>
          <w:sz w:val="28"/>
          <w:szCs w:val="28"/>
          <w:highlight w:val="none"/>
        </w:rPr>
        <w:t xml:space="preserve">分</w:t>
      </w:r>
      <w:r/>
    </w:p>
    <w:p>
      <w:pPr>
        <w:ind w:firstLine="280"/>
        <w:jc w:val="left"/>
        <w:keepLines w:val="0"/>
        <w:keepNext w:val="0"/>
        <w:spacing w:line="360" w:lineRule="auto"/>
        <w:widowControl/>
        <w:rPr>
          <w:rFonts w:hint="eastAsia" w:ascii="仿宋" w:hAnsi="仿宋" w:eastAsia="仿宋" w:cs="仿宋"/>
          <w:color w:val="auto"/>
          <w:sz w:val="28"/>
          <w:szCs w:val="28"/>
          <w:highlight w:val="none"/>
        </w:rPr>
        <w:suppressLineNumbers w:val="0"/>
      </w:pPr>
      <w:r>
        <w:rPr>
          <w:rFonts w:hint="eastAsia" w:ascii="仿宋" w:hAnsi="仿宋" w:eastAsia="仿宋"/>
          <w:color w:val="000000" w:themeColor="text1"/>
          <w:sz w:val="28"/>
          <w:szCs w:val="28"/>
          <w:highlight w:val="none"/>
        </w:rPr>
        <w:t xml:space="preserve">（1）供应商具有有效期内的质量管理体系认证、职业健</w:t>
      </w:r>
      <w:r>
        <w:rPr>
          <w:rFonts w:hint="eastAsia" w:ascii="仿宋" w:hAnsi="仿宋" w:eastAsia="仿宋" w:cs="仿宋"/>
          <w:color w:val="000000" w:themeColor="text1"/>
          <w:sz w:val="28"/>
          <w:szCs w:val="28"/>
          <w:highlight w:val="none"/>
        </w:rPr>
        <w:t xml:space="preserve">康安全管理体系认证、环境管理</w:t>
      </w:r>
      <w:r>
        <w:rPr>
          <w:rFonts w:hint="eastAsia" w:ascii="仿宋" w:hAnsi="仿宋" w:eastAsia="仿宋"/>
          <w:color w:val="000000" w:themeColor="text1"/>
          <w:sz w:val="28"/>
          <w:szCs w:val="28"/>
          <w:highlight w:val="none"/>
        </w:rPr>
        <w:t xml:space="preserve">体系</w:t>
      </w:r>
      <w:r>
        <w:rPr>
          <w:rFonts w:hint="eastAsia" w:ascii="仿宋" w:hAnsi="仿宋" w:eastAsia="仿宋" w:cs="仿宋"/>
          <w:color w:val="000000" w:themeColor="text1"/>
          <w:sz w:val="28"/>
          <w:szCs w:val="28"/>
          <w:highlight w:val="none"/>
        </w:rPr>
        <w:t xml:space="preserve">认证</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lang w:val="en-US" w:eastAsia="zh-CN"/>
        </w:rPr>
        <w:t xml:space="preserve">诚信</w:t>
      </w:r>
      <w:r>
        <w:rPr>
          <w:rFonts w:hint="eastAsia" w:ascii="仿宋" w:hAnsi="仿宋" w:eastAsia="仿宋" w:cs="仿宋"/>
          <w:color w:val="000000" w:themeColor="text1"/>
          <w:sz w:val="28"/>
          <w:szCs w:val="28"/>
          <w:highlight w:val="none"/>
          <w:lang w:eastAsia="zh-CN"/>
        </w:rPr>
        <w:t xml:space="preserve">服务</w:t>
      </w:r>
      <w:r>
        <w:rPr>
          <w:rFonts w:hint="eastAsia" w:ascii="仿宋" w:hAnsi="仿宋" w:eastAsia="仿宋" w:cs="仿宋"/>
          <w:color w:val="000000" w:themeColor="text1"/>
          <w:sz w:val="28"/>
          <w:szCs w:val="28"/>
          <w:highlight w:val="none"/>
        </w:rPr>
        <w:t xml:space="preserve">体系</w:t>
      </w:r>
      <w:r>
        <w:rPr>
          <w:rFonts w:hint="eastAsia" w:ascii="仿宋" w:hAnsi="仿宋" w:eastAsia="仿宋" w:cs="仿宋"/>
          <w:color w:val="000000" w:themeColor="text1"/>
          <w:sz w:val="28"/>
          <w:szCs w:val="28"/>
          <w:highlight w:val="none"/>
          <w:lang w:eastAsia="zh-CN"/>
        </w:rPr>
        <w:t xml:space="preserve">认证</w:t>
      </w:r>
      <w:r>
        <w:rPr>
          <w:rFonts w:hint="eastAsia" w:ascii="仿宋" w:hAnsi="仿宋" w:eastAsia="仿宋" w:cs="仿宋"/>
          <w:color w:val="000000" w:themeColor="text1"/>
          <w:sz w:val="28"/>
          <w:szCs w:val="28"/>
          <w:highlight w:val="none"/>
        </w:rPr>
        <w:t xml:space="preserve">的，</w:t>
      </w:r>
      <w:r>
        <w:rPr>
          <w:rFonts w:hint="eastAsia" w:ascii="仿宋" w:hAnsi="仿宋" w:eastAsia="仿宋" w:cs="仿宋"/>
          <w:color w:val="auto"/>
          <w:sz w:val="28"/>
          <w:szCs w:val="28"/>
          <w:highlight w:val="none"/>
        </w:rPr>
        <w:t xml:space="preserve">每提供一个得2分，本项最多得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分，没有不得分。</w:t>
      </w:r>
      <w:r>
        <w:rPr>
          <w:rFonts w:ascii="仿宋" w:hAnsi="仿宋" w:eastAsia="仿宋" w:cs="仿宋"/>
          <w:color w:val="000000"/>
          <w:sz w:val="28"/>
          <w:szCs w:val="28"/>
          <w:lang w:val="en-US" w:eastAsia="zh-CN" w:bidi="ar"/>
        </w:rPr>
        <w:t xml:space="preserve">（同时提供证件扫描件及在国家市场监督管理总局全国认</w:t>
      </w:r>
      <w:r>
        <w:rPr>
          <w:rFonts w:hint="eastAsia" w:ascii="仿宋" w:hAnsi="仿宋" w:eastAsia="仿宋" w:cs="仿宋"/>
          <w:color w:val="000000"/>
          <w:sz w:val="28"/>
          <w:szCs w:val="28"/>
          <w:lang w:val="en-US" w:eastAsia="zh-CN" w:bidi="ar"/>
        </w:rPr>
        <w:t xml:space="preserve">证认可信息公共服务平台截图证明并加盖投标人电子签章。）</w:t>
      </w:r>
      <w:r/>
    </w:p>
    <w:p>
      <w:pPr>
        <w:ind w:firstLine="560"/>
        <w:jc w:val="left"/>
        <w:keepLines w:val="0"/>
        <w:keepNext w:val="0"/>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lang w:val="en-US" w:eastAsia="zh-CN"/>
        </w:rPr>
        <w:t xml:space="preserve">2</w:t>
      </w:r>
      <w:r>
        <w:rPr>
          <w:rFonts w:hint="eastAsia" w:ascii="仿宋" w:hAnsi="仿宋" w:eastAsia="仿宋" w:cs="仿宋"/>
          <w:color w:val="000000" w:themeColor="text1"/>
          <w:sz w:val="28"/>
          <w:szCs w:val="28"/>
          <w:highlight w:val="none"/>
        </w:rPr>
        <w:t xml:space="preserve">）供应商自20</w:t>
      </w:r>
      <w:r>
        <w:rPr>
          <w:rFonts w:hint="eastAsia" w:ascii="仿宋" w:hAnsi="仿宋" w:eastAsia="仿宋" w:cs="仿宋"/>
          <w:color w:val="000000" w:themeColor="text1"/>
          <w:sz w:val="28"/>
          <w:szCs w:val="28"/>
          <w:highlight w:val="none"/>
          <w:lang w:val="en-US" w:eastAsia="zh-CN"/>
        </w:rPr>
        <w:t xml:space="preserve">23</w:t>
      </w:r>
      <w:r>
        <w:rPr>
          <w:rFonts w:hint="eastAsia" w:ascii="仿宋" w:hAnsi="仿宋" w:eastAsia="仿宋" w:cs="仿宋"/>
          <w:color w:val="000000" w:themeColor="text1"/>
          <w:sz w:val="28"/>
          <w:szCs w:val="28"/>
          <w:highlight w:val="none"/>
        </w:rPr>
        <w:t xml:space="preserve">年</w:t>
      </w:r>
      <w:r>
        <w:rPr>
          <w:rFonts w:hint="eastAsia" w:ascii="仿宋" w:hAnsi="仿宋" w:eastAsia="仿宋" w:cs="仿宋"/>
          <w:color w:val="000000" w:themeColor="text1"/>
          <w:sz w:val="28"/>
          <w:szCs w:val="28"/>
          <w:highlight w:val="none"/>
          <w:lang w:val="en-US" w:eastAsia="zh-CN"/>
        </w:rPr>
        <w:t xml:space="preserve">1月1日</w:t>
      </w:r>
      <w:r>
        <w:rPr>
          <w:rFonts w:hint="eastAsia" w:ascii="仿宋" w:hAnsi="仿宋" w:eastAsia="仿宋" w:cs="仿宋"/>
          <w:color w:val="000000" w:themeColor="text1"/>
          <w:sz w:val="28"/>
          <w:szCs w:val="28"/>
          <w:highlight w:val="none"/>
        </w:rPr>
        <w:t xml:space="preserve">以来承接过</w:t>
      </w:r>
      <w:r>
        <w:rPr>
          <w:rFonts w:hint="eastAsia" w:ascii="仿宋" w:hAnsi="仿宋" w:eastAsia="仿宋" w:cs="仿宋"/>
          <w:color w:val="000000" w:themeColor="text1"/>
          <w:sz w:val="28"/>
          <w:szCs w:val="28"/>
          <w:highlight w:val="none"/>
          <w:lang w:val="en-US" w:eastAsia="zh-CN"/>
        </w:rPr>
        <w:t xml:space="preserve">同类医疗机构</w:t>
      </w:r>
      <w:r>
        <w:rPr>
          <w:rFonts w:hint="eastAsia" w:ascii="仿宋" w:hAnsi="仿宋" w:eastAsia="仿宋" w:cs="仿宋"/>
          <w:color w:val="000000" w:themeColor="text1"/>
          <w:sz w:val="28"/>
          <w:szCs w:val="28"/>
          <w:highlight w:val="none"/>
        </w:rPr>
        <w:t xml:space="preserve">物业管理服务</w:t>
      </w:r>
      <w:r>
        <w:rPr>
          <w:rFonts w:hint="eastAsia" w:ascii="仿宋" w:hAnsi="仿宋" w:eastAsia="仿宋" w:cs="仿宋"/>
          <w:color w:val="000000" w:themeColor="text1"/>
          <w:sz w:val="28"/>
          <w:szCs w:val="28"/>
          <w:highlight w:val="none"/>
          <w:lang w:val="en-US" w:eastAsia="zh-CN"/>
        </w:rPr>
        <w:t xml:space="preserve">业绩的，</w:t>
      </w:r>
      <w:r>
        <w:rPr>
          <w:rFonts w:hint="eastAsia" w:ascii="仿宋" w:hAnsi="仿宋" w:eastAsia="仿宋" w:cs="仿宋"/>
          <w:color w:val="000000" w:themeColor="text1"/>
          <w:sz w:val="28"/>
          <w:szCs w:val="28"/>
          <w:highlight w:val="none"/>
        </w:rPr>
        <w:t xml:space="preserve">每提供一个得</w:t>
      </w:r>
      <w:r>
        <w:rPr>
          <w:rFonts w:hint="eastAsia" w:ascii="仿宋" w:hAnsi="仿宋" w:eastAsia="仿宋" w:cs="仿宋"/>
          <w:color w:val="000000" w:themeColor="text1"/>
          <w:sz w:val="28"/>
          <w:szCs w:val="28"/>
          <w:highlight w:val="none"/>
          <w:lang w:val="en-US" w:eastAsia="zh-CN"/>
        </w:rPr>
        <w:t xml:space="preserve">2.5</w:t>
      </w:r>
      <w:r>
        <w:rPr>
          <w:rFonts w:hint="eastAsia" w:ascii="仿宋" w:hAnsi="仿宋" w:eastAsia="仿宋" w:cs="仿宋"/>
          <w:color w:val="000000" w:themeColor="text1"/>
          <w:sz w:val="28"/>
          <w:szCs w:val="28"/>
          <w:highlight w:val="none"/>
        </w:rPr>
        <w:t xml:space="preserve">分，</w:t>
      </w:r>
      <w:r>
        <w:rPr>
          <w:rFonts w:hint="eastAsia" w:ascii="仿宋" w:hAnsi="仿宋" w:eastAsia="仿宋" w:cs="仿宋"/>
          <w:color w:val="000000" w:themeColor="text1"/>
          <w:sz w:val="28"/>
          <w:szCs w:val="28"/>
          <w:highlight w:val="none"/>
          <w:lang w:val="en-US" w:eastAsia="zh-CN"/>
        </w:rPr>
        <w:t xml:space="preserve">本项</w:t>
      </w:r>
      <w:r>
        <w:rPr>
          <w:rFonts w:hint="eastAsia" w:ascii="仿宋" w:hAnsi="仿宋" w:eastAsia="仿宋" w:cs="仿宋"/>
          <w:color w:val="000000" w:themeColor="text1"/>
          <w:sz w:val="28"/>
          <w:szCs w:val="28"/>
          <w:highlight w:val="none"/>
        </w:rPr>
        <w:t xml:space="preserve">最</w:t>
      </w:r>
      <w:r>
        <w:rPr>
          <w:rFonts w:hint="eastAsia" w:ascii="仿宋" w:hAnsi="仿宋" w:eastAsia="仿宋" w:cs="仿宋"/>
          <w:color w:val="000000" w:themeColor="text1"/>
          <w:sz w:val="28"/>
          <w:szCs w:val="28"/>
          <w:highlight w:val="none"/>
          <w:lang w:val="en-US" w:eastAsia="zh-CN"/>
        </w:rPr>
        <w:t xml:space="preserve">高</w:t>
      </w:r>
      <w:r>
        <w:rPr>
          <w:rFonts w:hint="eastAsia" w:ascii="仿宋" w:hAnsi="仿宋" w:eastAsia="仿宋" w:cs="仿宋"/>
          <w:color w:val="000000" w:themeColor="text1"/>
          <w:sz w:val="28"/>
          <w:szCs w:val="28"/>
          <w:highlight w:val="none"/>
        </w:rPr>
        <w:t xml:space="preserve">得</w:t>
      </w:r>
      <w:r>
        <w:rPr>
          <w:rFonts w:hint="eastAsia" w:ascii="仿宋" w:hAnsi="仿宋" w:eastAsia="仿宋" w:cs="仿宋"/>
          <w:color w:val="000000" w:themeColor="text1"/>
          <w:sz w:val="28"/>
          <w:szCs w:val="28"/>
          <w:highlight w:val="none"/>
          <w:lang w:val="en-US" w:eastAsia="zh-CN"/>
        </w:rPr>
        <w:t xml:space="preserve">5</w:t>
      </w:r>
      <w:r>
        <w:rPr>
          <w:rFonts w:hint="eastAsia" w:ascii="仿宋" w:hAnsi="仿宋" w:eastAsia="仿宋" w:cs="仿宋"/>
          <w:color w:val="000000" w:themeColor="text1"/>
          <w:sz w:val="28"/>
          <w:szCs w:val="28"/>
          <w:highlight w:val="none"/>
        </w:rPr>
        <w:t xml:space="preserve">分。</w:t>
      </w:r>
      <w:r/>
    </w:p>
    <w:p>
      <w:pPr>
        <w:ind w:firstLine="560"/>
        <w:keepLines w:val="0"/>
        <w:keepNext w:val="0"/>
        <w:spacing w:line="360" w:lineRule="auto"/>
        <w:rPr>
          <w:rFonts w:hint="eastAsia" w:ascii="仿宋" w:hAnsi="仿宋" w:eastAsia="仿宋"/>
          <w:color w:val="auto"/>
          <w:sz w:val="28"/>
          <w:szCs w:val="28"/>
          <w:highlight w:val="none"/>
        </w:rPr>
      </w:pP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）供应商针对本项目拟派的项目经理具备</w:t>
      </w:r>
      <w:r>
        <w:rPr>
          <w:rFonts w:hint="eastAsia" w:ascii="仿宋" w:hAnsi="仿宋" w:eastAsia="仿宋"/>
          <w:color w:val="000000" w:themeColor="text1"/>
          <w:sz w:val="28"/>
          <w:szCs w:val="28"/>
          <w:highlight w:val="none"/>
          <w:lang w:val="en-US" w:eastAsia="zh-CN"/>
        </w:rPr>
        <w:t xml:space="preserve">专科</w:t>
      </w:r>
      <w:r>
        <w:rPr>
          <w:rFonts w:hint="eastAsia" w:ascii="仿宋" w:hAnsi="仿宋" w:eastAsia="仿宋"/>
          <w:color w:val="000000" w:themeColor="text1"/>
          <w:sz w:val="28"/>
          <w:szCs w:val="28"/>
          <w:highlight w:val="none"/>
        </w:rPr>
        <w:t xml:space="preserve">及以上学历的得</w:t>
      </w: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分，</w:t>
      </w:r>
      <w:r>
        <w:rPr>
          <w:rFonts w:hint="eastAsia" w:ascii="仿宋" w:hAnsi="仿宋" w:eastAsia="仿宋"/>
          <w:color w:val="000000" w:themeColor="text1"/>
          <w:sz w:val="28"/>
          <w:szCs w:val="28"/>
          <w:highlight w:val="none"/>
          <w:lang w:val="en-US" w:eastAsia="zh-CN"/>
        </w:rPr>
        <w:t xml:space="preserve">三年以上类似项目管理经验得3分，</w:t>
      </w:r>
      <w:r>
        <w:rPr>
          <w:rFonts w:hint="eastAsia" w:ascii="仿宋" w:hAnsi="仿宋" w:eastAsia="仿宋"/>
          <w:color w:val="000000" w:themeColor="text1"/>
          <w:sz w:val="28"/>
          <w:szCs w:val="28"/>
          <w:highlight w:val="none"/>
        </w:rPr>
        <w:t xml:space="preserve">具有</w:t>
      </w:r>
      <w:r>
        <w:rPr>
          <w:rFonts w:hint="eastAsia" w:ascii="仿宋" w:hAnsi="仿宋" w:eastAsia="仿宋"/>
          <w:color w:val="000000" w:themeColor="text1"/>
          <w:sz w:val="28"/>
          <w:szCs w:val="28"/>
          <w:highlight w:val="none"/>
          <w:lang w:val="en-US" w:eastAsia="zh-CN"/>
        </w:rPr>
        <w:t xml:space="preserve">中级</w:t>
      </w:r>
      <w:r>
        <w:rPr>
          <w:rFonts w:hint="eastAsia" w:ascii="仿宋" w:hAnsi="仿宋" w:eastAsia="仿宋"/>
          <w:color w:val="000000" w:themeColor="text1"/>
          <w:sz w:val="28"/>
          <w:szCs w:val="28"/>
          <w:highlight w:val="none"/>
        </w:rPr>
        <w:t xml:space="preserve">物业管理师证书的得</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分</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具有</w:t>
      </w:r>
      <w:r>
        <w:rPr>
          <w:rFonts w:hint="eastAsia" w:ascii="仿宋" w:hAnsi="仿宋" w:eastAsia="仿宋"/>
          <w:color w:val="000000" w:themeColor="text1"/>
          <w:sz w:val="28"/>
          <w:szCs w:val="28"/>
          <w:highlight w:val="none"/>
          <w:lang w:val="en-US" w:eastAsia="zh-CN"/>
        </w:rPr>
        <w:t xml:space="preserve">应急救援员1.5分，救护员</w:t>
      </w:r>
      <w:r>
        <w:rPr>
          <w:rFonts w:hint="eastAsia" w:ascii="仿宋" w:hAnsi="仿宋" w:eastAsia="仿宋"/>
          <w:color w:val="000000" w:themeColor="text1"/>
          <w:sz w:val="28"/>
          <w:szCs w:val="28"/>
          <w:highlight w:val="none"/>
        </w:rPr>
        <w:t xml:space="preserve">证书的得</w:t>
      </w:r>
      <w:r>
        <w:rPr>
          <w:rFonts w:hint="eastAsia" w:ascii="仿宋" w:hAnsi="仿宋" w:eastAsia="仿宋"/>
          <w:color w:val="000000" w:themeColor="text1"/>
          <w:sz w:val="28"/>
          <w:szCs w:val="28"/>
          <w:highlight w:val="none"/>
          <w:lang w:val="en-US" w:eastAsia="zh-CN"/>
        </w:rPr>
        <w:t xml:space="preserve">1.5</w:t>
      </w:r>
      <w:r>
        <w:rPr>
          <w:rFonts w:hint="eastAsia" w:ascii="仿宋" w:hAnsi="仿宋" w:eastAsia="仿宋"/>
          <w:color w:val="000000" w:themeColor="text1"/>
          <w:sz w:val="28"/>
          <w:szCs w:val="28"/>
          <w:highlight w:val="none"/>
        </w:rPr>
        <w:t xml:space="preserve">分</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本</w:t>
      </w:r>
      <w:r>
        <w:rPr>
          <w:rFonts w:hint="eastAsia" w:ascii="仿宋" w:hAnsi="仿宋" w:eastAsia="仿宋"/>
          <w:color w:val="auto"/>
          <w:sz w:val="28"/>
          <w:szCs w:val="28"/>
          <w:highlight w:val="none"/>
        </w:rPr>
        <w:t xml:space="preserve">项最高得</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分，没有不得分。</w:t>
      </w:r>
      <w:r/>
    </w:p>
    <w:p>
      <w:pPr>
        <w:pStyle w:val="821"/>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b w:val="0"/>
          <w:bCs w:val="0"/>
          <w:color w:val="auto"/>
          <w:sz w:val="28"/>
          <w:szCs w:val="28"/>
          <w:highlight w:val="none"/>
        </w:rPr>
        <w:t xml:space="preserve">投标人现有员工中</w:t>
      </w:r>
      <w:r>
        <w:rPr>
          <w:rFonts w:hint="eastAsia" w:ascii="方正仿宋_GBK" w:hAnsi="方正仿宋_GBK" w:eastAsia="方正仿宋_GBK" w:cs="方正仿宋_GBK"/>
          <w:b w:val="0"/>
          <w:bCs w:val="0"/>
          <w:color w:val="auto"/>
          <w:sz w:val="28"/>
          <w:szCs w:val="28"/>
          <w:highlight w:val="none"/>
          <w:lang w:val="en-US" w:eastAsia="zh-CN"/>
        </w:rPr>
        <w:t xml:space="preserve">具有</w:t>
      </w:r>
      <w:r>
        <w:rPr>
          <w:rFonts w:hint="eastAsia" w:ascii="方正仿宋_GBK" w:hAnsi="方正仿宋_GBK" w:eastAsia="方正仿宋_GBK" w:cs="方正仿宋_GBK"/>
          <w:b w:val="0"/>
          <w:bCs w:val="0"/>
          <w:color w:val="auto"/>
          <w:sz w:val="28"/>
          <w:szCs w:val="28"/>
          <w:highlight w:val="none"/>
        </w:rPr>
        <w:t xml:space="preserve">消毒员证书</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初级及以上）</w:t>
      </w:r>
      <w:r>
        <w:rPr>
          <w:rFonts w:hint="eastAsia" w:ascii="方正仿宋_GBK" w:hAnsi="方正仿宋_GBK" w:eastAsia="方正仿宋_GBK" w:cs="方正仿宋_GBK"/>
          <w:b w:val="0"/>
          <w:bCs w:val="0"/>
          <w:color w:val="auto"/>
          <w:sz w:val="28"/>
          <w:szCs w:val="28"/>
          <w:highlight w:val="none"/>
        </w:rPr>
        <w:t xml:space="preserve">的，每提供1个得1</w:t>
      </w:r>
      <w:r>
        <w:rPr>
          <w:rFonts w:hint="eastAsia" w:ascii="方正仿宋_GBK" w:hAnsi="方正仿宋_GBK" w:eastAsia="方正仿宋_GBK" w:cs="方正仿宋_GBK"/>
          <w:b w:val="0"/>
          <w:bCs w:val="0"/>
          <w:color w:val="auto"/>
          <w:sz w:val="28"/>
          <w:szCs w:val="28"/>
          <w:highlight w:val="none"/>
          <w:lang w:val="en-US" w:eastAsia="zh-CN"/>
        </w:rPr>
        <w:t xml:space="preserve">.5</w:t>
      </w:r>
      <w:r>
        <w:rPr>
          <w:rFonts w:hint="eastAsia" w:ascii="方正仿宋_GBK" w:hAnsi="方正仿宋_GBK" w:eastAsia="方正仿宋_GBK" w:cs="方正仿宋_GBK"/>
          <w:b w:val="0"/>
          <w:bCs w:val="0"/>
          <w:color w:val="auto"/>
          <w:sz w:val="28"/>
          <w:szCs w:val="28"/>
          <w:highlight w:val="none"/>
        </w:rPr>
        <w:t xml:space="preserve">分，本项最高得</w:t>
      </w:r>
      <w:r>
        <w:rPr>
          <w:rFonts w:hint="eastAsia" w:ascii="方正仿宋_GBK" w:hAnsi="方正仿宋_GBK" w:eastAsia="方正仿宋_GBK" w:cs="方正仿宋_GBK"/>
          <w:b w:val="0"/>
          <w:bCs w:val="0"/>
          <w:color w:val="auto"/>
          <w:sz w:val="28"/>
          <w:szCs w:val="28"/>
          <w:highlight w:val="none"/>
          <w:lang w:val="en-US" w:eastAsia="zh-CN"/>
        </w:rPr>
        <w:t xml:space="preserve">3</w:t>
      </w:r>
      <w:r>
        <w:rPr>
          <w:rFonts w:hint="eastAsia" w:ascii="方正仿宋_GBK" w:hAnsi="方正仿宋_GBK" w:eastAsia="方正仿宋_GBK" w:cs="方正仿宋_GBK"/>
          <w:b w:val="0"/>
          <w:bCs w:val="0"/>
          <w:color w:val="auto"/>
          <w:sz w:val="28"/>
          <w:szCs w:val="28"/>
          <w:highlight w:val="none"/>
        </w:rPr>
        <w:t xml:space="preserve">分。</w:t>
      </w:r>
      <w:r/>
    </w:p>
    <w:p>
      <w:pPr>
        <w:pStyle w:val="821"/>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r>
      <w:r/>
    </w:p>
    <w:p>
      <w:pPr>
        <w:pStyle w:val="821"/>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（5）履约能力：</w:t>
      </w:r>
      <w:r>
        <w:rPr>
          <w:rFonts w:hint="eastAsia" w:ascii="方正仿宋_GBK" w:hAnsi="方正仿宋_GBK" w:eastAsia="方正仿宋_GBK" w:cs="方正仿宋_GBK"/>
          <w:b w:val="0"/>
          <w:bCs w:val="0"/>
          <w:color w:val="auto"/>
          <w:sz w:val="28"/>
          <w:szCs w:val="28"/>
          <w:highlight w:val="none"/>
          <w:lang w:val="en-US" w:eastAsia="zh-CN" w:bidi="ar-SA"/>
        </w:rPr>
        <w:t xml:space="preserve">投标人承诺中标后购买公众责任险（第三者意外险）、雇主责任险，提供承诺书得2分。投标人除以上两种保险外，承诺每增加购买其它一个险种得1分，满分2分。不承诺不得分。本项最高得分4分。</w:t>
      </w:r>
      <w:r/>
    </w:p>
    <w:p>
      <w:pPr>
        <w:pStyle w:val="821"/>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（6）设备配备：投标人具有符合项目采购需求的设备（包含以下保洁设备及运送设备），设备种类完整性、数量合理性、质量可靠（提供项目设备清单）得5分。每缺少一种关键设备，扣0.5 分。提供设备清单、采购提供采购合同，租赁提供租赁合同，不提供不得分。</w:t>
      </w:r>
      <w:r/>
    </w:p>
    <w:p>
      <w:pPr>
        <w:pStyle w:val="821"/>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保洁设备：驾驶式洗地机、手推式洗地机、驾驶式扫地车、多功能吸尘吸水机、高速抛光机、高压水枪（含水管）、加长清洁工具等。</w:t>
      </w:r>
      <w:r/>
    </w:p>
    <w:p>
      <w:pPr>
        <w:pStyle w:val="821"/>
        <w:ind w:firstLine="560"/>
        <w:tabs>
          <w:tab w:val="left" w:pos="2020" w:leader="none"/>
          <w:tab w:val="center" w:pos="4535"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bidi="ar-SA"/>
        </w:rPr>
        <w:t xml:space="preserve">运送设备：对讲机、转运车（含平板车、密闭式手推车）、电动生活垃圾清运车、标本转运箱</w:t>
      </w:r>
      <w:r/>
    </w:p>
    <w:p>
      <w:pPr>
        <w:ind w:firstLine="560"/>
        <w:keepLines w:val="0"/>
        <w:keepNext w:val="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注：1、</w:t>
      </w:r>
      <w:r>
        <w:rPr>
          <w:rFonts w:hint="eastAsia" w:ascii="仿宋" w:hAnsi="仿宋" w:eastAsia="仿宋" w:cs="仿宋"/>
          <w:color w:val="auto"/>
          <w:sz w:val="28"/>
          <w:szCs w:val="28"/>
          <w:highlight w:val="none"/>
        </w:rPr>
        <w:t xml:space="preserve">上述第（</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）项中</w:t>
      </w:r>
      <w:r>
        <w:rPr>
          <w:rFonts w:hint="eastAsia" w:ascii="仿宋" w:hAnsi="仿宋" w:eastAsia="仿宋"/>
          <w:color w:val="auto"/>
          <w:sz w:val="28"/>
          <w:szCs w:val="28"/>
          <w:highlight w:val="none"/>
        </w:rPr>
        <w:t xml:space="preserve">提供合同（</w:t>
      </w:r>
      <w:r>
        <w:rPr>
          <w:rFonts w:hint="eastAsia" w:ascii="仿宋" w:hAnsi="仿宋" w:eastAsia="仿宋"/>
          <w:color w:val="auto"/>
          <w:sz w:val="28"/>
          <w:szCs w:val="28"/>
          <w:highlight w:val="none"/>
          <w:lang w:eastAsia="zh-CN"/>
        </w:rPr>
        <w:t xml:space="preserve">或者</w:t>
      </w:r>
      <w:r>
        <w:rPr>
          <w:rFonts w:hint="eastAsia" w:ascii="仿宋" w:hAnsi="仿宋" w:eastAsia="仿宋"/>
          <w:color w:val="auto"/>
          <w:sz w:val="28"/>
          <w:szCs w:val="28"/>
          <w:highlight w:val="none"/>
        </w:rPr>
        <w:t xml:space="preserve">协议书）扫描件</w:t>
      </w:r>
      <w:r>
        <w:rPr>
          <w:rFonts w:hint="eastAsia" w:ascii="仿宋" w:hAnsi="仿宋" w:eastAsia="仿宋" w:cs="仿宋"/>
          <w:sz w:val="28"/>
          <w:szCs w:val="28"/>
        </w:rPr>
        <w:t xml:space="preserve">、合同期内任意1个月的服务费发票扫描件</w:t>
      </w:r>
      <w:r>
        <w:rPr>
          <w:rFonts w:hint="eastAsia" w:ascii="仿宋" w:hAnsi="仿宋" w:eastAsia="仿宋"/>
          <w:color w:val="auto"/>
          <w:sz w:val="28"/>
          <w:szCs w:val="28"/>
          <w:highlight w:val="none"/>
        </w:rPr>
        <w:t xml:space="preserve">并加盖供应商电子签章；</w:t>
      </w:r>
      <w:r/>
    </w:p>
    <w:p>
      <w:r>
        <w:rPr>
          <w:rFonts w:hint="eastAsia" w:ascii="仿宋" w:hAnsi="仿宋" w:eastAsia="仿宋"/>
          <w:color w:val="auto"/>
          <w:sz w:val="28"/>
          <w:szCs w:val="28"/>
          <w:highlight w:val="none"/>
        </w:rPr>
        <w:t xml:space="preserve">上述第（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）项人员必须是本单位员工，提供人员相关证书</w:t>
      </w:r>
      <w:r>
        <w:rPr>
          <w:rFonts w:hint="eastAsia" w:ascii="仿宋" w:hAnsi="仿宋" w:eastAsia="仿宋"/>
          <w:color w:val="auto"/>
          <w:sz w:val="28"/>
          <w:szCs w:val="28"/>
          <w:highlight w:val="none"/>
          <w:lang w:val="en-US" w:eastAsia="zh-CN"/>
        </w:rPr>
        <w:t xml:space="preserve">及相应网站查询截</w:t>
      </w:r>
      <w:r>
        <w:rPr>
          <w:rFonts w:hint="eastAsia" w:ascii="仿宋" w:hAnsi="仿宋" w:eastAsia="仿宋"/>
          <w:color w:val="000000" w:themeColor="text1"/>
          <w:sz w:val="28"/>
          <w:szCs w:val="28"/>
          <w:highlight w:val="none"/>
          <w:lang w:val="en-US" w:eastAsia="zh-CN"/>
        </w:rPr>
        <w:t xml:space="preserve">图：</w:t>
      </w:r>
      <w:r>
        <w:rPr>
          <w:rFonts w:hint="eastAsia" w:ascii="仿宋" w:hAnsi="仿宋" w:eastAsia="仿宋"/>
          <w:b/>
          <w:bCs/>
          <w:color w:val="000000" w:themeColor="text1"/>
          <w:sz w:val="28"/>
          <w:szCs w:val="28"/>
          <w:highlight w:val="none"/>
          <w:lang w:val="en-US" w:eastAsia="zh-CN"/>
        </w:rPr>
        <w:t xml:space="preserve">学历证书</w:t>
      </w:r>
      <w:r>
        <w:rPr>
          <w:rFonts w:hint="eastAsia" w:ascii="仿宋" w:hAnsi="仿宋" w:eastAsia="仿宋"/>
          <w:color w:val="000000" w:themeColor="text1"/>
          <w:sz w:val="28"/>
          <w:szCs w:val="28"/>
          <w:highlight w:val="none"/>
          <w:lang w:val="en-US" w:eastAsia="zh-CN"/>
        </w:rPr>
        <w:t xml:space="preserve">：学信网https://www.chsi.com.cn/；</w:t>
      </w:r>
      <w:r>
        <w:rPr>
          <w:rFonts w:hint="eastAsia" w:ascii="仿宋" w:hAnsi="仿宋" w:eastAsia="仿宋"/>
          <w:b/>
          <w:bCs/>
          <w:color w:val="000000" w:themeColor="text1"/>
          <w:sz w:val="28"/>
          <w:szCs w:val="28"/>
          <w:highlight w:val="none"/>
          <w:lang w:val="en-US" w:eastAsia="zh-CN"/>
        </w:rPr>
        <w:t xml:space="preserve">物业管理师证书</w:t>
      </w:r>
      <w:r>
        <w:rPr>
          <w:rFonts w:hint="eastAsia" w:ascii="仿宋" w:hAnsi="仿宋" w:eastAsia="仿宋"/>
          <w:color w:val="000000" w:themeColor="text1"/>
          <w:sz w:val="28"/>
          <w:szCs w:val="28"/>
          <w:highlight w:val="none"/>
          <w:lang w:val="en-US" w:eastAsia="zh-CN"/>
        </w:rPr>
        <w:t xml:space="preserve">：人力资源和社会保障用户中心</w:t>
      </w:r>
      <w:r>
        <w:rPr>
          <w:rFonts w:hint="eastAsia" w:ascii="仿宋" w:hAnsi="仿宋" w:eastAsia="仿宋"/>
          <w:color w:val="000000" w:themeColor="text1"/>
          <w:sz w:val="28"/>
          <w:szCs w:val="28"/>
          <w:highlight w:val="none"/>
          <w:lang w:val="en-US" w:eastAsia="zh-CN"/>
        </w:rPr>
        <w:fldChar w:fldCharType="begin"/>
      </w:r>
      <w:r>
        <w:rPr>
          <w:rFonts w:hint="eastAsia" w:ascii="仿宋" w:hAnsi="仿宋" w:eastAsia="仿宋"/>
          <w:color w:val="000000" w:themeColor="text1"/>
          <w:sz w:val="28"/>
          <w:szCs w:val="28"/>
          <w:highlight w:val="none"/>
          <w:lang w:val="en-US" w:eastAsia="zh-CN"/>
        </w:rPr>
        <w:instrText xml:space="preserve"> HYPERLINK "http://jndj.osta.org.cn/" </w:instrText>
      </w:r>
      <w:r>
        <w:rPr>
          <w:rFonts w:hint="eastAsia" w:ascii="仿宋" w:hAnsi="仿宋" w:eastAsia="仿宋"/>
          <w:color w:val="000000" w:themeColor="text1"/>
          <w:sz w:val="28"/>
          <w:szCs w:val="28"/>
          <w:highlight w:val="none"/>
          <w:lang w:val="en-US" w:eastAsia="zh-CN"/>
        </w:rPr>
        <w:fldChar w:fldCharType="separate"/>
      </w:r>
      <w:r>
        <w:rPr>
          <w:rStyle w:val="851"/>
          <w:rFonts w:hint="eastAsia" w:ascii="仿宋" w:hAnsi="仿宋" w:eastAsia="仿宋"/>
          <w:color w:val="000000" w:themeColor="text1"/>
          <w:sz w:val="28"/>
          <w:szCs w:val="28"/>
          <w:highlight w:val="none"/>
          <w:lang w:val="en-US" w:eastAsia="zh-CN"/>
        </w:rPr>
        <w:t xml:space="preserve">http://jndj.osta.org.cn/</w:t>
      </w:r>
      <w:r>
        <w:rPr>
          <w:rFonts w:hint="eastAsia" w:ascii="仿宋" w:hAnsi="仿宋" w:eastAsia="仿宋"/>
          <w:color w:val="000000" w:themeColor="text1"/>
          <w:sz w:val="28"/>
          <w:szCs w:val="28"/>
          <w:highlight w:val="none"/>
          <w:lang w:val="en-US" w:eastAsia="zh-CN"/>
        </w:rPr>
        <w:fldChar w:fldCharType="end"/>
      </w:r>
      <w:r>
        <w:rPr>
          <w:rFonts w:hint="eastAsia" w:ascii="仿宋" w:hAnsi="仿宋" w:eastAsia="仿宋"/>
          <w:color w:val="000000" w:themeColor="text1"/>
          <w:sz w:val="28"/>
          <w:szCs w:val="28"/>
          <w:highlight w:val="none"/>
          <w:lang w:val="en-US" w:eastAsia="zh-CN"/>
        </w:rPr>
        <w:t xml:space="preserve">或江苏省人力</w:t>
      </w:r>
      <w:r>
        <w:rPr>
          <w:rFonts w:hint="eastAsia" w:ascii="仿宋" w:hAnsi="仿宋" w:eastAsia="仿宋"/>
          <w:color w:val="auto"/>
          <w:sz w:val="28"/>
          <w:szCs w:val="28"/>
          <w:highlight w:val="none"/>
          <w:lang w:val="en-US" w:eastAsia="zh-CN"/>
        </w:rPr>
        <w:t xml:space="preserve">资源和社会保障厅</w:t>
      </w:r>
      <w:r>
        <w:rPr>
          <w:rFonts w:hint="eastAsia" w:ascii="仿宋" w:hAnsi="仿宋" w:eastAsia="仿宋"/>
          <w:color w:val="auto"/>
          <w:sz w:val="21"/>
          <w:szCs w:val="21"/>
          <w:highlight w:val="none"/>
          <w:lang w:val="en-US" w:eastAsia="zh-CN"/>
        </w:rPr>
        <w:t xml:space="preserve">http://jshrss.jiangsu.gov.cn/col/col85519/</w:t>
      </w:r>
      <w:r>
        <w:rPr>
          <w:rFonts w:hint="eastAsia" w:ascii="仿宋" w:hAnsi="仿宋" w:eastAsia="仿宋"/>
          <w:color w:val="auto"/>
          <w:sz w:val="28"/>
          <w:szCs w:val="28"/>
          <w:highlight w:val="none"/>
          <w:lang w:val="en-US" w:eastAsia="zh-CN"/>
        </w:rPr>
        <w:t xml:space="preserve">；</w:t>
      </w:r>
      <w:r>
        <w:rPr>
          <w:rFonts w:hint="eastAsia" w:ascii="仿宋" w:hAnsi="仿宋" w:eastAsia="仿宋"/>
          <w:b/>
          <w:bCs/>
          <w:color w:val="auto"/>
          <w:sz w:val="28"/>
          <w:szCs w:val="28"/>
          <w:highlight w:val="none"/>
          <w:lang w:val="en-US" w:eastAsia="zh-CN"/>
        </w:rPr>
        <w:t xml:space="preserve">应急救援员证：</w:t>
      </w:r>
      <w:r>
        <w:rPr>
          <w:rFonts w:hint="eastAsia" w:ascii="仿宋" w:hAnsi="仿宋" w:eastAsia="仿宋"/>
          <w:color w:val="auto"/>
          <w:sz w:val="28"/>
          <w:szCs w:val="28"/>
          <w:highlight w:val="none"/>
          <w:lang w:val="en-US" w:eastAsia="zh-CN"/>
        </w:rPr>
        <w:t xml:space="preserve">国家应急救援员职业技能鉴定综合管理平台https://yjjyy.chinajjjy.org.cn/；救护员证：红十字应急救护服务平台https://www.crcntc.org.cn。同时提供</w:t>
      </w:r>
      <w:r>
        <w:rPr>
          <w:rFonts w:hint="eastAsia" w:ascii="仿宋" w:hAnsi="仿宋" w:eastAsia="仿宋"/>
          <w:color w:val="auto"/>
          <w:sz w:val="28"/>
          <w:szCs w:val="28"/>
          <w:highlight w:val="none"/>
        </w:rPr>
        <w:t xml:space="preserve">20</w:t>
      </w:r>
      <w:r>
        <w:rPr>
          <w:rFonts w:hint="eastAsia" w:ascii="仿宋" w:hAnsi="仿宋" w:eastAsia="仿宋"/>
          <w:color w:val="auto"/>
          <w:sz w:val="28"/>
          <w:szCs w:val="28"/>
          <w:highlight w:val="none"/>
          <w:lang w:val="en-US" w:eastAsia="zh-CN"/>
        </w:rPr>
        <w:t xml:space="preserve">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月以来</w:t>
      </w:r>
      <w:r>
        <w:rPr>
          <w:rFonts w:hint="eastAsia" w:ascii="仿宋" w:hAnsi="仿宋" w:eastAsia="仿宋"/>
          <w:color w:val="auto"/>
          <w:sz w:val="28"/>
          <w:szCs w:val="28"/>
          <w:highlight w:val="none"/>
          <w:lang w:val="en-US" w:eastAsia="zh-CN"/>
        </w:rPr>
        <w:t xml:space="preserve">任一个月</w:t>
      </w:r>
      <w:r>
        <w:rPr>
          <w:rFonts w:hint="eastAsia" w:ascii="仿宋" w:hAnsi="仿宋" w:eastAsia="仿宋"/>
          <w:color w:val="auto"/>
          <w:sz w:val="28"/>
          <w:szCs w:val="28"/>
          <w:highlight w:val="none"/>
        </w:rPr>
        <w:t xml:space="preserve">的供应商为其缴纳的养老保险证明（扫描件并加盖供应商电子签章）</w:t>
      </w:r>
      <w:r>
        <w:rPr>
          <w:rFonts w:hint="eastAsia" w:ascii="仿宋" w:hAnsi="仿宋" w:eastAsia="仿宋"/>
          <w:color w:val="auto"/>
          <w:sz w:val="28"/>
          <w:szCs w:val="28"/>
          <w:highlight w:val="none"/>
          <w:lang w:eastAsia="zh-CN"/>
        </w:rPr>
        <w:t xml:space="preserve">。</w:t>
      </w:r>
      <w:r/>
    </w:p>
    <w:p>
      <w:pPr>
        <w:pStyle w:val="81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81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rPr>
          <w:rFonts w:hint="eastAsia" w:ascii="仿宋" w:hAnsi="仿宋" w:eastAsia="仿宋"/>
          <w:b/>
          <w:bCs/>
          <w:sz w:val="36"/>
          <w:szCs w:val="36"/>
          <w:highlight w:val="yellow"/>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000000"/>
          <w:sz w:val="28"/>
          <w:szCs w:val="28"/>
          <w:highlight w:val="none"/>
        </w:rPr>
      </w:pPr>
      <w:r>
        <w:rPr>
          <w:rFonts w:hint="eastAsia" w:ascii="宋体" w:hAnsi="宋体" w:cs="Arial Unicode MS"/>
          <w:color w:val="000000"/>
          <w:sz w:val="28"/>
          <w:szCs w:val="28"/>
          <w:highlight w:val="none"/>
        </w:rPr>
      </w:r>
      <w:r/>
    </w:p>
    <w:p>
      <w:pPr>
        <w:ind w:firstLine="550"/>
        <w:jc w:val="cente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一、合同格式</w:t>
      </w:r>
      <w:r/>
    </w:p>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pStyle w:val="1119"/>
        <w:ind w:left="0"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项目名称：</w:t>
      </w:r>
      <w:r>
        <w:rPr>
          <w:rFonts w:hint="eastAsia" w:ascii="方正仿宋_GBK" w:hAnsi="方正仿宋_GBK" w:eastAsia="方正仿宋_GBK" w:cs="方正仿宋_GBK"/>
          <w:color w:val="auto"/>
          <w:sz w:val="32"/>
          <w:szCs w:val="32"/>
          <w:lang w:eastAsia="zh-CN"/>
        </w:rPr>
        <w:t xml:space="preserve">淮安市楚州中医院保洁</w:t>
      </w:r>
      <w:r>
        <w:rPr>
          <w:rFonts w:hint="eastAsia" w:ascii="方正仿宋_GBK" w:hAnsi="方正仿宋_GBK" w:eastAsia="方正仿宋_GBK" w:cs="方正仿宋_GBK"/>
          <w:color w:val="auto"/>
          <w:sz w:val="32"/>
          <w:szCs w:val="32"/>
        </w:rPr>
        <w:t xml:space="preserve">服务项目 </w:t>
      </w:r>
      <w:r/>
    </w:p>
    <w:p>
      <w:pPr>
        <w:pStyle w:val="838"/>
        <w:ind w:left="0" w:firstLine="640"/>
        <w:keepLines w:val="0"/>
        <w:keepNext w:val="0"/>
        <w:spacing w:line="600" w:lineRule="exact"/>
        <w:rPr>
          <w:rFonts w:hint="eastAsia" w:ascii="方正仿宋_GBK" w:hAnsi="方正仿宋_GBK" w:eastAsia="方正仿宋_GBK" w:cs="方正仿宋_GBK"/>
          <w:color w:val="auto"/>
          <w:sz w:val="32"/>
          <w:szCs w:val="32"/>
          <w:lang w:val="en-US" w:eastAsia="zh-CN" w:bidi="ar-SA"/>
        </w:rPr>
      </w:pPr>
      <w:r>
        <w:rPr>
          <w:rFonts w:hint="eastAsia" w:ascii="方正仿宋_GBK" w:hAnsi="方正仿宋_GBK" w:eastAsia="方正仿宋_GBK" w:cs="方正仿宋_GBK"/>
          <w:color w:val="auto"/>
          <w:sz w:val="32"/>
          <w:szCs w:val="32"/>
          <w:lang w:val="en-US" w:eastAsia="zh-CN" w:bidi="ar-SA"/>
        </w:rPr>
        <w:t xml:space="preserve">项目编号：</w:t>
      </w:r>
      <w:r/>
    </w:p>
    <w:p>
      <w:pPr>
        <w:pStyle w:val="1119"/>
        <w:ind w:left="0"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甲方：</w:t>
      </w:r>
      <w:r>
        <w:rPr>
          <w:rFonts w:hint="eastAsia" w:ascii="方正仿宋_GBK" w:hAnsi="方正仿宋_GBK" w:eastAsia="方正仿宋_GBK" w:cs="方正仿宋_GBK"/>
          <w:color w:val="auto"/>
          <w:sz w:val="32"/>
          <w:szCs w:val="32"/>
          <w:lang w:eastAsia="zh-CN"/>
        </w:rPr>
        <w:t xml:space="preserve">淮安市楚州中</w:t>
      </w:r>
      <w:r>
        <w:rPr>
          <w:rFonts w:hint="eastAsia" w:ascii="方正仿宋_GBK" w:hAnsi="方正仿宋_GBK" w:eastAsia="方正仿宋_GBK" w:cs="方正仿宋_GBK"/>
          <w:color w:val="auto"/>
          <w:sz w:val="32"/>
          <w:szCs w:val="32"/>
        </w:rPr>
        <w:t xml:space="preserve">医院</w:t>
      </w:r>
      <w:r/>
    </w:p>
    <w:p>
      <w:pPr>
        <w:pStyle w:val="1119"/>
        <w:ind w:left="0" w:firstLine="640"/>
        <w:keepLines w:val="0"/>
        <w:keepNext w:val="0"/>
        <w:spacing w:line="600" w:lineRule="exact"/>
        <w:rPr>
          <w:rFonts w:hint="eastAsia" w:ascii="方正仿宋_GBK" w:hAnsi="方正仿宋_GBK" w:eastAsia="方正仿宋_GBK" w:cs="方正仿宋_GBK"/>
          <w:color w:val="auto"/>
          <w:sz w:val="32"/>
          <w:szCs w:val="32"/>
          <w:u w:val="single"/>
        </w:rPr>
      </w:pPr>
      <w:r>
        <w:rPr>
          <w:rFonts w:hint="eastAsia" w:ascii="方正仿宋_GBK" w:hAnsi="方正仿宋_GBK" w:eastAsia="方正仿宋_GBK" w:cs="方正仿宋_GBK"/>
          <w:color w:val="auto"/>
          <w:sz w:val="32"/>
          <w:szCs w:val="32"/>
        </w:rPr>
        <w:t xml:space="preserve">乙方：</w:t>
      </w:r>
      <w:r>
        <w:rPr>
          <w:rFonts w:hint="eastAsia" w:ascii="方正仿宋_GBK" w:hAnsi="方正仿宋_GBK" w:eastAsia="方正仿宋_GBK" w:cs="方正仿宋_GBK"/>
          <w:color w:val="auto"/>
          <w:sz w:val="32"/>
          <w:szCs w:val="32"/>
          <w:u w:val="single"/>
        </w:rPr>
        <w:t xml:space="preserve">                 </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eastAsia="zh-CN"/>
        </w:rPr>
        <w:t xml:space="preserve">甲乙</w:t>
      </w:r>
      <w:r>
        <w:rPr>
          <w:rFonts w:hint="eastAsia" w:ascii="方正仿宋_GBK" w:hAnsi="方正仿宋_GBK" w:eastAsia="方正仿宋_GBK" w:cs="方正仿宋_GBK"/>
          <w:color w:val="auto"/>
          <w:sz w:val="32"/>
          <w:szCs w:val="32"/>
        </w:rPr>
        <w:t xml:space="preserve">双方根据</w:t>
      </w:r>
      <w:r>
        <w:rPr>
          <w:rFonts w:hint="eastAsia" w:ascii="方正仿宋_GBK" w:hAnsi="方正仿宋_GBK" w:eastAsia="方正仿宋_GBK" w:cs="方正仿宋_GBK"/>
          <w:color w:val="auto"/>
          <w:sz w:val="32"/>
          <w:szCs w:val="32"/>
          <w:lang w:eastAsia="zh-CN"/>
        </w:rPr>
        <w:t xml:space="preserve">淮安市楚州中医院保洁</w:t>
      </w:r>
      <w:r>
        <w:rPr>
          <w:rFonts w:hint="eastAsia" w:ascii="方正仿宋_GBK" w:hAnsi="方正仿宋_GBK" w:eastAsia="方正仿宋_GBK" w:cs="方正仿宋_GBK"/>
          <w:color w:val="auto"/>
          <w:sz w:val="32"/>
          <w:szCs w:val="32"/>
        </w:rPr>
        <w:t xml:space="preserve">服务项目公开招标的结果，经平等协商</w:t>
      </w:r>
      <w:r>
        <w:rPr>
          <w:rFonts w:hint="eastAsia" w:ascii="方正仿宋_GBK" w:hAnsi="方正仿宋_GBK" w:eastAsia="方正仿宋_GBK" w:cs="方正仿宋_GBK"/>
          <w:color w:val="auto"/>
          <w:sz w:val="32"/>
          <w:szCs w:val="32"/>
          <w:lang w:eastAsia="zh-CN"/>
        </w:rPr>
        <w:t xml:space="preserve">，</w:t>
      </w:r>
      <w:r>
        <w:rPr>
          <w:rFonts w:hint="eastAsia" w:ascii="方正仿宋_GBK" w:hAnsi="方正仿宋_GBK" w:eastAsia="方正仿宋_GBK" w:cs="方正仿宋_GBK"/>
          <w:color w:val="auto"/>
          <w:sz w:val="32"/>
          <w:szCs w:val="32"/>
        </w:rPr>
        <w:t xml:space="preserve">签署本合同。</w:t>
      </w:r>
      <w:r/>
    </w:p>
    <w:p>
      <w:pPr>
        <w:pStyle w:val="1119"/>
        <w:numPr>
          <w:ilvl w:val="0"/>
          <w:numId w:val="2"/>
        </w:numPr>
        <w:keepLines w:val="0"/>
        <w:keepNext w:val="0"/>
        <w:spacing w:line="600" w:lineRule="exact"/>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b/>
          <w:bCs/>
          <w:color w:val="auto"/>
          <w:sz w:val="32"/>
          <w:szCs w:val="32"/>
          <w:lang w:val="en-US" w:eastAsia="zh-CN"/>
        </w:rPr>
        <w:t xml:space="preserve">服务地点、内容及范围</w:t>
      </w:r>
      <w:r/>
    </w:p>
    <w:p>
      <w:pPr>
        <w:pStyle w:val="838"/>
        <w:numPr>
          <w:ilvl w:val="0"/>
          <w:numId w:val="0"/>
        </w:numPr>
        <w:keepLines w:val="0"/>
        <w:keepNext w:val="0"/>
        <w:spacing w:line="600" w:lineRule="exact"/>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color w:val="auto"/>
          <w:sz w:val="32"/>
          <w:szCs w:val="32"/>
          <w:lang w:val="en-US" w:eastAsia="zh-CN"/>
        </w:rPr>
        <w:t xml:space="preserve"> 1.保洁服务地点：淮安市楚州中医院  （淮安区楚州大道47号）</w:t>
      </w:r>
      <w:r/>
    </w:p>
    <w:p>
      <w:pPr>
        <w:pStyle w:val="1120"/>
        <w:ind w:firstLine="640"/>
        <w:keepLines w:val="0"/>
        <w:keepNext w:val="0"/>
        <w:pageBreakBefore w:val="0"/>
        <w:spacing w:line="600" w:lineRule="exact"/>
        <w:rPr>
          <w:rFonts w:hint="eastAsia" w:ascii="方正仿宋_GBK" w:hAnsi="方正仿宋_GBK" w:eastAsia="方正仿宋_GBK" w:cs="方正仿宋_GBK"/>
          <w:bCs/>
          <w:color w:val="auto"/>
          <w:sz w:val="32"/>
          <w:szCs w:val="32"/>
        </w:rPr>
      </w:pPr>
      <w:r>
        <w:rPr>
          <w:rFonts w:hint="eastAsia" w:ascii="方正仿宋_GBK" w:hAnsi="方正仿宋_GBK" w:eastAsia="方正仿宋_GBK" w:cs="方正仿宋_GBK"/>
          <w:sz w:val="32"/>
          <w:szCs w:val="32"/>
          <w:lang w:val="en-US" w:eastAsia="zh-CN"/>
        </w:rPr>
        <w:t xml:space="preserve">2.服务内容包括及范围：</w:t>
      </w:r>
      <w:r>
        <w:rPr>
          <w:rFonts w:hint="eastAsia" w:ascii="方正仿宋_GBK" w:hAnsi="方正仿宋_GBK" w:eastAsia="方正仿宋_GBK" w:cs="方正仿宋_GBK"/>
          <w:color w:val="auto"/>
          <w:sz w:val="32"/>
          <w:szCs w:val="32"/>
          <w:lang w:eastAsia="zh-CN"/>
        </w:rPr>
        <w:t xml:space="preserve">淮安市楚州中医院</w:t>
      </w:r>
      <w:r>
        <w:rPr>
          <w:rFonts w:hint="eastAsia" w:ascii="方正仿宋_GBK" w:hAnsi="方正仿宋_GBK" w:eastAsia="方正仿宋_GBK" w:cs="方正仿宋_GBK"/>
          <w:bCs/>
          <w:sz w:val="32"/>
          <w:szCs w:val="32"/>
        </w:rPr>
        <w:t xml:space="preserve">门诊楼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电梯1台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、病房楼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电梯5台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、康复楼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电梯1台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、康复大厅</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药库楼</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电梯1台</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rPr>
        <w:t xml:space="preserve">、健康管理中心、行政楼、</w:t>
      </w:r>
      <w:r>
        <w:rPr>
          <w:rFonts w:hint="eastAsia" w:ascii="方正仿宋_GBK" w:hAnsi="方正仿宋_GBK" w:eastAsia="方正仿宋_GBK" w:cs="方正仿宋_GBK"/>
          <w:bCs/>
          <w:sz w:val="32"/>
          <w:szCs w:val="32"/>
          <w:lang w:val="en-US" w:eastAsia="zh-CN"/>
        </w:rPr>
        <w:t xml:space="preserve">发热门诊楼（电梯1台）、发热门诊北侧会议室</w:t>
      </w:r>
      <w:r>
        <w:rPr>
          <w:rFonts w:hint="eastAsia" w:ascii="方正仿宋_GBK" w:hAnsi="方正仿宋_GBK" w:eastAsia="方正仿宋_GBK" w:cs="方正仿宋_GBK"/>
          <w:sz w:val="32"/>
          <w:szCs w:val="32"/>
        </w:rPr>
        <w:t xml:space="preserve">等建筑</w:t>
      </w:r>
      <w:r>
        <w:rPr>
          <w:rFonts w:hint="eastAsia" w:ascii="方正仿宋_GBK" w:hAnsi="方正仿宋_GBK" w:eastAsia="方正仿宋_GBK" w:cs="方正仿宋_GBK"/>
          <w:sz w:val="32"/>
          <w:szCs w:val="32"/>
          <w:lang w:val="en-US" w:eastAsia="zh-CN"/>
        </w:rPr>
        <w:t xml:space="preserve">内外环境保洁；院内全部地面、墙面、公共设施</w:t>
      </w:r>
      <w:r>
        <w:rPr>
          <w:rFonts w:hint="eastAsia" w:ascii="方正仿宋_GBK" w:hAnsi="方正仿宋_GBK" w:eastAsia="方正仿宋_GBK" w:cs="方正仿宋_GBK"/>
          <w:color w:val="auto"/>
          <w:sz w:val="32"/>
          <w:szCs w:val="32"/>
        </w:rPr>
        <w:t xml:space="preserve">保洁</w:t>
      </w:r>
      <w:r>
        <w:rPr>
          <w:rFonts w:hint="eastAsia" w:ascii="方正仿宋_GBK" w:hAnsi="方正仿宋_GBK" w:eastAsia="方正仿宋_GBK" w:cs="方正仿宋_GBK"/>
          <w:color w:val="auto"/>
          <w:sz w:val="32"/>
          <w:szCs w:val="32"/>
          <w:lang w:val="en-US" w:eastAsia="zh-CN"/>
        </w:rPr>
        <w:t xml:space="preserve">服务</w:t>
      </w:r>
      <w:r>
        <w:rPr>
          <w:rFonts w:hint="eastAsia" w:ascii="方正仿宋_GBK" w:hAnsi="方正仿宋_GBK" w:eastAsia="方正仿宋_GBK" w:cs="方正仿宋_GBK"/>
          <w:sz w:val="32"/>
          <w:szCs w:val="32"/>
        </w:rPr>
        <w:t xml:space="preserve">（包括</w:t>
      </w:r>
      <w:r>
        <w:rPr>
          <w:rFonts w:hint="eastAsia" w:ascii="方正仿宋_GBK" w:hAnsi="方正仿宋_GBK" w:eastAsia="方正仿宋_GBK" w:cs="方正仿宋_GBK"/>
          <w:bCs/>
          <w:sz w:val="32"/>
          <w:szCs w:val="32"/>
        </w:rPr>
        <w:t xml:space="preserve">绿化养护及病虫媒防治消杀</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lang w:val="en-US" w:eastAsia="zh-CN"/>
        </w:rPr>
        <w:t xml:space="preserve">药品运送</w:t>
      </w:r>
      <w:r>
        <w:rPr>
          <w:rFonts w:hint="eastAsia" w:ascii="方正仿宋_GBK" w:hAnsi="方正仿宋_GBK" w:eastAsia="方正仿宋_GBK" w:cs="方正仿宋_GBK"/>
          <w:bCs/>
          <w:sz w:val="32"/>
          <w:szCs w:val="32"/>
        </w:rPr>
        <w:t xml:space="preserve">（药库到药房）</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color w:val="auto"/>
          <w:sz w:val="32"/>
          <w:szCs w:val="32"/>
          <w:lang w:eastAsia="zh-CN"/>
        </w:rPr>
        <w:t xml:space="preserve">氧气</w:t>
      </w:r>
      <w:r>
        <w:rPr>
          <w:rFonts w:hint="eastAsia" w:ascii="方正仿宋_GBK" w:hAnsi="方正仿宋_GBK" w:eastAsia="方正仿宋_GBK" w:cs="方正仿宋_GBK"/>
          <w:color w:val="auto"/>
          <w:sz w:val="32"/>
          <w:szCs w:val="32"/>
          <w:lang w:val="en-US" w:eastAsia="zh-CN"/>
        </w:rPr>
        <w:t xml:space="preserve">瓶运送（</w:t>
      </w:r>
      <w:r>
        <w:rPr>
          <w:rFonts w:hint="eastAsia" w:ascii="方正仿宋_GBK" w:hAnsi="方正仿宋_GBK" w:eastAsia="方正仿宋_GBK" w:cs="方正仿宋_GBK"/>
          <w:bCs/>
          <w:sz w:val="32"/>
          <w:szCs w:val="32"/>
        </w:rPr>
        <w:t xml:space="preserve">库房到病房</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、医疗用品领送、送检工作、医疗废物收集</w:t>
      </w:r>
      <w:r>
        <w:rPr>
          <w:rFonts w:hint="eastAsia" w:ascii="方正仿宋_GBK" w:hAnsi="方正仿宋_GBK" w:eastAsia="方正仿宋_GBK" w:cs="方正仿宋_GBK"/>
          <w:color w:val="auto"/>
          <w:sz w:val="32"/>
          <w:szCs w:val="32"/>
          <w:lang w:val="en-US" w:eastAsia="zh-CN"/>
        </w:rPr>
        <w:t xml:space="preserve">运送</w:t>
      </w:r>
      <w:r>
        <w:rPr>
          <w:rFonts w:hint="eastAsia" w:ascii="方正仿宋_GBK" w:hAnsi="方正仿宋_GBK" w:eastAsia="方正仿宋_GBK" w:cs="方正仿宋_GBK"/>
          <w:color w:val="auto"/>
          <w:sz w:val="32"/>
          <w:szCs w:val="32"/>
        </w:rPr>
        <w:t xml:space="preserve">、</w:t>
      </w:r>
      <w:r>
        <w:rPr>
          <w:rFonts w:hint="eastAsia" w:ascii="方正仿宋_GBK" w:hAnsi="方正仿宋_GBK" w:eastAsia="方正仿宋_GBK" w:cs="方正仿宋_GBK"/>
          <w:bCs/>
          <w:sz w:val="32"/>
          <w:szCs w:val="32"/>
        </w:rPr>
        <w:t xml:space="preserve">未被污染的输液瓶（袋）的</w:t>
      </w:r>
      <w:r>
        <w:rPr>
          <w:rFonts w:hint="eastAsia" w:ascii="方正仿宋_GBK" w:hAnsi="方正仿宋_GBK" w:eastAsia="方正仿宋_GBK" w:cs="方正仿宋_GBK"/>
          <w:bCs/>
          <w:sz w:val="32"/>
          <w:szCs w:val="32"/>
          <w:lang w:val="en-US" w:eastAsia="zh-CN"/>
        </w:rPr>
        <w:t xml:space="preserve">收集</w:t>
      </w:r>
      <w:r>
        <w:rPr>
          <w:rFonts w:hint="eastAsia" w:ascii="方正仿宋_GBK" w:hAnsi="方正仿宋_GBK" w:eastAsia="方正仿宋_GBK" w:cs="方正仿宋_GBK"/>
          <w:bCs/>
          <w:sz w:val="32"/>
          <w:szCs w:val="32"/>
        </w:rPr>
        <w:t xml:space="preserve">运送</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color w:val="auto"/>
          <w:sz w:val="32"/>
          <w:szCs w:val="32"/>
        </w:rPr>
        <w:t xml:space="preserve">生活垃圾收集运送</w:t>
      </w:r>
      <w:r>
        <w:rPr>
          <w:rFonts w:hint="eastAsia" w:ascii="方正仿宋_GBK" w:hAnsi="方正仿宋_GBK" w:eastAsia="方正仿宋_GBK" w:cs="方正仿宋_GBK"/>
          <w:color w:val="auto"/>
          <w:sz w:val="32"/>
          <w:szCs w:val="32"/>
          <w:lang w:eastAsia="zh-CN"/>
        </w:rPr>
        <w:t xml:space="preserve">。</w:t>
      </w:r>
      <w:r>
        <w:rPr>
          <w:rFonts w:hint="eastAsia" w:ascii="方正仿宋_GBK" w:hAnsi="方正仿宋_GBK" w:eastAsia="方正仿宋_GBK" w:cs="方正仿宋_GBK"/>
          <w:bCs/>
          <w:sz w:val="32"/>
          <w:szCs w:val="32"/>
        </w:rPr>
        <w:t xml:space="preserve">乙方须全程配合甲方文明创建、各级督查、专项检查等全部工作；全部用工岗位、细分作业标准详见招标文件项目需求，为本合同有效附件。</w:t>
      </w:r>
      <w:r/>
    </w:p>
    <w:p>
      <w:pPr>
        <w:pStyle w:val="1119"/>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eastAsia="zh-CN"/>
        </w:rPr>
        <w:t xml:space="preserve">二</w:t>
      </w:r>
      <w:r>
        <w:rPr>
          <w:rFonts w:hint="eastAsia" w:ascii="方正仿宋_GBK" w:hAnsi="方正仿宋_GBK" w:eastAsia="方正仿宋_GBK" w:cs="方正仿宋_GBK"/>
          <w:b/>
          <w:bCs/>
          <w:color w:val="auto"/>
          <w:sz w:val="32"/>
          <w:szCs w:val="32"/>
        </w:rPr>
        <w:t xml:space="preserve">条</w:t>
      </w:r>
      <w:r>
        <w:rPr>
          <w:rFonts w:hint="eastAsia" w:ascii="方正仿宋_GBK" w:hAnsi="方正仿宋_GBK" w:eastAsia="方正仿宋_GBK" w:cs="方正仿宋_GBK"/>
          <w:b/>
          <w:bCs/>
          <w:color w:val="auto"/>
          <w:sz w:val="32"/>
          <w:szCs w:val="32"/>
          <w:lang w:val="en-US" w:eastAsia="zh-CN"/>
        </w:rPr>
        <w:t xml:space="preserve"> </w:t>
      </w:r>
      <w:r>
        <w:rPr>
          <w:rFonts w:hint="eastAsia" w:ascii="方正仿宋_GBK" w:hAnsi="方正仿宋_GBK" w:eastAsia="方正仿宋_GBK" w:cs="方正仿宋_GBK"/>
          <w:b/>
          <w:bCs/>
          <w:color w:val="auto"/>
          <w:sz w:val="32"/>
          <w:szCs w:val="32"/>
        </w:rPr>
        <w:t xml:space="preserve">特别约定</w:t>
      </w:r>
      <w:r/>
    </w:p>
    <w:p>
      <w:pPr>
        <w:pStyle w:val="1119"/>
        <w:ind w:left="0" w:firstLine="32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  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保洁服务全年无休，不受节假日、昼夜、雨雪、季节影响，乙方须无条件服从甲方作息调度、临时加派任务要求。</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由于乙方的原因，给国家、甲方或第三方造成的损失与伤害，所涉及的行政的、法律的、民事的责任由乙方全部承担。</w:t>
      </w:r>
      <w:r/>
    </w:p>
    <w:p>
      <w:pPr>
        <w:pStyle w:val="1119"/>
        <w:keepLines w:val="0"/>
        <w:keepNext w:val="0"/>
        <w:spacing w:line="600" w:lineRule="exact"/>
        <w:rPr>
          <w:rFonts w:hint="eastAsia" w:ascii="方正仿宋_GBK" w:hAnsi="方正仿宋_GBK" w:eastAsia="方正仿宋_GBK" w:cs="方正仿宋_GBK"/>
          <w:b/>
          <w:bCs/>
          <w:color w:val="auto"/>
          <w:sz w:val="32"/>
          <w:szCs w:val="32"/>
          <w:lang w:val="en-US" w:eastAsia="zh-CN"/>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三</w:t>
      </w:r>
      <w:r>
        <w:rPr>
          <w:rFonts w:hint="eastAsia" w:ascii="方正仿宋_GBK" w:hAnsi="方正仿宋_GBK" w:eastAsia="方正仿宋_GBK" w:cs="方正仿宋_GBK"/>
          <w:b/>
          <w:bCs/>
          <w:color w:val="auto"/>
          <w:sz w:val="32"/>
          <w:szCs w:val="32"/>
        </w:rPr>
        <w:t xml:space="preserve">条 合同期限</w:t>
      </w:r>
      <w:r>
        <w:rPr>
          <w:rFonts w:hint="eastAsia" w:ascii="方正仿宋_GBK" w:hAnsi="方正仿宋_GBK" w:eastAsia="方正仿宋_GBK" w:cs="方正仿宋_GBK"/>
          <w:b/>
          <w:bCs/>
          <w:color w:val="auto"/>
          <w:sz w:val="32"/>
          <w:szCs w:val="32"/>
          <w:lang w:val="en-US" w:eastAsia="zh-CN"/>
        </w:rPr>
        <w:t xml:space="preserve">及付款方式</w:t>
      </w:r>
      <w:r/>
    </w:p>
    <w:p>
      <w:pPr>
        <w:pStyle w:val="1119"/>
        <w:keepLines w:val="0"/>
        <w:keepNext w:val="0"/>
        <w:spacing w:line="600" w:lineRule="exact"/>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rPr>
        <w:t xml:space="preserve">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lang w:eastAsia="zh-CN"/>
        </w:rPr>
        <w:t xml:space="preserve">保洁</w:t>
      </w:r>
      <w:r>
        <w:rPr>
          <w:rFonts w:hint="eastAsia" w:ascii="方正仿宋_GBK" w:hAnsi="方正仿宋_GBK" w:eastAsia="方正仿宋_GBK" w:cs="方正仿宋_GBK"/>
          <w:color w:val="auto"/>
          <w:sz w:val="32"/>
          <w:szCs w:val="32"/>
        </w:rPr>
        <w:t xml:space="preserve">服务期限</w:t>
      </w:r>
      <w:r>
        <w:rPr>
          <w:rFonts w:hint="eastAsia" w:ascii="方正仿宋_GBK" w:hAnsi="方正仿宋_GBK" w:eastAsia="方正仿宋_GBK" w:cs="方正仿宋_GBK"/>
          <w:b/>
          <w:bCs/>
          <w:color w:val="auto"/>
          <w:sz w:val="32"/>
          <w:szCs w:val="32"/>
          <w:lang w:val="en-US" w:eastAsia="zh-CN"/>
        </w:rPr>
        <w:t xml:space="preserve">一</w:t>
      </w:r>
      <w:r>
        <w:rPr>
          <w:rFonts w:hint="eastAsia" w:ascii="方正仿宋_GBK" w:hAnsi="方正仿宋_GBK" w:eastAsia="方正仿宋_GBK" w:cs="方正仿宋_GBK"/>
          <w:b/>
          <w:bCs/>
          <w:color w:val="auto"/>
          <w:sz w:val="32"/>
          <w:szCs w:val="32"/>
        </w:rPr>
        <w:t xml:space="preserve">年</w:t>
      </w:r>
      <w:r>
        <w:rPr>
          <w:rFonts w:hint="eastAsia" w:ascii="方正仿宋_GBK" w:hAnsi="方正仿宋_GBK" w:eastAsia="方正仿宋_GBK" w:cs="方正仿宋_GBK"/>
          <w:color w:val="auto"/>
          <w:sz w:val="32"/>
          <w:szCs w:val="32"/>
        </w:rPr>
        <w:t xml:space="preserve">，自</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年</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月</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日起至</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年</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月</w:t>
      </w:r>
      <w:r>
        <w:rPr>
          <w:rFonts w:hint="eastAsia" w:ascii="方正仿宋_GBK" w:hAnsi="方正仿宋_GBK" w:eastAsia="方正仿宋_GBK" w:cs="方正仿宋_GBK"/>
          <w:color w:val="auto"/>
          <w:sz w:val="32"/>
          <w:szCs w:val="32"/>
          <w:u w:val="single"/>
        </w:rPr>
        <w:t xml:space="preserve">    </w:t>
      </w:r>
      <w:r>
        <w:rPr>
          <w:rFonts w:hint="eastAsia" w:ascii="方正仿宋_GBK" w:hAnsi="方正仿宋_GBK" w:eastAsia="方正仿宋_GBK" w:cs="方正仿宋_GBK"/>
          <w:color w:val="auto"/>
          <w:sz w:val="32"/>
          <w:szCs w:val="32"/>
        </w:rPr>
        <w:t xml:space="preserve">日止</w:t>
      </w:r>
      <w:r>
        <w:rPr>
          <w:rFonts w:hint="eastAsia" w:ascii="方正仿宋_GBK" w:hAnsi="方正仿宋_GBK" w:eastAsia="方正仿宋_GBK" w:cs="方正仿宋_GBK"/>
          <w:color w:val="auto"/>
          <w:sz w:val="32"/>
          <w:szCs w:val="32"/>
          <w:lang w:eastAsia="zh-CN"/>
        </w:rPr>
        <w:t xml:space="preserve">。</w:t>
      </w:r>
      <w:r/>
    </w:p>
    <w:p>
      <w:pPr>
        <w:ind w:firstLine="640"/>
        <w:keepLines w:val="0"/>
        <w:keepNext w:val="0"/>
        <w:spacing w:line="6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2.</w:t>
      </w:r>
      <w:r>
        <w:rPr>
          <w:rFonts w:hint="eastAsia" w:ascii="方正仿宋_GBK" w:hAnsi="方正仿宋_GBK" w:eastAsia="方正仿宋_GBK" w:cs="方正仿宋_GBK"/>
          <w:sz w:val="32"/>
          <w:szCs w:val="32"/>
        </w:rPr>
        <w:t xml:space="preserve">合同总价（一年含税包干总价）：人民币________元（大写：____________）。</w:t>
      </w:r>
      <w:r/>
    </w:p>
    <w:p>
      <w:pPr>
        <w:ind w:firstLine="640"/>
        <w:keepLines w:val="0"/>
        <w:keepNext w:val="0"/>
        <w:spacing w:line="6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价为全费用包干价，包含：人员基本工资、法定节假日加班费、各类岗位补贴、高温津贴、社保、公积金、员工体检、工装、培训、保洁耗材、清洁设备购置折旧维修、绿化消杀药剂、公众责任险、管理费、税费、风险金、合理利润，以及完成招标文件全部服务所需一切隐性、配套费用，甲方无需额外支付任何费用。</w:t>
      </w:r>
      <w:r/>
    </w:p>
    <w:p>
      <w:pPr>
        <w:numPr>
          <w:ilvl w:val="0"/>
          <w:numId w:val="0"/>
        </w:numPr>
        <w:ind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bidi="ar-SA"/>
        </w:rPr>
        <w:t xml:space="preserve">3.</w:t>
      </w:r>
      <w:r>
        <w:rPr>
          <w:rFonts w:hint="eastAsia" w:ascii="方正仿宋_GBK" w:hAnsi="方正仿宋_GBK" w:eastAsia="方正仿宋_GBK" w:cs="方正仿宋_GBK"/>
          <w:sz w:val="32"/>
          <w:szCs w:val="32"/>
          <w:lang w:val="en-US" w:eastAsia="zh-CN"/>
        </w:rPr>
        <w:t xml:space="preserve">付款约定</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US" w:eastAsia="zh-CN"/>
        </w:rPr>
        <w:t xml:space="preserve">甲方按照政府采购有关规定，合同签订生效后预付合同总价的40%给乙方，剩余60%款项根据工作进度，</w:t>
      </w:r>
      <w:r>
        <w:rPr>
          <w:rFonts w:hint="eastAsia" w:ascii="方正仿宋_GBK" w:hAnsi="方正仿宋_GBK" w:eastAsia="方正仿宋_GBK" w:cs="方正仿宋_GBK"/>
          <w:color w:val="auto"/>
          <w:sz w:val="32"/>
          <w:szCs w:val="32"/>
          <w:lang w:val="en-US" w:eastAsia="zh-CN"/>
        </w:rPr>
        <w:t xml:space="preserve">按月考核结算支付。</w:t>
      </w:r>
      <w:r>
        <w:rPr>
          <w:rFonts w:hint="eastAsia" w:ascii="方正仿宋_GBK" w:hAnsi="方正仿宋_GBK" w:eastAsia="方正仿宋_GBK" w:cs="方正仿宋_GBK"/>
          <w:color w:val="auto"/>
          <w:sz w:val="32"/>
          <w:szCs w:val="32"/>
        </w:rPr>
        <w:t xml:space="preserve">乙方每次申请付款，须向甲方提供合法、合规、有效的增值税全额发票，发票项目、税率符合国家财税规定，未提供合格发票甲方有权顺延付款，不承担逾期付款违约责任。</w:t>
      </w:r>
      <w:r/>
    </w:p>
    <w:p>
      <w:pPr>
        <w:pStyle w:val="821"/>
        <w:numPr>
          <w:ilvl w:val="0"/>
          <w:numId w:val="0"/>
        </w:numPr>
        <w:ind w:firstLine="640"/>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color w:val="000000"/>
          <w:sz w:val="32"/>
          <w:szCs w:val="32"/>
          <w:lang w:val="en-US" w:eastAsia="zh-CN" w:bidi="ar-SA"/>
        </w:rPr>
        <w:t xml:space="preserve">4.</w:t>
      </w:r>
      <w:r>
        <w:rPr>
          <w:rFonts w:hint="eastAsia" w:ascii="方正仿宋_GBK" w:hAnsi="方正仿宋_GBK" w:eastAsia="方正仿宋_GBK" w:cs="方正仿宋_GBK"/>
          <w:sz w:val="32"/>
          <w:szCs w:val="32"/>
        </w:rPr>
        <w:t xml:space="preserve">预付款追偿约定</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 若乙方出现严重违约情形（包括但不限于：①乙方连续两个月月度考核得分低于 70 分，被甲方依法解除合同；②乙方无正当理由擅自停工、中途退场、拒不履约；③乙方存在转包、分包等违规行为），乙方须在甲方书面通知 3 日内，一次性退还甲方未履行服务期限对应的剩余预付款，逾期退还的，按应付退款金额每日</w:t>
      </w:r>
      <w:r>
        <w:rPr>
          <w:rFonts w:hint="eastAsia" w:ascii="方正仿宋_GBK" w:hAnsi="方正仿宋_GBK" w:eastAsia="方正仿宋_GBK" w:cs="方正仿宋_GBK"/>
          <w:sz w:val="32"/>
          <w:szCs w:val="32"/>
          <w:lang w:val="en-US" w:eastAsia="zh-CN"/>
        </w:rPr>
        <w:t xml:space="preserve">0.05%</w:t>
      </w:r>
      <w:r>
        <w:rPr>
          <w:rFonts w:hint="eastAsia" w:ascii="方正仿宋_GBK" w:hAnsi="方正仿宋_GBK" w:eastAsia="方正仿宋_GBK" w:cs="方正仿宋_GBK"/>
          <w:sz w:val="32"/>
          <w:szCs w:val="32"/>
        </w:rPr>
        <w:t xml:space="preserve">支付资金占用违约金。乙方拒不退款、拒不配合退场的，甲方有权上报政府采购监管部门，纳入供应商不良信用记录实施联合惩戒。</w:t>
      </w:r>
      <w:r/>
    </w:p>
    <w:p>
      <w:pPr>
        <w:pStyle w:val="1119"/>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四</w:t>
      </w:r>
      <w:r>
        <w:rPr>
          <w:rFonts w:hint="eastAsia" w:ascii="方正仿宋_GBK" w:hAnsi="方正仿宋_GBK" w:eastAsia="方正仿宋_GBK" w:cs="方正仿宋_GBK"/>
          <w:b/>
          <w:bCs/>
          <w:color w:val="auto"/>
          <w:sz w:val="32"/>
          <w:szCs w:val="32"/>
        </w:rPr>
        <w:t xml:space="preserve">条  甲方的权利和义务</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有权对乙方日常保洁、转运、消杀、院感防控开展业务指导、日常巡查、现场督查。</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审定乙方拟定的</w:t>
      </w:r>
      <w:r>
        <w:rPr>
          <w:rFonts w:hint="eastAsia" w:ascii="方正仿宋_GBK" w:hAnsi="方正仿宋_GBK" w:eastAsia="方正仿宋_GBK" w:cs="方正仿宋_GBK"/>
          <w:color w:val="auto"/>
          <w:sz w:val="32"/>
          <w:szCs w:val="32"/>
          <w:lang w:eastAsia="zh-CN"/>
        </w:rPr>
        <w:t xml:space="preserve">相关</w:t>
      </w:r>
      <w:r>
        <w:rPr>
          <w:rFonts w:hint="eastAsia" w:ascii="方正仿宋_GBK" w:hAnsi="方正仿宋_GBK" w:eastAsia="方正仿宋_GBK" w:cs="方正仿宋_GBK"/>
          <w:color w:val="auto"/>
          <w:sz w:val="32"/>
          <w:szCs w:val="32"/>
        </w:rPr>
        <w:t xml:space="preserve">管理制度</w:t>
      </w:r>
      <w:r>
        <w:rPr>
          <w:rFonts w:hint="eastAsia" w:ascii="方正仿宋_GBK" w:hAnsi="方正仿宋_GBK" w:eastAsia="方正仿宋_GBK" w:cs="方正仿宋_GBK"/>
          <w:color w:val="auto"/>
          <w:sz w:val="32"/>
          <w:szCs w:val="32"/>
          <w:lang w:val="en-US" w:eastAsia="zh-CN"/>
        </w:rPr>
        <w:t xml:space="preserve">及年度工作计划</w:t>
      </w:r>
      <w:r>
        <w:rPr>
          <w:rFonts w:hint="eastAsia" w:ascii="方正仿宋_GBK" w:hAnsi="方正仿宋_GBK" w:eastAsia="方正仿宋_GBK" w:cs="方正仿宋_GBK"/>
          <w:color w:val="auto"/>
          <w:sz w:val="32"/>
          <w:szCs w:val="32"/>
        </w:rPr>
        <w:t xml:space="preserve">。</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3</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检查、监督乙方</w:t>
      </w:r>
      <w:r>
        <w:rPr>
          <w:rFonts w:hint="eastAsia" w:ascii="方正仿宋_GBK" w:hAnsi="方正仿宋_GBK" w:eastAsia="方正仿宋_GBK" w:cs="方正仿宋_GBK"/>
          <w:color w:val="auto"/>
          <w:sz w:val="32"/>
          <w:szCs w:val="32"/>
          <w:lang w:val="en-US" w:eastAsia="zh-CN"/>
        </w:rPr>
        <w:t xml:space="preserve">人员配置、保洁标准、院内转运、医疗废物处置等</w:t>
      </w:r>
      <w:r>
        <w:rPr>
          <w:rFonts w:hint="eastAsia" w:ascii="方正仿宋_GBK" w:hAnsi="方正仿宋_GBK" w:eastAsia="方正仿宋_GBK" w:cs="方正仿宋_GBK"/>
          <w:color w:val="auto"/>
          <w:sz w:val="32"/>
          <w:szCs w:val="32"/>
        </w:rPr>
        <w:t xml:space="preserve">制度的执行情况。</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4</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向乙方提供管理运作所需的办公室。</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5</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甲方对乙方保洁耗材、设备采购、人员薪酬发放拥有知情权、合理化建议权。</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6</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月度百分制考核：每月组织医护、病患、后勤管理人员开展满意度测评，90 分（含）以上为达标；考核结果书面反馈乙方，依据考核规则扣除相应服务费，罚款从当月应付服务费中直接抵扣。</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7</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甲方在下列情况下可解除或终止与乙方签订的协议，不视为违约：</w:t>
      </w:r>
      <w:r/>
    </w:p>
    <w:p>
      <w:pPr>
        <w:ind w:firstLine="32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（1）乙方连续两个月月度服务质量考核得分低于70分，甲方有权终止合同；终止前需向乙方出具书面整改通知，给予7日整改期，整改后仍不达标的，正式终止合同。</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（2）遇有国家或地方政府的政策原因或医院重大决策调整以及发生不可抗力因素，甲方有权解除与乙方签订的协议，所造成的损失由双方协商解决。</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8</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法律法规规定的应由甲方承担的其他责任。</w:t>
      </w:r>
      <w:r/>
    </w:p>
    <w:p>
      <w:pPr>
        <w:pStyle w:val="1119"/>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五</w:t>
      </w:r>
      <w:r>
        <w:rPr>
          <w:rFonts w:hint="eastAsia" w:ascii="方正仿宋_GBK" w:hAnsi="方正仿宋_GBK" w:eastAsia="方正仿宋_GBK" w:cs="方正仿宋_GBK"/>
          <w:b/>
          <w:bCs/>
          <w:color w:val="auto"/>
          <w:sz w:val="32"/>
          <w:szCs w:val="32"/>
        </w:rPr>
        <w:t xml:space="preserve">条乙方的权利和义务</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乙方自行制定内部保洁、考核管理制度，常态化自查自纠；每月按在岗服务人员每人每月 200 元标准计提人员考核保证金，留存乙方专户管理，依据甲方月度考核、员工日常表现奖惩发放；全部考核台账、奖惩记录按月整理归档，甲方有权随时查阅。</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2. 乙方所有保洁服务人员由乙方自主招聘、统一管理、独立用工，人员工资、福利、补贴、社保、公积金等全部用工成本由乙方全额承担。乙方严格遵守《劳动法》《劳动合同法》等法律法规，合法用工，杜绝劳务纠纷，所有用工风险由乙方承担。</w:t>
      </w:r>
      <w:r/>
    </w:p>
    <w:p>
      <w:pPr>
        <w:pStyle w:val="1119"/>
        <w:keepLines w:val="0"/>
        <w:keepNext w:val="0"/>
        <w:spacing w:line="600" w:lineRule="exact"/>
        <w:rPr>
          <w:rFonts w:hint="eastAsia" w:ascii="方正仿宋_GBK" w:hAnsi="方正仿宋_GBK" w:eastAsia="方正仿宋_GBK" w:cs="方正仿宋_GBK"/>
          <w:color w:val="ff0000"/>
          <w:sz w:val="32"/>
          <w:szCs w:val="32"/>
          <w:lang w:eastAsia="zh-CN"/>
        </w:rPr>
      </w:pPr>
      <w:r>
        <w:rPr>
          <w:rFonts w:hint="eastAsia" w:ascii="方正仿宋_GBK" w:hAnsi="方正仿宋_GBK" w:eastAsia="方正仿宋_GBK" w:cs="方正仿宋_GBK"/>
          <w:color w:val="auto"/>
          <w:sz w:val="32"/>
          <w:szCs w:val="32"/>
        </w:rPr>
        <w:t xml:space="preserve">3</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特殊工种人员必须经过培训并具备相应资格证书，培训费用由乙方承担。</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4</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乙方派驻项目主管、现场负责人须完全满足招标文件资质条件；甲方有权书面要求更换不符合资质、履职不力管理人员，乙方须 3 日内调整到位。</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人员在岗管控：任一岗位缺岗人员占比不得超过总用工人数 3%，单人单次缺岗时长不得超过 10 日；缺岗期间乙方须调配替补人员完成全部工作，不得降低服务标准；员工无故离岗超过 30 日，甲方有权扣除该人员当月全部对应岗位服务费用。</w:t>
      </w:r>
      <w:r/>
    </w:p>
    <w:p>
      <w:pPr>
        <w:numPr>
          <w:ilvl w:val="0"/>
          <w:numId w:val="0"/>
        </w:numPr>
        <w:ind w:firstLine="640"/>
        <w:jc w:val="left"/>
        <w:keepLines w:val="0"/>
        <w:keepNext w:val="0"/>
        <w:spacing w:line="600" w:lineRule="exact"/>
        <w:widowControl/>
        <w:rPr>
          <w:rFonts w:hint="eastAsia" w:ascii="方正仿宋_GBK" w:hAnsi="方正仿宋_GBK" w:eastAsia="方正仿宋_GBK" w:cs="方正仿宋_GBK"/>
          <w:color w:val="auto"/>
          <w:sz w:val="32"/>
          <w:szCs w:val="32"/>
          <w:lang w:val="en-US" w:eastAsia="zh-CN" w:bidi="ar"/>
        </w:rPr>
        <w:suppressLineNumbers w:val="0"/>
      </w:pPr>
      <w:r>
        <w:rPr>
          <w:rFonts w:hint="eastAsia" w:ascii="方正仿宋_GBK" w:hAnsi="方正仿宋_GBK" w:eastAsia="方正仿宋_GBK" w:cs="方正仿宋_GBK"/>
          <w:color w:val="auto"/>
          <w:sz w:val="32"/>
          <w:szCs w:val="32"/>
          <w:lang w:val="en-US" w:eastAsia="zh-CN" w:bidi="ar"/>
        </w:rPr>
        <w:t xml:space="preserve">5.乙方不得将本项目服务整体或部分转包、分包、委托第三方管理，不得与其他保洁、物业公司合作运营本项目，一经发现，甲方有权单方解除合同，乙方全额退还剩余预付款，并承担合同总价 20% 违约金，3日内完成退场。</w:t>
      </w:r>
      <w:r/>
    </w:p>
    <w:p>
      <w:pPr>
        <w:numPr>
          <w:ilvl w:val="0"/>
          <w:numId w:val="0"/>
        </w:num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6.乙方不得擅自占用、改造院内公共设施及场地用途，确因服务需要调整的，必须提交书面申请，经甲方书面批准后方可实施。</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7</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乙方在工作期间必须节约使用耗材，杜绝浪费，对甲方相关房屋、设备、家具等人为造成损坏或由于工作不到位等原因造成甲方财产损失的要依法赔偿，并追究相关人员责任。</w:t>
      </w:r>
      <w:r/>
    </w:p>
    <w:p>
      <w:pPr>
        <w:pStyle w:val="1119"/>
        <w:ind w:left="0" w:firstLine="640"/>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8</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乙方工作人员要统一着装，所有人员一律挂牌上岗。</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9.乙方人员需文明服务、安全规范操作，作业过程中产生的所有人员人身安全风险、经济损失、安全事故责任，全部由乙方独立承担。</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10</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物业服务所需机械设备、设施由乙方自行提供。</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乙方服务人员必须遵纪守法，同时遵守医院相关规定，如出现违纪违规的行为，乙</w:t>
      </w:r>
      <w:r>
        <w:rPr>
          <w:rFonts w:hint="eastAsia" w:ascii="方正仿宋_GBK" w:hAnsi="方正仿宋_GBK" w:eastAsia="方正仿宋_GBK" w:cs="方正仿宋_GBK"/>
          <w:color w:val="000000"/>
          <w:sz w:val="32"/>
          <w:szCs w:val="32"/>
        </w:rPr>
        <w:t xml:space="preserve">方负责教育和处理，并承担相应经济和法律责任。</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12</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乙方应加强对员工的教育管理</w:t>
      </w:r>
      <w:r>
        <w:rPr>
          <w:rFonts w:hint="eastAsia" w:ascii="方正仿宋_GBK" w:hAnsi="方正仿宋_GBK" w:eastAsia="方正仿宋_GBK" w:cs="方正仿宋_GBK"/>
          <w:color w:val="auto"/>
          <w:sz w:val="32"/>
          <w:szCs w:val="32"/>
          <w:lang w:val="en-US" w:eastAsia="zh-CN"/>
        </w:rPr>
        <w:t xml:space="preserve">和培训</w:t>
      </w:r>
      <w:r>
        <w:rPr>
          <w:rFonts w:hint="eastAsia" w:ascii="方正仿宋_GBK" w:hAnsi="方正仿宋_GBK" w:eastAsia="方正仿宋_GBK" w:cs="方正仿宋_GBK"/>
          <w:color w:val="auto"/>
          <w:sz w:val="32"/>
          <w:szCs w:val="32"/>
        </w:rPr>
        <w:t xml:space="preserve">，员工如出现违规、违纪行为，造成纠纷、财产损失、人员伤亡的，乙方负全部责任。</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13</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lang w:val="en-US" w:eastAsia="zh-CN" w:bidi="ar"/>
        </w:rPr>
        <w:t xml:space="preserve">主动接受属地行业主管部门、政府监管部门及甲方的监督管理，服从甲方整体工作调度。</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14</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法律法规规定的应由乙方承担的其他责任。</w:t>
      </w:r>
      <w:r/>
    </w:p>
    <w:p>
      <w:pPr>
        <w:ind w:firstLine="320"/>
        <w:jc w:val="left"/>
        <w:keepLines w:val="0"/>
        <w:keepNext w:val="0"/>
        <w:spacing w:line="600" w:lineRule="exact"/>
        <w:widowControl/>
        <w:rPr>
          <w:rFonts w:hint="eastAsia" w:ascii="方正仿宋_GBK" w:hAnsi="方正仿宋_GBK" w:eastAsia="方正仿宋_GBK" w:cs="方正仿宋_GBK"/>
          <w:color w:val="auto"/>
          <w:sz w:val="32"/>
          <w:szCs w:val="32"/>
        </w:rPr>
        <w:suppressLineNumbers w:val="0"/>
      </w:pPr>
      <w:r>
        <w:rPr>
          <w:rFonts w:hint="eastAsia" w:ascii="方正仿宋_GBK" w:hAnsi="方正仿宋_GBK" w:eastAsia="方正仿宋_GBK" w:cs="方正仿宋_GBK"/>
          <w:color w:val="auto"/>
          <w:sz w:val="32"/>
          <w:szCs w:val="32"/>
        </w:rPr>
        <w:t xml:space="preserve">15</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合同到期或提前终止 3 日内，乙方完整移交办公用房、全部保洁台账、消杀记录、医疗废物转运台账、人员档案等全套资料；甲方无需承担乙方任何员工经济补偿、离职安置费用。</w:t>
      </w:r>
      <w:r/>
    </w:p>
    <w:p>
      <w:pPr>
        <w:ind w:firstLine="320"/>
        <w:jc w:val="left"/>
        <w:keepLines w:val="0"/>
        <w:keepNext w:val="0"/>
        <w:spacing w:line="600" w:lineRule="exact"/>
        <w:widowControl/>
        <w:rPr>
          <w:rFonts w:hint="eastAsia" w:ascii="方正仿宋_GBK" w:hAnsi="方正仿宋_GBK" w:eastAsia="方正仿宋_GBK" w:cs="方正仿宋_GBK"/>
          <w:color w:val="auto"/>
          <w:sz w:val="32"/>
          <w:szCs w:val="32"/>
        </w:rPr>
        <w:suppressLineNumbers w:val="0"/>
      </w:pPr>
      <w:r>
        <w:rPr>
          <w:rFonts w:hint="eastAsia" w:ascii="方正仿宋_GBK" w:hAnsi="方正仿宋_GBK" w:eastAsia="方正仿宋_GBK" w:cs="方正仿宋_GBK"/>
          <w:b w:val="0"/>
          <w:bCs w:val="0"/>
          <w:color w:val="auto"/>
          <w:sz w:val="32"/>
          <w:szCs w:val="32"/>
          <w:lang w:val="en-US" w:eastAsia="zh-CN"/>
        </w:rPr>
        <w:t xml:space="preserve">16.</w:t>
      </w:r>
      <w:r>
        <w:rPr>
          <w:rStyle w:val="847"/>
          <w:rFonts w:hint="eastAsia" w:ascii="方正仿宋_GBK" w:hAnsi="方正仿宋_GBK" w:eastAsia="方正仿宋_GBK" w:cs="方正仿宋_GBK"/>
          <w:b w:val="0"/>
          <w:bCs w:val="0"/>
          <w:color w:val="auto"/>
          <w:sz w:val="32"/>
          <w:szCs w:val="32"/>
          <w:lang w:val="en-US" w:eastAsia="zh-CN" w:bidi="ar"/>
        </w:rPr>
        <w:t xml:space="preserve">安全生产与院感防控专项责任：乙方严格落实医疗机构院感管理、安全生产、医疗废物分类处置规范，配齐员工防护用品；因乙方违规操作引发院内交叉感染、院感事故、安全事故、环保处罚的，全部损失、处罚由乙方承担。</w:t>
      </w:r>
      <w:r/>
    </w:p>
    <w:p>
      <w:pPr>
        <w:pStyle w:val="1119"/>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六</w:t>
      </w:r>
      <w:r>
        <w:rPr>
          <w:rFonts w:hint="eastAsia" w:ascii="方正仿宋_GBK" w:hAnsi="方正仿宋_GBK" w:eastAsia="方正仿宋_GBK" w:cs="方正仿宋_GBK"/>
          <w:b/>
          <w:bCs/>
          <w:color w:val="auto"/>
          <w:sz w:val="32"/>
          <w:szCs w:val="32"/>
        </w:rPr>
        <w:t xml:space="preserve">条管理目标</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乙方需在合同签订后7日内，根据甲方服务要求及项目招标文件，制定详细的保洁分项服务标准、作业规范、考核细则，经甲方审核确认后，作为本合同附件，与本合同具有同等法律效力。乙方需严格按照既定标准开展常态化服务，保障院内环境卫生、消杀、转运等工作达标。</w:t>
      </w:r>
      <w:r/>
    </w:p>
    <w:p>
      <w:pPr>
        <w:pStyle w:val="1119"/>
        <w:keepLines w:val="0"/>
        <w:keepNext w:val="0"/>
        <w:spacing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七</w:t>
      </w:r>
      <w:r>
        <w:rPr>
          <w:rFonts w:hint="eastAsia" w:ascii="方正仿宋_GBK" w:hAnsi="方正仿宋_GBK" w:eastAsia="方正仿宋_GBK" w:cs="方正仿宋_GBK"/>
          <w:b/>
          <w:bCs/>
          <w:color w:val="auto"/>
          <w:sz w:val="32"/>
          <w:szCs w:val="32"/>
        </w:rPr>
        <w:t xml:space="preserve">条合同的构成</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1、本合同书；</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2、本次该项目的招标文件；</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3、本次该项目中标人的投标文件；</w:t>
      </w:r>
      <w:r/>
    </w:p>
    <w:p>
      <w:pPr>
        <w:pStyle w:val="1119"/>
        <w:keepLines w:val="0"/>
        <w:keepNext w:val="0"/>
        <w:spacing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rPr>
        <w:t xml:space="preserve">4、</w:t>
      </w:r>
      <w:r>
        <w:rPr>
          <w:rFonts w:hint="eastAsia" w:ascii="方正仿宋_GBK" w:hAnsi="方正仿宋_GBK" w:eastAsia="方正仿宋_GBK" w:cs="方正仿宋_GBK"/>
          <w:color w:val="auto"/>
          <w:sz w:val="32"/>
          <w:szCs w:val="32"/>
          <w:highlight w:val="none"/>
          <w:lang w:eastAsia="zh-CN"/>
        </w:rPr>
        <w:t xml:space="preserve">淮安市楚州中医院保洁</w:t>
      </w:r>
      <w:r>
        <w:rPr>
          <w:rFonts w:hint="eastAsia" w:ascii="方正仿宋_GBK" w:hAnsi="方正仿宋_GBK" w:eastAsia="方正仿宋_GBK" w:cs="方正仿宋_GBK"/>
          <w:color w:val="auto"/>
          <w:sz w:val="32"/>
          <w:szCs w:val="32"/>
          <w:highlight w:val="none"/>
        </w:rPr>
        <w:t xml:space="preserve">服务标准和</w:t>
      </w:r>
      <w:r>
        <w:rPr>
          <w:rFonts w:hint="eastAsia" w:ascii="方正仿宋_GBK" w:hAnsi="方正仿宋_GBK" w:eastAsia="方正仿宋_GBK" w:cs="方正仿宋_GBK"/>
          <w:color w:val="auto"/>
          <w:sz w:val="32"/>
          <w:szCs w:val="32"/>
          <w:highlight w:val="none"/>
          <w:lang w:val="en-US" w:eastAsia="zh-CN"/>
        </w:rPr>
        <w:t xml:space="preserve">质量考核标准</w:t>
      </w:r>
      <w:r>
        <w:rPr>
          <w:rFonts w:hint="eastAsia" w:ascii="方正仿宋_GBK" w:hAnsi="方正仿宋_GBK" w:eastAsia="方正仿宋_GBK" w:cs="方正仿宋_GBK"/>
          <w:color w:val="auto"/>
          <w:sz w:val="32"/>
          <w:szCs w:val="32"/>
          <w:highlight w:val="none"/>
        </w:rPr>
        <w:t xml:space="preserve">；</w:t>
      </w:r>
      <w:r/>
    </w:p>
    <w:p>
      <w:pPr>
        <w:pStyle w:val="1119"/>
        <w:keepLines w:val="0"/>
        <w:keepNext w:val="0"/>
        <w:spacing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5、国家相关法律法规。</w:t>
      </w:r>
      <w:r/>
    </w:p>
    <w:p>
      <w:pPr>
        <w:pStyle w:val="1119"/>
        <w:keepLines w:val="0"/>
        <w:keepNext w:val="0"/>
        <w:spacing w:line="600" w:lineRule="exact"/>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第</w:t>
      </w:r>
      <w:r>
        <w:rPr>
          <w:rFonts w:hint="eastAsia" w:ascii="方正仿宋_GBK" w:hAnsi="方正仿宋_GBK" w:eastAsia="方正仿宋_GBK" w:cs="方正仿宋_GBK"/>
          <w:b/>
          <w:bCs/>
          <w:color w:val="auto"/>
          <w:sz w:val="32"/>
          <w:szCs w:val="32"/>
          <w:highlight w:val="none"/>
          <w:lang w:val="en-US" w:eastAsia="zh-CN"/>
        </w:rPr>
        <w:t xml:space="preserve">八</w:t>
      </w:r>
      <w:r>
        <w:rPr>
          <w:rFonts w:hint="eastAsia" w:ascii="方正仿宋_GBK" w:hAnsi="方正仿宋_GBK" w:eastAsia="方正仿宋_GBK" w:cs="方正仿宋_GBK"/>
          <w:b/>
          <w:bCs/>
          <w:color w:val="auto"/>
          <w:sz w:val="32"/>
          <w:szCs w:val="32"/>
          <w:highlight w:val="none"/>
        </w:rPr>
        <w:t xml:space="preserve">条 考核标准</w:t>
      </w:r>
      <w:r>
        <w:rPr>
          <w:rFonts w:hint="eastAsia" w:ascii="方正仿宋_GBK" w:hAnsi="方正仿宋_GBK" w:eastAsia="方正仿宋_GBK" w:cs="方正仿宋_GBK"/>
          <w:b/>
          <w:bCs/>
          <w:color w:val="auto"/>
          <w:sz w:val="32"/>
          <w:szCs w:val="32"/>
          <w:highlight w:val="none"/>
          <w:lang w:val="en-US" w:eastAsia="zh-CN"/>
        </w:rPr>
        <w:t xml:space="preserve">及</w:t>
      </w:r>
      <w:r>
        <w:rPr>
          <w:rFonts w:hint="eastAsia" w:ascii="方正仿宋_GBK" w:hAnsi="方正仿宋_GBK" w:eastAsia="方正仿宋_GBK" w:cs="方正仿宋_GBK"/>
          <w:b/>
          <w:bCs/>
          <w:color w:val="auto"/>
          <w:sz w:val="32"/>
          <w:szCs w:val="32"/>
          <w:highlight w:val="none"/>
        </w:rPr>
        <w:t xml:space="preserve">办法</w:t>
      </w:r>
      <w:r/>
    </w:p>
    <w:p>
      <w:pPr>
        <w:ind w:firstLine="32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1. 甲方实行月度百分制考核，月度考核得分≥90分为合格达标；得分低于90分的，每低1分扣除服务费500元，</w:t>
      </w:r>
      <w:r>
        <w:rPr>
          <w:rStyle w:val="847"/>
          <w:rFonts w:hint="eastAsia" w:ascii="方正仿宋_GBK" w:hAnsi="方正仿宋_GBK" w:eastAsia="方正仿宋_GBK" w:cs="方正仿宋_GBK"/>
          <w:sz w:val="32"/>
          <w:szCs w:val="32"/>
          <w:lang w:val="en-US" w:eastAsia="zh-CN" w:bidi="ar"/>
        </w:rPr>
        <w:t xml:space="preserve">单月考核罚款最高不超过当月服务费的20%，年度累计罚款最高不超过合同总价的10%</w:t>
      </w:r>
      <w:r>
        <w:rPr>
          <w:rFonts w:hint="eastAsia" w:ascii="方正仿宋_GBK" w:hAnsi="方正仿宋_GBK" w:eastAsia="方正仿宋_GBK" w:cs="方正仿宋_GBK"/>
          <w:sz w:val="32"/>
          <w:szCs w:val="32"/>
          <w:lang w:val="en-US" w:eastAsia="zh-CN" w:bidi="ar"/>
        </w:rPr>
        <w:t xml:space="preserve">。</w:t>
      </w:r>
      <w:r/>
    </w:p>
    <w:p>
      <w:pPr>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2. 连续两个月考核得分低于70分的，甲方有权单方解除本合同，乙方无条件退场，并</w:t>
      </w:r>
      <w:r>
        <w:rPr>
          <w:rFonts w:hint="eastAsia" w:ascii="方正仿宋_GBK" w:hAnsi="方正仿宋_GBK" w:eastAsia="方正仿宋_GBK" w:cs="方正仿宋_GBK"/>
          <w:color w:val="000000" w:themeColor="text1"/>
          <w:sz w:val="32"/>
          <w:szCs w:val="32"/>
          <w:lang w:val="en-US" w:eastAsia="zh-CN" w:bidi="ar"/>
        </w:rPr>
        <w:t xml:space="preserve">按第三条第 4 项约定退还未履约预付款。</w:t>
      </w:r>
      <w:r/>
    </w:p>
    <w:p>
      <w:pPr>
        <w:jc w:val="left"/>
        <w:keepLines w:val="0"/>
        <w:keepNext w:val="0"/>
        <w:spacing w:line="600" w:lineRule="exact"/>
        <w:widowControl/>
        <w:rPr>
          <w:rFonts w:hint="eastAsia" w:ascii="方正仿宋_GBK" w:hAnsi="方正仿宋_GBK" w:eastAsia="方正仿宋_GBK" w:cs="方正仿宋_GBK"/>
          <w:sz w:val="32"/>
          <w:szCs w:val="32"/>
          <w:lang w:val="en-US" w:eastAsia="zh-CN" w:bidi="ar"/>
        </w:rPr>
        <w:suppressLineNumbers w:val="0"/>
      </w:pPr>
      <w:r>
        <w:rPr>
          <w:rFonts w:hint="eastAsia" w:ascii="方正仿宋_GBK" w:hAnsi="方正仿宋_GBK" w:eastAsia="方正仿宋_GBK" w:cs="方正仿宋_GBK"/>
          <w:sz w:val="32"/>
          <w:szCs w:val="32"/>
          <w:lang w:val="en-US" w:eastAsia="zh-CN" w:bidi="ar"/>
        </w:rPr>
        <w:t xml:space="preserve">3. 各级主管部门督查、检查中发现乙方服务不达标、违规作业、台账缺失等问题，甲方根据情节轻重予以1000元-3000元单次处罚。罚款直接从当月服务费扣除；同一问题重复发生加倍处罚。</w:t>
      </w:r>
      <w:r/>
    </w:p>
    <w:p>
      <w:pPr>
        <w:pStyle w:val="821"/>
        <w:tabs>
          <w:tab w:val="left" w:pos="2020" w:leader="none"/>
          <w:tab w:val="center" w:pos="4535"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4.</w:t>
      </w:r>
      <w:r>
        <w:rPr>
          <w:rFonts w:hint="eastAsia" w:ascii="方正仿宋_GBK" w:hAnsi="方正仿宋_GBK" w:eastAsia="方正仿宋_GBK" w:cs="方正仿宋_GBK"/>
          <w:sz w:val="32"/>
          <w:szCs w:val="32"/>
        </w:rPr>
        <w:t xml:space="preserve">本合同项下所有罚款、违约金累计总额不超过合同总价 20%。</w:t>
      </w:r>
      <w:r/>
    </w:p>
    <w:p>
      <w:pPr>
        <w:pStyle w:val="821"/>
        <w:tabs>
          <w:tab w:val="left" w:pos="2020" w:leader="none"/>
          <w:tab w:val="center" w:pos="4535"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5.</w:t>
      </w:r>
      <w:r>
        <w:rPr>
          <w:rFonts w:hint="eastAsia" w:ascii="方正仿宋_GBK" w:hAnsi="方正仿宋_GBK" w:eastAsia="方正仿宋_GBK" w:cs="方正仿宋_GBK"/>
          <w:sz w:val="32"/>
          <w:szCs w:val="32"/>
        </w:rPr>
        <w:t xml:space="preserve">无论何种原因合同解除或终止，乙方必须提供不少于 15 日平稳过渡期服务，过渡期保持原有服务标准，不得降标、消极履职、停止作业，过渡期服务费正常按月结算。</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bCs/>
          <w:color w:val="auto"/>
          <w:sz w:val="32"/>
          <w:szCs w:val="32"/>
        </w:rPr>
        <w:t xml:space="preserve">第</w:t>
      </w:r>
      <w:r>
        <w:rPr>
          <w:rFonts w:hint="eastAsia" w:ascii="方正仿宋_GBK" w:hAnsi="方正仿宋_GBK" w:eastAsia="方正仿宋_GBK" w:cs="方正仿宋_GBK"/>
          <w:b/>
          <w:bCs/>
          <w:color w:val="auto"/>
          <w:sz w:val="32"/>
          <w:szCs w:val="32"/>
          <w:lang w:val="en-US" w:eastAsia="zh-CN"/>
        </w:rPr>
        <w:t xml:space="preserve">九</w:t>
      </w:r>
      <w:r>
        <w:rPr>
          <w:rFonts w:hint="eastAsia" w:ascii="方正仿宋_GBK" w:hAnsi="方正仿宋_GBK" w:eastAsia="方正仿宋_GBK" w:cs="方正仿宋_GBK"/>
          <w:b/>
          <w:bCs/>
          <w:color w:val="auto"/>
          <w:sz w:val="32"/>
          <w:szCs w:val="32"/>
        </w:rPr>
        <w:t xml:space="preserve">条</w:t>
      </w:r>
      <w:r>
        <w:rPr>
          <w:rFonts w:hint="eastAsia" w:ascii="方正仿宋_GBK" w:hAnsi="方正仿宋_GBK" w:eastAsia="方正仿宋_GBK" w:cs="方正仿宋_GBK"/>
          <w:b/>
          <w:bCs/>
          <w:color w:val="auto"/>
          <w:sz w:val="32"/>
          <w:szCs w:val="32"/>
          <w:lang w:val="en-US" w:eastAsia="zh-CN"/>
        </w:rPr>
        <w:t xml:space="preserve">  </w:t>
      </w:r>
      <w:r>
        <w:rPr>
          <w:rFonts w:hint="eastAsia" w:ascii="方正仿宋_GBK" w:hAnsi="方正仿宋_GBK" w:eastAsia="方正仿宋_GBK" w:cs="方正仿宋_GBK"/>
          <w:b/>
          <w:bCs/>
          <w:color w:val="auto"/>
          <w:sz w:val="32"/>
          <w:szCs w:val="32"/>
        </w:rPr>
        <w:t xml:space="preserve">违约责任</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 1</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甲方未按合同约定按期支付服务费，且无正当理由逾期超 30 日的，乙方可书面催告甲方 15 日内付清；逾期仍未支付，乙方有权暂停非医疗类保洁服务，甲方承担逾期付款相应违约责任。</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lang w:val="en-US" w:eastAsia="zh-CN"/>
        </w:rPr>
        <w:t xml:space="preserve">2.</w:t>
      </w:r>
      <w:r>
        <w:rPr>
          <w:rFonts w:hint="eastAsia" w:ascii="方正仿宋_GBK" w:hAnsi="方正仿宋_GBK" w:eastAsia="方正仿宋_GBK" w:cs="方正仿宋_GBK"/>
          <w:color w:val="auto"/>
          <w:sz w:val="32"/>
          <w:szCs w:val="32"/>
        </w:rPr>
        <w:t xml:space="preserve">因甲方房屋建筑、设施（设备）质量或安装技术不良等原因造成重大事故的，由甲方承担全部责任并作善后处理。事故的发生原因，以行业主管部门的调查鉴定结论为准。</w:t>
      </w:r>
      <w:r/>
    </w:p>
    <w:p>
      <w:pPr>
        <w:pStyle w:val="1119"/>
        <w:keepLines w:val="0"/>
        <w:keepNext w:val="0"/>
        <w:spacing w:line="600" w:lineRule="exact"/>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t xml:space="preserve">3. 乙方项目负责人、各区域主管属于核心管理人员，无正当理由不得擅自调岗、更换；确需调整的，乙方提前 30 日提交书面申请，附替换人员资质材料，经甲方书面同意后方可更换。未经许可擅自更换核心管理人员，每人次罚款 1000 元；甲方限期 7 日内整改，拒不整改可单方解除合同。因员工突发重病、主动离职、不可抗力客观情况换人，免于处罚。</w:t>
      </w:r>
      <w:r/>
    </w:p>
    <w:p>
      <w:pPr>
        <w:pStyle w:val="838"/>
        <w:rPr>
          <w:rFonts w:hint="eastAsia"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r>
      <w:r/>
    </w:p>
    <w:p>
      <w:pPr>
        <w:pStyle w:val="838"/>
        <w:ind w:left="0" w:firstLine="320"/>
        <w:rPr>
          <w:rFonts w:hint="default" w:ascii="方正仿宋_GBK" w:hAnsi="方正仿宋_GBK" w:eastAsia="方正仿宋_GBK" w:cs="方正仿宋_GBK"/>
          <w:color w:val="auto"/>
          <w:sz w:val="32"/>
          <w:szCs w:val="32"/>
          <w:lang w:val="en-US" w:eastAsia="zh-CN" w:bidi="ar"/>
        </w:rPr>
      </w:pPr>
      <w:r>
        <w:rPr>
          <w:rFonts w:hint="eastAsia" w:ascii="方正仿宋_GBK" w:hAnsi="方正仿宋_GBK" w:eastAsia="方正仿宋_GBK" w:cs="方正仿宋_GBK"/>
          <w:color w:val="auto"/>
          <w:sz w:val="32"/>
          <w:szCs w:val="32"/>
          <w:lang w:val="en-US" w:eastAsia="zh-CN" w:bidi="ar"/>
        </w:rPr>
        <w:t xml:space="preserve">4.乙方未按要求配齐保洁、转运、消杀人员，缺岗比例超标、长期无人顶岗，甲方有权按缺岗人数扣减对应人工服务费，逾期 3 日未补齐人员加倍扣款。</w:t>
      </w:r>
      <w:r/>
    </w:p>
    <w:p>
      <w:pPr>
        <w:pStyle w:val="1119"/>
        <w:keepLines w:val="0"/>
        <w:keepNext w:val="0"/>
        <w:spacing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5</w:t>
      </w:r>
      <w:r>
        <w:rPr>
          <w:rFonts w:hint="eastAsia" w:ascii="方正仿宋_GBK" w:hAnsi="方正仿宋_GBK" w:eastAsia="方正仿宋_GBK" w:cs="方正仿宋_GBK"/>
          <w:color w:val="auto"/>
          <w:sz w:val="32"/>
          <w:szCs w:val="32"/>
          <w:highlight w:val="none"/>
          <w:lang w:val="en-US" w:eastAsia="zh-CN"/>
        </w:rPr>
        <w:t xml:space="preserve">.</w:t>
      </w:r>
      <w:r>
        <w:rPr>
          <w:rFonts w:hint="eastAsia" w:ascii="方正仿宋_GBK" w:hAnsi="方正仿宋_GBK" w:eastAsia="方正仿宋_GBK" w:cs="方正仿宋_GBK"/>
          <w:color w:val="auto"/>
          <w:sz w:val="32"/>
          <w:szCs w:val="32"/>
          <w:highlight w:val="none"/>
        </w:rPr>
        <w:t xml:space="preserve">甲乙双方无</w:t>
      </w:r>
      <w:r>
        <w:rPr>
          <w:rFonts w:hint="eastAsia" w:ascii="方正仿宋_GBK" w:hAnsi="方正仿宋_GBK" w:eastAsia="方正仿宋_GBK" w:cs="方正仿宋_GBK"/>
          <w:color w:val="auto"/>
          <w:sz w:val="32"/>
          <w:szCs w:val="32"/>
          <w:highlight w:val="none"/>
          <w:lang w:val="en-US" w:eastAsia="zh-CN"/>
        </w:rPr>
        <w:t xml:space="preserve">正当理由</w:t>
      </w:r>
      <w:r>
        <w:rPr>
          <w:rFonts w:hint="eastAsia" w:ascii="方正仿宋_GBK" w:hAnsi="方正仿宋_GBK" w:eastAsia="方正仿宋_GBK" w:cs="方正仿宋_GBK"/>
          <w:color w:val="auto"/>
          <w:sz w:val="32"/>
          <w:szCs w:val="32"/>
          <w:highlight w:val="none"/>
        </w:rPr>
        <w:t xml:space="preserve">，不得单方提前</w:t>
      </w:r>
      <w:r>
        <w:rPr>
          <w:rFonts w:hint="eastAsia" w:ascii="方正仿宋_GBK" w:hAnsi="方正仿宋_GBK" w:eastAsia="方正仿宋_GBK" w:cs="方正仿宋_GBK"/>
          <w:color w:val="auto"/>
          <w:sz w:val="32"/>
          <w:szCs w:val="32"/>
          <w:highlight w:val="none"/>
          <w:lang w:val="en-US" w:eastAsia="zh-CN"/>
        </w:rPr>
        <w:t xml:space="preserve">变更或</w:t>
      </w:r>
      <w:r>
        <w:rPr>
          <w:rFonts w:hint="eastAsia" w:ascii="方正仿宋_GBK" w:hAnsi="方正仿宋_GBK" w:eastAsia="方正仿宋_GBK" w:cs="方正仿宋_GBK"/>
          <w:color w:val="auto"/>
          <w:sz w:val="32"/>
          <w:szCs w:val="32"/>
          <w:highlight w:val="none"/>
        </w:rPr>
        <w:t xml:space="preserve">解除合同。乙方无正当理由擅自停工、提前退场，须全额退还甲方已支付全部预付款，并额外支付违约金 20000 元；因甲方自身原因无正当理由提前解约，按未履行期限预付款金额的 0.5% 向乙方支付一次性补偿。</w:t>
      </w:r>
      <w:r/>
    </w:p>
    <w:p>
      <w:pPr>
        <w:pStyle w:val="1119"/>
        <w:keepLines w:val="0"/>
        <w:keepNext w:val="0"/>
        <w:spacing w:line="60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6</w:t>
      </w:r>
      <w:r>
        <w:rPr>
          <w:rFonts w:hint="eastAsia" w:ascii="方正仿宋_GBK" w:hAnsi="方正仿宋_GBK" w:eastAsia="方正仿宋_GBK" w:cs="方正仿宋_GBK"/>
          <w:color w:val="auto"/>
          <w:sz w:val="32"/>
          <w:szCs w:val="32"/>
          <w:lang w:val="en-US" w:eastAsia="zh-CN"/>
        </w:rPr>
        <w:t xml:space="preserve">.</w:t>
      </w:r>
      <w:r>
        <w:rPr>
          <w:rFonts w:hint="eastAsia" w:ascii="方正仿宋_GBK" w:hAnsi="方正仿宋_GBK" w:eastAsia="方正仿宋_GBK" w:cs="方正仿宋_GBK"/>
          <w:color w:val="auto"/>
          <w:sz w:val="32"/>
          <w:szCs w:val="32"/>
        </w:rPr>
        <w:t xml:space="preserve">合同履行期间，如遇不可抗力的因素造成经济损失的，双方应相互体谅，协调处理善后事宜。</w:t>
      </w:r>
      <w:r/>
    </w:p>
    <w:p>
      <w:pPr>
        <w:pStyle w:val="828"/>
        <w:ind w:firstLine="643"/>
        <w:keepLines w:val="0"/>
        <w:keepNext w:val="0"/>
        <w:spacing w:before="120" w:after="120" w:line="600" w:lineRule="exact"/>
        <w:rPr>
          <w:rFonts w:hint="eastAsia" w:ascii="方正仿宋_GBK" w:hAnsi="方正仿宋_GBK" w:eastAsia="方正仿宋_GBK" w:cs="方正仿宋_GBK"/>
          <w:b/>
          <w:bCs/>
          <w:color w:val="auto"/>
          <w:sz w:val="32"/>
          <w:szCs w:val="32"/>
          <w:highlight w:val="none"/>
          <w:lang w:val="en-US" w:eastAsia="zh-CN" w:bidi="ar-SA"/>
        </w:rPr>
      </w:pPr>
      <w:r>
        <w:rPr>
          <w:rFonts w:hint="eastAsia" w:ascii="方正仿宋_GBK" w:hAnsi="方正仿宋_GBK" w:eastAsia="方正仿宋_GBK" w:cs="方正仿宋_GBK"/>
          <w:b/>
          <w:bCs/>
          <w:color w:val="auto"/>
          <w:sz w:val="32"/>
          <w:szCs w:val="32"/>
          <w:highlight w:val="none"/>
          <w:lang w:val="en-US" w:eastAsia="zh-CN" w:bidi="ar-SA"/>
        </w:rPr>
        <w:t xml:space="preserve">第十条  合同纠纷处理</w:t>
      </w:r>
      <w:r/>
    </w:p>
    <w:p>
      <w:pPr>
        <w:ind w:firstLine="640"/>
        <w:jc w:val="left"/>
        <w:keepLines w:val="0"/>
        <w:keepNext w:val="0"/>
        <w:spacing w:line="600" w:lineRule="exact"/>
        <w:widowControl/>
        <w:rPr>
          <w:rFonts w:hint="eastAsia" w:ascii="方正仿宋_GBK" w:hAnsi="方正仿宋_GBK" w:eastAsia="方正仿宋_GBK" w:cs="方正仿宋_GBK"/>
          <w:sz w:val="32"/>
          <w:szCs w:val="32"/>
        </w:rPr>
        <w:suppressLineNumbers w:val="0"/>
      </w:pPr>
      <w:r>
        <w:rPr>
          <w:rFonts w:hint="eastAsia" w:ascii="方正仿宋_GBK" w:hAnsi="方正仿宋_GBK" w:eastAsia="方正仿宋_GBK" w:cs="方正仿宋_GBK"/>
          <w:sz w:val="32"/>
          <w:szCs w:val="32"/>
          <w:lang w:val="en-US" w:eastAsia="zh-CN" w:bidi="ar"/>
        </w:rPr>
        <w:t xml:space="preserve">本合同履行过程中产生的争议、纠纷，双方优先友好协商解决；协商不成的，任何一方均有权向</w:t>
      </w:r>
      <w:r>
        <w:rPr>
          <w:rStyle w:val="847"/>
          <w:rFonts w:hint="eastAsia" w:ascii="方正仿宋_GBK" w:hAnsi="方正仿宋_GBK" w:eastAsia="方正仿宋_GBK" w:cs="方正仿宋_GBK"/>
          <w:sz w:val="32"/>
          <w:szCs w:val="32"/>
          <w:lang w:val="en-US" w:eastAsia="zh-CN" w:bidi="ar"/>
        </w:rPr>
        <w:t xml:space="preserve">甲方所在地人民法院</w:t>
      </w:r>
      <w:r>
        <w:rPr>
          <w:rFonts w:hint="eastAsia" w:ascii="方正仿宋_GBK" w:hAnsi="方正仿宋_GBK" w:eastAsia="方正仿宋_GBK" w:cs="方正仿宋_GBK"/>
          <w:sz w:val="32"/>
          <w:szCs w:val="32"/>
          <w:lang w:val="en-US" w:eastAsia="zh-CN" w:bidi="ar"/>
        </w:rPr>
        <w:t xml:space="preserve">提起诉讼。</w:t>
      </w:r>
      <w:r/>
    </w:p>
    <w:p>
      <w:pPr>
        <w:pStyle w:val="828"/>
        <w:ind w:firstLine="643"/>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b/>
          <w:bCs/>
          <w:color w:val="auto"/>
          <w:sz w:val="32"/>
          <w:szCs w:val="32"/>
          <w:highlight w:val="none"/>
          <w:lang w:val="en-US" w:eastAsia="zh-CN" w:bidi="ar-SA"/>
        </w:rPr>
        <w:t xml:space="preserve">第十一条  合同生效及其它</w:t>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淮安市公共资源交易中心淮安分中心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本合同经甲、乙双方加盖电子签章后生效。</w:t>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如需修改或补充合同内容，应经乙方、甲方协商，签署书面修改或补充协议，并报淮安市淮安区财政局备案后，方可更改。该协议将作为本合同不可分割的一部分。</w:t>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lang w:val="en-US" w:eastAsia="zh-CN" w:bidi="ar-SA"/>
        </w:rPr>
      </w:pPr>
      <w:r>
        <w:rPr>
          <w:rFonts w:hint="eastAsia" w:ascii="方正仿宋_GBK" w:hAnsi="方正仿宋_GBK" w:eastAsia="方正仿宋_GBK" w:cs="方正仿宋_GBK"/>
          <w:color w:val="auto"/>
          <w:sz w:val="32"/>
          <w:szCs w:val="32"/>
          <w:highlight w:val="none"/>
          <w:lang w:val="en-US" w:eastAsia="zh-CN" w:bidi="ar-SA"/>
        </w:rPr>
        <w:t xml:space="preserve">本合同应按照中华人民共和国的现行法律进行解释。</w:t>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甲方：                              乙方：</w:t>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法定代表人或授权代表：              法定代表人或授权代表：</w:t>
      </w:r>
      <w:r/>
    </w:p>
    <w:p>
      <w:pPr>
        <w:pStyle w:val="828"/>
        <w:ind w:firstLine="640"/>
        <w:keepLines w:val="0"/>
        <w:keepNext w:val="0"/>
        <w:spacing w:before="120" w:after="120" w:line="600" w:lineRule="exact"/>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联系电话：                          联系电话：</w:t>
      </w:r>
      <w:r/>
    </w:p>
    <w:p>
      <w:pPr>
        <w:pStyle w:val="828"/>
        <w:ind w:firstLine="640"/>
        <w:keepLines w:val="0"/>
        <w:keepNext w:val="0"/>
        <w:spacing w:before="120" w:after="120" w:line="600" w:lineRule="exact"/>
        <w:rPr>
          <w:rFonts w:hint="eastAsia" w:ascii="方正仿宋_GBK" w:hAnsi="方正仿宋_GBK" w:eastAsia="方正仿宋_GBK" w:cs="方正仿宋_GBK"/>
          <w:b/>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eastAsia="zh-CN"/>
        </w:rPr>
        <w:t xml:space="preserve">签订日期：</w:t>
      </w:r>
      <w:r>
        <w:rPr>
          <w:rFonts w:hint="eastAsia" w:ascii="方正仿宋_GBK" w:hAnsi="方正仿宋_GBK" w:eastAsia="方正仿宋_GBK" w:cs="方正仿宋_GBK"/>
          <w:color w:val="auto"/>
          <w:sz w:val="32"/>
          <w:szCs w:val="32"/>
          <w:highlight w:val="none"/>
        </w:rPr>
        <w:t xml:space="preserve">                  </w:t>
      </w:r>
      <w:r>
        <w:rPr>
          <w:rFonts w:hint="eastAsia" w:ascii="方正仿宋_GBK" w:hAnsi="方正仿宋_GBK" w:eastAsia="方正仿宋_GBK" w:cs="方正仿宋_GBK"/>
          <w:color w:val="auto"/>
          <w:sz w:val="32"/>
          <w:szCs w:val="32"/>
          <w:highlight w:val="none"/>
          <w:lang w:val="en-US" w:eastAsia="zh-CN"/>
        </w:rPr>
        <w:t xml:space="preserve">        签订日期：</w:t>
      </w:r>
      <w:r/>
    </w:p>
    <w:p>
      <w:pP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ind w:firstLine="482"/>
        <w:keepLines w:val="0"/>
        <w:keepNext w:val="0"/>
        <w:pageBreakBefore w:val="0"/>
        <w:spacing w:line="560" w:lineRule="exact"/>
        <w:rPr>
          <w:rFonts w:hint="eastAsia" w:ascii="方正仿宋_GBK" w:hAnsi="方正仿宋_GBK" w:eastAsia="方正仿宋_GBK" w:cs="方正仿宋_GBK"/>
          <w:b/>
          <w:bCs/>
          <w:sz w:val="32"/>
          <w:szCs w:val="32"/>
          <w:lang w:val="en-US" w:eastAsia="zh-CN"/>
        </w:rPr>
      </w:pPr>
      <w:r>
        <w:rPr>
          <w:rFonts w:hint="eastAsia" w:ascii="方正仿宋_GBK" w:hAnsi="方正仿宋_GBK" w:eastAsia="方正仿宋_GBK" w:cs="方正仿宋_GBK"/>
          <w:b/>
          <w:bCs/>
          <w:sz w:val="24"/>
          <w:szCs w:val="24"/>
        </w:rPr>
        <w:t xml:space="preserve">附件</w:t>
      </w:r>
      <w:r>
        <w:rPr>
          <w:rFonts w:hint="eastAsia" w:ascii="方正仿宋_GBK" w:hAnsi="方正仿宋_GBK" w:eastAsia="方正仿宋_GBK" w:cs="方正仿宋_GBK"/>
          <w:b/>
          <w:bCs/>
          <w:sz w:val="24"/>
          <w:szCs w:val="24"/>
          <w:lang w:val="en-US" w:eastAsia="zh-CN"/>
        </w:rPr>
        <w:t xml:space="preserve">1</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sz w:val="24"/>
          <w:szCs w:val="24"/>
          <w:lang w:val="en-US" w:eastAsia="zh-CN"/>
        </w:rPr>
        <w:t xml:space="preserve">                  </w:t>
      </w:r>
      <w:r>
        <w:rPr>
          <w:rFonts w:hint="eastAsia" w:ascii="方正仿宋_GBK" w:hAnsi="方正仿宋_GBK" w:eastAsia="方正仿宋_GBK" w:cs="方正仿宋_GBK"/>
          <w:b/>
          <w:bCs/>
          <w:sz w:val="32"/>
          <w:szCs w:val="32"/>
          <w:lang w:val="en-US" w:eastAsia="zh-CN"/>
        </w:rPr>
        <w:t xml:space="preserve">  </w:t>
      </w:r>
      <w:r/>
    </w:p>
    <w:p>
      <w:pPr>
        <w:jc w:val="center"/>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保洁服务标准</w:t>
      </w:r>
      <w:r/>
    </w:p>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1、拖把池</w:t>
      </w:r>
      <w:r/>
    </w:p>
    <w:tbl>
      <w:tblPr>
        <w:tblStyle w:val="820"/>
        <w:tblW w:w="9628"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2"/>
        <w:gridCol w:w="3949"/>
        <w:gridCol w:w="4017"/>
      </w:tblGrid>
      <w:tr>
        <w:trPr>
          <w:trHeight w:val="539"/>
        </w:trPr>
        <w:tc>
          <w:tcPr>
            <w:tcW w:w="16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49"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401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rHeight w:val="952"/>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拖把池</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每个工具间安装三个拖把池，分洁净池、半洁净池、污染池，分别用绿、黄、红标注</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每天对拖把池清洗2次，消毒1次</w:t>
            </w:r>
            <w:r/>
          </w:p>
        </w:tc>
      </w:tr>
      <w:tr>
        <w:trPr>
          <w:trHeight w:val="785"/>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拖把</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每个工具间在拖把池上部分别悬挂3个拖把，分洁净拖把、半洁净拖把、污染拖把, 分别用绿、黄、红标注</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先用有污染拖把对保洁区域进行第一遍拖洗,然后用半洁净拖把整理,最后用洁净拖把清面,每天对拖把进行清洗 消毒、晾晒1次,阴天使用备用拖把 </w:t>
            </w:r>
            <w:r/>
          </w:p>
        </w:tc>
      </w:tr>
      <w:tr>
        <w:trPr>
          <w:trHeight w:val="785"/>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工具柜</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外部统一，内部分四层、摆放鞋子、衣物、餐具、保洁易耗工具</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每天对柜体内外部清洁、擦拭一次</w:t>
            </w:r>
            <w:r/>
          </w:p>
        </w:tc>
      </w:tr>
      <w:tr>
        <w:trPr>
          <w:trHeight w:val="785"/>
        </w:trPr>
        <w:tc>
          <w:tcPr>
            <w:tcW w:w="166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其它保洁工具</w:t>
            </w:r>
            <w:r/>
          </w:p>
        </w:tc>
        <w:tc>
          <w:tcPr>
            <w:tcW w:w="3949"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按要求划线整齐摆放，保持干净整洁</w:t>
            </w:r>
            <w:r/>
          </w:p>
        </w:tc>
        <w:tc>
          <w:tcPr>
            <w:tcW w:w="4017"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每天清洗、擦拭一次</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2、天花</w:t>
      </w:r>
      <w:r/>
    </w:p>
    <w:tbl>
      <w:tblPr>
        <w:tblStyle w:val="820"/>
        <w:tblW w:w="9628"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5"/>
        <w:gridCol w:w="3911"/>
        <w:gridCol w:w="4062"/>
      </w:tblGrid>
      <w:tr>
        <w:trPr>
          <w:trHeight w:val="408"/>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天花板</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无蜘蛛网、扬尘</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每月清扫一次，重点区域巡查</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灯架</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干净、无尘、明亮</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每月清扫擦拭一次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风口</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干净无粘贴物，无积尘</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高风口每月擦拭一次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吊牌指示牌</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明镜、清洁光亮</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高吊牌每月擦拭一次，低吊牌每日擦拭一次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反光镜</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干净无尘、镜面无水渍</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每天用清洁剂擦拭一次</w:t>
            </w:r>
            <w:r/>
          </w:p>
        </w:tc>
      </w:tr>
      <w:tr>
        <w:trPr/>
        <w:tc>
          <w:tcPr>
            <w:tcW w:w="165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顶灯</w:t>
            </w:r>
            <w:r/>
          </w:p>
        </w:tc>
        <w:tc>
          <w:tcPr>
            <w:tcW w:w="391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灯盘干净无灰尘</w:t>
            </w:r>
            <w:r/>
          </w:p>
        </w:tc>
        <w:tc>
          <w:tcPr>
            <w:tcW w:w="406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每周擦拭一次，外场路灯每周擦拭一次</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3、地面</w:t>
      </w:r>
      <w:r/>
    </w:p>
    <w:tbl>
      <w:tblPr>
        <w:tblStyle w:val="820"/>
        <w:tblW w:w="9628"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1"/>
        <w:gridCol w:w="3885"/>
        <w:gridCol w:w="3912"/>
      </w:tblGrid>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台阶</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无污渍、烟头，防滑槽无积尘</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护栏、闸杆</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光洁无积尘，护栏无手印</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楼梯</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扶手无灰尘，台阶上无杂物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垃圾桶</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渣袋干净无破损，桶外无杂物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每周清洗一次</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廊道、地面</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无污痕、水渍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循环保洁，如遇特殊情况随机处理</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闸道</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清晰，无污渍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循环保洁，如遇特殊情况随机处理</w:t>
            </w:r>
            <w:r/>
          </w:p>
        </w:tc>
      </w:tr>
      <w:tr>
        <w:trPr>
          <w:trHeight w:val="448"/>
        </w:trPr>
        <w:tc>
          <w:tcPr>
            <w:tcW w:w="183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公共区域</w:t>
            </w:r>
            <w:r/>
          </w:p>
        </w:tc>
        <w:tc>
          <w:tcPr>
            <w:tcW w:w="3885"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窗户、玻璃无明显污迹及积灰</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循环保洁，如遇特殊情况随机处理</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4、墙面</w:t>
      </w:r>
      <w:r/>
    </w:p>
    <w:tbl>
      <w:tblPr>
        <w:tblStyle w:val="820"/>
        <w:tblW w:w="9637" w:type="dxa"/>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3881"/>
        <w:gridCol w:w="3912"/>
      </w:tblGrid>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墙面</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表面无积尘，无明显污迹</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踢脚线</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光亮无灰尘，无手印、无粘贴物，无污迹</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每周清洗一次，循环保洁</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立柱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无破损无粘贴物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每月清洗一次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安全通道防火门</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门面无污迹，手柄清洁无污渍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警铃开关</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外盒无粘贴物</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每天小心擦拭一次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消防栓（箱）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消防箱内各配件，干净无尘无锈渍</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每天每班擦拭一次</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广告灯箱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外部明亮，无积尘</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循环保洁</w:t>
            </w:r>
            <w:r/>
          </w:p>
        </w:tc>
      </w:tr>
      <w:tr>
        <w:trPr/>
        <w:tc>
          <w:tcPr>
            <w:tcW w:w="1844"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电源箱</w:t>
            </w:r>
            <w:r/>
          </w:p>
        </w:tc>
        <w:tc>
          <w:tcPr>
            <w:tcW w:w="3881"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顶部无灰尘</w:t>
            </w:r>
            <w:r/>
          </w:p>
        </w:tc>
        <w:tc>
          <w:tcPr>
            <w:tcW w:w="3912"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每天擦拭一次（干布）</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5、洗手间</w:t>
      </w:r>
      <w:r/>
    </w:p>
    <w:tbl>
      <w:tblPr>
        <w:tblStyle w:val="820"/>
        <w:tblW w:w="9628" w:type="dxa"/>
        <w:tblInd w:w="-4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950"/>
        <w:gridCol w:w="3620"/>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便池 </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无污渍，无烟头痰迹</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每天循环巡检冲洗、保洁，每周用稀释药水清洁1次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洗手台</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台面无水迹无皂液内外光洁池内无杂物</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不间断保洁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护板</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表面无尘无污迹</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每班次抹尘擦拭一次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通风孔</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无积尘</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每周擦拭一次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水龙头</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光亮见本色</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每班次循环保洁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地面</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无污水无杂物无脚印</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不间断循环保洁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垃圾筒</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定时清理，不得超出桶的2/3,外面无污迹无积垢无陈积物</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每班次循环清倒，每班次使用套封垃圾袋</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窗户</w:t>
            </w:r>
            <w:r/>
          </w:p>
        </w:tc>
        <w:tc>
          <w:tcPr>
            <w:tcW w:w="395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玻璃光亮，窗台无积尘</w:t>
            </w:r>
            <w:r/>
          </w:p>
        </w:tc>
        <w:tc>
          <w:tcPr>
            <w:tcW w:w="362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每天每班次擦拭一次</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6、电梯</w:t>
      </w:r>
      <w:r/>
    </w:p>
    <w:tbl>
      <w:tblPr>
        <w:tblStyle w:val="820"/>
        <w:tblW w:w="9628"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900"/>
        <w:gridCol w:w="3670"/>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顶灯</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灯具外框无污垢</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每周抹尘擦拭一次</w:t>
            </w:r>
            <w:r/>
          </w:p>
        </w:tc>
      </w:tr>
      <w:tr>
        <w:trPr>
          <w:trHeight w:val="331"/>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四壁墙面</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无脏物</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每日每班次循环保洁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扶手带铝合金支架</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扶手干净，无粘贴物</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每天擦拭清洁2次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梳齿板</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齿缝内无杂物，物板见原色</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每周涮洗一次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扶手玻璃</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镜面透亮，无手印</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每天刮洗一次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轿厢地面</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无杂物、地面光亮无污水</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门槽</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槽内无杂物</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每天拖擦三次，每周清理擦缝3次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厢门（框）</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门框光亮、无污迹</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每天擦拭抹尘2次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控制按钮</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按钮表层见原色</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每天擦拭2次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踏板</w:t>
            </w:r>
            <w:r/>
          </w:p>
        </w:tc>
        <w:tc>
          <w:tcPr>
            <w:tcW w:w="39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齿缝内无杂物，见底色</w:t>
            </w:r>
            <w:r/>
          </w:p>
        </w:tc>
        <w:tc>
          <w:tcPr>
            <w:tcW w:w="36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3次/星期</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7、外围</w:t>
      </w:r>
      <w:r/>
    </w:p>
    <w:tbl>
      <w:tblPr>
        <w:tblStyle w:val="820"/>
        <w:tblW w:w="9628" w:type="dxa"/>
        <w:tblInd w:w="-4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800"/>
        <w:gridCol w:w="3770"/>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标牌</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表面干净无灰尘、无广告纸、无污迹</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每周擦拭两次，每月用药剂清洗1次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绿色植物</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容器内无垃圾、土壤松软树木无枯萎和明显积尘</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每日每班次循环保洁，每周松土清理一次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广告砖</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整洁干净广场内无废弃物明显的污迹</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每日每班次循环保洁，视情况每周晚间冲洗外场地砖1次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消防栓</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消防栓上无垃圾，无广告纸</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每日每班清洗一次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排水沟盖板及下水道</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盖板无污迹</w:t>
            </w:r>
            <w:r/>
          </w:p>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下水道内无杂物</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每季清理下水道一次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外围台阶</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无纸屑、痰迹、烟头等</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每日每班循环保洁</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垃圾桶</w:t>
            </w:r>
            <w:r/>
          </w:p>
        </w:tc>
        <w:tc>
          <w:tcPr>
            <w:tcW w:w="380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表面无污迹，每天定时清倒垃圾</w:t>
            </w:r>
            <w:r/>
          </w:p>
        </w:tc>
        <w:tc>
          <w:tcPr>
            <w:tcW w:w="3770"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每日每班循环保洁</w:t>
            </w:r>
            <w:r/>
          </w:p>
        </w:tc>
      </w:tr>
    </w:tbl>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8、办公区域</w:t>
      </w:r>
      <w:r/>
    </w:p>
    <w:tbl>
      <w:tblPr>
        <w:tblStyle w:val="820"/>
        <w:tblpPr w:horzAnchor="page" w:tblpX="1372" w:vertAnchor="text" w:tblpY="315" w:leftFromText="180" w:topFromText="0" w:rightFromText="180" w:bottomFromText="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3787"/>
        <w:gridCol w:w="3783"/>
      </w:tblGrid>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清洁项目</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清洁要求</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清洁周期及频次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办公桌</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表面无污迹</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植物</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叶面光亮</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每天进行2-4次喷水</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地面</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表面无纸屑、无杂物</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视情况每天1次及以上清扫地面，每7天进行清洗一次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门、窗、内玻璃</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无污迹</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每天擦拭一次</w:t>
            </w:r>
            <w:r/>
          </w:p>
        </w:tc>
      </w:tr>
      <w:tr>
        <w:trPr/>
        <w:tc>
          <w:tcPr>
            <w:tcW w:w="2058"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洗手间</w:t>
            </w:r>
            <w:r/>
          </w:p>
        </w:tc>
        <w:tc>
          <w:tcPr>
            <w:tcW w:w="3787"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按照3、4洗手间的标准要求</w:t>
            </w:r>
            <w:r/>
          </w:p>
        </w:tc>
        <w:tc>
          <w:tcPr>
            <w:tcW w:w="3783" w:type="dxa"/>
            <w:vAlign w:val="top"/>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按照3、4洗手间的标准执行</w:t>
            </w:r>
            <w:r/>
          </w:p>
        </w:tc>
      </w:tr>
    </w:tbl>
    <w:p>
      <w:pPr>
        <w:jc w:val="left"/>
        <w:keepLines w:val="0"/>
        <w:keepNext w:val="0"/>
        <w:pageBreakBefore w:val="0"/>
        <w:spacing w:line="560" w:lineRule="exact"/>
        <w:widowControl w:val="off"/>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r>
      <w:r/>
    </w:p>
    <w:p>
      <w:pPr>
        <w:jc w:val="left"/>
        <w:keepLines w:val="0"/>
        <w:keepNext w:val="0"/>
        <w:pageBreakBefore w:val="0"/>
        <w:spacing w:line="560" w:lineRule="exact"/>
        <w:widowControl w:val="off"/>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r>
      <w:r/>
    </w:p>
    <w:p>
      <w:pPr>
        <w:jc w:val="left"/>
        <w:keepLines w:val="0"/>
        <w:keepNext w:val="0"/>
        <w:pageBreakBefore w:val="0"/>
        <w:spacing w:line="560" w:lineRule="exact"/>
        <w:widowControl w:val="off"/>
        <w:rPr>
          <w:rFonts w:hint="default"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t xml:space="preserve">附件2</w:t>
      </w:r>
      <w:r/>
    </w:p>
    <w:p>
      <w:pPr>
        <w:jc w:val="both"/>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ind w:firstLine="2114"/>
        <w:spacing w:before="65" w:line="228" w:lineRule="auto"/>
        <w:rPr>
          <w:rFonts w:hint="eastAsia" w:ascii="仿宋" w:hAnsi="仿宋" w:eastAsia="仿宋" w:cs="仿宋"/>
          <w:b w:val="0"/>
          <w:bCs w:val="0"/>
          <w:color w:val="auto"/>
          <w:spacing w:val="11"/>
          <w:sz w:val="28"/>
          <w:szCs w:val="28"/>
          <w:lang w:val="en-US" w:eastAsia="zh-CN"/>
        </w:rPr>
      </w:pPr>
      <w:r>
        <w:rPr>
          <w:rFonts w:hint="eastAsia" w:ascii="仿宋" w:hAnsi="仿宋" w:eastAsia="仿宋" w:cs="仿宋"/>
          <w:b w:val="0"/>
          <w:bCs w:val="0"/>
          <w:color w:val="auto"/>
          <w:spacing w:val="11"/>
          <w:sz w:val="28"/>
          <w:szCs w:val="28"/>
          <w:lang w:val="en-US" w:eastAsia="zh-CN"/>
        </w:rPr>
      </w:r>
      <w:r/>
    </w:p>
    <w:p>
      <w:pPr>
        <w:ind w:firstLine="2114"/>
        <w:spacing w:before="65" w:line="228" w:lineRule="auto"/>
        <w:rPr>
          <w:rFonts w:hint="eastAsia" w:ascii="仿宋" w:hAnsi="仿宋" w:eastAsia="仿宋" w:cs="仿宋"/>
          <w:b w:val="0"/>
          <w:bCs w:val="0"/>
          <w:color w:val="auto"/>
          <w:sz w:val="28"/>
          <w:szCs w:val="28"/>
        </w:rPr>
      </w:pPr>
      <w:r>
        <w:rPr>
          <w:rFonts w:hint="eastAsia" w:ascii="仿宋" w:hAnsi="仿宋" w:eastAsia="仿宋" w:cs="仿宋"/>
          <w:b w:val="0"/>
          <w:bCs w:val="0"/>
          <w:color w:val="auto"/>
          <w:spacing w:val="11"/>
          <w:sz w:val="28"/>
          <w:szCs w:val="28"/>
          <w:lang w:val="en-US" w:eastAsia="zh-CN"/>
        </w:rPr>
        <w:t xml:space="preserve">楚州中</w:t>
      </w:r>
      <w:r>
        <w:rPr>
          <w:rFonts w:hint="eastAsia" w:ascii="仿宋" w:hAnsi="仿宋" w:eastAsia="仿宋" w:cs="仿宋"/>
          <w:b w:val="0"/>
          <w:bCs w:val="0"/>
          <w:color w:val="auto"/>
          <w:spacing w:val="10"/>
          <w:sz w:val="28"/>
          <w:szCs w:val="28"/>
        </w:rPr>
        <w:t xml:space="preserve">医院</w:t>
      </w:r>
      <w:r>
        <w:rPr>
          <w:rFonts w:hint="eastAsia" w:ascii="仿宋" w:hAnsi="仿宋" w:eastAsia="仿宋" w:cs="仿宋"/>
          <w:b w:val="0"/>
          <w:bCs w:val="0"/>
          <w:color w:val="auto"/>
          <w:spacing w:val="10"/>
          <w:sz w:val="28"/>
          <w:szCs w:val="28"/>
          <w:lang w:val="en-US" w:eastAsia="zh-CN"/>
        </w:rPr>
        <w:t xml:space="preserve">保洁服务质量</w:t>
      </w:r>
      <w:r>
        <w:rPr>
          <w:rFonts w:hint="eastAsia" w:ascii="仿宋" w:hAnsi="仿宋" w:eastAsia="仿宋" w:cs="仿宋"/>
          <w:b w:val="0"/>
          <w:bCs w:val="0"/>
          <w:color w:val="auto"/>
          <w:spacing w:val="10"/>
          <w:sz w:val="28"/>
          <w:szCs w:val="28"/>
        </w:rPr>
        <w:t xml:space="preserve">考核表</w:t>
      </w:r>
      <w:r/>
    </w:p>
    <w:p>
      <w:pPr>
        <w:spacing w:line="132" w:lineRule="exact"/>
      </w:pPr>
      <w:r/>
      <w:r/>
    </w:p>
    <w:tbl>
      <w:tblPr>
        <w:tblStyle w:val="1121"/>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043"/>
        <w:gridCol w:w="5919"/>
        <w:gridCol w:w="753"/>
      </w:tblGrid>
      <w:tr>
        <w:trPr>
          <w:trHeight w:val="826"/>
        </w:trPr>
        <w:tc>
          <w:tcPr>
            <w:tcW w:w="568" w:type="dxa"/>
            <w:vAlign w:val="top"/>
            <w:textDirection w:val="lrTb"/>
            <w:noWrap w:val="false"/>
          </w:tcPr>
          <w:p>
            <w:pPr>
              <w:ind w:left="79"/>
              <w:spacing w:before="240" w:line="229" w:lineRule="auto"/>
              <w:rPr>
                <w:rFonts w:ascii="宋体" w:hAnsi="宋体" w:eastAsia="宋体" w:cs="宋体"/>
                <w:sz w:val="20"/>
                <w:szCs w:val="20"/>
              </w:rPr>
            </w:pPr>
            <w:r>
              <w:rPr>
                <w:rFonts w:ascii="宋体" w:hAnsi="宋体" w:eastAsia="宋体" w:cs="宋体"/>
                <w:spacing w:val="6"/>
                <w:sz w:val="20"/>
                <w:szCs w:val="20"/>
              </w:rPr>
              <w:t xml:space="preserve">序号</w:t>
            </w:r>
            <w:r/>
          </w:p>
        </w:tc>
        <w:tc>
          <w:tcPr>
            <w:tcW w:w="1043" w:type="dxa"/>
            <w:vAlign w:val="top"/>
            <w:textDirection w:val="lrTb"/>
            <w:noWrap w:val="false"/>
          </w:tcPr>
          <w:p>
            <w:pPr>
              <w:ind w:left="126"/>
              <w:spacing w:before="36" w:line="408" w:lineRule="exact"/>
              <w:rPr>
                <w:rFonts w:ascii="宋体" w:hAnsi="宋体" w:eastAsia="宋体" w:cs="宋体"/>
                <w:sz w:val="20"/>
                <w:szCs w:val="20"/>
              </w:rPr>
            </w:pPr>
            <w:r>
              <w:rPr>
                <w:rFonts w:ascii="宋体" w:hAnsi="宋体" w:eastAsia="宋体" w:cs="宋体"/>
                <w:spacing w:val="9"/>
                <w:position w:val="15"/>
                <w:sz w:val="20"/>
                <w:szCs w:val="20"/>
              </w:rPr>
              <w:t xml:space="preserve">考</w:t>
            </w:r>
            <w:r>
              <w:rPr>
                <w:rFonts w:ascii="宋体" w:hAnsi="宋体" w:eastAsia="宋体" w:cs="宋体"/>
                <w:spacing w:val="7"/>
                <w:position w:val="15"/>
                <w:sz w:val="20"/>
                <w:szCs w:val="20"/>
              </w:rPr>
              <w:t xml:space="preserve">评项</w:t>
            </w:r>
            <w:r/>
          </w:p>
          <w:p>
            <w:pPr>
              <w:ind w:left="377"/>
              <w:spacing w:line="230" w:lineRule="auto"/>
              <w:rPr>
                <w:rFonts w:ascii="宋体" w:hAnsi="宋体" w:eastAsia="宋体" w:cs="宋体"/>
                <w:sz w:val="20"/>
                <w:szCs w:val="20"/>
              </w:rPr>
            </w:pPr>
            <w:r>
              <w:rPr>
                <w:rFonts w:ascii="宋体" w:hAnsi="宋体" w:eastAsia="宋体" w:cs="宋体"/>
                <w:sz w:val="20"/>
                <w:szCs w:val="20"/>
              </w:rPr>
              <w:t xml:space="preserve">目</w:t>
            </w:r>
            <w:r/>
          </w:p>
        </w:tc>
        <w:tc>
          <w:tcPr>
            <w:tcW w:w="5919" w:type="dxa"/>
            <w:vAlign w:val="top"/>
            <w:textDirection w:val="lrTb"/>
            <w:noWrap w:val="false"/>
          </w:tcPr>
          <w:p>
            <w:pPr>
              <w:ind w:left="2099"/>
              <w:spacing w:before="239" w:line="228" w:lineRule="auto"/>
              <w:rPr>
                <w:rFonts w:ascii="宋体" w:hAnsi="宋体" w:eastAsia="宋体" w:cs="宋体"/>
                <w:sz w:val="20"/>
                <w:szCs w:val="20"/>
              </w:rPr>
            </w:pPr>
            <w:r>
              <w:rPr>
                <w:rFonts w:ascii="宋体" w:hAnsi="宋体" w:eastAsia="宋体" w:cs="宋体"/>
                <w:spacing w:val="15"/>
                <w:sz w:val="20"/>
                <w:szCs w:val="20"/>
              </w:rPr>
              <w:t xml:space="preserve">考</w:t>
            </w:r>
            <w:r>
              <w:rPr>
                <w:rFonts w:ascii="宋体" w:hAnsi="宋体" w:eastAsia="宋体" w:cs="宋体"/>
                <w:spacing w:val="9"/>
                <w:sz w:val="20"/>
                <w:szCs w:val="20"/>
              </w:rPr>
              <w:t xml:space="preserve">评内容与标准分值</w:t>
            </w:r>
            <w:r/>
          </w:p>
        </w:tc>
        <w:tc>
          <w:tcPr>
            <w:tcW w:w="753" w:type="dxa"/>
            <w:vAlign w:val="top"/>
            <w:textDirection w:val="lrTb"/>
            <w:noWrap w:val="false"/>
          </w:tcPr>
          <w:p>
            <w:pPr>
              <w:ind w:left="169"/>
              <w:spacing w:before="240" w:line="228" w:lineRule="auto"/>
              <w:rPr>
                <w:rFonts w:ascii="宋体" w:hAnsi="宋体" w:eastAsia="宋体" w:cs="宋体"/>
                <w:sz w:val="20"/>
                <w:szCs w:val="20"/>
              </w:rPr>
            </w:pPr>
            <w:r>
              <w:rPr>
                <w:rFonts w:ascii="宋体" w:hAnsi="宋体" w:eastAsia="宋体" w:cs="宋体"/>
                <w:spacing w:val="6"/>
                <w:sz w:val="20"/>
                <w:szCs w:val="20"/>
              </w:rPr>
              <w:t xml:space="preserve">评分</w:t>
            </w:r>
            <w:r/>
          </w:p>
        </w:tc>
      </w:tr>
      <w:tr>
        <w:trPr>
          <w:trHeight w:val="2047"/>
        </w:trPr>
        <w:tc>
          <w:tcPr>
            <w:tcW w:w="568" w:type="dxa"/>
            <w:vAlign w:val="top"/>
            <w:textDirection w:val="lrTb"/>
            <w:noWrap w:val="false"/>
          </w:tcPr>
          <w:p>
            <w:pPr>
              <w:jc w:val="left"/>
              <w:keepLines w:val="0"/>
              <w:keepNext w:val="0"/>
              <w:pageBreakBefore w:val="0"/>
              <w:spacing w:line="296" w:lineRule="auto"/>
              <w:widowControl w:val="off"/>
              <w:rPr>
                <w:rFonts w:ascii="Arial"/>
                <w:spacing w:val="0"/>
                <w:sz w:val="21"/>
              </w:rPr>
            </w:pPr>
            <w:r>
              <w:rPr>
                <w:rFonts w:ascii="Arial"/>
                <w:spacing w:val="0"/>
                <w:sz w:val="21"/>
              </w:rPr>
            </w:r>
            <w:r/>
          </w:p>
          <w:p>
            <w:pPr>
              <w:jc w:val="left"/>
              <w:keepLines w:val="0"/>
              <w:keepNext w:val="0"/>
              <w:pageBreakBefore w:val="0"/>
              <w:spacing w:line="296" w:lineRule="auto"/>
              <w:widowControl w:val="off"/>
              <w:rPr>
                <w:rFonts w:ascii="Arial"/>
                <w:spacing w:val="0"/>
                <w:sz w:val="21"/>
              </w:rPr>
            </w:pPr>
            <w:r>
              <w:rPr>
                <w:rFonts w:ascii="Arial"/>
                <w:spacing w:val="0"/>
                <w:sz w:val="21"/>
              </w:rPr>
            </w:r>
            <w:r/>
          </w:p>
          <w:p>
            <w:pPr>
              <w:jc w:val="left"/>
              <w:keepLines w:val="0"/>
              <w:keepNext w:val="0"/>
              <w:pageBreakBefore w:val="0"/>
              <w:spacing w:line="297" w:lineRule="auto"/>
              <w:widowControl w:val="off"/>
              <w:rPr>
                <w:rFonts w:ascii="Arial"/>
                <w:spacing w:val="0"/>
                <w:sz w:val="21"/>
              </w:rPr>
            </w:pPr>
            <w:r>
              <w:rPr>
                <w:rFonts w:ascii="Arial"/>
                <w:spacing w:val="0"/>
                <w:sz w:val="21"/>
              </w:rPr>
            </w:r>
            <w:r/>
          </w:p>
          <w:p>
            <w:pPr>
              <w:ind w:left="188"/>
              <w:jc w:val="left"/>
              <w:keepLines w:val="0"/>
              <w:keepNext w:val="0"/>
              <w:pageBreakBefore w:val="0"/>
              <w:spacing w:before="33" w:line="168" w:lineRule="exact"/>
              <w:widowControl w:val="off"/>
              <w:rPr>
                <w:rFonts w:hint="eastAsia" w:ascii="宋体" w:hAnsi="宋体" w:eastAsia="宋体" w:cs="宋体"/>
                <w:spacing w:val="0"/>
                <w:sz w:val="10"/>
                <w:szCs w:val="10"/>
                <w:lang w:eastAsia="zh-CN"/>
              </w:rPr>
            </w:pPr>
            <w:r>
              <w:rPr>
                <w:rFonts w:hint="eastAsia" w:ascii="宋体" w:hAnsi="宋体" w:cs="宋体"/>
                <w:spacing w:val="0"/>
                <w:position w:val="1"/>
                <w:sz w:val="21"/>
                <w:szCs w:val="21"/>
                <w:lang w:val="en-US" w:eastAsia="zh-CN"/>
              </w:rPr>
              <w:t xml:space="preserve">一</w:t>
            </w:r>
            <w:r/>
          </w:p>
        </w:tc>
        <w:tc>
          <w:tcPr>
            <w:tcW w:w="1043" w:type="dxa"/>
            <w:vAlign w:val="center"/>
            <w:textDirection w:val="lrTb"/>
            <w:noWrap w:val="false"/>
          </w:tcPr>
          <w:p>
            <w:pPr>
              <w:ind w:left="129"/>
              <w:jc w:val="center"/>
              <w:keepLines w:val="0"/>
              <w:keepNext w:val="0"/>
              <w:pageBreakBefore w:val="0"/>
              <w:spacing w:before="234" w:line="228"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仪容</w:t>
            </w:r>
            <w:r/>
          </w:p>
          <w:p>
            <w:pPr>
              <w:ind w:left="129"/>
              <w:jc w:val="center"/>
              <w:keepLines w:val="0"/>
              <w:keepNext w:val="0"/>
              <w:pageBreakBefore w:val="0"/>
              <w:spacing w:before="234" w:line="228"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val="en-US" w:eastAsia="zh-CN"/>
              </w:rPr>
              <w:t xml:space="preserve">仪表</w:t>
            </w:r>
            <w:r/>
          </w:p>
          <w:p>
            <w:pPr>
              <w:jc w:val="center"/>
              <w:keepLines w:val="0"/>
              <w:keepNext w:val="0"/>
              <w:pageBreakBefore w:val="0"/>
              <w:spacing w:before="158" w:line="228"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eastAsia="zh-CN"/>
              </w:rPr>
              <w:t xml:space="preserve">（</w:t>
            </w:r>
            <w:r>
              <w:rPr>
                <w:rFonts w:hint="eastAsia" w:ascii="宋体" w:hAnsi="宋体" w:cs="宋体"/>
                <w:spacing w:val="0"/>
                <w:sz w:val="20"/>
                <w:szCs w:val="20"/>
                <w:lang w:val="en-US" w:eastAsia="zh-CN"/>
              </w:rPr>
              <w:t xml:space="preserve">5分</w:t>
            </w:r>
            <w:r>
              <w:rPr>
                <w:rFonts w:hint="eastAsia" w:ascii="宋体" w:hAnsi="宋体" w:cs="宋体"/>
                <w:spacing w:val="0"/>
                <w:sz w:val="20"/>
                <w:szCs w:val="20"/>
                <w:lang w:eastAsia="zh-CN"/>
              </w:rPr>
              <w:t xml:space="preserve">）</w:t>
            </w:r>
            <w:r/>
          </w:p>
        </w:tc>
        <w:tc>
          <w:tcPr>
            <w:tcW w:w="5919" w:type="dxa"/>
            <w:vAlign w:val="top"/>
            <w:textDirection w:val="lrTb"/>
            <w:noWrap w:val="false"/>
          </w:tcPr>
          <w:p>
            <w:pPr>
              <w:ind w:left="77"/>
              <w:jc w:val="left"/>
              <w:keepLines w:val="0"/>
              <w:keepNext w:val="0"/>
              <w:pageBreakBefore w:val="0"/>
              <w:spacing w:before="33"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1.员工统一着装，佩戴胸牌 (1 分)</w:t>
            </w:r>
            <w:r/>
          </w:p>
          <w:p>
            <w:pPr>
              <w:ind w:left="6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2.修剪指甲，着装整齐 (1 分)</w:t>
            </w:r>
            <w:r/>
          </w:p>
          <w:p>
            <w:pPr>
              <w:ind w:left="66"/>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3.不蓄胡须，不留长发 (1 分)</w:t>
            </w:r>
            <w:r/>
          </w:p>
          <w:p>
            <w:pPr>
              <w:ind w:left="61"/>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4.行走规范，礼让通道 (1 分)</w:t>
            </w:r>
            <w:r/>
          </w:p>
          <w:p>
            <w:pPr>
              <w:ind w:left="66"/>
              <w:jc w:val="left"/>
              <w:keepLines w:val="0"/>
              <w:keepNext w:val="0"/>
              <w:pageBreakBefore w:val="0"/>
              <w:spacing w:before="161"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5.文明用语，礼貌服务 (1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2046"/>
        </w:trPr>
        <w:tc>
          <w:tcPr>
            <w:tcW w:w="568" w:type="dxa"/>
            <w:vAlign w:val="top"/>
            <w:textDirection w:val="lrTb"/>
            <w:noWrap w:val="false"/>
          </w:tcPr>
          <w:p>
            <w:pPr>
              <w:jc w:val="left"/>
              <w:keepLines w:val="0"/>
              <w:keepNext w:val="0"/>
              <w:pageBreakBefore w:val="0"/>
              <w:spacing w:line="272" w:lineRule="auto"/>
              <w:widowControl w:val="off"/>
              <w:rPr>
                <w:rFonts w:ascii="Arial"/>
                <w:spacing w:val="0"/>
                <w:sz w:val="21"/>
              </w:rPr>
            </w:pPr>
            <w:r>
              <w:rPr>
                <w:rFonts w:ascii="Arial"/>
                <w:spacing w:val="0"/>
                <w:sz w:val="21"/>
              </w:rPr>
            </w:r>
            <w:r/>
          </w:p>
          <w:p>
            <w:pPr>
              <w:jc w:val="left"/>
              <w:keepLines w:val="0"/>
              <w:keepNext w:val="0"/>
              <w:pageBreakBefore w:val="0"/>
              <w:spacing w:line="273" w:lineRule="auto"/>
              <w:widowControl w:val="off"/>
              <w:rPr>
                <w:rFonts w:ascii="Arial"/>
                <w:spacing w:val="0"/>
                <w:sz w:val="21"/>
              </w:rPr>
            </w:pPr>
            <w:r>
              <w:rPr>
                <w:rFonts w:ascii="Arial"/>
                <w:spacing w:val="0"/>
                <w:sz w:val="21"/>
              </w:rPr>
            </w:r>
            <w:r/>
          </w:p>
          <w:p>
            <w:pPr>
              <w:jc w:val="left"/>
              <w:keepLines w:val="0"/>
              <w:keepNext w:val="0"/>
              <w:pageBreakBefore w:val="0"/>
              <w:spacing w:line="273" w:lineRule="auto"/>
              <w:widowControl w:val="off"/>
              <w:rPr>
                <w:rFonts w:ascii="Arial"/>
                <w:spacing w:val="0"/>
                <w:sz w:val="21"/>
              </w:rPr>
            </w:pPr>
            <w:r>
              <w:rPr>
                <w:rFonts w:ascii="Arial"/>
                <w:spacing w:val="0"/>
                <w:sz w:val="21"/>
              </w:rPr>
            </w:r>
            <w:r/>
          </w:p>
          <w:p>
            <w:pPr>
              <w:ind w:left="188"/>
              <w:jc w:val="left"/>
              <w:keepLines w:val="0"/>
              <w:keepNext w:val="0"/>
              <w:pageBreakBefore w:val="0"/>
              <w:spacing w:before="65" w:line="189"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二</w:t>
            </w:r>
            <w:r/>
          </w:p>
        </w:tc>
        <w:tc>
          <w:tcPr>
            <w:tcW w:w="1043" w:type="dxa"/>
            <w:vAlign w:val="center"/>
            <w:textDirection w:val="lrTb"/>
            <w:noWrap w:val="false"/>
          </w:tcPr>
          <w:p>
            <w:pPr>
              <w:jc w:val="center"/>
              <w:keepLines w:val="0"/>
              <w:keepNext w:val="0"/>
              <w:pageBreakBefore w:val="0"/>
              <w:spacing w:line="230"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r>
            <w:r/>
          </w:p>
          <w:p>
            <w:pPr>
              <w:jc w:val="center"/>
              <w:keepLines w:val="0"/>
              <w:keepNext w:val="0"/>
              <w:pageBreakBefore w:val="0"/>
              <w:spacing w:line="230"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劳动</w:t>
            </w:r>
            <w:r/>
          </w:p>
          <w:p>
            <w:pPr>
              <w:jc w:val="center"/>
              <w:keepLines w:val="0"/>
              <w:keepNext w:val="0"/>
              <w:pageBreakBefore w:val="0"/>
              <w:spacing w:line="230" w:lineRule="auto"/>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纪律</w:t>
            </w:r>
            <w:r/>
          </w:p>
          <w:p>
            <w:pPr>
              <w:jc w:val="center"/>
              <w:keepLines w:val="0"/>
              <w:keepNext w:val="0"/>
              <w:pageBreakBefore w:val="0"/>
              <w:spacing w:line="230"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(5分)</w:t>
            </w:r>
            <w:r/>
          </w:p>
        </w:tc>
        <w:tc>
          <w:tcPr>
            <w:tcW w:w="5919" w:type="dxa"/>
            <w:vAlign w:val="top"/>
            <w:textDirection w:val="lrTb"/>
            <w:noWrap w:val="false"/>
          </w:tcPr>
          <w:p>
            <w:pPr>
              <w:ind w:left="77"/>
              <w:jc w:val="left"/>
              <w:keepLines w:val="0"/>
              <w:keepNext w:val="0"/>
              <w:pageBreakBefore w:val="0"/>
              <w:spacing w:before="33"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1.各岗位按时交班 (1 分)</w:t>
            </w:r>
            <w:r/>
          </w:p>
          <w:p>
            <w:pPr>
              <w:ind w:left="6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2.不迟到、比早退 (1 分)</w:t>
            </w:r>
            <w:r/>
          </w:p>
          <w:p>
            <w:pPr>
              <w:ind w:left="66"/>
              <w:jc w:val="left"/>
              <w:keepLines w:val="0"/>
              <w:keepNext w:val="0"/>
              <w:pageBreakBefore w:val="0"/>
              <w:spacing w:before="161"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3.不串岗、不脱岗、不睡岗 (1 分)</w:t>
            </w:r>
            <w:r/>
          </w:p>
          <w:p>
            <w:pPr>
              <w:ind w:left="61"/>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4.严格执行各项规章制度和工作流程 (1分)</w:t>
            </w:r>
            <w:r/>
          </w:p>
          <w:p>
            <w:pPr>
              <w:ind w:left="66"/>
              <w:jc w:val="left"/>
              <w:keepLines w:val="0"/>
              <w:keepNext w:val="0"/>
              <w:pageBreakBefore w:val="0"/>
              <w:spacing w:before="160"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5.服从分配、服从管理、团结协作 (1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2977"/>
        </w:trPr>
        <w:tc>
          <w:tcPr>
            <w:tcW w:w="568" w:type="dxa"/>
            <w:vAlign w:val="top"/>
            <w:textDirection w:val="lrTb"/>
            <w:noWrap w:val="false"/>
          </w:tcPr>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6" w:lineRule="auto"/>
              <w:widowControl w:val="off"/>
              <w:rPr>
                <w:rFonts w:ascii="Arial"/>
                <w:spacing w:val="0"/>
                <w:sz w:val="21"/>
              </w:rPr>
            </w:pPr>
            <w:r>
              <w:rPr>
                <w:rFonts w:ascii="Arial"/>
                <w:spacing w:val="0"/>
                <w:sz w:val="21"/>
              </w:rPr>
            </w:r>
            <w:r/>
          </w:p>
          <w:p>
            <w:pPr>
              <w:ind w:left="185"/>
              <w:jc w:val="left"/>
              <w:keepLines w:val="0"/>
              <w:keepNext w:val="0"/>
              <w:pageBreakBefore w:val="0"/>
              <w:spacing w:before="65" w:line="265" w:lineRule="exact"/>
              <w:widowControl w:val="off"/>
              <w:rPr>
                <w:rFonts w:ascii="宋体" w:hAnsi="宋体" w:eastAsia="宋体" w:cs="宋体"/>
                <w:spacing w:val="0"/>
                <w:sz w:val="20"/>
                <w:szCs w:val="20"/>
              </w:rPr>
            </w:pPr>
            <w:r>
              <w:rPr>
                <w:rFonts w:ascii="宋体" w:hAnsi="宋体" w:eastAsia="宋体" w:cs="宋体"/>
                <w:spacing w:val="0"/>
                <w:position w:val="1"/>
                <w:sz w:val="20"/>
                <w:szCs w:val="20"/>
              </w:rPr>
              <w:t xml:space="preserve">三</w:t>
            </w:r>
            <w:r/>
          </w:p>
        </w:tc>
        <w:tc>
          <w:tcPr>
            <w:tcW w:w="1043" w:type="dxa"/>
            <w:vAlign w:val="center"/>
            <w:textDirection w:val="lrTb"/>
            <w:noWrap w:val="false"/>
          </w:tcPr>
          <w:p>
            <w:pPr>
              <w:ind w:left="340"/>
              <w:jc w:val="center"/>
              <w:keepLines w:val="0"/>
              <w:keepNext w:val="0"/>
              <w:pageBreakBefore w:val="0"/>
              <w:spacing w:before="161" w:line="408" w:lineRule="exact"/>
              <w:widowControl w:val="off"/>
              <w:rPr>
                <w:rFonts w:hint="eastAsia" w:ascii="宋体" w:hAnsi="宋体" w:cs="宋体"/>
                <w:spacing w:val="0"/>
                <w:sz w:val="20"/>
                <w:szCs w:val="20"/>
                <w:lang w:val="en-US" w:eastAsia="zh-CN"/>
              </w:rPr>
            </w:pPr>
            <w:r>
              <w:rPr>
                <w:rFonts w:hint="eastAsia" w:ascii="宋体" w:hAnsi="宋体" w:cs="宋体"/>
                <w:spacing w:val="0"/>
                <w:sz w:val="20"/>
                <w:szCs w:val="20"/>
                <w:lang w:val="en-US" w:eastAsia="zh-CN"/>
              </w:rPr>
              <w:t xml:space="preserve">安全</w:t>
            </w:r>
            <w:r/>
          </w:p>
          <w:p>
            <w:pPr>
              <w:ind w:left="340"/>
              <w:jc w:val="center"/>
              <w:keepLines w:val="0"/>
              <w:keepNext w:val="0"/>
              <w:pageBreakBefore w:val="0"/>
              <w:spacing w:before="161" w:line="408" w:lineRule="exact"/>
              <w:widowControl w:val="off"/>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管理</w:t>
            </w:r>
            <w:r/>
          </w:p>
          <w:p>
            <w:pPr>
              <w:ind w:left="234"/>
              <w:jc w:val="center"/>
              <w:keepLines w:val="0"/>
              <w:keepNext w:val="0"/>
              <w:pageBreakBefore w:val="0"/>
              <w:spacing w:before="158" w:line="228"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eastAsia="zh-CN"/>
              </w:rPr>
              <w:t xml:space="preserve">（</w:t>
            </w:r>
            <w:r>
              <w:rPr>
                <w:rFonts w:hint="eastAsia" w:ascii="宋体" w:hAnsi="宋体" w:cs="宋体"/>
                <w:spacing w:val="0"/>
                <w:sz w:val="20"/>
                <w:szCs w:val="20"/>
                <w:lang w:val="en-US" w:eastAsia="zh-CN"/>
              </w:rPr>
              <w:t xml:space="preserve">6分</w:t>
            </w:r>
            <w:r>
              <w:rPr>
                <w:rFonts w:hint="eastAsia" w:ascii="宋体" w:hAnsi="宋体" w:cs="宋体"/>
                <w:spacing w:val="0"/>
                <w:sz w:val="20"/>
                <w:szCs w:val="20"/>
                <w:lang w:eastAsia="zh-CN"/>
              </w:rPr>
              <w:t xml:space="preserve">）</w:t>
            </w:r>
            <w:r/>
          </w:p>
        </w:tc>
        <w:tc>
          <w:tcPr>
            <w:tcW w:w="5919" w:type="dxa"/>
            <w:vAlign w:val="top"/>
            <w:textDirection w:val="lrTb"/>
            <w:noWrap w:val="false"/>
          </w:tcPr>
          <w:p>
            <w:pPr>
              <w:ind w:left="77"/>
              <w:jc w:val="left"/>
              <w:keepLines w:val="0"/>
              <w:keepNext w:val="0"/>
              <w:pageBreakBefore w:val="0"/>
              <w:spacing w:before="34"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1.严格遵守消毒隔离制度，防交叉感染 (1分)</w:t>
            </w:r>
            <w:r/>
          </w:p>
          <w:p>
            <w:pPr>
              <w:ind w:left="272" w:right="52" w:hanging="208"/>
              <w:jc w:val="left"/>
              <w:keepLines w:val="0"/>
              <w:keepNext w:val="0"/>
              <w:pageBreakBefore w:val="0"/>
              <w:spacing w:before="159"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2.严格遵守先净后污，先上后下，先内后外的清洁工作原则 ( 1 分)</w:t>
            </w:r>
            <w:r/>
          </w:p>
          <w:p>
            <w:pPr>
              <w:ind w:left="273" w:right="52" w:hanging="207"/>
              <w:jc w:val="left"/>
              <w:keepLines w:val="0"/>
              <w:keepNext w:val="0"/>
              <w:pageBreakBefore w:val="0"/>
              <w:spacing w:before="1"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3.各区清洁用具分类使用，有明显区域标识，定时消毒侵泡 ( 1 分)</w:t>
            </w:r>
            <w:r/>
          </w:p>
          <w:p>
            <w:pPr>
              <w:ind w:left="61"/>
              <w:jc w:val="left"/>
              <w:keepLines w:val="0"/>
              <w:keepNext w:val="0"/>
              <w:pageBreakBefore w:val="0"/>
              <w:spacing w:line="270" w:lineRule="exact"/>
              <w:widowControl w:val="off"/>
              <w:rPr>
                <w:rFonts w:ascii="宋体" w:hAnsi="宋体" w:eastAsia="宋体" w:cs="宋体"/>
                <w:spacing w:val="0"/>
                <w:sz w:val="20"/>
                <w:szCs w:val="20"/>
              </w:rPr>
            </w:pPr>
            <w:r>
              <w:rPr>
                <w:rFonts w:ascii="宋体" w:hAnsi="宋体" w:eastAsia="宋体" w:cs="宋体"/>
                <w:spacing w:val="0"/>
                <w:position w:val="1"/>
                <w:sz w:val="20"/>
                <w:szCs w:val="20"/>
              </w:rPr>
              <w:t xml:space="preserve">4.各类用具分类摆放定位、整齐、无乱摆乱挂现象，工具房不得</w:t>
            </w:r>
            <w:r/>
          </w:p>
          <w:p>
            <w:pPr>
              <w:ind w:left="269"/>
              <w:jc w:val="left"/>
              <w:keepLines w:val="0"/>
              <w:keepNext w:val="0"/>
              <w:pageBreakBefore w:val="0"/>
              <w:spacing w:before="137"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存放私人物品 (1分)</w:t>
            </w:r>
            <w:r/>
          </w:p>
          <w:p>
            <w:pPr>
              <w:ind w:left="66"/>
              <w:jc w:val="left"/>
              <w:keepLines w:val="0"/>
              <w:keepNext w:val="0"/>
              <w:pageBreakBefore w:val="0"/>
              <w:spacing w:before="1"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5.消杀及危险作业时要树警告牌 (1分)</w:t>
            </w:r>
            <w:r/>
          </w:p>
          <w:p>
            <w:pPr>
              <w:ind w:left="63"/>
              <w:jc w:val="left"/>
              <w:keepLines w:val="0"/>
              <w:keepNext w:val="0"/>
              <w:pageBreakBefore w:val="0"/>
              <w:spacing w:before="163"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6.各类垃圾分类收集，存放在指定位置 (1分)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1641"/>
        </w:trPr>
        <w:tc>
          <w:tcPr>
            <w:tcW w:w="568" w:type="dxa"/>
            <w:vAlign w:val="top"/>
            <w:textDirection w:val="lrTb"/>
            <w:noWrap w:val="false"/>
          </w:tcPr>
          <w:p>
            <w:pPr>
              <w:jc w:val="left"/>
              <w:keepLines w:val="0"/>
              <w:keepNext w:val="0"/>
              <w:pageBreakBefore w:val="0"/>
              <w:spacing w:line="289" w:lineRule="auto"/>
              <w:widowControl w:val="off"/>
              <w:rPr>
                <w:rFonts w:ascii="Arial"/>
                <w:spacing w:val="0"/>
                <w:sz w:val="21"/>
              </w:rPr>
            </w:pPr>
            <w:r>
              <w:rPr>
                <w:rFonts w:ascii="Arial"/>
                <w:spacing w:val="0"/>
                <w:sz w:val="21"/>
              </w:rPr>
            </w:r>
            <w:r/>
          </w:p>
          <w:p>
            <w:pPr>
              <w:jc w:val="left"/>
              <w:keepLines w:val="0"/>
              <w:keepNext w:val="0"/>
              <w:pageBreakBefore w:val="0"/>
              <w:spacing w:line="289" w:lineRule="auto"/>
              <w:widowControl w:val="off"/>
              <w:rPr>
                <w:rFonts w:ascii="Arial"/>
                <w:spacing w:val="0"/>
                <w:sz w:val="21"/>
              </w:rPr>
            </w:pPr>
            <w:r>
              <w:rPr>
                <w:rFonts w:ascii="Arial"/>
                <w:spacing w:val="0"/>
                <w:sz w:val="21"/>
              </w:rPr>
            </w:r>
            <w:r/>
          </w:p>
          <w:p>
            <w:pPr>
              <w:ind w:left="205"/>
              <w:jc w:val="left"/>
              <w:keepLines w:val="0"/>
              <w:keepNext w:val="0"/>
              <w:pageBreakBefore w:val="0"/>
              <w:spacing w:before="65" w:line="231"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四</w:t>
            </w:r>
            <w:r/>
          </w:p>
        </w:tc>
        <w:tc>
          <w:tcPr>
            <w:tcW w:w="1043" w:type="dxa"/>
            <w:vAlign w:val="center"/>
            <w:textDirection w:val="lrTb"/>
            <w:noWrap w:val="false"/>
          </w:tcPr>
          <w:p>
            <w:pPr>
              <w:ind w:left="242"/>
              <w:jc w:val="center"/>
              <w:keepLines w:val="0"/>
              <w:keepNext w:val="0"/>
              <w:pageBreakBefore w:val="0"/>
              <w:spacing w:line="230" w:lineRule="auto"/>
              <w:widowControl w:val="off"/>
              <w:rPr>
                <w:rFonts w:hint="eastAsia"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室内清洁</w:t>
            </w:r>
            <w:r>
              <w:rPr>
                <w:rFonts w:ascii="宋体" w:hAnsi="宋体" w:eastAsia="宋体" w:cs="宋体"/>
                <w:spacing w:val="0"/>
                <w:sz w:val="20"/>
                <w:szCs w:val="20"/>
              </w:rPr>
              <w:t xml:space="preserve">(4</w:t>
            </w:r>
            <w:r>
              <w:rPr>
                <w:rFonts w:hint="eastAsia" w:ascii="宋体" w:hAnsi="宋体" w:cs="宋体"/>
                <w:spacing w:val="0"/>
                <w:sz w:val="20"/>
                <w:szCs w:val="20"/>
                <w:lang w:val="en-US" w:eastAsia="zh-CN"/>
              </w:rPr>
              <w:t xml:space="preserve">2</w:t>
            </w:r>
            <w:r/>
          </w:p>
          <w:p>
            <w:pPr>
              <w:ind w:left="234"/>
              <w:jc w:val="center"/>
              <w:keepLines w:val="0"/>
              <w:keepNext w:val="0"/>
              <w:pageBreakBefore w:val="0"/>
              <w:spacing w:before="158"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分)</w:t>
            </w:r>
            <w:r/>
          </w:p>
        </w:tc>
        <w:tc>
          <w:tcPr>
            <w:tcW w:w="5919" w:type="dxa"/>
            <w:vAlign w:val="top"/>
            <w:textDirection w:val="lrTb"/>
            <w:noWrap w:val="false"/>
          </w:tcPr>
          <w:p>
            <w:pPr>
              <w:ind w:left="61" w:right="52" w:firstLine="16"/>
              <w:jc w:val="left"/>
              <w:keepLines w:val="0"/>
              <w:keepNext w:val="0"/>
              <w:pageBreakBefore w:val="0"/>
              <w:spacing w:before="34"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1.洗手间                                                   ①洗手间保持无臭味、无积水、无污渍、无蚊蝇、排水畅通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 分)</w:t>
            </w:r>
            <w:r/>
          </w:p>
          <w:p>
            <w:pPr>
              <w:ind w:left="60"/>
              <w:jc w:val="left"/>
              <w:keepLines w:val="0"/>
              <w:keepNext w:val="0"/>
              <w:pageBreakBefore w:val="0"/>
              <w:spacing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②洗手间定期消毒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bl>
    <w:p>
      <w:pPr>
        <w:jc w:val="left"/>
        <w:keepLines w:val="0"/>
        <w:keepNext w:val="0"/>
        <w:pageBreakBefore w:val="0"/>
        <w:widowControl w:val="off"/>
        <w:rPr>
          <w:rFonts w:ascii="Arial"/>
          <w:spacing w:val="0"/>
          <w:sz w:val="21"/>
        </w:rPr>
      </w:pPr>
      <w:r>
        <w:rPr>
          <w:rFonts w:ascii="Arial"/>
          <w:spacing w:val="0"/>
          <w:sz w:val="21"/>
        </w:rPr>
      </w:r>
      <w:r/>
    </w:p>
    <w:p>
      <w:pPr>
        <w:jc w:val="left"/>
        <w:keepLines w:val="0"/>
        <w:keepNext w:val="0"/>
        <w:pageBreakBefore w:val="0"/>
        <w:widowControl w:val="off"/>
        <w:rPr>
          <w:spacing w:val="0"/>
        </w:rPr>
        <w:sectPr>
          <w:footerReference w:type="default" r:id="rId12"/>
          <w:footnotePr/>
          <w:endnotePr/>
          <w:type w:val="nextPage"/>
          <w:pgSz w:w="11905" w:h="16839" w:orient="portrait"/>
          <w:pgMar w:top="1323" w:right="1531" w:bottom="1280" w:left="1525" w:header="1038" w:footer="1037" w:gutter="0"/>
          <w:pgNumType w:start="1"/>
          <w:cols w:num="1" w:sep="0" w:space="720" w:equalWidth="1"/>
          <w:docGrid w:linePitch="360"/>
        </w:sect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spacing w:line="93" w:lineRule="exact"/>
        <w:widowControl w:val="off"/>
        <w:rPr>
          <w:spacing w:val="0"/>
        </w:rPr>
      </w:pPr>
      <w:r>
        <w:rPr>
          <w:spacing w:val="0"/>
        </w:rPr>
      </w:r>
      <w:r/>
    </w:p>
    <w:tbl>
      <w:tblPr>
        <w:tblStyle w:val="1121"/>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878"/>
        <w:gridCol w:w="6084"/>
        <w:gridCol w:w="753"/>
      </w:tblGrid>
      <w:tr>
        <w:trPr>
          <w:trHeight w:val="13488"/>
        </w:trPr>
        <w:tc>
          <w:tcPr>
            <w:tcW w:w="56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87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6084" w:type="dxa"/>
            <w:vAlign w:val="top"/>
            <w:textDirection w:val="lrTb"/>
            <w:noWrap w:val="false"/>
          </w:tcPr>
          <w:p>
            <w:pPr>
              <w:ind w:left="64" w:right="640" w:hanging="4"/>
              <w:jc w:val="left"/>
              <w:keepLines w:val="0"/>
              <w:keepNext w:val="0"/>
              <w:pageBreakBefore w:val="0"/>
              <w:spacing w:before="35" w:line="313"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③洗手池内无杂物排水畅通，镜面保持无污渍手印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 </w:t>
            </w:r>
            <w:r/>
          </w:p>
          <w:p>
            <w:pPr>
              <w:ind w:left="64" w:right="640" w:hanging="4"/>
              <w:jc w:val="left"/>
              <w:keepLines w:val="0"/>
              <w:keepNext w:val="0"/>
              <w:pageBreakBefore w:val="0"/>
              <w:spacing w:before="35" w:line="313"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2.办公室、会议室、值班室</w:t>
            </w:r>
            <w:r/>
          </w:p>
          <w:p>
            <w:pPr>
              <w:ind w:left="71" w:right="53" w:hanging="10"/>
              <w:jc w:val="left"/>
              <w:keepLines w:val="0"/>
              <w:keepNext w:val="0"/>
              <w:pageBreakBefore w:val="0"/>
              <w:spacing w:before="141"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①用专用毛巾擦拭办公桌、椅、台、床等，用干净拖把湿拖地面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w:t>
            </w:r>
            <w:r/>
          </w:p>
          <w:p>
            <w:pPr>
              <w:ind w:left="65" w:right="849" w:hanging="5"/>
              <w:jc w:val="left"/>
              <w:keepLines w:val="0"/>
              <w:keepNext w:val="0"/>
              <w:pageBreakBefore w:val="0"/>
              <w:spacing w:before="161"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②室内保持干净无灰尘、无杂物、桌椅摆放整齐 (2分)</w:t>
            </w:r>
            <w:r/>
          </w:p>
          <w:p>
            <w:pPr>
              <w:ind w:left="65" w:right="849" w:hanging="5"/>
              <w:jc w:val="left"/>
              <w:keepLines w:val="0"/>
              <w:keepNext w:val="0"/>
              <w:pageBreakBefore w:val="0"/>
              <w:spacing w:before="161"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3.玻璃门窗</w:t>
            </w:r>
            <w:r/>
          </w:p>
          <w:p>
            <w:pPr>
              <w:ind w:left="61"/>
              <w:jc w:val="left"/>
              <w:keepLines w:val="0"/>
              <w:keepNext w:val="0"/>
              <w:pageBreakBefore w:val="0"/>
              <w:spacing w:before="142"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①用玻璃刮将玻璃上的污渍刮净，玻璃洁净光亮 (2分)</w:t>
            </w:r>
            <w:r/>
          </w:p>
          <w:p>
            <w:pPr>
              <w:ind w:left="60"/>
              <w:jc w:val="left"/>
              <w:keepLines w:val="0"/>
              <w:keepNext w:val="0"/>
              <w:pageBreakBefore w:val="0"/>
              <w:spacing w:before="164"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②窗槽用毛巾擦拭干净、无积尘 (</w:t>
            </w:r>
            <w:r>
              <w:rPr>
                <w:rFonts w:hint="eastAsia" w:ascii="宋体" w:hAnsi="宋体" w:cs="宋体"/>
                <w:spacing w:val="0"/>
                <w:sz w:val="20"/>
                <w:szCs w:val="20"/>
                <w:lang w:val="en-US" w:eastAsia="zh-CN"/>
              </w:rPr>
              <w:t xml:space="preserve">1</w:t>
            </w:r>
            <w:r>
              <w:rPr>
                <w:rFonts w:ascii="宋体" w:hAnsi="宋体" w:eastAsia="宋体" w:cs="宋体"/>
                <w:spacing w:val="0"/>
                <w:sz w:val="20"/>
                <w:szCs w:val="20"/>
              </w:rPr>
              <w:t xml:space="preserve">分)</w:t>
            </w:r>
            <w:r/>
          </w:p>
          <w:p>
            <w:pPr>
              <w:ind w:left="61" w:right="53"/>
              <w:jc w:val="left"/>
              <w:keepLines w:val="0"/>
              <w:keepNext w:val="0"/>
              <w:pageBreakBefore w:val="0"/>
              <w:spacing w:before="162"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4.大厅走廊                                                 ①大厅、走廊、楼梯地面干净、无杂物、无积尘、无烟蒂、无垃 圾堆积、无明显污渍 (2分)</w:t>
            </w:r>
            <w:r/>
          </w:p>
          <w:p>
            <w:pPr>
              <w:ind w:left="60"/>
              <w:jc w:val="left"/>
              <w:keepLines w:val="0"/>
              <w:keepNext w:val="0"/>
              <w:pageBreakBefore w:val="0"/>
              <w:spacing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②楼梯扶手干净、无积尘 (2分)</w:t>
            </w:r>
            <w:r/>
          </w:p>
          <w:p>
            <w:pPr>
              <w:ind w:left="65" w:right="2109" w:hanging="5"/>
              <w:jc w:val="left"/>
              <w:keepLines w:val="0"/>
              <w:keepNext w:val="0"/>
              <w:pageBreakBefore w:val="0"/>
              <w:spacing w:before="167"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③大厅、走廊各类标识无明显灰尘 (2分) </w:t>
            </w:r>
            <w:r/>
          </w:p>
          <w:p>
            <w:pPr>
              <w:ind w:left="65" w:right="2109" w:hanging="5"/>
              <w:jc w:val="left"/>
              <w:keepLines w:val="0"/>
              <w:keepNext w:val="0"/>
              <w:pageBreakBefore w:val="0"/>
              <w:spacing w:before="167"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5.电梯</w:t>
            </w:r>
            <w:r/>
          </w:p>
          <w:p>
            <w:pPr>
              <w:ind w:left="64" w:right="53" w:hanging="3"/>
              <w:jc w:val="left"/>
              <w:keepLines w:val="0"/>
              <w:keepNext w:val="0"/>
              <w:pageBreakBefore w:val="0"/>
              <w:spacing w:before="139"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①电梯厅门及轿厢内外光洁，无污渍、无异味、无烟蒂、及时清 扫垃圾杂物 (2分)</w:t>
            </w:r>
            <w:r/>
          </w:p>
          <w:p>
            <w:pPr>
              <w:ind w:left="60"/>
              <w:jc w:val="left"/>
              <w:keepLines w:val="0"/>
              <w:keepNext w:val="0"/>
              <w:pageBreakBefore w:val="0"/>
              <w:spacing w:before="165"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②轿厢门槽内无垃圾 (2分)</w:t>
            </w:r>
            <w:r/>
          </w:p>
          <w:p>
            <w:pPr>
              <w:ind w:left="61" w:right="53" w:firstLine="2"/>
              <w:jc w:val="left"/>
              <w:keepLines w:val="0"/>
              <w:keepNext w:val="0"/>
              <w:pageBreakBefore w:val="0"/>
              <w:spacing w:before="165" w:line="377" w:lineRule="auto"/>
              <w:widowControl w:val="off"/>
              <w:tabs>
                <w:tab w:val="left" w:pos="172" w:leader="none"/>
              </w:tabs>
              <w:rPr>
                <w:rFonts w:ascii="宋体" w:hAnsi="宋体" w:eastAsia="宋体" w:cs="宋体"/>
                <w:spacing w:val="0"/>
                <w:sz w:val="20"/>
                <w:szCs w:val="20"/>
              </w:rPr>
            </w:pPr>
            <w:r>
              <w:rPr>
                <w:rFonts w:ascii="宋体" w:hAnsi="宋体" w:eastAsia="宋体" w:cs="宋体"/>
                <w:spacing w:val="0"/>
                <w:sz w:val="20"/>
                <w:szCs w:val="20"/>
              </w:rPr>
              <w:t xml:space="preserve">6.不锈钢痰桶                                               ①痰桶表面保持干净、光洁、无污渍、无烟蒂、 白石子更换及时 </w:t>
            </w:r>
            <w:r>
              <w:rPr>
                <w:rFonts w:ascii="宋体" w:hAnsi="宋体" w:eastAsia="宋体" w:cs="宋体"/>
                <w:spacing w:val="0"/>
                <w:sz w:val="20"/>
                <w:szCs w:val="20"/>
              </w:rPr>
              <w:tab/>
            </w:r>
            <w:r>
              <w:rPr>
                <w:rFonts w:ascii="宋体" w:hAnsi="宋体" w:eastAsia="宋体" w:cs="宋体"/>
                <w:spacing w:val="0"/>
                <w:sz w:val="20"/>
                <w:szCs w:val="20"/>
              </w:rPr>
              <w:t xml:space="preserve">(2 分)</w:t>
            </w:r>
            <w:r/>
          </w:p>
          <w:p>
            <w:pPr>
              <w:ind w:left="66" w:right="3369" w:hanging="6"/>
              <w:jc w:val="left"/>
              <w:keepLines w:val="0"/>
              <w:keepNext w:val="0"/>
              <w:pageBreakBefore w:val="0"/>
              <w:spacing w:line="31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②痰桶位置摆放正确 (1分) 7.病房</w:t>
            </w:r>
            <w:r/>
          </w:p>
          <w:p>
            <w:pPr>
              <w:ind w:left="61"/>
              <w:jc w:val="left"/>
              <w:keepLines w:val="0"/>
              <w:keepNext w:val="0"/>
              <w:pageBreakBefore w:val="0"/>
              <w:spacing w:before="140"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①病房地面无污渍、垃圾、烟蒂、  (2分)</w:t>
            </w:r>
            <w:r/>
          </w:p>
          <w:p>
            <w:pPr>
              <w:ind w:left="71" w:right="53" w:hanging="11"/>
              <w:jc w:val="left"/>
              <w:keepLines w:val="0"/>
              <w:keepNext w:val="0"/>
              <w:pageBreakBefore w:val="0"/>
              <w:spacing w:before="165"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②墙面、设备带、家具、 电器、空调出风口无污渍、灰尘、蛛网 (2 分)</w:t>
            </w:r>
            <w:r/>
          </w:p>
          <w:p>
            <w:pPr>
              <w:ind w:left="60"/>
              <w:jc w:val="left"/>
              <w:keepLines w:val="0"/>
              <w:keepNext w:val="0"/>
              <w:pageBreakBefore w:val="0"/>
              <w:spacing w:before="161"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③电视柜台面、床头柜每日消毒液湿抹一次 (2分)</w:t>
            </w:r>
            <w:r/>
          </w:p>
          <w:p>
            <w:pPr>
              <w:ind w:left="60"/>
              <w:jc w:val="left"/>
              <w:keepLines w:val="0"/>
              <w:keepNext w:val="0"/>
              <w:pageBreakBefore w:val="0"/>
              <w:spacing w:before="167"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④出院、死亡病人床单位应及时做好终末消毒 (2分)</w:t>
            </w:r>
            <w:r/>
          </w:p>
          <w:p>
            <w:pPr>
              <w:ind w:left="62" w:right="52" w:hanging="2"/>
              <w:jc w:val="left"/>
              <w:keepLines w:val="0"/>
              <w:keepNext w:val="0"/>
              <w:pageBreakBefore w:val="0"/>
              <w:spacing w:before="164" w:line="32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⑤病床、床头柜无污渍、灰尘，需挪动病人物品时，应经同意后 方可进行，清洁完毕后将物品归位，工作时不影响病人休息 (2 分)</w:t>
            </w:r>
            <w:r/>
          </w:p>
          <w:p>
            <w:pPr>
              <w:ind w:left="62"/>
              <w:jc w:val="left"/>
              <w:keepLines w:val="0"/>
              <w:keepNext w:val="0"/>
              <w:pageBreakBefore w:val="0"/>
              <w:spacing w:before="163"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8.手术室、危重症监护室</w:t>
            </w:r>
            <w:r/>
          </w:p>
          <w:p>
            <w:pPr>
              <w:ind w:left="61"/>
              <w:jc w:val="left"/>
              <w:keepLines w:val="0"/>
              <w:keepNext w:val="0"/>
              <w:pageBreakBefore w:val="0"/>
              <w:spacing w:before="1"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①分区域、分手术间、分类使用清洁工具 (2分)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bl>
    <w:p>
      <w:pPr>
        <w:jc w:val="left"/>
        <w:keepLines w:val="0"/>
        <w:keepNext w:val="0"/>
        <w:pageBreakBefore w:val="0"/>
        <w:widowControl w:val="off"/>
        <w:rPr>
          <w:rFonts w:ascii="Arial"/>
          <w:spacing w:val="0"/>
          <w:sz w:val="21"/>
        </w:rPr>
      </w:pPr>
      <w:r>
        <w:rPr>
          <w:rFonts w:ascii="Arial"/>
          <w:spacing w:val="0"/>
          <w:sz w:val="21"/>
        </w:rPr>
      </w:r>
      <w:r/>
    </w:p>
    <w:p>
      <w:pPr>
        <w:jc w:val="left"/>
        <w:keepLines w:val="0"/>
        <w:keepNext w:val="0"/>
        <w:pageBreakBefore w:val="0"/>
        <w:widowControl w:val="off"/>
        <w:rPr>
          <w:spacing w:val="0"/>
        </w:rPr>
        <w:sectPr>
          <w:headerReference w:type="default" r:id="rId10"/>
          <w:footerReference w:type="default" r:id="rId13"/>
          <w:footnotePr/>
          <w:endnotePr/>
          <w:type w:val="nextPage"/>
          <w:pgSz w:w="11905" w:h="16839" w:orient="portrait"/>
          <w:pgMar w:top="400" w:right="1700" w:bottom="1280" w:left="1639" w:header="0" w:footer="1037" w:gutter="0"/>
          <w:cols w:num="1" w:sep="0" w:space="720" w:equalWidth="1"/>
          <w:docGrid w:linePitch="360"/>
        </w:sectPr>
      </w:pPr>
      <w:r>
        <w:rPr>
          <w:spacing w:val="0"/>
        </w:rPr>
      </w:r>
      <w:r/>
    </w:p>
    <w:p>
      <w:pPr>
        <w:jc w:val="left"/>
        <w:keepLines w:val="0"/>
        <w:keepNext w:val="0"/>
        <w:pageBreakBefore w:val="0"/>
        <w:widowControl w:val="off"/>
        <w:rPr>
          <w:spacing w:val="0"/>
        </w:rPr>
      </w:pPr>
      <w:r>
        <w:rPr>
          <w:spacing w:val="0"/>
        </w:rPr>
      </w:r>
      <w:r/>
    </w:p>
    <w:p>
      <w:pPr>
        <w:jc w:val="left"/>
        <w:keepLines w:val="0"/>
        <w:keepNext w:val="0"/>
        <w:pageBreakBefore w:val="0"/>
        <w:spacing w:line="135" w:lineRule="exact"/>
        <w:widowControl w:val="off"/>
        <w:rPr>
          <w:spacing w:val="0"/>
        </w:rPr>
      </w:pPr>
      <w:r>
        <w:rPr>
          <w:spacing w:val="0"/>
        </w:rPr>
      </w:r>
      <w:r/>
    </w:p>
    <w:tbl>
      <w:tblPr>
        <w:tblStyle w:val="1121"/>
        <w:tblW w:w="8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878"/>
        <w:gridCol w:w="6084"/>
        <w:gridCol w:w="753"/>
      </w:tblGrid>
      <w:tr>
        <w:trPr>
          <w:trHeight w:val="2869"/>
        </w:trPr>
        <w:tc>
          <w:tcPr>
            <w:tcW w:w="56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878"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c>
          <w:tcPr>
            <w:tcW w:w="6084" w:type="dxa"/>
            <w:vAlign w:val="top"/>
            <w:textDirection w:val="lrTb"/>
            <w:noWrap w:val="false"/>
          </w:tcPr>
          <w:p>
            <w:pPr>
              <w:ind w:left="60" w:right="53"/>
              <w:jc w:val="left"/>
              <w:keepLines w:val="0"/>
              <w:keepNext w:val="0"/>
              <w:pageBreakBefore w:val="0"/>
              <w:spacing w:before="36"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②每天用消毒毛巾擦拭天花、风口、墙面、 门窗、器械台、器械 柜、手术台、手术车 (2 分)</w:t>
            </w:r>
            <w:r/>
          </w:p>
          <w:p>
            <w:pPr>
              <w:ind w:left="61" w:right="53" w:hanging="1"/>
              <w:jc w:val="left"/>
              <w:keepLines w:val="0"/>
              <w:keepNext w:val="0"/>
              <w:pageBreakBefore w:val="0"/>
              <w:spacing w:before="164" w:line="30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③室内地面用消毒拖把拖地，保持地面、床垫无血迹、无细小杂 物 (2 分)</w:t>
            </w:r>
            <w:r/>
          </w:p>
          <w:p>
            <w:pPr>
              <w:ind w:left="60"/>
              <w:jc w:val="left"/>
              <w:keepLines w:val="0"/>
              <w:keepNext w:val="0"/>
              <w:pageBreakBefore w:val="0"/>
              <w:spacing w:before="161" w:line="22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④用消毒液将洗手池从内到外洗刷、消毒、擦干 (2分)</w:t>
            </w:r>
            <w:r/>
          </w:p>
          <w:p>
            <w:pPr>
              <w:ind w:left="62" w:right="53" w:hanging="2"/>
              <w:jc w:val="left"/>
              <w:keepLines w:val="0"/>
              <w:keepNext w:val="0"/>
              <w:pageBreakBefore w:val="0"/>
              <w:spacing w:before="162" w:line="304"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⑤及时清理室内污物，保持清洁，一床一垃圾篓，并及时更换垃 圾袋 (2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3679"/>
        </w:trPr>
        <w:tc>
          <w:tcPr>
            <w:tcW w:w="568" w:type="dxa"/>
            <w:vAlign w:val="top"/>
            <w:textDirection w:val="lrTb"/>
            <w:noWrap w:val="false"/>
          </w:tcPr>
          <w:p>
            <w:pPr>
              <w:jc w:val="left"/>
              <w:keepLines w:val="0"/>
              <w:keepNext w:val="0"/>
              <w:pageBreakBefore w:val="0"/>
              <w:spacing w:line="264" w:lineRule="auto"/>
              <w:widowControl w:val="off"/>
              <w:rPr>
                <w:rFonts w:ascii="Arial"/>
                <w:spacing w:val="0"/>
                <w:sz w:val="21"/>
              </w:rPr>
            </w:pPr>
            <w:r>
              <w:rPr>
                <w:rFonts w:ascii="Arial"/>
                <w:spacing w:val="0"/>
                <w:sz w:val="21"/>
              </w:rPr>
            </w:r>
            <w:r/>
          </w:p>
          <w:p>
            <w:pPr>
              <w:jc w:val="left"/>
              <w:keepLines w:val="0"/>
              <w:keepNext w:val="0"/>
              <w:pageBreakBefore w:val="0"/>
              <w:spacing w:line="264"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jc w:val="left"/>
              <w:keepLines w:val="0"/>
              <w:keepNext w:val="0"/>
              <w:pageBreakBefore w:val="0"/>
              <w:spacing w:line="265" w:lineRule="auto"/>
              <w:widowControl w:val="off"/>
              <w:rPr>
                <w:rFonts w:ascii="Arial"/>
                <w:spacing w:val="0"/>
                <w:sz w:val="21"/>
              </w:rPr>
            </w:pPr>
            <w:r>
              <w:rPr>
                <w:rFonts w:ascii="Arial"/>
                <w:spacing w:val="0"/>
                <w:sz w:val="21"/>
              </w:rPr>
            </w:r>
            <w:r/>
          </w:p>
          <w:p>
            <w:pPr>
              <w:ind w:left="188"/>
              <w:jc w:val="left"/>
              <w:keepLines w:val="0"/>
              <w:keepNext w:val="0"/>
              <w:pageBreakBefore w:val="0"/>
              <w:spacing w:before="65" w:line="23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五</w:t>
            </w:r>
            <w:r/>
          </w:p>
        </w:tc>
        <w:tc>
          <w:tcPr>
            <w:tcW w:w="878" w:type="dxa"/>
            <w:vAlign w:val="top"/>
            <w:textDirection w:val="lrTb"/>
            <w:noWrap w:val="false"/>
          </w:tcPr>
          <w:p>
            <w:pPr>
              <w:jc w:val="left"/>
              <w:keepLines w:val="0"/>
              <w:keepNext w:val="0"/>
              <w:pageBreakBefore w:val="0"/>
              <w:spacing w:line="245" w:lineRule="auto"/>
              <w:widowControl w:val="off"/>
              <w:rPr>
                <w:rFonts w:ascii="Arial"/>
                <w:spacing w:val="0"/>
                <w:sz w:val="21"/>
              </w:rPr>
            </w:pPr>
            <w:r>
              <w:rPr>
                <w:rFonts w:ascii="Arial"/>
                <w:spacing w:val="0"/>
                <w:sz w:val="21"/>
              </w:rPr>
            </w:r>
            <w:r/>
          </w:p>
          <w:p>
            <w:pPr>
              <w:jc w:val="left"/>
              <w:keepLines w:val="0"/>
              <w:keepNext w:val="0"/>
              <w:pageBreakBefore w:val="0"/>
              <w:spacing w:line="245" w:lineRule="auto"/>
              <w:widowControl w:val="off"/>
              <w:rPr>
                <w:rFonts w:ascii="Arial"/>
                <w:spacing w:val="0"/>
                <w:sz w:val="21"/>
              </w:rPr>
            </w:pPr>
            <w:r>
              <w:rPr>
                <w:rFonts w:ascii="Arial"/>
                <w:spacing w:val="0"/>
                <w:sz w:val="21"/>
              </w:rPr>
            </w:r>
            <w:r/>
          </w:p>
          <w:p>
            <w:pPr>
              <w:jc w:val="left"/>
              <w:keepLines w:val="0"/>
              <w:keepNext w:val="0"/>
              <w:pageBreakBefore w:val="0"/>
              <w:spacing w:line="245" w:lineRule="auto"/>
              <w:widowControl w:val="off"/>
              <w:rPr>
                <w:rFonts w:ascii="Arial"/>
                <w:spacing w:val="0"/>
                <w:sz w:val="21"/>
              </w:rPr>
            </w:pPr>
            <w:r>
              <w:rPr>
                <w:rFonts w:ascii="Arial"/>
                <w:spacing w:val="0"/>
                <w:sz w:val="21"/>
              </w:rPr>
            </w:r>
            <w:r/>
          </w:p>
          <w:p>
            <w:pPr>
              <w:jc w:val="left"/>
              <w:keepLines w:val="0"/>
              <w:keepNext w:val="0"/>
              <w:pageBreakBefore w:val="0"/>
              <w:spacing w:line="246" w:lineRule="auto"/>
              <w:widowControl w:val="off"/>
              <w:rPr>
                <w:rFonts w:ascii="Arial"/>
                <w:spacing w:val="0"/>
                <w:sz w:val="21"/>
              </w:rPr>
            </w:pPr>
            <w:r>
              <w:rPr>
                <w:rFonts w:ascii="Arial"/>
                <w:spacing w:val="0"/>
                <w:sz w:val="21"/>
              </w:rPr>
            </w:r>
            <w:r/>
          </w:p>
          <w:p>
            <w:pPr>
              <w:ind w:left="132"/>
              <w:jc w:val="left"/>
              <w:keepLines w:val="0"/>
              <w:keepNext w:val="0"/>
              <w:pageBreakBefore w:val="0"/>
              <w:spacing w:before="65"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外围</w:t>
            </w:r>
            <w:r/>
          </w:p>
          <w:p>
            <w:pPr>
              <w:ind w:left="132"/>
              <w:jc w:val="left"/>
              <w:keepLines w:val="0"/>
              <w:keepNext w:val="0"/>
              <w:pageBreakBefore w:val="0"/>
              <w:spacing w:before="65" w:line="228" w:lineRule="auto"/>
              <w:widowControl w:val="off"/>
              <w:rPr>
                <w:rFonts w:hint="eastAsia" w:ascii="宋体" w:hAnsi="宋体" w:eastAsia="宋体" w:cs="宋体"/>
                <w:spacing w:val="0"/>
                <w:sz w:val="20"/>
                <w:szCs w:val="20"/>
                <w:lang w:val="en-US" w:eastAsia="zh-CN"/>
              </w:rPr>
            </w:pPr>
            <w:r>
              <w:rPr>
                <w:rFonts w:ascii="宋体" w:hAnsi="宋体" w:eastAsia="宋体" w:cs="宋体"/>
                <w:spacing w:val="0"/>
                <w:sz w:val="20"/>
                <w:szCs w:val="20"/>
              </w:rPr>
              <w:t xml:space="preserve">保</w:t>
            </w:r>
            <w:r>
              <w:rPr>
                <w:rFonts w:hint="eastAsia" w:ascii="宋体" w:hAnsi="宋体" w:cs="宋体"/>
                <w:spacing w:val="0"/>
                <w:sz w:val="20"/>
                <w:szCs w:val="20"/>
                <w:lang w:val="en-US" w:eastAsia="zh-CN"/>
              </w:rPr>
              <w:t xml:space="preserve">洁</w:t>
            </w:r>
            <w:r/>
          </w:p>
          <w:p>
            <w:pPr>
              <w:ind w:left="242"/>
              <w:jc w:val="left"/>
              <w:keepLines w:val="0"/>
              <w:keepNext w:val="0"/>
              <w:pageBreakBefore w:val="0"/>
              <w:spacing w:line="230" w:lineRule="auto"/>
              <w:widowControl w:val="off"/>
              <w:rPr>
                <w:rFonts w:hint="default" w:ascii="宋体" w:hAnsi="宋体" w:eastAsia="宋体" w:cs="宋体"/>
                <w:spacing w:val="0"/>
                <w:sz w:val="20"/>
                <w:szCs w:val="20"/>
                <w:lang w:val="en-US" w:eastAsia="zh-CN"/>
              </w:rPr>
            </w:pPr>
            <w:r>
              <w:rPr>
                <w:rFonts w:ascii="宋体" w:hAnsi="宋体" w:eastAsia="宋体" w:cs="宋体"/>
                <w:spacing w:val="0"/>
                <w:sz w:val="20"/>
                <w:szCs w:val="20"/>
              </w:rPr>
              <w:t xml:space="preserve">(1</w:t>
            </w:r>
            <w:r>
              <w:rPr>
                <w:rFonts w:hint="eastAsia" w:ascii="宋体" w:hAnsi="宋体" w:cs="宋体"/>
                <w:spacing w:val="0"/>
                <w:sz w:val="20"/>
                <w:szCs w:val="20"/>
                <w:lang w:val="en-US" w:eastAsia="zh-CN"/>
              </w:rPr>
              <w:t xml:space="preserve">4</w:t>
            </w:r>
            <w:r/>
          </w:p>
          <w:p>
            <w:pPr>
              <w:ind w:left="234"/>
              <w:jc w:val="left"/>
              <w:keepLines w:val="0"/>
              <w:keepNext w:val="0"/>
              <w:pageBreakBefore w:val="0"/>
              <w:spacing w:before="158"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分)</w:t>
            </w:r>
            <w:r/>
          </w:p>
        </w:tc>
        <w:tc>
          <w:tcPr>
            <w:tcW w:w="6084" w:type="dxa"/>
            <w:vAlign w:val="top"/>
            <w:textDirection w:val="lrTb"/>
            <w:noWrap w:val="false"/>
          </w:tcPr>
          <w:p>
            <w:pPr>
              <w:ind w:left="77"/>
              <w:jc w:val="left"/>
              <w:keepLines w:val="0"/>
              <w:keepNext w:val="0"/>
              <w:pageBreakBefore w:val="0"/>
              <w:spacing w:before="32"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1.各类标识牌无明显灰尘 (</w:t>
            </w:r>
            <w:r>
              <w:rPr>
                <w:rFonts w:hint="eastAsia" w:ascii="宋体" w:hAnsi="宋体" w:cs="宋体"/>
                <w:spacing w:val="0"/>
                <w:sz w:val="20"/>
                <w:szCs w:val="20"/>
                <w:lang w:val="en-US" w:eastAsia="zh-CN"/>
              </w:rPr>
              <w:t xml:space="preserve">2</w:t>
            </w:r>
            <w:r>
              <w:rPr>
                <w:rFonts w:ascii="宋体" w:hAnsi="宋体" w:eastAsia="宋体" w:cs="宋体"/>
                <w:spacing w:val="0"/>
                <w:sz w:val="20"/>
                <w:szCs w:val="20"/>
              </w:rPr>
              <w:t xml:space="preserve">分)</w:t>
            </w:r>
            <w:r/>
          </w:p>
          <w:p>
            <w:pPr>
              <w:ind w:left="61" w:right="53" w:firstLine="3"/>
              <w:jc w:val="left"/>
              <w:keepLines w:val="0"/>
              <w:keepNext w:val="0"/>
              <w:pageBreakBefore w:val="0"/>
              <w:spacing w:before="160"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2.污水井、雨水井排水畅通，无外溢、无恶臭，井盖完好无损， 放置平稳安全 (2分)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3.天台无积水、杂物、青苔、污垢、排水地漏通畅 (2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4.玻璃门窗、墙体无明显灰尘 (2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5.院内道路</w:t>
            </w:r>
            <w:r>
              <w:rPr>
                <w:rFonts w:hint="eastAsia" w:ascii="宋体" w:hAnsi="宋体" w:cs="宋体"/>
                <w:spacing w:val="0"/>
                <w:sz w:val="20"/>
                <w:szCs w:val="20"/>
                <w:lang w:val="en-US" w:eastAsia="zh-CN"/>
              </w:rPr>
              <w:t xml:space="preserve">广场</w:t>
            </w:r>
            <w:r>
              <w:rPr>
                <w:rFonts w:ascii="宋体" w:hAnsi="宋体" w:eastAsia="宋体" w:cs="宋体"/>
                <w:spacing w:val="0"/>
                <w:sz w:val="20"/>
                <w:szCs w:val="20"/>
              </w:rPr>
              <w:t xml:space="preserve">无垃圾、</w:t>
            </w:r>
            <w:r>
              <w:rPr>
                <w:rFonts w:hint="eastAsia" w:ascii="宋体" w:hAnsi="宋体" w:cs="宋体"/>
                <w:spacing w:val="0"/>
                <w:sz w:val="20"/>
                <w:szCs w:val="20"/>
                <w:lang w:val="en-US" w:eastAsia="zh-CN"/>
              </w:rPr>
              <w:t xml:space="preserve">无烟蒂、</w:t>
            </w:r>
            <w:r>
              <w:rPr>
                <w:rFonts w:ascii="宋体" w:hAnsi="宋体" w:eastAsia="宋体" w:cs="宋体"/>
                <w:spacing w:val="0"/>
                <w:sz w:val="20"/>
                <w:szCs w:val="20"/>
              </w:rPr>
              <w:t xml:space="preserve">无杂物堆积，道路保持干净畅通 (2分)</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w:t>
            </w:r>
            <w:r/>
          </w:p>
          <w:p>
            <w:pPr>
              <w:ind w:left="61" w:right="53" w:firstLine="3"/>
              <w:jc w:val="left"/>
              <w:keepLines w:val="0"/>
              <w:keepNext w:val="0"/>
              <w:pageBreakBefore w:val="0"/>
              <w:spacing w:before="160"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6.绿化带内无杂草、垃圾、按时浇水 (</w:t>
            </w:r>
            <w:r>
              <w:rPr>
                <w:rFonts w:hint="eastAsia" w:ascii="宋体" w:hAnsi="宋体" w:cs="宋体"/>
                <w:spacing w:val="0"/>
                <w:sz w:val="20"/>
                <w:szCs w:val="20"/>
                <w:lang w:val="en-US" w:eastAsia="zh-CN"/>
              </w:rPr>
              <w:t xml:space="preserve">2</w:t>
            </w:r>
            <w:r>
              <w:rPr>
                <w:rFonts w:ascii="宋体" w:hAnsi="宋体" w:eastAsia="宋体" w:cs="宋体"/>
                <w:spacing w:val="0"/>
                <w:sz w:val="20"/>
                <w:szCs w:val="20"/>
              </w:rPr>
              <w:t xml:space="preserve"> 分)      </w:t>
            </w:r>
            <w:r>
              <w:rPr>
                <w:rFonts w:hint="eastAsia" w:ascii="宋体" w:hAnsi="宋体" w:cs="宋体"/>
                <w:spacing w:val="0"/>
                <w:sz w:val="20"/>
                <w:szCs w:val="20"/>
                <w:lang w:val="en-US" w:eastAsia="zh-CN"/>
              </w:rPr>
              <w:t xml:space="preserve">   </w:t>
            </w:r>
            <w:r>
              <w:rPr>
                <w:rFonts w:ascii="宋体" w:hAnsi="宋体" w:eastAsia="宋体" w:cs="宋体"/>
                <w:spacing w:val="0"/>
                <w:sz w:val="20"/>
                <w:szCs w:val="20"/>
              </w:rPr>
              <w:t xml:space="preserve">             7.垃圾中转站无污渍、恶臭、蚊蝇、坑外无垃圾、坑内无积水</w:t>
            </w:r>
            <w:r/>
          </w:p>
          <w:p>
            <w:pPr>
              <w:ind w:left="7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w:t>
            </w:r>
            <w:r>
              <w:rPr>
                <w:rFonts w:hint="eastAsia" w:ascii="宋体" w:hAnsi="宋体" w:cs="宋体"/>
                <w:spacing w:val="0"/>
                <w:sz w:val="20"/>
                <w:szCs w:val="20"/>
                <w:lang w:val="en-US" w:eastAsia="zh-CN"/>
              </w:rPr>
              <w:t xml:space="preserve">2</w:t>
            </w:r>
            <w:r>
              <w:rPr>
                <w:rFonts w:ascii="宋体" w:hAnsi="宋体" w:eastAsia="宋体" w:cs="宋体"/>
                <w:spacing w:val="0"/>
                <w:sz w:val="20"/>
                <w:szCs w:val="20"/>
              </w:rPr>
              <w:t xml:space="preserve"> 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1230"/>
        </w:trPr>
        <w:tc>
          <w:tcPr>
            <w:tcW w:w="568" w:type="dxa"/>
            <w:vAlign w:val="top"/>
            <w:textDirection w:val="lrTb"/>
            <w:noWrap w:val="false"/>
          </w:tcPr>
          <w:p>
            <w:pPr>
              <w:jc w:val="left"/>
              <w:keepLines w:val="0"/>
              <w:keepNext w:val="0"/>
              <w:pageBreakBefore w:val="0"/>
              <w:spacing w:line="374" w:lineRule="auto"/>
              <w:widowControl w:val="off"/>
              <w:rPr>
                <w:rFonts w:ascii="Arial"/>
                <w:spacing w:val="0"/>
                <w:sz w:val="21"/>
              </w:rPr>
            </w:pPr>
            <w:r>
              <w:rPr>
                <w:rFonts w:ascii="Arial"/>
                <w:spacing w:val="0"/>
                <w:sz w:val="21"/>
              </w:rPr>
            </w:r>
            <w:r/>
          </w:p>
          <w:p>
            <w:pPr>
              <w:ind w:left="187"/>
              <w:jc w:val="left"/>
              <w:keepLines w:val="0"/>
              <w:keepNext w:val="0"/>
              <w:pageBreakBefore w:val="0"/>
              <w:spacing w:before="65" w:line="232"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六</w:t>
            </w:r>
            <w:r/>
          </w:p>
        </w:tc>
        <w:tc>
          <w:tcPr>
            <w:tcW w:w="878" w:type="dxa"/>
            <w:vAlign w:val="top"/>
            <w:textDirection w:val="lrTb"/>
            <w:noWrap w:val="false"/>
          </w:tcPr>
          <w:p>
            <w:pPr>
              <w:ind w:firstLine="200"/>
              <w:jc w:val="left"/>
              <w:keepLines w:val="0"/>
              <w:keepNext w:val="0"/>
              <w:pageBreakBefore w:val="0"/>
              <w:spacing w:before="33"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消杀</w:t>
            </w:r>
            <w:r/>
          </w:p>
          <w:p>
            <w:pPr>
              <w:ind w:left="174"/>
              <w:jc w:val="left"/>
              <w:keepLines w:val="0"/>
              <w:keepNext w:val="0"/>
              <w:pageBreakBefore w:val="0"/>
              <w:spacing w:before="161" w:line="408" w:lineRule="exact"/>
              <w:widowControl w:val="off"/>
              <w:rPr>
                <w:rFonts w:hint="default" w:ascii="宋体" w:hAnsi="宋体" w:eastAsia="宋体" w:cs="宋体"/>
                <w:spacing w:val="0"/>
                <w:sz w:val="20"/>
                <w:szCs w:val="20"/>
                <w:lang w:val="en-US" w:eastAsia="zh-CN"/>
              </w:rPr>
            </w:pPr>
            <w:r>
              <w:rPr>
                <w:rFonts w:ascii="宋体" w:hAnsi="宋体" w:eastAsia="宋体" w:cs="宋体"/>
                <w:spacing w:val="0"/>
                <w:position w:val="15"/>
                <w:sz w:val="20"/>
                <w:szCs w:val="20"/>
              </w:rPr>
              <w:t xml:space="preserve">(</w:t>
            </w:r>
            <w:r>
              <w:rPr>
                <w:rFonts w:hint="eastAsia" w:ascii="宋体" w:hAnsi="宋体" w:cs="宋体"/>
                <w:spacing w:val="0"/>
                <w:position w:val="15"/>
                <w:sz w:val="20"/>
                <w:szCs w:val="20"/>
                <w:lang w:val="en-US" w:eastAsia="zh-CN"/>
              </w:rPr>
              <w:t xml:space="preserve">5分）</w:t>
            </w:r>
            <w:r/>
          </w:p>
        </w:tc>
        <w:tc>
          <w:tcPr>
            <w:tcW w:w="6084" w:type="dxa"/>
            <w:vAlign w:val="top"/>
            <w:textDirection w:val="lrTb"/>
            <w:noWrap w:val="false"/>
          </w:tcPr>
          <w:p>
            <w:pPr>
              <w:ind w:left="61" w:right="53" w:firstLine="16"/>
              <w:jc w:val="left"/>
              <w:keepLines w:val="0"/>
              <w:keepNext w:val="0"/>
              <w:pageBreakBefore w:val="0"/>
              <w:spacing w:before="34" w:line="385"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1.定期进行全面消杀工作，并做好记录，确保“四害”密度控制 在国家规定的标准范围 (5分)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824"/>
        </w:trPr>
        <w:tc>
          <w:tcPr>
            <w:tcW w:w="568" w:type="dxa"/>
            <w:vAlign w:val="top"/>
            <w:textDirection w:val="lrTb"/>
            <w:noWrap w:val="false"/>
          </w:tcPr>
          <w:p>
            <w:pPr>
              <w:jc w:val="left"/>
              <w:keepLines w:val="0"/>
              <w:keepNext w:val="0"/>
              <w:pageBreakBefore w:val="0"/>
              <w:spacing w:line="260" w:lineRule="auto"/>
              <w:widowControl w:val="off"/>
              <w:rPr>
                <w:rFonts w:ascii="Arial"/>
                <w:spacing w:val="0"/>
                <w:sz w:val="21"/>
              </w:rPr>
            </w:pPr>
            <w:r>
              <w:rPr>
                <w:rFonts w:ascii="Arial"/>
                <w:spacing w:val="0"/>
                <w:sz w:val="21"/>
              </w:rPr>
            </w:r>
            <w:r/>
          </w:p>
          <w:p>
            <w:pPr>
              <w:jc w:val="left"/>
              <w:keepLines w:val="0"/>
              <w:keepNext w:val="0"/>
              <w:pageBreakBefore w:val="0"/>
              <w:spacing w:line="260"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jc w:val="left"/>
              <w:keepLines w:val="0"/>
              <w:keepNext w:val="0"/>
              <w:pageBreakBefore w:val="0"/>
              <w:spacing w:line="261" w:lineRule="auto"/>
              <w:widowControl w:val="off"/>
              <w:rPr>
                <w:rFonts w:ascii="Arial"/>
                <w:spacing w:val="0"/>
                <w:sz w:val="21"/>
              </w:rPr>
            </w:pPr>
            <w:r>
              <w:rPr>
                <w:rFonts w:ascii="Arial"/>
                <w:spacing w:val="0"/>
                <w:sz w:val="21"/>
              </w:rPr>
            </w:r>
            <w:r/>
          </w:p>
          <w:p>
            <w:pPr>
              <w:ind w:left="184"/>
              <w:jc w:val="left"/>
              <w:keepLines w:val="0"/>
              <w:keepNext w:val="0"/>
              <w:pageBreakBefore w:val="0"/>
              <w:spacing w:before="65" w:line="239"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七</w:t>
            </w:r>
            <w:r/>
          </w:p>
        </w:tc>
        <w:tc>
          <w:tcPr>
            <w:tcW w:w="878" w:type="dxa"/>
            <w:vAlign w:val="top"/>
            <w:textDirection w:val="lrTb"/>
            <w:noWrap w:val="false"/>
          </w:tcPr>
          <w:p>
            <w:pPr>
              <w:jc w:val="left"/>
              <w:keepLines w:val="0"/>
              <w:keepNext w:val="0"/>
              <w:pageBreakBefore w:val="0"/>
              <w:spacing w:line="249" w:lineRule="auto"/>
              <w:widowControl w:val="off"/>
              <w:rPr>
                <w:rFonts w:ascii="Arial"/>
                <w:spacing w:val="0"/>
                <w:sz w:val="21"/>
              </w:rPr>
            </w:pPr>
            <w:r>
              <w:rPr>
                <w:rFonts w:ascii="Arial"/>
                <w:spacing w:val="0"/>
                <w:sz w:val="21"/>
              </w:rPr>
            </w:r>
            <w:r/>
          </w:p>
          <w:p>
            <w:pPr>
              <w:jc w:val="left"/>
              <w:keepLines w:val="0"/>
              <w:keepNext w:val="0"/>
              <w:pageBreakBefore w:val="0"/>
              <w:spacing w:line="249" w:lineRule="auto"/>
              <w:widowControl w:val="off"/>
              <w:rPr>
                <w:rFonts w:ascii="Arial"/>
                <w:spacing w:val="0"/>
                <w:sz w:val="21"/>
              </w:rPr>
            </w:pPr>
            <w:r>
              <w:rPr>
                <w:rFonts w:ascii="Arial"/>
                <w:spacing w:val="0"/>
                <w:sz w:val="21"/>
              </w:rPr>
            </w:r>
            <w:r/>
          </w:p>
          <w:p>
            <w:pPr>
              <w:jc w:val="left"/>
              <w:keepLines w:val="0"/>
              <w:keepNext w:val="0"/>
              <w:pageBreakBefore w:val="0"/>
              <w:spacing w:line="249"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jc w:val="left"/>
              <w:keepLines w:val="0"/>
              <w:keepNext w:val="0"/>
              <w:pageBreakBefore w:val="0"/>
              <w:spacing w:line="250" w:lineRule="auto"/>
              <w:widowControl w:val="off"/>
              <w:rPr>
                <w:rFonts w:ascii="Arial"/>
                <w:spacing w:val="0"/>
                <w:sz w:val="21"/>
              </w:rPr>
            </w:pPr>
            <w:r>
              <w:rPr>
                <w:rFonts w:ascii="Arial"/>
                <w:spacing w:val="0"/>
                <w:sz w:val="21"/>
              </w:rPr>
            </w:r>
            <w:r/>
          </w:p>
          <w:p>
            <w:pPr>
              <w:ind w:left="129" w:right="123" w:firstLine="8"/>
              <w:jc w:val="left"/>
              <w:keepLines w:val="0"/>
              <w:keepNext w:val="0"/>
              <w:pageBreakBefore w:val="0"/>
              <w:spacing w:before="65" w:line="37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医用垃 圾运送</w:t>
            </w:r>
            <w:r/>
          </w:p>
          <w:p>
            <w:pPr>
              <w:ind w:left="242"/>
              <w:jc w:val="left"/>
              <w:keepLines w:val="0"/>
              <w:keepNext w:val="0"/>
              <w:pageBreakBefore w:val="0"/>
              <w:spacing w:line="408" w:lineRule="exact"/>
              <w:widowControl w:val="off"/>
              <w:rPr>
                <w:rFonts w:ascii="宋体" w:hAnsi="宋体" w:eastAsia="宋体" w:cs="宋体"/>
                <w:spacing w:val="0"/>
                <w:sz w:val="20"/>
                <w:szCs w:val="20"/>
              </w:rPr>
            </w:pPr>
            <w:r>
              <w:rPr>
                <w:rFonts w:ascii="宋体" w:hAnsi="宋体" w:eastAsia="宋体" w:cs="宋体"/>
                <w:spacing w:val="0"/>
                <w:position w:val="15"/>
                <w:sz w:val="20"/>
                <w:szCs w:val="20"/>
              </w:rPr>
              <w:t xml:space="preserve">(10</w:t>
            </w:r>
            <w:r/>
          </w:p>
          <w:p>
            <w:pPr>
              <w:ind w:left="23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分)</w:t>
            </w:r>
            <w:r/>
          </w:p>
        </w:tc>
        <w:tc>
          <w:tcPr>
            <w:tcW w:w="6084" w:type="dxa"/>
            <w:vAlign w:val="top"/>
            <w:textDirection w:val="lrTb"/>
            <w:noWrap w:val="false"/>
          </w:tcPr>
          <w:p>
            <w:pPr>
              <w:ind w:left="61" w:right="53" w:firstLine="15"/>
              <w:jc w:val="left"/>
              <w:keepLines w:val="0"/>
              <w:keepNext w:val="0"/>
              <w:pageBreakBefore w:val="0"/>
              <w:spacing w:before="34"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1.固定专人，分类收集 (1 分)                                2.按“条例”要求有分类标识、要分类存放。统一使用黄色垃圾 袋 (1 分)</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3.医用垃圾护工要按规定路线，封闭运送医疗垃圾，防止造成环 境污染 (1 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4.医疗垃圾护工要按时(上、下午各一次)到科室收集医疗垃圾， 如有特殊感染的垃圾要随叫随收，做到无堆积 (1分)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5.使用过的一次性输液管、注射器要集中存放，锐器要放入锐器 盒内，统一贴封条。实行称重量、双签名，防止流失 (1分)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 6.各科室设医疗垃圾登记本，每次由医疗垃圾护工与科室人员双 签名 (1 分)                                                 7.医疗垃圾护工要保持垃圾房和运输工具的清洁和消毒 (1分)  </w:t>
            </w:r>
            <w:r/>
          </w:p>
          <w:p>
            <w:pPr>
              <w:ind w:left="61" w:right="53" w:firstLine="5"/>
              <w:jc w:val="left"/>
              <w:keepLines w:val="0"/>
              <w:keepNext w:val="0"/>
              <w:pageBreakBefore w:val="0"/>
              <w:spacing w:line="377"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8.与废物处理中心称重、登记、签名 (1 分)</w:t>
            </w:r>
            <w:r/>
          </w:p>
          <w:p>
            <w:pPr>
              <w:ind w:left="6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9.每月按时报表 (1 分)</w:t>
            </w:r>
            <w:r/>
          </w:p>
          <w:p>
            <w:pPr>
              <w:ind w:left="6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10.医疗垃圾护工按要求做好自身防护 (1分)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77"/>
        </w:trPr>
        <w:tc>
          <w:tcPr>
            <w:tcW w:w="568" w:type="dxa"/>
            <w:vAlign w:val="top"/>
            <w:textDirection w:val="lrTb"/>
            <w:noWrap w:val="false"/>
          </w:tcPr>
          <w:p>
            <w:pPr>
              <w:ind w:left="184"/>
              <w:jc w:val="left"/>
              <w:keepLines w:val="0"/>
              <w:keepNext w:val="0"/>
              <w:pageBreakBefore w:val="0"/>
              <w:spacing w:before="65" w:line="239" w:lineRule="auto"/>
              <w:widowControl w:val="off"/>
              <w:rPr>
                <w:rFonts w:hint="eastAsia"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八</w:t>
            </w:r>
            <w:r/>
          </w:p>
        </w:tc>
        <w:tc>
          <w:tcPr>
            <w:tcW w:w="878" w:type="dxa"/>
            <w:vAlign w:val="top"/>
            <w:textDirection w:val="lrTb"/>
            <w:noWrap w:val="false"/>
          </w:tcPr>
          <w:p>
            <w:pPr>
              <w:ind w:left="234"/>
              <w:jc w:val="left"/>
              <w:keepLines w:val="0"/>
              <w:keepNext w:val="0"/>
              <w:pageBreakBefore w:val="0"/>
              <w:spacing w:line="228" w:lineRule="auto"/>
              <w:widowControl w:val="off"/>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领送物品（3分）</w:t>
            </w:r>
            <w:r/>
          </w:p>
        </w:tc>
        <w:tc>
          <w:tcPr>
            <w:tcW w:w="6084" w:type="dxa"/>
            <w:vAlign w:val="top"/>
            <w:textDirection w:val="lrTb"/>
            <w:noWrap w:val="false"/>
          </w:tcPr>
          <w:p>
            <w:pPr>
              <w:ind w:left="62"/>
              <w:jc w:val="left"/>
              <w:keepLines w:val="0"/>
              <w:keepNext w:val="0"/>
              <w:pageBreakBefore w:val="0"/>
              <w:spacing w:line="228" w:lineRule="auto"/>
              <w:widowControl w:val="off"/>
              <w:rPr>
                <w:rFonts w:hint="default" w:ascii="宋体" w:hAnsi="宋体" w:eastAsia="宋体" w:cs="宋体"/>
                <w:spacing w:val="0"/>
                <w:sz w:val="20"/>
                <w:szCs w:val="20"/>
                <w:lang w:val="en-US" w:eastAsia="zh-CN"/>
              </w:rPr>
            </w:pPr>
            <w:r>
              <w:rPr>
                <w:rFonts w:hint="eastAsia" w:ascii="宋体" w:hAnsi="宋体" w:cs="宋体"/>
                <w:spacing w:val="0"/>
                <w:sz w:val="20"/>
                <w:szCs w:val="20"/>
                <w:lang w:val="en-US" w:eastAsia="zh-CN"/>
              </w:rPr>
              <w:t xml:space="preserve">医疗用品另送、标本送检及时准确、无差错。（3分）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77"/>
        </w:trPr>
        <w:tc>
          <w:tcPr>
            <w:tcW w:w="568" w:type="dxa"/>
            <w:vAlign w:val="top"/>
            <w:textDirection w:val="lrTb"/>
            <w:noWrap w:val="false"/>
          </w:tcPr>
          <w:p>
            <w:pPr>
              <w:ind w:left="184"/>
              <w:jc w:val="left"/>
              <w:keepLines w:val="0"/>
              <w:keepNext w:val="0"/>
              <w:pageBreakBefore w:val="0"/>
              <w:spacing w:before="65" w:line="239" w:lineRule="auto"/>
              <w:widowControl w:val="off"/>
              <w:rPr>
                <w:rFonts w:hint="eastAsia" w:ascii="宋体" w:hAnsi="宋体" w:eastAsia="宋体" w:cs="宋体"/>
                <w:spacing w:val="0"/>
                <w:sz w:val="20"/>
                <w:szCs w:val="20"/>
                <w:lang w:eastAsia="zh-CN"/>
              </w:rPr>
            </w:pPr>
            <w:r>
              <w:rPr>
                <w:rFonts w:hint="eastAsia" w:ascii="宋体" w:hAnsi="宋体" w:cs="宋体"/>
                <w:spacing w:val="0"/>
                <w:sz w:val="20"/>
                <w:szCs w:val="20"/>
                <w:lang w:val="en-US" w:eastAsia="zh-CN"/>
              </w:rPr>
              <w:t xml:space="preserve">九</w:t>
            </w:r>
            <w:r/>
          </w:p>
        </w:tc>
        <w:tc>
          <w:tcPr>
            <w:tcW w:w="878" w:type="dxa"/>
            <w:vAlign w:val="top"/>
            <w:textDirection w:val="lrTb"/>
            <w:noWrap w:val="false"/>
          </w:tcPr>
          <w:p>
            <w:pPr>
              <w:ind w:left="234"/>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地 面 养 护     ( 5分)</w:t>
            </w:r>
            <w:r/>
          </w:p>
        </w:tc>
        <w:tc>
          <w:tcPr>
            <w:tcW w:w="6084" w:type="dxa"/>
            <w:vAlign w:val="top"/>
            <w:textDirection w:val="lrTb"/>
            <w:noWrap w:val="false"/>
          </w:tcPr>
          <w:p>
            <w:pPr>
              <w:ind w:left="62"/>
              <w:jc w:val="left"/>
              <w:keepLines w:val="0"/>
              <w:keepNext w:val="0"/>
              <w:pageBreakBefore w:val="0"/>
              <w:spacing w:line="228" w:lineRule="auto"/>
              <w:widowControl w:val="off"/>
              <w:rPr>
                <w:rFonts w:ascii="宋体" w:hAnsi="宋体" w:eastAsia="宋体" w:cs="宋体"/>
                <w:spacing w:val="0"/>
                <w:sz w:val="20"/>
                <w:szCs w:val="20"/>
              </w:rPr>
            </w:pPr>
            <w:r>
              <w:rPr>
                <w:rFonts w:ascii="宋体" w:hAnsi="宋体" w:eastAsia="宋体" w:cs="宋体"/>
                <w:spacing w:val="0"/>
                <w:sz w:val="20"/>
                <w:szCs w:val="20"/>
              </w:rPr>
              <w:t xml:space="preserve">每周对 PVC、花岗岩、拼花瓷砖地面进行清洗、养护，每周五冲 洗门诊楼及住院部前坪 (5分)</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r>
        <w:trPr>
          <w:trHeight w:val="677"/>
        </w:trPr>
        <w:tc>
          <w:tcPr>
            <w:tcW w:w="568" w:type="dxa"/>
            <w:vAlign w:val="top"/>
            <w:textDirection w:val="lrTb"/>
            <w:noWrap w:val="false"/>
          </w:tcPr>
          <w:p>
            <w:pPr>
              <w:ind w:left="184"/>
              <w:jc w:val="left"/>
              <w:keepLines w:val="0"/>
              <w:keepNext w:val="0"/>
              <w:pageBreakBefore w:val="0"/>
              <w:spacing w:before="65" w:line="239" w:lineRule="auto"/>
              <w:widowControl w:val="off"/>
              <w:rPr>
                <w:rFonts w:ascii="宋体" w:hAnsi="宋体" w:eastAsia="宋体" w:cs="宋体"/>
                <w:spacing w:val="0"/>
                <w:sz w:val="20"/>
                <w:szCs w:val="20"/>
              </w:rPr>
            </w:pPr>
            <w:r>
              <w:rPr>
                <w:rFonts w:hint="eastAsia" w:ascii="宋体" w:hAnsi="宋体" w:cs="宋体"/>
                <w:spacing w:val="0"/>
                <w:sz w:val="20"/>
                <w:szCs w:val="20"/>
                <w:lang w:val="en-US" w:eastAsia="zh-CN"/>
              </w:rPr>
              <w:t xml:space="preserve">十</w:t>
            </w:r>
            <w:r/>
          </w:p>
        </w:tc>
        <w:tc>
          <w:tcPr>
            <w:tcW w:w="878" w:type="dxa"/>
            <w:vAlign w:val="top"/>
            <w:textDirection w:val="lrTb"/>
            <w:noWrap w:val="false"/>
          </w:tcPr>
          <w:p>
            <w:pPr>
              <w:ind w:left="234"/>
              <w:jc w:val="left"/>
              <w:keepLines w:val="0"/>
              <w:keepNext w:val="0"/>
              <w:pageBreakBefore w:val="0"/>
              <w:spacing w:line="228" w:lineRule="auto"/>
              <w:widowControl w:val="off"/>
              <w:rPr>
                <w:rFonts w:ascii="宋体" w:hAnsi="宋体" w:eastAsia="宋体" w:cs="宋体"/>
                <w:spacing w:val="0"/>
                <w:sz w:val="20"/>
                <w:szCs w:val="20"/>
              </w:rPr>
            </w:pPr>
            <w:r>
              <w:rPr>
                <w:rFonts w:hint="eastAsia" w:ascii="宋体" w:hAnsi="宋体" w:cs="宋体"/>
                <w:spacing w:val="0"/>
                <w:sz w:val="20"/>
                <w:szCs w:val="20"/>
                <w:lang w:val="en-US" w:eastAsia="zh-CN"/>
              </w:rPr>
              <w:t xml:space="preserve">满意度（5分）</w:t>
            </w:r>
            <w:r/>
          </w:p>
        </w:tc>
        <w:tc>
          <w:tcPr>
            <w:tcW w:w="6084" w:type="dxa"/>
            <w:vAlign w:val="top"/>
            <w:textDirection w:val="lrTb"/>
            <w:noWrap w:val="false"/>
          </w:tcPr>
          <w:p>
            <w:pPr>
              <w:ind w:left="62"/>
              <w:jc w:val="left"/>
              <w:keepLines w:val="0"/>
              <w:keepNext w:val="0"/>
              <w:pageBreakBefore w:val="0"/>
              <w:spacing w:line="228" w:lineRule="auto"/>
              <w:widowControl w:val="off"/>
              <w:rPr>
                <w:rFonts w:ascii="宋体" w:hAnsi="宋体" w:eastAsia="宋体" w:cs="宋体"/>
                <w:spacing w:val="0"/>
                <w:sz w:val="20"/>
                <w:szCs w:val="20"/>
              </w:rPr>
            </w:pPr>
            <w:r>
              <w:rPr>
                <w:rFonts w:hint="eastAsia" w:ascii="宋体" w:hAnsi="宋体" w:cs="宋体"/>
                <w:spacing w:val="0"/>
                <w:sz w:val="20"/>
                <w:szCs w:val="20"/>
                <w:lang w:val="en-US" w:eastAsia="zh-CN"/>
              </w:rPr>
              <w:t xml:space="preserve">患者及职工满意度不低于85%，每下降一个点扣1分，扣完为止。</w:t>
            </w:r>
            <w:r/>
          </w:p>
        </w:tc>
        <w:tc>
          <w:tcPr>
            <w:tcW w:w="753" w:type="dxa"/>
            <w:vAlign w:val="top"/>
            <w:textDirection w:val="lrTb"/>
            <w:noWrap w:val="false"/>
          </w:tcPr>
          <w:p>
            <w:pPr>
              <w:jc w:val="left"/>
              <w:keepLines w:val="0"/>
              <w:keepNext w:val="0"/>
              <w:pageBreakBefore w:val="0"/>
              <w:widowControl w:val="off"/>
              <w:rPr>
                <w:rFonts w:ascii="Arial"/>
                <w:spacing w:val="0"/>
                <w:sz w:val="21"/>
              </w:rPr>
            </w:pPr>
            <w:r>
              <w:rPr>
                <w:rFonts w:ascii="Arial"/>
                <w:spacing w:val="0"/>
                <w:sz w:val="21"/>
              </w:rPr>
            </w:r>
            <w:r/>
          </w:p>
        </w:tc>
      </w:tr>
    </w:tbl>
    <w:p>
      <w:pPr>
        <w:pStyle w:val="838"/>
        <w:rPr>
          <w:rFonts w:ascii="宋体" w:hAnsi="宋体"/>
          <w:color w:val="auto"/>
          <w:highlight w:val="yellow"/>
        </w:rPr>
      </w:pPr>
      <w:r>
        <w:rPr>
          <w:rFonts w:ascii="宋体" w:hAnsi="宋体"/>
          <w:color w:val="auto"/>
          <w:highlight w:val="yellow"/>
        </w:rPr>
      </w:r>
      <w:r/>
    </w:p>
    <w:p>
      <w:pPr>
        <w:pStyle w:val="838"/>
        <w:rPr>
          <w:rFonts w:ascii="宋体" w:hAnsi="宋体"/>
          <w:color w:val="auto"/>
          <w:highlight w:val="yellow"/>
        </w:rPr>
      </w:pPr>
      <w:r>
        <w:rPr>
          <w:rFonts w:ascii="宋体" w:hAnsi="宋体"/>
          <w:color w:val="auto"/>
          <w:highlight w:val="yellow"/>
        </w:rPr>
      </w:r>
      <w:r/>
    </w:p>
    <w:p>
      <w:pPr>
        <w:rPr>
          <w:highlight w:val="yellow"/>
        </w:rPr>
      </w:pPr>
      <w:r>
        <w:rPr>
          <w:highlight w:val="yellow"/>
        </w:rPr>
      </w:r>
      <w:r/>
    </w:p>
    <w:p>
      <w:pPr>
        <w:pStyle w:val="821"/>
        <w:tabs>
          <w:tab w:val="left" w:pos="2020" w:leader="none"/>
          <w:tab w:val="center" w:pos="4535" w:leader="none"/>
        </w:tabs>
        <w:rPr>
          <w:highlight w:val="yellow"/>
        </w:rPr>
      </w:pPr>
      <w:r>
        <w:rPr>
          <w:highlight w:val="yellow"/>
        </w:rPr>
      </w:r>
      <w:r/>
    </w:p>
    <w:p>
      <w:pPr>
        <w:pStyle w:val="821"/>
        <w:tabs>
          <w:tab w:val="left" w:pos="2020" w:leader="none"/>
          <w:tab w:val="center" w:pos="4535" w:leader="none"/>
        </w:tabs>
        <w:rPr>
          <w:highlight w:val="yellow"/>
        </w:rPr>
      </w:pPr>
      <w:r>
        <w:rPr>
          <w:highlight w:val="yellow"/>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r>
      <w:r/>
    </w:p>
    <w:p>
      <w:pPr>
        <w:jc w:val="center"/>
        <w:keepLines w:val="0"/>
        <w:keepNext w:val="0"/>
        <w:pageBreakBefore w:val="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患者对保洁的满意度调查表</w:t>
      </w:r>
      <w:r/>
    </w:p>
    <w:p>
      <w:pPr>
        <w:keepLines w:val="0"/>
        <w:keepNext w:val="0"/>
        <w:pageBreakBefore w:val="0"/>
        <w:spacing w:before="156"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  </w:t>
      </w:r>
      <w:r>
        <w:rPr>
          <w:rFonts w:hint="eastAsia" w:ascii="方正仿宋_GBK" w:hAnsi="方正仿宋_GBK" w:eastAsia="方正仿宋_GBK" w:cs="方正仿宋_GBK"/>
          <w:sz w:val="24"/>
          <w:szCs w:val="24"/>
        </w:rPr>
        <w:t xml:space="preserve">  </w:t>
      </w:r>
      <w:r/>
    </w:p>
    <w:tbl>
      <w:tblPr>
        <w:tblStyle w:val="820"/>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8"/>
        <w:gridCol w:w="1005"/>
        <w:gridCol w:w="1245"/>
        <w:gridCol w:w="1080"/>
        <w:gridCol w:w="975"/>
      </w:tblGrid>
      <w:tr>
        <w:trPr>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项     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满 意</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基本满意</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一般</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差</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1.院内广场、道路清洁，无杂物。</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2.门诊走廊、诊室、大厅清洁。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3.院内公共卫生间及病区卫生间清洁、无异味。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4.病室地面、阳台、墙壁清洁。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5.病室内所有物品、设施物品按时清洁，无污渍，垃圾篓更换及时。</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6.垃圾桶、垃圾车保持清洁，无污迹、无异味。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7.标本运送及时、准确。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8.保洁人员服务态度热情、礼貌、周到。</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9.保洁人员遵守工作纪律，工作时不干与工作无关的事情。</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10.医院整体印象，干净、整洁。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b/>
                <w:bCs/>
                <w:sz w:val="18"/>
                <w:szCs w:val="18"/>
              </w:rPr>
              <w:t xml:space="preserve">合  计</w:t>
            </w:r>
            <w:r/>
          </w:p>
        </w:tc>
        <w:tc>
          <w:tcPr>
            <w:gridSpan w:val="4"/>
            <w:tcMar>
              <w:left w:w="57" w:type="dxa"/>
              <w:right w:w="57" w:type="dxa"/>
            </w:tcMar>
            <w:tcW w:w="43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r>
            <w:r/>
          </w:p>
        </w:tc>
      </w:tr>
    </w:tbl>
    <w:p>
      <w:pP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r>
      <w:r/>
    </w:p>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医护人员对保洁的满意度调查表</w:t>
      </w:r>
      <w:r/>
    </w:p>
    <w:p>
      <w:pPr>
        <w:keepLines w:val="0"/>
        <w:keepNext w:val="0"/>
        <w:pageBreakBefore w:val="0"/>
        <w:spacing w:before="156" w:line="560" w:lineRule="exact"/>
        <w:rPr>
          <w:rFonts w:hint="eastAsia" w:ascii="宋体" w:hAnsi="宋体" w:eastAsia="宋体" w:cs="宋体"/>
          <w:sz w:val="18"/>
          <w:szCs w:val="18"/>
        </w:rPr>
      </w:pPr>
      <w:r>
        <w:rPr>
          <w:rFonts w:hint="eastAsia" w:ascii="宋体" w:hAnsi="宋体" w:eastAsia="宋体" w:cs="宋体"/>
          <w:b/>
          <w:bCs/>
          <w:sz w:val="18"/>
          <w:szCs w:val="18"/>
        </w:rPr>
        <w:t xml:space="preserve">  </w:t>
      </w:r>
      <w:r>
        <w:rPr>
          <w:rFonts w:hint="eastAsia" w:ascii="宋体" w:hAnsi="宋体" w:eastAsia="宋体" w:cs="宋体"/>
          <w:sz w:val="18"/>
          <w:szCs w:val="18"/>
        </w:rPr>
        <w:t xml:space="preserve">  </w:t>
      </w:r>
      <w:r/>
    </w:p>
    <w:tbl>
      <w:tblPr>
        <w:tblStyle w:val="820"/>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8"/>
        <w:gridCol w:w="1005"/>
        <w:gridCol w:w="1245"/>
        <w:gridCol w:w="1080"/>
        <w:gridCol w:w="975"/>
      </w:tblGrid>
      <w:tr>
        <w:trPr>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项     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满 意</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基本满意</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一般</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b/>
                <w:bCs/>
                <w:sz w:val="18"/>
                <w:szCs w:val="18"/>
              </w:rPr>
            </w:pPr>
            <w:r>
              <w:rPr>
                <w:rFonts w:hint="eastAsia" w:ascii="宋体" w:hAnsi="宋体" w:eastAsia="宋体" w:cs="宋体"/>
                <w:b/>
                <w:bCs/>
                <w:sz w:val="18"/>
                <w:szCs w:val="18"/>
              </w:rPr>
              <w:t xml:space="preserve">差</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1.保洁员按时上下班，服从领导，不干私活。</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2.工作时间着装，服务态度热情。</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3.爱护公物；无偷拿、倒卖医疗废物。</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4.消毒液配置正确，掌握手卫生知识。</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5.清洁工具按区域划分并有标识，墩布抹布无异味。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6.病房走廊环境清洁、安全，墩布消毒规范。</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7.病室、阳台、处置室地面清洁，墩布消毒规范。</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8.病室内所有物品、设施物品按时清洁，无污渍，垃圾篓更换及时。</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9.门诊走廊、诊室、大厅保持清洁。</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10.院内公共卫生间及病区卫生间清洁、无异味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7</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11.院内广场、道路清洁，无杂物。</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10</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8</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6</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12.垃圾桶、垃圾车保持清洁，无污迹、无异味。</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pacing w:val="-13"/>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13.拖布等清扫工具、物品放置规范。墩布、抹布挂起晾干备用。</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5</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14.标本运送及时、准确</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0</w:t>
            </w:r>
            <w:r/>
          </w:p>
        </w:tc>
      </w:tr>
      <w:tr>
        <w:trPr>
          <w:cantSplit/>
          <w:jc w:val="center"/>
          <w:trHeight w:val="624" w:hRule="exact"/>
        </w:trPr>
        <w:tc>
          <w:tcPr>
            <w:tcMar>
              <w:left w:w="57" w:type="dxa"/>
              <w:right w:w="57" w:type="dxa"/>
            </w:tcMar>
            <w:tcW w:w="4838" w:type="dxa"/>
            <w:vAlign w:val="center"/>
            <w:textDirection w:val="lrTb"/>
            <w:noWrap w:val="false"/>
          </w:tcPr>
          <w:p>
            <w:pP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15.医疗废弃物收集规范，运送及时。</w:t>
            </w:r>
            <w:r/>
          </w:p>
        </w:tc>
        <w:tc>
          <w:tcPr>
            <w:tcW w:w="10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4</w:t>
            </w:r>
            <w:r/>
          </w:p>
        </w:tc>
        <w:tc>
          <w:tcPr>
            <w:tcW w:w="124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3</w:t>
            </w:r>
            <w:r/>
          </w:p>
        </w:tc>
        <w:tc>
          <w:tcPr>
            <w:tcW w:w="1080"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2</w:t>
            </w:r>
            <w:r/>
          </w:p>
        </w:tc>
        <w:tc>
          <w:tcPr>
            <w:tcW w:w="97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t xml:space="preserve">1</w:t>
            </w:r>
            <w:r/>
          </w:p>
        </w:tc>
      </w:tr>
      <w:tr>
        <w:trPr>
          <w:cantSplit/>
          <w:jc w:val="center"/>
          <w:trHeight w:val="624" w:hRule="exact"/>
        </w:trPr>
        <w:tc>
          <w:tcPr>
            <w:tcMar>
              <w:left w:w="57" w:type="dxa"/>
              <w:right w:w="57" w:type="dxa"/>
            </w:tcMar>
            <w:tcW w:w="4838"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b/>
                <w:bCs/>
                <w:sz w:val="18"/>
                <w:szCs w:val="18"/>
              </w:rPr>
              <w:t xml:space="preserve">合  计</w:t>
            </w:r>
            <w:r/>
          </w:p>
        </w:tc>
        <w:tc>
          <w:tcPr>
            <w:gridSpan w:val="4"/>
            <w:tcMar>
              <w:left w:w="57" w:type="dxa"/>
              <w:right w:w="57" w:type="dxa"/>
            </w:tcMar>
            <w:tcW w:w="4305" w:type="dxa"/>
            <w:vAlign w:val="center"/>
            <w:textDirection w:val="lrTb"/>
            <w:noWrap w:val="false"/>
          </w:tcPr>
          <w:p>
            <w:pPr>
              <w:jc w:val="center"/>
              <w:keepLines w:val="0"/>
              <w:keepNext w:val="0"/>
              <w:pageBreakBefore w:val="0"/>
              <w:spacing w:line="560" w:lineRule="exact"/>
              <w:rPr>
                <w:rFonts w:hint="eastAsia" w:ascii="宋体" w:hAnsi="宋体" w:eastAsia="宋体" w:cs="宋体"/>
                <w:sz w:val="18"/>
                <w:szCs w:val="18"/>
              </w:rPr>
            </w:pPr>
            <w:r>
              <w:rPr>
                <w:rFonts w:hint="eastAsia" w:ascii="宋体" w:hAnsi="宋体" w:eastAsia="宋体" w:cs="宋体"/>
                <w:sz w:val="18"/>
                <w:szCs w:val="18"/>
              </w:rPr>
            </w:r>
            <w:r/>
          </w:p>
        </w:tc>
      </w:tr>
    </w:tbl>
    <w:p>
      <w:pPr>
        <w:ind w:firstLine="55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rPr>
          <w:rFonts w:hint="eastAsia" w:ascii="宋体" w:hAnsi="宋体"/>
          <w:bCs/>
          <w:sz w:val="32"/>
          <w:szCs w:val="32"/>
          <w:highlight w:val="none"/>
        </w:rPr>
      </w:pPr>
      <w:r>
        <w:rPr>
          <w:rFonts w:hint="eastAsia" w:ascii="宋体" w:hAnsi="宋体"/>
          <w:bCs/>
          <w:sz w:val="32"/>
          <w:szCs w:val="32"/>
          <w:highlight w:val="none"/>
        </w:rPr>
      </w:r>
      <w:r/>
    </w:p>
    <w:p>
      <w:pPr>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w:t>
      </w:r>
      <w:r>
        <w:rPr>
          <w:rFonts w:hint="eastAsia" w:ascii="仿宋" w:hAnsi="仿宋" w:eastAsia="仿宋"/>
          <w:sz w:val="28"/>
          <w:highlight w:val="none"/>
          <w:lang w:eastAsia="zh-CN"/>
        </w:rPr>
        <w:t xml:space="preserve">其他</w:t>
      </w:r>
      <w:r>
        <w:rPr>
          <w:rFonts w:hint="eastAsia" w:ascii="仿宋" w:hAnsi="仿宋" w:eastAsia="仿宋"/>
          <w:sz w:val="28"/>
          <w:highlight w:val="none"/>
        </w:rPr>
        <w:t xml:space="preserve">的服务，如安装、调试、提供技术援助、培训和其他类似的义务。</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6.3甲方将按磋商文件中规定的付款方式安排付款。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货物（含软件及相关服务）的安装按磋商文件要求进行。</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sz w:val="28"/>
          <w:szCs w:val="28"/>
          <w:highlight w:val="none"/>
          <w:lang w:eastAsia="zh-CN"/>
        </w:rPr>
        <w:t xml:space="preserve">其他</w:t>
      </w:r>
      <w:r>
        <w:rPr>
          <w:rFonts w:hint="eastAsia" w:ascii="仿宋" w:hAnsi="仿宋" w:eastAsia="仿宋"/>
          <w:sz w:val="28"/>
          <w:szCs w:val="28"/>
          <w:highlight w:val="none"/>
        </w:rPr>
        <w:t xml:space="preserve">必要费用。</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p>
    <w:p>
      <w:pPr>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p>
    <w:p>
      <w:pPr>
        <w:pStyle w:val="1090"/>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p>
    <w:p>
      <w:pPr>
        <w:pStyle w:val="1090"/>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p>
    <w:p>
      <w:pPr>
        <w:pStyle w:val="1090"/>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015"/>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p>
    <w:p>
      <w:pPr>
        <w:pStyle w:val="1015"/>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而不给乙方补偿。该中止合同将不损害或影响甲方和使用方已经采取或将要采取的任何行动或补救措施的权力。</w:t>
      </w:r>
      <w:r/>
    </w:p>
    <w:p>
      <w:pPr>
        <w:pStyle w:val="1015"/>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p>
    <w:p>
      <w:pPr>
        <w:pStyle w:val="1015"/>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p>
    <w:p>
      <w:pPr>
        <w:pStyle w:val="1015"/>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p>
    <w:p>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淮安市公共资源交易中心淮安分中心JSZC-320803-JZCG-C2026-0005</w:t>
      </w:r>
      <w:r>
        <w:rPr>
          <w:rFonts w:hint="eastAsia" w:ascii="仿宋" w:hAnsi="仿宋" w:eastAsia="仿宋"/>
          <w:sz w:val="28"/>
          <w:szCs w:val="28"/>
          <w:highlight w:val="none"/>
        </w:rPr>
        <w:t xml:space="preserve">磋商文件、乙方提交的 </w:t>
      </w:r>
      <w:r>
        <w:rPr>
          <w:rFonts w:hint="eastAsia" w:ascii="仿宋" w:hAnsi="仿宋" w:eastAsia="仿宋"/>
          <w:sz w:val="28"/>
          <w:szCs w:val="28"/>
          <w:highlight w:val="none"/>
          <w:lang w:eastAsia="zh-CN"/>
        </w:rPr>
        <w:t xml:space="preserve">JSZC-320803-JZCG-C2026-0005</w:t>
      </w:r>
      <w:r>
        <w:rPr>
          <w:rFonts w:hint="eastAsia" w:ascii="仿宋" w:hAnsi="仿宋" w:eastAsia="仿宋"/>
          <w:sz w:val="28"/>
          <w:szCs w:val="28"/>
          <w:highlight w:val="none"/>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1015"/>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101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101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1015"/>
        <w:ind w:firstLine="2873"/>
        <w:spacing w:line="520" w:lineRule="exact"/>
        <w:rPr>
          <w:rFonts w:hint="eastAsia" w:ascii="宋体" w:hAnsi="宋体"/>
          <w:b/>
          <w:bCs/>
          <w:sz w:val="44"/>
          <w:highlight w:val="none"/>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ind w:firstLine="643"/>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lang w:eastAsia="zh-CN"/>
        </w:rPr>
        <w:t xml:space="preserve">一</w:t>
      </w:r>
      <w:r>
        <w:rPr>
          <w:rFonts w:hint="eastAsia" w:ascii="方正仿宋_GBK" w:hAnsi="方正仿宋_GBK" w:eastAsia="方正仿宋_GBK" w:cs="方正仿宋_GBK"/>
          <w:b/>
          <w:bCs/>
          <w:sz w:val="32"/>
          <w:szCs w:val="32"/>
        </w:rPr>
        <w:t xml:space="preserve">、项目概况：</w:t>
      </w:r>
      <w:r>
        <w:rPr>
          <w:rFonts w:hint="eastAsia" w:ascii="方正仿宋_GBK" w:hAnsi="方正仿宋_GBK" w:eastAsia="方正仿宋_GBK" w:cs="方正仿宋_GBK"/>
          <w:bCs/>
          <w:sz w:val="32"/>
          <w:szCs w:val="32"/>
        </w:rPr>
        <w:t xml:space="preserve">医院占地面积27000㎡，总建筑面积 3</w:t>
      </w:r>
      <w:r>
        <w:rPr>
          <w:rFonts w:hint="eastAsia" w:ascii="方正仿宋_GBK" w:hAnsi="方正仿宋_GBK" w:eastAsia="方正仿宋_GBK" w:cs="方正仿宋_GBK"/>
          <w:bCs/>
          <w:sz w:val="32"/>
          <w:szCs w:val="32"/>
          <w:lang w:val="en-US" w:eastAsia="zh-CN"/>
        </w:rPr>
        <w:t xml:space="preserve">6330</w:t>
      </w:r>
      <w:r>
        <w:rPr>
          <w:rFonts w:hint="eastAsia" w:ascii="方正仿宋_GBK" w:hAnsi="方正仿宋_GBK" w:eastAsia="方正仿宋_GBK" w:cs="方正仿宋_GBK"/>
          <w:bCs/>
          <w:sz w:val="32"/>
          <w:szCs w:val="32"/>
        </w:rPr>
        <w:t xml:space="preserve"> ㎡。其中包括门诊楼、</w:t>
      </w:r>
      <w:r>
        <w:rPr>
          <w:rFonts w:hint="eastAsia" w:ascii="方正仿宋_GBK" w:hAnsi="方正仿宋_GBK" w:eastAsia="方正仿宋_GBK" w:cs="方正仿宋_GBK"/>
          <w:bCs/>
          <w:sz w:val="32"/>
          <w:szCs w:val="32"/>
          <w:lang w:val="en-US" w:eastAsia="zh-CN"/>
        </w:rPr>
        <w:t xml:space="preserve">发热门诊楼、</w:t>
      </w:r>
      <w:r>
        <w:rPr>
          <w:rFonts w:hint="eastAsia" w:ascii="方正仿宋_GBK" w:hAnsi="方正仿宋_GBK" w:eastAsia="方正仿宋_GBK" w:cs="方正仿宋_GBK"/>
          <w:bCs/>
          <w:sz w:val="32"/>
          <w:szCs w:val="32"/>
        </w:rPr>
        <w:t xml:space="preserve">病房楼、康复楼、行政楼、药库楼、健康管理中心、康复大厅</w:t>
      </w:r>
      <w:r>
        <w:rPr>
          <w:rFonts w:hint="eastAsia" w:ascii="方正仿宋_GBK" w:hAnsi="方正仿宋_GBK" w:eastAsia="方正仿宋_GBK" w:cs="方正仿宋_GBK"/>
          <w:bCs/>
          <w:sz w:val="32"/>
          <w:szCs w:val="32"/>
          <w:lang w:eastAsia="zh-CN"/>
        </w:rPr>
        <w:t xml:space="preserve">、</w:t>
      </w:r>
      <w:r>
        <w:rPr>
          <w:rFonts w:hint="eastAsia" w:ascii="方正仿宋_GBK" w:hAnsi="方正仿宋_GBK" w:eastAsia="方正仿宋_GBK" w:cs="方正仿宋_GBK"/>
          <w:bCs/>
          <w:sz w:val="32"/>
          <w:szCs w:val="32"/>
          <w:lang w:val="en-US" w:eastAsia="zh-CN"/>
        </w:rPr>
        <w:t xml:space="preserve">发热门诊楼北侧会议室</w:t>
      </w:r>
      <w:r>
        <w:rPr>
          <w:rFonts w:hint="eastAsia" w:ascii="方正仿宋_GBK" w:hAnsi="方正仿宋_GBK" w:eastAsia="方正仿宋_GBK" w:cs="方正仿宋_GBK"/>
          <w:sz w:val="32"/>
          <w:szCs w:val="32"/>
        </w:rPr>
        <w:t xml:space="preserve">等建筑。</w:t>
      </w:r>
      <w:r/>
    </w:p>
    <w:p>
      <w:pPr>
        <w:ind w:firstLine="643"/>
        <w:jc w:val="left"/>
        <w:keepLines w:val="0"/>
        <w:keepNext w:val="0"/>
        <w:pageBreakBefore w:val="0"/>
        <w:spacing w:line="560" w:lineRule="exact"/>
        <w:rPr>
          <w:rFonts w:hint="eastAsia" w:ascii="方正仿宋_GBK" w:hAnsi="方正仿宋_GBK" w:eastAsia="方正仿宋_GBK" w:cs="方正仿宋_GBK"/>
          <w:b/>
          <w:bCs/>
          <w:sz w:val="32"/>
          <w:szCs w:val="32"/>
          <w:lang w:eastAsia="zh-CN"/>
        </w:rPr>
      </w:pPr>
      <w:r>
        <w:rPr>
          <w:rFonts w:hint="eastAsia" w:ascii="方正仿宋_GBK" w:hAnsi="方正仿宋_GBK" w:eastAsia="方正仿宋_GBK" w:cs="方正仿宋_GBK"/>
          <w:b/>
          <w:bCs/>
          <w:sz w:val="32"/>
          <w:szCs w:val="32"/>
          <w:lang w:eastAsia="zh-CN"/>
        </w:rPr>
        <w:t xml:space="preserve">二、服务内容</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1.内外环境保洁（包括绿化养护及病虫媒防治消杀）。</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2.药品的运送（药库到药房）、氧气瓶（库房到病房）、医疗用品领用、标本运送。</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3.未被污染的输液瓶（袋）的运送（病区到暂存处）。</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4.医疗废弃物的收集、运送（病区到暂存处）。</w:t>
      </w:r>
      <w:r/>
    </w:p>
    <w:p>
      <w:pPr>
        <w:ind w:firstLine="640"/>
        <w:jc w:val="left"/>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5.配合院方做好各项创建活动和检查工作。</w:t>
      </w:r>
      <w:r/>
    </w:p>
    <w:p>
      <w:pPr>
        <w:ind w:firstLine="321"/>
        <w:jc w:val="left"/>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sz w:val="32"/>
          <w:szCs w:val="32"/>
          <w:lang w:val="en-US" w:eastAsia="zh-CN"/>
        </w:rPr>
        <w:t xml:space="preserve">三</w:t>
      </w:r>
      <w:r>
        <w:rPr>
          <w:rFonts w:hint="eastAsia" w:ascii="方正仿宋_GBK" w:hAnsi="方正仿宋_GBK" w:eastAsia="方正仿宋_GBK" w:cs="方正仿宋_GBK"/>
          <w:b/>
          <w:bCs/>
          <w:sz w:val="32"/>
          <w:szCs w:val="32"/>
        </w:rPr>
        <w:t xml:space="preserve">、人员配备</w:t>
      </w:r>
      <w:r/>
    </w:p>
    <w:tbl>
      <w:tblPr>
        <w:tblStyle w:val="820"/>
        <w:tblW w:w="9472"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1050"/>
        <w:gridCol w:w="2944"/>
        <w:gridCol w:w="4012"/>
      </w:tblGrid>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职务</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人数</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工作范围</w:t>
            </w:r>
            <w:r/>
          </w:p>
        </w:tc>
        <w:tc>
          <w:tcPr>
            <w:tcW w:w="4012"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具体要求</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highlight w:val="none"/>
                <w:lang w:val="en-US" w:eastAsia="zh-CN"/>
              </w:rPr>
              <w:t xml:space="preserve">物业经理</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全院</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负责保洁培训和检查以及全项目的管理工作</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 xml:space="preserve">保洁</w:t>
            </w:r>
            <w:r/>
          </w:p>
        </w:tc>
        <w:tc>
          <w:tcPr>
            <w:tcW w:w="1050" w:type="dxa"/>
            <w:vAlign w:val="center"/>
            <w:textDirection w:val="lrTb"/>
            <w:noWrap/>
          </w:tcPr>
          <w:p>
            <w:pPr>
              <w:jc w:val="center"/>
              <w:keepLines w:val="0"/>
              <w:keepNext w:val="0"/>
              <w:pageBreakBefore w:val="0"/>
              <w:spacing w:line="560" w:lineRule="exact"/>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 xml:space="preserve">吴鞠通中医馆</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4</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门诊楼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1-4层共3人，胃镜室1人</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急诊科</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抢救大厅及重症</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4</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发热门诊楼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发热、肠道门诊1人、肝病科、肿瘤脾胃病科各2人。</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 xml:space="preserve">2</w:t>
            </w:r>
            <w:r>
              <w:rPr>
                <w:rFonts w:hint="eastAsia" w:ascii="方正仿宋_GBK" w:hAnsi="方正仿宋_GBK" w:eastAsia="方正仿宋_GBK" w:cs="方正仿宋_GBK"/>
                <w:color w:val="auto"/>
                <w:sz w:val="24"/>
                <w:szCs w:val="24"/>
                <w:lang w:val="en-US" w:eastAsia="zh-CN"/>
              </w:rPr>
              <w:t xml:space="preserve">6</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病房</w:t>
            </w:r>
            <w:r>
              <w:rPr>
                <w:rFonts w:hint="eastAsia" w:ascii="方正仿宋_GBK" w:hAnsi="方正仿宋_GBK" w:eastAsia="方正仿宋_GBK" w:cs="方正仿宋_GBK"/>
                <w:color w:val="auto"/>
                <w:sz w:val="24"/>
                <w:szCs w:val="24"/>
                <w:lang w:val="en-US" w:eastAsia="zh-CN"/>
              </w:rPr>
              <w:t xml:space="preserve">大</w:t>
            </w:r>
            <w:r>
              <w:rPr>
                <w:rFonts w:hint="eastAsia" w:ascii="方正仿宋_GBK" w:hAnsi="方正仿宋_GBK" w:eastAsia="方正仿宋_GBK" w:cs="方正仿宋_GBK"/>
                <w:color w:val="auto"/>
                <w:sz w:val="24"/>
                <w:szCs w:val="24"/>
              </w:rPr>
              <w:t xml:space="preserve">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六病区（含血透室）</w:t>
            </w: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人，其他病区各2人，手术室白班3人、夜班1人，一楼大厅1人，供应室1人</w:t>
            </w:r>
            <w:r/>
          </w:p>
        </w:tc>
      </w:tr>
      <w:tr>
        <w:trPr>
          <w:trHeight w:val="966"/>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 xml:space="preserve">介入科</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 xml:space="preserve">药品搬运</w:t>
            </w:r>
            <w:r>
              <w:rPr>
                <w:rFonts w:hint="eastAsia" w:ascii="方正仿宋_GBK" w:hAnsi="方正仿宋_GBK" w:eastAsia="方正仿宋_GBK" w:cs="方正仿宋_GBK"/>
                <w:color w:val="auto"/>
                <w:sz w:val="24"/>
                <w:szCs w:val="24"/>
                <w:lang w:eastAsia="zh-CN"/>
              </w:rPr>
              <w:t xml:space="preserve">（</w:t>
            </w:r>
            <w:r>
              <w:rPr>
                <w:rFonts w:hint="eastAsia" w:ascii="方正仿宋_GBK" w:hAnsi="方正仿宋_GBK" w:eastAsia="方正仿宋_GBK" w:cs="方正仿宋_GBK"/>
                <w:color w:val="auto"/>
                <w:sz w:val="24"/>
                <w:szCs w:val="24"/>
                <w:lang w:val="en-US" w:eastAsia="zh-CN"/>
              </w:rPr>
              <w:t xml:space="preserve">含氧气瓶运送</w:t>
            </w:r>
            <w:r>
              <w:rPr>
                <w:rFonts w:hint="eastAsia" w:ascii="方正仿宋_GBK" w:hAnsi="方正仿宋_GBK" w:eastAsia="方正仿宋_GBK" w:cs="方正仿宋_GBK"/>
                <w:color w:val="auto"/>
                <w:sz w:val="24"/>
                <w:szCs w:val="24"/>
                <w:lang w:eastAsia="zh-CN"/>
              </w:rPr>
              <w:t xml:space="preserve">）</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收集大小便、送血样、送各病区零散物品</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CT、放射科、磁共振室</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3</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康复楼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1-2层各1人，3层加康复大厅</w:t>
            </w: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人。</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3</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医院外围</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医院室外所有环境</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2</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行政楼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行政楼1-3层1人，四层、南北走道、卫生间及楼前广场1人。</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治未病科</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保洁</w:t>
            </w:r>
            <w:r/>
          </w:p>
        </w:tc>
        <w:tc>
          <w:tcPr>
            <w:tcW w:w="1050"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药库楼</w:t>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药库楼楼道、走廊另加住院部下水道疏通</w:t>
            </w:r>
            <w:r/>
          </w:p>
        </w:tc>
      </w:tr>
      <w:tr>
        <w:trPr/>
        <w:tc>
          <w:tcPr>
            <w:tcW w:w="1466" w:type="dxa"/>
            <w:vAlign w:val="center"/>
            <w:textDirection w:val="lrTb"/>
            <w:noWrap/>
          </w:tcPr>
          <w:p>
            <w:pPr>
              <w:jc w:val="center"/>
              <w:keepLines w:val="0"/>
              <w:keepNext w:val="0"/>
              <w:pageBreakBefore w:val="0"/>
              <w:spacing w:line="56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总计</w:t>
            </w:r>
            <w:r/>
          </w:p>
        </w:tc>
        <w:tc>
          <w:tcPr>
            <w:tcW w:w="1050" w:type="dxa"/>
            <w:vAlign w:val="center"/>
            <w:textDirection w:val="lrTb"/>
            <w:noWrap/>
          </w:tcPr>
          <w:p>
            <w:pPr>
              <w:jc w:val="center"/>
              <w:keepLines w:val="0"/>
              <w:keepNext w:val="0"/>
              <w:pageBreakBefore w:val="0"/>
              <w:spacing w:line="560" w:lineRule="exact"/>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51</w:t>
            </w:r>
            <w:r/>
          </w:p>
        </w:tc>
        <w:tc>
          <w:tcPr>
            <w:tcW w:w="2944" w:type="dxa"/>
            <w:vAlign w:val="center"/>
            <w:textDirection w:val="lrTb"/>
            <w:noWrap/>
          </w:tcPr>
          <w:p>
            <w:pPr>
              <w:ind w:firstLine="0"/>
              <w:jc w:val="center"/>
              <w:keepLines w:val="0"/>
              <w:keepNext w:val="0"/>
              <w:pageBreakBefore w:val="0"/>
              <w:spacing w:line="56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4012" w:type="dxa"/>
            <w:vAlign w:val="center"/>
            <w:textDirection w:val="lrTb"/>
            <w:noWrap/>
          </w:tcPr>
          <w:p>
            <w:pPr>
              <w:jc w:val="left"/>
              <w:keepLines w:val="0"/>
              <w:keepNext w:val="0"/>
              <w:pageBreakBefore w:val="0"/>
              <w:spacing w:line="5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640"/>
        <w:keepLines w:val="0"/>
        <w:keepNext w:val="0"/>
        <w:pageBreakBefore w:val="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各投标人</w:t>
      </w:r>
      <w:r>
        <w:rPr>
          <w:rFonts w:hint="eastAsia" w:ascii="方正仿宋_GBK" w:hAnsi="方正仿宋_GBK" w:eastAsia="方正仿宋_GBK" w:cs="方正仿宋_GBK"/>
          <w:bCs/>
          <w:color w:val="000000"/>
          <w:sz w:val="32"/>
          <w:szCs w:val="32"/>
        </w:rPr>
        <w:t xml:space="preserve">对本项目人员配置自行设定，但不得低于上述人员配置最低要求，未达到最低配置要求的作无效响应文件处理。</w:t>
      </w:r>
      <w:r/>
    </w:p>
    <w:p>
      <w:pPr>
        <w:jc w:val="left"/>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 xml:space="preserve">三</w:t>
      </w:r>
      <w:r>
        <w:rPr>
          <w:rFonts w:hint="eastAsia" w:ascii="方正仿宋_GBK" w:hAnsi="方正仿宋_GBK" w:eastAsia="方正仿宋_GBK" w:cs="方正仿宋_GBK"/>
          <w:b/>
          <w:bCs/>
          <w:sz w:val="32"/>
          <w:szCs w:val="32"/>
        </w:rPr>
        <w:t xml:space="preserve">、工作要求</w:t>
      </w:r>
      <w:r/>
    </w:p>
    <w:p>
      <w:pPr>
        <w:numPr>
          <w:ilvl w:val="0"/>
          <w:numId w:val="0"/>
        </w:numPr>
        <w:ind w:firstLine="643"/>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Times New Roman"/>
          <w:b/>
          <w:bCs/>
          <w:sz w:val="32"/>
          <w:szCs w:val="32"/>
          <w:lang w:val="en-US" w:eastAsia="zh-CN" w:bidi="ar-SA"/>
        </w:rPr>
        <w:t xml:space="preserve">（一）</w:t>
      </w:r>
      <w:r>
        <w:rPr>
          <w:rFonts w:hint="eastAsia" w:ascii="方正仿宋_GBK" w:hAnsi="方正仿宋_GBK" w:eastAsia="方正仿宋_GBK" w:cs="方正仿宋_GBK"/>
          <w:b/>
          <w:bCs/>
          <w:sz w:val="32"/>
          <w:szCs w:val="32"/>
        </w:rPr>
        <w:t xml:space="preserve">工作人员要求</w:t>
      </w:r>
      <w:r/>
    </w:p>
    <w:p>
      <w:pPr>
        <w:numPr>
          <w:ilvl w:val="0"/>
          <w:numId w:val="0"/>
        </w:numPr>
        <w:ind w:left="0" w:right="0" w:firstLine="640"/>
        <w:jc w:val="left"/>
        <w:keepLines w:val="0"/>
        <w:keepNext w:val="0"/>
        <w:pageBreakBefore w:val="0"/>
        <w:spacing w:beforeAutospacing="0" w:afterAutospacing="0" w:line="360" w:lineRule="auto"/>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themeColor="text1"/>
          <w:sz w:val="32"/>
          <w:szCs w:val="32"/>
        </w:rPr>
        <w:t xml:space="preserve">保洁</w:t>
      </w:r>
      <w:r>
        <w:rPr>
          <w:rFonts w:hint="eastAsia" w:ascii="方正仿宋_GBK" w:hAnsi="方正仿宋_GBK" w:eastAsia="方正仿宋_GBK" w:cs="方正仿宋_GBK"/>
          <w:color w:val="000000" w:themeColor="text1"/>
          <w:sz w:val="32"/>
          <w:szCs w:val="32"/>
          <w:lang w:val="en-US" w:eastAsia="zh-CN"/>
        </w:rPr>
        <w:t xml:space="preserve">人员</w:t>
      </w:r>
      <w:r>
        <w:rPr>
          <w:rFonts w:hint="eastAsia" w:ascii="方正仿宋_GBK" w:hAnsi="方正仿宋_GBK" w:eastAsia="方正仿宋_GBK" w:cs="方正仿宋_GBK"/>
          <w:color w:val="000000" w:themeColor="text1"/>
          <w:sz w:val="32"/>
          <w:szCs w:val="32"/>
        </w:rPr>
        <w:t xml:space="preserve">:女性年龄在18—55周岁，男性年龄在18—6</w:t>
      </w:r>
      <w:r>
        <w:rPr>
          <w:rFonts w:hint="eastAsia" w:ascii="方正仿宋_GBK" w:hAnsi="方正仿宋_GBK" w:eastAsia="方正仿宋_GBK" w:cs="方正仿宋_GBK"/>
          <w:color w:val="000000" w:themeColor="text1"/>
          <w:sz w:val="32"/>
          <w:szCs w:val="32"/>
          <w:lang w:val="en-US" w:eastAsia="zh-CN"/>
        </w:rPr>
        <w:t xml:space="preserve">5</w:t>
      </w:r>
      <w:r>
        <w:rPr>
          <w:rFonts w:hint="eastAsia" w:ascii="方正仿宋_GBK" w:hAnsi="方正仿宋_GBK" w:eastAsia="方正仿宋_GBK" w:cs="方正仿宋_GBK"/>
          <w:color w:val="000000" w:themeColor="text1"/>
          <w:sz w:val="32"/>
          <w:szCs w:val="32"/>
        </w:rPr>
        <w:t xml:space="preserve">周岁</w:t>
      </w:r>
      <w:r>
        <w:rPr>
          <w:rFonts w:hint="eastAsia" w:ascii="方正仿宋_GBK" w:hAnsi="方正仿宋_GBK" w:eastAsia="方正仿宋_GBK" w:cs="方正仿宋_GBK"/>
          <w:color w:val="000000" w:themeColor="text1"/>
          <w:sz w:val="32"/>
          <w:szCs w:val="32"/>
          <w:lang w:eastAsia="zh-CN"/>
        </w:rPr>
        <w:t xml:space="preserve">（</w:t>
      </w:r>
      <w:r>
        <w:rPr>
          <w:rFonts w:hint="eastAsia" w:ascii="方正仿宋_GBK" w:hAnsi="方正仿宋_GBK" w:eastAsia="方正仿宋_GBK" w:cs="方正仿宋_GBK"/>
          <w:color w:val="000000" w:themeColor="text1"/>
          <w:sz w:val="32"/>
          <w:szCs w:val="32"/>
          <w:lang w:val="en-US" w:eastAsia="zh-CN"/>
        </w:rPr>
        <w:t xml:space="preserve">其中</w:t>
      </w:r>
      <w:r>
        <w:rPr>
          <w:rFonts w:hint="eastAsia" w:ascii="方正仿宋_GBK" w:hAnsi="方正仿宋_GBK" w:eastAsia="方正仿宋_GBK" w:cs="方正仿宋_GBK"/>
          <w:color w:val="000000" w:themeColor="text1"/>
          <w:sz w:val="32"/>
          <w:szCs w:val="32"/>
          <w:lang w:eastAsia="zh-CN"/>
        </w:rPr>
        <w:t xml:space="preserve">男性60-65</w:t>
      </w:r>
      <w:r>
        <w:rPr>
          <w:rFonts w:hint="eastAsia" w:ascii="方正仿宋_GBK" w:hAnsi="方正仿宋_GBK" w:eastAsia="方正仿宋_GBK" w:cs="方正仿宋_GBK"/>
          <w:color w:val="000000" w:themeColor="text1"/>
          <w:sz w:val="32"/>
          <w:szCs w:val="32"/>
          <w:lang w:val="en-US" w:eastAsia="zh-CN"/>
        </w:rPr>
        <w:t xml:space="preserve">周岁</w:t>
      </w:r>
      <w:r>
        <w:rPr>
          <w:rFonts w:hint="eastAsia" w:ascii="方正仿宋_GBK" w:hAnsi="方正仿宋_GBK" w:eastAsia="方正仿宋_GBK" w:cs="方正仿宋_GBK"/>
          <w:color w:val="000000" w:themeColor="text1"/>
          <w:sz w:val="32"/>
          <w:szCs w:val="32"/>
          <w:lang w:eastAsia="zh-CN"/>
        </w:rPr>
        <w:t xml:space="preserve">，女性 50-55</w:t>
      </w:r>
      <w:r>
        <w:rPr>
          <w:rFonts w:hint="eastAsia" w:ascii="方正仿宋_GBK" w:hAnsi="方正仿宋_GBK" w:eastAsia="方正仿宋_GBK" w:cs="方正仿宋_GBK"/>
          <w:color w:val="000000" w:themeColor="text1"/>
          <w:sz w:val="32"/>
          <w:szCs w:val="32"/>
          <w:lang w:val="en-US" w:eastAsia="zh-CN"/>
        </w:rPr>
        <w:t xml:space="preserve">周岁年龄阶段的人员比例</w:t>
      </w:r>
      <w:r>
        <w:rPr>
          <w:rFonts w:hint="eastAsia" w:ascii="方正仿宋_GBK" w:hAnsi="方正仿宋_GBK" w:eastAsia="方正仿宋_GBK" w:cs="方正仿宋_GBK"/>
          <w:color w:val="000000" w:themeColor="text1"/>
          <w:sz w:val="32"/>
          <w:szCs w:val="32"/>
          <w:lang w:eastAsia="zh-CN"/>
        </w:rPr>
        <w:t xml:space="preserve">不得高于</w:t>
      </w:r>
      <w:r>
        <w:rPr>
          <w:rFonts w:hint="eastAsia" w:ascii="方正仿宋_GBK" w:hAnsi="方正仿宋_GBK" w:eastAsia="方正仿宋_GBK" w:cs="方正仿宋_GBK"/>
          <w:color w:val="000000" w:themeColor="text1"/>
          <w:sz w:val="32"/>
          <w:szCs w:val="32"/>
          <w:lang w:val="en-US" w:eastAsia="zh-CN"/>
        </w:rPr>
        <w:t xml:space="preserve">总人数的</w:t>
      </w:r>
      <w:r>
        <w:rPr>
          <w:rFonts w:hint="eastAsia" w:ascii="方正仿宋_GBK" w:hAnsi="方正仿宋_GBK" w:eastAsia="方正仿宋_GBK" w:cs="方正仿宋_GBK"/>
          <w:color w:val="000000" w:themeColor="text1"/>
          <w:sz w:val="32"/>
          <w:szCs w:val="32"/>
          <w:lang w:eastAsia="zh-CN"/>
        </w:rPr>
        <w:t xml:space="preserve">60%）。</w:t>
      </w:r>
      <w:r>
        <w:rPr>
          <w:rFonts w:hint="eastAsia" w:ascii="方正仿宋_GBK" w:hAnsi="方正仿宋_GBK" w:eastAsia="方正仿宋_GBK" w:cs="方正仿宋_GBK"/>
          <w:color w:val="000000" w:themeColor="text1"/>
          <w:sz w:val="32"/>
          <w:szCs w:val="32"/>
        </w:rPr>
        <w:t xml:space="preserve">身体健康，初中以上文化，有相关工作经验</w:t>
      </w:r>
      <w:r>
        <w:rPr>
          <w:rFonts w:hint="eastAsia" w:ascii="方正仿宋_GBK" w:hAnsi="方正仿宋_GBK" w:eastAsia="方正仿宋_GBK" w:cs="方正仿宋_GBK"/>
          <w:b/>
          <w:bCs/>
          <w:color w:val="000000" w:themeColor="text1"/>
          <w:sz w:val="32"/>
          <w:szCs w:val="32"/>
          <w:lang w:eastAsia="zh-CN"/>
        </w:rPr>
        <w:t xml:space="preserve">（</w:t>
      </w:r>
      <w:r>
        <w:rPr>
          <w:rFonts w:hint="eastAsia" w:ascii="方正仿宋_GBK" w:hAnsi="方正仿宋_GBK" w:eastAsia="方正仿宋_GBK" w:cs="方正仿宋_GBK"/>
          <w:b/>
          <w:bCs/>
          <w:color w:val="000000" w:themeColor="text1"/>
          <w:sz w:val="32"/>
          <w:szCs w:val="32"/>
          <w:lang w:val="en-US" w:eastAsia="zh-CN"/>
        </w:rPr>
        <w:t xml:space="preserve">需提供所有人员姓名、性别、身份证号码等信息</w:t>
      </w:r>
      <w:r>
        <w:rPr>
          <w:rFonts w:hint="eastAsia" w:ascii="方正仿宋_GBK" w:hAnsi="方正仿宋_GBK" w:eastAsia="方正仿宋_GBK" w:cs="方正仿宋_GBK"/>
          <w:b/>
          <w:bCs/>
          <w:color w:val="000000" w:themeColor="text1"/>
          <w:sz w:val="32"/>
          <w:szCs w:val="32"/>
          <w:lang w:eastAsia="zh-CN"/>
        </w:rPr>
        <w:t xml:space="preserve">）</w:t>
      </w:r>
      <w:r>
        <w:rPr>
          <w:rFonts w:hint="eastAsia" w:ascii="方正仿宋_GBK" w:hAnsi="方正仿宋_GBK" w:eastAsia="方正仿宋_GBK" w:cs="方正仿宋_GBK"/>
          <w:color w:val="000000" w:themeColor="text1"/>
          <w:sz w:val="32"/>
          <w:szCs w:val="32"/>
        </w:rPr>
        <w:t xml:space="preserve">。</w:t>
      </w:r>
      <w:r>
        <w:rPr>
          <w:rFonts w:hint="eastAsia" w:ascii="方正仿宋_GBK" w:hAnsi="方正仿宋_GBK" w:eastAsia="方正仿宋_GBK" w:cs="方正仿宋_GBK"/>
          <w:b w:val="0"/>
          <w:bCs w:val="0"/>
          <w:color w:val="000000" w:themeColor="text1"/>
          <w:spacing w:val="0"/>
          <w:sz w:val="32"/>
          <w:szCs w:val="32"/>
          <w:highlight w:val="none"/>
          <w:lang w:eastAsia="zh-CN"/>
        </w:rPr>
        <w:t xml:space="preserve">人员岗</w:t>
      </w:r>
      <w:r>
        <w:rPr>
          <w:rFonts w:hint="eastAsia" w:ascii="方正仿宋_GBK" w:hAnsi="方正仿宋_GBK" w:eastAsia="方正仿宋_GBK" w:cs="方正仿宋_GBK"/>
          <w:b w:val="0"/>
          <w:bCs w:val="0"/>
          <w:color w:val="auto"/>
          <w:spacing w:val="0"/>
          <w:sz w:val="32"/>
          <w:szCs w:val="32"/>
          <w:highlight w:val="none"/>
          <w:lang w:eastAsia="zh-CN"/>
        </w:rPr>
        <w:t xml:space="preserve">位配置年龄分化，</w:t>
      </w:r>
      <w:r>
        <w:rPr>
          <w:rFonts w:hint="eastAsia" w:ascii="方正仿宋_GBK" w:hAnsi="方正仿宋_GBK" w:eastAsia="方正仿宋_GBK" w:cs="方正仿宋_GBK"/>
          <w:sz w:val="32"/>
          <w:szCs w:val="32"/>
        </w:rPr>
        <w:t xml:space="preserve">遵守医院和公司的各项规章制度，非经允许，不得擅自移动物品，不允许翻看院方带有文字的纸张，不允许向院方询问与服务无关的任何问题。熟记操作规程及相关感管知识（如医疗固废收集整理、消毒液配比、自我保护和洗手方法等），能按操作规程及时完成各项工作任务。  </w:t>
      </w:r>
      <w:r/>
    </w:p>
    <w:p>
      <w:pPr>
        <w:pStyle w:val="1120"/>
        <w:ind w:firstLine="643"/>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（二）工作纪律</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（1）服从工作安排调动，不推诿、不拒绝、不捡、不挑、不抢。</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（2）不准以任何借口和院方工作人员、病人及家属发生口角打骂等行为。</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（3）讲文明懂礼貌，不说脏话，要使用文明用语:“请、您好、对不起、打搅了”。讲究卫生，不随地吐痰、不乱扔杂物。</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（4）上班必须按规定统一着装并佩戴胸牌，工作服保持整洁。</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（5）女员工上班期间要衣着得体，不得浓妆艳抹，不穿过分暴露服装；男员工不留长发、胡须、保持整洁。</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（6）在工作期间，不准会客，不处理私事。</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（7）必须在指定场所休息，禁止随便进入办公场所，严禁在办公场所大声说话、打闹、吸烟和大声喧哗。</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（8）工作期间，中午禁止饮酒。</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（9）上班期间不得随意离开自己的工作岗位、不得在病区洗澡、打开水带回家，不得随意坐在病人床上和在病房看电视。</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（10）手术室、抢救室、治疗室保洁人员要严格按流程进行工作，严格遵守上述科室各项制度。</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t xml:space="preserve">（11）病区保洁人员在全面湿拖地面之前，清洁地面时摆放“小心地滑”工作牌。（考核:如因保洁地面太湿或安全提示不到位产生的不良后果，全部由保洁公司承担。）</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（12）严格遵守上下班签到制度。</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（13）保洁公司人员在服务工作中同一时间段一人不得做两人工作。</w:t>
      </w:r>
      <w:r/>
    </w:p>
    <w:p>
      <w:pPr>
        <w:pStyle w:val="1120"/>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（14）在医院不收集、买卖废品，不将医院公物带到院外（包括废品、杂物）。</w:t>
      </w:r>
      <w:r/>
    </w:p>
    <w:p>
      <w:pPr>
        <w:pStyle w:val="1120"/>
        <w:ind w:firstLine="643"/>
        <w:keepLines w:val="0"/>
        <w:keepNext w:val="0"/>
        <w:pageBreakBefore w:val="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（三）工作范围及要求:</w:t>
      </w:r>
      <w:r/>
    </w:p>
    <w:p>
      <w:pPr>
        <w:ind w:firstLine="643"/>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bCs/>
          <w:sz w:val="32"/>
          <w:szCs w:val="32"/>
        </w:rPr>
        <w:t xml:space="preserve">1.保洁项目</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（1）工作范围：</w:t>
      </w:r>
      <w:r>
        <w:rPr>
          <w:rFonts w:hint="eastAsia" w:ascii="方正仿宋_GBK" w:hAnsi="方正仿宋_GBK" w:eastAsia="方正仿宋_GBK" w:cs="方正仿宋_GBK"/>
          <w:sz w:val="32"/>
          <w:szCs w:val="32"/>
        </w:rPr>
        <w:t xml:space="preserve">全院范围内的保洁工作，</w:t>
      </w:r>
      <w:r>
        <w:rPr>
          <w:rFonts w:hint="eastAsia" w:ascii="方正仿宋_GBK" w:hAnsi="方正仿宋_GBK" w:eastAsia="方正仿宋_GBK" w:cs="方正仿宋_GBK"/>
          <w:bCs/>
          <w:sz w:val="32"/>
          <w:szCs w:val="32"/>
        </w:rPr>
        <w:t xml:space="preserve">包括门诊楼、病房楼、康复楼、行政楼、</w:t>
      </w:r>
      <w:r>
        <w:rPr>
          <w:rFonts w:hint="eastAsia" w:ascii="方正仿宋_GBK" w:hAnsi="方正仿宋_GBK" w:eastAsia="方正仿宋_GBK" w:cs="方正仿宋_GBK"/>
          <w:bCs/>
          <w:sz w:val="32"/>
          <w:szCs w:val="32"/>
          <w:lang w:val="en-US" w:eastAsia="zh-CN"/>
        </w:rPr>
        <w:t xml:space="preserve">发热门诊楼、</w:t>
      </w:r>
      <w:r>
        <w:rPr>
          <w:rFonts w:hint="eastAsia" w:ascii="方正仿宋_GBK" w:hAnsi="方正仿宋_GBK" w:eastAsia="方正仿宋_GBK" w:cs="方正仿宋_GBK"/>
          <w:bCs/>
          <w:sz w:val="32"/>
          <w:szCs w:val="32"/>
        </w:rPr>
        <w:t xml:space="preserve">药库楼、健康管理中心、康复大厅</w:t>
      </w:r>
      <w:r>
        <w:rPr>
          <w:rFonts w:hint="eastAsia" w:ascii="方正仿宋_GBK" w:hAnsi="方正仿宋_GBK" w:eastAsia="方正仿宋_GBK" w:cs="方正仿宋_GBK"/>
          <w:sz w:val="32"/>
          <w:szCs w:val="32"/>
        </w:rPr>
        <w:t xml:space="preserve">、放射科、核磁共振室</w:t>
      </w:r>
      <w:r>
        <w:rPr>
          <w:rFonts w:hint="eastAsia" w:ascii="方正仿宋_GBK" w:hAnsi="方正仿宋_GBK" w:eastAsia="方正仿宋_GBK" w:cs="方正仿宋_GBK"/>
          <w:sz w:val="32"/>
          <w:szCs w:val="32"/>
          <w:lang w:eastAsia="zh-CN"/>
        </w:rPr>
        <w:t xml:space="preserve">、</w:t>
      </w:r>
      <w:r>
        <w:rPr>
          <w:rFonts w:hint="eastAsia" w:ascii="方正仿宋_GBK" w:hAnsi="方正仿宋_GBK" w:eastAsia="方正仿宋_GBK" w:cs="方正仿宋_GBK"/>
          <w:sz w:val="32"/>
          <w:szCs w:val="32"/>
        </w:rPr>
        <w:t xml:space="preserve">发热门诊北侧会议室等内外环境，大门四周、院内广场、道路、职工车棚等</w:t>
      </w:r>
      <w:r>
        <w:rPr>
          <w:rFonts w:hint="eastAsia" w:ascii="方正仿宋_GBK" w:hAnsi="方正仿宋_GBK" w:eastAsia="方正仿宋_GBK" w:cs="方正仿宋_GBK"/>
          <w:sz w:val="32"/>
          <w:szCs w:val="32"/>
        </w:rPr>
        <w:t xml:space="preserve">公共部位环境卫生</w:t>
      </w:r>
      <w:r>
        <w:rPr>
          <w:rFonts w:hint="eastAsia" w:ascii="方正仿宋_GBK" w:hAnsi="方正仿宋_GBK" w:eastAsia="方正仿宋_GBK" w:cs="方正仿宋_GBK"/>
          <w:sz w:val="32"/>
          <w:szCs w:val="32"/>
        </w:rPr>
        <w:t xml:space="preserve">；院内绿化管养；蚊虫消杀、医疗废弃物收集清运未被污染的输液瓶（袋）收集运送；生活垃圾清运；</w:t>
      </w:r>
      <w:r>
        <w:rPr>
          <w:rFonts w:hint="eastAsia" w:ascii="方正仿宋_GBK" w:hAnsi="方正仿宋_GBK" w:eastAsia="方正仿宋_GBK" w:cs="方正仿宋_GBK"/>
          <w:sz w:val="32"/>
          <w:szCs w:val="32"/>
        </w:rPr>
        <w:t xml:space="preserve">配合院方做好上级部门交办的各项任务，如创建活动、各类检查、庆典活动、科室调整等保洁工作；完成传染病流行期间诊疗场所规范保洁工作；当发生突发事件和遇到恶劣天气（暴雨、台风、下雪等）等情况的安全应急处置工作。</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（2）服务要求</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1）区域内的石材地面每年保养2次；</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2）负责全院纱窗、玻璃的清洗等；</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3）保洁区无尘、无卫生死角，纸篓、垃圾桶及时倾倒；保持地面整洁，不得扒垃圾，分检废品；</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4）楼内卫生(医疗设备除外)；</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5）楼外卫生区域要求:地面无垃圾、积水等；</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6）公共厕所、卫生间要求:</w:t>
      </w:r>
      <w:r/>
    </w:p>
    <w:p>
      <w:pPr>
        <w:ind w:firstLine="640"/>
        <w:jc w:val="left"/>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各种洁具功能良好，设施齐全；尿斗、蹲坑、面盆:无污垢、无尿垢，便垢、便迹，清洁无异味；隔断:无灰尘、无乱涂乱画、无小广告、无污垢；水龙头:无水锈、无污渍；镜面和台面:无水迹、无污渍、明亮；地面:无垃圾、无水锈、无污渍、干燥防滑；墙面及门:无灰尘、无污渍；垃圾篓、污物箱等:必须套上垃圾袋，每日更换，无垃圾满溢现像（污物不超过三分之二）、无污渍，表面清洁、保持完好。</w:t>
      </w:r>
      <w:r/>
    </w:p>
    <w:p>
      <w:pPr>
        <w:pStyle w:val="828"/>
        <w:ind w:firstLine="640"/>
        <w:keepLines w:val="0"/>
        <w:keepNext w:val="0"/>
        <w:pageBreakBefore w:val="0"/>
        <w:spacing w:line="560" w:lineRule="exact"/>
        <w:rPr>
          <w:rFonts w:hint="eastAsia" w:ascii="方正仿宋_GBK" w:hAnsi="方正仿宋_GBK" w:eastAsia="方正仿宋_GBK" w:cs="方正仿宋_GBK"/>
          <w:b w:val="0"/>
          <w:bCs/>
          <w:sz w:val="32"/>
          <w:szCs w:val="32"/>
        </w:rPr>
      </w:pPr>
      <w:r>
        <w:rPr>
          <w:rFonts w:hint="eastAsia" w:ascii="方正仿宋_GBK" w:hAnsi="方正仿宋_GBK" w:eastAsia="方正仿宋_GBK" w:cs="方正仿宋_GBK"/>
          <w:b w:val="0"/>
          <w:bCs/>
          <w:sz w:val="32"/>
          <w:szCs w:val="32"/>
        </w:rPr>
        <w:t xml:space="preserve">2.药品的运送（药库到药房）、标本运行、氧气瓶（库房到病房）、医疗用品领用。</w:t>
      </w:r>
      <w:r/>
    </w:p>
    <w:p>
      <w:pPr>
        <w:ind w:firstLine="964"/>
        <w:keepLines w:val="0"/>
        <w:keepNext w:val="0"/>
        <w:pageBreakBefore w:val="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服务要求：</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送检员：a.完成相关科室指派的各项任务；b.负责收、送各病区标本及报告单，履行登记手续，急诊标本及报告单24小时随叫随到并及时送达指定地点；以上要求须配送及时，核对无误，保护好标本，不损坏和丢弃、遗失标本；</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（2）药品配送：药库药品运送到病区及门诊药房。要求配送人员固定；配送及时；配送药品不得遗失和损坏。</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（3）物资配送:库房至病区易耗医用品及其它后勤物品的配送；配送人员固定、配送及时、配送物品不得遗失和损坏；</w:t>
      </w:r>
      <w:r/>
    </w:p>
    <w:p>
      <w:pPr>
        <w:pStyle w:val="828"/>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3.</w:t>
      </w:r>
      <w:r>
        <w:rPr>
          <w:rFonts w:hint="eastAsia" w:ascii="方正仿宋_GBK" w:hAnsi="方正仿宋_GBK" w:eastAsia="方正仿宋_GBK" w:cs="方正仿宋_GBK"/>
          <w:bCs/>
          <w:sz w:val="32"/>
          <w:szCs w:val="32"/>
        </w:rPr>
        <w:t xml:space="preserve">未被污染的输液瓶（袋）的运送（病区到暂存处）</w:t>
      </w:r>
      <w:r/>
    </w:p>
    <w:p>
      <w:pPr>
        <w:pStyle w:val="828"/>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服务要求：严格按照未被污染的输液瓶（袋）的管理规定做好收集、登记、交接工作。</w:t>
      </w:r>
      <w:r/>
    </w:p>
    <w:p>
      <w:pPr>
        <w:pStyle w:val="828"/>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4.医疗废弃物的收集、运送（病区到暂存处）</w:t>
      </w:r>
      <w:r/>
    </w:p>
    <w:p>
      <w:pPr>
        <w:pStyle w:val="828"/>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   服务要求：严格按照院感有关规定，做好医疗废物的收集、运送、交接工作。</w:t>
      </w:r>
      <w:r/>
    </w:p>
    <w:p>
      <w:pPr>
        <w:pStyle w:val="828"/>
        <w:ind w:firstLine="321"/>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 xml:space="preserve">四</w:t>
      </w:r>
      <w:r>
        <w:rPr>
          <w:rFonts w:hint="eastAsia" w:ascii="方正仿宋_GBK" w:hAnsi="方正仿宋_GBK" w:eastAsia="方正仿宋_GBK" w:cs="方正仿宋_GBK"/>
          <w:b/>
          <w:bCs/>
          <w:sz w:val="32"/>
          <w:szCs w:val="32"/>
        </w:rPr>
        <w:t xml:space="preserve">、评标方法</w:t>
      </w:r>
      <w:r/>
    </w:p>
    <w:p>
      <w:pPr>
        <w:pStyle w:val="828"/>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本次采购采用</w:t>
      </w:r>
      <w:r>
        <w:rPr>
          <w:rFonts w:hint="eastAsia" w:ascii="方正仿宋_GBK" w:hAnsi="方正仿宋_GBK" w:eastAsia="方正仿宋_GBK" w:cs="方正仿宋_GBK"/>
          <w:sz w:val="32"/>
          <w:szCs w:val="32"/>
          <w:lang w:val="en-US" w:eastAsia="zh-CN"/>
        </w:rPr>
        <w:t xml:space="preserve">综合</w:t>
      </w:r>
      <w:r>
        <w:rPr>
          <w:rFonts w:hint="eastAsia" w:ascii="方正仿宋_GBK" w:hAnsi="方正仿宋_GBK" w:eastAsia="方正仿宋_GBK" w:cs="方正仿宋_GBK"/>
          <w:sz w:val="32"/>
          <w:szCs w:val="32"/>
          <w:lang w:eastAsia="zh-CN"/>
        </w:rPr>
        <w:t xml:space="preserve">评分</w:t>
      </w:r>
      <w:r>
        <w:rPr>
          <w:rFonts w:hint="eastAsia" w:ascii="方正仿宋_GBK" w:hAnsi="方正仿宋_GBK" w:eastAsia="方正仿宋_GBK" w:cs="方正仿宋_GBK"/>
          <w:sz w:val="32"/>
          <w:szCs w:val="32"/>
        </w:rPr>
        <w:t xml:space="preserve">法。</w:t>
      </w:r>
      <w:r/>
    </w:p>
    <w:p>
      <w:pPr>
        <w:pStyle w:val="828"/>
        <w:ind w:firstLine="321"/>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lang w:eastAsia="zh-CN"/>
        </w:rPr>
        <w:t xml:space="preserve">五</w:t>
      </w:r>
      <w:r>
        <w:rPr>
          <w:rFonts w:hint="eastAsia" w:ascii="方正仿宋_GBK" w:hAnsi="方正仿宋_GBK" w:eastAsia="方正仿宋_GBK" w:cs="方正仿宋_GBK"/>
          <w:b/>
          <w:bCs/>
          <w:sz w:val="32"/>
          <w:szCs w:val="32"/>
        </w:rPr>
        <w:t xml:space="preserve">、其他要求</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人应提供报价明细表，其中员工工资及社保费用、税金、保险、法定加班费、劳保福利等法定费用，为不可让利部分，须按规定计算并报出。其中员工工资发放及社保缴纳不得低于本市最新公布的最低标准。</w:t>
      </w:r>
      <w:r/>
    </w:p>
    <w:p>
      <w:pPr>
        <w:pStyle w:val="1119"/>
        <w:keepLines w:val="0"/>
        <w:keepNext w:val="0"/>
        <w:pageBreakBefore w:val="0"/>
        <w:spacing w:line="56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Cs/>
          <w:color w:val="auto"/>
          <w:sz w:val="32"/>
          <w:szCs w:val="32"/>
        </w:rPr>
        <w:t xml:space="preserve">2.</w:t>
      </w:r>
      <w:r>
        <w:rPr>
          <w:rFonts w:hint="eastAsia" w:ascii="方正仿宋_GBK" w:hAnsi="方正仿宋_GBK" w:eastAsia="方正仿宋_GBK" w:cs="方正仿宋_GBK"/>
          <w:color w:val="auto"/>
          <w:sz w:val="32"/>
          <w:szCs w:val="32"/>
        </w:rPr>
        <w:t xml:space="preserve">投标人必须是有能力按照招标文件规定的要求独立完成物业服务工作的投标人，中标后不允许分包、转包，中标项目负责人在合同期内未经业主许可不得更换。</w:t>
      </w:r>
      <w:r/>
    </w:p>
    <w:p>
      <w:pPr>
        <w:pStyle w:val="1119"/>
        <w:keepLines w:val="0"/>
        <w:keepNext w:val="0"/>
        <w:pageBreakBefore w:val="0"/>
        <w:spacing w:line="560" w:lineRule="exact"/>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3、本项目严禁以“挂靠”等形式投标、中标，一经发现取消投标、中标资格，并按相关规定进行处罚。</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4.合同期中发生的一切事故、纠纷由中标人承担，采购人不承担任何责任。</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5.</w:t>
      </w:r>
      <w:r>
        <w:rPr>
          <w:rFonts w:hint="eastAsia" w:ascii="方正仿宋_GBK" w:hAnsi="方正仿宋_GBK" w:eastAsia="方正仿宋_GBK" w:cs="方正仿宋_GBK"/>
          <w:bCs/>
          <w:sz w:val="32"/>
          <w:szCs w:val="32"/>
        </w:rPr>
        <w:t xml:space="preserve">除合同另有约定，中标方负责提供一切与履行合同所必须的设备、用具、物耗，包括运输、保险、维修及保养费用等。</w:t>
      </w:r>
      <w:r/>
    </w:p>
    <w:p>
      <w:pPr>
        <w:pStyle w:val="828"/>
        <w:ind w:firstLine="0"/>
        <w:keepLines w:val="0"/>
        <w:keepNext w:val="0"/>
        <w:pageBreakBefore w:val="0"/>
        <w:spacing w:line="560" w:lineRule="exact"/>
        <w:widowControl w:val="off"/>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sz w:val="32"/>
          <w:szCs w:val="32"/>
          <w:lang w:val="en-US" w:eastAsia="zh-CN"/>
        </w:rPr>
        <w:t xml:space="preserve"> 六</w:t>
      </w:r>
      <w:r>
        <w:rPr>
          <w:rFonts w:hint="eastAsia" w:ascii="方正仿宋_GBK" w:hAnsi="方正仿宋_GBK" w:eastAsia="方正仿宋_GBK" w:cs="方正仿宋_GBK"/>
          <w:b/>
          <w:bCs/>
          <w:sz w:val="32"/>
          <w:szCs w:val="32"/>
        </w:rPr>
        <w:t xml:space="preserve">、商务部分</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（一）服务时间:合同签订后</w:t>
      </w:r>
      <w:r>
        <w:rPr>
          <w:rFonts w:hint="eastAsia" w:ascii="方正仿宋_GBK" w:hAnsi="方正仿宋_GBK" w:eastAsia="方正仿宋_GBK" w:cs="方正仿宋_GBK"/>
          <w:sz w:val="32"/>
          <w:szCs w:val="32"/>
          <w:lang w:val="en-US" w:eastAsia="zh-CN"/>
        </w:rPr>
        <w:t xml:space="preserve">一</w:t>
      </w:r>
      <w:r>
        <w:rPr>
          <w:rFonts w:hint="eastAsia" w:ascii="方正仿宋_GBK" w:hAnsi="方正仿宋_GBK" w:eastAsia="方正仿宋_GBK" w:cs="方正仿宋_GBK"/>
          <w:sz w:val="32"/>
          <w:szCs w:val="32"/>
        </w:rPr>
        <w:t xml:space="preserve">年。</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（二）服务地点:由采购人指定。</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（三）考核方法、标准及付款方式.</w:t>
      </w:r>
      <w:r/>
    </w:p>
    <w:p>
      <w:pPr>
        <w:ind w:firstLine="640"/>
        <w:keepLines w:val="0"/>
        <w:keepNext w:val="0"/>
        <w:pageBreakBefore w:val="0"/>
        <w:spacing w:line="560" w:lineRule="exac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1.上级部门各项检查中发现不足视情节轻重扣罚壹仟至叁仟元；</w:t>
      </w:r>
      <w:r/>
    </w:p>
    <w:p>
      <w:pPr>
        <w:pStyle w:val="1120"/>
        <w:ind w:firstLine="640"/>
        <w:keepLines w:val="0"/>
        <w:keepNext w:val="0"/>
        <w:pageBreakBefore w:val="0"/>
        <w:spacing w:line="560" w:lineRule="exact"/>
        <w:rPr>
          <w:rFonts w:hint="default"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 xml:space="preserve">2.</w:t>
      </w:r>
      <w:r>
        <w:rPr>
          <w:rFonts w:hint="eastAsia" w:ascii="方正仿宋_GBK" w:hAnsi="方正仿宋_GBK" w:eastAsia="方正仿宋_GBK" w:cs="方正仿宋_GBK"/>
          <w:sz w:val="32"/>
          <w:szCs w:val="32"/>
          <w:highlight w:val="none"/>
          <w:lang w:val="en-US" w:eastAsia="zh-CN"/>
        </w:rPr>
        <w:t xml:space="preserve">每月质量考核</w:t>
      </w:r>
      <w:r>
        <w:rPr>
          <w:rFonts w:hint="eastAsia" w:ascii="方正仿宋_GBK" w:hAnsi="方正仿宋_GBK" w:eastAsia="方正仿宋_GBK" w:cs="方正仿宋_GBK"/>
          <w:sz w:val="32"/>
          <w:szCs w:val="32"/>
          <w:highlight w:val="none"/>
        </w:rPr>
        <w:t xml:space="preserve">应达90</w:t>
      </w:r>
      <w:r>
        <w:rPr>
          <w:rFonts w:hint="eastAsia" w:ascii="方正仿宋_GBK" w:hAnsi="方正仿宋_GBK" w:eastAsia="方正仿宋_GBK" w:cs="方正仿宋_GBK"/>
          <w:sz w:val="32"/>
          <w:szCs w:val="32"/>
          <w:highlight w:val="none"/>
          <w:lang w:val="en-US" w:eastAsia="zh-CN"/>
        </w:rPr>
        <w:t xml:space="preserve">分</w:t>
      </w:r>
      <w:r>
        <w:rPr>
          <w:rFonts w:hint="eastAsia" w:ascii="方正仿宋_GBK" w:hAnsi="方正仿宋_GBK" w:eastAsia="方正仿宋_GBK" w:cs="方正仿宋_GBK"/>
          <w:sz w:val="32"/>
          <w:szCs w:val="32"/>
          <w:highlight w:val="none"/>
        </w:rPr>
        <w:t xml:space="preserve">以上，低于90</w:t>
      </w:r>
      <w:r>
        <w:rPr>
          <w:rFonts w:hint="eastAsia" w:ascii="方正仿宋_GBK" w:hAnsi="方正仿宋_GBK" w:eastAsia="方正仿宋_GBK" w:cs="方正仿宋_GBK"/>
          <w:sz w:val="32"/>
          <w:szCs w:val="32"/>
          <w:highlight w:val="none"/>
          <w:lang w:val="en-US" w:eastAsia="zh-CN"/>
        </w:rPr>
        <w:t xml:space="preserve">分</w:t>
      </w:r>
      <w:r>
        <w:rPr>
          <w:rFonts w:hint="eastAsia" w:ascii="方正仿宋_GBK" w:hAnsi="方正仿宋_GBK" w:eastAsia="方正仿宋_GBK" w:cs="方正仿宋_GBK"/>
          <w:sz w:val="32"/>
          <w:szCs w:val="32"/>
          <w:highlight w:val="none"/>
        </w:rPr>
        <w:t xml:space="preserve">时每少</w:t>
      </w:r>
      <w:r>
        <w:rPr>
          <w:rFonts w:hint="eastAsia" w:ascii="方正仿宋_GBK" w:hAnsi="方正仿宋_GBK" w:eastAsia="方正仿宋_GBK" w:cs="方正仿宋_GBK"/>
          <w:sz w:val="32"/>
          <w:szCs w:val="32"/>
          <w:highlight w:val="none"/>
          <w:lang w:val="en-US" w:eastAsia="zh-CN"/>
        </w:rPr>
        <w:t xml:space="preserve">1</w:t>
      </w:r>
      <w:r>
        <w:rPr>
          <w:rFonts w:hint="eastAsia" w:ascii="方正仿宋_GBK" w:hAnsi="方正仿宋_GBK" w:eastAsia="方正仿宋_GBK" w:cs="方正仿宋_GBK"/>
          <w:sz w:val="32"/>
          <w:szCs w:val="32"/>
          <w:highlight w:val="none"/>
        </w:rPr>
        <w:t xml:space="preserve">分处罚伍佰元.</w:t>
      </w:r>
      <w:r>
        <w:rPr>
          <w:rFonts w:hint="eastAsia" w:ascii="方正仿宋_GBK" w:hAnsi="方正仿宋_GBK" w:eastAsia="方正仿宋_GBK" w:cs="方正仿宋_GBK"/>
          <w:sz w:val="32"/>
          <w:szCs w:val="32"/>
          <w:highlight w:val="none"/>
          <w:lang w:val="en-US" w:eastAsia="zh-CN"/>
        </w:rPr>
        <w:t xml:space="preserve">连续两个月考核低于70分的，甲方有权随时解除合同。</w:t>
      </w:r>
      <w:r/>
    </w:p>
    <w:p>
      <w:pPr>
        <w:ind w:firstLine="640"/>
        <w:spacing w:line="500" w:lineRule="exact"/>
        <w:rPr>
          <w:rFonts w:hint="eastAsia" w:ascii="仿宋" w:hAnsi="仿宋" w:eastAsia="仿宋" w:cs="仿宋"/>
          <w:color w:val="000000" w:themeColor="text1"/>
          <w:sz w:val="32"/>
          <w:szCs w:val="32"/>
        </w:rPr>
      </w:pPr>
      <w:r>
        <w:rPr>
          <w:rFonts w:hint="eastAsia" w:ascii="方正仿宋_GBK" w:hAnsi="方正仿宋_GBK" w:eastAsia="方正仿宋_GBK" w:cs="方正仿宋_GBK"/>
          <w:color w:val="000000" w:themeColor="text1"/>
          <w:sz w:val="32"/>
          <w:szCs w:val="32"/>
          <w:highlight w:val="none"/>
        </w:rPr>
        <w:t xml:space="preserve">3.付款</w:t>
      </w:r>
      <w:r>
        <w:rPr>
          <w:rFonts w:hint="eastAsia" w:ascii="方正仿宋_GBK" w:hAnsi="方正仿宋_GBK" w:eastAsia="方正仿宋_GBK" w:cs="方正仿宋_GBK"/>
          <w:color w:val="000000" w:themeColor="text1"/>
          <w:sz w:val="32"/>
          <w:szCs w:val="32"/>
          <w:highlight w:val="none"/>
          <w:lang w:val="en-US" w:eastAsia="zh-CN"/>
        </w:rPr>
        <w:t xml:space="preserve">方式及</w:t>
      </w:r>
      <w:r>
        <w:rPr>
          <w:rFonts w:hint="eastAsia" w:ascii="方正仿宋_GBK" w:hAnsi="方正仿宋_GBK" w:eastAsia="方正仿宋_GBK" w:cs="方正仿宋_GBK"/>
          <w:color w:val="000000" w:themeColor="text1"/>
          <w:sz w:val="32"/>
          <w:szCs w:val="32"/>
          <w:highlight w:val="none"/>
        </w:rPr>
        <w:t xml:space="preserve">时间</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32"/>
          <w:szCs w:val="32"/>
          <w:lang w:val="en-US" w:eastAsia="zh-CN"/>
        </w:rPr>
        <w:t xml:space="preserve">甲方按照政府采购有关规定，合同签订生效后预付合同总价的40%给乙方，剩余60%款项根据工作进度，按月考核结算支付。</w:t>
      </w:r>
      <w:r/>
    </w:p>
    <w:p>
      <w:pPr>
        <w:ind w:firstLine="640"/>
        <w:keepLines w:val="0"/>
        <w:keepNext w:val="0"/>
        <w:pageBreakBefore w:val="0"/>
        <w:spacing w:line="560" w:lineRule="exact"/>
        <w:rPr>
          <w:rFonts w:hint="eastAsia" w:ascii="方正仿宋_GBK" w:hAnsi="方正仿宋_GBK" w:eastAsia="方正仿宋_GBK" w:cs="方正仿宋_GBK"/>
          <w:color w:val="000000" w:themeColor="text1"/>
          <w:sz w:val="32"/>
          <w:szCs w:val="32"/>
          <w:highlight w:val="yellow"/>
        </w:rPr>
      </w:pPr>
      <w:r>
        <w:rPr>
          <w:rFonts w:hint="eastAsia" w:ascii="方正仿宋_GBK" w:hAnsi="方正仿宋_GBK" w:eastAsia="方正仿宋_GBK" w:cs="方正仿宋_GBK"/>
          <w:color w:val="000000" w:themeColor="text1"/>
          <w:sz w:val="32"/>
          <w:szCs w:val="32"/>
          <w:highlight w:val="yellow"/>
        </w:rPr>
      </w:r>
      <w:r/>
    </w:p>
    <w:p>
      <w:pPr>
        <w:pStyle w:val="845"/>
        <w:ind w:left="0" w:firstLine="0"/>
        <w:spacing w:line="360" w:lineRule="auto"/>
        <w:rPr>
          <w:rFonts w:hint="eastAsia"/>
          <w:color w:val="000000" w:themeColor="text1"/>
        </w:rPr>
      </w:pPr>
      <w:r>
        <w:rPr>
          <w:rFonts w:hint="eastAsia" w:ascii="方正仿宋_GBK" w:hAnsi="方正仿宋_GBK" w:eastAsia="方正仿宋_GBK" w:cs="方正仿宋_GBK"/>
          <w:bCs/>
          <w:color w:val="000000" w:themeColor="text1"/>
          <w:sz w:val="32"/>
          <w:szCs w:val="32"/>
        </w:rPr>
        <w:t xml:space="preserve">注：项目中标注“★”的采购需求为实质性要求，未完全满足的，</w:t>
      </w:r>
      <w:r>
        <w:rPr>
          <w:rFonts w:hint="eastAsia" w:ascii="方正仿宋_GBK" w:hAnsi="方正仿宋_GBK" w:eastAsia="方正仿宋_GBK" w:cs="方正仿宋_GBK"/>
          <w:bCs/>
          <w:color w:val="000000" w:themeColor="text1"/>
          <w:sz w:val="32"/>
          <w:szCs w:val="32"/>
          <w:lang w:eastAsia="zh-CN"/>
        </w:rPr>
        <w:t xml:space="preserve">作</w:t>
      </w:r>
      <w:r>
        <w:rPr>
          <w:rFonts w:hint="eastAsia" w:ascii="方正仿宋_GBK" w:hAnsi="方正仿宋_GBK" w:eastAsia="方正仿宋_GBK" w:cs="方正仿宋_GBK"/>
          <w:bCs/>
          <w:color w:val="000000" w:themeColor="text1"/>
          <w:sz w:val="32"/>
          <w:szCs w:val="32"/>
        </w:rPr>
        <w:t xml:space="preserve">无效投标文件处理。</w:t>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015"/>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p>
    <w:p>
      <w:pPr>
        <w:pStyle w:val="101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015"/>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015"/>
        <w:rPr>
          <w:rFonts w:hint="eastAsia" w:ascii="黑体" w:hAnsi="黑体" w:eastAsia="黑体"/>
          <w:sz w:val="44"/>
          <w:szCs w:val="44"/>
          <w:highlight w:val="none"/>
        </w:rPr>
      </w:pPr>
      <w:r>
        <w:rPr>
          <w:rFonts w:hint="eastAsia" w:ascii="黑体" w:hAnsi="黑体" w:eastAsia="黑体"/>
          <w:sz w:val="44"/>
          <w:szCs w:val="44"/>
          <w:highlight w:val="none"/>
        </w:rPr>
      </w:r>
      <w:r/>
    </w:p>
    <w:p>
      <w:pPr>
        <w:pStyle w:val="1015"/>
        <w:rPr>
          <w:rFonts w:hint="eastAsia" w:ascii="黑体" w:hAnsi="黑体" w:eastAsia="黑体"/>
          <w:sz w:val="32"/>
          <w:highlight w:val="none"/>
        </w:rPr>
      </w:pPr>
      <w:r>
        <w:rPr>
          <w:rFonts w:hint="eastAsia" w:ascii="黑体" w:hAnsi="黑体" w:eastAsia="黑体"/>
          <w:sz w:val="32"/>
          <w:highlight w:val="none"/>
        </w:rPr>
      </w:r>
      <w:r/>
    </w:p>
    <w:p>
      <w:pPr>
        <w:pStyle w:val="1015"/>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1015"/>
        <w:rPr>
          <w:rFonts w:hint="eastAsia" w:ascii="黑体" w:hAnsi="黑体" w:eastAsia="黑体"/>
          <w:sz w:val="32"/>
          <w:highlight w:val="none"/>
        </w:rPr>
      </w:pPr>
      <w:r>
        <w:rPr>
          <w:rFonts w:hint="eastAsia" w:ascii="黑体" w:hAnsi="黑体" w:eastAsia="黑体"/>
          <w:sz w:val="32"/>
          <w:highlight w:val="none"/>
        </w:rPr>
      </w:r>
      <w:r/>
    </w:p>
    <w:p>
      <w:pPr>
        <w:pStyle w:val="101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015"/>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015"/>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1015"/>
        <w:ind w:firstLine="1904"/>
        <w:rPr>
          <w:rFonts w:hint="eastAsia" w:ascii="黑体" w:hAnsi="黑体" w:eastAsia="黑体"/>
          <w:sz w:val="32"/>
          <w:highlight w:val="none"/>
        </w:rPr>
      </w:pPr>
      <w:r>
        <w:rPr>
          <w:rFonts w:hint="eastAsia" w:ascii="黑体" w:hAnsi="黑体" w:eastAsia="黑体"/>
          <w:sz w:val="32"/>
          <w:highlight w:val="none"/>
        </w:rPr>
      </w:r>
      <w:r/>
    </w:p>
    <w:p>
      <w:pPr>
        <w:pStyle w:val="1015"/>
        <w:ind w:firstLine="1904"/>
        <w:rPr>
          <w:rFonts w:hint="eastAsia" w:ascii="黑体" w:hAnsi="黑体" w:eastAsia="黑体"/>
          <w:sz w:val="32"/>
          <w:highlight w:val="none"/>
        </w:rPr>
      </w:pPr>
      <w:r>
        <w:rPr>
          <w:rFonts w:hint="eastAsia" w:ascii="黑体" w:hAnsi="黑体" w:eastAsia="黑体"/>
          <w:sz w:val="32"/>
          <w:highlight w:val="none"/>
        </w:rPr>
      </w:r>
      <w:r/>
    </w:p>
    <w:p>
      <w:pPr>
        <w:pStyle w:val="1015"/>
        <w:ind w:firstLine="1904"/>
        <w:rPr>
          <w:rFonts w:hint="eastAsia" w:ascii="黑体" w:hAnsi="黑体" w:eastAsia="黑体"/>
          <w:sz w:val="32"/>
          <w:highlight w:val="none"/>
        </w:rPr>
      </w:pPr>
      <w:r>
        <w:rPr>
          <w:rFonts w:hint="eastAsia" w:ascii="黑体" w:hAnsi="黑体" w:eastAsia="黑体"/>
          <w:sz w:val="32"/>
          <w:highlight w:val="none"/>
        </w:rPr>
      </w:r>
      <w:r/>
    </w:p>
    <w:p>
      <w:pPr>
        <w:pStyle w:val="1015"/>
        <w:ind w:firstLine="1904"/>
        <w:rPr>
          <w:rFonts w:hint="eastAsia" w:ascii="黑体" w:hAnsi="黑体" w:eastAsia="黑体"/>
          <w:sz w:val="32"/>
          <w:highlight w:val="none"/>
        </w:rPr>
      </w:pPr>
      <w:r>
        <w:rPr>
          <w:rFonts w:hint="eastAsia" w:ascii="黑体" w:hAnsi="黑体" w:eastAsia="黑体"/>
          <w:sz w:val="32"/>
          <w:highlight w:val="none"/>
        </w:rPr>
      </w:r>
      <w:r/>
    </w:p>
    <w:p>
      <w:pPr>
        <w:pStyle w:val="1015"/>
        <w:jc w:val="center"/>
        <w:rPr>
          <w:rFonts w:hint="eastAsia" w:ascii="宋体" w:hAnsi="宋体"/>
          <w:sz w:val="28"/>
          <w:szCs w:val="28"/>
          <w:highlight w:val="none"/>
        </w:rPr>
      </w:pPr>
      <w:r>
        <w:rPr>
          <w:rFonts w:hint="eastAsia" w:ascii="黑体" w:hAnsi="黑体" w:eastAsia="黑体"/>
          <w:b/>
          <w:sz w:val="36"/>
          <w:szCs w:val="24"/>
          <w:highlight w:val="none"/>
        </w:rPr>
        <w:t xml:space="preserve">年    月    日</w:t>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lang w:eastAsia="zh-CN"/>
        </w:rPr>
        <w:t xml:space="preserve">淮安市公共资源交易中心淮安分中心</w:t>
      </w:r>
      <w:r>
        <w:rPr>
          <w:rFonts w:hint="eastAsia" w:ascii="仿宋" w:hAnsi="仿宋" w:eastAsia="仿宋"/>
          <w:sz w:val="28"/>
          <w:highlight w:val="none"/>
        </w:rPr>
        <w:t xml:space="preserve">:</w:t>
      </w:r>
      <w:r/>
    </w:p>
    <w:p>
      <w:pPr>
        <w:pStyle w:val="1050"/>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1050"/>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050"/>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1050"/>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1015"/>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015"/>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p>
    <w:p>
      <w:pPr>
        <w:pStyle w:val="1015"/>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82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1015"/>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1015"/>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1015"/>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1015"/>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p>
    <w:tbl>
      <w:tblPr>
        <w:tblStyle w:val="820"/>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w:t>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b/>
          <w:bCs/>
          <w:sz w:val="32"/>
          <w:szCs w:val="32"/>
          <w:highlight w:val="none"/>
          <w:lang w:eastAsia="zh-CN"/>
        </w:rPr>
      </w:pP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eastAsia="zh-CN"/>
        </w:rPr>
        <w:t xml:space="preserve">人员配备表</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lang w:val="en-US" w:eastAsia="zh-CN"/>
        </w:rPr>
        <w:t xml:space="preserve">五</w:t>
      </w:r>
      <w:r>
        <w:rPr>
          <w:rFonts w:hint="eastAsia" w:ascii="仿宋" w:hAnsi="仿宋" w:eastAsia="仿宋"/>
          <w:b/>
          <w:bCs/>
          <w:sz w:val="32"/>
          <w:szCs w:val="32"/>
          <w:highlight w:val="none"/>
        </w:rPr>
        <w:t xml:space="preserve">、资质审查时供应商必须提交的资格证明文件</w:t>
      </w:r>
      <w:r/>
    </w:p>
    <w:p>
      <w:pPr>
        <w:pStyle w:val="1015"/>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sz w:val="28"/>
          <w:szCs w:val="28"/>
          <w:lang w:eastAsia="zh-CN"/>
        </w:rPr>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供应商还须提供下列资料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、供应商</w:t>
      </w:r>
      <w:r>
        <w:rPr>
          <w:rFonts w:hint="eastAsia" w:ascii="仿宋" w:hAnsi="仿宋" w:eastAsia="仿宋" w:cs="Arial"/>
          <w:b/>
          <w:bCs/>
          <w:sz w:val="32"/>
          <w:lang w:eastAsia="zh-CN"/>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lang w:eastAsia="zh-CN"/>
        </w:rPr>
        <w:t xml:space="preserve">其他材料</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八</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2"/>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1050"/>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淮安市公共资源交易中心淮安分中心</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淮安市公共资源交易中心淮安分中心</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w:t>
      </w:r>
      <w:r>
        <w:rPr>
          <w:rFonts w:hint="eastAsia" w:ascii="仿宋" w:hAnsi="仿宋" w:eastAsia="仿宋"/>
          <w:color w:val="000000"/>
          <w:sz w:val="28"/>
          <w:szCs w:val="28"/>
          <w:highlight w:val="none"/>
          <w:lang w:eastAsia="zh-CN"/>
        </w:rPr>
        <w:t xml:space="preserve">淮安分中心</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100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0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100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1005"/>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100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100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1005"/>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1005"/>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005"/>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rPr>
          <w:rFonts w:hint="eastAsia"/>
        </w:rPr>
      </w:pPr>
      <w:r>
        <w:rPr>
          <w:rFonts w:hint="eastAsia"/>
        </w:rPr>
      </w:r>
      <w:r/>
    </w:p>
    <w:p>
      <w:pPr>
        <w:pStyle w:val="1005"/>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100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0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100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1005"/>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1005"/>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82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2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2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2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2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22"/>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822"/>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822"/>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pStyle w:val="82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r>
      <w:r/>
    </w:p>
    <w:p>
      <w:pPr>
        <w:ind w:firstLine="565"/>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color w:val="000000"/>
          <w:sz w:val="28"/>
          <w:szCs w:val="28"/>
          <w:lang w:eastAsia="zh-CN"/>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七</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erReference w:type="default" r:id="rId14"/>
      <w:footerReference w:type="even" r:id="rId15"/>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K">
    <w:panose1 w:val="020B0503020202020204"/>
  </w:font>
  <w:font w:name="楷体">
    <w:panose1 w:val="02010609060101010101"/>
  </w:font>
  <w:font w:name="Symbol">
    <w:panose1 w:val="05050102010706020507"/>
  </w:font>
  <w:font w:name="Wingdings">
    <w:panose1 w:val="05000000000000000000"/>
  </w:font>
  <w:font w:name="华文彩云">
    <w:panose1 w:val="02010800040101010101"/>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3"/>
      <w:spacing w:before="55" w:line="195" w:lineRule="auto"/>
      <w:rPr>
        <w:rFonts w:ascii="Times New Roman" w:hAnsi="Times New Roman" w:eastAsia="Times New Roman" w:cs="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enter" w:pos="4153" w:leader="none"/>
                              <w:tab w:val="clear" w:pos="7143" w:leader="none"/>
                              <w:tab w:val="right" w:pos="8306" w:leader="none"/>
                              <w:tab w:val="clear" w:pos="14287" w:leader="none"/>
                            </w:tabs>
                          </w:p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enter" w:pos="4153" w:leader="none"/>
                        <w:tab w:val="clear" w:pos="7143" w:leader="none"/>
                        <w:tab w:val="right" w:pos="8306" w:leader="none"/>
                        <w:tab w:val="clear" w:pos="14287" w:leader="none"/>
                      </w:tabs>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1080135</wp:posOffset>
              </wp:positionH>
              <wp:positionV relativeFrom="page">
                <wp:posOffset>9879330</wp:posOffset>
              </wp:positionV>
              <wp:extent cx="5400040" cy="31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400040" cy="3175"/>
                      </a:xfrm>
                      <a:custGeom>
                        <a:avLst/>
                        <a:gdLst>
                          <a:gd name="gd0" fmla="val 65536"/>
                          <a:gd name="gd1" fmla="val 0"/>
                          <a:gd name="gd2" fmla="val 0"/>
                          <a:gd name="gd3" fmla="val 8503"/>
                          <a:gd name="gd4" fmla="val 0"/>
                          <a:gd name="gd5" fmla="val 8503"/>
                          <a:gd name="gd6" fmla="val 4"/>
                          <a:gd name="gd7" fmla="val 0"/>
                          <a:gd name="gd8" fmla="val 4"/>
                          <a:gd name="gd9" fmla="val 0"/>
                          <a:gd name="gd10" fmla="val 0"/>
                          <a:gd name="gd11" fmla="*/ w 0 8504"/>
                          <a:gd name="gd12" fmla="*/ h 0 5"/>
                          <a:gd name="gd13" fmla="*/ w 21600 8504"/>
                          <a:gd name="gd14" fmla="*/ h 21600 5"/>
                        </a:gdLst>
                        <a:ahLst/>
                        <a:cxnLst/>
                        <a:rect l="gd11" t="gd12" r="gd13" b="gd14"/>
                        <a:pathLst>
                          <a:path w="8504" h="5" fill="norm" stroke="1" extrusionOk="0">
                            <a:moveTo>
                              <a:pt x="gd1" y="gd2"/>
                            </a:moveTo>
                            <a:lnTo>
                              <a:pt x="gd3" y="gd4"/>
                            </a:lnTo>
                            <a:lnTo>
                              <a:pt x="gd5" y="gd6"/>
                            </a:lnTo>
                            <a:lnTo>
                              <a:pt x="gd7" y="gd8"/>
                            </a:lnTo>
                            <a:lnTo>
                              <a:pt x="gd9" y="gd10"/>
                            </a:lnTo>
                            <a:close/>
                          </a:path>
                          <a:path w="8504" h="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0288;o:allowoverlap:true;o:allowincell:false;mso-position-horizontal-relative:page;margin-left:85.0pt;mso-position-horizontal:absolute;mso-position-vertical-relative:page;margin-top:777.9pt;mso-position-vertical:absolute;width:425.2pt;height:0.2pt;mso-wrap-distance-left:9.0pt;mso-wrap-distance-top:0.0pt;mso-wrap-distance-right:9.0pt;mso-wrap-distance-bottom:0.0pt;visibility:visible;" path="m0,0l99986,0l99986,80000l0,80000l0,0xee" coordsize="100000,100000" fillcolor="#000000" stroked="f">
              <v:path textboxrect="0,0,253997,432000000"/>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3"/>
      <w:spacing w:before="55" w:line="195" w:lineRule="auto"/>
      <w:rPr>
        <w:rFonts w:ascii="Times New Roman" w:hAnsi="Times New Roman" w:eastAsia="Times New Roman" w:cs="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1080135</wp:posOffset>
              </wp:positionH>
              <wp:positionV relativeFrom="page">
                <wp:posOffset>9879330</wp:posOffset>
              </wp:positionV>
              <wp:extent cx="5400040" cy="317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400040" cy="3175"/>
                      </a:xfrm>
                      <a:custGeom>
                        <a:avLst/>
                        <a:gdLst>
                          <a:gd name="gd0" fmla="val 65536"/>
                          <a:gd name="gd1" fmla="val 0"/>
                          <a:gd name="gd2" fmla="val 0"/>
                          <a:gd name="gd3" fmla="val 8503"/>
                          <a:gd name="gd4" fmla="val 0"/>
                          <a:gd name="gd5" fmla="val 8503"/>
                          <a:gd name="gd6" fmla="val 4"/>
                          <a:gd name="gd7" fmla="val 0"/>
                          <a:gd name="gd8" fmla="val 4"/>
                          <a:gd name="gd9" fmla="val 0"/>
                          <a:gd name="gd10" fmla="val 0"/>
                          <a:gd name="gd11" fmla="*/ w 0 8504"/>
                          <a:gd name="gd12" fmla="*/ h 0 5"/>
                          <a:gd name="gd13" fmla="*/ w 21600 8504"/>
                          <a:gd name="gd14" fmla="*/ h 21600 5"/>
                        </a:gdLst>
                        <a:ahLst/>
                        <a:cxnLst/>
                        <a:rect l="gd11" t="gd12" r="gd13" b="gd14"/>
                        <a:pathLst>
                          <a:path w="8504" h="5" fill="norm" stroke="1" extrusionOk="0">
                            <a:moveTo>
                              <a:pt x="gd1" y="gd2"/>
                            </a:moveTo>
                            <a:lnTo>
                              <a:pt x="gd3" y="gd4"/>
                            </a:lnTo>
                            <a:lnTo>
                              <a:pt x="gd5" y="gd6"/>
                            </a:lnTo>
                            <a:lnTo>
                              <a:pt x="gd7" y="gd8"/>
                            </a:lnTo>
                            <a:lnTo>
                              <a:pt x="gd9" y="gd10"/>
                            </a:lnTo>
                            <a:close/>
                          </a:path>
                          <a:path w="8504" h="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4384;o:allowoverlap:true;o:allowincell:false;mso-position-horizontal-relative:page;margin-left:85.0pt;mso-position-horizontal:absolute;mso-position-vertical-relative:page;margin-top:777.9pt;mso-position-vertical:absolute;width:425.2pt;height:0.2pt;mso-wrap-distance-left:9.0pt;mso-wrap-distance-top:0.0pt;mso-wrap-distance-right:9.0pt;mso-wrap-distance-bottom:0.0pt;visibility:visible;" path="m0,0l99986,0l99986,80000l0,80000l0,0xee" coordsize="100000,100000" fillcolor="#000000" stroked="f">
              <v:path textboxrect="0,0,253997,432000000"/>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3"/>
      <w:spacing w:before="55" w:line="195" w:lineRule="auto"/>
      <w:rPr>
        <w:rFonts w:ascii="Times New Roman" w:hAnsi="Times New Roman" w:eastAsia="Times New Roman" w:cs="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1080135</wp:posOffset>
              </wp:positionH>
              <wp:positionV relativeFrom="page">
                <wp:posOffset>9879330</wp:posOffset>
              </wp:positionV>
              <wp:extent cx="5400040" cy="317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400040" cy="3175"/>
                      </a:xfrm>
                      <a:custGeom>
                        <a:avLst/>
                        <a:gdLst>
                          <a:gd name="gd0" fmla="val 65536"/>
                          <a:gd name="gd1" fmla="val 0"/>
                          <a:gd name="gd2" fmla="val 0"/>
                          <a:gd name="gd3" fmla="val 8503"/>
                          <a:gd name="gd4" fmla="val 0"/>
                          <a:gd name="gd5" fmla="val 8503"/>
                          <a:gd name="gd6" fmla="val 4"/>
                          <a:gd name="gd7" fmla="val 0"/>
                          <a:gd name="gd8" fmla="val 4"/>
                          <a:gd name="gd9" fmla="val 0"/>
                          <a:gd name="gd10" fmla="val 0"/>
                          <a:gd name="gd11" fmla="*/ w 0 8504"/>
                          <a:gd name="gd12" fmla="*/ h 0 5"/>
                          <a:gd name="gd13" fmla="*/ w 21600 8504"/>
                          <a:gd name="gd14" fmla="*/ h 21600 5"/>
                        </a:gdLst>
                        <a:ahLst/>
                        <a:cxnLst/>
                        <a:rect l="gd11" t="gd12" r="gd13" b="gd14"/>
                        <a:pathLst>
                          <a:path w="8504" h="5" fill="norm" stroke="1" extrusionOk="0">
                            <a:moveTo>
                              <a:pt x="gd1" y="gd2"/>
                            </a:moveTo>
                            <a:lnTo>
                              <a:pt x="gd3" y="gd4"/>
                            </a:lnTo>
                            <a:lnTo>
                              <a:pt x="gd5" y="gd6"/>
                            </a:lnTo>
                            <a:lnTo>
                              <a:pt x="gd7" y="gd8"/>
                            </a:lnTo>
                            <a:lnTo>
                              <a:pt x="gd9" y="gd10"/>
                            </a:lnTo>
                            <a:close/>
                          </a:path>
                          <a:path w="8504" h="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61312;o:allowoverlap:true;o:allowincell:false;mso-position-horizontal-relative:page;margin-left:85.0pt;mso-position-horizontal:absolute;mso-position-vertical-relative:page;margin-top:777.9pt;mso-position-vertical:absolute;width:425.2pt;height:0.2pt;mso-wrap-distance-left:9.0pt;mso-wrap-distance-top:0.0pt;mso-wrap-distance-right:9.0pt;mso-wrap-distance-bottom:0.0pt;visibility:visible;" path="m0,0l99986,0l99986,80000l0,80000l0,0xee" coordsize="100000,100000" fillcolor="#000000" stroked="f">
              <v:path textboxrect="0,0,253997,432000000"/>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rPr>
                              <w:rStyle w:val="1028"/>
                            </w:rPr>
                          </w:pPr>
                          <w:r>
                            <w:fldChar w:fldCharType="begin"/>
                          </w:r>
                          <w:r>
                            <w:rPr>
                              <w:rStyle w:val="1028"/>
                            </w:rPr>
                            <w:instrText xml:space="preserve">PAGE  </w:instrText>
                          </w:r>
                          <w:r>
                            <w:fldChar w:fldCharType="separate"/>
                          </w:r>
                          <w:r>
                            <w:rPr>
                              <w:rStyle w:val="1028"/>
                            </w:rPr>
                            <w:t xml:space="preserve">20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rPr>
                        <w:rStyle w:val="1028"/>
                      </w:rPr>
                    </w:pPr>
                    <w:r>
                      <w:fldChar w:fldCharType="begin"/>
                    </w:r>
                    <w:r>
                      <w:rPr>
                        <w:rStyle w:val="1028"/>
                      </w:rPr>
                      <w:instrText xml:space="preserve">PAGE  </w:instrText>
                    </w:r>
                    <w:r>
                      <w:fldChar w:fldCharType="separate"/>
                    </w:r>
                    <w:r>
                      <w:rPr>
                        <w:rStyle w:val="1028"/>
                      </w:rPr>
                      <w:t xml:space="preserve">20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1028"/>
      </w:rPr>
      <w:framePr w:wrap="around" w:vAnchor="text" w:hAnchor="margin" w:xAlign="center" w:y="1"/>
    </w:pPr>
    <w:r>
      <w:fldChar w:fldCharType="begin"/>
    </w:r>
    <w:r>
      <w:rPr>
        <w:rStyle w:val="1028"/>
      </w:rPr>
      <w:instrText xml:space="preserve">PAGE  </w:instrText>
    </w:r>
    <w:r>
      <w:fldChar w:fldCharType="end"/>
    </w:r>
    <w:r/>
  </w:p>
  <w:p>
    <w:pPr>
      <w:pStyle w:val="10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29" w:lineRule="auto"/>
      <w:rPr>
        <w:rFonts w:ascii="楷体" w:hAnsi="楷体" w:eastAsia="楷体" w:cs="楷体"/>
        <w:sz w:val="23"/>
        <w:szCs w:val="23"/>
      </w:rPr>
    </w:pPr>
    <w:r>
      <w:rPr>
        <w:rFonts w:ascii="楷体" w:hAnsi="楷体" w:eastAsia="楷体" w:cs="楷体"/>
        <w:sz w:val="23"/>
        <w:szCs w:val="23"/>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00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link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name w:val="Heading 1"/>
    <w:basedOn w:val="809"/>
    <w:next w:val="809"/>
    <w:link w:val="855"/>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856"/>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57"/>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22"/>
    <w:link w:val="858"/>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9"/>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60"/>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2"/>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3"/>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Body Text"/>
    <w:basedOn w:val="809"/>
    <w:uiPriority w:val="99"/>
    <w:unhideWhenUsed/>
    <w:qFormat/>
    <w:pPr>
      <w:ind w:firstLine="200"/>
      <w:spacing w:after="120"/>
    </w:pPr>
    <w:rPr>
      <w:rFonts w:eastAsia="仿宋"/>
      <w:sz w:val="28"/>
      <w:szCs w:val="22"/>
    </w:rPr>
  </w:style>
  <w:style w:type="paragraph" w:styleId="822">
    <w:name w:val="Normal Indent"/>
    <w:basedOn w:val="809"/>
    <w:uiPriority w:val="99"/>
    <w:unhideWhenUsed/>
    <w:qFormat/>
    <w:pPr>
      <w:ind w:firstLine="420"/>
    </w:pPr>
    <w:rPr>
      <w:rFonts w:ascii="Times New Roman" w:hAnsi="Times New Roman"/>
      <w:szCs w:val="20"/>
    </w:rPr>
  </w:style>
  <w:style w:type="paragraph" w:styleId="823">
    <w:name w:val="toc 7"/>
    <w:basedOn w:val="809"/>
    <w:next w:val="809"/>
    <w:uiPriority w:val="39"/>
    <w:unhideWhenUsed/>
    <w:qFormat/>
    <w:pPr>
      <w:ind w:left="1701" w:right="0" w:firstLine="0"/>
      <w:spacing w:after="57"/>
    </w:pPr>
  </w:style>
  <w:style w:type="paragraph" w:styleId="824">
    <w:name w:val="Caption"/>
    <w:basedOn w:val="809"/>
    <w:next w:val="809"/>
    <w:uiPriority w:val="35"/>
    <w:semiHidden/>
    <w:unhideWhenUsed/>
    <w:qFormat/>
    <w:pPr>
      <w:spacing w:line="276" w:lineRule="auto"/>
    </w:pPr>
    <w:rPr>
      <w:b/>
      <w:bCs/>
      <w:color w:val="4f81bd" w:themeColor="accent1"/>
      <w:sz w:val="18"/>
      <w:szCs w:val="18"/>
    </w:rPr>
  </w:style>
  <w:style w:type="paragraph" w:styleId="825">
    <w:name w:val="Body Text Indent"/>
    <w:basedOn w:val="809"/>
    <w:uiPriority w:val="0"/>
    <w:qFormat/>
    <w:pPr>
      <w:ind w:firstLine="630"/>
    </w:pPr>
    <w:rPr>
      <w:rFonts w:ascii="楷体_GB2312" w:eastAsia="楷体_GB2312"/>
      <w:sz w:val="32"/>
      <w:szCs w:val="20"/>
    </w:rPr>
  </w:style>
  <w:style w:type="paragraph" w:styleId="826">
    <w:name w:val="toc 5"/>
    <w:basedOn w:val="809"/>
    <w:next w:val="809"/>
    <w:uiPriority w:val="39"/>
    <w:unhideWhenUsed/>
    <w:qFormat/>
    <w:pPr>
      <w:ind w:left="1134" w:right="0" w:firstLine="0"/>
      <w:spacing w:after="57"/>
    </w:pPr>
  </w:style>
  <w:style w:type="paragraph" w:styleId="827">
    <w:name w:val="toc 3"/>
    <w:basedOn w:val="809"/>
    <w:next w:val="809"/>
    <w:uiPriority w:val="39"/>
    <w:unhideWhenUsed/>
    <w:qFormat/>
    <w:pPr>
      <w:ind w:left="567" w:right="0" w:firstLine="0"/>
      <w:spacing w:after="57"/>
    </w:pPr>
  </w:style>
  <w:style w:type="paragraph" w:styleId="828">
    <w:name w:val="Plain Text"/>
    <w:basedOn w:val="809"/>
    <w:uiPriority w:val="0"/>
    <w:qFormat/>
    <w:rPr>
      <w:rFonts w:ascii="宋体" w:hAnsi="Courier New"/>
      <w:szCs w:val="20"/>
    </w:rPr>
  </w:style>
  <w:style w:type="paragraph" w:styleId="829">
    <w:name w:val="toc 8"/>
    <w:basedOn w:val="809"/>
    <w:next w:val="809"/>
    <w:uiPriority w:val="39"/>
    <w:unhideWhenUsed/>
    <w:qFormat/>
    <w:pPr>
      <w:ind w:left="1984" w:right="0" w:firstLine="0"/>
      <w:spacing w:after="57"/>
    </w:pPr>
  </w:style>
  <w:style w:type="paragraph" w:styleId="830">
    <w:name w:val="endnote text"/>
    <w:basedOn w:val="809"/>
    <w:link w:val="1001"/>
    <w:uiPriority w:val="99"/>
    <w:semiHidden/>
    <w:unhideWhenUsed/>
    <w:qFormat/>
    <w:pPr>
      <w:spacing w:after="0" w:line="240" w:lineRule="auto"/>
    </w:pPr>
    <w:rPr>
      <w:sz w:val="20"/>
    </w:rPr>
  </w:style>
  <w:style w:type="paragraph" w:styleId="831">
    <w:name w:val="Footer"/>
    <w:basedOn w:val="809"/>
    <w:link w:val="874"/>
    <w:uiPriority w:val="99"/>
    <w:unhideWhenUsed/>
    <w:qFormat/>
    <w:pPr>
      <w:spacing w:after="0" w:line="240" w:lineRule="auto"/>
      <w:tabs>
        <w:tab w:val="center" w:pos="7143" w:leader="none"/>
        <w:tab w:val="right" w:pos="14287" w:leader="none"/>
      </w:tabs>
    </w:pPr>
  </w:style>
  <w:style w:type="paragraph" w:styleId="832">
    <w:name w:val="Header"/>
    <w:basedOn w:val="809"/>
    <w:link w:val="872"/>
    <w:uiPriority w:val="99"/>
    <w:unhideWhenUsed/>
    <w:qFormat/>
    <w:pPr>
      <w:spacing w:after="0" w:line="240" w:lineRule="auto"/>
      <w:tabs>
        <w:tab w:val="center" w:pos="7143" w:leader="none"/>
        <w:tab w:val="right" w:pos="14287" w:leader="none"/>
      </w:tabs>
    </w:pPr>
  </w:style>
  <w:style w:type="paragraph" w:styleId="833">
    <w:name w:val="toc 1"/>
    <w:basedOn w:val="809"/>
    <w:next w:val="809"/>
    <w:uiPriority w:val="39"/>
    <w:unhideWhenUsed/>
    <w:qFormat/>
    <w:pPr>
      <w:ind w:left="0" w:right="0" w:firstLine="0"/>
      <w:spacing w:after="57"/>
    </w:pPr>
  </w:style>
  <w:style w:type="paragraph" w:styleId="834">
    <w:name w:val="toc 4"/>
    <w:basedOn w:val="809"/>
    <w:next w:val="809"/>
    <w:uiPriority w:val="39"/>
    <w:unhideWhenUsed/>
    <w:qFormat/>
    <w:pPr>
      <w:ind w:left="850" w:right="0" w:firstLine="0"/>
      <w:spacing w:after="57"/>
    </w:pPr>
  </w:style>
  <w:style w:type="paragraph" w:styleId="835">
    <w:name w:val="Subtitle"/>
    <w:basedOn w:val="809"/>
    <w:next w:val="809"/>
    <w:link w:val="867"/>
    <w:uiPriority w:val="11"/>
    <w:qFormat/>
    <w:pPr>
      <w:spacing w:before="200" w:after="200"/>
    </w:pPr>
    <w:rPr>
      <w:sz w:val="24"/>
      <w:szCs w:val="24"/>
    </w:rPr>
  </w:style>
  <w:style w:type="paragraph" w:styleId="836">
    <w:name w:val="footnote text"/>
    <w:basedOn w:val="809"/>
    <w:link w:val="1000"/>
    <w:uiPriority w:val="99"/>
    <w:semiHidden/>
    <w:unhideWhenUsed/>
    <w:qFormat/>
    <w:pPr>
      <w:spacing w:after="40" w:line="240" w:lineRule="auto"/>
    </w:pPr>
    <w:rPr>
      <w:sz w:val="18"/>
    </w:rPr>
  </w:style>
  <w:style w:type="paragraph" w:styleId="837">
    <w:name w:val="toc 6"/>
    <w:basedOn w:val="809"/>
    <w:next w:val="809"/>
    <w:uiPriority w:val="39"/>
    <w:unhideWhenUsed/>
    <w:qFormat/>
    <w:pPr>
      <w:ind w:left="1417" w:right="0" w:firstLine="0"/>
      <w:spacing w:after="57"/>
    </w:pPr>
  </w:style>
  <w:style w:type="paragraph" w:styleId="838">
    <w:name w:val="Body Text Indent 3"/>
    <w:basedOn w:val="809"/>
    <w:uiPriority w:val="0"/>
    <w:qFormat/>
    <w:pPr>
      <w:ind w:firstLine="420"/>
    </w:pPr>
    <w:rPr>
      <w:rFonts w:eastAsia="楷体_GB2312"/>
    </w:rPr>
  </w:style>
  <w:style w:type="paragraph" w:styleId="839">
    <w:name w:val="table of figures"/>
    <w:basedOn w:val="809"/>
    <w:next w:val="809"/>
    <w:uiPriority w:val="99"/>
    <w:unhideWhenUsed/>
    <w:qFormat/>
    <w:pPr>
      <w:spacing w:after="0" w:afterAutospacing="0"/>
    </w:pPr>
  </w:style>
  <w:style w:type="paragraph" w:styleId="840">
    <w:name w:val="toc 2"/>
    <w:basedOn w:val="809"/>
    <w:next w:val="809"/>
    <w:uiPriority w:val="39"/>
    <w:unhideWhenUsed/>
    <w:qFormat/>
    <w:pPr>
      <w:ind w:left="283" w:right="0" w:firstLine="0"/>
      <w:spacing w:after="57"/>
    </w:pPr>
  </w:style>
  <w:style w:type="paragraph" w:styleId="841">
    <w:name w:val="toc 9"/>
    <w:basedOn w:val="809"/>
    <w:next w:val="809"/>
    <w:uiPriority w:val="39"/>
    <w:unhideWhenUsed/>
    <w:qFormat/>
    <w:pPr>
      <w:ind w:left="2268" w:right="0" w:firstLine="0"/>
      <w:spacing w:after="57"/>
    </w:pPr>
  </w:style>
  <w:style w:type="paragraph" w:styleId="842">
    <w:name w:val="Normal (Web)"/>
    <w:basedOn w:val="809"/>
    <w:uiPriority w:val="99"/>
    <w:semiHidden/>
    <w:unhideWhenUsed/>
    <w:qFormat/>
    <w:pPr>
      <w:ind w:left="0" w:right="0"/>
      <w:jc w:val="left"/>
      <w:spacing w:before="0" w:beforeAutospacing="1" w:after="0" w:afterAutospacing="1"/>
    </w:pPr>
    <w:rPr>
      <w:sz w:val="24"/>
      <w:lang w:val="en-US" w:eastAsia="zh-CN" w:bidi="ar"/>
    </w:rPr>
  </w:style>
  <w:style w:type="paragraph" w:styleId="843">
    <w:name w:val="Title"/>
    <w:basedOn w:val="809"/>
    <w:next w:val="809"/>
    <w:link w:val="866"/>
    <w:uiPriority w:val="10"/>
    <w:qFormat/>
    <w:pPr>
      <w:contextualSpacing/>
      <w:spacing w:before="300" w:after="200"/>
    </w:pPr>
    <w:rPr>
      <w:sz w:val="48"/>
      <w:szCs w:val="48"/>
    </w:rPr>
  </w:style>
  <w:style w:type="paragraph" w:styleId="844">
    <w:name w:val="Body Text First Indent"/>
    <w:basedOn w:val="821"/>
    <w:next w:val="837"/>
    <w:uiPriority w:val="0"/>
    <w:qFormat/>
    <w:pPr>
      <w:ind w:firstLine="360"/>
      <w:spacing w:after="0" w:line="480" w:lineRule="exact"/>
    </w:pPr>
    <w:rPr>
      <w:sz w:val="24"/>
      <w:szCs w:val="24"/>
    </w:rPr>
  </w:style>
  <w:style w:type="paragraph" w:styleId="845">
    <w:name w:val="Body Text First Indent 2"/>
    <w:basedOn w:val="825"/>
    <w:uiPriority w:val="0"/>
    <w:qFormat/>
    <w:pPr>
      <w:ind w:left="420" w:firstLine="420"/>
      <w:spacing w:after="120"/>
      <w:widowControl/>
    </w:pPr>
    <w:rPr>
      <w:rFonts w:ascii="仿宋_GB2312" w:eastAsia="仿宋_GB2312"/>
      <w:color w:val="ff6600"/>
      <w:sz w:val="21"/>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uiPriority w:val="0"/>
    <w:qFormat/>
    <w:rPr>
      <w:b/>
      <w:bCs/>
    </w:rPr>
  </w:style>
  <w:style w:type="character" w:styleId="848">
    <w:name w:val="endnote reference"/>
    <w:uiPriority w:val="99"/>
    <w:semiHidden/>
    <w:unhideWhenUsed/>
    <w:qFormat/>
    <w:rPr>
      <w:vertAlign w:val="superscript"/>
    </w:rPr>
  </w:style>
  <w:style w:type="character" w:styleId="849">
    <w:name w:val="page number"/>
    <w:basedOn w:val="819"/>
    <w:uiPriority w:val="99"/>
    <w:semiHidden/>
    <w:unhideWhenUsed/>
    <w:qFormat/>
  </w:style>
  <w:style w:type="character" w:styleId="850">
    <w:name w:val="FollowedHyperlink"/>
    <w:basedOn w:val="819"/>
    <w:uiPriority w:val="99"/>
    <w:semiHidden/>
    <w:unhideWhenUsed/>
    <w:qFormat/>
    <w:rPr>
      <w:color w:val="333333"/>
      <w:u w:val="none"/>
    </w:rPr>
  </w:style>
  <w:style w:type="character" w:styleId="851">
    <w:name w:val="Hyperlink"/>
    <w:basedOn w:val="819"/>
    <w:uiPriority w:val="99"/>
    <w:unhideWhenUsed/>
    <w:qFormat/>
    <w:rPr>
      <w:color w:val="0000ff" w:themeColor="hyperlink"/>
      <w:u w:val="single"/>
    </w:rPr>
  </w:style>
  <w:style w:type="character" w:styleId="852">
    <w:name w:val="footnote reference"/>
    <w:uiPriority w:val="99"/>
    <w:unhideWhenUsed/>
    <w:qFormat/>
    <w:rPr>
      <w:vertAlign w:val="superscript"/>
    </w:rPr>
  </w:style>
  <w:style w:type="paragraph" w:styleId="853" w:customStyle="1">
    <w:name w:val="段"/>
    <w:next w:val="809"/>
    <w:uiPriority w:val="0"/>
    <w:qFormat/>
    <w:pPr>
      <w:ind w:firstLine="200"/>
      <w:jc w:val="both"/>
    </w:pPr>
    <w:rPr>
      <w:rFonts w:hint="default" w:ascii="宋体" w:hAnsi="Calibri" w:eastAsia="宋体" w:cs="Times New Roman"/>
      <w:sz w:val="21"/>
      <w:lang w:val="en-US" w:eastAsia="zh-CN" w:bidi="ar-SA"/>
    </w:rPr>
  </w:style>
  <w:style w:type="paragraph" w:styleId="854" w:customStyle="1">
    <w:name w:val="标题 51"/>
    <w:basedOn w:val="809"/>
    <w:next w:val="809"/>
    <w:uiPriority w:val="9"/>
    <w:unhideWhenUsed/>
    <w:qFormat/>
    <w:pPr>
      <w:keepLines/>
      <w:keepNext/>
      <w:spacing w:before="320" w:after="200"/>
      <w:outlineLvl w:val="4"/>
    </w:pPr>
    <w:rPr>
      <w:rFonts w:ascii="Arial" w:hAnsi="Arial" w:eastAsia="Arial" w:cs="Arial"/>
      <w:b/>
      <w:bCs/>
      <w:sz w:val="24"/>
    </w:rPr>
  </w:style>
  <w:style w:type="character" w:styleId="855" w:customStyle="1">
    <w:name w:val="Heading 1 Char"/>
    <w:link w:val="810"/>
    <w:uiPriority w:val="9"/>
    <w:qFormat/>
    <w:rPr>
      <w:rFonts w:ascii="Arial" w:hAnsi="Arial" w:eastAsia="Arial" w:cs="Arial"/>
      <w:sz w:val="40"/>
      <w:szCs w:val="40"/>
    </w:rPr>
  </w:style>
  <w:style w:type="character" w:styleId="856" w:customStyle="1">
    <w:name w:val="Heading 2 Char"/>
    <w:link w:val="811"/>
    <w:uiPriority w:val="9"/>
    <w:qFormat/>
    <w:rPr>
      <w:rFonts w:ascii="Arial" w:hAnsi="Arial" w:eastAsia="Arial" w:cs="Arial"/>
      <w:sz w:val="34"/>
    </w:rPr>
  </w:style>
  <w:style w:type="character" w:styleId="857" w:customStyle="1">
    <w:name w:val="Heading 3 Char"/>
    <w:link w:val="812"/>
    <w:uiPriority w:val="9"/>
    <w:qFormat/>
    <w:rPr>
      <w:rFonts w:ascii="Arial" w:hAnsi="Arial" w:eastAsia="Arial" w:cs="Arial"/>
      <w:sz w:val="30"/>
      <w:szCs w:val="30"/>
    </w:rPr>
  </w:style>
  <w:style w:type="character" w:styleId="858" w:customStyle="1">
    <w:name w:val="Heading 4 Char"/>
    <w:link w:val="813"/>
    <w:uiPriority w:val="9"/>
    <w:qFormat/>
    <w:rPr>
      <w:rFonts w:ascii="Arial" w:hAnsi="Arial" w:eastAsia="Arial" w:cs="Arial"/>
      <w:b/>
      <w:bCs/>
      <w:sz w:val="26"/>
      <w:szCs w:val="26"/>
    </w:rPr>
  </w:style>
  <w:style w:type="character" w:styleId="859" w:customStyle="1">
    <w:name w:val="Heading 5 Char"/>
    <w:link w:val="814"/>
    <w:uiPriority w:val="9"/>
    <w:qFormat/>
    <w:rPr>
      <w:rFonts w:ascii="Arial" w:hAnsi="Arial" w:eastAsia="Arial" w:cs="Arial"/>
      <w:b/>
      <w:bCs/>
      <w:sz w:val="24"/>
      <w:szCs w:val="24"/>
    </w:rPr>
  </w:style>
  <w:style w:type="character" w:styleId="860" w:customStyle="1">
    <w:name w:val="Heading 6 Char"/>
    <w:link w:val="815"/>
    <w:uiPriority w:val="9"/>
    <w:qFormat/>
    <w:rPr>
      <w:rFonts w:ascii="Arial" w:hAnsi="Arial" w:eastAsia="Arial" w:cs="Arial"/>
      <w:b/>
      <w:bCs/>
      <w:sz w:val="22"/>
      <w:szCs w:val="22"/>
    </w:rPr>
  </w:style>
  <w:style w:type="character" w:styleId="861" w:customStyle="1">
    <w:name w:val="Heading 7 Char"/>
    <w:link w:val="816"/>
    <w:uiPriority w:val="9"/>
    <w:qFormat/>
    <w:rPr>
      <w:rFonts w:ascii="Arial" w:hAnsi="Arial" w:eastAsia="Arial" w:cs="Arial"/>
      <w:b/>
      <w:bCs/>
      <w:i/>
      <w:iCs/>
      <w:sz w:val="22"/>
      <w:szCs w:val="22"/>
    </w:rPr>
  </w:style>
  <w:style w:type="character" w:styleId="862" w:customStyle="1">
    <w:name w:val="Heading 8 Char"/>
    <w:link w:val="817"/>
    <w:uiPriority w:val="9"/>
    <w:qFormat/>
    <w:rPr>
      <w:rFonts w:ascii="Arial" w:hAnsi="Arial" w:eastAsia="Arial" w:cs="Arial"/>
      <w:i/>
      <w:iCs/>
      <w:sz w:val="22"/>
      <w:szCs w:val="22"/>
    </w:rPr>
  </w:style>
  <w:style w:type="character" w:styleId="863" w:customStyle="1">
    <w:name w:val="Heading 9 Char"/>
    <w:link w:val="818"/>
    <w:uiPriority w:val="9"/>
    <w:qFormat/>
    <w:rPr>
      <w:rFonts w:ascii="Arial" w:hAnsi="Arial" w:eastAsia="Arial" w:cs="Arial"/>
      <w:i/>
      <w:iCs/>
      <w:sz w:val="21"/>
      <w:szCs w:val="21"/>
    </w:rPr>
  </w:style>
  <w:style w:type="paragraph" w:styleId="864">
    <w:name w:val="List Paragraph"/>
    <w:basedOn w:val="809"/>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link w:val="843"/>
    <w:uiPriority w:val="10"/>
    <w:qFormat/>
    <w:rPr>
      <w:sz w:val="48"/>
      <w:szCs w:val="48"/>
    </w:rPr>
  </w:style>
  <w:style w:type="character" w:styleId="867" w:customStyle="1">
    <w:name w:val="Subtitle Char"/>
    <w:link w:val="835"/>
    <w:uiPriority w:val="11"/>
    <w:qFormat/>
    <w:rPr>
      <w:sz w:val="24"/>
      <w:szCs w:val="24"/>
    </w:rPr>
  </w:style>
  <w:style w:type="paragraph" w:styleId="868">
    <w:name w:val="Quote"/>
    <w:basedOn w:val="809"/>
    <w:next w:val="809"/>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09"/>
    <w:next w:val="809"/>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link w:val="832"/>
    <w:uiPriority w:val="99"/>
    <w:qFormat/>
  </w:style>
  <w:style w:type="character" w:styleId="873" w:customStyle="1">
    <w:name w:val="Footer Char"/>
    <w:link w:val="831"/>
    <w:uiPriority w:val="99"/>
    <w:qFormat/>
  </w:style>
  <w:style w:type="character" w:styleId="874" w:customStyle="1">
    <w:name w:val="Caption Char"/>
    <w:link w:val="831"/>
    <w:uiPriority w:val="99"/>
    <w:qFormat/>
  </w:style>
  <w:style w:type="table" w:styleId="8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36"/>
    <w:uiPriority w:val="99"/>
    <w:qFormat/>
    <w:rPr>
      <w:sz w:val="18"/>
    </w:rPr>
  </w:style>
  <w:style w:type="character" w:styleId="1001" w:customStyle="1">
    <w:name w:val="Endnote Text Char"/>
    <w:link w:val="830"/>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标题 11"/>
    <w:basedOn w:val="809"/>
    <w:next w:val="809"/>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04" w:customStyle="1">
    <w:name w:val="标题 31"/>
    <w:basedOn w:val="809"/>
    <w:next w:val="100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05" w:customStyle="1">
    <w:name w:val="正文缩进1"/>
    <w:basedOn w:val="809"/>
    <w:next w:val="809"/>
    <w:link w:val="1008"/>
    <w:uiPriority w:val="0"/>
    <w:qFormat/>
    <w:pPr>
      <w:ind w:firstLine="420"/>
    </w:pPr>
  </w:style>
  <w:style w:type="character" w:styleId="1006" w:customStyle="1">
    <w:name w:val="默认段落字体1"/>
    <w:link w:val="809"/>
    <w:uiPriority w:val="0"/>
    <w:semiHidden/>
    <w:qFormat/>
  </w:style>
  <w:style w:type="table" w:styleId="1007" w:customStyle="1">
    <w:name w:val="普通表格1"/>
    <w:uiPriority w:val="0"/>
    <w:semiHidden/>
    <w:qFormat/>
    <w:tblPr/>
  </w:style>
  <w:style w:type="character" w:styleId="1008" w:customStyle="1">
    <w:name w:val="正文缩进 Char"/>
    <w:link w:val="1005"/>
    <w:uiPriority w:val="0"/>
    <w:qFormat/>
    <w:rPr>
      <w:sz w:val="21"/>
      <w:szCs w:val="24"/>
    </w:rPr>
  </w:style>
  <w:style w:type="paragraph" w:styleId="1009" w:customStyle="1">
    <w:name w:val="文档结构图1"/>
    <w:basedOn w:val="809"/>
    <w:uiPriority w:val="0"/>
    <w:semiHidden/>
    <w:qFormat/>
    <w:pPr>
      <w:shd w:val="clear" w:color="auto" w:fill="000080"/>
    </w:pPr>
  </w:style>
  <w:style w:type="paragraph" w:styleId="1010" w:customStyle="1">
    <w:name w:val="正文文本 31"/>
    <w:basedOn w:val="809"/>
    <w:uiPriority w:val="0"/>
    <w:qFormat/>
    <w:pPr>
      <w:jc w:val="center"/>
    </w:pPr>
    <w:rPr>
      <w:rFonts w:eastAsia="黑体"/>
      <w:sz w:val="72"/>
    </w:rPr>
  </w:style>
  <w:style w:type="paragraph" w:styleId="1011" w:customStyle="1">
    <w:name w:val="正文文本1"/>
    <w:basedOn w:val="809"/>
    <w:uiPriority w:val="0"/>
    <w:qFormat/>
    <w:pPr>
      <w:jc w:val="center"/>
    </w:pPr>
    <w:rPr>
      <w:rFonts w:eastAsia="仿宋_GB2312"/>
      <w:sz w:val="28"/>
    </w:rPr>
  </w:style>
  <w:style w:type="paragraph" w:styleId="1012" w:customStyle="1">
    <w:name w:val="正文文本缩进1"/>
    <w:basedOn w:val="809"/>
    <w:link w:val="1013"/>
    <w:uiPriority w:val="0"/>
    <w:qFormat/>
    <w:pPr>
      <w:ind w:left="420"/>
      <w:spacing w:after="120"/>
    </w:pPr>
  </w:style>
  <w:style w:type="character" w:styleId="1013" w:customStyle="1">
    <w:name w:val="正文文本缩进 Char"/>
    <w:link w:val="1012"/>
    <w:uiPriority w:val="0"/>
    <w:qFormat/>
    <w:rPr>
      <w:sz w:val="21"/>
      <w:szCs w:val="24"/>
    </w:rPr>
  </w:style>
  <w:style w:type="paragraph" w:styleId="1014" w:customStyle="1">
    <w:name w:val="文本块1"/>
    <w:basedOn w:val="809"/>
    <w:uiPriority w:val="0"/>
    <w:qFormat/>
    <w:pPr>
      <w:ind w:left="420" w:right="33"/>
      <w:jc w:val="left"/>
    </w:pPr>
    <w:rPr>
      <w:sz w:val="24"/>
      <w:szCs w:val="20"/>
    </w:rPr>
  </w:style>
  <w:style w:type="paragraph" w:styleId="1015" w:customStyle="1">
    <w:name w:val="纯文本1"/>
    <w:basedOn w:val="809"/>
    <w:link w:val="1016"/>
    <w:uiPriority w:val="0"/>
    <w:qFormat/>
    <w:rPr>
      <w:rFonts w:ascii="宋体" w:hAnsi="Courier New"/>
      <w:szCs w:val="20"/>
    </w:rPr>
  </w:style>
  <w:style w:type="character" w:styleId="1016" w:customStyle="1">
    <w:name w:val="纯文本 Char"/>
    <w:link w:val="1015"/>
    <w:uiPriority w:val="0"/>
    <w:qFormat/>
    <w:rPr>
      <w:rFonts w:ascii="宋体" w:hAnsi="Courier New" w:eastAsia="宋体"/>
      <w:sz w:val="21"/>
      <w:lang w:val="en-US" w:eastAsia="zh-CN" w:bidi="ar-SA"/>
    </w:rPr>
  </w:style>
  <w:style w:type="paragraph" w:styleId="1017" w:customStyle="1">
    <w:name w:val="日期1"/>
    <w:basedOn w:val="809"/>
    <w:next w:val="809"/>
    <w:uiPriority w:val="0"/>
    <w:qFormat/>
    <w:pPr>
      <w:ind w:left="100"/>
    </w:pPr>
    <w:rPr>
      <w:rFonts w:ascii="黑体" w:eastAsia="黑体"/>
      <w:sz w:val="72"/>
    </w:rPr>
  </w:style>
  <w:style w:type="paragraph" w:styleId="1018" w:customStyle="1">
    <w:name w:val="正文文本缩进 21"/>
    <w:basedOn w:val="809"/>
    <w:uiPriority w:val="0"/>
    <w:qFormat/>
    <w:pPr>
      <w:ind w:right="-2" w:firstLine="540"/>
      <w:tabs>
        <w:tab w:val="left" w:pos="9741" w:leader="none"/>
      </w:tabs>
    </w:pPr>
    <w:rPr>
      <w:rFonts w:eastAsia="仿宋_GB2312"/>
      <w:sz w:val="28"/>
    </w:rPr>
  </w:style>
  <w:style w:type="paragraph" w:styleId="1019" w:customStyle="1">
    <w:name w:val="批注框文本1"/>
    <w:basedOn w:val="809"/>
    <w:uiPriority w:val="0"/>
    <w:semiHidden/>
    <w:qFormat/>
    <w:rPr>
      <w:sz w:val="18"/>
      <w:szCs w:val="18"/>
    </w:rPr>
  </w:style>
  <w:style w:type="paragraph" w:styleId="1020" w:customStyle="1">
    <w:name w:val="页脚1"/>
    <w:basedOn w:val="809"/>
    <w:uiPriority w:val="0"/>
    <w:qFormat/>
    <w:pPr>
      <w:jc w:val="left"/>
      <w:tabs>
        <w:tab w:val="center" w:pos="4153" w:leader="none"/>
        <w:tab w:val="right" w:pos="8306" w:leader="none"/>
      </w:tabs>
    </w:pPr>
    <w:rPr>
      <w:sz w:val="18"/>
      <w:szCs w:val="18"/>
    </w:rPr>
  </w:style>
  <w:style w:type="paragraph" w:styleId="1021" w:customStyle="1">
    <w:name w:val="页眉1"/>
    <w:basedOn w:val="809"/>
    <w:uiPriority w:val="0"/>
    <w:qFormat/>
    <w:pPr>
      <w:jc w:val="center"/>
      <w:tabs>
        <w:tab w:val="center" w:pos="4153" w:leader="none"/>
        <w:tab w:val="right" w:pos="8306" w:leader="none"/>
      </w:tabs>
      <w:pBdr>
        <w:bottom w:val="single" w:color="000000" w:sz="6" w:space="1"/>
      </w:pBdr>
    </w:pPr>
    <w:rPr>
      <w:sz w:val="18"/>
      <w:szCs w:val="18"/>
    </w:rPr>
  </w:style>
  <w:style w:type="paragraph" w:styleId="1022" w:customStyle="1">
    <w:name w:val="正文文本缩进 31"/>
    <w:basedOn w:val="809"/>
    <w:uiPriority w:val="0"/>
    <w:qFormat/>
    <w:pPr>
      <w:ind w:firstLine="435"/>
    </w:pPr>
    <w:rPr>
      <w:rFonts w:ascii="仿宋_GB2312" w:hAnsi="宋体" w:eastAsia="仿宋_GB2312"/>
      <w:sz w:val="28"/>
    </w:rPr>
  </w:style>
  <w:style w:type="paragraph" w:styleId="1023" w:customStyle="1">
    <w:name w:val="正文文本 21"/>
    <w:basedOn w:val="809"/>
    <w:uiPriority w:val="0"/>
    <w:qFormat/>
    <w:rPr>
      <w:rFonts w:ascii="仿宋_GB2312" w:eastAsia="仿宋_GB2312"/>
      <w:sz w:val="28"/>
    </w:rPr>
  </w:style>
  <w:style w:type="paragraph" w:styleId="1024" w:customStyle="1">
    <w:name w:val="普通(网站)1"/>
    <w:basedOn w:val="809"/>
    <w:uiPriority w:val="99"/>
    <w:unhideWhenUsed/>
    <w:qFormat/>
    <w:pPr>
      <w:jc w:val="left"/>
      <w:spacing w:before="100" w:beforeAutospacing="1" w:after="100" w:afterAutospacing="1"/>
    </w:pPr>
    <w:rPr>
      <w:sz w:val="24"/>
      <w:szCs w:val="20"/>
    </w:rPr>
  </w:style>
  <w:style w:type="paragraph" w:styleId="1025" w:customStyle="1">
    <w:name w:val="正文首行缩进 21"/>
    <w:basedOn w:val="1012"/>
    <w:link w:val="1026"/>
    <w:uiPriority w:val="0"/>
    <w:qFormat/>
    <w:pPr>
      <w:ind w:firstLine="420"/>
    </w:pPr>
  </w:style>
  <w:style w:type="character" w:styleId="1026" w:customStyle="1">
    <w:name w:val="正文首行缩进 2 Char"/>
    <w:basedOn w:val="1013"/>
    <w:link w:val="1025"/>
    <w:uiPriority w:val="0"/>
    <w:qFormat/>
  </w:style>
  <w:style w:type="table" w:styleId="1027" w:customStyle="1">
    <w:name w:val="网格型1"/>
    <w:basedOn w:val="100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028" w:customStyle="1">
    <w:name w:val="页码1"/>
    <w:link w:val="809"/>
    <w:uiPriority w:val="0"/>
    <w:qFormat/>
  </w:style>
  <w:style w:type="character" w:styleId="1029" w:customStyle="1">
    <w:name w:val="已访问的超链接1"/>
    <w:link w:val="809"/>
    <w:uiPriority w:val="0"/>
    <w:qFormat/>
    <w:rPr>
      <w:color w:val="800080"/>
      <w:u w:val="single"/>
    </w:rPr>
  </w:style>
  <w:style w:type="character" w:styleId="1030" w:customStyle="1">
    <w:name w:val="超链接1"/>
    <w:link w:val="809"/>
    <w:uiPriority w:val="0"/>
    <w:qFormat/>
    <w:rPr>
      <w:color w:val="0000ff"/>
      <w:u w:val="single"/>
    </w:rPr>
  </w:style>
  <w:style w:type="character" w:styleId="1031" w:customStyle="1">
    <w:name w:val="纯文本 Char1"/>
    <w:link w:val="809"/>
    <w:uiPriority w:val="0"/>
    <w:qFormat/>
    <w:rPr>
      <w:rFonts w:ascii="宋体" w:hAnsi="Courier New"/>
      <w:sz w:val="21"/>
    </w:rPr>
  </w:style>
  <w:style w:type="paragraph" w:styleId="1032" w:customStyle="1">
    <w:name w:val="xl81"/>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33" w:customStyle="1">
    <w:name w:val="font6"/>
    <w:basedOn w:val="809"/>
    <w:uiPriority w:val="0"/>
    <w:qFormat/>
    <w:pPr>
      <w:jc w:val="left"/>
      <w:spacing w:before="100" w:beforeAutospacing="1" w:after="100" w:afterAutospacing="1"/>
      <w:widowControl/>
    </w:pPr>
    <w:rPr>
      <w:rFonts w:eastAsia="Arial Unicode MS"/>
      <w:sz w:val="18"/>
      <w:szCs w:val="18"/>
    </w:rPr>
  </w:style>
  <w:style w:type="paragraph" w:styleId="1034" w:customStyle="1">
    <w:name w:val="xl39"/>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5" w:customStyle="1">
    <w:name w:val="xl56"/>
    <w:basedOn w:val="80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6" w:customStyle="1">
    <w:name w:val="xl59"/>
    <w:basedOn w:val="80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7" w:customStyle="1">
    <w:name w:val="xl85"/>
    <w:basedOn w:val="80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38" w:customStyle="1">
    <w:name w:val="列出段落"/>
    <w:basedOn w:val="809"/>
    <w:uiPriority w:val="99"/>
    <w:qFormat/>
    <w:pPr>
      <w:ind w:firstLine="420"/>
    </w:pPr>
  </w:style>
  <w:style w:type="paragraph" w:styleId="1039" w:customStyle="1">
    <w:name w:val="xl75"/>
    <w:basedOn w:val="809"/>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40" w:customStyle="1">
    <w:name w:val="xl84"/>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xl45"/>
    <w:basedOn w:val="809"/>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42" w:customStyle="1">
    <w:name w:val="xl68"/>
    <w:basedOn w:val="80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3" w:customStyle="1">
    <w:name w:val="xl62"/>
    <w:basedOn w:val="80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4" w:customStyle="1">
    <w:name w:val="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045" w:customStyle="1">
    <w:name w:val="xl47"/>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46" w:customStyle="1">
    <w:name w:val="xl60"/>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7" w:customStyle="1">
    <w:name w:val="xl41"/>
    <w:basedOn w:val="80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font7"/>
    <w:basedOn w:val="809"/>
    <w:uiPriority w:val="0"/>
    <w:qFormat/>
    <w:pPr>
      <w:jc w:val="left"/>
      <w:spacing w:before="100" w:beforeAutospacing="1" w:after="100" w:afterAutospacing="1"/>
      <w:widowControl/>
    </w:pPr>
    <w:rPr>
      <w:rFonts w:eastAsia="Arial Unicode MS"/>
      <w:sz w:val="18"/>
      <w:szCs w:val="18"/>
    </w:rPr>
  </w:style>
  <w:style w:type="paragraph" w:styleId="1049" w:customStyle="1">
    <w:name w:val="xl43"/>
    <w:basedOn w:val="809"/>
    <w:uiPriority w:val="0"/>
    <w:qFormat/>
    <w:pPr>
      <w:jc w:val="left"/>
      <w:spacing w:before="100" w:beforeAutospacing="1" w:after="100" w:afterAutospacing="1"/>
      <w:widowControl/>
    </w:pPr>
    <w:rPr>
      <w:rFonts w:ascii="Arial Unicode MS" w:hAnsi="Arial Unicode MS" w:eastAsia="Arial Unicode MS"/>
      <w:sz w:val="24"/>
    </w:rPr>
  </w:style>
  <w:style w:type="paragraph" w:styleId="1050" w:customStyle="1">
    <w:name w:val="普通正文"/>
    <w:basedOn w:val="809"/>
    <w:uiPriority w:val="0"/>
    <w:qFormat/>
    <w:pPr>
      <w:ind w:firstLine="480"/>
      <w:jc w:val="left"/>
      <w:spacing w:before="120" w:after="120" w:line="360" w:lineRule="auto"/>
    </w:pPr>
    <w:rPr>
      <w:rFonts w:ascii="Arial" w:hAnsi="Arial"/>
      <w:sz w:val="24"/>
    </w:rPr>
  </w:style>
  <w:style w:type="paragraph" w:styleId="1051" w:customStyle="1">
    <w:name w:val="xl38"/>
    <w:basedOn w:val="8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2" w:customStyle="1">
    <w:name w:val="xl86"/>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3" w:customStyle="1">
    <w:name w:val="xl32"/>
    <w:basedOn w:val="80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4" w:customStyle="1">
    <w:name w:val="xl46"/>
    <w:basedOn w:val="809"/>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font11"/>
    <w:basedOn w:val="809"/>
    <w:uiPriority w:val="0"/>
    <w:qFormat/>
    <w:pPr>
      <w:jc w:val="left"/>
      <w:spacing w:before="100" w:beforeAutospacing="1" w:after="100" w:afterAutospacing="1"/>
      <w:widowControl/>
    </w:pPr>
    <w:rPr>
      <w:rFonts w:hint="eastAsia" w:ascii="宋体" w:hAnsi="宋体"/>
      <w:color w:val="333333"/>
      <w:sz w:val="18"/>
      <w:szCs w:val="18"/>
    </w:rPr>
  </w:style>
  <w:style w:type="paragraph" w:styleId="1056" w:customStyle="1">
    <w:name w:val="xl53"/>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57" w:customStyle="1">
    <w:name w:val="xl74"/>
    <w:basedOn w:val="8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8" w:customStyle="1">
    <w:name w:val="font12"/>
    <w:basedOn w:val="809"/>
    <w:uiPriority w:val="0"/>
    <w:qFormat/>
    <w:pPr>
      <w:jc w:val="left"/>
      <w:spacing w:before="100" w:beforeAutospacing="1" w:after="100" w:afterAutospacing="1"/>
      <w:widowControl/>
    </w:pPr>
    <w:rPr>
      <w:rFonts w:eastAsia="Arial Unicode MS"/>
      <w:color w:val="333333"/>
      <w:sz w:val="18"/>
      <w:szCs w:val="18"/>
    </w:rPr>
  </w:style>
  <w:style w:type="paragraph" w:styleId="1059" w:customStyle="1">
    <w:name w:val="xl42"/>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60" w:customStyle="1">
    <w:name w:val="xl57"/>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61" w:customStyle="1">
    <w:name w:val="xl37"/>
    <w:basedOn w:val="809"/>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62" w:customStyle="1">
    <w:name w:val="xl29"/>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font10"/>
    <w:basedOn w:val="809"/>
    <w:uiPriority w:val="0"/>
    <w:qFormat/>
    <w:pPr>
      <w:jc w:val="left"/>
      <w:spacing w:before="100" w:beforeAutospacing="1" w:after="100" w:afterAutospacing="1"/>
      <w:widowControl/>
    </w:pPr>
    <w:rPr>
      <w:rFonts w:eastAsia="Arial Unicode MS"/>
      <w:sz w:val="18"/>
      <w:szCs w:val="18"/>
    </w:rPr>
  </w:style>
  <w:style w:type="paragraph" w:styleId="1064" w:customStyle="1">
    <w:name w:val="xl33"/>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65" w:customStyle="1">
    <w:name w:val="xl78"/>
    <w:basedOn w:val="80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6" w:customStyle="1">
    <w:name w:val="xl51"/>
    <w:basedOn w:val="809"/>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67" w:customStyle="1">
    <w:name w:val="xl67"/>
    <w:basedOn w:val="80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8" w:customStyle="1">
    <w:name w:val="Char Char Char Char"/>
    <w:basedOn w:val="1009"/>
    <w:uiPriority w:val="0"/>
    <w:qFormat/>
    <w:pPr>
      <w:spacing w:line="360" w:lineRule="auto"/>
    </w:pPr>
    <w:rPr>
      <w:rFonts w:ascii="Tahoma" w:hAnsi="Tahoma"/>
      <w:sz w:val="24"/>
    </w:rPr>
  </w:style>
  <w:style w:type="paragraph" w:styleId="1069" w:customStyle="1">
    <w:name w:val="xl71"/>
    <w:basedOn w:val="80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0" w:customStyle="1">
    <w:name w:val="xl77"/>
    <w:basedOn w:val="8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71" w:customStyle="1">
    <w:name w:val="font8"/>
    <w:basedOn w:val="809"/>
    <w:uiPriority w:val="0"/>
    <w:qFormat/>
    <w:pPr>
      <w:jc w:val="left"/>
      <w:spacing w:before="100" w:beforeAutospacing="1" w:after="100" w:afterAutospacing="1"/>
      <w:widowControl/>
    </w:pPr>
    <w:rPr>
      <w:rFonts w:eastAsia="Arial Unicode MS"/>
      <w:sz w:val="18"/>
      <w:szCs w:val="18"/>
    </w:rPr>
  </w:style>
  <w:style w:type="paragraph" w:styleId="1072" w:customStyle="1">
    <w:name w:val="xl44"/>
    <w:basedOn w:val="809"/>
    <w:uiPriority w:val="0"/>
    <w:qFormat/>
    <w:pPr>
      <w:jc w:val="right"/>
      <w:spacing w:before="100" w:beforeAutospacing="1" w:after="100" w:afterAutospacing="1"/>
      <w:widowControl/>
    </w:pPr>
    <w:rPr>
      <w:rFonts w:ascii="Arial Unicode MS" w:hAnsi="Arial Unicode MS" w:eastAsia="Arial Unicode MS"/>
      <w:sz w:val="24"/>
    </w:rPr>
  </w:style>
  <w:style w:type="paragraph" w:styleId="1073" w:customStyle="1">
    <w:name w:val="xl72"/>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4" w:customStyle="1">
    <w:name w:val="xl63"/>
    <w:basedOn w:val="809"/>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75" w:customStyle="1">
    <w:name w:val="Char"/>
    <w:basedOn w:val="809"/>
    <w:uiPriority w:val="0"/>
    <w:qFormat/>
    <w:pPr>
      <w:tabs>
        <w:tab w:val="left" w:pos="360" w:leader="none"/>
      </w:tabs>
    </w:pPr>
    <w:rPr>
      <w:sz w:val="24"/>
    </w:rPr>
  </w:style>
  <w:style w:type="paragraph" w:styleId="1076" w:customStyle="1">
    <w:name w:val="xl69"/>
    <w:basedOn w:val="8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78" w:customStyle="1">
    <w:name w:val="xl54"/>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79" w:customStyle="1">
    <w:name w:val="xl79"/>
    <w:basedOn w:val="809"/>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0" w:customStyle="1">
    <w:name w:val="xl50"/>
    <w:basedOn w:val="80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1" w:customStyle="1">
    <w:name w:val="xl73"/>
    <w:basedOn w:val="80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2" w:customStyle="1">
    <w:name w:val="xl36"/>
    <w:basedOn w:val="809"/>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83" w:customStyle="1">
    <w:name w:val="xl35"/>
    <w:basedOn w:val="809"/>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84" w:customStyle="1">
    <w:name w:val=" Char Char Char Char Char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085" w:customStyle="1">
    <w:name w:val="xl64"/>
    <w:basedOn w:val="80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86" w:customStyle="1">
    <w:name w:val="xl52"/>
    <w:basedOn w:val="80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87" w:customStyle="1">
    <w:name w:val="xl80"/>
    <w:basedOn w:val="809"/>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8" w:customStyle="1">
    <w:name w:val="xl31"/>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9" w:customStyle="1">
    <w:name w:val="xl30"/>
    <w:basedOn w:val="809"/>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9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91" w:customStyle="1">
    <w:name w:val="xl34"/>
    <w:basedOn w:val="809"/>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2" w:customStyle="1">
    <w:name w:val=" Char"/>
    <w:basedOn w:val="1009"/>
    <w:uiPriority w:val="0"/>
    <w:qFormat/>
    <w:pPr>
      <w:spacing w:line="360" w:lineRule="auto"/>
    </w:pPr>
    <w:rPr>
      <w:rFonts w:ascii="Tahoma" w:hAnsi="Tahoma"/>
      <w:sz w:val="24"/>
    </w:rPr>
  </w:style>
  <w:style w:type="paragraph" w:styleId="1093" w:customStyle="1">
    <w:name w:val="font9"/>
    <w:basedOn w:val="809"/>
    <w:uiPriority w:val="0"/>
    <w:qFormat/>
    <w:pPr>
      <w:jc w:val="left"/>
      <w:spacing w:before="100" w:beforeAutospacing="1" w:after="100" w:afterAutospacing="1"/>
      <w:widowControl/>
    </w:pPr>
    <w:rPr>
      <w:rFonts w:eastAsia="Arial Unicode MS"/>
      <w:b/>
      <w:bCs/>
      <w:color w:val="000000"/>
      <w:sz w:val="18"/>
      <w:szCs w:val="18"/>
    </w:rPr>
  </w:style>
  <w:style w:type="paragraph" w:styleId="1094" w:customStyle="1">
    <w:name w:val="xl58"/>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5" w:customStyle="1">
    <w:name w:val="xl70"/>
    <w:basedOn w:val="80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6" w:customStyle="1">
    <w:name w:val="xl28"/>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7" w:customStyle="1">
    <w:name w:val="xl48"/>
    <w:basedOn w:val="809"/>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98" w:customStyle="1">
    <w:name w:val="font5"/>
    <w:basedOn w:val="809"/>
    <w:uiPriority w:val="0"/>
    <w:qFormat/>
    <w:pPr>
      <w:jc w:val="left"/>
      <w:spacing w:before="100" w:beforeAutospacing="1" w:after="100" w:afterAutospacing="1"/>
      <w:widowControl/>
    </w:pPr>
    <w:rPr>
      <w:rFonts w:hint="eastAsia" w:ascii="宋体" w:hAnsi="宋体"/>
      <w:sz w:val="18"/>
      <w:szCs w:val="18"/>
    </w:rPr>
  </w:style>
  <w:style w:type="paragraph" w:styleId="1099" w:customStyle="1">
    <w:name w:val="默认段落字体 Para Char Char Char Char Char Char Char Char Char1 Char Char Char Char Char Char Char"/>
    <w:basedOn w:val="1009"/>
    <w:uiPriority w:val="0"/>
    <w:qFormat/>
    <w:rPr>
      <w:rFonts w:ascii="Tahoma" w:hAnsi="Tahoma"/>
      <w:sz w:val="24"/>
    </w:rPr>
  </w:style>
  <w:style w:type="paragraph" w:styleId="1100" w:customStyle="1">
    <w:name w:val="xl66"/>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1" w:customStyle="1">
    <w:name w:val="font13"/>
    <w:basedOn w:val="809"/>
    <w:uiPriority w:val="0"/>
    <w:qFormat/>
    <w:pPr>
      <w:jc w:val="left"/>
      <w:spacing w:before="100" w:beforeAutospacing="1" w:after="100" w:afterAutospacing="1"/>
      <w:widowControl/>
    </w:pPr>
    <w:rPr>
      <w:rFonts w:eastAsia="Arial Unicode MS"/>
      <w:b/>
      <w:bCs/>
      <w:sz w:val="18"/>
      <w:szCs w:val="18"/>
    </w:rPr>
  </w:style>
  <w:style w:type="paragraph" w:styleId="1102" w:customStyle="1">
    <w:name w:val="xl83"/>
    <w:basedOn w:val="80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3" w:customStyle="1">
    <w:name w:val="xl61"/>
    <w:basedOn w:val="80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4" w:customStyle="1">
    <w:name w:val="xl76"/>
    <w:basedOn w:val="80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05" w:customStyle="1">
    <w:name w:val="xl55"/>
    <w:basedOn w:val="80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06" w:customStyle="1">
    <w:name w:val="xl40"/>
    <w:basedOn w:val="80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7" w:customStyle="1">
    <w:name w:val="xl65"/>
    <w:basedOn w:val="809"/>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08" w:customStyle="1">
    <w:name w:val="xl49"/>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09" w:customStyle="1">
    <w:name w:val="xl82"/>
    <w:basedOn w:val="80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1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首行缩进_0"/>
    <w:uiPriority w:val="0"/>
    <w:unhideWhenUsed/>
    <w:qFormat/>
    <w:pPr>
      <w:ind w:firstLine="420"/>
      <w:jc w:val="both"/>
      <w:spacing w:after="120"/>
      <w:widowControl w:val="off"/>
    </w:pPr>
    <w:rPr>
      <w:rFonts w:hint="default" w:ascii="Arial Unicode MS" w:hAnsi="Arial Unicode MS" w:eastAsia="Arial Unicode MS" w:cs="Times New Roman"/>
      <w:sz w:val="28"/>
      <w:lang w:val="en-US" w:eastAsia="zh-CN" w:bidi="ar-SA"/>
    </w:rPr>
  </w:style>
  <w:style w:type="paragraph" w:styleId="1112" w:customStyle="1">
    <w:name w:val="[Normal]"/>
    <w:uiPriority w:val="0"/>
    <w:qFormat/>
    <w:rPr>
      <w:rFonts w:hint="default" w:ascii="宋体" w:hAnsi="宋体" w:eastAsia="宋体" w:cs="Times New Roman"/>
      <w:sz w:val="24"/>
      <w:szCs w:val="22"/>
      <w:lang w:val="zh-CN" w:eastAsia="zh-CN" w:bidi="ar-SA"/>
    </w:rPr>
  </w:style>
  <w:style w:type="paragraph" w:styleId="1113" w:customStyle="1">
    <w:name w:val="正文缩进2格"/>
    <w:basedOn w:val="809"/>
    <w:uiPriority w:val="0"/>
    <w:qFormat/>
    <w:pPr>
      <w:ind w:firstLine="639"/>
      <w:spacing w:line="600" w:lineRule="exact"/>
      <w:widowControl/>
    </w:pPr>
    <w:rPr>
      <w:rFonts w:ascii="仿宋_GB2312" w:hAnsi="宋体" w:eastAsia="仿宋_GB2312"/>
      <w:sz w:val="31"/>
      <w:szCs w:val="28"/>
    </w:rPr>
  </w:style>
  <w:style w:type="paragraph" w:styleId="1114" w:customStyle="1">
    <w:name w:val="Normal_21"/>
    <w:uiPriority w:val="0"/>
    <w:qFormat/>
    <w:pPr>
      <w:jc w:val="both"/>
      <w:widowControl w:val="off"/>
    </w:pPr>
    <w:rPr>
      <w:rFonts w:ascii="Calibri" w:hAnsi="Calibri" w:eastAsia="Times New Roman" w:cs="Times New Roman"/>
      <w:lang w:val="en-US" w:eastAsia="zh-CN" w:bidi="ar-SA"/>
    </w:rPr>
  </w:style>
  <w:style w:type="paragraph" w:styleId="1115" w:customStyle="1">
    <w:name w:val="UserStyle_63"/>
    <w:uiPriority w:val="0"/>
    <w:qFormat/>
    <w:pPr>
      <w:ind w:firstLine="420"/>
      <w:jc w:val="both"/>
      <w:widowControl w:val="off"/>
    </w:pPr>
    <w:rPr>
      <w:rFonts w:ascii="Calibri" w:hAnsi="Calibri" w:eastAsia="宋体" w:cs="Times New Roman"/>
      <w:sz w:val="21"/>
      <w:szCs w:val="22"/>
      <w:lang w:val="en-US" w:eastAsia="zh-CN" w:bidi="ar-SA"/>
    </w:rPr>
  </w:style>
  <w:style w:type="paragraph" w:styleId="1116" w:customStyle="1">
    <w:name w:val="彩色列表 - 强调文字颜色 11"/>
    <w:basedOn w:val="809"/>
    <w:uiPriority w:val="34"/>
    <w:qFormat/>
    <w:pPr>
      <w:ind w:firstLine="420"/>
      <w:spacing w:after="200" w:line="276" w:lineRule="auto"/>
      <w:widowControl/>
    </w:pPr>
  </w:style>
  <w:style w:type="paragraph" w:styleId="1117" w:customStyle="1">
    <w:name w:val="ces正文"/>
    <w:basedOn w:val="809"/>
    <w:uiPriority w:val="0"/>
    <w:qFormat/>
    <w:pPr>
      <w:jc w:val="left"/>
      <w:widowControl/>
      <w:tabs>
        <w:tab w:val="left" w:pos="1440" w:leader="none"/>
      </w:tabs>
    </w:pPr>
    <w:rPr>
      <w:rFonts w:ascii="Times New Roman" w:hAnsi="Times New Roman" w:cs="Times New Roman"/>
      <w:bCs/>
      <w:szCs w:val="20"/>
    </w:rPr>
  </w:style>
  <w:style w:type="paragraph" w:styleId="1118" w:customStyle="1">
    <w:name w:val="纯文本11"/>
    <w:basedOn w:val="809"/>
    <w:uiPriority w:val="0"/>
    <w:qFormat/>
    <w:rPr>
      <w:rFonts w:ascii="宋体" w:hAnsi="Courier New"/>
      <w:szCs w:val="20"/>
    </w:rPr>
  </w:style>
  <w:style w:type="paragraph" w:styleId="1119" w:customStyle="1">
    <w:name w:val="4"/>
    <w:basedOn w:val="809"/>
    <w:next w:val="838"/>
    <w:uiPriority w:val="99"/>
    <w:qFormat/>
    <w:pPr>
      <w:ind w:firstLine="420"/>
      <w:spacing w:line="360" w:lineRule="auto"/>
    </w:pPr>
    <w:rPr>
      <w:color w:val="ff0000"/>
      <w:sz w:val="24"/>
      <w:szCs w:val="24"/>
    </w:rPr>
  </w:style>
  <w:style w:type="paragraph" w:styleId="1120" w:customStyle="1">
    <w:name w:val="正文1"/>
    <w:basedOn w:val="809"/>
    <w:next w:val="809"/>
    <w:uiPriority w:val="99"/>
    <w:qFormat/>
    <w:pPr>
      <w:ind w:firstLine="510"/>
      <w:spacing w:before="156" w:line="360" w:lineRule="auto"/>
    </w:pPr>
    <w:rPr>
      <w:rFonts w:ascii="Calibri" w:hAnsi="Calibri"/>
      <w:sz w:val="24"/>
      <w:szCs w:val="20"/>
    </w:rPr>
  </w:style>
  <w:style w:type="table" w:styleId="1121" w:customStyle="1">
    <w:name w:val="Table Normal"/>
    <w:uiPriority w:val="0"/>
    <w:unhideWhenUsed/>
    <w:qFormat/>
    <w:tblPr>
      <w:tblCellMar>
        <w:left w:w="0" w:type="dxa"/>
        <w:top w:w="0" w:type="dxa"/>
        <w:right w:w="0" w:type="dxa"/>
        <w:bottom w:w="0" w:type="dxa"/>
      </w:tblCellMar>
    </w:tblPr>
  </w:style>
  <w:style w:type="paragraph" w:styleId="1122" w:customStyle="1">
    <w:name w:val="BodyText"/>
    <w:basedOn w:val="809"/>
    <w:uiPriority w:val="0"/>
    <w:qFormat/>
    <w:pPr>
      <w:spacing w:line="500" w:lineRule="exact"/>
      <w:widowControl/>
      <w:tabs>
        <w:tab w:val="left" w:pos="2020" w:leader="none"/>
        <w:tab w:val="center" w:pos="4535" w:leader="none"/>
      </w:tabs>
    </w:pPr>
    <w:rPr>
      <w:rFonts w:ascii="华文彩云" w:hAnsi="宋体" w:eastAsia="华文彩云"/>
      <w:bCs/>
      <w:color w:val="000000"/>
      <w:sz w:val="28"/>
    </w:rPr>
  </w:style>
  <w:style w:type="numbering" w:styleId="14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2108a53b-ac83-4c52-9af8-c1529bc3e7f8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2D512AD2</paraID>
      <start>9</start>
      <end>10</end>
      <status>unmodified</status>
      <modifiedWord/>
      <trackRevisions>false</trackRevisions>
    </reviewItem>
    <reviewItem>
      <errorID>c852c7df-edc0-4a18-bfdb-c449206a0e09</errorID>
      <errorWord>间</errorWord>
      <group>L1_Word</group>
      <groupName>字词问题</groupName>
      <ability>L2_Typo</ability>
      <abilityName>字词错误</abilityName>
      <candidateList>
        <item>间之</item>
      </candidateList>
      <explain/>
      <paraID> 2F8A341</paraID>
      <start>14</start>
      <end>15</end>
      <status>unmodified</status>
      <modifiedWord/>
      <trackRevisions>false</trackRevisions>
    </reviewItem>
    <reviewItem>
      <errorID>e51828b6-16b0-477d-b003-5f13d58e5cca</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unmodified</status>
      <modifiedWord/>
      <trackRevisions>false</trackRevisions>
    </reviewItem>
    <reviewItem>
      <errorID>e75a0be5-5817-4b99-b03b-e3c5d2635914</errorID>
      <errorWord>做无效响应处理</errorWord>
      <group>L1_Word</group>
      <groupName>字词问题</groupName>
      <ability>L2_Typo</ability>
      <abilityName>字词错误</abilityName>
      <candidateList>
        <item>作无效响应处理</item>
      </candidateList>
      <explain/>
      <paraID>21800B93</paraID>
      <start>72</start>
      <end>79</end>
      <status>unmodified</status>
      <modifiedWord/>
      <trackRevisions>false</trackRevisions>
    </reviewItem>
    <reviewItem>
      <errorID>273066d2-1368-4ab4-8446-88c288529475</errorID>
      <errorWord>,</errorWord>
      <group>L1_Word</group>
      <groupName>字词问题</groupName>
      <ability>L2_Typo</ability>
      <abilityName>字词错误</abilityName>
      <candidateList>
        <item>,将</item>
      </candidateList>
      <explain/>
      <paraID>55C97A8F</paraID>
      <start>74</start>
      <end>75</end>
      <status>unmodified</status>
      <modifiedWord/>
      <trackRevisions>false</trackRevisions>
    </reviewItem>
    <reviewItem>
      <errorID>e6a1a628-70d9-41ed-bbed-ccbec1fde1c3</errorID>
      <errorWord>（</errorWord>
      <group>L1_Punc</group>
      <groupName>标点问题</groupName>
      <ability>L2_Punc_CN</ability>
      <abilityName>标点符号问题</abilityName>
      <candidateList/>
      <explain>同一形式括号套用。</explain>
      <paraID>2FFA785D</paraID>
      <start>47</start>
      <end>48</end>
      <status>unmodified</status>
      <modifiedWord/>
      <trackRevisions>false</trackRevisions>
    </reviewItem>
    <reviewItem>
      <errorID>238d8e17-4918-4aae-ac4a-570d9f97eb8e</errorID>
      <errorWord>）</errorWord>
      <group>L1_Punc</group>
      <groupName>标点问题</groupName>
      <ability>L2_Punc_CN</ability>
      <abilityName>标点符号问题</abilityName>
      <candidateList/>
      <explain>同一形式括号套用。</explain>
      <paraID>2FFA785D</paraID>
      <start>51</start>
      <end>52</end>
      <status>unmodified</status>
      <modifiedWord/>
      <trackRevisions>false</trackRevisions>
    </reviewItem>
    <reviewItem>
      <errorID>7bb684f6-7633-4ee3-b751-be9e0bcfd1c4</errorID>
      <errorWord>规定的属无效</errorWord>
      <group>L1_Word</group>
      <groupName>字词问题</groupName>
      <ability>L2_Typo</ability>
      <abilityName>字词错误</abilityName>
      <candidateList>
        <item>规定的属于无效</item>
      </candidateList>
      <explain/>
      <paraID> 971C6AB</paraID>
      <start>19</start>
      <end>25</end>
      <status>unmodified</status>
      <modifiedWord/>
      <trackRevisions>false</trackRevisions>
    </reviewItem>
    <reviewItem>
      <errorID>7ec4414f-df3c-4e0b-970a-f1ab6be4876b</errorID>
      <errorWord>，</errorWord>
      <group>L1_Word</group>
      <groupName>字词问题</groupName>
      <ability>L2_Typo</ability>
      <abilityName>字词错误</abilityName>
      <candidateList>
        <item>，并</item>
      </candidateList>
      <explain/>
      <paraID>489D733F</paraID>
      <start>90</start>
      <end>91</end>
      <status>unmodified</status>
      <modifiedWord/>
      <trackRevisions>false</trackRevisions>
    </reviewItem>
    <reviewItem>
      <errorID>90cfbe02-4900-485a-a0b9-7f34280f6db9</errorID>
      <errorWord>，</errorWord>
      <group>L1_Word</group>
      <groupName>字词问题</groupName>
      <ability>L2_Typo</ability>
      <abilityName>字词错误</abilityName>
      <candidateList>
        <item>，对</item>
      </candidateList>
      <explain/>
      <paraID>67A6AE4A</paraID>
      <start>25</start>
      <end>26</end>
      <status>unmodified</status>
      <modifiedWord/>
      <trackRevisions>false</trackRevisions>
    </reviewItem>
    <reviewItem>
      <errorID>4384feb0-7cec-4afe-95cb-577be1d1f8b0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78AB96CF</paraID>
      <start>29</start>
      <end>33</end>
      <status>unmodified</status>
      <modifiedWord/>
      <trackRevisions>false</trackRevisions>
    </reviewItem>
    <reviewItem>
      <errorID>a518bc40-371d-40ff-93b1-9a287a2a786c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35E0476D</paraID>
      <start>61</start>
      <end>62</end>
      <status>unmodified</status>
      <modifiedWord/>
      <trackRevisions>false</trackRevisions>
    </reviewItem>
    <reviewItem>
      <errorID>5cefe51b-11f7-4c77-9026-6658c288ce92</errorID>
      <errorWord>《</errorWord>
      <group>L1_Punc</group>
      <groupName>标点问题</groupName>
      <ability>L2_Punc_CN</ability>
      <abilityName>标点符号问题</abilityName>
      <candidateList/>
      <explain>同一形式括号套用。</explain>
      <paraID>4ABBB3BC</paraID>
      <start>37</start>
      <end>38</end>
      <status>unmodified</status>
      <modifiedWord/>
      <trackRevisions>false</trackRevisions>
    </reviewItem>
    <reviewItem>
      <errorID>f33a0da3-4715-4493-bcf4-b025b1ca8f20</errorID>
      <errorWord>》</errorWord>
      <group>L1_Punc</group>
      <groupName>标点问题</groupName>
      <ability>L2_Punc_CN</ability>
      <abilityName>标点符号问题</abilityName>
      <candidateList/>
      <explain>同一形式括号套用。</explain>
      <paraID>4ABBB3BC</paraID>
      <start>54</start>
      <end>55</end>
      <status>unmodified</status>
      <modifiedWord/>
      <trackRevisions>false</trackRevisions>
    </reviewItem>
    <reviewItem>
      <errorID>8b37b13d-2e50-4829-a1b4-763f50863ddf</errorID>
      <errorWord>《</errorWord>
      <group>L1_Punc</group>
      <groupName>标点问题</groupName>
      <ability>L2_Punc_CN</ability>
      <abilityName>标点符号问题</abilityName>
      <candidateList/>
      <explain>同一形式括号套用。</explain>
      <paraID>4ABBB3BC</paraID>
      <start>55</start>
      <end>56</end>
      <status>unmodified</status>
      <modifiedWord/>
      <trackRevisions>false</trackRevisions>
    </reviewItem>
    <reviewItem>
      <errorID>6172d7ad-5cff-4802-b50d-8155d70f3472</errorID>
      <errorWord>》</errorWord>
      <group>L1_Punc</group>
      <groupName>标点问题</groupName>
      <ability>L2_Punc_CN</ability>
      <abilityName>标点符号问题</abilityName>
      <candidateList/>
      <explain>同一形式括号套用。</explain>
      <paraID>4ABBB3BC</paraID>
      <start>72</start>
      <end>73</end>
      <status>unmodified</status>
      <modifiedWord/>
      <trackRevisions>false</trackRevisions>
    </reviewItem>
    <reviewItem>
      <errorID>91b64155-21ff-4eff-80fb-f3da805c6b55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3B8B00ED</paraID>
      <start>0</start>
      <end>2</end>
      <status>unmodified</status>
      <modifiedWord/>
      <trackRevisions>false</trackRevisions>
    </reviewItem>
    <reviewItem>
      <errorID>ee1f5299-b3c4-4785-8e48-445711eff9c1</errorID>
      <errorWord>:</errorWord>
      <group>L1_Format</group>
      <groupName>格式问题</groupName>
      <ability>L2_HalfPunc_CN</ability>
      <abilityName>全半角问题</abilityName>
      <candidateList>
        <item>：</item>
      </candidateList>
      <explain>文本全半角错误。</explain>
      <paraID>3B8B00ED</paraID>
      <start>4</start>
      <end>5</end>
      <status>unmodified</status>
      <modifiedWord/>
      <trackRevisions>false</trackRevisions>
    </reviewItem>
    <reviewItem>
      <errorID>3d81913c-29e9-4529-a7c9-ef41b77418bb</errorID>
      <errorWord>:</errorWord>
      <group>L1_Format</group>
      <groupName>格式问题</groupName>
      <ability>L2_HalfPunc_CN</ability>
      <abilityName>全半角问题</abilityName>
      <candidateList>
        <item>：</item>
      </candidateList>
      <explain>文本全半角错误。</explain>
      <paraID>120F69EE</paraID>
      <start>66</start>
      <end>67</end>
      <status>unmodified</status>
      <modifiedWord/>
      <trackRevisions>false</trackRevisions>
    </reviewItem>
    <reviewItem>
      <errorID>dd552f5b-f7af-4ec4-9657-62274acd14c8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47587251</paraID>
      <start>0</start>
      <end>2</end>
      <status>unmodified</status>
      <modifiedWord/>
      <trackRevisions>false</trackRevisions>
    </reviewItem>
    <reviewItem>
      <errorID>0b51126b-b2ba-4477-9aea-08ada5bc6c35</errorID>
      <errorWord>:</errorWord>
      <group>L1_Format</group>
      <groupName>格式问题</groupName>
      <ability>L2_HalfPunc_CN</ability>
      <abilityName>全半角问题</abilityName>
      <candidateList>
        <item>：</item>
      </candidateList>
      <explain>文本全半角错误。</explain>
      <paraID>47587251</paraID>
      <start>6</start>
      <end>7</end>
      <status>unmodified</status>
      <modifiedWord/>
      <trackRevisions>false</trackRevisions>
    </reviewItem>
    <reviewItem>
      <errorID>01edf64b-7348-4709-812c-89fa75098fe1</errorID>
      <errorWord>项</errorWord>
      <group>L1_Word</group>
      <groupName>字词问题</groupName>
      <ability>L2_Typo</ability>
      <abilityName>字词错误</abilityName>
      <candidateList>
        <item>项目</item>
      </candidateList>
      <explain/>
      <paraID>7D0214B9</paraID>
      <start>12</start>
      <end>13</end>
      <status>unmodified</status>
      <modifiedWord/>
      <trackRevisions>false</trackRevisions>
    </reviewItem>
    <reviewItem>
      <errorID>532acb1f-e049-4bec-a33d-1c223ddaba6f</errorID>
      <errorWord>晰</errorWord>
      <group>L1_Word</group>
      <groupName>字词问题</groupName>
      <ability>L2_Typo</ability>
      <abilityName>字词错误</abilityName>
      <candidateList>
        <item>晰地</item>
      </candidateList>
      <explain/>
      <paraID>7D0214B9</paraID>
      <start>30</start>
      <end>31</end>
      <status>unmodified</status>
      <modifiedWord/>
      <trackRevisions>false</trackRevisions>
    </reviewItem>
    <reviewItem>
      <errorID>681dc4f2-3c42-4a05-8dfd-ee3b19c2a410</errorID>
      <errorWord>项</errorWord>
      <group>L1_Word</group>
      <groupName>字词问题</groupName>
      <ability>L2_Typo</ability>
      <abilityName>字词错误</abilityName>
      <candidateList>
        <item>项目</item>
      </candidateList>
      <explain/>
      <paraID>7B3B7652</paraID>
      <start>12</start>
      <end>13</end>
      <status>unmodified</status>
      <modifiedWord/>
      <trackRevisions>false</trackRevisions>
    </reviewItem>
    <reviewItem>
      <errorID>a958fb2f-5661-4529-a30f-578c5c777743</errorID>
      <errorWord>晰</errorWord>
      <group>L1_Word</group>
      <groupName>字词问题</groupName>
      <ability>L2_Typo</ability>
      <abilityName>字词错误</abilityName>
      <candidateList>
        <item>晰地</item>
      </candidateList>
      <explain/>
      <paraID>7B3B7652</paraID>
      <start>30</start>
      <end>31</end>
      <status>unmodified</status>
      <modifiedWord/>
      <trackRevisions>false</trackRevisions>
    </reviewItem>
    <reviewItem>
      <errorID>6d184055-ed11-4aa0-9ceb-ce74a6a3345f</errorID>
      <errorWord>。。</errorWord>
      <group>L1_Punc</group>
      <groupName>标点问题</groupName>
      <ability>L2_Punc_CN</ability>
      <abilityName>标点符号问题</abilityName>
      <candidateList>
        <item>。</item>
      </candidateList>
      <explain/>
      <paraID>7B3B7652</paraID>
      <start>120</start>
      <end>122</end>
      <status>unmodified</status>
      <modifiedWord/>
      <trackRevisions>false</trackRevisions>
    </reviewItem>
    <reviewItem>
      <errorID>d75a328e-3093-4ecc-9aac-1800fb358621</errorID>
      <errorWord>项</errorWord>
      <group>L1_Word</group>
      <groupName>字词问题</groupName>
      <ability>L2_Typo</ability>
      <abilityName>字词错误</abilityName>
      <candidateList>
        <item>项目</item>
      </candidateList>
      <explain/>
      <paraID>1D34F539</paraID>
      <start>12</start>
      <end>13</end>
      <status>unmodified</status>
      <modifiedWord/>
      <trackRevisions>false</trackRevisions>
    </reviewItem>
    <reviewItem>
      <errorID>18928dca-3b9d-47e4-9618-36429aff0884</errorID>
      <errorWord>晰</errorWord>
      <group>L1_Word</group>
      <groupName>字词问题</groupName>
      <ability>L2_Typo</ability>
      <abilityName>字词错误</abilityName>
      <candidateList>
        <item>晰地</item>
      </candidateList>
      <explain/>
      <paraID>1D34F539</paraID>
      <start>30</start>
      <end>31</end>
      <status>unmodified</status>
      <modifiedWord/>
      <trackRevisions>false</trackRevisions>
    </reviewItem>
    <reviewItem>
      <errorID>6b7b1fc5-a14a-4562-9a2e-6159fd86b753</errorID>
      <errorWord>项</errorWord>
      <group>L1_Word</group>
      <groupName>字词问题</groupName>
      <ability>L2_Typo</ability>
      <abilityName>字词错误</abilityName>
      <candidateList>
        <item>项目</item>
      </candidateList>
      <explain/>
      <paraID>3ACB3E54</paraID>
      <start>12</start>
      <end>13</end>
      <status>unmodified</status>
      <modifiedWord/>
      <trackRevisions>false</trackRevisions>
    </reviewItem>
    <reviewItem>
      <errorID>0fd203fa-3e8e-48a5-80f8-2a9d7423d223</errorID>
      <errorWord>项</errorWord>
      <group>L1_Word</group>
      <groupName>字词问题</groupName>
      <ability>L2_Typo</ability>
      <abilityName>字词错误</abilityName>
      <candidateList>
        <item>项目</item>
      </candidateList>
      <explain/>
      <paraID>27BE071B</paraID>
      <start>12</start>
      <end>13</end>
      <status>unmodified</status>
      <modifiedWord/>
      <trackRevisions>false</trackRevisions>
    </reviewItem>
    <reviewItem>
      <errorID>c49fcc8b-0227-4c7e-9f1b-7b87206b29c8</errorID>
      <errorWord>晰</errorWord>
      <group>L1_Word</group>
      <groupName>字词问题</groupName>
      <ability>L2_Typo</ability>
      <abilityName>字词错误</abilityName>
      <candidateList>
        <item>晰地</item>
      </candidateList>
      <explain/>
      <paraID>27BE071B</paraID>
      <start>30</start>
      <end>31</end>
      <status>unmodified</status>
      <modifiedWord/>
      <trackRevisions>false</trackRevisions>
    </reviewItem>
    <reviewItem>
      <errorID>911d00ee-c070-414e-81ac-e6c26316ac95</errorID>
      <errorWord>项</errorWord>
      <group>L1_Word</group>
      <groupName>字词问题</groupName>
      <ability>L2_Typo</ability>
      <abilityName>字词错误</abilityName>
      <candidateList>
        <item>项目</item>
      </candidateList>
      <explain/>
      <paraID>4C6D5F1C</paraID>
      <start>12</start>
      <end>13</end>
      <status>unmodified</status>
      <modifiedWord/>
      <trackRevisions>false</trackRevisions>
    </reviewItem>
    <reviewItem>
      <errorID>e70980f9-bd67-40b8-8094-6814fff9f47e</errorID>
      <errorWord>方案方案</errorWord>
      <group>L1_Word</group>
      <groupName>字词问题</groupName>
      <ability>L2_Typo</ability>
      <abilityName>字词错误</abilityName>
      <candidateList>
        <item>方案</item>
      </candidateList>
      <explain/>
      <paraID>4C6D5F1C</paraID>
      <start>19</start>
      <end>23</end>
      <status>unmodified</status>
      <modifiedWord/>
      <trackRevisions>false</trackRevisions>
    </reviewItem>
    <reviewItem>
      <errorID>34c6d814-75b4-42c5-90f7-60477987c5c5</errorID>
      <errorWord>晰</errorWord>
      <group>L1_Word</group>
      <groupName>字词问题</groupName>
      <ability>L2_Typo</ability>
      <abilityName>字词错误</abilityName>
      <candidateList>
        <item>晰地</item>
      </candidateList>
      <explain/>
      <paraID>4C6D5F1C</paraID>
      <start>29</start>
      <end>30</end>
      <status>unmodified</status>
      <modifiedWord/>
      <trackRevisions>false</trackRevisions>
    </reviewItem>
    <reviewItem>
      <errorID>f36b7a1a-ddae-4e71-9a1a-37a8a4c62676</errorID>
      <errorWord>项</errorWord>
      <group>L1_Word</group>
      <groupName>字词问题</groupName>
      <ability>L2_Typo</ability>
      <abilityName>字词错误</abilityName>
      <candidateList>
        <item>项目</item>
      </candidateList>
      <explain/>
      <paraID>7F465087</paraID>
      <start>12</start>
      <end>13</end>
      <status>unmodified</status>
      <modifiedWord/>
      <trackRevisions>false</trackRevisions>
    </reviewItem>
    <reviewItem>
      <errorID>cc66bdf3-3b8a-4d5c-a465-1d3240801f43</errorID>
      <errorWord>方案方案</errorWord>
      <group>L1_Word</group>
      <groupName>字词问题</groupName>
      <ability>L2_Typo</ability>
      <abilityName>字词错误</abilityName>
      <candidateList>
        <item>方案</item>
      </candidateList>
      <explain/>
      <paraID>7F465087</paraID>
      <start>19</start>
      <end>23</end>
      <status>unmodified</status>
      <modifiedWord/>
      <trackRevisions>false</trackRevisions>
    </reviewItem>
    <reviewItem>
      <errorID>afa83c96-084b-4f06-b082-ddabe8aec407</errorID>
      <errorWord>晰</errorWord>
      <group>L1_Word</group>
      <groupName>字词问题</groupName>
      <ability>L2_Typo</ability>
      <abilityName>字词错误</abilityName>
      <candidateList>
        <item>晰地</item>
      </candidateList>
      <explain/>
      <paraID>7F465087</paraID>
      <start>29</start>
      <end>30</end>
      <status>unmodified</status>
      <modifiedWord/>
      <trackRevisions>false</trackRevisions>
    </reviewItem>
    <reviewItem>
      <errorID>994cd26c-911b-4945-b726-855fb767a574</errorID>
      <errorWord>项</errorWord>
      <group>L1_Word</group>
      <groupName>字词问题</groupName>
      <ability>L2_Typo</ability>
      <abilityName>字词错误</abilityName>
      <candidateList>
        <item>项目</item>
      </candidateList>
      <explain/>
      <paraID>45C597EE</paraID>
      <start>12</start>
      <end>13</end>
      <status>unmodified</status>
      <modifiedWord/>
      <trackRevisions>false</trackRevisions>
    </reviewItem>
    <reviewItem>
      <errorID>8c74ea34-d9c7-4ca4-934d-80a227406506</errorID>
      <errorWord>项</errorWord>
      <group>L1_Word</group>
      <groupName>字词问题</groupName>
      <ability>L2_Typo</ability>
      <abilityName>字词错误</abilityName>
      <candidateList>
        <item>项目</item>
      </candidateList>
      <explain/>
      <paraID>2A12A60F</paraID>
      <start>12</start>
      <end>13</end>
      <status>unmodified</status>
      <modifiedWord/>
      <trackRevisions>false</trackRevisions>
    </reviewItem>
    <reviewItem>
      <errorID>2a227773-2017-42f8-a182-42a460082ef2</errorID>
      <errorWord>项</errorWord>
      <group>L1_Word</group>
      <groupName>字词问题</groupName>
      <ability>L2_Typo</ability>
      <abilityName>字词错误</abilityName>
      <candidateList>
        <item>项目</item>
      </candidateList>
      <explain/>
      <paraID>44B766BC</paraID>
      <start>12</start>
      <end>13</end>
      <status>unmodified</status>
      <modifiedWord/>
      <trackRevisions>false</trackRevisions>
    </reviewItem>
    <reviewItem>
      <errorID>eecddb32-6bb4-4864-83d0-3aa7ed323f82</errorID>
      <errorWord>项</errorWord>
      <group>L1_Word</group>
      <groupName>字词问题</groupName>
      <ability>L2_Typo</ability>
      <abilityName>字词错误</abilityName>
      <candidateList>
        <item>项目</item>
      </candidateList>
      <explain/>
      <paraID>7799B4DF</paraID>
      <start>12</start>
      <end>13</end>
      <status>unmodified</status>
      <modifiedWord/>
      <trackRevisions>false</trackRevisions>
    </reviewItem>
    <reviewItem>
      <errorID>a2043078-6565-4ae0-a463-d520bef25e92</errorID>
      <errorWord>晰</errorWord>
      <group>L1_Word</group>
      <groupName>字词问题</groupName>
      <ability>L2_Typo</ability>
      <abilityName>字词错误</abilityName>
      <candidateList>
        <item>晰地</item>
      </candidateList>
      <explain/>
      <paraID>7799B4DF</paraID>
      <start>30</start>
      <end>31</end>
      <status>unmodified</status>
      <modifiedWord/>
      <trackRevisions>false</trackRevisions>
    </reviewItem>
    <reviewItem>
      <errorID>9ea8733c-3f19-45c4-9829-49dc2c6462d2</errorID>
      <errorWord>项</errorWord>
      <group>L1_Word</group>
      <groupName>字词问题</groupName>
      <ability>L2_Typo</ability>
      <abilityName>字词错误</abilityName>
      <candidateList>
        <item>项目</item>
      </candidateList>
      <explain/>
      <paraID>25EFDD50</paraID>
      <start>12</start>
      <end>13</end>
      <status>unmodified</status>
      <modifiedWord/>
      <trackRevisions>false</trackRevisions>
    </reviewItem>
    <reviewItem>
      <errorID>f9c1137b-fada-4f44-96cc-4c77b9953ab5</errorID>
      <errorWord>晰</errorWord>
      <group>L1_Word</group>
      <groupName>字词问题</groupName>
      <ability>L2_Typo</ability>
      <abilityName>字词错误</abilityName>
      <candidateList>
        <item>晰地</item>
      </candidateList>
      <explain/>
      <paraID>25EFDD50</paraID>
      <start>30</start>
      <end>31</end>
      <status>unmodified</status>
      <modifiedWord/>
      <trackRevisions>false</trackRevisions>
    </reviewItem>
    <reviewItem>
      <errorID>8fc76a7e-e926-412d-b817-13333f5971b4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1748581E</paraID>
      <start>0</start>
      <end>2</end>
      <status>unmodified</status>
      <modifiedWord/>
      <trackRevisions>false</trackRevisions>
    </reviewItem>
    <reviewItem>
      <errorID>5e563d8c-fe1a-4a46-a042-b82a6e6424a8</errorID>
      <errorWord>:</errorWord>
      <group>L1_Format</group>
      <groupName>格式问题</groupName>
      <ability>L2_HalfPunc_CN</ability>
      <abilityName>全半角问题</abilityName>
      <candidateList>
        <item>：</item>
      </candidateList>
      <explain>文本全半角错误。</explain>
      <paraID>1748581E</paraID>
      <start>6</start>
      <end>7</end>
      <status>unmodified</status>
      <modifiedWord/>
      <trackRevisions>false</trackRevisions>
    </reviewItem>
    <reviewItem>
      <errorID>04b1643d-9284-4da9-a8f2-9306b3a0da3a</errorID>
      <errorWord>:</errorWord>
      <group>L1_Format</group>
      <groupName>格式问题</groupName>
      <ability>L2_HalfPunc_CN</ability>
      <abilityName>全半角问题</abilityName>
      <candidateList>
        <item>：</item>
      </candidateList>
      <explain>文本全半角错误。</explain>
      <paraID>5ED71F10</paraID>
      <start>1</start>
      <end>2</end>
      <status>unmodified</status>
      <modifiedWord/>
      <trackRevisions>false</trackRevisions>
    </reviewItem>
    <reviewItem>
      <errorID>353b6e09-ca93-4da8-97f9-4f566330d8cb</errorID>
      <errorWord>包括及</errorWord>
      <group>L1_Word</group>
      <groupName>字词问题</groupName>
      <ability>L2_Typo</ability>
      <abilityName>字词错误</abilityName>
      <candidateList>
        <item>包括</item>
      </candidateList>
      <explain/>
      <paraID> 906287B</paraID>
      <start>6</start>
      <end>9</end>
      <status>unmodified</status>
      <modifiedWord/>
      <trackRevisions>false</trackRevisions>
    </reviewItem>
    <reviewItem>
      <errorID>08d824af-bab9-4286-b793-408cb616b9c7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361C59AB</paraID>
      <start>70</start>
      <end>73</end>
      <status>unmodified</status>
      <modifiedWord/>
      <trackRevisions>false</trackRevisions>
    </reviewItem>
    <reviewItem>
      <errorID>96c79301-45c7-4ddb-a7ae-86db8be545df</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361C59AB</paraID>
      <start>75</start>
      <end>80</end>
      <status>unmodified</status>
      <modifiedWord/>
      <trackRevisions>false</trackRevisions>
    </reviewItem>
    <reviewItem>
      <errorID>66e4de31-00b8-473d-95a9-dc1014574b8c</errorID>
      <errorWord>须</errorWord>
      <group>L1_Word</group>
      <groupName>字词问题</groupName>
      <ability>L2_Typo</ability>
      <abilityName>字词错误</abilityName>
      <candidateList>
        <item>须在</item>
      </candidateList>
      <explain/>
      <paraID>554CFEC8</paraID>
      <start>57</start>
      <end>58</end>
      <status>unmodified</status>
      <modifiedWord/>
      <trackRevisions>false</trackRevisions>
    </reviewItem>
    <reviewItem>
      <errorID>69dd8af5-3aaa-4a34-a26d-0c3367a93ca8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3691DD19</paraID>
      <start>0</start>
      <end>2</end>
      <status>unmodified</status>
      <modifiedWord/>
      <trackRevisions>false</trackRevisions>
    </reviewItem>
    <reviewItem>
      <errorID>e9a59551-0868-4ac8-8e2d-11d754e45506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61EA041F</paraID>
      <start>0</start>
      <end>2</end>
      <status>unmodified</status>
      <modifiedWord/>
      <trackRevisions>false</trackRevisions>
    </reviewItem>
    <reviewItem>
      <errorID>ba5cb378-90af-4880-a7da-9aa652fa37af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1D01C9D6</paraID>
      <start>0</start>
      <end>2</end>
      <status>unmodified</status>
      <modifiedWord/>
      <trackRevisions>false</trackRevisions>
    </reviewItem>
    <reviewItem>
      <errorID>f7aba017-e049-4b0e-8ad1-9f0cfc99ff33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1CD95214</paraID>
      <start>0</start>
      <end>2</end>
      <status>unmodified</status>
      <modifiedWord/>
      <trackRevisions>false</trackRevisions>
    </reviewItem>
    <reviewItem>
      <errorID>0881466d-dfe6-4aae-8682-6d17ee008cd4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2B2DEC13</paraID>
      <start>0</start>
      <end>2</end>
      <status>unmodified</status>
      <modifiedWord/>
      <trackRevisions>false</trackRevisions>
    </reviewItem>
    <reviewItem>
      <errorID>ae2de587-18f9-4db3-86de-7b20a731c4b4</errorID>
      <errorWord>超</errorWord>
      <group>L1_Word</group>
      <groupName>字词问题</groupName>
      <ability>L2_Typo</ability>
      <abilityName>字词错误</abilityName>
      <candidateList>
        <item>超过</item>
      </candidateList>
      <explain/>
      <paraID>7ED5AF57</paraID>
      <start>27</start>
      <end>28</end>
      <status>unmodified</status>
      <modifiedWord/>
      <trackRevisions>false</trackRevisions>
    </reviewItem>
    <reviewItem>
      <errorID>b13f64e8-0775-42c5-b453-e91af2e8c99c</errorID>
      <errorWord>作</errorWord>
      <group>L1_Word</group>
      <groupName>字词问题</groupName>
      <ability>L2_Typo</ability>
      <abilityName>字词错误</abilityName>
      <candidateList>
        <item>做</item>
      </candidateList>
      <explain>存在发音相同字词的误用。</explain>
      <paraID> BAB93E5</paraID>
      <start>46</start>
      <end>47</end>
      <status>unmodified</status>
      <modifiedWord/>
      <trackRevisions>false</trackRevisions>
    </reviewItem>
    <reviewItem>
      <errorID>b0d56249-883c-4835-88aa-516d9e47179c</errorID>
      <errorWord>力</errorWord>
      <group>L1_Word</group>
      <groupName>字词问题</groupName>
      <ability>L2_Typo</ability>
      <abilityName>字词错误</abilityName>
      <candidateList>
        <item>力等</item>
      </candidateList>
      <explain/>
      <paraID>7512B537</paraID>
      <start>153</start>
      <end>154</end>
      <status>unmodified</status>
      <modifiedWord/>
      <trackRevisions>false</trackRevisions>
    </reviewItem>
    <reviewItem>
      <errorID>a67bbb88-db09-47e4-bc43-9b82becab02c</errorID>
      <errorWord>免于</errorWord>
      <group>L1_Word</group>
      <groupName>字词问题</groupName>
      <ability>L2_Typo</ability>
      <abilityName>字词错误</abilityName>
      <candidateList>
        <item>免予</item>
      </candidateList>
      <explain>存在发音相同字词的误用。</explain>
      <paraID>7512B537</paraID>
      <start>161</start>
      <end>163</end>
      <status>unmodified</status>
      <modifiedWord/>
      <trackRevisions>false</trackRevisions>
    </reviewItem>
    <reviewItem>
      <errorID>20d718b2-b827-4052-9102-18a297d52bdd</errorID>
      <errorWord>不可抗力的因素</errorWord>
      <group>L1_Word</group>
      <groupName>字词问题</groupName>
      <ability>L2_Typo</ability>
      <abilityName>字词错误</abilityName>
      <candidateList>
        <item>不可抗力因素</item>
      </candidateList>
      <explain/>
      <paraID>11F20840</paraID>
      <start>11</start>
      <end>18</end>
      <status>unmodified</status>
      <modifiedWord/>
      <trackRevisions>false</trackRevisions>
    </reviewItem>
    <reviewItem>
      <errorID>f7a23b4b-a219-4aae-a1c0-02207b1b069b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6EA62407</paraID>
      <start>0</start>
      <end>2</end>
      <status>unmodified</status>
      <modifiedWord/>
      <trackRevisions>false</trackRevisions>
    </reviewItem>
    <reviewItem>
      <errorID>68acb3fa-ad8a-4fcf-8663-e96c53b95b5b</errorID>
      <errorWord>,</errorWord>
      <group>L1_Format</group>
      <groupName>格式问题</groupName>
      <ability>L2_HalfPunc_CN</ability>
      <abilityName>全半角问题</abilityName>
      <candidateList>
        <item>，</item>
      </candidateList>
      <explain>文本全半角错误。</explain>
      <paraID> 92D8CBB</paraID>
      <start>36</start>
      <end>37</end>
      <status>unmodified</status>
      <modifiedWord/>
      <trackRevisions>false</trackRevisions>
    </reviewItem>
    <reviewItem>
      <errorID>26bcbc14-6511-48e8-a5f5-5e46a2dc00d5</errorID>
      <errorWord>,</errorWord>
      <group>L1_Format</group>
      <groupName>格式问题</groupName>
      <ability>L2_HalfPunc_CN</ability>
      <abilityName>全半角问题</abilityName>
      <candidateList>
        <item>，</item>
      </candidateList>
      <explain>文本全半角错误。</explain>
      <paraID>69EDE811</paraID>
      <start>19</start>
      <end>20</end>
      <status>unmodified</status>
      <modifiedWord/>
      <trackRevisions>false</trackRevisions>
    </reviewItem>
    <reviewItem>
      <errorID>8195d7b3-41d1-45c0-a2b5-4a32acaa4b21</errorID>
      <errorWord>,</errorWord>
      <group>L1_Format</group>
      <groupName>格式问题</groupName>
      <ability>L2_HalfPunc_CN</ability>
      <abilityName>全半角问题</abilityName>
      <candidateList>
        <item>，</item>
      </candidateList>
      <explain>文本全半角错误。</explain>
      <paraID>69EDE811</paraID>
      <start>30</start>
      <end>31</end>
      <status>unmodified</status>
      <modifiedWord/>
      <trackRevisions>false</trackRevisions>
    </reviewItem>
    <reviewItem>
      <errorID>cc919511-eda1-4457-9ba5-fd0aeb6d76fa</errorID>
      <errorWord>,</errorWord>
      <group>L1_Format</group>
      <groupName>格式问题</groupName>
      <ability>L2_HalfPunc_CN</ability>
      <abilityName>全半角问题</abilityName>
      <candidateList>
        <item>，</item>
      </candidateList>
      <explain>文本全半角错误。</explain>
      <paraID>69EDE811</paraID>
      <start>40</start>
      <end>41</end>
      <status>unmodified</status>
      <modifiedWord/>
      <trackRevisions>false</trackRevisions>
    </reviewItem>
    <reviewItem>
      <errorID>6e013946-9a18-47b2-9fbf-b944b03521fc</errorID>
      <errorWord>,</errorWord>
      <group>L1_Format</group>
      <groupName>格式问题</groupName>
      <ability>L2_HalfPunc_CN</ability>
      <abilityName>全半角问题</abilityName>
      <candidateList>
        <item>，</item>
      </candidateList>
      <explain>文本全半角错误。</explain>
      <paraID>69EDE811</paraID>
      <start>58</start>
      <end>59</end>
      <status>unmodified</status>
      <modifiedWord/>
      <trackRevisions>false</trackRevisions>
    </reviewItem>
    <reviewItem>
      <errorID>d25e8beb-e1fe-4f97-af39-5e042ab992d3</errorID>
      <errorWord>其它</errorWord>
      <group>L1_Word</group>
      <groupName>字词问题</groupName>
      <ability>L2_Alias</ability>
      <abilityName>也作/曾用词</abilityName>
      <candidateList>
        <item>其他</item>
      </candidateList>
      <explain>词汇[其它]为不规范表述或旧称，其规范书面表述为[其他]。</explain>
      <paraID>45EFBEE1</paraID>
      <start>0</start>
      <end>2</end>
      <status>unmodified</status>
      <modifiedWord/>
      <trackRevisions>false</trackRevisions>
    </reviewItem>
    <reviewItem>
      <errorID>ae797326-baee-4455-923b-79330bf7b5d9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4F5111D</paraID>
      <start>0</start>
      <end>2</end>
      <status>unmodified</status>
      <modifiedWord/>
      <trackRevisions>false</trackRevisions>
    </reviewItem>
    <reviewItem>
      <errorID>eddad920-f7ec-4197-a3c3-53e2e58d8382</errorID>
      <errorWord>明镜</errorWord>
      <group>L1_Word</group>
      <groupName>字词问题</groupName>
      <ability>L2_Typo</ability>
      <abilityName>字词错误</abilityName>
      <candidateList>
        <item>明净</item>
      </candidateList>
      <explain>存在发音相同字词的误用。</explain>
      <paraID>7FC89944</paraID>
      <start>0</start>
      <end>2</end>
      <status>unmodified</status>
      <modifiedWord/>
      <trackRevisions>false</trackRevisions>
    </reviewItem>
    <reviewItem>
      <errorID>d2ccd8e7-0de4-488c-84d5-7478dc30b7aa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88F5B7F</paraID>
      <start>0</start>
      <end>2</end>
      <status>unmodified</status>
      <modifiedWord/>
      <trackRevisions>false</trackRevisions>
    </reviewItem>
    <reviewItem>
      <errorID>2a7ef545-f80e-4add-ac80-99e1a49bb746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69E3D447</paraID>
      <start>0</start>
      <end>2</end>
      <status>unmodified</status>
      <modifiedWord/>
      <trackRevisions>false</trackRevisions>
    </reviewItem>
    <reviewItem>
      <errorID>cbb33bec-9fc1-467c-a061-4028b85709cf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6296FBA3</paraID>
      <start>0</start>
      <end>2</end>
      <status>unmodified</status>
      <modifiedWord/>
      <trackRevisions>false</trackRevisions>
    </reviewItem>
    <reviewItem>
      <errorID>813af2ca-1346-4426-9e91-08684ff8b194</errorID>
      <errorWord>垃圾筒</errorWord>
      <group>L1_Word</group>
      <groupName>字词问题</groupName>
      <ability>L2_Typo</ability>
      <abilityName>字词错误</abilityName>
      <candidateList>
        <item>垃圾桶</item>
      </candidateList>
      <explain/>
      <paraID> 8E10549</paraID>
      <start>0</start>
      <end>3</end>
      <status>unmodified</status>
      <modifiedWord/>
      <trackRevisions>false</trackRevisions>
    </reviewItem>
    <reviewItem>
      <errorID>1a91230e-2b33-4e67-98ad-4be5924f7721</errorID>
      <errorWord>,</errorWord>
      <group>L1_Format</group>
      <groupName>格式问题</groupName>
      <ability>L2_HalfPunc_CN</ability>
      <abilityName>全半角问题</abilityName>
      <candidateList>
        <item>，</item>
      </candidateList>
      <explain>文本全半角错误。</explain>
      <paraID>14662C0D</paraID>
      <start>14</start>
      <end>15</end>
      <status>unmodified</status>
      <modifiedWord/>
      <trackRevisions>false</trackRevisions>
    </reviewItem>
    <reviewItem>
      <errorID>8c4987d4-4596-4f17-9d5a-d872e6ee6716</errorID>
      <errorWord>陈积物</errorWord>
      <group>L1_Word</group>
      <groupName>字词问题</groupName>
      <ability>L2_Typo</ability>
      <abilityName>字词错误</abilityName>
      <candidateList>
        <item>沉积物</item>
      </candidateList>
      <explain>存在发音相同字词的误用。</explain>
      <paraID>14662C0D</paraID>
      <start>24</start>
      <end>27</end>
      <status>unmodified</status>
      <modifiedWord/>
      <trackRevisions>false</trackRevisions>
    </reviewItem>
    <reviewItem>
      <errorID>7d67d8c0-f100-4295-b4ae-8c34ec5e28b7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42A85F3B</paraID>
      <start>0</start>
      <end>2</end>
      <status>unmodified</status>
      <modifiedWord/>
      <trackRevisions>false</trackRevisions>
    </reviewItem>
    <reviewItem>
      <errorID>d6cb52d2-2f9d-442d-9568-54e974ec396e</errorID>
      <errorWord>涮洗</errorWord>
      <group>L1_Word</group>
      <groupName>字词问题</groupName>
      <ability>L2_Typo</ability>
      <abilityName>字词错误</abilityName>
      <candidateList>
        <item>刷洗</item>
      </candidateList>
      <explain>存在发音相近字词的误用。</explain>
      <paraID>4ED4D972</paraID>
      <start>2</start>
      <end>4</end>
      <status>unmodified</status>
      <modifiedWord/>
      <trackRevisions>false</trackRevisions>
    </reviewItem>
    <reviewItem>
      <errorID>795b7d69-62b5-4226-b039-b04c95b3d777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10326C84</paraID>
      <start>0</start>
      <end>2</end>
      <status>unmodified</status>
      <modifiedWord/>
      <trackRevisions>false</trackRevisions>
    </reviewItem>
    <reviewItem>
      <errorID>aa66c5b1-d45d-49c7-8c05-31419d5cf5d9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5E17A4DB</paraID>
      <start>0</start>
      <end>2</end>
      <status>unmodified</status>
      <modifiedWord/>
      <trackRevisions>false</trackRevisions>
    </reviewItem>
    <reviewItem>
      <errorID>542502f9-18de-4d2e-9d12-7d7a0ace4b62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2DC439D4</paraID>
      <start>5</start>
      <end>6</end>
      <status>unmodified</status>
      <modifiedWord/>
      <trackRevisions>false</trackRevisions>
    </reviewItem>
    <reviewItem>
      <errorID>e25034a9-de05-40cb-a6d8-6bb4c03fcbb9</errorID>
      <errorWord>)</errorWord>
      <group>L1_Format</group>
      <groupName>格式问题</groupName>
      <ability>L2_HalfPunc_CN</ability>
      <abilityName>全半角问题</abilityName>
      <candidateList>
        <item>）</item>
      </candidateList>
      <explain>文本全半角错误。</explain>
      <paraID>3A31E9AA</paraID>
      <start>18</start>
      <end>19</end>
      <status>unmodified</status>
      <modifiedWord/>
      <trackRevisions>false</trackRevisions>
    </reviewItem>
    <reviewItem>
      <errorID>16b406d4-a358-438a-b49b-65542c3914f5</errorID>
      <errorWord>)</errorWord>
      <group>L1_Format</group>
      <groupName>格式问题</groupName>
      <ability>L2_HalfPunc_CN</ability>
      <abilityName>全半角问题</abilityName>
      <candidateList>
        <item>）</item>
      </candidateList>
      <explain>文本全半角错误。</explain>
      <paraID> D4FCD4B</paraID>
      <start>16</start>
      <end>17</end>
      <status>unmodified</status>
      <modifiedWord/>
      <trackRevisions>false</trackRevisions>
    </reviewItem>
    <reviewItem>
      <errorID>9992c94f-0a8c-40f8-bf94-ab5f72dc359f</errorID>
      <errorWord>)</errorWord>
      <group>L1_Format</group>
      <groupName>格式问题</groupName>
      <ability>L2_HalfPunc_CN</ability>
      <abilityName>全半角问题</abilityName>
      <candidateList>
        <item>）</item>
      </candidateList>
      <explain>文本全半角错误。</explain>
      <paraID>2D2A142A</paraID>
      <start>16</start>
      <end>17</end>
      <status>unmodified</status>
      <modifiedWord/>
      <trackRevisions>false</trackRevisions>
    </reviewItem>
    <reviewItem>
      <errorID>ad0170b3-c81e-493d-a5f4-3550b4a4513f</errorID>
      <errorWord>)</errorWord>
      <group>L1_Format</group>
      <groupName>格式问题</groupName>
      <ability>L2_HalfPunc_CN</ability>
      <abilityName>全半角问题</abilityName>
      <candidateList>
        <item>）</item>
      </candidateList>
      <explain>文本全半角错误。</explain>
      <paraID>3F7203BD</paraID>
      <start>16</start>
      <end>17</end>
      <status>unmodified</status>
      <modifiedWord/>
      <trackRevisions>false</trackRevisions>
    </reviewItem>
    <reviewItem>
      <errorID>b6a55c61-9ad2-49dc-b62e-05a9a58409f6</errorID>
      <errorWord>)</errorWord>
      <group>L1_Format</group>
      <groupName>格式问题</groupName>
      <ability>L2_HalfPunc_CN</ability>
      <abilityName>全半角问题</abilityName>
      <candidateList>
        <item>）</item>
      </candidateList>
      <explain>文本全半角错误。</explain>
      <paraID>4178412B</paraID>
      <start>16</start>
      <end>17</end>
      <status>unmodified</status>
      <modifiedWord/>
      <trackRevisions>false</trackRevisions>
    </reviewItem>
    <reviewItem>
      <errorID>0413a406-f22d-4222-9052-19b94aaf25f2</errorID>
      <errorWord>(</errorWord>
      <group>L1_Format</group>
      <groupName>格式问题</groupName>
      <ability>L2_HalfPunc_CN</ability>
      <abilityName>全半角问题</abilityName>
      <candidateList>
        <item>（</item>
      </candidateList>
      <explain>文本全半角错误。</explain>
      <paraID> 97D25DD</paraID>
      <start>0</start>
      <end>1</end>
      <status>unmodified</status>
      <modifiedWord/>
      <trackRevisions>false</trackRevisions>
    </reviewItem>
    <reviewItem>
      <errorID>4c0d6fbf-4027-4524-bb81-cdb4cf412169</errorID>
      <errorWord>)</errorWord>
      <group>L1_Format</group>
      <groupName>格式问题</groupName>
      <ability>L2_HalfPunc_CN</ability>
      <abilityName>全半角问题</abilityName>
      <candidateList>
        <item>）</item>
      </candidateList>
      <explain>文本全半角错误。</explain>
      <paraID> 97D25DD</paraID>
      <start>3</start>
      <end>4</end>
      <status>unmodified</status>
      <modifiedWord/>
      <trackRevisions>false</trackRevisions>
    </reviewItem>
    <reviewItem>
      <errorID>7d945bd7-8582-4272-9b8c-37de548bf77c</errorID>
      <errorWord>)</errorWord>
      <group>L1_Format</group>
      <groupName>格式问题</groupName>
      <ability>L2_HalfPunc_CN</ability>
      <abilityName>全半角问题</abilityName>
      <candidateList>
        <item>）</item>
      </candidateList>
      <explain>文本全半角错误。</explain>
      <paraID> DC4FA2D</paraID>
      <start>14</start>
      <end>15</end>
      <status>unmodified</status>
      <modifiedWord/>
      <trackRevisions>false</trackRevisions>
    </reviewItem>
    <reviewItem>
      <errorID>7f0cf718-453a-453f-94d2-61c89aafc009</errorID>
      <errorWord>比</errorWord>
      <group>L1_Word</group>
      <groupName>字词问题</groupName>
      <ability>L2_Typo</ability>
      <abilityName>字词错误</abilityName>
      <candidateList>
        <item>不</item>
      </candidateList>
      <explain>存在发音相近字词的误用。</explain>
      <paraID>49901546</paraID>
      <start>6</start>
      <end>7</end>
      <status>unmodified</status>
      <modifiedWord/>
      <trackRevisions>false</trackRevisions>
    </reviewItem>
    <reviewItem>
      <errorID>baad956e-9a28-4ea7-be52-1ec0f6155db4</errorID>
      <errorWord>)</errorWord>
      <group>L1_Format</group>
      <groupName>格式问题</groupName>
      <ability>L2_HalfPunc_CN</ability>
      <abilityName>全半角问题</abilityName>
      <candidateList>
        <item>）</item>
      </candidateList>
      <explain>文本全半角错误。</explain>
      <paraID>49901546</paraID>
      <start>14</start>
      <end>15</end>
      <status>unmodified</status>
      <modifiedWord/>
      <trackRevisions>false</trackRevisions>
    </reviewItem>
    <reviewItem>
      <errorID>1a152084-ddfb-4f24-9312-cff87d922aa2</errorID>
      <errorWord>)</errorWord>
      <group>L1_Format</group>
      <groupName>格式问题</groupName>
      <ability>L2_HalfPunc_CN</ability>
      <abilityName>全半角问题</abilityName>
      <candidateList>
        <item>）</item>
      </candidateList>
      <explain>文本全半角错误。</explain>
      <paraID>4E48594B</paraID>
      <start>18</start>
      <end>19</end>
      <status>unmodified</status>
      <modifiedWord/>
      <trackRevisions>false</trackRevisions>
    </reviewItem>
    <reviewItem>
      <errorID>109b9849-0193-4671-957c-615aa6ef74e0</errorID>
      <errorWord>)</errorWord>
      <group>L1_Format</group>
      <groupName>格式问题</groupName>
      <ability>L2_HalfPunc_CN</ability>
      <abilityName>全半角问题</abilityName>
      <candidateList>
        <item>）</item>
      </candidateList>
      <explain>文本全半角错误。</explain>
      <paraID>43A0EDAE</paraID>
      <start>21</start>
      <end>22</end>
      <status>unmodified</status>
      <modifiedWord/>
      <trackRevisions>false</trackRevisions>
    </reviewItem>
    <reviewItem>
      <errorID>a7eb8e1b-10fc-4494-9de9-1e3251562402</errorID>
      <errorWord>)</errorWord>
      <group>L1_Format</group>
      <groupName>格式问题</groupName>
      <ability>L2_HalfPunc_CN</ability>
      <abilityName>全半角问题</abilityName>
      <candidateList>
        <item>）</item>
      </candidateList>
      <explain>文本全半角错误。</explain>
      <paraID> E22E219</paraID>
      <start>21</start>
      <end>22</end>
      <status>unmodified</status>
      <modifiedWord/>
      <trackRevisions>false</trackRevisions>
    </reviewItem>
    <reviewItem>
      <errorID>e89ce6b5-3631-4872-bfbb-cabb87b115f6</errorID>
      <errorWord>)</errorWord>
      <group>L1_Format</group>
      <groupName>格式问题</groupName>
      <ability>L2_HalfPunc_CN</ability>
      <abilityName>全半角问题</abilityName>
      <candidateList>
        <item>）</item>
      </candidateList>
      <explain>文本全半角错误。</explain>
      <paraID>6250CD28</paraID>
      <start>22</start>
      <end>23</end>
      <status>unmodified</status>
      <modifiedWord/>
      <trackRevisions>false</trackRevisions>
    </reviewItem>
    <reviewItem>
      <errorID>11c71e13-4065-4165-8068-dd18757c0f90</errorID>
      <errorWord>)</errorWord>
      <group>L1_Format</group>
      <groupName>格式问题</groupName>
      <ability>L2_HalfPunc_CN</ability>
      <abilityName>全半角问题</abilityName>
      <candidateList>
        <item>）</item>
      </candidateList>
      <explain>文本全半角错误。</explain>
      <paraID>166E198D</paraID>
      <start>33</start>
      <end>34</end>
      <status>unmodified</status>
      <modifiedWord/>
      <trackRevisions>false</trackRevisions>
    </reviewItem>
    <reviewItem>
      <errorID>c2f7a4bb-f190-42bf-ad4c-3b3843e64031</errorID>
      <errorWord>侵泡</errorWord>
      <group>L1_Word</group>
      <groupName>字词问题</groupName>
      <ability>L2_Typo</ability>
      <abilityName>字词错误</abilityName>
      <candidateList>
        <item>浸泡</item>
      </candidateList>
      <explain/>
      <paraID>46BD187E</paraID>
      <start>25</start>
      <end>27</end>
      <status>unmodified</status>
      <modifiedWord/>
      <trackRevisions>false</trackRevisions>
    </reviewItem>
    <reviewItem>
      <errorID>77d3f497-27cf-416f-8617-4a931240c995</errorID>
      <errorWord>)</errorWord>
      <group>L1_Format</group>
      <groupName>格式问题</groupName>
      <ability>L2_HalfPunc_CN</ability>
      <abilityName>全半角问题</abilityName>
      <candidateList>
        <item>）</item>
      </candidateList>
      <explain>文本全半角错误。</explain>
      <paraID>46BD187E</paraID>
      <start>33</start>
      <end>34</end>
      <status>unmodified</status>
      <modifiedWord/>
      <trackRevisions>false</trackRevisions>
    </reviewItem>
    <reviewItem>
      <errorID>767d8ba1-61b8-4bc4-bcc4-d7ec8403b052</errorID>
      <errorWord>)</errorWord>
      <group>L1_Format</group>
      <groupName>格式问题</groupName>
      <ability>L2_HalfPunc_CN</ability>
      <abilityName>全半角问题</abilityName>
      <candidateList>
        <item>）</item>
      </candidateList>
      <explain>文本全半角错误。</explain>
      <paraID>68F48952</paraID>
      <start>10</start>
      <end>11</end>
      <status>unmodified</status>
      <modifiedWord/>
      <trackRevisions>false</trackRevisions>
    </reviewItem>
    <reviewItem>
      <errorID>aa705f2a-1e01-4a89-a4b7-29cf5b802f27</errorID>
      <errorWord>树</errorWord>
      <group>L1_Word</group>
      <groupName>字词问题</groupName>
      <ability>L2_Typo</ability>
      <abilityName>字词错误</abilityName>
      <candidateList>
        <item>树立</item>
      </candidateList>
      <explain/>
      <paraID>6A30A642</paraID>
      <start>11</start>
      <end>12</end>
      <status>unmodified</status>
      <modifiedWord/>
      <trackRevisions>false</trackRevisions>
    </reviewItem>
    <reviewItem>
      <errorID>87a785b6-c42f-4880-9913-dfd8afe558ee</errorID>
      <errorWord>)</errorWord>
      <group>L1_Format</group>
      <groupName>格式问题</groupName>
      <ability>L2_HalfPunc_CN</ability>
      <abilityName>全半角问题</abilityName>
      <candidateList>
        <item>）</item>
      </candidateList>
      <explain>文本全半角错误。</explain>
      <paraID>6A30A642</paraID>
      <start>19</start>
      <end>20</end>
      <status>unmodified</status>
      <modifiedWord/>
      <trackRevisions>false</trackRevisions>
    </reviewItem>
    <reviewItem>
      <errorID>4cd4b99c-6ee7-476c-867e-b834087a9763</errorID>
      <errorWord>)</errorWord>
      <group>L1_Format</group>
      <groupName>格式问题</groupName>
      <ability>L2_HalfPunc_CN</ability>
      <abilityName>全半角问题</abilityName>
      <candidateList>
        <item>）</item>
      </candidateList>
      <explain>文本全半角错误。</explain>
      <paraID>159E02F3</paraID>
      <start>22</start>
      <end>23</end>
      <status>unmodified</status>
      <modifiedWord/>
      <trackRevisions>false</trackRevisions>
    </reviewItem>
    <reviewItem>
      <errorID>ab8f1cee-fff3-45f9-ad35-30b3c54b8bd2</errorID>
      <errorWord>(</errorWord>
      <group>L1_Format</group>
      <groupName>格式问题</groupName>
      <ability>L2_HalfPunc_CN</ability>
      <abilityName>全半角问题</abilityName>
      <candidateList>
        <item>（</item>
      </candidateList>
      <explain>文本全半角错误。</explain>
      <paraID>5045979A</paraID>
      <start>4</start>
      <end>5</end>
      <status>unmodified</status>
      <modifiedWord/>
      <trackRevisions>false</trackRevisions>
    </reviewItem>
    <reviewItem>
      <errorID>c7a49765-1bda-4c66-9af6-8ca3efc4dbe1</errorID>
      <errorWord>)</errorWord>
      <group>L1_Format</group>
      <groupName>格式问题</groupName>
      <ability>L2_HalfPunc_CN</ability>
      <abilityName>全半角问题</abilityName>
      <candidateList>
        <item>）</item>
      </candidateList>
      <explain>文本全半角错误。</explain>
      <paraID>2F9AFFA2</paraID>
      <start>1</start>
      <end>2</end>
      <status>unmodified</status>
      <modifiedWord/>
      <trackRevisions>false</trackRevisions>
    </reviewItem>
    <reviewItem>
      <errorID>675b5738-2efc-400e-be02-02669e89b285</errorID>
      <errorWord>)</errorWord>
      <group>L1_Format</group>
      <groupName>格式问题</groupName>
      <ability>L2_HalfPunc_CN</ability>
      <abilityName>全半角问题</abilityName>
      <candidateList>
        <item>）</item>
      </candidateList>
      <explain>文本全半角错误。</explain>
      <paraID>288E110B</paraID>
      <start>87</start>
      <end>88</end>
      <status>unmodified</status>
      <modifiedWord/>
      <trackRevisions>false</trackRevisions>
    </reviewItem>
    <reviewItem>
      <errorID>40703062-f4f8-4d63-9129-b8012d71f8f7</errorID>
      <errorWord>)</errorWord>
      <group>L1_Format</group>
      <groupName>格式问题</groupName>
      <ability>L2_HalfPunc_CN</ability>
      <abilityName>全半角问题</abilityName>
      <candidateList>
        <item>）</item>
      </candidateList>
      <explain>文本全半角错误。</explain>
      <paraID>4ADD631E</paraID>
      <start>12</start>
      <end>13</end>
      <status>unmodified</status>
      <modifiedWord/>
      <trackRevisions>false</trackRevisions>
    </reviewItem>
    <reviewItem>
      <errorID>d5bdec2c-f913-4bf9-af32-2629d2de858a</errorID>
      <errorWord>)</errorWord>
      <group>L1_Format</group>
      <groupName>格式问题</groupName>
      <ability>L2_HalfPunc_CN</ability>
      <abilityName>全半角问题</abilityName>
      <candidateList>
        <item>）</item>
      </candidateList>
      <explain>文本全半角错误。</explain>
      <paraID>71D79305</paraID>
      <start>26</start>
      <end>27</end>
      <status>unmodified</status>
      <modifiedWord/>
      <trackRevisions>false</trackRevisions>
    </reviewItem>
    <reviewItem>
      <errorID>4d26554c-f768-4b35-8fc7-71029718be6a</errorID>
      <errorWord>)</errorWord>
      <group>L1_Format</group>
      <groupName>格式问题</groupName>
      <ability>L2_HalfPunc_CN</ability>
      <abilityName>全半角问题</abilityName>
      <candidateList>
        <item>）</item>
      </candidateList>
      <explain>文本全半角错误。</explain>
      <paraID>101380FD</paraID>
      <start>32</start>
      <end>33</end>
      <status>unmodified</status>
      <modifiedWord/>
      <trackRevisions>false</trackRevisions>
    </reviewItem>
    <reviewItem>
      <errorID>a524169e-9fed-4a37-a2fd-a648ebc366cc</errorID>
      <errorWord>)</errorWord>
      <group>L1_Format</group>
      <groupName>格式问题</groupName>
      <ability>L2_HalfPunc_CN</ability>
      <abilityName>全半角问题</abilityName>
      <candidateList>
        <item>）</item>
      </candidateList>
      <explain>文本全半角错误。</explain>
      <paraID>2C824A4B</paraID>
      <start>25</start>
      <end>26</end>
      <status>unmodified</status>
      <modifiedWord/>
      <trackRevisions>false</trackRevisions>
    </reviewItem>
    <reviewItem>
      <errorID>5e3a95b7-5da9-47f6-9cc6-4f161896040f</errorID>
      <errorWord>)</errorWord>
      <group>L1_Format</group>
      <groupName>格式问题</groupName>
      <ability>L2_HalfPunc_CN</ability>
      <abilityName>全半角问题</abilityName>
      <candidateList>
        <item>）</item>
      </candidateList>
      <explain>文本全半角错误。</explain>
      <paraID> 66EF56D</paraID>
      <start>25</start>
      <end>26</end>
      <status>unmodified</status>
      <modifiedWord/>
      <trackRevisions>false</trackRevisions>
    </reviewItem>
    <reviewItem>
      <errorID>0bddc286-40c3-4e89-abf9-88488779929b</errorID>
      <errorWord>)</errorWord>
      <group>L1_Format</group>
      <groupName>格式问题</groupName>
      <ability>L2_HalfPunc_CN</ability>
      <abilityName>全半角问题</abilityName>
      <candidateList>
        <item>）</item>
      </candidateList>
      <explain>文本全半角错误。</explain>
      <paraID>7A5E630A</paraID>
      <start>18</start>
      <end>19</end>
      <status>unmodified</status>
      <modifiedWord/>
      <trackRevisions>false</trackRevisions>
    </reviewItem>
    <reviewItem>
      <errorID>bfcaa0a0-3297-42e1-b213-1531e71c3231</errorID>
      <errorWord>)</errorWord>
      <group>L1_Format</group>
      <groupName>格式问题</groupName>
      <ability>L2_HalfPunc_CN</ability>
      <abilityName>全半角问题</abilityName>
      <candidateList>
        <item>）</item>
      </candidateList>
      <explain>文本全半角错误。</explain>
      <paraID>21E5340E</paraID>
      <start>97</start>
      <end>98</end>
      <status>unmodified</status>
      <modifiedWord/>
      <trackRevisions>false</trackRevisions>
    </reviewItem>
    <reviewItem>
      <errorID>2c70f1c9-4a59-4a06-b76c-c08458bbcca6</errorID>
      <errorWord>)</errorWord>
      <group>L1_Format</group>
      <groupName>格式问题</groupName>
      <ability>L2_HalfPunc_CN</ability>
      <abilityName>全半角问题</abilityName>
      <candidateList>
        <item>）</item>
      </candidateList>
      <explain>文本全半角错误。</explain>
      <paraID>4D142A1E</paraID>
      <start>15</start>
      <end>16</end>
      <status>unmodified</status>
      <modifiedWord/>
      <trackRevisions>false</trackRevisions>
    </reviewItem>
    <reviewItem>
      <errorID>0a2ce23c-25a7-4513-b531-686f8df46036</errorID>
      <errorWord>)</errorWord>
      <group>L1_Format</group>
      <groupName>格式问题</groupName>
      <ability>L2_HalfPunc_CN</ability>
      <abilityName>全半角问题</abilityName>
      <candidateList>
        <item>）</item>
      </candidateList>
      <explain>文本全半角错误。</explain>
      <paraID>  619D49</paraID>
      <start>19</start>
      <end>20</end>
      <status>unmodified</status>
      <modifiedWord/>
      <trackRevisions>false</trackRevisions>
    </reviewItem>
    <reviewItem>
      <errorID>cf5a09d8-ca0a-423f-b749-01400c5e1f4f</errorID>
      <errorWord>)</errorWord>
      <group>L1_Format</group>
      <groupName>格式问题</groupName>
      <ability>L2_HalfPunc_CN</ability>
      <abilityName>全半角问题</abilityName>
      <candidateList>
        <item>）</item>
      </candidateList>
      <explain>文本全半角错误。</explain>
      <paraID>73C0E499</paraID>
      <start>38</start>
      <end>39</end>
      <status>unmodified</status>
      <modifiedWord/>
      <trackRevisions>false</trackRevisions>
    </reviewItem>
    <reviewItem>
      <errorID>e41558b3-7846-4df3-b384-6f90931c04f1</errorID>
      <errorWord>)</errorWord>
      <group>L1_Format</group>
      <groupName>格式问题</groupName>
      <ability>L2_HalfPunc_CN</ability>
      <abilityName>全半角问题</abilityName>
      <candidateList>
        <item>）</item>
      </candidateList>
      <explain>文本全半角错误。</explain>
      <paraID>7EA892FC</paraID>
      <start>13</start>
      <end>14</end>
      <status>unmodified</status>
      <modifiedWord/>
      <trackRevisions>false</trackRevisions>
    </reviewItem>
    <reviewItem>
      <errorID>a3778a97-9140-443c-ab37-6abd66163ce2</errorID>
      <errorWord>)</errorWord>
      <group>L1_Format</group>
      <groupName>格式问题</groupName>
      <ability>L2_HalfPunc_CN</ability>
      <abilityName>全半角问题</abilityName>
      <candidateList>
        <item>）</item>
      </candidateList>
      <explain>文本全半角错误。</explain>
      <paraID>42D36171</paraID>
      <start>89</start>
      <end>90</end>
      <status>unmodified</status>
      <modifiedWord/>
      <trackRevisions>false</trackRevisions>
    </reviewItem>
    <reviewItem>
      <errorID>342c3690-eaca-4455-ac9f-6c639b0992b0</errorID>
      <errorWord>)</errorWord>
      <group>L1_Format</group>
      <groupName>格式问题</groupName>
      <ability>L2_HalfPunc_CN</ability>
      <abilityName>全半角问题</abilityName>
      <candidateList>
        <item>）</item>
      </candidateList>
      <explain>文本全半角错误。</explain>
      <paraID>6234A1AE</paraID>
      <start>13</start>
      <end>14</end>
      <status>unmodified</status>
      <modifiedWord/>
      <trackRevisions>false</trackRevisions>
    </reviewItem>
    <reviewItem>
      <errorID>3dd0fb93-6083-4250-b37a-fec107618daf</errorID>
      <errorWord>)</errorWord>
      <group>L1_Format</group>
      <groupName>格式问题</groupName>
      <ability>L2_HalfPunc_CN</ability>
      <abilityName>全半角问题</abilityName>
      <candidateList>
        <item>）</item>
      </candidateList>
      <explain>文本全半角错误。</explain>
      <paraID>378B80F5</paraID>
      <start>20</start>
      <end>21</end>
      <status>unmodified</status>
      <modifiedWord/>
      <trackRevisions>false</trackRevisions>
    </reviewItem>
    <reviewItem>
      <errorID>c9282dfa-f02f-4b8e-afde-bd7001201ec6</errorID>
      <errorWord>)</errorWord>
      <group>L1_Format</group>
      <groupName>格式问题</groupName>
      <ability>L2_HalfPunc_CN</ability>
      <abilityName>全半角问题</abilityName>
      <candidateList>
        <item>）</item>
      </candidateList>
      <explain>文本全半角错误。</explain>
      <paraID>606282E3</paraID>
      <start>34</start>
      <end>35</end>
      <status>unmodified</status>
      <modifiedWord/>
      <trackRevisions>false</trackRevisions>
    </reviewItem>
    <reviewItem>
      <errorID>bd6f5542-947d-45b3-be5a-1956a5cfe4f0</errorID>
      <errorWord>)</errorWord>
      <group>L1_Format</group>
      <groupName>格式问题</groupName>
      <ability>L2_HalfPunc_CN</ability>
      <abilityName>全半角问题</abilityName>
      <candidateList>
        <item>）</item>
      </candidateList>
      <explain>文本全半角错误。</explain>
      <paraID>296FC186</paraID>
      <start>23</start>
      <end>24</end>
      <status>unmodified</status>
      <modifiedWord/>
      <trackRevisions>false</trackRevisions>
    </reviewItem>
    <reviewItem>
      <errorID>1fb9153a-75a7-406e-b781-ee9f4dfaee1d</errorID>
      <errorWord>)</errorWord>
      <group>L1_Format</group>
      <groupName>格式问题</groupName>
      <ability>L2_HalfPunc_CN</ability>
      <abilityName>全半角问题</abilityName>
      <candidateList>
        <item>）</item>
      </candidateList>
      <explain>文本全半角错误。</explain>
      <paraID>275E919E</paraID>
      <start>24</start>
      <end>25</end>
      <status>unmodified</status>
      <modifiedWord/>
      <trackRevisions>false</trackRevisions>
    </reviewItem>
    <reviewItem>
      <errorID>745e45e9-de07-4c50-b5c8-acb29a53db3f</errorID>
      <errorWord>)</errorWord>
      <group>L1_Format</group>
      <groupName>格式问题</groupName>
      <ability>L2_HalfPunc_CN</ability>
      <abilityName>全半角问题</abilityName>
      <candidateList>
        <item>）</item>
      </candidateList>
      <explain>文本全半角错误。</explain>
      <paraID>75805CD0</paraID>
      <start>60</start>
      <end>61</end>
      <status>unmodified</status>
      <modifiedWord/>
      <trackRevisions>false</trackRevisions>
    </reviewItem>
    <reviewItem>
      <errorID>e982723f-772e-41d5-a9e4-13bc8062dbc3</errorID>
      <errorWord>)</errorWord>
      <group>L1_Format</group>
      <groupName>格式问题</groupName>
      <ability>L2_HalfPunc_CN</ability>
      <abilityName>全半角问题</abilityName>
      <candidateList>
        <item>）</item>
      </candidateList>
      <explain>文本全半角错误。</explain>
      <paraID>242AC907</paraID>
      <start>22</start>
      <end>23</end>
      <status>unmodified</status>
      <modifiedWord/>
      <trackRevisions>false</trackRevisions>
    </reviewItem>
    <reviewItem>
      <errorID>4a32c838-7a94-45e3-9739-69ae66e02304</errorID>
      <errorWord>)</errorWord>
      <group>L1_Format</group>
      <groupName>格式问题</groupName>
      <ability>L2_HalfPunc_CN</ability>
      <abilityName>全半角问题</abilityName>
      <candidateList>
        <item>）</item>
      </candidateList>
      <explain>文本全半角错误。</explain>
      <paraID>56D29022</paraID>
      <start>44</start>
      <end>45</end>
      <status>unmodified</status>
      <modifiedWord/>
      <trackRevisions>false</trackRevisions>
    </reviewItem>
    <reviewItem>
      <errorID>5f3e780a-c3ce-4a01-93d6-0acfd0faa4f8</errorID>
      <errorWord>)</errorWord>
      <group>L1_Format</group>
      <groupName>格式问题</groupName>
      <ability>L2_HalfPunc_CN</ability>
      <abilityName>全半角问题</abilityName>
      <candidateList>
        <item>）</item>
      </candidateList>
      <explain>文本全半角错误。</explain>
      <paraID>622D161C</paraID>
      <start>35</start>
      <end>36</end>
      <status>unmodified</status>
      <modifiedWord/>
      <trackRevisions>false</trackRevisions>
    </reviewItem>
    <reviewItem>
      <errorID>04394ac7-50af-4eaf-af11-93f6d31dc969</errorID>
      <errorWord>)</errorWord>
      <group>L1_Format</group>
      <groupName>格式问题</groupName>
      <ability>L2_HalfPunc_CN</ability>
      <abilityName>全半角问题</abilityName>
      <candidateList>
        <item>）</item>
      </candidateList>
      <explain>文本全半角错误。</explain>
      <paraID>739B2DF0</paraID>
      <start>25</start>
      <end>26</end>
      <status>unmodified</status>
      <modifiedWord/>
      <trackRevisions>false</trackRevisions>
    </reviewItem>
    <reviewItem>
      <errorID>b0ce93b0-eca1-49e3-9ce2-7264c722c34c</errorID>
      <errorWord>)</errorWord>
      <group>L1_Format</group>
      <groupName>格式问题</groupName>
      <ability>L2_HalfPunc_CN</ability>
      <abilityName>全半角问题</abilityName>
      <candidateList>
        <item>）</item>
      </candidateList>
      <explain>文本全半角错误。</explain>
      <paraID>1B6D5913</paraID>
      <start>36</start>
      <end>37</end>
      <status>unmodified</status>
      <modifiedWord/>
      <trackRevisions>false</trackRevisions>
    </reviewItem>
    <reviewItem>
      <errorID>244dcdb8-9e38-4aeb-b257-805c36f7b179</errorID>
      <errorWord>)</errorWord>
      <group>L1_Format</group>
      <groupName>格式问题</groupName>
      <ability>L2_HalfPunc_CN</ability>
      <abilityName>全半角问题</abilityName>
      <candidateList>
        <item>）</item>
      </candidateList>
      <explain>文本全半角错误。</explain>
      <paraID>70B45F9C</paraID>
      <start>1</start>
      <end>2</end>
      <status>unmodified</status>
      <modifiedWord/>
      <trackRevisions>false</trackRevisions>
    </reviewItem>
    <reviewItem>
      <errorID>4121abd1-47e0-4d7f-a222-26eaf10f25b4</errorID>
      <errorWord>)</errorWord>
      <group>L1_Format</group>
      <groupName>格式问题</groupName>
      <ability>L2_HalfPunc_CN</ability>
      <abilityName>全半角问题</abilityName>
      <candidateList>
        <item>）</item>
      </candidateList>
      <explain>文本全半角错误。</explain>
      <paraID>5150FFF9</paraID>
      <start>16</start>
      <end>17</end>
      <status>unmodified</status>
      <modifiedWord/>
      <trackRevisions>false</trackRevisions>
    </reviewItem>
    <reviewItem>
      <errorID>633635dc-c9d2-4384-8305-24df20939c6f</errorID>
      <errorWord>)</errorWord>
      <group>L1_Format</group>
      <groupName>格式问题</groupName>
      <ability>L2_HalfPunc_CN</ability>
      <abilityName>全半角问题</abilityName>
      <candidateList>
        <item>）</item>
      </candidateList>
      <explain>文本全半角错误。</explain>
      <paraID>301DDBF6</paraID>
      <start>40</start>
      <end>41</end>
      <status>unmodified</status>
      <modifiedWord/>
      <trackRevisions>false</trackRevisions>
    </reviewItem>
    <reviewItem>
      <errorID>a2eb9e18-b51e-43cf-a061-b9a9b49c9bd6</errorID>
      <errorWord>)</errorWord>
      <group>L1_Format</group>
      <groupName>格式问题</groupName>
      <ability>L2_HalfPunc_CN</ability>
      <abilityName>全半角问题</abilityName>
      <candidateList>
        <item>）</item>
      </candidateList>
      <explain>文本全半角错误。</explain>
      <paraID>301DDBF6</paraID>
      <start>111</start>
      <end>112</end>
      <status>unmodified</status>
      <modifiedWord/>
      <trackRevisions>false</trackRevisions>
    </reviewItem>
    <reviewItem>
      <errorID>17189803-565f-4d4d-8e04-8b186962d151</errorID>
      <errorWord>)</errorWord>
      <group>L1_Format</group>
      <groupName>格式问题</groupName>
      <ability>L2_HalfPunc_CN</ability>
      <abilityName>全半角问题</abilityName>
      <candidateList>
        <item>）</item>
      </candidateList>
      <explain>文本全半角错误。</explain>
      <paraID>301DDBF6</paraID>
      <start>142</start>
      <end>143</end>
      <status>unmodified</status>
      <modifiedWord/>
      <trackRevisions>false</trackRevisions>
    </reviewItem>
    <reviewItem>
      <errorID>1a6c531c-ee1b-4600-be34-08e5447a0820</errorID>
      <errorWord>)</errorWord>
      <group>L1_Format</group>
      <groupName>格式问题</groupName>
      <ability>L2_HalfPunc_CN</ability>
      <abilityName>全半角问题</abilityName>
      <candidateList>
        <item>）</item>
      </candidateList>
      <explain>文本全半角错误。</explain>
      <paraID>301DDBF6</paraID>
      <start>203</start>
      <end>204</end>
      <status>unmodified</status>
      <modifiedWord/>
      <trackRevisions>false</trackRevisions>
    </reviewItem>
    <reviewItem>
      <errorID>b12e21ab-ce92-4c78-8abb-bf547c1bc491</errorID>
      <errorWord>)</errorWord>
      <group>L1_Format</group>
      <groupName>格式问题</groupName>
      <ability>L2_HalfPunc_CN</ability>
      <abilityName>全半角问题</abilityName>
      <candidateList>
        <item>）</item>
      </candidateList>
      <explain>文本全半角错误。</explain>
      <paraID>3762C4AB</paraID>
      <start>22</start>
      <end>23</end>
      <status>unmodified</status>
      <modifiedWord/>
      <trackRevisions>false</trackRevisions>
    </reviewItem>
    <reviewItem>
      <errorID>30a0efa6-c697-445f-883e-21ed214693b5</errorID>
      <errorWord>(</errorWord>
      <group>L1_Format</group>
      <groupName>格式问题</groupName>
      <ability>L2_HalfPunc_CN</ability>
      <abilityName>全半角问题</abilityName>
      <candidateList>
        <item>（</item>
      </candidateList>
      <explain>文本全半角错误。</explain>
      <paraID>31418D00</paraID>
      <start>0</start>
      <end>1</end>
      <status>unmodified</status>
      <modifiedWord/>
      <trackRevisions>false</trackRevisions>
    </reviewItem>
    <reviewItem>
      <errorID>cc6a8ba7-f7c3-47fe-8f68-8c5da40399af</errorID>
      <errorWord>)</errorWord>
      <group>L1_Format</group>
      <groupName>格式问题</groupName>
      <ability>L2_HalfPunc_CN</ability>
      <abilityName>全半角问题</abilityName>
      <candidateList>
        <item>）</item>
      </candidateList>
      <explain>文本全半角错误。</explain>
      <paraID>31418D00</paraID>
      <start>4</start>
      <end>5</end>
      <status>unmodified</status>
      <modifiedWord/>
      <trackRevisions>false</trackRevisions>
    </reviewItem>
    <reviewItem>
      <errorID>7b9bfe82-4c63-4737-9337-e2e8458e4178</errorID>
      <errorWord>(</errorWord>
      <group>L1_Format</group>
      <groupName>格式问题</groupName>
      <ability>L2_HalfPunc_CN</ability>
      <abilityName>全半角问题</abilityName>
      <candidateList>
        <item>（</item>
      </candidateList>
      <explain>文本全半角错误。</explain>
      <paraID>3ED64758</paraID>
      <start>0</start>
      <end>1</end>
      <status>unmodified</status>
      <modifiedWord/>
      <trackRevisions>false</trackRevisions>
    </reviewItem>
    <reviewItem>
      <errorID>c5306291-0899-4331-bebb-d2ae64d11bcb</errorID>
      <errorWord>)</errorWord>
      <group>L1_Format</group>
      <groupName>格式问题</groupName>
      <ability>L2_HalfPunc_CN</ability>
      <abilityName>全半角问题</abilityName>
      <candidateList>
        <item>）</item>
      </candidateList>
      <explain>文本全半角错误。</explain>
      <paraID>17CE5DD2</paraID>
      <start>44</start>
      <end>45</end>
      <status>unmodified</status>
      <modifiedWord/>
      <trackRevisions>false</trackRevisions>
    </reviewItem>
    <reviewItem>
      <errorID>fb468de1-f4e0-4290-81af-42b5163612a1</errorID>
      <errorWord>)</errorWord>
      <group>L1_Format</group>
      <groupName>格式问题</groupName>
      <ability>L2_HalfPunc_CN</ability>
      <abilityName>全半角问题</abilityName>
      <candidateList>
        <item>）</item>
      </candidateList>
      <explain>文本全半角错误。</explain>
      <paraID>1B5B9D28</paraID>
      <start>1</start>
      <end>2</end>
      <status>unmodified</status>
      <modifiedWord/>
      <trackRevisions>false</trackRevisions>
    </reviewItem>
    <reviewItem>
      <errorID>3b0c3ee8-2c35-41c6-bdab-d420d2c530ce</errorID>
      <errorWord>)</errorWord>
      <group>L1_Format</group>
      <groupName>格式问题</groupName>
      <ability>L2_HalfPunc_CN</ability>
      <abilityName>全半角问题</abilityName>
      <candidateList>
        <item>）</item>
      </candidateList>
      <explain>文本全半角错误。</explain>
      <paraID>520266E6</paraID>
      <start>16</start>
      <end>17</end>
      <status>unmodified</status>
      <modifiedWord/>
      <trackRevisions>false</trackRevisions>
    </reviewItem>
    <reviewItem>
      <errorID>6dfb65ad-efd4-4f3c-8682-1c1e47fa5ca7</errorID>
      <errorWord>)</errorWord>
      <group>L1_Format</group>
      <groupName>格式问题</groupName>
      <ability>L2_HalfPunc_CN</ability>
      <abilityName>全半角问题</abilityName>
      <candidateList>
        <item>）</item>
      </candidateList>
      <explain>文本全半角错误。</explain>
      <paraID>520266E6</paraID>
      <start>85</start>
      <end>86</end>
      <status>unmodified</status>
      <modifiedWord/>
      <trackRevisions>false</trackRevisions>
    </reviewItem>
    <reviewItem>
      <errorID>9acbefaa-3980-4e9e-b37a-569bfb01981e</errorID>
      <errorWord>)</errorWord>
      <group>L1_Format</group>
      <groupName>格式问题</groupName>
      <ability>L2_HalfPunc_CN</ability>
      <abilityName>全半角问题</abilityName>
      <candidateList>
        <item>）</item>
      </candidateList>
      <explain>文本全半角错误。</explain>
      <paraID>274E02D3</paraID>
      <start>38</start>
      <end>39</end>
      <status>unmodified</status>
      <modifiedWord/>
      <trackRevisions>false</trackRevisions>
    </reviewItem>
    <reviewItem>
      <errorID>a16924f0-1f88-40dd-b7a6-81b174e3e3a3</errorID>
      <errorWord>(</errorWord>
      <group>L1_Format</group>
      <groupName>格式问题</groupName>
      <ability>L2_HalfPunc_CN</ability>
      <abilityName>全半角问题</abilityName>
      <candidateList>
        <item>（</item>
      </candidateList>
      <explain>文本全半角错误。</explain>
      <paraID>7B0C8F25</paraID>
      <start>12</start>
      <end>13</end>
      <status>unmodified</status>
      <modifiedWord/>
      <trackRevisions>false</trackRevisions>
    </reviewItem>
    <reviewItem>
      <errorID>82f4377a-8988-416e-a2d5-565822a59f7c</errorID>
      <errorWord>)</errorWord>
      <group>L1_Format</group>
      <groupName>格式问题</groupName>
      <ability>L2_HalfPunc_CN</ability>
      <abilityName>全半角问题</abilityName>
      <candidateList>
        <item>）</item>
      </candidateList>
      <explain>文本全半角错误。</explain>
      <paraID>7B0C8F25</paraID>
      <start>20</start>
      <end>21</end>
      <status>unmodified</status>
      <modifiedWord/>
      <trackRevisions>false</trackRevisions>
    </reviewItem>
    <reviewItem>
      <errorID>36f26465-6796-44d6-a2e4-fb8af9b7c35f</errorID>
      <errorWord>)</errorWord>
      <group>L1_Format</group>
      <groupName>格式问题</groupName>
      <ability>L2_HalfPunc_CN</ability>
      <abilityName>全半角问题</abilityName>
      <candidateList>
        <item>）</item>
      </candidateList>
      <explain>文本全半角错误。</explain>
      <paraID>7B0C8F25</paraID>
      <start>56</start>
      <end>57</end>
      <status>unmodified</status>
      <modifiedWord/>
      <trackRevisions>false</trackRevisions>
    </reviewItem>
    <reviewItem>
      <errorID>58d89211-0b38-4f95-8aa7-907bf35a1d12</errorID>
      <errorWord>)</errorWord>
      <group>L1_Format</group>
      <groupName>格式问题</groupName>
      <ability>L2_HalfPunc_CN</ability>
      <abilityName>全半角问题</abilityName>
      <candidateList>
        <item>）</item>
      </candidateList>
      <explain>文本全半角错误。</explain>
      <paraID>28D12AD3</paraID>
      <start>58</start>
      <end>59</end>
      <status>unmodified</status>
      <modifiedWord/>
      <trackRevisions>false</trackRevisions>
    </reviewItem>
    <reviewItem>
      <errorID>d92983de-670d-4bf7-83ac-9172dc9c0438</errorID>
      <errorWord>)</errorWord>
      <group>L1_Format</group>
      <groupName>格式问题</groupName>
      <ability>L2_HalfPunc_CN</ability>
      <abilityName>全半角问题</abilityName>
      <candidateList>
        <item>）</item>
      </candidateList>
      <explain>文本全半角错误。</explain>
      <paraID>68AFFD40</paraID>
      <start>38</start>
      <end>39</end>
      <status>unmodified</status>
      <modifiedWord/>
      <trackRevisions>false</trackRevisions>
    </reviewItem>
    <reviewItem>
      <errorID>65475361-d240-4be7-beea-1e4a8b79037a</errorID>
      <errorWord>)</errorWord>
      <group>L1_Format</group>
      <groupName>格式问题</groupName>
      <ability>L2_HalfPunc_CN</ability>
      <abilityName>全半角问题</abilityName>
      <candidateList>
        <item>）</item>
      </candidateList>
      <explain>文本全半角错误。</explain>
      <paraID>68AFFD40</paraID>
      <start>117</start>
      <end>118</end>
      <status>unmodified</status>
      <modifiedWord/>
      <trackRevisions>false</trackRevisions>
    </reviewItem>
    <reviewItem>
      <errorID>d232d39c-fed0-4ec3-af25-400335ee7bc6</errorID>
      <errorWord>)</errorWord>
      <group>L1_Format</group>
      <groupName>格式问题</groupName>
      <ability>L2_HalfPunc_CN</ability>
      <abilityName>全半角问题</abilityName>
      <candidateList>
        <item>）</item>
      </candidateList>
      <explain>文本全半角错误。</explain>
      <paraID>1C0CB1EF</paraID>
      <start>22</start>
      <end>23</end>
      <status>unmodified</status>
      <modifiedWord/>
      <trackRevisions>false</trackRevisions>
    </reviewItem>
    <reviewItem>
      <errorID>ea744c13-95de-449f-8d1d-795e11dc8c08</errorID>
      <errorWord>)</errorWord>
      <group>L1_Format</group>
      <groupName>格式问题</groupName>
      <ability>L2_HalfPunc_CN</ability>
      <abilityName>全半角问题</abilityName>
      <candidateList>
        <item>）</item>
      </candidateList>
      <explain>文本全半角错误。</explain>
      <paraID>6F70F5D1</paraID>
      <start>13</start>
      <end>14</end>
      <status>unmodified</status>
      <modifiedWord/>
      <trackRevisions>false</trackRevisions>
    </reviewItem>
    <reviewItem>
      <errorID>f98f65ec-1693-469b-b3cc-17dac8c9e68f</errorID>
      <errorWord>)</errorWord>
      <group>L1_Format</group>
      <groupName>格式问题</groupName>
      <ability>L2_HalfPunc_CN</ability>
      <abilityName>全半角问题</abilityName>
      <candidateList>
        <item>）</item>
      </candidateList>
      <explain>文本全半角错误。</explain>
      <paraID>77926801</paraID>
      <start>22</start>
      <end>23</end>
      <status>unmodified</status>
      <modifiedWord/>
      <trackRevisions>false</trackRevisions>
    </reviewItem>
    <reviewItem>
      <errorID>417f5488-7060-4c8b-b295-01b888e17bca</errorID>
      <errorWord>)</errorWord>
      <group>L1_Format</group>
      <groupName>格式问题</groupName>
      <ability>L2_HalfPunc_CN</ability>
      <abilityName>全半角问题</abilityName>
      <candidateList>
        <item>）</item>
      </candidateList>
      <explain>文本全半角错误。</explain>
      <paraID>10980774</paraID>
      <start>16</start>
      <end>17</end>
      <status>unmodified</status>
      <modifiedWord/>
      <trackRevisions>false</trackRevisions>
    </reviewItem>
    <reviewItem>
      <errorID>59679d34-8fd6-4c30-9c5f-63db1399f3da</errorID>
      <errorWord>)</errorWord>
      <group>L1_Format</group>
      <groupName>格式问题</groupName>
      <ability>L2_HalfPunc_CN</ability>
      <abilityName>全半角问题</abilityName>
      <candidateList>
        <item>）</item>
      </candidateList>
      <explain>文本全半角错误。</explain>
      <paraID>475430F5</paraID>
      <start>45</start>
      <end>46</end>
      <status>unmodified</status>
      <modifiedWord/>
      <trackRevisions>false</trackRevisions>
    </reviewItem>
    <reviewItem>
      <errorID>3b0b8c54-c327-42e0-85de-a67f36207d57</errorID>
      <errorWord>:</errorWord>
      <group>L1_Format</group>
      <groupName>格式问题</groupName>
      <ability>L2_HalfPunc_CN</ability>
      <abilityName>全半角问题</abilityName>
      <candidateList>
        <item>：</item>
      </candidateList>
      <explain>文本全半角错误。</explain>
      <paraID>440C44A0</paraID>
      <start>12</start>
      <end>13</end>
      <status>unmodified</status>
      <modifiedWord/>
      <trackRevisions>false</trackRevisions>
    </reviewItem>
    <reviewItem>
      <errorID>17354f31-c609-42be-90d6-9de1512eaf4b</errorID>
      <errorWord>其他的</errorWord>
      <group>L1_Word</group>
      <groupName>字词问题</groupName>
      <ability>L2_Typo</ability>
      <abilityName>字词错误</abilityName>
      <candidateList>
        <item>其他</item>
      </candidateList>
      <explain/>
      <paraID> 4BE5A28</paraID>
      <start>40</start>
      <end>43</end>
      <status>unmodified</status>
      <modifiedWord/>
      <trackRevisions>false</trackRevisions>
    </reviewItem>
    <reviewItem>
      <errorID>02afb752-d8d9-4e75-9d34-b7ffd159886f</errorID>
      <errorWord>运抵至</errorWord>
      <group>L1_Word</group>
      <groupName>字词问题</groupName>
      <ability>L2_Typo</ability>
      <abilityName>字词错误</abilityName>
      <candidateList>
        <item>运抵</item>
      </candidateList>
      <explain/>
      <paraID>5EDBA9D1</paraID>
      <start>94</start>
      <end>97</end>
      <status>unmodified</status>
      <modifiedWord/>
      <trackRevisions>false</trackRevisions>
    </reviewItem>
    <reviewItem>
      <errorID>ba0e561f-fa41-4eac-b1c9-6ac3ae4b8aeb</errorID>
      <errorWord>:</errorWord>
      <group>L1_Format</group>
      <groupName>格式问题</groupName>
      <ability>L2_HalfPunc_CN</ability>
      <abilityName>全半角问题</abilityName>
      <candidateList>
        <item>：</item>
      </candidateList>
      <explain>文本全半角错误。</explain>
      <paraID> 6D24646</paraID>
      <start>39</start>
      <end>40</end>
      <status>unmodified</status>
      <modifiedWord/>
      <trackRevisions>false</trackRevisions>
    </reviewItem>
    <reviewItem>
      <errorID>ef9629ae-d637-4474-839b-73abbb4b4cbd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unmodified</status>
      <modifiedWord/>
      <trackRevisions>false</trackRevisions>
    </reviewItem>
    <reviewItem>
      <errorID>72465bd0-b4b6-45aa-bf22-809b0f384529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unmodified</status>
      <modifiedWord/>
      <trackRevisions>false</trackRevisions>
    </reviewItem>
    <reviewItem>
      <errorID>138b93df-030b-41e7-9757-e735e7616893</errorID>
      <errorWord>:</errorWord>
      <group>L1_Format</group>
      <groupName>格式问题</groupName>
      <ability>L2_HalfPunc_CN</ability>
      <abilityName>全半角问题</abilityName>
      <candidateList>
        <item>：</item>
      </candidateList>
      <explain>文本全半角错误。</explain>
      <paraID>172B21E6</paraID>
      <start>48</start>
      <end>49</end>
      <status>unmodified</status>
      <modifiedWord/>
      <trackRevisions>false</trackRevisions>
    </reviewItem>
    <reviewItem>
      <errorID>1172f2e6-9427-42ff-a6e9-c6d0dbcbb549</errorID>
      <errorWord>:</errorWord>
      <group>L1_Format</group>
      <groupName>格式问题</groupName>
      <ability>L2_HalfPunc_CN</ability>
      <abilityName>全半角问题</abilityName>
      <candidateList>
        <item>：</item>
      </candidateList>
      <explain>文本全半角错误。</explain>
      <paraID>74894CE9</paraID>
      <start>23</start>
      <end>24</end>
      <status>unmodified</status>
      <modifiedWord/>
      <trackRevisions>false</trackRevisions>
    </reviewItem>
    <reviewItem>
      <errorID>5be99596-cacf-442e-b013-615d93466a6d</errorID>
      <errorWord>承担的</errorWord>
      <group>L1_Word</group>
      <groupName>字词问题</groupName>
      <ability>L2_Typo</ability>
      <abilityName>字词错误</abilityName>
      <candidateList>
        <item>承担</item>
      </candidateList>
      <explain/>
      <paraID>50847B58</paraID>
      <start>172</start>
      <end>175</end>
      <status>unmodified</status>
      <modifiedWord/>
      <trackRevisions>false</trackRevisions>
    </reviewItem>
    <reviewItem>
      <errorID>ab1a68ef-fa96-494d-a78b-93b776bd16a5</errorID>
      <errorWord>承担的</errorWord>
      <group>L1_Word</group>
      <groupName>字词问题</groupName>
      <ability>L2_Typo</ability>
      <abilityName>字词错误</abilityName>
      <candidateList>
        <item>承担</item>
      </candidateList>
      <explain/>
      <paraID>40A18508</paraID>
      <start>19</start>
      <end>22</end>
      <status>unmodified</status>
      <modifiedWord/>
      <trackRevisions>false</trackRevisions>
    </reviewItem>
    <reviewItem>
      <errorID>6c625a58-1e6e-462b-ae7d-a95d34cf7663</errorID>
      <errorWord>:</errorWord>
      <group>L1_Format</group>
      <groupName>格式问题</groupName>
      <ability>L2_HalfPunc_CN</ability>
      <abilityName>全半角问题</abilityName>
      <candidateList>
        <item>：</item>
      </candidateList>
      <explain>文本全半角错误。</explain>
      <paraID>3EB518B1</paraID>
      <start>73</start>
      <end>74</end>
      <status>unmodified</status>
      <modifiedWord/>
      <trackRevisions>false</trackRevisions>
    </reviewItem>
    <reviewItem>
      <errorID>be73f8df-e2d5-4b30-bf6f-9ff91a42baaa</errorID>
      <errorWord>:</errorWord>
      <group>L1_Format</group>
      <groupName>格式问题</groupName>
      <ability>L2_HalfPunc_CN</ability>
      <abilityName>全半角问题</abilityName>
      <candidateList>
        <item>：</item>
      </candidateList>
      <explain>文本全半角错误。</explain>
      <paraID>2E20B29E</paraID>
      <start>26</start>
      <end>27</end>
      <status>unmodified</status>
      <modifiedWord/>
      <trackRevisions>false</trackRevisions>
    </reviewItem>
    <reviewItem>
      <errorID>b66aa0a0-1d4c-4b41-bffa-494da73c7005</errorID>
      <errorWord>:</errorWord>
      <group>L1_Format</group>
      <groupName>格式问题</groupName>
      <ability>L2_HalfPunc_CN</ability>
      <abilityName>全半角问题</abilityName>
      <candidateList>
        <item>：</item>
      </candidateList>
      <explain>文本全半角错误。</explain>
      <paraID>42FBF95E</paraID>
      <start>4</start>
      <end>5</end>
      <status>unmodified</status>
      <modifiedWord/>
      <trackRevisions>false</trackRevisions>
    </reviewItem>
    <reviewItem>
      <errorID>2481eb03-c63b-46de-bcf6-c8c4b58467f2</errorID>
      <errorWord>感管</errorWord>
      <group>L1_Word</group>
      <groupName>字词问题</groupName>
      <ability>L2_Typo</ability>
      <abilityName>字词错误</abilityName>
      <candidateList>
        <item>感官</item>
      </candidateList>
      <explain/>
      <paraID>42FBF95E</paraID>
      <start>201</start>
      <end>203</end>
      <status>unmodified</status>
      <modifiedWord/>
      <trackRevisions>false</trackRevisions>
    </reviewItem>
    <reviewItem>
      <errorID>55644917-ad08-4be8-9a75-e45194158e8d</errorID>
      <errorWord>捡</errorWord>
      <group>L1_Word</group>
      <groupName>字词问题</groupName>
      <ability>L2_Typo</ability>
      <abilityName>字词错误</abilityName>
      <candidateList>
        <item>拣</item>
      </candidateList>
      <explain>存在发音相同字词的误用。</explain>
      <paraID>6FEF60BE</paraID>
      <start>21</start>
      <end>22</end>
      <status>unmodified</status>
      <modifiedWord/>
      <trackRevisions>false</trackRevisions>
    </reviewItem>
    <reviewItem>
      <errorID>d6af097b-7d93-442b-8cfb-a63233dd82f3</errorID>
      <errorWord>:</errorWord>
      <group>L1_Format</group>
      <groupName>格式问题</groupName>
      <ability>L2_HalfPunc_CN</ability>
      <abilityName>全半角问题</abilityName>
      <candidateList>
        <item>：</item>
      </candidateList>
      <explain>文本全半角错误。</explain>
      <paraID>561AE0F6</paraID>
      <start>22</start>
      <end>23</end>
      <status>unmodified</status>
      <modifiedWord/>
      <trackRevisions>false</trackRevisions>
    </reviewItem>
    <reviewItem>
      <errorID>fca8e406-f339-40f5-ae70-b234953b2e9c</errorID>
      <errorWord>:</errorWord>
      <group>L1_Format</group>
      <groupName>格式问题</groupName>
      <ability>L2_HalfPunc_CN</ability>
      <abilityName>全半角问题</abilityName>
      <candidateList>
        <item>：</item>
      </candidateList>
      <explain>文本全半角错误。</explain>
      <paraID>61DE9980</paraID>
      <start>40</start>
      <end>41</end>
      <status>unmodified</status>
      <modifiedWord/>
      <trackRevisions>false</trackRevisions>
    </reviewItem>
    <reviewItem>
      <errorID>94958d64-60c1-4cfa-8814-fd6dba555f83</errorID>
      <errorWord>:</errorWord>
      <group>L1_Format</group>
      <groupName>格式问题</groupName>
      <ability>L2_HalfPunc_CN</ability>
      <abilityName>全半角问题</abilityName>
      <candidateList>
        <item>：</item>
      </candidateList>
      <explain>文本全半角错误。</explain>
      <paraID>4FB0A76B</paraID>
      <start>10</start>
      <end>11</end>
      <status>unmodified</status>
      <modifiedWord/>
      <trackRevisions>false</trackRevisions>
    </reviewItem>
    <reviewItem>
      <errorID>ed9031b0-860a-464a-ae52-5fbcfd2f0a60</errorID>
      <errorWord>分检</errorWord>
      <group>L1_Word</group>
      <groupName>字词问题</groupName>
      <ability>L2_Typo</ability>
      <abilityName>字词错误</abilityName>
      <candidateList>
        <item>分拣</item>
      </candidateList>
      <explain/>
      <paraID> B5BC9E8</paraID>
      <start>38</start>
      <end>40</end>
      <status>unmodified</status>
      <modifiedWord/>
      <trackRevisions>false</trackRevisions>
    </reviewItem>
    <reviewItem>
      <errorID>114cf6ae-0a08-4412-bd80-e1a9a364f06d</errorID>
      <errorWord>(</errorWord>
      <group>L1_Format</group>
      <groupName>格式问题</groupName>
      <ability>L2_HalfPunc_CN</ability>
      <abilityName>全半角问题</abilityName>
      <candidateList>
        <item>（</item>
      </candidateList>
      <explain>文本全半角错误。</explain>
      <paraID>752E1454</paraID>
      <start>6</start>
      <end>7</end>
      <status>unmodified</status>
      <modifiedWord/>
      <trackRevisions>false</trackRevisions>
    </reviewItem>
    <reviewItem>
      <errorID>99aff643-78d4-4e1b-a1f6-93a346a49634</errorID>
      <errorWord>)</errorWord>
      <group>L1_Format</group>
      <groupName>格式问题</groupName>
      <ability>L2_HalfPunc_CN</ability>
      <abilityName>全半角问题</abilityName>
      <candidateList>
        <item>）</item>
      </candidateList>
      <explain>文本全半角错误。</explain>
      <paraID>752E1454</paraID>
      <start>13</start>
      <end>14</end>
      <status>unmodified</status>
      <modifiedWord/>
      <trackRevisions>false</trackRevisions>
    </reviewItem>
    <reviewItem>
      <errorID>e3b2985c-01c0-445f-9c78-5cd5c4420249</errorID>
      <errorWord>:</errorWord>
      <group>L1_Format</group>
      <groupName>格式问题</groupName>
      <ability>L2_HalfPunc_CN</ability>
      <abilityName>全半角问题</abilityName>
      <candidateList>
        <item>：</item>
      </candidateList>
      <explain>文本全半角错误。</explain>
      <paraID>1099A83B</paraID>
      <start>10</start>
      <end>11</end>
      <status>unmodified</status>
      <modifiedWord/>
      <trackRevisions>false</trackRevisions>
    </reviewItem>
    <reviewItem>
      <errorID>565bf428-df76-4456-a469-8d0e1dce877b</errorID>
      <errorWord>:</errorWord>
      <group>L1_Format</group>
      <groupName>格式问题</groupName>
      <ability>L2_HalfPunc_CN</ability>
      <abilityName>全半角问题</abilityName>
      <candidateList>
        <item>：</item>
      </candidateList>
      <explain>文本全半角错误。</explain>
      <paraID>2E53912B</paraID>
      <start>12</start>
      <end>13</end>
      <status>unmodified</status>
      <modifiedWord/>
      <trackRevisions>false</trackRevisions>
    </reviewItem>
    <reviewItem>
      <errorID>09091559-8f8f-4c32-9881-06e15731d026</errorID>
      <errorWord>:</errorWord>
      <group>L1_Format</group>
      <groupName>格式问题</groupName>
      <ability>L2_HalfPunc_CN</ability>
      <abilityName>全半角问题</abilityName>
      <candidateList>
        <item>：</item>
      </candidateList>
      <explain>文本全半角错误。</explain>
      <paraID>124A4B2F</paraID>
      <start>22</start>
      <end>23</end>
      <status>unmodified</status>
      <modifiedWord/>
      <trackRevisions>false</trackRevisions>
    </reviewItem>
    <reviewItem>
      <errorID>7f80a7d7-ba52-4da7-bb83-95cc20d5221a</errorID>
      <errorWord>:</errorWord>
      <group>L1_Format</group>
      <groupName>格式问题</groupName>
      <ability>L2_HalfPunc_CN</ability>
      <abilityName>全半角问题</abilityName>
      <candidateList>
        <item>：</item>
      </candidateList>
      <explain>文本全半角错误。</explain>
      <paraID>124A4B2F</paraID>
      <start>45</start>
      <end>46</end>
      <status>unmodified</status>
      <modifiedWord/>
      <trackRevisions>false</trackRevisions>
    </reviewItem>
    <reviewItem>
      <errorID>442ad237-12bc-40eb-a7c5-63a2956ffc92</errorID>
      <errorWord>:</errorWord>
      <group>L1_Format</group>
      <groupName>格式问题</groupName>
      <ability>L2_HalfPunc_CN</ability>
      <abilityName>全半角问题</abilityName>
      <candidateList>
        <item>：</item>
      </candidateList>
      <explain>文本全半角错误。</explain>
      <paraID>124A4B2F</paraID>
      <start>68</start>
      <end>69</end>
      <status>unmodified</status>
      <modifiedWord/>
      <trackRevisions>false</trackRevisions>
    </reviewItem>
    <reviewItem>
      <errorID>db823de0-449a-4b3f-92b1-ac8bab97ac81</errorID>
      <errorWord>:</errorWord>
      <group>L1_Format</group>
      <groupName>格式问题</groupName>
      <ability>L2_HalfPunc_CN</ability>
      <abilityName>全半角问题</abilityName>
      <candidateList>
        <item>：</item>
      </candidateList>
      <explain>文本全半角错误。</explain>
      <paraID>124A4B2F</paraID>
      <start>82</start>
      <end>83</end>
      <status>unmodified</status>
      <modifiedWord/>
      <trackRevisions>false</trackRevisions>
    </reviewItem>
    <reviewItem>
      <errorID>ba425f93-9f9b-417c-a14c-fa8b9802c5aa</errorID>
      <errorWord>:</errorWord>
      <group>L1_Format</group>
      <groupName>格式问题</groupName>
      <ability>L2_HalfPunc_CN</ability>
      <abilityName>全半角问题</abilityName>
      <candidateList>
        <item>：</item>
      </candidateList>
      <explain>文本全半角错误。</explain>
      <paraID>124A4B2F</paraID>
      <start>96</start>
      <end>97</end>
      <status>unmodified</status>
      <modifiedWord/>
      <trackRevisions>false</trackRevisions>
    </reviewItem>
    <reviewItem>
      <errorID>8a4911a5-ad63-4f7d-8218-f76c13eb3092</errorID>
      <errorWord>:</errorWord>
      <group>L1_Format</group>
      <groupName>格式问题</groupName>
      <ability>L2_HalfPunc_CN</ability>
      <abilityName>全半角问题</abilityName>
      <candidateList>
        <item>：</item>
      </candidateList>
      <explain>文本全半角错误。</explain>
      <paraID>124A4B2F</paraID>
      <start>118</start>
      <end>119</end>
      <status>unmodified</status>
      <modifiedWord/>
      <trackRevisions>false</trackRevisions>
    </reviewItem>
    <reviewItem>
      <errorID>b1744879-fc7a-4441-b272-135389e263d2</errorID>
      <errorWord>:</errorWord>
      <group>L1_Format</group>
      <groupName>格式问题</groupName>
      <ability>L2_HalfPunc_CN</ability>
      <abilityName>全半角问题</abilityName>
      <candidateList>
        <item>：</item>
      </candidateList>
      <explain>文本全半角错误。</explain>
      <paraID>124A4B2F</paraID>
      <start>135</start>
      <end>136</end>
      <status>unmodified</status>
      <modifiedWord/>
      <trackRevisions>false</trackRevisions>
    </reviewItem>
    <reviewItem>
      <errorID>986c2c0c-1326-4a98-b419-f3f36d5bbfc0</errorID>
      <errorWord>现像</errorWord>
      <group>L1_Word</group>
      <groupName>字词问题</groupName>
      <ability>L2_Typo</ability>
      <abilityName>字词错误</abilityName>
      <candidateList>
        <item>现象</item>
      </candidateList>
      <explain/>
      <paraID>124A4B2F</paraID>
      <start>154</start>
      <end>156</end>
      <status>unmodified</status>
      <modifiedWord/>
      <trackRevisions>false</trackRevisions>
    </reviewItem>
    <reviewItem>
      <errorID>1c07a2c5-84e0-40ac-84a2-1b1c576f35bd</errorID>
      <errorWord>:</errorWord>
      <group>L1_Format</group>
      <groupName>格式问题</groupName>
      <ability>L2_HalfPunc_CN</ability>
      <abilityName>全半角问题</abilityName>
      <candidateList>
        <item>：</item>
      </candidateList>
      <explain>文本全半角错误。</explain>
      <paraID>226A8F09</paraID>
      <start>7</start>
      <end>8</end>
      <status>unmodified</status>
      <modifiedWord/>
      <trackRevisions>false</trackRevisions>
    </reviewItem>
    <reviewItem>
      <errorID>eae18b2c-a6eb-451d-bcd5-0d50e246ed5d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46E5AD44</paraID>
      <start>0</start>
      <end>2</end>
      <status>unmodified</status>
      <modifiedWord/>
      <trackRevisions>false</trackRevisions>
    </reviewItem>
    <reviewItem>
      <errorID>498f3b25-b2f8-4875-b364-d649bb81ae94</errorID>
      <errorWord>:</errorWord>
      <group>L1_Format</group>
      <groupName>格式问题</groupName>
      <ability>L2_HalfPunc_CN</ability>
      <abilityName>全半角问题</abilityName>
      <candidateList>
        <item>：</item>
      </candidateList>
      <explain>文本全半角错误。</explain>
      <paraID>5A375255</paraID>
      <start>7</start>
      <end>8</end>
      <status>unmodified</status>
      <modifiedWord/>
      <trackRevisions>false</trackRevisions>
    </reviewItem>
    <reviewItem>
      <errorID>5382f405-0bd8-449b-b50b-c4509f1073bf</errorID>
      <errorWord>:</errorWord>
      <group>L1_Format</group>
      <groupName>格式问题</groupName>
      <ability>L2_HalfPunc_CN</ability>
      <abilityName>全半角问题</abilityName>
      <candidateList>
        <item>：</item>
      </candidateList>
      <explain>文本全半角错误。</explain>
      <paraID>20DF7919</paraID>
      <start>7</start>
      <end>8</end>
      <status>unmodified</status>
      <modifiedWord/>
      <trackRevisions>false</trackRevisions>
    </reviewItem>
    <reviewItem>
      <errorID>3568ebc3-1f21-4520-82ce-854f6d9141f0</errorID>
      <errorWord>.</errorWord>
      <group>L1_Format</group>
      <groupName>格式问题</groupName>
      <ability>L2_HalfPunc_CN</ability>
      <abilityName>全半角问题</abilityName>
      <candidateList>
        <item>。</item>
      </candidateList>
      <explain>文本全半角错误。</explain>
      <paraID>6CCA486C</paraID>
      <start>15</start>
      <end>16</end>
      <status>unmodified</status>
      <modifiedWord/>
      <trackRevisions>false</trackRevisions>
    </reviewItem>
    <reviewItem>
      <errorID>3bffa3a2-87ba-47f4-9c57-cfdde6aea443</errorID>
      <errorWord>仟</errorWord>
      <group>L1_Word</group>
      <groupName>字词问题</groupName>
      <ability>L2_Typo</ability>
      <abilityName>字词错误</abilityName>
      <candidateList>
        <item>仟元</item>
      </candidateList>
      <explain/>
      <paraID> 13B2A76</paraID>
      <start>23</start>
      <end>24</end>
      <status>unmodified</status>
      <modifiedWord/>
      <trackRevisions>false</trackRevisions>
    </reviewItem>
    <reviewItem>
      <errorID>fe69f3cc-4bef-4240-a0a7-9d40c6ae4c67</errorID>
      <errorWord>.</errorWord>
      <group>L1_Format</group>
      <groupName>格式问题</groupName>
      <ability>L2_HalfPunc_CN</ability>
      <abilityName>全半角问题</abilityName>
      <candidateList>
        <item>。</item>
      </candidateList>
      <explain>文本全半角错误。</explain>
      <paraID>5D0F8CC5</paraID>
      <start>31</start>
      <end>32</end>
      <status>unmodified</status>
      <modifiedWord/>
      <trackRevisions>false</trackRevisions>
    </reviewItem>
    <reviewItem>
      <errorID>cf16f473-fb79-4452-8ed3-c94ec079bcf3</errorID>
      <errorWord>:</errorWord>
      <group>L1_Format</group>
      <groupName>格式问题</groupName>
      <ability>L2_HalfPunc_CN</ability>
      <abilityName>全半角问题</abilityName>
      <candidateList>
        <item>：</item>
      </candidateList>
      <explain>文本全半角错误。</explain>
      <paraID>3A66F8CD</paraID>
      <start>9</start>
      <end>10</end>
      <status>unmodified</status>
      <modifiedWord/>
      <trackRevisions>false</trackRevisions>
    </reviewItem>
    <reviewItem>
      <errorID>bcc028db-eb56-48d3-9eb5-bc7d984a11af</errorID>
      <errorWord>:</errorWord>
      <group>L1_Format</group>
      <groupName>格式问题</groupName>
      <ability>L2_HalfPunc_CN</ability>
      <abilityName>全半角问题</abilityName>
      <candidateList>
        <item>：</item>
      </candidateList>
      <explain>文本全半角错误。</explain>
      <paraID> AC03E19</paraID>
      <start>4</start>
      <end>5</end>
      <status>unmodified</status>
      <modifiedWord/>
      <trackRevisions>false</trackRevisions>
    </reviewItem>
    <reviewItem>
      <errorID>a8f468b7-9424-48fc-b589-781dbbbd1ddd</errorID>
      <errorWord>:</errorWord>
      <group>L1_Format</group>
      <groupName>格式问题</groupName>
      <ability>L2_HalfPunc_CN</ability>
      <abilityName>全半角问题</abilityName>
      <candidateList>
        <item>：</item>
      </candidateList>
      <explain>文本全半角错误。</explain>
      <paraID> 3D4868C</paraID>
      <start>4</start>
      <end>5</end>
      <status>unmodified</status>
      <modifiedWord/>
      <trackRevisions>false</trackRevisions>
    </reviewItem>
    <reviewItem>
      <errorID>db6a21ee-3c89-40b6-8313-cb2eb2bef93b</errorID>
      <errorWord>:</errorWord>
      <group>L1_Format</group>
      <groupName>格式问题</groupName>
      <ability>L2_HalfPunc_CN</ability>
      <abilityName>全半角问题</abilityName>
      <candidateList>
        <item>：</item>
      </candidateList>
      <explain>文本全半角错误。</explain>
      <paraID>673D2C85</paraID>
      <start>3</start>
      <end>4</end>
      <status>unmodified</status>
      <modifiedWord/>
      <trackRevisions>false</trackRevisions>
    </reviewItem>
    <reviewItem>
      <errorID>ba0f7c39-b516-4253-baa0-2abaf83d17fd</errorID>
      <errorWord>:</errorWord>
      <group>L1_Format</group>
      <groupName>格式问题</groupName>
      <ability>L2_HalfPunc_CN</ability>
      <abilityName>全半角问题</abilityName>
      <candidateList>
        <item>：</item>
      </candidateList>
      <explain>文本全半角错误。</explain>
      <paraID>549B5A39</paraID>
      <start>16</start>
      <end>17</end>
      <status>unmodified</status>
      <modifiedWord/>
      <trackRevisions>false</trackRevisions>
    </reviewItem>
    <reviewItem>
      <errorID>67ff2c52-4083-4b02-b849-e449689bbdda</errorID>
      <errorWord>:</errorWord>
      <group>L1_Format</group>
      <groupName>格式问题</groupName>
      <ability>L2_HalfPunc_CN</ability>
      <abilityName>全半角问题</abilityName>
      <candidateList>
        <item>：</item>
      </candidateList>
      <explain>文本全半角错误。</explain>
      <paraID>167EE02F</paraID>
      <start>21</start>
      <end>22</end>
      <status>unmodified</status>
      <modifiedWord/>
      <trackRevisions>false</trackRevisions>
    </reviewItem>
    <reviewItem>
      <errorID>25aaf8c6-b444-4510-bba4-470f5eb22d2b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c86b67af-6b2c-4cf9-aa2e-2998eaf879b9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8aedb175-b732-44a2-b84e-776b7056c92e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d2281452-bf4d-416e-ae1e-28b3b92caee2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fa16d1ed-7534-4060-b041-aa1628ab5bd2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13479f02-9972-4962-aa8d-d2c0960b00ef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af3498d7-fb22-43c8-9a05-dbbbabd5b2d9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dad743ad-9091-4366-90c7-19ef1ba987fc</errorID>
      <errorWord>:</errorWord>
      <group>L1_Format</group>
      <groupName>格式问题</groupName>
      <ability>L2_HalfPunc_CN</ability>
      <abilityName>全半角问题</abilityName>
      <candidateList>
        <item>：</item>
      </candidateList>
      <explain>文本全半角错误。</explain>
      <paraID>2308C947</paraID>
      <start>5</start>
      <end>6</end>
      <status>unmodified</status>
      <modifiedWord/>
      <trackRevisions>false</trackRevisions>
    </reviewItem>
    <reviewItem>
      <errorID>62df0c49-8421-46ee-8eaf-a9a35c315f6a</errorID>
      <errorWord>:</errorWord>
      <group>L1_Format</group>
      <groupName>格式问题</groupName>
      <ability>L2_HalfPunc_CN</ability>
      <abilityName>全半角问题</abilityName>
      <candidateList>
        <item>：</item>
      </candidateList>
      <explain>文本全半角错误。</explain>
      <paraID>77370743</paraID>
      <start>2</start>
      <end>3</end>
      <status>unmodified</status>
      <modifiedWord/>
      <trackRevisions>false</trackRevisions>
    </reviewItem>
    <reviewItem>
      <errorID>f1a26e4a-3d3d-4a4c-93be-5236b1df3c76</errorID>
      <errorWord>:</errorWord>
      <group>L1_Format</group>
      <groupName>格式问题</groupName>
      <ability>L2_HalfPunc_CN</ability>
      <abilityName>全半角问题</abilityName>
      <candidateList>
        <item>：</item>
      </candidateList>
      <explain>文本全半角错误。</explain>
      <paraID>77370743</paraID>
      <start>18</start>
      <end>19</end>
      <status>unmodified</status>
      <modifiedWord/>
      <trackRevisions>false</trackRevisions>
    </reviewItem>
    <reviewItem>
      <errorID>c82543c5-e4ce-46bf-a7f9-1113aab108cf</errorID>
      <errorWord>:</errorWord>
      <group>L1_Format</group>
      <groupName>格式问题</groupName>
      <ability>L2_HalfPunc_CN</ability>
      <abilityName>全半角问题</abilityName>
      <candidateList>
        <item>：</item>
      </candidateList>
      <explain>文本全半角错误。</explain>
      <paraID>32CE86EA</paraID>
      <start>2</start>
      <end>3</end>
      <status>unmodified</status>
      <modifiedWord/>
      <trackRevisions>false</trackRevisions>
    </reviewItem>
    <reviewItem>
      <errorID>71b6fce0-b2a3-4817-ae9e-33f0e2e6b91c</errorID>
      <errorWord>:</errorWord>
      <group>L1_Format</group>
      <groupName>格式问题</groupName>
      <ability>L2_HalfPunc_CN</ability>
      <abilityName>全半角问题</abilityName>
      <candidateList>
        <item>：</item>
      </candidateList>
      <explain>文本全半角错误。</explain>
      <paraID>32CE86EA</paraID>
      <start>18</start>
      <end>19</end>
      <status>unmodified</status>
      <modifiedWord/>
      <trackRevisions>false</trackRevisions>
    </reviewItem>
    <reviewItem>
      <errorID>ae6bbb29-341d-48a3-bd97-bffedbadef72</errorID>
      <errorWord>:</errorWord>
      <group>L1_Format</group>
      <groupName>格式问题</groupName>
      <ability>L2_HalfPunc_CN</ability>
      <abilityName>全半角问题</abilityName>
      <candidateList>
        <item>：</item>
      </candidateList>
      <explain>文本全半角错误。</explain>
      <paraID>4A7C1083</paraID>
      <start>11</start>
      <end>12</end>
      <status>unmodified</status>
      <modifiedWord/>
      <trackRevisions>false</trackRevisions>
    </reviewItem>
    <reviewItem>
      <errorID>c9584e09-5e58-42c3-a784-4de01301cead</errorID>
      <errorWord>:</errorWord>
      <group>L1_Format</group>
      <groupName>格式问题</groupName>
      <ability>L2_HalfPunc_CN</ability>
      <abilityName>全半角问题</abilityName>
      <candidateList>
        <item>：</item>
      </candidateList>
      <explain>文本全半角错误。</explain>
      <paraID>1EA515F7</paraID>
      <start>1</start>
      <end>2</end>
      <status>unmodified</status>
      <modifiedWord/>
      <trackRevisions>false</trackRevisions>
    </reviewItem>
    <reviewItem>
      <errorID>74177fbc-1767-4014-9a3e-7bca693eb428</errorID>
      <errorWord>:</errorWord>
      <group>L1_Format</group>
      <groupName>格式问题</groupName>
      <ability>L2_HalfPunc_CN</ability>
      <abilityName>全半角问题</abilityName>
      <candidateList>
        <item>：</item>
      </candidateList>
      <explain>文本全半角错误。</explain>
      <paraID> 3B7233C</paraID>
      <start>3</start>
      <end>4</end>
      <status>unmodified</status>
      <modifiedWord/>
      <trackRevisions>false</trackRevisions>
    </reviewItem>
    <reviewItem>
      <errorID>a745a526-7145-4c68-a556-d4d680fb4c60</errorID>
      <errorWord>:</errorWord>
      <group>L1_Format</group>
      <groupName>格式问题</groupName>
      <ability>L2_HalfPunc_CN</ability>
      <abilityName>全半角问题</abilityName>
      <candidateList>
        <item>：</item>
      </candidateList>
      <explain>文本全半角错误。</explain>
      <paraID>1D53576E</paraID>
      <start>5</start>
      <end>6</end>
      <status>unmodified</status>
      <modifiedWord/>
      <trackRevisions>false</trackRevisions>
    </reviewItem>
    <reviewItem>
      <errorID>11997487-406e-4d46-8a5c-dc0c79c19c87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5c63bf8d-2ab5-413c-8f95-78184f362add</errorID>
      <errorWord>:</errorWord>
      <group>L1_Format</group>
      <groupName>格式问题</groupName>
      <ability>L2_HalfPunc_CN</ability>
      <abilityName>全半角问题</abilityName>
      <candidateList>
        <item>：</item>
      </candidateList>
      <explain>文本全半角错误。</explain>
      <paraID>64F424F8</paraID>
      <start>13</start>
      <end>14</end>
      <status>unmodified</status>
      <modifiedWord/>
      <trackRevisions>false</trackRevisions>
    </reviewItem>
    <reviewItem>
      <errorID>b8f3ce72-6dd7-4212-9f2e-fb0095051557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128bc332-81eb-4669-8cdd-06ff3fd415aa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30e8fdda-eba0-44d7-9cc3-259806ba8eae</errorID>
      <errorWord>:</errorWord>
      <group>L1_Format</group>
      <groupName>格式问题</groupName>
      <ability>L2_HalfPunc_CN</ability>
      <abilityName>全半角问题</abilityName>
      <candidateList>
        <item>：</item>
      </candidateList>
      <explain>文本全半角错误。</explain>
      <paraID>49443784</paraID>
      <start>59</start>
      <end>60</end>
      <status>unmodified</status>
      <modifiedWord/>
      <trackRevisions>false</trackRevisions>
    </reviewItem>
    <reviewItem>
      <errorID>ab760d5c-1f45-4a9d-9930-6895d243e904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bcf15f69-9cf4-4c3d-9714-c9a4b4e7b2e6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45edebe7-d8e8-4cd1-9124-bd958989f49d</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38ac5f89-5e3c-46ea-b290-4fb0c365d8e1</errorID>
      <errorWord>:</errorWord>
      <group>L1_Format</group>
      <groupName>格式问题</groupName>
      <ability>L2_HalfPunc_CN</ability>
      <abilityName>全半角问题</abilityName>
      <candidateList>
        <item>：</item>
      </candidateList>
      <explain>文本全半角错误。</explain>
      <paraID>63984C1A</paraID>
      <start>26</start>
      <end>27</end>
      <status>unmodified</status>
      <modifiedWord/>
      <trackRevisions>false</trackRevisions>
    </reviewItem>
    <reviewItem>
      <errorID>d84b71b6-32af-470c-b951-4d35217373ce</errorID>
      <errorWord>:</errorWord>
      <group>L1_Format</group>
      <groupName>格式问题</groupName>
      <ability>L2_HalfPunc_CN</ability>
      <abilityName>全半角问题</abilityName>
      <candidateList>
        <item>：</item>
      </candidateList>
      <explain>文本全半角错误。</explain>
      <paraID> 987880B</paraID>
      <start>4</start>
      <end>5</end>
      <status>unmodified</status>
      <modifiedWord/>
      <trackRevisions>false</trackRevisions>
    </reviewItem>
    <reviewItem>
      <errorID>509c68ea-341b-452c-a03b-545a3771918f</errorID>
      <errorWord>:</errorWord>
      <group>L1_Format</group>
      <groupName>格式问题</groupName>
      <ability>L2_HalfPunc_CN</ability>
      <abilityName>全半角问题</abilityName>
      <candidateList>
        <item>：</item>
      </candidateList>
      <explain>文本全半角错误。</explain>
      <paraID>34E90FBE</paraID>
      <start>2</start>
      <end>3</end>
      <status>unmodified</status>
      <modifiedWord/>
      <trackRevisions>false</trackRevisions>
    </reviewItem>
    <reviewItem>
      <errorID>9185e381-b191-4099-a9e4-f9d27ce2cd9c</errorID>
      <errorWord>:</errorWord>
      <group>L1_Format</group>
      <groupName>格式问题</groupName>
      <ability>L2_HalfPunc_CN</ability>
      <abilityName>全半角问题</abilityName>
      <candidateList>
        <item>：</item>
      </candidateList>
      <explain>文本全半角错误。</explain>
      <paraID>6876C10B</paraID>
      <start>2</start>
      <end>3</end>
      <status>unmodified</status>
      <modifiedWord/>
      <trackRevisions>false</trackRevisions>
    </reviewItem>
    <reviewItem>
      <errorID>0e426ba5-7a0c-42c5-8623-c75726a2ed6d</errorID>
      <errorWord>:</errorWord>
      <group>L1_Format</group>
      <groupName>格式问题</groupName>
      <ability>L2_HalfPunc_CN</ability>
      <abilityName>全半角问题</abilityName>
      <candidateList>
        <item>：</item>
      </candidateList>
      <explain>文本全半角错误。</explain>
      <paraID>6876C10B</paraID>
      <start>10</start>
      <end>11</end>
      <status>unmodified</status>
      <modifiedWord/>
      <trackRevisions>false</trackRevisions>
    </reviewItem>
    <reviewItem>
      <errorID>eb015659-0d5e-4ea1-bd9d-8b2ada9ba855</errorID>
      <errorWord>:</errorWord>
      <group>L1_Format</group>
      <groupName>格式问题</groupName>
      <ability>L2_HalfPunc_CN</ability>
      <abilityName>全半角问题</abilityName>
      <candidateList>
        <item>：</item>
      </candidateList>
      <explain>文本全半角错误。</explain>
      <paraID>6876C10B</paraID>
      <start>19</start>
      <end>20</end>
      <status>unmodified</status>
      <modifiedWord/>
      <trackRevisions>false</trackRevisions>
    </reviewItem>
    <reviewItem>
      <errorID>226e4f1b-2385-4281-b77e-aad735eeb4af</errorID>
      <errorWord>:</errorWord>
      <group>L1_Format</group>
      <groupName>格式问题</groupName>
      <ability>L2_HalfPunc_CN</ability>
      <abilityName>全半角问题</abilityName>
      <candidateList>
        <item>：</item>
      </candidateList>
      <explain>文本全半角错误。</explain>
      <paraID>6876C10B</paraID>
      <start>28</start>
      <end>29</end>
      <status>unmodified</status>
      <modifiedWord/>
      <trackRevisions>false</trackRevisions>
    </reviewItem>
    <reviewItem>
      <errorID>bcc1a961-2588-4af5-aea7-26f7ad6d2571</errorID>
      <errorWord>:</errorWord>
      <group>L1_Format</group>
      <groupName>格式问题</groupName>
      <ability>L2_HalfPunc_CN</ability>
      <abilityName>全半角问题</abilityName>
      <candidateList>
        <item>：</item>
      </candidateList>
      <explain>文本全半角错误。</explain>
      <paraID>1BC2E1E2</paraID>
      <start>20</start>
      <end>21</end>
      <status>unmodified</status>
      <modifiedWord/>
      <trackRevisions>false</trackRevisions>
    </reviewItem>
    <reviewItem>
      <errorID>97010447-4673-4278-b891-559b4fc18c0f</errorID>
      <errorWord>:</errorWord>
      <group>L1_Format</group>
      <groupName>格式问题</groupName>
      <ability>L2_HalfPunc_CN</ability>
      <abilityName>全半角问题</abilityName>
      <candidateList>
        <item>：</item>
      </candidateList>
      <explain>文本全半角错误。</explain>
      <paraID>6D52BB78</paraID>
      <start>24</start>
      <end>25</end>
      <status>unmodified</status>
      <modifiedWord/>
      <trackRevisions>false</trackRevisions>
    </reviewItem>
    <reviewItem>
      <errorID>230c66d8-8b0b-4493-b0de-5c254e874744</errorID>
      <errorWord>:</errorWord>
      <group>L1_Format</group>
      <groupName>格式问题</groupName>
      <ability>L2_HalfPunc_CN</ability>
      <abilityName>全半角问题</abilityName>
      <candidateList>
        <item>：</item>
      </candidateList>
      <explain>文本全半角错误。</explain>
      <paraID> 15A492E</paraID>
      <start>1</start>
      <end>2</end>
      <status>unmodified</status>
      <modifiedWord/>
      <trackRevisions>false</trackRevisions>
    </reviewItem>
    <reviewItem>
      <errorID>80f0d113-43b2-4aad-a96d-c4cf74ade732</errorID>
      <errorWord>:</errorWord>
      <group>L1_Format</group>
      <groupName>格式问题</groupName>
      <ability>L2_HalfPunc_CN</ability>
      <abilityName>全半角问题</abilityName>
      <candidateList>
        <item>：</item>
      </candidateList>
      <explain>文本全半角错误。</explain>
      <paraID>79FF375F</paraID>
      <start>17</start>
      <end>18</end>
      <status>unmodified</status>
      <modifiedWord/>
      <trackRevisions>false</trackRevisions>
    </reviewItem>
    <reviewItem>
      <errorID>f3e13770-2bc3-4822-8e9d-d558ebcac981</errorID>
      <errorWord>:</errorWord>
      <group>L1_Format</group>
      <groupName>格式问题</groupName>
      <ability>L2_HalfPunc_CN</ability>
      <abilityName>全半角问题</abilityName>
      <candidateList>
        <item>：</item>
      </candidateList>
      <explain>文本全半角错误。</explain>
      <paraID>4CB4CD50</paraID>
      <start>6</start>
      <end>7</end>
      <status>unmodified</status>
      <modifiedWord/>
      <trackRevisions>false</trackRevisions>
    </reviewItem>
    <reviewItem>
      <errorID>92989f9f-3f08-4ed1-a0d0-e380639f77e7</errorID>
      <errorWord>:</errorWord>
      <group>L1_Format</group>
      <groupName>格式问题</groupName>
      <ability>L2_HalfPunc_CN</ability>
      <abilityName>全半角问题</abilityName>
      <candidateList>
        <item>：</item>
      </candidateList>
      <explain>文本全半角错误。</explain>
      <paraID>25C314F1</paraID>
      <start>3</start>
      <end>4</end>
      <status>unmodified</status>
      <modifiedWord/>
      <trackRevisions>false</trackRevisions>
    </reviewItem>
    <reviewItem>
      <errorID>de6d49fa-152e-409e-8e54-a5074c86dc37</errorID>
      <errorWord>:</errorWord>
      <group>L1_Format</group>
      <groupName>格式问题</groupName>
      <ability>L2_HalfPunc_CN</ability>
      <abilityName>全半角问题</abilityName>
      <candidateList>
        <item>：</item>
      </candidateList>
      <explain>文本全半角错误。</explain>
      <paraID>25C314F1</paraID>
      <start>18</start>
      <end>19</end>
      <status>unmodified</status>
      <modifiedWord/>
      <trackRevisions>false</trackRevisions>
    </reviewItem>
    <reviewItem>
      <errorID>7dcfd959-14e9-45fd-aabe-30c10b2dd629</errorID>
      <errorWord>:</errorWord>
      <group>L1_Format</group>
      <groupName>格式问题</groupName>
      <ability>L2_HalfPunc_CN</ability>
      <abilityName>全半角问题</abilityName>
      <candidateList>
        <item>：</item>
      </candidateList>
      <explain>文本全半角错误。</explain>
      <paraID>122E8BEE</paraID>
      <start>5</start>
      <end>6</end>
      <status>unmodified</status>
      <modifiedWord/>
      <trackRevisions>false</trackRevisions>
    </reviewItem>
    <reviewItem>
      <errorID>b5bdbb3c-a22d-413e-9776-e0e4b19a953c</errorID>
      <errorWord>:</errorWord>
      <group>L1_Format</group>
      <groupName>格式问题</groupName>
      <ability>L2_HalfPunc_CN</ability>
      <abilityName>全半角问题</abilityName>
      <candidateList>
        <item>：</item>
      </candidateList>
      <explain>文本全半角错误。</explain>
      <paraID>5E08B9E4</paraID>
      <start>3</start>
      <end>4</end>
      <status>unmodified</status>
      <modifiedWord/>
      <trackRevisions>false</trackRevisions>
    </reviewItem>
    <reviewItem>
      <errorID>2088cceb-6874-496d-955f-b7ec003556e0</errorID>
      <errorWord>:</errorWord>
      <group>L1_Format</group>
      <groupName>格式问题</groupName>
      <ability>L2_HalfPunc_CN</ability>
      <abilityName>全半角问题</abilityName>
      <candidateList>
        <item>：</item>
      </candidateList>
      <explain>文本全半角错误。</explain>
      <paraID>5E08B9E4</paraID>
      <start>15</start>
      <end>16</end>
      <status>unmodified</status>
      <modifiedWord/>
      <trackRevisions>false</trackRevisions>
    </reviewItem>
    <reviewItem>
      <errorID>d802bfcc-6345-474e-b6dd-151f748064b8</errorID>
      <errorWord>:</errorWord>
      <group>L1_Format</group>
      <groupName>格式问题</groupName>
      <ability>L2_HalfPunc_CN</ability>
      <abilityName>全半角问题</abilityName>
      <candidateList>
        <item>：</item>
      </candidateList>
      <explain>文本全半角错误。</explain>
      <paraID>5E08B9E4</paraID>
      <start>25</start>
      <end>26</end>
      <status>unmodified</status>
      <modifiedWord/>
      <trackRevisions>false</trackRevisions>
    </reviewItem>
    <reviewItem>
      <errorID>d4d0ab27-1459-4d35-97e9-fa3bec6bb676</errorID>
      <errorWord>:</errorWord>
      <group>L1_Format</group>
      <groupName>格式问题</groupName>
      <ability>L2_HalfPunc_CN</ability>
      <abilityName>全半角问题</abilityName>
      <candidateList>
        <item>：</item>
      </candidateList>
      <explain>文本全半角错误。</explain>
      <paraID>2344C730</paraID>
      <start>4</start>
      <end>5</end>
      <status>unmodified</status>
      <modifiedWord/>
      <trackRevisions>false</trackRevisions>
    </reviewItem>
    <reviewItem>
      <errorID>19b559be-1b3c-4834-aceb-398432080198</errorID>
      <errorWord>:</errorWord>
      <group>L1_Format</group>
      <groupName>格式问题</groupName>
      <ability>L2_HalfPunc_CN</ability>
      <abilityName>全半角问题</abilityName>
      <candidateList>
        <item>：</item>
      </candidateList>
      <explain>文本全半角错误。</explain>
      <paraID>2344C730</paraID>
      <start>23</start>
      <end>24</end>
      <status>unmodified</status>
      <modifiedWord/>
      <trackRevisions>false</trackRevisions>
    </reviewItem>
    <reviewItem>
      <errorID>38dd5bf9-85d0-4cd5-80d0-183fdd7a7fc7</errorID>
      <errorWord>:</errorWord>
      <group>L1_Format</group>
      <groupName>格式问题</groupName>
      <ability>L2_HalfPunc_CN</ability>
      <abilityName>全半角问题</abilityName>
      <candidateList>
        <item>：</item>
      </candidateList>
      <explain>文本全半角错误。</explain>
      <paraID>38E3804B</paraID>
      <start>5</start>
      <end>6</end>
      <status>unmodified</status>
      <modifiedWord/>
      <trackRevisions>false</trackRevisions>
    </reviewItem>
    <reviewItem>
      <errorID>345172f1-09fb-44a5-859c-1904d4e9577d</errorID>
      <errorWord>:</errorWord>
      <group>L1_Format</group>
      <groupName>格式问题</groupName>
      <ability>L2_HalfPunc_CN</ability>
      <abilityName>全半角问题</abilityName>
      <candidateList>
        <item>：</item>
      </candidateList>
      <explain>文本全半角错误。</explain>
      <paraID>38E3804B</paraID>
      <start>26</start>
      <end>27</end>
      <status>unmodified</status>
      <modifiedWord/>
      <trackRevisions>false</trackRevisions>
    </reviewItem>
    <reviewItem>
      <errorID>38c6d74a-72a0-461b-8916-89d6305e2178</errorID>
      <errorWord>:</errorWord>
      <group>L1_Format</group>
      <groupName>格式问题</groupName>
      <ability>L2_HalfPunc_CN</ability>
      <abilityName>全半角问题</abilityName>
      <candidateList>
        <item>：</item>
      </candidateList>
      <explain>文本全半角错误。</explain>
      <paraID>25092B5D</paraID>
      <start>44</start>
      <end>45</end>
      <status>unmodified</status>
      <modifiedWord/>
      <trackRevisions>false</trackRevisions>
    </reviewItem>
    <reviewItem>
      <errorID>52fac5f4-a6d1-487d-867c-0c85a0f1abb1</errorID>
      <errorWord>:</errorWord>
      <group>L1_Format</group>
      <groupName>格式问题</groupName>
      <ability>L2_HalfPunc_CN</ability>
      <abilityName>全半角问题</abilityName>
      <candidateList>
        <item>：</item>
      </candidateList>
      <explain>文本全半角错误。</explain>
      <paraID>1D12FCCB</paraID>
      <start>4</start>
      <end>5</end>
      <status>unmodified</status>
      <modifiedWord/>
      <trackRevisions>false</trackRevisions>
    </reviewItem>
    <reviewItem>
      <errorID>79151da3-7128-4206-9cef-1f96c9f845ba</errorID>
      <errorWord>:</errorWord>
      <group>L1_Format</group>
      <groupName>格式问题</groupName>
      <ability>L2_HalfPunc_CN</ability>
      <abilityName>全半角问题</abilityName>
      <candidateList>
        <item>：</item>
      </candidateList>
      <explain>文本全半角错误。</explain>
      <paraID>3C994C68</paraID>
      <start>29</start>
      <end>30</end>
      <status>unmodified</status>
      <modifiedWord/>
      <trackRevisions>false</trackRevisions>
    </reviewItem>
    <reviewItem>
      <errorID>0b3c187c-a6cc-4e20-855f-6c62eeaf1779</errorID>
      <errorWord>:</errorWord>
      <group>L1_Format</group>
      <groupName>格式问题</groupName>
      <ability>L2_HalfPunc_CN</ability>
      <abilityName>全半角问题</abilityName>
      <candidateList>
        <item>：</item>
      </candidateList>
      <explain>文本全半角错误。</explain>
      <paraID>5E1FE480</paraID>
      <start>34</start>
      <end>35</end>
      <status>unmodified</status>
      <modifiedWord/>
      <trackRevisions>false</trackRevisions>
    </reviewItem>
    <reviewItem>
      <errorID>2aa32903-8800-4130-b7b4-9b49f1b55599</errorID>
      <errorWord>:</errorWord>
      <group>L1_Format</group>
      <groupName>格式问题</groupName>
      <ability>L2_HalfPunc_CN</ability>
      <abilityName>全半角问题</abilityName>
      <candidateList>
        <item>：</item>
      </candidateList>
      <explain>文本全半角错误。</explain>
      <paraID>4BC952B1</paraID>
      <start>1</start>
      <end>2</end>
      <status>unmodified</status>
      <modifiedWord/>
      <trackRevisions>false</trackRevisions>
    </reviewItem>
    <reviewItem>
      <errorID>e7cea699-5b20-48a0-9b28-dbe8e1e4a951</errorID>
      <errorWord>:</errorWord>
      <group>L1_Format</group>
      <groupName>格式问题</groupName>
      <ability>L2_HalfPunc_CN</ability>
      <abilityName>全半角问题</abilityName>
      <candidateList>
        <item>：</item>
      </candidateList>
      <explain>文本全半角错误。</explain>
      <paraID> 44E565D</paraID>
      <start>18</start>
      <end>19</end>
      <status>unmodified</status>
      <modifiedWord/>
      <trackRevisions>false</trackRevisions>
    </reviewItem>
    <reviewItem>
      <errorID>e1bb5a61-9e67-4d21-8022-3a27876db349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eeb7406e-f860-478a-be58-9114aeedb9c6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0c22f738-8182-4440-a7fc-3c44774e5c3f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75462a1e-9fe4-4047-b15a-58ff1cd85bac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225981f9-9eb2-41d8-9779-642c97894954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274e97c9-c2da-4a07-a28e-23fd2e171956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8d882465-711f-44d4-8c21-13c729861eda</errorID>
      <errorWord>:</errorWord>
      <group>L1_Format</group>
      <groupName>格式问题</groupName>
      <ability>L2_HalfPunc_CN</ability>
      <abilityName>全半角问题</abilityName>
      <candidateList>
        <item>：</item>
      </candidateList>
      <explain>文本全半角错误。</explain>
      <paraID>76C9BA0B</paraID>
      <start>3</start>
      <end>4</end>
      <status>unmodified</status>
      <modifiedWord/>
      <trackRevisions>false</trackRevisions>
    </reviewItem>
    <reviewItem>
      <errorID>33dc570c-7e8d-4bbd-9d53-f45e8f73c97d</errorID>
      <errorWord>:</errorWord>
      <group>L1_Format</group>
      <groupName>格式问题</groupName>
      <ability>L2_HalfPunc_CN</ability>
      <abilityName>全半角问题</abilityName>
      <candidateList>
        <item>：</item>
      </candidateList>
      <explain>文本全半角错误。</explain>
      <paraID>5A5A0A2C</paraID>
      <start>34</start>
      <end>35</end>
      <status>unmodified</status>
      <modifiedWord/>
      <trackRevisions>false</trackRevisions>
    </reviewItem>
    <reviewItem>
      <errorID>43fb40a3-bbfa-4ebe-b900-3cd46c307358</errorID>
      <errorWord>:</errorWord>
      <group>L1_Format</group>
      <groupName>格式问题</groupName>
      <ability>L2_HalfPunc_CN</ability>
      <abilityName>全半角问题</abilityName>
      <candidateList>
        <item>：</item>
      </candidateList>
      <explain>文本全半角错误。</explain>
      <paraID>7B210E0D</paraID>
      <start>23</start>
      <end>24</end>
      <status>unmodified</status>
      <modifiedWord/>
      <trackRevisions>false</trackRevisions>
    </reviewItem>
    <reviewItem>
      <errorID>d61d230c-2566-4065-a36c-e6785cf6a8b1</errorID>
      <errorWord>:</errorWord>
      <group>L1_Format</group>
      <groupName>格式问题</groupName>
      <ability>L2_HalfPunc_CN</ability>
      <abilityName>全半角问题</abilityName>
      <candidateList>
        <item>：</item>
      </candidateList>
      <explain>文本全半角错误。</explain>
      <paraID>51A74FD4</paraID>
      <start>31</start>
      <end>32</end>
      <status>unmodified</status>
      <modifiedWord/>
      <trackRevisions>false</trackRevisions>
    </reviewItem>
    <reviewItem>
      <errorID>ae4981a2-5387-4815-b6d3-73b5b910f269</errorID>
      <errorWord>:</errorWord>
      <group>L1_Format</group>
      <groupName>格式问题</groupName>
      <ability>L2_HalfPunc_CN</ability>
      <abilityName>全半角问题</abilityName>
      <candidateList>
        <item>：</item>
      </candidateList>
      <explain>文本全半角错误。</explain>
      <paraID> 13186AF</paraID>
      <start>26</start>
      <end>27</end>
      <status>unmodified</status>
      <modifiedWord/>
      <trackRevisions>false</trackRevisions>
    </reviewItem>
    <reviewItem>
      <errorID>4865ee7d-5092-4140-81d2-23566b8422b6</errorID>
      <errorWord>:</errorWord>
      <group>L1_Format</group>
      <groupName>格式问题</groupName>
      <ability>L2_HalfPunc_CN</ability>
      <abilityName>全半角问题</abilityName>
      <candidateList>
        <item>：</item>
      </candidateList>
      <explain>文本全半角错误。</explain>
      <paraID>292C12BE</paraID>
      <start>96</start>
      <end>97</end>
      <status>unmodified</status>
      <modifiedWord/>
      <trackRevisions>false</trackRevisions>
    </reviewItem>
    <reviewItem>
      <errorID>45f798fe-8136-4aae-b998-e32619605e22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484c4abb-15df-4954-9d94-a659ce10381b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c9257b80-176f-4b40-a35a-7ab9ee7e9744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249d9b95-ce09-4ffb-8f58-1f3114f5225d</errorID>
      <errorWord>:</errorWord>
      <group>L1_Format</group>
      <groupName>格式问题</groupName>
      <ability>L2_HalfPunc_CN</ability>
      <abilityName>全半角问题</abilityName>
      <candidateList>
        <item>：</item>
      </candidateList>
      <explain>文本全半角错误。</explain>
      <paraID>4D1D12C4</paraID>
      <start>1</start>
      <end>2</end>
      <status>unmodified</status>
      <modifiedWord/>
      <trackRevisions>false</trackRevisions>
    </reviewItem>
    <reviewItem>
      <errorID>fd96d993-88eb-43fc-92e2-8d6cdf2eb779</errorID>
      <errorWord>:</errorWord>
      <group>L1_Format</group>
      <groupName>格式问题</groupName>
      <ability>L2_HalfPunc_CN</ability>
      <abilityName>全半角问题</abilityName>
      <candidateList>
        <item>：</item>
      </candidateList>
      <explain>文本全半角错误。</explain>
      <paraID>11ACD5FB</paraID>
      <start>23</start>
      <end>24</end>
      <status>unmodified</status>
      <modifiedWord/>
      <trackRevisions>false</trackRevisions>
    </reviewItem>
    <reviewItem>
      <errorID>574673d6-b327-4668-a1ed-e3681e4d8d84</errorID>
      <errorWord>:</errorWord>
      <group>L1_Format</group>
      <groupName>格式问题</groupName>
      <ability>L2_HalfPunc_CN</ability>
      <abilityName>全半角问题</abilityName>
      <candidateList>
        <item>：</item>
      </candidateList>
      <explain>文本全半角错误。</explain>
      <paraID> 3A30BD8</paraID>
      <start>31</start>
      <end>32</end>
      <status>unmodified</status>
      <modifiedWord/>
      <trackRevisions>false</trackRevisions>
    </reviewItem>
    <reviewItem>
      <errorID>acf25ef5-a8c2-4c33-b324-261080b13078</errorID>
      <errorWord>:</errorWord>
      <group>L1_Format</group>
      <groupName>格式问题</groupName>
      <ability>L2_HalfPunc_CN</ability>
      <abilityName>全半角问题</abilityName>
      <candidateList>
        <item>：</item>
      </candidateList>
      <explain>文本全半角错误。</explain>
      <paraID>199B2440</paraID>
      <start>26</start>
      <end>27</end>
      <status>unmodified</status>
      <modifiedWord/>
      <trackRevisions>false</trackRevisions>
    </reviewItem>
    <reviewItem>
      <errorID>af0596b7-0a24-4a59-b238-c77a672ca37c</errorID>
      <errorWord>:</errorWord>
      <group>L1_Format</group>
      <groupName>格式问题</groupName>
      <ability>L2_HalfPunc_CN</ability>
      <abilityName>全半角问题</abilityName>
      <candidateList>
        <item>：</item>
      </candidateList>
      <explain>文本全半角错误。</explain>
      <paraID>1671E72F</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50" textRotate="1"/>
    <customShpInfo spid="_x0000_s2051"/>
    <customShpInfo spid="_x0000_s2054" textRotate="1"/>
    <customShpInfo spid="_x0000_s2055"/>
    <customShpInfo spid="_x0000_s2052" textRotate="1"/>
    <customShpInfo spid="_x0000_s2053"/>
    <customShpInfo spid="_x0000_s2056" textRotate="1"/>
    <customShpInfo spid="_x0000_s1026"/>
  </customShpExts>
</s:customData>
</file>

<file path=customXml/itemProps1.xml><?xml version="1.0" encoding="utf-8"?>
<ds:datastoreItem xmlns:ds="http://schemas.openxmlformats.org/officeDocument/2006/customXml" ds:itemID="{C79E6F54-1BAD-46B7-AD4B-A379992CA2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陈志文</cp:lastModifiedBy>
  <cp:revision>7</cp:revision>
  <dcterms:created xsi:type="dcterms:W3CDTF">2024-02-28T03:16:00Z</dcterms:created>
  <dcterms:modified xsi:type="dcterms:W3CDTF">2026-07-20T08:39:23Z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eyJoZGlkIjoiOTVmYjZjZWYwMzNmMTMxZmRmMjBlNTI3MGRjODZlNzAiLCJ1c2VySWQiOiIzOTQ3NjIxOTAifQ==</vt:lpwstr>
  </property>
  <property fmtid="{D5CDD505-2E9C-101B-9397-08002B2CF9AE}" pid="3" name="KSOProductBuildVer">
    <vt:lpwstr>2052-12.1.0.26895</vt:lpwstr>
  </property>
  <property fmtid="{D5CDD505-2E9C-101B-9397-08002B2CF9AE}" pid="4" name="ICV">
    <vt:lpwstr>719A252350704CCEA7C871BF20BAE1B5_12</vt:lpwstr>
  </property>
</Properties>
</file>