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rPr>
      </w:pPr>
      <w:r>
        <w:rPr>
          <w:rFonts w:hint="eastAsia" w:ascii="宋体" w:hAnsi="宋体" w:eastAsia="宋体"/>
        </w:rPr>
      </w:r>
      <w:r/>
    </w:p>
    <w:p>
      <w:pPr>
        <w:rPr>
          <w:rFonts w:hint="eastAsia" w:ascii="宋体" w:hAnsi="宋体" w:eastAsia="宋体"/>
          <w:b/>
          <w:sz w:val="72"/>
          <w:szCs w:val="72"/>
        </w:rPr>
      </w:pPr>
      <w:r>
        <w:rPr>
          <w:rFonts w:hint="eastAsia" w:ascii="宋体" w:hAnsi="宋体" w:eastAsia="宋体"/>
          <w:b/>
          <w:sz w:val="72"/>
          <w:szCs w:val="72"/>
        </w:rPr>
      </w:r>
      <w:r/>
    </w:p>
    <w:p>
      <w:pPr>
        <w:ind w:firstLine="1446"/>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rPr>
        <w:outlineLvl w:val="0"/>
      </w:pPr>
      <w:r/>
      <w:bookmarkStart w:id="0" w:name="_Toc24495"/>
      <w:r/>
      <w:bookmarkStart w:id="1" w:name="_Toc8555"/>
      <w:r/>
      <w:bookmarkStart w:id="2" w:name="_Toc25988"/>
      <w:r>
        <w:rPr>
          <w:rFonts w:hint="eastAsia" w:ascii="宋体" w:hAnsi="宋体" w:eastAsia="宋体" w:cs="宋体"/>
          <w:sz w:val="96"/>
          <w:szCs w:val="96"/>
        </w:rPr>
        <w:t xml:space="preserve">竞争性磋商文件</w:t>
      </w:r>
      <w:bookmarkEnd w:id="0"/>
      <w:r/>
      <w:bookmarkEnd w:id="1"/>
      <w:r/>
      <w:bookmarkEnd w:id="2"/>
      <w:r/>
      <w:r/>
    </w:p>
    <w:p>
      <w:pPr>
        <w:ind w:firstLine="720"/>
        <w:rPr>
          <w:rFonts w:hint="eastAsia" w:ascii="宋体" w:hAnsi="宋体" w:eastAsia="宋体" w:cs="宋体"/>
          <w:sz w:val="36"/>
          <w:szCs w:val="36"/>
        </w:rPr>
      </w:pPr>
      <w:r>
        <w:rPr>
          <w:rFonts w:hint="eastAsia" w:ascii="宋体" w:hAnsi="宋体" w:eastAsia="宋体" w:cs="宋体"/>
          <w:sz w:val="36"/>
          <w:szCs w:val="36"/>
        </w:rPr>
      </w:r>
      <w:r/>
    </w:p>
    <w:p>
      <w:pPr>
        <w:jc w:val="center"/>
        <w:spacing w:line="360" w:lineRule="auto"/>
        <w:rPr>
          <w:rFonts w:hint="eastAsia" w:ascii="宋体" w:hAnsi="宋体" w:eastAsia="宋体" w:cs="宋体"/>
          <w:sz w:val="84"/>
          <w:szCs w:val="21"/>
          <w:lang w:val="zh-CN" w:bidi="zh-CN"/>
        </w:rPr>
      </w:pPr>
      <w:r>
        <w:rPr>
          <w:rFonts w:hint="eastAsia" w:ascii="宋体" w:hAnsi="宋体" w:eastAsia="宋体" w:cs="宋体"/>
          <w:sz w:val="84"/>
          <w:szCs w:val="21"/>
          <w:lang w:val="zh-CN" w:bidi="zh-CN"/>
        </w:rPr>
      </w:r>
      <w:r/>
    </w:p>
    <w:p>
      <w:pPr>
        <w:ind w:firstLine="1417"/>
        <w:spacing w:before="800" w:line="360" w:lineRule="auto"/>
        <w:rPr>
          <w:rFonts w:hint="eastAsia" w:ascii="黑体" w:hAnsi="黑体" w:eastAsia="黑体"/>
          <w:color w:val="auto"/>
          <w:sz w:val="32"/>
          <w:szCs w:val="32"/>
        </w:rPr>
      </w:pPr>
      <w:r>
        <w:rPr>
          <w:rFonts w:hint="eastAsia" w:ascii="黑体" w:hAnsi="黑体" w:eastAsia="黑体"/>
          <w:color w:val="auto"/>
          <w:sz w:val="32"/>
          <w:szCs w:val="32"/>
        </w:rPr>
        <w:t xml:space="preserve">项目编号</w:t>
      </w:r>
      <w:r>
        <w:rPr>
          <w:rFonts w:ascii="黑体" w:hAnsi="黑体" w:eastAsia="黑体"/>
          <w:color w:val="auto"/>
          <w:sz w:val="32"/>
          <w:szCs w:val="32"/>
        </w:rPr>
        <w:t xml:space="preserve">：</w:t>
      </w:r>
      <w:r>
        <w:rPr>
          <w:rFonts w:hint="eastAsia" w:ascii="黑体" w:hAnsi="黑体" w:eastAsia="黑体"/>
          <w:color w:val="auto"/>
          <w:sz w:val="32"/>
          <w:szCs w:val="32"/>
          <w:lang w:eastAsia="zh-CN"/>
        </w:rPr>
        <w:t xml:space="preserve">JSZC-320115-KXDA-C2026-0004</w:t>
      </w:r>
      <w:r>
        <w:rPr>
          <w:rFonts w:hint="eastAsia" w:ascii="黑体" w:hAnsi="黑体" w:eastAsia="黑体"/>
          <w:color w:val="ff0000"/>
          <w:sz w:val="32"/>
          <w:szCs w:val="32"/>
        </w:rPr>
        <w:t xml:space="preserve"> </w:t>
      </w:r>
      <w:r>
        <w:rPr>
          <w:rFonts w:hint="eastAsia" w:ascii="黑体" w:hAnsi="黑体" w:eastAsia="黑体"/>
          <w:color w:val="auto"/>
          <w:sz w:val="32"/>
          <w:szCs w:val="32"/>
        </w:rPr>
        <w:t xml:space="preserve"> </w:t>
      </w:r>
      <w:r/>
    </w:p>
    <w:p>
      <w:pPr>
        <w:ind w:firstLine="1417"/>
        <w:spacing w:before="13" w:line="360" w:lineRule="auto"/>
        <w:rPr>
          <w:rFonts w:hint="eastAsia" w:ascii="黑体" w:hAnsi="黑体" w:eastAsia="黑体"/>
          <w:bCs/>
          <w:color w:val="auto"/>
          <w:spacing w:val="-13"/>
          <w:sz w:val="32"/>
          <w:szCs w:val="32"/>
        </w:rPr>
      </w:pPr>
      <w:r>
        <w:rPr>
          <w:rFonts w:hint="eastAsia" w:ascii="黑体" w:hAnsi="黑体" w:eastAsia="黑体"/>
          <w:color w:val="auto"/>
          <w:sz w:val="32"/>
          <w:szCs w:val="32"/>
        </w:rPr>
        <w:t xml:space="preserve">项目名称</w:t>
      </w:r>
      <w:r>
        <w:rPr>
          <w:rFonts w:ascii="黑体" w:hAnsi="黑体" w:eastAsia="黑体"/>
          <w:color w:val="auto"/>
          <w:sz w:val="32"/>
          <w:szCs w:val="32"/>
        </w:rPr>
        <w:t xml:space="preserve">：</w:t>
      </w:r>
      <w:r>
        <w:rPr>
          <w:rFonts w:hint="eastAsia" w:ascii="黑体" w:hAnsi="黑体" w:eastAsia="黑体"/>
          <w:color w:val="auto"/>
          <w:sz w:val="32"/>
          <w:szCs w:val="32"/>
          <w:lang w:eastAsia="zh-CN"/>
        </w:rPr>
        <w:t xml:space="preserve">淳化街道淳化派出所食堂外包项目</w:t>
      </w:r>
      <w:r>
        <w:rPr>
          <w:rFonts w:hint="eastAsia" w:ascii="黑体" w:hAnsi="黑体" w:eastAsia="黑体"/>
          <w:color w:val="auto"/>
          <w:sz w:val="32"/>
          <w:szCs w:val="32"/>
        </w:rPr>
        <w:t xml:space="preserve"> </w:t>
      </w:r>
      <w:r/>
    </w:p>
    <w:p>
      <w:pPr>
        <w:ind w:firstLine="1417"/>
        <w:spacing w:before="13" w:line="360" w:lineRule="auto"/>
        <w:rPr>
          <w:rFonts w:hint="eastAsia" w:ascii="黑体" w:hAnsi="黑体" w:eastAsia="黑体"/>
          <w:color w:val="auto"/>
          <w:sz w:val="32"/>
          <w:szCs w:val="32"/>
        </w:rPr>
      </w:pPr>
      <w:r>
        <w:rPr>
          <w:rFonts w:hint="eastAsia" w:ascii="黑体" w:hAnsi="黑体" w:eastAsia="黑体"/>
          <w:color w:val="auto"/>
          <w:sz w:val="32"/>
          <w:szCs w:val="32"/>
        </w:rPr>
      </w:r>
      <w:r/>
    </w:p>
    <w:p>
      <w:pPr>
        <w:ind w:firstLine="444"/>
        <w:jc w:val="left"/>
        <w:spacing w:line="360" w:lineRule="auto"/>
        <w:rPr>
          <w:rFonts w:hint="eastAsia" w:ascii="宋体" w:hAnsi="宋体" w:eastAsia="宋体" w:cs="宋体"/>
          <w:sz w:val="32"/>
          <w:szCs w:val="32"/>
          <w:lang w:val="zh-CN" w:bidi="zh-CN"/>
        </w:rPr>
      </w:pPr>
      <w:r>
        <w:rPr>
          <w:rFonts w:hint="eastAsia" w:ascii="宋体" w:hAnsi="宋体" w:eastAsia="宋体" w:cs="宋体"/>
          <w:sz w:val="32"/>
          <w:szCs w:val="32"/>
          <w:lang w:val="zh-CN" w:bidi="zh-CN"/>
        </w:rPr>
      </w:r>
      <w:r/>
    </w:p>
    <w:p>
      <w:pPr>
        <w:pStyle w:val="795"/>
        <w:rPr>
          <w:rFonts w:hint="eastAsia" w:ascii="宋体" w:hAnsi="宋体" w:eastAsia="宋体" w:cs="宋体"/>
          <w:sz w:val="32"/>
          <w:szCs w:val="32"/>
          <w:lang w:val="zh-CN" w:bidi="zh-CN"/>
        </w:rPr>
      </w:pPr>
      <w:r>
        <w:rPr>
          <w:rFonts w:hint="eastAsia" w:ascii="宋体" w:hAnsi="宋体" w:eastAsia="宋体" w:cs="宋体"/>
          <w:sz w:val="32"/>
          <w:szCs w:val="32"/>
          <w:lang w:val="zh-CN" w:bidi="zh-CN"/>
        </w:rPr>
      </w:r>
      <w:r/>
    </w:p>
    <w:p>
      <w:pPr>
        <w:pStyle w:val="795"/>
        <w:rPr>
          <w:rFonts w:hint="eastAsia" w:ascii="宋体" w:hAnsi="宋体" w:eastAsia="宋体" w:cs="宋体"/>
          <w:sz w:val="32"/>
          <w:szCs w:val="32"/>
          <w:lang w:val="zh-CN" w:bidi="zh-CN"/>
        </w:rPr>
      </w:pPr>
      <w:r>
        <w:rPr>
          <w:rFonts w:hint="eastAsia" w:ascii="宋体" w:hAnsi="宋体" w:eastAsia="宋体" w:cs="宋体"/>
          <w:sz w:val="32"/>
          <w:szCs w:val="32"/>
          <w:lang w:val="zh-CN" w:bidi="zh-CN"/>
        </w:rPr>
      </w:r>
      <w:r/>
    </w:p>
    <w:p>
      <w:pPr>
        <w:pStyle w:val="795"/>
        <w:rPr>
          <w:rFonts w:hint="eastAsia" w:ascii="宋体" w:hAnsi="宋体" w:eastAsia="宋体" w:cs="宋体"/>
          <w:sz w:val="32"/>
          <w:szCs w:val="32"/>
          <w:lang w:val="zh-CN" w:bidi="zh-CN"/>
        </w:rPr>
      </w:pPr>
      <w:r>
        <w:rPr>
          <w:rFonts w:hint="eastAsia" w:ascii="宋体" w:hAnsi="宋体" w:eastAsia="宋体" w:cs="宋体"/>
          <w:sz w:val="32"/>
          <w:szCs w:val="32"/>
          <w:lang w:val="zh-CN" w:bidi="zh-CN"/>
        </w:rPr>
      </w:r>
      <w:r/>
    </w:p>
    <w:p>
      <w:pPr>
        <w:spacing w:line="360" w:lineRule="auto"/>
        <w:rPr>
          <w:rFonts w:hint="eastAsia" w:ascii="宋体" w:hAnsi="宋体" w:eastAsia="宋体" w:cs="宋体"/>
          <w:sz w:val="20"/>
          <w:szCs w:val="21"/>
          <w:lang w:val="zh-CN" w:bidi="zh-CN"/>
        </w:rPr>
      </w:pPr>
      <w:r>
        <w:rPr>
          <w:rFonts w:hint="eastAsia" w:ascii="宋体" w:hAnsi="宋体" w:eastAsia="宋体" w:cs="宋体"/>
          <w:sz w:val="20"/>
          <w:szCs w:val="21"/>
          <w:lang w:val="zh-CN" w:bidi="zh-CN"/>
        </w:rPr>
      </w:r>
      <w:r/>
    </w:p>
    <w:p>
      <w:pPr>
        <w:pStyle w:val="844"/>
        <w:ind w:firstLine="200"/>
        <w:rPr>
          <w:rFonts w:hint="eastAsia" w:ascii="黑体" w:hAnsi="黑体" w:eastAsia="黑体" w:cstheme="minorBidi"/>
          <w:color w:val="auto"/>
          <w:sz w:val="32"/>
          <w:szCs w:val="32"/>
          <w:lang w:val="zh-CN" w:eastAsia="zh-CN" w:bidi="ar-SA"/>
        </w:rPr>
      </w:pPr>
      <w:r>
        <w:rPr>
          <w:rFonts w:hint="eastAsia" w:ascii="黑体" w:hAnsi="黑体" w:eastAsia="黑体" w:cstheme="minorBidi"/>
          <w:color w:val="auto"/>
          <w:sz w:val="32"/>
          <w:szCs w:val="32"/>
          <w:lang w:val="zh-CN" w:eastAsia="zh-CN" w:bidi="ar-SA"/>
        </w:rPr>
      </w:r>
      <w:r/>
    </w:p>
    <w:p>
      <w:pPr>
        <w:jc w:val="center"/>
        <w:spacing w:line="360" w:lineRule="auto"/>
        <w:rPr>
          <w:rFonts w:hint="eastAsia" w:ascii="黑体" w:hAnsi="黑体" w:eastAsia="黑体" w:cstheme="minorBidi"/>
          <w:color w:val="auto"/>
          <w:sz w:val="32"/>
          <w:szCs w:val="32"/>
          <w:lang w:val="zh-CN" w:eastAsia="zh-CN" w:bidi="ar-SA"/>
        </w:rPr>
      </w:pPr>
      <w:r/>
      <w:bookmarkStart w:id="3" w:name="_Toc3682"/>
      <w:r>
        <w:rPr>
          <w:rFonts w:hint="eastAsia" w:ascii="黑体" w:hAnsi="黑体" w:eastAsia="黑体" w:cstheme="minorBidi"/>
          <w:color w:val="auto"/>
          <w:sz w:val="32"/>
          <w:szCs w:val="32"/>
          <w:lang w:val="zh-CN" w:eastAsia="zh-CN" w:bidi="ar-SA"/>
        </w:rPr>
        <w:t xml:space="preserve">采购单位：</w:t>
      </w:r>
      <w:bookmarkEnd w:id="3"/>
      <w:r>
        <w:rPr>
          <w:rFonts w:hint="eastAsia" w:ascii="黑体" w:hAnsi="黑体" w:eastAsia="黑体" w:cstheme="minorBidi"/>
          <w:color w:val="auto"/>
          <w:sz w:val="32"/>
          <w:szCs w:val="32"/>
          <w:lang w:val="zh-CN" w:eastAsia="zh-CN" w:bidi="ar-SA"/>
        </w:rPr>
        <w:t xml:space="preserve">南京市江宁区人民政府淳化街道办事处</w:t>
      </w:r>
      <w:r/>
    </w:p>
    <w:p>
      <w:pPr>
        <w:jc w:val="center"/>
        <w:spacing w:line="360" w:lineRule="auto"/>
        <w:rPr>
          <w:rFonts w:hint="eastAsia" w:ascii="黑体" w:hAnsi="黑体" w:eastAsia="黑体" w:cstheme="minorBidi"/>
          <w:color w:val="auto"/>
          <w:sz w:val="32"/>
          <w:szCs w:val="32"/>
          <w:lang w:val="zh-CN" w:eastAsia="zh-CN" w:bidi="ar-SA"/>
        </w:rPr>
        <w:outlineLvl w:val="0"/>
      </w:pPr>
      <w:r/>
      <w:bookmarkStart w:id="4" w:name="_Toc12086"/>
      <w:r/>
      <w:bookmarkStart w:id="5" w:name="_Toc15662"/>
      <w:r/>
      <w:bookmarkStart w:id="6" w:name="_Toc23655"/>
      <w:r>
        <w:rPr>
          <w:rFonts w:hint="default" w:ascii="黑体" w:hAnsi="黑体" w:eastAsia="黑体" w:cstheme="minorBidi"/>
          <w:color w:val="auto"/>
          <w:sz w:val="32"/>
          <w:szCs w:val="32"/>
          <w:lang w:val="en-US" w:eastAsia="zh-CN" w:bidi="ar-SA"/>
        </w:rPr>
        <w:t xml:space="preserve">采购代理机构：</w:t>
      </w:r>
      <w:r>
        <w:rPr>
          <w:rFonts w:hint="eastAsia" w:ascii="黑体" w:hAnsi="黑体" w:eastAsia="黑体" w:cstheme="minorBidi"/>
          <w:color w:val="auto"/>
          <w:sz w:val="32"/>
          <w:szCs w:val="32"/>
          <w:lang w:val="zh-CN" w:eastAsia="zh-CN" w:bidi="ar-SA"/>
        </w:rPr>
        <w:t xml:space="preserve">南京凯信达项目管理咨询有限公司</w:t>
      </w:r>
      <w:bookmarkEnd w:id="4"/>
      <w:r/>
      <w:bookmarkEnd w:id="5"/>
      <w:r/>
      <w:bookmarkEnd w:id="6"/>
      <w:r/>
      <w:r/>
    </w:p>
    <w:p>
      <w:pPr>
        <w:jc w:val="center"/>
        <w:spacing w:line="360" w:lineRule="auto"/>
        <w:rPr>
          <w:rFonts w:hint="eastAsia" w:ascii="宋体" w:hAnsi="宋体" w:eastAsia="宋体" w:cs="宋体"/>
          <w:b/>
          <w:bCs/>
          <w:sz w:val="32"/>
          <w:szCs w:val="32"/>
          <w:lang w:val="zh-CN" w:bidi="zh-CN"/>
        </w:rPr>
      </w:pPr>
      <w:r>
        <w:rPr>
          <w:rFonts w:hint="eastAsia" w:ascii="宋体" w:hAnsi="宋体" w:eastAsia="宋体" w:cs="宋体"/>
          <w:b/>
          <w:bCs/>
          <w:sz w:val="32"/>
          <w:szCs w:val="32"/>
          <w:lang w:val="zh-CN" w:bidi="zh-CN"/>
        </w:rPr>
        <w:t xml:space="preserve">二〇</w:t>
      </w:r>
      <w:r>
        <w:rPr>
          <w:rFonts w:hint="eastAsia" w:ascii="宋体" w:hAnsi="宋体" w:eastAsia="宋体" w:cs="宋体"/>
          <w:b/>
          <w:bCs/>
          <w:sz w:val="32"/>
          <w:szCs w:val="32"/>
          <w:lang w:bidi="zh-CN"/>
        </w:rPr>
        <w:t xml:space="preserve">二</w:t>
      </w:r>
      <w:r>
        <w:rPr>
          <w:rFonts w:hint="eastAsia" w:ascii="宋体" w:hAnsi="宋体" w:eastAsia="宋体" w:cs="宋体"/>
          <w:b/>
          <w:bCs/>
          <w:sz w:val="32"/>
          <w:szCs w:val="32"/>
          <w:lang w:val="en-US" w:bidi="zh-CN"/>
        </w:rPr>
        <w:t xml:space="preserve">六</w:t>
      </w:r>
      <w:r>
        <w:rPr>
          <w:rFonts w:hint="eastAsia" w:ascii="宋体" w:hAnsi="宋体" w:eastAsia="宋体" w:cs="宋体"/>
          <w:b/>
          <w:bCs/>
          <w:sz w:val="32"/>
          <w:szCs w:val="32"/>
          <w:lang w:val="zh-CN" w:bidi="zh-CN"/>
        </w:rPr>
        <w:t xml:space="preserve">年</w:t>
      </w:r>
      <w:r>
        <w:rPr>
          <w:rFonts w:hint="eastAsia" w:ascii="宋体" w:hAnsi="宋体" w:eastAsia="宋体" w:cs="宋体"/>
          <w:b/>
          <w:bCs/>
          <w:sz w:val="32"/>
          <w:szCs w:val="32"/>
          <w:lang w:val="en-US" w:bidi="zh-CN"/>
        </w:rPr>
        <w:t xml:space="preserve">七</w:t>
      </w:r>
      <w:r>
        <w:rPr>
          <w:rFonts w:hint="eastAsia" w:ascii="宋体" w:hAnsi="宋体" w:eastAsia="宋体" w:cs="宋体"/>
          <w:b/>
          <w:bCs/>
          <w:sz w:val="32"/>
          <w:szCs w:val="32"/>
          <w:lang w:val="zh-CN" w:bidi="zh-CN"/>
        </w:rPr>
        <w:t xml:space="preserve">月</w:t>
      </w:r>
      <w:r/>
    </w:p>
    <w:p>
      <w:pPr>
        <w:pStyle w:val="825"/>
        <w:jc w:val="center"/>
        <w:tabs>
          <w:tab w:val="right" w:pos="9468" w:leader="dot"/>
        </w:tabs>
        <w:rPr>
          <w:rFonts w:hint="eastAsia" w:ascii="宋体" w:hAnsi="宋体" w:eastAsia="宋体" w:cs="Times New Roman"/>
          <w:sz w:val="40"/>
          <w:szCs w:val="48"/>
          <w:lang w:val="en-US" w:eastAsia="zh-CN"/>
        </w:rPr>
        <w:sectPr>
          <w:headerReference w:type="default" r:id="rId9"/>
          <w:footnotePr/>
          <w:endnotePr/>
          <w:type w:val="nextPage"/>
          <w:pgSz w:w="11906" w:h="16838" w:orient="portrait"/>
          <w:pgMar w:top="1417" w:right="1134" w:bottom="1247" w:left="1304" w:header="851" w:footer="454" w:gutter="0"/>
          <w:pgNumType w:start="1"/>
          <w:cols w:num="1" w:sep="0" w:space="0" w:equalWidth="1"/>
          <w:docGrid w:linePitch="360"/>
        </w:sectPr>
      </w:pPr>
      <w:r>
        <w:rPr>
          <w:rFonts w:hint="eastAsia" w:ascii="宋体" w:hAnsi="宋体" w:eastAsia="宋体" w:cs="Times New Roman"/>
          <w:sz w:val="40"/>
          <w:szCs w:val="48"/>
          <w:lang w:val="en-US" w:eastAsia="zh-CN"/>
        </w:rPr>
      </w:r>
      <w:r/>
    </w:p>
    <w:p>
      <w:pPr>
        <w:pStyle w:val="825"/>
        <w:jc w:val="center"/>
        <w:tabs>
          <w:tab w:val="right" w:pos="9468" w:leader="dot"/>
        </w:tabs>
        <w:rPr>
          <w:rFonts w:hint="eastAsia" w:ascii="宋体" w:hAnsi="宋体" w:eastAsia="宋体" w:cs="Times New Roman"/>
          <w:sz w:val="40"/>
          <w:szCs w:val="48"/>
          <w:lang w:val="en-US" w:eastAsia="zh-CN"/>
        </w:rPr>
      </w:pPr>
      <w:r>
        <w:rPr>
          <w:rFonts w:hint="eastAsia" w:ascii="宋体" w:hAnsi="宋体" w:eastAsia="宋体" w:cs="Times New Roman"/>
          <w:sz w:val="40"/>
          <w:szCs w:val="48"/>
          <w:lang w:val="en-US" w:eastAsia="zh-CN"/>
        </w:rPr>
        <w:t xml:space="preserve">目录</w:t>
      </w:r>
      <w:r/>
    </w:p>
    <w:p>
      <w:pPr>
        <w:pStyle w:val="825"/>
        <w:tabs>
          <w:tab w:val="right" w:pos="9468" w:leader="dot"/>
        </w:tabs>
      </w:pPr>
      <w:r>
        <w:rPr>
          <w:rFonts w:hint="eastAsia"/>
        </w:rPr>
        <w:fldChar w:fldCharType="begin"/>
      </w:r>
      <w:r>
        <w:rPr>
          <w:rFonts w:hint="eastAsia"/>
        </w:rPr>
        <w:instrText xml:space="preserve">TOC \o "1-3" \h \u </w:instrText>
      </w:r>
      <w:r>
        <w:rPr>
          <w:rFonts w:hint="eastAsia"/>
        </w:rPr>
        <w:fldChar w:fldCharType="separate"/>
      </w:r>
      <w:r>
        <w:rPr>
          <w:rFonts w:hint="eastAsia"/>
        </w:rPr>
        <w:fldChar w:fldCharType="begin"/>
      </w:r>
      <w:r>
        <w:rPr>
          <w:rFonts w:hint="eastAsia"/>
        </w:rPr>
        <w:instrText xml:space="preserve"> HYPERLINK \l _Toc7577 </w:instrText>
      </w:r>
      <w:r>
        <w:rPr>
          <w:rFonts w:hint="eastAsia"/>
        </w:rPr>
        <w:fldChar w:fldCharType="separate"/>
      </w:r>
      <w:r>
        <w:rPr>
          <w:rFonts w:ascii="宋体" w:hAnsi="宋体" w:eastAsia="宋体"/>
          <w:szCs w:val="32"/>
        </w:rPr>
        <w:t xml:space="preserve">第一章</w:t>
      </w:r>
      <w:r>
        <w:rPr>
          <w:rFonts w:hint="eastAsia" w:ascii="宋体" w:hAnsi="宋体" w:eastAsia="宋体"/>
          <w:szCs w:val="32"/>
        </w:rPr>
        <w:t xml:space="preserve"> 竞争性磋商公告</w:t>
      </w:r>
      <w:r>
        <w:tab/>
      </w:r>
      <w:r>
        <w:fldChar w:fldCharType="begin"/>
      </w:r>
      <w:r>
        <w:instrText xml:space="preserve"> PAGEREF _Toc7577 \h </w:instrText>
      </w:r>
      <w:r>
        <w:fldChar w:fldCharType="separate"/>
      </w:r>
      <w:r>
        <w:t xml:space="preserve">2</w:t>
      </w:r>
      <w:r>
        <w:fldChar w:fldCharType="end"/>
      </w:r>
      <w:r>
        <w:rPr>
          <w:rFonts w:hint="eastAsia"/>
        </w:rPr>
        <w:fldChar w:fldCharType="end"/>
      </w:r>
      <w:r/>
    </w:p>
    <w:p>
      <w:pPr>
        <w:pStyle w:val="825"/>
        <w:tabs>
          <w:tab w:val="right" w:pos="9468" w:leader="dot"/>
        </w:tabs>
      </w:pPr>
      <w:r>
        <w:rPr>
          <w:rFonts w:hint="eastAsia"/>
        </w:rPr>
        <w:fldChar w:fldCharType="begin"/>
      </w:r>
      <w:r>
        <w:rPr>
          <w:rFonts w:hint="eastAsia"/>
        </w:rPr>
        <w:instrText xml:space="preserve"> HYPERLINK \l _Toc4885 </w:instrText>
      </w:r>
      <w:r>
        <w:rPr>
          <w:rFonts w:hint="eastAsia"/>
        </w:rPr>
        <w:fldChar w:fldCharType="separate"/>
      </w:r>
      <w:r>
        <w:rPr>
          <w:rFonts w:ascii="宋体" w:hAnsi="宋体" w:eastAsia="宋体"/>
          <w:szCs w:val="32"/>
        </w:rPr>
        <w:t xml:space="preserve">第二章</w:t>
      </w:r>
      <w:r>
        <w:rPr>
          <w:rFonts w:hint="eastAsia" w:ascii="宋体" w:hAnsi="宋体" w:eastAsia="宋体"/>
          <w:szCs w:val="32"/>
        </w:rPr>
        <w:t xml:space="preserve"> 磋商供应商须知</w:t>
      </w:r>
      <w:r>
        <w:tab/>
      </w:r>
      <w:r>
        <w:fldChar w:fldCharType="begin"/>
      </w:r>
      <w:r>
        <w:instrText xml:space="preserve"> PAGEREF _Toc4885 \h </w:instrText>
      </w:r>
      <w:r>
        <w:fldChar w:fldCharType="separate"/>
      </w:r>
      <w:r>
        <w:t xml:space="preserve">6</w:t>
      </w:r>
      <w:r>
        <w:fldChar w:fldCharType="end"/>
      </w:r>
      <w:r>
        <w:rPr>
          <w:rFonts w:hint="eastAsia"/>
        </w:rPr>
        <w:fldChar w:fldCharType="end"/>
      </w:r>
      <w:r/>
    </w:p>
    <w:p>
      <w:pPr>
        <w:pStyle w:val="825"/>
        <w:tabs>
          <w:tab w:val="right" w:pos="9468" w:leader="dot"/>
        </w:tabs>
      </w:pPr>
      <w:r>
        <w:rPr>
          <w:rFonts w:hint="eastAsia"/>
        </w:rPr>
        <w:fldChar w:fldCharType="begin"/>
      </w:r>
      <w:r>
        <w:rPr>
          <w:rFonts w:hint="eastAsia"/>
        </w:rPr>
        <w:instrText xml:space="preserve"> HYPERLINK \l _Toc24271 </w:instrText>
      </w:r>
      <w:r>
        <w:rPr>
          <w:rFonts w:hint="eastAsia"/>
        </w:rPr>
        <w:fldChar w:fldCharType="separate"/>
      </w:r>
      <w:r>
        <w:rPr>
          <w:rFonts w:ascii="宋体" w:hAnsi="宋体" w:eastAsia="宋体"/>
          <w:szCs w:val="32"/>
        </w:rPr>
        <w:t xml:space="preserve">第</w:t>
      </w:r>
      <w:r>
        <w:rPr>
          <w:rFonts w:hint="eastAsia" w:ascii="宋体" w:hAnsi="宋体" w:eastAsia="宋体"/>
          <w:szCs w:val="32"/>
        </w:rPr>
        <w:t xml:space="preserve">三</w:t>
      </w:r>
      <w:r>
        <w:rPr>
          <w:rFonts w:ascii="宋体" w:hAnsi="宋体" w:eastAsia="宋体"/>
          <w:szCs w:val="32"/>
        </w:rPr>
        <w:t xml:space="preserve">章 </w:t>
      </w:r>
      <w:r>
        <w:rPr>
          <w:rFonts w:hint="eastAsia" w:ascii="宋体" w:hAnsi="宋体" w:eastAsia="宋体"/>
          <w:szCs w:val="32"/>
          <w:highlight w:val="none"/>
        </w:rPr>
        <w:t xml:space="preserve">评审标准</w:t>
      </w:r>
      <w:r>
        <w:tab/>
      </w:r>
      <w:r>
        <w:fldChar w:fldCharType="begin"/>
      </w:r>
      <w:r>
        <w:instrText xml:space="preserve"> PAGEREF _Toc24271 \h </w:instrText>
      </w:r>
      <w:r>
        <w:fldChar w:fldCharType="separate"/>
      </w:r>
      <w:r>
        <w:t xml:space="preserve">17</w:t>
      </w:r>
      <w:r>
        <w:fldChar w:fldCharType="end"/>
      </w:r>
      <w:r>
        <w:rPr>
          <w:rFonts w:hint="eastAsia"/>
        </w:rPr>
        <w:fldChar w:fldCharType="end"/>
      </w:r>
      <w:r/>
    </w:p>
    <w:p>
      <w:pPr>
        <w:pStyle w:val="825"/>
        <w:tabs>
          <w:tab w:val="right" w:pos="9468" w:leader="dot"/>
        </w:tabs>
      </w:pPr>
      <w:r>
        <w:rPr>
          <w:rFonts w:hint="eastAsia"/>
        </w:rPr>
        <w:fldChar w:fldCharType="begin"/>
      </w:r>
      <w:r>
        <w:rPr>
          <w:rFonts w:hint="eastAsia"/>
        </w:rPr>
        <w:instrText xml:space="preserve"> HYPERLINK \l _Toc27520 </w:instrText>
      </w:r>
      <w:r>
        <w:rPr>
          <w:rFonts w:hint="eastAsia"/>
        </w:rPr>
        <w:fldChar w:fldCharType="separate"/>
      </w:r>
      <w:r>
        <w:rPr>
          <w:rFonts w:ascii="宋体" w:hAnsi="宋体" w:eastAsia="宋体"/>
          <w:szCs w:val="32"/>
        </w:rPr>
        <w:t xml:space="preserve">第</w:t>
      </w:r>
      <w:r>
        <w:rPr>
          <w:rFonts w:hint="eastAsia" w:ascii="宋体" w:hAnsi="宋体" w:eastAsia="宋体"/>
          <w:szCs w:val="32"/>
        </w:rPr>
        <w:t xml:space="preserve">四</w:t>
      </w:r>
      <w:r>
        <w:rPr>
          <w:rFonts w:ascii="宋体" w:hAnsi="宋体" w:eastAsia="宋体"/>
          <w:szCs w:val="32"/>
        </w:rPr>
        <w:t xml:space="preserve">章 采购</w:t>
      </w:r>
      <w:r>
        <w:rPr>
          <w:rFonts w:hint="eastAsia" w:ascii="宋体" w:hAnsi="宋体" w:eastAsia="宋体"/>
          <w:szCs w:val="32"/>
        </w:rPr>
        <w:t xml:space="preserve">需求</w:t>
      </w:r>
      <w:r>
        <w:tab/>
      </w:r>
      <w:r>
        <w:fldChar w:fldCharType="begin"/>
      </w:r>
      <w:r>
        <w:instrText xml:space="preserve"> PAGEREF _Toc27520 \h </w:instrText>
      </w:r>
      <w:r>
        <w:fldChar w:fldCharType="separate"/>
      </w:r>
      <w:r>
        <w:t xml:space="preserve">20</w:t>
      </w:r>
      <w:r>
        <w:fldChar w:fldCharType="end"/>
      </w:r>
      <w:r>
        <w:rPr>
          <w:rFonts w:hint="eastAsia"/>
        </w:rPr>
        <w:fldChar w:fldCharType="end"/>
      </w:r>
      <w:r/>
    </w:p>
    <w:p>
      <w:pPr>
        <w:pStyle w:val="825"/>
        <w:tabs>
          <w:tab w:val="right" w:pos="9468" w:leader="dot"/>
        </w:tabs>
      </w:pPr>
      <w:r>
        <w:rPr>
          <w:rFonts w:hint="eastAsia"/>
        </w:rPr>
        <w:fldChar w:fldCharType="begin"/>
      </w:r>
      <w:r>
        <w:rPr>
          <w:rFonts w:hint="eastAsia"/>
        </w:rPr>
        <w:instrText xml:space="preserve"> HYPERLINK \l _Toc25793 </w:instrText>
      </w:r>
      <w:r>
        <w:rPr>
          <w:rFonts w:hint="eastAsia"/>
        </w:rPr>
        <w:fldChar w:fldCharType="separate"/>
      </w:r>
      <w:r>
        <w:rPr>
          <w:rFonts w:hint="eastAsia" w:ascii="宋体" w:hAnsi="宋体" w:eastAsia="宋体" w:cs="Times New Roman"/>
          <w:szCs w:val="32"/>
        </w:rPr>
        <w:t xml:space="preserve">第五章 合同草案条款</w:t>
      </w:r>
      <w:r>
        <w:tab/>
      </w:r>
      <w:r>
        <w:fldChar w:fldCharType="begin"/>
      </w:r>
      <w:r>
        <w:instrText xml:space="preserve"> PAGEREF _Toc25793 \h </w:instrText>
      </w:r>
      <w:r>
        <w:fldChar w:fldCharType="separate"/>
      </w:r>
      <w:r>
        <w:t xml:space="preserve">24</w:t>
      </w:r>
      <w:r>
        <w:fldChar w:fldCharType="end"/>
      </w:r>
      <w:r>
        <w:rPr>
          <w:rFonts w:hint="eastAsia"/>
        </w:rPr>
        <w:fldChar w:fldCharType="end"/>
      </w:r>
      <w:r/>
    </w:p>
    <w:p>
      <w:pPr>
        <w:pStyle w:val="825"/>
        <w:tabs>
          <w:tab w:val="right" w:pos="9468" w:leader="dot"/>
        </w:tabs>
      </w:pPr>
      <w:r>
        <w:rPr>
          <w:rFonts w:hint="eastAsia"/>
        </w:rPr>
        <w:fldChar w:fldCharType="begin"/>
      </w:r>
      <w:r>
        <w:rPr>
          <w:rFonts w:hint="eastAsia"/>
        </w:rPr>
        <w:instrText xml:space="preserve"> HYPERLINK \l _Toc190 </w:instrText>
      </w:r>
      <w:r>
        <w:rPr>
          <w:rFonts w:hint="eastAsia"/>
        </w:rPr>
        <w:fldChar w:fldCharType="separate"/>
      </w:r>
      <w:r>
        <w:rPr>
          <w:rFonts w:ascii="宋体" w:hAnsi="宋体" w:eastAsia="宋体"/>
          <w:szCs w:val="32"/>
        </w:rPr>
        <w:t xml:space="preserve">第六章 </w:t>
      </w:r>
      <w:r>
        <w:rPr>
          <w:rFonts w:hint="eastAsia" w:ascii="宋体" w:hAnsi="宋体" w:eastAsia="宋体"/>
          <w:szCs w:val="32"/>
        </w:rPr>
        <w:t xml:space="preserve">竞争性磋商响应文件格式及附件</w:t>
      </w:r>
      <w:r>
        <w:tab/>
      </w:r>
      <w:r>
        <w:fldChar w:fldCharType="begin"/>
      </w:r>
      <w:r>
        <w:instrText xml:space="preserve"> PAGEREF _Toc190 \h </w:instrText>
      </w:r>
      <w:r>
        <w:fldChar w:fldCharType="separate"/>
      </w:r>
      <w:r>
        <w:t xml:space="preserve">30</w:t>
      </w:r>
      <w:r>
        <w:fldChar w:fldCharType="end"/>
      </w:r>
      <w:r>
        <w:rPr>
          <w:rFonts w:hint="eastAsia"/>
        </w:rPr>
        <w:fldChar w:fldCharType="end"/>
      </w:r>
      <w:r/>
    </w:p>
    <w:p>
      <w:pPr>
        <w:pStyle w:val="795"/>
        <w:rPr>
          <w:rFonts w:hint="eastAsia"/>
        </w:rPr>
      </w:pPr>
      <w:r>
        <w:rPr>
          <w:rFonts w:hint="eastAsia"/>
        </w:rPr>
        <w:fldChar w:fldCharType="end"/>
      </w:r>
      <w:r/>
    </w:p>
    <w:p>
      <w:pPr>
        <w:pStyle w:val="795"/>
        <w:ind w:firstLine="0"/>
        <w:jc w:val="center"/>
        <w:spacing w:line="720" w:lineRule="auto"/>
        <w:rPr>
          <w:rFonts w:ascii="宋体" w:hAnsi="宋体" w:eastAsia="宋体"/>
          <w:b/>
          <w:sz w:val="32"/>
          <w:szCs w:val="32"/>
        </w:rPr>
        <w:outlineLvl w:val="0"/>
      </w:pPr>
      <w:r/>
      <w:bookmarkStart w:id="7" w:name="_Toc7577"/>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hint="eastAsia" w:ascii="宋体" w:hAnsi="宋体" w:eastAsia="宋体"/>
          <w:b/>
          <w:sz w:val="32"/>
          <w:szCs w:val="32"/>
        </w:rPr>
        <w:outlineLvl w:val="0"/>
      </w:pPr>
      <w:r>
        <w:rPr>
          <w:rFonts w:ascii="宋体" w:hAnsi="宋体" w:eastAsia="宋体"/>
          <w:b/>
          <w:sz w:val="32"/>
          <w:szCs w:val="32"/>
        </w:rPr>
        <w:t xml:space="preserve">第一章</w:t>
      </w:r>
      <w:r>
        <w:rPr>
          <w:rFonts w:hint="eastAsia" w:ascii="宋体" w:hAnsi="宋体" w:eastAsia="宋体"/>
          <w:b/>
          <w:sz w:val="32"/>
          <w:szCs w:val="32"/>
        </w:rPr>
        <w:t xml:space="preserve"> 竞争性磋商公告</w:t>
      </w:r>
      <w:bookmarkEnd w:id="7"/>
      <w:r/>
      <w:r/>
    </w:p>
    <w:tbl>
      <w:tblPr>
        <w:tblStyle w:val="84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9684"/>
      </w:tblGrid>
      <w:tr>
        <w:trPr/>
        <w:tc>
          <w:tcPr>
            <w:tcW w:w="9685" w:type="dxa"/>
            <w:textDirection w:val="lrTb"/>
            <w:noWrap w:val="false"/>
          </w:tcPr>
          <w:p>
            <w:pPr>
              <w:ind w:firstLine="420"/>
              <w:spacing w:line="360" w:lineRule="auto"/>
              <w:rPr>
                <w:rFonts w:ascii="宋体"/>
                <w:color w:val="auto"/>
                <w:szCs w:val="21"/>
                <w:lang w:val="zh-CN"/>
              </w:rPr>
            </w:pPr>
            <w:r>
              <w:rPr>
                <w:rFonts w:hint="eastAsia" w:ascii="宋体"/>
                <w:color w:val="auto"/>
                <w:szCs w:val="21"/>
                <w:lang w:val="zh-CN"/>
              </w:rPr>
              <w:t xml:space="preserve">项目概况</w:t>
            </w:r>
            <w:r/>
          </w:p>
          <w:p>
            <w:pPr>
              <w:ind w:firstLine="420"/>
              <w:spacing w:line="360" w:lineRule="auto"/>
              <w:rPr>
                <w:rFonts w:hint="eastAsia" w:ascii="宋体" w:hAnsi="宋体" w:cs="宋体"/>
                <w:color w:val="auto"/>
                <w:szCs w:val="21"/>
              </w:rPr>
            </w:pPr>
            <w:r>
              <w:rPr>
                <w:rFonts w:hint="eastAsia" w:ascii="宋体"/>
                <w:color w:val="auto"/>
                <w:szCs w:val="21"/>
                <w:u w:val="single"/>
                <w:lang w:val="zh-CN"/>
              </w:rPr>
              <w:t xml:space="preserve">淳化街道淳化派出所食堂外包项目</w:t>
            </w:r>
            <w:r>
              <w:rPr>
                <w:rFonts w:hint="eastAsia" w:ascii="宋体"/>
                <w:color w:val="auto"/>
                <w:szCs w:val="21"/>
              </w:rPr>
              <w:t xml:space="preserve">招标项目</w:t>
            </w:r>
            <w:r>
              <w:rPr>
                <w:rFonts w:hint="eastAsia" w:ascii="宋体" w:hAnsi="宋体" w:cs="宋体"/>
                <w:color w:val="auto"/>
                <w:szCs w:val="21"/>
              </w:rPr>
              <w:t xml:space="preserve">的潜在投标人应在</w:t>
            </w:r>
            <w:r>
              <w:rPr>
                <w:rFonts w:hint="default" w:ascii="Times New Roman" w:hAnsi="Times New Roman" w:eastAsia="宋体" w:cs="Times New Roman"/>
                <w:color w:val="auto"/>
                <w:szCs w:val="21"/>
                <w:highlight w:val="none"/>
                <w:u w:val="single"/>
              </w:rPr>
              <w:t xml:space="preserve">江苏政府采购“苏采云”系统</w:t>
            </w:r>
            <w:r>
              <w:rPr>
                <w:rFonts w:hint="eastAsia" w:ascii="宋体" w:hAnsi="宋体" w:cs="宋体"/>
                <w:color w:val="auto"/>
                <w:szCs w:val="21"/>
              </w:rPr>
              <w:t xml:space="preserve">获取招标文件，并于</w:t>
            </w:r>
            <w:r>
              <w:rPr>
                <w:rFonts w:hint="eastAsia" w:ascii="宋体" w:hAnsi="宋体" w:cs="宋体"/>
                <w:color w:val="auto"/>
                <w:szCs w:val="21"/>
                <w:u w:val="single"/>
                <w:lang w:eastAsia="zh-CN"/>
              </w:rPr>
              <w:t xml:space="preserve">2026年7月17日14时30分</w:t>
            </w:r>
            <w:r>
              <w:rPr>
                <w:rFonts w:hint="eastAsia" w:ascii="宋体" w:hAnsi="宋体" w:cs="宋体"/>
                <w:color w:val="auto"/>
                <w:szCs w:val="21"/>
              </w:rPr>
              <w:t xml:space="preserve">（北京时间）前递交投标文件。</w:t>
            </w:r>
            <w:r/>
          </w:p>
        </w:tc>
      </w:tr>
    </w:tbl>
    <w:p>
      <w:pPr>
        <w:ind w:firstLine="422"/>
        <w:spacing w:line="360" w:lineRule="auto"/>
        <w:rPr>
          <w:rFonts w:hint="eastAsia"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color w:val="auto"/>
          <w:szCs w:val="21"/>
          <w:lang w:eastAsia="zh-CN"/>
        </w:rPr>
        <w:t xml:space="preserve">JSZC-320115-KXDA-C2026-0004</w:t>
      </w:r>
      <w:r>
        <w:rPr>
          <w:rFonts w:hint="eastAsia" w:ascii="宋体" w:hAnsi="宋体" w:cs="宋体"/>
          <w:color w:val="auto"/>
          <w:szCs w:val="21"/>
        </w:rPr>
        <w:t xml:space="preserve"> </w:t>
      </w:r>
      <w:r/>
    </w:p>
    <w:p>
      <w:pPr>
        <w:ind w:firstLine="420"/>
        <w:spacing w:line="360" w:lineRule="auto"/>
        <w:rPr>
          <w:rFonts w:hint="eastAsia" w:ascii="宋体" w:hAnsi="宋体" w:cs="宋体" w:eastAsiaTheme="minorEastAsia"/>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淳化街道淳化派出所食堂外包项目</w:t>
      </w:r>
      <w:r/>
    </w:p>
    <w:p>
      <w:pPr>
        <w:ind w:firstLine="420"/>
        <w:spacing w:line="360" w:lineRule="auto"/>
        <w:rPr>
          <w:rFonts w:ascii="Arial" w:hAnsi="Arial" w:cs="Arial"/>
        </w:rPr>
      </w:pPr>
      <w:r>
        <w:rPr>
          <w:rFonts w:hint="eastAsia" w:ascii="宋体" w:hAnsi="宋体" w:cs="宋体"/>
          <w:szCs w:val="21"/>
        </w:rPr>
        <w:t xml:space="preserve">招标方式：竞争性磋商</w:t>
      </w:r>
      <w:r/>
    </w:p>
    <w:p>
      <w:pPr>
        <w:pStyle w:val="801"/>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lang w:val="en-US" w:eastAsia="zh-CN"/>
        </w:rPr>
        <w:t xml:space="preserve">124.255396</w:t>
      </w:r>
      <w:r>
        <w:rPr>
          <w:rFonts w:hint="eastAsia" w:ascii="宋体" w:hAnsi="宋体" w:cs="宋体"/>
          <w:szCs w:val="21"/>
        </w:rPr>
        <w:t xml:space="preserve">万元</w:t>
      </w:r>
      <w:r/>
    </w:p>
    <w:p>
      <w:pPr>
        <w:ind w:firstLine="420"/>
        <w:spacing w:line="360" w:lineRule="auto"/>
        <w:rPr>
          <w:rFonts w:hint="eastAsia" w:ascii="宋体" w:hAnsi="宋体" w:cs="宋体" w:eastAsiaTheme="minorEastAsia"/>
          <w:sz w:val="21"/>
          <w:szCs w:val="21"/>
          <w:lang w:val="en-US" w:eastAsia="zh-CN" w:bidi="ar-SA"/>
        </w:rPr>
      </w:pPr>
      <w:r>
        <w:rPr>
          <w:rFonts w:hint="eastAsia" w:ascii="宋体" w:hAnsi="宋体" w:cs="宋体"/>
          <w:szCs w:val="21"/>
        </w:rPr>
        <w:t xml:space="preserve">最高限价：</w:t>
      </w:r>
      <w:r>
        <w:rPr>
          <w:rFonts w:hint="eastAsia" w:ascii="宋体" w:hAnsi="宋体" w:cs="宋体" w:eastAsiaTheme="minorEastAsia"/>
          <w:sz w:val="21"/>
          <w:szCs w:val="21"/>
          <w:lang w:val="en-US" w:eastAsia="zh-CN" w:bidi="ar-SA"/>
        </w:rPr>
        <w:t xml:space="preserve">1242553.96元，投标报价超出招标最高限价的按无效投标处理。</w:t>
      </w:r>
      <w:r/>
    </w:p>
    <w:p>
      <w:pPr>
        <w:ind w:firstLine="420"/>
        <w:spacing w:line="360" w:lineRule="auto"/>
        <w:rPr>
          <w:rFonts w:hint="eastAsia" w:ascii="宋体" w:hAnsi="宋体" w:cs="宋体"/>
          <w:szCs w:val="21"/>
        </w:rPr>
      </w:pPr>
      <w:r>
        <w:rPr>
          <w:rFonts w:hint="eastAsia" w:ascii="宋体" w:hAnsi="宋体" w:cs="宋体"/>
          <w:szCs w:val="21"/>
        </w:rPr>
        <w:t xml:space="preserve">采购需求：</w:t>
      </w:r>
      <w:bookmarkStart w:id="8" w:name="_Hlk55746950"/>
      <w:r>
        <w:rPr>
          <w:rFonts w:hint="eastAsia" w:ascii="宋体" w:hAnsi="宋体" w:eastAsia="宋体" w:cs="宋体"/>
          <w:szCs w:val="21"/>
          <w:lang w:eastAsia="zh-CN"/>
        </w:rPr>
        <w:t xml:space="preserve">淳化街道淳化派出所食堂外包</w:t>
      </w:r>
      <w:r>
        <w:rPr>
          <w:rFonts w:hint="eastAsia" w:ascii="宋体" w:hAnsi="宋体" w:cs="宋体"/>
          <w:szCs w:val="21"/>
        </w:rPr>
        <w:t xml:space="preserve">，具体详见采购文件</w:t>
      </w:r>
      <w:bookmarkEnd w:id="8"/>
      <w:r/>
      <w:r/>
    </w:p>
    <w:p>
      <w:pPr>
        <w:ind w:firstLine="420"/>
        <w:spacing w:line="360" w:lineRule="auto"/>
        <w:rPr>
          <w:rFonts w:hint="default" w:ascii="宋体" w:hAnsi="宋体" w:cs="宋体" w:eastAsiaTheme="minorEastAsia"/>
          <w:szCs w:val="21"/>
          <w:lang w:val="en-US" w:eastAsia="zh-CN"/>
        </w:rPr>
      </w:pPr>
      <w:r>
        <w:rPr>
          <w:rFonts w:hint="eastAsia" w:ascii="宋体" w:hAnsi="宋体" w:cs="宋体"/>
          <w:szCs w:val="21"/>
        </w:rPr>
        <w:t xml:space="preserve">合同履行期限：</w:t>
      </w:r>
      <w:r>
        <w:rPr>
          <w:rFonts w:hint="eastAsia" w:ascii="宋体" w:hAnsi="宋体" w:eastAsia="宋体" w:cs="宋体"/>
          <w:color w:val="auto"/>
          <w:szCs w:val="21"/>
          <w:lang w:eastAsia="zh-CN"/>
        </w:rPr>
        <w:t xml:space="preserve">壹年，根据当年考核结果决定第二年是否续签。</w:t>
      </w:r>
      <w:r/>
    </w:p>
    <w:p>
      <w:pPr>
        <w:ind w:firstLine="420"/>
        <w:jc w:val="left"/>
        <w:spacing w:line="360" w:lineRule="auto"/>
        <w:rPr>
          <w:rFonts w:ascii="宋体"/>
          <w:szCs w:val="21"/>
          <w:lang w:val="zh-CN"/>
        </w:rPr>
      </w:pPr>
      <w:r>
        <w:rPr>
          <w:rFonts w:hint="eastAsia" w:ascii="宋体"/>
          <w:szCs w:val="21"/>
          <w:lang w:val="zh-CN"/>
        </w:rPr>
        <w:t xml:space="preserve">本项目</w:t>
      </w:r>
      <w:r>
        <w:rPr>
          <w:rFonts w:hint="eastAsia" w:ascii="宋体"/>
          <w:szCs w:val="21"/>
        </w:rPr>
        <w:t xml:space="preserve">不</w:t>
      </w:r>
      <w:r>
        <w:rPr>
          <w:rFonts w:hint="eastAsia" w:ascii="宋体"/>
          <w:szCs w:val="21"/>
          <w:lang w:val="zh-CN"/>
        </w:rPr>
        <w:t xml:space="preserve">接受联合体招标</w:t>
      </w:r>
      <w:r/>
    </w:p>
    <w:p>
      <w:pPr>
        <w:ind w:firstLine="422"/>
        <w:spacing w:line="360" w:lineRule="auto"/>
        <w:rPr>
          <w:rFonts w:hint="eastAsia" w:ascii="宋体" w:hAnsi="宋体" w:cs="宋体"/>
          <w:b/>
          <w:szCs w:val="21"/>
          <w:lang w:val="zh-CN"/>
        </w:rPr>
      </w:pPr>
      <w:r>
        <w:rPr>
          <w:rFonts w:hint="eastAsia" w:ascii="宋体" w:hAnsi="宋体" w:cs="宋体"/>
          <w:b/>
          <w:szCs w:val="21"/>
        </w:rPr>
        <w:t xml:space="preserve">二、申请人资格条件</w:t>
      </w:r>
      <w:r/>
    </w:p>
    <w:p>
      <w:pPr>
        <w:ind w:firstLine="426"/>
        <w:spacing w:line="360" w:lineRule="auto"/>
        <w:rPr>
          <w:rFonts w:hint="eastAsia"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w:t>
      </w:r>
      <w:r>
        <w:rPr>
          <w:rFonts w:ascii="宋体" w:hAnsi="宋体" w:cs="宋体"/>
          <w:b/>
          <w:bCs/>
          <w:szCs w:val="21"/>
        </w:rPr>
        <w:t xml:space="preserve"> </w:t>
      </w:r>
      <w:r>
        <w:rPr>
          <w:rFonts w:hint="eastAsia" w:ascii="宋体" w:hAnsi="宋体" w:cs="宋体"/>
          <w:b/>
          <w:bCs/>
          <w:szCs w:val="21"/>
        </w:rPr>
        <w:t xml:space="preserve">满足《中华人民共和国政府采购法》第二十二条规定:</w:t>
      </w:r>
      <w:r/>
    </w:p>
    <w:p>
      <w:pPr>
        <w:ind w:firstLine="480"/>
        <w:spacing w:line="360" w:lineRule="auto"/>
        <w:rPr>
          <w:rFonts w:hint="eastAsia" w:ascii="宋体" w:hAnsi="宋体" w:cs="宋体" w:eastAsiaTheme="minorEastAsia"/>
          <w:sz w:val="21"/>
          <w:szCs w:val="21"/>
          <w:lang w:val="en-US" w:eastAsia="zh-CN" w:bidi="ar-SA"/>
        </w:rPr>
        <w:outlineLvl w:val="9"/>
      </w:pPr>
      <w:r>
        <w:rPr>
          <w:rFonts w:hint="eastAsia" w:ascii="宋体" w:hAnsi="宋体" w:cs="宋体" w:eastAsiaTheme="minorEastAsia"/>
          <w:sz w:val="21"/>
          <w:szCs w:val="21"/>
          <w:lang w:val="en-US" w:eastAsia="zh-CN" w:bidi="ar-SA"/>
        </w:rPr>
        <w:t xml:space="preserve">（1）具有独立承担民事责任的能力（提供法人或者其他组织的营业执照，自然人的身份证，扫描件加盖公章）；</w:t>
      </w:r>
      <w:r/>
    </w:p>
    <w:p>
      <w:pPr>
        <w:ind w:firstLine="480"/>
        <w:spacing w:line="360" w:lineRule="auto"/>
        <w:rPr>
          <w:rFonts w:hint="eastAsia" w:ascii="宋体" w:hAnsi="宋体" w:cs="宋体" w:eastAsiaTheme="minorEastAsia"/>
          <w:sz w:val="21"/>
          <w:szCs w:val="21"/>
          <w:lang w:val="en-US" w:eastAsia="zh-CN" w:bidi="ar-SA"/>
        </w:rPr>
        <w:outlineLvl w:val="9"/>
      </w:pPr>
      <w:r>
        <w:rPr>
          <w:rFonts w:hint="eastAsia" w:ascii="宋体" w:hAnsi="宋体" w:cs="宋体" w:eastAsiaTheme="minorEastAsia"/>
          <w:sz w:val="21"/>
          <w:szCs w:val="21"/>
          <w:lang w:val="en-US" w:eastAsia="zh-CN" w:bidi="ar-SA"/>
        </w:rPr>
        <w:t xml:space="preserve">（2）具有良好的商业信誉和健全的财务会计制度（提供参加本次政府采购活动</w:t>
      </w:r>
      <w:r>
        <w:rPr>
          <w:rFonts w:hint="eastAsia" w:ascii="宋体" w:hAnsi="宋体" w:cs="宋体" w:eastAsiaTheme="minorEastAsia"/>
          <w:sz w:val="21"/>
          <w:szCs w:val="21"/>
          <w:lang w:val="en-US" w:eastAsia="zh-CN" w:bidi="ar-SA"/>
        </w:rPr>
        <w:t xml:space="preserve">上一年度</w:t>
      </w:r>
      <w:r>
        <w:rPr>
          <w:rFonts w:hint="eastAsia" w:ascii="宋体" w:hAnsi="宋体" w:cs="宋体" w:eastAsiaTheme="minorEastAsia"/>
          <w:sz w:val="21"/>
          <w:szCs w:val="21"/>
          <w:lang w:val="en-US" w:eastAsia="zh-CN" w:bidi="ar-SA"/>
        </w:rPr>
        <w:t xml:space="preserve">的财务状况报告（至少包括资产负债表和利润表，法人或者其他组织成立未满一年的可以不提供，扫描件加盖公章或提供《南京市政府采购供应商信用记录表暨信用承诺书》）；</w:t>
      </w:r>
      <w:r/>
    </w:p>
    <w:p>
      <w:pPr>
        <w:ind w:firstLine="480"/>
        <w:spacing w:line="360" w:lineRule="auto"/>
        <w:rPr>
          <w:rFonts w:hint="eastAsia" w:ascii="宋体" w:hAnsi="宋体" w:cs="宋体" w:eastAsiaTheme="minorEastAsia"/>
          <w:sz w:val="21"/>
          <w:szCs w:val="21"/>
          <w:lang w:val="en-US" w:eastAsia="zh-CN" w:bidi="ar-SA"/>
        </w:rPr>
        <w:outlineLvl w:val="9"/>
      </w:pPr>
      <w:r>
        <w:rPr>
          <w:rFonts w:hint="eastAsia" w:ascii="宋体" w:hAnsi="宋体" w:cs="宋体" w:eastAsiaTheme="minorEastAsia"/>
          <w:sz w:val="21"/>
          <w:szCs w:val="21"/>
          <w:lang w:val="en-US" w:eastAsia="zh-CN" w:bidi="ar-SA"/>
        </w:rPr>
        <w:t xml:space="preserve">（3）具有履行合同所必需的设备和专业技术能力（根据项目需求提供履行合同所必需的设备和专业技术能力的证明材料，扫描件加盖公章或提供《南京市政府采购供应商信用记录表暨信用承诺书》）；</w:t>
      </w:r>
      <w:r/>
    </w:p>
    <w:p>
      <w:pPr>
        <w:ind w:firstLine="480"/>
        <w:spacing w:line="360" w:lineRule="auto"/>
        <w:rPr>
          <w:rFonts w:hint="eastAsia" w:ascii="宋体" w:hAnsi="宋体" w:cs="宋体" w:eastAsiaTheme="minorEastAsia"/>
          <w:sz w:val="21"/>
          <w:szCs w:val="21"/>
          <w:lang w:val="en-US" w:eastAsia="zh-CN" w:bidi="ar-SA"/>
        </w:rPr>
        <w:outlineLvl w:val="9"/>
      </w:pPr>
      <w:r>
        <w:rPr>
          <w:rFonts w:hint="eastAsia" w:ascii="宋体" w:hAnsi="宋体" w:cs="宋体" w:eastAsiaTheme="minorEastAsia"/>
          <w:sz w:val="21"/>
          <w:szCs w:val="21"/>
          <w:lang w:val="en-US" w:eastAsia="zh-CN" w:bidi="ar-SA"/>
        </w:rPr>
        <w:t xml:space="preserve">（4）有依法缴纳税收和社会保障资金的良好记录（提供参加本次政府采购活动前半年内（至少一个月）依法缴纳税收和社会保障资金的相关资料，扫描件加盖公章或提供《南京市政府采购供应商信用记录表暨信用承诺书》）；</w:t>
      </w:r>
      <w:r/>
    </w:p>
    <w:p>
      <w:pPr>
        <w:pStyle w:val="801"/>
        <w:spacing w:line="360" w:lineRule="auto"/>
        <w:rPr>
          <w:rFonts w:hint="eastAsia" w:ascii="宋体" w:hAnsi="宋体" w:cs="宋体"/>
          <w:szCs w:val="21"/>
        </w:rPr>
      </w:pPr>
      <w:r>
        <w:rPr>
          <w:rFonts w:hint="eastAsia" w:ascii="宋体" w:hAnsi="宋体" w:cs="宋体" w:eastAsiaTheme="minorEastAsia"/>
          <w:sz w:val="21"/>
          <w:szCs w:val="21"/>
          <w:lang w:val="en-US" w:eastAsia="zh-CN" w:bidi="ar-SA"/>
        </w:rPr>
        <w:t xml:space="preserve">（5）参加政府采购活动前三年内，在经营活动中没有重大违法记录（提供参加本次政府采购活动前三年内在经营活动中没有重大违法记录的书面声明材料或提供《南京市政府采购供应商信用记录表暨信用承诺书》）</w:t>
      </w:r>
      <w:r>
        <w:rPr>
          <w:rFonts w:hint="eastAsia" w:ascii="宋体" w:hAnsi="宋体" w:cs="宋体"/>
          <w:szCs w:val="21"/>
        </w:rPr>
        <w:t xml:space="preserve">；</w:t>
      </w:r>
      <w:r/>
    </w:p>
    <w:p>
      <w:pPr>
        <w:pStyle w:val="801"/>
        <w:spacing w:line="360" w:lineRule="auto"/>
        <w:rPr>
          <w:rFonts w:hint="eastAsia" w:ascii="宋体" w:hAnsi="宋体" w:cs="宋体" w:eastAsiaTheme="minorEastAsia"/>
          <w:szCs w:val="21"/>
          <w:lang w:val="en-US" w:eastAsia="zh-CN"/>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）法律、行政法规规定的其他条件：无</w:t>
      </w:r>
      <w:r>
        <w:rPr>
          <w:rFonts w:hint="eastAsia" w:ascii="宋体" w:hAnsi="宋体" w:cs="宋体"/>
          <w:szCs w:val="21"/>
          <w:lang w:val="en-US" w:eastAsia="zh-CN"/>
        </w:rPr>
        <w:tab/>
      </w:r>
      <w:r/>
    </w:p>
    <w:p>
      <w:pPr>
        <w:pStyle w:val="801"/>
        <w:ind w:firstLine="422"/>
        <w:spacing w:line="360" w:lineRule="auto"/>
        <w:rPr>
          <w:rFonts w:hint="eastAsia" w:ascii="宋体" w:hAnsi="宋体" w:eastAsia="宋体" w:cs="宋体"/>
          <w:b/>
          <w:bCs/>
          <w:sz w:val="22"/>
        </w:rPr>
      </w:pPr>
      <w:r>
        <w:rPr>
          <w:rFonts w:hint="eastAsia" w:ascii="宋体" w:hAnsi="宋体" w:cs="宋体"/>
          <w:b/>
          <w:bCs/>
          <w:szCs w:val="21"/>
        </w:rPr>
        <w:t xml:space="preserve">2.</w:t>
      </w:r>
      <w:r>
        <w:rPr>
          <w:rFonts w:hint="eastAsia" w:ascii="宋体" w:hAnsi="宋体" w:eastAsia="宋体" w:cs="宋体"/>
          <w:b/>
          <w:bCs/>
          <w:sz w:val="24"/>
          <w:szCs w:val="24"/>
        </w:rPr>
        <w:t xml:space="preserve"> </w:t>
      </w:r>
      <w:r>
        <w:rPr>
          <w:rFonts w:hint="eastAsia" w:ascii="宋体" w:hAnsi="宋体" w:eastAsia="宋体" w:cs="宋体"/>
          <w:b/>
          <w:bCs/>
          <w:sz w:val="22"/>
        </w:rPr>
        <w:t xml:space="preserve">落实政府采购政策需要满足的资格条件：</w:t>
      </w:r>
      <w:r/>
    </w:p>
    <w:p>
      <w:pPr>
        <w:ind w:firstLine="422"/>
        <w:spacing w:line="360" w:lineRule="auto"/>
        <w:rPr>
          <w:rFonts w:hint="eastAsia" w:ascii="宋体" w:hAnsi="宋体" w:cs="宋体"/>
          <w:sz w:val="21"/>
          <w:szCs w:val="21"/>
          <w:lang w:val="zh-CN" w:eastAsia="zh-CN" w:bidi="ar-SA"/>
        </w:rPr>
      </w:pPr>
      <w:r>
        <w:rPr>
          <w:rFonts w:hint="eastAsia" w:ascii="宋体" w:hAnsi="宋体" w:cs="宋体" w:eastAsiaTheme="minorEastAsia"/>
          <w:sz w:val="21"/>
          <w:szCs w:val="21"/>
          <w:lang w:val="zh-CN" w:eastAsia="zh-CN" w:bidi="ar-SA"/>
        </w:rPr>
        <w:t xml:space="preserve">本项目专门面向中小企业采购，供应商应为中小微企业、监狱企业、残疾人福利性单位</w:t>
      </w:r>
      <w:r>
        <w:rPr>
          <w:rFonts w:hint="eastAsia" w:ascii="宋体" w:hAnsi="宋体" w:cs="宋体"/>
          <w:sz w:val="21"/>
          <w:szCs w:val="21"/>
          <w:lang w:val="zh-CN" w:eastAsia="zh-CN" w:bidi="ar-SA"/>
        </w:rPr>
        <w:t xml:space="preserve">。</w:t>
      </w:r>
      <w:r/>
    </w:p>
    <w:p>
      <w:pPr>
        <w:ind w:firstLine="422"/>
        <w:spacing w:line="360" w:lineRule="auto"/>
        <w:rPr>
          <w:rFonts w:hint="eastAsia" w:ascii="宋体" w:hAnsi="宋体" w:cs="宋体"/>
          <w:szCs w:val="21"/>
        </w:rPr>
      </w:pPr>
      <w:r>
        <w:rPr>
          <w:rFonts w:hint="eastAsia" w:ascii="宋体" w:hAnsi="宋体" w:cs="宋体"/>
          <w:b/>
          <w:bCs/>
          <w:szCs w:val="21"/>
        </w:rPr>
        <w:t xml:space="preserve">3.采购人根据采购项目的特殊要求规定的特定条件：</w:t>
      </w:r>
      <w:r>
        <w:rPr>
          <w:rFonts w:hint="default" w:ascii="宋体" w:hAnsi="宋体" w:cs="宋体" w:eastAsiaTheme="minorEastAsia"/>
          <w:color w:val="auto"/>
          <w:sz w:val="21"/>
          <w:szCs w:val="21"/>
          <w:lang w:val="en-US" w:eastAsia="zh-CN" w:bidi="ar-SA"/>
        </w:rPr>
        <w:t xml:space="preserve">供应商具备有效期内的《食品生产许可证》或《食品经营许可证》，提供复印件并加盖公章。</w:t>
      </w:r>
      <w:r/>
    </w:p>
    <w:p>
      <w:pPr>
        <w:ind w:left="420"/>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rPr>
        <w:t xml:space="preserve">三、</w:t>
      </w:r>
      <w:r>
        <w:rPr>
          <w:rFonts w:hint="eastAsia" w:ascii="宋体" w:hAnsi="宋体" w:cs="宋体"/>
          <w:b/>
          <w:bCs/>
          <w:szCs w:val="21"/>
          <w:lang w:val="zh-CN"/>
        </w:rPr>
        <w:t xml:space="preserve">获取</w:t>
      </w:r>
      <w:r>
        <w:rPr>
          <w:rFonts w:hint="eastAsia" w:ascii="宋体" w:hAnsi="宋体" w:cs="宋体"/>
          <w:b/>
          <w:bCs/>
          <w:szCs w:val="21"/>
        </w:rPr>
        <w:t xml:space="preserve">招标</w:t>
      </w:r>
      <w:r>
        <w:rPr>
          <w:rFonts w:hint="eastAsia" w:ascii="宋体" w:hAnsi="宋体" w:cs="宋体"/>
          <w:b/>
          <w:bCs/>
          <w:szCs w:val="21"/>
          <w:lang w:val="zh-CN"/>
        </w:rPr>
        <w:t xml:space="preserve">文件</w:t>
      </w:r>
      <w:r/>
    </w:p>
    <w:p>
      <w:pPr>
        <w:ind w:firstLine="420"/>
        <w:spacing w:line="360" w:lineRule="auto"/>
        <w:rPr>
          <w:rFonts w:hint="eastAsia" w:ascii="宋体" w:hAnsi="宋体" w:cs="宋体"/>
          <w:szCs w:val="21"/>
        </w:rPr>
      </w:pPr>
      <w:r>
        <w:rPr>
          <w:rFonts w:hint="eastAsia" w:ascii="宋体" w:hAnsi="宋体" w:cs="宋体"/>
          <w:szCs w:val="21"/>
        </w:rPr>
        <w:t xml:space="preserve">时间：自</w:t>
      </w:r>
      <w:r>
        <w:rPr>
          <w:rFonts w:hint="eastAsia" w:ascii="宋体" w:hAnsi="宋体" w:cs="宋体"/>
          <w:szCs w:val="21"/>
          <w:lang w:val="en-US" w:eastAsia="zh-CN"/>
        </w:rPr>
        <w:t xml:space="preserve">采购</w:t>
      </w:r>
      <w:r>
        <w:rPr>
          <w:rFonts w:hint="eastAsia" w:ascii="宋体" w:hAnsi="宋体" w:cs="宋体"/>
          <w:szCs w:val="21"/>
        </w:rPr>
        <w:t xml:space="preserve">文件公告发布之日起5个工作日</w:t>
      </w:r>
      <w:r/>
    </w:p>
    <w:p>
      <w:pPr>
        <w:ind w:firstLine="420"/>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Trebuchet MS"/>
          <w:szCs w:val="21"/>
        </w:rPr>
        <w:t xml:space="preserve">“江苏政府采购网“苏采云”系统、南京公共采购信息网”自行免费下载</w:t>
      </w:r>
      <w:r/>
    </w:p>
    <w:p>
      <w:pPr>
        <w:ind w:firstLine="420"/>
        <w:spacing w:line="360" w:lineRule="auto"/>
        <w:rPr>
          <w:rFonts w:hint="eastAsia" w:ascii="宋体" w:hAnsi="宋体" w:cs="Trebuchet MS"/>
          <w:szCs w:val="21"/>
        </w:rPr>
      </w:pPr>
      <w:r>
        <w:rPr>
          <w:rFonts w:hint="eastAsia" w:ascii="宋体" w:hAnsi="宋体" w:cs="宋体"/>
          <w:szCs w:val="21"/>
        </w:rPr>
        <w:t xml:space="preserve">方式：</w:t>
      </w:r>
      <w:r>
        <w:rPr>
          <w:rFonts w:hint="eastAsia" w:ascii="宋体" w:hAnsi="宋体" w:cs="Trebuchet MS"/>
          <w:szCs w:val="21"/>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eastAsia" w:ascii="宋体" w:hAnsi="宋体" w:cs="Trebuchet MS"/>
          <w:szCs w:val="21"/>
        </w:rPr>
      </w:pPr>
      <w:r>
        <w:rPr>
          <w:rFonts w:ascii="宋体" w:hAnsi="宋体" w:cs="Trebuchet MS"/>
          <w:szCs w:val="21"/>
        </w:rPr>
        <w:t xml:space="preserve">售价：</w:t>
      </w:r>
      <w:r>
        <w:rPr>
          <w:rFonts w:hint="eastAsia" w:ascii="宋体" w:hAnsi="宋体" w:cs="Trebuchet MS"/>
          <w:szCs w:val="21"/>
        </w:rPr>
        <w:t xml:space="preserve">0.00</w:t>
      </w:r>
      <w:r>
        <w:rPr>
          <w:rFonts w:ascii="宋体" w:hAnsi="宋体" w:cs="Trebuchet MS"/>
          <w:szCs w:val="21"/>
        </w:rPr>
        <w:t xml:space="preserve">元</w:t>
      </w:r>
      <w:r>
        <w:rPr>
          <w:rFonts w:hint="eastAsia" w:ascii="宋体" w:hAnsi="宋体" w:cs="Trebuchet MS"/>
          <w:szCs w:val="21"/>
        </w:rPr>
        <w:t xml:space="preserve">。</w:t>
      </w:r>
      <w:r/>
    </w:p>
    <w:p>
      <w:pPr>
        <w:ind w:firstLine="422"/>
        <w:jc w:val="left"/>
        <w:spacing w:line="360" w:lineRule="auto"/>
        <w:shd w:val="clear" w:color="auto" w:fill="ffffff"/>
        <w:widowControl/>
        <w:tabs>
          <w:tab w:val="left" w:pos="6164" w:leader="none"/>
        </w:tabs>
        <w:rPr>
          <w:rFonts w:hint="eastAsia" w:ascii="宋体" w:hAnsi="宋体" w:cs="宋体"/>
          <w:b/>
          <w:bCs/>
          <w:color w:val="auto"/>
          <w:szCs w:val="21"/>
        </w:rPr>
      </w:pPr>
      <w:r>
        <w:rPr>
          <w:rFonts w:hint="eastAsia" w:ascii="宋体" w:hAnsi="宋体" w:cs="宋体"/>
          <w:b/>
          <w:bCs/>
          <w:color w:val="auto"/>
          <w:szCs w:val="21"/>
        </w:rPr>
        <w:t xml:space="preserve">四、响应文件提交</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时间：</w:t>
      </w:r>
      <w:r>
        <w:rPr>
          <w:rFonts w:hint="eastAsia" w:ascii="宋体" w:hAnsi="宋体" w:cs="宋体"/>
          <w:color w:val="auto"/>
          <w:szCs w:val="21"/>
          <w:lang w:eastAsia="zh-CN"/>
        </w:rPr>
        <w:t xml:space="preserve">2026年7月20日14时30分</w:t>
      </w:r>
      <w:r>
        <w:rPr>
          <w:rFonts w:hint="eastAsia" w:ascii="宋体" w:hAnsi="宋体" w:cs="宋体"/>
          <w:color w:val="auto"/>
          <w:szCs w:val="21"/>
        </w:rPr>
        <w:t xml:space="preserve">（北京时间） </w:t>
      </w:r>
      <w:r/>
    </w:p>
    <w:p>
      <w:pPr>
        <w:ind w:firstLine="420"/>
        <w:spacing w:line="360" w:lineRule="auto"/>
        <w:rPr>
          <w:rFonts w:hint="eastAsia" w:ascii="宋体" w:hAnsi="宋体" w:cs="宋体"/>
          <w:b/>
          <w:bCs/>
          <w:color w:val="auto"/>
          <w:szCs w:val="21"/>
        </w:rPr>
      </w:pPr>
      <w:r>
        <w:rPr>
          <w:rFonts w:hint="eastAsia" w:ascii="宋体" w:hAnsi="宋体" w:cs="宋体"/>
          <w:color w:val="auto"/>
          <w:szCs w:val="21"/>
        </w:rPr>
        <w:t xml:space="preserve">地点：</w:t>
      </w:r>
      <w:r>
        <w:rPr>
          <w:rFonts w:hint="eastAsia" w:ascii="宋体" w:hAnsi="宋体" w:cs="Trebuchet MS"/>
          <w:color w:val="auto"/>
          <w:szCs w:val="21"/>
        </w:rPr>
        <w:t xml:space="preserve">江苏省政府采购交易系统（以下简称“苏采云系统”）网上开标大厅</w:t>
      </w:r>
      <w:r/>
    </w:p>
    <w:p>
      <w:pPr>
        <w:numPr>
          <w:ilvl w:val="0"/>
          <w:numId w:val="2"/>
        </w:numPr>
        <w:ind w:firstLine="422"/>
        <w:jc w:val="left"/>
        <w:spacing w:line="360" w:lineRule="auto"/>
        <w:shd w:val="clear" w:color="auto" w:fill="ffffff"/>
        <w:widowControl/>
        <w:rPr>
          <w:rFonts w:hint="eastAsia" w:ascii="宋体" w:hAnsi="宋体" w:cs="宋体"/>
          <w:b/>
          <w:bCs/>
          <w:color w:val="auto"/>
          <w:szCs w:val="21"/>
        </w:rPr>
      </w:pPr>
      <w:r>
        <w:rPr>
          <w:rFonts w:hint="eastAsia" w:ascii="宋体" w:hAnsi="宋体" w:cs="宋体"/>
          <w:b/>
          <w:bCs/>
          <w:color w:val="auto"/>
          <w:szCs w:val="21"/>
        </w:rPr>
        <w:t xml:space="preserve">开启</w:t>
      </w:r>
      <w:r/>
    </w:p>
    <w:p>
      <w:pPr>
        <w:pStyle w:val="844"/>
        <w:ind w:firstLine="21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时间：2026年7月20日14时30分（北京时间）</w:t>
      </w:r>
      <w:r/>
    </w:p>
    <w:p>
      <w:pPr>
        <w:pStyle w:val="844"/>
        <w:ind w:firstLine="21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地点：江苏省政府采购交易系统（以下简称“苏采云系统”）网上开标大厅</w:t>
      </w:r>
      <w:r/>
    </w:p>
    <w:p>
      <w:pPr>
        <w:ind w:firstLine="422"/>
        <w:spacing w:line="360" w:lineRule="auto"/>
        <w:rPr>
          <w:rFonts w:hint="eastAsia" w:ascii="宋体" w:hAnsi="宋体" w:eastAsia="宋体" w:cs="宋体"/>
          <w:b/>
          <w:szCs w:val="21"/>
        </w:rPr>
        <w:outlineLvl w:val="1"/>
      </w:pPr>
      <w:r/>
      <w:bookmarkStart w:id="9" w:name="_Toc26656"/>
      <w:r/>
      <w:bookmarkStart w:id="10" w:name="_Toc21451"/>
      <w:r/>
      <w:bookmarkStart w:id="11" w:name="_Toc30472"/>
      <w:r>
        <w:rPr>
          <w:rFonts w:hint="eastAsia" w:ascii="宋体" w:hAnsi="宋体" w:eastAsia="宋体" w:cs="宋体"/>
          <w:b/>
          <w:szCs w:val="21"/>
        </w:rPr>
        <w:t xml:space="preserve">六、公告期限</w:t>
      </w:r>
      <w:bookmarkEnd w:id="9"/>
      <w:r/>
      <w:bookmarkEnd w:id="10"/>
      <w:r/>
      <w:bookmarkEnd w:id="11"/>
      <w:r/>
      <w:r/>
    </w:p>
    <w:p>
      <w:pPr>
        <w:pStyle w:val="844"/>
        <w:ind w:firstLine="21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自本公告发布之日起5个工作日内。</w:t>
      </w:r>
      <w:r/>
    </w:p>
    <w:p>
      <w:pPr>
        <w:ind w:firstLine="422"/>
        <w:spacing w:line="360" w:lineRule="auto"/>
        <w:rPr>
          <w:rFonts w:hint="eastAsia" w:ascii="宋体" w:hAnsi="宋体" w:eastAsia="宋体" w:cs="宋体"/>
          <w:b/>
          <w:szCs w:val="21"/>
        </w:rPr>
        <w:outlineLvl w:val="1"/>
      </w:pPr>
      <w:r/>
      <w:bookmarkStart w:id="12" w:name="_Toc12701"/>
      <w:r/>
      <w:bookmarkStart w:id="13" w:name="_Toc9500"/>
      <w:r/>
      <w:bookmarkStart w:id="14" w:name="_Toc7976"/>
      <w:r>
        <w:rPr>
          <w:rFonts w:hint="eastAsia" w:ascii="宋体" w:hAnsi="宋体" w:eastAsia="宋体" w:cs="宋体"/>
          <w:b/>
          <w:szCs w:val="21"/>
        </w:rPr>
        <w:t xml:space="preserve">七、其他补充事宜</w:t>
      </w:r>
      <w:bookmarkEnd w:id="12"/>
      <w:r/>
      <w:bookmarkEnd w:id="13"/>
      <w:r/>
      <w:bookmarkEnd w:id="14"/>
      <w:r/>
      <w:r/>
    </w:p>
    <w:p>
      <w:pPr>
        <w:ind w:firstLine="420"/>
        <w:spacing w:line="360" w:lineRule="auto"/>
        <w:rPr>
          <w:rFonts w:hint="eastAsia" w:ascii="宋体" w:hAnsi="宋体" w:eastAsia="宋体" w:cs="宋体"/>
          <w:sz w:val="21"/>
          <w:szCs w:val="21"/>
          <w:lang w:val="en-US" w:eastAsia="zh-CN" w:bidi="ar-SA"/>
        </w:rPr>
      </w:pPr>
      <w:r/>
      <w:bookmarkStart w:id="15" w:name="_Toc3175"/>
      <w:r>
        <w:rPr>
          <w:rFonts w:hint="eastAsia" w:ascii="宋体" w:hAnsi="宋体" w:eastAsia="宋体" w:cs="宋体"/>
          <w:sz w:val="21"/>
          <w:szCs w:val="21"/>
          <w:lang w:val="en-US" w:eastAsia="zh-CN" w:bidi="ar-SA"/>
        </w:rPr>
        <w:t xml:space="preserve">1. 拒绝下述投标人参加本次采购活动：</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（2）除单一来源采购项目外，为采购项目提供整体设计、规范编制或者项目管理、监理、检测等服务的供应商，不得再参加该采购项目的其他采购活动。</w:t>
      </w:r>
      <w:r/>
    </w:p>
    <w:p>
      <w:pPr>
        <w:pStyle w:val="840"/>
        <w:ind w:firstLine="420"/>
        <w:spacing w:before="75" w:beforeAutospacing="0" w:after="75" w:after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（3）供应商被“信用中国”网站、“中国政府采购”列入失信被执行人、重大税收违法失信主体、政府采购严重违法失信行为记录名单。</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2、采购人不组织集中考察或答疑，供应商如果对采购需求有疑问请咨询采购单位联系人。</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3、公告媒体</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（1）本招标公告在江苏政府采购网（http://www.ccgp-jiangsu.gov.cn/）和南京公共采购信息网（https：//njgc.jfh.com/）公示发布，敬请各供应商关注；</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（2）有关本次采购存在变动或修改，敬请各供应商及时关注江苏政府采购网（http://www.ccgp-jiangsu.gov.cn/）和南京公共采购信息网（https：//njgc.jfh.com/）发布的关于本项目的信息更正公告；</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 政府采购信用承诺</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sz w:val="21"/>
          <w:szCs w:val="21"/>
          <w:lang w:val="en-US" w:eastAsia="zh-CN" w:bidi="ar-SA"/>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供应商涉及以下情形的，不适用信用承诺：</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（1）供应商被列入严重失信主体名单；</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（2）被相关监管部门作出行政处罚且尚在处罚有效期内；</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（3）其他法律、行政法规规定的不适用信用承诺的情形。</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5、本次采购采</w:t>
      </w:r>
      <w:r>
        <w:rPr>
          <w:rFonts w:hint="eastAsia" w:ascii="宋体" w:hAnsi="宋体" w:eastAsia="宋体" w:cs="宋体"/>
          <w:sz w:val="21"/>
          <w:szCs w:val="21"/>
          <w:lang w:val="en-US" w:eastAsia="zh-CN" w:bidi="ar-SA"/>
        </w:rPr>
        <w:t xml:space="preserve">用“政府采购管理交易系统（苏采云）”，招标、投标、评标和成交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2"/>
        <w:spacing w:line="360" w:lineRule="auto"/>
        <w:rPr>
          <w:rFonts w:hint="eastAsia" w:ascii="宋体" w:hAnsi="宋体" w:eastAsia="宋体" w:cs="宋体"/>
          <w:b/>
          <w:szCs w:val="21"/>
        </w:rPr>
        <w:outlineLvl w:val="1"/>
      </w:pPr>
      <w:r/>
      <w:bookmarkStart w:id="16" w:name="_Toc20288"/>
      <w:r/>
      <w:bookmarkStart w:id="17" w:name="_Toc13159"/>
      <w:r>
        <w:rPr>
          <w:rFonts w:hint="eastAsia" w:ascii="宋体" w:hAnsi="宋体" w:eastAsia="宋体" w:cs="宋体"/>
          <w:b/>
          <w:szCs w:val="21"/>
        </w:rPr>
        <w:t xml:space="preserve">八、凡对</w:t>
      </w:r>
      <w:bookmarkStart w:id="18" w:name="_Hlk124759339"/>
      <w:r>
        <w:rPr>
          <w:rFonts w:hint="eastAsia" w:ascii="宋体" w:hAnsi="宋体" w:eastAsia="宋体" w:cs="宋体"/>
          <w:b/>
          <w:szCs w:val="21"/>
        </w:rPr>
        <w:t xml:space="preserve">本次招标提出询问，请按以下方式联系</w:t>
      </w:r>
      <w:bookmarkEnd w:id="15"/>
      <w:r/>
      <w:bookmarkEnd w:id="16"/>
      <w:r/>
      <w:bookmarkEnd w:id="17"/>
      <w:r/>
      <w:bookmarkEnd w:id="18"/>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1.采购人信息</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名称： 南京市江宁区人民政府淳化街道办事处</w:t>
      </w:r>
      <w:r/>
    </w:p>
    <w:p>
      <w:pPr>
        <w:ind w:firstLine="420"/>
        <w:keepLines w:val="0"/>
        <w:keepNext w:val="0"/>
        <w:pageBreakBefore w:val="0"/>
        <w:spacing w:beforeAutospacing="0" w:line="264" w:lineRule="auto"/>
        <w:widowControl w:val="off"/>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eastAsia="宋体" w:cs="宋体"/>
          <w:szCs w:val="21"/>
          <w:lang w:eastAsia="zh-CN"/>
        </w:rPr>
        <w:t xml:space="preserve">淳化街道土桥财政所同心街24号</w:t>
      </w:r>
      <w:r/>
    </w:p>
    <w:p>
      <w:pPr>
        <w:ind w:firstLine="420"/>
        <w:spacing w:line="360" w:lineRule="auto"/>
        <w:tabs>
          <w:tab w:val="left" w:pos="0" w:leader="none"/>
          <w:tab w:val="left" w:pos="510" w:leader="none"/>
          <w:tab w:val="left" w:pos="1134" w:leader="none"/>
        </w:tabs>
        <w:rPr>
          <w:rFonts w:hint="eastAsia" w:ascii="宋体" w:hAnsi="宋体" w:eastAsia="宋体" w:cs="宋体"/>
        </w:rPr>
      </w:pPr>
      <w:r>
        <w:rPr>
          <w:rFonts w:hint="eastAsia" w:ascii="宋体" w:hAnsi="宋体" w:eastAsia="宋体" w:cs="宋体"/>
          <w:szCs w:val="21"/>
        </w:rPr>
        <w:t xml:space="preserve">联系人：</w:t>
      </w:r>
      <w:r>
        <w:rPr>
          <w:rFonts w:hint="eastAsia" w:ascii="宋体" w:hAnsi="宋体" w:eastAsia="宋体" w:cs="宋体"/>
          <w:szCs w:val="21"/>
        </w:rPr>
        <w:t xml:space="preserve">黄剑</w:t>
      </w:r>
      <w:r/>
    </w:p>
    <w:p>
      <w:pPr>
        <w:ind w:firstLine="420"/>
        <w:spacing w:line="360" w:lineRule="auto"/>
        <w:tabs>
          <w:tab w:val="left" w:pos="0" w:leader="none"/>
          <w:tab w:val="left" w:pos="510" w:leader="none"/>
          <w:tab w:val="left" w:pos="1134" w:leader="none"/>
        </w:tabs>
        <w:rPr>
          <w:rFonts w:hint="eastAsia" w:ascii="宋体" w:hAnsi="宋体" w:eastAsia="宋体" w:cs="宋体"/>
          <w:szCs w:val="21"/>
          <w:lang w:eastAsia="zh-CN"/>
        </w:rPr>
      </w:pPr>
      <w:r>
        <w:rPr>
          <w:rFonts w:hint="eastAsia" w:ascii="宋体" w:hAnsi="宋体" w:eastAsia="宋体" w:cs="宋体"/>
          <w:szCs w:val="21"/>
        </w:rPr>
        <w:t xml:space="preserve">联系方式：</w:t>
      </w:r>
      <w:r>
        <w:rPr>
          <w:rFonts w:hint="eastAsia" w:ascii="宋体" w:hAnsi="宋体" w:eastAsia="宋体" w:cs="宋体"/>
          <w:szCs w:val="21"/>
          <w:lang w:eastAsia="zh-CN"/>
        </w:rPr>
        <w:t xml:space="preserve">025-52293669</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2.采购代理机构信息</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名称：</w:t>
      </w:r>
      <w:r>
        <w:rPr>
          <w:rFonts w:hint="eastAsia" w:ascii="宋体" w:hAnsi="宋体" w:cs="宋体"/>
          <w:szCs w:val="21"/>
        </w:rPr>
        <w:t xml:space="preserve">南京凯信达项目管理咨询有限公司</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cs="宋体"/>
          <w:szCs w:val="21"/>
        </w:rPr>
        <w:t xml:space="preserve">南京市江宁区淳化街道印湖路39号印湖山庄商业街1-114</w:t>
      </w:r>
      <w:r/>
    </w:p>
    <w:p>
      <w:pPr>
        <w:ind w:firstLine="420"/>
        <w:spacing w:line="360" w:lineRule="auto"/>
        <w:tabs>
          <w:tab w:val="left" w:pos="0" w:leader="none"/>
          <w:tab w:val="left" w:pos="510" w:leader="none"/>
          <w:tab w:val="left" w:pos="1134" w:leader="none"/>
        </w:tabs>
        <w:rPr>
          <w:rFonts w:hint="eastAsia" w:ascii="宋体" w:hAnsi="宋体" w:eastAsia="宋体" w:cs="宋体"/>
        </w:rPr>
      </w:pPr>
      <w:r>
        <w:rPr>
          <w:rFonts w:hint="eastAsia" w:ascii="宋体" w:hAnsi="宋体" w:eastAsia="宋体" w:cs="宋体"/>
          <w:szCs w:val="21"/>
        </w:rPr>
        <w:t xml:space="preserve">联系人：</w:t>
      </w:r>
      <w:r>
        <w:rPr>
          <w:rFonts w:hint="eastAsia" w:ascii="宋体" w:hAnsi="宋体" w:cs="宋体"/>
          <w:szCs w:val="21"/>
        </w:rPr>
        <w:t xml:space="preserve">刘工</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cs="宋体"/>
          <w:szCs w:val="21"/>
        </w:rPr>
        <w:t xml:space="preserve">025-52655958</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3.项目联系方式</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项目联系人：</w:t>
      </w:r>
      <w:r>
        <w:rPr>
          <w:rFonts w:hint="eastAsia" w:ascii="宋体" w:hAnsi="宋体" w:cs="宋体"/>
          <w:szCs w:val="21"/>
        </w:rPr>
        <w:t xml:space="preserve">刘工</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cs="宋体"/>
          <w:szCs w:val="21"/>
        </w:rPr>
        <w:t xml:space="preserve">025-52655958</w:t>
      </w:r>
      <w:r/>
    </w:p>
    <w:p>
      <w:pPr>
        <w:ind w:firstLine="420"/>
        <w:spacing w:line="360" w:lineRule="auto"/>
        <w:tabs>
          <w:tab w:val="left" w:pos="0" w:leader="none"/>
          <w:tab w:val="left" w:pos="510" w:leader="none"/>
          <w:tab w:val="left" w:pos="1134" w:leader="none"/>
        </w:tabs>
      </w:pPr>
      <w:r>
        <w:br w:type="page" w:clear="all"/>
      </w:r>
      <w:r/>
    </w:p>
    <w:p>
      <w:pPr>
        <w:pStyle w:val="795"/>
        <w:ind w:left="737" w:hanging="737"/>
        <w:jc w:val="center"/>
        <w:spacing w:line="360" w:lineRule="auto"/>
        <w:rPr>
          <w:rFonts w:hint="eastAsia" w:ascii="宋体" w:hAnsi="宋体" w:eastAsia="宋体"/>
          <w:b/>
          <w:sz w:val="32"/>
          <w:szCs w:val="32"/>
        </w:rPr>
        <w:outlineLvl w:val="0"/>
      </w:pPr>
      <w:r/>
      <w:bookmarkStart w:id="19" w:name="_Toc4885"/>
      <w:r/>
      <w:bookmarkStart w:id="20" w:name="_Toc29253"/>
      <w:r>
        <w:rPr>
          <w:rFonts w:ascii="宋体" w:hAnsi="宋体" w:eastAsia="宋体"/>
          <w:b/>
          <w:sz w:val="32"/>
          <w:szCs w:val="32"/>
        </w:rPr>
        <w:t xml:space="preserve">第二章</w:t>
      </w:r>
      <w:r>
        <w:rPr>
          <w:rFonts w:hint="eastAsia" w:ascii="宋体" w:hAnsi="宋体" w:eastAsia="宋体"/>
          <w:b/>
          <w:sz w:val="32"/>
          <w:szCs w:val="32"/>
        </w:rPr>
        <w:t xml:space="preserve"> 磋商供应商须知</w:t>
      </w:r>
      <w:bookmarkEnd w:id="19"/>
      <w:r/>
      <w:bookmarkEnd w:id="20"/>
      <w:r>
        <w:rPr>
          <w:rFonts w:ascii="宋体" w:hAnsi="宋体" w:eastAsia="宋体"/>
          <w:b/>
          <w:sz w:val="32"/>
          <w:szCs w:val="32"/>
        </w:rPr>
        <w:t xml:space="preserve"> </w:t>
      </w:r>
      <w:r/>
    </w:p>
    <w:p>
      <w:pPr>
        <w:jc w:val="center"/>
        <w:rPr>
          <w:rFonts w:hint="eastAsia" w:ascii="宋体" w:hAnsi="宋体" w:eastAsia="宋体" w:cs="宋体"/>
          <w:b/>
          <w:szCs w:val="28"/>
          <w:lang w:val="zh-CN"/>
        </w:rPr>
      </w:pPr>
      <w:r>
        <w:rPr>
          <w:rFonts w:hint="eastAsia" w:ascii="宋体" w:hAnsi="宋体" w:eastAsia="宋体" w:cs="宋体"/>
          <w:b/>
          <w:szCs w:val="28"/>
          <w:lang w:val="zh-CN"/>
        </w:rPr>
        <w:t xml:space="preserve">前附表</w:t>
      </w:r>
      <w:r/>
    </w:p>
    <w:tbl>
      <w:tblPr>
        <w:tblStyle w:val="794"/>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834"/>
        <w:gridCol w:w="941"/>
        <w:gridCol w:w="845"/>
        <w:gridCol w:w="6393"/>
      </w:tblGrid>
      <w:tr>
        <w:trPr>
          <w:jc w:val="center"/>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序号</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项  目</w:t>
            </w:r>
            <w:r/>
          </w:p>
        </w:tc>
        <w:tc>
          <w:tcPr>
            <w:gridSpan w:val="2"/>
            <w:tcW w:w="723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内        容</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项目编号</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u w:val="single"/>
                <w:lang w:bidi="zh-CN"/>
              </w:rPr>
            </w:pPr>
            <w:r>
              <w:rPr>
                <w:rFonts w:hint="eastAsia" w:ascii="宋体" w:hAnsi="宋体" w:eastAsia="宋体" w:cs="宋体"/>
                <w:bCs/>
                <w:color w:val="auto"/>
                <w:szCs w:val="21"/>
                <w:lang w:bidi="zh-CN"/>
              </w:rPr>
              <w:t xml:space="preserve">JSZC-320115-KXDA-C2026-0004 </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项目名称</w:t>
            </w:r>
            <w:r/>
          </w:p>
        </w:tc>
        <w:tc>
          <w:tcPr>
            <w:gridSpan w:val="2"/>
            <w:tcW w:w="7238" w:type="dxa"/>
            <w:vAlign w:val="center"/>
            <w:textDirection w:val="lrTb"/>
            <w:noWrap w:val="false"/>
          </w:tcPr>
          <w:p>
            <w:pPr>
              <w:spacing w:line="360" w:lineRule="auto"/>
              <w:rPr>
                <w:rFonts w:hint="eastAsia" w:ascii="宋体" w:hAnsi="宋体" w:cs="宋体" w:eastAsiaTheme="minorEastAsia"/>
                <w:bCs/>
                <w:color w:val="auto"/>
                <w:szCs w:val="21"/>
                <w:lang w:eastAsia="zh-CN"/>
              </w:rPr>
            </w:pPr>
            <w:r>
              <w:rPr>
                <w:rFonts w:hint="eastAsia" w:ascii="宋体" w:hAnsi="宋体" w:cs="宋体"/>
                <w:color w:val="auto"/>
                <w:szCs w:val="21"/>
                <w:lang w:eastAsia="zh-CN"/>
              </w:rPr>
              <w:t xml:space="preserve">淳化街道淳化派出所食堂外包项目</w:t>
            </w:r>
            <w:r/>
          </w:p>
        </w:tc>
      </w:tr>
      <w:tr>
        <w:trPr>
          <w:jc w:val="center"/>
          <w:trHeight w:val="652"/>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招标代理机构</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南京凯信达项目管理咨询有限公司</w:t>
            </w:r>
            <w:r/>
          </w:p>
        </w:tc>
      </w:tr>
      <w:tr>
        <w:trPr>
          <w:jc w:val="center"/>
          <w:trHeight w:val="90"/>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招标代理机构地址</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南京市江宁区淳化街道印湖路39号印湖山庄商业街1栋114室</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7</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项目限价</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rPr>
            </w:pPr>
            <w:r>
              <w:rPr>
                <w:rFonts w:hint="eastAsia" w:ascii="宋体" w:hAnsi="宋体" w:cs="宋体" w:eastAsiaTheme="minorEastAsia"/>
                <w:color w:val="auto"/>
                <w:sz w:val="21"/>
                <w:szCs w:val="21"/>
                <w:lang w:val="en-US" w:eastAsia="zh-CN" w:bidi="ar-SA"/>
              </w:rPr>
              <w:t xml:space="preserve">1242553.96元，投标报价超出招标最高限价的按无效投标处理。</w:t>
            </w:r>
            <w:r/>
          </w:p>
        </w:tc>
      </w:tr>
      <w:tr>
        <w:trPr>
          <w:jc w:val="center"/>
          <w:trHeight w:val="577"/>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8</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cs="宋体"/>
                <w:szCs w:val="21"/>
              </w:rPr>
              <w:t xml:space="preserve">合同履行期限</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lang w:eastAsia="zh-CN"/>
              </w:rPr>
            </w:pPr>
            <w:r>
              <w:rPr>
                <w:rFonts w:hint="eastAsia" w:ascii="宋体" w:hAnsi="宋体" w:eastAsia="宋体" w:cs="宋体"/>
                <w:color w:val="auto"/>
                <w:szCs w:val="21"/>
                <w:lang w:eastAsia="zh-CN"/>
              </w:rPr>
              <w:t xml:space="preserve">壹年，根据当年考核结果决定第二年是否续签。</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9</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lang w:val="zh-CN"/>
              </w:rPr>
            </w:pPr>
            <w:r>
              <w:rPr>
                <w:rFonts w:hint="eastAsia" w:ascii="宋体" w:hAnsi="宋体" w:eastAsia="宋体" w:cs="宋体"/>
                <w:bCs/>
                <w:szCs w:val="21"/>
              </w:rPr>
              <w:t xml:space="preserve">投标</w:t>
            </w:r>
            <w:r>
              <w:rPr>
                <w:rFonts w:hint="eastAsia" w:ascii="宋体" w:hAnsi="宋体" w:eastAsia="宋体" w:cs="宋体"/>
                <w:bCs/>
                <w:szCs w:val="21"/>
                <w:lang w:val="zh-CN"/>
              </w:rPr>
              <w:t xml:space="preserve">有效期</w:t>
            </w:r>
            <w:r/>
          </w:p>
        </w:tc>
        <w:tc>
          <w:tcPr>
            <w:gridSpan w:val="2"/>
            <w:tcW w:w="7238" w:type="dxa"/>
            <w:vAlign w:val="center"/>
            <w:textDirection w:val="lrTb"/>
            <w:noWrap w:val="false"/>
          </w:tcPr>
          <w:p>
            <w:pPr>
              <w:jc w:val="left"/>
              <w:spacing w:line="360" w:lineRule="auto"/>
              <w:rPr>
                <w:rFonts w:hint="eastAsia" w:ascii="宋体" w:hAnsi="宋体" w:eastAsia="宋体" w:cs="宋体"/>
                <w:bCs/>
                <w:szCs w:val="21"/>
                <w:lang w:val="zh-CN"/>
              </w:rPr>
            </w:pPr>
            <w:r>
              <w:rPr>
                <w:rFonts w:hint="eastAsia" w:ascii="宋体" w:hAnsi="宋体" w:cs="宋体"/>
                <w:bCs/>
              </w:rPr>
              <w:t xml:space="preserve">投标有效期从提交投标文件的截止之日起算</w:t>
            </w:r>
            <w:r>
              <w:rPr>
                <w:rFonts w:hint="eastAsia" w:ascii="宋体" w:hAnsi="宋体" w:eastAsia="宋体" w:cs="宋体"/>
                <w:bCs/>
                <w:szCs w:val="21"/>
                <w:lang w:val="en-US" w:eastAsia="zh-CN"/>
              </w:rPr>
              <w:t xml:space="preserve">60</w:t>
            </w:r>
            <w:r>
              <w:rPr>
                <w:rFonts w:hint="eastAsia" w:ascii="宋体" w:hAnsi="宋体" w:eastAsia="宋体" w:cs="宋体"/>
                <w:bCs/>
                <w:szCs w:val="21"/>
                <w:lang w:val="zh-CN"/>
              </w:rPr>
              <w:t xml:space="preserve">天</w:t>
            </w:r>
            <w:r/>
          </w:p>
        </w:tc>
      </w:tr>
      <w:tr>
        <w:trPr>
          <w:jc w:val="center"/>
          <w:trHeight w:val="633"/>
        </w:trPr>
        <w:tc>
          <w:tcPr>
            <w:tcW w:w="426" w:type="dxa"/>
            <w:vAlign w:val="center"/>
            <w:vMerge w:val="restart"/>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11</w:t>
            </w:r>
            <w:r/>
          </w:p>
        </w:tc>
        <w:tc>
          <w:tcPr>
            <w:tcW w:w="834"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报名时间</w:t>
            </w:r>
            <w:r/>
          </w:p>
        </w:tc>
        <w:tc>
          <w:tcPr>
            <w:tcW w:w="941"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时间</w:t>
            </w:r>
            <w:r/>
          </w:p>
        </w:tc>
        <w:tc>
          <w:tcPr>
            <w:gridSpan w:val="2"/>
            <w:tcW w:w="7238"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cs="宋体"/>
                <w:szCs w:val="21"/>
              </w:rPr>
              <w:t xml:space="preserve">自招标文件公告发布之日起5个工作日</w:t>
            </w:r>
            <w:r/>
          </w:p>
        </w:tc>
      </w:tr>
      <w:tr>
        <w:trPr>
          <w:jc w:val="center"/>
        </w:trPr>
        <w:tc>
          <w:tcPr>
            <w:tcW w:w="426"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left"/>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地点</w:t>
            </w:r>
            <w:r/>
          </w:p>
        </w:tc>
        <w:tc>
          <w:tcPr>
            <w:gridSpan w:val="2"/>
            <w:tcW w:w="7238"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eastAsia="宋体" w:cs="宋体"/>
                <w:szCs w:val="21"/>
              </w:rPr>
              <w:t xml:space="preserve">“江苏政府采购网、南京公共采购信息网”自行免费下载</w:t>
            </w:r>
            <w:r/>
          </w:p>
        </w:tc>
      </w:tr>
      <w:tr>
        <w:trPr>
          <w:jc w:val="center"/>
        </w:trPr>
        <w:tc>
          <w:tcPr>
            <w:tcW w:w="426"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left"/>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要求</w:t>
            </w:r>
            <w:r/>
          </w:p>
        </w:tc>
        <w:tc>
          <w:tcPr>
            <w:gridSpan w:val="2"/>
            <w:tcW w:w="7238" w:type="dxa"/>
            <w:vAlign w:val="center"/>
            <w:textDirection w:val="lrTb"/>
            <w:noWrap w:val="false"/>
          </w:tcPr>
          <w:p>
            <w:pPr>
              <w:spacing w:line="360" w:lineRule="auto"/>
              <w:rPr>
                <w:rFonts w:hint="eastAsia" w:ascii="宋体" w:hAnsi="宋体" w:cs="宋体"/>
                <w:bCs/>
                <w:color w:val="auto"/>
                <w:szCs w:val="21"/>
              </w:rPr>
            </w:pPr>
            <w:r>
              <w:rPr>
                <w:rFonts w:hint="eastAsia" w:ascii="宋体" w:hAnsi="宋体" w:cs="Trebuchet MS"/>
                <w:color w:val="auto"/>
                <w:szCs w:val="21"/>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571"/>
        </w:trPr>
        <w:tc>
          <w:tcPr>
            <w:tcW w:w="426" w:type="dxa"/>
            <w:vAlign w:val="center"/>
            <w:vMerge w:val="restart"/>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12</w:t>
            </w:r>
            <w:r/>
          </w:p>
        </w:tc>
        <w:tc>
          <w:tcPr>
            <w:tcW w:w="834"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响应文件递交信息</w:t>
            </w:r>
            <w:r/>
          </w:p>
        </w:tc>
        <w:tc>
          <w:tcPr>
            <w:tcW w:w="941" w:type="dxa"/>
            <w:vAlign w:val="center"/>
            <w:textDirection w:val="lrTb"/>
            <w:noWrap w:val="false"/>
          </w:tcPr>
          <w:p>
            <w:pPr>
              <w:jc w:val="cente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时间</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rPr>
            </w:pPr>
            <w:r>
              <w:rPr>
                <w:rFonts w:hint="eastAsia" w:ascii="宋体" w:hAnsi="宋体" w:eastAsia="宋体" w:cs="宋体"/>
                <w:bCs/>
                <w:color w:val="auto"/>
                <w:szCs w:val="21"/>
                <w:lang w:val="zh-CN"/>
              </w:rPr>
              <w:t xml:space="preserve">202</w:t>
            </w:r>
            <w:r>
              <w:rPr>
                <w:rFonts w:hint="eastAsia" w:ascii="宋体" w:hAnsi="宋体" w:eastAsia="宋体" w:cs="宋体"/>
                <w:bCs/>
                <w:color w:val="auto"/>
                <w:szCs w:val="21"/>
                <w:lang w:val="en-US" w:eastAsia="zh-CN"/>
              </w:rPr>
              <w:t xml:space="preserve">6</w:t>
            </w:r>
            <w:r>
              <w:rPr>
                <w:rFonts w:hint="eastAsia" w:ascii="宋体" w:hAnsi="宋体" w:eastAsia="宋体" w:cs="宋体"/>
                <w:bCs/>
                <w:color w:val="auto"/>
                <w:szCs w:val="21"/>
                <w:lang w:val="zh-CN"/>
              </w:rPr>
              <w:t xml:space="preserve">年</w:t>
            </w:r>
            <w:r>
              <w:rPr>
                <w:rFonts w:hint="eastAsia" w:ascii="宋体" w:hAnsi="宋体" w:eastAsia="宋体" w:cs="宋体"/>
                <w:bCs/>
                <w:color w:val="auto"/>
                <w:szCs w:val="21"/>
                <w:lang w:val="en-US" w:eastAsia="zh-CN"/>
              </w:rPr>
              <w:t xml:space="preserve">7月20日14</w:t>
            </w:r>
            <w:r>
              <w:rPr>
                <w:rFonts w:hint="eastAsia" w:ascii="宋体" w:hAnsi="宋体" w:eastAsia="宋体" w:cs="宋体"/>
                <w:bCs/>
                <w:color w:val="auto"/>
                <w:szCs w:val="21"/>
                <w:lang w:val="zh-CN"/>
              </w:rPr>
              <w:t xml:space="preserve">点</w:t>
            </w:r>
            <w:r>
              <w:rPr>
                <w:rFonts w:hint="eastAsia" w:ascii="宋体" w:hAnsi="宋体" w:eastAsia="宋体" w:cs="宋体"/>
                <w:bCs/>
                <w:color w:val="auto"/>
                <w:szCs w:val="21"/>
              </w:rPr>
              <w:t xml:space="preserve">30</w:t>
            </w:r>
            <w:r>
              <w:rPr>
                <w:rFonts w:hint="eastAsia" w:ascii="宋体" w:hAnsi="宋体" w:eastAsia="宋体" w:cs="宋体"/>
                <w:bCs/>
                <w:color w:val="auto"/>
                <w:szCs w:val="21"/>
                <w:lang w:val="zh-CN"/>
              </w:rPr>
              <w:t xml:space="preserve">分</w:t>
            </w:r>
            <w:r>
              <w:rPr>
                <w:rFonts w:hint="eastAsia" w:ascii="宋体" w:hAnsi="宋体" w:eastAsia="宋体" w:cs="宋体"/>
                <w:bCs/>
                <w:color w:val="auto"/>
                <w:szCs w:val="21"/>
              </w:rPr>
              <w:t xml:space="preserve">前</w:t>
            </w:r>
            <w:r/>
          </w:p>
        </w:tc>
      </w:tr>
      <w:tr>
        <w:trPr>
          <w:jc w:val="center"/>
          <w:trHeight w:val="421"/>
        </w:trPr>
        <w:tc>
          <w:tcPr>
            <w:tcW w:w="426"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left"/>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jc w:val="cente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地点</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lang w:val="zh-CN"/>
              </w:rPr>
            </w:pPr>
            <w:r>
              <w:rPr>
                <w:rFonts w:hint="eastAsia" w:ascii="宋体" w:hAnsi="宋体" w:eastAsia="宋体" w:cs="宋体"/>
                <w:bCs/>
                <w:color w:val="auto"/>
                <w:szCs w:val="21"/>
              </w:rPr>
              <w:t xml:space="preserve">江苏省政府采购交易系统（以下简称“苏采云系统”）网上开标大厅</w:t>
            </w:r>
            <w:r/>
          </w:p>
        </w:tc>
      </w:tr>
      <w:tr>
        <w:trPr>
          <w:jc w:val="center"/>
          <w:trHeight w:val="451"/>
        </w:trPr>
        <w:tc>
          <w:tcPr>
            <w:tcW w:w="426"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left"/>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jc w:val="cente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要求</w:t>
            </w:r>
            <w:r/>
          </w:p>
        </w:tc>
        <w:tc>
          <w:tcPr>
            <w:gridSpan w:val="2"/>
            <w:tcW w:w="7238" w:type="dxa"/>
            <w:vAlign w:val="center"/>
            <w:textDirection w:val="lrTb"/>
            <w:noWrap w:val="false"/>
          </w:tcPr>
          <w:p>
            <w:pPr>
              <w:pStyle w:val="795"/>
              <w:ind w:left="-38" w:firstLine="0"/>
              <w:jc w:val="lef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本次采购采用“政府采购管理交易系统（苏采云）”，招标、投标、评标和中标结果发布全程电子化，开标方式为不见面开标。</w:t>
            </w:r>
            <w:r>
              <w:rPr>
                <w:rFonts w:hint="eastAsia" w:ascii="宋体" w:hAnsi="宋体" w:cs="宋体"/>
                <w:szCs w:val="21"/>
              </w:rPr>
              <w:t xml:space="preserve">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w:t>
            </w:r>
            <w:r>
              <w:rPr>
                <w:rFonts w:ascii="宋体" w:hAnsi="宋体" w:cs="宋体"/>
                <w:szCs w:val="21"/>
              </w:rPr>
              <w:t xml:space="preserve">如供应商未按要求操作，由此所产生的风险由供应商自行承担</w:t>
            </w:r>
            <w:r>
              <w:rPr>
                <w:rFonts w:hint="eastAsia" w:ascii="宋体" w:hAnsi="宋体" w:cs="宋体"/>
                <w:szCs w:val="21"/>
              </w:rPr>
              <w:t xml:space="preserve">。</w:t>
            </w:r>
            <w:r/>
          </w:p>
          <w:p>
            <w:pPr>
              <w:rPr>
                <w:rFonts w:hint="eastAsia" w:ascii="宋体" w:hAnsi="宋体" w:cs="宋体"/>
              </w:rPr>
            </w:pPr>
            <w:r>
              <w:rPr>
                <w:rFonts w:hint="eastAsia" w:ascii="宋体" w:hAnsi="宋体" w:cs="宋体"/>
                <w:szCs w:val="21"/>
                <w:lang w:bidi="ar"/>
              </w:rPr>
              <w:t xml:space="preserve">《操作手册》下载地址：</w:t>
            </w:r>
            <w:r/>
          </w:p>
          <w:p>
            <w:pPr>
              <w:rPr>
                <w:rFonts w:hint="eastAsia" w:ascii="宋体" w:hAnsi="宋体" w:cs="宋体"/>
                <w:szCs w:val="21"/>
                <w:lang w:bidi="ar"/>
              </w:rPr>
            </w:pPr>
            <w:r>
              <w:fldChar w:fldCharType="begin"/>
            </w:r>
            <w:r>
              <w:instrText xml:space="preserve"> HYPERLINK "http://www.ccgp-jiangsu.gov.cn/jiangsu/zlxz/ee/" </w:instrText>
            </w:r>
            <w:r>
              <w:fldChar w:fldCharType="separate"/>
            </w:r>
            <w:r>
              <w:rPr>
                <w:rStyle w:val="855"/>
                <w:rFonts w:hint="eastAsia" w:ascii="宋体" w:hAnsi="宋体" w:cs="宋体"/>
                <w:color w:val="auto"/>
                <w:szCs w:val="21"/>
                <w:u w:val="none"/>
                <w:lang w:bidi="ar"/>
              </w:rPr>
              <w:t xml:space="preserve">http://www.ccgp-jiangsu.gov.cn/jiangsu/zlxz/ee/</w:t>
            </w:r>
            <w:r>
              <w:rPr>
                <w:rStyle w:val="855"/>
                <w:rFonts w:hint="eastAsia" w:ascii="宋体" w:hAnsi="宋体" w:cs="宋体"/>
                <w:color w:val="auto"/>
                <w:szCs w:val="21"/>
                <w:u w:val="none"/>
                <w:lang w:bidi="ar"/>
              </w:rPr>
              <w:fldChar w:fldCharType="end"/>
            </w:r>
            <w:r>
              <w:rPr>
                <w:rFonts w:hint="eastAsia" w:ascii="宋体" w:hAnsi="宋体" w:cs="宋体"/>
                <w:szCs w:val="21"/>
                <w:lang w:bidi="ar"/>
              </w:rPr>
              <w:t xml:space="preserve">ee3a4bc5a3454aa2b0d9312230633ce9.html</w:t>
            </w:r>
            <w:r/>
          </w:p>
          <w:p>
            <w:pPr>
              <w:pStyle w:val="1407"/>
              <w:numPr>
                <w:ilvl w:val="0"/>
                <w:numId w:val="6"/>
              </w:numPr>
              <w:rPr>
                <w:rFonts w:hint="eastAsia" w:ascii="宋体" w:hAnsi="宋体" w:cs="宋体"/>
                <w:b w:val="0"/>
                <w:bCs w:val="0"/>
                <w:szCs w:val="21"/>
              </w:rPr>
            </w:pPr>
            <w:r>
              <w:rPr>
                <w:rFonts w:hint="eastAsia" w:ascii="宋体" w:hAnsi="宋体" w:cs="宋体"/>
                <w:b w:val="0"/>
                <w:bCs w:val="0"/>
                <w:szCs w:val="21"/>
                <w:lang w:bidi="ar"/>
              </w:rPr>
              <w:t xml:space="preserve">供应商应在响应文件提交截止时间之前</w:t>
            </w:r>
            <w:r>
              <w:rPr>
                <w:rFonts w:hint="eastAsia" w:ascii="宋体" w:hAnsi="宋体" w:cs="宋体"/>
                <w:b w:val="0"/>
                <w:bCs w:val="0"/>
                <w:szCs w:val="21"/>
              </w:rPr>
              <w:t xml:space="preserve">上传电子响应文件至苏采云系统。</w:t>
            </w:r>
            <w:r/>
          </w:p>
          <w:p>
            <w:pPr>
              <w:pStyle w:val="840"/>
              <w:jc w:val="both"/>
              <w:spacing w:before="0" w:beforeAutospacing="0" w:after="0" w:afterAutospacing="0" w:line="360" w:lineRule="atLeast"/>
              <w:rPr>
                <w:rFonts w:hint="eastAsia"/>
                <w:sz w:val="21"/>
                <w:szCs w:val="21"/>
              </w:rPr>
            </w:pPr>
            <w:r>
              <w:rPr>
                <w:rFonts w:hint="eastAsia"/>
                <w:sz w:val="21"/>
                <w:szCs w:val="21"/>
              </w:rPr>
              <w:t xml:space="preserve">（3）本项目为不见面开标，开启阶段供应商在【供应商解密】环节必须使用CA证书解密电子响应文件，如在系统规定的解密时间内未能完成解密的视为放弃参与本项目。</w:t>
            </w:r>
            <w:r/>
          </w:p>
          <w:p>
            <w:pPr>
              <w:spacing w:line="360" w:lineRule="auto"/>
              <w:rPr>
                <w:rFonts w:hint="eastAsia" w:ascii="宋体" w:hAnsi="宋体" w:eastAsia="宋体" w:cs="宋体"/>
                <w:bCs/>
                <w:szCs w:val="21"/>
              </w:rPr>
            </w:pPr>
            <w:r>
              <w:rPr>
                <w:rFonts w:hint="eastAsia" w:cs="宋体"/>
                <w:szCs w:val="21"/>
              </w:rPr>
              <w:t xml:space="preserve">请供应商确保电脑、系统及其他设备（视频输入输出设备等）无误，且开启直至项目结束始终保持系统在线状态。</w:t>
            </w:r>
            <w:r/>
          </w:p>
        </w:tc>
      </w:tr>
      <w:tr>
        <w:trPr>
          <w:jc w:val="center"/>
        </w:trPr>
        <w:tc>
          <w:tcPr>
            <w:tcW w:w="426" w:type="dxa"/>
            <w:vAlign w:val="center"/>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13</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lang w:val="zh-CN"/>
              </w:rPr>
            </w:pPr>
            <w:r>
              <w:rPr>
                <w:rFonts w:hint="eastAsia" w:ascii="宋体" w:hAnsi="宋体" w:eastAsia="宋体" w:cs="宋体"/>
                <w:bCs/>
                <w:szCs w:val="21"/>
              </w:rPr>
              <w:t xml:space="preserve">响应文件</w:t>
            </w:r>
            <w:r>
              <w:rPr>
                <w:rFonts w:hint="eastAsia" w:ascii="宋体" w:hAnsi="宋体" w:eastAsia="宋体" w:cs="宋体"/>
                <w:bCs/>
                <w:szCs w:val="21"/>
                <w:lang w:val="zh-CN"/>
              </w:rPr>
              <w:t xml:space="preserve">份数</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lang w:val="zh-CN"/>
              </w:rPr>
            </w:pPr>
            <w:r>
              <w:rPr>
                <w:rFonts w:hint="eastAsia" w:ascii="宋体" w:hAnsi="宋体" w:eastAsia="宋体" w:cs="宋体"/>
                <w:bCs/>
                <w:color w:val="auto"/>
                <w:szCs w:val="21"/>
              </w:rPr>
              <w:t xml:space="preserve">中标后，投标供应商需无偿提供纸质版响应文件一式贰份</w:t>
            </w:r>
            <w:r>
              <w:rPr>
                <w:rFonts w:hint="eastAsia" w:ascii="宋体" w:hAnsi="宋体" w:eastAsia="宋体" w:cs="宋体"/>
                <w:bCs/>
                <w:color w:val="auto"/>
                <w:szCs w:val="21"/>
                <w:lang w:eastAsia="zh-CN"/>
              </w:rPr>
              <w:t xml:space="preserve">，</w:t>
            </w:r>
            <w:r>
              <w:rPr>
                <w:rFonts w:hint="eastAsia" w:ascii="宋体" w:hAnsi="宋体" w:eastAsia="宋体" w:cs="宋体"/>
                <w:bCs/>
                <w:color w:val="auto"/>
                <w:szCs w:val="21"/>
              </w:rPr>
              <w:t xml:space="preserve">每份响应文件须清楚标明“正本”或“副本”字样。</w:t>
            </w:r>
            <w:r/>
          </w:p>
        </w:tc>
      </w:tr>
      <w:tr>
        <w:trPr>
          <w:jc w:val="center"/>
          <w:trHeight w:val="231"/>
        </w:trPr>
        <w:tc>
          <w:tcPr>
            <w:tcW w:w="426" w:type="dxa"/>
            <w:vAlign w:val="center"/>
            <w:vMerge w:val="restart"/>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14</w:t>
            </w:r>
            <w:r/>
          </w:p>
        </w:tc>
        <w:tc>
          <w:tcPr>
            <w:tcW w:w="834"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开标信息</w:t>
            </w:r>
            <w:r/>
          </w:p>
        </w:tc>
        <w:tc>
          <w:tcPr>
            <w:tcW w:w="941"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时间</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202</w:t>
            </w:r>
            <w:r>
              <w:rPr>
                <w:rFonts w:hint="eastAsia" w:ascii="宋体" w:hAnsi="宋体" w:eastAsia="宋体" w:cs="宋体"/>
                <w:bCs/>
                <w:color w:val="auto"/>
                <w:szCs w:val="21"/>
                <w:lang w:val="en-US" w:eastAsia="zh-CN"/>
              </w:rPr>
              <w:t xml:space="preserve">6</w:t>
            </w:r>
            <w:r>
              <w:rPr>
                <w:rFonts w:hint="eastAsia" w:ascii="宋体" w:hAnsi="宋体" w:eastAsia="宋体" w:cs="宋体"/>
                <w:bCs/>
                <w:color w:val="auto"/>
                <w:szCs w:val="21"/>
                <w:lang w:val="zh-CN"/>
              </w:rPr>
              <w:t xml:space="preserve">年</w:t>
            </w:r>
            <w:r>
              <w:rPr>
                <w:rFonts w:hint="eastAsia" w:ascii="宋体" w:hAnsi="宋体" w:eastAsia="宋体" w:cs="宋体"/>
                <w:bCs/>
                <w:color w:val="auto"/>
                <w:szCs w:val="21"/>
                <w:lang w:val="en-US" w:eastAsia="zh-CN"/>
              </w:rPr>
              <w:t xml:space="preserve">7月20日14</w:t>
            </w:r>
            <w:r>
              <w:rPr>
                <w:rFonts w:hint="eastAsia" w:ascii="宋体" w:hAnsi="宋体" w:eastAsia="宋体" w:cs="宋体"/>
                <w:bCs/>
                <w:color w:val="auto"/>
                <w:szCs w:val="21"/>
                <w:lang w:val="zh-CN"/>
              </w:rPr>
              <w:t xml:space="preserve">点</w:t>
            </w:r>
            <w:r>
              <w:rPr>
                <w:rFonts w:hint="eastAsia" w:ascii="宋体" w:hAnsi="宋体" w:eastAsia="宋体" w:cs="宋体"/>
                <w:bCs/>
                <w:color w:val="auto"/>
                <w:szCs w:val="21"/>
              </w:rPr>
              <w:t xml:space="preserve">30</w:t>
            </w:r>
            <w:r>
              <w:rPr>
                <w:rFonts w:hint="eastAsia" w:ascii="宋体" w:hAnsi="宋体" w:eastAsia="宋体" w:cs="宋体"/>
                <w:bCs/>
                <w:color w:val="auto"/>
                <w:szCs w:val="21"/>
                <w:lang w:val="zh-CN"/>
              </w:rPr>
              <w:t xml:space="preserve">分</w:t>
            </w:r>
            <w:r/>
          </w:p>
        </w:tc>
      </w:tr>
      <w:tr>
        <w:trPr>
          <w:jc w:val="center"/>
          <w:trHeight w:val="90"/>
        </w:trPr>
        <w:tc>
          <w:tcPr>
            <w:tcW w:w="426"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地点</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江苏省政府采购交易系统（以下简称“苏采云系统”）网上开标大厅</w:t>
            </w:r>
            <w:r/>
          </w:p>
        </w:tc>
      </w:tr>
      <w:tr>
        <w:trPr>
          <w:jc w:val="center"/>
          <w:trHeight w:val="575"/>
        </w:trPr>
        <w:tc>
          <w:tcPr>
            <w:tcW w:w="426" w:type="dxa"/>
            <w:vAlign w:val="center"/>
            <w:vMerge w:val="restart"/>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15</w:t>
            </w:r>
            <w:r/>
          </w:p>
        </w:tc>
        <w:tc>
          <w:tcPr>
            <w:tcW w:w="834"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联系事项</w:t>
            </w:r>
            <w:r/>
          </w:p>
        </w:tc>
        <w:tc>
          <w:tcPr>
            <w:tcW w:w="941"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采购单位</w:t>
            </w:r>
            <w:r/>
          </w:p>
        </w:tc>
        <w:tc>
          <w:tcPr>
            <w:tcW w:w="845" w:type="dxa"/>
            <w:vAlign w:val="center"/>
            <w:textDirection w:val="lrTb"/>
            <w:noWrap w:val="false"/>
          </w:tcPr>
          <w:p>
            <w:pPr>
              <w:spacing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联系人</w:t>
            </w:r>
            <w:r/>
          </w:p>
        </w:tc>
        <w:tc>
          <w:tcPr>
            <w:tcW w:w="6393" w:type="dxa"/>
            <w:vAlign w:val="center"/>
            <w:textDirection w:val="lrTb"/>
            <w:noWrap w:val="false"/>
          </w:tcPr>
          <w:p>
            <w:pPr>
              <w:spacing w:line="360" w:lineRule="auto"/>
              <w:rPr>
                <w:rFonts w:hint="eastAsia" w:ascii="宋体" w:hAnsi="宋体" w:eastAsia="宋体" w:cs="宋体"/>
                <w:bCs/>
                <w:color w:val="auto"/>
                <w:szCs w:val="21"/>
                <w:lang w:eastAsia="zh-CN"/>
              </w:rPr>
            </w:pPr>
            <w:r>
              <w:rPr>
                <w:rFonts w:hint="eastAsia" w:ascii="宋体" w:hAnsi="宋体" w:eastAsia="宋体" w:cs="宋体"/>
                <w:bCs/>
                <w:color w:val="auto"/>
                <w:szCs w:val="21"/>
              </w:rPr>
              <w:t xml:space="preserve">黄剑</w:t>
            </w:r>
            <w:r>
              <w:rPr>
                <w:rFonts w:hint="eastAsia" w:ascii="宋体" w:hAnsi="宋体" w:eastAsia="宋体" w:cs="宋体"/>
                <w:bCs/>
                <w:color w:val="auto"/>
                <w:szCs w:val="21"/>
              </w:rPr>
              <w:t xml:space="preserve">，</w:t>
            </w:r>
            <w:r>
              <w:rPr>
                <w:rFonts w:hint="eastAsia" w:ascii="宋体" w:hAnsi="宋体" w:eastAsia="宋体" w:cs="宋体"/>
                <w:color w:val="auto"/>
                <w:szCs w:val="21"/>
                <w:lang w:eastAsia="zh-CN"/>
              </w:rPr>
              <w:t xml:space="preserve">025-52293669</w:t>
            </w:r>
            <w:r/>
          </w:p>
        </w:tc>
      </w:tr>
      <w:tr>
        <w:trPr>
          <w:jc w:val="center"/>
          <w:trHeight w:val="350"/>
        </w:trPr>
        <w:tc>
          <w:tcPr>
            <w:tcW w:w="426"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代理机构</w:t>
            </w:r>
            <w:r/>
          </w:p>
        </w:tc>
        <w:tc>
          <w:tcPr>
            <w:tcW w:w="845"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联系人</w:t>
            </w:r>
            <w:r/>
          </w:p>
        </w:tc>
        <w:tc>
          <w:tcPr>
            <w:tcW w:w="6393"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eastAsia="宋体" w:cs="宋体"/>
                <w:bCs/>
                <w:szCs w:val="21"/>
                <w:lang w:bidi="zh-CN"/>
              </w:rPr>
              <w:t xml:space="preserve">刘工，</w:t>
            </w:r>
            <w:r>
              <w:rPr>
                <w:rFonts w:hint="eastAsia" w:ascii="宋体" w:hAnsi="宋体" w:eastAsia="宋体" w:cs="宋体"/>
                <w:bCs/>
                <w:szCs w:val="21"/>
                <w:lang w:val="zh-CN"/>
              </w:rPr>
              <w:t xml:space="preserve">025-52655958</w:t>
            </w:r>
            <w:r/>
          </w:p>
        </w:tc>
      </w:tr>
    </w:tbl>
    <w:p>
      <w:pPr>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ascii="Times New Roman" w:hAnsi="Times New Roman" w:eastAsia="宋体" w:cs="Times New Roman"/>
          <w:b/>
          <w:bCs/>
          <w:color w:val="000000"/>
          <w:szCs w:val="21"/>
          <w:highlight w:val="none"/>
          <w:lang w:val="zh-CN"/>
        </w:rPr>
        <w:outlineLvl w:val="1"/>
      </w:pPr>
      <w:r/>
      <w:bookmarkStart w:id="21" w:name="_Toc20818"/>
      <w:r/>
      <w:bookmarkStart w:id="22" w:name="_Toc11365"/>
      <w:r/>
      <w:bookmarkStart w:id="23" w:name="_Toc24663"/>
      <w:r/>
      <w:bookmarkStart w:id="24" w:name="_Toc25026"/>
      <w:r>
        <w:rPr>
          <w:rFonts w:ascii="Times New Roman" w:hAnsi="Times New Roman" w:eastAsia="宋体" w:cs="Times New Roman"/>
          <w:b/>
          <w:bCs/>
          <w:color w:val="000000"/>
          <w:szCs w:val="21"/>
          <w:highlight w:val="none"/>
          <w:lang w:val="zh-CN"/>
        </w:rPr>
        <w:t xml:space="preserve">一、总则</w:t>
      </w:r>
      <w:bookmarkEnd w:id="21"/>
      <w:r/>
      <w:bookmarkEnd w:id="22"/>
      <w:r/>
      <w:bookmarkEnd w:id="23"/>
      <w:r/>
      <w:bookmarkEnd w:id="24"/>
      <w:r/>
      <w:r/>
    </w:p>
    <w:p>
      <w:pPr>
        <w:ind w:firstLine="422"/>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1.适用法律</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2、定义</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2.1“</w:t>
      </w:r>
      <w:r>
        <w:rPr>
          <w:rFonts w:ascii="Times New Roman" w:hAnsi="Times New Roman" w:eastAsia="宋体" w:cs="Times New Roman"/>
          <w:b/>
          <w:color w:val="000000"/>
          <w:szCs w:val="21"/>
          <w:highlight w:val="none"/>
          <w:lang w:val="zh-CN"/>
        </w:rPr>
        <w:t xml:space="preserve">供应商</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highlight w:val="none"/>
        </w:rPr>
        <w:t xml:space="preserve">是指参加磋商竞争，并符合采购文件规定资格条件的法人、其他组织或者自然人。</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szCs w:val="21"/>
          <w:highlight w:val="none"/>
          <w:lang w:val="zh-CN"/>
        </w:rPr>
        <w:t xml:space="preserve">2.2“货物和服务”指本磋商文件中所述产品及相关服务。</w:t>
      </w:r>
      <w:r>
        <w:rPr>
          <w:rFonts w:ascii="Times New Roman" w:hAnsi="Times New Roman" w:eastAsia="宋体" w:cs="Times New Roman"/>
          <w:b/>
          <w:color w:val="000000"/>
          <w:szCs w:val="21"/>
          <w:highlight w:val="none"/>
          <w:lang w:val="zh-CN"/>
        </w:rPr>
        <w:t xml:space="preserve">本次采购不接受进口产品投标</w:t>
      </w:r>
      <w:r>
        <w:rPr>
          <w:rFonts w:ascii="Times New Roman" w:hAnsi="Times New Roman" w:eastAsia="宋体" w:cs="Times New Roman"/>
          <w:color w:val="000000"/>
          <w:szCs w:val="21"/>
          <w:highlight w:val="none"/>
          <w:lang w:val="zh-CN"/>
        </w:rPr>
        <w:t xml:space="preserve">，进口产品是指通过中国海关报关验放进入中国境内且产自关境外的产品。</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2.3“采购人或使用单位”是指使用服务的单位。</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3．政策功能</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（1）在货物采购项目中，货物由中小企业制造，即货物由中小企业生产且使用该中小企业商号或者注册商标；</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（2）在工程采购项目中，工程由中小企业承建，即工程施工单位为中小企业；</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在货物采购项目中，供应商提供的货物既有中小企业制造货物，也有大型企业制造货物的，不享受中小企业扶持政策。</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中小企业供应商参加政府采购活动，应当出具《中小企业声明函》（格式见后附件），否则不得享受相关中小企业扶持政策。</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3.6提供的产品属于政府强制采购节能产品的，供应商应当选择经过认证的节能产品磋商，并提供有效的节能产品认证证书。</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3.7提供的产品属于环境标志产品的,供应商应当选择经过认证的环境标志产品磋商,并提供有效的环境标志产品认证证书。</w:t>
      </w:r>
      <w:r/>
    </w:p>
    <w:p>
      <w:pPr>
        <w:ind w:firstLine="422"/>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4.参与竞争性磋商供应商资格条件</w:t>
      </w:r>
      <w:r/>
    </w:p>
    <w:p>
      <w:pPr>
        <w:ind w:firstLine="420"/>
        <w:spacing w:line="360" w:lineRule="auto"/>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详见第一章磋商邀请</w:t>
      </w:r>
      <w:r/>
    </w:p>
    <w:p>
      <w:pPr>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5.供应商的义务及注意事项</w:t>
      </w:r>
      <w:r/>
    </w:p>
    <w:p>
      <w:pPr>
        <w:ind w:firstLine="422"/>
        <w:spacing w:line="360" w:lineRule="auto"/>
        <w:rPr>
          <w:rFonts w:ascii="Times New Roman" w:hAnsi="Times New Roman" w:eastAsia="宋体" w:cs="Times New Roman"/>
          <w:b/>
          <w:color w:val="000000"/>
          <w:szCs w:val="21"/>
          <w:highlight w:val="none"/>
          <w:lang w:val="zh-CN"/>
        </w:rPr>
        <w:outlineLvl w:val="9"/>
      </w:pPr>
      <w:r>
        <w:rPr>
          <w:rFonts w:ascii="Times New Roman" w:hAnsi="Times New Roman" w:eastAsia="宋体" w:cs="Times New Roman"/>
          <w:b/>
          <w:color w:val="000000"/>
          <w:szCs w:val="21"/>
          <w:highlight w:val="none"/>
        </w:rPr>
        <w:t xml:space="preserve">5.1</w:t>
      </w:r>
      <w:r>
        <w:rPr>
          <w:rFonts w:ascii="Times New Roman" w:hAnsi="Times New Roman" w:eastAsia="宋体" w:cs="Times New Roman"/>
          <w:b/>
          <w:color w:val="000000"/>
          <w:szCs w:val="21"/>
          <w:highlight w:val="none"/>
          <w:lang w:val="zh-CN"/>
        </w:rPr>
        <w:t xml:space="preserve">集中现场</w:t>
      </w:r>
      <w:r>
        <w:rPr>
          <w:rFonts w:ascii="Times New Roman" w:hAnsi="Times New Roman" w:eastAsia="宋体" w:cs="Times New Roman"/>
          <w:b/>
          <w:color w:val="000000"/>
          <w:szCs w:val="21"/>
          <w:highlight w:val="none"/>
        </w:rPr>
        <w:t xml:space="preserve">答疑/勘察</w:t>
      </w:r>
      <w:r>
        <w:rPr>
          <w:rFonts w:ascii="Times New Roman" w:hAnsi="Times New Roman" w:eastAsia="宋体" w:cs="Times New Roman"/>
          <w:b/>
          <w:color w:val="000000"/>
          <w:szCs w:val="21"/>
          <w:highlight w:val="none"/>
          <w:lang w:val="zh-CN"/>
        </w:rPr>
        <w:t xml:space="preserve">：无。</w:t>
      </w:r>
      <w:r/>
    </w:p>
    <w:p>
      <w:pPr>
        <w:ind w:firstLine="422"/>
        <w:spacing w:line="360" w:lineRule="auto"/>
        <w:rPr>
          <w:rFonts w:ascii="Times New Roman" w:hAnsi="Times New Roman" w:eastAsia="宋体" w:cs="Times New Roman"/>
          <w:b/>
          <w:color w:val="000000"/>
          <w:szCs w:val="21"/>
          <w:highlight w:val="none"/>
        </w:rPr>
        <w:outlineLvl w:val="9"/>
      </w:pPr>
      <w:r>
        <w:rPr>
          <w:rFonts w:ascii="Times New Roman" w:hAnsi="Times New Roman" w:eastAsia="宋体" w:cs="Times New Roman"/>
          <w:b/>
          <w:color w:val="000000"/>
          <w:szCs w:val="21"/>
          <w:highlight w:val="none"/>
        </w:rPr>
        <w:t xml:space="preserve">5.2义务</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5.2.1供应商应当认真阅读本磋商文件，完全明了本项目之名称、用途、数量、质量和提供服务时间，完全明了应具备的资格条件。</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5.2.2供应商应当按照磋商文件的要求编制响应性文件。响应性文件应对磋商文件提出的实质性要求和条件作出完全响应。</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5.2.3供应商应在磋商截止时间前，将密封的响应性文件送达磋商地点。</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1418"/>
        <w:ind w:left="0" w:firstLine="42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line="360" w:lineRule="auto"/>
        <w:rPr>
          <w:rFonts w:ascii="Times New Roman" w:hAnsi="Times New Roman" w:eastAsia="宋体" w:cs="Times New Roman"/>
          <w:b/>
          <w:color w:val="000000"/>
          <w:szCs w:val="21"/>
          <w:highlight w:val="none"/>
        </w:rPr>
        <w:outlineLvl w:val="9"/>
      </w:pPr>
      <w:r>
        <w:rPr>
          <w:rFonts w:ascii="Times New Roman" w:hAnsi="Times New Roman" w:eastAsia="宋体" w:cs="Times New Roman"/>
          <w:b/>
          <w:color w:val="000000"/>
          <w:szCs w:val="21"/>
          <w:highlight w:val="none"/>
        </w:rPr>
        <w:t xml:space="preserve">5.3注意事项</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5.3.1本项目采购方式是</w:t>
      </w:r>
      <w:r>
        <w:rPr>
          <w:rFonts w:ascii="Times New Roman" w:hAnsi="Times New Roman" w:eastAsia="宋体" w:cs="Times New Roman"/>
          <w:b/>
          <w:color w:val="000000"/>
          <w:szCs w:val="21"/>
          <w:highlight w:val="none"/>
        </w:rPr>
        <w:t xml:space="preserve">竞争性磋商</w:t>
      </w:r>
      <w:r>
        <w:rPr>
          <w:rFonts w:ascii="Times New Roman" w:hAnsi="Times New Roman" w:eastAsia="宋体" w:cs="Times New Roman"/>
          <w:color w:val="000000"/>
          <w:szCs w:val="21"/>
          <w:highlight w:val="none"/>
        </w:rPr>
        <w:t xml:space="preserve">，整个项目是一个整体、不可分割。</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5.3.2验收标准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5.3.2.1磋商文件中明确的标准和技术要求，未明确部分按照国家最新的相关标准；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5.3.2.2供应商随响应性文件提供的货物制造国制造及验收的官方标准或货物验收大纲，经采购人确认后，将作为对货物的验收依据之一；</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5.3.2.3供应商在澄清响应文件时作出的承诺，经采购人确认后，将作为对货物的验收依据之一；</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5.3.2.4项目完毕后，由采购人组织按国家相关标准进行验收。</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5.3.4任何供应商成交，须保证所供货物能通过当地有关职能部门验收，否则采购人有权拒绝支付合同款项。</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5.3.6本次项目</w:t>
      </w:r>
      <w:r>
        <w:rPr>
          <w:rFonts w:ascii="Times New Roman" w:hAnsi="Times New Roman" w:eastAsia="宋体" w:cs="Times New Roman"/>
          <w:b/>
          <w:color w:val="000000"/>
          <w:szCs w:val="21"/>
          <w:highlight w:val="none"/>
        </w:rPr>
        <w:t xml:space="preserve">不接受联合体磋商</w:t>
      </w:r>
      <w:r>
        <w:rPr>
          <w:rFonts w:ascii="Times New Roman" w:hAnsi="Times New Roman" w:eastAsia="宋体" w:cs="Times New Roman"/>
          <w:color w:val="000000"/>
          <w:szCs w:val="21"/>
          <w:highlight w:val="none"/>
        </w:rPr>
        <w:t xml:space="preserve">。</w:t>
      </w:r>
      <w:r/>
    </w:p>
    <w:p>
      <w:pPr>
        <w:ind w:firstLine="422"/>
        <w:spacing w:line="360" w:lineRule="auto"/>
        <w:tabs>
          <w:tab w:val="left" w:pos="1260" w:leader="none"/>
        </w:tabs>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6.磋商文件的澄清、修改</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7．磋商有效期</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7.1磋商有效期为磋商文件规定的磋商之日后</w:t>
      </w:r>
      <w:r>
        <w:rPr>
          <w:rFonts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rPr>
        <w:t xml:space="preserve">0天。</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8</w:t>
      </w:r>
      <w:r>
        <w:rPr>
          <w:rFonts w:ascii="Times New Roman" w:hAnsi="Times New Roman" w:eastAsia="宋体" w:cs="Times New Roman"/>
          <w:b/>
          <w:bCs/>
          <w:color w:val="000000"/>
          <w:szCs w:val="21"/>
          <w:highlight w:val="none"/>
          <w:lang w:val="zh-CN"/>
        </w:rPr>
        <w:t xml:space="preserve">．磋商费用</w:t>
      </w:r>
      <w:r/>
    </w:p>
    <w:p>
      <w:pPr>
        <w:ind w:firstLine="420"/>
        <w:spacing w:line="360" w:lineRule="auto"/>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8.1</w:t>
      </w:r>
      <w:r>
        <w:rPr>
          <w:rFonts w:hint="eastAsia" w:ascii="Times New Roman" w:hAnsi="Times New Roman" w:eastAsia="宋体" w:cs="Times New Roman"/>
          <w:color w:val="000000"/>
          <w:highlight w:val="none"/>
        </w:rPr>
        <w:t xml:space="preserve">招标代理服务费：</w:t>
      </w:r>
      <w:r>
        <w:rPr>
          <w:rFonts w:hint="eastAsia" w:ascii="Times New Roman" w:hAnsi="Times New Roman" w:eastAsia="宋体" w:cs="Times New Roman"/>
          <w:color w:val="000000"/>
          <w:highlight w:val="none"/>
          <w:lang w:val="en-US" w:eastAsia="zh-CN"/>
        </w:rPr>
        <w:t xml:space="preserve">按照〔2002〕1980号文标准80%执行；计费基础为成交价</w:t>
      </w:r>
      <w:r/>
    </w:p>
    <w:p>
      <w:pPr>
        <w:ind w:firstLine="420"/>
        <w:spacing w:before="0" w:beforeAutospacing="0" w:after="0" w:line="360" w:lineRule="auto"/>
        <w:shd w:val="clear" w:color="auto" w:fill="ffffff"/>
        <w:widowControl/>
        <w:rPr>
          <w:rFonts w:hint="eastAsia" w:cs="仿宋" w:asciiTheme="minorEastAsia" w:hAnsiTheme="minorEastAsia" w:eastAsiaTheme="minorEastAsia"/>
          <w:szCs w:val="28"/>
          <w:lang w:val="en-US" w:eastAsia="zh-CN"/>
        </w:rPr>
      </w:pPr>
      <w:r>
        <w:rPr>
          <w:rFonts w:hint="eastAsia" w:cs="仿宋" w:asciiTheme="minorEastAsia" w:hAnsiTheme="minorEastAsia" w:eastAsiaTheme="minorEastAsia"/>
          <w:szCs w:val="28"/>
          <w:lang w:val="en-US" w:eastAsia="zh-CN"/>
        </w:rPr>
        <w:t xml:space="preserve">（1）本项目代理费由中标(成交)供应商支付，甲方不另行支付。</w:t>
      </w:r>
      <w:r/>
    </w:p>
    <w:p>
      <w:pPr>
        <w:ind w:firstLine="420"/>
        <w:spacing w:before="0" w:beforeAutospacing="0" w:after="0" w:line="360" w:lineRule="auto"/>
        <w:shd w:val="clear" w:color="auto" w:fill="ffffff"/>
        <w:widowControl/>
        <w:rPr>
          <w:rFonts w:hint="eastAsia" w:cs="仿宋" w:asciiTheme="minorEastAsia" w:hAnsiTheme="minorEastAsia" w:eastAsiaTheme="minorEastAsia"/>
          <w:szCs w:val="28"/>
          <w:lang w:val="en-US" w:eastAsia="zh-CN"/>
        </w:rPr>
      </w:pPr>
      <w:r>
        <w:rPr>
          <w:rFonts w:hint="eastAsia" w:cs="仿宋" w:asciiTheme="minorEastAsia" w:hAnsiTheme="minorEastAsia" w:eastAsiaTheme="minorEastAsia"/>
          <w:szCs w:val="28"/>
          <w:lang w:val="en-US" w:eastAsia="zh-CN"/>
        </w:rPr>
        <w:t xml:space="preserve">（2）支付原因:为优化项目预算执行、简化资金支付流程、提高采购效率，经甲方统筹安排，本项目代理费由中标(成交)供应商计入投标报价中。</w:t>
      </w:r>
      <w:r/>
    </w:p>
    <w:p>
      <w:pPr>
        <w:ind w:firstLine="420"/>
        <w:jc w:val="both"/>
        <w:spacing w:line="360" w:lineRule="auto"/>
        <w:rPr>
          <w:rFonts w:ascii="Times New Roman" w:hAnsi="Times New Roman" w:eastAsia="宋体" w:cs="Times New Roman"/>
          <w:color w:val="000000"/>
          <w:highlight w:val="none"/>
          <w:lang w:val="zh-CN"/>
        </w:rPr>
      </w:pPr>
      <w:r>
        <w:rPr>
          <w:rFonts w:hint="eastAsia" w:cs="仿宋" w:asciiTheme="minorEastAsia" w:hAnsiTheme="minorEastAsia" w:eastAsiaTheme="minorEastAsia"/>
          <w:szCs w:val="28"/>
          <w:lang w:val="en-US" w:eastAsia="zh-CN"/>
        </w:rPr>
        <w:t xml:space="preserve">（3）支付方式:中标(成交)供应商在领取中标(成交)通知书前，一次性向代理机构足额支付代理费，由代理机构向其开具合法有效票据。</w:t>
      </w:r>
      <w:r/>
    </w:p>
    <w:p>
      <w:pPr>
        <w:ind w:firstLine="420"/>
        <w:spacing w:line="360" w:lineRule="auto"/>
        <w:rPr>
          <w:rFonts w:ascii="Times New Roman" w:hAnsi="Times New Roman" w:eastAsia="宋体" w:cs="Times New Roman"/>
          <w:b/>
          <w:color w:val="000000"/>
          <w:highlight w:val="none"/>
        </w:rPr>
        <w:outlineLvl w:val="1"/>
      </w:pPr>
      <w:r/>
      <w:bookmarkStart w:id="25" w:name="_Toc504141738"/>
      <w:r/>
      <w:bookmarkStart w:id="26" w:name="_Toc20699"/>
      <w:r/>
      <w:bookmarkStart w:id="27" w:name="_Toc9417"/>
      <w:r/>
      <w:bookmarkStart w:id="28" w:name="_Toc32283"/>
      <w:r/>
      <w:bookmarkStart w:id="29" w:name="_Toc27328"/>
      <w:r/>
      <w:bookmarkStart w:id="30" w:name="_Toc8640"/>
      <w:r/>
      <w:bookmarkStart w:id="31" w:name="_Toc27537"/>
      <w:r/>
      <w:bookmarkStart w:id="32" w:name="_Toc345336137"/>
      <w:r/>
      <w:bookmarkStart w:id="33" w:name="_Toc22931"/>
      <w:r/>
      <w:bookmarkStart w:id="34" w:name="_Toc25749"/>
      <w:r/>
      <w:bookmarkStart w:id="35" w:name="_Toc25994"/>
      <w:r/>
      <w:bookmarkStart w:id="36" w:name="_Toc4853"/>
      <w:r/>
      <w:bookmarkStart w:id="37" w:name="_Toc80"/>
      <w:r/>
      <w:bookmarkStart w:id="38" w:name="_Toc3329"/>
      <w:r/>
      <w:bookmarkStart w:id="39" w:name="_Toc22943"/>
      <w:r/>
      <w:bookmarkStart w:id="40" w:name="_Toc12217"/>
      <w:r/>
      <w:bookmarkStart w:id="41" w:name="_Toc16353"/>
      <w:r/>
      <w:bookmarkStart w:id="42" w:name="_Toc6748"/>
      <w:r/>
      <w:bookmarkStart w:id="43" w:name="_Toc16395"/>
      <w:r/>
      <w:bookmarkStart w:id="44" w:name="_Toc10774"/>
      <w:r/>
      <w:bookmarkStart w:id="45" w:name="_Toc28108"/>
      <w:r/>
      <w:bookmarkStart w:id="46" w:name="_Toc20309"/>
      <w:r/>
      <w:bookmarkStart w:id="47" w:name="_Toc15276"/>
      <w:r/>
      <w:bookmarkStart w:id="48" w:name="_Toc5467"/>
      <w:r/>
      <w:bookmarkStart w:id="49" w:name="_Toc27187"/>
      <w:r/>
      <w:bookmarkStart w:id="50" w:name="_Toc23454"/>
      <w:r/>
      <w:bookmarkStart w:id="51" w:name="_Toc29078"/>
      <w:r/>
      <w:bookmarkStart w:id="52" w:name="_Toc25711"/>
      <w:r>
        <w:rPr>
          <w:rFonts w:ascii="Times New Roman" w:hAnsi="Times New Roman" w:eastAsia="宋体" w:cs="Times New Roman"/>
          <w:b/>
          <w:color w:val="000000"/>
          <w:highlight w:val="none"/>
        </w:rPr>
        <w:t xml:space="preserve">二、响应性文件的编制</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9.响应性文件的语言、计量单位、货币和编制</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ascii="Times New Roman" w:hAnsi="Times New Roman" w:eastAsia="宋体" w:cs="Times New Roman"/>
          <w:color w:val="000000"/>
          <w:szCs w:val="21"/>
          <w:highlight w:val="none"/>
          <w:lang w:val="zh-CN"/>
        </w:rPr>
        <w:t xml:space="preserve">对不同文本磋商响应文件的解释发生异议的，以中文文本为准。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9.2供应商所使用的计量单位应为国家法定计量单位。</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szCs w:val="21"/>
          <w:highlight w:val="none"/>
        </w:rPr>
        <w:t xml:space="preserve">9.3供应商应用人民币报价。</w:t>
      </w:r>
      <w:r>
        <w:rPr>
          <w:rFonts w:ascii="Times New Roman" w:hAnsi="Times New Roman" w:eastAsia="宋体" w:cs="Times New Roman"/>
          <w:color w:val="000000"/>
          <w:szCs w:val="21"/>
          <w:highlight w:val="none"/>
          <w:lang w:val="zh-CN"/>
        </w:rPr>
        <w:t xml:space="preserve">报价产品如果是进口产品的，应提供人民币与</w:t>
      </w:r>
      <w:r>
        <w:rPr>
          <w:rFonts w:ascii="Times New Roman" w:hAnsi="Times New Roman" w:eastAsia="宋体" w:cs="Times New Roman"/>
          <w:b/>
          <w:color w:val="000000"/>
          <w:szCs w:val="21"/>
          <w:highlight w:val="none"/>
          <w:lang w:val="zh-CN"/>
        </w:rPr>
        <w:t xml:space="preserve">美元之间的汇率；报价单位为“元”。</w:t>
      </w:r>
      <w:r/>
    </w:p>
    <w:p>
      <w:pPr>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10.响应性文件的组成</w:t>
      </w:r>
      <w:r/>
    </w:p>
    <w:p>
      <w:pPr>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color w:val="000000"/>
          <w:szCs w:val="21"/>
          <w:highlight w:val="none"/>
        </w:rPr>
        <w:t xml:space="preserve">0</w:t>
      </w:r>
      <w:r>
        <w:rPr>
          <w:rFonts w:ascii="Times New Roman" w:hAnsi="Times New Roman" w:eastAsia="宋体" w:cs="Times New Roman"/>
          <w:color w:val="000000"/>
          <w:szCs w:val="21"/>
          <w:highlight w:val="none"/>
          <w:lang w:val="zh-CN"/>
        </w:rPr>
        <w:t xml:space="preserve">.1 </w:t>
      </w:r>
      <w:r>
        <w:rPr>
          <w:rFonts w:ascii="Times New Roman" w:hAnsi="Times New Roman" w:eastAsia="宋体" w:cs="Times New Roman"/>
          <w:color w:val="000000"/>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10.2</w:t>
      </w:r>
      <w:r>
        <w:rPr>
          <w:rFonts w:ascii="Times New Roman" w:hAnsi="Times New Roman" w:eastAsia="宋体" w:cs="Times New Roman"/>
          <w:color w:val="000000"/>
          <w:szCs w:val="21"/>
          <w:highlight w:val="none"/>
          <w:lang w:val="zh-CN"/>
        </w:rPr>
        <w:t xml:space="preserve">磋商响应文件由商务部分、技术部分、价格部分，以及其他部分组成。</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10.3如标书制作工具中格式和内容与“江苏政府采购网”发布的磋商文件不一致，以“江苏政府采购网”发布的磋商文件为准。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b/>
          <w:color w:val="000000"/>
          <w:szCs w:val="21"/>
          <w:highlight w:val="none"/>
        </w:rPr>
        <w:t xml:space="preserve">11.响应性文件的商务部分</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lang w:val="zh-CN"/>
        </w:rPr>
        <w:t xml:space="preserve"> 商务部分是证明供应商有资格参加磋商和成交后有能力履行合同的文件，</w:t>
      </w:r>
      <w:r>
        <w:rPr>
          <w:rFonts w:ascii="Times New Roman" w:hAnsi="Times New Roman" w:eastAsia="宋体" w:cs="Times New Roman"/>
          <w:color w:val="000000"/>
          <w:szCs w:val="21"/>
          <w:highlight w:val="none"/>
        </w:rPr>
        <w:t xml:space="preserve">这些文件应能满足竞争性磋商采购的要求</w:t>
      </w:r>
      <w:r>
        <w:rPr>
          <w:rFonts w:ascii="Times New Roman" w:hAnsi="Times New Roman" w:eastAsia="宋体" w:cs="Times New Roman"/>
          <w:color w:val="000000"/>
          <w:szCs w:val="21"/>
          <w:highlight w:val="none"/>
          <w:lang w:val="zh-CN"/>
        </w:rPr>
        <w:t xml:space="preserve">，包括但不限于下列文件，其中加</w:t>
      </w:r>
      <w:r>
        <w:rPr>
          <w:rFonts w:ascii="Times New Roman" w:hAnsi="Times New Roman" w:eastAsia="宋体" w:cs="Times New Roman"/>
          <w:b/>
          <w:color w:val="000000"/>
          <w:szCs w:val="21"/>
          <w:highlight w:val="none"/>
        </w:rPr>
        <w:t xml:space="preserve">★</w:t>
      </w:r>
      <w:r>
        <w:rPr>
          <w:rFonts w:ascii="Times New Roman" w:hAnsi="Times New Roman" w:eastAsia="宋体" w:cs="Times New Roman"/>
          <w:color w:val="000000"/>
          <w:szCs w:val="21"/>
          <w:highlight w:val="none"/>
          <w:lang w:val="zh-CN"/>
        </w:rPr>
        <w:t xml:space="preserve">项目不得有缺失或无效。</w:t>
      </w:r>
      <w:r/>
    </w:p>
    <w:p>
      <w:pPr>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b/>
          <w:color w:val="000000"/>
          <w:szCs w:val="21"/>
          <w:highlight w:val="none"/>
        </w:rPr>
        <w:t xml:space="preserve">★</w:t>
      </w:r>
      <w:r>
        <w:rPr>
          <w:rFonts w:ascii="Times New Roman" w:hAnsi="Times New Roman" w:eastAsia="宋体" w:cs="Times New Roman"/>
          <w:color w:val="000000"/>
          <w:szCs w:val="21"/>
          <w:highlight w:val="none"/>
          <w:lang w:val="zh-CN"/>
        </w:rPr>
        <w:t xml:space="preserve">磋商申请及声明；</w:t>
      </w:r>
      <w:r/>
    </w:p>
    <w:p>
      <w:pPr>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w:t>
      </w:r>
      <w:r>
        <w:rPr>
          <w:rFonts w:ascii="Arial" w:hAnsi="Arial" w:cs="Arial"/>
          <w:color w:val="000000"/>
          <w:sz w:val="21"/>
          <w:szCs w:val="21"/>
          <w:highlight w:val="none"/>
        </w:rPr>
        <w:t xml:space="preserve">法定代表人授权书、法定代表人和授权代表身份证</w:t>
      </w:r>
      <w:r>
        <w:rPr>
          <w:rFonts w:ascii="Times New Roman" w:hAnsi="Times New Roman" w:eastAsia="宋体" w:cs="Times New Roman"/>
          <w:color w:val="000000"/>
          <w:szCs w:val="21"/>
          <w:highlight w:val="none"/>
          <w:lang w:val="zh-CN"/>
        </w:rPr>
        <w:t xml:space="preserve">；</w:t>
      </w:r>
      <w:r/>
    </w:p>
    <w:p>
      <w:pPr>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zh-CN"/>
        </w:rPr>
        <w:t xml:space="preserve">）★第</w:t>
      </w:r>
      <w:r>
        <w:rPr>
          <w:rFonts w:ascii="Times New Roman" w:hAnsi="Times New Roman" w:eastAsia="宋体" w:cs="Times New Roman"/>
          <w:color w:val="000000"/>
          <w:szCs w:val="21"/>
          <w:highlight w:val="none"/>
        </w:rPr>
        <w:t xml:space="preserve">一</w:t>
      </w:r>
      <w:r>
        <w:rPr>
          <w:rFonts w:ascii="Times New Roman" w:hAnsi="Times New Roman" w:eastAsia="宋体" w:cs="Times New Roman"/>
          <w:color w:val="000000"/>
          <w:szCs w:val="21"/>
          <w:highlight w:val="none"/>
          <w:lang w:val="zh-CN"/>
        </w:rPr>
        <w:t xml:space="preserve">章</w:t>
      </w:r>
      <w:r>
        <w:rPr>
          <w:rFonts w:ascii="Times New Roman" w:hAnsi="Times New Roman" w:eastAsia="宋体" w:cs="Times New Roman"/>
          <w:color w:val="000000"/>
          <w:szCs w:val="21"/>
          <w:highlight w:val="none"/>
        </w:rPr>
        <w:t xml:space="preserve">磋商邀请中</w:t>
      </w:r>
      <w:r>
        <w:rPr>
          <w:rFonts w:ascii="Times New Roman" w:hAnsi="Times New Roman" w:eastAsia="宋体" w:cs="Times New Roman"/>
          <w:color w:val="000000"/>
          <w:szCs w:val="21"/>
          <w:highlight w:val="none"/>
          <w:lang w:val="zh-CN"/>
        </w:rPr>
        <w:t xml:space="preserve">规定的条件；</w:t>
      </w:r>
      <w:r/>
    </w:p>
    <w:p>
      <w:pPr>
        <w:ind w:firstLine="420"/>
        <w:spacing w:line="360" w:lineRule="auto"/>
        <w:widowControl/>
        <w:rPr>
          <w:rFonts w:hint="eastAsia" w:ascii="Arial" w:hAnsi="Arial" w:cs="Arial"/>
          <w:color w:val="000000"/>
          <w:sz w:val="21"/>
          <w:szCs w:val="21"/>
          <w:highlight w:val="none"/>
          <w:lang w:val="zh-CN" w:eastAsia="zh-CN"/>
        </w:rPr>
      </w:pPr>
      <w:r>
        <w:rPr>
          <w:rFonts w:ascii="Times New Roman" w:hAnsi="Times New Roman" w:eastAsia="宋体" w:cs="Times New Roman"/>
          <w:color w:val="000000"/>
          <w:szCs w:val="21"/>
          <w:highlight w:val="none"/>
          <w:lang w:val="zh-CN"/>
        </w:rPr>
        <w:t xml:space="preserve">（</w:t>
      </w:r>
      <w:r>
        <w:rPr>
          <w:rFonts w:hint="eastAsia" w:ascii="Arial" w:hAnsi="Arial" w:cs="Arial"/>
          <w:color w:val="000000"/>
          <w:sz w:val="21"/>
          <w:szCs w:val="21"/>
          <w:highlight w:val="none"/>
          <w:lang w:val="en-US" w:eastAsia="zh-CN"/>
        </w:rPr>
        <w:t xml:space="preserve">4</w:t>
      </w:r>
      <w:r>
        <w:rPr>
          <w:rFonts w:hint="eastAsia" w:ascii="Arial" w:hAnsi="Arial" w:cs="Arial"/>
          <w:color w:val="000000"/>
          <w:sz w:val="21"/>
          <w:szCs w:val="21"/>
          <w:highlight w:val="none"/>
          <w:lang w:val="zh-CN" w:eastAsia="zh-CN"/>
        </w:rPr>
        <w:t xml:space="preserve">）第</w:t>
      </w:r>
      <w:r>
        <w:rPr>
          <w:rFonts w:hint="eastAsia" w:ascii="Arial" w:hAnsi="Arial" w:cs="Arial"/>
          <w:color w:val="000000"/>
          <w:sz w:val="21"/>
          <w:szCs w:val="21"/>
          <w:highlight w:val="none"/>
          <w:lang w:eastAsia="zh-CN"/>
        </w:rPr>
        <w:t xml:space="preserve">一</w:t>
      </w:r>
      <w:r>
        <w:rPr>
          <w:rFonts w:hint="eastAsia" w:ascii="Arial" w:hAnsi="Arial" w:cs="Arial"/>
          <w:color w:val="000000"/>
          <w:sz w:val="21"/>
          <w:szCs w:val="21"/>
          <w:highlight w:val="none"/>
          <w:lang w:val="zh-CN" w:eastAsia="zh-CN"/>
        </w:rPr>
        <w:t xml:space="preserve">章</w:t>
      </w:r>
      <w:r>
        <w:rPr>
          <w:rFonts w:hint="eastAsia" w:ascii="Arial" w:hAnsi="Arial" w:cs="Arial"/>
          <w:color w:val="000000"/>
          <w:sz w:val="21"/>
          <w:szCs w:val="21"/>
          <w:highlight w:val="none"/>
          <w:lang w:eastAsia="zh-CN"/>
        </w:rPr>
        <w:t xml:space="preserve">磋商邀请中</w:t>
      </w:r>
      <w:r>
        <w:rPr>
          <w:rFonts w:hint="eastAsia" w:ascii="Arial" w:hAnsi="Arial" w:cs="Arial"/>
          <w:color w:val="000000"/>
          <w:sz w:val="21"/>
          <w:szCs w:val="21"/>
          <w:highlight w:val="none"/>
          <w:lang w:val="zh-CN" w:eastAsia="zh-CN"/>
        </w:rPr>
        <w:t xml:space="preserve">落实政府采购政策需满足的资格要求；</w:t>
      </w:r>
      <w:r/>
    </w:p>
    <w:p>
      <w:pPr>
        <w:ind w:firstLine="420"/>
        <w:spacing w:line="360" w:lineRule="auto"/>
        <w:widowControl/>
        <w:rPr>
          <w:rFonts w:hint="eastAsia" w:ascii="Arial" w:hAnsi="Arial" w:cs="Arial"/>
          <w:color w:val="000000"/>
          <w:sz w:val="21"/>
          <w:szCs w:val="21"/>
          <w:highlight w:val="none"/>
          <w:lang w:val="zh-CN" w:eastAsia="zh-CN"/>
        </w:rPr>
      </w:pPr>
      <w:r>
        <w:rPr>
          <w:rFonts w:hint="eastAsia" w:ascii="Arial" w:hAnsi="Arial" w:cs="Arial"/>
          <w:color w:val="000000"/>
          <w:sz w:val="21"/>
          <w:szCs w:val="21"/>
          <w:highlight w:val="none"/>
          <w:lang w:val="zh-CN" w:eastAsia="zh-CN"/>
        </w:rPr>
        <w:t xml:space="preserve">（</w:t>
      </w:r>
      <w:r>
        <w:rPr>
          <w:rFonts w:hint="eastAsia" w:ascii="Arial" w:hAnsi="Arial" w:cs="Arial"/>
          <w:color w:val="000000"/>
          <w:sz w:val="21"/>
          <w:szCs w:val="21"/>
          <w:highlight w:val="none"/>
          <w:lang w:val="en-US" w:eastAsia="zh-CN"/>
        </w:rPr>
        <w:t xml:space="preserve">5</w:t>
      </w:r>
      <w:r>
        <w:rPr>
          <w:rFonts w:hint="eastAsia" w:ascii="Arial" w:hAnsi="Arial" w:cs="Arial"/>
          <w:color w:val="000000"/>
          <w:sz w:val="21"/>
          <w:szCs w:val="21"/>
          <w:highlight w:val="none"/>
          <w:lang w:val="zh-CN" w:eastAsia="zh-CN"/>
        </w:rPr>
        <w:t xml:space="preserve">）</w:t>
      </w:r>
      <w:r>
        <w:rPr>
          <w:rFonts w:hint="eastAsia" w:ascii="Arial" w:hAnsi="Arial" w:cs="Arial"/>
          <w:color w:val="000000"/>
          <w:sz w:val="21"/>
          <w:szCs w:val="21"/>
          <w:highlight w:val="none"/>
          <w:lang w:eastAsia="zh-CN"/>
        </w:rPr>
        <w:t xml:space="preserve">★《</w:t>
      </w:r>
      <w:r>
        <w:rPr>
          <w:rFonts w:hint="eastAsia" w:ascii="Arial" w:hAnsi="Arial" w:cs="Arial"/>
          <w:color w:val="000000"/>
          <w:sz w:val="21"/>
          <w:szCs w:val="21"/>
          <w:highlight w:val="none"/>
          <w:lang w:eastAsia="zh-CN"/>
        </w:rPr>
        <w:t xml:space="preserve">磋商报价表》</w:t>
      </w:r>
      <w:r>
        <w:rPr>
          <w:rFonts w:hint="eastAsia" w:ascii="Arial" w:hAnsi="Arial" w:cs="Arial"/>
          <w:color w:val="000000"/>
          <w:sz w:val="21"/>
          <w:szCs w:val="21"/>
          <w:highlight w:val="none"/>
          <w:lang w:val="zh-CN" w:eastAsia="zh-CN"/>
        </w:rPr>
        <w:t xml:space="preserve">；</w:t>
      </w:r>
      <w:r/>
    </w:p>
    <w:p>
      <w:pPr>
        <w:ind w:firstLine="420"/>
        <w:spacing w:line="360" w:lineRule="auto"/>
        <w:widowControl/>
        <w:rPr>
          <w:rFonts w:hint="eastAsia" w:ascii="Arial" w:hAnsi="Arial" w:cs="Arial"/>
          <w:color w:val="000000"/>
          <w:sz w:val="21"/>
          <w:szCs w:val="21"/>
          <w:highlight w:val="none"/>
          <w:lang w:val="zh-CN" w:eastAsia="zh-CN"/>
        </w:rPr>
      </w:pPr>
      <w:r>
        <w:rPr>
          <w:rFonts w:hint="eastAsia" w:ascii="Arial" w:hAnsi="Arial" w:cs="Arial"/>
          <w:color w:val="000000"/>
          <w:sz w:val="21"/>
          <w:szCs w:val="21"/>
          <w:highlight w:val="none"/>
          <w:lang w:val="zh-CN" w:eastAsia="zh-CN"/>
        </w:rPr>
        <w:t xml:space="preserve">（</w:t>
      </w:r>
      <w:r>
        <w:rPr>
          <w:rFonts w:hint="eastAsia" w:ascii="Arial" w:hAnsi="Arial" w:cs="Arial"/>
          <w:color w:val="000000"/>
          <w:sz w:val="21"/>
          <w:szCs w:val="21"/>
          <w:highlight w:val="none"/>
          <w:lang w:val="en-US" w:eastAsia="zh-CN"/>
        </w:rPr>
        <w:t xml:space="preserve">6</w:t>
      </w:r>
      <w:r>
        <w:rPr>
          <w:rFonts w:hint="eastAsia" w:ascii="Arial" w:hAnsi="Arial" w:cs="Arial"/>
          <w:color w:val="000000"/>
          <w:sz w:val="21"/>
          <w:szCs w:val="21"/>
          <w:highlight w:val="none"/>
          <w:lang w:val="zh-CN" w:eastAsia="zh-CN"/>
        </w:rPr>
        <w:t xml:space="preserve">）</w:t>
      </w:r>
      <w:r>
        <w:rPr>
          <w:rFonts w:hint="eastAsia" w:ascii="Arial" w:hAnsi="Arial" w:cs="Arial"/>
          <w:color w:val="000000"/>
          <w:sz w:val="21"/>
          <w:szCs w:val="21"/>
          <w:highlight w:val="none"/>
          <w:lang w:eastAsia="zh-CN"/>
        </w:rPr>
        <w:t xml:space="preserve">商务条款偏离表</w:t>
      </w:r>
      <w:r/>
    </w:p>
    <w:p>
      <w:pPr>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eastAsia="宋体" w:cs="Times New Roman"/>
          <w:color w:val="000000"/>
          <w:szCs w:val="21"/>
          <w:highlight w:val="none"/>
          <w:lang w:val="en-US" w:eastAsia="zh-CN"/>
        </w:rPr>
        <w:t xml:space="preserve">7</w:t>
      </w:r>
      <w:r>
        <w:rPr>
          <w:rFonts w:ascii="Times New Roman" w:hAnsi="Times New Roman" w:eastAsia="宋体" w:cs="Times New Roman"/>
          <w:color w:val="000000"/>
          <w:szCs w:val="21"/>
          <w:highlight w:val="none"/>
          <w:lang w:val="zh-CN"/>
        </w:rPr>
        <w:t xml:space="preserve">）供应商认为需要提供的其他证明文件和商务资料。</w:t>
      </w:r>
      <w:r/>
    </w:p>
    <w:p>
      <w:pPr>
        <w:ind w:firstLine="420"/>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12.价格部分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lang w:val="zh-CN"/>
        </w:rPr>
        <w:t xml:space="preserve">.2</w:t>
      </w:r>
      <w:r>
        <w:rPr>
          <w:rFonts w:ascii="Times New Roman" w:hAnsi="Times New Roman" w:eastAsia="宋体" w:cs="Times New Roman"/>
          <w:color w:val="000000"/>
          <w:szCs w:val="21"/>
          <w:highlight w:val="none"/>
        </w:rPr>
        <w:t xml:space="preserve">磋商</w:t>
      </w:r>
      <w:r>
        <w:rPr>
          <w:rFonts w:ascii="Times New Roman" w:hAnsi="Times New Roman" w:eastAsia="宋体" w:cs="Times New Roman"/>
          <w:color w:val="000000"/>
          <w:szCs w:val="21"/>
          <w:highlight w:val="none"/>
          <w:lang w:val="zh-CN"/>
        </w:rPr>
        <w:t xml:space="preserve">报价是磋商文件所确定的采购范围内的全部货物或服务的价格体现。</w:t>
      </w:r>
      <w:r>
        <w:rPr>
          <w:rFonts w:ascii="Times New Roman" w:hAnsi="Times New Roman" w:eastAsia="宋体" w:cs="Times New Roman"/>
          <w:color w:val="000000"/>
          <w:szCs w:val="21"/>
          <w:highlight w:val="none"/>
        </w:rPr>
        <w:t xml:space="preserve">磋商</w:t>
      </w:r>
      <w:r>
        <w:rPr>
          <w:rFonts w:ascii="Times New Roman" w:hAnsi="Times New Roman" w:eastAsia="宋体" w:cs="Times New Roman"/>
          <w:color w:val="000000"/>
          <w:szCs w:val="21"/>
          <w:highlight w:val="none"/>
          <w:lang w:val="zh-CN"/>
        </w:rPr>
        <w:t xml:space="preserve">报价：包括但不限于完成文件所确定的服务范围所需的材料、设备、管理、</w:t>
      </w:r>
      <w:r>
        <w:rPr>
          <w:rFonts w:ascii="Times New Roman" w:hAnsi="Times New Roman" w:eastAsia="宋体" w:cs="Times New Roman"/>
          <w:color w:val="000000"/>
          <w:szCs w:val="21"/>
          <w:highlight w:val="none"/>
        </w:rPr>
        <w:t xml:space="preserve">差旅、</w:t>
      </w:r>
      <w:r>
        <w:rPr>
          <w:rFonts w:ascii="Times New Roman" w:hAnsi="Times New Roman" w:eastAsia="宋体" w:cs="Times New Roman"/>
          <w:color w:val="000000"/>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12.3供应商应在《</w:t>
      </w:r>
      <w:r>
        <w:rPr>
          <w:rFonts w:hint="eastAsia" w:ascii="Times New Roman" w:hAnsi="Times New Roman" w:cs="Times New Roman"/>
          <w:color w:val="000000"/>
          <w:highlight w:val="none"/>
          <w:lang w:eastAsia="zh-CN"/>
        </w:rPr>
        <w:t xml:space="preserve">磋商报价表</w:t>
      </w:r>
      <w:r>
        <w:rPr>
          <w:rFonts w:ascii="Times New Roman" w:hAnsi="Times New Roman" w:eastAsia="宋体" w:cs="Times New Roman"/>
          <w:color w:val="000000"/>
          <w:highlight w:val="none"/>
        </w:rPr>
        <w:t xml:space="preserve">》中标明拟提供货物或服务磋商报价。</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highlight w:val="none"/>
        </w:rPr>
        <w:t xml:space="preserve">12.4</w:t>
      </w:r>
      <w:r>
        <w:rPr>
          <w:rFonts w:ascii="Times New Roman" w:hAnsi="Times New Roman" w:eastAsia="宋体" w:cs="Times New Roman"/>
          <w:b/>
          <w:color w:val="000000"/>
          <w:szCs w:val="21"/>
          <w:highlight w:val="none"/>
          <w:lang w:val="zh-CN"/>
        </w:rPr>
        <w:t xml:space="preserve">供应商应</w:t>
      </w:r>
      <w:r>
        <w:rPr>
          <w:rFonts w:ascii="Times New Roman" w:hAnsi="Times New Roman" w:eastAsia="宋体" w:cs="Times New Roman"/>
          <w:b/>
          <w:color w:val="000000"/>
          <w:szCs w:val="21"/>
          <w:highlight w:val="none"/>
        </w:rPr>
        <w:t xml:space="preserve">仔细阅读和理解磋商文件中有关项目需求、义务、付款方式、付款条件和时间进度安排，</w:t>
      </w:r>
      <w:r>
        <w:rPr>
          <w:rFonts w:ascii="Times New Roman" w:hAnsi="Times New Roman" w:eastAsia="宋体" w:cs="Times New Roman"/>
          <w:b/>
          <w:color w:val="000000"/>
          <w:szCs w:val="21"/>
          <w:highlight w:val="none"/>
          <w:lang w:val="zh-CN"/>
        </w:rPr>
        <w:t xml:space="preserve">充分考虑到市场价格变动以及项目实施过程中的不可预见因素，</w:t>
      </w:r>
      <w:r>
        <w:rPr>
          <w:rFonts w:ascii="Times New Roman" w:hAnsi="Times New Roman" w:eastAsia="宋体" w:cs="Times New Roman"/>
          <w:b/>
          <w:color w:val="000000"/>
          <w:szCs w:val="21"/>
          <w:highlight w:val="none"/>
        </w:rPr>
        <w:t xml:space="preserve">结合企业自身条件进行报价，</w:t>
      </w:r>
      <w:r>
        <w:rPr>
          <w:rFonts w:ascii="Times New Roman" w:hAnsi="Times New Roman" w:eastAsia="宋体" w:cs="Times New Roman"/>
          <w:b/>
          <w:color w:val="000000"/>
          <w:szCs w:val="21"/>
          <w:highlight w:val="none"/>
          <w:lang w:val="zh-CN"/>
        </w:rPr>
        <w:t xml:space="preserve">一旦成交，如果有漏项，视同让利。</w:t>
      </w:r>
      <w:r/>
    </w:p>
    <w:p>
      <w:pPr>
        <w:ind w:firstLine="422"/>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1</w:t>
      </w:r>
      <w:r>
        <w:rPr>
          <w:rFonts w:ascii="Times New Roman" w:hAnsi="Times New Roman" w:eastAsia="宋体" w:cs="Times New Roman"/>
          <w:b/>
          <w:color w:val="000000"/>
          <w:szCs w:val="21"/>
          <w:highlight w:val="none"/>
        </w:rPr>
        <w:t xml:space="preserve">2</w:t>
      </w:r>
      <w:r>
        <w:rPr>
          <w:rFonts w:ascii="Times New Roman" w:hAnsi="Times New Roman" w:eastAsia="宋体" w:cs="Times New Roman"/>
          <w:b/>
          <w:color w:val="000000"/>
          <w:szCs w:val="21"/>
          <w:highlight w:val="none"/>
          <w:lang w:val="zh-CN"/>
        </w:rPr>
        <w:t xml:space="preserve">.5 经磋商后，如果成交价高于或低于供应商在磋商响应文件报价的话，分项报价同比例调整。</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12.6报价表必须由供应商加盖电子公章。如有优惠条款，请单独列明，但不得影响报价，影响货物或服务整体功能。</w:t>
      </w:r>
      <w:r/>
    </w:p>
    <w:p>
      <w:pPr>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12.7 政府采购提倡公平竞争，反对盲目压价参与磋商，任何盲目压价和低于成本报价将会被拒绝。</w:t>
      </w:r>
      <w:r/>
    </w:p>
    <w:p>
      <w:pPr>
        <w:ind w:firstLine="422"/>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szCs w:val="21"/>
          <w:highlight w:val="none"/>
        </w:rPr>
        <w:t xml:space="preserve">13.</w:t>
      </w:r>
      <w:r>
        <w:rPr>
          <w:rFonts w:ascii="Times New Roman" w:hAnsi="Times New Roman" w:eastAsia="宋体" w:cs="Times New Roman"/>
          <w:b/>
          <w:color w:val="000000"/>
          <w:highlight w:val="none"/>
        </w:rPr>
        <w:t xml:space="preserve">技术部分.</w:t>
      </w:r>
      <w:r>
        <w:rPr>
          <w:rFonts w:ascii="Times New Roman" w:hAnsi="Times New Roman" w:eastAsia="宋体" w:cs="Times New Roman"/>
          <w:color w:val="000000"/>
          <w:szCs w:val="21"/>
          <w:highlight w:val="none"/>
          <w:lang w:val="zh-CN"/>
        </w:rPr>
        <w:t xml:space="preserve"> 技术部分是证明</w:t>
      </w:r>
      <w:r>
        <w:rPr>
          <w:rFonts w:ascii="Times New Roman" w:hAnsi="Times New Roman" w:eastAsia="宋体" w:cs="Times New Roman"/>
          <w:color w:val="000000"/>
          <w:szCs w:val="21"/>
          <w:highlight w:val="none"/>
        </w:rPr>
        <w:t xml:space="preserve">供应商提供的货物和服务是合格的、并符合竞争性磋商文件要求的证明文件，以及</w:t>
      </w:r>
      <w:r>
        <w:rPr>
          <w:rFonts w:ascii="Times New Roman" w:hAnsi="Times New Roman" w:eastAsia="宋体" w:cs="Times New Roman"/>
          <w:color w:val="000000"/>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line="360" w:lineRule="auto"/>
        <w:tabs>
          <w:tab w:val="left" w:pos="732" w:leader="none"/>
        </w:tabs>
        <w:rPr>
          <w:rFonts w:ascii="Times New Roman" w:hAnsi="Times New Roman" w:eastAsia="宋体" w:cs="Times New Roman"/>
          <w:color w:val="000000"/>
          <w:szCs w:val="21"/>
          <w:highlight w:val="none"/>
          <w:lang w:val="zh-CN"/>
        </w:rPr>
      </w:pPr>
      <w:r/>
      <w:bookmarkStart w:id="53" w:name="_Toc345336138"/>
      <w:r>
        <w:rPr>
          <w:rFonts w:ascii="Times New Roman" w:hAnsi="Times New Roman" w:eastAsia="宋体" w:cs="Times New Roman"/>
          <w:color w:val="000000"/>
          <w:szCs w:val="21"/>
          <w:highlight w:val="none"/>
          <w:lang w:val="zh-CN"/>
        </w:rPr>
        <w:t xml:space="preserve">（1）项目</w:t>
      </w:r>
      <w:r>
        <w:rPr>
          <w:rFonts w:ascii="Times New Roman" w:hAnsi="Times New Roman" w:eastAsia="宋体" w:cs="Times New Roman"/>
          <w:color w:val="000000"/>
          <w:szCs w:val="21"/>
          <w:highlight w:val="none"/>
        </w:rPr>
        <w:t xml:space="preserve">服务方案</w:t>
      </w:r>
      <w:r>
        <w:rPr>
          <w:rFonts w:ascii="Times New Roman" w:hAnsi="Times New Roman" w:eastAsia="宋体" w:cs="Times New Roman"/>
          <w:color w:val="000000"/>
          <w:szCs w:val="21"/>
          <w:highlight w:val="none"/>
          <w:lang w:val="zh-CN"/>
        </w:rPr>
        <w:t xml:space="preserve">；</w:t>
      </w:r>
      <w:r/>
    </w:p>
    <w:p>
      <w:pPr>
        <w:ind w:firstLine="420"/>
        <w:spacing w:line="360" w:lineRule="auto"/>
        <w:tabs>
          <w:tab w:val="left" w:pos="732" w:leader="none"/>
        </w:tabs>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（2）项目组成员一览表</w:t>
      </w:r>
      <w:r>
        <w:rPr>
          <w:rFonts w:ascii="Times New Roman" w:hAnsi="Times New Roman" w:eastAsia="宋体" w:cs="Times New Roman"/>
          <w:color w:val="000000"/>
          <w:szCs w:val="21"/>
          <w:highlight w:val="none"/>
        </w:rPr>
        <w:t xml:space="preserve">；</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lang w:val="zh-CN"/>
        </w:rPr>
        <w:t xml:space="preserve">）质量保证及服务承诺；</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zh-CN"/>
        </w:rPr>
        <w:t xml:space="preserve">）</w:t>
      </w:r>
      <w:r>
        <w:rPr>
          <w:rFonts w:hint="eastAsia"/>
          <w:color w:val="000000"/>
          <w:sz w:val="21"/>
          <w:szCs w:val="21"/>
          <w:highlight w:val="none"/>
          <w:lang w:val="zh-CN" w:eastAsia="zh-CN"/>
        </w:rPr>
        <w:t xml:space="preserve">《技术</w:t>
      </w:r>
      <w:r>
        <w:rPr>
          <w:rFonts w:hint="eastAsia"/>
          <w:color w:val="000000"/>
          <w:sz w:val="21"/>
          <w:szCs w:val="21"/>
          <w:highlight w:val="none"/>
          <w:lang w:val="en-US" w:eastAsia="zh-CN"/>
        </w:rPr>
        <w:t xml:space="preserve">规格</w:t>
      </w:r>
      <w:r>
        <w:rPr>
          <w:rFonts w:hint="eastAsia"/>
          <w:color w:val="000000"/>
          <w:sz w:val="21"/>
          <w:szCs w:val="21"/>
          <w:highlight w:val="none"/>
          <w:lang w:val="zh-CN" w:eastAsia="zh-CN"/>
        </w:rPr>
        <w:t xml:space="preserve">偏离表》；</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zh-CN"/>
        </w:rPr>
        <w:t xml:space="preserve">）供应商认为需要提供的其他技术文件或资料等。</w:t>
      </w:r>
      <w:r/>
    </w:p>
    <w:p>
      <w:pPr>
        <w:ind w:firstLine="422"/>
        <w:spacing w:line="360" w:lineRule="auto"/>
        <w:rPr>
          <w:rFonts w:ascii="Times New Roman" w:hAnsi="Times New Roman" w:eastAsia="宋体" w:cs="Times New Roman"/>
          <w:b/>
          <w:color w:val="000000"/>
          <w:highlight w:val="none"/>
        </w:rPr>
        <w:outlineLvl w:val="1"/>
      </w:pPr>
      <w:r/>
      <w:bookmarkStart w:id="54" w:name="_Toc22138"/>
      <w:r/>
      <w:bookmarkStart w:id="55" w:name="_Toc18928"/>
      <w:r/>
      <w:bookmarkStart w:id="56" w:name="_Toc26345"/>
      <w:r/>
      <w:bookmarkStart w:id="57" w:name="_Toc2355"/>
      <w:r/>
      <w:bookmarkStart w:id="58" w:name="_Toc9596"/>
      <w:r/>
      <w:bookmarkStart w:id="59" w:name="_Toc32510"/>
      <w:r/>
      <w:bookmarkStart w:id="60" w:name="_Toc5272"/>
      <w:r/>
      <w:bookmarkStart w:id="61" w:name="_Toc9138"/>
      <w:r/>
      <w:bookmarkStart w:id="62" w:name="_Toc10660"/>
      <w:r/>
      <w:bookmarkStart w:id="63" w:name="_Toc21818"/>
      <w:r/>
      <w:bookmarkStart w:id="64" w:name="_Toc28228"/>
      <w:r/>
      <w:bookmarkStart w:id="65" w:name="_Toc29998"/>
      <w:r/>
      <w:bookmarkStart w:id="66" w:name="_Toc31865"/>
      <w:r/>
      <w:bookmarkStart w:id="67" w:name="_Toc504141739"/>
      <w:r/>
      <w:bookmarkStart w:id="68" w:name="_Toc4007"/>
      <w:r/>
      <w:bookmarkStart w:id="69" w:name="_Toc16489"/>
      <w:r/>
      <w:bookmarkStart w:id="70" w:name="_Toc29874"/>
      <w:r/>
      <w:bookmarkStart w:id="71" w:name="_Toc6219"/>
      <w:r/>
      <w:bookmarkStart w:id="72" w:name="_Toc10318"/>
      <w:r/>
      <w:bookmarkStart w:id="73" w:name="_Toc4248"/>
      <w:r/>
      <w:bookmarkStart w:id="74" w:name="_Toc26769"/>
      <w:r/>
      <w:bookmarkStart w:id="75" w:name="_Toc30470"/>
      <w:r/>
      <w:bookmarkStart w:id="76" w:name="_Toc6584"/>
      <w:r/>
      <w:bookmarkStart w:id="77" w:name="_Toc13186"/>
      <w:r/>
      <w:bookmarkStart w:id="78" w:name="_Toc5718"/>
      <w:r/>
      <w:bookmarkStart w:id="79" w:name="_Toc10119"/>
      <w:r/>
      <w:bookmarkStart w:id="80" w:name="_Toc28102"/>
      <w:r/>
      <w:bookmarkStart w:id="81" w:name="_Toc30439"/>
      <w:r/>
      <w:bookmarkStart w:id="82" w:name="_Toc10399"/>
      <w:r/>
      <w:bookmarkStart w:id="83" w:name="_Toc25657"/>
      <w:r/>
      <w:bookmarkStart w:id="84" w:name="_Toc32189"/>
      <w:r>
        <w:rPr>
          <w:rFonts w:ascii="Times New Roman" w:hAnsi="Times New Roman" w:eastAsia="宋体" w:cs="Times New Roman"/>
          <w:b/>
          <w:color w:val="000000"/>
          <w:highlight w:val="none"/>
        </w:rPr>
        <w:t xml:space="preserve">三、响应性文件递交</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14.</w:t>
      </w:r>
      <w:r>
        <w:rPr>
          <w:rFonts w:ascii="Times New Roman" w:hAnsi="Times New Roman" w:eastAsia="宋体" w:cs="Times New Roman"/>
          <w:color w:val="000000"/>
          <w:szCs w:val="21"/>
          <w:highlight w:val="none"/>
          <w:lang w:val="zh-CN"/>
        </w:rPr>
        <w:t xml:space="preserve">供应商应当按照《操作手册》规定，在提交响应文件截止时间前制作并上传电子响应文件。</w:t>
      </w:r>
      <w:bookmarkStart w:id="85" w:name="_Toc16938542"/>
      <w:r/>
      <w:bookmarkEnd w:id="85"/>
      <w:r/>
      <w:bookmarkStart w:id="86" w:name="_Toc20823298"/>
      <w:r/>
      <w:bookmarkEnd w:id="86"/>
      <w:r/>
      <w:bookmarkStart w:id="87" w:name="_Toc513029226"/>
      <w:r/>
      <w:bookmarkEnd w:id="87"/>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15.</w:t>
      </w:r>
      <w:r>
        <w:rPr>
          <w:rFonts w:ascii="Times New Roman" w:hAnsi="Times New Roman" w:eastAsia="宋体" w:cs="Times New Roman"/>
          <w:color w:val="000000"/>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ascii="Times New Roman" w:hAnsi="Times New Roman" w:eastAsia="宋体" w:cs="Times New Roman"/>
          <w:color w:val="000000"/>
          <w:szCs w:val="21"/>
          <w:highlight w:val="none"/>
        </w:rPr>
        <w:t xml:space="preserve">25.2.3</w:t>
      </w:r>
      <w:r>
        <w:rPr>
          <w:rFonts w:ascii="Times New Roman" w:hAnsi="Times New Roman" w:eastAsia="宋体" w:cs="Times New Roman"/>
          <w:color w:val="000000"/>
          <w:szCs w:val="21"/>
          <w:highlight w:val="none"/>
          <w:lang w:val="zh-CN"/>
        </w:rPr>
        <w:t xml:space="preserve">条规定无效响应处理。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16.</w:t>
      </w:r>
      <w:r>
        <w:rPr>
          <w:rFonts w:ascii="Times New Roman" w:hAnsi="Times New Roman" w:eastAsia="宋体" w:cs="Times New Roman"/>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highlight w:val="none"/>
        </w:rPr>
        <w:t xml:space="preserve">17.</w:t>
      </w:r>
      <w:r>
        <w:rPr>
          <w:rFonts w:ascii="Times New Roman" w:hAnsi="Times New Roman" w:eastAsia="宋体" w:cs="Times New Roman"/>
          <w:b/>
          <w:bCs/>
          <w:color w:val="000000"/>
          <w:szCs w:val="21"/>
          <w:highlight w:val="none"/>
          <w:lang w:val="zh-CN"/>
        </w:rPr>
        <w:t xml:space="preserve">有下列情形之一的磋商响应文件将拒收：</w:t>
      </w:r>
      <w:r/>
    </w:p>
    <w:p>
      <w:pPr>
        <w:ind w:firstLine="420"/>
        <w:spacing w:line="360" w:lineRule="auto"/>
        <w:rPr>
          <w:rFonts w:ascii="Times New Roman" w:hAnsi="Times New Roman" w:eastAsia="宋体" w:cs="Times New Roman"/>
          <w:color w:val="000000"/>
          <w:szCs w:val="21"/>
          <w:highlight w:val="none"/>
        </w:rPr>
      </w:pPr>
      <w:r/>
      <w:bookmarkStart w:id="88" w:name="_Toc303"/>
      <w:r>
        <w:rPr>
          <w:rFonts w:ascii="Times New Roman" w:hAnsi="Times New Roman" w:eastAsia="宋体" w:cs="Times New Roman"/>
          <w:color w:val="000000"/>
          <w:szCs w:val="21"/>
          <w:highlight w:val="none"/>
        </w:rPr>
        <w:t xml:space="preserve">（1）采购代理机构拒绝接收提交响应文件截止时间后上传的任何电子响应文件。</w:t>
      </w:r>
      <w:r/>
    </w:p>
    <w:p>
      <w:pPr>
        <w:ind w:firstLine="420"/>
        <w:spacing w:line="360" w:lineRule="auto"/>
        <w:rPr>
          <w:rFonts w:ascii="Times New Roman" w:hAnsi="Times New Roman" w:eastAsia="宋体" w:cs="Times New Roman"/>
          <w:b/>
          <w:bCs/>
          <w:color w:val="000000"/>
          <w:highlight w:val="none"/>
          <w:lang w:val="zh-CN"/>
        </w:rPr>
      </w:pPr>
      <w:r/>
      <w:bookmarkStart w:id="89" w:name="_Toc16938544"/>
      <w:r/>
      <w:bookmarkStart w:id="90" w:name="_Toc513029228"/>
      <w:r/>
      <w:bookmarkStart w:id="91" w:name="_Toc20823300"/>
      <w:r>
        <w:rPr>
          <w:rFonts w:ascii="Times New Roman" w:hAnsi="Times New Roman" w:eastAsia="宋体" w:cs="Times New Roman"/>
          <w:b/>
          <w:bCs/>
          <w:color w:val="000000"/>
          <w:highlight w:val="none"/>
        </w:rPr>
        <w:t xml:space="preserve">18</w:t>
      </w:r>
      <w:r>
        <w:rPr>
          <w:rFonts w:ascii="Times New Roman" w:hAnsi="Times New Roman" w:eastAsia="宋体" w:cs="Times New Roman"/>
          <w:b/>
          <w:bCs/>
          <w:color w:val="000000"/>
          <w:highlight w:val="none"/>
          <w:lang w:val="zh-CN"/>
        </w:rPr>
        <w:t xml:space="preserve">.响应文件的撤回和修改</w:t>
      </w:r>
      <w:bookmarkEnd w:id="89"/>
      <w:r/>
      <w:bookmarkEnd w:id="90"/>
      <w:r/>
      <w:bookmarkEnd w:id="91"/>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.1 响应文件的撤回</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.1.1 供应商可在提交响应文件截止时间前，撤回其电子响应文件，具体操作方法见《操作手册》。</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.1.2 供应商撤回电子响应文件，则认为其不再参与本项目磋商活动。</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.2 响应文件的修改</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.2.1 供应商可在提交响应文件截止时间前，对其电子响应文件进行修改，具体操作方法见《操作手册》。</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.2.2 在提交响应文件截止时间之后，供应商不得对其电子响应文件作任何修改。</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.3 在提交响应文件截止时间至磋商文件中规定的磋商有效期满之间的这段时间内，供应商不得撤回其响应文件。</w:t>
      </w:r>
      <w:r/>
    </w:p>
    <w:p>
      <w:pPr>
        <w:ind w:firstLine="422"/>
        <w:spacing w:line="360" w:lineRule="auto"/>
        <w:rPr>
          <w:rFonts w:ascii="Times New Roman" w:hAnsi="Times New Roman" w:eastAsia="宋体" w:cs="Times New Roman"/>
          <w:b/>
          <w:color w:val="000000"/>
          <w:highlight w:val="none"/>
        </w:rPr>
        <w:outlineLvl w:val="1"/>
      </w:pPr>
      <w:r/>
      <w:bookmarkStart w:id="92" w:name="_Toc205"/>
      <w:r/>
      <w:bookmarkStart w:id="93" w:name="_Toc16556"/>
      <w:r/>
      <w:bookmarkStart w:id="94" w:name="_Toc12144"/>
      <w:r>
        <w:rPr>
          <w:rFonts w:ascii="Times New Roman" w:hAnsi="Times New Roman" w:eastAsia="宋体" w:cs="Times New Roman"/>
          <w:b/>
          <w:color w:val="000000"/>
          <w:highlight w:val="none"/>
        </w:rPr>
        <w:t xml:space="preserve">四、诚实信用</w:t>
      </w:r>
      <w:bookmarkEnd w:id="88"/>
      <w:r/>
      <w:bookmarkEnd w:id="92"/>
      <w:r/>
      <w:bookmarkEnd w:id="93"/>
      <w:r/>
      <w:bookmarkEnd w:id="94"/>
      <w:r/>
      <w:r/>
    </w:p>
    <w:p>
      <w:pPr>
        <w:ind w:firstLine="420"/>
        <w:spacing w:line="360" w:lineRule="auto"/>
        <w:tabs>
          <w:tab w:val="left" w:pos="5355" w:leader="none"/>
        </w:tabs>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19</w:t>
      </w:r>
      <w:r>
        <w:rPr>
          <w:rFonts w:ascii="Times New Roman" w:hAnsi="Times New Roman" w:eastAsia="宋体" w:cs="Times New Roman"/>
          <w:b/>
          <w:bCs/>
          <w:color w:val="000000"/>
          <w:szCs w:val="21"/>
          <w:highlight w:val="none"/>
          <w:lang w:val="zh-CN"/>
        </w:rPr>
        <w:t xml:space="preserve">. 诚实信用</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.1 供应商之间不得相互串通投标报价，不得妨碍其他供应商的公平竞争，不得损害采购人和其他供应商的合法权益。</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.4 供应商不得虚假承诺，否则，按照提供虚假材料谋取中标成交处理。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.6违反信用承诺的法律责任</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ascii="Times New Roman" w:hAnsi="Times New Roman" w:eastAsia="宋体" w:cs="Times New Roman"/>
          <w:b/>
          <w:color w:val="000000"/>
          <w:highlight w:val="none"/>
        </w:rPr>
        <w:outlineLvl w:val="1"/>
      </w:pPr>
      <w:r/>
      <w:bookmarkStart w:id="95" w:name="_Toc28219"/>
      <w:r/>
      <w:bookmarkStart w:id="96" w:name="_Toc9375"/>
      <w:r/>
      <w:bookmarkStart w:id="97" w:name="_Toc25289"/>
      <w:r/>
      <w:bookmarkStart w:id="98" w:name="_Toc14645"/>
      <w:r/>
      <w:bookmarkStart w:id="99" w:name="_Toc7433"/>
      <w:r/>
      <w:bookmarkStart w:id="100" w:name="_Toc20962"/>
      <w:r/>
      <w:bookmarkStart w:id="101" w:name="_Toc12618"/>
      <w:r/>
      <w:bookmarkStart w:id="102" w:name="_Toc26188"/>
      <w:r/>
      <w:bookmarkStart w:id="103" w:name="_Toc16553"/>
      <w:r/>
      <w:bookmarkStart w:id="104" w:name="_Toc15490"/>
      <w:r/>
      <w:bookmarkStart w:id="105" w:name="_Toc9275"/>
      <w:r/>
      <w:bookmarkStart w:id="106" w:name="_Toc2517"/>
      <w:r/>
      <w:bookmarkStart w:id="107" w:name="_Toc16693"/>
      <w:r/>
      <w:bookmarkStart w:id="108" w:name="_Toc16242"/>
      <w:r/>
      <w:bookmarkStart w:id="109" w:name="_Toc7507"/>
      <w:r/>
      <w:bookmarkStart w:id="110" w:name="_Toc23666"/>
      <w:r/>
      <w:bookmarkStart w:id="111" w:name="_Toc1232"/>
      <w:r/>
      <w:bookmarkStart w:id="112" w:name="_Toc504141740"/>
      <w:r/>
      <w:bookmarkStart w:id="113" w:name="_Toc27195"/>
      <w:r/>
      <w:bookmarkStart w:id="114" w:name="_Toc15080"/>
      <w:r/>
      <w:bookmarkStart w:id="115" w:name="_Toc16427"/>
      <w:r/>
      <w:bookmarkStart w:id="116" w:name="_Toc11328"/>
      <w:r/>
      <w:bookmarkStart w:id="117" w:name="_Toc322"/>
      <w:r/>
      <w:bookmarkStart w:id="118" w:name="_Toc11401"/>
      <w:r/>
      <w:bookmarkStart w:id="119" w:name="_Toc21664"/>
      <w:r/>
      <w:bookmarkStart w:id="120" w:name="_Toc17487"/>
      <w:r/>
      <w:bookmarkStart w:id="121" w:name="_Toc11097"/>
      <w:r/>
      <w:bookmarkStart w:id="122" w:name="_Toc2163"/>
      <w:r/>
      <w:bookmarkStart w:id="123" w:name="_Toc815"/>
      <w:r/>
      <w:bookmarkStart w:id="124" w:name="_Toc345336139"/>
      <w:r/>
      <w:bookmarkStart w:id="125" w:name="_Toc4589"/>
      <w:r/>
      <w:bookmarkStart w:id="126" w:name="_Toc28259"/>
      <w:r>
        <w:rPr>
          <w:rFonts w:ascii="Times New Roman" w:hAnsi="Times New Roman" w:eastAsia="宋体" w:cs="Times New Roman"/>
          <w:b/>
          <w:color w:val="000000"/>
          <w:highlight w:val="none"/>
        </w:rPr>
        <w:t xml:space="preserve">五、磋商</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20"/>
        <w:spacing w:line="360" w:lineRule="auto"/>
        <w:rPr>
          <w:rFonts w:ascii="Times New Roman" w:hAnsi="Times New Roman" w:eastAsia="宋体" w:cs="Times New Roman"/>
          <w:b/>
          <w:bCs/>
          <w:color w:val="000000"/>
          <w:szCs w:val="21"/>
          <w:highlight w:val="none"/>
          <w:lang w:val="zh-CN"/>
        </w:rPr>
      </w:pPr>
      <w:r/>
      <w:bookmarkStart w:id="127" w:name="_Toc345336140"/>
      <w:r>
        <w:rPr>
          <w:rFonts w:ascii="Times New Roman" w:hAnsi="Times New Roman" w:eastAsia="宋体" w:cs="Times New Roman"/>
          <w:b/>
          <w:bCs/>
          <w:color w:val="000000"/>
          <w:szCs w:val="21"/>
          <w:highlight w:val="none"/>
        </w:rPr>
        <w:t xml:space="preserve">20</w:t>
      </w:r>
      <w:r>
        <w:rPr>
          <w:rFonts w:ascii="Times New Roman" w:hAnsi="Times New Roman" w:eastAsia="宋体" w:cs="Times New Roman"/>
          <w:b/>
          <w:bCs/>
          <w:color w:val="000000"/>
          <w:szCs w:val="21"/>
          <w:highlight w:val="none"/>
          <w:lang w:val="zh-CN"/>
        </w:rPr>
        <w:t xml:space="preserve">.响应文件解密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20</w:t>
      </w:r>
      <w:r>
        <w:rPr>
          <w:rFonts w:ascii="Times New Roman" w:hAnsi="Times New Roman" w:eastAsia="宋体" w:cs="Times New Roman"/>
          <w:color w:val="000000"/>
          <w:szCs w:val="21"/>
          <w:highlight w:val="none"/>
          <w:lang w:val="zh-CN"/>
        </w:rPr>
        <w:t xml:space="preserve">.1 供应商应当按照《操作手册》规定，在苏采云系统规定的时间内对响应文件进行解密。</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21</w:t>
      </w:r>
      <w:r>
        <w:rPr>
          <w:rFonts w:ascii="Times New Roman" w:hAnsi="Times New Roman" w:eastAsia="宋体" w:cs="Times New Roman"/>
          <w:b/>
          <w:bCs/>
          <w:color w:val="000000"/>
          <w:szCs w:val="21"/>
          <w:highlight w:val="none"/>
          <w:lang w:val="zh-CN"/>
        </w:rPr>
        <w:t xml:space="preserve">、磋商组织</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21</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lang w:val="zh-CN"/>
        </w:rPr>
        <w:t xml:space="preserve"> 磋商工作由代理机构负责组织，具体磋商事务由依法组建的磋商小组负责。</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22</w:t>
      </w:r>
      <w:r>
        <w:rPr>
          <w:rFonts w:ascii="Times New Roman" w:hAnsi="Times New Roman" w:eastAsia="宋体" w:cs="Times New Roman"/>
          <w:b/>
          <w:bCs/>
          <w:color w:val="000000"/>
          <w:szCs w:val="21"/>
          <w:highlight w:val="none"/>
          <w:lang w:val="zh-CN"/>
        </w:rPr>
        <w:t xml:space="preserve">.评审过程的保密与公正</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22</w:t>
      </w:r>
      <w:r>
        <w:rPr>
          <w:rFonts w:ascii="Times New Roman" w:hAnsi="Times New Roman" w:eastAsia="宋体" w:cs="Times New Roman"/>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22</w:t>
      </w:r>
      <w:r>
        <w:rPr>
          <w:rFonts w:ascii="Times New Roman" w:hAnsi="Times New Roman" w:eastAsia="宋体" w:cs="Times New Roman"/>
          <w:color w:val="000000"/>
          <w:szCs w:val="21"/>
          <w:highlight w:val="none"/>
          <w:lang w:val="zh-CN"/>
        </w:rPr>
        <w:t xml:space="preserve">.2 供应商不得以任何方式影响磋商评审，否则其响应文件将被作为无效响应文件。</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22</w:t>
      </w:r>
      <w:r>
        <w:rPr>
          <w:rFonts w:ascii="Times New Roman" w:hAnsi="Times New Roman" w:eastAsia="宋体" w:cs="Times New Roman"/>
          <w:color w:val="000000"/>
          <w:szCs w:val="21"/>
          <w:highlight w:val="none"/>
          <w:lang w:val="zh-CN"/>
        </w:rPr>
        <w:t xml:space="preserve">.3 采购代理机构和磋商小组不向未成交的供应商解释未成交原因，也不公布评审过程中的相关细节。</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b/>
          <w:color w:val="000000"/>
          <w:szCs w:val="21"/>
          <w:highlight w:val="none"/>
        </w:rPr>
        <w:t xml:space="preserve">23</w:t>
      </w:r>
      <w:r>
        <w:rPr>
          <w:rFonts w:ascii="Times New Roman" w:hAnsi="Times New Roman" w:eastAsia="宋体" w:cs="Times New Roman"/>
          <w:b/>
          <w:color w:val="000000"/>
          <w:szCs w:val="21"/>
          <w:highlight w:val="none"/>
          <w:lang w:val="zh-CN"/>
        </w:rPr>
        <w:t xml:space="preserve">.</w:t>
      </w:r>
      <w:r>
        <w:rPr>
          <w:rFonts w:ascii="Times New Roman" w:hAnsi="Times New Roman" w:eastAsia="宋体" w:cs="Times New Roman"/>
          <w:b/>
          <w:bCs/>
          <w:color w:val="000000"/>
          <w:szCs w:val="21"/>
          <w:highlight w:val="none"/>
        </w:rPr>
        <w:t xml:space="preserve">评审过程中的澄清</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磋商小组并非对每个供应商都作澄清要求。</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23.3 接到磋商小组澄清、说明和补正要求的供应商如未按规定做出澄清、说明和补正，其风险由供应商自行承担。</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23.4响应文件报价出现前后不一致的，除采购文件另有规定外，按照下列规定修正：</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(1)大写金额和小写金额不一致的，以大写金额为准；</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(2)单价金额小数点或者百分比有明显错位的，以报价表的总价为准，并修改单价；</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(3)总价金额与按单价汇总金额不一致的，以单价金额计算结果为准。</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同时出现两种以上不一致的，按照前款规定的顺序修正。</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24</w:t>
      </w:r>
      <w:r>
        <w:rPr>
          <w:rFonts w:ascii="Times New Roman" w:hAnsi="Times New Roman" w:eastAsia="宋体" w:cs="Times New Roman"/>
          <w:b/>
          <w:color w:val="000000"/>
          <w:szCs w:val="21"/>
          <w:highlight w:val="none"/>
          <w:lang w:val="zh-CN"/>
        </w:rPr>
        <w:t xml:space="preserve">、磋商程序</w:t>
      </w:r>
      <w:r/>
    </w:p>
    <w:p>
      <w:pPr>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.3最后报价是供应商响应文件的有效组成部分。</w:t>
      </w:r>
      <w:r>
        <w:rPr>
          <w:rFonts w:ascii="Times New Roman" w:hAnsi="Times New Roman" w:eastAsia="宋体" w:cs="Times New Roman"/>
          <w:color w:val="000000"/>
          <w:szCs w:val="21"/>
          <w:highlight w:val="none"/>
          <w:lang w:val="zh-CN"/>
        </w:rPr>
        <w:t xml:space="preserve">提交最后报价的供应商不得少于3家，符合《政府采购竞争性磋商采购方式</w:t>
      </w:r>
      <w:r>
        <w:rPr>
          <w:rFonts w:hint="eastAsia" w:ascii="Times New Roman" w:hAnsi="Times New Roman" w:cs="Times New Roman"/>
          <w:color w:val="000000"/>
          <w:szCs w:val="21"/>
          <w:highlight w:val="none"/>
          <w:lang w:val="en-US" w:eastAsia="zh-CN"/>
        </w:rPr>
        <w:t xml:space="preserve">管</w:t>
      </w:r>
      <w:r>
        <w:rPr>
          <w:rFonts w:ascii="Times New Roman" w:hAnsi="Times New Roman" w:eastAsia="宋体" w:cs="Times New Roman"/>
          <w:color w:val="000000"/>
          <w:szCs w:val="21"/>
          <w:highlight w:val="none"/>
          <w:lang w:val="zh-CN"/>
        </w:rPr>
        <w:t xml:space="preserve">理暂行办法》第三条第四项及《财政部关于竞争性磋商采购方式管理暂行办法有关问题的补充通知》（财库〔2015〕124号）规定情形的，</w:t>
      </w:r>
      <w:r>
        <w:rPr>
          <w:rFonts w:ascii="Times New Roman" w:hAnsi="Times New Roman" w:eastAsia="宋体" w:cs="Times New Roman"/>
          <w:bCs/>
          <w:color w:val="000000"/>
          <w:szCs w:val="21"/>
          <w:highlight w:val="none"/>
          <w:lang w:val="zh-CN"/>
        </w:rPr>
        <w:t xml:space="preserve">提交最后报价的供应商可以为2家。</w:t>
      </w:r>
      <w:r/>
    </w:p>
    <w:p>
      <w:pPr>
        <w:ind w:firstLine="420"/>
        <w:spacing w:line="360" w:lineRule="auto"/>
        <w:shd w:val="clear" w:color="auto" w:fill="ffffff"/>
        <w:widowControl/>
        <w:rPr>
          <w:rFonts w:ascii="Times New Roman" w:hAnsi="Times New Roman" w:eastAsia="宋体" w:cs="Times New Roman"/>
          <w:b/>
          <w:color w:val="000000"/>
          <w:szCs w:val="21"/>
          <w:highlight w:val="none"/>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25</w:t>
      </w:r>
      <w:r>
        <w:rPr>
          <w:rFonts w:ascii="Times New Roman" w:hAnsi="Times New Roman" w:eastAsia="宋体" w:cs="Times New Roman"/>
          <w:b/>
          <w:color w:val="000000"/>
          <w:szCs w:val="21"/>
          <w:highlight w:val="none"/>
          <w:lang w:val="zh-CN"/>
        </w:rPr>
        <w:t xml:space="preserve">.响应文件的资格</w:t>
      </w:r>
      <w:r>
        <w:rPr>
          <w:rFonts w:ascii="Times New Roman" w:hAnsi="Times New Roman" w:eastAsia="宋体" w:cs="Times New Roman"/>
          <w:b/>
          <w:color w:val="000000"/>
          <w:szCs w:val="21"/>
          <w:highlight w:val="none"/>
        </w:rPr>
        <w:t xml:space="preserve">性和符合性</w:t>
      </w:r>
      <w:r>
        <w:rPr>
          <w:rFonts w:ascii="Times New Roman" w:hAnsi="Times New Roman" w:eastAsia="宋体" w:cs="Times New Roman"/>
          <w:b/>
          <w:color w:val="000000"/>
          <w:szCs w:val="21"/>
          <w:highlight w:val="none"/>
          <w:lang w:val="zh-CN"/>
        </w:rPr>
        <w:t xml:space="preserve">审查</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25.1资格性审查：</w:t>
      </w:r>
      <w:r>
        <w:rPr>
          <w:rFonts w:ascii="Times New Roman" w:hAnsi="Times New Roman" w:eastAsia="宋体" w:cs="Times New Roman"/>
          <w:color w:val="000000"/>
          <w:szCs w:val="21"/>
          <w:highlight w:val="none"/>
        </w:rPr>
        <w:t xml:space="preserve">依据法律法规和磋商文件的规定，磋商小组对响应文件中的资格证明文件进行审查，以确定供应商是否具备参加磋商的资格。</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25.1.1响应文件有下列情况之一的，在资格性审查时按照无效投标处理：</w:t>
      </w:r>
      <w:r/>
    </w:p>
    <w:p>
      <w:pPr>
        <w:numPr>
          <w:ilvl w:val="0"/>
          <w:numId w:val="0"/>
        </w:numPr>
        <w:ind w:firstLine="720"/>
        <w:jc w:val="left"/>
        <w:spacing w:line="360" w:lineRule="auto"/>
        <w:tabs>
          <w:tab w:val="left" w:pos="4825" w:leader="none"/>
        </w:tabs>
        <w:rPr>
          <w:rFonts w:ascii="Times New Roman" w:hAnsi="Times New Roman" w:eastAsia="宋体" w:cs="Times New Roman"/>
          <w:color w:val="000000"/>
          <w:szCs w:val="21"/>
          <w:highlight w:val="none"/>
        </w:rPr>
      </w:pPr>
      <w:r/>
      <w:bookmarkStart w:id="128" w:name="_Hlk81314966"/>
      <w:r>
        <w:rPr>
          <w:rFonts w:hint="eastAsia" w:ascii="Times New Roman" w:hAnsi="Times New Roman" w:cs="Times New Roman"/>
          <w:color w:val="000000"/>
          <w:szCs w:val="21"/>
          <w:highlight w:val="none"/>
          <w:lang w:val="en-US" w:eastAsia="zh-CN"/>
        </w:rPr>
        <w:t xml:space="preserve">(1)</w:t>
      </w:r>
      <w:r>
        <w:rPr>
          <w:rFonts w:ascii="Times New Roman" w:hAnsi="Times New Roman" w:eastAsia="宋体" w:cs="Times New Roman"/>
          <w:color w:val="000000"/>
          <w:szCs w:val="21"/>
          <w:highlight w:val="none"/>
        </w:rPr>
        <w:t xml:space="preserve">不具备采购文件中规定资格条件的；</w:t>
      </w:r>
      <w:bookmarkEnd w:id="128"/>
      <w:r/>
      <w:r/>
    </w:p>
    <w:p>
      <w:pPr>
        <w:numPr>
          <w:ilvl w:val="0"/>
          <w:numId w:val="0"/>
        </w:numPr>
        <w:ind w:left="660" w:firstLine="55"/>
        <w:jc w:val="left"/>
        <w:spacing w:line="360" w:lineRule="auto"/>
        <w:tabs>
          <w:tab w:val="left" w:pos="4825" w:leader="none"/>
        </w:tabs>
        <w:rPr>
          <w:rFonts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val="en-US" w:eastAsia="zh-CN"/>
        </w:rPr>
        <w:t xml:space="preserve">(2)</w:t>
      </w:r>
      <w:r>
        <w:rPr>
          <w:rFonts w:ascii="Times New Roman" w:hAnsi="Times New Roman" w:eastAsia="宋体" w:cs="Times New Roman"/>
          <w:color w:val="000000"/>
          <w:szCs w:val="21"/>
          <w:highlight w:val="none"/>
        </w:rPr>
        <w:t xml:space="preserve">未按招标文件要求签署、盖章的；</w:t>
      </w:r>
      <w:r/>
    </w:p>
    <w:p>
      <w:pPr>
        <w:numPr>
          <w:ilvl w:val="0"/>
          <w:numId w:val="0"/>
        </w:numPr>
        <w:ind w:left="660" w:firstLine="55"/>
        <w:jc w:val="left"/>
        <w:spacing w:line="360" w:lineRule="auto"/>
        <w:tabs>
          <w:tab w:val="left" w:pos="4825" w:leader="none"/>
        </w:tabs>
        <w:rPr>
          <w:rFonts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rPr>
        <w:t xml:space="preserve">不具备招标文件中规定资格要求的；</w:t>
      </w:r>
      <w:r/>
    </w:p>
    <w:p>
      <w:pPr>
        <w:numPr>
          <w:ilvl w:val="0"/>
          <w:numId w:val="0"/>
        </w:numPr>
        <w:ind w:left="660" w:firstLine="55"/>
        <w:jc w:val="left"/>
        <w:spacing w:line="360" w:lineRule="auto"/>
        <w:tabs>
          <w:tab w:val="left" w:pos="4825" w:leader="none"/>
        </w:tabs>
        <w:rPr>
          <w:rFonts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val="en-US" w:eastAsia="zh-CN"/>
        </w:rPr>
        <w:t xml:space="preserve">(4)</w:t>
      </w:r>
      <w:r>
        <w:rPr>
          <w:rFonts w:ascii="Times New Roman" w:hAnsi="Times New Roman" w:eastAsia="宋体" w:cs="Times New Roman"/>
          <w:color w:val="000000"/>
          <w:szCs w:val="21"/>
          <w:highlight w:val="none"/>
        </w:rPr>
        <w:t xml:space="preserve">不符合法律、法规和招标文件中规定的其他实质性要求的。</w:t>
      </w:r>
      <w:r/>
    </w:p>
    <w:p>
      <w:pPr>
        <w:ind w:firstLine="420"/>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25.2符合性检查</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25.2.2实质性要求是指本竞争性磋商文件中用带星号（“*”）、（“★”）、“必须”或“应（应当）”等其他文字说明的商务和技术要求。</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25.2.3响应文件属下列情形之一的，按照无效响应处理：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（1）供应商在苏采云系统规定的时间内未成功解密电子响应文件；</w:t>
      </w:r>
      <w:r/>
    </w:p>
    <w:p>
      <w:pPr>
        <w:ind w:firstLine="420"/>
        <w:spacing w:line="360" w:lineRule="auto"/>
        <w:rPr>
          <w:rFonts w:ascii="Times New Roman" w:hAnsi="Times New Roman" w:eastAsia="宋体" w:cs="Times New Roman"/>
          <w:color w:val="000000"/>
          <w:szCs w:val="21"/>
          <w:highlight w:val="none"/>
        </w:rPr>
      </w:pPr>
      <w:r/>
      <w:bookmarkStart w:id="129" w:name="OLE_LINK9"/>
      <w:r>
        <w:rPr>
          <w:rFonts w:ascii="Times New Roman" w:hAnsi="Times New Roman" w:eastAsia="宋体" w:cs="Times New Roman"/>
          <w:color w:val="000000"/>
          <w:szCs w:val="21"/>
          <w:highlight w:val="none"/>
        </w:rPr>
        <w:t xml:space="preserve">（2）</w:t>
      </w:r>
      <w:bookmarkEnd w:id="129"/>
      <w:r>
        <w:rPr>
          <w:rFonts w:ascii="Times New Roman" w:hAnsi="Times New Roman" w:eastAsia="宋体" w:cs="Times New Roman"/>
          <w:color w:val="000000"/>
          <w:szCs w:val="21"/>
          <w:highlight w:val="none"/>
        </w:rPr>
        <w:t xml:space="preserve">供应商未按照磋商文件要求上传电子响应文件；</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（3）供应商在苏采云系统规定的时间内未提交二轮报价；</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 同一供应商提交两个（含两个）以上不同的响应文件或者最后报价。</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（5）投标总价超出采购项目预算或者最高限价的；</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（6）不同供应商的响应文件由同一单位或者个人编制；</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（7）不同供应商委托同一单位或者个人办理投标事宜；</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（8）不同供应商的MAC地址、标书制作工具客户端标识码一致的；</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w:t>
      </w:r>
      <w:bookmarkStart w:id="130" w:name="OLE_LINK7"/>
      <w:r>
        <w:rPr>
          <w:rFonts w:ascii="Times New Roman" w:hAnsi="Times New Roman" w:eastAsia="宋体" w:cs="Times New Roman"/>
          <w:color w:val="000000"/>
          <w:szCs w:val="21"/>
          <w:highlight w:val="none"/>
        </w:rPr>
        <w:t xml:space="preserve">不同供应商的响应文件载明的项目管理成员或者联系人员为同一人</w:t>
      </w:r>
      <w:bookmarkEnd w:id="130"/>
      <w:r>
        <w:rPr>
          <w:rFonts w:ascii="Times New Roman" w:hAnsi="Times New Roman" w:eastAsia="宋体" w:cs="Times New Roman"/>
          <w:color w:val="000000"/>
          <w:szCs w:val="21"/>
          <w:highlight w:val="none"/>
        </w:rPr>
        <w:t xml:space="preserve">；</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（10）不同供应商的响应文件异常一致或者投标报价呈规律性差异；</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（11）不同供应商的负责人为同一人或者存在控股、管理关系的；</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（13）响应文件含有采购人不能接受的附加条件的；</w:t>
      </w:r>
      <w:r/>
    </w:p>
    <w:p>
      <w:pPr>
        <w:ind w:firstLine="420"/>
        <w:spacing w:line="360" w:lineRule="auto"/>
        <w:rPr>
          <w:rFonts w:hint="eastAsia" w:ascii="Times New Roman" w:hAnsi="Times New Roman" w:eastAsia="宋体" w:cs="Times New Roman"/>
          <w:color w:val="000000"/>
          <w:szCs w:val="21"/>
          <w:highlight w:val="none"/>
          <w:lang w:val="zh-CN" w:eastAsia="zh-CN"/>
        </w:rPr>
      </w:pPr>
      <w:r>
        <w:rPr>
          <w:rFonts w:ascii="Times New Roman" w:hAnsi="Times New Roman" w:eastAsia="宋体" w:cs="Times New Roman"/>
          <w:color w:val="000000"/>
          <w:szCs w:val="21"/>
          <w:highlight w:val="none"/>
        </w:rPr>
        <w:t xml:space="preserve">（14）不符合法律、法规和竞争性磋商文件规定的其他实质性要求的</w:t>
      </w:r>
      <w:r>
        <w:rPr>
          <w:rFonts w:hint="eastAsia" w:ascii="Times New Roman" w:hAnsi="Times New Roman" w:cs="Times New Roman"/>
          <w:color w:val="000000"/>
          <w:szCs w:val="21"/>
          <w:highlight w:val="none"/>
          <w:lang w:eastAsia="zh-CN"/>
        </w:rPr>
        <w:t xml:space="preserve">；</w:t>
      </w:r>
      <w:r/>
    </w:p>
    <w:p>
      <w:pPr>
        <w:ind w:firstLine="420"/>
        <w:spacing w:line="360" w:lineRule="auto"/>
        <w:rPr>
          <w:rFonts w:ascii="Times New Roman" w:hAnsi="Times New Roman" w:eastAsia="宋体" w:cs="Times New Roman"/>
          <w:b/>
          <w:bCs/>
          <w:color w:val="000000"/>
          <w:szCs w:val="21"/>
          <w:highlight w:val="none"/>
        </w:rPr>
      </w:pPr>
      <w:r/>
      <w:bookmarkStart w:id="131" w:name="_Toc450643042"/>
      <w:r>
        <w:rPr>
          <w:rFonts w:ascii="Times New Roman" w:hAnsi="Times New Roman" w:eastAsia="宋体" w:cs="Times New Roman"/>
          <w:b/>
          <w:color w:val="000000"/>
          <w:szCs w:val="21"/>
          <w:highlight w:val="none"/>
        </w:rPr>
        <w:t xml:space="preserve">25.3</w:t>
      </w:r>
      <w:r>
        <w:rPr>
          <w:rFonts w:ascii="Times New Roman" w:hAnsi="Times New Roman" w:eastAsia="宋体" w:cs="Times New Roman"/>
          <w:b/>
          <w:bCs/>
          <w:color w:val="000000"/>
          <w:szCs w:val="21"/>
          <w:highlight w:val="none"/>
        </w:rPr>
        <w:t xml:space="preserve">出现下列情形之一的磋商终止，无成交供应商：</w:t>
      </w:r>
      <w:bookmarkEnd w:id="131"/>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（1）因情况变化，不再符合规定的竞争性磋商采购方式适用情形的；</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（2）出现影响采购公正的违法、违规行为的;</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（3）在苏采云系统规定时间内成功解密电子响应文件的供应商不足3家;</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w:t>
      </w:r>
      <w:r>
        <w:rPr>
          <w:rFonts w:ascii="Times New Roman" w:hAnsi="Times New Roman" w:eastAsia="宋体" w:cs="Times New Roman"/>
          <w:bCs/>
          <w:color w:val="000000"/>
          <w:szCs w:val="21"/>
          <w:highlight w:val="none"/>
        </w:rPr>
        <w:t xml:space="preserve">4</w:t>
      </w:r>
      <w:r>
        <w:rPr>
          <w:rFonts w:ascii="Times New Roman" w:hAnsi="Times New Roman" w:eastAsia="宋体" w:cs="Times New Roman"/>
          <w:bCs/>
          <w:color w:val="000000"/>
          <w:szCs w:val="21"/>
          <w:highlight w:val="none"/>
          <w:lang w:val="zh-CN"/>
        </w:rPr>
        <w:t xml:space="preserve">）法律法规规定的其他应当终止情形。</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25.4</w:t>
      </w:r>
      <w:r>
        <w:rPr>
          <w:rFonts w:ascii="Times New Roman" w:hAnsi="Times New Roman" w:eastAsia="宋体" w:cs="Times New Roman"/>
          <w:bCs/>
          <w:color w:val="000000"/>
          <w:szCs w:val="21"/>
          <w:highlight w:val="none"/>
          <w:lang w:val="zh-CN"/>
        </w:rPr>
        <w:t xml:space="preserve">未通过资格审查或符合性审查的供应商，磋商小组将通过苏采云系统告知具体原因，评审结束后将不再接受有关询问。</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25.5供应商在项目评审全过程中应保持通讯畅通，及时登录苏采云系统查阅、答复相关信息，并安排专人与采购代理机构及磋商小组联系。</w:t>
      </w:r>
      <w:r/>
    </w:p>
    <w:p>
      <w:pPr>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eastAsia="zh-CN"/>
        </w:rPr>
        <w:t xml:space="preserve">25.6</w:t>
      </w:r>
      <w:r>
        <w:rPr>
          <w:rFonts w:hint="eastAsia" w:ascii="Times New Roman" w:hAnsi="Times New Roman" w:eastAsia="宋体" w:cs="Times New Roman"/>
          <w:bCs/>
          <w:color w:val="000000"/>
          <w:szCs w:val="21"/>
          <w:highlight w:val="none"/>
          <w:lang w:val="en-US" w:eastAsia="zh-CN"/>
        </w:rPr>
        <w:t xml:space="preserve"> </w:t>
      </w:r>
      <w:r>
        <w:rPr>
          <w:rFonts w:hint="eastAsia" w:ascii="Times New Roman" w:hAnsi="Times New Roman" w:eastAsia="宋体" w:cs="Times New Roman"/>
          <w:bCs/>
          <w:color w:val="000000"/>
          <w:szCs w:val="21"/>
          <w:highlight w:val="none"/>
          <w:lang w:val="zh-CN"/>
        </w:rPr>
        <w:t xml:space="preserve">异常低价投标审查</w:t>
      </w:r>
      <w:r/>
    </w:p>
    <w:p>
      <w:pPr>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25.6.</w:t>
      </w:r>
      <w:r>
        <w:rPr>
          <w:rFonts w:hint="eastAsia" w:ascii="Times New Roman" w:hAnsi="Times New Roman" w:eastAsia="宋体" w:cs="Times New Roman"/>
          <w:bCs/>
          <w:color w:val="000000"/>
          <w:szCs w:val="21"/>
          <w:highlight w:val="none"/>
          <w:lang w:val="en-US" w:eastAsia="zh-CN"/>
        </w:rPr>
        <w:t xml:space="preserve">1</w:t>
      </w:r>
      <w:r>
        <w:rPr>
          <w:rFonts w:hint="eastAsia" w:ascii="Times New Roman" w:hAnsi="Times New Roman" w:eastAsia="宋体" w:cs="Times New Roman"/>
          <w:bCs/>
          <w:color w:val="000000"/>
          <w:szCs w:val="21"/>
          <w:highlight w:val="none"/>
          <w:lang w:val="zh-CN"/>
        </w:rPr>
        <w:t xml:space="preserve">评标过程中出现下列情形之一的，评委会应当启动异常低价投标审查程序：</w:t>
      </w:r>
      <w:r/>
    </w:p>
    <w:p>
      <w:pPr>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（1）投标报价低于全部通过符合性审查供应商投标报价平均值50%的，即投标报价&lt;全部通过符合性审查供应商投标报价平均值×50%；</w:t>
      </w:r>
      <w:r/>
    </w:p>
    <w:p>
      <w:pPr>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Times New Roman" w:hAnsi="Times New Roman" w:eastAsia="宋体" w:cs="Times New Roman"/>
          <w:bCs/>
          <w:color w:val="000000"/>
          <w:szCs w:val="21"/>
          <w:highlight w:val="none"/>
          <w:lang w:val="zh-CN" w:eastAsia="zh-CN"/>
        </w:rPr>
      </w:pPr>
      <w:r>
        <w:rPr>
          <w:rFonts w:hint="eastAsia" w:ascii="Times New Roman" w:hAnsi="Times New Roman" w:eastAsia="宋体" w:cs="Times New Roman"/>
          <w:bCs/>
          <w:color w:val="000000"/>
          <w:szCs w:val="21"/>
          <w:highlight w:val="none"/>
          <w:lang w:val="zh-CN" w:eastAsia="zh-CN"/>
        </w:rPr>
        <w:t xml:space="preserve">（3）投标报价低于采购项目最高限价45%的，即投标报价&lt;采购项目最高限价×45%；</w:t>
      </w:r>
      <w:r/>
    </w:p>
    <w:p>
      <w:pPr>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w:t>
      </w:r>
      <w:r>
        <w:rPr>
          <w:rFonts w:hint="eastAsia" w:ascii="Times New Roman" w:hAnsi="Times New Roman" w:eastAsia="宋体" w:cs="Times New Roman"/>
          <w:bCs/>
          <w:color w:val="000000"/>
          <w:szCs w:val="21"/>
          <w:highlight w:val="none"/>
          <w:lang w:val="zh-CN" w:eastAsia="zh-CN"/>
        </w:rPr>
        <w:t xml:space="preserve">4</w:t>
      </w:r>
      <w:r>
        <w:rPr>
          <w:rFonts w:hint="eastAsia" w:ascii="Times New Roman" w:hAnsi="Times New Roman" w:eastAsia="宋体" w:cs="Times New Roman"/>
          <w:bCs/>
          <w:color w:val="000000"/>
          <w:szCs w:val="21"/>
          <w:highlight w:val="none"/>
          <w:lang w:val="zh-CN"/>
        </w:rPr>
        <w:t xml:space="preserve">）评委会基于专业判断，认为供应商报价过低，有可能影响产品质量或者不能诚信履约的其他情形。</w:t>
      </w:r>
      <w:r/>
    </w:p>
    <w:p>
      <w:pPr>
        <w:ind w:firstLine="420"/>
        <w:spacing w:line="360" w:lineRule="auto"/>
        <w:rPr>
          <w:rFonts w:hint="eastAsia" w:ascii="Times New Roman" w:hAnsi="Times New Roman" w:eastAsia="宋体" w:cs="Times New Roman"/>
          <w:bCs/>
          <w:color w:val="000000"/>
          <w:szCs w:val="21"/>
          <w:highlight w:val="none"/>
          <w:lang w:val="zh-CN" w:eastAsia="zh-CN"/>
        </w:rPr>
      </w:pPr>
      <w:r>
        <w:rPr>
          <w:rFonts w:hint="eastAsia" w:ascii="Times New Roman" w:hAnsi="Times New Roman" w:eastAsia="宋体" w:cs="Times New Roman"/>
          <w:bCs/>
          <w:color w:val="000000"/>
          <w:szCs w:val="21"/>
          <w:highlight w:val="none"/>
          <w:lang w:val="zh-CN"/>
        </w:rPr>
        <w:t xml:space="preserve">25.6.</w:t>
      </w:r>
      <w:r>
        <w:rPr>
          <w:rFonts w:hint="eastAsia" w:ascii="Times New Roman" w:hAnsi="Times New Roman" w:eastAsia="宋体" w:cs="Times New Roman"/>
          <w:bCs/>
          <w:color w:val="000000"/>
          <w:szCs w:val="21"/>
          <w:highlight w:val="none"/>
          <w:lang w:val="en-US" w:eastAsia="zh-CN"/>
        </w:rPr>
        <w:t xml:space="preserve">2</w:t>
      </w:r>
      <w:r>
        <w:rPr>
          <w:rFonts w:hint="eastAsia" w:ascii="Times New Roman" w:hAnsi="Times New Roman" w:eastAsia="宋体" w:cs="Times New Roman"/>
          <w:bCs/>
          <w:color w:val="000000"/>
          <w:szCs w:val="21"/>
          <w:highlight w:val="none"/>
          <w:lang w:val="zh-CN"/>
        </w:rPr>
        <w:t xml:space="preserve">评委会</w:t>
      </w:r>
      <w:r>
        <w:rPr>
          <w:rFonts w:hint="eastAsia" w:ascii="Times New Roman" w:hAnsi="Times New Roman" w:eastAsia="宋体" w:cs="Times New Roman"/>
          <w:bCs/>
          <w:color w:val="000000"/>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32" w:name="OLE_LINK2"/>
      <w:r>
        <w:rPr>
          <w:rFonts w:hint="eastAsia" w:ascii="Times New Roman" w:hAnsi="Times New Roman" w:eastAsia="宋体" w:cs="Times New Roman"/>
          <w:bCs/>
          <w:color w:val="000000"/>
          <w:szCs w:val="21"/>
          <w:highlight w:val="none"/>
          <w:lang w:val="zh-CN" w:eastAsia="zh-CN"/>
        </w:rPr>
        <w:t xml:space="preserve">供应商已随投标文件一并提交相关书面说明及必要的证明材料的，在评标现场可不再重复提交</w:t>
      </w:r>
      <w:bookmarkEnd w:id="132"/>
      <w:r>
        <w:rPr>
          <w:rFonts w:hint="eastAsia" w:ascii="Times New Roman" w:hAnsi="Times New Roman" w:eastAsia="宋体" w:cs="Times New Roman"/>
          <w:bCs/>
          <w:color w:val="000000"/>
          <w:szCs w:val="21"/>
          <w:highlight w:val="none"/>
          <w:lang w:val="zh-CN" w:eastAsia="zh-CN"/>
        </w:rPr>
        <w:t xml:space="preserve">。</w:t>
      </w:r>
      <w:r/>
    </w:p>
    <w:p>
      <w:pPr>
        <w:ind w:firstLine="420"/>
        <w:spacing w:line="360" w:lineRule="auto"/>
        <w:rPr>
          <w:rFonts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评委会</w:t>
      </w:r>
      <w:r>
        <w:rPr>
          <w:rFonts w:hint="eastAsia" w:ascii="Times New Roman" w:hAnsi="Times New Roman" w:eastAsia="宋体" w:cs="Times New Roman"/>
          <w:bCs/>
          <w:color w:val="000000"/>
          <w:szCs w:val="21"/>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eastAsia="宋体" w:cs="Times New Roman"/>
          <w:bCs/>
          <w:color w:val="000000"/>
          <w:szCs w:val="21"/>
          <w:highlight w:val="none"/>
          <w:lang w:val="zh-CN"/>
        </w:rPr>
        <w:t xml:space="preserve">评委会</w:t>
      </w:r>
      <w:r>
        <w:rPr>
          <w:rFonts w:hint="eastAsia" w:ascii="Times New Roman" w:hAnsi="Times New Roman" w:eastAsia="宋体" w:cs="Times New Roman"/>
          <w:bCs/>
          <w:color w:val="000000"/>
          <w:szCs w:val="21"/>
          <w:highlight w:val="none"/>
          <w:lang w:val="zh-CN" w:eastAsia="zh-CN"/>
        </w:rPr>
        <w:t xml:space="preserve">应当将其作为无效投标处理。</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26</w:t>
      </w:r>
      <w:r>
        <w:rPr>
          <w:rFonts w:ascii="Times New Roman" w:hAnsi="Times New Roman" w:eastAsia="宋体" w:cs="Times New Roman"/>
          <w:b/>
          <w:color w:val="000000"/>
          <w:szCs w:val="21"/>
          <w:highlight w:val="none"/>
          <w:lang w:val="zh-CN"/>
        </w:rPr>
        <w:t xml:space="preserve">、</w:t>
      </w:r>
      <w:r>
        <w:rPr>
          <w:rFonts w:ascii="Times New Roman" w:hAnsi="Times New Roman" w:eastAsia="宋体" w:cs="Times New Roman"/>
          <w:b/>
          <w:bCs/>
          <w:color w:val="000000"/>
          <w:szCs w:val="21"/>
          <w:highlight w:val="none"/>
          <w:lang w:val="zh-CN"/>
        </w:rPr>
        <w:t xml:space="preserve">评分方法和标准。</w:t>
      </w:r>
      <w:r/>
    </w:p>
    <w:p>
      <w:pPr>
        <w:ind w:firstLine="420"/>
        <w:spacing w:line="360" w:lineRule="auto"/>
        <w:widowControl/>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26</w:t>
      </w:r>
      <w:r>
        <w:rPr>
          <w:rFonts w:ascii="Times New Roman" w:hAnsi="Times New Roman" w:eastAsia="宋体" w:cs="Times New Roman"/>
          <w:bCs/>
          <w:color w:val="000000"/>
          <w:szCs w:val="21"/>
          <w:highlight w:val="none"/>
          <w:lang w:val="zh-CN"/>
        </w:rPr>
        <w:t xml:space="preserve">.1 </w:t>
      </w:r>
      <w:r>
        <w:rPr>
          <w:rFonts w:ascii="Times New Roman" w:hAnsi="Times New Roman" w:eastAsia="宋体" w:cs="Times New Roman"/>
          <w:color w:val="000000"/>
          <w:szCs w:val="21"/>
          <w:highlight w:val="none"/>
          <w:lang w:val="zh-CN"/>
        </w:rPr>
        <w:t xml:space="preserve">采用综合评分法。即</w:t>
      </w:r>
      <w:r>
        <w:rPr>
          <w:rFonts w:ascii="Times New Roman" w:hAnsi="Times New Roman" w:eastAsia="宋体" w:cs="Times New Roman"/>
          <w:color w:val="000000"/>
          <w:szCs w:val="21"/>
          <w:highlight w:val="none"/>
        </w:rPr>
        <w:t xml:space="preserve">在满足磋商文件实质性要求前提下，按照磋商文件中规定的各项因素进行综合评审后，以评审总得分最高的供应商作为成交候选供应商或者成交供应商的评分方法。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Cs/>
          <w:color w:val="000000"/>
          <w:szCs w:val="21"/>
          <w:highlight w:val="none"/>
        </w:rPr>
        <w:t xml:space="preserve">26</w:t>
      </w:r>
      <w:r>
        <w:rPr>
          <w:rFonts w:ascii="Times New Roman" w:hAnsi="Times New Roman" w:eastAsia="宋体" w:cs="Times New Roman"/>
          <w:bCs/>
          <w:color w:val="000000"/>
          <w:szCs w:val="21"/>
          <w:highlight w:val="none"/>
          <w:lang w:val="zh-CN"/>
        </w:rPr>
        <w:t xml:space="preserve">.2 </w:t>
      </w:r>
      <w:r>
        <w:rPr>
          <w:rFonts w:ascii="Times New Roman" w:hAnsi="Times New Roman" w:eastAsia="宋体" w:cs="Times New Roman"/>
          <w:color w:val="000000"/>
          <w:szCs w:val="21"/>
          <w:highlight w:val="none"/>
        </w:rPr>
        <w:t xml:space="preserve">综合评分的</w:t>
      </w:r>
      <w:r>
        <w:rPr>
          <w:rFonts w:ascii="Times New Roman" w:hAnsi="Times New Roman" w:eastAsia="宋体" w:cs="Times New Roman"/>
          <w:color w:val="000000"/>
          <w:szCs w:val="21"/>
          <w:highlight w:val="none"/>
          <w:lang w:val="zh-CN"/>
        </w:rPr>
        <w:t xml:space="preserve">主要因素是：</w:t>
      </w:r>
      <w:r>
        <w:rPr>
          <w:rFonts w:ascii="Times New Roman" w:hAnsi="Times New Roman" w:eastAsia="宋体" w:cs="Times New Roman"/>
          <w:b/>
          <w:color w:val="000000"/>
          <w:szCs w:val="21"/>
          <w:highlight w:val="none"/>
        </w:rPr>
        <w:t xml:space="preserve">价格、</w:t>
      </w:r>
      <w:r>
        <w:rPr>
          <w:rFonts w:ascii="Times New Roman" w:hAnsi="Times New Roman" w:eastAsia="宋体" w:cs="Times New Roman"/>
          <w:b/>
          <w:bCs/>
          <w:color w:val="000000"/>
          <w:szCs w:val="21"/>
          <w:highlight w:val="none"/>
        </w:rPr>
        <w:t xml:space="preserve">服务方案、</w:t>
      </w:r>
      <w:bookmarkEnd w:id="127"/>
      <w:r>
        <w:rPr>
          <w:rFonts w:ascii="Times New Roman" w:hAnsi="Times New Roman" w:eastAsia="宋体" w:cs="Times New Roman"/>
          <w:b/>
          <w:color w:val="000000"/>
          <w:szCs w:val="21"/>
          <w:highlight w:val="none"/>
        </w:rPr>
        <w:t xml:space="preserve">资信实力等。</w:t>
      </w:r>
      <w:r/>
    </w:p>
    <w:p>
      <w:pPr>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Cs/>
          <w:color w:val="000000"/>
          <w:szCs w:val="21"/>
          <w:highlight w:val="none"/>
        </w:rPr>
        <w:t xml:space="preserve">26</w:t>
      </w:r>
      <w:r>
        <w:rPr>
          <w:rFonts w:ascii="Times New Roman" w:hAnsi="Times New Roman" w:eastAsia="宋体" w:cs="Times New Roman"/>
          <w:bCs/>
          <w:color w:val="000000"/>
          <w:szCs w:val="21"/>
          <w:highlight w:val="none"/>
          <w:lang w:val="zh-CN"/>
        </w:rPr>
        <w:t xml:space="preserve">.3</w:t>
      </w:r>
      <w:r>
        <w:rPr>
          <w:rFonts w:ascii="Times New Roman" w:hAnsi="Times New Roman" w:eastAsia="宋体" w:cs="Times New Roman"/>
          <w:b/>
          <w:color w:val="000000"/>
          <w:szCs w:val="21"/>
          <w:highlight w:val="none"/>
        </w:rPr>
        <w:t xml:space="preserve">评分标准详见第四章</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27</w:t>
      </w:r>
      <w:r>
        <w:rPr>
          <w:rFonts w:ascii="Times New Roman" w:hAnsi="Times New Roman" w:eastAsia="宋体" w:cs="Times New Roman"/>
          <w:b/>
          <w:bCs/>
          <w:color w:val="000000"/>
          <w:szCs w:val="21"/>
          <w:highlight w:val="none"/>
          <w:lang w:val="zh-CN"/>
        </w:rPr>
        <w:t xml:space="preserve">、确定成交供应商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27</w:t>
      </w:r>
      <w:r>
        <w:rPr>
          <w:rFonts w:ascii="Times New Roman" w:hAnsi="Times New Roman" w:eastAsia="宋体" w:cs="Times New Roman"/>
          <w:color w:val="000000"/>
          <w:szCs w:val="21"/>
          <w:highlight w:val="none"/>
          <w:lang w:val="zh-CN"/>
        </w:rPr>
        <w:t xml:space="preserve">.1综合比较与评价后按照得分高低顺序对供应商进行排列。</w:t>
      </w:r>
      <w:r>
        <w:rPr>
          <w:rFonts w:ascii="Times New Roman" w:hAnsi="Times New Roman" w:eastAsia="宋体" w:cs="Times New Roman"/>
          <w:color w:val="000000"/>
          <w:szCs w:val="21"/>
          <w:highlight w:val="none"/>
        </w:rPr>
        <w:t xml:space="preserve">得分相同的，按磋商报价由低到高顺序排列。得分且磋商报价相同的，按技术指标优劣顺序排列。</w:t>
      </w:r>
      <w:r>
        <w:rPr>
          <w:rFonts w:ascii="Times New Roman" w:hAnsi="Times New Roman" w:eastAsia="宋体" w:cs="Times New Roman"/>
          <w:b/>
          <w:bCs/>
          <w:color w:val="000000"/>
          <w:szCs w:val="21"/>
          <w:highlight w:val="none"/>
        </w:rPr>
        <w:t xml:space="preserve">综合排名第一名的供应商确定为成交供应商。</w:t>
      </w:r>
      <w:r>
        <w:rPr>
          <w:rFonts w:ascii="Times New Roman" w:hAnsi="Times New Roman" w:eastAsia="宋体" w:cs="Times New Roman"/>
          <w:color w:val="000000"/>
          <w:szCs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28、成交通知书</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28.3成交通知书发出后，采购人或成交供应商拒绝签订合同的，拒绝签订合同的一方应至少向另一方支付补偿金，以及为磋商过程所发生的有关费用和双方商定的其他补偿。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color w:val="000000"/>
          <w:szCs w:val="21"/>
          <w:highlight w:val="none"/>
        </w:rPr>
        <w:t xml:space="preserve">28.4</w:t>
      </w:r>
      <w:r>
        <w:rPr>
          <w:rFonts w:ascii="Times New Roman" w:hAnsi="Times New Roman" w:eastAsia="宋体" w:cs="Times New Roman"/>
          <w:b/>
          <w:color w:val="000000"/>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ascii="Times New Roman" w:hAnsi="Times New Roman" w:eastAsia="宋体" w:cs="Times New Roman"/>
          <w:b/>
          <w:color w:val="000000"/>
          <w:highlight w:val="none"/>
        </w:rPr>
        <w:t xml:space="preserve">，并予以通报。</w:t>
      </w:r>
      <w:r/>
    </w:p>
    <w:p>
      <w:pPr>
        <w:ind w:firstLine="420"/>
        <w:spacing w:line="360" w:lineRule="auto"/>
        <w:tabs>
          <w:tab w:val="left" w:pos="1260"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28.5代理机构对未成交的供应商不作未成交原因的解释。</w:t>
      </w:r>
      <w:r/>
    </w:p>
    <w:p>
      <w:pPr>
        <w:ind w:firstLine="420"/>
        <w:spacing w:line="360" w:lineRule="auto"/>
        <w:rPr>
          <w:rFonts w:ascii="Times New Roman" w:hAnsi="Times New Roman" w:eastAsia="宋体" w:cs="Times New Roman"/>
          <w:b/>
          <w:bCs/>
          <w:color w:val="000000"/>
          <w:szCs w:val="21"/>
          <w:highlight w:val="none"/>
          <w:lang w:val="zh-CN"/>
        </w:rPr>
        <w:outlineLvl w:val="1"/>
      </w:pPr>
      <w:r/>
      <w:bookmarkStart w:id="133" w:name="_Toc22312"/>
      <w:r/>
      <w:bookmarkStart w:id="134" w:name="_Toc16621"/>
      <w:r/>
      <w:bookmarkStart w:id="135" w:name="_Toc19082"/>
      <w:r/>
      <w:bookmarkStart w:id="136" w:name="_Toc20289"/>
      <w:r/>
      <w:bookmarkStart w:id="137" w:name="_Toc5317"/>
      <w:r/>
      <w:bookmarkStart w:id="138" w:name="_Toc25215"/>
      <w:r/>
      <w:bookmarkStart w:id="139" w:name="_Toc504141741"/>
      <w:r/>
      <w:bookmarkStart w:id="140" w:name="_Toc10897"/>
      <w:r/>
      <w:bookmarkStart w:id="141" w:name="_Toc5356"/>
      <w:r/>
      <w:bookmarkStart w:id="142" w:name="_Toc5114"/>
      <w:r/>
      <w:bookmarkStart w:id="143" w:name="_Toc6205"/>
      <w:r/>
      <w:bookmarkStart w:id="144" w:name="_Toc8617"/>
      <w:r/>
      <w:bookmarkStart w:id="145" w:name="_Toc16285"/>
      <w:r/>
      <w:bookmarkStart w:id="146" w:name="_Toc1202"/>
      <w:r/>
      <w:bookmarkStart w:id="147" w:name="_Toc5481"/>
      <w:r/>
      <w:bookmarkStart w:id="148" w:name="_Toc10463"/>
      <w:r/>
      <w:bookmarkStart w:id="149" w:name="_Toc31660"/>
      <w:r/>
      <w:bookmarkStart w:id="150" w:name="_Toc25414"/>
      <w:r/>
      <w:bookmarkStart w:id="151" w:name="_Toc8570"/>
      <w:r/>
      <w:bookmarkStart w:id="152" w:name="_Toc22518"/>
      <w:r/>
      <w:bookmarkStart w:id="153" w:name="_Toc7428"/>
      <w:r/>
      <w:bookmarkStart w:id="154" w:name="_Toc24954"/>
      <w:r/>
      <w:bookmarkStart w:id="155" w:name="_Toc3030"/>
      <w:r/>
      <w:bookmarkStart w:id="156" w:name="_Toc21461"/>
      <w:r/>
      <w:bookmarkStart w:id="157" w:name="_Toc29768"/>
      <w:r/>
      <w:bookmarkStart w:id="158" w:name="_Toc29157"/>
      <w:r/>
      <w:bookmarkStart w:id="159" w:name="_Toc18338"/>
      <w:r/>
      <w:bookmarkStart w:id="160" w:name="_Toc2456"/>
      <w:r/>
      <w:bookmarkStart w:id="161" w:name="_Toc30543"/>
      <w:r/>
      <w:bookmarkStart w:id="162" w:name="_Toc10162"/>
      <w:r>
        <w:rPr>
          <w:rFonts w:ascii="Times New Roman" w:hAnsi="Times New Roman" w:eastAsia="宋体" w:cs="Times New Roman"/>
          <w:b/>
          <w:color w:val="000000"/>
          <w:szCs w:val="21"/>
          <w:highlight w:val="none"/>
        </w:rPr>
        <w:t xml:space="preserve">六</w:t>
      </w:r>
      <w:r>
        <w:rPr>
          <w:rFonts w:ascii="Times New Roman" w:hAnsi="Times New Roman" w:eastAsia="宋体" w:cs="Times New Roman"/>
          <w:b/>
          <w:color w:val="000000"/>
          <w:szCs w:val="21"/>
          <w:highlight w:val="none"/>
          <w:lang w:val="zh-CN"/>
        </w:rPr>
        <w:t xml:space="preserve">、</w:t>
      </w:r>
      <w:r>
        <w:rPr>
          <w:rFonts w:ascii="Times New Roman" w:hAnsi="Times New Roman" w:eastAsia="宋体" w:cs="Times New Roman"/>
          <w:b/>
          <w:bCs/>
          <w:color w:val="000000"/>
          <w:szCs w:val="21"/>
          <w:highlight w:val="none"/>
          <w:lang w:val="zh-CN"/>
        </w:rPr>
        <w:t xml:space="preserve">签订合同</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20"/>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29.签订合同</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1 成交供应商应当</w:t>
      </w:r>
      <w:r>
        <w:rPr>
          <w:rFonts w:ascii="Times New Roman" w:hAnsi="Times New Roman" w:eastAsia="宋体" w:cs="Times New Roman"/>
          <w:color w:val="000000"/>
          <w:szCs w:val="21"/>
          <w:highlight w:val="none"/>
          <w:lang w:val="zh-CN"/>
        </w:rPr>
        <w:t xml:space="preserve">自成交通知书发出之日起三十日内，</w:t>
      </w:r>
      <w:r>
        <w:rPr>
          <w:rFonts w:ascii="Times New Roman" w:hAnsi="Times New Roman" w:eastAsia="宋体" w:cs="Times New Roman"/>
          <w:color w:val="000000"/>
          <w:szCs w:val="21"/>
          <w:highlight w:val="none"/>
        </w:rPr>
        <w:t xml:space="preserve">与采购人签订政府采购合同，所签订的合同不得对竞争性磋商文件和竞争性磋商响应文件作实质性修改。</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.2 </w:t>
      </w:r>
      <w:r>
        <w:rPr>
          <w:rFonts w:ascii="Times New Roman" w:hAnsi="Times New Roman" w:eastAsia="宋体" w:cs="Times New Roman"/>
          <w:color w:val="000000"/>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ascii="Times New Roman" w:hAnsi="Times New Roman" w:eastAsia="宋体" w:cs="Times New Roman"/>
          <w:b/>
          <w:bCs/>
          <w:color w:val="000000"/>
          <w:szCs w:val="21"/>
          <w:highlight w:val="none"/>
          <w:lang w:val="zh-CN"/>
        </w:rPr>
        <w:outlineLvl w:val="1"/>
      </w:pPr>
      <w:r/>
      <w:bookmarkStart w:id="163" w:name="_Toc25910"/>
      <w:r/>
      <w:bookmarkStart w:id="164" w:name="_Toc5234"/>
      <w:r/>
      <w:bookmarkStart w:id="165" w:name="_Toc18453"/>
      <w:r/>
      <w:bookmarkStart w:id="166" w:name="_Toc21561"/>
      <w:r/>
      <w:bookmarkStart w:id="167" w:name="_Toc8572"/>
      <w:r/>
      <w:bookmarkStart w:id="168" w:name="_Toc27633"/>
      <w:r/>
      <w:bookmarkStart w:id="169" w:name="_Toc19713"/>
      <w:r/>
      <w:bookmarkStart w:id="170" w:name="_Toc7552"/>
      <w:r/>
      <w:bookmarkStart w:id="171" w:name="_Toc450643046"/>
      <w:r/>
      <w:bookmarkStart w:id="172" w:name="_Toc21358"/>
      <w:r/>
      <w:bookmarkStart w:id="173" w:name="_Toc18390"/>
      <w:r/>
      <w:bookmarkStart w:id="174" w:name="_Toc27584"/>
      <w:r/>
      <w:bookmarkStart w:id="175" w:name="_Toc459106792"/>
      <w:r/>
      <w:bookmarkStart w:id="176" w:name="_Toc23900"/>
      <w:r/>
      <w:bookmarkStart w:id="177" w:name="_Toc6436"/>
      <w:r/>
      <w:bookmarkStart w:id="178" w:name="_Toc3565"/>
      <w:r/>
      <w:bookmarkStart w:id="179" w:name="_Toc21581"/>
      <w:r/>
      <w:bookmarkStart w:id="180" w:name="_Toc20220"/>
      <w:r/>
      <w:bookmarkStart w:id="181" w:name="_Toc30584"/>
      <w:r/>
      <w:bookmarkStart w:id="182" w:name="_Toc5437"/>
      <w:r/>
      <w:bookmarkStart w:id="183" w:name="_Toc24468"/>
      <w:r/>
      <w:bookmarkStart w:id="184" w:name="_Toc17911"/>
      <w:r/>
      <w:bookmarkStart w:id="185" w:name="_Toc504141742"/>
      <w:r/>
      <w:bookmarkStart w:id="186" w:name="_Toc23022"/>
      <w:r/>
      <w:bookmarkStart w:id="187" w:name="_Toc12199"/>
      <w:r/>
      <w:bookmarkStart w:id="188" w:name="_Toc27223"/>
      <w:r/>
      <w:bookmarkStart w:id="189" w:name="_Toc7999"/>
      <w:r/>
      <w:bookmarkStart w:id="190" w:name="_Toc3731"/>
      <w:r/>
      <w:bookmarkStart w:id="191" w:name="_Toc5637"/>
      <w:r/>
      <w:bookmarkStart w:id="192" w:name="_Toc27228"/>
      <w:r/>
      <w:bookmarkStart w:id="193" w:name="_Toc15305"/>
      <w:r/>
      <w:bookmarkStart w:id="194" w:name="_Toc24231"/>
      <w:r/>
      <w:bookmarkStart w:id="195" w:name="_Toc29248"/>
      <w:r>
        <w:rPr>
          <w:rFonts w:ascii="Times New Roman" w:hAnsi="Times New Roman" w:eastAsia="宋体" w:cs="Times New Roman"/>
          <w:b/>
          <w:bCs/>
          <w:color w:val="000000"/>
          <w:szCs w:val="21"/>
          <w:highlight w:val="none"/>
        </w:rPr>
        <w:t xml:space="preserve">七</w:t>
      </w:r>
      <w:r>
        <w:rPr>
          <w:rFonts w:ascii="Times New Roman" w:hAnsi="Times New Roman" w:eastAsia="宋体" w:cs="Times New Roman"/>
          <w:b/>
          <w:bCs/>
          <w:color w:val="000000"/>
          <w:szCs w:val="21"/>
          <w:highlight w:val="none"/>
          <w:lang w:val="zh-CN"/>
        </w:rPr>
        <w:t xml:space="preserve">、质疑、投诉</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30</w:t>
      </w:r>
      <w:r>
        <w:rPr>
          <w:rFonts w:ascii="Times New Roman" w:hAnsi="Times New Roman" w:eastAsia="宋体" w:cs="Times New Roman"/>
          <w:b/>
          <w:bCs/>
          <w:color w:val="000000"/>
          <w:szCs w:val="21"/>
          <w:highlight w:val="none"/>
          <w:lang w:val="zh-CN"/>
        </w:rPr>
        <w:t xml:space="preserve">、质疑</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30.3 </w:t>
      </w:r>
      <w:r>
        <w:rPr>
          <w:rFonts w:ascii="Times New Roman" w:hAnsi="Times New Roman" w:eastAsia="宋体" w:cs="Times New Roman"/>
          <w:color w:val="000000"/>
          <w:szCs w:val="21"/>
          <w:highlight w:val="none"/>
          <w:lang w:val="zh-CN"/>
        </w:rPr>
        <w:t xml:space="preserve">质疑文件应包括以下主要内容，并</w:t>
      </w:r>
      <w:r>
        <w:rPr>
          <w:rFonts w:ascii="Times New Roman" w:hAnsi="Times New Roman" w:eastAsia="宋体" w:cs="Times New Roman"/>
          <w:color w:val="000000"/>
          <w:szCs w:val="21"/>
          <w:highlight w:val="none"/>
        </w:rPr>
        <w:t xml:space="preserve">按照“谁主张、谁举证”的原则，附上相关证明材料。否则，代理机构不予受理：</w:t>
      </w:r>
      <w:r/>
    </w:p>
    <w:p>
      <w:pPr>
        <w:ind w:left="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（1）质疑项目名称、项目编号、包号、磋商公告发布时间、磋商时间；</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（2）具体的质疑事项及法律依据（具体条款）；</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ascii="Times New Roman" w:hAnsi="Times New Roman" w:eastAsia="宋体" w:cs="Times New Roman"/>
          <w:color w:val="000000"/>
          <w:szCs w:val="21"/>
          <w:highlight w:val="none"/>
        </w:rPr>
        <w:t xml:space="preserve">供应商全部产品线中没有满足技术需求要求的产品才可以对采购产品提出质疑，并提出</w:t>
      </w:r>
      <w:r>
        <w:rPr>
          <w:rFonts w:ascii="Times New Roman" w:hAnsi="Times New Roman" w:eastAsia="宋体" w:cs="Times New Roman"/>
          <w:b/>
          <w:bCs/>
          <w:color w:val="000000"/>
          <w:szCs w:val="21"/>
          <w:highlight w:val="none"/>
        </w:rPr>
        <w:t xml:space="preserve">修改理由</w:t>
      </w:r>
      <w:r>
        <w:rPr>
          <w:rFonts w:ascii="Times New Roman" w:hAnsi="Times New Roman" w:eastAsia="宋体" w:cs="Times New Roman"/>
          <w:color w:val="000000"/>
          <w:szCs w:val="21"/>
          <w:highlight w:val="none"/>
        </w:rPr>
        <w:t xml:space="preserve">和</w:t>
      </w:r>
      <w:r>
        <w:rPr>
          <w:rFonts w:ascii="Times New Roman" w:hAnsi="Times New Roman" w:eastAsia="宋体" w:cs="Times New Roman"/>
          <w:b/>
          <w:bCs/>
          <w:color w:val="000000"/>
          <w:szCs w:val="21"/>
          <w:highlight w:val="none"/>
        </w:rPr>
        <w:t xml:space="preserve">修改建议</w:t>
      </w:r>
      <w:r>
        <w:rPr>
          <w:rFonts w:ascii="Times New Roman" w:hAnsi="Times New Roman" w:eastAsia="宋体" w:cs="Times New Roman"/>
          <w:color w:val="000000"/>
          <w:szCs w:val="21"/>
          <w:highlight w:val="none"/>
          <w:lang w:val="zh-CN"/>
        </w:rPr>
        <w:t xml:space="preserve">）；</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（4）质疑供应商名称、地址、</w:t>
      </w:r>
      <w:r>
        <w:rPr>
          <w:rFonts w:ascii="Times New Roman" w:hAnsi="Times New Roman" w:eastAsia="宋体" w:cs="Times New Roman"/>
          <w:color w:val="000000"/>
          <w:highlight w:val="none"/>
          <w:lang w:val="zh-CN"/>
        </w:rPr>
        <w:t xml:space="preserve">邮编、联系人、</w:t>
      </w:r>
      <w:r>
        <w:rPr>
          <w:rFonts w:ascii="Times New Roman" w:hAnsi="Times New Roman" w:eastAsia="宋体" w:cs="Times New Roman"/>
          <w:color w:val="000000"/>
          <w:szCs w:val="21"/>
          <w:highlight w:val="none"/>
          <w:lang w:val="zh-CN"/>
        </w:rPr>
        <w:t xml:space="preserve">联系方式</w:t>
      </w:r>
      <w:r>
        <w:rPr>
          <w:rFonts w:ascii="Times New Roman" w:hAnsi="Times New Roman" w:eastAsia="宋体" w:cs="Times New Roman"/>
          <w:color w:val="000000"/>
          <w:szCs w:val="21"/>
          <w:highlight w:val="none"/>
        </w:rPr>
        <w:t xml:space="preserve">（包括手机、传真号码）</w:t>
      </w:r>
      <w:r>
        <w:rPr>
          <w:rFonts w:ascii="Times New Roman" w:hAnsi="Times New Roman" w:eastAsia="宋体" w:cs="Times New Roman"/>
          <w:color w:val="000000"/>
          <w:szCs w:val="21"/>
          <w:highlight w:val="none"/>
          <w:lang w:val="zh-CN"/>
        </w:rPr>
        <w:t xml:space="preserve">；</w:t>
      </w:r>
      <w:r/>
    </w:p>
    <w:p>
      <w:pPr>
        <w:ind w:firstLine="42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zh-CN"/>
        </w:rPr>
        <w:t xml:space="preserve">（6）供应商委托代理质疑的，应当向被质疑人提交授权委托书，并载明委托代理的具体权限和事项，</w:t>
      </w:r>
      <w:r>
        <w:rPr>
          <w:rFonts w:ascii="Times New Roman" w:hAnsi="Times New Roman" w:eastAsia="宋体" w:cs="Times New Roman"/>
          <w:color w:val="000000"/>
          <w:szCs w:val="21"/>
          <w:highlight w:val="none"/>
        </w:rPr>
        <w:t xml:space="preserve">并加盖单位公章</w:t>
      </w:r>
      <w:r>
        <w:rPr>
          <w:rFonts w:ascii="Times New Roman" w:hAnsi="Times New Roman" w:eastAsia="宋体" w:cs="Times New Roman"/>
          <w:color w:val="000000"/>
          <w:highlight w:val="none"/>
          <w:lang w:val="zh-CN"/>
        </w:rPr>
        <w:t xml:space="preserve">。</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5</w:t>
      </w:r>
      <w:r>
        <w:rPr>
          <w:rFonts w:ascii="Times New Roman" w:hAnsi="Times New Roman" w:eastAsia="宋体" w:cs="Times New Roman"/>
          <w:color w:val="000000"/>
          <w:highlight w:val="none"/>
          <w:lang w:val="zh-CN"/>
        </w:rPr>
        <w:t xml:space="preserve"> 质疑</w:t>
      </w:r>
      <w:r>
        <w:rPr>
          <w:rFonts w:ascii="Times New Roman" w:hAnsi="Times New Roman" w:eastAsia="宋体" w:cs="Times New Roman"/>
          <w:color w:val="000000"/>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30.6 代理机构在收到供应商的书面质疑后将及时组织调查核实，在</w:t>
      </w:r>
      <w:r>
        <w:rPr>
          <w:rFonts w:ascii="Times New Roman" w:hAnsi="Times New Roman" w:eastAsia="宋体" w:cs="Times New Roman"/>
          <w:b/>
          <w:bCs/>
          <w:color w:val="000000"/>
          <w:szCs w:val="21"/>
          <w:highlight w:val="none"/>
          <w:lang w:val="zh-CN"/>
        </w:rPr>
        <w:t xml:space="preserve">七个工作日内</w:t>
      </w:r>
      <w:r>
        <w:rPr>
          <w:rFonts w:ascii="Times New Roman" w:hAnsi="Times New Roman" w:eastAsia="宋体" w:cs="Times New Roman"/>
          <w:color w:val="000000"/>
          <w:szCs w:val="21"/>
          <w:highlight w:val="none"/>
          <w:lang w:val="zh-CN"/>
        </w:rPr>
        <w:t xml:space="preserve">作出答复，并以书面或在网站公告形式通知质疑供应商和其他有关供应商，答复的内容不涉及商业秘密。</w:t>
      </w:r>
      <w:r>
        <w:rPr>
          <w:rFonts w:ascii="Times New Roman" w:hAnsi="Times New Roman" w:eastAsia="宋体" w:cs="Times New Roman"/>
          <w:color w:val="000000"/>
          <w:szCs w:val="21"/>
          <w:highlight w:val="none"/>
        </w:rPr>
        <w:t xml:space="preserve">代理机构遵循“谁过错谁负担”的原则，有过错的一方承担调查论证费用。</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31</w:t>
      </w:r>
      <w:r>
        <w:rPr>
          <w:rFonts w:ascii="Times New Roman" w:hAnsi="Times New Roman" w:eastAsia="宋体" w:cs="Times New Roman"/>
          <w:b/>
          <w:bCs/>
          <w:color w:val="000000"/>
          <w:szCs w:val="21"/>
          <w:highlight w:val="none"/>
          <w:lang w:val="zh-CN"/>
        </w:rPr>
        <w:t xml:space="preserve">、投诉</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lang w:val="zh-CN"/>
        </w:rPr>
        <w:t xml:space="preserve">质疑供应商对代理机构的答复不满意，或代理机构未在规定的时间内作出答复的，可以在答复期满后</w:t>
      </w:r>
      <w:r>
        <w:rPr>
          <w:rFonts w:ascii="Times New Roman" w:hAnsi="Times New Roman" w:eastAsia="宋体" w:cs="Times New Roman"/>
          <w:b/>
          <w:bCs/>
          <w:color w:val="000000"/>
          <w:szCs w:val="21"/>
          <w:highlight w:val="none"/>
          <w:lang w:val="zh-CN"/>
        </w:rPr>
        <w:t xml:space="preserve">十五个工作日内</w:t>
      </w:r>
      <w:r>
        <w:rPr>
          <w:rFonts w:ascii="Times New Roman" w:hAnsi="Times New Roman" w:eastAsia="宋体" w:cs="Times New Roman"/>
          <w:color w:val="000000"/>
          <w:szCs w:val="21"/>
          <w:highlight w:val="none"/>
          <w:lang w:val="zh-CN"/>
        </w:rPr>
        <w:t xml:space="preserve">向同级财政部门投诉。</w:t>
      </w:r>
      <w:r/>
    </w:p>
    <w:p>
      <w:pPr>
        <w:ind w:firstLine="484"/>
        <w:spacing w:line="360" w:lineRule="auto"/>
        <w:rPr>
          <w:rFonts w:hint="eastAsia" w:ascii="宋体" w:hAnsi="宋体" w:cs="宋体"/>
          <w:szCs w:val="21"/>
          <w:lang w:val="zh-CN"/>
        </w:rPr>
      </w:pPr>
      <w:r>
        <w:rPr>
          <w:rFonts w:hint="eastAsia" w:ascii="宋体" w:hAnsi="宋体" w:cs="宋体"/>
          <w:szCs w:val="21"/>
          <w:lang w:val="zh-CN"/>
        </w:rPr>
      </w:r>
      <w:r/>
    </w:p>
    <w:p>
      <w:pPr>
        <w:ind w:firstLine="422"/>
        <w:jc w:val="center"/>
        <w:rPr>
          <w:rFonts w:hint="eastAsia" w:ascii="宋体" w:hAnsi="宋体" w:cs="宋体"/>
          <w:b/>
          <w:szCs w:val="21"/>
          <w:lang w:bidi="ar"/>
        </w:rPr>
      </w:pPr>
      <w:r>
        <w:rPr>
          <w:rFonts w:hint="eastAsia" w:ascii="宋体" w:hAnsi="宋体" w:cs="宋体"/>
          <w:b/>
          <w:szCs w:val="21"/>
          <w:lang w:bidi="ar"/>
        </w:rPr>
      </w:r>
      <w:r/>
    </w:p>
    <w:p>
      <w:pPr>
        <w:pStyle w:val="844"/>
        <w:ind w:firstLine="210"/>
        <w:rPr>
          <w:lang w:val="zh-CN" w:eastAsia="zh-CN"/>
        </w:rPr>
      </w:pPr>
      <w:r>
        <w:rPr>
          <w:lang w:val="zh-CN" w:eastAsia="zh-CN"/>
        </w:rPr>
      </w:r>
      <w:r/>
    </w:p>
    <w:p>
      <w:pPr>
        <w:pStyle w:val="844"/>
        <w:ind w:firstLine="210"/>
        <w:rPr>
          <w:lang w:val="zh-CN" w:eastAsia="zh-CN"/>
        </w:rPr>
      </w:pPr>
      <w:r>
        <w:rPr>
          <w:lang w:val="zh-CN" w:eastAsia="zh-CN"/>
        </w:rPr>
      </w:r>
      <w:r/>
    </w:p>
    <w:p>
      <w:pPr>
        <w:pStyle w:val="844"/>
        <w:ind w:left="0" w:firstLine="0"/>
        <w:rPr>
          <w:lang w:val="zh-CN" w:eastAsia="zh-CN"/>
        </w:rPr>
      </w:pPr>
      <w:r>
        <w:rPr>
          <w:lang w:val="zh-CN" w:eastAsia="zh-CN"/>
        </w:rPr>
      </w:r>
      <w:r/>
    </w:p>
    <w:p>
      <w:pPr>
        <w:pStyle w:val="795"/>
        <w:ind w:firstLine="0"/>
        <w:jc w:val="center"/>
        <w:spacing w:line="720" w:lineRule="auto"/>
        <w:rPr>
          <w:rFonts w:hint="eastAsia" w:ascii="宋体" w:hAnsi="宋体" w:eastAsia="宋体"/>
          <w:b/>
          <w:sz w:val="32"/>
          <w:szCs w:val="32"/>
          <w:highlight w:val="none"/>
        </w:rPr>
        <w:outlineLvl w:val="0"/>
      </w:pPr>
      <w:r/>
      <w:bookmarkStart w:id="196" w:name="_Toc29670"/>
      <w:r/>
      <w:bookmarkStart w:id="197" w:name="_Toc24271"/>
      <w:r>
        <w:rPr>
          <w:rFonts w:ascii="宋体" w:hAnsi="宋体" w:eastAsia="宋体"/>
          <w:b/>
          <w:sz w:val="32"/>
          <w:szCs w:val="32"/>
        </w:rPr>
        <w:t xml:space="preserve">第</w:t>
      </w:r>
      <w:r>
        <w:rPr>
          <w:rFonts w:hint="eastAsia" w:ascii="宋体" w:hAnsi="宋体" w:eastAsia="宋体"/>
          <w:b/>
          <w:sz w:val="32"/>
          <w:szCs w:val="32"/>
        </w:rPr>
        <w:t xml:space="preserve">三</w:t>
      </w:r>
      <w:r>
        <w:rPr>
          <w:rFonts w:ascii="宋体" w:hAnsi="宋体" w:eastAsia="宋体"/>
          <w:b/>
          <w:sz w:val="32"/>
          <w:szCs w:val="32"/>
        </w:rPr>
        <w:t xml:space="preserve">章 </w:t>
      </w:r>
      <w:r>
        <w:rPr>
          <w:rFonts w:hint="eastAsia" w:ascii="宋体" w:hAnsi="宋体" w:eastAsia="宋体"/>
          <w:b/>
          <w:sz w:val="32"/>
          <w:szCs w:val="32"/>
          <w:highlight w:val="none"/>
        </w:rPr>
        <w:t xml:space="preserve">评审标准</w:t>
      </w:r>
      <w:bookmarkEnd w:id="196"/>
      <w:r/>
      <w:bookmarkEnd w:id="197"/>
      <w:r/>
      <w:r/>
    </w:p>
    <w:p>
      <w:pPr>
        <w:pStyle w:val="795"/>
        <w:numPr>
          <w:ilvl w:val="0"/>
          <w:numId w:val="7"/>
        </w:numPr>
        <w:ind w:firstLine="422"/>
        <w:jc w:val="left"/>
        <w:rPr>
          <w:rFonts w:hint="eastAsia" w:ascii="宋体" w:hAnsi="宋体" w:eastAsia="宋体" w:cs="宋体"/>
          <w:szCs w:val="21"/>
        </w:rPr>
      </w:pPr>
      <w:r>
        <w:rPr>
          <w:rFonts w:hint="eastAsia" w:ascii="宋体" w:hAnsi="宋体" w:eastAsia="宋体" w:cs="宋体"/>
          <w:b/>
          <w:bCs/>
          <w:szCs w:val="21"/>
        </w:rPr>
        <w:t xml:space="preserve">评分方法和标准：</w:t>
      </w:r>
      <w:r>
        <w:rPr>
          <w:rFonts w:hint="eastAsia" w:ascii="宋体" w:hAnsi="宋体" w:eastAsia="宋体" w:cs="宋体"/>
          <w:szCs w:val="21"/>
        </w:rPr>
        <w:t xml:space="preserve">本项目采用综合评分法，评分统计方法采用百分制（满分100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tbl>
      <w:tblPr>
        <w:tblStyle w:val="794"/>
        <w:tblW w:w="10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1"/>
        <w:gridCol w:w="781"/>
        <w:gridCol w:w="689"/>
        <w:gridCol w:w="8280"/>
        <w:gridCol w:w="661"/>
      </w:tblGrid>
      <w:tr>
        <w:trPr>
          <w:jc w:val="center"/>
          <w:trHeight w:val="0"/>
        </w:trPr>
        <w:tc>
          <w:tcPr>
            <w:tcW w:w="441"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序号</w:t>
            </w:r>
            <w:r/>
          </w:p>
        </w:tc>
        <w:tc>
          <w:tcPr>
            <w:gridSpan w:val="2"/>
            <w:tcW w:w="1470"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评分因素</w:t>
            </w:r>
            <w:r/>
          </w:p>
        </w:tc>
        <w:tc>
          <w:tcPr>
            <w:tcW w:w="8280"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评分标准</w:t>
            </w:r>
            <w:r/>
          </w:p>
        </w:tc>
        <w:tc>
          <w:tcPr>
            <w:tcW w:w="661"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分值</w:t>
            </w:r>
            <w:r/>
          </w:p>
        </w:tc>
      </w:tr>
      <w:tr>
        <w:trPr>
          <w:jc w:val="center"/>
          <w:trHeight w:val="0"/>
        </w:trPr>
        <w:tc>
          <w:tcPr>
            <w:tcW w:w="441" w:type="dxa"/>
            <w:vAlign w:val="center"/>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1</w:t>
            </w:r>
            <w:r/>
          </w:p>
        </w:tc>
        <w:tc>
          <w:tcPr>
            <w:gridSpan w:val="2"/>
            <w:tcW w:w="1470" w:type="dxa"/>
            <w:vAlign w:val="center"/>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价格</w:t>
            </w:r>
            <w:r/>
          </w:p>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cs="Arial"/>
                <w:b/>
                <w:bCs/>
                <w:color w:val="auto"/>
                <w:spacing w:val="-2"/>
                <w:sz w:val="21"/>
                <w:szCs w:val="21"/>
                <w:highlight w:val="none"/>
                <w:lang w:val="en-US" w:eastAsia="zh-CN" w:bidi="zh-CN"/>
              </w:rPr>
              <w:t xml:space="preserve">（1</w:t>
            </w:r>
            <w:r>
              <w:rPr>
                <w:rFonts w:hint="eastAsia" w:ascii="Arial" w:hAnsi="Arial" w:cs="Arial"/>
                <w:b/>
                <w:bCs/>
                <w:color w:val="auto"/>
                <w:spacing w:val="-2"/>
                <w:sz w:val="21"/>
                <w:szCs w:val="21"/>
                <w:highlight w:val="none"/>
                <w:lang w:val="en-US" w:eastAsia="zh-CN" w:bidi="zh-CN"/>
              </w:rPr>
              <w:t xml:space="preserve">0</w:t>
            </w:r>
            <w:r>
              <w:rPr>
                <w:rFonts w:hint="default" w:ascii="Arial" w:hAnsi="Arial" w:eastAsia="宋体" w:cs="Arial"/>
                <w:b/>
                <w:bCs/>
                <w:color w:val="auto"/>
                <w:spacing w:val="-2"/>
                <w:sz w:val="21"/>
                <w:szCs w:val="21"/>
                <w:highlight w:val="none"/>
                <w:lang w:val="zh-CN" w:bidi="zh-CN"/>
              </w:rPr>
              <w:t xml:space="preserve">分</w:t>
            </w:r>
            <w:r>
              <w:rPr>
                <w:rFonts w:hint="default" w:ascii="Arial" w:hAnsi="Arial" w:cs="Arial"/>
                <w:b/>
                <w:bCs/>
                <w:color w:val="auto"/>
                <w:spacing w:val="-2"/>
                <w:sz w:val="21"/>
                <w:szCs w:val="21"/>
                <w:highlight w:val="none"/>
                <w:lang w:val="zh-CN" w:bidi="zh-CN"/>
              </w:rPr>
              <w:t xml:space="preserve">）</w:t>
            </w:r>
            <w:r/>
          </w:p>
        </w:tc>
        <w:tc>
          <w:tcPr>
            <w:tcW w:w="8280" w:type="dxa"/>
            <w:vAlign w:val="center"/>
            <w:textDirection w:val="lrTb"/>
            <w:noWrap w:val="false"/>
          </w:tcPr>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zh-CN" w:bidi="zh-CN"/>
              </w:rPr>
              <w:t xml:space="preserve">磋商基准价计算公式：</w:t>
            </w:r>
            <w:r>
              <w:rPr>
                <w:rFonts w:hint="default" w:ascii="Arial" w:hAnsi="Arial" w:eastAsia="宋体" w:cs="Arial"/>
                <w:color w:val="auto"/>
                <w:spacing w:val="-2"/>
                <w:sz w:val="21"/>
                <w:szCs w:val="21"/>
                <w:highlight w:val="none"/>
                <w:lang w:bidi="zh-CN"/>
              </w:rPr>
              <w:t xml:space="preserve">本项目</w:t>
            </w:r>
            <w:r>
              <w:rPr>
                <w:rFonts w:hint="default" w:ascii="Arial" w:hAnsi="Arial" w:eastAsia="宋体" w:cs="Arial"/>
                <w:color w:val="auto"/>
                <w:spacing w:val="-2"/>
                <w:sz w:val="21"/>
                <w:szCs w:val="21"/>
                <w:highlight w:val="none"/>
                <w:lang w:val="zh-CN" w:bidi="zh-CN"/>
              </w:rPr>
              <w:t xml:space="preserve">采用低价优先法计算，即满足磋商文件要求且价格</w:t>
            </w:r>
            <w:r>
              <w:rPr>
                <w:rFonts w:hint="default" w:ascii="Arial" w:hAnsi="Arial" w:eastAsia="宋体" w:cs="Arial"/>
                <w:color w:val="auto"/>
                <w:spacing w:val="-2"/>
                <w:sz w:val="21"/>
                <w:szCs w:val="21"/>
                <w:highlight w:val="none"/>
                <w:lang w:bidi="zh-CN"/>
              </w:rPr>
              <w:t xml:space="preserve">最</w:t>
            </w:r>
            <w:r>
              <w:rPr>
                <w:rFonts w:hint="default" w:ascii="Arial" w:hAnsi="Arial" w:eastAsia="宋体" w:cs="Arial"/>
                <w:color w:val="auto"/>
                <w:spacing w:val="-2"/>
                <w:sz w:val="21"/>
                <w:szCs w:val="21"/>
                <w:highlight w:val="none"/>
                <w:lang w:val="zh-CN" w:bidi="zh-CN"/>
              </w:rPr>
              <w:t xml:space="preserve">低的报价为磋商基准价，其价格分为满分。其他供应商的价格分按照下列公式计算（小数点保留两位）：报价得分=(磋商基准价／</w:t>
            </w:r>
            <w:r>
              <w:rPr>
                <w:rFonts w:hint="default" w:ascii="Arial" w:hAnsi="Arial" w:eastAsia="宋体" w:cs="Arial"/>
                <w:color w:val="auto"/>
                <w:spacing w:val="-2"/>
                <w:sz w:val="21"/>
                <w:szCs w:val="21"/>
                <w:highlight w:val="none"/>
                <w:lang w:bidi="zh-CN"/>
              </w:rPr>
              <w:t xml:space="preserve">磋商报价</w:t>
            </w: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1</w:t>
            </w:r>
            <w:r>
              <w:rPr>
                <w:rFonts w:hint="eastAsia" w:ascii="Arial" w:hAnsi="Arial" w:cs="Arial"/>
                <w:color w:val="auto"/>
                <w:spacing w:val="-2"/>
                <w:sz w:val="21"/>
                <w:szCs w:val="21"/>
                <w:highlight w:val="none"/>
                <w:lang w:val="en-US" w:bidi="zh-CN"/>
              </w:rPr>
              <w:t xml:space="preserve">0</w:t>
            </w:r>
            <w:r/>
          </w:p>
        </w:tc>
        <w:tc>
          <w:tcPr>
            <w:tcW w:w="661" w:type="dxa"/>
            <w:vAlign w:val="center"/>
            <w:textDirection w:val="lrTb"/>
            <w:noWrap w:val="false"/>
          </w:tcPr>
          <w:p>
            <w:pPr>
              <w:jc w:val="center"/>
              <w:keepLines w:val="0"/>
              <w:keepNext w:val="0"/>
              <w:pageBreakBefore w:val="0"/>
              <w:spacing w:before="0" w:beforeAutospacing="0" w:after="0" w:line="240" w:lineRule="auto"/>
              <w:widowControl w:val="off"/>
              <w:tabs>
                <w:tab w:val="left" w:pos="1380" w:leader="none"/>
              </w:tabs>
              <w:rPr>
                <w:rFonts w:hint="default" w:ascii="Arial" w:hAnsi="Arial" w:eastAsia="宋体" w:cs="Arial"/>
                <w:color w:val="auto"/>
                <w:spacing w:val="-2"/>
                <w:sz w:val="21"/>
                <w:szCs w:val="21"/>
                <w:highlight w:val="none"/>
                <w:lang w:val="en-US" w:eastAsia="zh-CN" w:bidi="zh-CN"/>
              </w:rPr>
            </w:pPr>
            <w:r>
              <w:rPr>
                <w:rFonts w:hint="default" w:ascii="Arial" w:hAnsi="Arial" w:cs="Arial"/>
                <w:color w:val="auto"/>
                <w:spacing w:val="-2"/>
                <w:sz w:val="21"/>
                <w:szCs w:val="21"/>
                <w:highlight w:val="none"/>
                <w:lang w:val="en-US" w:eastAsia="zh-CN" w:bidi="zh-CN"/>
              </w:rPr>
              <w:t xml:space="preserve">1</w:t>
            </w:r>
            <w:r>
              <w:rPr>
                <w:rFonts w:hint="eastAsia" w:ascii="Arial" w:hAnsi="Arial" w:cs="Arial"/>
                <w:color w:val="auto"/>
                <w:spacing w:val="-2"/>
                <w:sz w:val="21"/>
                <w:szCs w:val="21"/>
                <w:highlight w:val="none"/>
                <w:lang w:val="en-US" w:eastAsia="zh-CN" w:bidi="zh-CN"/>
              </w:rPr>
              <w:t xml:space="preserve">0</w:t>
            </w:r>
            <w:r/>
          </w:p>
        </w:tc>
      </w:tr>
      <w:tr>
        <w:trPr>
          <w:jc w:val="center"/>
          <w:trHeight w:val="1457"/>
        </w:trPr>
        <w:tc>
          <w:tcPr>
            <w:tcW w:w="441" w:type="dxa"/>
            <w:vAlign w:val="center"/>
            <w:vMerge w:val="restart"/>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w:t>
            </w:r>
            <w:r/>
          </w:p>
        </w:tc>
        <w:tc>
          <w:tcPr>
            <w:gridSpan w:val="2"/>
            <w:tcW w:w="1470" w:type="dxa"/>
            <w:vAlign w:val="center"/>
            <w:vMerge w:val="restart"/>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z w:val="21"/>
                <w:szCs w:val="21"/>
                <w:highlight w:val="none"/>
                <w:lang w:val="en-US" w:eastAsia="zh-CN"/>
              </w:rPr>
            </w:pPr>
            <w:r>
              <w:rPr>
                <w:rFonts w:hint="default" w:ascii="Arial" w:hAnsi="Arial" w:cs="Arial"/>
                <w:b/>
                <w:bCs/>
                <w:color w:val="auto"/>
                <w:sz w:val="21"/>
                <w:szCs w:val="21"/>
                <w:highlight w:val="none"/>
                <w:lang w:val="en-US" w:eastAsia="zh-CN"/>
              </w:rPr>
              <w:t xml:space="preserve">项目实施方案</w:t>
            </w:r>
            <w:r/>
          </w:p>
          <w:p>
            <w:pPr>
              <w:jc w:val="center"/>
              <w:keepLines w:val="0"/>
              <w:keepNext w:val="0"/>
              <w:pageBreakBefore w:val="0"/>
              <w:spacing w:before="0" w:beforeAutospacing="0" w:after="0" w:line="240" w:lineRule="auto"/>
              <w:widowControl w:val="off"/>
              <w:rPr>
                <w:rFonts w:hint="default" w:ascii="Arial" w:hAnsi="Arial" w:eastAsia="宋体" w:cs="Arial"/>
                <w:b/>
                <w:bCs/>
                <w:color w:val="auto"/>
                <w:spacing w:val="-2"/>
                <w:sz w:val="21"/>
                <w:szCs w:val="21"/>
                <w:highlight w:val="none"/>
                <w:lang w:val="en-US" w:eastAsia="zh-CN" w:bidi="zh-CN"/>
              </w:rPr>
            </w:pPr>
            <w:r>
              <w:rPr>
                <w:rFonts w:hint="default" w:ascii="Arial" w:hAnsi="Arial" w:cs="Arial"/>
                <w:b/>
                <w:bCs/>
                <w:color w:val="auto"/>
                <w:sz w:val="21"/>
                <w:szCs w:val="21"/>
                <w:highlight w:val="none"/>
                <w:lang w:val="en-US" w:eastAsia="zh-CN"/>
              </w:rPr>
              <w:t xml:space="preserve">（</w:t>
            </w:r>
            <w:r>
              <w:rPr>
                <w:rFonts w:hint="eastAsia" w:ascii="Arial" w:hAnsi="Arial" w:cs="Arial"/>
                <w:b/>
                <w:bCs/>
                <w:color w:val="auto"/>
                <w:sz w:val="21"/>
                <w:szCs w:val="21"/>
                <w:highlight w:val="none"/>
                <w:lang w:val="en-US" w:eastAsia="zh-CN"/>
              </w:rPr>
              <w:t xml:space="preserve">70</w:t>
            </w:r>
            <w:r>
              <w:rPr>
                <w:rFonts w:hint="default" w:ascii="Arial" w:hAnsi="Arial" w:cs="Arial"/>
                <w:b/>
                <w:bCs/>
                <w:color w:val="auto"/>
                <w:sz w:val="21"/>
                <w:szCs w:val="21"/>
                <w:highlight w:val="none"/>
                <w:lang w:val="en-US" w:eastAsia="zh-CN"/>
              </w:rPr>
              <w:t xml:space="preserve">分）</w:t>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2.1 根据供应商对食堂服务管理理念（包括管理服务理念、目标、计划）进行评分：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1、有完善细致的食堂现场管理计划、目标方案明确的得10分；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2、有较完善细致的食堂现场管理计划、 目标方案较为明确的得7分；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3、食堂现场管理计划和目标方案描述均一般的得4 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zh-CN" w:bidi="zh-CN"/>
              </w:rPr>
              <w:t xml:space="preserve">4、服务理念极差或未提供不得分。</w:t>
            </w:r>
            <w:r/>
          </w:p>
        </w:tc>
        <w:tc>
          <w:tcPr>
            <w:tcW w:w="661" w:type="dxa"/>
            <w:vAlign w:val="center"/>
            <w:textDirection w:val="lrTb"/>
            <w:noWrap w:val="false"/>
          </w:tcPr>
          <w:p>
            <w:pPr>
              <w:pStyle w:val="815"/>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2.2 根据供应商对食堂管理与服务具体方案（包括本项目的组织架构、管理流程等）进行评分：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1、管理服务方案及管理流程科学合理、具有可操作性得10 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2、管理服务方案及管理流程较科学合理、较有可操作性得7 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3、管理服务方案及管理流程一般、可操作性一般得4分；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zh-CN" w:bidi="zh-CN"/>
              </w:rPr>
              <w:t xml:space="preserve">4、方案极差或未提供不得分。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2.3 根据供应商对食堂管理制度（包括监督机制、原料采购质量保证制度、安全卫生管理制度、台账管理制度等）进行评分：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1、食堂管理各项制度明确，操作流程规范，监督制度完善的得10分；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2、食堂管理各项制度较明确，操作流程较规范，监督制度较完善的得7分；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3、食堂管理各项制度不明确，操作性差，监督制度不完善的得4分；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zh-CN" w:bidi="zh-CN"/>
              </w:rPr>
              <w:t xml:space="preserve">4、食堂管理制度极差或未提供不得分。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spacing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2.4根据供应商清洁消毒规定、防鼠、灭蝇、防虫等针对性的措施进行评分：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1、</w:t>
            </w:r>
            <w:r>
              <w:rPr>
                <w:rFonts w:hint="default" w:ascii="Arial" w:hAnsi="Arial" w:eastAsia="宋体" w:cs="Arial"/>
                <w:color w:val="auto"/>
                <w:spacing w:val="-2"/>
                <w:sz w:val="21"/>
                <w:szCs w:val="21"/>
                <w:highlight w:val="none"/>
                <w:lang w:val="zh-CN" w:bidi="zh-CN"/>
              </w:rPr>
              <w:t xml:space="preserve">针对性强，实施可行性强的得10 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2、</w:t>
            </w:r>
            <w:r>
              <w:rPr>
                <w:rFonts w:hint="default" w:ascii="Arial" w:hAnsi="Arial" w:eastAsia="宋体" w:cs="Arial"/>
                <w:color w:val="auto"/>
                <w:spacing w:val="-2"/>
                <w:sz w:val="21"/>
                <w:szCs w:val="21"/>
                <w:highlight w:val="none"/>
                <w:lang w:val="zh-CN" w:bidi="zh-CN"/>
              </w:rPr>
              <w:t xml:space="preserve">描述较为简单，较为可行的得7分；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val="zh-CN" w:bidi="zh-CN"/>
              </w:rPr>
              <w:t xml:space="preserve">描述简单，可行性一般的得4分；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eastAsia" w:ascii="Arial" w:hAnsi="Arial" w:eastAsia="宋体" w:cs="Arial"/>
                <w:color w:val="auto"/>
                <w:spacing w:val="-2"/>
                <w:sz w:val="21"/>
                <w:szCs w:val="21"/>
                <w:highlight w:val="none"/>
                <w:lang w:val="en-US" w:bidi="zh-CN"/>
              </w:rPr>
              <w:t xml:space="preserve">4、</w:t>
            </w:r>
            <w:r>
              <w:rPr>
                <w:rFonts w:hint="default" w:ascii="Arial" w:hAnsi="Arial" w:eastAsia="宋体" w:cs="Arial"/>
                <w:color w:val="auto"/>
                <w:spacing w:val="-2"/>
                <w:sz w:val="21"/>
                <w:szCs w:val="21"/>
                <w:highlight w:val="none"/>
                <w:lang w:val="zh-CN" w:bidi="zh-CN"/>
              </w:rPr>
              <w:t xml:space="preserve">针对性措施极差或未提供不得分。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spacing w:line="240" w:lineRule="auto"/>
              <w:rPr>
                <w:rFonts w:hint="default" w:ascii="Arial" w:hAnsi="Arial" w:cs="Arial"/>
                <w:b/>
                <w:bCs/>
                <w:color w:val="auto"/>
                <w:sz w:val="21"/>
                <w:szCs w:val="21"/>
                <w:highlight w:val="none"/>
              </w:rPr>
            </w:pPr>
            <w:r>
              <w:rPr>
                <w:rFonts w:hint="default" w:ascii="Arial" w:hAnsi="Arial" w:cs="Arial"/>
                <w:b/>
                <w:bCs/>
                <w:color w:val="auto"/>
                <w:sz w:val="21"/>
                <w:szCs w:val="21"/>
                <w:highlight w:val="none"/>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2.5根据供应商提供的应急预案（包括食品安全、消防安全、突发事件、灾害事件等）进行评分：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1、</w:t>
            </w:r>
            <w:r>
              <w:rPr>
                <w:rFonts w:hint="default" w:ascii="Arial" w:hAnsi="Arial" w:eastAsia="宋体" w:cs="Arial"/>
                <w:color w:val="auto"/>
                <w:spacing w:val="-2"/>
                <w:sz w:val="21"/>
                <w:szCs w:val="21"/>
                <w:highlight w:val="none"/>
                <w:lang w:val="zh-CN" w:bidi="zh-CN"/>
              </w:rPr>
              <w:t xml:space="preserve">应急预案全面合理，思路清晰、可行性强得10分；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2、</w:t>
            </w:r>
            <w:r>
              <w:rPr>
                <w:rFonts w:hint="default" w:ascii="Arial" w:hAnsi="Arial" w:eastAsia="宋体" w:cs="Arial"/>
                <w:color w:val="auto"/>
                <w:spacing w:val="-2"/>
                <w:sz w:val="21"/>
                <w:szCs w:val="21"/>
                <w:highlight w:val="none"/>
                <w:lang w:val="zh-CN" w:bidi="zh-CN"/>
              </w:rPr>
              <w:t xml:space="preserve">应急预案较完善、针对性较强得7分；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val="zh-CN" w:bidi="zh-CN"/>
              </w:rPr>
              <w:t xml:space="preserve">应急预案完备性一般、针对性一般得4分；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eastAsia" w:ascii="Arial" w:hAnsi="Arial" w:eastAsia="宋体" w:cs="Arial"/>
                <w:color w:val="auto"/>
                <w:spacing w:val="-2"/>
                <w:sz w:val="21"/>
                <w:szCs w:val="21"/>
                <w:highlight w:val="none"/>
                <w:lang w:val="en-US" w:bidi="zh-CN"/>
              </w:rPr>
              <w:t xml:space="preserve">4、</w:t>
            </w:r>
            <w:r>
              <w:rPr>
                <w:rFonts w:hint="default" w:ascii="Arial" w:hAnsi="Arial" w:eastAsia="宋体" w:cs="Arial"/>
                <w:color w:val="auto"/>
                <w:spacing w:val="-2"/>
                <w:sz w:val="21"/>
                <w:szCs w:val="21"/>
                <w:highlight w:val="none"/>
                <w:lang w:val="zh-CN" w:bidi="zh-CN"/>
              </w:rPr>
              <w:t xml:space="preserve">应急预案极差或未提供不得分。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spacing w:line="240" w:lineRule="auto"/>
              <w:rPr>
                <w:rFonts w:hint="default" w:ascii="Arial" w:hAnsi="Arial" w:eastAsia="宋体" w:cs="Arial"/>
                <w:b/>
                <w:bCs/>
                <w:color w:val="auto"/>
                <w:sz w:val="21"/>
                <w:szCs w:val="21"/>
                <w:highlight w:val="none"/>
                <w:lang w:val="en-US" w:eastAsia="zh-CN" w:bidi="ar-SA"/>
              </w:rPr>
            </w:pPr>
            <w:r>
              <w:rPr>
                <w:rFonts w:hint="default" w:ascii="Arial" w:hAnsi="Arial" w:eastAsia="宋体" w:cs="Arial"/>
                <w:b/>
                <w:bCs/>
                <w:color w:val="auto"/>
                <w:sz w:val="21"/>
                <w:szCs w:val="21"/>
                <w:highlight w:val="none"/>
                <w:lang w:val="en-US" w:eastAsia="zh-CN" w:bidi="ar-SA"/>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2.6根据供应商提供的针对项目实际情况制定工作人员餐饮服务方案，结合供餐品种设计及营养搭配情况、供餐服务方案等进行评分：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1、</w:t>
            </w:r>
            <w:r>
              <w:rPr>
                <w:rFonts w:hint="default" w:ascii="Arial" w:hAnsi="Arial" w:eastAsia="宋体" w:cs="Arial"/>
                <w:color w:val="auto"/>
                <w:spacing w:val="-2"/>
                <w:sz w:val="21"/>
                <w:szCs w:val="21"/>
                <w:highlight w:val="none"/>
                <w:lang w:val="zh-CN" w:bidi="zh-CN"/>
              </w:rPr>
              <w:t xml:space="preserve">方案全面合理，菜品丰富、配比、科学合理10分；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2、</w:t>
            </w:r>
            <w:r>
              <w:rPr>
                <w:rFonts w:hint="default" w:ascii="Arial" w:hAnsi="Arial" w:eastAsia="宋体" w:cs="Arial"/>
                <w:color w:val="auto"/>
                <w:spacing w:val="-2"/>
                <w:sz w:val="21"/>
                <w:szCs w:val="21"/>
                <w:highlight w:val="none"/>
                <w:lang w:val="zh-CN" w:bidi="zh-CN"/>
              </w:rPr>
              <w:t xml:space="preserve">方案相对全面合理，菜品较丰富、配比较科学合理7分；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3、方案一般，菜品不够丰富、配比一般得4分；</w:t>
            </w:r>
            <w:r/>
          </w:p>
          <w:p>
            <w:pPr>
              <w:jc w:val="left"/>
              <w:spacing w:before="0" w:beforeAutospacing="0" w:after="0" w:line="240" w:lineRule="auto"/>
              <w:rPr>
                <w:rFonts w:hint="eastAsia"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zh-CN" w:bidi="zh-CN"/>
              </w:rPr>
              <w:t xml:space="preserve">4、方案极差或未提供不得分。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spacing w:line="240" w:lineRule="auto"/>
              <w:rPr>
                <w:rFonts w:hint="default" w:ascii="Arial" w:hAnsi="Arial" w:eastAsia="宋体" w:cs="Arial"/>
                <w:b/>
                <w:bCs/>
                <w:color w:val="auto"/>
                <w:sz w:val="21"/>
                <w:szCs w:val="21"/>
                <w:highlight w:val="none"/>
                <w:lang w:val="en-US" w:eastAsia="zh-CN" w:bidi="ar-SA"/>
              </w:rPr>
            </w:pPr>
            <w:r>
              <w:rPr>
                <w:rFonts w:hint="default" w:ascii="Arial" w:hAnsi="Arial" w:eastAsia="宋体" w:cs="Arial"/>
                <w:b/>
                <w:bCs/>
                <w:color w:val="auto"/>
                <w:sz w:val="21"/>
                <w:szCs w:val="21"/>
                <w:highlight w:val="none"/>
                <w:lang w:val="en-US" w:eastAsia="zh-CN" w:bidi="ar-SA"/>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2.7根据供应商提供的服务承诺的全面性、合理性及可行性进行评分：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1、</w:t>
            </w:r>
            <w:r>
              <w:rPr>
                <w:rFonts w:hint="default" w:ascii="Arial" w:hAnsi="Arial" w:eastAsia="宋体" w:cs="Arial"/>
                <w:color w:val="auto"/>
                <w:spacing w:val="-2"/>
                <w:sz w:val="21"/>
                <w:szCs w:val="21"/>
                <w:highlight w:val="none"/>
                <w:lang w:val="zh-CN" w:bidi="zh-CN"/>
              </w:rPr>
              <w:t xml:space="preserve">承诺全面合理，思路清晰、可行性强得10分；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2、</w:t>
            </w:r>
            <w:r>
              <w:rPr>
                <w:rFonts w:hint="default" w:ascii="Arial" w:hAnsi="Arial" w:eastAsia="宋体" w:cs="Arial"/>
                <w:color w:val="auto"/>
                <w:spacing w:val="-2"/>
                <w:sz w:val="21"/>
                <w:szCs w:val="21"/>
                <w:highlight w:val="none"/>
                <w:lang w:val="zh-CN" w:bidi="zh-CN"/>
              </w:rPr>
              <w:t xml:space="preserve">承诺基本全面合理，基本可行的得7分；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val="zh-CN" w:bidi="zh-CN"/>
              </w:rPr>
              <w:t xml:space="preserve">承诺合理性较差，可行性较弱得4分；</w:t>
            </w:r>
            <w:r/>
          </w:p>
          <w:p>
            <w:pPr>
              <w:jc w:val="left"/>
              <w:spacing w:before="0" w:beforeAutospacing="0" w:after="0" w:line="240" w:lineRule="auto"/>
              <w:rPr>
                <w:rFonts w:hint="eastAsia" w:ascii="Arial" w:hAnsi="Arial" w:eastAsia="宋体" w:cs="Arial"/>
                <w:color w:val="auto"/>
                <w:spacing w:val="-2"/>
                <w:sz w:val="21"/>
                <w:szCs w:val="21"/>
                <w:highlight w:val="none"/>
                <w:lang w:val="en-US" w:eastAsia="zh-CN" w:bidi="zh-CN"/>
              </w:rPr>
            </w:pPr>
            <w:r>
              <w:rPr>
                <w:rFonts w:hint="eastAsia" w:ascii="Arial" w:hAnsi="Arial" w:eastAsia="宋体" w:cs="Arial"/>
                <w:color w:val="auto"/>
                <w:spacing w:val="-2"/>
                <w:sz w:val="21"/>
                <w:szCs w:val="21"/>
                <w:highlight w:val="none"/>
                <w:lang w:val="en-US" w:bidi="zh-CN"/>
              </w:rPr>
              <w:t xml:space="preserve">4、</w:t>
            </w:r>
            <w:r>
              <w:rPr>
                <w:rFonts w:hint="default" w:ascii="Arial" w:hAnsi="Arial" w:eastAsia="宋体" w:cs="Arial"/>
                <w:color w:val="auto"/>
                <w:spacing w:val="-2"/>
                <w:sz w:val="21"/>
                <w:szCs w:val="21"/>
                <w:highlight w:val="none"/>
                <w:lang w:val="zh-CN" w:bidi="zh-CN"/>
              </w:rPr>
              <w:t xml:space="preserve">承诺可行性很差或未提供不得分。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90"/>
        </w:trPr>
        <w:tc>
          <w:tcPr>
            <w:tcW w:w="441" w:type="dxa"/>
            <w:vAlign w:val="center"/>
            <w:vMerge w:val="restart"/>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eastAsia="zh-CN" w:bidi="zh-CN"/>
              </w:rPr>
            </w:pPr>
            <w:r>
              <w:rPr>
                <w:rFonts w:hint="default" w:ascii="Arial" w:hAnsi="Arial" w:cs="Arial"/>
                <w:b/>
                <w:bCs/>
                <w:color w:val="auto"/>
                <w:spacing w:val="-2"/>
                <w:sz w:val="21"/>
                <w:szCs w:val="21"/>
                <w:highlight w:val="none"/>
                <w:lang w:val="en-US" w:eastAsia="zh-CN" w:bidi="zh-CN"/>
              </w:rPr>
              <w:t xml:space="preserve">3</w:t>
            </w:r>
            <w:r/>
          </w:p>
        </w:tc>
        <w:tc>
          <w:tcPr>
            <w:tcW w:w="781" w:type="dxa"/>
            <w:vAlign w:val="center"/>
            <w:vMerge w:val="restart"/>
            <w:textDirection w:val="lrTb"/>
            <w:noWrap w:val="false"/>
          </w:tcPr>
          <w:p>
            <w:pPr>
              <w:jc w:val="left"/>
              <w:keepLines w:val="0"/>
              <w:keepNext w:val="0"/>
              <w:pageBreakBefore w:val="0"/>
              <w:spacing w:after="0" w:line="240" w:lineRule="auto"/>
              <w:widowControl w:val="off"/>
              <w:rPr>
                <w:rFonts w:hint="default" w:ascii="Arial" w:hAnsi="Arial" w:eastAsia="宋体" w:cs="Arial"/>
                <w:b/>
                <w:bCs/>
                <w:color w:val="auto"/>
                <w:spacing w:val="-2"/>
                <w:sz w:val="21"/>
                <w:szCs w:val="21"/>
                <w:highlight w:val="none"/>
                <w:lang w:val="en-US" w:bidi="zh-CN"/>
              </w:rPr>
            </w:pPr>
            <w:r>
              <w:rPr>
                <w:rFonts w:hint="default" w:ascii="Arial" w:hAnsi="Arial" w:cs="Arial"/>
                <w:b/>
                <w:bCs/>
                <w:color w:val="auto"/>
                <w:sz w:val="21"/>
                <w:szCs w:val="21"/>
                <w:highlight w:val="none"/>
                <w:lang w:val="en-US"/>
              </w:rPr>
              <w:t xml:space="preserve">企业综合实力（</w:t>
            </w:r>
            <w:r>
              <w:rPr>
                <w:rFonts w:hint="eastAsia" w:ascii="Arial" w:hAnsi="Arial" w:cs="Arial"/>
                <w:b/>
                <w:bCs/>
                <w:color w:val="auto"/>
                <w:sz w:val="21"/>
                <w:szCs w:val="21"/>
                <w:highlight w:val="none"/>
                <w:lang w:val="en-US" w:eastAsia="zh-CN"/>
              </w:rPr>
              <w:t xml:space="preserve">18</w:t>
            </w:r>
            <w:r>
              <w:rPr>
                <w:rFonts w:hint="default" w:ascii="Arial" w:hAnsi="Arial" w:cs="Arial"/>
                <w:b/>
                <w:bCs/>
                <w:color w:val="auto"/>
                <w:sz w:val="21"/>
                <w:szCs w:val="21"/>
                <w:highlight w:val="none"/>
                <w:lang w:val="en-US"/>
              </w:rPr>
              <w:t xml:space="preserve">分）</w:t>
            </w:r>
            <w:r/>
          </w:p>
        </w:tc>
        <w:tc>
          <w:tcPr>
            <w:tcW w:w="68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z w:val="20"/>
                <w:szCs w:val="20"/>
                <w:highlight w:val="none"/>
                <w:lang w:eastAsia="zh-CN"/>
              </w:rPr>
            </w:pPr>
            <w:r>
              <w:rPr>
                <w:rFonts w:hint="default" w:ascii="Arial" w:hAnsi="Arial" w:cs="Arial"/>
                <w:b/>
                <w:bCs/>
                <w:color w:val="auto"/>
                <w:sz w:val="20"/>
                <w:szCs w:val="20"/>
                <w:highlight w:val="none"/>
                <w:lang w:eastAsia="zh-CN"/>
              </w:rPr>
              <w:t xml:space="preserve">业绩</w:t>
            </w:r>
            <w:r/>
          </w:p>
          <w:p>
            <w:pPr>
              <w:jc w:val="center"/>
              <w:keepLines w:val="0"/>
              <w:keepNext w:val="0"/>
              <w:pageBreakBefore w:val="0"/>
              <w:spacing w:before="0" w:beforeAutospacing="0" w:after="0" w:line="240" w:lineRule="auto"/>
              <w:widowControl w:val="off"/>
              <w:rPr>
                <w:rFonts w:hint="default" w:ascii="Arial" w:hAnsi="Arial" w:eastAsia="宋体" w:cs="Arial"/>
                <w:b/>
                <w:bCs/>
                <w:color w:val="auto"/>
                <w:spacing w:val="-2"/>
                <w:sz w:val="20"/>
                <w:szCs w:val="20"/>
                <w:highlight w:val="none"/>
                <w:lang w:val="zh-CN" w:eastAsia="zh-CN" w:bidi="zh-CN"/>
              </w:rPr>
            </w:pPr>
            <w:r>
              <w:rPr>
                <w:rFonts w:hint="default" w:ascii="Arial" w:hAnsi="Arial" w:cs="Arial"/>
                <w:b/>
                <w:bCs/>
                <w:color w:val="auto"/>
                <w:sz w:val="20"/>
                <w:szCs w:val="20"/>
                <w:highlight w:val="none"/>
                <w:lang w:eastAsia="zh-CN"/>
              </w:rPr>
              <w:t xml:space="preserve">（</w:t>
            </w:r>
            <w:r>
              <w:rPr>
                <w:rFonts w:hint="eastAsia" w:ascii="Arial" w:hAnsi="Arial" w:cs="Arial"/>
                <w:b/>
                <w:bCs/>
                <w:color w:val="auto"/>
                <w:sz w:val="20"/>
                <w:szCs w:val="20"/>
                <w:highlight w:val="none"/>
                <w:lang w:val="en-US" w:eastAsia="zh-CN"/>
              </w:rPr>
              <w:t xml:space="preserve">12</w:t>
            </w:r>
            <w:r>
              <w:rPr>
                <w:rFonts w:hint="default" w:ascii="Arial" w:hAnsi="Arial" w:cs="Arial"/>
                <w:b/>
                <w:bCs/>
                <w:color w:val="auto"/>
                <w:sz w:val="20"/>
                <w:szCs w:val="20"/>
                <w:highlight w:val="none"/>
                <w:lang w:val="en-US" w:eastAsia="zh-CN"/>
              </w:rPr>
              <w:t xml:space="preserve">分</w:t>
            </w:r>
            <w:r>
              <w:rPr>
                <w:rFonts w:hint="default" w:ascii="Arial" w:hAnsi="Arial" w:cs="Arial"/>
                <w:b/>
                <w:bCs/>
                <w:color w:val="auto"/>
                <w:sz w:val="20"/>
                <w:szCs w:val="20"/>
                <w:highlight w:val="none"/>
                <w:lang w:eastAsia="zh-CN"/>
              </w:rPr>
              <w:t xml:space="preserve">）</w:t>
            </w:r>
            <w:r/>
          </w:p>
        </w:tc>
        <w:tc>
          <w:tcPr>
            <w:tcW w:w="8280" w:type="dxa"/>
            <w:vAlign w:val="center"/>
            <w:textDirection w:val="lrTb"/>
            <w:noWrap w:val="false"/>
          </w:tcPr>
          <w:p>
            <w:pPr>
              <w:jc w:val="left"/>
              <w:spacing w:before="0" w:beforeAutospacing="0" w:after="0" w:line="240" w:lineRule="auto"/>
              <w:rPr>
                <w:rFonts w:hint="default" w:ascii="Arial" w:hAnsi="Arial" w:eastAsia="宋体" w:cs="Arial"/>
                <w:color w:val="auto"/>
                <w:spacing w:val="-2"/>
                <w:sz w:val="21"/>
                <w:szCs w:val="21"/>
                <w:highlight w:val="none"/>
                <w:lang w:val="zh-CN" w:eastAsia="zh-CN" w:bidi="zh-CN"/>
              </w:rPr>
            </w:pPr>
            <w:r>
              <w:rPr>
                <w:rFonts w:hint="default" w:ascii="Arial" w:hAnsi="Arial" w:eastAsia="宋体" w:cs="Arial"/>
                <w:color w:val="auto"/>
                <w:spacing w:val="-2"/>
                <w:sz w:val="21"/>
                <w:szCs w:val="21"/>
                <w:highlight w:val="none"/>
                <w:lang w:val="zh-CN" w:bidi="zh-CN"/>
              </w:rPr>
              <w:t xml:space="preserve">供应商自2023年</w:t>
            </w:r>
            <w:r>
              <w:rPr>
                <w:rFonts w:hint="eastAsia" w:ascii="Arial" w:hAnsi="Arial" w:eastAsia="宋体" w:cs="Arial"/>
                <w:color w:val="auto"/>
                <w:spacing w:val="-2"/>
                <w:sz w:val="21"/>
                <w:szCs w:val="21"/>
                <w:highlight w:val="none"/>
                <w:lang w:val="en-US" w:bidi="zh-CN"/>
              </w:rPr>
              <w:t xml:space="preserve">6</w:t>
            </w:r>
            <w:r>
              <w:rPr>
                <w:rFonts w:hint="default" w:ascii="Arial" w:hAnsi="Arial" w:eastAsia="宋体" w:cs="Arial"/>
                <w:color w:val="auto"/>
                <w:spacing w:val="-2"/>
                <w:sz w:val="21"/>
                <w:szCs w:val="21"/>
                <w:highlight w:val="none"/>
                <w:lang w:val="zh-CN" w:bidi="zh-CN"/>
              </w:rPr>
              <w:t xml:space="preserve">月1日以来（以合同签订时间为准）具有政府机关或企事业单位或园区食堂类似案例业绩的，每提供一个业绩得4分，最高得12分。（提供业绩证明材料扫描件加盖公章上传至投标系统，原件签订合同时备查。）</w:t>
            </w:r>
            <w:r/>
          </w:p>
        </w:tc>
        <w:tc>
          <w:tcPr>
            <w:tcW w:w="661"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12</w:t>
            </w:r>
            <w:r/>
          </w:p>
        </w:tc>
      </w:tr>
      <w:tr>
        <w:trPr>
          <w:jc w:val="center"/>
          <w:trHeight w:val="284"/>
        </w:trPr>
        <w:tc>
          <w:tcPr>
            <w:tcW w:w="441" w:type="dxa"/>
            <w:vAlign w:val="center"/>
            <w:vMerge w:val="continue"/>
            <w:textDirection w:val="lrTb"/>
            <w:noWrap w:val="false"/>
          </w:tcPr>
          <w:p>
            <w:pPr>
              <w:jc w:val="center"/>
              <w:spacing w:before="0" w:beforeAutospacing="0" w:after="0"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781" w:type="dxa"/>
            <w:vAlign w:val="center"/>
            <w:vMerge w:val="continue"/>
            <w:textDirection w:val="lrTb"/>
            <w:noWrap w:val="false"/>
          </w:tcPr>
          <w:p>
            <w:pPr>
              <w:jc w:val="left"/>
              <w:keepLines w:val="0"/>
              <w:keepNext w:val="0"/>
              <w:pageBreakBefore w:val="0"/>
              <w:spacing w:after="0" w:line="240" w:lineRule="auto"/>
              <w:widowControl w:val="off"/>
              <w:rPr>
                <w:rFonts w:hint="default" w:ascii="Arial" w:hAnsi="Arial" w:cs="Arial"/>
                <w:b/>
                <w:bCs/>
                <w:color w:val="auto"/>
                <w:spacing w:val="-2"/>
                <w:sz w:val="20"/>
                <w:szCs w:val="20"/>
                <w:highlight w:val="none"/>
                <w:lang w:val="en-US" w:bidi="zh-CN"/>
              </w:rPr>
            </w:pPr>
            <w:r>
              <w:rPr>
                <w:rFonts w:hint="default" w:ascii="Arial" w:hAnsi="Arial" w:cs="Arial"/>
                <w:b/>
                <w:bCs/>
                <w:color w:val="auto"/>
                <w:spacing w:val="-2"/>
                <w:sz w:val="20"/>
                <w:szCs w:val="20"/>
                <w:highlight w:val="none"/>
                <w:lang w:val="en-US" w:bidi="zh-CN"/>
              </w:rPr>
            </w:r>
            <w:r/>
          </w:p>
        </w:tc>
        <w:tc>
          <w:tcPr>
            <w:tcW w:w="689" w:type="dxa"/>
            <w:vAlign w:val="center"/>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default" w:ascii="Arial" w:hAnsi="Arial" w:cs="Arial"/>
                <w:b/>
                <w:bCs/>
                <w:color w:val="auto"/>
                <w:sz w:val="20"/>
                <w:szCs w:val="20"/>
                <w:highlight w:val="none"/>
                <w:lang w:val="en-US" w:eastAsia="zh-CN"/>
              </w:rPr>
              <w:suppressLineNumbers w:val="0"/>
            </w:pPr>
            <w:r>
              <w:rPr>
                <w:rFonts w:hint="default" w:ascii="Arial" w:hAnsi="Arial" w:cs="Arial"/>
                <w:b/>
                <w:bCs/>
                <w:color w:val="auto"/>
                <w:sz w:val="20"/>
                <w:szCs w:val="20"/>
                <w:highlight w:val="none"/>
                <w:lang w:val="en-US" w:eastAsia="zh-CN"/>
              </w:rPr>
              <w:t xml:space="preserve">团队人员（</w:t>
            </w:r>
            <w:r>
              <w:rPr>
                <w:rFonts w:hint="eastAsia" w:ascii="Arial" w:hAnsi="Arial" w:cs="Arial"/>
                <w:b/>
                <w:bCs/>
                <w:color w:val="auto"/>
                <w:sz w:val="20"/>
                <w:szCs w:val="20"/>
                <w:highlight w:val="none"/>
                <w:lang w:val="en-US" w:eastAsia="zh-CN"/>
              </w:rPr>
              <w:t xml:space="preserve">6</w:t>
            </w:r>
            <w:r>
              <w:rPr>
                <w:rFonts w:hint="default" w:ascii="Arial" w:hAnsi="Arial" w:cs="Arial"/>
                <w:b/>
                <w:bCs/>
                <w:color w:val="auto"/>
                <w:sz w:val="20"/>
                <w:szCs w:val="20"/>
                <w:highlight w:val="none"/>
                <w:lang w:val="en-US" w:eastAsia="zh-CN"/>
              </w:rPr>
              <w:t xml:space="preserve">分）</w:t>
            </w:r>
            <w:r/>
          </w:p>
        </w:tc>
        <w:tc>
          <w:tcPr>
            <w:tcW w:w="8280" w:type="dxa"/>
            <w:vAlign w:val="top"/>
            <w:textDirection w:val="lrTb"/>
            <w:noWrap w:val="false"/>
          </w:tcPr>
          <w:p>
            <w:pPr>
              <w:jc w:val="left"/>
              <w:spacing w:before="0" w:beforeAutospacing="0" w:after="0" w:line="240" w:lineRule="auto"/>
            </w:pPr>
            <w:r>
              <w:rPr>
                <w:rFonts w:hint="default" w:ascii="Arial" w:hAnsi="Arial" w:eastAsia="宋体" w:cs="Arial"/>
                <w:color w:val="auto"/>
                <w:spacing w:val="-2"/>
                <w:sz w:val="21"/>
                <w:szCs w:val="21"/>
                <w:highlight w:val="none"/>
                <w:lang w:val="en-US" w:eastAsia="zh-CN" w:bidi="zh-CN"/>
              </w:rPr>
              <w:t xml:space="preserve">1、供应商为本项目</w:t>
            </w:r>
            <w:r>
              <w:rPr>
                <w:rFonts w:hint="default" w:ascii="Arial" w:hAnsi="Arial" w:eastAsia="宋体" w:cs="Arial"/>
                <w:color w:val="auto"/>
                <w:spacing w:val="-2"/>
                <w:sz w:val="21"/>
                <w:szCs w:val="21"/>
                <w:highlight w:val="none"/>
                <w:lang w:val="en-US" w:eastAsia="zh-CN" w:bidi="zh-CN"/>
              </w:rPr>
              <w:t xml:space="preserve">所配备人员中</w:t>
            </w:r>
            <w:r>
              <w:rPr>
                <w:rFonts w:hint="default" w:ascii="Arial" w:hAnsi="Arial" w:eastAsia="宋体" w:cs="Arial"/>
                <w:color w:val="auto"/>
                <w:spacing w:val="-2"/>
                <w:sz w:val="21"/>
                <w:szCs w:val="21"/>
                <w:highlight w:val="none"/>
                <w:lang w:val="en-US" w:eastAsia="zh-CN" w:bidi="zh-CN"/>
              </w:rPr>
              <w:t xml:space="preserve">具有高级厨师证书或中式烹调师证书的，提供一个得3分，本项最高得3分。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en-US" w:eastAsia="zh-CN" w:bidi="zh-CN"/>
              </w:rPr>
              <w:t xml:space="preserve">2、供应商为本项目所配备人员中具备高级营养师证书的，提供一个得3分，本项最高得3分。（提供人员证书扫描件加盖公章上传至投标系统，以及人员在本单位近三个月内任意一个月的社保缴费证明材料扫描件加盖公章上传至投标系统，原件签订合同时备查。）</w:t>
            </w:r>
            <w:r>
              <w:rPr>
                <w:rFonts w:hint="default" w:ascii="Arial" w:hAnsi="Arial" w:eastAsia="宋体" w:cs="Arial"/>
                <w:color w:val="auto"/>
                <w:spacing w:val="-2"/>
                <w:sz w:val="21"/>
                <w:szCs w:val="21"/>
                <w:highlight w:val="none"/>
                <w:lang w:val="en-US" w:eastAsia="zh-CN" w:bidi="zh-CN"/>
              </w:rPr>
            </w:r>
            <w:r/>
          </w:p>
        </w:tc>
        <w:tc>
          <w:tcPr>
            <w:tcW w:w="661"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6</w:t>
            </w:r>
            <w:r/>
          </w:p>
        </w:tc>
      </w:tr>
      <w:tr>
        <w:trPr>
          <w:jc w:val="center"/>
          <w:trHeight w:val="672"/>
        </w:trPr>
        <w:tc>
          <w:tcPr>
            <w:tcW w:w="441" w:type="dxa"/>
            <w:vAlign w:val="center"/>
            <w:textDirection w:val="lrTb"/>
            <w:noWrap w:val="false"/>
          </w:tcPr>
          <w:p>
            <w:pPr>
              <w:jc w:val="center"/>
              <w:spacing w:before="0" w:beforeAutospacing="0" w:after="0" w:line="240" w:lineRule="auto"/>
              <w:rPr>
                <w:rFonts w:hint="default" w:ascii="Arial" w:hAnsi="Arial" w:cs="Arial"/>
                <w:b/>
                <w:bCs/>
                <w:color w:val="auto"/>
                <w:spacing w:val="-2"/>
                <w:sz w:val="21"/>
                <w:szCs w:val="21"/>
                <w:highlight w:val="none"/>
                <w:lang w:val="en-US" w:eastAsia="zh-CN" w:bidi="zh-CN"/>
              </w:rPr>
            </w:pPr>
            <w:r>
              <w:rPr>
                <w:rFonts w:hint="eastAsia" w:ascii="Arial" w:hAnsi="Arial" w:cs="Arial"/>
                <w:b/>
                <w:bCs/>
                <w:color w:val="auto"/>
                <w:spacing w:val="-2"/>
                <w:sz w:val="21"/>
                <w:szCs w:val="21"/>
                <w:highlight w:val="none"/>
                <w:lang w:val="en-US" w:eastAsia="zh-CN" w:bidi="zh-CN"/>
              </w:rPr>
              <w:t xml:space="preserve">4</w:t>
            </w:r>
            <w:r/>
          </w:p>
        </w:tc>
        <w:tc>
          <w:tcPr>
            <w:gridSpan w:val="2"/>
            <w:tcW w:w="147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Arial" w:hAnsi="Arial" w:cs="Arial"/>
                <w:b/>
                <w:bCs/>
                <w:color w:val="auto"/>
                <w:sz w:val="20"/>
                <w:szCs w:val="20"/>
                <w:highlight w:val="none"/>
                <w:lang w:val="en-US" w:eastAsia="zh-CN"/>
              </w:rPr>
              <w:suppressLineNumbers w:val="0"/>
            </w:pPr>
            <w:r>
              <w:rPr>
                <w:rFonts w:hint="eastAsia" w:ascii="Arial" w:hAnsi="Arial" w:cs="Arial"/>
                <w:b/>
                <w:bCs/>
                <w:color w:val="auto"/>
                <w:sz w:val="20"/>
                <w:szCs w:val="20"/>
                <w:highlight w:val="none"/>
                <w:lang w:val="en-US" w:eastAsia="zh-CN"/>
              </w:rPr>
              <w:t xml:space="preserve">安全责任承诺（2分）</w:t>
            </w:r>
            <w:r/>
          </w:p>
        </w:tc>
        <w:tc>
          <w:tcPr>
            <w:tcW w:w="828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z w:val="21"/>
                <w:szCs w:val="21"/>
                <w:highlight w:val="none"/>
                <w:lang w:val="en-US" w:eastAsia="zh-CN"/>
              </w:rPr>
              <w:t xml:space="preserve">供应商</w:t>
            </w:r>
            <w:r>
              <w:rPr>
                <w:rFonts w:hint="default" w:ascii="Arial" w:hAnsi="Arial" w:eastAsia="宋体" w:cs="Arial"/>
                <w:color w:val="auto"/>
                <w:sz w:val="21"/>
                <w:szCs w:val="21"/>
                <w:highlight w:val="none"/>
              </w:rPr>
              <w:t xml:space="preserve">承诺中标后办理所投标段食堂经营场所公众责任险</w:t>
            </w:r>
            <w:r>
              <w:rPr>
                <w:rFonts w:hint="eastAsia" w:ascii="Arial" w:hAnsi="Arial" w:cs="Arial"/>
                <w:color w:val="auto"/>
                <w:sz w:val="21"/>
                <w:szCs w:val="21"/>
                <w:highlight w:val="none"/>
                <w:lang w:val="en-US" w:eastAsia="zh-CN"/>
              </w:rPr>
              <w:t xml:space="preserve">及</w:t>
            </w:r>
            <w:r>
              <w:rPr>
                <w:rFonts w:hint="default" w:ascii="Arial" w:hAnsi="Arial" w:eastAsia="宋体" w:cs="Arial"/>
                <w:color w:val="auto"/>
                <w:sz w:val="21"/>
                <w:szCs w:val="21"/>
                <w:highlight w:val="none"/>
              </w:rPr>
              <w:t xml:space="preserve">食品安全责任险的得</w:t>
            </w:r>
            <w:r>
              <w:rPr>
                <w:rFonts w:hint="eastAsia" w:ascii="Arial" w:hAnsi="Arial" w:eastAsia="宋体" w:cs="Arial"/>
                <w:color w:val="auto"/>
                <w:sz w:val="21"/>
                <w:szCs w:val="21"/>
                <w:highlight w:val="none"/>
                <w:lang w:val="en-US" w:eastAsia="zh-CN"/>
              </w:rPr>
              <w:t xml:space="preserve">2</w:t>
            </w:r>
            <w:r>
              <w:rPr>
                <w:rFonts w:hint="default" w:ascii="Arial" w:hAnsi="Arial" w:eastAsia="宋体" w:cs="Arial"/>
                <w:color w:val="auto"/>
                <w:sz w:val="21"/>
                <w:szCs w:val="21"/>
                <w:highlight w:val="none"/>
              </w:rPr>
              <w:t xml:space="preserve">分。提供承诺书原件扫描件</w:t>
            </w:r>
            <w:r>
              <w:rPr>
                <w:rFonts w:hint="eastAsia" w:ascii="Arial" w:hAnsi="Arial" w:cs="Arial"/>
                <w:color w:val="auto"/>
                <w:sz w:val="21"/>
                <w:szCs w:val="21"/>
                <w:highlight w:val="none"/>
                <w:lang w:val="en-US" w:eastAsia="zh-CN"/>
              </w:rPr>
              <w:t xml:space="preserve">加盖公章</w:t>
            </w:r>
            <w:r>
              <w:rPr>
                <w:rFonts w:hint="default" w:ascii="Arial" w:hAnsi="Arial" w:eastAsia="宋体" w:cs="Arial"/>
                <w:color w:val="auto"/>
                <w:spacing w:val="-2"/>
                <w:sz w:val="21"/>
                <w:szCs w:val="21"/>
                <w:highlight w:val="none"/>
                <w:lang w:val="en-US" w:eastAsia="zh-CN" w:bidi="zh-CN"/>
              </w:rPr>
              <w:t xml:space="preserve">上传至投标系统</w:t>
            </w:r>
            <w:r>
              <w:rPr>
                <w:rFonts w:hint="default" w:ascii="Arial" w:hAnsi="Arial" w:eastAsia="宋体" w:cs="Arial"/>
                <w:color w:val="auto"/>
                <w:sz w:val="21"/>
                <w:szCs w:val="21"/>
                <w:highlight w:val="none"/>
              </w:rPr>
              <w:t xml:space="preserve">，格式自拟</w:t>
            </w:r>
            <w:r>
              <w:rPr>
                <w:rFonts w:hint="eastAsia" w:ascii="Arial" w:hAnsi="Arial" w:cs="Arial"/>
                <w:color w:val="auto"/>
                <w:sz w:val="21"/>
                <w:szCs w:val="21"/>
                <w:highlight w:val="none"/>
                <w:lang w:eastAsia="zh-CN"/>
              </w:rPr>
              <w:t xml:space="preserve">。</w:t>
            </w:r>
            <w:r/>
          </w:p>
        </w:tc>
        <w:tc>
          <w:tcPr>
            <w:tcW w:w="66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bidi="zh-CN"/>
              </w:rPr>
              <w:t xml:space="preserve">2</w:t>
            </w:r>
            <w:r/>
          </w:p>
        </w:tc>
      </w:tr>
      <w:tr>
        <w:trPr>
          <w:jc w:val="center"/>
          <w:trHeight w:val="0"/>
        </w:trPr>
        <w:tc>
          <w:tcPr>
            <w:gridSpan w:val="4"/>
            <w:tcW w:w="10191"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en-US" w:eastAsia="zh-CN" w:bidi="zh-CN"/>
              </w:rPr>
            </w:pPr>
            <w:r>
              <w:rPr>
                <w:rFonts w:hint="default" w:ascii="Arial" w:hAnsi="Arial" w:eastAsia="宋体" w:cs="Arial"/>
                <w:b/>
                <w:bCs/>
                <w:color w:val="auto"/>
                <w:spacing w:val="-2"/>
                <w:sz w:val="21"/>
                <w:szCs w:val="21"/>
                <w:highlight w:val="none"/>
                <w:lang w:val="en-US" w:eastAsia="zh-CN" w:bidi="zh-CN"/>
              </w:rPr>
              <w:t xml:space="preserve">合计：</w:t>
            </w:r>
            <w:r/>
          </w:p>
        </w:tc>
        <w:tc>
          <w:tcPr>
            <w:tcW w:w="661"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en-US" w:eastAsia="zh-CN" w:bidi="zh-CN"/>
              </w:rPr>
              <w:t xml:space="preserve">100</w:t>
            </w:r>
            <w:r/>
          </w:p>
        </w:tc>
      </w:tr>
    </w:tbl>
    <w:p>
      <w:pPr>
        <w:pStyle w:val="809"/>
        <w:ind w:left="0" w:right="220" w:firstLine="422"/>
        <w:jc w:val="both"/>
        <w:spacing w:before="24" w:line="312" w:lineRule="auto"/>
        <w:rPr>
          <w:rFonts w:hint="eastAsia"/>
          <w:b/>
          <w:bCs/>
          <w:lang w:eastAsia="zh-CN"/>
        </w:rPr>
      </w:pPr>
      <w:r>
        <w:rPr>
          <w:rFonts w:hint="eastAsia"/>
          <w:b/>
          <w:bCs/>
          <w:lang w:eastAsia="zh-CN"/>
        </w:rPr>
      </w:r>
      <w:r/>
    </w:p>
    <w:p>
      <w:pPr>
        <w:pStyle w:val="809"/>
        <w:ind w:left="0" w:right="220" w:firstLine="422"/>
        <w:jc w:val="both"/>
        <w:spacing w:before="24" w:line="312" w:lineRule="auto"/>
        <w:rPr>
          <w:rFonts w:hint="eastAsia"/>
          <w:b/>
          <w:bCs/>
          <w:lang w:eastAsia="zh-CN"/>
        </w:rPr>
      </w:pPr>
      <w:r>
        <w:rPr>
          <w:rFonts w:hint="eastAsia"/>
          <w:b/>
          <w:bCs/>
          <w:lang w:eastAsia="zh-CN"/>
        </w:rPr>
        <w:t xml:space="preserve">说明</w:t>
      </w:r>
      <w:r/>
    </w:p>
    <w:p>
      <w:pPr>
        <w:ind w:firstLine="420"/>
        <w:spacing w:line="360" w:lineRule="auto"/>
        <w:rPr>
          <w:rFonts w:hint="eastAsia" w:ascii="宋体" w:hAnsi="宋体" w:cs="宋体"/>
          <w:szCs w:val="21"/>
        </w:rPr>
      </w:pPr>
      <w:r>
        <w:rPr>
          <w:rFonts w:hint="eastAsia" w:ascii="宋体" w:hAnsi="宋体" w:cs="宋体"/>
          <w:szCs w:val="21"/>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20"/>
        <w:spacing w:line="360" w:lineRule="auto"/>
        <w:rPr>
          <w:rFonts w:hint="eastAsia" w:ascii="宋体" w:hAnsi="宋体" w:cs="宋体"/>
          <w:szCs w:val="21"/>
        </w:rPr>
      </w:pPr>
      <w:r>
        <w:rPr>
          <w:rFonts w:hint="eastAsia" w:ascii="宋体" w:hAnsi="宋体" w:cs="宋体"/>
          <w:szCs w:val="21"/>
        </w:rPr>
        <w:t xml:space="preserve">2、小微型企业价格扣除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（1）本项目对小型和微型企业产品给予10%的扣除价格（工程为5</w:t>
      </w:r>
      <w:r>
        <w:rPr>
          <w:rFonts w:ascii="宋体" w:hAnsi="宋体" w:cs="宋体"/>
          <w:szCs w:val="21"/>
        </w:rPr>
        <w:t xml:space="preserve">%</w:t>
      </w:r>
      <w:r>
        <w:rPr>
          <w:rFonts w:hint="eastAsia" w:ascii="宋体" w:hAnsi="宋体" w:cs="宋体"/>
          <w:szCs w:val="21"/>
        </w:rPr>
        <w:t xml:space="preserve">），对联合投标企业产品的价格给予4%的扣除（联合协议中约定，小型、微型企业的协议合同金额占到联合体协议合同总金额30%以上的，可给予联合体4%的价格扣除），用扣除后的价格参与评审。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（2）供应商需按照招标文件的要求提供相应的《中小企业声明函》。</w:t>
      </w:r>
      <w:r/>
    </w:p>
    <w:p>
      <w:pPr>
        <w:ind w:firstLine="420"/>
        <w:spacing w:line="360" w:lineRule="auto"/>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szCs w:val="21"/>
        </w:rPr>
      </w:pPr>
      <w:r>
        <w:rPr>
          <w:rFonts w:hint="eastAsia" w:ascii="宋体" w:hAnsi="宋体" w:cs="宋体"/>
          <w:szCs w:val="21"/>
        </w:rPr>
        <w:t xml:space="preserve">3、残疾人福利单位价格扣除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（1）本项目对残疾人福利性单位视同小型、微型企业，给予10%的价格扣除，用扣除后的价格参与评审。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（2）残疾人福利单位需按照招标文件的要求提供《残疾人福利性单位声明函》。</w:t>
      </w:r>
      <w:r/>
    </w:p>
    <w:p>
      <w:pPr>
        <w:ind w:firstLine="420"/>
        <w:spacing w:line="360" w:lineRule="auto"/>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spacing w:line="360" w:lineRule="auto"/>
        <w:rPr>
          <w:rFonts w:hint="eastAsia" w:ascii="宋体" w:hAnsi="宋体" w:cs="宋体"/>
          <w:szCs w:val="21"/>
        </w:rPr>
      </w:pPr>
      <w:r>
        <w:rPr>
          <w:rFonts w:hint="eastAsia" w:ascii="宋体" w:hAnsi="宋体" w:cs="宋体"/>
          <w:szCs w:val="21"/>
        </w:rPr>
        <w:t xml:space="preserve">4、监狱和戒毒企业价格扣除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（1）本项目对监狱和戒毒企业（简称监狱企业）视同小型、微型企业，给予10%的价格扣除，用扣除后的价格参与评审。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spacing w:line="360" w:lineRule="auto"/>
        <w:rPr>
          <w:rFonts w:hint="eastAsia" w:ascii="宋体" w:hAnsi="宋体" w:cs="宋体"/>
          <w:szCs w:val="21"/>
        </w:rPr>
      </w:pPr>
      <w:r>
        <w:rPr>
          <w:rFonts w:hint="eastAsia" w:ascii="宋体" w:hAnsi="宋体" w:cs="宋体"/>
          <w:szCs w:val="21"/>
        </w:rPr>
        <w:t xml:space="preserve">5、残疾人福利单位、监狱企业属于小型、微型企业的，不重复享受政策。</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、本项目为整体专门面向中小企业采购服务，不再执行价格评审优惠的扶持政策。</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、参加政府采购活动的中小企业应当按规定提供《中小企业声明函》或《残疾人福利性单位声明函》、属于监狱企业的证明文件。</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、评标委员会不保证有效报价最低的投标供应商中标。</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lang w:val="en-US" w:eastAsia="zh-CN"/>
        </w:rPr>
        <w:t xml:space="preserve">9</w:t>
      </w:r>
      <w:r>
        <w:rPr>
          <w:rFonts w:hint="eastAsia" w:ascii="宋体" w:hAnsi="宋体" w:cs="宋体"/>
          <w:b/>
          <w:bCs/>
          <w:szCs w:val="21"/>
          <w:u w:val="single"/>
        </w:rPr>
        <w:t xml:space="preserve">、投标时上传的相关证明，在中标后需提供原件至招标代理公司进行核验，若投标</w:t>
      </w:r>
      <w:r>
        <w:rPr>
          <w:rFonts w:hint="eastAsia" w:ascii="宋体" w:hAnsi="宋体"/>
          <w:b/>
          <w:bCs/>
          <w:szCs w:val="21"/>
          <w:u w:val="single"/>
        </w:rPr>
        <w:t xml:space="preserve">供应商</w:t>
      </w:r>
      <w:r>
        <w:rPr>
          <w:rFonts w:hint="eastAsia" w:ascii="宋体" w:hAnsi="宋体" w:cs="宋体"/>
          <w:b/>
          <w:bCs/>
          <w:szCs w:val="21"/>
          <w:u w:val="single"/>
        </w:rPr>
        <w:t xml:space="preserve">提供虚假资料，一经查实按弄虚作假处理。</w:t>
      </w:r>
      <w:r/>
    </w:p>
    <w:p>
      <w:pPr>
        <w:pStyle w:val="795"/>
        <w:ind w:left="735" w:firstLine="0"/>
        <w:jc w:val="center"/>
        <w:spacing w:line="720" w:lineRule="auto"/>
        <w:rPr>
          <w:rFonts w:hint="eastAsia" w:ascii="宋体" w:hAnsi="宋体" w:eastAsia="宋体"/>
          <w:b/>
          <w:sz w:val="32"/>
          <w:szCs w:val="32"/>
        </w:rPr>
        <w:sectPr>
          <w:footerReference w:type="default" r:id="rId11"/>
          <w:footnotePr/>
          <w:endnotePr/>
          <w:type w:val="nextPage"/>
          <w:pgSz w:w="11906" w:h="16838" w:orient="portrait"/>
          <w:pgMar w:top="1417" w:right="1134" w:bottom="1247" w:left="1304" w:header="851" w:footer="454" w:gutter="0"/>
          <w:pgNumType w:start="1"/>
          <w:cols w:num="1" w:sep="0" w:space="0" w:equalWidth="1"/>
          <w:docGrid w:linePitch="360"/>
        </w:sectPr>
        <w:outlineLvl w:val="0"/>
      </w:pPr>
      <w:r/>
      <w:bookmarkStart w:id="198" w:name="_Toc3026"/>
      <w:r/>
      <w:r/>
    </w:p>
    <w:p>
      <w:pPr>
        <w:pStyle w:val="795"/>
        <w:ind w:left="735" w:firstLine="0"/>
        <w:jc w:val="center"/>
        <w:spacing w:line="720" w:lineRule="auto"/>
        <w:rPr>
          <w:rFonts w:ascii="宋体" w:hAnsi="宋体" w:eastAsia="宋体"/>
          <w:b/>
          <w:sz w:val="32"/>
          <w:szCs w:val="32"/>
        </w:rPr>
        <w:outlineLvl w:val="0"/>
      </w:pPr>
      <w:r/>
      <w:bookmarkStart w:id="199" w:name="_Toc27520"/>
      <w:r>
        <w:rPr>
          <w:rFonts w:ascii="宋体" w:hAnsi="宋体" w:eastAsia="宋体"/>
          <w:b/>
          <w:sz w:val="32"/>
          <w:szCs w:val="32"/>
        </w:rPr>
        <w:t xml:space="preserve">第</w:t>
      </w:r>
      <w:r>
        <w:rPr>
          <w:rFonts w:hint="eastAsia" w:ascii="宋体" w:hAnsi="宋体" w:eastAsia="宋体"/>
          <w:b/>
          <w:sz w:val="32"/>
          <w:szCs w:val="32"/>
        </w:rPr>
        <w:t xml:space="preserve">四</w:t>
      </w:r>
      <w:r>
        <w:rPr>
          <w:rFonts w:ascii="宋体" w:hAnsi="宋体" w:eastAsia="宋体"/>
          <w:b/>
          <w:sz w:val="32"/>
          <w:szCs w:val="32"/>
        </w:rPr>
        <w:t xml:space="preserve">章 采购</w:t>
      </w:r>
      <w:r>
        <w:rPr>
          <w:rFonts w:hint="eastAsia" w:ascii="宋体" w:hAnsi="宋体" w:eastAsia="宋体"/>
          <w:b/>
          <w:sz w:val="32"/>
          <w:szCs w:val="32"/>
        </w:rPr>
        <w:t xml:space="preserve">需求</w:t>
      </w:r>
      <w:bookmarkEnd w:id="198"/>
      <w:r/>
      <w:bookmarkEnd w:id="199"/>
      <w:r>
        <w:rPr>
          <w:rFonts w:ascii="宋体" w:hAnsi="宋体" w:eastAsia="宋体"/>
          <w:b/>
          <w:sz w:val="32"/>
          <w:szCs w:val="32"/>
        </w:rPr>
        <w:t xml:space="preserve"> </w:t>
      </w:r>
      <w:r/>
    </w:p>
    <w:p>
      <w:pPr>
        <w:numPr>
          <w:ilvl w:val="0"/>
          <w:numId w:val="8"/>
        </w:numPr>
        <w:jc w:val="both"/>
        <w:keepLines w:val="0"/>
        <w:keepNext w:val="0"/>
        <w:pageBreakBefore w:val="0"/>
        <w:spacing w:beforeAutospacing="0" w:line="360" w:lineRule="auto"/>
        <w:rPr>
          <w:rFonts w:hint="default" w:ascii="Arial" w:hAnsi="Arial" w:eastAsia="宋体" w:cs="Arial"/>
          <w:i w:val="0"/>
          <w:caps w:val="0"/>
          <w:color w:val="auto"/>
          <w:spacing w:val="0"/>
          <w:sz w:val="21"/>
          <w:szCs w:val="21"/>
          <w:highlight w:val="none"/>
          <w:lang w:val="en-US" w:eastAsia="zh-CN"/>
        </w:rPr>
        <w:outlineLvl w:val="9"/>
      </w:pPr>
      <w:r/>
      <w:bookmarkStart w:id="200" w:name="_Toc22173"/>
      <w:r>
        <w:rPr>
          <w:rFonts w:hint="default" w:ascii="Arial" w:hAnsi="Arial" w:cs="Arial"/>
          <w:b/>
          <w:bCs/>
          <w:i w:val="0"/>
          <w:caps w:val="0"/>
          <w:color w:val="333333"/>
          <w:spacing w:val="0"/>
          <w:sz w:val="21"/>
          <w:szCs w:val="21"/>
          <w:highlight w:val="none"/>
          <w:lang w:val="en-US" w:eastAsia="zh-CN"/>
        </w:rPr>
        <w:t xml:space="preserve">项目概况</w:t>
      </w:r>
      <w:bookmarkEnd w:id="200"/>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rPr>
          <w:rFonts w:hint="default" w:ascii="Arial" w:hAnsi="Arial" w:eastAsia="宋体" w:cs="Arial"/>
          <w:i w:val="0"/>
          <w:caps w:val="0"/>
          <w:color w:val="auto"/>
          <w:spacing w:val="0"/>
          <w:sz w:val="21"/>
          <w:szCs w:val="21"/>
          <w:highlight w:val="none"/>
          <w:lang w:val="en-US" w:eastAsia="zh-CN"/>
        </w:rPr>
        <w:t xml:space="preserve">1、负责供应淳化派出所所有工作人员餐食。安排职工日常工作三餐用餐，每月早餐</w:t>
      </w:r>
      <w:r>
        <w:rPr>
          <w:rFonts w:hint="eastAsia" w:ascii="Arial" w:hAnsi="Arial" w:eastAsia="宋体" w:cs="Arial"/>
          <w:i w:val="0"/>
          <w:caps w:val="0"/>
          <w:color w:val="auto"/>
          <w:spacing w:val="0"/>
          <w:sz w:val="21"/>
          <w:szCs w:val="21"/>
          <w:highlight w:val="none"/>
          <w:lang w:val="en-US" w:eastAsia="zh-CN"/>
        </w:rPr>
        <w:t xml:space="preserve">暂定2351</w:t>
      </w:r>
      <w:r>
        <w:rPr>
          <w:rFonts w:hint="default" w:ascii="Arial" w:hAnsi="Arial" w:eastAsia="宋体" w:cs="Arial"/>
          <w:i w:val="0"/>
          <w:caps w:val="0"/>
          <w:color w:val="auto"/>
          <w:spacing w:val="0"/>
          <w:sz w:val="21"/>
          <w:szCs w:val="21"/>
          <w:highlight w:val="none"/>
          <w:lang w:val="en-US" w:eastAsia="zh-CN"/>
        </w:rPr>
        <w:t xml:space="preserve">份，每月午餐</w:t>
      </w:r>
      <w:r>
        <w:rPr>
          <w:rFonts w:hint="eastAsia" w:ascii="Arial" w:hAnsi="Arial" w:eastAsia="宋体" w:cs="Arial"/>
          <w:i w:val="0"/>
          <w:caps w:val="0"/>
          <w:color w:val="auto"/>
          <w:spacing w:val="0"/>
          <w:sz w:val="21"/>
          <w:szCs w:val="21"/>
          <w:highlight w:val="none"/>
          <w:lang w:val="en-US" w:eastAsia="zh-CN"/>
        </w:rPr>
        <w:t xml:space="preserve">暂定2573</w:t>
      </w:r>
      <w:r>
        <w:rPr>
          <w:rFonts w:hint="default" w:ascii="Arial" w:hAnsi="Arial" w:eastAsia="宋体" w:cs="Arial"/>
          <w:i w:val="0"/>
          <w:caps w:val="0"/>
          <w:color w:val="auto"/>
          <w:spacing w:val="0"/>
          <w:sz w:val="21"/>
          <w:szCs w:val="21"/>
          <w:highlight w:val="none"/>
          <w:lang w:val="en-US" w:eastAsia="zh-CN"/>
        </w:rPr>
        <w:t xml:space="preserve">份，每月晚餐</w:t>
      </w:r>
      <w:r>
        <w:rPr>
          <w:rFonts w:hint="eastAsia" w:ascii="Arial" w:hAnsi="Arial" w:eastAsia="宋体" w:cs="Arial"/>
          <w:i w:val="0"/>
          <w:caps w:val="0"/>
          <w:color w:val="auto"/>
          <w:spacing w:val="0"/>
          <w:sz w:val="21"/>
          <w:szCs w:val="21"/>
          <w:highlight w:val="none"/>
          <w:lang w:val="en-US" w:eastAsia="zh-CN"/>
        </w:rPr>
        <w:t xml:space="preserve">暂定2075</w:t>
      </w:r>
      <w:r>
        <w:rPr>
          <w:rFonts w:hint="default" w:ascii="Arial" w:hAnsi="Arial" w:eastAsia="宋体" w:cs="Arial"/>
          <w:i w:val="0"/>
          <w:caps w:val="0"/>
          <w:color w:val="auto"/>
          <w:spacing w:val="0"/>
          <w:sz w:val="21"/>
          <w:szCs w:val="21"/>
          <w:highlight w:val="none"/>
          <w:lang w:val="en-US" w:eastAsia="zh-CN"/>
        </w:rPr>
        <w:t xml:space="preserve">份。</w:t>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rPr>
          <w:rFonts w:hint="default" w:ascii="Arial" w:hAnsi="Arial" w:eastAsia="宋体" w:cs="Arial"/>
          <w:i w:val="0"/>
          <w:caps w:val="0"/>
          <w:color w:val="auto"/>
          <w:spacing w:val="0"/>
          <w:sz w:val="21"/>
          <w:szCs w:val="21"/>
          <w:highlight w:val="none"/>
          <w:lang w:val="en-US" w:eastAsia="zh-CN"/>
        </w:rPr>
        <w:t xml:space="preserve">2、需配置至少4名服务人员，含项目负责人1名，厨师2名，杂工1名。</w:t>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bookmarkStart w:id="201" w:name="_Toc17124"/>
      <w:r>
        <w:rPr>
          <w:rFonts w:hint="eastAsia" w:ascii="Arial" w:hAnsi="Arial" w:cs="Arial"/>
          <w:i w:val="0"/>
          <w:caps w:val="0"/>
          <w:color w:val="auto"/>
          <w:spacing w:val="0"/>
          <w:sz w:val="21"/>
          <w:szCs w:val="21"/>
          <w:highlight w:val="none"/>
          <w:lang w:val="en-US" w:eastAsia="zh-CN"/>
        </w:rPr>
        <w:t xml:space="preserve">3、</w:t>
      </w:r>
      <w:r>
        <w:rPr>
          <w:rFonts w:hint="default" w:ascii="Arial" w:hAnsi="Arial" w:eastAsia="宋体" w:cs="Arial"/>
          <w:i w:val="0"/>
          <w:caps w:val="0"/>
          <w:color w:val="auto"/>
          <w:spacing w:val="0"/>
          <w:sz w:val="21"/>
          <w:szCs w:val="21"/>
          <w:highlight w:val="none"/>
          <w:lang w:val="en-US" w:eastAsia="zh-CN"/>
        </w:rPr>
        <w:t xml:space="preserve">服务费中含人工、</w:t>
      </w:r>
      <w:r>
        <w:rPr>
          <w:rFonts w:hint="eastAsia" w:ascii="Arial" w:hAnsi="Arial" w:cs="Arial"/>
          <w:i w:val="0"/>
          <w:caps w:val="0"/>
          <w:color w:val="auto"/>
          <w:spacing w:val="0"/>
          <w:sz w:val="21"/>
          <w:szCs w:val="21"/>
          <w:highlight w:val="none"/>
          <w:lang w:val="en-US" w:eastAsia="zh-CN"/>
        </w:rPr>
        <w:t xml:space="preserve">食材、辅材、调料、配料、</w:t>
      </w:r>
      <w:r>
        <w:rPr>
          <w:rFonts w:hint="default" w:ascii="Arial" w:hAnsi="Arial" w:eastAsia="宋体" w:cs="Arial"/>
          <w:i w:val="0"/>
          <w:caps w:val="0"/>
          <w:color w:val="auto"/>
          <w:spacing w:val="0"/>
          <w:sz w:val="21"/>
          <w:szCs w:val="21"/>
          <w:highlight w:val="none"/>
          <w:lang w:val="en-US" w:eastAsia="zh-CN"/>
        </w:rPr>
        <w:t xml:space="preserve">税费</w:t>
      </w:r>
      <w:r>
        <w:rPr>
          <w:rFonts w:hint="eastAsia" w:ascii="Arial" w:hAnsi="Arial" w:cs="Arial"/>
          <w:i w:val="0"/>
          <w:caps w:val="0"/>
          <w:color w:val="auto"/>
          <w:spacing w:val="0"/>
          <w:sz w:val="21"/>
          <w:szCs w:val="21"/>
          <w:highlight w:val="none"/>
          <w:lang w:val="en-US" w:eastAsia="zh-CN"/>
        </w:rPr>
        <w:t xml:space="preserve">、液化气</w:t>
      </w:r>
      <w:r>
        <w:rPr>
          <w:rFonts w:hint="default" w:ascii="Arial" w:hAnsi="Arial" w:eastAsia="宋体" w:cs="Arial"/>
          <w:i w:val="0"/>
          <w:caps w:val="0"/>
          <w:color w:val="auto"/>
          <w:spacing w:val="0"/>
          <w:sz w:val="21"/>
          <w:szCs w:val="21"/>
          <w:highlight w:val="none"/>
          <w:lang w:val="en-US" w:eastAsia="zh-CN"/>
        </w:rPr>
        <w:t xml:space="preserve">等其他提供餐食所需要的所有费用。</w:t>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rPr>
          <w:rFonts w:hint="eastAsia" w:ascii="Arial" w:hAnsi="Arial" w:cs="Arial"/>
          <w:i w:val="0"/>
          <w:caps w:val="0"/>
          <w:color w:val="auto"/>
          <w:spacing w:val="0"/>
          <w:sz w:val="21"/>
          <w:szCs w:val="21"/>
          <w:highlight w:val="none"/>
          <w:lang w:val="en-US" w:eastAsia="zh-CN"/>
        </w:rPr>
        <w:t xml:space="preserve">4</w:t>
      </w:r>
      <w:r>
        <w:rPr>
          <w:rFonts w:hint="default" w:ascii="Arial" w:hAnsi="Arial" w:eastAsia="宋体" w:cs="Arial"/>
          <w:i w:val="0"/>
          <w:caps w:val="0"/>
          <w:color w:val="auto"/>
          <w:spacing w:val="0"/>
          <w:sz w:val="21"/>
          <w:szCs w:val="21"/>
          <w:highlight w:val="none"/>
          <w:lang w:val="en-US" w:eastAsia="zh-CN"/>
        </w:rPr>
        <w:t xml:space="preserve">、承担全部服务工作，包括但不限于食材采购、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rPr>
          <w:rFonts w:hint="eastAsia" w:ascii="Arial" w:hAnsi="Arial" w:cs="Arial"/>
          <w:i w:val="0"/>
          <w:caps w:val="0"/>
          <w:color w:val="auto"/>
          <w:spacing w:val="0"/>
          <w:sz w:val="21"/>
          <w:szCs w:val="21"/>
          <w:highlight w:val="none"/>
          <w:lang w:val="en-US" w:eastAsia="zh-CN"/>
        </w:rPr>
        <w:t xml:space="preserve">5</w:t>
      </w:r>
      <w:r>
        <w:rPr>
          <w:rFonts w:hint="default" w:ascii="Arial" w:hAnsi="Arial" w:eastAsia="宋体" w:cs="Arial"/>
          <w:i w:val="0"/>
          <w:caps w:val="0"/>
          <w:color w:val="auto"/>
          <w:spacing w:val="0"/>
          <w:sz w:val="21"/>
          <w:szCs w:val="21"/>
          <w:highlight w:val="none"/>
          <w:lang w:val="en-US" w:eastAsia="zh-CN"/>
        </w:rPr>
        <w:t xml:space="preserve">、安排日常工作用餐以及临时勤务保障用餐等。若逢节假日或者特殊时期根据采购人要求需提供用餐保障。</w:t>
      </w:r>
      <w:r/>
    </w:p>
    <w:p>
      <w:pPr>
        <w:ind w:firstLine="420"/>
        <w:jc w:val="both"/>
        <w:keepLines w:val="0"/>
        <w:keepNext w:val="0"/>
        <w:pageBreakBefore w:val="0"/>
        <w:spacing w:beforeAutospacing="0" w:line="360" w:lineRule="auto"/>
        <w:widowControl w:val="off"/>
        <w:rPr>
          <w:rFonts w:hint="default" w:ascii="Arial" w:hAnsi="Arial" w:cs="Arial"/>
          <w:sz w:val="21"/>
          <w:szCs w:val="21"/>
          <w:highlight w:val="yellow"/>
          <w:lang w:val="en-US" w:eastAsia="zh-CN"/>
        </w:rPr>
        <w:outlineLvl w:val="9"/>
      </w:pPr>
      <w:r>
        <w:rPr>
          <w:rFonts w:hint="eastAsia" w:ascii="Arial" w:hAnsi="Arial" w:cs="Arial"/>
          <w:i w:val="0"/>
          <w:caps w:val="0"/>
          <w:color w:val="auto"/>
          <w:spacing w:val="0"/>
          <w:sz w:val="21"/>
          <w:szCs w:val="21"/>
          <w:highlight w:val="none"/>
          <w:lang w:val="en-US" w:eastAsia="zh-CN"/>
        </w:rPr>
        <w:t xml:space="preserve">6</w:t>
      </w:r>
      <w:r>
        <w:rPr>
          <w:rFonts w:hint="default" w:ascii="Arial" w:hAnsi="Arial" w:eastAsia="宋体" w:cs="Arial"/>
          <w:i w:val="0"/>
          <w:caps w:val="0"/>
          <w:color w:val="auto"/>
          <w:spacing w:val="0"/>
          <w:sz w:val="21"/>
          <w:szCs w:val="21"/>
          <w:highlight w:val="none"/>
          <w:lang w:val="en-US" w:eastAsia="zh-CN"/>
        </w:rPr>
        <w:t xml:space="preserve">、食堂禁止提供冷冻肉。</w:t>
      </w:r>
      <w:r/>
    </w:p>
    <w:p>
      <w:pPr>
        <w:numPr>
          <w:ilvl w:val="0"/>
          <w:numId w:val="8"/>
        </w:numPr>
        <w:jc w:val="both"/>
        <w:keepLines w:val="0"/>
        <w:keepNext w:val="0"/>
        <w:pageBreakBefore w:val="0"/>
        <w:spacing w:beforeAutospacing="0" w:line="360" w:lineRule="auto"/>
        <w:widowControl w:val="off"/>
        <w:rPr>
          <w:rFonts w:hint="default" w:ascii="Arial" w:hAnsi="Arial" w:eastAsia="宋体" w:cs="Arial"/>
          <w:b/>
          <w:bCs/>
          <w:i w:val="0"/>
          <w:caps w:val="0"/>
          <w:color w:val="333333"/>
          <w:spacing w:val="0"/>
          <w:sz w:val="21"/>
          <w:szCs w:val="21"/>
          <w:highlight w:val="none"/>
          <w:lang w:val="en-US" w:eastAsia="zh-CN"/>
        </w:rPr>
        <w:outlineLvl w:val="9"/>
      </w:pPr>
      <w:r>
        <w:rPr>
          <w:rFonts w:hint="default" w:ascii="Arial" w:hAnsi="Arial" w:eastAsia="宋体" w:cs="Arial"/>
          <w:b/>
          <w:bCs/>
          <w:i w:val="0"/>
          <w:caps w:val="0"/>
          <w:color w:val="333333"/>
          <w:spacing w:val="0"/>
          <w:sz w:val="21"/>
          <w:szCs w:val="21"/>
          <w:highlight w:val="none"/>
          <w:lang w:val="en-US" w:eastAsia="zh-CN"/>
        </w:rPr>
        <w:t xml:space="preserve">拟采购标的需要满足的技术、商务要求</w:t>
      </w:r>
      <w:bookmarkEnd w:id="201"/>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bookmarkStart w:id="202" w:name="_Toc21644"/>
      <w:r>
        <w:rPr>
          <w:rFonts w:hint="default" w:ascii="Arial" w:hAnsi="Arial" w:eastAsia="宋体" w:cs="Arial"/>
          <w:i w:val="0"/>
          <w:caps w:val="0"/>
          <w:color w:val="auto"/>
          <w:spacing w:val="0"/>
          <w:sz w:val="21"/>
          <w:szCs w:val="21"/>
          <w:highlight w:val="none"/>
          <w:lang w:val="en-US" w:eastAsia="zh-CN"/>
        </w:rPr>
        <w:t xml:space="preserve">★（一）技术要求</w:t>
      </w:r>
      <w:bookmarkEnd w:id="202"/>
      <w:r/>
      <w:r/>
    </w:p>
    <w:p>
      <w:pPr>
        <w:ind w:firstLine="422"/>
        <w:jc w:val="both"/>
        <w:keepLines w:val="0"/>
        <w:keepNext w:val="0"/>
        <w:pageBreakBefore w:val="0"/>
        <w:spacing w:beforeAutospacing="0" w:line="360" w:lineRule="auto"/>
        <w:widowControl w:val="off"/>
        <w:rPr>
          <w:rFonts w:hint="default" w:ascii="Arial" w:hAnsi="Arial" w:eastAsia="宋体" w:cs="Arial"/>
          <w:b/>
          <w:bCs/>
          <w:i w:val="0"/>
          <w:caps w:val="0"/>
          <w:color w:val="auto"/>
          <w:spacing w:val="0"/>
          <w:sz w:val="21"/>
          <w:szCs w:val="21"/>
          <w:highlight w:val="none"/>
          <w:lang w:val="en-US" w:eastAsia="zh-CN"/>
        </w:rPr>
        <w:outlineLvl w:val="9"/>
      </w:pPr>
      <w:r/>
      <w:bookmarkStart w:id="203" w:name="_Toc29747"/>
      <w:r>
        <w:rPr>
          <w:rFonts w:hint="default" w:ascii="Arial" w:hAnsi="Arial" w:cs="Arial"/>
          <w:b/>
          <w:bCs/>
          <w:i w:val="0"/>
          <w:caps w:val="0"/>
          <w:color w:val="auto"/>
          <w:spacing w:val="0"/>
          <w:sz w:val="21"/>
          <w:szCs w:val="21"/>
          <w:highlight w:val="none"/>
          <w:lang w:val="en-US" w:eastAsia="zh-CN"/>
        </w:rPr>
        <w:t xml:space="preserve">（</w:t>
      </w:r>
      <w:r>
        <w:rPr>
          <w:rFonts w:hint="default" w:ascii="Arial" w:hAnsi="Arial" w:eastAsia="宋体" w:cs="Arial"/>
          <w:b/>
          <w:bCs/>
          <w:i w:val="0"/>
          <w:caps w:val="0"/>
          <w:color w:val="auto"/>
          <w:spacing w:val="0"/>
          <w:sz w:val="21"/>
          <w:szCs w:val="21"/>
          <w:highlight w:val="none"/>
          <w:lang w:val="en-US" w:eastAsia="zh-CN"/>
        </w:rPr>
        <w:t xml:space="preserve">1</w:t>
      </w:r>
      <w:r>
        <w:rPr>
          <w:rFonts w:hint="default" w:ascii="Arial" w:hAnsi="Arial" w:cs="Arial"/>
          <w:b/>
          <w:bCs/>
          <w:i w:val="0"/>
          <w:caps w:val="0"/>
          <w:color w:val="auto"/>
          <w:spacing w:val="0"/>
          <w:sz w:val="21"/>
          <w:szCs w:val="21"/>
          <w:highlight w:val="none"/>
          <w:lang w:val="en-US" w:eastAsia="zh-CN"/>
        </w:rPr>
        <w:t xml:space="preserve">）</w:t>
      </w:r>
      <w:r>
        <w:rPr>
          <w:rFonts w:hint="default" w:ascii="Arial" w:hAnsi="Arial" w:eastAsia="宋体" w:cs="Arial"/>
          <w:b/>
          <w:bCs/>
          <w:i w:val="0"/>
          <w:caps w:val="0"/>
          <w:color w:val="auto"/>
          <w:spacing w:val="0"/>
          <w:sz w:val="21"/>
          <w:szCs w:val="21"/>
          <w:highlight w:val="none"/>
          <w:lang w:val="en-US" w:eastAsia="zh-CN"/>
        </w:rPr>
        <w:t xml:space="preserve">服务需求</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1、符合《中华人民共和国食品安全法》、《中华人民共和国农产品质量安全法》、《中华人民共和国动物防疫法》等相关规定，确保食品来源可追溯、去向可查询、风险可控制、权责可明确。</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2、符合国家及行业的相关标准。</w:t>
      </w:r>
      <w:r/>
    </w:p>
    <w:p>
      <w:pPr>
        <w:numPr>
          <w:ilvl w:val="0"/>
          <w:numId w:val="0"/>
        </w:numPr>
        <w:ind w:firstLine="422"/>
        <w:jc w:val="both"/>
        <w:keepLines w:val="0"/>
        <w:keepNext w:val="0"/>
        <w:pageBreakBefore w:val="0"/>
        <w:spacing w:beforeAutospacing="0" w:line="360" w:lineRule="auto"/>
        <w:widowControl w:val="off"/>
        <w:rPr>
          <w:rFonts w:hint="default" w:ascii="Arial" w:hAnsi="Arial" w:eastAsia="宋体" w:cs="Arial"/>
          <w:b/>
          <w:bCs/>
          <w:i w:val="0"/>
          <w:caps w:val="0"/>
          <w:color w:val="333333"/>
          <w:spacing w:val="0"/>
          <w:sz w:val="21"/>
          <w:szCs w:val="21"/>
          <w:highlight w:val="none"/>
          <w:lang w:val="en-US" w:eastAsia="zh-CN"/>
        </w:rPr>
        <w:outlineLvl w:val="9"/>
      </w:pPr>
      <w:r>
        <w:rPr>
          <w:rFonts w:hint="default" w:ascii="Arial" w:hAnsi="Arial" w:cs="Arial"/>
          <w:b/>
          <w:bCs/>
          <w:i w:val="0"/>
          <w:caps w:val="0"/>
          <w:color w:val="333333"/>
          <w:spacing w:val="0"/>
          <w:sz w:val="21"/>
          <w:szCs w:val="21"/>
          <w:highlight w:val="none"/>
          <w:lang w:val="en-US" w:eastAsia="zh-CN"/>
        </w:rPr>
        <w:t xml:space="preserve">（2）服务要求</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1、早餐品种：主食2种、点心4种、饮品1种、鸡蛋、小菜2种（需为自制）。</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2、午餐品种：大荤2种、小荤2种、蔬菜2种、面点1种、水果1种、汤2种、酸奶或饮品1种。</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3、晚餐品种：大荤2种、小荤2种、蔬菜2种、面点1种、水果1种、汤2种、酸奶或饮品1种。</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4、如有会议等特殊情况，需要增加供餐份数，供应商1小时内响应。</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5、提供全年全天候服务，服务人员需24小时待命，如遇突发情况，随时响应。</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6、如采购人有临时非工作点送餐需求，需随时响应，保证配送服务到位。</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7、食堂人工、食材、辅材、调料、配料（油盐酱醋糖葱姜蒜等配料）、税费、</w:t>
      </w:r>
      <w:r>
        <w:rPr>
          <w:rFonts w:hint="eastAsia" w:ascii="Arial" w:hAnsi="Arial" w:cs="Arial"/>
          <w:lang w:val="en-US" w:eastAsia="zh-CN"/>
        </w:rPr>
        <w:t xml:space="preserve">液化气</w:t>
      </w:r>
      <w:r>
        <w:rPr>
          <w:rFonts w:hint="default" w:ascii="Arial" w:hAnsi="Arial" w:cs="Arial"/>
          <w:lang w:val="en-US" w:eastAsia="zh-CN"/>
        </w:rPr>
        <w:t xml:space="preserve">等其他提供餐食所需要的所有费用由中标供应商承担包含在投标报价中，采购人不另外支付费用。</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8、供应商应按照采购人要求将每周菜单上报给分管领导确认后公布在明显位置，保证主副食花色品种不断翻新和多样化。</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9、供应商必须严格执行食堂的相关规章制度、必须满足采购人的用餐需求，不得对外营业。所有管理制度必须实行上墙公示。</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10、食堂所有员工必须“两证”齐全(身份证、健康证)，并报采购人办公室登记备案。</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11、中标供应商应严格遵守《中华人民共和国食品安全法》等相关规定，严格保证食品质量符合国家相关产品质理标准，符合国家各级强制性规范要求。在中标供应商出现因食品质量导致食物中毒的事故发生，中标供应商承担一切法律责任，并取消其供货资格。</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12</w:t>
      </w:r>
      <w:r>
        <w:rPr>
          <w:rFonts w:hint="eastAsia" w:ascii="Arial" w:hAnsi="Arial" w:cs="Arial"/>
          <w:lang w:val="en-US" w:eastAsia="zh-CN"/>
        </w:rPr>
        <w:t xml:space="preserve">、</w:t>
      </w:r>
      <w:r>
        <w:rPr>
          <w:rFonts w:hint="default" w:ascii="Arial" w:hAnsi="Arial" w:cs="Arial"/>
          <w:lang w:val="en-US" w:eastAsia="zh-CN"/>
        </w:rPr>
        <w:t xml:space="preserve">严格禁止供应如下食品，一经发现，取消其供货资格：</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（1）腐败变质、油脂酸败、霉变、生虫、污秽不洁、混有异物或其他感官性状异常，对人体有害的；</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（2）含有毒、有害物质或被有害物质污染，对人体身体健康有害的；含有严重超出标准限量的农药残留、兽药残留、重金属、污染物质以及其他危害人体健康的；</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（3）未经动物部门检疫、检验或者检疫、检验不合格的肉类及其制品；</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（4）病死、毒死或不明死因的禽、畜、兽、水产动物等及其制品；</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（5）用非食品原料加工的，加入非食品用化学物质或将非食品当作食品的。</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13、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w:t>
      </w:r>
      <w:r>
        <w:rPr>
          <w:rFonts w:hint="eastAsia" w:ascii="Arial" w:hAnsi="Arial" w:cs="Arial"/>
          <w:lang w:val="en-US" w:eastAsia="zh-CN"/>
        </w:rPr>
        <w:t xml:space="preserve">4</w:t>
      </w:r>
      <w:r>
        <w:rPr>
          <w:rFonts w:hint="default" w:ascii="Arial" w:hAnsi="Arial" w:cs="Arial"/>
          <w:lang w:val="en-US" w:eastAsia="zh-CN"/>
        </w:rPr>
        <w:t xml:space="preserve">、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w:t>
      </w:r>
      <w:r>
        <w:rPr>
          <w:rFonts w:hint="eastAsia" w:ascii="Arial" w:hAnsi="Arial" w:cs="Arial"/>
          <w:lang w:val="en-US" w:eastAsia="zh-CN"/>
        </w:rPr>
        <w:t xml:space="preserve">5</w:t>
      </w:r>
      <w:r>
        <w:rPr>
          <w:rFonts w:hint="default" w:ascii="Arial" w:hAnsi="Arial" w:cs="Arial"/>
          <w:lang w:val="en-US" w:eastAsia="zh-CN"/>
        </w:rPr>
        <w:t xml:space="preserve">、供应商必须严格履行供应合同要求，不得在中标后转包或分包给他人经营。</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w:t>
      </w:r>
      <w:r>
        <w:rPr>
          <w:rFonts w:hint="eastAsia" w:ascii="Arial" w:hAnsi="Arial" w:cs="Arial"/>
          <w:lang w:val="en-US" w:eastAsia="zh-CN"/>
        </w:rPr>
        <w:t xml:space="preserve">6</w:t>
      </w:r>
      <w:r>
        <w:rPr>
          <w:rFonts w:hint="default" w:ascii="Arial" w:hAnsi="Arial" w:cs="Arial"/>
          <w:lang w:val="en-US" w:eastAsia="zh-CN"/>
        </w:rPr>
        <w:t xml:space="preserve">、不得违反国家的相关法律、法规。</w:t>
      </w:r>
      <w:r/>
    </w:p>
    <w:p>
      <w:pPr>
        <w:pStyle w:val="795"/>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yellow"/>
          <w:lang w:val="en-US" w:eastAsia="zh-CN"/>
        </w:rPr>
      </w:pPr>
      <w:r>
        <w:rPr>
          <w:rFonts w:hint="default" w:ascii="Arial" w:hAnsi="Arial" w:cs="Arial"/>
          <w:lang w:val="en-US" w:eastAsia="zh-CN"/>
        </w:rPr>
        <w:t xml:space="preserve">1</w:t>
      </w:r>
      <w:r>
        <w:rPr>
          <w:rFonts w:hint="eastAsia" w:ascii="Arial" w:hAnsi="Arial" w:cs="Arial"/>
          <w:lang w:val="en-US" w:eastAsia="zh-CN"/>
        </w:rPr>
        <w:t xml:space="preserve">7</w:t>
      </w:r>
      <w:r>
        <w:rPr>
          <w:rFonts w:hint="default" w:ascii="Arial" w:hAnsi="Arial" w:cs="Arial"/>
          <w:lang w:val="en-US" w:eastAsia="zh-CN"/>
        </w:rPr>
        <w:t xml:space="preserve">、如上级部门针对本项目有相关政策性调整，按照要求调整，采购人不承担任何违约责任。</w:t>
      </w:r>
      <w:r/>
    </w:p>
    <w:p>
      <w:pPr>
        <w:ind w:firstLine="422"/>
        <w:jc w:val="both"/>
        <w:keepLines w:val="0"/>
        <w:keepNext w:val="0"/>
        <w:pageBreakBefore w:val="0"/>
        <w:spacing w:beforeAutospacing="0" w:line="360" w:lineRule="auto"/>
        <w:widowControl w:val="off"/>
        <w:rPr>
          <w:rFonts w:hint="default" w:ascii="Arial" w:hAnsi="Arial" w:eastAsia="宋体" w:cs="Arial"/>
          <w:b/>
          <w:bCs/>
          <w:i w:val="0"/>
          <w:caps w:val="0"/>
          <w:color w:val="auto"/>
          <w:spacing w:val="0"/>
          <w:sz w:val="21"/>
          <w:szCs w:val="21"/>
          <w:highlight w:val="none"/>
          <w:lang w:val="en-US" w:eastAsia="zh-CN"/>
        </w:rPr>
        <w:outlineLvl w:val="9"/>
      </w:pPr>
      <w:r>
        <w:rPr>
          <w:rFonts w:hint="default" w:ascii="Arial" w:hAnsi="Arial" w:eastAsia="宋体" w:cs="Arial"/>
          <w:b/>
          <w:bCs/>
          <w:i w:val="0"/>
          <w:caps w:val="0"/>
          <w:color w:val="auto"/>
          <w:spacing w:val="0"/>
          <w:sz w:val="21"/>
          <w:szCs w:val="21"/>
          <w:highlight w:val="none"/>
          <w:lang w:val="en-US" w:eastAsia="zh-CN"/>
        </w:rPr>
        <w:t xml:space="preserve">（3）人员卫生</w:t>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rPr>
          <w:rFonts w:hint="default" w:ascii="Arial" w:hAnsi="Arial" w:eastAsia="宋体" w:cs="Arial"/>
          <w:i w:val="0"/>
          <w:caps w:val="0"/>
          <w:color w:val="auto"/>
          <w:spacing w:val="0"/>
          <w:sz w:val="21"/>
          <w:szCs w:val="21"/>
          <w:highlight w:val="none"/>
          <w:lang w:val="en-US" w:eastAsia="zh-CN"/>
        </w:rPr>
        <w:t xml:space="preserve">生产、加工和销售直接入口食品的人员应持有有效的健康证，健康状况与个人卫生应符合国家规范要求。</w:t>
      </w:r>
      <w:r/>
    </w:p>
    <w:p>
      <w:pPr>
        <w:ind w:firstLine="422"/>
        <w:jc w:val="both"/>
        <w:keepLines w:val="0"/>
        <w:keepNext w:val="0"/>
        <w:pageBreakBefore w:val="0"/>
        <w:spacing w:beforeAutospacing="0" w:line="360" w:lineRule="auto"/>
        <w:widowControl w:val="off"/>
        <w:rPr>
          <w:rFonts w:hint="default" w:ascii="Arial" w:hAnsi="Arial" w:eastAsia="宋体" w:cs="Arial"/>
          <w:b/>
          <w:bCs/>
          <w:i w:val="0"/>
          <w:caps w:val="0"/>
          <w:color w:val="auto"/>
          <w:spacing w:val="0"/>
          <w:sz w:val="21"/>
          <w:szCs w:val="21"/>
          <w:highlight w:val="none"/>
          <w:lang w:val="en-US" w:eastAsia="zh-CN"/>
        </w:rPr>
        <w:outlineLvl w:val="9"/>
      </w:pPr>
      <w:r>
        <w:rPr>
          <w:rFonts w:hint="default" w:ascii="Arial" w:hAnsi="Arial" w:cs="Arial"/>
          <w:b/>
          <w:bCs/>
          <w:i w:val="0"/>
          <w:caps w:val="0"/>
          <w:color w:val="auto"/>
          <w:spacing w:val="0"/>
          <w:sz w:val="21"/>
          <w:szCs w:val="21"/>
          <w:highlight w:val="none"/>
          <w:lang w:val="en-US" w:eastAsia="zh-CN"/>
        </w:rPr>
        <w:t xml:space="preserve">（4）</w:t>
      </w:r>
      <w:r>
        <w:rPr>
          <w:rFonts w:hint="default" w:ascii="Arial" w:hAnsi="Arial" w:eastAsia="宋体" w:cs="Arial"/>
          <w:b/>
          <w:bCs/>
          <w:i w:val="0"/>
          <w:caps w:val="0"/>
          <w:color w:val="auto"/>
          <w:spacing w:val="0"/>
          <w:sz w:val="21"/>
          <w:szCs w:val="21"/>
          <w:highlight w:val="none"/>
          <w:lang w:val="en-US" w:eastAsia="zh-CN"/>
        </w:rPr>
        <w:t xml:space="preserve">服务人员配备要求</w:t>
      </w:r>
      <w:bookmarkEnd w:id="203"/>
      <w:r/>
      <w:r/>
    </w:p>
    <w:p>
      <w:pPr>
        <w:ind w:firstLine="422"/>
        <w:jc w:val="both"/>
        <w:keepLines w:val="0"/>
        <w:keepNext w:val="0"/>
        <w:pageBreakBefore w:val="0"/>
        <w:spacing w:beforeAutospacing="0" w:line="360" w:lineRule="auto"/>
        <w:rPr>
          <w:rFonts w:hint="default" w:ascii="Arial" w:hAnsi="Arial" w:eastAsia="宋体" w:cs="Arial"/>
          <w:b w:val="0"/>
          <w:bCs w:val="0"/>
          <w:i w:val="0"/>
          <w:caps w:val="0"/>
          <w:color w:val="auto"/>
          <w:spacing w:val="0"/>
          <w:sz w:val="21"/>
          <w:szCs w:val="21"/>
          <w:highlight w:val="none"/>
          <w:lang w:val="en-US" w:eastAsia="zh-CN"/>
        </w:rPr>
        <w:outlineLvl w:val="9"/>
      </w:pPr>
      <w:r/>
      <w:bookmarkStart w:id="204" w:name="_Toc3384"/>
      <w:r>
        <w:rPr>
          <w:rFonts w:hint="default" w:ascii="Arial" w:hAnsi="Arial" w:eastAsia="宋体" w:cs="Arial"/>
          <w:b w:val="0"/>
          <w:bCs w:val="0"/>
          <w:i w:val="0"/>
          <w:caps w:val="0"/>
          <w:color w:val="auto"/>
          <w:spacing w:val="0"/>
          <w:sz w:val="21"/>
          <w:szCs w:val="21"/>
          <w:highlight w:val="none"/>
          <w:lang w:val="en-US" w:eastAsia="zh-CN"/>
        </w:rPr>
        <w:t xml:space="preserve">人员数量及相关要求：本项目要求服务人员不得少于</w:t>
      </w:r>
      <w:r>
        <w:rPr>
          <w:rFonts w:hint="default" w:ascii="Arial" w:hAnsi="Arial" w:cs="Arial"/>
          <w:b w:val="0"/>
          <w:bCs w:val="0"/>
          <w:i w:val="0"/>
          <w:caps w:val="0"/>
          <w:color w:val="auto"/>
          <w:spacing w:val="0"/>
          <w:sz w:val="21"/>
          <w:szCs w:val="21"/>
          <w:highlight w:val="none"/>
          <w:lang w:val="en-US" w:eastAsia="zh-CN"/>
        </w:rPr>
        <w:t xml:space="preserve">4</w:t>
      </w:r>
      <w:r>
        <w:rPr>
          <w:rFonts w:hint="default" w:ascii="Arial" w:hAnsi="Arial" w:eastAsia="宋体" w:cs="Arial"/>
          <w:b w:val="0"/>
          <w:bCs w:val="0"/>
          <w:i w:val="0"/>
          <w:caps w:val="0"/>
          <w:color w:val="auto"/>
          <w:spacing w:val="0"/>
          <w:sz w:val="21"/>
          <w:szCs w:val="21"/>
          <w:highlight w:val="none"/>
          <w:lang w:val="en-US" w:eastAsia="zh-CN"/>
        </w:rPr>
        <w:t xml:space="preserve">人，低于此数量要求，将被视为未实质性响应磋商文件</w:t>
      </w:r>
      <w:r>
        <w:rPr>
          <w:rFonts w:hint="default" w:ascii="Arial" w:hAnsi="Arial" w:eastAsia="宋体" w:cs="Arial"/>
          <w:b/>
          <w:bCs/>
          <w:i w:val="0"/>
          <w:caps w:val="0"/>
          <w:color w:val="auto"/>
          <w:spacing w:val="0"/>
          <w:sz w:val="21"/>
          <w:szCs w:val="21"/>
          <w:highlight w:val="none"/>
          <w:lang w:val="en-US" w:eastAsia="zh-CN"/>
        </w:rPr>
        <w:t xml:space="preserve">做无效响应处理</w:t>
      </w:r>
      <w:r>
        <w:rPr>
          <w:rFonts w:hint="default" w:ascii="Arial" w:hAnsi="Arial" w:eastAsia="宋体" w:cs="Arial"/>
          <w:b w:val="0"/>
          <w:bCs w:val="0"/>
          <w:i w:val="0"/>
          <w:caps w:val="0"/>
          <w:color w:val="auto"/>
          <w:spacing w:val="0"/>
          <w:sz w:val="21"/>
          <w:szCs w:val="21"/>
          <w:highlight w:val="none"/>
          <w:lang w:val="en-US" w:eastAsia="zh-CN"/>
        </w:rPr>
        <w:t xml:space="preserve">。</w:t>
      </w:r>
      <w:bookmarkEnd w:id="204"/>
      <w:r/>
      <w:r/>
    </w:p>
    <w:tbl>
      <w:tblPr>
        <w:tblStyle w:val="846"/>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9"/>
        <w:gridCol w:w="1615"/>
        <w:gridCol w:w="1092"/>
        <w:gridCol w:w="5501"/>
      </w:tblGrid>
      <w:tr>
        <w:trPr>
          <w:jc w:val="center"/>
          <w:trHeight w:val="90"/>
        </w:trPr>
        <w:tc>
          <w:tcPr>
            <w:shd w:val="clear" w:color="auto" w:fill="auto"/>
            <w:tcW w:w="799"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t xml:space="preserve">序号</w:t>
            </w:r>
            <w:r/>
          </w:p>
        </w:tc>
        <w:tc>
          <w:tcPr>
            <w:shd w:val="clear" w:color="auto" w:fill="auto"/>
            <w:tcW w:w="1615"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t xml:space="preserve">岗位</w:t>
            </w:r>
            <w:r/>
          </w:p>
        </w:tc>
        <w:tc>
          <w:tcPr>
            <w:shd w:val="clear" w:color="auto" w:fill="auto"/>
            <w:tcW w:w="1092"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t xml:space="preserve">人数</w:t>
            </w:r>
            <w:r/>
          </w:p>
        </w:tc>
        <w:tc>
          <w:tcPr>
            <w:shd w:val="clear" w:color="auto" w:fill="auto"/>
            <w:tcW w:w="5501"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t xml:space="preserve">备注</w:t>
            </w:r>
            <w:r/>
          </w:p>
        </w:tc>
      </w:tr>
      <w:tr>
        <w:trPr>
          <w:jc w:val="center"/>
          <w:trHeight w:val="654"/>
        </w:trPr>
        <w:tc>
          <w:tcPr>
            <w:shd w:val="clear" w:color="auto" w:fill="auto"/>
            <w:tcW w:w="799"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1</w:t>
            </w:r>
            <w:r/>
          </w:p>
        </w:tc>
        <w:tc>
          <w:tcPr>
            <w:shd w:val="clear" w:color="auto" w:fill="auto"/>
            <w:tcW w:w="1615"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项目负责人</w:t>
            </w:r>
            <w:r/>
          </w:p>
        </w:tc>
        <w:tc>
          <w:tcPr>
            <w:shd w:val="clear" w:color="auto" w:fill="auto"/>
            <w:tcW w:w="1092"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1</w:t>
            </w:r>
            <w:r/>
          </w:p>
        </w:tc>
        <w:tc>
          <w:tcPr>
            <w:shd w:val="clear" w:color="auto" w:fill="auto"/>
            <w:tcW w:w="5501"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50周岁以下，具有类似托管项目的项目经理岗位工作经验。负责食堂的日常运行管理工作、食材的采购</w:t>
            </w:r>
            <w:r/>
          </w:p>
        </w:tc>
      </w:tr>
      <w:tr>
        <w:trPr>
          <w:jc w:val="center"/>
          <w:trHeight w:val="654"/>
        </w:trPr>
        <w:tc>
          <w:tcPr>
            <w:shd w:val="clear" w:color="auto" w:fill="auto"/>
            <w:tcW w:w="799"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2</w:t>
            </w:r>
            <w:r/>
          </w:p>
        </w:tc>
        <w:tc>
          <w:tcPr>
            <w:shd w:val="clear" w:color="auto" w:fill="auto"/>
            <w:tcW w:w="1615"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厨师</w:t>
            </w:r>
            <w:r/>
          </w:p>
        </w:tc>
        <w:tc>
          <w:tcPr>
            <w:shd w:val="clear" w:color="auto" w:fill="auto"/>
            <w:tcW w:w="1092"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2</w:t>
            </w:r>
            <w:r/>
          </w:p>
        </w:tc>
        <w:tc>
          <w:tcPr>
            <w:shd w:val="clear" w:color="auto" w:fill="auto"/>
            <w:tcW w:w="5501"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50周岁以下，负责食堂菜谱制定、调整、更新，菜品烹饪加工，重点对菜品质量、品种等方面有较好的把握。</w:t>
            </w:r>
            <w:r/>
          </w:p>
        </w:tc>
      </w:tr>
      <w:tr>
        <w:trPr>
          <w:jc w:val="center"/>
          <w:trHeight w:val="654"/>
        </w:trPr>
        <w:tc>
          <w:tcPr>
            <w:shd w:val="clear" w:color="auto" w:fill="auto"/>
            <w:tcW w:w="799"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3</w:t>
            </w:r>
            <w:r/>
          </w:p>
        </w:tc>
        <w:tc>
          <w:tcPr>
            <w:shd w:val="clear" w:color="auto" w:fill="auto"/>
            <w:tcW w:w="1615"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杂工</w:t>
            </w:r>
            <w:r/>
          </w:p>
        </w:tc>
        <w:tc>
          <w:tcPr>
            <w:shd w:val="clear" w:color="auto" w:fill="auto"/>
            <w:tcW w:w="1092"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1</w:t>
            </w:r>
            <w:r/>
          </w:p>
        </w:tc>
        <w:tc>
          <w:tcPr>
            <w:shd w:val="clear" w:color="auto" w:fill="auto"/>
            <w:tcW w:w="5501"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协助主厨做好食材的烹饪加工</w:t>
            </w:r>
            <w:r/>
          </w:p>
        </w:tc>
      </w:tr>
      <w:tr>
        <w:trPr>
          <w:jc w:val="center"/>
          <w:trHeight w:val="455"/>
        </w:trPr>
        <w:tc>
          <w:tcPr>
            <w:shd w:val="clear" w:color="auto" w:fill="auto"/>
            <w:tcW w:w="799"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r>
            <w:r/>
          </w:p>
        </w:tc>
        <w:tc>
          <w:tcPr>
            <w:shd w:val="clear" w:color="auto" w:fill="auto"/>
            <w:tcW w:w="1615"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t xml:space="preserve">合计总人数</w:t>
            </w:r>
            <w:r/>
          </w:p>
        </w:tc>
        <w:tc>
          <w:tcPr>
            <w:gridSpan w:val="2"/>
            <w:shd w:val="clear" w:color="auto" w:fill="auto"/>
            <w:tcW w:w="6593"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rPr>
            </w:pPr>
            <w:r>
              <w:rPr>
                <w:rFonts w:hint="default" w:ascii="Arial" w:hAnsi="Arial" w:eastAsia="宋体" w:cs="Arial"/>
                <w:b/>
                <w:bCs/>
                <w:color w:val="auto"/>
                <w:sz w:val="21"/>
                <w:szCs w:val="21"/>
                <w:highlight w:val="none"/>
                <w:vertAlign w:val="baseline"/>
                <w:lang w:val="en-US" w:eastAsia="zh-CN"/>
              </w:rPr>
              <w:t xml:space="preserve">4人</w:t>
            </w:r>
            <w:r/>
          </w:p>
        </w:tc>
      </w:tr>
    </w:tbl>
    <w:p>
      <w:pPr>
        <w:ind w:firstLine="420"/>
        <w:jc w:val="both"/>
        <w:keepLines w:val="0"/>
        <w:keepNext w:val="0"/>
        <w:pageBreakBefore w:val="0"/>
        <w:spacing w:beforeAutospacing="0" w:line="360" w:lineRule="auto"/>
        <w:rPr>
          <w:rFonts w:hint="default" w:ascii="Arial" w:hAnsi="Arial" w:eastAsia="宋体" w:cs="Arial"/>
          <w:i w:val="0"/>
          <w:caps w:val="0"/>
          <w:color w:val="auto"/>
          <w:spacing w:val="0"/>
          <w:sz w:val="21"/>
          <w:szCs w:val="21"/>
          <w:highlight w:val="none"/>
          <w:lang w:val="en-US" w:eastAsia="zh-CN"/>
        </w:rPr>
        <w:outlineLvl w:val="9"/>
      </w:pPr>
      <w:r/>
      <w:bookmarkStart w:id="205" w:name="_Toc13280"/>
      <w:r>
        <w:rPr>
          <w:rFonts w:hint="default" w:ascii="Arial" w:hAnsi="Arial" w:eastAsia="宋体" w:cs="Arial"/>
          <w:i w:val="0"/>
          <w:caps w:val="0"/>
          <w:color w:val="auto"/>
          <w:spacing w:val="0"/>
          <w:sz w:val="21"/>
          <w:szCs w:val="21"/>
          <w:highlight w:val="none"/>
          <w:lang w:val="en-US" w:eastAsia="zh-CN"/>
        </w:rPr>
        <w:t xml:space="preserve">★（二）商务要求</w:t>
      </w:r>
      <w:bookmarkEnd w:id="205"/>
      <w:r/>
      <w:r/>
    </w:p>
    <w:p>
      <w:pPr>
        <w:numPr>
          <w:ilvl w:val="0"/>
          <w:numId w:val="9"/>
        </w:numPr>
        <w:ind w:left="0" w:firstLine="422"/>
        <w:jc w:val="both"/>
        <w:keepLines w:val="0"/>
        <w:keepNext w:val="0"/>
        <w:pageBreakBefore w:val="0"/>
        <w:spacing w:beforeAutospacing="0" w:line="360" w:lineRule="auto"/>
        <w:rPr>
          <w:rFonts w:hint="default" w:ascii="Arial" w:hAnsi="Arial" w:eastAsia="宋体" w:cs="Arial"/>
          <w:b/>
          <w:bCs/>
          <w:i w:val="0"/>
          <w:caps w:val="0"/>
          <w:color w:val="auto"/>
          <w:spacing w:val="0"/>
          <w:sz w:val="21"/>
          <w:szCs w:val="21"/>
          <w:highlight w:val="none"/>
          <w:lang w:val="en-US" w:eastAsia="zh-CN"/>
        </w:rPr>
        <w:outlineLvl w:val="9"/>
      </w:pPr>
      <w:r/>
      <w:bookmarkStart w:id="206" w:name="_Toc30942"/>
      <w:r>
        <w:rPr>
          <w:rFonts w:hint="default" w:ascii="Arial" w:hAnsi="Arial" w:eastAsia="宋体" w:cs="Arial"/>
          <w:b/>
          <w:bCs/>
          <w:i w:val="0"/>
          <w:caps w:val="0"/>
          <w:color w:val="auto"/>
          <w:spacing w:val="0"/>
          <w:sz w:val="21"/>
          <w:szCs w:val="21"/>
          <w:highlight w:val="none"/>
          <w:lang w:val="en-US" w:eastAsia="zh-CN"/>
        </w:rPr>
        <w:t xml:space="preserve">报价要求</w:t>
      </w:r>
      <w:bookmarkEnd w:id="206"/>
      <w:r/>
      <w:r/>
    </w:p>
    <w:p>
      <w:pPr>
        <w:numPr>
          <w:ilvl w:val="0"/>
          <w:numId w:val="0"/>
        </w:numPr>
        <w:ind w:left="420"/>
        <w:jc w:val="both"/>
        <w:keepLines w:val="0"/>
        <w:keepNext w:val="0"/>
        <w:pageBreakBefore w:val="0"/>
        <w:spacing w:beforeAutospacing="0" w:line="360" w:lineRule="auto"/>
        <w:rPr>
          <w:rFonts w:hint="default" w:ascii="Arial" w:hAnsi="Arial" w:cs="Arial"/>
          <w:lang w:val="en-US" w:eastAsia="zh-CN"/>
        </w:rPr>
        <w:outlineLvl w:val="9"/>
      </w:pPr>
      <w:r/>
      <w:bookmarkStart w:id="207" w:name="_Toc12233"/>
      <w:r>
        <w:rPr>
          <w:rFonts w:hint="default" w:ascii="Arial" w:hAnsi="Arial" w:cs="Arial"/>
          <w:sz w:val="21"/>
          <w:szCs w:val="21"/>
          <w:highlight w:val="none"/>
          <w:lang w:val="en-US" w:eastAsia="zh-CN" w:bidi="ar-SA"/>
        </w:rPr>
        <w:t xml:space="preserve">（1）</w:t>
      </w:r>
      <w:r>
        <w:rPr>
          <w:rFonts w:hint="default" w:ascii="Arial" w:hAnsi="Arial" w:eastAsia="宋体" w:cs="Arial"/>
          <w:sz w:val="21"/>
          <w:szCs w:val="21"/>
          <w:highlight w:val="none"/>
          <w:lang w:val="en-US" w:eastAsia="zh-CN" w:bidi="ar-SA"/>
        </w:rPr>
        <w:t xml:space="preserve">供应商应按要求填报《磋商报价明细表》，《磋商报价明细表》的总价应和磋</w:t>
      </w:r>
      <w:r>
        <w:rPr>
          <w:rFonts w:hint="default" w:ascii="Arial" w:hAnsi="Arial" w:cs="Arial"/>
          <w:i w:val="0"/>
          <w:caps w:val="0"/>
          <w:color w:val="auto"/>
          <w:spacing w:val="0"/>
          <w:sz w:val="21"/>
          <w:szCs w:val="21"/>
          <w:highlight w:val="none"/>
          <w:lang w:val="en-US" w:eastAsia="zh-CN"/>
        </w:rPr>
        <w:t xml:space="preserve">商报价表的总价保持一致，</w:t>
      </w:r>
      <w:r>
        <w:rPr>
          <w:rFonts w:hint="default" w:ascii="Arial" w:hAnsi="Arial" w:cs="Arial"/>
          <w:b/>
          <w:bCs/>
          <w:i w:val="0"/>
          <w:caps w:val="0"/>
          <w:color w:val="auto"/>
          <w:spacing w:val="0"/>
          <w:sz w:val="21"/>
          <w:szCs w:val="21"/>
          <w:highlight w:val="none"/>
          <w:lang w:val="en-US" w:eastAsia="zh-CN"/>
        </w:rPr>
        <w:t xml:space="preserve">否则做无效标处理。</w:t>
      </w:r>
      <w:bookmarkEnd w:id="207"/>
      <w:r/>
      <w:r/>
    </w:p>
    <w:p>
      <w:pPr>
        <w:numPr>
          <w:ilvl w:val="0"/>
          <w:numId w:val="0"/>
        </w:numPr>
        <w:ind w:left="420"/>
        <w:jc w:val="both"/>
        <w:keepLines w:val="0"/>
        <w:keepNext w:val="0"/>
        <w:pageBreakBefore w:val="0"/>
        <w:spacing w:beforeAutospacing="0" w:line="360" w:lineRule="auto"/>
        <w:rPr>
          <w:rFonts w:hint="default" w:ascii="Arial" w:hAnsi="Arial" w:cs="Arial"/>
          <w:lang w:val="en-US" w:eastAsia="zh-CN"/>
        </w:rPr>
        <w:outlineLvl w:val="9"/>
      </w:pPr>
      <w:r>
        <w:rPr>
          <w:rFonts w:hint="default" w:ascii="Arial" w:hAnsi="Arial" w:cs="Arial"/>
          <w:sz w:val="21"/>
          <w:szCs w:val="21"/>
          <w:highlight w:val="none"/>
          <w:lang w:val="en-US" w:eastAsia="zh-CN" w:bidi="ar-SA"/>
        </w:rPr>
        <w:t xml:space="preserve">（2）</w:t>
      </w:r>
      <w:r>
        <w:rPr>
          <w:rFonts w:hint="default" w:ascii="Arial" w:hAnsi="Arial" w:eastAsia="宋体" w:cs="Arial"/>
          <w:sz w:val="21"/>
          <w:szCs w:val="21"/>
          <w:highlight w:val="none"/>
          <w:lang w:val="en-US" w:eastAsia="zh-CN" w:bidi="ar-SA"/>
        </w:rPr>
        <w:t xml:space="preserve">总价</w:t>
      </w:r>
      <w:r>
        <w:rPr>
          <w:rFonts w:hint="default" w:ascii="Arial" w:hAnsi="Arial" w:cs="Arial"/>
          <w:sz w:val="21"/>
          <w:szCs w:val="21"/>
          <w:highlight w:val="none"/>
          <w:lang w:val="en-US" w:eastAsia="zh-CN" w:bidi="ar-SA"/>
        </w:rPr>
        <w:t xml:space="preserve">及</w:t>
      </w:r>
      <w:r>
        <w:rPr>
          <w:rFonts w:hint="default" w:ascii="Arial" w:hAnsi="Arial" w:eastAsia="宋体" w:cs="Arial"/>
          <w:sz w:val="21"/>
          <w:szCs w:val="21"/>
          <w:highlight w:val="none"/>
          <w:lang w:val="en-US" w:eastAsia="zh-CN" w:bidi="ar-SA"/>
        </w:rPr>
        <w:t xml:space="preserve">《磋商报价明细表》</w:t>
      </w:r>
      <w:r>
        <w:rPr>
          <w:rFonts w:hint="default" w:ascii="Arial" w:hAnsi="Arial" w:cs="Arial"/>
          <w:sz w:val="21"/>
          <w:szCs w:val="21"/>
          <w:highlight w:val="none"/>
          <w:lang w:val="en-US" w:eastAsia="zh-CN" w:bidi="ar-SA"/>
        </w:rPr>
        <w:t xml:space="preserve">的报价均为含税价。</w:t>
      </w:r>
      <w:r/>
    </w:p>
    <w:p>
      <w:pPr>
        <w:numPr>
          <w:ilvl w:val="0"/>
          <w:numId w:val="9"/>
        </w:numPr>
        <w:ind w:left="0" w:firstLine="422"/>
        <w:jc w:val="both"/>
        <w:keepLines w:val="0"/>
        <w:keepNext w:val="0"/>
        <w:pageBreakBefore w:val="0"/>
        <w:spacing w:beforeAutospacing="0" w:line="360" w:lineRule="auto"/>
        <w:rPr>
          <w:rFonts w:hint="default" w:ascii="Arial" w:hAnsi="Arial" w:eastAsia="宋体" w:cs="Arial"/>
          <w:b/>
          <w:bCs/>
          <w:i w:val="0"/>
          <w:caps w:val="0"/>
          <w:color w:val="auto"/>
          <w:spacing w:val="0"/>
          <w:sz w:val="21"/>
          <w:szCs w:val="21"/>
          <w:highlight w:val="none"/>
          <w:lang w:val="en-US" w:eastAsia="zh-CN"/>
        </w:rPr>
        <w:outlineLvl w:val="9"/>
      </w:pPr>
      <w:r/>
      <w:bookmarkStart w:id="208" w:name="_Toc23420"/>
      <w:r>
        <w:rPr>
          <w:rFonts w:hint="default" w:ascii="Arial" w:hAnsi="Arial" w:eastAsia="宋体" w:cs="Arial"/>
          <w:b/>
          <w:bCs/>
          <w:i w:val="0"/>
          <w:caps w:val="0"/>
          <w:color w:val="auto"/>
          <w:spacing w:val="0"/>
          <w:sz w:val="21"/>
          <w:szCs w:val="21"/>
          <w:highlight w:val="none"/>
          <w:lang w:val="en-US" w:eastAsia="zh-CN"/>
        </w:rPr>
        <w:t xml:space="preserve">付款条件</w:t>
      </w:r>
      <w:bookmarkEnd w:id="208"/>
      <w:r/>
      <w:r/>
    </w:p>
    <w:p>
      <w:pPr>
        <w:numPr>
          <w:ilvl w:val="0"/>
          <w:numId w:val="10"/>
        </w:numPr>
        <w:ind w:left="0" w:firstLine="420"/>
        <w:jc w:val="both"/>
        <w:keepLines w:val="0"/>
        <w:keepNext w:val="0"/>
        <w:pageBreakBefore w:val="0"/>
        <w:spacing w:beforeAutospacing="0" w:line="240" w:lineRule="auto"/>
        <w:rPr>
          <w:rFonts w:hint="default" w:ascii="Arial" w:hAnsi="Arial" w:cs="Arial"/>
          <w:sz w:val="21"/>
          <w:szCs w:val="21"/>
          <w:highlight w:val="none"/>
          <w:lang w:val="en-US" w:eastAsia="zh-CN"/>
        </w:rPr>
        <w:outlineLvl w:val="9"/>
      </w:pPr>
      <w:r/>
      <w:bookmarkStart w:id="209" w:name="_Toc13251"/>
      <w:r>
        <w:rPr>
          <w:rFonts w:hint="default" w:ascii="Arial" w:hAnsi="Arial" w:cs="Arial"/>
          <w:sz w:val="21"/>
          <w:szCs w:val="21"/>
          <w:highlight w:val="none"/>
          <w:lang w:val="en-US" w:eastAsia="zh-CN"/>
        </w:rPr>
        <w:t xml:space="preserve">采购人每月组织就餐人员对食堂的菜肴、服务等进行考核评分，根据考核结果计算每月应付服务费。</w:t>
      </w:r>
      <w:r/>
    </w:p>
    <w:p>
      <w:pPr>
        <w:numPr>
          <w:ilvl w:val="0"/>
          <w:numId w:val="10"/>
        </w:numPr>
        <w:ind w:left="0" w:firstLine="420"/>
        <w:jc w:val="both"/>
        <w:keepLines w:val="0"/>
        <w:keepNext w:val="0"/>
        <w:pageBreakBefore w:val="0"/>
        <w:spacing w:beforeAutospacing="0" w:line="240" w:lineRule="auto"/>
        <w:rPr>
          <w:rFonts w:hint="default" w:ascii="Arial" w:hAnsi="Arial" w:cs="Arial"/>
          <w:sz w:val="21"/>
          <w:szCs w:val="21"/>
          <w:highlight w:val="none"/>
          <w:lang w:val="en-US" w:eastAsia="zh-CN"/>
        </w:rPr>
        <w:outlineLvl w:val="9"/>
      </w:pPr>
      <w:r>
        <w:rPr>
          <w:rFonts w:hint="default" w:ascii="Arial" w:hAnsi="Arial" w:cs="Arial"/>
          <w:sz w:val="21"/>
          <w:szCs w:val="21"/>
          <w:highlight w:val="none"/>
          <w:lang w:val="en-US" w:eastAsia="zh-CN"/>
        </w:rPr>
        <w:t xml:space="preserve">当月服务费于次月20日前结算，结算价款为合同价款的1/12，同时扣除当月考核扣减费用，供应商需提供正规发票。</w:t>
      </w:r>
      <w:r/>
    </w:p>
    <w:p>
      <w:pPr>
        <w:numPr>
          <w:ilvl w:val="0"/>
          <w:numId w:val="9"/>
        </w:numPr>
        <w:ind w:left="0" w:firstLine="422"/>
        <w:jc w:val="both"/>
        <w:keepLines w:val="0"/>
        <w:keepNext w:val="0"/>
        <w:pageBreakBefore w:val="0"/>
        <w:spacing w:beforeAutospacing="0" w:line="360" w:lineRule="auto"/>
        <w:rPr>
          <w:rFonts w:hint="default" w:ascii="Arial" w:hAnsi="Arial" w:eastAsia="宋体" w:cs="Arial"/>
          <w:b/>
          <w:bCs/>
          <w:i w:val="0"/>
          <w:caps w:val="0"/>
          <w:color w:val="auto"/>
          <w:spacing w:val="0"/>
          <w:sz w:val="21"/>
          <w:szCs w:val="21"/>
          <w:highlight w:val="none"/>
          <w:lang w:val="en-US" w:eastAsia="zh-CN"/>
        </w:rPr>
        <w:outlineLvl w:val="9"/>
      </w:pPr>
      <w:r>
        <w:rPr>
          <w:rFonts w:hint="default" w:ascii="Arial" w:hAnsi="Arial" w:eastAsia="宋体" w:cs="Arial"/>
          <w:b/>
          <w:bCs/>
          <w:i w:val="0"/>
          <w:caps w:val="0"/>
          <w:color w:val="auto"/>
          <w:spacing w:val="0"/>
          <w:sz w:val="21"/>
          <w:szCs w:val="21"/>
          <w:highlight w:val="none"/>
          <w:lang w:val="en-US" w:eastAsia="zh-CN"/>
        </w:rPr>
        <w:t xml:space="preserve">服务时间和地点</w:t>
      </w:r>
      <w:bookmarkEnd w:id="209"/>
      <w:r/>
      <w:r/>
    </w:p>
    <w:p>
      <w:pPr>
        <w:numPr>
          <w:ilvl w:val="0"/>
          <w:numId w:val="0"/>
        </w:numPr>
        <w:ind w:left="0" w:firstLine="420"/>
        <w:jc w:val="both"/>
        <w:keepLines w:val="0"/>
        <w:keepNext w:val="0"/>
        <w:pageBreakBefore w:val="0"/>
        <w:spacing w:beforeAutospacing="0" w:line="360" w:lineRule="auto"/>
        <w:rPr>
          <w:rFonts w:hint="default" w:ascii="Arial" w:hAnsi="Arial" w:eastAsia="宋体" w:cs="Arial"/>
          <w:sz w:val="21"/>
          <w:szCs w:val="21"/>
          <w:highlight w:val="none"/>
          <w:lang w:val="en-US" w:eastAsia="zh-CN" w:bidi="ar-SA"/>
        </w:rPr>
        <w:outlineLvl w:val="9"/>
      </w:pPr>
      <w:r/>
      <w:bookmarkStart w:id="210" w:name="_Toc16874"/>
      <w:r>
        <w:rPr>
          <w:rFonts w:hint="default" w:ascii="Arial" w:hAnsi="Arial" w:cs="Arial"/>
          <w:sz w:val="21"/>
          <w:szCs w:val="21"/>
          <w:highlight w:val="none"/>
          <w:lang w:val="en-US" w:eastAsia="zh-CN" w:bidi="ar-SA"/>
        </w:rPr>
        <w:t xml:space="preserve">（1）</w:t>
      </w:r>
      <w:r>
        <w:rPr>
          <w:rFonts w:hint="default" w:ascii="Arial" w:hAnsi="Arial" w:eastAsia="宋体" w:cs="Arial"/>
          <w:sz w:val="21"/>
          <w:szCs w:val="21"/>
          <w:highlight w:val="none"/>
          <w:lang w:val="en-US" w:eastAsia="zh-CN" w:bidi="ar-SA"/>
        </w:rPr>
        <w:t xml:space="preserve">服务期限：本次服务自合同签订之日起为期</w:t>
      </w:r>
      <w:r>
        <w:rPr>
          <w:rFonts w:hint="eastAsia" w:ascii="Arial" w:hAnsi="Arial" w:eastAsia="宋体" w:cs="Arial"/>
          <w:sz w:val="21"/>
          <w:szCs w:val="21"/>
          <w:highlight w:val="none"/>
          <w:lang w:val="en-US" w:eastAsia="zh-CN" w:bidi="ar-SA"/>
        </w:rPr>
        <w:t xml:space="preserve">壹年，根据当年考核结果决定第二年是否续签。</w:t>
      </w:r>
      <w:r>
        <w:rPr>
          <w:rFonts w:hint="default" w:ascii="Arial" w:hAnsi="Arial" w:eastAsia="宋体" w:cs="Arial"/>
          <w:sz w:val="21"/>
          <w:szCs w:val="21"/>
          <w:highlight w:val="none"/>
          <w:lang w:val="en-US" w:eastAsia="zh-CN" w:bidi="ar-SA"/>
        </w:rPr>
        <w:t xml:space="preserve">。</w:t>
      </w:r>
      <w:bookmarkEnd w:id="210"/>
      <w:r/>
      <w:r/>
    </w:p>
    <w:p>
      <w:pPr>
        <w:numPr>
          <w:ilvl w:val="0"/>
          <w:numId w:val="0"/>
        </w:numPr>
        <w:ind w:left="0" w:firstLine="420"/>
        <w:jc w:val="both"/>
        <w:keepLines w:val="0"/>
        <w:keepNext w:val="0"/>
        <w:pageBreakBefore w:val="0"/>
        <w:spacing w:beforeAutospacing="0" w:line="360" w:lineRule="auto"/>
        <w:rPr>
          <w:rFonts w:hint="default" w:ascii="Arial" w:hAnsi="Arial" w:eastAsia="宋体" w:cs="Arial"/>
          <w:sz w:val="21"/>
          <w:szCs w:val="21"/>
          <w:highlight w:val="none"/>
          <w:lang w:val="en-US" w:eastAsia="zh-CN" w:bidi="ar-SA"/>
        </w:rPr>
        <w:outlineLvl w:val="9"/>
      </w:pPr>
      <w:r/>
      <w:bookmarkStart w:id="211" w:name="_Toc5731"/>
      <w:r>
        <w:rPr>
          <w:rFonts w:hint="default" w:ascii="Arial" w:hAnsi="Arial" w:cs="Arial"/>
          <w:sz w:val="21"/>
          <w:szCs w:val="21"/>
          <w:highlight w:val="none"/>
          <w:lang w:val="en-US" w:eastAsia="zh-CN" w:bidi="ar-SA"/>
        </w:rPr>
        <w:t xml:space="preserve">（2）</w:t>
      </w:r>
      <w:r>
        <w:rPr>
          <w:rFonts w:hint="default" w:ascii="Arial" w:hAnsi="Arial" w:eastAsia="宋体" w:cs="Arial"/>
          <w:sz w:val="21"/>
          <w:szCs w:val="21"/>
          <w:highlight w:val="none"/>
          <w:lang w:val="en-US" w:eastAsia="zh-CN" w:bidi="ar-SA"/>
        </w:rPr>
        <w:t xml:space="preserve">服务地点：采购人指定地点。</w:t>
      </w:r>
      <w:bookmarkEnd w:id="211"/>
      <w:r/>
      <w:r/>
    </w:p>
    <w:p>
      <w:pPr>
        <w:numPr>
          <w:ilvl w:val="0"/>
          <w:numId w:val="9"/>
        </w:numPr>
        <w:ind w:left="0" w:firstLine="422"/>
        <w:jc w:val="both"/>
        <w:keepLines w:val="0"/>
        <w:keepNext w:val="0"/>
        <w:pageBreakBefore w:val="0"/>
        <w:spacing w:beforeAutospacing="0" w:line="360" w:lineRule="auto"/>
        <w:rPr>
          <w:rFonts w:hint="default" w:ascii="Arial" w:hAnsi="Arial" w:eastAsia="宋体" w:cs="Arial"/>
          <w:b/>
          <w:bCs/>
          <w:i w:val="0"/>
          <w:caps w:val="0"/>
          <w:color w:val="auto"/>
          <w:spacing w:val="0"/>
          <w:sz w:val="21"/>
          <w:szCs w:val="21"/>
          <w:highlight w:val="none"/>
          <w:lang w:val="en-US" w:eastAsia="zh-CN"/>
        </w:rPr>
        <w:outlineLvl w:val="9"/>
      </w:pPr>
      <w:r/>
      <w:bookmarkStart w:id="212" w:name="_Toc29595"/>
      <w:r>
        <w:rPr>
          <w:rFonts w:hint="default" w:ascii="Arial" w:hAnsi="Arial" w:eastAsia="宋体" w:cs="Arial"/>
          <w:b/>
          <w:bCs/>
          <w:i w:val="0"/>
          <w:caps w:val="0"/>
          <w:color w:val="auto"/>
          <w:spacing w:val="0"/>
          <w:sz w:val="21"/>
          <w:szCs w:val="21"/>
          <w:highlight w:val="none"/>
          <w:lang w:val="en-US" w:eastAsia="zh-CN"/>
        </w:rPr>
        <w:t xml:space="preserve">考核要求</w:t>
      </w:r>
      <w:bookmarkEnd w:id="212"/>
      <w:r/>
      <w:r/>
    </w:p>
    <w:p>
      <w:pPr>
        <w:ind w:firstLine="420"/>
        <w:keepLines w:val="0"/>
        <w:keepNext w:val="0"/>
        <w:pageBreakBefore w:val="0"/>
        <w:spacing w:beforeAutospacing="0" w:line="360" w:lineRule="auto"/>
        <w:widowControl w:val="off"/>
        <w:rPr>
          <w:rFonts w:hint="default" w:ascii="Arial" w:hAnsi="Arial" w:cs="Arial"/>
          <w:highlight w:val="none"/>
          <w:lang w:val="en-US" w:eastAsia="zh-CN"/>
        </w:rPr>
        <w:outlineLvl w:val="9"/>
      </w:pPr>
      <w:r>
        <w:rPr>
          <w:rFonts w:hint="default" w:ascii="Arial" w:hAnsi="Arial" w:cs="Arial"/>
          <w:sz w:val="21"/>
          <w:szCs w:val="21"/>
          <w:highlight w:val="none"/>
          <w:lang w:val="en-US" w:eastAsia="zh-CN"/>
        </w:rPr>
        <w:t xml:space="preserve">采购人每月组织就餐人员对食堂的菜肴、服务等进行考核评分，具体如下：</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sz w:val="21"/>
          <w:szCs w:val="21"/>
          <w:highlight w:val="none"/>
          <w:lang w:val="en-US" w:eastAsia="zh-CN" w:bidi="ar-SA"/>
        </w:rPr>
        <w:outlineLvl w:val="9"/>
      </w:pPr>
      <w:r>
        <w:rPr>
          <w:rFonts w:hint="default" w:ascii="Arial" w:hAnsi="Arial" w:eastAsia="宋体" w:cs="Arial"/>
          <w:sz w:val="21"/>
          <w:szCs w:val="21"/>
          <w:highlight w:val="none"/>
          <w:lang w:val="en-US" w:eastAsia="zh-CN" w:bidi="ar-SA"/>
        </w:rPr>
        <w:t xml:space="preserve">（1）考核得分大于等于90 分核定为非常满意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按100%支付当月服务费；</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sz w:val="21"/>
          <w:szCs w:val="21"/>
          <w:highlight w:val="none"/>
          <w:lang w:val="en-US" w:eastAsia="zh-CN" w:bidi="ar-SA"/>
        </w:rPr>
        <w:outlineLvl w:val="9"/>
      </w:pPr>
      <w:r>
        <w:rPr>
          <w:rFonts w:hint="default" w:ascii="Arial" w:hAnsi="Arial" w:eastAsia="宋体" w:cs="Arial"/>
          <w:sz w:val="21"/>
          <w:szCs w:val="21"/>
          <w:highlight w:val="none"/>
          <w:lang w:val="en-US" w:eastAsia="zh-CN" w:bidi="ar-SA"/>
        </w:rPr>
        <w:t xml:space="preserve">（2）考核得分大于等于 80 分小于 90 分核定为基本满意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按90%支付当月服务费</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如一年度内</w:t>
      </w:r>
      <w:r>
        <w:rPr>
          <w:rFonts w:hint="eastAsia" w:ascii="Arial" w:hAnsi="Arial" w:eastAsia="宋体" w:cs="Arial"/>
          <w:sz w:val="21"/>
          <w:szCs w:val="21"/>
          <w:highlight w:val="none"/>
          <w:lang w:val="en-US" w:eastAsia="zh-CN" w:bidi="ar-SA"/>
        </w:rPr>
        <w:t xml:space="preserve">超过（含）四</w:t>
      </w:r>
      <w:r>
        <w:rPr>
          <w:rFonts w:hint="default" w:ascii="Arial" w:hAnsi="Arial" w:eastAsia="宋体" w:cs="Arial"/>
          <w:sz w:val="21"/>
          <w:szCs w:val="21"/>
          <w:highlight w:val="none"/>
          <w:lang w:val="en-US" w:eastAsia="zh-CN" w:bidi="ar-SA"/>
        </w:rPr>
        <w:t xml:space="preserve">次考核</w:t>
      </w:r>
      <w:r>
        <w:rPr>
          <w:rFonts w:hint="eastAsia" w:ascii="Arial" w:hAnsi="Arial" w:eastAsia="宋体" w:cs="Arial"/>
          <w:sz w:val="21"/>
          <w:szCs w:val="21"/>
          <w:highlight w:val="none"/>
          <w:lang w:val="en-US" w:eastAsia="zh-CN" w:bidi="ar-SA"/>
        </w:rPr>
        <w:t xml:space="preserve">为基本满意，采购人有权不续签第二年度合同</w:t>
      </w:r>
      <w:r>
        <w:rPr>
          <w:rFonts w:hint="default" w:ascii="Arial" w:hAnsi="Arial" w:eastAsia="宋体" w:cs="Arial"/>
          <w:sz w:val="21"/>
          <w:szCs w:val="21"/>
          <w:highlight w:val="none"/>
          <w:lang w:val="en-US" w:eastAsia="zh-CN" w:bidi="ar-SA"/>
        </w:rPr>
        <w:t xml:space="preserve">；</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b w:val="0"/>
          <w:bCs w:val="0"/>
          <w:i w:val="0"/>
          <w:caps w:val="0"/>
          <w:color w:val="auto"/>
          <w:spacing w:val="0"/>
          <w:sz w:val="21"/>
          <w:szCs w:val="21"/>
          <w:highlight w:val="none"/>
          <w:lang w:val="en-US" w:eastAsia="zh-CN"/>
        </w:rPr>
        <w:outlineLvl w:val="9"/>
      </w:pPr>
      <w:r>
        <w:rPr>
          <w:rFonts w:hint="default" w:ascii="Arial" w:hAnsi="Arial" w:eastAsia="宋体" w:cs="Arial"/>
          <w:sz w:val="21"/>
          <w:szCs w:val="21"/>
          <w:highlight w:val="none"/>
          <w:lang w:val="en-US" w:eastAsia="zh-CN" w:bidi="ar-SA"/>
        </w:rPr>
        <w:t xml:space="preserve">（3）考核得分小于80分为不满意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按50%支付当月服务费</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如一年度内两次考核得分小于80分，采购人有权终止合同。</w:t>
      </w:r>
      <w:r/>
    </w:p>
    <w:p>
      <w:pPr>
        <w:pStyle w:val="795"/>
        <w:rPr>
          <w:rFonts w:hint="default" w:ascii="Arial" w:hAnsi="Arial" w:eastAsia="宋体" w:cs="Arial"/>
          <w:b w:val="0"/>
          <w:bCs w:val="0"/>
          <w:i w:val="0"/>
          <w:caps w:val="0"/>
          <w:color w:val="auto"/>
          <w:spacing w:val="0"/>
          <w:sz w:val="21"/>
          <w:szCs w:val="21"/>
          <w:highlight w:val="none"/>
          <w:lang w:val="en-US" w:eastAsia="zh-CN"/>
        </w:rPr>
      </w:pPr>
      <w:r>
        <w:rPr>
          <w:rFonts w:hint="default" w:ascii="Arial" w:hAnsi="Arial" w:eastAsia="宋体" w:cs="Arial"/>
          <w:b w:val="0"/>
          <w:bCs w:val="0"/>
          <w:i w:val="0"/>
          <w:caps w:val="0"/>
          <w:color w:val="auto"/>
          <w:spacing w:val="0"/>
          <w:sz w:val="21"/>
          <w:szCs w:val="21"/>
          <w:highlight w:val="none"/>
          <w:lang w:val="en-US" w:eastAsia="zh-CN"/>
        </w:rPr>
      </w:r>
      <w:r/>
    </w:p>
    <w:p>
      <w:pPr>
        <w:keepLines w:val="0"/>
        <w:keepNext w:val="0"/>
        <w:pageBreakBefore w:val="0"/>
        <w:spacing w:beforeAutospacing="0"/>
        <w:rPr>
          <w:rFonts w:hint="default" w:ascii="Arial" w:hAnsi="Arial" w:cs="Arial"/>
          <w:highlight w:val="none"/>
          <w:lang w:val="zh-CN" w:eastAsia="zh-CN"/>
        </w:rPr>
        <w:outlineLvl w:val="9"/>
      </w:pPr>
      <w:r>
        <w:rPr>
          <w:rFonts w:hint="default" w:ascii="Arial" w:hAnsi="Arial" w:cs="Arial"/>
          <w:highlight w:val="none"/>
          <w:lang w:val="zh-CN" w:eastAsia="zh-CN"/>
        </w:rPr>
      </w:r>
      <w:r/>
    </w:p>
    <w:p>
      <w:pPr>
        <w:keepLines w:val="0"/>
        <w:keepNext w:val="0"/>
        <w:pageBreakBefore w:val="0"/>
        <w:spacing w:beforeAutospacing="0"/>
        <w:rPr>
          <w:rFonts w:hint="default" w:ascii="Arial" w:hAnsi="Arial" w:cs="Arial"/>
          <w:highlight w:val="none"/>
          <w:lang w:val="zh-CN" w:eastAsia="zh-CN"/>
        </w:rPr>
        <w:sectPr>
          <w:footerReference w:type="default" r:id="rId12"/>
          <w:footnotePr/>
          <w:endnotePr/>
          <w:type w:val="nextPage"/>
          <w:pgSz w:w="11906" w:h="16838" w:orient="portrait"/>
          <w:pgMar w:top="1418" w:right="1134" w:bottom="1247" w:left="1304" w:header="851" w:footer="992" w:gutter="0"/>
          <w:cols w:num="1" w:sep="0" w:space="720" w:equalWidth="1"/>
          <w:docGrid w:linePitch="360"/>
        </w:sectPr>
        <w:outlineLvl w:val="9"/>
      </w:pPr>
      <w:r>
        <w:rPr>
          <w:rFonts w:hint="default" w:ascii="Arial" w:hAnsi="Arial" w:cs="Arial"/>
          <w:highlight w:val="none"/>
          <w:lang w:val="zh-CN" w:eastAsia="zh-CN"/>
        </w:rPr>
      </w:r>
      <w:r/>
    </w:p>
    <w:p>
      <w:pPr>
        <w:pStyle w:val="1426"/>
        <w:ind w:left="0" w:firstLine="0"/>
        <w:rPr>
          <w:rFonts w:hint="default" w:ascii="Arial" w:hAnsi="Arial" w:eastAsia="宋体" w:cs="Arial"/>
          <w:b w:val="0"/>
          <w:bCs w:val="0"/>
          <w:sz w:val="21"/>
          <w:szCs w:val="21"/>
          <w:lang w:eastAsia="zh-CN"/>
        </w:rPr>
      </w:pPr>
      <w:r>
        <w:rPr>
          <w:rFonts w:hint="default" w:ascii="Arial" w:hAnsi="Arial" w:eastAsia="宋体" w:cs="Arial"/>
          <w:b w:val="0"/>
          <w:bCs w:val="0"/>
          <w:sz w:val="21"/>
          <w:szCs w:val="21"/>
          <w:lang w:eastAsia="zh-CN"/>
        </w:rPr>
        <w:t xml:space="preserve">附件：</w:t>
      </w:r>
      <w:r>
        <w:rPr>
          <w:rFonts w:hint="default" w:ascii="Arial" w:hAnsi="Arial" w:eastAsia="宋体" w:cs="Arial"/>
          <w:b w:val="0"/>
          <w:bCs w:val="0"/>
          <w:color w:val="auto"/>
          <w:sz w:val="21"/>
          <w:szCs w:val="21"/>
          <w:highlight w:val="none"/>
          <w:lang w:val="en-US" w:eastAsia="zh-CN"/>
        </w:rPr>
        <w:t xml:space="preserve">考核标准</w:t>
      </w:r>
      <w:r/>
    </w:p>
    <w:tbl>
      <w:tblPr>
        <w:tblStyle w:val="794"/>
        <w:tblW w:w="9760" w:type="dxa"/>
        <w:jc w:val="center"/>
        <w:tblLayout w:type="fixed"/>
        <w:tblCellMar>
          <w:left w:w="0" w:type="dxa"/>
          <w:top w:w="0" w:type="dxa"/>
          <w:right w:w="0" w:type="dxa"/>
          <w:bottom w:w="0" w:type="dxa"/>
        </w:tblCellMar>
        <w:tblLook w:val="04A0" w:firstRow="1" w:lastRow="0" w:firstColumn="1" w:lastColumn="0" w:noHBand="0" w:noVBand="1"/>
      </w:tblPr>
      <w:tblGrid>
        <w:gridCol w:w="910"/>
        <w:gridCol w:w="1154"/>
        <w:gridCol w:w="4742"/>
        <w:gridCol w:w="2012"/>
        <w:gridCol w:w="470"/>
        <w:gridCol w:w="472"/>
      </w:tblGrid>
      <w:tr>
        <w:trPr>
          <w:jc w:val="cente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0" w:type="dxa"/>
            <w:vAlign w:val="center"/>
            <w:textDirection w:val="lrTb"/>
            <w:noWrap/>
          </w:tcPr>
          <w:p>
            <w:pPr>
              <w:jc w:val="center"/>
              <w:widowControl/>
              <w:rPr>
                <w:rFonts w:hint="default" w:ascii="Arial" w:hAnsi="Arial" w:eastAsia="宋体" w:cs="Arial"/>
                <w:b/>
                <w:color w:val="auto"/>
                <w:sz w:val="21"/>
                <w:szCs w:val="21"/>
                <w:highlight w:val="none"/>
              </w:rPr>
            </w:pPr>
            <w:r>
              <w:rPr>
                <w:rFonts w:hint="default" w:ascii="Arial" w:hAnsi="Arial" w:eastAsia="宋体" w:cs="Arial"/>
                <w:b/>
                <w:color w:val="auto"/>
                <w:sz w:val="21"/>
                <w:szCs w:val="21"/>
                <w:highlight w:val="none"/>
                <w:lang w:bidi="ar"/>
              </w:rPr>
              <w:t xml:space="preserve">食堂管理考核表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6"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检查具体内容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得分</w:t>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val="en-US" w:eastAsia="zh-CN" w:bidi="ar"/>
              </w:rPr>
              <w:t xml:space="preserve">菜肴</w:t>
            </w:r>
            <w:r>
              <w:rPr>
                <w:rFonts w:hint="default" w:ascii="Arial" w:hAnsi="Arial" w:eastAsia="宋体" w:cs="Arial"/>
                <w:color w:val="auto"/>
                <w:sz w:val="21"/>
                <w:szCs w:val="21"/>
                <w:highlight w:val="none"/>
                <w:lang w:bidi="ar"/>
              </w:rPr>
              <w:t xml:space="preserve">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1、需建立采购食品台账，账面数据包括采购日期、名称、数量、单价等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有一项不合格减3分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2、主食米、面、油、肉等原料必须从正规渠道进货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3、采购的蔬菜要求新鲜、干净无污染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4、采购半成品食品必须达到卫生标准要求，要标有生产日期及保质期，无霉味、异味现象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lang w:eastAsia="zh-CN"/>
              </w:rPr>
            </w:pPr>
            <w:r>
              <w:rPr>
                <w:rFonts w:hint="default" w:ascii="Arial" w:hAnsi="Arial" w:eastAsia="宋体" w:cs="Arial"/>
                <w:color w:val="auto"/>
                <w:sz w:val="21"/>
                <w:szCs w:val="21"/>
                <w:highlight w:val="none"/>
                <w:lang w:eastAsia="zh-CN" w:bidi="ar"/>
              </w:rPr>
              <w:t xml:space="preserve">供餐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1、饭菜不熟或口感较差现象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发现一项或有人举报（经核实后）一次减2分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2、饭菜内发现异物、杂物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3、隔夜饭菜不超过12小时，</w:t>
            </w:r>
            <w:r>
              <w:rPr>
                <w:rFonts w:hint="default" w:ascii="Arial" w:hAnsi="Arial" w:eastAsia="宋体" w:cs="Arial"/>
                <w:color w:val="auto"/>
                <w:sz w:val="21"/>
                <w:szCs w:val="21"/>
                <w:highlight w:val="none"/>
                <w:lang w:eastAsia="zh-CN" w:bidi="ar"/>
              </w:rPr>
              <w:t xml:space="preserve">出柜</w:t>
            </w:r>
            <w:r>
              <w:rPr>
                <w:rFonts w:hint="default" w:ascii="Arial" w:hAnsi="Arial" w:eastAsia="宋体" w:cs="Arial"/>
                <w:color w:val="auto"/>
                <w:sz w:val="21"/>
                <w:szCs w:val="21"/>
                <w:highlight w:val="none"/>
                <w:lang w:bidi="ar"/>
              </w:rPr>
              <w:t xml:space="preserve">时必须高温加热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4、超过规定用餐时间</w:t>
            </w:r>
            <w:r>
              <w:rPr>
                <w:rFonts w:hint="default" w:ascii="Arial" w:hAnsi="Arial" w:eastAsia="宋体" w:cs="Arial"/>
                <w:color w:val="auto"/>
                <w:sz w:val="21"/>
                <w:szCs w:val="21"/>
                <w:highlight w:val="none"/>
                <w:lang w:eastAsia="zh-CN" w:bidi="ar"/>
              </w:rPr>
              <w:t xml:space="preserve">出柜</w:t>
            </w:r>
            <w:r>
              <w:rPr>
                <w:rFonts w:hint="default" w:ascii="Arial" w:hAnsi="Arial" w:eastAsia="宋体" w:cs="Arial"/>
                <w:color w:val="auto"/>
                <w:sz w:val="21"/>
                <w:szCs w:val="21"/>
                <w:highlight w:val="none"/>
                <w:lang w:bidi="ar"/>
              </w:rPr>
              <w:t xml:space="preserve">的饭菜必须加热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工作餐搭配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1、早餐时间合理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每少一种减1分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2、午餐荤素营养搭配合理，种类不少于6种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3、晚餐荤素营养搭配合理，种类不少于5种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4、每日三餐汤类不可重复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仪容仪表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1、厨师工作期间需着整洁干净的衣服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发现一人次减2分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2、不允许佩戴手饰、双手干净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3、操作时禁止吸烟、挖鼻孔、对食品打喷嚏等不卫生行为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w:t>
            </w:r>
            <w:r>
              <w:rPr>
                <w:rFonts w:hint="default" w:ascii="Arial" w:hAnsi="Arial" w:eastAsia="宋体" w:cs="Arial"/>
                <w:color w:val="auto"/>
                <w:sz w:val="21"/>
                <w:szCs w:val="21"/>
                <w:highlight w:val="none"/>
                <w:lang w:eastAsia="zh-CN" w:bidi="ar"/>
              </w:rPr>
              <w:t xml:space="preserve">、供餐</w:t>
            </w:r>
            <w:r>
              <w:rPr>
                <w:rFonts w:hint="default" w:ascii="Arial" w:hAnsi="Arial" w:eastAsia="宋体" w:cs="Arial"/>
                <w:color w:val="auto"/>
                <w:sz w:val="21"/>
                <w:szCs w:val="21"/>
                <w:highlight w:val="none"/>
                <w:lang w:bidi="ar"/>
              </w:rPr>
              <w:t xml:space="preserve">时不能用手接触，必须戴一次性手套、口罩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1、食堂服务人员要微笑服务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不文明行为减2分，每人举报1次减4分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2、不得发生争吵、打骂行为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3、按规定时间开饭、回收餐具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卫生标准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制作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1、生、熟食品分开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rPr>
                <w:rFonts w:hint="default" w:ascii="Arial" w:hAnsi="Arial" w:eastAsia="宋体" w:cs="Arial"/>
                <w:color w:val="auto"/>
                <w:sz w:val="21"/>
                <w:szCs w:val="21"/>
                <w:highlight w:val="none"/>
                <w:lang w:val="en-US" w:eastAsia="zh-CN"/>
              </w:rPr>
            </w:pPr>
            <w:r>
              <w:rPr>
                <w:rFonts w:hint="default" w:ascii="Arial" w:hAnsi="Arial" w:eastAsia="宋体" w:cs="Arial"/>
                <w:color w:val="auto"/>
                <w:sz w:val="21"/>
                <w:szCs w:val="21"/>
                <w:highlight w:val="none"/>
                <w:lang w:eastAsia="zh-CN"/>
              </w:rPr>
              <w:t xml:space="preserve">发现一次扣</w:t>
            </w:r>
            <w:r>
              <w:rPr>
                <w:rFonts w:hint="default" w:ascii="Arial" w:hAnsi="Arial" w:eastAsia="宋体" w:cs="Arial"/>
                <w:color w:val="auto"/>
                <w:sz w:val="21"/>
                <w:szCs w:val="21"/>
                <w:highlight w:val="none"/>
                <w:lang w:val="en-US" w:eastAsia="zh-CN"/>
              </w:rPr>
              <w:t xml:space="preserve">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2、食品存放分类分架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3、无过期、变质食品原材料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厨房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1、各种蒸饭、煲汤炉具整洁，里外干净光亮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有一项不清洁减1分，无消毒作业减2分，不按食品安全工作规定减2分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2、工作间地面干净、无积水、无杂物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3、货架经常擦拭，保持干净，各种刀具摆放整洁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4、操作台、灶台及饭台干净整洁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5、洗菜池、炊具、餐具、定期消毒并保持干净，做到“一洗二清三冲四消毒”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6、各种机器设备保持整洁，标示清晰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7、下水道无菜渣、无尘渍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餐厅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1、桌椅摆放整齐，桌椅、壁柜洁净无污渍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发现一次减1分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2、餐厅地面每日清扫，地面整洁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日常管理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1、合理使用水电，做到人走灯灭，杜绝长流水现象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2、制作食品严禁原材料浪费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bl>
    <w:p>
      <w:pPr>
        <w:pStyle w:val="795"/>
        <w:ind w:left="735" w:firstLine="0"/>
        <w:jc w:val="center"/>
        <w:spacing w:line="720" w:lineRule="auto"/>
        <w:rPr>
          <w:rFonts w:hint="eastAsia" w:ascii="宋体" w:hAnsi="宋体" w:eastAsia="宋体"/>
          <w:b/>
          <w:sz w:val="32"/>
          <w:szCs w:val="32"/>
        </w:rPr>
        <w:outlineLvl w:val="0"/>
      </w:pPr>
      <w:r>
        <w:rPr>
          <w:rFonts w:hint="eastAsia" w:ascii="宋体" w:hAnsi="宋体" w:eastAsia="宋体"/>
          <w:b/>
          <w:sz w:val="32"/>
          <w:szCs w:val="32"/>
        </w:rPr>
      </w:r>
      <w:r/>
    </w:p>
    <w:p>
      <w:pPr>
        <w:pStyle w:val="784"/>
        <w:jc w:val="center"/>
        <w:rPr>
          <w:rFonts w:hint="eastAsia"/>
        </w:rPr>
      </w:pPr>
      <w:r/>
      <w:bookmarkStart w:id="213" w:name="_Toc25793"/>
      <w:r>
        <w:t xml:space="preserve">第五章 合同草案条款</w:t>
      </w:r>
      <w:bookmarkEnd w:id="213"/>
      <w:r/>
      <w:r/>
    </w:p>
    <w:p>
      <w:pPr>
        <w:jc w:val="center"/>
        <w:spacing w:line="480" w:lineRule="auto"/>
        <w:rPr>
          <w:rFonts w:ascii="Times New Roman" w:hAnsi="Times New Roman" w:eastAsia="宋体" w:cs="Times New Roman"/>
          <w:b/>
          <w:bCs/>
          <w:color w:val="000000"/>
          <w:sz w:val="52"/>
          <w:highlight w:val="none"/>
        </w:rPr>
        <w:outlineLvl w:val="9"/>
      </w:pPr>
      <w:r/>
      <w:bookmarkStart w:id="214" w:name="_Toc4754"/>
      <w:r>
        <w:rPr>
          <w:rFonts w:ascii="Times New Roman" w:hAnsi="Times New Roman" w:eastAsia="宋体" w:cs="Times New Roman"/>
          <w:b/>
          <w:bCs/>
          <w:color w:val="000000"/>
          <w:sz w:val="52"/>
          <w:highlight w:val="none"/>
          <w:lang w:eastAsia="zh-CN"/>
        </w:rPr>
        <w:t xml:space="preserve">南京市</w:t>
      </w:r>
      <w:r>
        <w:rPr>
          <w:rFonts w:hint="eastAsia" w:ascii="Times New Roman" w:hAnsi="Times New Roman" w:cs="Times New Roman"/>
          <w:b/>
          <w:bCs/>
          <w:color w:val="000000"/>
          <w:sz w:val="52"/>
          <w:highlight w:val="none"/>
          <w:lang w:val="en-US" w:eastAsia="zh-CN"/>
        </w:rPr>
        <w:t xml:space="preserve">江宁区</w:t>
      </w:r>
      <w:r>
        <w:rPr>
          <w:rFonts w:ascii="Times New Roman" w:hAnsi="Times New Roman" w:eastAsia="宋体" w:cs="Times New Roman"/>
          <w:b/>
          <w:bCs/>
          <w:color w:val="000000"/>
          <w:sz w:val="52"/>
          <w:highlight w:val="none"/>
          <w:lang w:eastAsia="zh-CN"/>
        </w:rPr>
        <w:t xml:space="preserve">政府</w:t>
      </w:r>
      <w:r>
        <w:rPr>
          <w:rFonts w:ascii="Times New Roman" w:hAnsi="Times New Roman" w:eastAsia="宋体" w:cs="Times New Roman"/>
          <w:b/>
          <w:bCs/>
          <w:color w:val="000000"/>
          <w:sz w:val="52"/>
          <w:highlight w:val="none"/>
        </w:rPr>
        <w:t xml:space="preserve">采购合同</w:t>
      </w:r>
      <w:r/>
    </w:p>
    <w:p>
      <w:pPr>
        <w:ind w:firstLine="1600"/>
        <w:spacing w:line="480" w:lineRule="auto"/>
        <w:rPr>
          <w:rFonts w:ascii="Times New Roman" w:hAnsi="Times New Roman" w:eastAsia="宋体" w:cs="Times New Roman"/>
          <w:b w:val="0"/>
          <w:bCs w:val="0"/>
          <w:color w:val="000000"/>
          <w:sz w:val="32"/>
          <w:highlight w:val="none"/>
        </w:rPr>
        <w:outlineLvl w:val="9"/>
      </w:pPr>
      <w:r>
        <w:rPr>
          <w:rFonts w:ascii="Times New Roman" w:hAnsi="Times New Roman" w:eastAsia="宋体" w:cs="Times New Roman"/>
          <w:b w:val="0"/>
          <w:bCs w:val="0"/>
          <w:color w:val="000000"/>
          <w:sz w:val="32"/>
          <w:highlight w:val="none"/>
        </w:rPr>
      </w:r>
      <w:r/>
    </w:p>
    <w:p>
      <w:pPr>
        <w:rPr>
          <w:rFonts w:ascii="Times New Roman" w:hAnsi="Times New Roman" w:eastAsia="宋体" w:cs="Times New Roman"/>
          <w:b w:val="0"/>
          <w:bCs w:val="0"/>
          <w:color w:val="000000"/>
          <w:sz w:val="32"/>
          <w:highlight w:val="none"/>
        </w:rPr>
        <w:outlineLvl w:val="9"/>
      </w:pPr>
      <w:r>
        <w:rPr>
          <w:rFonts w:ascii="Times New Roman" w:hAnsi="Times New Roman" w:eastAsia="宋体" w:cs="Times New Roman"/>
          <w:b w:val="0"/>
          <w:bCs w:val="0"/>
          <w:color w:val="000000"/>
          <w:sz w:val="32"/>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rPr>
        <w:outlineLvl w:val="9"/>
      </w:pPr>
      <w:r>
        <w:rPr>
          <w:rFonts w:ascii="Times New Roman" w:hAnsi="Times New Roman" w:eastAsia="宋体" w:cs="Times New Roman"/>
          <w:b w:val="0"/>
          <w:bCs w:val="0"/>
          <w:color w:val="000000"/>
          <w:sz w:val="28"/>
          <w:szCs w:val="20"/>
          <w:highlight w:val="none"/>
          <w:lang w:eastAsia="zh-CN"/>
        </w:rPr>
        <w:t xml:space="preserve">项目</w:t>
      </w:r>
      <w:r>
        <w:rPr>
          <w:rFonts w:ascii="Times New Roman" w:hAnsi="Times New Roman" w:eastAsia="宋体" w:cs="Times New Roman"/>
          <w:b w:val="0"/>
          <w:bCs w:val="0"/>
          <w:color w:val="000000"/>
          <w:sz w:val="28"/>
          <w:szCs w:val="20"/>
          <w:highlight w:val="none"/>
        </w:rPr>
        <w:t xml:space="preserve">编号 ：</w:t>
      </w:r>
      <w:r>
        <w:rPr>
          <w:rFonts w:hint="eastAsia" w:ascii="Times New Roman" w:hAnsi="Times New Roman" w:cs="Times New Roman"/>
          <w:b w:val="0"/>
          <w:bCs w:val="0"/>
          <w:color w:val="000000"/>
          <w:sz w:val="28"/>
          <w:szCs w:val="20"/>
          <w:highlight w:val="none"/>
          <w:lang w:val="en-US" w:eastAsia="zh-CN"/>
        </w:rPr>
        <w:t xml:space="preserve">            </w:t>
      </w:r>
      <w:r>
        <w:rPr>
          <w:rFonts w:ascii="Times New Roman" w:hAnsi="Times New Roman" w:eastAsia="宋体" w:cs="Times New Roman"/>
          <w:b w:val="0"/>
          <w:bCs w:val="0"/>
          <w:color w:val="000000"/>
          <w:sz w:val="28"/>
          <w:szCs w:val="20"/>
          <w:highlight w:val="none"/>
          <w:lang w:val="en-US"/>
        </w:rPr>
        <w:t xml:space="preserve"> </w:t>
      </w:r>
      <w:r/>
    </w:p>
    <w:p>
      <w:pPr>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lang w:val="en-US" w:eastAsia="zh-CN"/>
        </w:rPr>
        <w:outlineLvl w:val="9"/>
      </w:pPr>
      <w:r>
        <w:rPr>
          <w:rFonts w:ascii="Times New Roman" w:hAnsi="Times New Roman" w:eastAsia="宋体" w:cs="Times New Roman"/>
          <w:b w:val="0"/>
          <w:bCs w:val="0"/>
          <w:color w:val="000000"/>
          <w:sz w:val="28"/>
          <w:szCs w:val="20"/>
          <w:highlight w:val="none"/>
        </w:rPr>
        <w:t xml:space="preserve">项目名称 ：</w:t>
      </w:r>
      <w:r>
        <w:rPr>
          <w:rFonts w:hint="eastAsia" w:ascii="Times New Roman" w:hAnsi="Times New Roman" w:cs="Times New Roman"/>
          <w:b w:val="0"/>
          <w:bCs w:val="0"/>
          <w:color w:val="000000"/>
          <w:sz w:val="28"/>
          <w:szCs w:val="20"/>
          <w:highlight w:val="none"/>
          <w:lang w:val="en-US" w:eastAsia="zh-CN"/>
        </w:rPr>
        <w:t xml:space="preserve">淳化街道淳化派出所食堂外包项目</w:t>
      </w:r>
      <w:r/>
    </w:p>
    <w:p>
      <w:pPr>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lang w:val="en-US" w:eastAsia="zh-CN"/>
        </w:rPr>
        <w:outlineLvl w:val="9"/>
      </w:pPr>
      <w:r>
        <w:rPr>
          <w:rFonts w:ascii="Times New Roman" w:hAnsi="Times New Roman" w:eastAsia="宋体" w:cs="Times New Roman"/>
          <w:b w:val="0"/>
          <w:bCs w:val="0"/>
          <w:color w:val="000000"/>
          <w:sz w:val="28"/>
          <w:szCs w:val="20"/>
          <w:highlight w:val="none"/>
          <w:lang w:eastAsia="zh-CN"/>
        </w:rPr>
        <w:t xml:space="preserve">采购</w:t>
      </w:r>
      <w:r>
        <w:rPr>
          <w:rFonts w:ascii="Times New Roman" w:hAnsi="Times New Roman" w:eastAsia="宋体" w:cs="Times New Roman"/>
          <w:b w:val="0"/>
          <w:bCs w:val="0"/>
          <w:color w:val="000000"/>
          <w:sz w:val="28"/>
          <w:szCs w:val="20"/>
          <w:highlight w:val="none"/>
        </w:rPr>
        <w:t xml:space="preserve">单位 ：</w:t>
      </w:r>
      <w:r>
        <w:rPr>
          <w:rFonts w:hint="eastAsia" w:ascii="Times New Roman" w:hAnsi="Times New Roman" w:cs="Times New Roman"/>
          <w:b w:val="0"/>
          <w:bCs w:val="0"/>
          <w:color w:val="000000"/>
          <w:sz w:val="28"/>
          <w:szCs w:val="20"/>
          <w:highlight w:val="none"/>
          <w:lang w:eastAsia="zh-CN"/>
        </w:rPr>
        <w:t xml:space="preserve">南京市江宁区人民政府淳化街道办事处</w:t>
      </w:r>
      <w:r/>
    </w:p>
    <w:p>
      <w:pPr>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rPr>
        <w:outlineLvl w:val="9"/>
      </w:pPr>
      <w:r>
        <w:rPr>
          <w:rFonts w:ascii="Times New Roman" w:hAnsi="Times New Roman" w:eastAsia="宋体" w:cs="Times New Roman"/>
          <w:b w:val="0"/>
          <w:bCs w:val="0"/>
          <w:color w:val="000000"/>
          <w:sz w:val="28"/>
          <w:szCs w:val="20"/>
          <w:highlight w:val="none"/>
          <w:lang w:eastAsia="zh-CN"/>
        </w:rPr>
        <w:t xml:space="preserve">成交</w:t>
      </w:r>
      <w:r>
        <w:rPr>
          <w:rFonts w:ascii="Times New Roman" w:hAnsi="Times New Roman" w:eastAsia="宋体" w:cs="Times New Roman"/>
          <w:b w:val="0"/>
          <w:bCs w:val="0"/>
          <w:color w:val="000000"/>
          <w:sz w:val="28"/>
          <w:szCs w:val="20"/>
          <w:highlight w:val="none"/>
        </w:rPr>
        <w:t xml:space="preserve">单位 ：</w:t>
      </w:r>
      <w:r/>
    </w:p>
    <w:p>
      <w:pPr>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lang w:val="en-US" w:eastAsia="zh-CN"/>
        </w:rPr>
        <w:outlineLvl w:val="9"/>
      </w:pPr>
      <w:r>
        <w:rPr>
          <w:rFonts w:ascii="Times New Roman" w:hAnsi="Times New Roman" w:eastAsia="宋体" w:cs="Times New Roman"/>
          <w:b w:val="0"/>
          <w:bCs w:val="0"/>
          <w:color w:val="000000"/>
          <w:sz w:val="28"/>
          <w:szCs w:val="20"/>
          <w:highlight w:val="none"/>
        </w:rPr>
        <w:t xml:space="preserve">签订日期 ：</w:t>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pStyle w:val="859"/>
      </w:p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lang w:eastAsia="zh-CN"/>
        </w:rPr>
        <w:t xml:space="preserve">合同编号：</w:t>
      </w:r>
      <w:r/>
    </w:p>
    <w:tbl>
      <w:tblPr>
        <w:tblStyle w:val="794"/>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0"/>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lang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lang w:eastAsia="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Ansi="Times New Roman" w:cs="Times New Roman"/>
                <w:color w:val="000000"/>
                <w:sz w:val="21"/>
                <w:szCs w:val="21"/>
                <w:highlight w:val="none"/>
              </w:rPr>
              <w:outlineLvl w:val="9"/>
            </w:pPr>
            <w:r>
              <w:rPr>
                <w:rFonts w:hint="eastAsia" w:hAnsi="Times New Roman" w:cs="Times New Roman"/>
                <w:color w:val="000000"/>
                <w:sz w:val="21"/>
                <w:szCs w:val="21"/>
                <w:highlight w:val="none"/>
              </w:rPr>
              <w:t xml:space="preserve">住所地：</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根据《中华人民共和国政府采购法》、《中华人民共和国民法典》等法律法规的规定，本着自愿、平等、互利、诚信的原则，甲、乙双方按照采购结果签订本合同。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一、合同标的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乙方根据甲方要求提供下列服务：</w:t>
      </w:r>
      <w:r>
        <w:rPr>
          <w:rFonts w:ascii="宋体" w:hAnsi="宋体" w:eastAsia="宋体" w:cs="宋体"/>
          <w:color w:val="000000"/>
          <w:sz w:val="24"/>
          <w:u w:val="single"/>
        </w:rPr>
        <w:t xml:space="preserve">甲方将职工食堂等后勤事务交由乙方管理，为甲方职工及有关人员提供用餐服务，并符合甲方要求，接受甲方监督</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服务内容详见采购文件及乙方响应性文件等。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二、合同总价款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本合同项下总价为：人民币（大写）：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ascii="Arial" w:hAnsi="Arial" w:eastAsia="Arial" w:cs="Arial"/>
          <w:color w:val="000000"/>
          <w:sz w:val="24"/>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元，(合同价包括但不限于食材费用、乙方派驻人员工资、国家强制缴纳的各种社会保障资金、公积金、福利、服装、交通，完成文件所确定的服务范围所需的劳保用品、防护用品、清洁用品、其他耗材（油盐酱醋糖葱姜蒜等配料），以及税费、管理费等完成甲方食堂管理服务的相关费用。)乙方不得再以任何理由向甲方主张任何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三、组成本合同的有关文件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下列关于南京市政府采购</w:t>
      </w:r>
      <w:r>
        <w:rPr>
          <w:rFonts w:ascii="宋体" w:hAnsi="宋体" w:eastAsia="宋体" w:cs="宋体"/>
          <w:color w:val="000000"/>
          <w:sz w:val="24"/>
          <w:u w:val="single"/>
        </w:rPr>
        <w:t xml:space="preserve">              </w:t>
      </w:r>
      <w:r>
        <w:rPr>
          <w:rFonts w:ascii="宋体" w:hAnsi="宋体" w:eastAsia="宋体" w:cs="宋体"/>
          <w:color w:val="000000"/>
          <w:sz w:val="24"/>
        </w:rPr>
        <w:t xml:space="preserve">（项目编号）的采购文件、响应文件或与本次采购活动方式相适应的文件及有关附件是本合同不可分割的组成部分，与本合同具有同等法律效力，这些文件包括但不限于：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（2）乙方提供的响应文件和报价表；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（3）技术规格响应表；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（4）投标承诺/服务承诺；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（5）成交通知书；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（6）甲乙双方商定的其他文件等。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四、履行合同期限、地点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1、履行合同期限：</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2、履行合同地点：</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五、双方权利和义务：</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1、甲方权利和义务：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（1）甲方有权监督乙方依法安全生产、履行合同、并做好协调工作。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（2）甲方有权对乙方的原材料采购、加工生产、餐饮质量、服务标准及卫生状况进行监督，并有权要求乙方进行整改。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（3）甲方协助乙方维持职工食堂的治安秩序，并加强对就餐人员的教育，自觉维护公共卫生和公共秩序，遵守职工食堂的各项管理规定。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甲方有权派员随时抽查当餐菜肴的质量，当发现职工反映意见较大，确实存在不符时，有权要求乙方进行改善；乙方接到甲方书面整改通知，一周内未解决问题，乙方应承担合同总价款0.1%的违约金并再次发出书面通知；乙方接到通知一周后原有问题仍未改善的，甲方有权书面通知乙方终止本协议。</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2、乙方权利和义务：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（1）因食堂开餐所需办理的餐饮卫生许可证由乙方负责办理，甲方可协助。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（2）乙方负责甲方职工食堂的日常经营和管理，包括人事安排、提供每日餐食、外卖服务等，每日服务时间依据甲方要求制定。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（3）乙方有权制定严格的管理制度和规定，包括人事、岗位责任、饮食、环境卫生、安全防范等制度。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（4）乙方人员必须严格遵守甲方的各项管理制度，服从甲方相关领导指示，文明经营，讲究个人及公共卫生，保证安全生产。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乙方每餐制作的菜肴必须严格按照《中华人民共和国食品安全法》及相关的法律规定进行经营，并做到菜肴新鲜可口，品种不断翻新，注重营养搭配，价格合理，数量适中，质量上乘。否则而产生的问题及后果均由乙方负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（6）乙方在委托管理服务期内对于甲方的房屋未经甲方同意，不得自行改造，不得随意改变房屋结构，爱护甲方设备设施，包括厨房设备、用具和餐具，因人为损坏和遗失应照价赔偿。</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3、服务要求：</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1、早餐品种：主食2种、点心4种、饮品1种、鸡蛋、小菜2种（需为自制）。</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2、午餐品种：大荤2种、小荤2种、蔬菜2种、面点1种、水果1种、汤2种、酸奶或饮品1种。</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3、晚餐品种：大荤2种、小荤2种、蔬菜2种、面点1种、水果1种、汤2种、酸奶或饮品1种。</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4、如有会议等特殊情况，需要增加供餐份数，</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1小时内响应。</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5、提供全年全天候服务，服务人员需24小时待命，如遇突发情况，随时响应。</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6、如采购人有临时非工作点送餐需求，需随时响应，保证配送服务到位。</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7、食堂人工、食材、辅材、调料、配料（油盐酱醋糖葱姜蒜等配料）、税费、</w:t>
      </w:r>
      <w:r>
        <w:rPr>
          <w:rFonts w:hint="eastAsia" w:ascii="宋体" w:hAnsi="宋体" w:eastAsia="宋体" w:cs="宋体"/>
          <w:color w:val="000000"/>
          <w:sz w:val="24"/>
          <w:lang w:val="en-US" w:eastAsia="zh-CN"/>
        </w:rPr>
        <w:t xml:space="preserve">液化气</w:t>
      </w:r>
      <w:r>
        <w:rPr>
          <w:rFonts w:hint="default" w:ascii="宋体" w:hAnsi="宋体" w:eastAsia="宋体" w:cs="宋体"/>
          <w:color w:val="000000"/>
          <w:sz w:val="24"/>
          <w:lang w:val="en-US" w:eastAsia="zh-CN"/>
        </w:rPr>
        <w:t xml:space="preserve">等其他提供餐食所需要的所有费用由</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承担包含在投标报价中，</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不另外支付费用。</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8、</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应按照</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要求将每周菜单上报给分管领导确认后公布在明显位置，保证主副食花色品种不断翻新和多样化。</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9、</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必须严格执行食堂的相关规章制度、必须满足采购人的用餐需求，不得对外营业。所有管理制度必须实行上墙公示。</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10、食堂所有员工必须“两证”齐全(身份证、健康证)，并报</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办公室登记备案。</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11、</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应严格遵守《中华人民共和国食品安全法》等相关规定，严格保证食品质量符合国家相关产品质理标准，符合国家各级强制性规范要求。在</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出现因食品质量导致食物中毒的事故发生，</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承担一切法律责任，并取消其供货资格。</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12严格禁止供应如下食品，一经发现，取消其供货资格：</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（1）腐败变质、油脂酸败、霉变、生虫、污秽不洁、混有异物或其他感官性状异常，对人体有害的；</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（2）含有毒、有害物质或被有害物质污染，对人体身体健康有害的；含有严重超出标准限量的农药残留、兽药残留、重金属、污染物质以及其他危害人体健康的；</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（3）未经动物部门检疫、检验或者检疫、检验不合格的肉类及其制品；</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（4）病死、毒死或不明死因的禽、畜、兽、水产动物等及其制品；</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（5）用非食品原料加工的，加入非食品用化学物质或将非食品当作食品的。</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13、供应商负责食堂的饮食安全卫生，签订合同时还须与</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签订饮食安全卫生责任状。</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严格执行事故责任追究制度，如在供应期内发生食物中毒等重大责任事故，损害就餐人员身体健康，影响采购人声誉，</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必须承担由此造成的一切责任和经济损失，</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有权无条件终止合同。</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w:t>
      </w:r>
      <w:r>
        <w:rPr>
          <w:rFonts w:hint="eastAsia" w:ascii="宋体" w:hAnsi="宋体" w:eastAsia="宋体" w:cs="宋体"/>
          <w:color w:val="000000"/>
          <w:sz w:val="24"/>
          <w:lang w:val="en-US" w:eastAsia="zh-CN"/>
        </w:rPr>
        <w:t xml:space="preserve">4</w:t>
      </w:r>
      <w:r>
        <w:rPr>
          <w:rFonts w:hint="default" w:ascii="宋体" w:hAnsi="宋体" w:eastAsia="宋体" w:cs="宋体"/>
          <w:color w:val="000000"/>
          <w:sz w:val="24"/>
          <w:lang w:val="en-US" w:eastAsia="zh-CN"/>
        </w:rPr>
        <w:t xml:space="preserve">、食堂内的工作人员属于供应商的员工，与</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不存在任何雇佣、委托等劳动关系，同时食堂工作人员在工作过程中的安全责任由</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负责。如用电、用水等不注意安全引起生产事故或发生意外伤亡事故，</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承担全部责任和必要的经济补偿，采购人概不承担任何责任。</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w:t>
      </w:r>
      <w:r>
        <w:rPr>
          <w:rFonts w:hint="eastAsia" w:ascii="宋体" w:hAnsi="宋体" w:eastAsia="宋体" w:cs="宋体"/>
          <w:color w:val="000000"/>
          <w:sz w:val="24"/>
          <w:lang w:val="en-US" w:eastAsia="zh-CN"/>
        </w:rPr>
        <w:t xml:space="preserve">5</w:t>
      </w:r>
      <w:r>
        <w:rPr>
          <w:rFonts w:hint="default"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必须严格履行供应合同要求，不得在中标后转包或分包给他人经营。</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w:t>
      </w:r>
      <w:r>
        <w:rPr>
          <w:rFonts w:hint="eastAsia" w:ascii="宋体" w:hAnsi="宋体" w:eastAsia="宋体" w:cs="宋体"/>
          <w:color w:val="000000"/>
          <w:sz w:val="24"/>
          <w:lang w:val="en-US" w:eastAsia="zh-CN"/>
        </w:rPr>
        <w:t xml:space="preserve">6</w:t>
      </w:r>
      <w:r>
        <w:rPr>
          <w:rFonts w:hint="default" w:ascii="宋体" w:hAnsi="宋体" w:eastAsia="宋体" w:cs="宋体"/>
          <w:color w:val="000000"/>
          <w:sz w:val="24"/>
          <w:lang w:val="en-US" w:eastAsia="zh-CN"/>
        </w:rPr>
        <w:t xml:space="preserve">、不得违反国家的相关法律、法规。</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w:t>
      </w:r>
      <w:r>
        <w:rPr>
          <w:rFonts w:hint="eastAsia" w:ascii="宋体" w:hAnsi="宋体" w:eastAsia="宋体" w:cs="宋体"/>
          <w:color w:val="000000"/>
          <w:sz w:val="24"/>
          <w:lang w:val="en-US" w:eastAsia="zh-CN"/>
        </w:rPr>
        <w:t xml:space="preserve">7</w:t>
      </w:r>
      <w:r>
        <w:rPr>
          <w:rFonts w:hint="default" w:ascii="宋体" w:hAnsi="宋体" w:eastAsia="宋体" w:cs="宋体"/>
          <w:color w:val="000000"/>
          <w:sz w:val="24"/>
          <w:lang w:val="en-US" w:eastAsia="zh-CN"/>
        </w:rPr>
        <w:t xml:space="preserve">、如上级部门针对本项目有相关政策性调整，按照要求调整，</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不承担任何违约责任。</w:t>
      </w:r>
      <w:r/>
    </w:p>
    <w:p>
      <w:pPr>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六</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考核制度</w:t>
      </w:r>
      <w:r/>
    </w:p>
    <w:p>
      <w:pPr>
        <w:ind w:firstLine="420"/>
        <w:keepLines w:val="0"/>
        <w:keepNext w:val="0"/>
        <w:pageBreakBefore w:val="0"/>
        <w:spacing w:beforeAutospacing="0"/>
        <w:widowControl w:val="off"/>
        <w:rPr>
          <w:rFonts w:hint="default" w:ascii="Arial" w:hAnsi="Arial" w:cs="Arial"/>
          <w:color w:val="auto"/>
          <w:sz w:val="21"/>
          <w:szCs w:val="21"/>
          <w:highlight w:val="none"/>
          <w:lang w:val="en-US" w:eastAsia="zh-CN"/>
        </w:rPr>
        <w:outlineLvl w:val="9"/>
      </w:pPr>
      <w:r>
        <w:rPr>
          <w:rFonts w:hint="default" w:ascii="Arial" w:hAnsi="Arial" w:cs="Arial"/>
          <w:color w:val="auto"/>
          <w:sz w:val="21"/>
          <w:szCs w:val="21"/>
          <w:highlight w:val="none"/>
          <w:lang w:val="en-US" w:eastAsia="zh-CN"/>
        </w:rPr>
        <w:t xml:space="preserve">采购人每月组织就餐人员对食堂的菜肴、服务等进行考核评分具体如下：</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sz w:val="21"/>
          <w:szCs w:val="21"/>
          <w:highlight w:val="none"/>
          <w:lang w:val="en-US" w:eastAsia="zh-CN" w:bidi="ar-SA"/>
        </w:rPr>
        <w:outlineLvl w:val="9"/>
      </w:pPr>
      <w:r>
        <w:rPr>
          <w:rFonts w:hint="default" w:ascii="Arial" w:hAnsi="Arial" w:eastAsia="宋体" w:cs="Arial"/>
          <w:sz w:val="21"/>
          <w:szCs w:val="21"/>
          <w:highlight w:val="none"/>
          <w:lang w:val="en-US" w:eastAsia="zh-CN" w:bidi="ar-SA"/>
        </w:rPr>
        <w:t xml:space="preserve">（1）考核得分大于等于90 分核定为非常满意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按100%支付当月服务费；</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sz w:val="21"/>
          <w:szCs w:val="21"/>
          <w:highlight w:val="none"/>
          <w:lang w:val="en-US" w:eastAsia="zh-CN" w:bidi="ar-SA"/>
        </w:rPr>
        <w:outlineLvl w:val="9"/>
      </w:pPr>
      <w:r>
        <w:rPr>
          <w:rFonts w:hint="default" w:ascii="Arial" w:hAnsi="Arial" w:eastAsia="宋体" w:cs="Arial"/>
          <w:sz w:val="21"/>
          <w:szCs w:val="21"/>
          <w:highlight w:val="none"/>
          <w:lang w:val="en-US" w:eastAsia="zh-CN" w:bidi="ar-SA"/>
        </w:rPr>
        <w:t xml:space="preserve">（2）考核得分大于等于 80 分小于 90 分核定为基本满意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按90%支付当月服务费</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如一年度内</w:t>
      </w:r>
      <w:r>
        <w:rPr>
          <w:rFonts w:hint="eastAsia" w:ascii="Arial" w:hAnsi="Arial" w:eastAsia="宋体" w:cs="Arial"/>
          <w:sz w:val="21"/>
          <w:szCs w:val="21"/>
          <w:highlight w:val="none"/>
          <w:lang w:val="en-US" w:eastAsia="zh-CN" w:bidi="ar-SA"/>
        </w:rPr>
        <w:t xml:space="preserve">超过（含）四</w:t>
      </w:r>
      <w:r>
        <w:rPr>
          <w:rFonts w:hint="default" w:ascii="Arial" w:hAnsi="Arial" w:eastAsia="宋体" w:cs="Arial"/>
          <w:sz w:val="21"/>
          <w:szCs w:val="21"/>
          <w:highlight w:val="none"/>
          <w:lang w:val="en-US" w:eastAsia="zh-CN" w:bidi="ar-SA"/>
        </w:rPr>
        <w:t xml:space="preserve">次考核</w:t>
      </w:r>
      <w:r>
        <w:rPr>
          <w:rFonts w:hint="eastAsia" w:ascii="Arial" w:hAnsi="Arial" w:eastAsia="宋体" w:cs="Arial"/>
          <w:sz w:val="21"/>
          <w:szCs w:val="21"/>
          <w:highlight w:val="none"/>
          <w:lang w:val="en-US" w:eastAsia="zh-CN" w:bidi="ar-SA"/>
        </w:rPr>
        <w:t xml:space="preserve">为基本满意，采购人有权不续签第二年度合同</w:t>
      </w:r>
      <w:r>
        <w:rPr>
          <w:rFonts w:hint="default" w:ascii="Arial" w:hAnsi="Arial" w:eastAsia="宋体" w:cs="Arial"/>
          <w:sz w:val="21"/>
          <w:szCs w:val="21"/>
          <w:highlight w:val="none"/>
          <w:lang w:val="en-US" w:eastAsia="zh-CN" w:bidi="ar-SA"/>
        </w:rPr>
        <w:t xml:space="preserve">；</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b w:val="0"/>
          <w:bCs w:val="0"/>
          <w:i w:val="0"/>
          <w:caps w:val="0"/>
          <w:color w:val="auto"/>
          <w:spacing w:val="0"/>
          <w:sz w:val="21"/>
          <w:szCs w:val="21"/>
          <w:highlight w:val="none"/>
          <w:lang w:val="en-US" w:eastAsia="zh-CN"/>
        </w:rPr>
        <w:outlineLvl w:val="9"/>
      </w:pPr>
      <w:r>
        <w:rPr>
          <w:rFonts w:hint="default" w:ascii="Arial" w:hAnsi="Arial" w:eastAsia="宋体" w:cs="Arial"/>
          <w:sz w:val="21"/>
          <w:szCs w:val="21"/>
          <w:highlight w:val="none"/>
          <w:lang w:val="en-US" w:eastAsia="zh-CN" w:bidi="ar-SA"/>
        </w:rPr>
        <w:t xml:space="preserve">（3）考核得分小于80分为不满意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按50%支付当月服务费</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如一年度内两次考核得分小于80分，采购人有权终止合同。</w:t>
      </w:r>
      <w:r/>
    </w:p>
    <w:tbl>
      <w:tblPr>
        <w:tblStyle w:val="794"/>
        <w:tblW w:w="9760" w:type="dxa"/>
        <w:jc w:val="center"/>
        <w:tblLayout w:type="fixed"/>
        <w:tblCellMar>
          <w:left w:w="0" w:type="dxa"/>
          <w:top w:w="0" w:type="dxa"/>
          <w:right w:w="0" w:type="dxa"/>
          <w:bottom w:w="0" w:type="dxa"/>
        </w:tblCellMar>
        <w:tblLook w:val="04A0" w:firstRow="1" w:lastRow="0" w:firstColumn="1" w:lastColumn="0" w:noHBand="0" w:noVBand="1"/>
      </w:tblPr>
      <w:tblGrid>
        <w:gridCol w:w="910"/>
        <w:gridCol w:w="1154"/>
        <w:gridCol w:w="4742"/>
        <w:gridCol w:w="2012"/>
        <w:gridCol w:w="470"/>
        <w:gridCol w:w="472"/>
      </w:tblGrid>
      <w:tr>
        <w:trPr>
          <w:jc w:val="cente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0" w:type="dxa"/>
            <w:vAlign w:val="center"/>
            <w:textDirection w:val="lrTb"/>
            <w:noWrap/>
          </w:tcPr>
          <w:p>
            <w:pPr>
              <w:jc w:val="center"/>
              <w:widowControl/>
              <w:rPr>
                <w:rFonts w:hint="default" w:ascii="Arial" w:hAnsi="Arial" w:eastAsia="宋体" w:cs="Arial"/>
                <w:b/>
                <w:color w:val="auto"/>
                <w:sz w:val="21"/>
                <w:szCs w:val="21"/>
                <w:highlight w:val="none"/>
              </w:rPr>
            </w:pPr>
            <w:r>
              <w:rPr>
                <w:rFonts w:hint="default" w:ascii="Arial" w:hAnsi="Arial" w:eastAsia="宋体" w:cs="Arial"/>
                <w:b/>
                <w:color w:val="auto"/>
                <w:sz w:val="21"/>
                <w:szCs w:val="21"/>
                <w:highlight w:val="none"/>
                <w:lang w:bidi="ar"/>
              </w:rPr>
              <w:t xml:space="preserve">食堂管理考核表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6"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检查具体内容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得分</w:t>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val="en-US" w:eastAsia="zh-CN" w:bidi="ar"/>
              </w:rPr>
              <w:t xml:space="preserve">菜肴</w:t>
            </w:r>
            <w:r>
              <w:rPr>
                <w:rFonts w:hint="default" w:ascii="Arial" w:hAnsi="Arial" w:eastAsia="宋体" w:cs="Arial"/>
                <w:color w:val="auto"/>
                <w:sz w:val="21"/>
                <w:szCs w:val="21"/>
                <w:highlight w:val="none"/>
                <w:lang w:bidi="ar"/>
              </w:rPr>
              <w:t xml:space="preserve">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1、需建立采购食品台账，账面数据包括采购日期、名称、数量、单价等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有一项不合格减3分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2、主食米、面、油、肉等原料必须从正规渠道进货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3、采购的蔬菜要求新鲜、干净无污染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4、采购半成品食品必须达到卫生标准要求，要标有生产日期及保质期，无霉味、异味现象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lang w:eastAsia="zh-CN"/>
              </w:rPr>
            </w:pPr>
            <w:r>
              <w:rPr>
                <w:rFonts w:hint="default" w:ascii="Arial" w:hAnsi="Arial" w:eastAsia="宋体" w:cs="Arial"/>
                <w:color w:val="auto"/>
                <w:sz w:val="21"/>
                <w:szCs w:val="21"/>
                <w:highlight w:val="none"/>
                <w:lang w:eastAsia="zh-CN" w:bidi="ar"/>
              </w:rPr>
              <w:t xml:space="preserve">供餐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1、饭菜不熟或口感较差现象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发现一项或有人举报（经核实后）一次减2分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2、饭菜内发现异物、杂物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3、隔夜饭菜不超过12小时，</w:t>
            </w:r>
            <w:r>
              <w:rPr>
                <w:rFonts w:hint="default" w:ascii="Arial" w:hAnsi="Arial" w:eastAsia="宋体" w:cs="Arial"/>
                <w:color w:val="auto"/>
                <w:sz w:val="21"/>
                <w:szCs w:val="21"/>
                <w:highlight w:val="none"/>
                <w:lang w:eastAsia="zh-CN" w:bidi="ar"/>
              </w:rPr>
              <w:t xml:space="preserve">出柜</w:t>
            </w:r>
            <w:r>
              <w:rPr>
                <w:rFonts w:hint="default" w:ascii="Arial" w:hAnsi="Arial" w:eastAsia="宋体" w:cs="Arial"/>
                <w:color w:val="auto"/>
                <w:sz w:val="21"/>
                <w:szCs w:val="21"/>
                <w:highlight w:val="none"/>
                <w:lang w:bidi="ar"/>
              </w:rPr>
              <w:t xml:space="preserve">时必须高温加热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4、超过规定用餐时间</w:t>
            </w:r>
            <w:r>
              <w:rPr>
                <w:rFonts w:hint="default" w:ascii="Arial" w:hAnsi="Arial" w:eastAsia="宋体" w:cs="Arial"/>
                <w:color w:val="auto"/>
                <w:sz w:val="21"/>
                <w:szCs w:val="21"/>
                <w:highlight w:val="none"/>
                <w:lang w:eastAsia="zh-CN" w:bidi="ar"/>
              </w:rPr>
              <w:t xml:space="preserve">出柜</w:t>
            </w:r>
            <w:r>
              <w:rPr>
                <w:rFonts w:hint="default" w:ascii="Arial" w:hAnsi="Arial" w:eastAsia="宋体" w:cs="Arial"/>
                <w:color w:val="auto"/>
                <w:sz w:val="21"/>
                <w:szCs w:val="21"/>
                <w:highlight w:val="none"/>
                <w:lang w:bidi="ar"/>
              </w:rPr>
              <w:t xml:space="preserve">的饭菜必须加热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工作餐搭配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1、早餐时间合理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每少一种减1分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2、午餐荤素营养搭配合理，种类不少于6种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3、晚餐荤素营养搭配合理，种类不少于5种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4、每日三餐汤类不可重复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仪容仪表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1、厨师工作期间需着整洁干净的衣服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发现一人次减2分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2、不允许佩戴手饰、双手干净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3、操作时禁止吸烟、挖鼻孔、对食品打喷嚏等不卫生行为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w:t>
            </w:r>
            <w:r>
              <w:rPr>
                <w:rFonts w:hint="default" w:ascii="Arial" w:hAnsi="Arial" w:eastAsia="宋体" w:cs="Arial"/>
                <w:color w:val="auto"/>
                <w:sz w:val="21"/>
                <w:szCs w:val="21"/>
                <w:highlight w:val="none"/>
                <w:lang w:eastAsia="zh-CN" w:bidi="ar"/>
              </w:rPr>
              <w:t xml:space="preserve">、供餐</w:t>
            </w:r>
            <w:r>
              <w:rPr>
                <w:rFonts w:hint="default" w:ascii="Arial" w:hAnsi="Arial" w:eastAsia="宋体" w:cs="Arial"/>
                <w:color w:val="auto"/>
                <w:sz w:val="21"/>
                <w:szCs w:val="21"/>
                <w:highlight w:val="none"/>
                <w:lang w:bidi="ar"/>
              </w:rPr>
              <w:t xml:space="preserve">时不能用手接触，必须戴一次性手套、口罩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1、食堂服务人员要微笑服务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不文明行为减2分，每人举报1次减4分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2、不得发生争吵、打骂行为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3、按规定时间开饭、回收餐具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卫生标准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制作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1、生、熟食品分开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rPr>
                <w:rFonts w:hint="default" w:ascii="Arial" w:hAnsi="Arial" w:eastAsia="宋体" w:cs="Arial"/>
                <w:color w:val="auto"/>
                <w:sz w:val="21"/>
                <w:szCs w:val="21"/>
                <w:highlight w:val="none"/>
                <w:lang w:val="en-US" w:eastAsia="zh-CN"/>
              </w:rPr>
            </w:pPr>
            <w:r>
              <w:rPr>
                <w:rFonts w:hint="default" w:ascii="Arial" w:hAnsi="Arial" w:eastAsia="宋体" w:cs="Arial"/>
                <w:color w:val="auto"/>
                <w:sz w:val="21"/>
                <w:szCs w:val="21"/>
                <w:highlight w:val="none"/>
                <w:lang w:eastAsia="zh-CN"/>
              </w:rPr>
              <w:t xml:space="preserve">发现一次扣</w:t>
            </w:r>
            <w:r>
              <w:rPr>
                <w:rFonts w:hint="default" w:ascii="Arial" w:hAnsi="Arial" w:eastAsia="宋体" w:cs="Arial"/>
                <w:color w:val="auto"/>
                <w:sz w:val="21"/>
                <w:szCs w:val="21"/>
                <w:highlight w:val="none"/>
                <w:lang w:val="en-US" w:eastAsia="zh-CN"/>
              </w:rPr>
              <w:t xml:space="preserve">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2、食品存放分类分架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3、无过期、变质食品原材料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厨房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1、各种蒸饭、煲汤炉具整洁，里外干净光亮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有一项不清洁减1分，无消毒作业减2分，不按食品安全工作规定减2分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2、工作间地面干净、无积水、无杂物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3、货架经常擦拭，保持干净，各种刀具摆放整洁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4、操作台、灶台及饭台干净整洁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5、洗菜池、炊具、餐具、定期消毒并保持干净，做到“一洗二清三冲四消毒”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6、各种机器设备保持整洁，标示清晰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7、下水道无菜渣、无尘渍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餐厅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1、桌椅摆放整齐，桌椅、壁柜洁净无污渍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发现一次减1分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2、餐厅地面每日清扫，地面整洁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日常管理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1、合理使用水电，做到人走灯灭，杜绝长流水现象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2、制作食品严禁原材料浪费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bl>
    <w:p>
      <w:pPr>
        <w:keepLines w:val="0"/>
        <w:keepNext w:val="0"/>
        <w:pageBreakBefore w:val="0"/>
        <w:spacing w:line="360" w:lineRule="exact"/>
        <w:rPr>
          <w:rFonts w:ascii="Times New Roman" w:hAnsi="Times New Roman" w:eastAsia="宋体" w:cs="Times New Roman"/>
          <w:color w:val="000000"/>
          <w:sz w:val="24"/>
          <w:szCs w:val="24"/>
          <w:highlight w:val="none"/>
          <w:lang w:val="en-US" w:eastAsia="zh-CN"/>
        </w:rPr>
        <w:outlineLvl w:val="9"/>
      </w:pPr>
      <w:r>
        <w:rPr>
          <w:rFonts w:ascii="Times New Roman" w:hAnsi="Times New Roman" w:eastAsia="宋体" w:cs="Times New Roman"/>
          <w:color w:val="000000"/>
          <w:sz w:val="24"/>
          <w:szCs w:val="24"/>
          <w:highlight w:val="none"/>
          <w:lang w:val="en-US" w:eastAsia="zh-CN"/>
        </w:rPr>
      </w:r>
      <w:r/>
    </w:p>
    <w:p>
      <w:pPr>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hint="eastAsia" w:ascii="Times New Roman" w:hAnsi="Times New Roman" w:cs="Times New Roman"/>
          <w:b/>
          <w:bCs/>
          <w:color w:val="000000"/>
          <w:sz w:val="24"/>
          <w:szCs w:val="24"/>
          <w:highlight w:val="none"/>
          <w:lang w:val="en-US" w:eastAsia="zh-CN"/>
        </w:rPr>
        <w:t xml:space="preserve">七、</w:t>
      </w:r>
      <w:r>
        <w:rPr>
          <w:rFonts w:ascii="Times New Roman" w:hAnsi="Times New Roman" w:eastAsia="宋体" w:cs="Times New Roman"/>
          <w:b/>
          <w:bCs/>
          <w:color w:val="000000"/>
          <w:sz w:val="24"/>
          <w:szCs w:val="24"/>
          <w:highlight w:val="none"/>
          <w:lang w:eastAsia="zh-CN"/>
        </w:rPr>
        <w:t xml:space="preserve">交付和验收 </w:t>
      </w:r>
      <w:r/>
    </w:p>
    <w:p>
      <w:pPr>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1.本</w:t>
      </w:r>
      <w:r>
        <w:rPr>
          <w:rFonts w:ascii="Times New Roman" w:hAnsi="Times New Roman" w:eastAsia="宋体" w:cs="Times New Roman"/>
          <w:color w:val="000000"/>
          <w:sz w:val="24"/>
          <w:szCs w:val="24"/>
          <w:highlight w:val="none"/>
          <w:lang w:val="en-US" w:eastAsia="zh-CN"/>
        </w:rPr>
        <w:t xml:space="preserve">项目合同履行期限为</w:t>
      </w:r>
      <w:r>
        <w:rPr>
          <w:rFonts w:ascii="Times New Roman" w:hAnsi="Times New Roman" w:eastAsia="宋体" w:cs="Times New Roman"/>
          <w:color w:val="000000"/>
          <w:sz w:val="24"/>
          <w:szCs w:val="24"/>
          <w:highlight w:val="none"/>
          <w:u w:val="single"/>
          <w:lang w:eastAsia="zh-CN"/>
        </w:rPr>
        <w:t xml:space="preserve">一年</w:t>
      </w:r>
      <w:r>
        <w:rPr>
          <w:rFonts w:ascii="Times New Roman" w:hAnsi="Times New Roman" w:eastAsia="宋体" w:cs="Times New Roman"/>
          <w:color w:val="000000"/>
          <w:sz w:val="24"/>
          <w:szCs w:val="24"/>
          <w:highlight w:val="none"/>
        </w:rPr>
        <w:t xml:space="preserve">，自</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2026</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年</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月</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日至</w:t>
      </w:r>
      <w:r>
        <w:rPr>
          <w:rFonts w:hint="eastAsia" w:ascii="Times New Roman" w:hAnsi="Times New Roman" w:cs="Times New Roman"/>
          <w:color w:val="000000"/>
          <w:sz w:val="24"/>
          <w:szCs w:val="24"/>
          <w:highlight w:val="none"/>
          <w:u w:val="single"/>
          <w:lang w:val="en-US" w:eastAsia="zh-CN"/>
        </w:rPr>
        <w:t xml:space="preserve">2027</w:t>
      </w:r>
      <w:r>
        <w:rPr>
          <w:rFonts w:ascii="Times New Roman" w:hAnsi="Times New Roman" w:eastAsia="宋体" w:cs="Times New Roman"/>
          <w:color w:val="000000"/>
          <w:sz w:val="24"/>
          <w:szCs w:val="24"/>
          <w:highlight w:val="none"/>
        </w:rPr>
        <w:t xml:space="preserve">年</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月</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日</w:t>
      </w:r>
      <w:r>
        <w:rPr>
          <w:rFonts w:ascii="Times New Roman" w:hAnsi="Times New Roman" w:eastAsia="宋体" w:cs="Times New Roman"/>
          <w:color w:val="000000"/>
          <w:sz w:val="24"/>
          <w:szCs w:val="24"/>
          <w:highlight w:val="none"/>
          <w:lang w:eastAsia="zh-CN"/>
        </w:rPr>
        <w:t xml:space="preserve">。</w:t>
      </w:r>
      <w:r/>
    </w:p>
    <w:p>
      <w:pPr>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2.甲方自行组织或视情邀请相关专家或国家认可的质量检测机构参加验收，乙方提供的服务不符合采购文件和合同规定的，甲方有权拒收，并要求乙方承担违约责任，包括但不限于承担验收费用等。</w:t>
      </w:r>
      <w:r/>
    </w:p>
    <w:p>
      <w:pPr>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八</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履约保证金</w:t>
      </w:r>
      <w:r/>
    </w:p>
    <w:p>
      <w:pPr>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乙方应按以下第</w:t>
      </w:r>
      <w:r>
        <w:rPr>
          <w:rFonts w:ascii="Times New Roman" w:hAnsi="Times New Roman" w:eastAsia="宋体" w:cs="Times New Roman"/>
          <w:color w:val="000000"/>
          <w:sz w:val="24"/>
          <w:szCs w:val="24"/>
          <w:highlight w:val="none"/>
          <w:u w:val="single"/>
          <w:lang w:eastAsia="zh-CN"/>
        </w:rPr>
        <w:t xml:space="preserve">（1）</w:t>
      </w:r>
      <w:r>
        <w:rPr>
          <w:rFonts w:ascii="Times New Roman" w:hAnsi="Times New Roman" w:eastAsia="宋体" w:cs="Times New Roman"/>
          <w:color w:val="000000"/>
          <w:sz w:val="24"/>
          <w:szCs w:val="24"/>
          <w:highlight w:val="none"/>
          <w:lang w:eastAsia="zh-CN"/>
        </w:rPr>
        <w:t xml:space="preserve">方式向甲方缴纳履约保证金：</w:t>
      </w:r>
      <w:r/>
    </w:p>
    <w:p>
      <w:pPr>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（1）无需缴纳履约保证金；</w:t>
      </w:r>
      <w:r/>
    </w:p>
    <w:p>
      <w:pPr>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（2）以支票、汇票、本票或者金融机构、担保机构出具的保函等非现金形式缴纳履约保证金，金额为（ / ）万元。</w:t>
      </w:r>
      <w:r/>
    </w:p>
    <w:p>
      <w:pPr>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九</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合同款支付</w:t>
      </w:r>
      <w:r/>
    </w:p>
    <w:p>
      <w:pPr>
        <w:ind w:firstLine="420"/>
        <w:keepLines w:val="0"/>
        <w:keepNext w:val="0"/>
        <w:pageBreakBefore w:val="0"/>
        <w:spacing w:line="360" w:lineRule="exact"/>
        <w:rPr>
          <w:rFonts w:hint="default" w:ascii="Times New Roman" w:hAnsi="Times New Roman" w:eastAsia="宋体" w:cs="Times New Roman"/>
          <w:color w:val="000000"/>
          <w:sz w:val="24"/>
          <w:szCs w:val="24"/>
          <w:highlight w:val="none"/>
          <w:lang w:val="en-US" w:eastAsia="zh-CN"/>
        </w:rPr>
        <w:outlineLvl w:val="9"/>
      </w:pPr>
      <w:r>
        <w:rPr>
          <w:rFonts w:hint="eastAsia"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lang w:val="en-US" w:eastAsia="zh-CN"/>
        </w:rPr>
        <w:t xml:space="preserve">采购人每月组织就餐人员对食堂的菜肴、服务等进行考核评分，根据考核结果计算每月应付服务费。</w:t>
      </w:r>
      <w:r/>
    </w:p>
    <w:p>
      <w:pPr>
        <w:ind w:firstLine="420"/>
        <w:keepLines w:val="0"/>
        <w:keepNext w:val="0"/>
        <w:pageBreakBefore w:val="0"/>
        <w:spacing w:line="360" w:lineRule="exact"/>
        <w:rPr>
          <w:rFonts w:hint="default" w:ascii="Times New Roman" w:hAnsi="Times New Roman" w:eastAsia="宋体" w:cs="Times New Roman"/>
          <w:color w:val="000000"/>
          <w:sz w:val="24"/>
          <w:szCs w:val="24"/>
          <w:highlight w:val="none"/>
          <w:lang w:val="en-US" w:eastAsia="zh-CN"/>
        </w:rPr>
        <w:outlineLvl w:val="9"/>
      </w:pPr>
      <w:r>
        <w:rPr>
          <w:rFonts w:hint="eastAsia"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lang w:val="en-US" w:eastAsia="zh-CN"/>
        </w:rPr>
        <w:t xml:space="preserve">当月服务费于次月20日前结算，结算价款为合同价款的1/12，同时扣除当月考核扣减费用，供应商需提供正规发票。</w:t>
      </w:r>
      <w:r/>
    </w:p>
    <w:p>
      <w:pPr>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违约责任</w:t>
      </w:r>
      <w:r/>
    </w:p>
    <w:p>
      <w:pPr>
        <w:pStyle w:val="1422"/>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1、甲乙双方无正当理由，不得提前终止协议，任何一方提前终止协议需赔偿另一方合同价款的5%，违约金不足以补偿损失（包括但不限于诉讼费、律师费、保全费、差旅费等）的，另一方有权要求对方补足。</w:t>
      </w:r>
      <w:r/>
    </w:p>
    <w:p>
      <w:pPr>
        <w:pStyle w:val="1422"/>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2、乙方提供不洁食品造成甲方人员食物中毒的（需经卫生防疫部门鉴定），由乙方负责医药、护理、误工、交通等费用并承担相应的法律责任。甲方有权单方解除合同并要求乙方承担违约责任。</w:t>
      </w:r>
      <w:r/>
    </w:p>
    <w:p>
      <w:pPr>
        <w:pStyle w:val="1422"/>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3、甲方需按时结清乙方账款，逾期付款的应按照逾期付款金额的每天万分之四支付逾期付款违约金（经双方协商一致后推迟结清的除外）。</w:t>
      </w:r>
      <w:r/>
    </w:p>
    <w:p>
      <w:pPr>
        <w:pStyle w:val="1422"/>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4、甲方违反合同规定，拒绝接受乙方提供的服务，应当承担乙方由此造成的损失。</w:t>
      </w:r>
      <w:r/>
    </w:p>
    <w:p>
      <w:pPr>
        <w:pStyle w:val="1422"/>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5、乙方因提供的服务不符合甲方要求导致解除合同的，应当承担甲方由此产生的损失（包括但不限于诉讼费、律师费、保全费、差旅费等），并承担协议价款的5%的违约责任。</w:t>
      </w:r>
      <w:r/>
    </w:p>
    <w:p>
      <w:pPr>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十一</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合同的变更和终止</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1.除《政府采购法》第50条第二款规定的情形外，本合同一经签订，甲乙双方不得擅自变更、中止或终止。</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2.除发生法律规定的不能预见、不能避免并不能克服的客观情况外，甲乙双方不得放弃或拒绝履行合同。乙方放弃或拒绝履行合同，三年内不得参加甲方组织的政府采购活动。</w:t>
      </w:r>
      <w:r/>
    </w:p>
    <w:p>
      <w:pPr>
        <w:ind w:firstLine="420"/>
        <w:spacing w:line="360" w:lineRule="exact"/>
        <w:rPr>
          <w:rFonts w:ascii="Times New Roman" w:hAnsi="Times New Roman" w:eastAsia="宋体" w:cs="Times New Roman"/>
          <w:i w:val="0"/>
          <w:iCs w:val="0"/>
          <w:caps w:val="0"/>
          <w:color w:val="000000"/>
          <w:spacing w:val="0"/>
          <w:sz w:val="24"/>
          <w:szCs w:val="24"/>
          <w:highlight w:val="none"/>
        </w:rPr>
        <w:outlineLvl w:val="9"/>
      </w:pPr>
      <w:r>
        <w:rPr>
          <w:rFonts w:ascii="Times New Roman" w:hAnsi="Times New Roman" w:eastAsia="宋体" w:cs="Times New Roman"/>
          <w:i w:val="0"/>
          <w:iCs w:val="0"/>
          <w:caps w:val="0"/>
          <w:color w:val="000000"/>
          <w:spacing w:val="0"/>
          <w:sz w:val="24"/>
          <w:szCs w:val="24"/>
          <w:highlight w:val="none"/>
          <w:shd w:val="clear" w:color="auto" w:fill="auto"/>
        </w:rPr>
        <w:t xml:space="preserve">甲方约定终止合同的，应在终止前至少15个工作日书面通知乙方，并与乙方完成已发生费用的结算。合同终止后，甲方将就剩余期间的食堂服务需求重新组织采购活动，乙方不得以任何理由主张优先权或提出异议。</w:t>
      </w:r>
      <w:r/>
    </w:p>
    <w:p>
      <w:pPr>
        <w:ind w:firstLine="420"/>
        <w:spacing w:line="360" w:lineRule="exact"/>
        <w:rPr>
          <w:rFonts w:ascii="Times New Roman" w:hAnsi="Times New Roman" w:eastAsia="宋体" w:cs="Times New Roman"/>
          <w:color w:val="000000"/>
          <w:sz w:val="24"/>
          <w:szCs w:val="24"/>
          <w:highlight w:val="none"/>
          <w:lang w:val="en-US" w:eastAsia="zh-CN"/>
        </w:rPr>
        <w:outlineLvl w:val="9"/>
      </w:pPr>
      <w:r>
        <w:rPr>
          <w:rFonts w:ascii="Times New Roman" w:hAnsi="Times New Roman" w:eastAsia="宋体" w:cs="Times New Roman"/>
          <w:i w:val="0"/>
          <w:iCs w:val="0"/>
          <w:caps w:val="0"/>
          <w:color w:val="000000"/>
          <w:spacing w:val="0"/>
          <w:sz w:val="24"/>
          <w:szCs w:val="24"/>
          <w:highlight w:val="none"/>
          <w:shd w:val="clear" w:color="auto" w:fill="auto"/>
        </w:rPr>
        <w:t xml:space="preserve">双方确认：本款约定的终止权不视为甲方违约，甲方无需向乙方支付任何违约金、赔偿金或预期利益损失。</w:t>
      </w:r>
      <w:r/>
    </w:p>
    <w:p>
      <w:pPr>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十二</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合同的转让</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乙方不得擅自部分或全部转让其应履行的合同义务。</w:t>
      </w:r>
      <w:r/>
    </w:p>
    <w:p>
      <w:pPr>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十三</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争议的解决</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1.因服务的质量问题发生争议的，应当邀请国家认可的质量检测机构对服务质量进行鉴定。符合标准的，鉴定费由甲方承担；不符合质量标准的，鉴定费由乙方承担。</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2.因履行本合同引起的或与本合同有关的争议，甲、乙双方应首先通过友好协商解决，如果协商不能解决争议，则采取以下第</w:t>
      </w:r>
      <w:r>
        <w:rPr>
          <w:rFonts w:ascii="Times New Roman" w:hAnsi="Times New Roman" w:eastAsia="宋体" w:cs="Times New Roman"/>
          <w:color w:val="000000"/>
          <w:sz w:val="24"/>
          <w:szCs w:val="24"/>
          <w:highlight w:val="none"/>
          <w:u w:val="single"/>
          <w:lang w:eastAsia="zh-CN"/>
        </w:rPr>
        <w:t xml:space="preserve">  （1）  </w:t>
      </w:r>
      <w:r>
        <w:rPr>
          <w:rFonts w:ascii="Times New Roman" w:hAnsi="Times New Roman" w:eastAsia="宋体" w:cs="Times New Roman"/>
          <w:color w:val="000000"/>
          <w:sz w:val="24"/>
          <w:szCs w:val="24"/>
          <w:highlight w:val="none"/>
          <w:lang w:eastAsia="zh-CN"/>
        </w:rPr>
        <w:t xml:space="preserve">种方式解决争议：</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（1）向甲方所在地有管辖权的人民法院提起诉讼；</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（2）向南京仲裁委员会按其仲裁规则申请仲裁。</w:t>
      </w:r>
      <w:r/>
    </w:p>
    <w:p>
      <w:pPr>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十四</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诚实信用 </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乙方应诚实信用，严格按照采购文件要求和投标承诺履行合同，不向甲方进行商业贿赂或者提供不正当利益。</w:t>
      </w:r>
      <w:r/>
    </w:p>
    <w:p>
      <w:pPr>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w:t>
      </w:r>
      <w:r>
        <w:rPr>
          <w:rFonts w:hint="eastAsia" w:ascii="Times New Roman" w:hAnsi="Times New Roman" w:cs="Times New Roman"/>
          <w:b/>
          <w:bCs/>
          <w:color w:val="000000"/>
          <w:sz w:val="24"/>
          <w:szCs w:val="24"/>
          <w:highlight w:val="none"/>
          <w:lang w:val="en-US" w:eastAsia="zh-CN"/>
        </w:rPr>
        <w:t xml:space="preserve">五、</w:t>
      </w:r>
      <w:r>
        <w:rPr>
          <w:rFonts w:ascii="Times New Roman" w:hAnsi="Times New Roman" w:eastAsia="宋体" w:cs="Times New Roman"/>
          <w:b/>
          <w:bCs/>
          <w:color w:val="000000"/>
          <w:sz w:val="24"/>
          <w:szCs w:val="24"/>
          <w:highlight w:val="none"/>
          <w:lang w:eastAsia="zh-CN"/>
        </w:rPr>
        <w:t xml:space="preserve">合同生效及其他</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1.本合同由双方法定代表人或者负责人签字并加盖公章或者合同专用章之日起生效。授权代理人签字的，应当提供书面的授权委托书。</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2.本合同一式陆份，甲乙双方各执贰份，壹份交采购代理机构存档，壹份报送政府采购监督管理部门备案。</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3.本合同应按照中华人民共和国的现行法律进行解释。</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附件1、人员配置表</w:t>
      </w:r>
      <w:r/>
    </w:p>
    <w:tbl>
      <w:tblPr>
        <w:tblStyle w:val="794"/>
        <w:tblW w:w="10462" w:type="dxa"/>
        <w:jc w:val="center"/>
        <w:tblLayout w:type="fixed"/>
        <w:tblCellMar>
          <w:left w:w="0" w:type="dxa"/>
          <w:top w:w="0" w:type="dxa"/>
          <w:right w:w="0" w:type="dxa"/>
          <w:bottom w:w="0" w:type="dxa"/>
        </w:tblCellMar>
        <w:tblLook w:val="04A0" w:firstRow="1" w:lastRow="0" w:firstColumn="1" w:lastColumn="0" w:noHBand="0" w:noVBand="1"/>
      </w:tblPr>
      <w:tblGrid>
        <w:gridCol w:w="5516"/>
        <w:gridCol w:w="4946"/>
      </w:tblGrid>
      <w:tr>
        <w:trPr>
          <w:jc w:val="center"/>
          <w:trHeight w:val="1150"/>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int="eastAsia"/>
                <w:color w:val="000000"/>
                <w:sz w:val="21"/>
                <w:szCs w:val="21"/>
                <w:highlight w:val="none"/>
                <w:lang w:eastAsia="zh-CN"/>
              </w:rPr>
            </w:pPr>
            <w:r>
              <w:rPr>
                <w:rFonts w:hint="eastAsia"/>
                <w:color w:val="000000"/>
                <w:sz w:val="21"/>
                <w:szCs w:val="21"/>
                <w:highlight w:val="none"/>
                <w:lang w:eastAsia="zh-CN"/>
              </w:rPr>
              <w:t xml:space="preserve">甲  方（采购人）（盖章）：</w:t>
            </w:r>
            <w:r/>
          </w:p>
          <w:p>
            <w:pPr>
              <w:ind w:left="110"/>
              <w:spacing w:line="560" w:lineRule="exact"/>
              <w:widowControl/>
              <w:rPr>
                <w:rFonts w:hAnsi="Times New Roman"/>
                <w:color w:val="000000"/>
                <w:sz w:val="21"/>
                <w:szCs w:val="21"/>
                <w:highlight w:val="none"/>
                <w:lang w:eastAsia="zh-CN"/>
              </w:rPr>
            </w:pPr>
            <w:r>
              <w:rPr>
                <w:rFonts w:hint="eastAsia"/>
                <w:color w:val="000000"/>
                <w:sz w:val="21"/>
                <w:szCs w:val="21"/>
                <w:highlight w:val="none"/>
                <w:lang w:eastAsia="zh-CN"/>
              </w:rPr>
              <w:t xml:space="preserve">南京市江宁区人民政府淳化街道办事处</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firstLine="210"/>
              <w:spacing w:line="560" w:lineRule="exact"/>
              <w:widowControl/>
              <w:rPr>
                <w:rFonts w:hAnsi="Times New Roman"/>
                <w:color w:val="000000"/>
                <w:sz w:val="21"/>
                <w:szCs w:val="21"/>
                <w:highlight w:val="none"/>
                <w:lang w:eastAsia="zh-CN"/>
              </w:rPr>
            </w:pPr>
            <w:r>
              <w:rPr>
                <w:rFonts w:hint="eastAsia"/>
                <w:color w:val="000000"/>
                <w:sz w:val="21"/>
                <w:szCs w:val="21"/>
                <w:highlight w:val="none"/>
                <w:lang w:eastAsia="zh-CN"/>
              </w:rPr>
              <w:t xml:space="preserve">乙  方（盖章） （供应商）：</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代表人：</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spacing w:line="560" w:lineRule="exact"/>
              <w:widowControl/>
              <w:rPr>
                <w:rFonts w:hAnsi="Times New Roman"/>
                <w:color w:val="000000"/>
                <w:sz w:val="21"/>
                <w:szCs w:val="21"/>
                <w:highlight w:val="none"/>
                <w:lang w:eastAsia="zh-CN"/>
              </w:rPr>
            </w:pPr>
            <w:r>
              <w:rPr>
                <w:rFonts w:hint="eastAsia"/>
                <w:color w:val="000000"/>
                <w:sz w:val="21"/>
                <w:szCs w:val="21"/>
                <w:highlight w:val="none"/>
              </w:rPr>
              <w:t xml:space="preserve">电话：</w:t>
            </w:r>
            <w:r/>
          </w:p>
        </w:tc>
      </w:tr>
      <w:tr>
        <w:trPr>
          <w:jc w:val="center"/>
          <w:trHeight w:val="568"/>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开户银行：</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spacing w:line="560" w:lineRule="exact"/>
              <w:widowControl/>
              <w:rPr>
                <w:rFonts w:hint="eastAsia"/>
                <w:color w:val="000000"/>
                <w:sz w:val="21"/>
                <w:szCs w:val="21"/>
                <w:highlight w:val="none"/>
              </w:rPr>
            </w:pPr>
            <w:r>
              <w:rPr>
                <w:rFonts w:hint="eastAsia"/>
                <w:color w:val="000000"/>
                <w:sz w:val="21"/>
                <w:szCs w:val="21"/>
                <w:highlight w:val="none"/>
              </w:rPr>
              <w:t xml:space="preserve">帐  号：</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int="eastAsia"/>
                <w:color w:val="000000"/>
                <w:sz w:val="21"/>
                <w:szCs w:val="21"/>
                <w:highlight w:val="none"/>
                <w:lang w:eastAsia="zh-CN"/>
              </w:rPr>
            </w:pPr>
            <w:r>
              <w:rPr>
                <w:rFonts w:hint="eastAsia"/>
                <w:color w:val="000000"/>
                <w:sz w:val="21"/>
                <w:szCs w:val="21"/>
                <w:highlight w:val="none"/>
                <w:lang w:eastAsia="zh-CN"/>
              </w:rPr>
              <w:t xml:space="preserve">日期：  年  月  日</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spacing w:line="560" w:lineRule="exact"/>
              <w:widowControl/>
              <w:rPr>
                <w:rFonts w:hint="eastAsia"/>
                <w:color w:val="000000"/>
                <w:sz w:val="21"/>
                <w:szCs w:val="21"/>
                <w:highlight w:val="none"/>
              </w:rPr>
            </w:pPr>
            <w:r>
              <w:rPr>
                <w:rFonts w:hint="eastAsia"/>
                <w:color w:val="000000"/>
                <w:sz w:val="21"/>
                <w:szCs w:val="21"/>
                <w:highlight w:val="none"/>
                <w:lang w:eastAsia="zh-CN"/>
              </w:rPr>
              <w:t xml:space="preserve">日期：  年  月  日</w:t>
            </w:r>
            <w:r/>
          </w:p>
        </w:tc>
      </w:tr>
    </w:tbl>
    <w:p>
      <w:pPr>
        <w:rPr>
          <w:color w:val="000000"/>
          <w:highlight w:val="none"/>
        </w:rPr>
      </w:pPr>
      <w:r>
        <w:rPr>
          <w:color w:val="000000"/>
          <w:highlight w:val="none"/>
        </w:rPr>
      </w:r>
      <w:r/>
    </w:p>
    <w:p>
      <w:pPr>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附件1、人员配置表</w:t>
      </w:r>
      <w:r/>
    </w:p>
    <w:tbl>
      <w:tblPr>
        <w:tblStyle w:val="794"/>
        <w:tblW w:w="90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7"/>
        <w:gridCol w:w="650"/>
        <w:gridCol w:w="623"/>
        <w:gridCol w:w="1070"/>
        <w:gridCol w:w="839"/>
        <w:gridCol w:w="1068"/>
        <w:gridCol w:w="2450"/>
        <w:gridCol w:w="1736"/>
      </w:tblGrid>
      <w:tr>
        <w:trPr>
          <w:jc w:val="center"/>
        </w:trPr>
        <w:tc>
          <w:tcPr>
            <w:gridSpan w:val="6"/>
            <w:tcW w:w="4897" w:type="dxa"/>
            <w:vAlign w:val="top"/>
            <w:textDirection w:val="lrTb"/>
            <w:noWrap w:val="false"/>
          </w:tcPr>
          <w:p>
            <w:pPr>
              <w:pStyle w:val="1044"/>
              <w:ind w:left="106"/>
              <w:spacing w:before="2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项目名称：</w:t>
            </w:r>
            <w:r>
              <w:rPr>
                <w:rFonts w:hint="eastAsia" w:ascii="Times New Roman" w:hAnsi="Times New Roman" w:cs="Times New Roman"/>
                <w:color w:val="000000"/>
                <w:sz w:val="21"/>
                <w:highlight w:val="none"/>
                <w:lang w:eastAsia="zh-CN"/>
              </w:rPr>
              <w:t xml:space="preserve">淳化街道淳化派出所食堂外包项目</w:t>
            </w:r>
            <w:r/>
          </w:p>
        </w:tc>
        <w:tc>
          <w:tcPr>
            <w:gridSpan w:val="2"/>
            <w:tcW w:w="4186" w:type="dxa"/>
            <w:vAlign w:val="top"/>
            <w:textDirection w:val="lrTb"/>
            <w:noWrap w:val="false"/>
          </w:tcPr>
          <w:p>
            <w:pPr>
              <w:pStyle w:val="1044"/>
              <w:ind w:left="106"/>
              <w:spacing w:before="20"/>
              <w:rPr>
                <w:rFonts w:ascii="Times New Roman" w:hAnsi="Times New Roman" w:eastAsia="宋体" w:cs="Times New Roman"/>
                <w:color w:val="000000"/>
                <w:sz w:val="21"/>
                <w:highlight w:val="none"/>
                <w:lang w:eastAsia="zh-CN"/>
              </w:rPr>
            </w:pPr>
            <w:r>
              <w:rPr>
                <w:rFonts w:ascii="Times New Roman" w:hAnsi="Times New Roman" w:eastAsia="宋体" w:cs="Times New Roman"/>
                <w:color w:val="000000"/>
                <w:sz w:val="21"/>
                <w:highlight w:val="none"/>
              </w:rPr>
              <w:t xml:space="preserve">项目编号：</w:t>
            </w:r>
            <w:r>
              <w:rPr>
                <w:rFonts w:hint="eastAsia" w:ascii="Times New Roman" w:hAnsi="Times New Roman" w:cs="Times New Roman"/>
                <w:iCs/>
                <w:color w:val="000000"/>
                <w:sz w:val="21"/>
                <w:szCs w:val="21"/>
                <w:highlight w:val="none"/>
                <w:lang w:val="en-US" w:eastAsia="zh-CN" w:bidi="ar-SA"/>
              </w:rPr>
              <w:t xml:space="preserve"> </w:t>
            </w:r>
            <w:r/>
          </w:p>
        </w:tc>
      </w:tr>
      <w:tr>
        <w:trPr>
          <w:jc w:val="center"/>
        </w:trPr>
        <w:tc>
          <w:tcPr>
            <w:tcW w:w="647" w:type="dxa"/>
            <w:vAlign w:val="top"/>
            <w:textDirection w:val="lrTb"/>
            <w:noWrap w:val="false"/>
          </w:tcPr>
          <w:p>
            <w:pPr>
              <w:pStyle w:val="1044"/>
              <w:ind w:left="164"/>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序号</w:t>
            </w:r>
            <w:r/>
          </w:p>
        </w:tc>
        <w:tc>
          <w:tcPr>
            <w:tcW w:w="650" w:type="dxa"/>
            <w:vAlign w:val="top"/>
            <w:textDirection w:val="lrTb"/>
            <w:noWrap w:val="false"/>
          </w:tcPr>
          <w:p>
            <w:pPr>
              <w:pStyle w:val="1044"/>
              <w:ind w:left="16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姓名</w:t>
            </w:r>
            <w:r/>
          </w:p>
        </w:tc>
        <w:tc>
          <w:tcPr>
            <w:tcW w:w="623" w:type="dxa"/>
            <w:vAlign w:val="top"/>
            <w:textDirection w:val="lrTb"/>
            <w:noWrap w:val="false"/>
          </w:tcPr>
          <w:p>
            <w:pPr>
              <w:pStyle w:val="1044"/>
              <w:ind w:left="141"/>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性别</w:t>
            </w:r>
            <w:r/>
          </w:p>
        </w:tc>
        <w:tc>
          <w:tcPr>
            <w:tcW w:w="1070" w:type="dxa"/>
            <w:vAlign w:val="top"/>
            <w:textDirection w:val="lrTb"/>
            <w:noWrap w:val="false"/>
          </w:tcPr>
          <w:p>
            <w:pPr>
              <w:pStyle w:val="1044"/>
              <w:ind w:left="13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执业资格</w:t>
            </w:r>
            <w:r/>
          </w:p>
        </w:tc>
        <w:tc>
          <w:tcPr>
            <w:tcW w:w="839" w:type="dxa"/>
            <w:vAlign w:val="top"/>
            <w:textDirection w:val="lrTb"/>
            <w:noWrap w:val="false"/>
          </w:tcPr>
          <w:p>
            <w:pPr>
              <w:pStyle w:val="1044"/>
              <w:ind w:left="34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专业</w:t>
            </w:r>
            <w:r/>
          </w:p>
        </w:tc>
        <w:tc>
          <w:tcPr>
            <w:tcW w:w="1068" w:type="dxa"/>
            <w:vAlign w:val="top"/>
            <w:textDirection w:val="lrTb"/>
            <w:noWrap w:val="false"/>
          </w:tcPr>
          <w:p>
            <w:pPr>
              <w:pStyle w:val="1044"/>
              <w:ind w:left="11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技术职称</w:t>
            </w:r>
            <w:r/>
          </w:p>
        </w:tc>
        <w:tc>
          <w:tcPr>
            <w:tcW w:w="2450" w:type="dxa"/>
            <w:vAlign w:val="top"/>
            <w:textDirection w:val="lrTb"/>
            <w:noWrap w:val="false"/>
          </w:tcPr>
          <w:p>
            <w:pPr>
              <w:pStyle w:val="1044"/>
              <w:ind w:left="20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在本项目从事的岗位</w:t>
            </w:r>
            <w:r/>
          </w:p>
        </w:tc>
        <w:tc>
          <w:tcPr>
            <w:tcW w:w="1736" w:type="dxa"/>
            <w:vAlign w:val="top"/>
            <w:textDirection w:val="lrTb"/>
            <w:noWrap w:val="false"/>
          </w:tcPr>
          <w:p>
            <w:pPr>
              <w:pStyle w:val="1044"/>
              <w:ind w:left="320"/>
              <w:spacing w:before="22"/>
              <w:tabs>
                <w:tab w:val="left" w:pos="954" w:leader="none"/>
              </w:tabs>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备</w:t>
            </w:r>
            <w:r>
              <w:rPr>
                <w:rFonts w:ascii="Times New Roman" w:hAnsi="Times New Roman" w:eastAsia="宋体" w:cs="Times New Roman"/>
                <w:b/>
                <w:color w:val="000000"/>
                <w:sz w:val="21"/>
                <w:highlight w:val="none"/>
              </w:rPr>
              <w:tab/>
            </w:r>
            <w:r>
              <w:rPr>
                <w:rFonts w:ascii="Times New Roman" w:hAnsi="Times New Roman" w:eastAsia="宋体" w:cs="Times New Roman"/>
                <w:b/>
                <w:color w:val="000000"/>
                <w:sz w:val="21"/>
                <w:highlight w:val="none"/>
              </w:rPr>
              <w:t xml:space="preserve">注</w:t>
            </w:r>
            <w:r/>
          </w:p>
        </w:tc>
      </w:tr>
      <w:tr>
        <w:trPr>
          <w:jc w:val="center"/>
        </w:trPr>
        <w:tc>
          <w:tcPr>
            <w:tcW w:w="647"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647"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647"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647"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647"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bl>
    <w:p>
      <w:pPr>
        <w:spacing w:line="360" w:lineRule="auto"/>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p>
      <w:pPr>
        <w:pStyle w:val="795"/>
        <w:ind w:left="735" w:firstLine="0"/>
        <w:jc w:val="center"/>
        <w:spacing w:line="720" w:lineRule="auto"/>
        <w:rPr>
          <w:rFonts w:hint="eastAsia" w:ascii="宋体" w:hAnsi="宋体" w:eastAsia="宋体"/>
          <w:b/>
          <w:sz w:val="32"/>
          <w:szCs w:val="32"/>
        </w:rPr>
        <w:outlineLvl w:val="0"/>
      </w:pPr>
      <w:r>
        <w:rPr>
          <w:rFonts w:hint="eastAsia" w:ascii="宋体" w:hAnsi="宋体" w:eastAsia="宋体"/>
          <w:b/>
          <w:sz w:val="32"/>
          <w:szCs w:val="32"/>
        </w:rPr>
      </w:r>
      <w:r/>
    </w:p>
    <w:p>
      <w:pPr>
        <w:pStyle w:val="795"/>
        <w:ind w:left="735" w:firstLine="0"/>
        <w:jc w:val="center"/>
        <w:spacing w:line="720" w:lineRule="auto"/>
        <w:rPr>
          <w:rFonts w:hint="eastAsia" w:ascii="宋体" w:hAnsi="宋体" w:eastAsia="宋体"/>
          <w:b/>
          <w:sz w:val="32"/>
          <w:szCs w:val="32"/>
        </w:rPr>
        <w:outlineLvl w:val="0"/>
      </w:pPr>
      <w:r/>
      <w:bookmarkStart w:id="215" w:name="_Toc190"/>
      <w:r>
        <w:rPr>
          <w:rFonts w:ascii="宋体" w:hAnsi="宋体" w:eastAsia="宋体"/>
          <w:b/>
          <w:sz w:val="32"/>
          <w:szCs w:val="32"/>
        </w:rPr>
        <w:t xml:space="preserve">第六章 </w:t>
      </w:r>
      <w:bookmarkEnd w:id="214"/>
      <w:r>
        <w:rPr>
          <w:rFonts w:hint="eastAsia" w:ascii="宋体" w:hAnsi="宋体" w:eastAsia="宋体"/>
          <w:b/>
          <w:sz w:val="32"/>
          <w:szCs w:val="32"/>
        </w:rPr>
        <w:t xml:space="preserve">竞争性磋商响应文件格式及附件</w:t>
      </w:r>
      <w:bookmarkEnd w:id="215"/>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ascii="宋体" w:hAnsi="宋体" w:cs="宋体"/>
          <w:b/>
          <w:sz w:val="72"/>
        </w:rPr>
        <w:t xml:space="preserve">竞争性磋商</w:t>
      </w:r>
      <w:r>
        <w:rPr>
          <w:rFonts w:hint="eastAsia" w:ascii="宋体" w:hAnsi="宋体" w:cs="宋体"/>
          <w:b/>
          <w:sz w:val="72"/>
        </w:rPr>
        <w:t xml:space="preserve">响应</w:t>
      </w:r>
      <w:r>
        <w:rPr>
          <w:rFonts w:ascii="宋体" w:hAnsi="宋体" w:cs="宋体"/>
          <w:b/>
          <w:sz w:val="72"/>
        </w:rPr>
        <w:t xml:space="preserve">文件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cs="宋体"/>
          <w:b/>
          <w:sz w:val="36"/>
        </w:rPr>
        <w:t xml:space="preserve">项</w:t>
      </w:r>
      <w:r>
        <w:rPr>
          <w:rFonts w:hint="eastAsia" w:ascii="宋体" w:hAnsi="宋体"/>
          <w:b/>
          <w:sz w:val="36"/>
        </w:rPr>
        <w:t xml:space="preserve"> </w:t>
      </w:r>
      <w:r>
        <w:rPr>
          <w:rFonts w:hint="eastAsia" w:ascii="宋体" w:hAnsi="宋体" w:cs="宋体"/>
          <w:b/>
          <w:sz w:val="36"/>
        </w:rPr>
        <w:t xml:space="preserve">目</w:t>
      </w:r>
      <w:r>
        <w:rPr>
          <w:rFonts w:hint="eastAsia" w:ascii="宋体" w:hAnsi="宋体"/>
          <w:b/>
          <w:sz w:val="36"/>
        </w:rPr>
        <w:t xml:space="preserve"> </w:t>
      </w:r>
      <w:r>
        <w:rPr>
          <w:rFonts w:hint="eastAsia" w:ascii="宋体" w:hAnsi="宋体" w:cs="宋体"/>
          <w:b/>
          <w:sz w:val="36"/>
        </w:rPr>
        <w:t xml:space="preserve">编号：</w:t>
      </w:r>
      <w:r>
        <w:rPr>
          <w:rFonts w:hint="eastAsia" w:ascii="宋体" w:hAnsi="宋体"/>
          <w:b/>
          <w:sz w:val="36"/>
        </w:rPr>
        <w:t xml:space="preserve"> </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cs="宋体"/>
          <w:b/>
          <w:sz w:val="36"/>
        </w:rPr>
        <w:t xml:space="preserve">项</w:t>
      </w:r>
      <w:r>
        <w:rPr>
          <w:rFonts w:hint="eastAsia" w:ascii="宋体" w:hAnsi="宋体"/>
          <w:b/>
          <w:sz w:val="36"/>
        </w:rPr>
        <w:t xml:space="preserve"> </w:t>
      </w:r>
      <w:r>
        <w:rPr>
          <w:rFonts w:hint="eastAsia" w:ascii="宋体" w:hAnsi="宋体" w:cs="宋体"/>
          <w:b/>
          <w:sz w:val="36"/>
        </w:rPr>
        <w:t xml:space="preserve">目</w:t>
      </w:r>
      <w:r>
        <w:rPr>
          <w:rFonts w:hint="eastAsia" w:ascii="宋体" w:hAnsi="宋体"/>
          <w:b/>
          <w:sz w:val="36"/>
        </w:rPr>
        <w:t xml:space="preserve"> </w:t>
      </w:r>
      <w:r>
        <w:rPr>
          <w:rFonts w:hint="eastAsia" w:ascii="宋体" w:hAnsi="宋体" w:cs="宋体"/>
          <w:b/>
          <w:sz w:val="36"/>
        </w:rPr>
        <w:t xml:space="preserve">名称：</w:t>
      </w:r>
      <w:r>
        <w:rPr>
          <w:rFonts w:hint="eastAsia" w:ascii="宋体" w:hAnsi="宋体"/>
          <w:b/>
          <w:sz w:val="36"/>
        </w:rPr>
        <w:t xml:space="preserve"> </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cs="宋体"/>
          <w:b/>
          <w:sz w:val="36"/>
        </w:rPr>
        <w:t xml:space="preserve">供应商名称</w:t>
      </w:r>
      <w:r>
        <w:rPr>
          <w:rFonts w:hint="eastAsia" w:ascii="宋体" w:hAnsi="宋体"/>
          <w:b/>
          <w:sz w:val="36"/>
        </w:rPr>
        <w:t xml:space="preserve"> </w:t>
      </w:r>
      <w:r>
        <w:rPr>
          <w:rFonts w:hint="eastAsia" w:ascii="宋体" w:hAnsi="宋体" w:cs="宋体"/>
          <w:b/>
          <w:sz w:val="36"/>
        </w:rPr>
        <w:t xml:space="preserve">：</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cs="宋体"/>
          <w:b/>
          <w:sz w:val="36"/>
        </w:rPr>
        <w:t xml:space="preserve">日</w:t>
      </w:r>
      <w:r>
        <w:rPr>
          <w:rFonts w:hint="eastAsia" w:ascii="宋体" w:hAnsi="宋体"/>
          <w:b/>
          <w:sz w:val="36"/>
        </w:rPr>
        <w:t xml:space="preserve">      </w:t>
      </w:r>
      <w:r>
        <w:rPr>
          <w:rFonts w:hint="eastAsia" w:ascii="宋体" w:hAnsi="宋体" w:cs="宋体"/>
          <w:b/>
          <w:sz w:val="36"/>
        </w:rPr>
        <w:t xml:space="preserve">期</w:t>
      </w:r>
      <w:r>
        <w:rPr>
          <w:rFonts w:hint="eastAsia" w:ascii="宋体" w:hAnsi="宋体"/>
          <w:b/>
          <w:sz w:val="36"/>
        </w:rPr>
        <w:t xml:space="preserve"> </w:t>
      </w:r>
      <w:r>
        <w:rPr>
          <w:rFonts w:hint="eastAsia" w:ascii="宋体" w:hAnsi="宋体" w:cs="宋体"/>
          <w:b/>
          <w:sz w:val="36"/>
        </w:rPr>
        <w:t xml:space="preserve">：</w:t>
      </w:r>
      <w:r>
        <w:rPr>
          <w:rFonts w:hint="eastAsia" w:ascii="宋体" w:hAnsi="宋体"/>
          <w:b/>
          <w:sz w:val="36"/>
          <w:u w:val="single"/>
        </w:rPr>
        <w:t xml:space="preserve">               </w:t>
      </w:r>
      <w:r/>
    </w:p>
    <w:p>
      <w:pPr>
        <w:jc w:val="center"/>
        <w:rPr>
          <w:rFonts w:hint="eastAsia" w:ascii="宋体" w:hAnsi="宋体"/>
          <w:b/>
          <w:bCs/>
          <w:sz w:val="44"/>
        </w:rPr>
      </w:pPr>
      <w:r>
        <w:rPr>
          <w:rFonts w:hint="eastAsia" w:ascii="宋体" w:hAnsi="宋体"/>
          <w:b/>
          <w:bCs/>
          <w:sz w:val="44"/>
        </w:rPr>
      </w:r>
      <w:r/>
    </w:p>
    <w:p>
      <w:pPr>
        <w:pStyle w:val="795"/>
        <w:ind w:left="735" w:firstLine="0"/>
        <w:jc w:val="center"/>
        <w:spacing w:line="720" w:lineRule="auto"/>
        <w:rPr>
          <w:rFonts w:hint="eastAsia" w:ascii="宋体" w:hAnsi="宋体"/>
          <w:b/>
          <w:bCs/>
          <w:sz w:val="36"/>
        </w:rPr>
      </w:pPr>
      <w:r>
        <w:rPr>
          <w:rFonts w:hint="eastAsia" w:ascii="宋体" w:hAnsi="宋体"/>
          <w:b/>
          <w:bCs/>
          <w:sz w:val="36"/>
        </w:rPr>
      </w:r>
      <w:r/>
    </w:p>
    <w:p>
      <w:pPr>
        <w:pStyle w:val="795"/>
        <w:ind w:left="735" w:firstLine="0"/>
        <w:jc w:val="center"/>
        <w:spacing w:line="720" w:lineRule="auto"/>
        <w:rPr>
          <w:rFonts w:hint="eastAsia" w:ascii="宋体" w:hAnsi="宋体"/>
          <w:b/>
          <w:bCs/>
          <w:sz w:val="36"/>
        </w:rPr>
      </w:pPr>
      <w:r>
        <w:rPr>
          <w:rFonts w:hint="eastAsia" w:ascii="宋体" w:hAnsi="宋体"/>
          <w:b/>
          <w:bCs/>
          <w:sz w:val="36"/>
        </w:rPr>
      </w:r>
      <w:r/>
    </w:p>
    <w:p>
      <w:pPr>
        <w:pStyle w:val="795"/>
        <w:ind w:left="735" w:firstLine="0"/>
        <w:jc w:val="center"/>
        <w:spacing w:line="720" w:lineRule="auto"/>
        <w:rPr>
          <w:rFonts w:hint="eastAsia" w:ascii="宋体" w:hAnsi="宋体"/>
          <w:b/>
          <w:bCs/>
          <w:sz w:val="36"/>
        </w:rPr>
      </w:pPr>
      <w:r>
        <w:rPr>
          <w:rFonts w:hint="eastAsia" w:ascii="宋体" w:hAnsi="宋体"/>
          <w:b/>
          <w:bCs/>
          <w:sz w:val="36"/>
        </w:rPr>
      </w:r>
      <w:r/>
    </w:p>
    <w:p>
      <w:pPr>
        <w:ind w:left="268" w:right="295"/>
        <w:jc w:val="center"/>
        <w:spacing w:before="58"/>
        <w:rPr>
          <w:rFonts w:hint="eastAsia" w:ascii="宋体" w:hAnsi="宋体" w:eastAsia="宋体" w:cs="宋体"/>
          <w:b/>
          <w:bCs/>
          <w:color w:val="000000"/>
          <w:sz w:val="32"/>
          <w:szCs w:val="32"/>
          <w:highlight w:val="none"/>
          <w:lang w:val="en-US"/>
        </w:rPr>
        <w:outlineLvl w:val="9"/>
      </w:pPr>
      <w:r/>
      <w:bookmarkStart w:id="216" w:name="_Toc3306"/>
      <w:r/>
      <w:bookmarkStart w:id="217" w:name="_Toc27696_WPSOffice_Level1"/>
      <w:r>
        <w:rPr>
          <w:rFonts w:hint="eastAsia" w:ascii="宋体" w:hAnsi="宋体" w:eastAsia="宋体" w:cs="宋体"/>
          <w:b/>
          <w:bCs/>
          <w:color w:val="000000"/>
          <w:sz w:val="32"/>
          <w:szCs w:val="32"/>
          <w:highlight w:val="none"/>
        </w:rPr>
        <w:t xml:space="preserve">响应文件目录</w:t>
      </w:r>
      <w:r>
        <w:rPr>
          <w:rFonts w:hint="eastAsia" w:ascii="宋体" w:hAnsi="宋体" w:eastAsia="宋体" w:cs="宋体"/>
          <w:b/>
          <w:bCs/>
          <w:color w:val="000000"/>
          <w:sz w:val="32"/>
          <w:szCs w:val="32"/>
          <w:highlight w:val="none"/>
          <w:lang w:val="en-US"/>
        </w:rPr>
        <w:t xml:space="preserve">(格式自拟)</w:t>
      </w:r>
      <w:bookmarkEnd w:id="216"/>
      <w:r/>
      <w:bookmarkEnd w:id="217"/>
      <w:r/>
      <w:r/>
    </w:p>
    <w:p>
      <w:pPr>
        <w:ind w:left="268" w:right="295"/>
        <w:jc w:val="center"/>
        <w:spacing w:before="5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ind w:left="268" w:right="295"/>
        <w:jc w:val="center"/>
        <w:spacing w:before="5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ind w:left="268" w:right="295"/>
        <w:jc w:val="center"/>
        <w:spacing w:before="5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ind w:left="268" w:right="295"/>
        <w:jc w:val="center"/>
        <w:spacing w:before="5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ind w:left="268" w:right="295"/>
        <w:jc w:val="center"/>
        <w:spacing w:before="5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评分索引表</w:t>
      </w:r>
      <w:r/>
    </w:p>
    <w:p>
      <w:pPr>
        <w:pStyle w:val="884"/>
        <w:spacing w:before="11"/>
        <w:rPr>
          <w:rFonts w:ascii="Times New Roman" w:hAnsi="Times New Roman" w:eastAsia="宋体" w:cs="Times New Roman"/>
          <w:b/>
          <w:color w:val="000000"/>
          <w:sz w:val="7"/>
          <w:highlight w:val="none"/>
        </w:rPr>
      </w:pPr>
      <w:r>
        <w:rPr>
          <w:rFonts w:ascii="Times New Roman" w:hAnsi="Times New Roman" w:eastAsia="宋体" w:cs="Times New Roman"/>
          <w:b/>
          <w:color w:val="000000"/>
          <w:sz w:val="7"/>
          <w:highlight w:val="none"/>
        </w:rPr>
      </w:r>
      <w:r/>
    </w:p>
    <w:tbl>
      <w:tblPr>
        <w:tblStyle w:val="794"/>
        <w:tblW w:w="90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jc w:val="center"/>
          <w:tblHeader/>
        </w:trPr>
        <w:tc>
          <w:tcPr>
            <w:tcW w:w="4081" w:type="dxa"/>
            <w:vAlign w:val="center"/>
            <w:textDirection w:val="lrTb"/>
            <w:noWrap w:val="false"/>
          </w:tcPr>
          <w:p>
            <w:pPr>
              <w:pStyle w:val="1044"/>
              <w:ind w:left="0" w:right="0" w:firstLine="0"/>
              <w:jc w:val="center"/>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评分项目</w:t>
            </w:r>
            <w:r/>
          </w:p>
        </w:tc>
        <w:tc>
          <w:tcPr>
            <w:tcW w:w="5002" w:type="dxa"/>
            <w:vAlign w:val="center"/>
            <w:textDirection w:val="lrTb"/>
            <w:noWrap w:val="false"/>
          </w:tcPr>
          <w:p>
            <w:pPr>
              <w:pStyle w:val="1044"/>
              <w:ind w:left="0" w:right="0" w:firstLine="0"/>
              <w:jc w:val="center"/>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在投标文件中的页码位置</w:t>
            </w:r>
            <w:r/>
          </w:p>
        </w:tc>
      </w:tr>
      <w:tr>
        <w:trPr>
          <w:jc w:val="center"/>
        </w:trPr>
        <w:tc>
          <w:tcPr>
            <w:tcW w:w="4081"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5002"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4081"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5002"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4081"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5002"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4081" w:type="dxa"/>
            <w:vAlign w:val="center"/>
            <w:textDirection w:val="lrTb"/>
            <w:noWrap w:val="false"/>
          </w:tcPr>
          <w:p>
            <w:pPr>
              <w:pStyle w:val="1044"/>
              <w:ind w:left="0" w:right="0" w:firstLine="0"/>
              <w:jc w:val="center"/>
              <w:spacing w:before="99"/>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行数不够，自行添加</w:t>
            </w:r>
            <w:r/>
          </w:p>
        </w:tc>
        <w:tc>
          <w:tcPr>
            <w:tcW w:w="5002" w:type="dxa"/>
            <w:vAlign w:val="center"/>
            <w:textDirection w:val="lrTb"/>
            <w:noWrap w:val="false"/>
          </w:tcPr>
          <w:p>
            <w:pPr>
              <w:pStyle w:val="1044"/>
              <w:ind w:left="0" w:right="0" w:firstLine="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bl>
    <w:p>
      <w:pPr>
        <w:pStyle w:val="884"/>
        <w:ind w:left="223"/>
        <w:spacing w:before="9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注：建议投标供应商为《投标书》制作详细目录，并将该《评分索引表》放在投标书目录之前。</w:t>
      </w:r>
      <w:r/>
    </w:p>
    <w:p>
      <w:pPr>
        <w:rPr>
          <w:rFonts w:ascii="Times New Roman" w:hAnsi="Times New Roman" w:eastAsia="宋体" w:cs="Times New Roman"/>
          <w:color w:val="000000"/>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宋体" w:cs="Times New Roman"/>
          <w:color w:val="000000"/>
          <w:highlight w:val="none"/>
        </w:rPr>
      </w:r>
      <w:r/>
    </w:p>
    <w:p>
      <w:pPr>
        <w:ind w:firstLine="422"/>
        <w:spacing w:line="440" w:lineRule="exact"/>
        <w:rPr>
          <w:rFonts w:ascii="宋体"/>
          <w:b/>
          <w:szCs w:val="21"/>
          <w:lang w:val="zh-CN"/>
        </w:rPr>
      </w:pPr>
      <w:r/>
      <w:bookmarkStart w:id="218" w:name="_Hlk35523136"/>
      <w:r>
        <w:rPr>
          <w:rFonts w:hint="eastAsia" w:ascii="宋体"/>
          <w:b/>
          <w:szCs w:val="21"/>
          <w:lang w:val="zh-CN"/>
        </w:rPr>
        <w:t xml:space="preserve">附件一、磋商申请及声明格式</w:t>
      </w:r>
      <w:r/>
    </w:p>
    <w:p>
      <w:pPr>
        <w:ind w:firstLine="643"/>
        <w:jc w:val="center"/>
        <w:widowControl/>
        <w:rPr>
          <w:rFonts w:hint="eastAsia" w:ascii="宋体" w:hAnsi="宋体" w:cs="宋体"/>
          <w:b/>
          <w:bCs/>
          <w:sz w:val="32"/>
          <w:szCs w:val="32"/>
          <w:lang w:val="zh-CN"/>
        </w:rPr>
      </w:pPr>
      <w:r/>
      <w:bookmarkStart w:id="219" w:name="_Toc503948586"/>
      <w:r/>
      <w:bookmarkStart w:id="220" w:name="_Toc503948079"/>
      <w:r/>
      <w:bookmarkStart w:id="221" w:name="_Toc518485136"/>
      <w:r>
        <w:rPr>
          <w:rFonts w:hint="eastAsia" w:ascii="宋体" w:hAnsi="宋体" w:cs="宋体"/>
          <w:b/>
          <w:bCs/>
          <w:sz w:val="32"/>
          <w:szCs w:val="32"/>
          <w:lang w:val="zh-CN"/>
        </w:rPr>
        <w:t xml:space="preserve">磋商申请及声明</w:t>
      </w:r>
      <w:bookmarkEnd w:id="219"/>
      <w:r/>
      <w:bookmarkEnd w:id="220"/>
      <w:r/>
      <w:bookmarkEnd w:id="221"/>
      <w:r/>
      <w:bookmarkEnd w:id="218"/>
      <w:r/>
      <w:r/>
    </w:p>
    <w:p>
      <w:pPr>
        <w:rPr>
          <w:rFonts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致：</w:t>
      </w:r>
      <w:r>
        <w:rPr>
          <w:rFonts w:hint="eastAsia" w:ascii="Times New Roman" w:hAnsi="Times New Roman" w:cs="Times New Roman"/>
          <w:color w:val="000000"/>
          <w:sz w:val="22"/>
          <w:highlight w:val="none"/>
          <w:lang w:eastAsia="zh-CN"/>
        </w:rPr>
        <w:t xml:space="preserve">南京市江宁区人民政府淳化街道办事处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根据贵方</w:t>
      </w:r>
      <w:r>
        <w:rPr>
          <w:rFonts w:hint="eastAsia" w:ascii="Times New Roman" w:hAnsi="Times New Roman" w:cs="Times New Roman"/>
          <w:color w:val="000000"/>
          <w:sz w:val="22"/>
          <w:highlight w:val="none"/>
          <w:lang w:eastAsia="zh-CN"/>
        </w:rPr>
        <w:t xml:space="preserve">JSZC-320115-KXDA-C2026-0004</w:t>
      </w:r>
      <w:r>
        <w:rPr>
          <w:rFonts w:ascii="Times New Roman" w:hAnsi="Times New Roman" w:eastAsia="宋体" w:cs="Times New Roman"/>
          <w:color w:val="000000"/>
          <w:sz w:val="22"/>
          <w:highlight w:val="none"/>
        </w:rPr>
        <w:t xml:space="preserve">号采购文件，正式授权下述签字人</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(姓名和职务)代表</w:t>
      </w:r>
      <w:r>
        <w:rPr>
          <w:rFonts w:ascii="Times New Roman" w:hAnsi="Times New Roman" w:eastAsia="宋体" w:cs="Times New Roman"/>
          <w:color w:val="000000"/>
          <w:sz w:val="22"/>
          <w:highlight w:val="none"/>
          <w:u w:val="single"/>
        </w:rPr>
        <w:t xml:space="preserve">   </w:t>
      </w:r>
      <w:r>
        <w:rPr>
          <w:rFonts w:hint="eastAsia" w:ascii="Times New Roman" w:hAnsi="Times New Roman"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（供应商名称），提交响应文件并参加磋商。</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据此函，签字人兹宣布声明和承诺如下：</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1、</w:t>
      </w:r>
      <w:r>
        <w:rPr>
          <w:rFonts w:hint="eastAsia"/>
          <w:color w:val="000000"/>
          <w:sz w:val="21"/>
          <w:szCs w:val="21"/>
          <w:highlight w:val="none"/>
          <w:lang w:eastAsia="zh-CN"/>
        </w:rPr>
        <w:t xml:space="preserve">按采购文件规定的各项要求，向采购人提供所需服务（包含与服务相关的货物）</w:t>
      </w:r>
      <w:r>
        <w:rPr>
          <w:rFonts w:ascii="Times New Roman" w:hAnsi="Times New Roman" w:eastAsia="宋体" w:cs="Times New Roman"/>
          <w:color w:val="000000"/>
          <w:sz w:val="22"/>
          <w:highlight w:val="none"/>
        </w:rPr>
        <w:t xml:space="preserve">。</w:t>
      </w:r>
      <w:r/>
    </w:p>
    <w:p>
      <w:pPr>
        <w:ind w:firstLine="420"/>
        <w:jc w:val="both"/>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2、按招标要求，</w:t>
      </w:r>
      <w:r>
        <w:rPr>
          <w:rFonts w:hint="eastAsia" w:ascii="Times New Roman" w:hAnsi="Times New Roman" w:cs="Times New Roman"/>
          <w:color w:val="000000"/>
          <w:sz w:val="22"/>
          <w:highlight w:val="none"/>
          <w:lang w:val="en-US" w:eastAsia="zh-CN"/>
        </w:rPr>
        <w:t xml:space="preserve">我们</w:t>
      </w:r>
      <w:r>
        <w:rPr>
          <w:rFonts w:ascii="宋体" w:hAnsi="宋体" w:cs="Arial"/>
          <w:color w:val="000000"/>
          <w:szCs w:val="21"/>
          <w:highlight w:val="none"/>
          <w:lang w:val="zh-CN"/>
        </w:rPr>
        <w:t xml:space="preserve">的首次磋商报价为</w:t>
      </w:r>
      <w:r>
        <w:rPr>
          <w:rFonts w:ascii="Times New Roman" w:hAnsi="Times New Roman" w:eastAsia="宋体" w:cs="Times New Roman"/>
          <w:color w:val="000000"/>
          <w:sz w:val="22"/>
          <w:highlight w:val="none"/>
        </w:rPr>
        <w:t xml:space="preserve">总价（大写）：</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 ，（小写）：</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 元</w:t>
      </w:r>
      <w:r>
        <w:rPr>
          <w:rFonts w:ascii="Times New Roman" w:hAnsi="Times New Roman" w:eastAsia="宋体" w:cs="Times New Roman"/>
          <w:color w:val="000000"/>
          <w:sz w:val="22"/>
          <w:szCs w:val="21"/>
          <w:highlight w:val="none"/>
          <w:u w:val="none"/>
          <w:lang w:val="en-US" w:eastAsia="zh-CN"/>
        </w:rPr>
        <w:t xml:space="preserve">，合同履行期限：</w:t>
      </w:r>
      <w:r>
        <w:rPr>
          <w:rFonts w:hint="eastAsia" w:ascii="Times New Roman" w:hAnsi="Times New Roman" w:eastAsia="宋体" w:cs="Times New Roman"/>
          <w:color w:val="000000"/>
          <w:sz w:val="22"/>
          <w:szCs w:val="21"/>
          <w:highlight w:val="none"/>
          <w:u w:val="single"/>
          <w:lang w:val="en-US" w:eastAsia="zh-CN"/>
        </w:rPr>
        <w:t xml:space="preserve">壹年，根据当年考核结果决定第二年是否续签</w:t>
      </w:r>
      <w:r>
        <w:rPr>
          <w:rFonts w:ascii="Times New Roman" w:hAnsi="Times New Roman" w:eastAsia="宋体" w:cs="Times New Roman"/>
          <w:color w:val="000000"/>
          <w:sz w:val="22"/>
          <w:highlight w:val="none"/>
        </w:rPr>
        <w:t xml:space="preserve">。本项目拟派的项目负责人：</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，联系方式</w:t>
      </w:r>
      <w:r>
        <w:rPr>
          <w:rFonts w:ascii="Times New Roman" w:hAnsi="Times New Roman" w:eastAsia="宋体" w:cs="Times New Roman"/>
          <w:color w:val="000000"/>
          <w:sz w:val="22"/>
          <w:highlight w:val="none"/>
          <w:u w:val="single"/>
        </w:rPr>
        <w:t xml:space="preserve">    </w:t>
      </w:r>
      <w:r>
        <w:rPr>
          <w:rFonts w:hint="eastAsia" w:ascii="Times New Roman" w:hAnsi="Times New Roman"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3.我们完全理解贵方不一定要接受最低报价的磋商或收到的任何磋商。</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4.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5.我们同意从规定的磋商日期起遵循本磋商文件，并在规定的磋商有效期期满之前均具有约束力。</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6.同意向贵方提供贵方可能要求的与磋商有关的任何证据或资料。</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7.一旦我方成交，我方将根据磋商文件的规定，严格履行合同，并保证于承诺的时间完成项目。</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（1）提供虚假材料谋取中标、成交的；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（2）采取不正当手段诋毁、排挤其他供应商的；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（3）与采购人、其它供应商或者采购代理机构恶意串通的；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（4）向采购人、采购代理机构行贿或者提供其他不正当利益的；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（5）在采购过程中与采购人进行协商磋商的；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（6）拒绝有关部门监督检查或提供虚假情况的。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9.与本磋商有关的正式通讯地址为：</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地   址：</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联系电话：</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传   真：</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开户银行：</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帐    号：</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供应商授权代表姓名（签字）：  </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联系电话: </w:t>
      </w:r>
      <w:r/>
    </w:p>
    <w:p>
      <w:pPr>
        <w:ind w:firstLine="440"/>
        <w:spacing w:before="70"/>
        <w:rPr>
          <w:rFonts w:ascii="Times New Roman" w:hAnsi="Times New Roman" w:eastAsia="宋体" w:cs="Times New Roman"/>
          <w:color w:val="000000"/>
          <w:highlight w:val="none"/>
        </w:rPr>
        <w:outlineLvl w:val="9"/>
      </w:pPr>
      <w:r>
        <w:rPr>
          <w:rFonts w:ascii="Times New Roman" w:hAnsi="Times New Roman" w:eastAsia="宋体" w:cs="Times New Roman"/>
          <w:color w:val="000000"/>
          <w:sz w:val="22"/>
          <w:highlight w:val="none"/>
        </w:rPr>
        <w:t xml:space="preserve">日    期：     年  月  日</w:t>
      </w:r>
      <w:r>
        <w:rPr>
          <w:rFonts w:ascii="Times New Roman" w:hAnsi="Times New Roman" w:eastAsia="宋体" w:cs="Times New Roman"/>
          <w:bCs/>
          <w:color w:val="000000"/>
          <w:sz w:val="24"/>
          <w:szCs w:val="24"/>
          <w:highlight w:val="none"/>
        </w:rPr>
        <w:br w:type="page" w:clear="all"/>
      </w:r>
      <w:r/>
    </w:p>
    <w:p>
      <w:pPr>
        <w:pStyle w:val="844"/>
        <w:ind w:firstLine="210"/>
        <w:rPr>
          <w:rFonts w:ascii="宋体"/>
          <w:szCs w:val="21"/>
          <w:lang w:val="zh-CN" w:eastAsia="zh-CN"/>
        </w:rPr>
      </w:pPr>
      <w:r>
        <w:rPr>
          <w:rFonts w:ascii="宋体"/>
          <w:szCs w:val="21"/>
          <w:lang w:val="zh-CN" w:eastAsia="zh-CN"/>
        </w:rPr>
      </w:r>
      <w:r/>
    </w:p>
    <w:p>
      <w:pPr>
        <w:pStyle w:val="844"/>
        <w:ind w:firstLine="210"/>
        <w:rPr>
          <w:rFonts w:ascii="宋体"/>
          <w:szCs w:val="21"/>
          <w:lang w:val="zh-CN" w:eastAsia="zh-CN"/>
        </w:rPr>
      </w:pPr>
      <w:r>
        <w:rPr>
          <w:rFonts w:ascii="宋体"/>
          <w:szCs w:val="21"/>
          <w:lang w:val="zh-CN" w:eastAsia="zh-CN"/>
        </w:rPr>
      </w:r>
      <w:r/>
    </w:p>
    <w:p>
      <w:pPr>
        <w:ind w:firstLine="422"/>
        <w:rPr>
          <w:rFonts w:hint="eastAsia" w:ascii="宋体" w:hAnsi="宋体"/>
          <w:b/>
          <w:szCs w:val="21"/>
        </w:rPr>
      </w:pPr>
      <w:r>
        <w:rPr>
          <w:rFonts w:hint="eastAsia" w:ascii="宋体" w:hAnsi="宋体"/>
          <w:b/>
          <w:szCs w:val="21"/>
        </w:rPr>
        <w:t xml:space="preserve">附件二、法定代表人授权委托书格式</w:t>
      </w:r>
      <w:r/>
    </w:p>
    <w:p>
      <w:pPr>
        <w:pStyle w:val="801"/>
      </w:pPr>
      <w:r/>
      <w:r/>
    </w:p>
    <w:p>
      <w:pPr>
        <w:ind w:firstLine="643"/>
        <w:jc w:val="center"/>
        <w:widowControl/>
        <w:rPr>
          <w:rFonts w:hint="eastAsia" w:ascii="宋体" w:hAnsi="宋体" w:cs="宋体"/>
          <w:b/>
          <w:bCs/>
          <w:sz w:val="32"/>
          <w:szCs w:val="32"/>
          <w:lang w:val="zh-CN"/>
        </w:rPr>
      </w:pPr>
      <w:r/>
      <w:bookmarkStart w:id="222" w:name="_Toc503948081"/>
      <w:r/>
      <w:bookmarkStart w:id="223" w:name="_Toc503948588"/>
      <w:r/>
      <w:bookmarkStart w:id="224" w:name="_Toc518485138"/>
      <w:r>
        <w:rPr>
          <w:rFonts w:hint="eastAsia" w:ascii="宋体" w:hAnsi="宋体" w:cs="宋体"/>
          <w:b/>
          <w:bCs/>
          <w:sz w:val="32"/>
          <w:szCs w:val="32"/>
          <w:lang w:val="zh-CN"/>
        </w:rPr>
        <w:t xml:space="preserve">法定代表人授权委托书</w:t>
      </w:r>
      <w:bookmarkEnd w:id="222"/>
      <w:r/>
      <w:bookmarkEnd w:id="223"/>
      <w:r/>
      <w:bookmarkEnd w:id="224"/>
      <w:r/>
      <w:r/>
    </w:p>
    <w:p>
      <w:pPr>
        <w:jc w:val="left"/>
        <w:spacing w:line="480" w:lineRule="auto"/>
        <w:widowControl/>
        <w:rPr>
          <w:rFonts w:ascii="宋体" w:cs="宋体"/>
          <w:szCs w:val="21"/>
          <w:lang w:val="zh-CN"/>
        </w:rPr>
      </w:pPr>
      <w:r>
        <w:rPr>
          <w:rFonts w:hint="eastAsia" w:ascii="宋体"/>
          <w:szCs w:val="21"/>
          <w:lang w:val="zh-CN"/>
        </w:rPr>
        <w:t xml:space="preserve">南京市江宁区人民政府淳化街道办事处</w:t>
      </w:r>
      <w:r>
        <w:rPr>
          <w:rFonts w:hint="eastAsia" w:ascii="宋体" w:cs="宋体"/>
          <w:szCs w:val="21"/>
          <w:lang w:val="zh-CN"/>
        </w:rPr>
        <w:t xml:space="preserve">：</w:t>
      </w:r>
      <w:r/>
    </w:p>
    <w:p>
      <w:pPr>
        <w:ind w:firstLine="420"/>
        <w:jc w:val="left"/>
        <w:spacing w:line="480" w:lineRule="auto"/>
        <w:widowControl/>
        <w:rPr>
          <w:rFonts w:ascii="宋体" w:cs="宋体"/>
          <w:szCs w:val="21"/>
          <w:lang w:val="zh-CN"/>
        </w:rPr>
      </w:pPr>
      <w:r>
        <w:rPr>
          <w:rFonts w:hint="eastAsia" w:ascii="宋体" w:cs="宋体"/>
          <w:szCs w:val="21"/>
          <w:lang w:val="zh-CN"/>
        </w:rPr>
        <w:t xml:space="preserve">本授权书声明：注册于</w:t>
      </w:r>
      <w:r>
        <w:rPr>
          <w:rFonts w:hint="eastAsia" w:ascii="宋体" w:cs="宋体"/>
          <w:szCs w:val="21"/>
          <w:u w:val="single"/>
          <w:lang w:val="zh-CN"/>
        </w:rPr>
        <w:t xml:space="preserve">        </w:t>
      </w:r>
      <w:r>
        <w:rPr>
          <w:rFonts w:hint="eastAsia" w:ascii="宋体" w:cs="宋体"/>
          <w:szCs w:val="21"/>
          <w:lang w:val="zh-CN"/>
        </w:rPr>
        <w:t xml:space="preserve">（磋商供应商住址）的</w:t>
      </w:r>
      <w:r>
        <w:rPr>
          <w:rFonts w:hint="eastAsia" w:ascii="宋体" w:cs="宋体"/>
          <w:szCs w:val="21"/>
          <w:u w:val="single"/>
          <w:lang w:val="zh-CN"/>
        </w:rPr>
        <w:t xml:space="preserve">        </w:t>
      </w:r>
      <w:r>
        <w:rPr>
          <w:rFonts w:hint="eastAsia" w:ascii="宋体" w:cs="宋体"/>
          <w:szCs w:val="21"/>
          <w:lang w:val="zh-CN"/>
        </w:rPr>
        <w:t xml:space="preserve">（磋商供应商名称）法定代表人</w:t>
      </w:r>
      <w:r>
        <w:rPr>
          <w:rFonts w:hint="eastAsia" w:ascii="宋体" w:cs="宋体"/>
          <w:szCs w:val="21"/>
          <w:u w:val="single"/>
          <w:lang w:val="zh-CN"/>
        </w:rPr>
        <w:t xml:space="preserve">        </w:t>
      </w:r>
      <w:r>
        <w:rPr>
          <w:rFonts w:hint="eastAsia" w:ascii="宋体" w:cs="宋体"/>
          <w:szCs w:val="21"/>
          <w:lang w:val="zh-CN"/>
        </w:rPr>
        <w:t xml:space="preserve">（法定代表人姓名、职务）代表本公司授权在下面签字的</w:t>
      </w:r>
      <w:r>
        <w:rPr>
          <w:rFonts w:hint="eastAsia" w:ascii="宋体" w:cs="宋体"/>
          <w:szCs w:val="21"/>
          <w:u w:val="single"/>
          <w:lang w:val="zh-CN"/>
        </w:rPr>
        <w:t xml:space="preserve">        </w:t>
      </w:r>
      <w:r>
        <w:rPr>
          <w:rFonts w:hint="eastAsia" w:ascii="宋体" w:cs="宋体"/>
          <w:szCs w:val="21"/>
          <w:lang w:val="zh-CN"/>
        </w:rPr>
        <w:t xml:space="preserve">（磋商供应商代表姓名、职务）为本公司的合法代理人，就贵方组织的</w:t>
      </w:r>
      <w:r>
        <w:rPr>
          <w:rFonts w:hint="eastAsia" w:ascii="宋体" w:cs="宋体"/>
          <w:b/>
          <w:szCs w:val="21"/>
          <w:u w:val="single"/>
          <w:lang w:val="zh-CN"/>
        </w:rPr>
        <w:t xml:space="preserve">  </w:t>
      </w:r>
      <w:r>
        <w:rPr>
          <w:rFonts w:ascii="宋体" w:cs="宋体"/>
          <w:b/>
          <w:szCs w:val="21"/>
          <w:u w:val="single"/>
          <w:lang w:val="zh-CN"/>
        </w:rPr>
        <w:t xml:space="preserve">              </w:t>
      </w:r>
      <w:r>
        <w:rPr>
          <w:rFonts w:hint="eastAsia" w:ascii="宋体" w:cs="宋体"/>
          <w:szCs w:val="21"/>
          <w:lang w:val="zh-CN"/>
        </w:rPr>
        <w:t xml:space="preserve">（项目名称）(项目编号:</w:t>
      </w:r>
      <w:r>
        <w:rPr>
          <w:rFonts w:hint="eastAsia" w:ascii="宋体" w:cs="宋体"/>
          <w:szCs w:val="21"/>
          <w:u w:val="single"/>
          <w:lang w:val="zh-CN"/>
        </w:rPr>
        <w:t xml:space="preserve">              </w:t>
      </w:r>
      <w:r>
        <w:rPr>
          <w:rFonts w:hint="eastAsia" w:ascii="宋体" w:cs="宋体"/>
          <w:szCs w:val="21"/>
          <w:lang w:val="zh-CN"/>
        </w:rPr>
        <w:t xml:space="preserve">）磋商，以本公司名义处理一切与之有关的事务。</w:t>
      </w:r>
      <w:r/>
    </w:p>
    <w:p>
      <w:pPr>
        <w:jc w:val="left"/>
        <w:spacing w:line="480" w:lineRule="auto"/>
        <w:widowControl/>
        <w:rPr>
          <w:rFonts w:ascii="宋体" w:cs="宋体"/>
          <w:szCs w:val="21"/>
          <w:lang w:val="zh-CN"/>
        </w:rPr>
      </w:pPr>
      <w:r>
        <w:rPr>
          <w:rFonts w:hint="eastAsia" w:ascii="宋体" w:cs="宋体"/>
          <w:szCs w:val="21"/>
          <w:lang w:val="zh-CN"/>
        </w:rPr>
        <w:t xml:space="preserve">    本授权书于    年  月  日签字生效，特此声明。</w:t>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jc w:val="left"/>
        <w:spacing w:line="480" w:lineRule="auto"/>
        <w:widowControl/>
        <w:rPr>
          <w:rFonts w:hint="eastAsia" w:ascii="宋体" w:cs="宋体"/>
          <w:szCs w:val="21"/>
          <w:lang w:val="zh-CN"/>
        </w:rPr>
      </w:pPr>
      <w:r>
        <w:rPr>
          <w:rFonts w:hint="eastAsia" w:ascii="宋体" w:cs="宋体"/>
          <w:szCs w:val="21"/>
          <w:lang w:val="zh-CN"/>
        </w:rPr>
      </w:r>
      <w:r/>
    </w:p>
    <w:p>
      <w:pPr>
        <w:jc w:val="left"/>
        <w:spacing w:line="480" w:lineRule="auto"/>
        <w:widowControl/>
        <w:rPr>
          <w:rFonts w:hint="eastAsia" w:ascii="宋体" w:cs="宋体"/>
          <w:szCs w:val="21"/>
          <w:lang w:val="zh-CN"/>
        </w:rPr>
      </w:pPr>
      <w:r>
        <w:rPr>
          <w:rFonts w:hint="eastAsia" w:ascii="宋体" w:cs="宋体"/>
          <w:szCs w:val="21"/>
          <w:lang w:val="zh-CN"/>
        </w:rPr>
        <w:t xml:space="preserve">法定代表人</w:t>
      </w:r>
      <w:r>
        <w:rPr>
          <w:rFonts w:hint="eastAsia" w:ascii="宋体"/>
          <w:szCs w:val="21"/>
          <w:lang w:val="zh-CN"/>
        </w:rPr>
        <w:t xml:space="preserve">（签字</w:t>
      </w:r>
      <w:r>
        <w:rPr>
          <w:rFonts w:hint="eastAsia" w:ascii="宋体"/>
          <w:szCs w:val="21"/>
        </w:rPr>
        <w:t xml:space="preserve">或盖章</w:t>
      </w:r>
      <w:r>
        <w:rPr>
          <w:rFonts w:hint="eastAsia" w:ascii="宋体"/>
          <w:szCs w:val="21"/>
          <w:lang w:val="zh-CN"/>
        </w:rPr>
        <w:t xml:space="preserve">）</w:t>
      </w:r>
      <w:r>
        <w:rPr>
          <w:rFonts w:hint="eastAsia" w:ascii="宋体" w:cs="宋体"/>
          <w:szCs w:val="21"/>
          <w:lang w:val="zh-CN"/>
        </w:rPr>
        <w:t xml:space="preserve">：</w:t>
      </w:r>
      <w:r/>
    </w:p>
    <w:p>
      <w:pPr>
        <w:jc w:val="left"/>
        <w:spacing w:line="480" w:lineRule="auto"/>
        <w:widowControl/>
        <w:rPr>
          <w:rFonts w:ascii="宋体" w:cs="宋体"/>
          <w:szCs w:val="21"/>
          <w:lang w:val="zh-CN"/>
        </w:rPr>
      </w:pPr>
      <w:r>
        <w:rPr>
          <w:rFonts w:hint="eastAsia" w:ascii="宋体" w:cs="宋体"/>
          <w:szCs w:val="21"/>
          <w:lang w:val="zh-CN"/>
        </w:rPr>
        <w:t xml:space="preserve">授权委托人</w:t>
      </w:r>
      <w:r>
        <w:rPr>
          <w:rFonts w:hint="eastAsia" w:ascii="宋体"/>
          <w:szCs w:val="21"/>
          <w:lang w:val="zh-CN"/>
        </w:rPr>
        <w:t xml:space="preserve">（签字</w:t>
      </w:r>
      <w:r>
        <w:rPr>
          <w:rFonts w:hint="eastAsia" w:ascii="宋体"/>
          <w:szCs w:val="21"/>
        </w:rPr>
        <w:t xml:space="preserve">或盖章</w:t>
      </w:r>
      <w:r>
        <w:rPr>
          <w:rFonts w:hint="eastAsia" w:ascii="宋体"/>
          <w:szCs w:val="21"/>
          <w:lang w:val="zh-CN"/>
        </w:rPr>
        <w:t xml:space="preserve">）</w:t>
      </w:r>
      <w:r>
        <w:rPr>
          <w:rFonts w:hint="eastAsia" w:ascii="宋体" w:cs="宋体"/>
          <w:szCs w:val="21"/>
          <w:lang w:val="zh-CN"/>
        </w:rPr>
        <w:t xml:space="preserve">：                    </w:t>
      </w:r>
      <w:r/>
    </w:p>
    <w:p>
      <w:pPr>
        <w:ind w:firstLine="420"/>
        <w:jc w:val="left"/>
        <w:spacing w:line="480" w:lineRule="auto"/>
        <w:widowControl/>
        <w:tabs>
          <w:tab w:val="left" w:pos="1440" w:leader="none"/>
        </w:tabs>
        <w:rPr>
          <w:rFonts w:ascii="宋体" w:cs="宋体"/>
          <w:szCs w:val="21"/>
          <w:lang w:val="zh-CN"/>
        </w:rPr>
      </w:pPr>
      <w:r>
        <w:rPr>
          <w:rFonts w:hint="eastAsia" w:ascii="宋体" w:cs="宋体"/>
          <w:szCs w:val="21"/>
          <w:lang w:val="zh-CN"/>
        </w:rPr>
        <w:t xml:space="preserve">日        期：   </w:t>
      </w:r>
      <w:r/>
    </w:p>
    <w:p>
      <w:pPr>
        <w:ind w:firstLine="121"/>
        <w:rPr>
          <w:rFonts w:hint="eastAsia" w:ascii="宋体" w:hAnsi="宋体"/>
        </w:rPr>
      </w:pPr>
      <w:r>
        <w:rPr>
          <w:rFonts w:hint="eastAsia" w:ascii="宋体" w:hAnsi="宋体"/>
        </w:rPr>
      </w:r>
      <w:r/>
    </w:p>
    <w:tbl>
      <w:tblPr>
        <w:tblStyle w:val="1427"/>
        <w:tblW w:w="0" w:type="auto"/>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641"/>
      </w:tblGrid>
      <w:tr>
        <w:trPr>
          <w:trHeight w:val="562"/>
        </w:trPr>
        <w:tc>
          <w:tcPr>
            <w:tcW w:w="4864"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rPr>
            </w:pPr>
            <w:r>
              <w:rPr>
                <w:rFonts w:hint="eastAsia" w:ascii="微软雅黑" w:hAnsi="微软雅黑" w:eastAsia="微软雅黑" w:cs="微软雅黑"/>
                <w:b/>
                <w:bCs/>
                <w:color w:val="000000"/>
                <w:szCs w:val="21"/>
                <w:highlight w:val="none"/>
              </w:rPr>
              <w:t xml:space="preserve">法定代表人身份证正反面</w:t>
            </w:r>
            <w:r/>
          </w:p>
        </w:tc>
        <w:tc>
          <w:tcPr>
            <w:tcW w:w="4641"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rPr>
            </w:pPr>
            <w:r>
              <w:rPr>
                <w:rFonts w:hint="eastAsia" w:ascii="微软雅黑" w:hAnsi="微软雅黑" w:eastAsia="微软雅黑" w:cs="微软雅黑"/>
                <w:b/>
                <w:bCs/>
                <w:color w:val="000000"/>
                <w:szCs w:val="21"/>
                <w:highlight w:val="none"/>
              </w:rPr>
              <w:t xml:space="preserve">授权委托人身份证正反面</w:t>
            </w:r>
            <w:r/>
          </w:p>
        </w:tc>
      </w:tr>
      <w:tr>
        <w:trPr>
          <w:trHeight w:val="2903"/>
        </w:trPr>
        <w:tc>
          <w:tcPr>
            <w:tcW w:w="4864"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c>
          <w:tcPr>
            <w:tcW w:w="4641"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r>
      <w:tr>
        <w:trPr>
          <w:trHeight w:val="2903"/>
        </w:trPr>
        <w:tc>
          <w:tcPr>
            <w:tcW w:w="4864"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c>
          <w:tcPr>
            <w:tcW w:w="4641"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r>
    </w:tbl>
    <w:p>
      <w:pPr>
        <w:ind w:firstLine="422"/>
        <w:jc w:val="left"/>
        <w:widowControl/>
        <w:rPr>
          <w:rFonts w:hint="eastAsia" w:ascii="宋体" w:hAnsi="宋体" w:cs="宋体"/>
          <w:b/>
          <w:szCs w:val="21"/>
          <w:lang w:val="zh-CN"/>
        </w:rPr>
      </w:pPr>
      <w:r>
        <w:rPr>
          <w:rFonts w:hint="eastAsia" w:ascii="宋体" w:cs="宋体"/>
          <w:b/>
          <w:szCs w:val="21"/>
          <w:lang w:val="zh-CN"/>
        </w:rPr>
        <w:t xml:space="preserve">附件三、</w:t>
      </w:r>
      <w:r>
        <w:rPr>
          <w:rFonts w:hint="eastAsia" w:ascii="宋体" w:hAnsi="宋体" w:cs="宋体"/>
          <w:b/>
          <w:szCs w:val="21"/>
          <w:lang w:val="zh-CN"/>
        </w:rPr>
        <w:t xml:space="preserve">磋商报价表</w:t>
      </w:r>
      <w:r/>
    </w:p>
    <w:p>
      <w:pPr>
        <w:ind w:firstLine="643"/>
        <w:jc w:val="center"/>
        <w:rPr>
          <w:rFonts w:hint="eastAsia" w:ascii="黑体" w:hAnsi="宋体" w:eastAsia="黑体"/>
          <w:b/>
          <w:bCs/>
          <w:sz w:val="32"/>
          <w:szCs w:val="44"/>
        </w:rPr>
      </w:pPr>
      <w:r>
        <w:rPr>
          <w:rFonts w:hint="eastAsia" w:ascii="黑体" w:hAnsi="宋体" w:eastAsia="黑体"/>
          <w:b/>
          <w:bCs/>
          <w:sz w:val="32"/>
          <w:szCs w:val="44"/>
        </w:rPr>
      </w:r>
      <w:r/>
    </w:p>
    <w:p>
      <w:pPr>
        <w:jc w:val="center"/>
        <w:rPr>
          <w:rFonts w:hint="eastAsia" w:ascii="宋体" w:hAnsi="宋体" w:cs="宋体"/>
          <w:sz w:val="24"/>
          <w:lang w:val="zh-CN"/>
        </w:rPr>
      </w:pPr>
      <w:r>
        <w:rPr>
          <w:rFonts w:hint="eastAsia" w:ascii="黑体" w:hAnsi="宋体" w:eastAsia="黑体"/>
          <w:b/>
          <w:bCs/>
          <w:sz w:val="32"/>
          <w:szCs w:val="44"/>
        </w:rPr>
        <w:t xml:space="preserve">磋商报价表（第     轮）</w:t>
      </w:r>
      <w:r/>
    </w:p>
    <w:tbl>
      <w:tblPr>
        <w:tblStyle w:val="794"/>
        <w:tblW w:w="4998"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17"/>
        <w:gridCol w:w="2882"/>
        <w:gridCol w:w="1758"/>
        <w:gridCol w:w="2343"/>
        <w:gridCol w:w="2181"/>
      </w:tblGrid>
      <w:tr>
        <w:trPr>
          <w:trHeight w:val="284"/>
        </w:trPr>
        <w:tc>
          <w:tcPr>
            <w:gridSpan w:val="3"/>
            <w:tcW w:w="4538" w:type="dxa"/>
            <w:vAlign w:val="center"/>
            <w:textDirection w:val="lrTb"/>
            <w:noWrap w:val="false"/>
          </w:tcPr>
          <w:p>
            <w:pPr>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项目名称：</w:t>
            </w:r>
            <w:r/>
          </w:p>
        </w:tc>
        <w:tc>
          <w:tcPr>
            <w:tcW w:w="1210" w:type="dxa"/>
            <w:vAlign w:val="center"/>
            <w:textDirection w:val="lrTb"/>
            <w:noWrap w:val="false"/>
          </w:tcPr>
          <w:p>
            <w:pPr>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项目编号：</w:t>
            </w:r>
            <w:r/>
          </w:p>
        </w:tc>
        <w:tc>
          <w:tcPr>
            <w:tcW w:w="1126" w:type="dxa"/>
            <w:vAlign w:val="center"/>
            <w:textDirection w:val="lrTb"/>
            <w:noWrap w:val="false"/>
          </w:tcPr>
          <w:p>
            <w:pPr>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tcW w:w="267"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t xml:space="preserve">序号</w:t>
            </w:r>
            <w:r/>
          </w:p>
        </w:tc>
        <w:tc>
          <w:tcPr>
            <w:tcW w:w="1488"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t xml:space="preserve">名               称</w:t>
            </w:r>
            <w:r/>
          </w:p>
        </w:tc>
        <w:tc>
          <w:tcPr>
            <w:gridSpan w:val="2"/>
            <w:tcW w:w="3609"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t xml:space="preserve">报价（元</w:t>
            </w:r>
            <w:r>
              <w:rPr>
                <w:rFonts w:hint="eastAsia" w:ascii="宋体" w:hAnsi="宋体" w:cs="宋体"/>
                <w:sz w:val="24"/>
                <w:lang w:val="en-US" w:eastAsia="zh-CN"/>
              </w:rPr>
              <w:t xml:space="preserve">/年</w:t>
            </w:r>
            <w:r>
              <w:rPr>
                <w:rFonts w:hint="eastAsia" w:ascii="宋体" w:hAnsi="宋体" w:cs="宋体"/>
                <w:sz w:val="24"/>
                <w:lang w:val="zh-CN"/>
              </w:rPr>
              <w:t xml:space="preserve">）</w:t>
            </w:r>
            <w:r/>
          </w:p>
        </w:tc>
        <w:tc>
          <w:tcPr>
            <w:tcW w:w="1126" w:type="dxa"/>
            <w:vAlign w:val="center"/>
            <w:textDirection w:val="lrTb"/>
            <w:noWrap w:val="false"/>
          </w:tcPr>
          <w:p>
            <w:pPr>
              <w:jc w:val="center"/>
              <w:spacing w:line="360" w:lineRule="auto"/>
              <w:rPr>
                <w:rFonts w:hint="eastAsia" w:ascii="宋体" w:hAnsi="宋体" w:eastAsia="宋体" w:cs="宋体"/>
                <w:sz w:val="24"/>
                <w:lang w:val="zh-CN" w:eastAsia="zh-CN"/>
              </w:rPr>
            </w:pPr>
            <w:r>
              <w:rPr>
                <w:rFonts w:hint="eastAsia" w:ascii="宋体" w:hAnsi="宋体" w:eastAsia="宋体" w:cs="宋体"/>
                <w:sz w:val="24"/>
                <w:lang w:val="zh-CN" w:eastAsia="zh-CN"/>
              </w:rPr>
              <w:t xml:space="preserve">备注</w:t>
            </w:r>
            <w:r/>
          </w:p>
        </w:tc>
      </w:tr>
      <w:tr>
        <w:trPr>
          <w:trHeight w:val="681"/>
        </w:trPr>
        <w:tc>
          <w:tcPr>
            <w:tcW w:w="267"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r>
            <w:r/>
          </w:p>
        </w:tc>
        <w:tc>
          <w:tcPr>
            <w:tcW w:w="1488" w:type="dxa"/>
            <w:vAlign w:val="center"/>
            <w:textDirection w:val="lrTb"/>
            <w:noWrap w:val="false"/>
          </w:tcPr>
          <w:p>
            <w:pPr>
              <w:spacing w:line="360" w:lineRule="auto"/>
              <w:rPr>
                <w:rFonts w:hint="eastAsia" w:ascii="宋体" w:hAnsi="宋体" w:cs="宋体"/>
                <w:spacing w:val="-2"/>
                <w:sz w:val="24"/>
              </w:rPr>
            </w:pPr>
            <w:r>
              <w:rPr>
                <w:rFonts w:hint="eastAsia" w:ascii="宋体" w:hAnsi="宋体" w:cs="宋体"/>
                <w:spacing w:val="-2"/>
                <w:sz w:val="24"/>
              </w:rPr>
            </w:r>
            <w:r/>
          </w:p>
        </w:tc>
        <w:tc>
          <w:tcPr>
            <w:gridSpan w:val="2"/>
            <w:tcW w:w="3609"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r>
            <w:r/>
          </w:p>
        </w:tc>
        <w:tc>
          <w:tcPr>
            <w:tcW w:w="1126"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r>
      <w:tr>
        <w:trPr>
          <w:trHeight w:val="757"/>
        </w:trPr>
        <w:tc>
          <w:tcPr>
            <w:gridSpan w:val="2"/>
            <w:tcW w:w="2991" w:type="dxa"/>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lang w:val="zh-CN"/>
              </w:rPr>
              <w:t xml:space="preserve">投标总价（人民币，大写）</w:t>
            </w:r>
            <w:r/>
          </w:p>
        </w:tc>
        <w:tc>
          <w:tcPr>
            <w:gridSpan w:val="2"/>
            <w:tcW w:w="3609" w:type="dxa"/>
            <w:vAlign w:val="center"/>
            <w:textDirection w:val="lrTb"/>
            <w:noWrap w:val="false"/>
          </w:tcPr>
          <w:p>
            <w:pPr>
              <w:ind w:firstLine="4560"/>
              <w:jc w:val="left"/>
              <w:spacing w:line="360" w:lineRule="auto"/>
              <w:widowControl/>
              <w:rPr>
                <w:rFonts w:hint="eastAsia" w:ascii="宋体" w:hAnsi="宋体" w:cs="宋体"/>
                <w:sz w:val="24"/>
                <w:lang w:val="zh-CN"/>
              </w:rPr>
            </w:pPr>
            <w:r>
              <w:rPr>
                <w:rFonts w:hint="eastAsia" w:ascii="宋体" w:hAnsi="宋体" w:cs="宋体"/>
                <w:sz w:val="24"/>
                <w:lang w:val="zh-CN"/>
              </w:rPr>
              <w:t xml:space="preserve">元</w:t>
            </w:r>
            <w:r/>
          </w:p>
        </w:tc>
        <w:tc>
          <w:tcPr>
            <w:tcW w:w="1126" w:type="dxa"/>
            <w:vAlign w:val="center"/>
            <w:textDirection w:val="lrTb"/>
            <w:noWrap w:val="false"/>
          </w:tcPr>
          <w:p>
            <w:pPr>
              <w:ind w:firstLine="4560"/>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696"/>
        </w:trPr>
        <w:tc>
          <w:tcPr>
            <w:gridSpan w:val="2"/>
            <w:tcW w:w="2991" w:type="dxa"/>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供应商是否属于中小微企业</w:t>
            </w:r>
            <w:r/>
          </w:p>
        </w:tc>
        <w:tc>
          <w:tcPr>
            <w:gridSpan w:val="2"/>
            <w:tcW w:w="3609"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p>
        </w:tc>
        <w:tc>
          <w:tcPr>
            <w:tcW w:w="1126"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gridSpan w:val="2"/>
            <w:tcW w:w="2991" w:type="dxa"/>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供应商是否属于监狱刑企业</w:t>
            </w:r>
            <w:r/>
          </w:p>
        </w:tc>
        <w:tc>
          <w:tcPr>
            <w:gridSpan w:val="2"/>
            <w:tcW w:w="3609"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p>
        </w:tc>
        <w:tc>
          <w:tcPr>
            <w:tcW w:w="1126"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681"/>
        </w:trPr>
        <w:tc>
          <w:tcPr>
            <w:gridSpan w:val="2"/>
            <w:tcW w:w="2991" w:type="dxa"/>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供应商是否属于残疾人企业</w:t>
            </w:r>
            <w:r/>
          </w:p>
        </w:tc>
        <w:tc>
          <w:tcPr>
            <w:gridSpan w:val="2"/>
            <w:tcW w:w="3609"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p>
        </w:tc>
        <w:tc>
          <w:tcPr>
            <w:tcW w:w="1126"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r>
            <w:r/>
          </w:p>
        </w:tc>
      </w:tr>
    </w:tbl>
    <w:p>
      <w:pPr>
        <w:ind w:right="210"/>
        <w:jc w:val="right"/>
        <w:rPr>
          <w:rFonts w:hint="eastAsia" w:ascii="宋体" w:hAnsi="宋体" w:cs="宋体"/>
          <w:szCs w:val="21"/>
          <w:lang w:val="zh-CN"/>
        </w:rPr>
      </w:pPr>
      <w:r>
        <w:rPr>
          <w:rFonts w:hint="eastAsia" w:ascii="宋体" w:hAnsi="宋体" w:cs="宋体"/>
          <w:szCs w:val="21"/>
          <w:lang w:val="zh-CN"/>
        </w:rPr>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ind w:right="210"/>
        <w:jc w:val="right"/>
        <w:rPr>
          <w:rFonts w:hint="eastAsia" w:ascii="宋体" w:hAnsi="宋体"/>
          <w:szCs w:val="21"/>
        </w:rPr>
      </w:pPr>
      <w:r>
        <w:rPr>
          <w:rFonts w:hint="eastAsia" w:ascii="宋体" w:hAnsi="宋体"/>
          <w:szCs w:val="21"/>
        </w:rPr>
      </w:r>
      <w:r/>
    </w:p>
    <w:p>
      <w:pPr>
        <w:ind w:right="210"/>
        <w:jc w:val="both"/>
        <w:rPr>
          <w:rFonts w:hint="eastAsia" w:ascii="宋体" w:hAnsi="宋体" w:cs="宋体"/>
          <w:szCs w:val="21"/>
          <w:lang w:val="zh-CN"/>
        </w:rPr>
      </w:pPr>
      <w:r>
        <w:rPr>
          <w:rFonts w:hint="eastAsia" w:ascii="宋体" w:hAnsi="宋体"/>
          <w:szCs w:val="21"/>
        </w:rPr>
        <w:t xml:space="preserve">法定代表人或授权代表（签字或盖章）</w:t>
      </w:r>
      <w:r>
        <w:rPr>
          <w:rFonts w:hint="eastAsia" w:ascii="宋体" w:hAnsi="宋体" w:cs="宋体"/>
          <w:szCs w:val="21"/>
          <w:lang w:val="zh-CN"/>
        </w:rPr>
        <w:t xml:space="preserve">：             </w:t>
      </w:r>
      <w:r/>
    </w:p>
    <w:p>
      <w:pPr>
        <w:ind w:right="210"/>
        <w:jc w:val="right"/>
        <w:rPr>
          <w:rFonts w:hint="eastAsia" w:ascii="宋体" w:hAnsi="宋体" w:cs="宋体"/>
          <w:szCs w:val="21"/>
          <w:lang w:val="zh-CN"/>
        </w:rPr>
      </w:pPr>
      <w:r>
        <w:rPr>
          <w:rFonts w:hint="eastAsia" w:ascii="宋体" w:hAnsi="宋体" w:cs="宋体"/>
          <w:szCs w:val="21"/>
          <w:lang w:val="zh-CN"/>
        </w:rPr>
      </w:r>
      <w:r/>
    </w:p>
    <w:p>
      <w:pPr>
        <w:ind w:right="210"/>
        <w:jc w:val="both"/>
        <w:rPr>
          <w:rFonts w:hint="eastAsia" w:ascii="宋体" w:hAnsi="宋体" w:cs="宋体"/>
          <w:szCs w:val="21"/>
          <w:lang w:val="zh-CN"/>
        </w:rPr>
      </w:pPr>
      <w:r>
        <w:rPr>
          <w:rFonts w:hint="eastAsia" w:ascii="宋体" w:hAnsi="宋体" w:cs="宋体"/>
          <w:szCs w:val="21"/>
          <w:lang w:val="zh-CN"/>
        </w:rPr>
        <w:t xml:space="preserve">日</w:t>
      </w:r>
      <w:r>
        <w:rPr>
          <w:rFonts w:ascii="宋体" w:hAnsi="宋体" w:cs="宋体"/>
          <w:szCs w:val="21"/>
          <w:lang w:val="zh-CN"/>
        </w:rPr>
        <w:t xml:space="preserve">    </w:t>
      </w:r>
      <w:r>
        <w:rPr>
          <w:rFonts w:hint="eastAsia" w:ascii="宋体" w:hAnsi="宋体" w:cs="宋体"/>
          <w:szCs w:val="21"/>
          <w:lang w:val="zh-CN"/>
        </w:rPr>
        <w:t xml:space="preserve">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widowControl/>
        <w:rPr>
          <w:rFonts w:hint="eastAsia" w:ascii="宋体" w:hAnsi="宋体" w:cs="宋体"/>
          <w:szCs w:val="21"/>
          <w:lang w:val="zh-CN"/>
        </w:rPr>
      </w:pPr>
      <w:r>
        <w:rPr>
          <w:rFonts w:hint="eastAsia" w:ascii="宋体" w:hAnsi="宋体" w:cs="宋体"/>
          <w:szCs w:val="21"/>
          <w:lang w:val="zh-CN"/>
        </w:rPr>
      </w:r>
      <w:r/>
    </w:p>
    <w:p>
      <w:pPr>
        <w:widowControl/>
        <w:rPr>
          <w:rFonts w:hint="eastAsia" w:ascii="宋体" w:hAnsi="宋体" w:cs="宋体"/>
          <w:szCs w:val="21"/>
          <w:lang w:val="zh-CN"/>
        </w:rPr>
      </w:pPr>
      <w:r>
        <w:rPr>
          <w:rFonts w:hint="eastAsia" w:ascii="宋体" w:hAnsi="宋体" w:cs="宋体"/>
          <w:szCs w:val="21"/>
          <w:lang w:val="zh-CN"/>
        </w:rPr>
        <w:t xml:space="preserve">说明：</w:t>
      </w:r>
      <w:r/>
    </w:p>
    <w:p>
      <w:pPr>
        <w:ind w:firstLine="420"/>
        <w:widowControl/>
        <w:rPr>
          <w:rFonts w:hint="eastAsia"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、本项目仅接受一个价格，不得填报有选择性报价方案。若有优惠条款须注明，但不得影响报价，影响产品整体功能。</w:t>
      </w:r>
      <w:r/>
    </w:p>
    <w:p>
      <w:pPr>
        <w:ind w:firstLine="422"/>
        <w:jc w:val="left"/>
        <w:widowControl/>
        <w:rPr>
          <w:rFonts w:hint="eastAsia" w:ascii="宋体" w:hAnsi="宋体" w:cs="宋体"/>
          <w:b/>
          <w:bCs/>
          <w:szCs w:val="21"/>
          <w:lang w:val="zh-CN"/>
        </w:rPr>
      </w:pPr>
      <w:r>
        <w:rPr>
          <w:rFonts w:hint="eastAsia" w:ascii="宋体" w:hAnsi="宋体" w:cs="宋体"/>
          <w:b/>
          <w:bCs/>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pStyle w:val="795"/>
        <w:rPr>
          <w:rFonts w:hint="eastAsia"/>
          <w:lang w:val="zh-CN"/>
        </w:rPr>
      </w:pPr>
      <w:r>
        <w:rPr>
          <w:rFonts w:hint="eastAsia"/>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default" w:ascii="宋体" w:hAnsi="宋体" w:cs="宋体" w:eastAsiaTheme="minorEastAsia"/>
          <w:b/>
          <w:szCs w:val="21"/>
          <w:lang w:val="en-US" w:eastAsia="zh-CN"/>
        </w:rPr>
      </w:pPr>
      <w:r>
        <w:rPr>
          <w:rFonts w:hint="eastAsia" w:ascii="宋体" w:cs="宋体"/>
          <w:b/>
          <w:szCs w:val="21"/>
          <w:lang w:val="zh-CN"/>
        </w:rPr>
        <w:t xml:space="preserve">附件</w:t>
      </w:r>
      <w:r>
        <w:rPr>
          <w:rFonts w:hint="eastAsia" w:ascii="宋体" w:cs="宋体"/>
          <w:b/>
          <w:szCs w:val="21"/>
          <w:lang w:val="en-US" w:eastAsia="zh-CN"/>
        </w:rPr>
        <w:t xml:space="preserve">四</w:t>
      </w:r>
      <w:r>
        <w:rPr>
          <w:rFonts w:hint="eastAsia" w:ascii="宋体" w:cs="宋体"/>
          <w:b/>
          <w:szCs w:val="21"/>
          <w:lang w:val="zh-CN"/>
        </w:rPr>
        <w:t xml:space="preserve">、</w:t>
      </w:r>
      <w:r>
        <w:rPr>
          <w:rFonts w:hint="eastAsia" w:ascii="宋体" w:hAnsi="宋体" w:cs="宋体"/>
          <w:b/>
          <w:szCs w:val="21"/>
          <w:lang w:val="zh-CN"/>
        </w:rPr>
        <w:t xml:space="preserve">磋商</w:t>
      </w:r>
      <w:r>
        <w:rPr>
          <w:rFonts w:hint="eastAsia" w:ascii="宋体" w:hAnsi="宋体" w:cs="宋体"/>
          <w:b/>
          <w:szCs w:val="21"/>
          <w:lang w:val="en-US" w:eastAsia="zh-CN"/>
        </w:rPr>
        <w:t xml:space="preserve">分项报价表</w:t>
      </w:r>
      <w:r/>
    </w:p>
    <w:tbl>
      <w:tblPr>
        <w:tblStyle w:val="846"/>
        <w:tblW w:w="100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1622"/>
        <w:gridCol w:w="1852"/>
        <w:gridCol w:w="1638"/>
        <w:gridCol w:w="1837"/>
        <w:gridCol w:w="1668"/>
      </w:tblGrid>
      <w:tr>
        <w:trPr>
          <w:trHeight w:val="472"/>
        </w:trPr>
        <w:tc>
          <w:tcPr>
            <w:gridSpan w:val="3"/>
            <w:tcW w:w="4948" w:type="dxa"/>
            <w:vAlign w:val="center"/>
            <w:textDirection w:val="lrTb"/>
            <w:noWrap w:val="false"/>
          </w:tcPr>
          <w:p>
            <w:pPr>
              <w:jc w:val="left"/>
              <w:spacing w:line="360" w:lineRule="auto"/>
              <w:widowControl/>
              <w:rPr>
                <w:rFonts w:hint="default" w:asciiTheme="majorEastAsia" w:hAnsiTheme="majorEastAsia" w:cstheme="majorEastAsia"/>
                <w:b/>
                <w:bCs/>
                <w:sz w:val="21"/>
                <w:szCs w:val="21"/>
                <w:highlight w:val="none"/>
                <w:vertAlign w:val="baseline"/>
                <w:lang w:val="en-US" w:eastAsia="zh-CN"/>
              </w:rPr>
            </w:pPr>
            <w:r>
              <w:rPr>
                <w:rFonts w:hint="eastAsia" w:ascii="宋体" w:hAnsi="宋体" w:cs="宋体"/>
                <w:sz w:val="24"/>
                <w:lang w:val="zh-CN"/>
              </w:rPr>
              <w:t xml:space="preserve">项目名称：</w:t>
            </w:r>
            <w:r/>
          </w:p>
        </w:tc>
        <w:tc>
          <w:tcPr>
            <w:gridSpan w:val="3"/>
            <w:tcW w:w="5143" w:type="dxa"/>
            <w:vAlign w:val="center"/>
            <w:textDirection w:val="lrTb"/>
            <w:noWrap w:val="false"/>
          </w:tcPr>
          <w:p>
            <w:pPr>
              <w:jc w:val="left"/>
              <w:spacing w:line="360" w:lineRule="auto"/>
              <w:widowControl/>
              <w:rPr>
                <w:rFonts w:hint="default" w:asciiTheme="majorEastAsia" w:hAnsiTheme="majorEastAsia" w:cstheme="majorEastAsia"/>
                <w:b/>
                <w:bCs/>
                <w:sz w:val="21"/>
                <w:szCs w:val="21"/>
                <w:highlight w:val="none"/>
                <w:vertAlign w:val="baseline"/>
                <w:lang w:val="en-US" w:eastAsia="zh-CN"/>
              </w:rPr>
            </w:pPr>
            <w:r>
              <w:rPr>
                <w:rFonts w:hint="eastAsia" w:ascii="宋体" w:hAnsi="宋体" w:cs="宋体"/>
                <w:sz w:val="24"/>
                <w:lang w:val="zh-CN"/>
              </w:rPr>
              <w:t xml:space="preserve">项目编号：</w:t>
            </w:r>
            <w:r/>
          </w:p>
        </w:tc>
      </w:tr>
      <w:tr>
        <w:trPr>
          <w:trHeight w:val="472"/>
        </w:trPr>
        <w:tc>
          <w:tcPr>
            <w:tcW w:w="1474" w:type="dxa"/>
            <w:vAlign w:val="center"/>
            <w:textDirection w:val="lrTb"/>
            <w:noWrap w:val="false"/>
          </w:tcPr>
          <w:p>
            <w:pPr>
              <w:pStyle w:val="809"/>
              <w:jc w:val="both"/>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项目</w:t>
            </w:r>
            <w:r/>
          </w:p>
        </w:tc>
        <w:tc>
          <w:tcPr>
            <w:tcW w:w="162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数量</w:t>
            </w:r>
            <w:r>
              <w:rPr>
                <w:rFonts w:hint="eastAsia" w:asciiTheme="majorEastAsia" w:hAnsiTheme="majorEastAsia" w:cstheme="majorEastAsia"/>
                <w:b/>
                <w:bCs/>
                <w:sz w:val="21"/>
                <w:szCs w:val="21"/>
                <w:highlight w:val="none"/>
                <w:vertAlign w:val="baseline"/>
                <w:lang w:val="en-US" w:eastAsia="zh-CN"/>
              </w:rPr>
              <w:t xml:space="preserve">（人数）</w:t>
            </w:r>
            <w:r/>
          </w:p>
        </w:tc>
        <w:tc>
          <w:tcPr>
            <w:tcW w:w="185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餐标（元/份）</w:t>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月费用（元）</w:t>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年费用（元）</w:t>
            </w:r>
            <w:r/>
          </w:p>
        </w:tc>
        <w:tc>
          <w:tcPr>
            <w:tcW w:w="1668"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备注</w:t>
            </w:r>
            <w:r/>
          </w:p>
        </w:tc>
      </w:tr>
      <w:tr>
        <w:trPr>
          <w:trHeight w:val="676"/>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项目负责人</w:t>
            </w:r>
            <w:r/>
          </w:p>
        </w:tc>
        <w:tc>
          <w:tcPr>
            <w:tcW w:w="162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5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w:t>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shd w:val="clear" w:color="auto" w:fill="auto"/>
            <w:tcW w:w="1668" w:type="dxa"/>
            <w:vAlign w:val="center"/>
            <w:vMerge w:val="restart"/>
            <w:textDirection w:val="lrTb"/>
            <w:noWrap w:val="false"/>
          </w:tcPr>
          <w:p>
            <w:pPr>
              <w:pStyle w:val="809"/>
              <w:ind w:left="118"/>
              <w:jc w:val="center"/>
              <w:keepLines w:val="0"/>
              <w:keepNext w:val="0"/>
              <w:pageBreakBefore w:val="0"/>
              <w:rPr>
                <w:rFonts w:hint="default" w:asciiTheme="majorEastAsia" w:hAnsiTheme="majorEastAsia" w:eastAsiaTheme="minorEastAsia" w:cstheme="majorEastAsia"/>
                <w:sz w:val="21"/>
                <w:szCs w:val="21"/>
                <w:highlight w:val="none"/>
                <w:vertAlign w:val="baseline"/>
                <w:lang w:val="en-US" w:eastAsia="zh-CN" w:bidi="ar-SA"/>
              </w:rPr>
              <w:outlineLvl w:val="9"/>
            </w:pPr>
            <w:r>
              <w:rPr>
                <w:rFonts w:hint="eastAsia" w:eastAsia="宋体" w:asciiTheme="majorEastAsia" w:hAnsiTheme="majorEastAsia" w:cstheme="majorEastAsia"/>
                <w:color w:val="auto"/>
                <w:sz w:val="21"/>
                <w:szCs w:val="21"/>
                <w:highlight w:val="none"/>
                <w:lang w:val="en-US" w:eastAsia="zh-CN" w:bidi="ar-SA"/>
              </w:rPr>
              <w:t xml:space="preserve">此费用包含但不限于人员工资、社保福利等</w:t>
            </w:r>
            <w:r>
              <w:rPr>
                <w:rFonts w:hint="default" w:eastAsia="宋体" w:asciiTheme="majorEastAsia" w:hAnsiTheme="majorEastAsia" w:cstheme="majorEastAsia"/>
                <w:color w:val="auto"/>
                <w:sz w:val="21"/>
                <w:szCs w:val="21"/>
                <w:highlight w:val="none"/>
                <w:lang w:val="en-US" w:eastAsia="zh-CN" w:bidi="ar-SA"/>
              </w:rPr>
              <w:t xml:space="preserve">所有费用。</w:t>
            </w:r>
            <w:r/>
          </w:p>
        </w:tc>
      </w:tr>
      <w:tr>
        <w:trPr>
          <w:trHeight w:val="707"/>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厨师</w:t>
            </w:r>
            <w:r/>
          </w:p>
        </w:tc>
        <w:tc>
          <w:tcPr>
            <w:tcW w:w="162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52" w:type="dxa"/>
            <w:vAlign w:val="center"/>
            <w:textDirection w:val="lrTb"/>
            <w:noWrap w:val="false"/>
          </w:tcPr>
          <w:p>
            <w:pPr>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w:t>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668" w:type="dxa"/>
            <w:vAlign w:val="center"/>
            <w:vMerge w:val="continue"/>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r>
      <w:tr>
        <w:trPr>
          <w:trHeight w:val="768"/>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杂工</w:t>
            </w:r>
            <w:r/>
          </w:p>
        </w:tc>
        <w:tc>
          <w:tcPr>
            <w:tcW w:w="162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52" w:type="dxa"/>
            <w:vAlign w:val="center"/>
            <w:textDirection w:val="lrTb"/>
            <w:noWrap w:val="false"/>
          </w:tcPr>
          <w:p>
            <w:pPr>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w:t>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668" w:type="dxa"/>
            <w:vAlign w:val="center"/>
            <w:vMerge w:val="continue"/>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r>
      <w:tr>
        <w:trPr>
          <w:trHeight w:val="951"/>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早餐</w:t>
            </w:r>
            <w:r/>
          </w:p>
        </w:tc>
        <w:tc>
          <w:tcPr>
            <w:tcW w:w="1622"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eastAsia" w:ascii="Arial" w:hAnsi="Arial" w:eastAsia="仿宋" w:cs="Arial"/>
                <w:i w:val="0"/>
                <w:iCs w:val="0"/>
                <w:color w:val="000000"/>
                <w:sz w:val="21"/>
                <w:szCs w:val="21"/>
                <w:highlight w:val="none"/>
                <w:u w:val="none"/>
                <w:lang w:val="en-US" w:eastAsia="zh-CN" w:bidi="ar"/>
              </w:rPr>
              <w:t xml:space="preserve">2351</w:t>
            </w:r>
            <w:r/>
          </w:p>
        </w:tc>
        <w:tc>
          <w:tcPr>
            <w:tcW w:w="1852"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68" w:type="dxa"/>
            <w:vAlign w:val="center"/>
            <w:vMerge w:val="restart"/>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eastAsia" w:eastAsia="宋体" w:asciiTheme="majorEastAsia" w:hAnsiTheme="majorEastAsia" w:cstheme="majorEastAsia"/>
                <w:color w:val="auto"/>
                <w:sz w:val="21"/>
                <w:szCs w:val="21"/>
                <w:highlight w:val="none"/>
                <w:lang w:val="en-US" w:eastAsia="zh-CN" w:bidi="ar-SA"/>
              </w:rPr>
              <w:t xml:space="preserve">此费用包含但不限于</w:t>
            </w:r>
            <w:r>
              <w:rPr>
                <w:rFonts w:hint="default" w:eastAsia="宋体" w:asciiTheme="majorEastAsia" w:hAnsiTheme="majorEastAsia" w:cstheme="majorEastAsia"/>
                <w:color w:val="auto"/>
                <w:sz w:val="21"/>
                <w:szCs w:val="21"/>
                <w:highlight w:val="none"/>
                <w:lang w:val="en-US" w:eastAsia="zh-CN" w:bidi="ar-SA"/>
              </w:rPr>
              <w:t xml:space="preserve">食材、辅材、调料、配料、税费、</w:t>
            </w:r>
            <w:r>
              <w:rPr>
                <w:rFonts w:hint="eastAsia" w:asciiTheme="majorEastAsia" w:hAnsiTheme="majorEastAsia" w:cstheme="majorEastAsia"/>
                <w:color w:val="auto"/>
                <w:sz w:val="21"/>
                <w:szCs w:val="21"/>
                <w:highlight w:val="none"/>
                <w:lang w:val="en-US" w:eastAsia="zh-CN" w:bidi="ar-SA"/>
              </w:rPr>
              <w:t xml:space="preserve">液化气</w:t>
            </w:r>
            <w:r>
              <w:rPr>
                <w:rFonts w:hint="default" w:eastAsia="宋体" w:asciiTheme="majorEastAsia" w:hAnsiTheme="majorEastAsia" w:cstheme="majorEastAsia"/>
                <w:color w:val="auto"/>
                <w:sz w:val="21"/>
                <w:szCs w:val="21"/>
                <w:highlight w:val="none"/>
                <w:lang w:val="en-US" w:eastAsia="zh-CN" w:bidi="ar-SA"/>
              </w:rPr>
              <w:t xml:space="preserve">等其他提供餐食所需要的所有费用。</w:t>
            </w:r>
            <w:r/>
          </w:p>
        </w:tc>
      </w:tr>
      <w:tr>
        <w:trPr>
          <w:trHeight w:val="823"/>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午餐</w:t>
            </w:r>
            <w:r/>
          </w:p>
        </w:tc>
        <w:tc>
          <w:tcPr>
            <w:tcW w:w="1622" w:type="dxa"/>
            <w:vAlign w:val="center"/>
            <w:textDirection w:val="lrTb"/>
            <w:noWrap w:val="false"/>
          </w:tcPr>
          <w:p>
            <w:pPr>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eastAsia" w:ascii="Arial" w:hAnsi="Arial" w:eastAsia="仿宋" w:cs="Arial"/>
                <w:i w:val="0"/>
                <w:iCs w:val="0"/>
                <w:color w:val="000000"/>
                <w:sz w:val="21"/>
                <w:szCs w:val="21"/>
                <w:highlight w:val="none"/>
                <w:u w:val="none"/>
                <w:lang w:val="en-US" w:eastAsia="zh-CN" w:bidi="ar"/>
              </w:rPr>
              <w:t xml:space="preserve">2573</w:t>
            </w:r>
            <w:r/>
          </w:p>
        </w:tc>
        <w:tc>
          <w:tcPr>
            <w:tcW w:w="1852"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68" w:type="dxa"/>
            <w:vAlign w:val="center"/>
            <w:vMerge w:val="continue"/>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r>
      <w:tr>
        <w:trPr>
          <w:trHeight w:val="1180"/>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晚餐</w:t>
            </w:r>
            <w:r/>
          </w:p>
        </w:tc>
        <w:tc>
          <w:tcPr>
            <w:tcW w:w="1622" w:type="dxa"/>
            <w:vAlign w:val="center"/>
            <w:textDirection w:val="lrTb"/>
            <w:noWrap w:val="false"/>
          </w:tcPr>
          <w:p>
            <w:pPr>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eastAsia" w:ascii="Arial" w:hAnsi="Arial" w:eastAsia="仿宋" w:cs="Arial"/>
                <w:i w:val="0"/>
                <w:iCs w:val="0"/>
                <w:color w:val="000000"/>
                <w:sz w:val="21"/>
                <w:szCs w:val="21"/>
                <w:highlight w:val="none"/>
                <w:u w:val="none"/>
                <w:lang w:val="en-US" w:eastAsia="zh-CN" w:bidi="ar"/>
              </w:rPr>
              <w:t xml:space="preserve">2075</w:t>
            </w:r>
            <w:r/>
          </w:p>
        </w:tc>
        <w:tc>
          <w:tcPr>
            <w:tcW w:w="1852"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68" w:type="dxa"/>
            <w:vAlign w:val="center"/>
            <w:vMerge w:val="continue"/>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r>
      <w:tr>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合计年总费用</w:t>
            </w:r>
            <w:r/>
          </w:p>
        </w:tc>
        <w:tc>
          <w:tcPr>
            <w:gridSpan w:val="5"/>
            <w:tcW w:w="8617"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元</w:t>
            </w:r>
            <w:r/>
          </w:p>
        </w:tc>
      </w:tr>
    </w:tbl>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pStyle w:val="1416"/>
        <w:rPr>
          <w:rFonts w:ascii="宋体" w:hAnsi="宋体" w:cs="宋体"/>
          <w:szCs w:val="21"/>
          <w:lang w:val="zh-CN"/>
        </w:rPr>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rPr>
          <w:rFonts w:hint="eastAsia" w:ascii="宋体" w:hAnsi="宋体" w:cs="宋体"/>
          <w:b/>
          <w:bCs/>
          <w:szCs w:val="21"/>
          <w:lang w:val="zh-CN"/>
        </w:rPr>
      </w:pPr>
      <w:r>
        <w:rPr>
          <w:rFonts w:hint="eastAsia" w:ascii="宋体" w:hAnsi="宋体" w:cs="宋体"/>
          <w:b/>
          <w:bCs/>
          <w:szCs w:val="21"/>
          <w:lang w:val="zh-CN"/>
        </w:rPr>
      </w:r>
      <w:r/>
    </w:p>
    <w:p>
      <w:pPr>
        <w:pStyle w:val="1416"/>
        <w:rPr>
          <w:rFonts w:ascii="宋体" w:hAnsi="宋体" w:cs="宋体"/>
          <w:szCs w:val="21"/>
          <w:lang w:val="zh-CN"/>
        </w:rPr>
      </w:pPr>
      <w:r>
        <w:rPr>
          <w:rFonts w:ascii="宋体" w:hAnsi="宋体" w:cs="宋体"/>
          <w:szCs w:val="21"/>
          <w:lang w:val="zh-CN"/>
        </w:rPr>
      </w:r>
      <w:r/>
    </w:p>
    <w:p>
      <w:pPr>
        <w:rPr>
          <w:rFonts w:hint="eastAsia" w:ascii="宋体" w:hAnsi="宋体" w:cs="宋体"/>
          <w:b/>
          <w:bCs/>
          <w:szCs w:val="21"/>
          <w:lang w:val="zh-CN"/>
        </w:rPr>
      </w:pPr>
      <w:r>
        <w:rPr>
          <w:rFonts w:hint="eastAsia" w:ascii="宋体" w:hAnsi="宋体" w:cs="宋体"/>
          <w:b/>
          <w:bCs/>
          <w:szCs w:val="21"/>
          <w:lang w:val="zh-CN"/>
        </w:rPr>
      </w:r>
      <w:r/>
    </w:p>
    <w:p>
      <w:pPr>
        <w:ind w:firstLine="422"/>
        <w:jc w:val="left"/>
        <w:widowControl/>
        <w:rPr>
          <w:rFonts w:hint="eastAsia" w:ascii="宋体" w:hAnsi="宋体" w:cs="宋体"/>
          <w:b/>
          <w:bCs/>
          <w:szCs w:val="21"/>
          <w:lang w:val="zh-CN"/>
        </w:rPr>
      </w:pPr>
      <w:r>
        <w:rPr>
          <w:rFonts w:hint="eastAsia" w:ascii="宋体" w:hAnsi="宋体" w:cs="宋体"/>
          <w:b/>
          <w:bCs/>
          <w:szCs w:val="21"/>
          <w:lang w:val="zh-CN"/>
        </w:rPr>
      </w:r>
      <w:r/>
    </w:p>
    <w:p>
      <w:pPr>
        <w:pStyle w:val="862"/>
        <w:rPr>
          <w:rFonts w:hint="eastAsia" w:ascii="宋体" w:hAnsi="宋体" w:cs="宋体"/>
          <w:b/>
          <w:bCs/>
          <w:szCs w:val="21"/>
          <w:lang w:val="zh-CN"/>
        </w:rPr>
      </w:pPr>
      <w:r>
        <w:rPr>
          <w:rFonts w:hint="eastAsia" w:ascii="宋体" w:hAnsi="宋体" w:cs="宋体"/>
          <w:b/>
          <w:bCs/>
          <w:szCs w:val="21"/>
          <w:lang w:val="zh-CN"/>
        </w:rPr>
      </w:r>
      <w:r/>
    </w:p>
    <w:p>
      <w:pPr>
        <w:pStyle w:val="809"/>
        <w:ind w:left="119" w:firstLine="482"/>
        <w:jc w:val="right"/>
        <w:spacing w:line="260" w:lineRule="exact"/>
        <w:rPr>
          <w:rFonts w:hint="eastAsia" w:cs="宋体"/>
          <w:lang w:val="zh-CN" w:eastAsia="zh-CN"/>
        </w:rPr>
      </w:pPr>
      <w:r>
        <w:rPr>
          <w:rFonts w:hint="eastAsia" w:cs="宋体"/>
          <w:lang w:val="zh-CN" w:eastAsia="zh-CN"/>
        </w:rPr>
      </w:r>
      <w:r/>
    </w:p>
    <w:p>
      <w:pPr>
        <w:pStyle w:val="809"/>
        <w:ind w:left="119" w:firstLine="482"/>
        <w:jc w:val="right"/>
        <w:spacing w:line="260" w:lineRule="exact"/>
        <w:rPr>
          <w:rFonts w:hint="eastAsia" w:cs="宋体"/>
          <w:lang w:val="zh-CN" w:eastAsia="zh-CN"/>
        </w:rPr>
      </w:pPr>
      <w:r>
        <w:rPr>
          <w:rFonts w:hint="eastAsia" w:cs="宋体"/>
          <w:lang w:val="zh-CN" w:eastAsia="zh-CN"/>
        </w:rPr>
      </w:r>
      <w:r/>
    </w:p>
    <w:p>
      <w:pPr>
        <w:rPr>
          <w:rFonts w:cs="宋体"/>
          <w:lang w:val="zh-CN"/>
        </w:rPr>
      </w:pPr>
      <w:r>
        <w:rPr>
          <w:rFonts w:hint="eastAsia" w:cs="宋体"/>
          <w:lang w:val="zh-CN"/>
        </w:rPr>
        <w:br w:type="page" w:clear="all"/>
      </w:r>
      <w:r/>
    </w:p>
    <w:p>
      <w:pPr>
        <w:ind w:firstLine="422"/>
        <w:jc w:val="left"/>
        <w:widowControl/>
        <w:rPr>
          <w:rFonts w:hint="eastAsia"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en-US" w:eastAsia="zh-CN"/>
        </w:rPr>
        <w:t xml:space="preserve">五</w:t>
      </w:r>
      <w:r>
        <w:rPr>
          <w:rFonts w:hint="eastAsia" w:ascii="宋体" w:hAnsi="宋体" w:cs="宋体"/>
          <w:b/>
          <w:bCs/>
          <w:szCs w:val="21"/>
          <w:lang w:val="zh-CN"/>
        </w:rPr>
        <w:t xml:space="preserve">、南京市政府采购供应商信用记录表暨信用承诺书</w:t>
      </w:r>
      <w:r/>
    </w:p>
    <w:p>
      <w:pPr>
        <w:ind w:firstLine="422"/>
        <w:jc w:val="left"/>
        <w:widowControl/>
        <w:rPr>
          <w:rFonts w:hint="eastAsia" w:ascii="宋体" w:hAnsi="宋体" w:cs="宋体"/>
          <w:b/>
          <w:bCs/>
          <w:szCs w:val="21"/>
          <w:lang w:val="zh-CN"/>
        </w:rPr>
      </w:pPr>
      <w:r>
        <w:rPr>
          <w:rFonts w:hint="eastAsia" w:ascii="宋体" w:hAnsi="宋体" w:cs="宋体"/>
          <w:b/>
          <w:bCs/>
          <w:szCs w:val="21"/>
          <w:lang w:val="zh-CN"/>
        </w:rPr>
      </w:r>
      <w:r/>
    </w:p>
    <w:p>
      <w:pPr>
        <w:ind w:firstLine="480"/>
        <w:jc w:val="center"/>
        <w:widowControl/>
        <w:rPr>
          <w:rFonts w:hint="eastAsia" w:ascii="宋体" w:hAnsi="宋体" w:cs="宋体"/>
          <w:bCs/>
          <w:szCs w:val="21"/>
          <w:lang w:val="zh-CN"/>
        </w:rPr>
      </w:pPr>
      <w:r>
        <w:rPr>
          <w:rFonts w:hint="eastAsia" w:ascii="宋体" w:hAnsi="宋体" w:cs="宋体"/>
          <w:bCs/>
          <w:sz w:val="24"/>
          <w:szCs w:val="24"/>
          <w:lang w:val="zh-CN"/>
        </w:rPr>
        <w:t xml:space="preserve">提供“信用南京”在线打印的《南京市政府采购供应商信用记录表暨信用承诺书》</w:t>
      </w:r>
      <w:r/>
    </w:p>
    <w:p>
      <w:pPr>
        <w:ind w:firstLine="6797"/>
        <w:jc w:val="left"/>
        <w:widowControl/>
        <w:rPr>
          <w:rFonts w:hint="eastAsia" w:ascii="宋体" w:hAnsi="宋体" w:cs="宋体"/>
          <w:b/>
          <w:bCs/>
          <w:szCs w:val="21"/>
          <w:lang w:val="zh-CN"/>
        </w:rPr>
      </w:pPr>
      <w:r>
        <w:rPr>
          <w:rFonts w:hint="eastAsia" w:ascii="宋体" w:hAnsi="宋体" w:cs="宋体"/>
          <w:b/>
          <w:bCs/>
          <w:szCs w:val="21"/>
          <w:lang w:val="zh-CN"/>
        </w:rPr>
        <w:t xml:space="preserve">  </w:t>
      </w:r>
      <w:r/>
    </w:p>
    <w:tbl>
      <w:tblPr>
        <w:tblStyle w:val="7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7"/>
        <w:gridCol w:w="2114"/>
        <w:gridCol w:w="2147"/>
        <w:gridCol w:w="2114"/>
      </w:tblGrid>
      <w:tr>
        <w:trPr>
          <w:trHeight w:val="567"/>
        </w:trPr>
        <w:tc>
          <w:tcPr>
            <w:tcW w:w="2147" w:type="dxa"/>
            <w:vAlign w:val="center"/>
            <w:textDirection w:val="lrTb"/>
            <w:noWrap w:val="false"/>
          </w:tcPr>
          <w:p>
            <w:pPr>
              <w:pStyle w:val="801"/>
              <w:ind w:firstLine="422"/>
              <w:jc w:val="center"/>
              <w:rPr>
                <w:b/>
                <w:bCs/>
              </w:rPr>
            </w:pPr>
            <w:r>
              <w:rPr>
                <w:rFonts w:hint="eastAsia"/>
                <w:b/>
                <w:bCs/>
              </w:rPr>
              <w:t xml:space="preserve">单位名称</w:t>
            </w:r>
            <w:r/>
          </w:p>
        </w:tc>
        <w:tc>
          <w:tcPr>
            <w:tcW w:w="2114" w:type="dxa"/>
            <w:vAlign w:val="center"/>
            <w:textDirection w:val="lrTb"/>
            <w:noWrap w:val="false"/>
          </w:tcPr>
          <w:p>
            <w:pPr>
              <w:pStyle w:val="801"/>
              <w:jc w:val="center"/>
            </w:pPr>
            <w:r/>
            <w:r/>
          </w:p>
        </w:tc>
        <w:tc>
          <w:tcPr>
            <w:tcW w:w="2147" w:type="dxa"/>
            <w:vAlign w:val="center"/>
            <w:textDirection w:val="lrTb"/>
            <w:noWrap w:val="false"/>
          </w:tcPr>
          <w:p>
            <w:pPr>
              <w:pStyle w:val="801"/>
              <w:ind w:firstLine="422"/>
              <w:jc w:val="center"/>
              <w:rPr>
                <w:b/>
                <w:bCs/>
              </w:rPr>
            </w:pPr>
            <w:r>
              <w:rPr>
                <w:rFonts w:hint="eastAsia"/>
                <w:b/>
                <w:bCs/>
              </w:rPr>
              <w:t xml:space="preserve">统一社会信用代码</w:t>
            </w:r>
            <w:r/>
          </w:p>
        </w:tc>
        <w:tc>
          <w:tcPr>
            <w:tcW w:w="2114" w:type="dxa"/>
            <w:vAlign w:val="center"/>
            <w:textDirection w:val="lrTb"/>
            <w:noWrap w:val="false"/>
          </w:tcPr>
          <w:p>
            <w:pPr>
              <w:pStyle w:val="801"/>
              <w:jc w:val="center"/>
            </w:pPr>
            <w:r/>
            <w:r/>
          </w:p>
        </w:tc>
      </w:tr>
      <w:tr>
        <w:trPr>
          <w:trHeight w:val="567"/>
        </w:trPr>
        <w:tc>
          <w:tcPr>
            <w:tcW w:w="2147" w:type="dxa"/>
            <w:vAlign w:val="center"/>
            <w:textDirection w:val="lrTb"/>
            <w:noWrap w:val="false"/>
          </w:tcPr>
          <w:p>
            <w:pPr>
              <w:pStyle w:val="801"/>
              <w:ind w:firstLine="422"/>
              <w:jc w:val="center"/>
              <w:rPr>
                <w:b/>
                <w:bCs/>
              </w:rPr>
            </w:pPr>
            <w:r>
              <w:rPr>
                <w:rFonts w:hint="eastAsia"/>
                <w:b/>
                <w:bCs/>
              </w:rPr>
              <w:t xml:space="preserve">法定代表人</w:t>
            </w:r>
            <w:r/>
          </w:p>
        </w:tc>
        <w:tc>
          <w:tcPr>
            <w:tcW w:w="2114" w:type="dxa"/>
            <w:vAlign w:val="center"/>
            <w:textDirection w:val="lrTb"/>
            <w:noWrap w:val="false"/>
          </w:tcPr>
          <w:p>
            <w:pPr>
              <w:pStyle w:val="801"/>
              <w:jc w:val="center"/>
            </w:pPr>
            <w:r/>
            <w:r/>
          </w:p>
        </w:tc>
        <w:tc>
          <w:tcPr>
            <w:tcW w:w="2147" w:type="dxa"/>
            <w:vAlign w:val="center"/>
            <w:textDirection w:val="lrTb"/>
            <w:noWrap w:val="false"/>
          </w:tcPr>
          <w:p>
            <w:pPr>
              <w:pStyle w:val="801"/>
              <w:ind w:firstLine="422"/>
              <w:jc w:val="center"/>
              <w:rPr>
                <w:b/>
                <w:bCs/>
              </w:rPr>
            </w:pPr>
            <w:r>
              <w:rPr>
                <w:rFonts w:hint="eastAsia"/>
                <w:b/>
                <w:bCs/>
              </w:rPr>
              <w:t xml:space="preserve">联系人</w:t>
            </w:r>
            <w:r/>
          </w:p>
        </w:tc>
        <w:tc>
          <w:tcPr>
            <w:tcW w:w="2114" w:type="dxa"/>
            <w:vAlign w:val="center"/>
            <w:textDirection w:val="lrTb"/>
            <w:noWrap w:val="false"/>
          </w:tcPr>
          <w:p>
            <w:pPr>
              <w:pStyle w:val="801"/>
              <w:jc w:val="center"/>
            </w:pPr>
            <w:r/>
            <w:r/>
          </w:p>
        </w:tc>
      </w:tr>
      <w:tr>
        <w:trPr>
          <w:trHeight w:val="567"/>
        </w:trPr>
        <w:tc>
          <w:tcPr>
            <w:tcW w:w="2147" w:type="dxa"/>
            <w:vAlign w:val="center"/>
            <w:textDirection w:val="lrTb"/>
            <w:noWrap w:val="false"/>
          </w:tcPr>
          <w:p>
            <w:pPr>
              <w:pStyle w:val="801"/>
              <w:ind w:firstLine="422"/>
              <w:jc w:val="center"/>
              <w:rPr>
                <w:b/>
                <w:bCs/>
              </w:rPr>
            </w:pPr>
            <w:r>
              <w:rPr>
                <w:rFonts w:hint="eastAsia"/>
                <w:b/>
                <w:bCs/>
              </w:rPr>
              <w:t xml:space="preserve">联系地址</w:t>
            </w:r>
            <w:r/>
          </w:p>
        </w:tc>
        <w:tc>
          <w:tcPr>
            <w:tcW w:w="2114" w:type="dxa"/>
            <w:vAlign w:val="center"/>
            <w:textDirection w:val="lrTb"/>
            <w:noWrap w:val="false"/>
          </w:tcPr>
          <w:p>
            <w:pPr>
              <w:pStyle w:val="801"/>
              <w:jc w:val="center"/>
            </w:pPr>
            <w:r/>
            <w:r/>
          </w:p>
        </w:tc>
        <w:tc>
          <w:tcPr>
            <w:tcW w:w="2147" w:type="dxa"/>
            <w:vAlign w:val="center"/>
            <w:textDirection w:val="lrTb"/>
            <w:noWrap w:val="false"/>
          </w:tcPr>
          <w:p>
            <w:pPr>
              <w:pStyle w:val="801"/>
              <w:ind w:firstLine="422"/>
              <w:jc w:val="center"/>
              <w:rPr>
                <w:b/>
                <w:bCs/>
              </w:rPr>
            </w:pPr>
            <w:r>
              <w:rPr>
                <w:rFonts w:hint="eastAsia"/>
                <w:b/>
                <w:bCs/>
              </w:rPr>
              <w:t xml:space="preserve">联系电话</w:t>
            </w:r>
            <w:r/>
          </w:p>
        </w:tc>
        <w:tc>
          <w:tcPr>
            <w:tcW w:w="2114" w:type="dxa"/>
            <w:vAlign w:val="center"/>
            <w:textDirection w:val="lrTb"/>
            <w:noWrap w:val="false"/>
          </w:tcPr>
          <w:p>
            <w:pPr>
              <w:pStyle w:val="801"/>
              <w:jc w:val="center"/>
            </w:pPr>
            <w:r/>
            <w:r/>
          </w:p>
        </w:tc>
      </w:tr>
      <w:tr>
        <w:trPr>
          <w:trHeight w:val="1750"/>
        </w:trPr>
        <w:tc>
          <w:tcPr>
            <w:tcW w:w="2147" w:type="dxa"/>
            <w:vAlign w:val="center"/>
            <w:textDirection w:val="lrTb"/>
            <w:noWrap w:val="false"/>
          </w:tcPr>
          <w:p>
            <w:pPr>
              <w:pStyle w:val="801"/>
              <w:ind w:firstLine="422"/>
              <w:jc w:val="center"/>
              <w:rPr>
                <w:b/>
                <w:bCs/>
              </w:rPr>
            </w:pPr>
            <w:r>
              <w:rPr>
                <w:rFonts w:hint="eastAsia"/>
                <w:b/>
                <w:bCs/>
              </w:rPr>
              <w:t xml:space="preserve">诚信档案记录情况</w:t>
            </w:r>
            <w:r/>
          </w:p>
        </w:tc>
        <w:tc>
          <w:tcPr>
            <w:gridSpan w:val="3"/>
            <w:tcW w:w="6375" w:type="dxa"/>
            <w:vAlign w:val="center"/>
            <w:textDirection w:val="lrTb"/>
            <w:noWrap w:val="false"/>
          </w:tcPr>
          <w:p>
            <w:pPr>
              <w:pStyle w:val="801"/>
              <w:jc w:val="center"/>
            </w:pPr>
            <w:r/>
            <w:r/>
          </w:p>
        </w:tc>
      </w:tr>
      <w:tr>
        <w:trPr>
          <w:trHeight w:val="6368"/>
        </w:trPr>
        <w:tc>
          <w:tcPr>
            <w:tcW w:w="2147" w:type="dxa"/>
            <w:vAlign w:val="center"/>
            <w:textDirection w:val="lrTb"/>
            <w:noWrap w:val="false"/>
          </w:tcPr>
          <w:p>
            <w:pPr>
              <w:pStyle w:val="801"/>
              <w:ind w:firstLine="422"/>
              <w:jc w:val="center"/>
              <w:rPr>
                <w:b/>
                <w:bCs/>
              </w:rPr>
            </w:pPr>
            <w:r>
              <w:rPr>
                <w:rFonts w:hint="eastAsia"/>
                <w:b/>
                <w:bCs/>
              </w:rPr>
              <w:t xml:space="preserve">信用承诺</w:t>
            </w:r>
            <w:r/>
          </w:p>
        </w:tc>
        <w:tc>
          <w:tcPr>
            <w:gridSpan w:val="3"/>
            <w:tcW w:w="6375" w:type="dxa"/>
            <w:vAlign w:val="center"/>
            <w:textDirection w:val="lrTb"/>
            <w:noWrap w:val="false"/>
          </w:tcPr>
          <w:p>
            <w:pPr>
              <w:ind w:firstLine="420"/>
              <w:spacing w:line="360" w:lineRule="auto"/>
            </w:pPr>
            <w:r>
              <w:rPr>
                <w:rFonts w:hint="eastAsia"/>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w:t>
            </w:r>
            <w:r/>
          </w:p>
          <w:p>
            <w:pPr>
              <w:spacing w:line="360" w:lineRule="auto"/>
            </w:pPr>
            <w:r>
              <w:rPr>
                <w:rFonts w:hint="eastAsia"/>
              </w:rPr>
              <w:t xml:space="preserve">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 信用承诺 如有弄虚作假或其他违法违规行为，愿承担一切法律责任，接受各级政府采购监管部门和有权机关的审查和处罚。</w:t>
            </w:r>
            <w:r/>
          </w:p>
          <w:p>
            <w:pPr>
              <w:pStyle w:val="801"/>
            </w:pPr>
            <w:r/>
            <w:r/>
          </w:p>
          <w:p>
            <w:pPr>
              <w:pStyle w:val="801"/>
            </w:pPr>
            <w:r/>
            <w:r/>
          </w:p>
          <w:p>
            <w:pPr>
              <w:pStyle w:val="801"/>
              <w:spacing w:line="360" w:lineRule="auto"/>
            </w:pPr>
            <w:r>
              <w:rPr>
                <w:rFonts w:hint="eastAsia"/>
              </w:rPr>
              <w:t xml:space="preserve">供应商名称（盖章）</w:t>
            </w:r>
            <w:r/>
          </w:p>
          <w:p>
            <w:pPr>
              <w:pStyle w:val="801"/>
              <w:spacing w:line="360" w:lineRule="auto"/>
            </w:pPr>
            <w:r>
              <w:rPr>
                <w:rFonts w:hint="eastAsia"/>
              </w:rPr>
              <w:t xml:space="preserve">法定代表人（签字）</w:t>
            </w:r>
            <w:r/>
          </w:p>
          <w:p>
            <w:pPr>
              <w:pStyle w:val="801"/>
              <w:jc w:val="right"/>
              <w:spacing w:line="360" w:lineRule="auto"/>
            </w:pPr>
            <w:r>
              <w:rPr>
                <w:rFonts w:hint="eastAsia"/>
              </w:rPr>
              <w:t xml:space="preserve">年 </w:t>
            </w:r>
            <w:r>
              <w:t xml:space="preserve">  </w:t>
            </w:r>
            <w:r>
              <w:rPr>
                <w:rFonts w:hint="eastAsia"/>
              </w:rPr>
              <w:t xml:space="preserve"> 月 </w:t>
            </w:r>
            <w:r>
              <w:t xml:space="preserve">    </w:t>
            </w:r>
            <w:r>
              <w:rPr>
                <w:rFonts w:hint="eastAsia"/>
              </w:rPr>
              <w:t xml:space="preserve">日</w:t>
            </w:r>
            <w:r/>
          </w:p>
        </w:tc>
      </w:tr>
    </w:tbl>
    <w:p>
      <w:pPr>
        <w:ind w:firstLine="442"/>
        <w:spacing w:line="360" w:lineRule="auto"/>
        <w:rPr>
          <w:rFonts w:hint="eastAsia" w:ascii="宋体" w:hAnsi="宋体"/>
          <w:b/>
          <w:sz w:val="22"/>
        </w:rPr>
      </w:pPr>
      <w:r>
        <w:rPr>
          <w:rFonts w:hint="eastAsia" w:ascii="宋体" w:hAnsi="宋体"/>
          <w:b/>
          <w:sz w:val="22"/>
        </w:rPr>
        <w:t xml:space="preserve">本表供参考，必须提供在线打印的南京市政府采购供应商信用记录表暨信用承诺书。</w:t>
      </w:r>
      <w:r/>
    </w:p>
    <w:p>
      <w:pPr>
        <w:pStyle w:val="801"/>
        <w:sectPr>
          <w:headerReference w:type="default" r:id="rId10"/>
          <w:footerReference w:type="default" r:id="rId13"/>
          <w:footnotePr/>
          <w:endnotePr/>
          <w:type w:val="nextPage"/>
          <w:pgSz w:w="11906" w:h="16838" w:orient="portrait"/>
          <w:pgMar w:top="1417" w:right="1134" w:bottom="1247" w:left="1304" w:header="851" w:footer="454" w:gutter="0"/>
          <w:cols w:num="1" w:sep="0" w:space="0" w:equalWidth="1"/>
          <w:docGrid w:linePitch="360"/>
        </w:sectPr>
      </w:pPr>
      <w:r/>
      <w:r/>
    </w:p>
    <w:p>
      <w:pPr>
        <w:ind w:firstLine="422"/>
        <w:shd w:val="clear" w:color="auto" w:fill="ffffff"/>
        <w:widowControl/>
        <w:rPr>
          <w:rFonts w:hint="eastAsia" w:ascii="宋体" w:hAnsi="宋体"/>
          <w:b/>
          <w:szCs w:val="21"/>
        </w:rPr>
      </w:pPr>
      <w:r>
        <w:rPr>
          <w:rFonts w:hint="eastAsia" w:ascii="宋体" w:hAnsi="宋体"/>
          <w:b/>
          <w:szCs w:val="21"/>
        </w:rPr>
        <w:t xml:space="preserve">附件</w:t>
      </w:r>
      <w:r>
        <w:rPr>
          <w:rFonts w:hint="eastAsia" w:ascii="宋体" w:hAnsi="宋体"/>
          <w:b/>
          <w:szCs w:val="21"/>
          <w:lang w:val="en-US" w:eastAsia="zh-CN"/>
        </w:rPr>
        <w:t xml:space="preserve">六</w:t>
      </w:r>
      <w:r>
        <w:rPr>
          <w:rFonts w:hint="eastAsia" w:ascii="宋体" w:hAnsi="宋体"/>
          <w:b/>
          <w:szCs w:val="21"/>
        </w:rPr>
        <w:t xml:space="preserve">、商务条款偏离表</w:t>
      </w:r>
      <w:r/>
    </w:p>
    <w:p>
      <w:pPr>
        <w:ind w:left="420" w:firstLine="422"/>
        <w:jc w:val="center"/>
        <w:shd w:val="clear" w:color="auto" w:fill="ffffff"/>
        <w:widowControl/>
        <w:rPr>
          <w:rFonts w:hint="eastAsia" w:ascii="宋体" w:hAnsi="宋体"/>
          <w:b/>
          <w:szCs w:val="21"/>
        </w:rPr>
      </w:pPr>
      <w:r>
        <w:rPr>
          <w:rFonts w:hint="eastAsia" w:ascii="宋体" w:hAnsi="宋体"/>
          <w:b/>
          <w:szCs w:val="21"/>
        </w:rPr>
        <w:t xml:space="preserve">商务条款偏离表</w:t>
      </w:r>
      <w:r/>
    </w:p>
    <w:p>
      <w:pPr>
        <w:ind w:firstLine="620"/>
        <w:shd w:val="clear" w:color="auto" w:fill="ffffff"/>
        <w:widowControl/>
        <w:rPr>
          <w:rFonts w:hint="eastAsia" w:ascii="宋体" w:hAnsi="宋体"/>
          <w:szCs w:val="21"/>
        </w:rPr>
      </w:pPr>
      <w:r>
        <w:rPr>
          <w:rFonts w:hint="eastAsia" w:ascii="宋体" w:hAnsi="宋体"/>
          <w:b/>
          <w:szCs w:val="21"/>
        </w:rPr>
        <w:t xml:space="preserve">项目名称：</w:t>
      </w:r>
      <w:r>
        <w:rPr>
          <w:rFonts w:hint="eastAsia" w:ascii="宋体" w:hAnsi="宋体" w:eastAsia="宋体"/>
          <w:b/>
          <w:szCs w:val="21"/>
        </w:rPr>
        <w:t xml:space="preserve">                            </w:t>
      </w:r>
      <w:r>
        <w:rPr>
          <w:rFonts w:hint="eastAsia" w:ascii="宋体" w:hAnsi="宋体"/>
          <w:b/>
          <w:bCs/>
          <w:szCs w:val="21"/>
        </w:rPr>
        <w:t xml:space="preserve">项目编号： </w:t>
      </w:r>
      <w:r>
        <w:rPr>
          <w:rFonts w:ascii="宋体" w:hAnsi="宋体"/>
          <w:b/>
          <w:bCs/>
          <w:szCs w:val="21"/>
        </w:rPr>
        <w:t xml:space="preserve">                    </w:t>
      </w:r>
      <w:r/>
    </w:p>
    <w:tbl>
      <w:tblPr>
        <w:tblStyle w:val="794"/>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磋商文件的商务条款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响应文件的商务条款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说</w:t>
            </w:r>
            <w:r>
              <w:rPr>
                <w:rFonts w:ascii="宋体" w:cs="宋体"/>
                <w:b/>
                <w:szCs w:val="21"/>
                <w:lang w:val="zh-CN"/>
              </w:rPr>
              <w:t xml:space="preserve">  </w:t>
            </w:r>
            <w:r>
              <w:rPr>
                <w:rFonts w:hint="eastAsia" w:ascii="宋体" w:cs="宋体"/>
                <w:b/>
                <w:szCs w:val="21"/>
                <w:lang w:val="zh-CN"/>
              </w:rPr>
              <w:t xml:space="preserve">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0"/>
              <w:jc w:val="center"/>
              <w:rPr>
                <w:rFonts w:ascii="宋体" w:cs="宋体"/>
                <w:szCs w:val="21"/>
                <w:lang w:val="zh-CN"/>
              </w:rPr>
            </w:pPr>
            <w:r>
              <w:rPr>
                <w:rFonts w:hint="eastAsia" w:ascii="宋体" w:cs="宋体"/>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r>
    </w:tbl>
    <w:p>
      <w:pPr>
        <w:ind w:firstLine="422"/>
        <w:jc w:val="left"/>
        <w:widowControl/>
        <w:rPr>
          <w:rFonts w:hint="eastAsia" w:ascii="宋体" w:hAnsi="宋体" w:cs="宋体"/>
          <w:b/>
          <w:szCs w:val="21"/>
          <w:lang w:val="zh-CN"/>
        </w:rPr>
      </w:pPr>
      <w:r>
        <w:rPr>
          <w:rFonts w:hint="eastAsia" w:ascii="宋体" w:hAnsi="宋体" w:cs="宋体"/>
          <w:b/>
          <w:szCs w:val="21"/>
          <w:lang w:val="zh-CN"/>
        </w:rPr>
        <w:t xml:space="preserve">注：请磋商供应商根据实际情况填写，如果一字不漏照抄磋商文件要求，将作无效磋商处理。</w:t>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jc w:val="left"/>
        <w:widowControl/>
        <w:rPr>
          <w:rFonts w:hint="eastAsia" w:ascii="宋体" w:hAnsi="宋体"/>
          <w:szCs w:val="21"/>
        </w:rPr>
      </w:pPr>
      <w:r>
        <w:rPr>
          <w:rFonts w:hint="eastAsia" w:ascii="宋体" w:hAnsi="宋体"/>
          <w:szCs w:val="21"/>
        </w:rPr>
        <w:t xml:space="preserve">法定代表人或授权代表（签字或盖章）：</w:t>
      </w:r>
      <w:r/>
    </w:p>
    <w:p>
      <w:pPr>
        <w:jc w:val="left"/>
        <w:widowControl/>
        <w:rPr>
          <w:rFonts w:hint="eastAsia" w:ascii="宋体" w:hAnsi="宋体"/>
          <w:szCs w:val="21"/>
        </w:rPr>
      </w:pPr>
      <w:r>
        <w:rPr>
          <w:rFonts w:hint="eastAsia" w:ascii="宋体" w:hAnsi="宋体"/>
          <w:szCs w:val="21"/>
        </w:rPr>
        <w:t xml:space="preserve">日期：    年    月    日</w:t>
      </w:r>
      <w:r/>
    </w:p>
    <w:p>
      <w:pPr>
        <w:pStyle w:val="844"/>
        <w:ind w:firstLine="210"/>
        <w:rPr>
          <w:lang w:eastAsia="zh-CN"/>
        </w:rPr>
      </w:pPr>
      <w:r>
        <w:rPr>
          <w:lang w:eastAsia="zh-CN"/>
        </w:rPr>
      </w:r>
      <w:r/>
    </w:p>
    <w:p>
      <w:pPr>
        <w:pStyle w:val="844"/>
        <w:ind w:firstLine="210"/>
        <w:rPr>
          <w:lang w:eastAsia="zh-CN"/>
        </w:rPr>
      </w:pPr>
      <w:r>
        <w:rPr>
          <w:lang w:eastAsia="zh-CN"/>
        </w:rPr>
      </w:r>
      <w:r/>
    </w:p>
    <w:p>
      <w:pPr>
        <w:pStyle w:val="844"/>
        <w:ind w:firstLine="210"/>
        <w:rPr>
          <w:lang w:eastAsia="zh-CN"/>
        </w:rPr>
      </w:pPr>
      <w:r>
        <w:rPr>
          <w:lang w:eastAsia="zh-CN"/>
        </w:rPr>
      </w:r>
      <w:r/>
    </w:p>
    <w:p>
      <w:pPr>
        <w:pStyle w:val="844"/>
        <w:ind w:firstLine="210"/>
        <w:rPr>
          <w:lang w:eastAsia="zh-CN"/>
        </w:rPr>
      </w:pPr>
      <w:r>
        <w:rPr>
          <w:lang w:eastAsia="zh-CN"/>
        </w:rPr>
      </w:r>
      <w:r/>
    </w:p>
    <w:p>
      <w:pPr>
        <w:ind w:firstLine="422"/>
        <w:shd w:val="clear" w:color="auto" w:fill="ffffff"/>
        <w:widowControl/>
        <w:rPr>
          <w:rFonts w:hint="eastAsia" w:ascii="宋体" w:hAnsi="宋体"/>
          <w:b/>
          <w:szCs w:val="21"/>
        </w:rPr>
      </w:pPr>
      <w:r>
        <w:rPr>
          <w:rFonts w:hint="eastAsia" w:ascii="宋体" w:hAnsi="宋体"/>
          <w:b/>
          <w:szCs w:val="21"/>
        </w:rPr>
        <w:t xml:space="preserve">附件</w:t>
      </w:r>
      <w:r>
        <w:rPr>
          <w:rFonts w:hint="eastAsia" w:ascii="宋体" w:hAnsi="宋体"/>
          <w:b/>
          <w:szCs w:val="21"/>
          <w:lang w:val="en-US" w:eastAsia="zh-CN"/>
        </w:rPr>
        <w:t xml:space="preserve">七</w:t>
      </w:r>
      <w:r>
        <w:rPr>
          <w:rFonts w:hint="eastAsia" w:ascii="宋体" w:hAnsi="宋体"/>
          <w:b/>
          <w:szCs w:val="21"/>
        </w:rPr>
        <w:t xml:space="preserve">、技术条款偏离表</w:t>
      </w:r>
      <w:r/>
    </w:p>
    <w:p>
      <w:pPr>
        <w:ind w:left="420" w:firstLine="422"/>
        <w:jc w:val="center"/>
        <w:shd w:val="clear" w:color="auto" w:fill="ffffff"/>
        <w:widowControl/>
        <w:rPr>
          <w:rFonts w:hint="eastAsia" w:ascii="宋体" w:hAnsi="宋体"/>
          <w:b/>
          <w:szCs w:val="21"/>
        </w:rPr>
      </w:pPr>
      <w:r>
        <w:rPr>
          <w:rFonts w:hint="eastAsia" w:ascii="宋体" w:hAnsi="宋体"/>
          <w:b/>
          <w:szCs w:val="21"/>
        </w:rPr>
        <w:t xml:space="preserve">技术条款偏离表</w:t>
      </w:r>
      <w:r/>
    </w:p>
    <w:p>
      <w:pPr>
        <w:ind w:firstLine="620"/>
        <w:shd w:val="clear" w:color="auto" w:fill="ffffff"/>
        <w:widowControl/>
        <w:rPr>
          <w:rFonts w:hint="eastAsia" w:ascii="宋体" w:hAnsi="宋体"/>
          <w:szCs w:val="21"/>
        </w:rPr>
      </w:pPr>
      <w:r>
        <w:rPr>
          <w:rFonts w:hint="eastAsia" w:ascii="宋体" w:hAnsi="宋体"/>
          <w:b/>
          <w:szCs w:val="21"/>
        </w:rPr>
        <w:t xml:space="preserve">项目名称：</w:t>
      </w:r>
      <w:r>
        <w:rPr>
          <w:rFonts w:hint="eastAsia" w:ascii="宋体" w:hAnsi="宋体" w:eastAsia="宋体"/>
          <w:b/>
          <w:szCs w:val="21"/>
        </w:rPr>
        <w:t xml:space="preserve">                            </w:t>
      </w:r>
      <w:r>
        <w:rPr>
          <w:rFonts w:hint="eastAsia" w:ascii="宋体" w:hAnsi="宋体"/>
          <w:b/>
          <w:bCs/>
          <w:szCs w:val="21"/>
        </w:rPr>
        <w:t xml:space="preserve">项目编号： </w:t>
      </w:r>
      <w:r>
        <w:rPr>
          <w:rFonts w:ascii="宋体" w:hAnsi="宋体"/>
          <w:b/>
          <w:bCs/>
          <w:szCs w:val="21"/>
        </w:rPr>
        <w:t xml:space="preserve">                      </w:t>
      </w:r>
      <w:r/>
    </w:p>
    <w:tbl>
      <w:tblPr>
        <w:tblStyle w:val="794"/>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磋商文件的</w:t>
            </w:r>
            <w:r>
              <w:rPr>
                <w:rFonts w:hint="eastAsia" w:ascii="宋体" w:hAnsi="宋体"/>
                <w:b/>
                <w:szCs w:val="21"/>
              </w:rPr>
              <w:t xml:space="preserve">技术</w:t>
            </w:r>
            <w:r>
              <w:rPr>
                <w:rFonts w:hint="eastAsia" w:ascii="宋体" w:cs="宋体"/>
                <w:b/>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响应文件的</w:t>
            </w:r>
            <w:r>
              <w:rPr>
                <w:rFonts w:hint="eastAsia" w:ascii="宋体" w:hAnsi="宋体"/>
                <w:b/>
                <w:szCs w:val="21"/>
              </w:rPr>
              <w:t xml:space="preserve">技术</w:t>
            </w:r>
            <w:r>
              <w:rPr>
                <w:rFonts w:hint="eastAsia" w:ascii="宋体" w:cs="宋体"/>
                <w:b/>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说</w:t>
            </w:r>
            <w:r>
              <w:rPr>
                <w:rFonts w:ascii="宋体" w:cs="宋体"/>
                <w:b/>
                <w:szCs w:val="21"/>
                <w:lang w:val="zh-CN"/>
              </w:rPr>
              <w:t xml:space="preserve">  </w:t>
            </w:r>
            <w:r>
              <w:rPr>
                <w:rFonts w:hint="eastAsia" w:ascii="宋体" w:cs="宋体"/>
                <w:b/>
                <w:szCs w:val="21"/>
                <w:lang w:val="zh-CN"/>
              </w:rPr>
              <w:t xml:space="preserve">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0"/>
              <w:jc w:val="center"/>
              <w:rPr>
                <w:rFonts w:ascii="宋体" w:cs="宋体"/>
                <w:szCs w:val="21"/>
                <w:lang w:val="zh-CN"/>
              </w:rPr>
            </w:pPr>
            <w:r>
              <w:rPr>
                <w:rFonts w:hint="eastAsia" w:ascii="宋体" w:cs="宋体"/>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r>
    </w:tbl>
    <w:p>
      <w:pPr>
        <w:ind w:firstLine="422"/>
        <w:jc w:val="left"/>
        <w:widowControl/>
        <w:rPr>
          <w:rFonts w:hint="eastAsia" w:ascii="宋体" w:hAnsi="宋体" w:cs="宋体"/>
          <w:b/>
          <w:szCs w:val="21"/>
          <w:lang w:val="zh-CN"/>
        </w:rPr>
      </w:pPr>
      <w:r>
        <w:rPr>
          <w:rFonts w:hint="eastAsia" w:ascii="宋体" w:hAnsi="宋体" w:cs="宋体"/>
          <w:b/>
          <w:szCs w:val="21"/>
          <w:lang w:val="zh-CN"/>
        </w:rPr>
        <w:t xml:space="preserve">注：请磋商供应商根据实际情况填写，如果一字不漏照抄磋商文件要求，将作无效磋商处理。</w:t>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jc w:val="left"/>
        <w:widowControl/>
        <w:rPr>
          <w:rFonts w:hint="eastAsia" w:ascii="宋体" w:hAnsi="宋体"/>
          <w:szCs w:val="21"/>
        </w:rPr>
      </w:pPr>
      <w:r>
        <w:rPr>
          <w:rFonts w:hint="eastAsia" w:ascii="宋体" w:hAnsi="宋体"/>
          <w:szCs w:val="21"/>
        </w:rPr>
        <w:t xml:space="preserve">法定代表人或授权代表（签字或盖章）：</w:t>
      </w:r>
      <w:r/>
    </w:p>
    <w:p>
      <w:pPr>
        <w:jc w:val="left"/>
        <w:widowControl/>
        <w:rPr>
          <w:rFonts w:hint="eastAsia" w:ascii="宋体" w:hAnsi="宋体" w:cs="宋体"/>
          <w:szCs w:val="21"/>
          <w:lang w:val="zh-CN"/>
        </w:rPr>
      </w:pPr>
      <w:r>
        <w:rPr>
          <w:rFonts w:hint="eastAsia" w:ascii="宋体" w:hAnsi="宋体"/>
          <w:szCs w:val="21"/>
        </w:rPr>
        <w:t xml:space="preserve">日期：    年    月    日</w:t>
      </w:r>
      <w:r/>
    </w:p>
    <w:p>
      <w:pPr>
        <w:pStyle w:val="801"/>
        <w:sectPr>
          <w:footnotePr/>
          <w:endnotePr/>
          <w:type w:val="nextPage"/>
          <w:pgSz w:w="11906" w:h="16838" w:orient="portrait"/>
          <w:pgMar w:top="1417" w:right="1134" w:bottom="1247" w:left="1304" w:header="851" w:footer="454" w:gutter="0"/>
          <w:cols w:num="1" w:sep="0" w:space="0" w:equalWidth="1"/>
          <w:docGrid w:linePitch="360"/>
        </w:sectPr>
      </w:pPr>
      <w:r/>
      <w:r/>
    </w:p>
    <w:p>
      <w:pPr>
        <w:pStyle w:val="844"/>
        <w:ind w:firstLine="210"/>
        <w:rPr>
          <w:lang w:eastAsia="zh-CN"/>
        </w:rPr>
      </w:pPr>
      <w:r>
        <w:rPr>
          <w:lang w:eastAsia="zh-CN"/>
        </w:rPr>
      </w:r>
      <w:r/>
    </w:p>
    <w:p>
      <w:pPr>
        <w:ind w:firstLine="482"/>
        <w:rPr>
          <w:rFonts w:hint="eastAsia" w:ascii="宋体" w:hAnsi="宋体" w:cs="宋体"/>
          <w:b/>
          <w:spacing w:val="15"/>
          <w:szCs w:val="21"/>
        </w:rPr>
      </w:pPr>
      <w:r>
        <w:rPr>
          <w:rFonts w:hint="eastAsia" w:ascii="宋体" w:hAnsi="宋体" w:cs="宋体"/>
          <w:b/>
          <w:spacing w:val="15"/>
          <w:szCs w:val="21"/>
        </w:rPr>
        <w:t xml:space="preserve">附件</w:t>
      </w:r>
      <w:r>
        <w:rPr>
          <w:rFonts w:hint="eastAsia" w:ascii="宋体" w:hAnsi="宋体" w:cs="宋体"/>
          <w:b/>
          <w:spacing w:val="15"/>
          <w:szCs w:val="21"/>
          <w:lang w:val="en-US" w:eastAsia="zh-CN"/>
        </w:rPr>
        <w:t xml:space="preserve">八</w:t>
      </w:r>
      <w:r>
        <w:rPr>
          <w:rFonts w:hint="eastAsia" w:ascii="宋体" w:hAnsi="宋体" w:cs="宋体"/>
          <w:b/>
          <w:spacing w:val="15"/>
          <w:szCs w:val="21"/>
        </w:rPr>
        <w:t xml:space="preserve">、中小企业声明函格式</w:t>
      </w:r>
      <w:r/>
    </w:p>
    <w:p>
      <w:pPr>
        <w:ind w:firstLine="482"/>
        <w:jc w:val="center"/>
        <w:spacing w:line="360" w:lineRule="auto"/>
        <w:rPr>
          <w:rFonts w:hint="eastAsia" w:ascii="宋体" w:hAnsi="宋体"/>
          <w:b/>
          <w:bCs/>
          <w:sz w:val="24"/>
          <w:szCs w:val="24"/>
        </w:rPr>
      </w:pPr>
      <w:r>
        <w:rPr>
          <w:rFonts w:hint="eastAsia" w:ascii="宋体" w:hAnsi="宋体"/>
          <w:b/>
          <w:bCs/>
          <w:sz w:val="24"/>
          <w:szCs w:val="24"/>
        </w:rPr>
      </w:r>
      <w:r/>
    </w:p>
    <w:p>
      <w:pPr>
        <w:jc w:val="center"/>
        <w:spacing w:line="360" w:lineRule="auto"/>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t xml:space="preserve">中小企业声明函（服务）</w:t>
      </w:r>
      <w:r/>
    </w:p>
    <w:p>
      <w:pPr>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本公司（联合体）郑重声明，根据《政府采购促进中小企业发展管理办法》(财库〔2020〕46号)的规定，本公司（联合体）参加</w:t>
      </w:r>
      <w:r>
        <w:rPr>
          <w:rFonts w:ascii="Times New Roman" w:hAnsi="Times New Roman" w:eastAsia="宋体" w:cs="Times New Roman"/>
          <w:color w:val="000000"/>
          <w:sz w:val="21"/>
          <w:szCs w:val="21"/>
          <w:highlight w:val="none"/>
          <w:u w:val="single"/>
        </w:rPr>
        <w:t xml:space="preserve">XXXXXXXXXXXXXXXXXXX</w:t>
      </w:r>
      <w:r>
        <w:rPr>
          <w:rFonts w:ascii="Times New Roman" w:hAnsi="Times New Roman" w:eastAsia="宋体" w:cs="Times New Roman"/>
          <w:color w:val="000000"/>
          <w:sz w:val="21"/>
          <w:szCs w:val="21"/>
          <w:highlight w:val="none"/>
        </w:rPr>
        <w:t xml:space="preserve">（单位名称）采购编号为</w:t>
      </w:r>
      <w:r>
        <w:rPr>
          <w:rFonts w:ascii="Times New Roman" w:hAnsi="Times New Roman" w:eastAsia="宋体" w:cs="Times New Roman"/>
          <w:color w:val="000000"/>
          <w:sz w:val="21"/>
          <w:szCs w:val="21"/>
          <w:highlight w:val="none"/>
          <w:u w:val="single"/>
          <w:lang w:val="en-US"/>
        </w:rPr>
        <w:t xml:space="preserve"> </w:t>
      </w:r>
      <w:r>
        <w:rPr>
          <w:rFonts w:hint="eastAsia" w:ascii="Times New Roman" w:hAnsi="Times New Roman" w:cs="Times New Roman"/>
          <w:iCs/>
          <w:color w:val="000000"/>
          <w:sz w:val="21"/>
          <w:szCs w:val="21"/>
          <w:highlight w:val="none"/>
          <w:u w:val="single"/>
          <w:lang w:val="en-US" w:eastAsia="zh-CN" w:bidi="ar-SA"/>
        </w:rPr>
        <w:t xml:space="preserve">JSZC-320115-KXDA-C2026-0004</w:t>
      </w:r>
      <w:r>
        <w:rPr>
          <w:rFonts w:hint="eastAsia" w:ascii="Times New Roman" w:hAnsi="Times New Roman" w:cs="Times New Roman"/>
          <w:iCs/>
          <w:color w:val="000000"/>
          <w:sz w:val="21"/>
          <w:szCs w:val="21"/>
          <w:highlight w:val="none"/>
          <w:u w:val="single"/>
          <w:lang w:val="en-US" w:bidi="ar-SA"/>
        </w:rPr>
        <w:t xml:space="preserve"> </w:t>
      </w:r>
      <w:r>
        <w:rPr>
          <w:rFonts w:hint="eastAsia" w:ascii="Times New Roman" w:hAnsi="Times New Roman" w:cs="Times New Roman"/>
          <w:iCs/>
          <w:color w:val="000000"/>
          <w:sz w:val="21"/>
          <w:szCs w:val="21"/>
          <w:highlight w:val="none"/>
          <w:u w:val="single"/>
          <w:lang w:val="en-US" w:eastAsia="zh-CN" w:bidi="ar-SA"/>
        </w:rPr>
        <w:t xml:space="preserve">南京市江宁区人民政府淳化街道办事处食堂外包服务</w:t>
      </w:r>
      <w:r>
        <w:rPr>
          <w:rFonts w:ascii="Times New Roman" w:hAnsi="Times New Roman" w:eastAsia="宋体" w:cs="Times New Roman"/>
          <w:color w:val="000000"/>
          <w:sz w:val="21"/>
          <w:szCs w:val="21"/>
          <w:highlight w:val="none"/>
          <w:u w:val="single"/>
          <w:lang w:val="en-US"/>
        </w:rPr>
        <w:t xml:space="preserve">  </w:t>
      </w:r>
      <w:r>
        <w:rPr>
          <w:rFonts w:ascii="Times New Roman" w:hAnsi="Times New Roman" w:eastAsia="宋体" w:cs="Times New Roman"/>
          <w:color w:val="000000"/>
          <w:sz w:val="21"/>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u w:val="single"/>
        </w:rPr>
        <w:t xml:space="preserve">   </w:t>
      </w:r>
      <w:r>
        <w:rPr>
          <w:rFonts w:hint="eastAsia"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（标的名称）属于</w:t>
      </w:r>
      <w:r>
        <w:rPr>
          <w:rFonts w:ascii="Times New Roman" w:hAnsi="Times New Roman" w:eastAsia="宋体" w:cs="Times New Roman"/>
          <w:color w:val="000000"/>
          <w:sz w:val="21"/>
          <w:szCs w:val="21"/>
          <w:highlight w:val="none"/>
          <w:u w:val="single"/>
        </w:rPr>
        <w:t xml:space="preserve">   </w:t>
      </w:r>
      <w:r>
        <w:rPr>
          <w:rFonts w:hint="eastAsia" w:ascii="Times New Roman" w:hAnsi="Times New Roman" w:eastAsia="宋体" w:cs="Times New Roman"/>
          <w:color w:val="000000"/>
          <w:sz w:val="21"/>
          <w:szCs w:val="21"/>
          <w:highlight w:val="none"/>
          <w:u w:val="single"/>
          <w:lang w:eastAsia="zh-CN"/>
        </w:rPr>
        <w:t xml:space="preserve">餐饮业</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行业（采购文件中明确的所属行业）；承接企业为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（企业名称），从业人员</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人，营业收入为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万元，资产总额为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w:t>
      </w:r>
      <w:r>
        <w:rPr>
          <w:rFonts w:ascii="Times New Roman" w:hAnsi="Times New Roman" w:eastAsia="宋体" w:cs="Times New Roman"/>
          <w:color w:val="000000"/>
          <w:sz w:val="21"/>
          <w:szCs w:val="21"/>
          <w:highlight w:val="none"/>
          <w:vertAlign w:val="superscript"/>
        </w:rPr>
        <w:t xml:space="preserve">1</w:t>
      </w:r>
      <w:r>
        <w:rPr>
          <w:rFonts w:ascii="Times New Roman" w:hAnsi="Times New Roman" w:eastAsia="宋体" w:cs="Times New Roman"/>
          <w:color w:val="000000"/>
          <w:sz w:val="21"/>
          <w:szCs w:val="21"/>
          <w:highlight w:val="none"/>
        </w:rPr>
        <w:t xml:space="preserve">，属于中型企业 ¨小型企业 微型企业。</w:t>
      </w:r>
      <w:r/>
    </w:p>
    <w:p>
      <w:pPr>
        <w:ind w:firstLine="480"/>
        <w:spacing w:line="360" w:lineRule="auto"/>
        <w:rPr>
          <w:rFonts w:ascii="Times New Roman" w:hAnsi="Times New Roman" w:eastAsia="宋体" w:cs="Times New Roman"/>
          <w:i/>
          <w:color w:val="000000"/>
          <w:sz w:val="21"/>
          <w:szCs w:val="21"/>
          <w:highlight w:val="none"/>
        </w:rPr>
        <w:outlineLvl w:val="9"/>
      </w:pP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（标的名称）属于</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行业（采购文件中明确的所属行业）；承接企业为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（企业名称），从业人员</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人，营业收入为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万元，资产总额为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w:t>
      </w:r>
      <w:r>
        <w:rPr>
          <w:rFonts w:ascii="Times New Roman" w:hAnsi="Times New Roman" w:eastAsia="宋体" w:cs="Times New Roman"/>
          <w:color w:val="000000"/>
          <w:sz w:val="21"/>
          <w:szCs w:val="21"/>
          <w:highlight w:val="none"/>
          <w:vertAlign w:val="superscript"/>
        </w:rPr>
        <w:t xml:space="preserve">1</w:t>
      </w:r>
      <w:r>
        <w:rPr>
          <w:rFonts w:ascii="Times New Roman" w:hAnsi="Times New Roman" w:eastAsia="宋体" w:cs="Times New Roman"/>
          <w:color w:val="000000"/>
          <w:sz w:val="21"/>
          <w:szCs w:val="21"/>
          <w:highlight w:val="none"/>
        </w:rPr>
        <w:t xml:space="preserve">，属于中型企业 小型企业 微型企业。</w:t>
      </w:r>
      <w:r/>
    </w:p>
    <w:p>
      <w:pPr>
        <w:ind w:firstLine="36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w:t>
      </w:r>
      <w:r/>
    </w:p>
    <w:p>
      <w:pPr>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本企业对上述声明内容的真实性负责，如有虚假，将依法承担相应责任。</w:t>
      </w:r>
      <w:r/>
    </w:p>
    <w:p>
      <w:pPr>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1"/>
          <w:szCs w:val="21"/>
          <w:highlight w:val="none"/>
        </w:rPr>
        <w:t xml:space="preserve">                                       供应商名称：</w:t>
      </w:r>
      <w:r>
        <w:rPr>
          <w:rFonts w:ascii="Times New Roman" w:hAnsi="Times New Roman" w:eastAsia="宋体" w:cs="Times New Roman"/>
          <w:color w:val="000000"/>
          <w:sz w:val="21"/>
          <w:szCs w:val="21"/>
          <w:highlight w:val="none"/>
          <w:lang w:val="zh-CN"/>
        </w:rPr>
        <w:t xml:space="preserve">（</w:t>
      </w:r>
      <w:r>
        <w:rPr>
          <w:rFonts w:hint="eastAsia" w:ascii="Times New Roman" w:hAnsi="Times New Roman" w:eastAsia="宋体" w:cs="Times New Roman"/>
          <w:color w:val="000000"/>
          <w:sz w:val="21"/>
          <w:szCs w:val="21"/>
          <w:highlight w:val="none"/>
          <w:lang w:val="en-US" w:eastAsia="zh-CN"/>
        </w:rPr>
        <w:t xml:space="preserve">加盖CA电子签章</w:t>
      </w: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 w:val="21"/>
          <w:szCs w:val="21"/>
          <w:highlight w:val="none"/>
        </w:rPr>
        <w:t xml:space="preserve">  </w:t>
      </w:r>
      <w:r/>
    </w:p>
    <w:p>
      <w:pPr>
        <w:ind w:right="180" w:firstLine="360"/>
        <w:jc w:val="center"/>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r>
      <w:r/>
    </w:p>
    <w:p>
      <w:pPr>
        <w:ind w:left="3600" w:firstLine="896"/>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日    期：</w:t>
      </w:r>
      <w:r/>
    </w:p>
    <w:p>
      <w:pPr>
        <w:ind w:firstLine="480"/>
        <w:spacing w:line="360" w:lineRule="auto"/>
        <w:widowControl/>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ind w:firstLine="482"/>
        <w:rPr>
          <w:rFonts w:hint="eastAsia" w:ascii="宋体" w:hAnsi="宋体" w:cs="宋体"/>
          <w:b/>
          <w:spacing w:val="15"/>
          <w:szCs w:val="21"/>
        </w:rPr>
      </w:pPr>
      <w:r>
        <w:rPr>
          <w:rFonts w:ascii="Times New Roman" w:hAnsi="Times New Roman" w:eastAsia="宋体" w:cs="Times New Roman"/>
          <w:color w:val="000000"/>
          <w:sz w:val="21"/>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4.服务采购项目中，服务的承接商应当为中小企业，不对其中涉及的货物的制造商、工程的承建商作出要求。</w:t>
      </w:r>
      <w:r>
        <w:rPr>
          <w:rFonts w:ascii="Times New Roman" w:hAnsi="Times New Roman" w:eastAsia="宋体" w:cs="Times New Roman"/>
          <w:color w:val="000000"/>
          <w:sz w:val="21"/>
          <w:szCs w:val="24"/>
          <w:highlight w:val="none"/>
          <w:lang w:val="en-US" w:bidi="ar-SA"/>
        </w:rPr>
        <mc:AlternateContent>
          <mc:Choice Requires="wpg">
            <w:drawing>
              <wp:inline xmlns:wp="http://schemas.openxmlformats.org/drawingml/2006/wordprocessingDrawing" distT="0" distB="0" distL="0" distR="0">
                <wp:extent cx="5839460" cy="3540760"/>
                <wp:effectExtent l="0" t="0" r="8890" b="2540"/>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5840019" cy="3541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8pt;height:278.8pt;mso-wrap-distance-left:0.0pt;mso-wrap-distance-top:0.0pt;mso-wrap-distance-right:0.0pt;mso-wrap-distance-bottom:0.0pt;" stroked="f">
                <v:path textboxrect="0,0,0,0"/>
                <v:imagedata r:id="rId16" o:title=""/>
              </v:shape>
            </w:pict>
          </mc:Fallback>
        </mc:AlternateContent>
      </w:r>
      <w:r/>
    </w:p>
    <w:p>
      <w:pPr>
        <w:rPr>
          <w:rFonts w:hint="eastAsia" w:ascii="宋体" w:hAnsi="宋体" w:cs="宋体"/>
          <w:b/>
          <w:spacing w:val="15"/>
          <w:szCs w:val="21"/>
        </w:rPr>
      </w:pPr>
      <w:r/>
      <w:bookmarkStart w:id="240" w:name="_GoBack"/>
      <w:r/>
      <w:bookmarkEnd w:id="240"/>
      <w:r>
        <w:rPr>
          <w:rFonts w:hint="eastAsia" w:ascii="宋体" w:hAnsi="宋体" w:cs="宋体"/>
          <w:b/>
          <w:spacing w:val="15"/>
          <w:szCs w:val="21"/>
        </w:rPr>
        <w:t xml:space="preserve">附件</w:t>
      </w:r>
      <w:r>
        <w:rPr>
          <w:rFonts w:hint="eastAsia" w:ascii="宋体" w:hAnsi="宋体" w:cs="宋体"/>
          <w:b/>
          <w:spacing w:val="15"/>
          <w:szCs w:val="21"/>
          <w:lang w:val="en-US" w:eastAsia="zh-CN"/>
        </w:rPr>
        <w:t xml:space="preserve">九</w:t>
      </w:r>
      <w:r>
        <w:rPr>
          <w:rFonts w:hint="eastAsia" w:ascii="宋体" w:hAnsi="宋体" w:cs="宋体"/>
          <w:b/>
          <w:spacing w:val="15"/>
          <w:szCs w:val="21"/>
        </w:rPr>
        <w:t xml:space="preserve">、</w:t>
      </w:r>
      <w:r>
        <w:rPr>
          <w:rFonts w:ascii="宋体" w:hAnsi="宋体" w:cs="宋体"/>
          <w:b/>
          <w:spacing w:val="15"/>
          <w:szCs w:val="21"/>
        </w:rPr>
        <w:t xml:space="preserve">残疾人福利性单位声明函</w:t>
      </w:r>
      <w:r/>
    </w:p>
    <w:p>
      <w:pPr>
        <w:ind w:firstLine="482"/>
        <w:rPr>
          <w:rFonts w:hint="eastAsia" w:ascii="宋体" w:hAnsi="宋体" w:cs="宋体"/>
          <w:b/>
          <w:spacing w:val="15"/>
          <w:szCs w:val="21"/>
        </w:rPr>
      </w:pPr>
      <w:r>
        <w:rPr>
          <w:rFonts w:hint="eastAsia" w:ascii="宋体" w:hAnsi="宋体" w:cs="宋体"/>
          <w:b/>
          <w:spacing w:val="15"/>
          <w:szCs w:val="21"/>
        </w:rPr>
      </w:r>
      <w:r/>
    </w:p>
    <w:p>
      <w:pPr>
        <w:ind w:firstLine="482"/>
        <w:jc w:val="center"/>
        <w:rPr>
          <w:rFonts w:hint="eastAsia" w:ascii="宋体" w:hAnsi="宋体" w:cs="宋体"/>
          <w:b/>
          <w:spacing w:val="15"/>
          <w:szCs w:val="21"/>
        </w:rPr>
      </w:pPr>
      <w:r>
        <w:rPr>
          <w:rFonts w:ascii="宋体" w:hAnsi="宋体" w:cs="宋体"/>
          <w:b/>
          <w:spacing w:val="15"/>
          <w:szCs w:val="21"/>
        </w:rPr>
        <w:t xml:space="preserve">残疾人福利性单位声明函</w:t>
      </w:r>
      <w:r/>
    </w:p>
    <w:p>
      <w:pPr>
        <w:ind w:firstLine="482"/>
        <w:rPr>
          <w:rFonts w:hint="eastAsia" w:ascii="宋体" w:hAnsi="宋体" w:cs="宋体"/>
          <w:b/>
          <w:spacing w:val="15"/>
          <w:szCs w:val="21"/>
        </w:rPr>
      </w:pPr>
      <w:r>
        <w:rPr>
          <w:rFonts w:hint="eastAsia" w:ascii="宋体" w:hAnsi="宋体" w:cs="宋体"/>
          <w:b/>
          <w:spacing w:val="15"/>
          <w:szCs w:val="21"/>
        </w:rPr>
      </w:r>
      <w:r/>
    </w:p>
    <w:p>
      <w:pPr>
        <w:ind w:firstLine="480"/>
        <w:rPr>
          <w:rFonts w:hint="eastAsia" w:ascii="宋体" w:hAnsi="宋体" w:cs="宋体"/>
          <w:spacing w:val="15"/>
          <w:szCs w:val="21"/>
        </w:rPr>
      </w:pPr>
      <w:r>
        <w:rPr>
          <w:rFonts w:ascii="宋体" w:hAnsi="宋体" w:cs="宋体"/>
          <w:spacing w:val="15"/>
          <w:szCs w:val="21"/>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rPr>
          <w:rFonts w:hint="eastAsia" w:ascii="宋体" w:hAnsi="宋体" w:cs="宋体"/>
          <w:spacing w:val="15"/>
          <w:szCs w:val="21"/>
        </w:rPr>
      </w:pPr>
      <w:r>
        <w:rPr>
          <w:rFonts w:ascii="宋体" w:hAnsi="宋体" w:cs="宋体"/>
          <w:spacing w:val="15"/>
          <w:szCs w:val="21"/>
        </w:rPr>
        <w:t xml:space="preserve">本单位对上述声明的真实性负责。如有虚假，将依法承担相应责任。 </w:t>
      </w:r>
      <w:r/>
    </w:p>
    <w:p>
      <w:pPr>
        <w:ind w:firstLine="482"/>
        <w:rPr>
          <w:rFonts w:hint="eastAsia" w:ascii="宋体" w:hAnsi="宋体" w:cs="宋体"/>
          <w:b/>
          <w:spacing w:val="15"/>
          <w:szCs w:val="21"/>
        </w:rPr>
      </w:pPr>
      <w:r>
        <w:rPr>
          <w:rFonts w:hint="eastAsia" w:ascii="宋体" w:hAnsi="宋体" w:cs="宋体"/>
          <w:b/>
          <w:spacing w:val="15"/>
          <w:szCs w:val="21"/>
        </w:rPr>
      </w:r>
      <w:r/>
    </w:p>
    <w:p>
      <w:pPr>
        <w:ind w:firstLine="482"/>
        <w:rPr>
          <w:rFonts w:hint="eastAsia" w:ascii="宋体" w:hAnsi="宋体" w:cs="宋体"/>
          <w:b/>
          <w:spacing w:val="15"/>
          <w:szCs w:val="21"/>
        </w:rPr>
      </w:pPr>
      <w:r>
        <w:rPr>
          <w:rFonts w:hint="eastAsia" w:ascii="宋体" w:hAnsi="宋体" w:cs="宋体"/>
          <w:b/>
          <w:spacing w:val="15"/>
          <w:szCs w:val="21"/>
        </w:rPr>
      </w:r>
      <w:r/>
    </w:p>
    <w:p>
      <w:pPr>
        <w:jc w:val="left"/>
        <w:rPr>
          <w:rFonts w:hint="eastAsia" w:ascii="宋体" w:hAnsi="宋体" w:cs="宋体"/>
          <w:spacing w:val="15"/>
          <w:szCs w:val="21"/>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rPr>
          <w:rFonts w:ascii="宋体" w:hAnsi="宋体" w:cs="宋体"/>
          <w:spacing w:val="15"/>
          <w:szCs w:val="21"/>
        </w:rPr>
        <w:t xml:space="preserve">： </w:t>
      </w:r>
      <w:r/>
    </w:p>
    <w:p>
      <w:pPr>
        <w:rPr>
          <w:rFonts w:hint="eastAsia" w:ascii="宋体" w:hAnsi="宋体" w:cs="宋体"/>
          <w:spacing w:val="15"/>
          <w:szCs w:val="21"/>
        </w:rPr>
      </w:pPr>
      <w:r>
        <w:rPr>
          <w:rFonts w:ascii="宋体" w:hAnsi="宋体" w:cs="宋体"/>
          <w:spacing w:val="15"/>
          <w:szCs w:val="21"/>
        </w:rPr>
        <w:t xml:space="preserve">日 期：</w:t>
      </w:r>
      <w:r/>
    </w:p>
    <w:p>
      <w:pPr>
        <w:spacing w:line="240" w:lineRule="atLeast"/>
        <w:widowControl/>
        <w:rPr>
          <w:b/>
        </w:rPr>
        <w:outlineLvl w:val="1"/>
      </w:pPr>
      <w:r/>
      <w:bookmarkStart w:id="225" w:name="_Toc459109600"/>
      <w:r/>
      <w:bookmarkStart w:id="226" w:name="_Toc11058"/>
      <w:r/>
      <w:bookmarkStart w:id="227" w:name="_Toc14286"/>
      <w:r/>
      <w:bookmarkStart w:id="228" w:name="_Toc26802"/>
      <w:r/>
      <w:bookmarkStart w:id="229" w:name="_Toc58330708"/>
      <w:r/>
      <w:bookmarkStart w:id="230" w:name="_Toc14693"/>
      <w:r>
        <w:rPr>
          <w:rFonts w:hint="eastAsia" w:ascii="宋体" w:hAnsi="宋体"/>
          <w:b/>
          <w:bCs/>
          <w:szCs w:val="21"/>
        </w:rPr>
        <w:t xml:space="preserve">附件</w:t>
      </w:r>
      <w:r>
        <w:rPr>
          <w:rFonts w:hint="eastAsia" w:ascii="宋体" w:hAnsi="宋体"/>
          <w:b/>
          <w:bCs/>
          <w:szCs w:val="21"/>
          <w:lang w:val="en-US" w:eastAsia="zh-CN"/>
        </w:rPr>
        <w:t xml:space="preserve">十</w:t>
      </w:r>
      <w:r>
        <w:rPr>
          <w:rFonts w:hint="eastAsia"/>
          <w:b/>
        </w:rPr>
        <w:t xml:space="preserve">、无重大违法记录声明格式</w:t>
      </w:r>
      <w:bookmarkEnd w:id="225"/>
      <w:r/>
      <w:bookmarkEnd w:id="226"/>
      <w:r/>
      <w:bookmarkEnd w:id="227"/>
      <w:r/>
      <w:bookmarkEnd w:id="228"/>
      <w:r/>
      <w:bookmarkEnd w:id="229"/>
      <w:r/>
      <w:bookmarkEnd w:id="230"/>
      <w:r/>
      <w:r/>
    </w:p>
    <w:p>
      <w:pPr>
        <w:ind w:firstLine="562"/>
        <w:jc w:val="center"/>
        <w:rPr>
          <w:rFonts w:ascii="黑体" w:eastAsia="黑体"/>
          <w:sz w:val="36"/>
          <w:szCs w:val="36"/>
        </w:rPr>
      </w:pPr>
      <w:r>
        <w:rPr>
          <w:rFonts w:hint="eastAsia" w:ascii="宋体" w:hAnsi="宋体" w:cs="黑体"/>
          <w:b/>
          <w:bCs/>
          <w:sz w:val="28"/>
          <w:szCs w:val="28"/>
          <w:lang w:val="zh-CN"/>
        </w:rPr>
        <w:t xml:space="preserve">无重大违法记录声明</w:t>
      </w:r>
      <w:r/>
    </w:p>
    <w:p>
      <w:pPr>
        <w:ind w:firstLine="444"/>
        <w:spacing w:line="360" w:lineRule="auto"/>
        <w:rPr>
          <w:rFonts w:hint="eastAsia" w:ascii="宋体" w:hAnsi="宋体" w:cs="仿宋_GB2312"/>
          <w:spacing w:val="6"/>
          <w:szCs w:val="21"/>
        </w:rPr>
      </w:pPr>
      <w:r>
        <w:rPr>
          <w:rFonts w:hint="eastAsia" w:ascii="宋体" w:hAnsi="宋体" w:eastAsia="宋体" w:cs="仿宋_GB2312"/>
          <w:spacing w:val="6"/>
          <w:szCs w:val="21"/>
        </w:rPr>
        <w:t xml:space="preserve">南京市江宁区人民政府淳化街道办事处</w:t>
      </w:r>
      <w:r>
        <w:rPr>
          <w:rFonts w:hint="eastAsia" w:ascii="宋体" w:hAnsi="宋体" w:cs="仿宋_GB2312"/>
          <w:spacing w:val="6"/>
          <w:szCs w:val="21"/>
        </w:rPr>
        <w:t xml:space="preserve">：</w:t>
      </w:r>
      <w:r/>
    </w:p>
    <w:p>
      <w:pPr>
        <w:ind w:firstLine="444"/>
        <w:spacing w:line="360" w:lineRule="auto"/>
        <w:rPr>
          <w:rFonts w:hint="eastAsia" w:ascii="宋体" w:hAnsi="宋体" w:cs="仿宋_GB2312"/>
          <w:spacing w:val="6"/>
          <w:szCs w:val="21"/>
        </w:rPr>
      </w:pPr>
      <w:r>
        <w:rPr>
          <w:rFonts w:hint="eastAsia" w:ascii="宋体" w:hAnsi="宋体" w:cs="仿宋_GB2312"/>
          <w:spacing w:val="6"/>
          <w:szCs w:val="21"/>
        </w:rPr>
        <w:t xml:space="preserve">    我单位</w:t>
      </w:r>
      <w:r>
        <w:rPr>
          <w:rFonts w:hint="eastAsia" w:ascii="宋体" w:hAnsi="宋体" w:cs="仿宋_GB2312"/>
          <w:spacing w:val="6"/>
          <w:szCs w:val="21"/>
          <w:u w:val="single"/>
        </w:rPr>
        <w:t xml:space="preserve">                                       </w:t>
      </w:r>
      <w:r>
        <w:rPr>
          <w:rFonts w:hint="eastAsia" w:ascii="宋体" w:hAnsi="宋体" w:cs="仿宋_GB2312"/>
          <w:spacing w:val="6"/>
          <w:szCs w:val="21"/>
        </w:rPr>
        <w:t xml:space="preserve">（供应商名称）郑重声明：</w:t>
      </w:r>
      <w:r/>
    </w:p>
    <w:p>
      <w:pPr>
        <w:ind w:firstLine="444"/>
        <w:spacing w:line="360" w:lineRule="auto"/>
        <w:rPr>
          <w:rFonts w:hint="eastAsia" w:ascii="宋体" w:hAnsi="宋体" w:cs="仿宋_GB2312"/>
          <w:spacing w:val="6"/>
          <w:szCs w:val="21"/>
        </w:rPr>
      </w:pPr>
      <w:r>
        <w:rPr>
          <w:rFonts w:hint="eastAsia" w:ascii="宋体" w:hAnsi="宋体" w:cs="仿宋_GB2312"/>
          <w:spacing w:val="6"/>
          <w:szCs w:val="21"/>
        </w:rPr>
        <w:t xml:space="preserve">    参加采购活动前3年内在经营活动中</w:t>
      </w:r>
      <w:r>
        <w:rPr>
          <w:rFonts w:hint="eastAsia" w:ascii="宋体" w:hAnsi="宋体" w:cs="仿宋_GB2312"/>
          <w:spacing w:val="6"/>
          <w:szCs w:val="21"/>
          <w:u w:val="single"/>
        </w:rPr>
        <w:t xml:space="preserve">        </w:t>
      </w:r>
      <w:r>
        <w:rPr>
          <w:rFonts w:hint="eastAsia" w:ascii="宋体" w:hAnsi="宋体" w:cs="仿宋_GB2312"/>
          <w:spacing w:val="6"/>
          <w:szCs w:val="21"/>
        </w:rPr>
        <w:t xml:space="preserve">（在下划线上如实填写：有或没有）重大违法记录。</w:t>
      </w:r>
      <w:r/>
    </w:p>
    <w:p>
      <w:pPr>
        <w:ind w:firstLine="444"/>
        <w:spacing w:line="360" w:lineRule="auto"/>
        <w:rPr>
          <w:rFonts w:hint="eastAsia" w:ascii="宋体" w:hAnsi="宋体" w:cs="仿宋_GB2312"/>
          <w:spacing w:val="6"/>
          <w:szCs w:val="21"/>
        </w:rPr>
      </w:pPr>
      <w:r>
        <w:rPr>
          <w:rFonts w:hint="eastAsia" w:ascii="宋体" w:hAnsi="宋体" w:cs="仿宋_GB2312"/>
          <w:spacing w:val="6"/>
          <w:szCs w:val="21"/>
        </w:rPr>
        <w:t xml:space="preserve">    </w:t>
      </w:r>
      <w:r/>
    </w:p>
    <w:p>
      <w:pPr>
        <w:jc w:val="left"/>
        <w:rPr>
          <w:rFonts w:hint="eastAsia" w:ascii="宋体" w:hAns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rPr>
          <w:rFonts w:hint="eastAsia" w:ascii="宋体" w:hAnsi="宋体"/>
          <w:szCs w:val="21"/>
        </w:rPr>
        <w:t xml:space="preserve">：            </w:t>
      </w:r>
      <w:r/>
    </w:p>
    <w:p>
      <w:pPr>
        <w:jc w:val="both"/>
        <w:rPr>
          <w:rFonts w:hint="eastAsia" w:ascii="宋体" w:hAnsi="宋体" w:cs="宋体"/>
          <w:szCs w:val="21"/>
          <w:lang w:val="zh-CN"/>
        </w:rPr>
      </w:pPr>
      <w:r>
        <w:rPr>
          <w:rFonts w:hint="eastAsia" w:ascii="宋体" w:hAnsi="宋体"/>
          <w:szCs w:val="21"/>
        </w:rPr>
        <w:t xml:space="preserve">法定代表人或授权代表（签字或盖章）</w:t>
      </w:r>
      <w:r>
        <w:rPr>
          <w:rFonts w:hint="eastAsia" w:ascii="宋体" w:hAnsi="宋体" w:cs="宋体"/>
          <w:szCs w:val="21"/>
          <w:lang w:val="zh-CN"/>
        </w:rPr>
        <w:t xml:space="preserve">： </w:t>
      </w:r>
      <w:r/>
    </w:p>
    <w:p>
      <w:pPr>
        <w:jc w:val="both"/>
        <w:rPr>
          <w:rFonts w:hint="eastAsia" w:ascii="宋体" w:hAnsi="宋体" w:cs="宋体"/>
          <w:szCs w:val="21"/>
          <w:lang w:val="zh-CN"/>
        </w:rPr>
      </w:pPr>
      <w:r>
        <w:rPr>
          <w:rFonts w:hint="eastAsia" w:ascii="宋体" w:hAnsi="宋体" w:cs="宋体"/>
          <w:szCs w:val="21"/>
          <w:lang w:val="zh-CN"/>
        </w:rPr>
        <w:t xml:space="preserve">日</w:t>
      </w:r>
      <w:r>
        <w:rPr>
          <w:rFonts w:ascii="宋体" w:hAnsi="宋体" w:cs="宋体"/>
          <w:szCs w:val="21"/>
          <w:lang w:val="zh-CN"/>
        </w:rPr>
        <w:t xml:space="preserve">    </w:t>
      </w:r>
      <w:r>
        <w:rPr>
          <w:rFonts w:hint="eastAsia" w:ascii="宋体" w:hAnsi="宋体" w:cs="宋体"/>
          <w:szCs w:val="21"/>
          <w:lang w:val="zh-CN"/>
        </w:rPr>
        <w:t xml:space="preserve">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jc w:val="right"/>
        <w:rPr>
          <w:rFonts w:hint="eastAsia" w:ascii="宋体" w:hAnsi="宋体" w:cs="宋体"/>
          <w:szCs w:val="21"/>
          <w:lang w:val="zh-CN"/>
        </w:rPr>
      </w:pPr>
      <w:r>
        <w:rPr>
          <w:rFonts w:hint="eastAsia" w:ascii="宋体" w:hAnsi="宋体" w:cs="宋体"/>
          <w:szCs w:val="21"/>
          <w:lang w:val="zh-CN"/>
        </w:rPr>
      </w:r>
      <w:r/>
    </w:p>
    <w:p>
      <w:pPr>
        <w:ind w:firstLine="422"/>
        <w:jc w:val="right"/>
        <w:rPr>
          <w:rFonts w:hint="eastAsia" w:ascii="宋体" w:hAnsi="宋体"/>
          <w:b/>
          <w:szCs w:val="21"/>
        </w:rPr>
      </w:pPr>
      <w:r>
        <w:rPr>
          <w:rFonts w:hint="eastAsia" w:ascii="宋体" w:hAnsi="宋体"/>
          <w:b/>
          <w:szCs w:val="21"/>
        </w:rPr>
      </w:r>
      <w:r/>
    </w:p>
    <w:p>
      <w:pPr>
        <w:pStyle w:val="844"/>
        <w:ind w:firstLine="210"/>
        <w:rPr>
          <w:lang w:eastAsia="zh-CN"/>
        </w:rPr>
      </w:pPr>
      <w:r>
        <w:rPr>
          <w:lang w:eastAsia="zh-CN"/>
        </w:rPr>
      </w:r>
      <w:r/>
    </w:p>
    <w:p>
      <w:pPr>
        <w:ind w:firstLine="422"/>
        <w:spacing w:line="460" w:lineRule="exact"/>
        <w:rPr>
          <w:rFonts w:hint="eastAsia" w:ascii="宋体" w:hAnsi="宋体" w:cs="黑体"/>
          <w:b/>
          <w:bCs/>
          <w:szCs w:val="21"/>
        </w:rPr>
        <w:outlineLvl w:val="1"/>
      </w:pPr>
      <w:r/>
      <w:bookmarkStart w:id="231" w:name="_Toc506199234"/>
      <w:r/>
      <w:bookmarkStart w:id="232" w:name="_Toc11616"/>
      <w:r/>
      <w:bookmarkStart w:id="233" w:name="_Toc27923"/>
      <w:r/>
      <w:bookmarkStart w:id="234" w:name="_Toc504126844"/>
      <w:r/>
      <w:bookmarkStart w:id="235" w:name="_Toc58330709"/>
      <w:r/>
      <w:r/>
    </w:p>
    <w:p>
      <w:pPr>
        <w:spacing w:line="460" w:lineRule="exact"/>
        <w:rPr>
          <w:rFonts w:hint="eastAsia" w:ascii="宋体" w:hAnsi="宋体" w:cs="黑体"/>
          <w:b/>
          <w:bCs/>
          <w:szCs w:val="21"/>
          <w:lang w:val="zh-CN"/>
        </w:rPr>
        <w:outlineLvl w:val="1"/>
      </w:pPr>
      <w:r/>
      <w:bookmarkStart w:id="236" w:name="_Toc26436"/>
      <w:r/>
      <w:bookmarkStart w:id="237" w:name="_Toc4789"/>
      <w:r>
        <w:rPr>
          <w:rFonts w:hint="eastAsia" w:ascii="宋体" w:hAnsi="宋体"/>
          <w:b/>
          <w:bCs/>
          <w:szCs w:val="21"/>
        </w:rPr>
        <w:t xml:space="preserve">附件</w:t>
      </w:r>
      <w:r>
        <w:rPr>
          <w:rFonts w:hint="eastAsia"/>
          <w:b/>
        </w:rPr>
        <w:t xml:space="preserve">十</w:t>
      </w:r>
      <w:r>
        <w:rPr>
          <w:rFonts w:hint="eastAsia"/>
          <w:b/>
          <w:lang w:val="en-US" w:eastAsia="zh-CN"/>
        </w:rPr>
        <w:t xml:space="preserve">一</w:t>
      </w:r>
      <w:r>
        <w:rPr>
          <w:rFonts w:hint="eastAsia" w:ascii="宋体" w:hAnsi="宋体" w:cs="黑体"/>
          <w:b/>
          <w:bCs/>
          <w:szCs w:val="21"/>
          <w:lang w:val="zh-CN"/>
        </w:rPr>
        <w:t xml:space="preserve">、具备履行合同所必需的设备和专业技术能力的书面声明</w:t>
      </w:r>
      <w:bookmarkEnd w:id="231"/>
      <w:r/>
      <w:bookmarkEnd w:id="232"/>
      <w:r/>
      <w:bookmarkEnd w:id="233"/>
      <w:r/>
      <w:bookmarkEnd w:id="234"/>
      <w:r/>
      <w:bookmarkEnd w:id="235"/>
      <w:r/>
      <w:bookmarkEnd w:id="236"/>
      <w:r/>
      <w:bookmarkEnd w:id="237"/>
      <w:r/>
      <w:r/>
    </w:p>
    <w:p>
      <w:pPr>
        <w:ind w:firstLine="444"/>
        <w:spacing w:line="360" w:lineRule="auto"/>
        <w:rPr>
          <w:spacing w:val="6"/>
          <w:szCs w:val="21"/>
        </w:rPr>
      </w:pPr>
      <w:r>
        <w:rPr>
          <w:spacing w:val="6"/>
          <w:szCs w:val="21"/>
        </w:rPr>
      </w:r>
      <w:r/>
    </w:p>
    <w:p>
      <w:pPr>
        <w:rPr>
          <w:rFonts w:hint="eastAsia" w:ascii="宋体" w:hAnsi="宋体" w:cs="宋体"/>
          <w:szCs w:val="21"/>
          <w:lang w:val="zh-CN"/>
        </w:rPr>
      </w:pPr>
      <w:r>
        <w:rPr>
          <w:rFonts w:hint="eastAsia" w:ascii="宋体" w:hAnsi="宋体" w:cs="宋体"/>
          <w:szCs w:val="21"/>
          <w:lang w:val="zh-CN"/>
        </w:rPr>
        <w:t xml:space="preserve">    我单位郑重声明：我单位具备履行本项采购合同所必需的设备和专业技术能力，为履行本项采购合同我公司具备如下主要设备和主要专业技术能力：</w:t>
      </w:r>
      <w:r/>
    </w:p>
    <w:p>
      <w:pPr>
        <w:rPr>
          <w:rFonts w:hint="eastAsia" w:ascii="宋体" w:hAnsi="宋体" w:cs="宋体"/>
          <w:szCs w:val="21"/>
          <w:lang w:val="zh-CN"/>
        </w:rPr>
      </w:pPr>
      <w:r>
        <w:rPr>
          <w:rFonts w:hint="eastAsia" w:ascii="宋体" w:hAnsi="宋体" w:cs="宋体"/>
          <w:szCs w:val="21"/>
          <w:lang w:val="zh-CN"/>
        </w:rPr>
        <w:t xml:space="preserve">    主要设备有：</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rPr>
          <w:rFonts w:hint="eastAsia" w:ascii="宋体" w:hAnsi="宋体" w:cs="宋体"/>
          <w:szCs w:val="21"/>
          <w:lang w:val="zh-CN"/>
        </w:rPr>
      </w:pPr>
      <w:r>
        <w:rPr>
          <w:rFonts w:hint="eastAsia" w:ascii="宋体" w:hAnsi="宋体" w:cs="宋体"/>
          <w:szCs w:val="21"/>
          <w:lang w:val="zh-CN"/>
        </w:rPr>
        <w:t xml:space="preserve">    主要专业技术能力有：</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rPr>
          <w:rFonts w:hint="eastAsia" w:ascii="宋体" w:hAnsi="宋体" w:cs="宋体"/>
          <w:szCs w:val="21"/>
          <w:lang w:val="zh-CN"/>
        </w:rPr>
      </w:pPr>
      <w:r>
        <w:rPr>
          <w:rFonts w:hint="eastAsia" w:ascii="宋体" w:hAnsi="宋体" w:cs="宋体"/>
          <w:szCs w:val="21"/>
          <w:lang w:val="zh-CN"/>
        </w:rPr>
        <w:t xml:space="preserve">                                     </w:t>
      </w:r>
      <w:r/>
    </w:p>
    <w:p>
      <w:pPr>
        <w:jc w:val="left"/>
        <w:rPr>
          <w:rFonts w:hint="eastAsia" w:ascii="宋体" w:hAns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rPr>
          <w:rFonts w:hint="eastAsia" w:ascii="宋体" w:hAnsi="宋体"/>
          <w:szCs w:val="21"/>
        </w:rPr>
        <w:t xml:space="preserve">：            </w:t>
      </w:r>
      <w:r/>
    </w:p>
    <w:p>
      <w:pPr>
        <w:ind w:right="420"/>
        <w:jc w:val="both"/>
        <w:rPr>
          <w:szCs w:val="21"/>
          <w:lang w:val="zh-CN"/>
        </w:rPr>
      </w:pPr>
      <w:r>
        <w:rPr>
          <w:rFonts w:hint="eastAsia" w:ascii="宋体" w:hAnsi="宋体"/>
          <w:szCs w:val="21"/>
        </w:rPr>
        <w:t xml:space="preserve">法定代表人或授权代表（签字或盖章）</w:t>
      </w:r>
      <w:r>
        <w:rPr>
          <w:szCs w:val="21"/>
          <w:lang w:val="zh-CN"/>
        </w:rPr>
        <w:t xml:space="preserve">：            </w:t>
      </w:r>
      <w:r/>
    </w:p>
    <w:p>
      <w:pPr>
        <w:jc w:val="both"/>
        <w:rPr>
          <w:rFonts w:hint="eastAsia" w:ascii="宋体" w:hAnsi="宋体"/>
        </w:rPr>
      </w:pPr>
      <w:r>
        <w:rPr>
          <w:szCs w:val="21"/>
          <w:lang w:val="zh-CN"/>
        </w:rPr>
        <w:t xml:space="preserve">日    期：    年    月   日</w:t>
      </w:r>
      <w:r/>
    </w:p>
    <w:p>
      <w:pPr>
        <w:pStyle w:val="801"/>
      </w:pPr>
      <w:r/>
      <w:r/>
    </w:p>
    <w:p>
      <w:pPr>
        <w:keepLines w:val="0"/>
        <w:keepNext w:val="0"/>
        <w:pageBreakBefore w:val="0"/>
        <w:spacing w:line="360" w:lineRule="auto"/>
        <w:rPr>
          <w:rFonts w:hint="eastAsia" w:ascii="宋体" w:hAnsi="宋体"/>
          <w:b/>
          <w:bCs/>
          <w:szCs w:val="21"/>
        </w:rPr>
        <w:outlineLvl w:val="9"/>
      </w:pPr>
      <w:r>
        <w:rPr>
          <w:rFonts w:hint="eastAsia" w:ascii="宋体" w:hAnsi="宋体"/>
          <w:b/>
          <w:bCs/>
          <w:szCs w:val="21"/>
        </w:rPr>
      </w:r>
      <w:r/>
    </w:p>
    <w:p>
      <w:pPr>
        <w:keepLines w:val="0"/>
        <w:keepNext w:val="0"/>
        <w:pageBreakBefore w:val="0"/>
        <w:spacing w:line="360" w:lineRule="auto"/>
        <w:rPr>
          <w:rFonts w:hint="default" w:ascii="Arial" w:hAnsi="Arial" w:cs="Arial"/>
          <w:b/>
          <w:strike w:val="0"/>
          <w:sz w:val="21"/>
          <w:szCs w:val="21"/>
          <w:highlight w:val="none"/>
          <w:lang w:val="zh-CN" w:bidi="zh-CN"/>
        </w:rPr>
        <w:outlineLvl w:val="9"/>
      </w:pPr>
      <w:r>
        <w:rPr>
          <w:rFonts w:hint="eastAsia" w:ascii="宋体" w:hAnsi="宋体"/>
          <w:b/>
          <w:bCs/>
          <w:szCs w:val="21"/>
        </w:rPr>
        <w:t xml:space="preserve">附件</w:t>
      </w:r>
      <w:r>
        <w:rPr>
          <w:rFonts w:hint="eastAsia"/>
          <w:b/>
        </w:rPr>
        <w:t xml:space="preserve">十</w:t>
      </w:r>
      <w:r>
        <w:rPr>
          <w:rFonts w:hint="eastAsia"/>
          <w:b/>
          <w:lang w:val="en-US" w:eastAsia="zh-CN"/>
        </w:rPr>
        <w:t xml:space="preserve">二、</w:t>
      </w:r>
      <w:r>
        <w:rPr>
          <w:rFonts w:hint="default" w:ascii="Arial" w:hAnsi="Arial" w:cs="Arial"/>
          <w:b/>
          <w:bCs/>
          <w:strike w:val="0"/>
          <w:sz w:val="21"/>
          <w:szCs w:val="21"/>
          <w:highlight w:val="none"/>
          <w:lang w:val="zh-CN" w:bidi="zh-CN"/>
        </w:rPr>
        <w:t xml:space="preserve">质量保证及服务承诺</w:t>
      </w:r>
      <w:r/>
    </w:p>
    <w:p>
      <w:pPr>
        <w:ind w:left="223"/>
        <w:jc w:val="center"/>
        <w:keepLines w:val="0"/>
        <w:keepNext w:val="0"/>
        <w:pageBreakBefore w:val="0"/>
        <w:spacing w:beforeAutospacing="0" w:line="360" w:lineRule="auto"/>
        <w:rPr>
          <w:rFonts w:hint="default" w:ascii="Arial" w:hAnsi="Arial" w:cs="Arial"/>
          <w:b/>
          <w:strike w:val="0"/>
          <w:sz w:val="21"/>
          <w:szCs w:val="21"/>
          <w:highlight w:val="none"/>
          <w:lang w:val="zh-CN" w:bidi="zh-CN"/>
        </w:rPr>
        <w:outlineLvl w:val="9"/>
      </w:pPr>
      <w:r>
        <w:rPr>
          <w:rFonts w:hint="default" w:ascii="Arial" w:hAnsi="Arial" w:cs="Arial"/>
          <w:b/>
          <w:strike w:val="0"/>
          <w:sz w:val="21"/>
          <w:szCs w:val="21"/>
          <w:highlight w:val="none"/>
          <w:lang w:val="zh-CN" w:bidi="zh-CN"/>
        </w:rPr>
        <w:t xml:space="preserve">质量保证及服务承诺</w:t>
      </w:r>
      <w:r/>
    </w:p>
    <w:p>
      <w:pPr>
        <w:ind w:left="223" w:right="255" w:firstLine="420"/>
        <w:keepLines w:val="0"/>
        <w:keepNext w:val="0"/>
        <w:pageBreakBefore w:val="0"/>
        <w:spacing w:before="76" w:line="360" w:lineRule="auto"/>
        <w:rPr>
          <w:rFonts w:hint="default" w:ascii="Arial" w:hAnsi="Arial" w:cs="Arial"/>
          <w:strike w:val="0"/>
          <w:color w:val="auto"/>
          <w:sz w:val="21"/>
          <w:szCs w:val="21"/>
          <w:highlight w:val="none"/>
          <w:lang w:val="zh-CN" w:bidi="zh-CN"/>
        </w:rPr>
        <w:outlineLvl w:val="9"/>
      </w:pPr>
      <w:r>
        <w:rPr>
          <w:rFonts w:hint="default" w:ascii="Arial" w:hAnsi="Arial" w:cs="Arial"/>
          <w:strike w:val="0"/>
          <w:color w:val="auto"/>
          <w:sz w:val="21"/>
          <w:szCs w:val="21"/>
          <w:highlight w:val="none"/>
          <w:lang w:val="zh-CN" w:bidi="zh-CN"/>
        </w:rPr>
        <w:t xml:space="preserve">我公司就</w:t>
      </w:r>
      <w:r>
        <w:rPr>
          <w:rFonts w:hint="default" w:ascii="Arial" w:hAnsi="Arial" w:cs="Arial"/>
          <w:strike w:val="0"/>
          <w:color w:val="auto"/>
          <w:sz w:val="21"/>
          <w:szCs w:val="21"/>
          <w:highlight w:val="none"/>
          <w:u w:val="none"/>
          <w:lang w:val="zh-CN" w:bidi="zh-CN"/>
        </w:rPr>
        <w:t xml:space="preserve">项目编号为</w:t>
      </w:r>
      <w:r>
        <w:rPr>
          <w:rFonts w:hint="eastAsia" w:ascii="Arial" w:hAnsi="Arial" w:cs="Arial"/>
          <w:strike w:val="0"/>
          <w:color w:val="auto"/>
          <w:sz w:val="21"/>
          <w:szCs w:val="21"/>
          <w:highlight w:val="none"/>
          <w:u w:val="single"/>
          <w:lang w:val="zh-CN" w:bidi="zh-CN"/>
        </w:rPr>
        <w:t xml:space="preserve">（</w:t>
      </w:r>
      <w:r>
        <w:rPr>
          <w:rFonts w:hint="eastAsia" w:ascii="Arial" w:hAnsi="Arial" w:cs="Arial"/>
          <w:strike w:val="0"/>
          <w:color w:val="auto"/>
          <w:sz w:val="21"/>
          <w:szCs w:val="21"/>
          <w:highlight w:val="none"/>
          <w:u w:val="single"/>
          <w:lang w:val="en-US" w:bidi="zh-CN"/>
        </w:rPr>
        <w:t xml:space="preserve">      </w:t>
      </w:r>
      <w:r>
        <w:rPr>
          <w:rFonts w:hint="eastAsia" w:ascii="Arial" w:hAnsi="Arial" w:cs="Arial"/>
          <w:strike w:val="0"/>
          <w:color w:val="auto"/>
          <w:sz w:val="21"/>
          <w:szCs w:val="21"/>
          <w:highlight w:val="none"/>
          <w:u w:val="single"/>
          <w:lang w:val="zh-CN" w:bidi="zh-CN"/>
        </w:rPr>
        <w:t xml:space="preserve">）</w:t>
      </w:r>
      <w:r>
        <w:rPr>
          <w:rFonts w:hint="eastAsia" w:ascii="Arial" w:hAnsi="Arial" w:cs="Arial"/>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u w:val="none"/>
          <w:lang w:val="zh-CN" w:bidi="zh-CN"/>
        </w:rPr>
        <w:t xml:space="preserve">的</w:t>
      </w:r>
      <w:r>
        <w:rPr>
          <w:rFonts w:hint="eastAsia" w:ascii="Arial" w:hAnsi="Arial" w:cs="Arial"/>
          <w:b w:val="0"/>
          <w:bCs w:val="0"/>
          <w:strike w:val="0"/>
          <w:color w:val="auto"/>
          <w:sz w:val="21"/>
          <w:szCs w:val="21"/>
          <w:highlight w:val="none"/>
          <w:u w:val="single"/>
          <w:lang w:val="zh-CN" w:bidi="zh-CN"/>
        </w:rPr>
        <w:t xml:space="preserve">（</w:t>
      </w:r>
      <w:r>
        <w:rPr>
          <w:rFonts w:hint="eastAsia" w:ascii="Arial" w:hAnsi="Arial" w:cs="Arial"/>
          <w:b w:val="0"/>
          <w:bCs w:val="0"/>
          <w:strike w:val="0"/>
          <w:color w:val="auto"/>
          <w:sz w:val="21"/>
          <w:szCs w:val="21"/>
          <w:highlight w:val="none"/>
          <w:u w:val="single"/>
          <w:lang w:val="en-US" w:bidi="zh-CN"/>
        </w:rPr>
        <w:t xml:space="preserve">项目名称</w:t>
      </w:r>
      <w:r>
        <w:rPr>
          <w:rFonts w:hint="eastAsia" w:ascii="Arial" w:hAnsi="Arial" w:cs="Arial"/>
          <w:b w:val="0"/>
          <w:bCs w:val="0"/>
          <w:strike w:val="0"/>
          <w:color w:val="auto"/>
          <w:sz w:val="21"/>
          <w:szCs w:val="21"/>
          <w:highlight w:val="none"/>
          <w:u w:val="single"/>
          <w:lang w:val="zh-CN" w:bidi="zh-CN"/>
        </w:rPr>
        <w:t xml:space="preserve">）</w:t>
      </w:r>
      <w:r>
        <w:rPr>
          <w:rFonts w:hint="eastAsia" w:ascii="Arial" w:hAnsi="Arial" w:cs="Arial"/>
          <w:b/>
          <w:bCs/>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lang w:val="zh-CN" w:bidi="zh-CN"/>
        </w:rPr>
        <w:t xml:space="preserve">质量保证及服务承诺如下：</w:t>
      </w:r>
      <w:r/>
    </w:p>
    <w:p>
      <w:pPr>
        <w:ind w:left="448" w:right="118"/>
        <w:jc w:val="center"/>
        <w:keepLines w:val="0"/>
        <w:keepNext w:val="0"/>
        <w:pageBreakBefore w:val="0"/>
        <w:spacing w:line="360" w:lineRule="auto"/>
        <w:rPr>
          <w:rFonts w:hint="default" w:ascii="Arial" w:hAnsi="Arial" w:cs="Arial"/>
          <w:strike w:val="0"/>
          <w:sz w:val="21"/>
          <w:szCs w:val="21"/>
          <w:highlight w:val="none"/>
          <w:lang w:val="zh-CN" w:bidi="zh-CN"/>
        </w:rPr>
        <w:outlineLvl w:val="9"/>
      </w:pPr>
      <w:r>
        <w:rPr>
          <w:rFonts w:hint="default" w:ascii="Arial" w:hAnsi="Arial" w:cs="Arial"/>
          <w:strike w:val="0"/>
          <w:sz w:val="21"/>
          <w:szCs w:val="21"/>
          <w:highlight w:val="none"/>
          <w:lang w:val="zh-CN" w:bidi="zh-CN"/>
        </w:rPr>
        <w:t xml:space="preserve">（供应商自拟）</w:t>
      </w:r>
      <w:r/>
    </w:p>
    <w:p>
      <w:pPr>
        <w:jc w:val="left"/>
        <w:rPr>
          <w:rFonts w:hint="eastAsia" w:ascii="宋体" w:hAns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rPr>
          <w:rFonts w:hint="eastAsia" w:ascii="宋体" w:hAnsi="宋体"/>
          <w:szCs w:val="21"/>
        </w:rPr>
        <w:t xml:space="preserve">：            </w:t>
      </w:r>
      <w:r/>
    </w:p>
    <w:p>
      <w:pPr>
        <w:ind w:right="420"/>
        <w:jc w:val="both"/>
        <w:rPr>
          <w:szCs w:val="21"/>
          <w:lang w:val="zh-CN"/>
        </w:rPr>
      </w:pPr>
      <w:r>
        <w:rPr>
          <w:rFonts w:hint="eastAsia" w:ascii="宋体" w:hAnsi="宋体"/>
          <w:szCs w:val="21"/>
        </w:rPr>
        <w:t xml:space="preserve">法定代表人或授权代表（签字或盖章）</w:t>
      </w:r>
      <w:r>
        <w:rPr>
          <w:szCs w:val="21"/>
          <w:lang w:val="zh-CN"/>
        </w:rPr>
        <w:t xml:space="preserve">：            </w:t>
      </w:r>
      <w:r/>
    </w:p>
    <w:p>
      <w:pPr>
        <w:jc w:val="both"/>
        <w:rPr>
          <w:rFonts w:hint="eastAsia" w:ascii="宋体" w:hAnsi="宋体"/>
        </w:rPr>
      </w:pPr>
      <w:r>
        <w:rPr>
          <w:szCs w:val="21"/>
          <w:lang w:val="zh-CN"/>
        </w:rPr>
        <w:t xml:space="preserve">日    期：    年    月   日</w:t>
      </w:r>
      <w:r/>
    </w:p>
    <w:p>
      <w:pPr>
        <w:pStyle w:val="801"/>
        <w:sectPr>
          <w:footnotePr/>
          <w:endnotePr/>
          <w:type w:val="nextPage"/>
          <w:pgSz w:w="11906" w:h="16838" w:orient="portrait"/>
          <w:pgMar w:top="1417" w:right="1134" w:bottom="1247" w:left="1304" w:header="851" w:footer="454" w:gutter="0"/>
          <w:cols w:num="1" w:sep="0" w:space="0" w:equalWidth="1"/>
          <w:docGrid w:linePitch="360"/>
        </w:sectPr>
      </w:pPr>
      <w:r/>
      <w:r/>
    </w:p>
    <w:p>
      <w:pPr>
        <w:spacing w:line="240" w:lineRule="atLeast"/>
        <w:widowControl/>
        <w:rPr>
          <w:rFonts w:hint="eastAsia" w:ascii="宋体" w:hAnsi="宋体"/>
          <w:b/>
          <w:bCs/>
          <w:szCs w:val="21"/>
        </w:rPr>
        <w:outlineLvl w:val="1"/>
      </w:pPr>
      <w:r/>
      <w:bookmarkStart w:id="238" w:name="_Toc28346"/>
      <w:r/>
      <w:bookmarkStart w:id="239" w:name="_Toc4290"/>
      <w:r>
        <w:rPr>
          <w:rFonts w:hint="eastAsia" w:ascii="宋体" w:hAnsi="宋体" w:eastAsia="宋体"/>
          <w:b/>
          <w:bCs/>
          <w:szCs w:val="21"/>
        </w:rPr>
        <w:t xml:space="preserve">附件</w:t>
      </w:r>
      <w:r>
        <w:rPr>
          <w:rFonts w:hint="eastAsia" w:ascii="宋体" w:hAnsi="宋体"/>
          <w:b/>
          <w:bCs/>
          <w:szCs w:val="21"/>
        </w:rPr>
        <w:t xml:space="preserve">十</w:t>
      </w:r>
      <w:r>
        <w:rPr>
          <w:rFonts w:hint="eastAsia" w:ascii="宋体" w:hAnsi="宋体"/>
          <w:b/>
          <w:bCs/>
          <w:szCs w:val="21"/>
          <w:lang w:val="en-US" w:eastAsia="zh-CN"/>
        </w:rPr>
        <w:t xml:space="preserve">三</w:t>
      </w:r>
      <w:r>
        <w:rPr>
          <w:rFonts w:hint="eastAsia" w:ascii="宋体" w:hAnsi="宋体"/>
          <w:b/>
          <w:bCs/>
          <w:szCs w:val="21"/>
        </w:rPr>
        <w:t xml:space="preserve">、投标人拟投入本项目服务人员一览表</w:t>
      </w:r>
      <w:bookmarkEnd w:id="238"/>
      <w:r/>
      <w:bookmarkEnd w:id="239"/>
      <w:r/>
      <w:r/>
    </w:p>
    <w:p>
      <w:pPr>
        <w:spacing w:line="360" w:lineRule="auto"/>
        <w:shd w:val="clear" w:color="auto" w:fill="ffffff"/>
        <w:widowControl/>
        <w:rPr>
          <w:rFonts w:hint="eastAsia" w:ascii="宋体" w:hAnsi="宋体"/>
          <w:szCs w:val="21"/>
        </w:rPr>
      </w:pPr>
      <w:r>
        <w:rPr>
          <w:rFonts w:ascii="宋体" w:hAnsi="宋体"/>
          <w:szCs w:val="21"/>
        </w:rPr>
        <w:t xml:space="preserve"> </w:t>
      </w:r>
      <w:r/>
    </w:p>
    <w:p>
      <w:pPr>
        <w:ind w:firstLine="602"/>
        <w:jc w:val="center"/>
        <w:spacing w:line="360" w:lineRule="auto"/>
        <w:shd w:val="clear" w:color="auto" w:fill="ffffff"/>
        <w:widowControl/>
        <w:rPr>
          <w:rFonts w:hint="eastAsia" w:ascii="宋体" w:hAnsi="宋体"/>
          <w:b/>
          <w:bCs/>
          <w:sz w:val="30"/>
          <w:szCs w:val="30"/>
        </w:rPr>
      </w:pPr>
      <w:r>
        <w:rPr>
          <w:rFonts w:hint="eastAsia" w:ascii="宋体" w:hAnsi="宋体" w:cs="宋体"/>
          <w:b/>
          <w:bCs/>
          <w:sz w:val="30"/>
          <w:szCs w:val="30"/>
        </w:rPr>
        <w:t xml:space="preserve">拟投入本项目人员一览表</w:t>
      </w:r>
      <w:r/>
    </w:p>
    <w:tbl>
      <w:tblPr>
        <w:tblStyle w:val="794"/>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1044"/>
              <w:ind w:left="106"/>
              <w:spacing w:before="2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项目名称：</w:t>
            </w:r>
            <w:r/>
          </w:p>
        </w:tc>
        <w:tc>
          <w:tcPr>
            <w:gridSpan w:val="2"/>
            <w:tcW w:w="3778" w:type="dxa"/>
            <w:vAlign w:val="top"/>
            <w:textDirection w:val="lrTb"/>
            <w:noWrap w:val="false"/>
          </w:tcPr>
          <w:p>
            <w:pPr>
              <w:pStyle w:val="1044"/>
              <w:ind w:left="106"/>
              <w:spacing w:before="20"/>
              <w:rPr>
                <w:rFonts w:ascii="Times New Roman" w:hAnsi="Times New Roman" w:eastAsia="宋体" w:cs="Times New Roman"/>
                <w:color w:val="000000"/>
                <w:sz w:val="21"/>
                <w:highlight w:val="none"/>
                <w:lang w:eastAsia="zh-CN"/>
              </w:rPr>
            </w:pPr>
            <w:r>
              <w:rPr>
                <w:rFonts w:ascii="Times New Roman" w:hAnsi="Times New Roman" w:eastAsia="宋体" w:cs="Times New Roman"/>
                <w:color w:val="000000"/>
                <w:sz w:val="21"/>
                <w:highlight w:val="none"/>
              </w:rPr>
              <w:t xml:space="preserve">项目编号：</w:t>
            </w:r>
            <w:r/>
          </w:p>
        </w:tc>
      </w:tr>
      <w:tr>
        <w:trPr>
          <w:trHeight w:val="312"/>
        </w:trPr>
        <w:tc>
          <w:tcPr>
            <w:tcW w:w="752" w:type="dxa"/>
            <w:vAlign w:val="top"/>
            <w:textDirection w:val="lrTb"/>
            <w:noWrap w:val="false"/>
          </w:tcPr>
          <w:p>
            <w:pPr>
              <w:pStyle w:val="1044"/>
              <w:ind w:left="164"/>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序号</w:t>
            </w:r>
            <w:r/>
          </w:p>
        </w:tc>
        <w:tc>
          <w:tcPr>
            <w:tcW w:w="761" w:type="dxa"/>
            <w:vAlign w:val="top"/>
            <w:textDirection w:val="lrTb"/>
            <w:noWrap w:val="false"/>
          </w:tcPr>
          <w:p>
            <w:pPr>
              <w:pStyle w:val="1044"/>
              <w:ind w:left="16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姓名</w:t>
            </w:r>
            <w:r/>
          </w:p>
        </w:tc>
        <w:tc>
          <w:tcPr>
            <w:tcW w:w="705" w:type="dxa"/>
            <w:vAlign w:val="top"/>
            <w:textDirection w:val="lrTb"/>
            <w:noWrap w:val="false"/>
          </w:tcPr>
          <w:p>
            <w:pPr>
              <w:pStyle w:val="1044"/>
              <w:ind w:left="141"/>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性别</w:t>
            </w:r>
            <w:r/>
          </w:p>
        </w:tc>
        <w:tc>
          <w:tcPr>
            <w:tcW w:w="1105" w:type="dxa"/>
            <w:vAlign w:val="top"/>
            <w:textDirection w:val="lrTb"/>
            <w:noWrap w:val="false"/>
          </w:tcPr>
          <w:p>
            <w:pPr>
              <w:pStyle w:val="1044"/>
              <w:ind w:left="13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执业资格</w:t>
            </w:r>
            <w:r/>
          </w:p>
        </w:tc>
        <w:tc>
          <w:tcPr>
            <w:tcW w:w="1105" w:type="dxa"/>
            <w:vAlign w:val="top"/>
            <w:textDirection w:val="lrTb"/>
            <w:noWrap w:val="false"/>
          </w:tcPr>
          <w:p>
            <w:pPr>
              <w:pStyle w:val="1044"/>
              <w:ind w:left="34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专业</w:t>
            </w:r>
            <w:r/>
          </w:p>
        </w:tc>
        <w:tc>
          <w:tcPr>
            <w:tcW w:w="1080" w:type="dxa"/>
            <w:vAlign w:val="top"/>
            <w:textDirection w:val="lrTb"/>
            <w:noWrap w:val="false"/>
          </w:tcPr>
          <w:p>
            <w:pPr>
              <w:pStyle w:val="1044"/>
              <w:ind w:left="11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技术职称</w:t>
            </w:r>
            <w:r/>
          </w:p>
        </w:tc>
        <w:tc>
          <w:tcPr>
            <w:tcW w:w="2294" w:type="dxa"/>
            <w:vAlign w:val="top"/>
            <w:textDirection w:val="lrTb"/>
            <w:noWrap w:val="false"/>
          </w:tcPr>
          <w:p>
            <w:pPr>
              <w:pStyle w:val="1044"/>
              <w:ind w:left="20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在本项目从事的岗位</w:t>
            </w:r>
            <w:r/>
          </w:p>
        </w:tc>
        <w:tc>
          <w:tcPr>
            <w:tcW w:w="1484" w:type="dxa"/>
            <w:vAlign w:val="top"/>
            <w:textDirection w:val="lrTb"/>
            <w:noWrap w:val="false"/>
          </w:tcPr>
          <w:p>
            <w:pPr>
              <w:pStyle w:val="1044"/>
              <w:ind w:left="320"/>
              <w:spacing w:before="22"/>
              <w:tabs>
                <w:tab w:val="left" w:pos="954" w:leader="none"/>
              </w:tabs>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备</w:t>
            </w:r>
            <w:r>
              <w:rPr>
                <w:rFonts w:ascii="Times New Roman" w:hAnsi="Times New Roman" w:eastAsia="宋体" w:cs="Times New Roman"/>
                <w:b/>
                <w:color w:val="000000"/>
                <w:sz w:val="21"/>
                <w:highlight w:val="none"/>
              </w:rPr>
              <w:tab/>
            </w:r>
            <w:r>
              <w:rPr>
                <w:rFonts w:ascii="Times New Roman" w:hAnsi="Times New Roman" w:eastAsia="宋体" w:cs="Times New Roman"/>
                <w:b/>
                <w:color w:val="000000"/>
                <w:sz w:val="21"/>
                <w:highlight w:val="none"/>
              </w:rPr>
              <w:t xml:space="preserve">注</w:t>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1"/>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1"/>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bl>
    <w:p>
      <w:pPr>
        <w:ind w:firstLine="422"/>
        <w:rPr>
          <w:rFonts w:hint="eastAsia" w:ascii="宋体" w:hAnsi="宋体" w:cs="宋体"/>
          <w:b/>
          <w:szCs w:val="21"/>
        </w:rPr>
      </w:pPr>
      <w:r>
        <w:rPr>
          <w:rFonts w:hint="eastAsia" w:ascii="宋体" w:hAnsi="宋体" w:cs="宋体"/>
          <w:b/>
          <w:szCs w:val="21"/>
        </w:rPr>
      </w:r>
      <w:r/>
    </w:p>
    <w:p>
      <w:pPr>
        <w:ind w:firstLine="422"/>
        <w:rPr>
          <w:rFonts w:hint="eastAsia" w:ascii="宋体" w:hAnsi="宋体" w:cs="宋体"/>
          <w:b/>
          <w:szCs w:val="21"/>
        </w:rPr>
      </w:pPr>
      <w:r>
        <w:rPr>
          <w:rFonts w:hint="eastAsia" w:ascii="宋体" w:hAnsi="宋体" w:cs="宋体"/>
          <w:b/>
          <w:szCs w:val="21"/>
        </w:rPr>
        <w:t xml:space="preserve">职务填项目负责人或项目组成员</w:t>
      </w:r>
      <w:r/>
    </w:p>
    <w:p>
      <w:pPr>
        <w:jc w:val="left"/>
        <w:rPr>
          <w:rFonts w:hint="eastAsia" w:ascii="宋体" w:hAns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rPr>
          <w:rFonts w:hint="eastAsia" w:ascii="宋体" w:hAnsi="宋体"/>
          <w:szCs w:val="21"/>
        </w:rPr>
        <w:t xml:space="preserve">：            </w:t>
      </w:r>
      <w:r/>
    </w:p>
    <w:p>
      <w:pPr>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44"/>
        <w:rPr>
          <w:rFonts w:hint="eastAsia" w:ascii="宋体" w:hAnsi="宋体" w:cs="宋体"/>
          <w:szCs w:val="21"/>
          <w:lang w:eastAsia="zh-CN"/>
        </w:rPr>
      </w:pPr>
      <w:r>
        <w:rPr>
          <w:rFonts w:hint="eastAsia" w:ascii="宋体" w:hAnsi="宋体" w:cs="宋体"/>
          <w:szCs w:val="21"/>
          <w:lang w:eastAsia="zh-CN"/>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2"/>
        </w:rPr>
        <w:t xml:space="preserve"> </w:t>
      </w:r>
      <w:r/>
    </w:p>
    <w:p>
      <w:pPr>
        <w:ind w:left="0" w:right="0" w:firstLine="422"/>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附件</w:t>
      </w:r>
      <w:r>
        <w:rPr>
          <w:rFonts w:ascii="SimSun" w:hAnsi="SimSun" w:eastAsia="SimSun" w:cs="SimSun"/>
          <w:b/>
          <w:color w:val="000000"/>
          <w:spacing w:val="15"/>
          <w:sz w:val="21"/>
          <w:szCs w:val="21"/>
        </w:rPr>
        <w:t xml:space="preserve">十</w:t>
      </w:r>
      <w:r>
        <w:rPr>
          <w:rFonts w:ascii="SimSun" w:hAnsi="SimSun" w:eastAsia="SimSun" w:cs="SimSun"/>
          <w:b/>
          <w:color w:val="000000"/>
          <w:spacing w:val="15"/>
          <w:sz w:val="21"/>
          <w:szCs w:val="21"/>
        </w:rPr>
        <w:t xml:space="preserve">四</w:t>
      </w:r>
      <w:r>
        <w:rPr>
          <w:rFonts w:ascii="SimSun" w:hAnsi="SimSun" w:eastAsia="SimSun" w:cs="SimSun"/>
          <w:b/>
          <w:color w:val="000000"/>
          <w:sz w:val="21"/>
          <w:szCs w:val="21"/>
        </w:rPr>
        <w:t xml:space="preserve">、</w:t>
      </w:r>
      <w:r>
        <w:rPr>
          <w:rFonts w:ascii="SimSun" w:hAnsi="SimSun" w:eastAsia="SimSun" w:cs="SimSun"/>
          <w:b/>
          <w:color w:val="000000"/>
          <w:spacing w:val="15"/>
          <w:sz w:val="21"/>
          <w:szCs w:val="21"/>
        </w:rPr>
        <w:t xml:space="preserve">磋商供应商认为需提供的其他资料</w:t>
      </w:r>
      <w:r>
        <w:rPr>
          <w:rFonts w:ascii="SimSun" w:hAnsi="SimSun" w:eastAsia="SimSun" w:cs="SimSun"/>
          <w:b/>
          <w:color w:val="000000"/>
          <w:sz w:val="21"/>
          <w:szCs w:val="21"/>
        </w:rPr>
        <w:t xml:space="preserve">（若有）</w:t>
      </w:r>
      <w:r>
        <w:rPr>
          <w:sz w:val="21"/>
          <w:szCs w:val="21"/>
        </w:rPr>
      </w:r>
      <w:r/>
    </w:p>
    <w:p>
      <w:pPr>
        <w:pStyle w:val="801"/>
      </w:pPr>
      <w:r/>
      <w:r/>
    </w:p>
    <w:sectPr>
      <w:footnotePr/>
      <w:endnotePr/>
      <w:type w:val="nextPage"/>
      <w:pgSz w:w="11906" w:h="16838" w:orient="portrait"/>
      <w:pgMar w:top="1417" w:right="1134" w:bottom="1247" w:left="1304" w:header="851" w:footer="45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rebuchet MS">
    <w:panose1 w:val="020B0603020202020204"/>
  </w:font>
  <w:font w:name="Symbol">
    <w:panose1 w:val="05050102010706020507"/>
  </w:font>
  <w:font w:name="Calibri Light">
    <w:panose1 w:val="020F0302020204030204"/>
  </w:font>
  <w:font w:name="KNLe">
    <w:panose1 w:val="020B0503020202020204"/>
  </w:font>
  <w:font w:name="Wingdings">
    <w:panose1 w:val="05000000000000000000"/>
  </w:font>
  <w:font w:name="华文楷体">
    <w:panose1 w:val="02010600040101010101"/>
  </w:font>
  <w:font w:name="华文细黑">
    <w:panose1 w:val="02010600040101010101"/>
  </w:font>
  <w:font w:name="文鼎CS中宋">
    <w:panose1 w:val="020B0503020202020204"/>
  </w:font>
  <w:font w:name="Tahoma">
    <w:panose1 w:val="020B0604030504040204"/>
  </w:font>
  <w:font w:name="TimesNewRomanPSMT">
    <w:panose1 w:val="02020603050405020304"/>
  </w:font>
  <w:font w:name="FZHTJW--GB1-0">
    <w:panose1 w:val="020B0503020202020204"/>
  </w:font>
  <w:font w:name="ˎ̥">
    <w:panose1 w:val="020B0503020202020204"/>
  </w:font>
  <w:font w:name="楷体_GB2312">
    <w:panose1 w:val="0201060906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FZFSJW--GB1-0">
    <w:panose1 w:val="020B0503020202020204"/>
  </w:font>
  <w:font w:name="HYDaHeiJ">
    <w:panose1 w:val="020B0503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right"/>
      <w:pBdr>
        <w:bottom w:val="none" w:color="auto" w:sz="0" w:space="1"/>
      </w:pBdr>
    </w:pPr>
    <w:r>
      <w:rPr>
        <w:rFonts w:hint="eastAsia"/>
      </w:rPr>
      <w:t xml:space="preserve">  </w:t>
    </w:r>
    <w:r/>
  </w:p>
  <w:p>
    <w:pPr>
      <w:pStyle w:val="823"/>
      <w:jc w:val="left"/>
      <w:pBdr>
        <w:bottom w:val="none" w:color="auto" w:sz="0"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right="180"/>
      <w:jc w:val="right"/>
      <w:rPr>
        <w:i/>
      </w:rPr>
      <w:pBdr>
        <w:bottom w:val="none" w:color="auto" w:sz="0" w:space="1"/>
      </w:pBdr>
    </w:pPr>
    <w:r>
      <w:rPr>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81"/>
      <w:isLgl w:val="false"/>
      <w:suff w:val="tab"/>
      <w:lvlText w:val="%1、"/>
      <w:lvlJc w:val="left"/>
      <w:pPr>
        <w:ind w:left="360" w:hanging="360"/>
      </w:pPr>
      <w:rPr>
        <w:rFonts w:hint="default"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pStyle w:val="1306"/>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4"/>
      <w:numFmt w:val="japaneseCounting"/>
      <w:pStyle w:val="1279"/>
      <w:isLgl w:val="false"/>
      <w:suff w:val="tab"/>
      <w:lvlText w:val="%1、"/>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pStyle w:val="1202"/>
      <w:isLgl w:val="false"/>
      <w:suff w:val="tab"/>
      <w:lvlText w:val="o"/>
      <w:lvlJc w:val="left"/>
      <w:pPr>
        <w:ind w:left="1440" w:hanging="360"/>
      </w:pPr>
      <w:rPr>
        <w:rFonts w:hint="default" w:ascii="Courier New" w:hAnsi="Courier New" w:eastAsia="Courier New" w:cs="Courier New"/>
      </w:rPr>
    </w:lvl>
    <w:lvl w:ilvl="2">
      <w:start w:val="1"/>
      <w:numFmt w:val="bullet"/>
      <w:pStyle w:val="1261"/>
      <w:isLgl w:val="false"/>
      <w:suff w:val="tab"/>
      <w:lvlText w:val="§"/>
      <w:lvlJc w:val="left"/>
      <w:pPr>
        <w:ind w:left="2160" w:hanging="360"/>
      </w:pPr>
      <w:rPr>
        <w:rFonts w:hint="default" w:ascii="Wingdings" w:hAnsi="Wingdings" w:eastAsia="Wingdings" w:cs="Wingdings"/>
      </w:rPr>
    </w:lvl>
    <w:lvl w:ilvl="3">
      <w:start w:val="1"/>
      <w:numFmt w:val="bullet"/>
      <w:pStyle w:val="78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210"/>
      <w:isLgl w:val="false"/>
      <w:suff w:val="tab"/>
      <w:lvlText w:val="第%1章"/>
      <w:lvlJc w:val="left"/>
      <w:pPr>
        <w:ind w:left="735" w:hanging="735"/>
      </w:pPr>
      <w:rPr>
        <w:rFonts w:hint="default"/>
      </w:rPr>
    </w:lvl>
    <w:lvl w:ilvl="1">
      <w:start w:val="1"/>
      <w:numFmt w:val="lowerLetter"/>
      <w:isLgl w:val="false"/>
      <w:suff w:val="tab"/>
      <w:lvlText w:val="%2)"/>
      <w:lvlJc w:val="left"/>
      <w:pPr>
        <w:ind w:left="840" w:hanging="420"/>
      </w:pPr>
    </w:lvl>
    <w:lvl w:ilvl="2">
      <w:start w:val="1"/>
      <w:numFmt w:val="lowerRoman"/>
      <w:pStyle w:val="786"/>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pStyle w:val="1219"/>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1"/>
  </w:num>
  <w:num w:numId="5">
    <w:abstractNumId w:val="0"/>
  </w:num>
  <w:num w:numId="6">
    <w:abstractNumId w:val="5"/>
  </w:num>
  <w:num w:numId="7">
    <w:abstractNumId w:val="9"/>
  </w:num>
  <w:num w:numId="8">
    <w:abstractNumId w:val="8"/>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95"/>
    <w:link w:val="142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84">
    <w:name w:val="Heading 1"/>
    <w:basedOn w:val="783"/>
    <w:next w:val="783"/>
    <w:link w:val="1037"/>
    <w:uiPriority w:val="0"/>
    <w:qFormat/>
    <w:pPr>
      <w:keepLines/>
      <w:keepNext/>
      <w:spacing w:before="340" w:after="330" w:line="578" w:lineRule="auto"/>
      <w:outlineLvl w:val="0"/>
    </w:pPr>
    <w:rPr>
      <w:b/>
      <w:bCs/>
      <w:sz w:val="44"/>
      <w:szCs w:val="44"/>
    </w:rPr>
  </w:style>
  <w:style w:type="paragraph" w:styleId="785">
    <w:name w:val="Heading 2"/>
    <w:basedOn w:val="783"/>
    <w:next w:val="783"/>
    <w:link w:val="1036"/>
    <w:uiPriority w:val="0"/>
    <w:qFormat/>
    <w:pPr>
      <w:jc w:val="left"/>
      <w:keepLines/>
      <w:keepNext/>
      <w:spacing w:before="120" w:after="120"/>
      <w:outlineLvl w:val="1"/>
    </w:pPr>
    <w:rPr>
      <w:rFonts w:ascii="宋体" w:hAnsi="宋体" w:eastAsia="宋体" w:cs="Times New Roman"/>
      <w:b/>
      <w:szCs w:val="24"/>
    </w:rPr>
  </w:style>
  <w:style w:type="paragraph" w:styleId="786">
    <w:name w:val="Heading 3"/>
    <w:basedOn w:val="784"/>
    <w:next w:val="783"/>
    <w:link w:val="1061"/>
    <w:uiPriority w:val="0"/>
    <w:qFormat/>
    <w:pPr>
      <w:numPr>
        <w:ilvl w:val="2"/>
        <w:numId w:val="1"/>
      </w:numPr>
      <w:spacing w:before="260" w:after="260" w:line="415" w:lineRule="auto"/>
      <w:tabs>
        <w:tab w:val="left" w:pos="720" w:leader="none"/>
        <w:tab w:val="left" w:pos="2563" w:leader="none"/>
      </w:tabs>
      <w:outlineLvl w:val="2"/>
    </w:pPr>
    <w:rPr>
      <w:rFonts w:ascii="宋体" w:hAnsi="Times New Roman" w:eastAsia="Calibri" w:cs="宋体"/>
      <w:color w:val="000000"/>
      <w:sz w:val="32"/>
      <w:szCs w:val="20"/>
      <w:lang w:val="zh-CN"/>
    </w:rPr>
  </w:style>
  <w:style w:type="paragraph" w:styleId="787">
    <w:name w:val="Heading 4"/>
    <w:basedOn w:val="783"/>
    <w:next w:val="783"/>
    <w:link w:val="1062"/>
    <w:uiPriority w:val="0"/>
    <w:qFormat/>
    <w:pPr>
      <w:numPr>
        <w:ilvl w:val="3"/>
        <w:numId w:val="2"/>
      </w:numPr>
      <w:keepLines/>
      <w:keepNext/>
      <w:spacing w:before="280" w:after="290" w:line="376" w:lineRule="auto"/>
      <w:tabs>
        <w:tab w:val="left" w:pos="4409" w:leader="none"/>
      </w:tabs>
      <w:outlineLvl w:val="3"/>
    </w:pPr>
    <w:rPr>
      <w:rFonts w:ascii="Arial" w:hAnsi="Arial" w:eastAsia="黑体" w:cs="宋体"/>
      <w:b/>
      <w:bCs/>
      <w:sz w:val="28"/>
      <w:szCs w:val="28"/>
      <w:lang w:val="zh-CN"/>
    </w:rPr>
  </w:style>
  <w:style w:type="paragraph" w:styleId="788">
    <w:name w:val="Heading 5"/>
    <w:basedOn w:val="783"/>
    <w:next w:val="783"/>
    <w:link w:val="1063"/>
    <w:uiPriority w:val="0"/>
    <w:qFormat/>
    <w:pPr>
      <w:keepLines/>
      <w:keepNext/>
      <w:spacing w:before="280" w:after="290" w:line="372" w:lineRule="auto"/>
      <w:outlineLvl w:val="4"/>
    </w:pPr>
    <w:rPr>
      <w:rFonts w:ascii="Times New Roman" w:hAnsi="Times New Roman" w:eastAsia="Calibri" w:cs="宋体"/>
      <w:b/>
      <w:bCs/>
      <w:sz w:val="28"/>
      <w:szCs w:val="28"/>
      <w:lang w:val="zh-CN"/>
    </w:rPr>
  </w:style>
  <w:style w:type="paragraph" w:styleId="789">
    <w:name w:val="Heading 6"/>
    <w:basedOn w:val="783"/>
    <w:next w:val="783"/>
    <w:link w:val="1064"/>
    <w:uiPriority w:val="0"/>
    <w:qFormat/>
    <w:pPr>
      <w:keepLines/>
      <w:keepNext/>
      <w:spacing w:before="240" w:after="64" w:line="316" w:lineRule="auto"/>
      <w:outlineLvl w:val="5"/>
    </w:pPr>
    <w:rPr>
      <w:rFonts w:ascii="Cambria" w:hAnsi="Cambria" w:eastAsia="Calibri" w:cs="宋体"/>
      <w:b/>
      <w:bCs/>
      <w:sz w:val="24"/>
      <w:szCs w:val="20"/>
      <w:lang w:val="zh-CN"/>
    </w:rPr>
  </w:style>
  <w:style w:type="paragraph" w:styleId="790">
    <w:name w:val="Heading 7"/>
    <w:basedOn w:val="783"/>
    <w:next w:val="783"/>
    <w:link w:val="1065"/>
    <w:uiPriority w:val="0"/>
    <w:qFormat/>
    <w:pPr>
      <w:keepLines/>
      <w:keepNext/>
      <w:spacing w:before="240" w:after="64" w:line="316" w:lineRule="auto"/>
      <w:outlineLvl w:val="6"/>
    </w:pPr>
    <w:rPr>
      <w:rFonts w:ascii="Times New Roman" w:hAnsi="Times New Roman" w:eastAsia="Calibri" w:cs="宋体"/>
      <w:b/>
      <w:bCs/>
      <w:sz w:val="24"/>
      <w:szCs w:val="20"/>
      <w:lang w:val="zh-CN"/>
    </w:rPr>
  </w:style>
  <w:style w:type="paragraph" w:styleId="791">
    <w:name w:val="Heading 8"/>
    <w:basedOn w:val="783"/>
    <w:next w:val="783"/>
    <w:link w:val="1066"/>
    <w:uiPriority w:val="0"/>
    <w:qFormat/>
    <w:pPr>
      <w:keepLines/>
      <w:keepNext/>
      <w:spacing w:before="240" w:after="64" w:line="316" w:lineRule="auto"/>
      <w:outlineLvl w:val="7"/>
    </w:pPr>
    <w:rPr>
      <w:rFonts w:ascii="Cambria" w:hAnsi="Cambria" w:eastAsia="Calibri" w:cs="宋体"/>
      <w:sz w:val="24"/>
      <w:szCs w:val="20"/>
      <w:lang w:val="zh-CN"/>
    </w:rPr>
  </w:style>
  <w:style w:type="paragraph" w:styleId="792">
    <w:name w:val="Heading 9"/>
    <w:basedOn w:val="783"/>
    <w:next w:val="783"/>
    <w:link w:val="1067"/>
    <w:uiPriority w:val="0"/>
    <w:qFormat/>
    <w:pPr>
      <w:keepLines/>
      <w:keepNext/>
      <w:spacing w:before="240" w:after="64" w:line="316" w:lineRule="auto"/>
      <w:outlineLvl w:val="8"/>
    </w:pPr>
    <w:rPr>
      <w:rFonts w:ascii="Cambria" w:hAnsi="Cambria" w:eastAsia="Calibri" w:cs="宋体"/>
      <w:sz w:val="20"/>
      <w:szCs w:val="21"/>
      <w:lang w:val="zh-CN"/>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List Paragraph"/>
    <w:basedOn w:val="783"/>
    <w:link w:val="1035"/>
    <w:uiPriority w:val="0"/>
    <w:qFormat/>
    <w:pPr>
      <w:ind w:firstLine="420"/>
    </w:pPr>
  </w:style>
  <w:style w:type="paragraph" w:styleId="796">
    <w:name w:val="List 3"/>
    <w:basedOn w:val="783"/>
    <w:uiPriority w:val="0"/>
    <w:qFormat/>
    <w:pPr>
      <w:ind w:left="1260" w:hanging="420"/>
    </w:pPr>
    <w:rPr>
      <w:rFonts w:ascii="Times New Roman" w:hAnsi="Times New Roman" w:eastAsia="Calibri" w:cs="宋体"/>
      <w:sz w:val="20"/>
      <w:szCs w:val="20"/>
      <w:lang w:val="zh-CN"/>
    </w:rPr>
  </w:style>
  <w:style w:type="paragraph" w:styleId="797">
    <w:name w:val="toc 7"/>
    <w:basedOn w:val="783"/>
    <w:next w:val="783"/>
    <w:uiPriority w:val="0"/>
    <w:qFormat/>
    <w:pPr>
      <w:ind w:left="1260"/>
      <w:jc w:val="left"/>
    </w:pPr>
    <w:rPr>
      <w:rFonts w:ascii="Times New Roman" w:hAnsi="Times New Roman" w:eastAsia="Calibri" w:cs="宋体"/>
      <w:sz w:val="18"/>
      <w:szCs w:val="20"/>
      <w:lang w:val="zh-CN"/>
    </w:rPr>
  </w:style>
  <w:style w:type="paragraph" w:styleId="798">
    <w:name w:val="List Number 2"/>
    <w:basedOn w:val="783"/>
    <w:uiPriority w:val="0"/>
    <w:qFormat/>
    <w:pPr>
      <w:ind w:left="1440" w:hanging="1440"/>
      <w:spacing w:line="360" w:lineRule="auto"/>
      <w:tabs>
        <w:tab w:val="left" w:pos="1440" w:leader="none"/>
      </w:tabs>
    </w:pPr>
    <w:rPr>
      <w:rFonts w:ascii="Times New Roman" w:hAnsi="Times New Roman" w:eastAsia="Calibri" w:cs="宋体"/>
      <w:sz w:val="24"/>
      <w:szCs w:val="20"/>
      <w:lang w:val="zh-CN"/>
    </w:rPr>
  </w:style>
  <w:style w:type="paragraph" w:styleId="799">
    <w:name w:val="index 8"/>
    <w:basedOn w:val="783"/>
    <w:next w:val="783"/>
    <w:uiPriority w:val="0"/>
    <w:qFormat/>
    <w:pPr>
      <w:ind w:left="2940"/>
    </w:pPr>
    <w:rPr>
      <w:rFonts w:ascii="Times New Roman" w:hAnsi="Times New Roman" w:eastAsia="Calibri" w:cs="宋体"/>
      <w:sz w:val="20"/>
      <w:szCs w:val="20"/>
      <w:lang w:val="zh-CN"/>
    </w:rPr>
  </w:style>
  <w:style w:type="paragraph" w:styleId="800">
    <w:name w:val="List Number"/>
    <w:basedOn w:val="783"/>
    <w:uiPriority w:val="0"/>
    <w:qFormat/>
    <w:pPr>
      <w:ind w:left="2952" w:hanging="432"/>
      <w:tabs>
        <w:tab w:val="left" w:pos="2952" w:leader="none"/>
      </w:tabs>
    </w:pPr>
    <w:rPr>
      <w:rFonts w:ascii="Times New Roman" w:hAnsi="Times New Roman" w:eastAsia="Calibri" w:cs="宋体"/>
      <w:sz w:val="20"/>
      <w:szCs w:val="20"/>
      <w:lang w:val="zh-CN"/>
    </w:rPr>
  </w:style>
  <w:style w:type="paragraph" w:styleId="801">
    <w:name w:val="Normal Indent"/>
    <w:basedOn w:val="783"/>
    <w:link w:val="1050"/>
    <w:uiPriority w:val="0"/>
    <w:unhideWhenUsed/>
    <w:qFormat/>
    <w:pPr>
      <w:ind w:firstLine="420"/>
    </w:pPr>
  </w:style>
  <w:style w:type="paragraph" w:styleId="802">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index 5"/>
    <w:basedOn w:val="783"/>
    <w:next w:val="783"/>
    <w:uiPriority w:val="0"/>
    <w:qFormat/>
    <w:pPr>
      <w:ind w:left="1680"/>
    </w:pPr>
    <w:rPr>
      <w:rFonts w:ascii="Times New Roman" w:hAnsi="Times New Roman" w:eastAsia="Calibri" w:cs="宋体"/>
      <w:sz w:val="20"/>
      <w:szCs w:val="20"/>
      <w:lang w:val="zh-CN"/>
    </w:rPr>
  </w:style>
  <w:style w:type="paragraph" w:styleId="804">
    <w:name w:val="Document Map"/>
    <w:basedOn w:val="783"/>
    <w:link w:val="1068"/>
    <w:uiPriority w:val="0"/>
    <w:qFormat/>
    <w:pPr>
      <w:shd w:val="clear" w:color="auto" w:fill="000080"/>
    </w:pPr>
    <w:rPr>
      <w:rFonts w:ascii="Times New Roman" w:hAnsi="Times New Roman" w:eastAsia="Calibri" w:cs="宋体"/>
      <w:sz w:val="20"/>
      <w:szCs w:val="20"/>
      <w:lang w:val="zh-CN"/>
    </w:rPr>
  </w:style>
  <w:style w:type="paragraph" w:styleId="805">
    <w:name w:val="annotation text"/>
    <w:basedOn w:val="783"/>
    <w:link w:val="1057"/>
    <w:uiPriority w:val="0"/>
    <w:unhideWhenUsed/>
    <w:qFormat/>
    <w:pPr>
      <w:jc w:val="left"/>
    </w:pPr>
  </w:style>
  <w:style w:type="paragraph" w:styleId="806">
    <w:name w:val="index 6"/>
    <w:basedOn w:val="783"/>
    <w:next w:val="783"/>
    <w:uiPriority w:val="0"/>
    <w:qFormat/>
    <w:pPr>
      <w:ind w:left="2100"/>
    </w:pPr>
    <w:rPr>
      <w:rFonts w:ascii="Times New Roman" w:hAnsi="Times New Roman" w:eastAsia="Calibri" w:cs="宋体"/>
      <w:sz w:val="20"/>
      <w:szCs w:val="20"/>
      <w:lang w:val="zh-CN"/>
    </w:rPr>
  </w:style>
  <w:style w:type="paragraph" w:styleId="807">
    <w:name w:val="Salutation"/>
    <w:basedOn w:val="783"/>
    <w:next w:val="783"/>
    <w:link w:val="1069"/>
    <w:uiPriority w:val="0"/>
    <w:qFormat/>
    <w:rPr>
      <w:rFonts w:ascii="仿宋_GB2312" w:hAnsi="Times New Roman" w:eastAsia="仿宋_GB2312" w:cs="宋体"/>
      <w:sz w:val="28"/>
      <w:szCs w:val="20"/>
      <w:lang w:val="zh-CN"/>
    </w:rPr>
  </w:style>
  <w:style w:type="paragraph" w:styleId="808">
    <w:name w:val="Body Text 3"/>
    <w:basedOn w:val="783"/>
    <w:link w:val="1070"/>
    <w:uiPriority w:val="0"/>
    <w:qFormat/>
    <w:rPr>
      <w:rFonts w:ascii="仿宋_GB2312" w:hAnsi="Times New Roman" w:eastAsia="仿宋_GB2312" w:cs="宋体"/>
      <w:sz w:val="32"/>
      <w:szCs w:val="20"/>
      <w:lang w:val="zh-CN"/>
    </w:rPr>
  </w:style>
  <w:style w:type="paragraph" w:styleId="809">
    <w:name w:val="Body Text"/>
    <w:basedOn w:val="783"/>
    <w:link w:val="1038"/>
    <w:uiPriority w:val="0"/>
    <w:qFormat/>
    <w:pPr>
      <w:ind w:left="118"/>
      <w:jc w:val="left"/>
      <w:spacing w:before="133"/>
    </w:pPr>
    <w:rPr>
      <w:rFonts w:ascii="宋体" w:hAnsi="宋体" w:cs="Times New Roman"/>
      <w:szCs w:val="21"/>
      <w:lang w:eastAsia="en-US"/>
    </w:rPr>
  </w:style>
  <w:style w:type="paragraph" w:styleId="810">
    <w:name w:val="Body Text Indent"/>
    <w:basedOn w:val="783"/>
    <w:next w:val="811"/>
    <w:link w:val="1071"/>
    <w:uiPriority w:val="0"/>
    <w:qFormat/>
    <w:pPr>
      <w:ind w:left="200"/>
      <w:spacing w:after="120"/>
    </w:pPr>
    <w:rPr>
      <w:rFonts w:ascii="Times New Roman" w:hAnsi="Times New Roman" w:eastAsia="Calibri" w:cs="宋体"/>
      <w:sz w:val="20"/>
      <w:szCs w:val="20"/>
      <w:lang w:val="zh-CN"/>
    </w:rPr>
  </w:style>
  <w:style w:type="paragraph" w:styleId="811">
    <w:name w:val="envelope return"/>
    <w:basedOn w:val="783"/>
    <w:uiPriority w:val="99"/>
    <w:unhideWhenUsed/>
    <w:qFormat/>
    <w:rPr>
      <w:rFonts w:ascii="Arial" w:hAnsi="Arial" w:cs="Arial"/>
    </w:rPr>
  </w:style>
  <w:style w:type="paragraph" w:styleId="812">
    <w:name w:val="index 4"/>
    <w:basedOn w:val="783"/>
    <w:next w:val="783"/>
    <w:uiPriority w:val="0"/>
    <w:qFormat/>
    <w:pPr>
      <w:ind w:left="600"/>
    </w:pPr>
    <w:rPr>
      <w:rFonts w:ascii="Times New Roman" w:hAnsi="Times New Roman" w:eastAsia="宋体" w:cs="Times New Roman"/>
      <w:szCs w:val="24"/>
    </w:rPr>
  </w:style>
  <w:style w:type="paragraph" w:styleId="813">
    <w:name w:val="toc 5"/>
    <w:basedOn w:val="783"/>
    <w:next w:val="783"/>
    <w:uiPriority w:val="0"/>
    <w:qFormat/>
    <w:pPr>
      <w:ind w:left="800"/>
    </w:pPr>
    <w:rPr>
      <w:rFonts w:ascii="Times New Roman" w:hAnsi="Times New Roman" w:eastAsia="Calibri" w:cs="宋体"/>
      <w:sz w:val="20"/>
      <w:szCs w:val="20"/>
      <w:lang w:val="zh-CN"/>
    </w:rPr>
  </w:style>
  <w:style w:type="paragraph" w:styleId="814">
    <w:name w:val="toc 3"/>
    <w:basedOn w:val="783"/>
    <w:next w:val="783"/>
    <w:uiPriority w:val="0"/>
    <w:qFormat/>
    <w:pPr>
      <w:ind w:left="400"/>
    </w:pPr>
    <w:rPr>
      <w:rFonts w:ascii="Times New Roman" w:hAnsi="Times New Roman" w:eastAsia="Calibri" w:cs="宋体"/>
      <w:sz w:val="20"/>
      <w:szCs w:val="20"/>
      <w:lang w:val="zh-CN"/>
    </w:rPr>
  </w:style>
  <w:style w:type="paragraph" w:styleId="815">
    <w:name w:val="Plain Text"/>
    <w:basedOn w:val="783"/>
    <w:link w:val="1041"/>
    <w:uiPriority w:val="0"/>
    <w:qFormat/>
    <w:rPr>
      <w:rFonts w:ascii="宋体" w:hAnsi="Courier New" w:eastAsia="宋体" w:cs="Times New Roman"/>
      <w:szCs w:val="21"/>
    </w:rPr>
  </w:style>
  <w:style w:type="paragraph" w:styleId="816">
    <w:name w:val="toc 8"/>
    <w:basedOn w:val="783"/>
    <w:next w:val="783"/>
    <w:uiPriority w:val="0"/>
    <w:qFormat/>
    <w:pPr>
      <w:ind w:left="1470"/>
      <w:jc w:val="left"/>
    </w:pPr>
    <w:rPr>
      <w:rFonts w:ascii="Times New Roman" w:hAnsi="Times New Roman" w:eastAsia="Calibri" w:cs="宋体"/>
      <w:sz w:val="18"/>
      <w:szCs w:val="20"/>
      <w:lang w:val="zh-CN"/>
    </w:rPr>
  </w:style>
  <w:style w:type="paragraph" w:styleId="817">
    <w:name w:val="index 3"/>
    <w:basedOn w:val="783"/>
    <w:next w:val="783"/>
    <w:uiPriority w:val="0"/>
    <w:qFormat/>
    <w:pPr>
      <w:ind w:left="840"/>
    </w:pPr>
    <w:rPr>
      <w:rFonts w:ascii="Times New Roman" w:hAnsi="Times New Roman" w:eastAsia="Calibri" w:cs="宋体"/>
      <w:sz w:val="20"/>
      <w:szCs w:val="20"/>
      <w:lang w:val="zh-CN"/>
    </w:rPr>
  </w:style>
  <w:style w:type="paragraph" w:styleId="818">
    <w:name w:val="Date"/>
    <w:basedOn w:val="783"/>
    <w:next w:val="783"/>
    <w:link w:val="1030"/>
    <w:uiPriority w:val="0"/>
    <w:unhideWhenUsed/>
    <w:qFormat/>
    <w:pPr>
      <w:ind w:left="100"/>
    </w:pPr>
  </w:style>
  <w:style w:type="paragraph" w:styleId="819">
    <w:name w:val="Body Text Indent 2"/>
    <w:basedOn w:val="783"/>
    <w:link w:val="1072"/>
    <w:uiPriority w:val="0"/>
    <w:qFormat/>
    <w:pPr>
      <w:ind w:left="630" w:firstLine="645"/>
    </w:pPr>
    <w:rPr>
      <w:rFonts w:ascii="Arial" w:hAnsi="Arial" w:eastAsia="仿宋_GB2312" w:cs="宋体"/>
      <w:sz w:val="32"/>
      <w:szCs w:val="20"/>
      <w:lang w:val="zh-CN"/>
    </w:rPr>
  </w:style>
  <w:style w:type="paragraph" w:styleId="820">
    <w:name w:val="endnote text"/>
    <w:basedOn w:val="783"/>
    <w:link w:val="1073"/>
    <w:uiPriority w:val="0"/>
    <w:qFormat/>
    <w:pPr>
      <w:jc w:val="left"/>
    </w:pPr>
    <w:rPr>
      <w:rFonts w:ascii="Times New Roman" w:hAnsi="Times New Roman" w:eastAsia="Calibri" w:cs="宋体"/>
      <w:sz w:val="20"/>
      <w:szCs w:val="20"/>
      <w:lang w:val="zh-CN"/>
    </w:rPr>
  </w:style>
  <w:style w:type="paragraph" w:styleId="821">
    <w:name w:val="Balloon Text"/>
    <w:basedOn w:val="783"/>
    <w:link w:val="1059"/>
    <w:uiPriority w:val="0"/>
    <w:qFormat/>
    <w:rPr>
      <w:rFonts w:ascii="Calibri" w:hAnsi="Calibri" w:eastAsia="宋体" w:cs="Times New Roman"/>
      <w:sz w:val="16"/>
      <w:szCs w:val="16"/>
    </w:rPr>
  </w:style>
  <w:style w:type="paragraph" w:styleId="822">
    <w:name w:val="Footer"/>
    <w:basedOn w:val="783"/>
    <w:link w:val="1032"/>
    <w:uiPriority w:val="99"/>
    <w:unhideWhenUsed/>
    <w:qFormat/>
    <w:pPr>
      <w:jc w:val="left"/>
      <w:tabs>
        <w:tab w:val="center" w:pos="4153" w:leader="none"/>
        <w:tab w:val="right" w:pos="8306" w:leader="none"/>
      </w:tabs>
    </w:pPr>
    <w:rPr>
      <w:sz w:val="18"/>
      <w:szCs w:val="18"/>
    </w:rPr>
  </w:style>
  <w:style w:type="paragraph" w:styleId="823">
    <w:name w:val="Header"/>
    <w:basedOn w:val="783"/>
    <w:link w:val="10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4">
    <w:name w:val="Signature"/>
    <w:basedOn w:val="783"/>
    <w:link w:val="1074"/>
    <w:uiPriority w:val="0"/>
    <w:qFormat/>
    <w:pPr>
      <w:jc w:val="center"/>
      <w:spacing w:after="600" w:line="312" w:lineRule="atLeast"/>
    </w:pPr>
    <w:rPr>
      <w:rFonts w:ascii="Times New Roman" w:hAnsi="Times New Roman" w:eastAsia="仿宋_GB2312" w:cs="宋体"/>
      <w:sz w:val="24"/>
      <w:szCs w:val="20"/>
      <w:lang w:val="zh-CN"/>
    </w:rPr>
  </w:style>
  <w:style w:type="paragraph" w:styleId="825">
    <w:name w:val="toc 1"/>
    <w:basedOn w:val="783"/>
    <w:next w:val="783"/>
    <w:uiPriority w:val="0"/>
    <w:qFormat/>
    <w:pPr>
      <w:jc w:val="left"/>
    </w:pPr>
    <w:rPr>
      <w:rFonts w:ascii="Times New Roman" w:hAnsi="Times New Roman" w:eastAsia="楷体_GB2312" w:cs="Times New Roman"/>
      <w:sz w:val="24"/>
      <w:szCs w:val="20"/>
    </w:rPr>
  </w:style>
  <w:style w:type="paragraph" w:styleId="826">
    <w:name w:val="toc 4"/>
    <w:basedOn w:val="783"/>
    <w:next w:val="783"/>
    <w:uiPriority w:val="0"/>
    <w:qFormat/>
    <w:pPr>
      <w:ind w:left="600"/>
    </w:pPr>
    <w:rPr>
      <w:rFonts w:ascii="Times New Roman" w:hAnsi="Times New Roman" w:eastAsia="Calibri" w:cs="宋体"/>
      <w:sz w:val="20"/>
      <w:szCs w:val="20"/>
      <w:lang w:val="zh-CN"/>
    </w:rPr>
  </w:style>
  <w:style w:type="paragraph" w:styleId="827">
    <w:name w:val="index heading"/>
    <w:basedOn w:val="783"/>
    <w:next w:val="828"/>
    <w:uiPriority w:val="0"/>
    <w:qFormat/>
    <w:rPr>
      <w:rFonts w:ascii="Times New Roman" w:hAnsi="Times New Roman" w:eastAsia="Calibri" w:cs="宋体"/>
      <w:sz w:val="20"/>
      <w:szCs w:val="20"/>
      <w:lang w:val="zh-CN"/>
    </w:rPr>
  </w:style>
  <w:style w:type="paragraph" w:styleId="828">
    <w:name w:val="index 1"/>
    <w:basedOn w:val="783"/>
    <w:next w:val="783"/>
    <w:uiPriority w:val="0"/>
    <w:unhideWhenUsed/>
    <w:qFormat/>
  </w:style>
  <w:style w:type="paragraph" w:styleId="829">
    <w:name w:val="Subtitle"/>
    <w:basedOn w:val="783"/>
    <w:next w:val="783"/>
    <w:link w:val="1075"/>
    <w:uiPriority w:val="0"/>
    <w:qFormat/>
    <w:pPr>
      <w:jc w:val="center"/>
      <w:spacing w:before="240" w:after="60" w:line="312" w:lineRule="auto"/>
      <w:outlineLvl w:val="1"/>
    </w:pPr>
    <w:rPr>
      <w:rFonts w:ascii="Cambria" w:hAnsi="Cambria" w:eastAsia="Calibri" w:cs="宋体"/>
      <w:b/>
      <w:bCs/>
      <w:sz w:val="32"/>
      <w:szCs w:val="32"/>
      <w:lang w:val="zh-CN"/>
    </w:rPr>
  </w:style>
  <w:style w:type="paragraph" w:styleId="830">
    <w:name w:val="footnote text"/>
    <w:basedOn w:val="783"/>
    <w:link w:val="1076"/>
    <w:uiPriority w:val="0"/>
    <w:qFormat/>
    <w:pPr>
      <w:jc w:val="left"/>
    </w:pPr>
    <w:rPr>
      <w:rFonts w:ascii="Times New Roman" w:hAnsi="Times New Roman" w:eastAsia="Calibri" w:cs="宋体"/>
      <w:sz w:val="18"/>
      <w:szCs w:val="18"/>
      <w:lang w:val="zh-CN"/>
    </w:rPr>
  </w:style>
  <w:style w:type="paragraph" w:styleId="831">
    <w:name w:val="toc 6"/>
    <w:basedOn w:val="783"/>
    <w:next w:val="783"/>
    <w:uiPriority w:val="0"/>
    <w:qFormat/>
    <w:pPr>
      <w:ind w:left="1050"/>
      <w:jc w:val="left"/>
    </w:pPr>
    <w:rPr>
      <w:rFonts w:ascii="Times New Roman" w:hAnsi="Times New Roman" w:eastAsia="Calibri" w:cs="宋体"/>
      <w:sz w:val="18"/>
      <w:szCs w:val="20"/>
      <w:lang w:val="zh-CN"/>
    </w:rPr>
  </w:style>
  <w:style w:type="paragraph" w:styleId="832">
    <w:name w:val="Body Text Indent 3"/>
    <w:basedOn w:val="783"/>
    <w:link w:val="1077"/>
    <w:uiPriority w:val="0"/>
    <w:qFormat/>
    <w:pPr>
      <w:ind w:left="645" w:firstLine="645"/>
    </w:pPr>
    <w:rPr>
      <w:rFonts w:ascii="Arial" w:hAnsi="Arial" w:eastAsia="仿宋_GB2312" w:cs="宋体"/>
      <w:color w:val="ffff00"/>
      <w:sz w:val="32"/>
      <w:szCs w:val="20"/>
      <w:lang w:val="zh-CN"/>
    </w:rPr>
  </w:style>
  <w:style w:type="paragraph" w:styleId="833">
    <w:name w:val="index 7"/>
    <w:basedOn w:val="783"/>
    <w:next w:val="783"/>
    <w:uiPriority w:val="0"/>
    <w:qFormat/>
    <w:pPr>
      <w:ind w:left="2520"/>
    </w:pPr>
    <w:rPr>
      <w:rFonts w:ascii="Times New Roman" w:hAnsi="Times New Roman" w:eastAsia="Calibri" w:cs="宋体"/>
      <w:sz w:val="20"/>
      <w:szCs w:val="20"/>
      <w:lang w:val="zh-CN"/>
    </w:rPr>
  </w:style>
  <w:style w:type="paragraph" w:styleId="834">
    <w:name w:val="index 9"/>
    <w:basedOn w:val="783"/>
    <w:next w:val="783"/>
    <w:uiPriority w:val="0"/>
    <w:qFormat/>
    <w:pPr>
      <w:ind w:left="3360"/>
    </w:pPr>
    <w:rPr>
      <w:rFonts w:ascii="Times New Roman" w:hAnsi="Times New Roman" w:eastAsia="Calibri" w:cs="宋体"/>
      <w:sz w:val="20"/>
      <w:szCs w:val="20"/>
      <w:lang w:val="zh-CN"/>
    </w:rPr>
  </w:style>
  <w:style w:type="paragraph" w:styleId="835">
    <w:name w:val="table of figures"/>
    <w:basedOn w:val="783"/>
    <w:next w:val="783"/>
    <w:uiPriority w:val="0"/>
    <w:qFormat/>
    <w:pPr>
      <w:ind w:left="840" w:hanging="420"/>
    </w:pPr>
    <w:rPr>
      <w:rFonts w:ascii="Times New Roman" w:hAnsi="Times New Roman" w:eastAsia="Calibri" w:cs="宋体"/>
      <w:sz w:val="20"/>
      <w:szCs w:val="20"/>
      <w:lang w:val="zh-CN"/>
    </w:rPr>
  </w:style>
  <w:style w:type="paragraph" w:styleId="836">
    <w:name w:val="toc 2"/>
    <w:basedOn w:val="783"/>
    <w:next w:val="783"/>
    <w:uiPriority w:val="0"/>
    <w:qFormat/>
    <w:pPr>
      <w:ind w:left="200"/>
    </w:pPr>
    <w:rPr>
      <w:rFonts w:ascii="Times New Roman" w:hAnsi="Times New Roman" w:eastAsia="Calibri" w:cs="宋体"/>
      <w:sz w:val="20"/>
      <w:szCs w:val="20"/>
      <w:lang w:val="zh-CN"/>
    </w:rPr>
  </w:style>
  <w:style w:type="paragraph" w:styleId="837">
    <w:name w:val="toc 9"/>
    <w:basedOn w:val="783"/>
    <w:next w:val="783"/>
    <w:uiPriority w:val="0"/>
    <w:qFormat/>
    <w:pPr>
      <w:ind w:left="1680"/>
      <w:jc w:val="left"/>
    </w:pPr>
    <w:rPr>
      <w:rFonts w:ascii="Times New Roman" w:hAnsi="Times New Roman" w:eastAsia="Calibri" w:cs="宋体"/>
      <w:sz w:val="18"/>
      <w:szCs w:val="20"/>
      <w:lang w:val="zh-CN"/>
    </w:rPr>
  </w:style>
  <w:style w:type="paragraph" w:styleId="838">
    <w:name w:val="Body Text 2"/>
    <w:basedOn w:val="783"/>
    <w:link w:val="1078"/>
    <w:uiPriority w:val="0"/>
    <w:qFormat/>
    <w:pPr>
      <w:jc w:val="center"/>
      <w:widowControl/>
    </w:pPr>
    <w:rPr>
      <w:rFonts w:ascii="楷体_GB2312" w:hAnsi="Times New Roman" w:eastAsia="楷体_GB2312" w:cs="宋体"/>
      <w:sz w:val="28"/>
      <w:szCs w:val="20"/>
      <w:lang w:val="zh-CN"/>
    </w:rPr>
  </w:style>
  <w:style w:type="paragraph" w:styleId="839">
    <w:name w:val="HTML Preformatted"/>
    <w:basedOn w:val="783"/>
    <w:link w:val="10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Times New Roman" w:eastAsia="黑体" w:cs="Courier New"/>
      <w:sz w:val="20"/>
      <w:szCs w:val="20"/>
      <w:lang w:val="zh-CN"/>
    </w:rPr>
  </w:style>
  <w:style w:type="paragraph" w:styleId="840">
    <w:name w:val="Normal (Web)"/>
    <w:basedOn w:val="783"/>
    <w:uiPriority w:val="0"/>
    <w:qFormat/>
    <w:pPr>
      <w:jc w:val="left"/>
      <w:spacing w:before="100" w:beforeAutospacing="1" w:after="100" w:afterAutospacing="1"/>
      <w:widowControl/>
    </w:pPr>
    <w:rPr>
      <w:rFonts w:ascii="宋体" w:hAnsi="宋体" w:eastAsia="宋体" w:cs="宋体"/>
      <w:sz w:val="24"/>
      <w:szCs w:val="24"/>
    </w:rPr>
  </w:style>
  <w:style w:type="paragraph" w:styleId="841">
    <w:name w:val="index 2"/>
    <w:basedOn w:val="783"/>
    <w:next w:val="783"/>
    <w:uiPriority w:val="0"/>
    <w:qFormat/>
    <w:pPr>
      <w:ind w:left="420"/>
    </w:pPr>
    <w:rPr>
      <w:rFonts w:ascii="Times New Roman" w:hAnsi="Times New Roman" w:eastAsia="Calibri" w:cs="宋体"/>
      <w:sz w:val="20"/>
      <w:szCs w:val="20"/>
      <w:lang w:val="zh-CN"/>
    </w:rPr>
  </w:style>
  <w:style w:type="paragraph" w:styleId="842">
    <w:name w:val="Title"/>
    <w:basedOn w:val="783"/>
    <w:next w:val="783"/>
    <w:link w:val="1080"/>
    <w:uiPriority w:val="0"/>
    <w:qFormat/>
    <w:pPr>
      <w:jc w:val="center"/>
      <w:spacing w:before="240" w:after="60"/>
      <w:outlineLvl w:val="0"/>
    </w:pPr>
    <w:rPr>
      <w:rFonts w:ascii="Cambria" w:hAnsi="Cambria" w:eastAsia="Calibri" w:cs="宋体"/>
      <w:b/>
      <w:bCs/>
      <w:sz w:val="32"/>
      <w:szCs w:val="32"/>
      <w:lang w:val="zh-CN"/>
    </w:rPr>
  </w:style>
  <w:style w:type="paragraph" w:styleId="843">
    <w:name w:val="annotation subject"/>
    <w:basedOn w:val="805"/>
    <w:next w:val="805"/>
    <w:link w:val="1058"/>
    <w:uiPriority w:val="0"/>
    <w:unhideWhenUsed/>
    <w:qFormat/>
    <w:rPr>
      <w:b/>
      <w:bCs/>
    </w:rPr>
  </w:style>
  <w:style w:type="paragraph" w:styleId="844">
    <w:name w:val="Body Text First Indent"/>
    <w:basedOn w:val="809"/>
    <w:uiPriority w:val="0"/>
    <w:qFormat/>
    <w:pPr>
      <w:ind w:firstLine="420"/>
      <w:spacing w:after="120"/>
    </w:pPr>
    <w:rPr>
      <w:rFonts w:ascii="Times New Roman" w:hAnsi="Times New Roman"/>
      <w:szCs w:val="24"/>
    </w:rPr>
  </w:style>
  <w:style w:type="paragraph" w:styleId="845">
    <w:name w:val="Body Text First Indent 2"/>
    <w:basedOn w:val="810"/>
    <w:next w:val="783"/>
    <w:uiPriority w:val="99"/>
    <w:qFormat/>
    <w:pPr>
      <w:ind w:firstLine="420"/>
    </w:pPr>
  </w:style>
  <w:style w:type="table" w:styleId="846">
    <w:name w:val="Table Grid"/>
    <w:basedOn w:val="794"/>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47">
    <w:name w:val="Strong"/>
    <w:uiPriority w:val="0"/>
    <w:qFormat/>
    <w:rPr>
      <w:b/>
      <w:bCs/>
    </w:rPr>
  </w:style>
  <w:style w:type="character" w:styleId="848">
    <w:name w:val="endnote reference"/>
    <w:uiPriority w:val="0"/>
    <w:qFormat/>
    <w:rPr>
      <w:vertAlign w:val="superscript"/>
    </w:rPr>
  </w:style>
  <w:style w:type="character" w:styleId="849">
    <w:name w:val="page number"/>
    <w:basedOn w:val="793"/>
    <w:uiPriority w:val="0"/>
    <w:qFormat/>
  </w:style>
  <w:style w:type="character" w:styleId="850">
    <w:name w:val="FollowedHyperlink"/>
    <w:uiPriority w:val="0"/>
    <w:qFormat/>
    <w:rPr>
      <w:color w:val="800080"/>
      <w:u w:val="single"/>
    </w:rPr>
  </w:style>
  <w:style w:type="character" w:styleId="851">
    <w:name w:val="Emphasis"/>
    <w:uiPriority w:val="0"/>
    <w:qFormat/>
    <w:rPr>
      <w:i/>
      <w:iCs/>
    </w:rPr>
  </w:style>
  <w:style w:type="character" w:styleId="852">
    <w:name w:val="line number"/>
    <w:uiPriority w:val="0"/>
    <w:qFormat/>
  </w:style>
  <w:style w:type="character" w:styleId="853">
    <w:name w:val="HTML Definition"/>
    <w:uiPriority w:val="99"/>
    <w:unhideWhenUsed/>
    <w:qFormat/>
    <w:rPr>
      <w:i/>
      <w:shd w:val="clear" w:color="auto" w:fill="f4f4f4"/>
    </w:rPr>
  </w:style>
  <w:style w:type="character" w:styleId="854">
    <w:name w:val="HTML Typewriter"/>
    <w:uiPriority w:val="0"/>
    <w:qFormat/>
    <w:rPr>
      <w:rFonts w:ascii="宋体" w:eastAsia="宋体" w:cs="宋体"/>
      <w:sz w:val="24"/>
      <w:szCs w:val="24"/>
      <w:lang w:bidi="ar-SA"/>
    </w:rPr>
  </w:style>
  <w:style w:type="character" w:styleId="855">
    <w:name w:val="Hyperlink"/>
    <w:uiPriority w:val="0"/>
    <w:qFormat/>
    <w:rPr>
      <w:color w:val="0000ff"/>
      <w:u w:val="single"/>
    </w:rPr>
  </w:style>
  <w:style w:type="character" w:styleId="856">
    <w:name w:val="annotation reference"/>
    <w:basedOn w:val="793"/>
    <w:uiPriority w:val="0"/>
    <w:unhideWhenUsed/>
    <w:qFormat/>
    <w:rPr>
      <w:sz w:val="21"/>
      <w:szCs w:val="21"/>
    </w:rPr>
  </w:style>
  <w:style w:type="character" w:styleId="857">
    <w:name w:val="footnote reference"/>
    <w:uiPriority w:val="0"/>
    <w:qFormat/>
    <w:rPr>
      <w:vertAlign w:val="superscript"/>
    </w:rPr>
  </w:style>
  <w:style w:type="character" w:styleId="858">
    <w:name w:val="HTML Sample"/>
    <w:uiPriority w:val="0"/>
    <w:qFormat/>
    <w:rPr>
      <w:rFonts w:ascii="Courier New" w:hAnsi="Courier New" w:eastAsia="宋体" w:cs="Courier New"/>
      <w:lang w:bidi="ar-SA"/>
    </w:rPr>
  </w:style>
  <w:style w:type="paragraph" w:styleId="859" w:customStyle="1">
    <w:name w:val="正文首行缩进 21"/>
    <w:basedOn w:val="860"/>
    <w:next w:val="783"/>
    <w:uiPriority w:val="0"/>
    <w:qFormat/>
    <w:pPr>
      <w:ind w:firstLine="200"/>
      <w:spacing w:line="360" w:lineRule="auto"/>
    </w:pPr>
    <w:rPr>
      <w:rFonts w:ascii="宋体"/>
    </w:rPr>
  </w:style>
  <w:style w:type="paragraph" w:styleId="860" w:customStyle="1">
    <w:name w:val="正文文本缩进11"/>
    <w:basedOn w:val="783"/>
    <w:next w:val="861"/>
    <w:uiPriority w:val="0"/>
    <w:unhideWhenUsed/>
    <w:qFormat/>
    <w:pPr>
      <w:ind w:left="420"/>
      <w:spacing w:after="120"/>
    </w:pPr>
  </w:style>
  <w:style w:type="paragraph" w:styleId="861" w:customStyle="1">
    <w:name w:val="寄信人地址1"/>
    <w:basedOn w:val="783"/>
    <w:uiPriority w:val="0"/>
    <w:qFormat/>
    <w:rPr>
      <w:rFonts w:ascii="Arial" w:hAnsi="Arial" w:eastAsia="宋体" w:cs="宋体"/>
    </w:rPr>
  </w:style>
  <w:style w:type="paragraph" w:styleId="862" w:customStyle="1">
    <w:name w:val="正文文本1"/>
    <w:basedOn w:val="783"/>
    <w:next w:val="863"/>
    <w:uiPriority w:val="99"/>
    <w:qFormat/>
    <w:rPr>
      <w:sz w:val="20"/>
    </w:rPr>
  </w:style>
  <w:style w:type="paragraph" w:styleId="863" w:customStyle="1">
    <w:name w:val="xl27"/>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table" w:styleId="864" w:customStyle="1">
    <w:name w:val="Plain Table 1"/>
    <w:basedOn w:val="7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7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7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3"/>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basedOn w:val="7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5 Dark"/>
    <w:basedOn w:val="7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6 Colorful"/>
    <w:basedOn w:val="7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7 Colorful"/>
    <w:basedOn w:val="7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1 Light"/>
    <w:basedOn w:val="7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2"/>
    <w:basedOn w:val="7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3"/>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5 Dark"/>
    <w:basedOn w:val="7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7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7 Colorful"/>
    <w:basedOn w:val="7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正文文本11"/>
    <w:basedOn w:val="783"/>
    <w:next w:val="863"/>
    <w:uiPriority w:val="0"/>
    <w:qFormat/>
    <w:rPr>
      <w:rFonts w:ascii="楷体_GB2312" w:hAnsi="Arial" w:eastAsia="楷体_GB2312"/>
      <w:sz w:val="28"/>
      <w:szCs w:val="28"/>
    </w:rPr>
  </w:style>
  <w:style w:type="paragraph" w:styleId="885" w:customStyle="1">
    <w:name w:val="默认"/>
    <w:uiPriority w:val="0"/>
    <w:qFormat/>
    <w:rPr>
      <w:rFonts w:hint="default" w:ascii="Helvetica" w:hAnsi="Helvetica" w:eastAsia="Helvetica" w:cs="Helvetica"/>
      <w:color w:val="000000"/>
      <w:sz w:val="22"/>
      <w:szCs w:val="22"/>
      <w:lang w:val="en-US" w:eastAsia="zh-CN" w:bidi="ar-SA"/>
    </w:rPr>
  </w:style>
  <w:style w:type="character" w:styleId="886" w:customStyle="1">
    <w:name w:val="Heading 1 Char"/>
    <w:basedOn w:val="793"/>
    <w:uiPriority w:val="9"/>
    <w:qFormat/>
    <w:rPr>
      <w:rFonts w:ascii="Arial" w:hAnsi="Arial" w:eastAsia="Arial" w:cs="Arial"/>
      <w:sz w:val="40"/>
      <w:szCs w:val="40"/>
    </w:rPr>
  </w:style>
  <w:style w:type="character" w:styleId="887" w:customStyle="1">
    <w:name w:val="Heading 2 Char"/>
    <w:basedOn w:val="793"/>
    <w:uiPriority w:val="9"/>
    <w:qFormat/>
    <w:rPr>
      <w:rFonts w:ascii="Arial" w:hAnsi="Arial" w:eastAsia="Arial" w:cs="Arial"/>
      <w:sz w:val="34"/>
    </w:rPr>
  </w:style>
  <w:style w:type="character" w:styleId="888" w:customStyle="1">
    <w:name w:val="Heading 3 Char"/>
    <w:basedOn w:val="793"/>
    <w:uiPriority w:val="9"/>
    <w:qFormat/>
    <w:rPr>
      <w:rFonts w:ascii="Arial" w:hAnsi="Arial" w:eastAsia="Arial" w:cs="Arial"/>
      <w:sz w:val="30"/>
      <w:szCs w:val="30"/>
    </w:rPr>
  </w:style>
  <w:style w:type="character" w:styleId="889" w:customStyle="1">
    <w:name w:val="Heading 4 Char"/>
    <w:basedOn w:val="793"/>
    <w:uiPriority w:val="9"/>
    <w:qFormat/>
    <w:rPr>
      <w:rFonts w:ascii="Arial" w:hAnsi="Arial" w:eastAsia="Arial" w:cs="Arial"/>
      <w:b/>
      <w:bCs/>
      <w:sz w:val="26"/>
      <w:szCs w:val="26"/>
    </w:rPr>
  </w:style>
  <w:style w:type="character" w:styleId="890" w:customStyle="1">
    <w:name w:val="Heading 5 Char"/>
    <w:basedOn w:val="793"/>
    <w:uiPriority w:val="9"/>
    <w:qFormat/>
    <w:rPr>
      <w:rFonts w:ascii="Arial" w:hAnsi="Arial" w:eastAsia="Arial" w:cs="Arial"/>
      <w:b/>
      <w:bCs/>
      <w:sz w:val="24"/>
      <w:szCs w:val="24"/>
    </w:rPr>
  </w:style>
  <w:style w:type="character" w:styleId="891" w:customStyle="1">
    <w:name w:val="Heading 6 Char"/>
    <w:basedOn w:val="793"/>
    <w:uiPriority w:val="9"/>
    <w:qFormat/>
    <w:rPr>
      <w:rFonts w:ascii="Arial" w:hAnsi="Arial" w:eastAsia="Arial" w:cs="Arial"/>
      <w:b/>
      <w:bCs/>
      <w:sz w:val="22"/>
      <w:szCs w:val="22"/>
    </w:rPr>
  </w:style>
  <w:style w:type="character" w:styleId="892" w:customStyle="1">
    <w:name w:val="Heading 7 Char"/>
    <w:basedOn w:val="793"/>
    <w:uiPriority w:val="9"/>
    <w:qFormat/>
    <w:rPr>
      <w:rFonts w:ascii="Arial" w:hAnsi="Arial" w:eastAsia="Arial" w:cs="Arial"/>
      <w:b/>
      <w:bCs/>
      <w:i/>
      <w:iCs/>
      <w:sz w:val="22"/>
      <w:szCs w:val="22"/>
    </w:rPr>
  </w:style>
  <w:style w:type="character" w:styleId="893" w:customStyle="1">
    <w:name w:val="Heading 8 Char"/>
    <w:basedOn w:val="793"/>
    <w:uiPriority w:val="9"/>
    <w:qFormat/>
    <w:rPr>
      <w:rFonts w:ascii="Arial" w:hAnsi="Arial" w:eastAsia="Arial" w:cs="Arial"/>
      <w:i/>
      <w:iCs/>
      <w:sz w:val="22"/>
      <w:szCs w:val="22"/>
    </w:rPr>
  </w:style>
  <w:style w:type="character" w:styleId="894" w:customStyle="1">
    <w:name w:val="Heading 9 Char"/>
    <w:basedOn w:val="793"/>
    <w:uiPriority w:val="9"/>
    <w:qFormat/>
    <w:rPr>
      <w:rFonts w:ascii="Arial" w:hAnsi="Arial" w:eastAsia="Arial" w:cs="Arial"/>
      <w:i/>
      <w:iCs/>
      <w:sz w:val="21"/>
      <w:szCs w:val="21"/>
    </w:rPr>
  </w:style>
  <w:style w:type="character" w:styleId="895" w:customStyle="1">
    <w:name w:val="Title Char"/>
    <w:basedOn w:val="793"/>
    <w:uiPriority w:val="10"/>
    <w:qFormat/>
    <w:rPr>
      <w:sz w:val="48"/>
      <w:szCs w:val="48"/>
    </w:rPr>
  </w:style>
  <w:style w:type="character" w:styleId="896" w:customStyle="1">
    <w:name w:val="Subtitle Char"/>
    <w:basedOn w:val="793"/>
    <w:uiPriority w:val="11"/>
    <w:qFormat/>
    <w:rPr>
      <w:sz w:val="24"/>
      <w:szCs w:val="24"/>
    </w:rPr>
  </w:style>
  <w:style w:type="character" w:styleId="897" w:customStyle="1">
    <w:name w:val="Quote Char"/>
    <w:uiPriority w:val="29"/>
    <w:qFormat/>
    <w:rPr>
      <w:i/>
    </w:rPr>
  </w:style>
  <w:style w:type="character" w:styleId="898" w:customStyle="1">
    <w:name w:val="Intense Quote Char"/>
    <w:uiPriority w:val="30"/>
    <w:qFormat/>
    <w:rPr>
      <w:i/>
    </w:rPr>
  </w:style>
  <w:style w:type="character" w:styleId="899" w:customStyle="1">
    <w:name w:val="Header Char"/>
    <w:basedOn w:val="793"/>
    <w:uiPriority w:val="99"/>
    <w:qFormat/>
  </w:style>
  <w:style w:type="character" w:styleId="900" w:customStyle="1">
    <w:name w:val="Footer Char"/>
    <w:basedOn w:val="793"/>
    <w:uiPriority w:val="99"/>
    <w:qFormat/>
  </w:style>
  <w:style w:type="character" w:styleId="901" w:customStyle="1">
    <w:name w:val="Caption Char"/>
    <w:uiPriority w:val="99"/>
    <w:qFormat/>
  </w:style>
  <w:style w:type="table" w:styleId="902" w:customStyle="1">
    <w:name w:val="Table Grid Light"/>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3" w:customStyle="1">
    <w:name w:val="无格式表格 11"/>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basedOn w:val="7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basedOn w:val="7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basedOn w:val="7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basedOn w:val="7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basedOn w:val="7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basedOn w:val="7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basedOn w:val="7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basedOn w:val="7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网格表 21"/>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basedOn w:val="7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basedOn w:val="7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basedOn w:val="7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basedOn w:val="7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basedOn w:val="7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basedOn w:val="7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网格表 31"/>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basedOn w:val="7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basedOn w:val="7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basedOn w:val="7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basedOn w:val="7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basedOn w:val="7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basedOn w:val="7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basedOn w:val="7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basedOn w:val="79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1" w:customStyle="1">
    <w:name w:val="Grid Table 4 - Accent 2"/>
    <w:basedOn w:val="79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2" w:customStyle="1">
    <w:name w:val="Grid Table 4 - Accent 3"/>
    <w:basedOn w:val="79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3" w:customStyle="1">
    <w:name w:val="Grid Table 4 - Accent 4"/>
    <w:basedOn w:val="79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basedOn w:val="79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basedOn w:val="79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网格表 5 深色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网格表 6 彩色1"/>
    <w:basedOn w:val="7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basedOn w:val="79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5" w:customStyle="1">
    <w:name w:val="Grid Table 6 Colorful - Accent 2"/>
    <w:basedOn w:val="7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6" w:customStyle="1">
    <w:name w:val="Grid Table 6 Colorful - Accent 3"/>
    <w:basedOn w:val="79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7" w:customStyle="1">
    <w:name w:val="Grid Table 6 Colorful - Accent 4"/>
    <w:basedOn w:val="7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8" w:customStyle="1">
    <w:name w:val="Grid Table 6 Colorful - Accent 5"/>
    <w:basedOn w:val="79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6 Colorful - Accent 6"/>
    <w:basedOn w:val="79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网格表 7 彩色1"/>
    <w:basedOn w:val="7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basedOn w:val="79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basedOn w:val="79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basedOn w:val="79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basedOn w:val="79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basedOn w:val="79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basedOn w:val="79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清单表 1 浅色1"/>
    <w:basedOn w:val="79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basedOn w:val="79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basedOn w:val="79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basedOn w:val="79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basedOn w:val="79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basedOn w:val="79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basedOn w:val="79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清单表 21"/>
    <w:basedOn w:val="7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basedOn w:val="79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basedOn w:val="79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7" w:customStyle="1">
    <w:name w:val="List Table 2 - Accent 3"/>
    <w:basedOn w:val="79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basedOn w:val="79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basedOn w:val="79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basedOn w:val="79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清单表 31"/>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basedOn w:val="79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basedOn w:val="7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79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7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79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79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清单表 41"/>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basedOn w:val="79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basedOn w:val="79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basedOn w:val="79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basedOn w:val="79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basedOn w:val="79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basedOn w:val="79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清单表 5 深色1"/>
    <w:basedOn w:val="7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basedOn w:val="79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basedOn w:val="79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basedOn w:val="79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basedOn w:val="79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basedOn w:val="79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basedOn w:val="79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清单表 6 彩色1"/>
    <w:basedOn w:val="79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basedOn w:val="79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4" w:customStyle="1">
    <w:name w:val="List Table 6 Colorful - Accent 2"/>
    <w:basedOn w:val="79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5" w:customStyle="1">
    <w:name w:val="List Table 6 Colorful - Accent 3"/>
    <w:basedOn w:val="79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List Table 6 Colorful - Accent 4"/>
    <w:basedOn w:val="79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7" w:customStyle="1">
    <w:name w:val="List Table 6 Colorful - Accent 5"/>
    <w:basedOn w:val="79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List Table 6 Colorful - Accent 6"/>
    <w:basedOn w:val="79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9" w:customStyle="1">
    <w:name w:val="清单表 7 彩色1"/>
    <w:basedOn w:val="79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basedOn w:val="79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basedOn w:val="79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basedOn w:val="79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basedOn w:val="79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basedOn w:val="79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basedOn w:val="79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basedOn w:val="7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basedOn w:val="79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basedOn w:val="79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basedOn w:val="79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basedOn w:val="79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basedOn w:val="79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basedOn w:val="79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basedOn w:val="7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basedOn w:val="7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basedOn w:val="7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basedOn w:val="7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basedOn w:val="7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basedOn w:val="7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basedOn w:val="7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Footnote Text Char"/>
    <w:uiPriority w:val="99"/>
    <w:qFormat/>
    <w:rPr>
      <w:sz w:val="18"/>
    </w:rPr>
  </w:style>
  <w:style w:type="character" w:styleId="1028" w:customStyle="1">
    <w:name w:val="Endnote Text Char"/>
    <w:uiPriority w:val="99"/>
    <w:qFormat/>
    <w:rPr>
      <w:sz w:val="20"/>
    </w:rPr>
  </w:style>
  <w:style w:type="paragraph" w:styleId="1029" w:customStyle="1">
    <w:name w:val="TOC 标题1"/>
    <w:uiPriority w:val="39"/>
    <w:unhideWhenUsed/>
    <w:qFormat/>
    <w:rPr>
      <w:rFonts w:hint="default" w:ascii="Times New Roman" w:hAnsi="Times New Roman" w:eastAsia="宋体" w:cs="Times New Roman"/>
      <w:lang w:val="en-US" w:eastAsia="zh-CN" w:bidi="ar-SA"/>
    </w:rPr>
  </w:style>
  <w:style w:type="character" w:styleId="1030" w:customStyle="1">
    <w:name w:val="日期 字符"/>
    <w:basedOn w:val="793"/>
    <w:link w:val="818"/>
    <w:uiPriority w:val="99"/>
    <w:semiHidden/>
    <w:qFormat/>
  </w:style>
  <w:style w:type="character" w:styleId="1031" w:customStyle="1">
    <w:name w:val="页眉 字符"/>
    <w:basedOn w:val="793"/>
    <w:link w:val="823"/>
    <w:uiPriority w:val="99"/>
    <w:qFormat/>
    <w:rPr>
      <w:sz w:val="18"/>
      <w:szCs w:val="18"/>
    </w:rPr>
  </w:style>
  <w:style w:type="character" w:styleId="1032" w:customStyle="1">
    <w:name w:val="页脚 字符"/>
    <w:basedOn w:val="793"/>
    <w:link w:val="822"/>
    <w:uiPriority w:val="99"/>
    <w:qFormat/>
    <w:rPr>
      <w:sz w:val="18"/>
      <w:szCs w:val="18"/>
    </w:rPr>
  </w:style>
  <w:style w:type="paragraph" w:styleId="1033" w:customStyle="1">
    <w:name w:val="_Style 14"/>
    <w:basedOn w:val="783"/>
    <w:next w:val="783"/>
    <w:uiPriority w:val="39"/>
    <w:qFormat/>
    <w:pPr>
      <w:spacing w:line="360" w:lineRule="auto"/>
      <w:tabs>
        <w:tab w:val="right" w:pos="8720" w:leader="dot"/>
      </w:tabs>
    </w:pPr>
    <w:rPr>
      <w:rFonts w:ascii="Times New Roman" w:hAnsi="Times New Roman" w:eastAsia="宋体" w:cs="Times New Roman"/>
      <w:szCs w:val="24"/>
    </w:rPr>
  </w:style>
  <w:style w:type="paragraph" w:styleId="1034" w:customStyle="1">
    <w:name w:val="格式4"/>
    <w:basedOn w:val="783"/>
    <w:uiPriority w:val="0"/>
    <w:qFormat/>
    <w:pPr>
      <w:ind w:left="990" w:hanging="360"/>
      <w:spacing w:line="420" w:lineRule="exact"/>
    </w:pPr>
    <w:rPr>
      <w:rFonts w:ascii="宋体" w:hAnsi="宋体" w:eastAsia="宋体" w:cs="Times New Roman"/>
      <w:color w:val="000000"/>
      <w:sz w:val="24"/>
      <w:szCs w:val="20"/>
    </w:rPr>
  </w:style>
  <w:style w:type="character" w:styleId="1035" w:customStyle="1">
    <w:name w:val="列表段落 字符"/>
    <w:link w:val="795"/>
    <w:uiPriority w:val="34"/>
    <w:qFormat/>
  </w:style>
  <w:style w:type="character" w:styleId="1036" w:customStyle="1">
    <w:name w:val="标题 2 字符"/>
    <w:basedOn w:val="793"/>
    <w:link w:val="785"/>
    <w:uiPriority w:val="0"/>
    <w:qFormat/>
    <w:rPr>
      <w:rFonts w:ascii="宋体" w:hAnsi="宋体" w:eastAsia="宋体" w:cs="Times New Roman"/>
      <w:b/>
      <w:szCs w:val="24"/>
    </w:rPr>
  </w:style>
  <w:style w:type="character" w:styleId="1037" w:customStyle="1">
    <w:name w:val="标题 1 字符"/>
    <w:basedOn w:val="793"/>
    <w:link w:val="784"/>
    <w:uiPriority w:val="9"/>
    <w:qFormat/>
    <w:rPr>
      <w:b/>
      <w:bCs/>
      <w:sz w:val="44"/>
      <w:szCs w:val="44"/>
    </w:rPr>
  </w:style>
  <w:style w:type="character" w:styleId="1038" w:customStyle="1">
    <w:name w:val="正文文本 字符"/>
    <w:link w:val="809"/>
    <w:uiPriority w:val="0"/>
    <w:qFormat/>
    <w:rPr>
      <w:rFonts w:ascii="宋体" w:hAnsi="宋体" w:cs="Times New Roman"/>
      <w:szCs w:val="21"/>
      <w:lang w:eastAsia="en-US"/>
    </w:rPr>
  </w:style>
  <w:style w:type="character" w:styleId="1039" w:customStyle="1">
    <w:name w:val="正文文本 字符1"/>
    <w:basedOn w:val="793"/>
    <w:uiPriority w:val="99"/>
    <w:semiHidden/>
    <w:qFormat/>
  </w:style>
  <w:style w:type="paragraph" w:styleId="1040" w:customStyle="1">
    <w:name w:val="首行缩进"/>
    <w:basedOn w:val="783"/>
    <w:uiPriority w:val="0"/>
    <w:qFormat/>
    <w:pPr>
      <w:ind w:firstLine="720"/>
      <w:jc w:val="left"/>
    </w:pPr>
    <w:rPr>
      <w:rFonts w:ascii="宋体" w:hAnsi="宋体" w:eastAsia="宋体" w:cs="Times New Roman"/>
      <w:sz w:val="24"/>
      <w:szCs w:val="20"/>
    </w:rPr>
  </w:style>
  <w:style w:type="character" w:styleId="1041" w:customStyle="1">
    <w:name w:val="纯文本 字符"/>
    <w:basedOn w:val="793"/>
    <w:link w:val="815"/>
    <w:uiPriority w:val="0"/>
    <w:qFormat/>
    <w:rPr>
      <w:rFonts w:ascii="宋体" w:hAnsi="Courier New" w:eastAsia="宋体" w:cs="Times New Roman"/>
      <w:sz w:val="21"/>
      <w:szCs w:val="21"/>
    </w:rPr>
  </w:style>
  <w:style w:type="paragraph" w:styleId="104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43" w:customStyle="1">
    <w:name w:val="列出段落11"/>
    <w:basedOn w:val="783"/>
    <w:uiPriority w:val="0"/>
    <w:qFormat/>
    <w:pPr>
      <w:ind w:firstLine="420"/>
      <w:jc w:val="left"/>
    </w:pPr>
    <w:rPr>
      <w:rFonts w:ascii="Calibri" w:hAnsi="Calibri" w:eastAsia="宋体" w:cs="宋体"/>
      <w:sz w:val="22"/>
      <w:lang w:val="zh-CN" w:bidi="zh-CN"/>
    </w:rPr>
  </w:style>
  <w:style w:type="paragraph" w:styleId="1044" w:customStyle="1">
    <w:name w:val="Table Paragraph"/>
    <w:basedOn w:val="783"/>
    <w:uiPriority w:val="0"/>
    <w:qFormat/>
    <w:pPr>
      <w:jc w:val="left"/>
    </w:pPr>
    <w:rPr>
      <w:rFonts w:ascii="宋体" w:hAnsi="宋体" w:eastAsia="宋体" w:cs="宋体"/>
      <w:sz w:val="22"/>
      <w:lang w:val="zh-CN" w:bidi="zh-CN"/>
    </w:rPr>
  </w:style>
  <w:style w:type="character" w:styleId="1045" w:customStyle="1">
    <w:name w:val="fontstyle01"/>
    <w:basedOn w:val="793"/>
    <w:uiPriority w:val="0"/>
    <w:qFormat/>
    <w:rPr>
      <w:rFonts w:hint="default" w:ascii="FZFSJW--GB1-0" w:hAnsi="FZFSJW--GB1-0"/>
      <w:color w:val="000000"/>
      <w:sz w:val="32"/>
      <w:szCs w:val="32"/>
    </w:rPr>
  </w:style>
  <w:style w:type="character" w:styleId="1046" w:customStyle="1">
    <w:name w:val="fontstyle21"/>
    <w:basedOn w:val="793"/>
    <w:uiPriority w:val="0"/>
    <w:qFormat/>
    <w:rPr>
      <w:rFonts w:hint="default" w:ascii="FZHTJW--GB1-0" w:hAnsi="FZHTJW--GB1-0"/>
      <w:color w:val="000000"/>
      <w:sz w:val="32"/>
      <w:szCs w:val="32"/>
    </w:rPr>
  </w:style>
  <w:style w:type="character" w:styleId="1047" w:customStyle="1">
    <w:name w:val="fontstyle31"/>
    <w:basedOn w:val="793"/>
    <w:uiPriority w:val="0"/>
    <w:qFormat/>
    <w:rPr>
      <w:rFonts w:hint="default" w:ascii="Calibri" w:hAnsi="Calibri" w:cs="Calibri"/>
      <w:color w:val="000000"/>
      <w:sz w:val="32"/>
      <w:szCs w:val="32"/>
    </w:rPr>
  </w:style>
  <w:style w:type="character" w:styleId="1048" w:customStyle="1">
    <w:name w:val="fontstyle41"/>
    <w:basedOn w:val="793"/>
    <w:uiPriority w:val="0"/>
    <w:qFormat/>
    <w:rPr>
      <w:rFonts w:hint="default" w:ascii="TimesNewRomanPSMT" w:hAnsi="TimesNewRomanPSMT"/>
      <w:color w:val="000000"/>
      <w:sz w:val="32"/>
      <w:szCs w:val="32"/>
    </w:rPr>
  </w:style>
  <w:style w:type="paragraph" w:styleId="1049">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1050" w:customStyle="1">
    <w:name w:val="正文缩进 字符"/>
    <w:link w:val="801"/>
    <w:uiPriority w:val="0"/>
    <w:qFormat/>
    <w:rPr>
      <w:sz w:val="21"/>
      <w:szCs w:val="22"/>
    </w:rPr>
  </w:style>
  <w:style w:type="paragraph" w:styleId="1051" w:customStyle="1">
    <w:name w:val="_Style 39"/>
    <w:basedOn w:val="783"/>
    <w:next w:val="783"/>
    <w:uiPriority w:val="0"/>
    <w:qFormat/>
    <w:pPr>
      <w:jc w:val="left"/>
    </w:pPr>
    <w:rPr>
      <w:rFonts w:ascii="Times New Roman" w:hAnsi="Times New Roman" w:eastAsia="楷体_GB2312" w:cs="Times New Roman"/>
      <w:sz w:val="24"/>
      <w:szCs w:val="20"/>
    </w:rPr>
  </w:style>
  <w:style w:type="paragraph" w:styleId="1052" w:customStyle="1">
    <w:name w:val="列出段落2"/>
    <w:basedOn w:val="783"/>
    <w:uiPriority w:val="0"/>
    <w:qFormat/>
    <w:pPr>
      <w:contextualSpacing/>
      <w:ind w:left="720"/>
      <w:jc w:val="left"/>
      <w:widowControl/>
    </w:pPr>
    <w:rPr>
      <w:rFonts w:ascii="Arial" w:hAnsi="Arial" w:eastAsia="黑体" w:cs="Times New Roman"/>
      <w:sz w:val="24"/>
      <w:szCs w:val="24"/>
      <w:lang w:eastAsia="en-US"/>
    </w:rPr>
  </w:style>
  <w:style w:type="paragraph" w:styleId="1053" w:customStyle="1">
    <w:name w:val="_Style 391"/>
    <w:basedOn w:val="783"/>
    <w:next w:val="783"/>
    <w:uiPriority w:val="0"/>
    <w:qFormat/>
    <w:pPr>
      <w:jc w:val="left"/>
    </w:pPr>
    <w:rPr>
      <w:rFonts w:ascii="Times New Roman" w:hAnsi="Times New Roman" w:eastAsia="楷体_GB2312" w:cs="Times New Roman"/>
      <w:sz w:val="24"/>
      <w:szCs w:val="20"/>
    </w:rPr>
  </w:style>
  <w:style w:type="paragraph" w:styleId="1054" w:customStyle="1">
    <w:name w:val="列出段落1"/>
    <w:basedOn w:val="783"/>
    <w:uiPriority w:val="34"/>
    <w:qFormat/>
    <w:pPr>
      <w:ind w:firstLine="420"/>
    </w:pPr>
    <w:rPr>
      <w:rFonts w:ascii="Times New Roman" w:hAnsi="Times New Roman" w:eastAsia="宋体" w:cs="Times New Roman"/>
      <w:szCs w:val="20"/>
    </w:rPr>
  </w:style>
  <w:style w:type="paragraph" w:styleId="1055"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56" w:customStyle="1">
    <w:name w:val="修订1"/>
    <w:hidden/>
    <w:uiPriority w:val="0"/>
    <w:qFormat/>
    <w:rPr>
      <w:rFonts w:hint="default" w:asciiTheme="minorHAnsi" w:hAnsiTheme="minorHAnsi" w:eastAsiaTheme="minorEastAsia" w:cstheme="minorBidi"/>
      <w:sz w:val="21"/>
      <w:szCs w:val="22"/>
      <w:lang w:val="en-US" w:eastAsia="zh-CN" w:bidi="ar-SA"/>
    </w:rPr>
  </w:style>
  <w:style w:type="character" w:styleId="1057" w:customStyle="1">
    <w:name w:val="批注文字 字符"/>
    <w:basedOn w:val="793"/>
    <w:link w:val="805"/>
    <w:uiPriority w:val="99"/>
    <w:semiHidden/>
    <w:qFormat/>
    <w:rPr>
      <w:sz w:val="21"/>
      <w:szCs w:val="22"/>
    </w:rPr>
  </w:style>
  <w:style w:type="character" w:styleId="1058" w:customStyle="1">
    <w:name w:val="批注主题 字符"/>
    <w:basedOn w:val="1057"/>
    <w:link w:val="843"/>
    <w:uiPriority w:val="99"/>
    <w:semiHidden/>
    <w:qFormat/>
    <w:rPr>
      <w:b/>
      <w:bCs/>
      <w:sz w:val="21"/>
      <w:szCs w:val="22"/>
    </w:rPr>
  </w:style>
  <w:style w:type="character" w:styleId="1059" w:customStyle="1">
    <w:name w:val="批注框文本 字符"/>
    <w:basedOn w:val="793"/>
    <w:link w:val="821"/>
    <w:uiPriority w:val="0"/>
    <w:qFormat/>
    <w:rPr>
      <w:rFonts w:ascii="Calibri" w:hAnsi="Calibri" w:eastAsia="宋体" w:cs="Times New Roman"/>
      <w:sz w:val="16"/>
      <w:szCs w:val="16"/>
    </w:rPr>
  </w:style>
  <w:style w:type="paragraph" w:styleId="1060" w:customStyle="1">
    <w:name w:val="表格内"/>
    <w:basedOn w:val="783"/>
    <w:uiPriority w:val="0"/>
    <w:qFormat/>
    <w:pPr>
      <w:jc w:val="center"/>
      <w:spacing w:line="360" w:lineRule="exact"/>
    </w:pPr>
    <w:rPr>
      <w:rFonts w:ascii="宋体" w:hAnsi="宋体" w:eastAsia="宋体" w:cs="宋体"/>
      <w:szCs w:val="24"/>
      <w:lang w:val="zh-TW" w:eastAsia="zh-TW" w:bidi="zh-TW"/>
    </w:rPr>
  </w:style>
  <w:style w:type="character" w:styleId="1061" w:customStyle="1">
    <w:name w:val="标题 3 字符"/>
    <w:basedOn w:val="793"/>
    <w:link w:val="786"/>
    <w:uiPriority w:val="0"/>
    <w:qFormat/>
    <w:rPr>
      <w:rFonts w:ascii="宋体" w:hAnsi="Times New Roman" w:eastAsia="Calibri" w:cs="宋体"/>
      <w:b/>
      <w:color w:val="000000"/>
      <w:sz w:val="32"/>
      <w:lang w:val="zh-CN"/>
    </w:rPr>
  </w:style>
  <w:style w:type="character" w:styleId="1062" w:customStyle="1">
    <w:name w:val="标题 4 字符"/>
    <w:basedOn w:val="793"/>
    <w:link w:val="787"/>
    <w:uiPriority w:val="0"/>
    <w:qFormat/>
    <w:rPr>
      <w:rFonts w:ascii="Arial" w:hAnsi="Arial" w:eastAsia="黑体" w:cs="宋体"/>
      <w:b/>
      <w:bCs/>
      <w:sz w:val="28"/>
      <w:szCs w:val="28"/>
      <w:lang w:val="zh-CN"/>
    </w:rPr>
  </w:style>
  <w:style w:type="character" w:styleId="1063" w:customStyle="1">
    <w:name w:val="标题 5 字符"/>
    <w:basedOn w:val="793"/>
    <w:link w:val="788"/>
    <w:uiPriority w:val="0"/>
    <w:qFormat/>
    <w:rPr>
      <w:rFonts w:ascii="Times New Roman" w:hAnsi="Times New Roman" w:eastAsia="Calibri" w:cs="宋体"/>
      <w:b/>
      <w:bCs/>
      <w:sz w:val="28"/>
      <w:szCs w:val="28"/>
      <w:lang w:val="zh-CN"/>
    </w:rPr>
  </w:style>
  <w:style w:type="character" w:styleId="1064" w:customStyle="1">
    <w:name w:val="标题 6 字符"/>
    <w:basedOn w:val="793"/>
    <w:link w:val="789"/>
    <w:uiPriority w:val="0"/>
    <w:qFormat/>
    <w:rPr>
      <w:rFonts w:ascii="Cambria" w:hAnsi="Cambria" w:eastAsia="Calibri" w:cs="宋体"/>
      <w:b/>
      <w:bCs/>
      <w:sz w:val="24"/>
      <w:lang w:val="zh-CN"/>
    </w:rPr>
  </w:style>
  <w:style w:type="character" w:styleId="1065" w:customStyle="1">
    <w:name w:val="标题 7 字符"/>
    <w:basedOn w:val="793"/>
    <w:link w:val="790"/>
    <w:uiPriority w:val="0"/>
    <w:qFormat/>
    <w:rPr>
      <w:rFonts w:ascii="Times New Roman" w:hAnsi="Times New Roman" w:eastAsia="Calibri" w:cs="宋体"/>
      <w:b/>
      <w:bCs/>
      <w:sz w:val="24"/>
      <w:lang w:val="zh-CN"/>
    </w:rPr>
  </w:style>
  <w:style w:type="character" w:styleId="1066" w:customStyle="1">
    <w:name w:val="标题 8 字符"/>
    <w:basedOn w:val="793"/>
    <w:link w:val="791"/>
    <w:uiPriority w:val="0"/>
    <w:qFormat/>
    <w:rPr>
      <w:rFonts w:ascii="Cambria" w:hAnsi="Cambria" w:eastAsia="Calibri" w:cs="宋体"/>
      <w:sz w:val="24"/>
      <w:lang w:val="zh-CN"/>
    </w:rPr>
  </w:style>
  <w:style w:type="character" w:styleId="1067" w:customStyle="1">
    <w:name w:val="标题 9 字符"/>
    <w:basedOn w:val="793"/>
    <w:link w:val="792"/>
    <w:uiPriority w:val="0"/>
    <w:qFormat/>
    <w:rPr>
      <w:rFonts w:ascii="Cambria" w:hAnsi="Cambria" w:eastAsia="Calibri" w:cs="宋体"/>
      <w:szCs w:val="21"/>
      <w:lang w:val="zh-CN"/>
    </w:rPr>
  </w:style>
  <w:style w:type="character" w:styleId="1068" w:customStyle="1">
    <w:name w:val="文档结构图 字符"/>
    <w:basedOn w:val="793"/>
    <w:link w:val="804"/>
    <w:uiPriority w:val="0"/>
    <w:qFormat/>
    <w:rPr>
      <w:rFonts w:ascii="Times New Roman" w:hAnsi="Times New Roman" w:eastAsia="Calibri" w:cs="宋体"/>
      <w:shd w:val="clear" w:color="auto" w:fill="000080"/>
      <w:lang w:val="zh-CN"/>
    </w:rPr>
  </w:style>
  <w:style w:type="character" w:styleId="1069" w:customStyle="1">
    <w:name w:val="称呼 字符"/>
    <w:basedOn w:val="793"/>
    <w:link w:val="807"/>
    <w:uiPriority w:val="0"/>
    <w:qFormat/>
    <w:rPr>
      <w:rFonts w:ascii="仿宋_GB2312" w:hAnsi="Times New Roman" w:eastAsia="仿宋_GB2312" w:cs="宋体"/>
      <w:sz w:val="28"/>
      <w:lang w:val="zh-CN"/>
    </w:rPr>
  </w:style>
  <w:style w:type="character" w:styleId="1070" w:customStyle="1">
    <w:name w:val="正文文本 3 字符"/>
    <w:basedOn w:val="793"/>
    <w:link w:val="808"/>
    <w:uiPriority w:val="0"/>
    <w:qFormat/>
    <w:rPr>
      <w:rFonts w:ascii="仿宋_GB2312" w:hAnsi="Times New Roman" w:eastAsia="仿宋_GB2312" w:cs="宋体"/>
      <w:sz w:val="32"/>
      <w:lang w:val="zh-CN"/>
    </w:rPr>
  </w:style>
  <w:style w:type="character" w:styleId="1071" w:customStyle="1">
    <w:name w:val="正文文本缩进 字符"/>
    <w:basedOn w:val="793"/>
    <w:link w:val="810"/>
    <w:uiPriority w:val="0"/>
    <w:qFormat/>
    <w:rPr>
      <w:rFonts w:ascii="Times New Roman" w:hAnsi="Times New Roman" w:eastAsia="Calibri" w:cs="宋体"/>
      <w:lang w:val="zh-CN"/>
    </w:rPr>
  </w:style>
  <w:style w:type="character" w:styleId="1072" w:customStyle="1">
    <w:name w:val="正文文本缩进 2 字符"/>
    <w:basedOn w:val="793"/>
    <w:link w:val="819"/>
    <w:uiPriority w:val="0"/>
    <w:qFormat/>
    <w:rPr>
      <w:rFonts w:ascii="Arial" w:hAnsi="Arial" w:eastAsia="仿宋_GB2312" w:cs="宋体"/>
      <w:sz w:val="32"/>
      <w:lang w:val="zh-CN"/>
    </w:rPr>
  </w:style>
  <w:style w:type="character" w:styleId="1073" w:customStyle="1">
    <w:name w:val="尾注文本 字符"/>
    <w:basedOn w:val="793"/>
    <w:link w:val="820"/>
    <w:uiPriority w:val="0"/>
    <w:qFormat/>
    <w:rPr>
      <w:rFonts w:ascii="Times New Roman" w:hAnsi="Times New Roman" w:eastAsia="Calibri" w:cs="宋体"/>
      <w:lang w:val="zh-CN"/>
    </w:rPr>
  </w:style>
  <w:style w:type="character" w:styleId="1074" w:customStyle="1">
    <w:name w:val="签名 字符"/>
    <w:basedOn w:val="793"/>
    <w:link w:val="824"/>
    <w:uiPriority w:val="0"/>
    <w:qFormat/>
    <w:rPr>
      <w:rFonts w:ascii="Times New Roman" w:hAnsi="Times New Roman" w:eastAsia="仿宋_GB2312" w:cs="宋体"/>
      <w:sz w:val="24"/>
      <w:lang w:val="zh-CN"/>
    </w:rPr>
  </w:style>
  <w:style w:type="character" w:styleId="1075" w:customStyle="1">
    <w:name w:val="副标题 字符"/>
    <w:basedOn w:val="793"/>
    <w:link w:val="829"/>
    <w:uiPriority w:val="0"/>
    <w:qFormat/>
    <w:rPr>
      <w:rFonts w:ascii="Cambria" w:hAnsi="Cambria" w:eastAsia="Calibri" w:cs="宋体"/>
      <w:b/>
      <w:bCs/>
      <w:sz w:val="32"/>
      <w:szCs w:val="32"/>
      <w:lang w:val="zh-CN"/>
    </w:rPr>
  </w:style>
  <w:style w:type="character" w:styleId="1076" w:customStyle="1">
    <w:name w:val="脚注文本 字符"/>
    <w:basedOn w:val="793"/>
    <w:link w:val="830"/>
    <w:uiPriority w:val="0"/>
    <w:qFormat/>
    <w:rPr>
      <w:rFonts w:ascii="Times New Roman" w:hAnsi="Times New Roman" w:eastAsia="Calibri" w:cs="宋体"/>
      <w:sz w:val="18"/>
      <w:szCs w:val="18"/>
      <w:lang w:val="zh-CN"/>
    </w:rPr>
  </w:style>
  <w:style w:type="character" w:styleId="1077" w:customStyle="1">
    <w:name w:val="正文文本缩进 3 字符"/>
    <w:basedOn w:val="793"/>
    <w:link w:val="832"/>
    <w:uiPriority w:val="0"/>
    <w:qFormat/>
    <w:rPr>
      <w:rFonts w:ascii="Arial" w:hAnsi="Arial" w:eastAsia="仿宋_GB2312" w:cs="宋体"/>
      <w:color w:val="ffff00"/>
      <w:sz w:val="32"/>
      <w:lang w:val="zh-CN"/>
    </w:rPr>
  </w:style>
  <w:style w:type="character" w:styleId="1078" w:customStyle="1">
    <w:name w:val="正文文本 2 字符"/>
    <w:basedOn w:val="793"/>
    <w:link w:val="838"/>
    <w:uiPriority w:val="0"/>
    <w:qFormat/>
    <w:rPr>
      <w:rFonts w:ascii="楷体_GB2312" w:hAnsi="Times New Roman" w:eastAsia="楷体_GB2312" w:cs="宋体"/>
      <w:sz w:val="28"/>
      <w:lang w:val="zh-CN"/>
    </w:rPr>
  </w:style>
  <w:style w:type="character" w:styleId="1079" w:customStyle="1">
    <w:name w:val="HTML 预设格式 字符"/>
    <w:basedOn w:val="793"/>
    <w:link w:val="839"/>
    <w:uiPriority w:val="0"/>
    <w:qFormat/>
    <w:rPr>
      <w:rFonts w:ascii="黑体" w:hAnsi="Times New Roman" w:eastAsia="黑体" w:cs="Courier New"/>
      <w:lang w:val="zh-CN"/>
    </w:rPr>
  </w:style>
  <w:style w:type="character" w:styleId="1080" w:customStyle="1">
    <w:name w:val="标题 字符"/>
    <w:basedOn w:val="793"/>
    <w:link w:val="842"/>
    <w:uiPriority w:val="0"/>
    <w:qFormat/>
    <w:rPr>
      <w:rFonts w:ascii="Cambria" w:hAnsi="Cambria" w:eastAsia="Calibri" w:cs="宋体"/>
      <w:b/>
      <w:bCs/>
      <w:sz w:val="32"/>
      <w:szCs w:val="32"/>
      <w:lang w:val="zh-CN"/>
    </w:rPr>
  </w:style>
  <w:style w:type="character" w:styleId="1081" w:customStyle="1">
    <w:name w:val="不明显强调1"/>
    <w:uiPriority w:val="0"/>
    <w:qFormat/>
    <w:rPr>
      <w:i/>
      <w:iCs/>
      <w:color w:val="808080"/>
    </w:rPr>
  </w:style>
  <w:style w:type="character" w:styleId="1082" w:customStyle="1">
    <w:name w:val="正文文本 Char1"/>
    <w:uiPriority w:val="0"/>
    <w:qFormat/>
    <w:rPr>
      <w:sz w:val="21"/>
      <w:szCs w:val="22"/>
    </w:rPr>
  </w:style>
  <w:style w:type="character" w:styleId="1083" w:customStyle="1">
    <w:name w:val="明显参考1"/>
    <w:uiPriority w:val="0"/>
    <w:qFormat/>
    <w:rPr>
      <w:b/>
      <w:bCs/>
      <w:smallCaps/>
      <w:color w:val="c0504d"/>
      <w:spacing w:val="5"/>
      <w:u w:val="single"/>
    </w:rPr>
  </w:style>
  <w:style w:type="character" w:styleId="1084" w:customStyle="1">
    <w:name w:val="批注主题 Char1"/>
    <w:uiPriority w:val="0"/>
    <w:qFormat/>
    <w:rPr>
      <w:b/>
      <w:bCs/>
      <w:sz w:val="21"/>
      <w:szCs w:val="22"/>
    </w:rPr>
  </w:style>
  <w:style w:type="character" w:styleId="1085" w:customStyle="1">
    <w:name w:val="文档结构图 Char1"/>
    <w:uiPriority w:val="0"/>
    <w:qFormat/>
    <w:rPr>
      <w:rFonts w:ascii="宋体"/>
      <w:sz w:val="18"/>
      <w:szCs w:val="18"/>
    </w:rPr>
  </w:style>
  <w:style w:type="character" w:styleId="1086" w:customStyle="1">
    <w:name w:val="不明显参考1"/>
    <w:uiPriority w:val="0"/>
    <w:qFormat/>
    <w:rPr>
      <w:smallCaps/>
      <w:color w:val="c0504d"/>
      <w:u w:val="single"/>
    </w:rPr>
  </w:style>
  <w:style w:type="character" w:styleId="1087" w:customStyle="1">
    <w:name w:val="textcontents"/>
    <w:uiPriority w:val="0"/>
    <w:qFormat/>
    <w:rPr>
      <w:rFonts w:cs="Times New Roman"/>
      <w:lang w:bidi="ar-SA"/>
    </w:rPr>
  </w:style>
  <w:style w:type="character" w:styleId="1088" w:customStyle="1">
    <w:name w:val="引用 Char1"/>
    <w:uiPriority w:val="0"/>
    <w:qFormat/>
    <w:rPr>
      <w:i/>
      <w:iCs/>
      <w:color w:val="000000"/>
      <w:sz w:val="21"/>
      <w:szCs w:val="24"/>
    </w:rPr>
  </w:style>
  <w:style w:type="character" w:styleId="1089" w:customStyle="1">
    <w:name w:val="标题 4 Char1"/>
    <w:uiPriority w:val="0"/>
    <w:qFormat/>
    <w:rPr>
      <w:rFonts w:ascii="Cambria" w:hAnsi="Cambria" w:eastAsia="宋体" w:cs="Times New Roman"/>
      <w:b/>
      <w:bCs/>
      <w:sz w:val="28"/>
      <w:szCs w:val="28"/>
      <w:lang w:bidi="ar-SA"/>
    </w:rPr>
  </w:style>
  <w:style w:type="character" w:styleId="1090" w:customStyle="1">
    <w:name w:val="标题 3 Char1"/>
    <w:uiPriority w:val="0"/>
    <w:qFormat/>
    <w:rPr>
      <w:b/>
      <w:bCs/>
      <w:sz w:val="32"/>
      <w:szCs w:val="32"/>
    </w:rPr>
  </w:style>
  <w:style w:type="character" w:styleId="1091" w:customStyle="1">
    <w:name w:val="标题 1 Char1"/>
    <w:uiPriority w:val="0"/>
    <w:qFormat/>
    <w:rPr>
      <w:b/>
      <w:bCs/>
      <w:sz w:val="44"/>
      <w:szCs w:val="44"/>
    </w:rPr>
  </w:style>
  <w:style w:type="character" w:styleId="1092" w:customStyle="1">
    <w:name w:val="纯文本 Char"/>
    <w:uiPriority w:val="0"/>
    <w:qFormat/>
    <w:rPr>
      <w:rFonts w:ascii="宋体" w:cs="Courier New"/>
      <w:sz w:val="21"/>
      <w:szCs w:val="21"/>
      <w:lang w:bidi="ar-SA"/>
    </w:rPr>
  </w:style>
  <w:style w:type="character" w:styleId="1093" w:customStyle="1">
    <w:name w:val="书籍标题1"/>
    <w:uiPriority w:val="0"/>
    <w:qFormat/>
    <w:rPr>
      <w:b/>
      <w:bCs/>
      <w:smallCaps/>
      <w:spacing w:val="5"/>
    </w:rPr>
  </w:style>
  <w:style w:type="character" w:styleId="1094" w:customStyle="1">
    <w:name w:val="明显强调1"/>
    <w:uiPriority w:val="0"/>
    <w:qFormat/>
    <w:rPr>
      <w:b/>
      <w:bCs/>
      <w:i/>
      <w:iCs/>
      <w:color w:val="4f81bd"/>
    </w:rPr>
  </w:style>
  <w:style w:type="character" w:styleId="1095" w:customStyle="1">
    <w:name w:val="日期 Char1"/>
    <w:uiPriority w:val="0"/>
    <w:qFormat/>
    <w:rPr>
      <w:sz w:val="21"/>
      <w:szCs w:val="22"/>
    </w:rPr>
  </w:style>
  <w:style w:type="character" w:styleId="1096" w:customStyle="1">
    <w:name w:val="批注文字 Char Char"/>
    <w:uiPriority w:val="0"/>
    <w:qFormat/>
    <w:rPr>
      <w:rFonts w:ascii="宋体" w:eastAsia="宋体" w:cs="Times New Roman"/>
      <w:sz w:val="28"/>
      <w:szCs w:val="20"/>
      <w:lang w:bidi="ar-SA"/>
    </w:rPr>
  </w:style>
  <w:style w:type="character" w:styleId="1097" w:customStyle="1">
    <w:name w:val="批注框文本 Char1"/>
    <w:uiPriority w:val="0"/>
    <w:qFormat/>
    <w:rPr>
      <w:sz w:val="18"/>
      <w:szCs w:val="18"/>
    </w:rPr>
  </w:style>
  <w:style w:type="character" w:styleId="1098" w:customStyle="1">
    <w:name w:val="副标题 Char1"/>
    <w:uiPriority w:val="0"/>
    <w:qFormat/>
    <w:rPr>
      <w:rFonts w:ascii="Cambria" w:hAnsi="Cambria" w:cs="Times New Roman"/>
      <w:b/>
      <w:bCs/>
      <w:sz w:val="32"/>
      <w:szCs w:val="32"/>
      <w:lang w:bidi="ar-SA"/>
    </w:rPr>
  </w:style>
  <w:style w:type="character" w:styleId="1099" w:customStyle="1">
    <w:name w:val="批注主题 Char2"/>
    <w:uiPriority w:val="0"/>
    <w:qFormat/>
    <w:rPr>
      <w:b/>
      <w:bCs/>
      <w:sz w:val="21"/>
      <w:szCs w:val="24"/>
    </w:rPr>
  </w:style>
  <w:style w:type="character" w:styleId="1100" w:customStyle="1">
    <w:name w:val="明显引用 Char1"/>
    <w:uiPriority w:val="0"/>
    <w:qFormat/>
    <w:rPr>
      <w:b/>
      <w:bCs/>
      <w:i/>
      <w:iCs/>
      <w:color w:val="4f81bd"/>
      <w:sz w:val="21"/>
      <w:szCs w:val="24"/>
    </w:rPr>
  </w:style>
  <w:style w:type="paragraph" w:styleId="1101" w:customStyle="1">
    <w:name w:val="Char Char Char Char Char Char Char1 Char"/>
    <w:basedOn w:val="783"/>
    <w:uiPriority w:val="0"/>
    <w:qFormat/>
    <w:rPr>
      <w:rFonts w:ascii="Tahoma" w:hAnsi="Tahoma" w:eastAsia="Calibri" w:cs="Tahoma"/>
      <w:sz w:val="24"/>
      <w:szCs w:val="24"/>
      <w:lang w:val="zh-CN"/>
    </w:rPr>
  </w:style>
  <w:style w:type="paragraph" w:styleId="1102" w:customStyle="1">
    <w:name w:val="Char7"/>
    <w:basedOn w:val="804"/>
    <w:uiPriority w:val="0"/>
    <w:qFormat/>
    <w:pPr>
      <w:spacing w:line="360" w:lineRule="auto"/>
    </w:pPr>
    <w:rPr>
      <w:rFonts w:ascii="Tahoma" w:hAnsi="Tahoma"/>
      <w:sz w:val="24"/>
    </w:rPr>
  </w:style>
  <w:style w:type="paragraph" w:styleId="1103" w:customStyle="1">
    <w:name w:val="纯文本1"/>
    <w:basedOn w:val="783"/>
    <w:uiPriority w:val="0"/>
    <w:qFormat/>
    <w:rPr>
      <w:rFonts w:ascii="宋体" w:hAnsi="宋体" w:eastAsia="楷体_GB2312" w:cs="Times New Roman"/>
      <w:sz w:val="26"/>
      <w:szCs w:val="20"/>
      <w:lang w:val="zh-CN"/>
    </w:rPr>
  </w:style>
  <w:style w:type="paragraph" w:styleId="1104" w:customStyle="1">
    <w:name w:val="样式 小四 段前: 5 磅 段后: 5 磅 首行缩进:  2 字符"/>
    <w:basedOn w:val="783"/>
    <w:uiPriority w:val="0"/>
    <w:qFormat/>
    <w:pPr>
      <w:spacing w:line="360" w:lineRule="auto"/>
    </w:pPr>
    <w:rPr>
      <w:rFonts w:ascii="宋体" w:hAnsi="Times New Roman" w:eastAsia="Calibri" w:cs="宋体"/>
      <w:sz w:val="20"/>
      <w:szCs w:val="21"/>
      <w:lang w:val="zh-CN"/>
    </w:rPr>
  </w:style>
  <w:style w:type="paragraph" w:styleId="1105">
    <w:name w:val="Quote"/>
    <w:basedOn w:val="783"/>
    <w:next w:val="783"/>
    <w:link w:val="1106"/>
    <w:uiPriority w:val="0"/>
    <w:qFormat/>
    <w:rPr>
      <w:rFonts w:ascii="Times New Roman" w:hAnsi="Times New Roman" w:eastAsia="Calibri" w:cs="宋体"/>
      <w:i/>
      <w:iCs/>
      <w:color w:val="000000"/>
      <w:sz w:val="20"/>
      <w:lang w:val="zh-CN"/>
    </w:rPr>
  </w:style>
  <w:style w:type="character" w:styleId="1106" w:customStyle="1">
    <w:name w:val="引用 字符"/>
    <w:basedOn w:val="793"/>
    <w:link w:val="1105"/>
    <w:uiPriority w:val="0"/>
    <w:qFormat/>
    <w:rPr>
      <w:rFonts w:ascii="Times New Roman" w:hAnsi="Times New Roman" w:eastAsia="Calibri" w:cs="宋体"/>
      <w:i/>
      <w:iCs/>
      <w:color w:val="000000"/>
      <w:szCs w:val="22"/>
      <w:lang w:val="zh-CN"/>
    </w:rPr>
  </w:style>
  <w:style w:type="paragraph" w:styleId="1107" w:customStyle="1">
    <w:name w:val="Char71"/>
    <w:basedOn w:val="804"/>
    <w:uiPriority w:val="0"/>
    <w:qFormat/>
    <w:pPr>
      <w:spacing w:line="360" w:lineRule="auto"/>
    </w:pPr>
    <w:rPr>
      <w:rFonts w:ascii="Tahoma" w:hAnsi="Tahoma"/>
      <w:sz w:val="24"/>
    </w:rPr>
  </w:style>
  <w:style w:type="paragraph" w:styleId="1108" w:customStyle="1">
    <w:name w:val="Char"/>
    <w:basedOn w:val="783"/>
    <w:uiPriority w:val="0"/>
    <w:qFormat/>
    <w:pPr>
      <w:jc w:val="left"/>
      <w:spacing w:after="160" w:line="240" w:lineRule="exact"/>
      <w:widowControl/>
    </w:pPr>
    <w:rPr>
      <w:rFonts w:ascii="Verdana" w:hAnsi="Verdana" w:eastAsia="仿宋_GB2312" w:cs="宋体"/>
      <w:sz w:val="24"/>
      <w:szCs w:val="20"/>
      <w:lang w:val="zh-CN"/>
    </w:rPr>
  </w:style>
  <w:style w:type="paragraph" w:styleId="1109" w:customStyle="1">
    <w:name w:val="列出段落12"/>
    <w:basedOn w:val="783"/>
    <w:uiPriority w:val="0"/>
    <w:qFormat/>
    <w:pPr>
      <w:ind w:firstLine="200"/>
    </w:pPr>
    <w:rPr>
      <w:rFonts w:ascii="Calibri" w:hAnsi="Calibri" w:eastAsia="Calibri" w:cs="宋体"/>
      <w:sz w:val="20"/>
      <w:lang w:val="zh-CN"/>
    </w:rPr>
  </w:style>
  <w:style w:type="paragraph" w:styleId="1110" w:customStyle="1">
    <w:name w:val="Char Char Char Char Char Char Char Char Char Char Char Char Char Char Char Char"/>
    <w:basedOn w:val="783"/>
    <w:uiPriority w:val="0"/>
    <w:qFormat/>
    <w:pPr>
      <w:ind w:left="482" w:firstLine="200"/>
      <w:spacing w:line="360" w:lineRule="auto"/>
      <w:tabs>
        <w:tab w:val="left" w:pos="360" w:leader="none"/>
      </w:tabs>
    </w:pPr>
    <w:rPr>
      <w:rFonts w:ascii="宋体" w:hAnsi="Times New Roman" w:eastAsia="Calibri" w:cs="宋体"/>
      <w:sz w:val="24"/>
      <w:szCs w:val="20"/>
      <w:lang w:val="zh-CN"/>
    </w:rPr>
  </w:style>
  <w:style w:type="paragraph" w:styleId="1111" w:customStyle="1">
    <w:name w:val="标题5"/>
    <w:basedOn w:val="786"/>
    <w:uiPriority w:val="0"/>
    <w:qFormat/>
    <w:pPr>
      <w:numPr>
        <w:ilvl w:val="0"/>
        <w:numId w:val="0"/>
      </w:numPr>
      <w:spacing w:line="412" w:lineRule="auto"/>
      <w:tabs>
        <w:tab w:val="clear" w:pos="720" w:leader="none"/>
        <w:tab w:val="clear" w:pos="2563" w:leader="none"/>
      </w:tabs>
    </w:pPr>
    <w:rPr>
      <w:rFonts w:ascii="Arial" w:hAnsi="Arial"/>
      <w:color w:val="auto"/>
      <w:sz w:val="24"/>
      <w:szCs w:val="32"/>
    </w:rPr>
  </w:style>
  <w:style w:type="paragraph" w:styleId="1112" w:customStyle="1">
    <w:name w:val="TOC 标题111"/>
    <w:basedOn w:val="784"/>
    <w:next w:val="783"/>
    <w:uiPriority w:val="0"/>
    <w:qFormat/>
    <w:pPr>
      <w:tabs>
        <w:tab w:val="left" w:pos="432" w:leader="none"/>
      </w:tabs>
      <w:outlineLvl w:val="9"/>
    </w:pPr>
    <w:rPr>
      <w:rFonts w:ascii="Calibri" w:hAnsi="Calibri" w:eastAsia="Calibri" w:cs="宋体"/>
      <w:lang w:val="zh-CN"/>
    </w:rPr>
  </w:style>
  <w:style w:type="paragraph" w:styleId="1113">
    <w:name w:val="Intense Quote"/>
    <w:basedOn w:val="783"/>
    <w:next w:val="783"/>
    <w:link w:val="1114"/>
    <w:uiPriority w:val="0"/>
    <w:qFormat/>
    <w:pPr>
      <w:ind w:left="936" w:right="936"/>
      <w:spacing w:before="200" w:after="280"/>
      <w:pBdr>
        <w:bottom w:val="single" w:color="4F81BD" w:sz="4" w:space="4"/>
      </w:pBdr>
    </w:pPr>
    <w:rPr>
      <w:rFonts w:ascii="Times New Roman" w:hAnsi="Times New Roman" w:eastAsia="Calibri" w:cs="宋体"/>
      <w:b/>
      <w:bCs/>
      <w:i/>
      <w:iCs/>
      <w:color w:val="4f81bd"/>
      <w:sz w:val="20"/>
      <w:lang w:val="zh-CN"/>
    </w:rPr>
  </w:style>
  <w:style w:type="character" w:styleId="1114" w:customStyle="1">
    <w:name w:val="明显引用 字符"/>
    <w:basedOn w:val="793"/>
    <w:link w:val="1113"/>
    <w:uiPriority w:val="0"/>
    <w:qFormat/>
    <w:rPr>
      <w:rFonts w:ascii="Times New Roman" w:hAnsi="Times New Roman" w:eastAsia="Calibri" w:cs="宋体"/>
      <w:b/>
      <w:bCs/>
      <w:i/>
      <w:iCs/>
      <w:color w:val="4f81bd"/>
      <w:szCs w:val="22"/>
      <w:lang w:val="zh-CN"/>
    </w:rPr>
  </w:style>
  <w:style w:type="paragraph" w:styleId="1115" w:customStyle="1">
    <w:name w:val="Char11"/>
    <w:basedOn w:val="783"/>
    <w:uiPriority w:val="0"/>
    <w:qFormat/>
    <w:pPr>
      <w:jc w:val="left"/>
      <w:spacing w:after="160" w:line="240" w:lineRule="exact"/>
      <w:widowControl/>
    </w:pPr>
    <w:rPr>
      <w:rFonts w:ascii="Verdana" w:hAnsi="Verdana" w:eastAsia="仿宋_GB2312" w:cs="宋体"/>
      <w:sz w:val="24"/>
      <w:szCs w:val="20"/>
      <w:lang w:val="zh-CN"/>
    </w:rPr>
  </w:style>
  <w:style w:type="paragraph" w:styleId="1116" w:customStyle="1">
    <w:name w:val="标题4"/>
    <w:basedOn w:val="785"/>
    <w:next w:val="812"/>
    <w:uiPriority w:val="0"/>
    <w:qFormat/>
    <w:pPr>
      <w:jc w:val="both"/>
      <w:spacing w:before="260" w:after="260" w:line="412" w:lineRule="auto"/>
    </w:pPr>
    <w:rPr>
      <w:rFonts w:ascii="Arial" w:hAnsi="Arial" w:cs="宋体"/>
      <w:bCs/>
      <w:sz w:val="24"/>
      <w:szCs w:val="32"/>
      <w:lang w:val="zh-CN"/>
    </w:rPr>
  </w:style>
  <w:style w:type="paragraph" w:styleId="1117" w:customStyle="1">
    <w:name w:val="pa-2"/>
    <w:basedOn w:val="783"/>
    <w:uiPriority w:val="0"/>
    <w:qFormat/>
    <w:pPr>
      <w:ind w:firstLine="700"/>
      <w:spacing w:line="320" w:lineRule="atLeast"/>
      <w:widowControl/>
    </w:pPr>
    <w:rPr>
      <w:rFonts w:ascii="宋体" w:hAnsi="Times New Roman" w:eastAsia="Calibri" w:cs="宋体"/>
      <w:sz w:val="24"/>
      <w:szCs w:val="20"/>
      <w:lang w:val="zh-CN"/>
    </w:rPr>
  </w:style>
  <w:style w:type="paragraph" w:styleId="1118" w:customStyle="1">
    <w:name w:val="列表段落1"/>
    <w:basedOn w:val="783"/>
    <w:uiPriority w:val="0"/>
    <w:qFormat/>
    <w:pPr>
      <w:ind w:firstLine="200"/>
    </w:pPr>
    <w:rPr>
      <w:rFonts w:ascii="Times New Roman" w:hAnsi="Times New Roman" w:eastAsia="Calibri" w:cs="宋体"/>
      <w:sz w:val="20"/>
      <w:szCs w:val="20"/>
      <w:lang w:val="zh-CN"/>
    </w:rPr>
  </w:style>
  <w:style w:type="paragraph" w:styleId="1119" w:customStyle="1">
    <w:name w:val="普通 (Web)"/>
    <w:basedOn w:val="783"/>
    <w:uiPriority w:val="0"/>
    <w:qFormat/>
    <w:pPr>
      <w:jc w:val="left"/>
      <w:spacing w:before="100" w:beforeAutospacing="1" w:after="100" w:afterAutospacing="1"/>
      <w:widowControl/>
    </w:pPr>
    <w:rPr>
      <w:rFonts w:ascii="宋体" w:hAnsi="Times New Roman" w:eastAsia="宋体" w:cs="Times New Roman"/>
      <w:sz w:val="24"/>
      <w:szCs w:val="24"/>
      <w:lang w:val="zh-CN"/>
    </w:rPr>
  </w:style>
  <w:style w:type="paragraph" w:styleId="1120" w:customStyle="1">
    <w:name w:val="默认段落字体 Para Char Char Char Char Char Char Char"/>
    <w:basedOn w:val="783"/>
    <w:uiPriority w:val="0"/>
    <w:qFormat/>
    <w:rPr>
      <w:rFonts w:ascii="Tahoma" w:hAnsi="Tahoma" w:eastAsia="Calibri" w:cs="宋体"/>
      <w:sz w:val="24"/>
      <w:szCs w:val="20"/>
      <w:lang w:val="zh-CN"/>
    </w:rPr>
  </w:style>
  <w:style w:type="paragraph" w:styleId="1121" w:customStyle="1">
    <w:name w:val="TOC 标题11"/>
    <w:basedOn w:val="784"/>
    <w:next w:val="783"/>
    <w:uiPriority w:val="0"/>
    <w:qFormat/>
    <w:pPr>
      <w:ind w:left="8"/>
      <w:jc w:val="center"/>
      <w:keepLines w:val="0"/>
      <w:keepNext w:val="0"/>
      <w:spacing w:before="0" w:after="0" w:line="240" w:lineRule="auto"/>
      <w:outlineLvl w:val="9"/>
    </w:pPr>
    <w:rPr>
      <w:rFonts w:ascii="黑体" w:hAnsi="Times New Roman" w:eastAsia="黑体" w:cs="黑体"/>
      <w:b w:val="0"/>
      <w:bCs w:val="0"/>
      <w:sz w:val="30"/>
      <w:szCs w:val="30"/>
      <w:lang w:val="zh-CN" w:bidi="zh-CN"/>
    </w:rPr>
  </w:style>
  <w:style w:type="character" w:styleId="1122" w:customStyle="1">
    <w:name w:val="Char Char18"/>
    <w:uiPriority w:val="0"/>
    <w:qFormat/>
    <w:rPr>
      <w:rFonts w:eastAsia="宋体"/>
      <w:b/>
      <w:sz w:val="24"/>
      <w:lang w:val="en-US" w:eastAsia="zh-CN"/>
    </w:rPr>
  </w:style>
  <w:style w:type="character" w:styleId="1123" w:customStyle="1">
    <w:name w:val="Char Char21"/>
    <w:uiPriority w:val="0"/>
    <w:qFormat/>
    <w:rPr>
      <w:rFonts w:ascii="Arial" w:hAnsi="Arial" w:eastAsia="黑体"/>
      <w:sz w:val="24"/>
      <w:szCs w:val="24"/>
    </w:rPr>
  </w:style>
  <w:style w:type="character" w:styleId="1124" w:customStyle="1">
    <w:name w:val="style13"/>
    <w:uiPriority w:val="0"/>
    <w:qFormat/>
    <w:rPr>
      <w:sz w:val="18"/>
      <w:szCs w:val="18"/>
    </w:rPr>
  </w:style>
  <w:style w:type="character" w:styleId="1125" w:customStyle="1">
    <w:name w:val="style131"/>
    <w:uiPriority w:val="0"/>
    <w:qFormat/>
    <w:rPr>
      <w:rFonts w:cs="Times New Roman"/>
      <w:sz w:val="18"/>
      <w:szCs w:val="18"/>
      <w:lang w:bidi="ar-SA"/>
    </w:rPr>
  </w:style>
  <w:style w:type="character" w:styleId="1126" w:customStyle="1">
    <w:name w:val="t1"/>
    <w:uiPriority w:val="0"/>
    <w:qFormat/>
  </w:style>
  <w:style w:type="character" w:styleId="1127" w:customStyle="1">
    <w:name w:val="纯文本 Char Char Char"/>
    <w:uiPriority w:val="0"/>
    <w:qFormat/>
    <w:rPr>
      <w:rFonts w:ascii="宋体" w:eastAsia="宋体"/>
      <w:sz w:val="21"/>
      <w:szCs w:val="21"/>
      <w:lang w:val="en-US" w:eastAsia="zh-CN" w:bidi="ar-SA"/>
    </w:rPr>
  </w:style>
  <w:style w:type="character" w:styleId="1128" w:customStyle="1">
    <w:name w:val="2nd level Char"/>
    <w:uiPriority w:val="0"/>
    <w:qFormat/>
    <w:rPr>
      <w:rFonts w:ascii="Arial" w:hAnsi="Arial" w:eastAsia="黑体"/>
      <w:b/>
      <w:bCs/>
      <w:sz w:val="32"/>
      <w:szCs w:val="32"/>
      <w:lang w:val="en-US" w:eastAsia="zh-CN" w:bidi="ar-SA"/>
    </w:rPr>
  </w:style>
  <w:style w:type="character" w:styleId="1129" w:customStyle="1">
    <w:name w:val="标题 3 Char Char"/>
    <w:uiPriority w:val="0"/>
    <w:qFormat/>
    <w:rPr>
      <w:rFonts w:eastAsia="仿宋_GB2312"/>
      <w:b/>
      <w:bCs/>
      <w:sz w:val="28"/>
      <w:szCs w:val="32"/>
      <w:lang w:val="en-US" w:eastAsia="zh-CN" w:bidi="ar-SA"/>
    </w:rPr>
  </w:style>
  <w:style w:type="character" w:styleId="1130" w:customStyle="1">
    <w:name w:val="华宇段落1 Char Char"/>
    <w:uiPriority w:val="0"/>
    <w:qFormat/>
    <w:rPr>
      <w:rFonts w:eastAsia="宋体"/>
      <w:bCs/>
      <w:sz w:val="24"/>
      <w:szCs w:val="24"/>
      <w:lang w:val="en-US" w:eastAsia="zh-CN" w:bidi="ar-SA"/>
    </w:rPr>
  </w:style>
  <w:style w:type="character" w:styleId="1131" w:customStyle="1">
    <w:name w:val="标准文本 Char"/>
    <w:uiPriority w:val="0"/>
    <w:qFormat/>
    <w:rPr>
      <w:rFonts w:eastAsia="宋体" w:cs="宋体"/>
      <w:sz w:val="24"/>
      <w:szCs w:val="24"/>
      <w:lang w:val="en-US" w:eastAsia="zh-CN" w:bidi="ar-SA"/>
    </w:rPr>
  </w:style>
  <w:style w:type="character" w:styleId="1132" w:customStyle="1">
    <w:name w:val="Char Char23"/>
    <w:uiPriority w:val="0"/>
    <w:qFormat/>
    <w:rPr>
      <w:rFonts w:ascii="Arial" w:hAnsi="Arial" w:eastAsia="黑体"/>
      <w:b/>
      <w:bCs/>
      <w:sz w:val="24"/>
      <w:szCs w:val="24"/>
    </w:rPr>
  </w:style>
  <w:style w:type="character" w:styleId="1133" w:customStyle="1">
    <w:name w:val="listbenefit"/>
    <w:uiPriority w:val="0"/>
    <w:qFormat/>
  </w:style>
  <w:style w:type="character" w:styleId="1134" w:customStyle="1">
    <w:name w:val="content"/>
    <w:uiPriority w:val="0"/>
    <w:qFormat/>
  </w:style>
  <w:style w:type="character" w:styleId="1135" w:customStyle="1">
    <w:name w:val="para_small"/>
    <w:uiPriority w:val="0"/>
    <w:qFormat/>
  </w:style>
  <w:style w:type="character" w:styleId="113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37" w:customStyle="1">
    <w:name w:val="h Char Char"/>
    <w:uiPriority w:val="0"/>
    <w:qFormat/>
    <w:rPr>
      <w:rFonts w:eastAsia="宋体"/>
      <w:sz w:val="18"/>
      <w:szCs w:val="18"/>
      <w:lang w:val="en-US" w:eastAsia="zh-CN" w:bidi="ar-SA"/>
    </w:rPr>
  </w:style>
  <w:style w:type="character" w:styleId="1138" w:customStyle="1">
    <w:name w:val="正文 + 宋体 Char"/>
    <w:uiPriority w:val="0"/>
    <w:qFormat/>
    <w:rPr>
      <w:rFonts w:eastAsia="宋体"/>
      <w:sz w:val="21"/>
      <w:szCs w:val="24"/>
      <w:lang w:val="en-US" w:eastAsia="zh-CN" w:bidi="ar-SA"/>
    </w:rPr>
  </w:style>
  <w:style w:type="character" w:styleId="1139" w:customStyle="1">
    <w:name w:val="Char Char25"/>
    <w:uiPriority w:val="0"/>
    <w:qFormat/>
    <w:rPr>
      <w:rFonts w:ascii="Arial" w:hAnsi="Arial" w:eastAsia="黑体"/>
      <w:b/>
      <w:sz w:val="28"/>
    </w:rPr>
  </w:style>
  <w:style w:type="character" w:styleId="1140" w:customStyle="1">
    <w:name w:val="param-value"/>
    <w:uiPriority w:val="0"/>
    <w:qFormat/>
  </w:style>
  <w:style w:type="character" w:styleId="1141" w:customStyle="1">
    <w:name w:val="样式 宋体 小四"/>
    <w:uiPriority w:val="0"/>
    <w:qFormat/>
    <w:rPr>
      <w:rFonts w:ascii="宋体"/>
      <w:sz w:val="24"/>
    </w:rPr>
  </w:style>
  <w:style w:type="character" w:styleId="1142" w:customStyle="1">
    <w:name w:val="小四 段落 宋体 Char Char Char1"/>
    <w:uiPriority w:val="0"/>
    <w:qFormat/>
    <w:rPr>
      <w:rFonts w:ascii="宋体" w:eastAsia="宋体"/>
      <w:sz w:val="24"/>
      <w:szCs w:val="24"/>
      <w:lang w:val="en-US" w:eastAsia="zh-CN" w:bidi="ar-SA"/>
    </w:rPr>
  </w:style>
  <w:style w:type="character" w:styleId="1143" w:customStyle="1">
    <w:name w:val="小四 段落 宋体 Char1"/>
    <w:uiPriority w:val="0"/>
    <w:qFormat/>
    <w:rPr>
      <w:rFonts w:eastAsia="宋体"/>
      <w:sz w:val="24"/>
      <w:szCs w:val="24"/>
      <w:lang w:val="en-US" w:eastAsia="zh-CN" w:bidi="ar-SA"/>
    </w:rPr>
  </w:style>
  <w:style w:type="character" w:styleId="1144" w:customStyle="1">
    <w:name w:val="普通文字1 Char"/>
    <w:uiPriority w:val="0"/>
    <w:qFormat/>
    <w:rPr>
      <w:rFonts w:ascii="宋体" w:eastAsia="宋体"/>
      <w:sz w:val="21"/>
      <w:szCs w:val="21"/>
      <w:lang w:val="en-US" w:eastAsia="zh-CN" w:bidi="ar-SA"/>
    </w:rPr>
  </w:style>
  <w:style w:type="character" w:styleId="1145" w:customStyle="1">
    <w:name w:val="subtitle1"/>
    <w:uiPriority w:val="0"/>
    <w:qFormat/>
    <w:rPr>
      <w:rFonts w:ascii="Georgia" w:hAnsi="Georgia"/>
      <w:b/>
      <w:bCs/>
      <w:color w:val="666666"/>
      <w:sz w:val="18"/>
      <w:szCs w:val="18"/>
    </w:rPr>
  </w:style>
  <w:style w:type="character" w:styleId="1146" w:customStyle="1">
    <w:name w:val="Char Char24"/>
    <w:uiPriority w:val="0"/>
    <w:qFormat/>
    <w:rPr>
      <w:b/>
      <w:bCs/>
      <w:sz w:val="28"/>
      <w:szCs w:val="28"/>
    </w:rPr>
  </w:style>
  <w:style w:type="character" w:styleId="1147" w:customStyle="1">
    <w:name w:val="point_normal1"/>
    <w:uiPriority w:val="0"/>
    <w:qFormat/>
    <w:rPr>
      <w:rFonts w:ascii="Arial" w:hAnsi="Arial" w:cs="Arial"/>
      <w:sz w:val="18"/>
      <w:szCs w:val="18"/>
      <w:lang w:bidi="ar-SA"/>
    </w:rPr>
  </w:style>
  <w:style w:type="character" w:styleId="1148" w:customStyle="1">
    <w:name w:val="title_emph1"/>
    <w:uiPriority w:val="0"/>
    <w:qFormat/>
    <w:rPr>
      <w:rFonts w:ascii="Arial" w:hAnsi="Arial" w:cs="Arial"/>
      <w:b/>
      <w:bCs/>
      <w:sz w:val="18"/>
      <w:szCs w:val="18"/>
      <w:lang w:bidi="ar-SA"/>
    </w:rPr>
  </w:style>
  <w:style w:type="character" w:styleId="1149" w:customStyle="1">
    <w:name w:val="纯文本 Char Char"/>
    <w:uiPriority w:val="0"/>
    <w:qFormat/>
    <w:rPr>
      <w:rFonts w:ascii="宋体" w:eastAsia="宋体"/>
      <w:sz w:val="21"/>
      <w:szCs w:val="21"/>
      <w:lang w:val="en-US" w:eastAsia="zh-CN" w:bidi="ar-SA"/>
    </w:rPr>
  </w:style>
  <w:style w:type="character" w:styleId="1150" w:customStyle="1">
    <w:name w:val="标准小四 Char Char"/>
    <w:uiPriority w:val="0"/>
    <w:qFormat/>
    <w:rPr>
      <w:rFonts w:ascii="Arial" w:hAnsi="Arial" w:eastAsia="宋体"/>
      <w:sz w:val="24"/>
      <w:szCs w:val="21"/>
      <w:lang w:val="en-US" w:eastAsia="zh-CN" w:bidi="ar-SA"/>
    </w:rPr>
  </w:style>
  <w:style w:type="character" w:styleId="1151" w:customStyle="1">
    <w:name w:val="标准小四 Char"/>
    <w:uiPriority w:val="0"/>
    <w:qFormat/>
    <w:rPr>
      <w:rFonts w:ascii="Arial" w:hAnsi="Arial" w:eastAsia="宋体"/>
      <w:sz w:val="24"/>
      <w:szCs w:val="21"/>
      <w:lang w:val="en-US" w:eastAsia="zh-CN" w:bidi="ar-SA"/>
    </w:rPr>
  </w:style>
  <w:style w:type="character" w:styleId="1152" w:customStyle="1">
    <w:name w:val="标题 3 Char2"/>
    <w:uiPriority w:val="0"/>
    <w:qFormat/>
    <w:rPr>
      <w:rFonts w:ascii="宋体" w:eastAsia="宋体"/>
      <w:b/>
      <w:sz w:val="21"/>
      <w:szCs w:val="21"/>
      <w:shd w:val="clear" w:color="auto" w:fill="ffffff"/>
    </w:rPr>
  </w:style>
  <w:style w:type="character" w:styleId="1153" w:customStyle="1">
    <w:name w:val="小四 段落 宋体 Char Char Char Char Char Char"/>
    <w:uiPriority w:val="0"/>
    <w:qFormat/>
    <w:rPr>
      <w:rFonts w:eastAsia="宋体"/>
      <w:sz w:val="24"/>
      <w:szCs w:val="24"/>
      <w:lang w:val="en-US" w:eastAsia="zh-CN" w:bidi="ar-SA"/>
    </w:rPr>
  </w:style>
  <w:style w:type="character" w:styleId="1154" w:customStyle="1">
    <w:name w:val="样式 首行缩进:  2 字符 Char"/>
    <w:uiPriority w:val="0"/>
    <w:qFormat/>
    <w:rPr>
      <w:rFonts w:eastAsia="宋体" w:cs="宋体"/>
      <w:sz w:val="24"/>
      <w:lang w:val="en-US" w:eastAsia="zh-CN" w:bidi="ar-SA"/>
    </w:rPr>
  </w:style>
  <w:style w:type="character" w:styleId="1155" w:customStyle="1">
    <w:name w:val="Char Char29"/>
    <w:uiPriority w:val="0"/>
    <w:qFormat/>
    <w:rPr>
      <w:rFonts w:ascii="Times New Roman" w:hAnsi="Times New Roman" w:eastAsia="宋体" w:cs="Times New Roman"/>
      <w:b/>
      <w:bCs/>
      <w:sz w:val="44"/>
      <w:szCs w:val="44"/>
      <w:lang w:bidi="ar-SA"/>
    </w:rPr>
  </w:style>
  <w:style w:type="character" w:styleId="1156" w:customStyle="1">
    <w:name w:val="Char Char2"/>
    <w:uiPriority w:val="0"/>
    <w:qFormat/>
    <w:rPr>
      <w:rFonts w:ascii="宋体" w:eastAsia="宋体"/>
      <w:sz w:val="21"/>
      <w:szCs w:val="21"/>
      <w:lang w:val="en-US" w:eastAsia="zh-CN" w:bidi="ar-SA"/>
    </w:rPr>
  </w:style>
  <w:style w:type="character" w:styleId="1157" w:customStyle="1">
    <w:name w:val="Char Char28"/>
    <w:uiPriority w:val="0"/>
    <w:qFormat/>
    <w:rPr>
      <w:rFonts w:ascii="Arial" w:hAnsi="Arial" w:eastAsia="黑体" w:cs="Arial"/>
      <w:b/>
      <w:bCs/>
      <w:sz w:val="32"/>
      <w:szCs w:val="32"/>
      <w:lang w:bidi="ar-SA"/>
    </w:rPr>
  </w:style>
  <w:style w:type="character" w:styleId="1158" w:customStyle="1">
    <w:name w:val="样式 非加粗"/>
    <w:uiPriority w:val="0"/>
    <w:qFormat/>
    <w:rPr>
      <w:rFonts w:eastAsia="宋体"/>
      <w:sz w:val="28"/>
    </w:rPr>
  </w:style>
  <w:style w:type="character" w:styleId="1159" w:customStyle="1">
    <w:name w:val="小四 段落 宋体 Char Char Char Char1"/>
    <w:uiPriority w:val="0"/>
    <w:qFormat/>
    <w:rPr>
      <w:rFonts w:eastAsia="宋体"/>
      <w:sz w:val="24"/>
      <w:szCs w:val="24"/>
      <w:lang w:val="en-US" w:eastAsia="zh-CN" w:bidi="ar-SA"/>
    </w:rPr>
  </w:style>
  <w:style w:type="character" w:styleId="1160" w:customStyle="1">
    <w:name w:val="华宇段落1 Char Char Char"/>
    <w:uiPriority w:val="0"/>
    <w:qFormat/>
    <w:rPr>
      <w:rFonts w:eastAsia="宋体"/>
      <w:bCs/>
      <w:sz w:val="24"/>
      <w:szCs w:val="24"/>
      <w:lang w:val="en-US" w:eastAsia="zh-CN" w:bidi="ar-SA"/>
    </w:rPr>
  </w:style>
  <w:style w:type="character" w:styleId="1161" w:customStyle="1">
    <w:name w:val="纯文本 Char Char Char1"/>
    <w:uiPriority w:val="0"/>
    <w:qFormat/>
    <w:rPr>
      <w:rFonts w:ascii="宋体" w:eastAsia="宋体"/>
      <w:sz w:val="21"/>
      <w:szCs w:val="21"/>
      <w:lang w:val="en-US" w:eastAsia="zh-CN" w:bidi="ar-SA"/>
    </w:rPr>
  </w:style>
  <w:style w:type="character" w:styleId="1162" w:customStyle="1">
    <w:name w:val="ih151"/>
    <w:uiPriority w:val="0"/>
    <w:qFormat/>
    <w:rPr>
      <w:color w:val="666666"/>
      <w:sz w:val="18"/>
      <w:szCs w:val="18"/>
      <w:u w:val="none"/>
    </w:rPr>
  </w:style>
  <w:style w:type="character" w:styleId="1163" w:customStyle="1">
    <w:name w:val="case31"/>
    <w:uiPriority w:val="0"/>
    <w:qFormat/>
    <w:rPr>
      <w:sz w:val="21"/>
      <w:szCs w:val="21"/>
    </w:rPr>
  </w:style>
  <w:style w:type="character" w:styleId="1164" w:customStyle="1">
    <w:name w:val="Char Char20"/>
    <w:uiPriority w:val="0"/>
    <w:qFormat/>
    <w:rPr>
      <w:rFonts w:ascii="Arial" w:hAnsi="Arial" w:eastAsia="黑体"/>
      <w:sz w:val="21"/>
      <w:szCs w:val="21"/>
    </w:rPr>
  </w:style>
  <w:style w:type="character" w:styleId="1165" w:customStyle="1">
    <w:name w:val="特点 Char1"/>
    <w:uiPriority w:val="0"/>
    <w:qFormat/>
    <w:rPr>
      <w:rFonts w:eastAsia="宋体"/>
      <w:sz w:val="21"/>
      <w:lang w:val="en-US" w:eastAsia="zh-CN" w:bidi="ar-SA"/>
    </w:rPr>
  </w:style>
  <w:style w:type="character" w:styleId="1166" w:customStyle="1">
    <w:name w:val="Char Char26"/>
    <w:uiPriority w:val="0"/>
    <w:qFormat/>
    <w:rPr>
      <w:b/>
      <w:bCs/>
      <w:sz w:val="32"/>
      <w:szCs w:val="32"/>
    </w:rPr>
  </w:style>
  <w:style w:type="character" w:styleId="1167" w:customStyle="1">
    <w:name w:val="小四 段落 宋体 Char Char Char Char Char"/>
    <w:uiPriority w:val="0"/>
    <w:qFormat/>
    <w:rPr>
      <w:rFonts w:eastAsia="宋体"/>
      <w:sz w:val="24"/>
      <w:szCs w:val="24"/>
      <w:lang w:val="en-US" w:eastAsia="zh-CN" w:bidi="ar-SA"/>
    </w:rPr>
  </w:style>
  <w:style w:type="character" w:styleId="1168" w:customStyle="1">
    <w:name w:val="A2"/>
    <w:uiPriority w:val="0"/>
    <w:qFormat/>
    <w:rPr>
      <w:rFonts w:cs="Helvetica"/>
      <w:color w:val="000000"/>
      <w:sz w:val="18"/>
      <w:szCs w:val="18"/>
      <w:lang w:bidi="ar-SA"/>
    </w:rPr>
  </w:style>
  <w:style w:type="character" w:styleId="1169" w:customStyle="1">
    <w:name w:val="Char Char27"/>
    <w:uiPriority w:val="0"/>
    <w:qFormat/>
    <w:rPr>
      <w:b/>
      <w:bCs/>
      <w:sz w:val="44"/>
      <w:szCs w:val="44"/>
    </w:rPr>
  </w:style>
  <w:style w:type="character" w:styleId="1170" w:customStyle="1">
    <w:name w:val="小四 段落 宋体 Char Char Char Char Char Char Char Char"/>
    <w:uiPriority w:val="0"/>
    <w:qFormat/>
    <w:rPr>
      <w:rFonts w:eastAsia="宋体"/>
      <w:sz w:val="24"/>
      <w:szCs w:val="24"/>
      <w:lang w:val="en-US" w:eastAsia="zh-CN" w:bidi="ar-SA"/>
    </w:rPr>
  </w:style>
  <w:style w:type="character" w:styleId="1171" w:customStyle="1">
    <w:name w:val="apple-converted-space"/>
    <w:uiPriority w:val="0"/>
    <w:qFormat/>
  </w:style>
  <w:style w:type="character" w:styleId="1172" w:customStyle="1">
    <w:name w:val="content_lineheight1"/>
    <w:uiPriority w:val="0"/>
    <w:qFormat/>
  </w:style>
  <w:style w:type="character" w:styleId="1173" w:customStyle="1">
    <w:name w:val="concon"/>
    <w:uiPriority w:val="0"/>
    <w:qFormat/>
  </w:style>
  <w:style w:type="character" w:styleId="1174" w:customStyle="1">
    <w:name w:val="Char Char22"/>
    <w:uiPriority w:val="0"/>
    <w:qFormat/>
    <w:rPr>
      <w:b/>
      <w:bCs/>
      <w:sz w:val="24"/>
      <w:szCs w:val="24"/>
    </w:rPr>
  </w:style>
  <w:style w:type="character" w:styleId="1175" w:customStyle="1">
    <w:name w:val="已访问的超链接1"/>
    <w:uiPriority w:val="0"/>
    <w:qFormat/>
    <w:rPr>
      <w:color w:val="auto"/>
      <w:u w:val="none"/>
    </w:rPr>
  </w:style>
  <w:style w:type="character" w:styleId="1176" w:customStyle="1">
    <w:name w:val="标准文本 Char Char"/>
    <w:uiPriority w:val="0"/>
    <w:qFormat/>
    <w:rPr>
      <w:rFonts w:eastAsia="宋体" w:cs="宋体"/>
      <w:sz w:val="24"/>
      <w:szCs w:val="24"/>
      <w:lang w:val="en-US" w:eastAsia="zh-CN" w:bidi="ar-SA"/>
    </w:rPr>
  </w:style>
  <w:style w:type="character" w:styleId="1177" w:customStyle="1">
    <w:name w:val="Char Char17"/>
    <w:uiPriority w:val="0"/>
    <w:qFormat/>
    <w:rPr>
      <w:rFonts w:ascii="宋体"/>
      <w:sz w:val="21"/>
      <w:szCs w:val="21"/>
    </w:rPr>
  </w:style>
  <w:style w:type="character" w:styleId="1178" w:customStyle="1">
    <w:name w:val="3zw"/>
    <w:uiPriority w:val="0"/>
    <w:qFormat/>
  </w:style>
  <w:style w:type="character" w:styleId="1179" w:customStyle="1">
    <w:name w:val="normalfont1"/>
    <w:uiPriority w:val="0"/>
    <w:qFormat/>
    <w:rPr>
      <w:rFonts w:ascii="ˎ̥" w:hAnsi="ˎ̥"/>
      <w:sz w:val="18"/>
      <w:szCs w:val="18"/>
      <w:u w:val="none"/>
    </w:rPr>
  </w:style>
  <w:style w:type="character" w:styleId="1180" w:customStyle="1">
    <w:name w:val="标题 Char1"/>
    <w:uiPriority w:val="0"/>
    <w:qFormat/>
    <w:rPr>
      <w:rFonts w:ascii="Cambria" w:hAnsi="Cambria" w:eastAsia="宋体" w:cs="Times New Roman"/>
      <w:b/>
      <w:bCs/>
      <w:sz w:val="32"/>
      <w:szCs w:val="32"/>
      <w:lang w:bidi="ar-SA"/>
    </w:rPr>
  </w:style>
  <w:style w:type="paragraph" w:styleId="1181" w:customStyle="1">
    <w:name w:val="font13"/>
    <w:basedOn w:val="783"/>
    <w:uiPriority w:val="0"/>
    <w:qFormat/>
    <w:pPr>
      <w:jc w:val="left"/>
      <w:spacing w:before="100" w:beforeAutospacing="1" w:after="100" w:afterAutospacing="1"/>
      <w:widowControl/>
    </w:pPr>
    <w:rPr>
      <w:rFonts w:ascii="Times New Roman" w:hAnsi="Times New Roman" w:eastAsia="Calibri" w:cs="宋体"/>
      <w:i/>
      <w:iCs/>
      <w:sz w:val="36"/>
      <w:szCs w:val="36"/>
      <w:lang w:val="zh-CN"/>
    </w:rPr>
  </w:style>
  <w:style w:type="paragraph" w:styleId="1182" w:customStyle="1">
    <w:name w:val="表格抬头"/>
    <w:basedOn w:val="783"/>
    <w:uiPriority w:val="0"/>
    <w:qFormat/>
    <w:pPr>
      <w:jc w:val="center"/>
    </w:pPr>
    <w:rPr>
      <w:rFonts w:ascii="黑体" w:hAnsi="Times New Roman" w:eastAsia="黑体" w:cs="宋体"/>
      <w:b/>
      <w:sz w:val="20"/>
      <w:szCs w:val="20"/>
      <w:lang w:val="zh-CN"/>
    </w:rPr>
  </w:style>
  <w:style w:type="paragraph" w:styleId="1183" w:customStyle="1">
    <w:name w:val="xl30"/>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character" w:styleId="1184" w:customStyle="1">
    <w:name w:val="正文文本缩进 3 Char1"/>
    <w:uiPriority w:val="0"/>
    <w:qFormat/>
    <w:rPr>
      <w:sz w:val="16"/>
      <w:szCs w:val="16"/>
    </w:rPr>
  </w:style>
  <w:style w:type="character" w:styleId="1185" w:customStyle="1">
    <w:name w:val="HTML 预设格式 Char1"/>
    <w:uiPriority w:val="0"/>
    <w:qFormat/>
    <w:rPr>
      <w:rFonts w:ascii="Courier New" w:hAnsi="Courier New" w:cs="Courier New"/>
      <w:lang w:bidi="ar-SA"/>
    </w:rPr>
  </w:style>
  <w:style w:type="paragraph" w:styleId="1186" w:customStyle="1">
    <w:name w:val="Char Char Char Char Char Char Char Char"/>
    <w:basedOn w:val="783"/>
    <w:uiPriority w:val="0"/>
    <w:qFormat/>
    <w:rPr>
      <w:rFonts w:ascii="Tahoma" w:hAnsi="Tahoma" w:eastAsia="Calibri" w:cs="Tahoma"/>
      <w:sz w:val="24"/>
      <w:szCs w:val="20"/>
      <w:lang w:val="zh-CN"/>
    </w:rPr>
  </w:style>
  <w:style w:type="paragraph" w:styleId="1187" w:customStyle="1">
    <w:name w:val="Char Char"/>
    <w:basedOn w:val="783"/>
    <w:uiPriority w:val="0"/>
    <w:qFormat/>
    <w:rPr>
      <w:rFonts w:ascii="Tahoma" w:hAnsi="Tahoma" w:eastAsia="Calibri" w:cs="Tahoma"/>
      <w:sz w:val="24"/>
      <w:szCs w:val="20"/>
      <w:lang w:val="zh-CN"/>
    </w:rPr>
  </w:style>
  <w:style w:type="paragraph" w:styleId="1188" w:customStyle="1">
    <w:name w:val="Char Char Char Char Char Char Char Char Char Char Char Char Char Char Char Char Char Char Char Char Char"/>
    <w:basedOn w:val="783"/>
    <w:uiPriority w:val="0"/>
    <w:qFormat/>
    <w:rPr>
      <w:rFonts w:ascii="Tahoma" w:hAnsi="Tahoma" w:eastAsia="Calibri" w:cs="Tahoma"/>
      <w:sz w:val="24"/>
      <w:szCs w:val="20"/>
      <w:lang w:val="zh-CN"/>
    </w:rPr>
  </w:style>
  <w:style w:type="paragraph" w:styleId="1189" w:customStyle="1">
    <w:name w:val="马刚标题3"/>
    <w:basedOn w:val="783"/>
    <w:next w:val="783"/>
    <w:uiPriority w:val="0"/>
    <w:qFormat/>
    <w:pPr>
      <w:ind w:left="567" w:hanging="567"/>
      <w:jc w:val="left"/>
      <w:keepLines/>
      <w:keepNext/>
      <w:spacing w:before="120" w:after="60" w:line="412" w:lineRule="auto"/>
      <w:tabs>
        <w:tab w:val="left" w:pos="567" w:leader="none"/>
        <w:tab w:val="left" w:pos="735" w:leader="none"/>
      </w:tabs>
      <w:outlineLvl w:val="2"/>
    </w:pPr>
    <w:rPr>
      <w:rFonts w:ascii="黑体" w:hAnsi="Times New Roman" w:eastAsia="黑体" w:cs="宋体"/>
      <w:b/>
      <w:bCs/>
      <w:sz w:val="24"/>
      <w:szCs w:val="20"/>
      <w:lang w:val="zh-CN"/>
    </w:rPr>
  </w:style>
  <w:style w:type="paragraph" w:styleId="1190" w:customStyle="1">
    <w:name w:val="标准小四"/>
    <w:basedOn w:val="783"/>
    <w:uiPriority w:val="0"/>
    <w:qFormat/>
    <w:pPr>
      <w:ind w:firstLine="200"/>
      <w:spacing w:line="360" w:lineRule="auto"/>
    </w:pPr>
    <w:rPr>
      <w:rFonts w:ascii="Arial" w:hAnsi="Arial" w:eastAsia="Calibri" w:cs="宋体"/>
      <w:sz w:val="24"/>
      <w:szCs w:val="21"/>
      <w:lang w:val="zh-CN"/>
    </w:rPr>
  </w:style>
  <w:style w:type="paragraph" w:styleId="1191" w:customStyle="1">
    <w:name w:val="马刚标题4"/>
    <w:basedOn w:val="1189"/>
    <w:next w:val="783"/>
    <w:uiPriority w:val="0"/>
    <w:qFormat/>
    <w:pPr>
      <w:spacing w:before="100" w:after="40"/>
      <w:tabs>
        <w:tab w:val="clear" w:pos="567" w:leader="none"/>
        <w:tab w:val="clear" w:pos="735" w:leader="none"/>
        <w:tab w:val="left" w:pos="1050" w:leader="none"/>
      </w:tabs>
      <w:outlineLvl w:val="3"/>
    </w:pPr>
    <w:rPr>
      <w:b w:val="0"/>
    </w:rPr>
  </w:style>
  <w:style w:type="paragraph" w:styleId="1192" w:customStyle="1">
    <w:name w:val="Char Char Char Char Char Char"/>
    <w:basedOn w:val="783"/>
    <w:uiPriority w:val="0"/>
    <w:qFormat/>
    <w:rPr>
      <w:rFonts w:ascii="Tahoma" w:hAnsi="Tahoma" w:eastAsia="Calibri" w:cs="Tahoma"/>
      <w:sz w:val="24"/>
      <w:szCs w:val="20"/>
      <w:lang w:val="zh-CN"/>
    </w:rPr>
  </w:style>
  <w:style w:type="paragraph" w:styleId="1193" w:customStyle="1">
    <w:name w:val="content_lineheight"/>
    <w:basedOn w:val="783"/>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194" w:customStyle="1">
    <w:name w:val="xl32"/>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95" w:customStyle="1">
    <w:name w:val="flNote"/>
    <w:basedOn w:val="783"/>
    <w:uiPriority w:val="0"/>
    <w:qFormat/>
    <w:pPr>
      <w:jc w:val="center"/>
      <w:spacing w:before="567" w:line="360" w:lineRule="atLeast"/>
    </w:pPr>
    <w:rPr>
      <w:rFonts w:ascii="Times New Roman" w:hAnsi="Times New Roman" w:eastAsia="黑体" w:cs="宋体"/>
      <w:b/>
      <w:sz w:val="24"/>
      <w:szCs w:val="20"/>
      <w:lang w:val="zh-CN"/>
    </w:rPr>
  </w:style>
  <w:style w:type="paragraph" w:styleId="1196" w:customStyle="1">
    <w:name w:val="样式 段后: 0.25 行"/>
    <w:basedOn w:val="783"/>
    <w:uiPriority w:val="0"/>
    <w:qFormat/>
    <w:pPr>
      <w:ind w:firstLine="200"/>
      <w:jc w:val="left"/>
      <w:spacing w:after="25" w:line="300" w:lineRule="auto"/>
      <w:widowControl/>
    </w:pPr>
    <w:rPr>
      <w:rFonts w:ascii="Arial" w:hAnsi="Arial" w:eastAsia="Calibri" w:cs="宋体"/>
      <w:sz w:val="22"/>
      <w:szCs w:val="20"/>
      <w:lang w:val="zh-CN" w:bidi="en-US"/>
    </w:rPr>
  </w:style>
  <w:style w:type="paragraph" w:styleId="1197" w:customStyle="1">
    <w:name w:val="xl31"/>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Times New Roman" w:eastAsia="楷体_GB2312" w:cs="宋体"/>
      <w:b/>
      <w:bCs/>
      <w:sz w:val="24"/>
      <w:szCs w:val="20"/>
      <w:lang w:val="zh-CN"/>
    </w:rPr>
  </w:style>
  <w:style w:type="paragraph" w:styleId="1198" w:customStyle="1">
    <w:name w:val="丁华标题1"/>
    <w:basedOn w:val="784"/>
    <w:next w:val="1199"/>
    <w:uiPriority w:val="0"/>
    <w:qFormat/>
    <w:pPr>
      <w:jc w:val="left"/>
      <w:spacing w:before="600" w:after="120"/>
      <w:tabs>
        <w:tab w:val="left" w:pos="567" w:leader="none"/>
        <w:tab w:val="left" w:pos="1440" w:leader="none"/>
      </w:tabs>
    </w:pPr>
    <w:rPr>
      <w:rFonts w:ascii="Times New Roman" w:hAnsi="Times New Roman" w:eastAsia="黑体" w:cs="宋体"/>
      <w:b w:val="0"/>
      <w:bCs w:val="0"/>
      <w:sz w:val="32"/>
      <w:szCs w:val="20"/>
      <w:lang w:val="zh-CN"/>
    </w:rPr>
  </w:style>
  <w:style w:type="paragraph" w:styleId="1199" w:customStyle="1">
    <w:name w:val="丁华正文"/>
    <w:basedOn w:val="832"/>
    <w:uiPriority w:val="0"/>
    <w:qFormat/>
    <w:pPr>
      <w:ind w:left="0" w:firstLine="510"/>
      <w:spacing w:line="360" w:lineRule="auto"/>
    </w:pPr>
    <w:rPr>
      <w:rFonts w:ascii="Times New Roman" w:hAnsi="Times New Roman" w:eastAsia="宋体"/>
      <w:color w:val="auto"/>
      <w:sz w:val="24"/>
      <w:szCs w:val="16"/>
    </w:rPr>
  </w:style>
  <w:style w:type="paragraph" w:styleId="1200" w:customStyle="1">
    <w:name w:val="Char Char1 Char Char Char Char"/>
    <w:basedOn w:val="804"/>
    <w:uiPriority w:val="0"/>
    <w:qFormat/>
    <w:pPr>
      <w:ind w:left="357"/>
      <w:jc w:val="left"/>
      <w:spacing w:line="436" w:lineRule="exact"/>
      <w:outlineLvl w:val="3"/>
    </w:pPr>
    <w:rPr>
      <w:rFonts w:ascii="Tahoma" w:hAnsi="Tahoma" w:cs="Tahoma"/>
      <w:b/>
      <w:sz w:val="24"/>
      <w:lang w:val="en-US"/>
    </w:rPr>
  </w:style>
  <w:style w:type="paragraph" w:styleId="1201" w:customStyle="1">
    <w:name w:val="部分1"/>
    <w:basedOn w:val="783"/>
    <w:uiPriority w:val="0"/>
    <w:qFormat/>
    <w:pPr>
      <w:jc w:val="center"/>
      <w:keepNext/>
      <w:pageBreakBefore/>
      <w:spacing w:line="360" w:lineRule="auto"/>
      <w:tabs>
        <w:tab w:val="left" w:pos="360" w:leader="none"/>
      </w:tabs>
      <w:outlineLvl w:val="0"/>
    </w:pPr>
    <w:rPr>
      <w:rFonts w:ascii="Times New Roman" w:hAnsi="Times New Roman" w:eastAsia="黑体" w:cs="宋体"/>
      <w:b/>
      <w:sz w:val="36"/>
      <w:szCs w:val="20"/>
      <w:lang w:val="zh-CN"/>
    </w:rPr>
  </w:style>
  <w:style w:type="paragraph" w:styleId="1202" w:customStyle="1">
    <w:name w:val="丁华标题2"/>
    <w:basedOn w:val="785"/>
    <w:next w:val="1199"/>
    <w:uiPriority w:val="0"/>
    <w:qFormat/>
    <w:pPr>
      <w:numPr>
        <w:ilvl w:val="1"/>
        <w:numId w:val="2"/>
      </w:numPr>
      <w:spacing w:line="415" w:lineRule="auto"/>
      <w:tabs>
        <w:tab w:val="left" w:pos="576" w:leader="none"/>
        <w:tab w:val="left" w:pos="1004" w:leader="none"/>
      </w:tabs>
    </w:pPr>
    <w:rPr>
      <w:rFonts w:ascii="Arial" w:hAnsi="Arial" w:eastAsia="黑体" w:cs="宋体"/>
      <w:sz w:val="28"/>
      <w:szCs w:val="20"/>
      <w:lang w:val="zh-CN"/>
    </w:rPr>
  </w:style>
  <w:style w:type="paragraph" w:styleId="1203" w:customStyle="1">
    <w:name w:val="Test2"/>
    <w:basedOn w:val="785"/>
    <w:uiPriority w:val="0"/>
    <w:qFormat/>
    <w:pPr>
      <w:jc w:val="center"/>
      <w:spacing w:before="50" w:after="50" w:line="480" w:lineRule="exact"/>
      <w:widowControl/>
    </w:pPr>
    <w:rPr>
      <w:rFonts w:ascii="黑体" w:hAnsi="Times New Roman" w:eastAsia="黑体" w:cs="宋体"/>
      <w:b w:val="0"/>
      <w:bCs/>
      <w:sz w:val="24"/>
      <w:szCs w:val="21"/>
      <w:lang w:val="zh-CN"/>
    </w:rPr>
  </w:style>
  <w:style w:type="paragraph" w:styleId="1204" w:customStyle="1">
    <w:name w:val="样式 样式 首行缩进:  2 字符 + 行距: 1.5 倍行距"/>
    <w:basedOn w:val="783"/>
    <w:uiPriority w:val="0"/>
    <w:qFormat/>
    <w:pPr>
      <w:ind w:firstLine="196"/>
      <w:spacing w:line="360" w:lineRule="auto"/>
    </w:pPr>
    <w:rPr>
      <w:rFonts w:ascii="Times New Roman" w:hAnsi="Times New Roman" w:eastAsia="Calibri" w:cs="宋体"/>
      <w:sz w:val="24"/>
      <w:szCs w:val="20"/>
      <w:lang w:val="zh-CN"/>
    </w:rPr>
  </w:style>
  <w:style w:type="paragraph" w:styleId="1205" w:customStyle="1">
    <w:name w:val="标题 4宋体"/>
    <w:basedOn w:val="787"/>
    <w:uiPriority w:val="0"/>
    <w:qFormat/>
    <w:pPr>
      <w:numPr>
        <w:ilvl w:val="0"/>
        <w:numId w:val="0"/>
      </w:numPr>
      <w:jc w:val="left"/>
      <w:keepLines w:val="0"/>
      <w:spacing w:before="0" w:after="0" w:line="360" w:lineRule="auto"/>
      <w:tabs>
        <w:tab w:val="clear" w:pos="4409" w:leader="none"/>
      </w:tabs>
    </w:pPr>
    <w:rPr>
      <w:rFonts w:ascii="宋体" w:eastAsia="宋体"/>
      <w:color w:val="000000"/>
      <w:sz w:val="24"/>
      <w:szCs w:val="20"/>
    </w:rPr>
  </w:style>
  <w:style w:type="paragraph" w:styleId="1206" w:customStyle="1">
    <w:name w:val="_Style 42"/>
    <w:basedOn w:val="783"/>
    <w:next w:val="809"/>
    <w:uiPriority w:val="0"/>
    <w:qFormat/>
    <w:rPr>
      <w:rFonts w:ascii="楷体_GB2312" w:hAnsi="Times New Roman" w:eastAsia="楷体_GB2312" w:cs="宋体"/>
      <w:sz w:val="28"/>
      <w:szCs w:val="20"/>
      <w:lang w:val="zh-CN"/>
    </w:rPr>
  </w:style>
  <w:style w:type="paragraph" w:styleId="1207" w:customStyle="1">
    <w:name w:val="正文 New New New New New New New New New New New New New New"/>
    <w:uiPriority w:val="0"/>
    <w:qFormat/>
    <w:pPr>
      <w:jc w:val="both"/>
      <w:widowControl w:val="off"/>
    </w:pPr>
    <w:rPr>
      <w:rFonts w:hint="default" w:ascii="Calibri" w:hAnsi="Calibri" w:eastAsia="宋体" w:cs="Times New Roman"/>
      <w:sz w:val="21"/>
      <w:lang w:val="en-US" w:eastAsia="zh-CN" w:bidi="ar-SA"/>
    </w:rPr>
  </w:style>
  <w:style w:type="paragraph" w:styleId="1208" w:customStyle="1">
    <w:name w:val="标题1，章节第一层"/>
    <w:basedOn w:val="1209"/>
    <w:next w:val="1209"/>
    <w:uiPriority w:val="0"/>
    <w:qFormat/>
    <w:pPr>
      <w:ind w:left="0"/>
      <w:spacing w:before="0"/>
      <w:tabs>
        <w:tab w:val="left" w:pos="693" w:leader="none"/>
      </w:tabs>
      <w:outlineLvl w:val="0"/>
    </w:pPr>
    <w:rPr>
      <w:color w:val="000000"/>
      <w:sz w:val="24"/>
      <w:szCs w:val="24"/>
    </w:rPr>
  </w:style>
  <w:style w:type="paragraph" w:styleId="1209" w:customStyle="1">
    <w:name w:val="正文格式"/>
    <w:basedOn w:val="783"/>
    <w:uiPriority w:val="0"/>
    <w:qFormat/>
    <w:pPr>
      <w:ind w:left="85" w:right="21" w:hanging="85"/>
      <w:jc w:val="left"/>
      <w:spacing w:before="25" w:line="360" w:lineRule="auto"/>
      <w:widowControl/>
    </w:pPr>
    <w:rPr>
      <w:rFonts w:ascii="宋体" w:hAnsi="Times New Roman" w:eastAsia="Calibri" w:cs="宋体"/>
      <w:bCs/>
      <w:sz w:val="20"/>
      <w:szCs w:val="21"/>
      <w:lang w:val="zh-CN"/>
    </w:rPr>
  </w:style>
  <w:style w:type="paragraph" w:styleId="1210" w:customStyle="1">
    <w:name w:val="二级目录"/>
    <w:next w:val="783"/>
    <w:uiPriority w:val="0"/>
    <w:qFormat/>
    <w:pPr>
      <w:numPr>
        <w:ilvl w:val="0"/>
        <w:numId w:val="1"/>
      </w:numPr>
      <w:ind w:left="0" w:firstLine="0"/>
      <w:tabs>
        <w:tab w:val="left" w:pos="360" w:leader="none"/>
        <w:tab w:val="left" w:pos="720" w:leader="none"/>
        <w:tab w:val="left" w:pos="2275" w:leader="none"/>
      </w:tabs>
      <w:outlineLvl w:val="1"/>
    </w:pPr>
    <w:rPr>
      <w:rFonts w:hint="default" w:ascii="Calibri" w:hAnsi="Calibri" w:eastAsia="宋体" w:cs="Times New Roman"/>
      <w:b/>
      <w:sz w:val="30"/>
      <w:szCs w:val="28"/>
      <w:lang w:val="en-US" w:eastAsia="zh-CN" w:bidi="ar-SA"/>
    </w:rPr>
  </w:style>
  <w:style w:type="paragraph" w:styleId="1211" w:customStyle="1">
    <w:name w:val="Char Char Char Char Char Char Char"/>
    <w:basedOn w:val="783"/>
    <w:uiPriority w:val="0"/>
    <w:qFormat/>
    <w:pPr>
      <w:jc w:val="left"/>
    </w:pPr>
    <w:rPr>
      <w:rFonts w:ascii="Tahoma" w:hAnsi="Tahoma" w:eastAsia="Calibri" w:cs="宋体"/>
      <w:sz w:val="24"/>
      <w:szCs w:val="20"/>
      <w:lang w:val="zh-CN"/>
    </w:rPr>
  </w:style>
  <w:style w:type="paragraph" w:styleId="1212" w:customStyle="1">
    <w:name w:val="样式 段后: 0.5 行 左  0.75 字符"/>
    <w:basedOn w:val="783"/>
    <w:uiPriority w:val="0"/>
    <w:qFormat/>
    <w:pPr>
      <w:ind w:firstLine="200"/>
      <w:spacing w:line="360" w:lineRule="auto"/>
      <w:widowControl/>
    </w:pPr>
    <w:rPr>
      <w:rFonts w:ascii="Times New Roman" w:hAnsi="Times New Roman" w:eastAsia="Calibri" w:cs="Arial"/>
      <w:sz w:val="20"/>
      <w:szCs w:val="21"/>
      <w:lang w:val="zh-CN"/>
    </w:rPr>
  </w:style>
  <w:style w:type="paragraph" w:styleId="1213" w:customStyle="1">
    <w:name w:val="Char Char1 Char"/>
    <w:basedOn w:val="783"/>
    <w:uiPriority w:val="0"/>
    <w:qFormat/>
    <w:pPr>
      <w:jc w:val="left"/>
      <w:spacing w:after="160" w:line="240" w:lineRule="exact"/>
      <w:widowControl/>
    </w:pPr>
    <w:rPr>
      <w:rFonts w:ascii="Verdana" w:hAnsi="Verdana" w:eastAsia="Calibri" w:cs="宋体"/>
      <w:sz w:val="20"/>
      <w:szCs w:val="20"/>
      <w:lang w:val="zh-CN"/>
    </w:rPr>
  </w:style>
  <w:style w:type="paragraph" w:styleId="1214" w:customStyle="1">
    <w:name w:val="正文文本 21"/>
    <w:basedOn w:val="783"/>
    <w:uiPriority w:val="0"/>
    <w:qFormat/>
    <w:pPr>
      <w:ind w:left="720" w:hanging="720"/>
      <w:widowControl/>
    </w:pPr>
    <w:rPr>
      <w:rFonts w:ascii="Times New Roman" w:hAnsi="Times New Roman" w:eastAsia="Calibri" w:cs="宋体"/>
      <w:sz w:val="24"/>
      <w:szCs w:val="20"/>
      <w:lang w:val="en-GB" w:eastAsia="en-GB"/>
    </w:rPr>
  </w:style>
  <w:style w:type="paragraph" w:styleId="1215" w:customStyle="1">
    <w:name w:val="无间隔1"/>
    <w:uiPriority w:val="0"/>
    <w:qFormat/>
    <w:pPr>
      <w:jc w:val="both"/>
      <w:widowControl w:val="off"/>
    </w:pPr>
    <w:rPr>
      <w:rFonts w:hint="default" w:ascii="Calibri" w:hAnsi="Calibri" w:eastAsia="微软雅黑" w:cs="Times New Roman"/>
      <w:sz w:val="24"/>
      <w:szCs w:val="22"/>
      <w:lang w:val="en-US" w:eastAsia="zh-CN" w:bidi="ar-SA"/>
    </w:rPr>
  </w:style>
  <w:style w:type="paragraph" w:styleId="1216" w:customStyle="1">
    <w:name w:val="默认段落字体 Para Char"/>
    <w:basedOn w:val="783"/>
    <w:uiPriority w:val="0"/>
    <w:qFormat/>
    <w:rPr>
      <w:rFonts w:ascii="Times New Roman" w:hAnsi="Times New Roman" w:eastAsia="Calibri" w:cs="宋体"/>
      <w:sz w:val="24"/>
      <w:szCs w:val="20"/>
      <w:lang w:val="zh-CN"/>
    </w:rPr>
  </w:style>
  <w:style w:type="paragraph" w:styleId="1217" w:customStyle="1">
    <w:name w:val="正文1"/>
    <w:basedOn w:val="783"/>
    <w:uiPriority w:val="0"/>
    <w:qFormat/>
    <w:rPr>
      <w:rFonts w:ascii="Times New Roman" w:hAnsi="Times New Roman" w:eastAsia="Calibri" w:cs="宋体"/>
      <w:sz w:val="20"/>
      <w:szCs w:val="20"/>
      <w:lang w:val="zh-CN"/>
    </w:rPr>
  </w:style>
  <w:style w:type="paragraph" w:styleId="1218" w:customStyle="1">
    <w:name w:val="xl48"/>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sz w:val="20"/>
      <w:szCs w:val="20"/>
      <w:lang w:val="zh-CN"/>
    </w:rPr>
  </w:style>
  <w:style w:type="paragraph" w:styleId="1219" w:customStyle="1">
    <w:name w:val="标题6"/>
    <w:basedOn w:val="788"/>
    <w:uiPriority w:val="0"/>
    <w:qFormat/>
    <w:pPr>
      <w:numPr>
        <w:ilvl w:val="0"/>
        <w:numId w:val="3"/>
      </w:numPr>
      <w:spacing w:before="50" w:after="50" w:line="240" w:lineRule="auto"/>
      <w:tabs>
        <w:tab w:val="left" w:pos="0" w:leader="none"/>
        <w:tab w:val="left" w:pos="420" w:leader="none"/>
      </w:tabs>
    </w:pPr>
    <w:rPr>
      <w:rFonts w:eastAsia="黑体"/>
      <w:b w:val="0"/>
      <w:sz w:val="24"/>
      <w:lang w:val="en-US"/>
    </w:rPr>
  </w:style>
  <w:style w:type="paragraph" w:styleId="1220" w:customStyle="1">
    <w:name w:val="font8"/>
    <w:basedOn w:val="783"/>
    <w:uiPriority w:val="0"/>
    <w:qFormat/>
    <w:pPr>
      <w:jc w:val="left"/>
      <w:spacing w:before="100" w:beforeAutospacing="1" w:after="100" w:afterAutospacing="1"/>
      <w:widowControl/>
    </w:pPr>
    <w:rPr>
      <w:rFonts w:ascii="宋体" w:hAnsi="Times New Roman" w:eastAsia="Calibri" w:cs="宋体"/>
      <w:b/>
      <w:bCs/>
      <w:i/>
      <w:iCs/>
      <w:sz w:val="20"/>
      <w:szCs w:val="20"/>
      <w:lang w:val="zh-CN"/>
    </w:rPr>
  </w:style>
  <w:style w:type="paragraph" w:styleId="1221" w:customStyle="1">
    <w:name w:val="font6"/>
    <w:basedOn w:val="783"/>
    <w:uiPriority w:val="0"/>
    <w:qFormat/>
    <w:pPr>
      <w:jc w:val="left"/>
      <w:spacing w:before="100" w:beforeAutospacing="1" w:after="100" w:afterAutospacing="1"/>
      <w:widowControl/>
    </w:pPr>
    <w:rPr>
      <w:rFonts w:ascii="宋体" w:hAnsi="Times New Roman" w:eastAsia="Calibri" w:cs="宋体"/>
      <w:b/>
      <w:bCs/>
      <w:sz w:val="20"/>
      <w:szCs w:val="20"/>
      <w:lang w:val="zh-CN"/>
    </w:rPr>
  </w:style>
  <w:style w:type="paragraph" w:styleId="1222" w:customStyle="1">
    <w:name w:val="表头_5"/>
    <w:basedOn w:val="783"/>
    <w:uiPriority w:val="0"/>
    <w:qFormat/>
    <w:pPr>
      <w:spacing w:line="360" w:lineRule="auto"/>
    </w:pPr>
    <w:rPr>
      <w:rFonts w:ascii="Times New Roman" w:hAnsi="Times New Roman" w:eastAsia="Calibri" w:cs="宋体"/>
      <w:b/>
      <w:bCs/>
      <w:sz w:val="28"/>
      <w:szCs w:val="21"/>
      <w:lang w:val="zh-CN"/>
    </w:rPr>
  </w:style>
  <w:style w:type="paragraph" w:styleId="1223" w:customStyle="1">
    <w:name w:val="xl42"/>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24" w:customStyle="1">
    <w:name w:val="符号与编号"/>
    <w:basedOn w:val="783"/>
    <w:uiPriority w:val="0"/>
    <w:qFormat/>
    <w:pPr>
      <w:ind w:left="900" w:hanging="420"/>
      <w:spacing w:after="50" w:line="400" w:lineRule="atLeast"/>
      <w:tabs>
        <w:tab w:val="left" w:pos="900" w:leader="none"/>
      </w:tabs>
    </w:pPr>
    <w:rPr>
      <w:rFonts w:ascii="Times New Roman" w:hAnsi="Times New Roman" w:eastAsia="Calibri" w:cs="宋体"/>
      <w:sz w:val="24"/>
      <w:szCs w:val="20"/>
      <w:lang w:val="zh-CN"/>
    </w:rPr>
  </w:style>
  <w:style w:type="paragraph" w:styleId="1225" w:customStyle="1">
    <w:name w:val="Char Char Char Char Char Char Char Char Char Char Char Char Char Char"/>
    <w:basedOn w:val="783"/>
    <w:uiPriority w:val="0"/>
    <w:qFormat/>
    <w:rPr>
      <w:rFonts w:ascii="Tahoma" w:hAnsi="Tahoma" w:eastAsia="Calibri" w:cs="Tahoma"/>
      <w:sz w:val="24"/>
      <w:szCs w:val="20"/>
      <w:lang w:val="zh-CN"/>
    </w:rPr>
  </w:style>
  <w:style w:type="paragraph" w:styleId="1226" w:customStyle="1">
    <w:name w:val="样式2"/>
    <w:basedOn w:val="783"/>
    <w:uiPriority w:val="0"/>
    <w:qFormat/>
    <w:pPr>
      <w:ind w:left="200"/>
      <w:spacing w:line="360" w:lineRule="auto"/>
    </w:pPr>
    <w:rPr>
      <w:rFonts w:ascii="宋体" w:hAnsi="Times New Roman" w:eastAsia="Calibri" w:cs="宋体"/>
      <w:b/>
      <w:sz w:val="24"/>
      <w:szCs w:val="20"/>
      <w:lang w:val="zh-CN"/>
    </w:rPr>
  </w:style>
  <w:style w:type="paragraph" w:styleId="1227" w:customStyle="1">
    <w:name w:val="Char Char Char Char Char"/>
    <w:basedOn w:val="783"/>
    <w:uiPriority w:val="0"/>
    <w:qFormat/>
    <w:rPr>
      <w:rFonts w:ascii="Tahoma" w:hAnsi="Tahoma" w:eastAsia="Calibri" w:cs="宋体"/>
      <w:sz w:val="24"/>
      <w:szCs w:val="20"/>
      <w:lang w:val="zh-CN"/>
    </w:rPr>
  </w:style>
  <w:style w:type="paragraph" w:styleId="122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29" w:customStyle="1">
    <w:name w:val="正文lzq"/>
    <w:basedOn w:val="783"/>
    <w:uiPriority w:val="0"/>
    <w:qFormat/>
    <w:pPr>
      <w:ind w:firstLine="480"/>
      <w:spacing w:line="360" w:lineRule="auto"/>
    </w:pPr>
    <w:rPr>
      <w:rFonts w:ascii="Times New Roman" w:hAnsi="Times New Roman" w:eastAsia="Calibri" w:cs="宋体"/>
      <w:sz w:val="24"/>
      <w:szCs w:val="20"/>
      <w:lang w:val="zh-CN"/>
    </w:rPr>
  </w:style>
  <w:style w:type="paragraph" w:styleId="1230" w:customStyle="1">
    <w:name w:val="Char Char Char Char Char Char Char Char Char Char Char Char Char Char Char Char Char Char Char Char Char Char Char"/>
    <w:basedOn w:val="783"/>
    <w:uiPriority w:val="0"/>
    <w:qFormat/>
    <w:rPr>
      <w:rFonts w:ascii="Tahoma" w:hAnsi="Tahoma" w:eastAsia="Calibri" w:cs="Tahoma"/>
      <w:sz w:val="24"/>
      <w:szCs w:val="20"/>
      <w:lang w:val="zh-CN"/>
    </w:rPr>
  </w:style>
  <w:style w:type="paragraph" w:styleId="1231" w:customStyle="1">
    <w:name w:val="表格内容"/>
    <w:basedOn w:val="783"/>
    <w:uiPriority w:val="0"/>
    <w:qFormat/>
    <w:pPr>
      <w:jc w:val="center"/>
      <w:spacing w:before="60" w:line="300" w:lineRule="auto"/>
      <w:widowControl/>
    </w:pPr>
    <w:rPr>
      <w:rFonts w:ascii="Times New Roman" w:hAnsi="Times New Roman" w:eastAsia="Calibri" w:cs="宋体"/>
      <w:sz w:val="20"/>
      <w:szCs w:val="20"/>
      <w:lang w:val="zh-CN"/>
    </w:rPr>
  </w:style>
  <w:style w:type="paragraph" w:styleId="1232" w:customStyle="1">
    <w:name w:val="Char Char Char Char Char Char Char Char Char Char Char Char Char"/>
    <w:basedOn w:val="783"/>
    <w:uiPriority w:val="0"/>
    <w:qFormat/>
    <w:pPr>
      <w:jc w:val="left"/>
      <w:spacing w:after="160" w:line="240" w:lineRule="exact"/>
      <w:widowControl/>
    </w:pPr>
    <w:rPr>
      <w:rFonts w:ascii="Times New Roman" w:hAnsi="Times New Roman" w:eastAsia="Calibri" w:cs="宋体"/>
      <w:sz w:val="20"/>
      <w:szCs w:val="20"/>
      <w:lang w:val="zh-CN"/>
    </w:rPr>
  </w:style>
  <w:style w:type="paragraph" w:styleId="1233" w:customStyle="1">
    <w:name w:val="Char1 Char Char Char"/>
    <w:basedOn w:val="783"/>
    <w:uiPriority w:val="0"/>
    <w:qFormat/>
    <w:rPr>
      <w:rFonts w:ascii="Tahoma" w:hAnsi="Tahoma" w:eastAsia="Calibri" w:cs="宋体"/>
      <w:sz w:val="24"/>
      <w:szCs w:val="20"/>
      <w:lang w:val="zh-CN"/>
    </w:rPr>
  </w:style>
  <w:style w:type="paragraph" w:styleId="1234" w:customStyle="1">
    <w:name w:val="列表内容"/>
    <w:basedOn w:val="783"/>
    <w:next w:val="783"/>
    <w:uiPriority w:val="0"/>
    <w:qFormat/>
    <w:pPr>
      <w:ind w:left="840" w:hanging="420"/>
      <w:jc w:val="left"/>
      <w:widowControl/>
      <w:tabs>
        <w:tab w:val="left" w:pos="840" w:leader="none"/>
      </w:tabs>
    </w:pPr>
    <w:rPr>
      <w:rFonts w:ascii="Times New Roman" w:hAnsi="Times New Roman" w:eastAsia="Calibri" w:cs="宋体"/>
      <w:sz w:val="18"/>
      <w:szCs w:val="20"/>
      <w:lang w:val="zh-CN"/>
    </w:rPr>
  </w:style>
  <w:style w:type="paragraph" w:styleId="1235" w:customStyle="1">
    <w:name w:val="Pa6"/>
    <w:basedOn w:val="783"/>
    <w:next w:val="783"/>
    <w:uiPriority w:val="0"/>
    <w:qFormat/>
    <w:pPr>
      <w:jc w:val="left"/>
      <w:spacing w:line="241" w:lineRule="atLeast"/>
    </w:pPr>
    <w:rPr>
      <w:rFonts w:ascii="HYDaHeiJ" w:hAnsi="HYDaHeiJ" w:eastAsia="HYDaHeiJ" w:cs="宋体"/>
      <w:sz w:val="24"/>
      <w:szCs w:val="20"/>
      <w:lang w:val="zh-CN"/>
    </w:rPr>
  </w:style>
  <w:style w:type="paragraph" w:styleId="1236" w:customStyle="1">
    <w:name w:val="xl62"/>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37" w:customStyle="1">
    <w:name w:val="xl26"/>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238" w:customStyle="1">
    <w:name w:val="马刚标题1"/>
    <w:basedOn w:val="784"/>
    <w:next w:val="783"/>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cs="宋体"/>
      <w:b w:val="0"/>
      <w:bCs w:val="0"/>
      <w:sz w:val="32"/>
      <w:szCs w:val="20"/>
      <w:lang w:val="zh-CN"/>
    </w:rPr>
  </w:style>
  <w:style w:type="paragraph" w:styleId="1239" w:customStyle="1">
    <w:name w:val="Char Char Char Char"/>
    <w:basedOn w:val="804"/>
    <w:uiPriority w:val="0"/>
    <w:qFormat/>
    <w:pPr>
      <w:spacing w:line="360" w:lineRule="auto"/>
    </w:pPr>
    <w:rPr>
      <w:rFonts w:ascii="Tahoma" w:hAnsi="Tahoma"/>
      <w:sz w:val="24"/>
      <w:lang w:val="en-US"/>
    </w:rPr>
  </w:style>
  <w:style w:type="paragraph" w:styleId="1240" w:customStyle="1">
    <w:name w:val="xl52"/>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241" w:customStyle="1">
    <w:name w:val="样式 样式 首行缩进:  0.74 厘米 行距: 1.5 倍行距 + 段后: 0.5 行"/>
    <w:basedOn w:val="783"/>
    <w:uiPriority w:val="0"/>
    <w:qFormat/>
    <w:pPr>
      <w:ind w:firstLine="420"/>
      <w:spacing w:line="360" w:lineRule="auto"/>
    </w:pPr>
    <w:rPr>
      <w:rFonts w:ascii="楷体_GB2312" w:hAnsi="Times New Roman" w:eastAsia="楷体_GB2312" w:cs="宋体"/>
      <w:bCs/>
      <w:sz w:val="24"/>
      <w:szCs w:val="20"/>
      <w:lang w:val="zh-CN"/>
    </w:rPr>
  </w:style>
  <w:style w:type="paragraph" w:styleId="1242" w:customStyle="1">
    <w:name w:val="Char Char Char Char Char Char Char Char Char Char Char Char Char Char1"/>
    <w:basedOn w:val="783"/>
    <w:uiPriority w:val="0"/>
    <w:qFormat/>
    <w:rPr>
      <w:rFonts w:ascii="Tahoma" w:hAnsi="Tahoma" w:eastAsia="Calibri" w:cs="宋体"/>
      <w:sz w:val="24"/>
      <w:szCs w:val="20"/>
      <w:lang w:val="zh-CN"/>
    </w:rPr>
  </w:style>
  <w:style w:type="paragraph" w:styleId="1243" w:customStyle="1">
    <w:name w:val="表蕊"/>
    <w:basedOn w:val="783"/>
    <w:uiPriority w:val="0"/>
    <w:qFormat/>
    <w:pPr>
      <w:jc w:val="left"/>
      <w:spacing w:line="320" w:lineRule="atLeast"/>
    </w:pPr>
    <w:rPr>
      <w:rFonts w:ascii="Times New Roman" w:hAnsi="Times New Roman" w:eastAsia="楷体_GB2312" w:cs="宋体"/>
      <w:spacing w:val="-10"/>
      <w:sz w:val="20"/>
      <w:szCs w:val="20"/>
      <w:lang w:val="zh-CN"/>
    </w:rPr>
  </w:style>
  <w:style w:type="paragraph" w:styleId="1244" w:customStyle="1">
    <w:name w:val="默认段落字体 Para Char Char Char Char Char Char Char Char Char1 Char Char Char Char Char Char Char"/>
    <w:basedOn w:val="804"/>
    <w:uiPriority w:val="0"/>
    <w:qFormat/>
    <w:rPr>
      <w:lang w:val="en-US"/>
    </w:rPr>
  </w:style>
  <w:style w:type="paragraph" w:styleId="1245" w:customStyle="1">
    <w:name w:val="样式1"/>
    <w:basedOn w:val="783"/>
    <w:uiPriority w:val="0"/>
    <w:qFormat/>
    <w:pPr>
      <w:ind w:firstLine="200"/>
      <w:spacing w:line="300" w:lineRule="auto"/>
    </w:pPr>
    <w:rPr>
      <w:rFonts w:ascii="Times New Roman" w:hAnsi="Times New Roman" w:eastAsia="Calibri" w:cs="宋体"/>
      <w:sz w:val="24"/>
      <w:szCs w:val="20"/>
      <w:lang w:val="zh-CN"/>
    </w:rPr>
  </w:style>
  <w:style w:type="paragraph" w:styleId="1246" w:customStyle="1">
    <w:name w:val="Normal1"/>
    <w:basedOn w:val="783"/>
    <w:uiPriority w:val="0"/>
    <w:qFormat/>
    <w:rPr>
      <w:rFonts w:ascii="Times New Roman" w:hAnsi="Times New Roman" w:eastAsia="Calibri" w:cs="宋体"/>
      <w:sz w:val="20"/>
      <w:szCs w:val="20"/>
      <w:lang w:val="zh-CN"/>
    </w:rPr>
  </w:style>
  <w:style w:type="paragraph" w:styleId="1247" w:customStyle="1">
    <w:name w:val="普通文字"/>
    <w:basedOn w:val="783"/>
    <w:next w:val="783"/>
    <w:uiPriority w:val="0"/>
    <w:qFormat/>
    <w:rPr>
      <w:rFonts w:ascii="宋体" w:hAnsi="Times New Roman" w:eastAsia="Calibri" w:cs="宋体"/>
      <w:sz w:val="24"/>
      <w:szCs w:val="20"/>
      <w:lang w:val="zh-CN"/>
    </w:rPr>
  </w:style>
  <w:style w:type="paragraph" w:styleId="1248" w:customStyle="1">
    <w:name w:val="xl28"/>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49" w:customStyle="1">
    <w:name w:val="retrait3"/>
    <w:basedOn w:val="783"/>
    <w:uiPriority w:val="0"/>
    <w:qFormat/>
    <w:pPr>
      <w:ind w:left="851"/>
      <w:jc w:val="left"/>
      <w:spacing w:before="20" w:after="20"/>
      <w:widowControl/>
    </w:pPr>
    <w:rPr>
      <w:rFonts w:ascii="Arial" w:hAnsi="Arial" w:eastAsia="Calibri" w:cs="宋体"/>
      <w:sz w:val="24"/>
      <w:szCs w:val="20"/>
      <w:lang w:val="en-GB" w:eastAsia="en-GB"/>
    </w:rPr>
  </w:style>
  <w:style w:type="paragraph" w:styleId="1250" w:customStyle="1">
    <w:name w:val="Pa5"/>
    <w:basedOn w:val="783"/>
    <w:next w:val="783"/>
    <w:uiPriority w:val="0"/>
    <w:qFormat/>
    <w:pPr>
      <w:jc w:val="left"/>
      <w:spacing w:line="241" w:lineRule="atLeast"/>
    </w:pPr>
    <w:rPr>
      <w:rFonts w:ascii="HYDaHeiJ" w:hAnsi="HYDaHeiJ" w:eastAsia="HYDaHeiJ" w:cs="宋体"/>
      <w:sz w:val="24"/>
      <w:szCs w:val="20"/>
      <w:lang w:val="zh-CN"/>
    </w:rPr>
  </w:style>
  <w:style w:type="paragraph" w:styleId="1251" w:customStyle="1">
    <w:name w:val="Char Char Char Char Char Char Char Char Char"/>
    <w:basedOn w:val="783"/>
    <w:uiPriority w:val="0"/>
    <w:qFormat/>
    <w:pPr>
      <w:ind w:left="200" w:hanging="200"/>
      <w:tabs>
        <w:tab w:val="left" w:pos="360" w:leader="none"/>
      </w:tabs>
    </w:pPr>
    <w:rPr>
      <w:rFonts w:ascii="Times New Roman" w:hAnsi="Times New Roman" w:eastAsia="Calibri" w:cs="宋体"/>
      <w:sz w:val="24"/>
      <w:szCs w:val="20"/>
      <w:lang w:val="zh-CN"/>
    </w:rPr>
  </w:style>
  <w:style w:type="paragraph" w:styleId="1252" w:customStyle="1">
    <w:name w:val="Char Char Char Char Char Char Char Char Char Char Char Char Char1"/>
    <w:basedOn w:val="804"/>
    <w:uiPriority w:val="0"/>
    <w:qFormat/>
    <w:rPr>
      <w:rFonts w:ascii="Tahoma" w:hAnsi="Tahoma"/>
      <w:sz w:val="24"/>
      <w:lang w:val="en-US"/>
    </w:rPr>
  </w:style>
  <w:style w:type="paragraph" w:styleId="1253"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54" w:customStyle="1">
    <w:name w:val="xl36"/>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55" w:customStyle="1">
    <w:name w:val="a"/>
    <w:basedOn w:val="783"/>
    <w:uiPriority w:val="0"/>
    <w:qFormat/>
    <w:pPr>
      <w:spacing w:before="100" w:beforeAutospacing="1" w:after="100" w:afterAutospacing="1"/>
      <w:widowControl/>
    </w:pPr>
    <w:rPr>
      <w:rFonts w:ascii="宋体" w:hAnsi="Times New Roman" w:eastAsia="Calibri" w:cs="宋体"/>
      <w:sz w:val="24"/>
      <w:szCs w:val="20"/>
      <w:lang w:val="zh-CN"/>
    </w:rPr>
  </w:style>
  <w:style w:type="paragraph" w:styleId="1256" w:customStyle="1">
    <w:name w:val="xl50"/>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257" w:customStyle="1">
    <w:name w:val="样式 加点正文 + 段前: 0.5 行 段后: 0.5 行1"/>
    <w:basedOn w:val="783"/>
    <w:uiPriority w:val="0"/>
    <w:qFormat/>
    <w:pPr>
      <w:ind w:left="1268"/>
      <w:spacing w:before="50" w:after="50" w:line="300" w:lineRule="auto"/>
      <w:tabs>
        <w:tab w:val="left" w:pos="0" w:leader="none"/>
        <w:tab w:val="left" w:pos="420" w:leader="none"/>
        <w:tab w:val="left" w:pos="1268" w:leader="none"/>
      </w:tabs>
    </w:pPr>
    <w:rPr>
      <w:rFonts w:ascii="Times New Roman" w:hAnsi="Times New Roman" w:eastAsia="Calibri" w:cs="宋体"/>
      <w:sz w:val="24"/>
      <w:szCs w:val="20"/>
      <w:lang w:val="zh-CN"/>
    </w:rPr>
  </w:style>
  <w:style w:type="paragraph" w:styleId="1258" w:customStyle="1">
    <w:name w:val="正文 + Arial Char"/>
    <w:basedOn w:val="783"/>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259" w:customStyle="1">
    <w:name w:val="xl29"/>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260" w:customStyle="1">
    <w:name w:val="文档正文"/>
    <w:basedOn w:val="783"/>
    <w:uiPriority w:val="0"/>
    <w:qFormat/>
    <w:pPr>
      <w:spacing w:line="360" w:lineRule="auto"/>
    </w:pPr>
    <w:rPr>
      <w:rFonts w:ascii="宋体" w:hAnsi="Times New Roman" w:eastAsia="Calibri" w:cs="宋体"/>
      <w:b/>
      <w:bCs/>
      <w:sz w:val="20"/>
      <w:szCs w:val="20"/>
      <w:lang w:val="zh-CN"/>
    </w:rPr>
  </w:style>
  <w:style w:type="paragraph" w:styleId="1261" w:customStyle="1">
    <w:name w:val="丁华标题3"/>
    <w:basedOn w:val="1202"/>
    <w:next w:val="1199"/>
    <w:uiPriority w:val="0"/>
    <w:qFormat/>
    <w:pPr>
      <w:numPr>
        <w:ilvl w:val="2"/>
      </w:numPr>
      <w:ind w:left="1980" w:hanging="420"/>
      <w:spacing w:after="0"/>
      <w:tabs>
        <w:tab w:val="left" w:pos="720" w:leader="none"/>
        <w:tab w:val="left" w:pos="1470" w:leader="none"/>
        <w:tab w:val="left" w:pos="1980" w:leader="none"/>
      </w:tabs>
      <w:outlineLvl w:val="2"/>
    </w:pPr>
    <w:rPr>
      <w:sz w:val="24"/>
    </w:rPr>
  </w:style>
  <w:style w:type="paragraph" w:styleId="1262" w:customStyle="1">
    <w:name w:val="Char Char1 Char Char Char Char Char Char Char"/>
    <w:basedOn w:val="783"/>
    <w:uiPriority w:val="0"/>
    <w:qFormat/>
    <w:rPr>
      <w:rFonts w:ascii="Tahoma" w:hAnsi="Tahoma" w:eastAsia="Calibri" w:cs="Tahoma"/>
      <w:sz w:val="24"/>
      <w:szCs w:val="20"/>
      <w:lang w:val="zh-CN"/>
    </w:rPr>
  </w:style>
  <w:style w:type="paragraph" w:styleId="1263" w:customStyle="1">
    <w:name w:val="华宇段落1 Char"/>
    <w:basedOn w:val="783"/>
    <w:uiPriority w:val="0"/>
    <w:qFormat/>
    <w:pPr>
      <w:ind w:firstLine="200"/>
      <w:spacing w:line="360" w:lineRule="auto"/>
    </w:pPr>
    <w:rPr>
      <w:rFonts w:ascii="Times New Roman" w:hAnsi="Times New Roman" w:eastAsia="Calibri" w:cs="宋体"/>
      <w:bCs/>
      <w:sz w:val="24"/>
      <w:szCs w:val="20"/>
      <w:lang w:val="zh-CN"/>
    </w:rPr>
  </w:style>
  <w:style w:type="paragraph" w:styleId="1264" w:customStyle="1">
    <w:name w:val="xl41"/>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65" w:customStyle="1">
    <w:name w:val="1"/>
    <w:basedOn w:val="783"/>
    <w:next w:val="838"/>
    <w:uiPriority w:val="0"/>
    <w:qFormat/>
    <w:pPr>
      <w:spacing w:line="360" w:lineRule="auto"/>
    </w:pPr>
    <w:rPr>
      <w:rFonts w:ascii="Times New Roman" w:hAnsi="Times New Roman" w:eastAsia="仿宋_GB2312" w:cs="宋体"/>
      <w:sz w:val="24"/>
      <w:szCs w:val="20"/>
      <w:lang w:val="zh-CN"/>
    </w:rPr>
  </w:style>
  <w:style w:type="paragraph" w:styleId="1266" w:customStyle="1">
    <w:name w:val="p0"/>
    <w:basedOn w:val="783"/>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267" w:customStyle="1">
    <w:name w:val="正文 居中"/>
    <w:basedOn w:val="783"/>
    <w:uiPriority w:val="0"/>
    <w:qFormat/>
    <w:pPr>
      <w:jc w:val="center"/>
      <w:spacing w:line="360" w:lineRule="auto"/>
    </w:pPr>
    <w:rPr>
      <w:rFonts w:ascii="Times New Roman" w:hAnsi="Times New Roman" w:eastAsia="Calibri" w:cs="宋体"/>
      <w:sz w:val="24"/>
      <w:szCs w:val="20"/>
      <w:lang w:val="zh-CN"/>
    </w:rPr>
  </w:style>
  <w:style w:type="paragraph" w:styleId="1268"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69" w:customStyle="1">
    <w:name w:val="标题3"/>
    <w:basedOn w:val="786"/>
    <w:uiPriority w:val="0"/>
    <w:qFormat/>
    <w:pPr>
      <w:numPr>
        <w:ilvl w:val="0"/>
        <w:numId w:val="0"/>
      </w:numPr>
      <w:keepLines w:val="0"/>
      <w:keepNext w:val="0"/>
      <w:spacing w:before="0" w:after="0" w:line="360" w:lineRule="auto"/>
      <w:shd w:val="clear" w:color="auto" w:fill="ffffff"/>
      <w:tabs>
        <w:tab w:val="clear" w:pos="720" w:leader="none"/>
        <w:tab w:val="clear" w:pos="2563" w:leader="none"/>
      </w:tabs>
    </w:pPr>
    <w:rPr>
      <w:rFonts w:eastAsia="仿宋_GB2312"/>
      <w:b w:val="0"/>
      <w:color w:val="auto"/>
      <w:sz w:val="30"/>
      <w:szCs w:val="32"/>
    </w:rPr>
  </w:style>
  <w:style w:type="paragraph" w:styleId="1270" w:customStyle="1">
    <w:name w:val="段落"/>
    <w:basedOn w:val="783"/>
    <w:uiPriority w:val="0"/>
    <w:qFormat/>
    <w:pPr>
      <w:ind w:firstLine="480"/>
      <w:spacing w:line="460" w:lineRule="exact"/>
    </w:pPr>
    <w:rPr>
      <w:rFonts w:ascii="Times New Roman" w:hAnsi="Times New Roman" w:eastAsia="Calibri" w:cs="宋体"/>
      <w:sz w:val="24"/>
      <w:szCs w:val="20"/>
      <w:lang w:val="zh-CN"/>
    </w:rPr>
  </w:style>
  <w:style w:type="paragraph" w:styleId="1271" w:customStyle="1">
    <w:name w:val="xl53"/>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72" w:customStyle="1">
    <w:name w:val="符号与编号 Char"/>
    <w:basedOn w:val="783"/>
    <w:uiPriority w:val="0"/>
    <w:qFormat/>
    <w:pPr>
      <w:ind w:left="720"/>
      <w:spacing w:after="50" w:line="400" w:lineRule="atLeast"/>
      <w:tabs>
        <w:tab w:val="left" w:pos="720" w:leader="none"/>
      </w:tabs>
    </w:pPr>
    <w:rPr>
      <w:rFonts w:ascii="Times New Roman" w:hAnsi="Times New Roman" w:eastAsia="Calibri" w:cs="宋体"/>
      <w:sz w:val="24"/>
      <w:szCs w:val="20"/>
      <w:lang w:val="zh-CN"/>
    </w:rPr>
  </w:style>
  <w:style w:type="paragraph" w:styleId="1273" w:customStyle="1">
    <w:name w:val="正文表标题"/>
    <w:next w:val="1274"/>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7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75" w:customStyle="1">
    <w:name w:val="a0"/>
    <w:basedOn w:val="783"/>
    <w:uiPriority w:val="0"/>
    <w:qFormat/>
    <w:pPr>
      <w:spacing w:before="100" w:beforeAutospacing="1" w:after="100" w:afterAutospacing="1"/>
      <w:widowControl/>
    </w:pPr>
    <w:rPr>
      <w:rFonts w:ascii="宋体" w:hAnsi="Times New Roman" w:eastAsia="Calibri" w:cs="宋体"/>
      <w:sz w:val="24"/>
      <w:szCs w:val="20"/>
      <w:lang w:val="zh-CN"/>
    </w:rPr>
  </w:style>
  <w:style w:type="paragraph" w:styleId="1276" w:customStyle="1">
    <w:name w:val="新图表正文"/>
    <w:uiPriority w:val="0"/>
    <w:qFormat/>
    <w:pPr>
      <w:jc w:val="both"/>
    </w:pPr>
    <w:rPr>
      <w:rFonts w:hint="default" w:ascii="宋体" w:hAnsi="Times New Roman" w:eastAsia="宋体" w:cs="Times New Roman"/>
      <w:sz w:val="18"/>
      <w:szCs w:val="21"/>
      <w:lang w:val="en-US" w:eastAsia="zh-CN" w:bidi="ar-SA"/>
    </w:rPr>
  </w:style>
  <w:style w:type="paragraph" w:styleId="1277" w:customStyle="1">
    <w:name w:val="font11"/>
    <w:basedOn w:val="783"/>
    <w:uiPriority w:val="0"/>
    <w:qFormat/>
    <w:pPr>
      <w:jc w:val="left"/>
      <w:spacing w:before="100" w:beforeAutospacing="1" w:after="100" w:afterAutospacing="1"/>
      <w:widowControl/>
    </w:pPr>
    <w:rPr>
      <w:rFonts w:ascii="Times New Roman" w:hAnsi="Times New Roman" w:eastAsia="Calibri" w:cs="宋体"/>
      <w:b/>
      <w:bCs/>
      <w:sz w:val="18"/>
      <w:szCs w:val="18"/>
      <w:lang w:val="zh-CN"/>
    </w:rPr>
  </w:style>
  <w:style w:type="paragraph" w:styleId="1278" w:customStyle="1">
    <w:name w:val="符号与编号 Char Char"/>
    <w:basedOn w:val="783"/>
    <w:uiPriority w:val="0"/>
    <w:qFormat/>
    <w:pPr>
      <w:ind w:left="839" w:hanging="419"/>
      <w:spacing w:after="50" w:line="400" w:lineRule="atLeast"/>
      <w:tabs>
        <w:tab w:val="left" w:pos="840" w:leader="none"/>
      </w:tabs>
    </w:pPr>
    <w:rPr>
      <w:rFonts w:ascii="Times New Roman" w:hAnsi="Times New Roman" w:eastAsia="Calibri" w:cs="宋体"/>
      <w:sz w:val="24"/>
      <w:szCs w:val="20"/>
      <w:lang w:val="zh-CN"/>
    </w:rPr>
  </w:style>
  <w:style w:type="paragraph" w:styleId="1279" w:customStyle="1">
    <w:name w:val="Bullets L1"/>
    <w:basedOn w:val="783"/>
    <w:uiPriority w:val="0"/>
    <w:qFormat/>
    <w:pPr>
      <w:numPr>
        <w:ilvl w:val="0"/>
        <w:numId w:val="4"/>
      </w:numPr>
      <w:jc w:val="left"/>
      <w:spacing w:before="60" w:after="60"/>
      <w:widowControl/>
      <w:tabs>
        <w:tab w:val="left" w:pos="0" w:leader="none"/>
        <w:tab w:val="left" w:pos="360" w:leader="none"/>
      </w:tabs>
    </w:pPr>
    <w:rPr>
      <w:rFonts w:ascii="Arial" w:hAnsi="Arial" w:eastAsia="Calibri" w:cs="宋体"/>
      <w:sz w:val="20"/>
      <w:szCs w:val="20"/>
      <w:lang w:val="zh-CN"/>
    </w:rPr>
  </w:style>
  <w:style w:type="paragraph" w:styleId="1280" w:customStyle="1">
    <w:name w:val="font12"/>
    <w:basedOn w:val="783"/>
    <w:uiPriority w:val="0"/>
    <w:qFormat/>
    <w:pPr>
      <w:jc w:val="left"/>
      <w:spacing w:before="100" w:beforeAutospacing="1" w:after="100" w:afterAutospacing="1"/>
      <w:widowControl/>
    </w:pPr>
    <w:rPr>
      <w:rFonts w:ascii="宋体" w:hAnsi="Times New Roman" w:eastAsia="Calibri" w:cs="宋体"/>
      <w:sz w:val="36"/>
      <w:szCs w:val="36"/>
      <w:lang w:val="zh-CN"/>
    </w:rPr>
  </w:style>
  <w:style w:type="paragraph" w:styleId="1281" w:customStyle="1">
    <w:name w:val="Item Step in Table"/>
    <w:uiPriority w:val="0"/>
    <w:qFormat/>
    <w:pPr>
      <w:numPr>
        <w:ilvl w:val="0"/>
        <w:numId w:val="5"/>
      </w:numPr>
      <w:jc w:val="both"/>
      <w:spacing w:before="40" w:after="40"/>
      <w:tabs>
        <w:tab w:val="left" w:pos="0" w:leader="none"/>
        <w:tab w:val="left" w:pos="397" w:leader="none"/>
      </w:tabs>
    </w:pPr>
    <w:rPr>
      <w:rFonts w:hint="default" w:ascii="Arial" w:hAnsi="Arial" w:eastAsia="宋体" w:cs="Arial"/>
      <w:sz w:val="18"/>
      <w:szCs w:val="18"/>
      <w:lang w:val="en-US" w:eastAsia="zh-CN" w:bidi="ar-SA"/>
    </w:rPr>
  </w:style>
  <w:style w:type="paragraph" w:styleId="1282" w:customStyle="1">
    <w:name w:val="Char1 Char Char Char1"/>
    <w:basedOn w:val="783"/>
    <w:uiPriority w:val="0"/>
    <w:qFormat/>
    <w:rPr>
      <w:rFonts w:ascii="Tahoma" w:hAnsi="Tahoma" w:eastAsia="Calibri" w:cs="Tahoma"/>
      <w:sz w:val="24"/>
      <w:szCs w:val="20"/>
      <w:lang w:val="zh-CN"/>
    </w:rPr>
  </w:style>
  <w:style w:type="paragraph" w:styleId="1283" w:customStyle="1">
    <w:name w:val="Char1"/>
    <w:basedOn w:val="783"/>
    <w:uiPriority w:val="0"/>
    <w:qFormat/>
    <w:rPr>
      <w:rFonts w:ascii="仿宋_GB2312" w:hAnsi="Times New Roman" w:eastAsia="仿宋_GB2312" w:cs="宋体"/>
      <w:b/>
      <w:sz w:val="32"/>
      <w:szCs w:val="32"/>
      <w:lang w:val="zh-CN"/>
    </w:rPr>
  </w:style>
  <w:style w:type="paragraph" w:styleId="1284" w:customStyle="1">
    <w:name w:val="xl49"/>
    <w:basedOn w:val="783"/>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sz w:val="20"/>
      <w:szCs w:val="20"/>
      <w:lang w:val="zh-CN"/>
    </w:rPr>
  </w:style>
  <w:style w:type="paragraph" w:styleId="1285" w:customStyle="1">
    <w:name w:val="Char Char1 Char Char Char Char1 Char Char Char Char Char Char"/>
    <w:basedOn w:val="783"/>
    <w:uiPriority w:val="0"/>
    <w:qFormat/>
    <w:rPr>
      <w:rFonts w:ascii="Tahoma" w:hAnsi="Tahoma" w:eastAsia="Calibri" w:cs="宋体"/>
      <w:sz w:val="24"/>
      <w:szCs w:val="20"/>
      <w:lang w:val="zh-CN"/>
    </w:rPr>
  </w:style>
  <w:style w:type="paragraph" w:styleId="1286" w:customStyle="1">
    <w:name w:val="Char Char1"/>
    <w:basedOn w:val="783"/>
    <w:uiPriority w:val="0"/>
    <w:qFormat/>
    <w:rPr>
      <w:rFonts w:ascii="Tahoma" w:hAnsi="Tahoma" w:eastAsia="Calibri" w:cs="Tahoma"/>
      <w:sz w:val="24"/>
      <w:szCs w:val="20"/>
      <w:lang w:val="zh-CN"/>
    </w:rPr>
  </w:style>
  <w:style w:type="paragraph" w:styleId="1287" w:customStyle="1">
    <w:name w:val="二级条标题"/>
    <w:basedOn w:val="783"/>
    <w:next w:val="1274"/>
    <w:uiPriority w:val="0"/>
    <w:qFormat/>
    <w:pPr>
      <w:ind w:hanging="420"/>
      <w:widowControl/>
      <w:tabs>
        <w:tab w:val="left" w:pos="2240" w:leader="none"/>
      </w:tabs>
      <w:outlineLvl w:val="3"/>
    </w:pPr>
    <w:rPr>
      <w:rFonts w:ascii="Times New Roman" w:hAnsi="Times New Roman" w:eastAsia="黑体" w:cs="宋体"/>
      <w:sz w:val="20"/>
      <w:szCs w:val="20"/>
      <w:lang w:val="zh-CN"/>
    </w:rPr>
  </w:style>
  <w:style w:type="paragraph" w:styleId="1288" w:customStyle="1">
    <w:name w:val="标题3，章节第三层"/>
    <w:basedOn w:val="783"/>
    <w:next w:val="1209"/>
    <w:uiPriority w:val="0"/>
    <w:qFormat/>
    <w:pPr>
      <w:spacing w:before="78" w:line="300" w:lineRule="auto"/>
      <w:outlineLvl w:val="2"/>
    </w:pPr>
    <w:rPr>
      <w:rFonts w:ascii="Arial" w:hAnsi="Arial" w:eastAsia="华文细黑" w:cs="宋体"/>
      <w:sz w:val="30"/>
      <w:szCs w:val="20"/>
      <w:lang w:val="zh-CN"/>
    </w:rPr>
  </w:style>
  <w:style w:type="paragraph" w:styleId="1289" w:customStyle="1">
    <w:name w:val="公文正文"/>
    <w:basedOn w:val="810"/>
    <w:uiPriority w:val="0"/>
    <w:qFormat/>
    <w:pPr>
      <w:ind w:left="0" w:firstLine="200"/>
      <w:spacing w:after="0"/>
    </w:pPr>
    <w:rPr>
      <w:rFonts w:ascii="仿宋_GB2312" w:eastAsia="仿宋_GB2312"/>
      <w:sz w:val="28"/>
    </w:rPr>
  </w:style>
  <w:style w:type="paragraph" w:styleId="1290" w:customStyle="1">
    <w:name w:val="Char Char11"/>
    <w:basedOn w:val="783"/>
    <w:uiPriority w:val="0"/>
    <w:qFormat/>
    <w:rPr>
      <w:rFonts w:ascii="Tahoma" w:hAnsi="Tahoma" w:eastAsia="Calibri" w:cs="宋体"/>
      <w:sz w:val="24"/>
      <w:szCs w:val="20"/>
      <w:lang w:val="zh-CN"/>
    </w:rPr>
  </w:style>
  <w:style w:type="paragraph" w:styleId="1291" w:customStyle="1">
    <w:name w:val="小四 段落 宋体 Char Char Char"/>
    <w:basedOn w:val="800"/>
    <w:uiPriority w:val="0"/>
    <w:qFormat/>
    <w:pPr>
      <w:ind w:left="0" w:right="-33" w:firstLine="227"/>
      <w:jc w:val="left"/>
      <w:spacing w:line="360" w:lineRule="auto"/>
      <w:tabs>
        <w:tab w:val="clear" w:pos="2952" w:leader="none"/>
      </w:tabs>
    </w:pPr>
    <w:rPr>
      <w:sz w:val="24"/>
    </w:rPr>
  </w:style>
  <w:style w:type="paragraph" w:styleId="1292" w:customStyle="1">
    <w:name w:val="Char12"/>
    <w:basedOn w:val="783"/>
    <w:uiPriority w:val="0"/>
    <w:qFormat/>
    <w:pPr>
      <w:jc w:val="left"/>
      <w:spacing w:after="160" w:line="240" w:lineRule="exact"/>
      <w:widowControl/>
    </w:pPr>
    <w:rPr>
      <w:rFonts w:ascii="Verdana" w:hAnsi="Verdana" w:eastAsia="仿宋_GB2312" w:cs="宋体"/>
      <w:sz w:val="24"/>
      <w:szCs w:val="20"/>
      <w:lang w:val="zh-CN"/>
    </w:rPr>
  </w:style>
  <w:style w:type="paragraph" w:styleId="1293" w:customStyle="1">
    <w:name w:val="标准文本"/>
    <w:basedOn w:val="783"/>
    <w:uiPriority w:val="0"/>
    <w:qFormat/>
    <w:pPr>
      <w:ind w:firstLine="200"/>
      <w:spacing w:line="360" w:lineRule="auto"/>
    </w:pPr>
    <w:rPr>
      <w:rFonts w:ascii="Times New Roman" w:hAnsi="Times New Roman" w:eastAsia="Calibri" w:cs="宋体"/>
      <w:sz w:val="24"/>
      <w:szCs w:val="20"/>
      <w:lang w:val="zh-CN"/>
    </w:rPr>
  </w:style>
  <w:style w:type="paragraph" w:styleId="1294" w:customStyle="1">
    <w:name w:val="xl24"/>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95" w:customStyle="1">
    <w:name w:val="我的正文"/>
    <w:basedOn w:val="783"/>
    <w:uiPriority w:val="0"/>
    <w:qFormat/>
    <w:pPr>
      <w:ind w:firstLine="420"/>
      <w:jc w:val="left"/>
      <w:spacing w:line="360" w:lineRule="auto"/>
      <w:widowControl/>
    </w:pPr>
    <w:rPr>
      <w:rFonts w:ascii="宋体" w:hAnsi="Times New Roman" w:eastAsia="Calibri" w:cs="宋体"/>
      <w:sz w:val="20"/>
      <w:szCs w:val="21"/>
      <w:lang w:val="zh-CN"/>
    </w:rPr>
  </w:style>
  <w:style w:type="paragraph" w:styleId="1296" w:customStyle="1">
    <w:name w:val="xl54"/>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Times New Roman" w:eastAsia="Calibri" w:cs="宋体"/>
      <w:b/>
      <w:bCs/>
      <w:sz w:val="20"/>
      <w:szCs w:val="20"/>
      <w:lang w:val="zh-CN"/>
    </w:rPr>
  </w:style>
  <w:style w:type="paragraph" w:styleId="1297" w:customStyle="1">
    <w:name w:val="xl57"/>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i/>
      <w:iCs/>
      <w:sz w:val="20"/>
      <w:szCs w:val="20"/>
      <w:lang w:val="zh-CN"/>
    </w:rPr>
  </w:style>
  <w:style w:type="paragraph" w:styleId="1298" w:customStyle="1">
    <w:name w:val="表格"/>
    <w:basedOn w:val="783"/>
    <w:uiPriority w:val="0"/>
    <w:qFormat/>
    <w:pPr>
      <w:ind w:firstLine="21"/>
    </w:pPr>
    <w:rPr>
      <w:rFonts w:ascii="宋体" w:hAnsi="Times New Roman" w:eastAsia="Calibri" w:cs="宋体"/>
      <w:sz w:val="20"/>
      <w:szCs w:val="20"/>
      <w:lang w:val="zh-CN"/>
    </w:rPr>
  </w:style>
  <w:style w:type="paragraph" w:styleId="1299" w:customStyle="1">
    <w:name w:val="样式 样式 标题 3H3sect1.2.3BOD 0Heading 3 - oldh3l3CTLevel 3 Head... +..."/>
    <w:basedOn w:val="783"/>
    <w:uiPriority w:val="0"/>
    <w:qFormat/>
    <w:pPr>
      <w:jc w:val="left"/>
      <w:keepLines/>
      <w:keepNext/>
      <w:spacing w:before="50" w:after="50"/>
      <w:outlineLvl w:val="2"/>
    </w:pPr>
    <w:rPr>
      <w:rFonts w:ascii="Times New Roman" w:hAnsi="Times New Roman" w:eastAsia="Calibri" w:cs="宋体"/>
      <w:b/>
      <w:bCs/>
      <w:sz w:val="24"/>
      <w:szCs w:val="20"/>
      <w:lang w:val="zh-CN"/>
    </w:rPr>
  </w:style>
  <w:style w:type="paragraph" w:styleId="1300" w:customStyle="1">
    <w:name w:val="Char Char Char Char Char Char Char Char Char Char Char Char Char Char Char Char Char Char Char Char Char1"/>
    <w:basedOn w:val="783"/>
    <w:uiPriority w:val="0"/>
    <w:qFormat/>
    <w:rPr>
      <w:rFonts w:ascii="Tahoma" w:hAnsi="Tahoma" w:eastAsia="Calibri" w:cs="宋体"/>
      <w:sz w:val="24"/>
      <w:szCs w:val="20"/>
      <w:lang w:val="zh-CN"/>
    </w:rPr>
  </w:style>
  <w:style w:type="paragraph" w:styleId="1301" w:customStyle="1">
    <w:name w:val="Char Char Char Char Char Char Char Char Char Char Char Char Char Char Char Char Char Char Char Char Char Char Char1"/>
    <w:basedOn w:val="783"/>
    <w:uiPriority w:val="0"/>
    <w:qFormat/>
    <w:rPr>
      <w:rFonts w:ascii="Tahoma" w:hAnsi="Tahoma" w:eastAsia="Calibri" w:cs="宋体"/>
      <w:sz w:val="24"/>
      <w:szCs w:val="20"/>
      <w:lang w:val="zh-CN"/>
    </w:rPr>
  </w:style>
  <w:style w:type="paragraph" w:styleId="1302" w:customStyle="1">
    <w:name w:val="样式 标题 3H3sect1.2.3BOD 0Heading 3 - oldh3l3CTLevel 3 Head..."/>
    <w:basedOn w:val="786"/>
    <w:uiPriority w:val="0"/>
    <w:qFormat/>
    <w:pPr>
      <w:numPr>
        <w:ilvl w:val="0"/>
        <w:numId w:val="0"/>
      </w:numPr>
      <w:jc w:val="left"/>
      <w:spacing w:before="50" w:after="50" w:line="390" w:lineRule="atLeast"/>
      <w:shd w:val="clear" w:color="auto" w:fill="ffffff"/>
      <w:tabs>
        <w:tab w:val="clear" w:pos="720" w:leader="none"/>
        <w:tab w:val="clear" w:pos="2563" w:leader="none"/>
      </w:tabs>
    </w:pPr>
    <w:rPr>
      <w:color w:val="auto"/>
      <w:sz w:val="30"/>
      <w:szCs w:val="21"/>
    </w:rPr>
  </w:style>
  <w:style w:type="paragraph" w:styleId="1303" w:customStyle="1">
    <w:name w:val="font10"/>
    <w:basedOn w:val="783"/>
    <w:uiPriority w:val="0"/>
    <w:qFormat/>
    <w:pPr>
      <w:jc w:val="left"/>
      <w:spacing w:before="100" w:beforeAutospacing="1" w:after="100" w:afterAutospacing="1"/>
      <w:widowControl/>
    </w:pPr>
    <w:rPr>
      <w:rFonts w:ascii="楷体_GB2312" w:hAnsi="Times New Roman" w:eastAsia="楷体_GB2312" w:cs="宋体"/>
      <w:b/>
      <w:bCs/>
      <w:sz w:val="18"/>
      <w:szCs w:val="18"/>
      <w:lang w:val="zh-CN"/>
    </w:rPr>
  </w:style>
  <w:style w:type="paragraph" w:styleId="1304" w:customStyle="1">
    <w:name w:val="flType"/>
    <w:basedOn w:val="1305"/>
    <w:uiPriority w:val="0"/>
    <w:qFormat/>
    <w:pPr>
      <w:spacing w:after="284"/>
    </w:pPr>
    <w:rPr>
      <w:rFonts w:eastAsia="宋体"/>
      <w:b w:val="0"/>
    </w:rPr>
  </w:style>
  <w:style w:type="paragraph" w:styleId="1305" w:customStyle="1">
    <w:name w:val="flName"/>
    <w:basedOn w:val="1195"/>
    <w:uiPriority w:val="0"/>
    <w:qFormat/>
    <w:pPr>
      <w:spacing w:before="0" w:line="113" w:lineRule="atLeast"/>
    </w:pPr>
  </w:style>
  <w:style w:type="paragraph" w:styleId="1306" w:customStyle="1">
    <w:name w:val="标题2，章节第二层"/>
    <w:basedOn w:val="783"/>
    <w:next w:val="1209"/>
    <w:uiPriority w:val="0"/>
    <w:qFormat/>
    <w:pPr>
      <w:numPr>
        <w:ilvl w:val="4"/>
        <w:numId w:val="5"/>
      </w:numPr>
      <w:ind w:left="991" w:hanging="567"/>
      <w:spacing w:before="100" w:after="100" w:line="300" w:lineRule="auto"/>
      <w:tabs>
        <w:tab w:val="left" w:pos="0" w:leader="none"/>
        <w:tab w:val="left" w:pos="630" w:leader="none"/>
        <w:tab w:val="left" w:pos="992" w:leader="none"/>
        <w:tab w:val="left" w:pos="2100" w:leader="none"/>
      </w:tabs>
      <w:outlineLvl w:val="1"/>
    </w:pPr>
    <w:rPr>
      <w:rFonts w:ascii="Arial" w:hAnsi="Arial" w:eastAsia="黑体" w:cs="宋体"/>
      <w:sz w:val="32"/>
      <w:szCs w:val="20"/>
      <w:lang w:val="zh-CN"/>
    </w:rPr>
  </w:style>
  <w:style w:type="paragraph" w:styleId="1307" w:customStyle="1">
    <w:name w:val="xl55"/>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sz w:val="20"/>
      <w:szCs w:val="20"/>
      <w:lang w:val="zh-CN"/>
    </w:rPr>
  </w:style>
  <w:style w:type="paragraph" w:styleId="1308" w:customStyle="1">
    <w:name w:val="zw"/>
    <w:basedOn w:val="783"/>
    <w:uiPriority w:val="0"/>
    <w:qFormat/>
    <w:pPr>
      <w:ind w:firstLine="200"/>
      <w:jc w:val="left"/>
      <w:spacing w:line="360" w:lineRule="auto"/>
      <w:widowControl/>
    </w:pPr>
    <w:rPr>
      <w:rFonts w:ascii="宋体" w:hAnsi="Times New Roman" w:eastAsia="Calibri" w:cs="宋体"/>
      <w:bCs/>
      <w:sz w:val="24"/>
      <w:szCs w:val="20"/>
      <w:lang w:val="zh-CN"/>
    </w:rPr>
  </w:style>
  <w:style w:type="paragraph" w:styleId="1309" w:customStyle="1">
    <w:name w:val="公文标题 2"/>
    <w:basedOn w:val="783"/>
    <w:next w:val="1289"/>
    <w:uiPriority w:val="0"/>
    <w:qFormat/>
    <w:pPr>
      <w:outlineLvl w:val="1"/>
    </w:pPr>
    <w:rPr>
      <w:rFonts w:ascii="仿宋_GB2312" w:hAnsi="Times New Roman" w:eastAsia="仿宋_GB2312" w:cs="宋体"/>
      <w:sz w:val="28"/>
      <w:szCs w:val="20"/>
      <w:lang w:val="zh-CN"/>
    </w:rPr>
  </w:style>
  <w:style w:type="paragraph" w:styleId="1310" w:customStyle="1">
    <w:name w:val="Char Char1 Char1"/>
    <w:basedOn w:val="783"/>
    <w:uiPriority w:val="0"/>
    <w:qFormat/>
    <w:pPr>
      <w:jc w:val="left"/>
      <w:spacing w:after="160" w:line="240" w:lineRule="exact"/>
      <w:widowControl/>
    </w:pPr>
    <w:rPr>
      <w:rFonts w:ascii="Verdana" w:hAnsi="Verdana" w:eastAsia="Calibri" w:cs="宋体"/>
      <w:sz w:val="20"/>
      <w:szCs w:val="20"/>
      <w:lang w:val="zh-CN"/>
    </w:rPr>
  </w:style>
  <w:style w:type="paragraph" w:styleId="1311" w:customStyle="1">
    <w:name w:val="Char Char Char Char1"/>
    <w:basedOn w:val="783"/>
    <w:uiPriority w:val="0"/>
    <w:qFormat/>
    <w:pPr>
      <w:jc w:val="center"/>
      <w:spacing w:after="160" w:line="240" w:lineRule="exact"/>
      <w:widowControl/>
    </w:pPr>
    <w:rPr>
      <w:rFonts w:ascii="黑体" w:hAnsi="Times New Roman" w:eastAsia="黑体" w:cs="宋体"/>
      <w:sz w:val="32"/>
      <w:szCs w:val="32"/>
      <w:lang w:val="zh-CN"/>
    </w:rPr>
  </w:style>
  <w:style w:type="paragraph" w:styleId="1312" w:customStyle="1">
    <w:name w:val="Default Text"/>
    <w:basedOn w:val="783"/>
    <w:uiPriority w:val="0"/>
    <w:qFormat/>
    <w:pPr>
      <w:jc w:val="left"/>
      <w:widowControl/>
    </w:pPr>
    <w:rPr>
      <w:rFonts w:ascii="Times New Roman" w:hAnsi="Times New Roman" w:eastAsia="Calibri" w:cs="宋体"/>
      <w:sz w:val="24"/>
      <w:szCs w:val="20"/>
      <w:lang w:val="zh-CN"/>
    </w:rPr>
  </w:style>
  <w:style w:type="paragraph" w:styleId="1313" w:customStyle="1">
    <w:name w:val="表格内文字"/>
    <w:basedOn w:val="783"/>
    <w:uiPriority w:val="0"/>
    <w:qFormat/>
    <w:pPr>
      <w:spacing w:line="300" w:lineRule="atLeast"/>
    </w:pPr>
    <w:rPr>
      <w:rFonts w:ascii="Times New Roman" w:hAnsi="Times New Roman" w:eastAsia="Calibri" w:cs="宋体"/>
      <w:sz w:val="18"/>
      <w:szCs w:val="20"/>
      <w:lang w:val="zh-CN"/>
    </w:rPr>
  </w:style>
  <w:style w:type="paragraph" w:styleId="1314" w:customStyle="1">
    <w:name w:val="表头"/>
    <w:basedOn w:val="783"/>
    <w:uiPriority w:val="0"/>
    <w:qFormat/>
    <w:pPr>
      <w:jc w:val="center"/>
      <w:spacing w:line="320" w:lineRule="atLeast"/>
    </w:pPr>
    <w:rPr>
      <w:rFonts w:ascii="Times New Roman" w:hAnsi="Times New Roman" w:eastAsia="黑体" w:cs="宋体"/>
      <w:spacing w:val="-10"/>
      <w:sz w:val="20"/>
      <w:szCs w:val="20"/>
      <w:lang w:val="zh-CN"/>
    </w:rPr>
  </w:style>
  <w:style w:type="paragraph" w:styleId="1315" w:customStyle="1">
    <w:name w:val="小四 段落 宋体"/>
    <w:basedOn w:val="800"/>
    <w:uiPriority w:val="0"/>
    <w:qFormat/>
    <w:pPr>
      <w:ind w:left="113" w:right="113" w:firstLine="425"/>
      <w:jc w:val="left"/>
      <w:spacing w:line="360" w:lineRule="auto"/>
      <w:tabs>
        <w:tab w:val="clear" w:pos="2952" w:leader="none"/>
      </w:tabs>
    </w:pPr>
    <w:rPr>
      <w:sz w:val="24"/>
    </w:rPr>
  </w:style>
  <w:style w:type="paragraph" w:styleId="1316" w:customStyle="1">
    <w:name w:val="111111"/>
    <w:basedOn w:val="783"/>
    <w:uiPriority w:val="0"/>
    <w:qFormat/>
    <w:pPr>
      <w:jc w:val="center"/>
      <w:spacing w:before="120" w:after="120"/>
    </w:pPr>
    <w:rPr>
      <w:rFonts w:ascii="宋体" w:hAnsi="宋体" w:eastAsia="黑体" w:cs="宋体"/>
      <w:b/>
      <w:bCs/>
      <w:sz w:val="20"/>
      <w:szCs w:val="21"/>
      <w:lang w:val="zh-CN"/>
    </w:rPr>
  </w:style>
  <w:style w:type="paragraph" w:styleId="1317" w:customStyle="1">
    <w:name w:val="xl61"/>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318" w:customStyle="1">
    <w:name w:val="论文正文"/>
    <w:basedOn w:val="819"/>
    <w:uiPriority w:val="0"/>
    <w:qFormat/>
    <w:pPr>
      <w:ind w:left="0" w:firstLine="200"/>
      <w:jc w:val="left"/>
      <w:spacing w:line="360" w:lineRule="auto"/>
    </w:pPr>
    <w:rPr>
      <w:rFonts w:ascii="Times New Roman" w:hAnsi="Times New Roman"/>
      <w:sz w:val="28"/>
      <w:szCs w:val="24"/>
      <w:lang w:val="en-US"/>
    </w:rPr>
  </w:style>
  <w:style w:type="paragraph" w:styleId="1319" w:customStyle="1">
    <w:name w:val="样式"/>
    <w:basedOn w:val="783"/>
    <w:uiPriority w:val="0"/>
    <w:qFormat/>
    <w:pPr>
      <w:spacing w:before="120" w:after="120" w:line="360" w:lineRule="auto"/>
    </w:pPr>
    <w:rPr>
      <w:rFonts w:ascii="宋体" w:hAnsi="Times New Roman" w:eastAsia="Calibri" w:cs="宋体"/>
      <w:sz w:val="24"/>
      <w:szCs w:val="20"/>
      <w:lang w:val="zh-CN"/>
    </w:rPr>
  </w:style>
  <w:style w:type="paragraph" w:styleId="1320" w:customStyle="1">
    <w:name w:val="样式 首行缩进:  2 字符"/>
    <w:basedOn w:val="783"/>
    <w:uiPriority w:val="0"/>
    <w:qFormat/>
    <w:pPr>
      <w:ind w:firstLine="200"/>
      <w:spacing w:line="360" w:lineRule="auto"/>
    </w:pPr>
    <w:rPr>
      <w:rFonts w:ascii="Times New Roman" w:hAnsi="Times New Roman" w:eastAsia="Calibri" w:cs="宋体"/>
      <w:sz w:val="24"/>
      <w:szCs w:val="20"/>
      <w:lang w:val="zh-CN"/>
    </w:rPr>
  </w:style>
  <w:style w:type="paragraph" w:styleId="1321" w:customStyle="1">
    <w:name w:val="Char Char Char"/>
    <w:basedOn w:val="804"/>
    <w:uiPriority w:val="0"/>
    <w:qFormat/>
    <w:pPr>
      <w:spacing w:line="436" w:lineRule="exact"/>
    </w:pPr>
    <w:rPr>
      <w:lang w:val="en-US"/>
    </w:rPr>
  </w:style>
  <w:style w:type="paragraph" w:styleId="1322" w:customStyle="1">
    <w:name w:val="font5"/>
    <w:basedOn w:val="783"/>
    <w:uiPriority w:val="0"/>
    <w:qFormat/>
    <w:pPr>
      <w:jc w:val="left"/>
      <w:spacing w:before="100" w:beforeAutospacing="1" w:after="100" w:afterAutospacing="1"/>
      <w:widowControl/>
    </w:pPr>
    <w:rPr>
      <w:rFonts w:ascii="宋体" w:hAnsi="Times New Roman" w:eastAsia="Calibri" w:cs="宋体"/>
      <w:sz w:val="18"/>
      <w:szCs w:val="18"/>
      <w:lang w:val="zh-CN"/>
    </w:rPr>
  </w:style>
  <w:style w:type="paragraph" w:styleId="1323" w:customStyle="1">
    <w:name w:val="xl63"/>
    <w:basedOn w:val="78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Calibri" w:cs="宋体"/>
      <w:b/>
      <w:bCs/>
      <w:sz w:val="20"/>
      <w:szCs w:val="20"/>
      <w:lang w:val="zh-CN"/>
    </w:rPr>
  </w:style>
  <w:style w:type="paragraph" w:styleId="1324" w:customStyle="1">
    <w:name w:val="样式3"/>
    <w:basedOn w:val="783"/>
    <w:next w:val="783"/>
    <w:uiPriority w:val="0"/>
    <w:qFormat/>
    <w:pPr>
      <w:spacing w:line="360" w:lineRule="auto"/>
    </w:pPr>
    <w:rPr>
      <w:rFonts w:ascii="Times New Roman" w:hAnsi="Times New Roman" w:eastAsia="Calibri" w:cs="宋体"/>
      <w:sz w:val="20"/>
      <w:szCs w:val="20"/>
      <w:lang w:val="zh-CN"/>
    </w:rPr>
  </w:style>
  <w:style w:type="paragraph" w:styleId="1325" w:customStyle="1">
    <w:name w:val="xl33"/>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26" w:customStyle="1">
    <w:name w:val="Char2 Char Char Char Char Char Char1"/>
    <w:basedOn w:val="783"/>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27" w:customStyle="1">
    <w:name w:val="xl25"/>
    <w:basedOn w:val="783"/>
    <w:uiPriority w:val="0"/>
    <w:qFormat/>
    <w:pPr>
      <w:jc w:val="center"/>
      <w:spacing w:before="100" w:beforeAutospacing="1" w:after="100" w:afterAutospacing="1"/>
      <w:widowControl/>
      <w:pBdr>
        <w:right w:val="single" w:color="auto" w:sz="4" w:space="0"/>
      </w:pBdr>
    </w:pPr>
    <w:rPr>
      <w:rFonts w:ascii="Times New Roman" w:hAnsi="Times New Roman" w:eastAsia="Calibri" w:cs="宋体"/>
      <w:sz w:val="20"/>
      <w:szCs w:val="21"/>
      <w:lang w:val="zh-CN"/>
    </w:rPr>
  </w:style>
  <w:style w:type="paragraph" w:styleId="1328" w:customStyle="1">
    <w:name w:val="Char Char Char Char Char Char Char1"/>
    <w:basedOn w:val="783"/>
    <w:uiPriority w:val="0"/>
    <w:qFormat/>
    <w:rPr>
      <w:rFonts w:ascii="Tahoma" w:hAnsi="Tahoma" w:eastAsia="Calibri" w:cs="宋体"/>
      <w:sz w:val="24"/>
      <w:szCs w:val="20"/>
      <w:lang w:val="zh-CN"/>
    </w:rPr>
  </w:style>
  <w:style w:type="paragraph" w:styleId="1329" w:customStyle="1">
    <w:name w:val="中等深浅网格 1 - 强调文字颜色 21"/>
    <w:basedOn w:val="783"/>
    <w:uiPriority w:val="0"/>
    <w:qFormat/>
    <w:pPr>
      <w:ind w:firstLine="200"/>
    </w:pPr>
    <w:rPr>
      <w:rFonts w:ascii="Times New Roman" w:hAnsi="Times New Roman" w:eastAsia="Calibri" w:cs="宋体"/>
      <w:sz w:val="20"/>
      <w:lang w:val="zh-CN"/>
    </w:rPr>
  </w:style>
  <w:style w:type="paragraph" w:styleId="1330" w:customStyle="1">
    <w:name w:val="大标题"/>
    <w:basedOn w:val="783"/>
    <w:next w:val="783"/>
    <w:uiPriority w:val="0"/>
    <w:qFormat/>
    <w:pPr>
      <w:ind w:firstLine="200"/>
      <w:pageBreakBefore/>
      <w:spacing w:line="360" w:lineRule="auto"/>
      <w:tabs>
        <w:tab w:val="left" w:pos="420" w:leader="none"/>
      </w:tabs>
      <w:outlineLvl w:val="0"/>
    </w:pPr>
    <w:rPr>
      <w:rFonts w:ascii="Times New Roman" w:hAnsi="Times New Roman" w:eastAsia="Calibri" w:cs="宋体"/>
      <w:b/>
      <w:iCs/>
      <w:sz w:val="44"/>
      <w:szCs w:val="20"/>
      <w:lang w:val="zh-CN"/>
    </w:rPr>
  </w:style>
  <w:style w:type="paragraph" w:styleId="1331" w:customStyle="1">
    <w:name w:val="tableau"/>
    <w:basedOn w:val="783"/>
    <w:uiPriority w:val="0"/>
    <w:qFormat/>
    <w:pPr>
      <w:jc w:val="center"/>
      <w:spacing w:before="20" w:after="20"/>
      <w:widowControl/>
    </w:pPr>
    <w:rPr>
      <w:rFonts w:ascii="Arial" w:hAnsi="Arial" w:eastAsia="Calibri" w:cs="宋体"/>
      <w:sz w:val="16"/>
      <w:szCs w:val="20"/>
      <w:lang w:val="en-GB" w:eastAsia="en-GB"/>
    </w:rPr>
  </w:style>
  <w:style w:type="paragraph" w:styleId="1332" w:customStyle="1">
    <w:name w:val="表格标题"/>
    <w:basedOn w:val="783"/>
    <w:uiPriority w:val="0"/>
    <w:qFormat/>
    <w:pPr>
      <w:jc w:val="center"/>
      <w:spacing w:before="120" w:line="400" w:lineRule="exact"/>
    </w:pPr>
    <w:rPr>
      <w:rFonts w:ascii="Times New Roman" w:hAnsi="Times New Roman" w:eastAsia="文鼎CS中宋" w:cs="宋体"/>
      <w:spacing w:val="8"/>
      <w:sz w:val="24"/>
      <w:szCs w:val="20"/>
      <w:lang w:val="zh-CN"/>
    </w:rPr>
  </w:style>
  <w:style w:type="paragraph" w:styleId="1333" w:customStyle="1">
    <w:name w:val="小四 段落 宋体 Char"/>
    <w:basedOn w:val="800"/>
    <w:uiPriority w:val="0"/>
    <w:qFormat/>
    <w:pPr>
      <w:ind w:left="0" w:right="-33" w:firstLine="200"/>
      <w:jc w:val="left"/>
      <w:tabs>
        <w:tab w:val="clear" w:pos="2952" w:leader="none"/>
      </w:tabs>
    </w:pPr>
    <w:rPr>
      <w:rFonts w:ascii="仿宋_GB2312" w:eastAsia="仿宋_GB2312"/>
      <w:sz w:val="30"/>
      <w:szCs w:val="30"/>
    </w:rPr>
  </w:style>
  <w:style w:type="paragraph" w:styleId="1334" w:customStyle="1">
    <w:name w:val="Char Char Char Char Char Char Char Char Char Char Char"/>
    <w:basedOn w:val="783"/>
    <w:uiPriority w:val="0"/>
    <w:qFormat/>
    <w:rPr>
      <w:rFonts w:ascii="Tahoma" w:hAnsi="Tahoma" w:eastAsia="Calibri" w:cs="Tahoma"/>
      <w:sz w:val="24"/>
      <w:szCs w:val="20"/>
      <w:lang w:val="zh-CN"/>
    </w:rPr>
  </w:style>
  <w:style w:type="paragraph" w:styleId="1335" w:customStyle="1">
    <w:name w:val="项目符号：一级"/>
    <w:basedOn w:val="1209"/>
    <w:next w:val="1209"/>
    <w:uiPriority w:val="0"/>
    <w:qFormat/>
    <w:pPr>
      <w:ind w:right="-64"/>
    </w:pPr>
    <w:rPr>
      <w:bCs w:val="0"/>
      <w:lang w:val="en-US"/>
    </w:rPr>
  </w:style>
  <w:style w:type="paragraph" w:styleId="1336" w:customStyle="1">
    <w:name w:val="表格文字"/>
    <w:basedOn w:val="783"/>
    <w:uiPriority w:val="0"/>
    <w:qFormat/>
    <w:pPr>
      <w:ind w:firstLine="200"/>
      <w:jc w:val="left"/>
      <w:spacing w:line="360" w:lineRule="auto"/>
    </w:pPr>
    <w:rPr>
      <w:rFonts w:ascii="Arial" w:hAnsi="Arial" w:eastAsia="Calibri" w:cs="宋体"/>
      <w:sz w:val="24"/>
      <w:szCs w:val="20"/>
      <w:lang w:val="zh-CN"/>
    </w:rPr>
  </w:style>
  <w:style w:type="paragraph" w:styleId="1337" w:customStyle="1">
    <w:name w:val="Body Text 21"/>
    <w:basedOn w:val="783"/>
    <w:uiPriority w:val="0"/>
    <w:qFormat/>
    <w:pPr>
      <w:ind w:left="720" w:hanging="720"/>
      <w:widowControl/>
    </w:pPr>
    <w:rPr>
      <w:rFonts w:ascii="Times New Roman" w:hAnsi="Times New Roman" w:eastAsia="Calibri" w:cs="宋体"/>
      <w:sz w:val="24"/>
      <w:szCs w:val="20"/>
      <w:lang w:val="en-GB" w:eastAsia="en-GB"/>
    </w:rPr>
  </w:style>
  <w:style w:type="paragraph" w:styleId="1338" w:customStyle="1">
    <w:name w:val="xl60"/>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339" w:customStyle="1">
    <w:name w:val="xl43"/>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40"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41" w:customStyle="1">
    <w:name w:val="样式 标题 2第一章 标题 2Heading 2 HiddenHeading 2 CCBSheading 2H2h2..."/>
    <w:basedOn w:val="785"/>
    <w:uiPriority w:val="0"/>
    <w:qFormat/>
    <w:pPr>
      <w:ind w:left="360" w:hanging="360"/>
      <w:jc w:val="center"/>
      <w:keepLines w:val="0"/>
      <w:spacing w:before="50" w:after="50"/>
      <w:tabs>
        <w:tab w:val="left" w:pos="360" w:leader="none"/>
      </w:tabs>
    </w:pPr>
    <w:rPr>
      <w:rFonts w:ascii="黑体" w:hAnsi="Times New Roman" w:eastAsia="黑体" w:cs="宋体"/>
      <w:sz w:val="32"/>
      <w:szCs w:val="20"/>
      <w:lang w:val="zh-CN"/>
    </w:rPr>
  </w:style>
  <w:style w:type="paragraph" w:styleId="1342" w:customStyle="1">
    <w:name w:val="font14"/>
    <w:basedOn w:val="783"/>
    <w:uiPriority w:val="0"/>
    <w:qFormat/>
    <w:pPr>
      <w:jc w:val="left"/>
      <w:spacing w:before="100" w:beforeAutospacing="1" w:after="100" w:afterAutospacing="1"/>
      <w:widowControl/>
    </w:pPr>
    <w:rPr>
      <w:rFonts w:ascii="Times New Roman" w:hAnsi="Times New Roman" w:eastAsia="Calibri" w:cs="宋体"/>
      <w:sz w:val="36"/>
      <w:szCs w:val="36"/>
      <w:lang w:val="zh-CN"/>
    </w:rPr>
  </w:style>
  <w:style w:type="paragraph" w:styleId="1343" w:customStyle="1">
    <w:name w:val="xl59"/>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44" w:customStyle="1">
    <w:name w:val="正文 首行缩进:  2 字符 Char Char"/>
    <w:basedOn w:val="783"/>
    <w:uiPriority w:val="0"/>
    <w:qFormat/>
    <w:pPr>
      <w:ind w:firstLine="480"/>
      <w:spacing w:line="360" w:lineRule="auto"/>
    </w:pPr>
    <w:rPr>
      <w:rFonts w:ascii="楷体_GB2312" w:hAnsi="Times New Roman" w:eastAsia="楷体_GB2312" w:cs="宋体"/>
      <w:bCs/>
      <w:sz w:val="24"/>
      <w:szCs w:val="20"/>
      <w:lang w:val="zh-CN"/>
    </w:rPr>
  </w:style>
  <w:style w:type="paragraph" w:styleId="1345" w:customStyle="1">
    <w:name w:val="章标题"/>
    <w:next w:val="1274"/>
    <w:uiPriority w:val="0"/>
    <w:qFormat/>
    <w:pPr>
      <w:jc w:val="both"/>
      <w:spacing w:before="50" w:after="50"/>
      <w:outlineLvl w:val="1"/>
    </w:pPr>
    <w:rPr>
      <w:rFonts w:hint="default" w:ascii="Calibri" w:hAnsi="Calibri" w:eastAsia="黑体" w:cs="Times New Roman"/>
      <w:sz w:val="21"/>
      <w:lang w:val="en-US" w:eastAsia="zh-CN" w:bidi="ar-SA"/>
    </w:rPr>
  </w:style>
  <w:style w:type="paragraph" w:styleId="1346" w:customStyle="1">
    <w:name w:val="项目符号，二级"/>
    <w:basedOn w:val="1209"/>
    <w:next w:val="1209"/>
    <w:uiPriority w:val="0"/>
    <w:qFormat/>
    <w:pPr>
      <w:ind w:left="1337"/>
      <w:tabs>
        <w:tab w:val="left" w:pos="432" w:leader="none"/>
        <w:tab w:val="left" w:pos="567" w:leader="none"/>
        <w:tab w:val="left" w:pos="1211" w:leader="none"/>
        <w:tab w:val="left" w:pos="1337" w:leader="none"/>
      </w:tabs>
    </w:pPr>
    <w:rPr>
      <w:bCs w:val="0"/>
      <w:color w:val="000000"/>
      <w:sz w:val="24"/>
      <w:szCs w:val="24"/>
    </w:rPr>
  </w:style>
  <w:style w:type="paragraph" w:styleId="1347" w:customStyle="1">
    <w:name w:val="greytypebeni"/>
    <w:basedOn w:val="783"/>
    <w:uiPriority w:val="0"/>
    <w:qFormat/>
    <w:pPr>
      <w:jc w:val="left"/>
      <w:widowControl/>
    </w:pPr>
    <w:rPr>
      <w:rFonts w:ascii="宋体" w:hAnsi="Times New Roman" w:eastAsia="Calibri" w:cs="宋体"/>
      <w:sz w:val="24"/>
      <w:szCs w:val="20"/>
      <w:lang w:val="zh-CN"/>
    </w:rPr>
  </w:style>
  <w:style w:type="paragraph" w:styleId="1348" w:customStyle="1">
    <w:name w:val="Char Char Char1"/>
    <w:basedOn w:val="783"/>
    <w:uiPriority w:val="0"/>
    <w:qFormat/>
    <w:rPr>
      <w:rFonts w:ascii="Tahoma" w:hAnsi="Tahoma" w:eastAsia="Calibri" w:cs="宋体"/>
      <w:sz w:val="24"/>
      <w:szCs w:val="20"/>
      <w:lang w:val="zh-CN"/>
    </w:rPr>
  </w:style>
  <w:style w:type="paragraph" w:styleId="1349" w:customStyle="1">
    <w:name w:val="方案正文"/>
    <w:basedOn w:val="783"/>
    <w:uiPriority w:val="0"/>
    <w:qFormat/>
    <w:pPr>
      <w:ind w:firstLine="171"/>
      <w:jc w:val="left"/>
      <w:spacing w:before="156" w:line="360" w:lineRule="auto"/>
    </w:pPr>
    <w:rPr>
      <w:rFonts w:ascii="Arial" w:hAnsi="Arial" w:eastAsia="Calibri" w:cs="宋体"/>
      <w:sz w:val="24"/>
      <w:szCs w:val="21"/>
      <w:lang w:val="zh-CN"/>
    </w:rPr>
  </w:style>
  <w:style w:type="paragraph" w:styleId="1350" w:customStyle="1">
    <w:name w:val="xl40"/>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51" w:customStyle="1">
    <w:name w:val="xl46"/>
    <w:basedOn w:val="783"/>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sz w:val="24"/>
      <w:szCs w:val="20"/>
      <w:lang w:val="zh-CN"/>
    </w:rPr>
  </w:style>
  <w:style w:type="paragraph" w:styleId="1352" w:customStyle="1">
    <w:name w:val="xl44"/>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Times New Roman" w:eastAsia="Calibri" w:cs="宋体"/>
      <w:b/>
      <w:bCs/>
      <w:sz w:val="20"/>
      <w:szCs w:val="20"/>
      <w:lang w:val="zh-CN"/>
    </w:rPr>
  </w:style>
  <w:style w:type="paragraph" w:styleId="1353" w:customStyle="1">
    <w:name w:val="xl34"/>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54" w:customStyle="1">
    <w:name w:val="正文--表格内正文"/>
    <w:basedOn w:val="783"/>
    <w:uiPriority w:val="0"/>
    <w:qFormat/>
    <w:pPr>
      <w:jc w:val="center"/>
      <w:spacing w:before="50" w:line="0" w:lineRule="atLeast"/>
    </w:pPr>
    <w:rPr>
      <w:rFonts w:ascii="宋体" w:hAnsi="Times New Roman" w:eastAsia="Calibri" w:cs="宋体"/>
      <w:color w:val="000000"/>
      <w:sz w:val="24"/>
      <w:szCs w:val="20"/>
      <w:lang w:val="zh-CN"/>
    </w:rPr>
  </w:style>
  <w:style w:type="paragraph" w:styleId="1355" w:customStyle="1">
    <w:name w:val="样式4 Char"/>
    <w:basedOn w:val="783"/>
    <w:uiPriority w:val="0"/>
    <w:qFormat/>
    <w:pPr>
      <w:ind w:firstLine="480"/>
      <w:jc w:val="left"/>
      <w:spacing w:line="360" w:lineRule="auto"/>
      <w:widowControl/>
    </w:pPr>
    <w:rPr>
      <w:rFonts w:ascii="Times New Roman" w:hAnsi="Times New Roman" w:eastAsia="Calibri" w:cs="宋体"/>
      <w:color w:val="000000"/>
      <w:sz w:val="24"/>
      <w:szCs w:val="20"/>
      <w:lang w:val="zh-CN"/>
    </w:rPr>
  </w:style>
  <w:style w:type="paragraph" w:styleId="1356" w:customStyle="1">
    <w:name w:val="正文文本 New New"/>
    <w:basedOn w:val="783"/>
    <w:uiPriority w:val="0"/>
    <w:qFormat/>
    <w:pPr>
      <w:ind w:firstLine="200"/>
      <w:spacing w:before="60" w:after="60" w:line="360" w:lineRule="auto"/>
      <w:widowControl/>
    </w:pPr>
    <w:rPr>
      <w:rFonts w:ascii="Times New Roman" w:hAnsi="Times New Roman" w:eastAsia="华文楷体" w:cs="宋体"/>
      <w:sz w:val="24"/>
      <w:szCs w:val="20"/>
      <w:lang w:val="zh-CN"/>
    </w:rPr>
  </w:style>
  <w:style w:type="paragraph" w:styleId="1357" w:customStyle="1">
    <w:name w:val="小四 段落 宋体 Char Char Char Char"/>
    <w:basedOn w:val="783"/>
    <w:uiPriority w:val="0"/>
    <w:qFormat/>
    <w:pPr>
      <w:ind w:right="-33" w:firstLine="200"/>
      <w:jc w:val="left"/>
      <w:spacing w:line="360" w:lineRule="auto"/>
    </w:pPr>
    <w:rPr>
      <w:rFonts w:ascii="Times New Roman" w:hAnsi="Times New Roman" w:eastAsia="Calibri" w:cs="宋体"/>
      <w:sz w:val="24"/>
      <w:szCs w:val="20"/>
      <w:lang w:val="zh-CN"/>
    </w:rPr>
  </w:style>
  <w:style w:type="paragraph" w:styleId="1358" w:customStyle="1">
    <w:name w:val="正文2"/>
    <w:basedOn w:val="783"/>
    <w:uiPriority w:val="0"/>
    <w:qFormat/>
    <w:pPr>
      <w:ind w:firstLine="200"/>
      <w:spacing w:before="156" w:line="360" w:lineRule="auto"/>
    </w:pPr>
    <w:rPr>
      <w:rFonts w:ascii="Times New Roman" w:hAnsi="Times New Roman" w:eastAsia="Calibri" w:cs="宋体"/>
      <w:sz w:val="24"/>
      <w:szCs w:val="20"/>
      <w:lang w:val="zh-CN"/>
    </w:rPr>
  </w:style>
  <w:style w:type="paragraph" w:styleId="1359" w:customStyle="1">
    <w:name w:val="正文文本缩进1"/>
    <w:basedOn w:val="783"/>
    <w:uiPriority w:val="0"/>
    <w:qFormat/>
    <w:pPr>
      <w:ind w:left="200"/>
      <w:spacing w:after="120"/>
    </w:pPr>
    <w:rPr>
      <w:rFonts w:ascii="Times New Roman" w:hAnsi="Times New Roman" w:eastAsia="Calibri" w:cs="宋体"/>
      <w:sz w:val="20"/>
      <w:szCs w:val="20"/>
      <w:lang w:val="zh-CN"/>
    </w:rPr>
  </w:style>
  <w:style w:type="paragraph" w:styleId="1360" w:customStyle="1">
    <w:name w:val="Char Char Char Char Char1"/>
    <w:basedOn w:val="783"/>
    <w:uiPriority w:val="0"/>
    <w:qFormat/>
    <w:rPr>
      <w:rFonts w:ascii="Tahoma" w:hAnsi="Tahoma" w:eastAsia="Calibri" w:cs="Tahoma"/>
      <w:sz w:val="24"/>
      <w:szCs w:val="20"/>
      <w:lang w:val="zh-CN"/>
    </w:rPr>
  </w:style>
  <w:style w:type="paragraph" w:styleId="1361" w:customStyle="1">
    <w:name w:val="小四 段落 宋体 Char Char"/>
    <w:basedOn w:val="783"/>
    <w:uiPriority w:val="0"/>
    <w:qFormat/>
    <w:pPr>
      <w:ind w:firstLine="200"/>
      <w:spacing w:line="360" w:lineRule="auto"/>
    </w:pPr>
    <w:rPr>
      <w:rFonts w:ascii="宋体" w:hAnsi="Times New Roman" w:eastAsia="Calibri" w:cs="宋体"/>
      <w:sz w:val="24"/>
      <w:szCs w:val="20"/>
      <w:lang w:val="zh-CN"/>
    </w:rPr>
  </w:style>
  <w:style w:type="paragraph" w:styleId="1362" w:customStyle="1">
    <w:name w:val="正文 首行缩进:  2 字符 Char"/>
    <w:basedOn w:val="783"/>
    <w:uiPriority w:val="0"/>
    <w:qFormat/>
    <w:pPr>
      <w:ind w:firstLine="480"/>
      <w:spacing w:line="360" w:lineRule="auto"/>
    </w:pPr>
    <w:rPr>
      <w:rFonts w:ascii="Times New Roman" w:hAnsi="Times New Roman" w:eastAsia="Calibri" w:cs="宋体"/>
      <w:sz w:val="24"/>
      <w:szCs w:val="20"/>
      <w:lang w:val="zh-CN"/>
    </w:rPr>
  </w:style>
  <w:style w:type="paragraph" w:styleId="1363" w:customStyle="1">
    <w:name w:val="xl37"/>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364" w:customStyle="1">
    <w:name w:val="xl58"/>
    <w:basedOn w:val="783"/>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i/>
      <w:iCs/>
      <w:sz w:val="20"/>
      <w:szCs w:val="20"/>
      <w:lang w:val="zh-CN"/>
    </w:rPr>
  </w:style>
  <w:style w:type="paragraph" w:styleId="1365" w:customStyle="1">
    <w:name w:val="正文 + 宋体"/>
    <w:basedOn w:val="783"/>
    <w:uiPriority w:val="0"/>
    <w:qFormat/>
    <w:pPr>
      <w:ind w:firstLine="200"/>
      <w:spacing w:line="360" w:lineRule="auto"/>
    </w:pPr>
    <w:rPr>
      <w:rFonts w:ascii="Times New Roman" w:hAnsi="Times New Roman" w:eastAsia="Calibri" w:cs="宋体"/>
      <w:sz w:val="20"/>
      <w:szCs w:val="20"/>
      <w:lang w:val="zh-CN"/>
    </w:rPr>
  </w:style>
  <w:style w:type="paragraph" w:styleId="1366" w:customStyle="1">
    <w:name w:val="条1"/>
    <w:basedOn w:val="783"/>
    <w:uiPriority w:val="0"/>
    <w:qFormat/>
    <w:pPr>
      <w:ind w:left="780" w:hanging="360"/>
      <w:spacing w:before="156" w:line="360" w:lineRule="auto"/>
      <w:tabs>
        <w:tab w:val="left" w:pos="780" w:leader="none"/>
      </w:tabs>
    </w:pPr>
    <w:rPr>
      <w:rFonts w:ascii="Times New Roman" w:hAnsi="Times New Roman" w:eastAsia="黑体" w:cs="宋体"/>
      <w:sz w:val="24"/>
      <w:szCs w:val="20"/>
      <w:lang w:val="zh-CN"/>
    </w:rPr>
  </w:style>
  <w:style w:type="paragraph" w:styleId="1367" w:customStyle="1">
    <w:name w:val="标题5，章节第五层"/>
    <w:basedOn w:val="783"/>
    <w:next w:val="783"/>
    <w:uiPriority w:val="0"/>
    <w:qFormat/>
    <w:pPr>
      <w:ind w:left="2100" w:hanging="420"/>
      <w:spacing w:before="78"/>
      <w:tabs>
        <w:tab w:val="left" w:pos="1050" w:leader="none"/>
        <w:tab w:val="left" w:pos="2100" w:leader="none"/>
      </w:tabs>
      <w:outlineLvl w:val="4"/>
    </w:pPr>
    <w:rPr>
      <w:rFonts w:ascii="Arial" w:hAnsi="Arial" w:eastAsia="华文细黑" w:cs="宋体"/>
      <w:sz w:val="30"/>
      <w:szCs w:val="20"/>
      <w:lang w:val="zh-CN"/>
    </w:rPr>
  </w:style>
  <w:style w:type="paragraph" w:styleId="1368" w:customStyle="1">
    <w:name w:val="表格1"/>
    <w:basedOn w:val="783"/>
    <w:uiPriority w:val="0"/>
    <w:qFormat/>
    <w:rPr>
      <w:rFonts w:ascii="宋体" w:hAnsi="Times New Roman" w:eastAsia="Calibri" w:cs="宋体"/>
      <w:sz w:val="20"/>
      <w:szCs w:val="21"/>
      <w:lang w:val="zh-CN"/>
    </w:rPr>
  </w:style>
  <w:style w:type="paragraph" w:styleId="1369" w:customStyle="1">
    <w:name w:val="项目符号，一级"/>
    <w:basedOn w:val="1209"/>
    <w:next w:val="1209"/>
    <w:uiPriority w:val="0"/>
    <w:qFormat/>
    <w:pPr>
      <w:ind w:left="179"/>
      <w:spacing w:line="240" w:lineRule="atLeast"/>
      <w:tabs>
        <w:tab w:val="left" w:pos="1320" w:leader="none"/>
      </w:tabs>
    </w:pPr>
    <w:rPr>
      <w:bCs w:val="0"/>
      <w:color w:val="000000"/>
      <w:szCs w:val="24"/>
    </w:rPr>
  </w:style>
  <w:style w:type="paragraph" w:styleId="1370" w:customStyle="1">
    <w:name w:val="xl38"/>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71" w:customStyle="1">
    <w:name w:val="Char Char Char Char Char Char Char Char Char1"/>
    <w:basedOn w:val="783"/>
    <w:uiPriority w:val="0"/>
    <w:qFormat/>
    <w:pPr>
      <w:ind w:left="200" w:hanging="200"/>
      <w:tabs>
        <w:tab w:val="left" w:pos="360" w:leader="none"/>
      </w:tabs>
    </w:pPr>
    <w:rPr>
      <w:rFonts w:ascii="Times New Roman" w:hAnsi="Times New Roman" w:eastAsia="Calibri" w:cs="宋体"/>
      <w:sz w:val="24"/>
      <w:szCs w:val="20"/>
      <w:lang w:val="zh-CN"/>
    </w:rPr>
  </w:style>
  <w:style w:type="paragraph" w:styleId="1372" w:customStyle="1">
    <w:name w:val="Char Char Char Char Char Char Char Char1"/>
    <w:basedOn w:val="783"/>
    <w:uiPriority w:val="0"/>
    <w:qFormat/>
    <w:rPr>
      <w:rFonts w:ascii="Tahoma" w:hAnsi="Tahoma" w:eastAsia="Calibri" w:cs="宋体"/>
      <w:sz w:val="24"/>
      <w:szCs w:val="20"/>
      <w:lang w:val="zh-CN"/>
    </w:rPr>
  </w:style>
  <w:style w:type="paragraph" w:styleId="1373"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lang w:val="en-US" w:eastAsia="zh-CN" w:bidi="ar-SA"/>
    </w:rPr>
  </w:style>
  <w:style w:type="paragraph" w:styleId="1374" w:customStyle="1">
    <w:name w:val="正文11"/>
    <w:basedOn w:val="783"/>
    <w:next w:val="783"/>
    <w:uiPriority w:val="0"/>
    <w:qFormat/>
    <w:pPr>
      <w:ind w:firstLine="200"/>
      <w:spacing w:before="156" w:line="360" w:lineRule="auto"/>
    </w:pPr>
    <w:rPr>
      <w:rFonts w:ascii="Times New Roman" w:hAnsi="Times New Roman" w:eastAsia="Calibri" w:cs="宋体"/>
      <w:sz w:val="24"/>
      <w:szCs w:val="20"/>
      <w:lang w:val="zh-CN"/>
    </w:rPr>
  </w:style>
  <w:style w:type="paragraph" w:styleId="1375" w:customStyle="1">
    <w:name w:val="正文文本 22"/>
    <w:basedOn w:val="783"/>
    <w:uiPriority w:val="0"/>
    <w:qFormat/>
    <w:pPr>
      <w:ind w:left="720" w:hanging="720"/>
      <w:widowControl/>
    </w:pPr>
    <w:rPr>
      <w:rFonts w:ascii="Times New Roman" w:hAnsi="Times New Roman" w:eastAsia="Calibri" w:cs="宋体"/>
      <w:sz w:val="24"/>
      <w:szCs w:val="20"/>
      <w:lang w:val="en-GB" w:eastAsia="en-GB"/>
    </w:rPr>
  </w:style>
  <w:style w:type="paragraph" w:styleId="1376" w:customStyle="1">
    <w:name w:val="font9"/>
    <w:basedOn w:val="783"/>
    <w:uiPriority w:val="0"/>
    <w:qFormat/>
    <w:pPr>
      <w:jc w:val="left"/>
      <w:spacing w:before="100" w:beforeAutospacing="1" w:after="100" w:afterAutospacing="1"/>
      <w:widowControl/>
    </w:pPr>
    <w:rPr>
      <w:rFonts w:ascii="Times New Roman" w:hAnsi="Times New Roman" w:eastAsia="Calibri" w:cs="宋体"/>
      <w:b/>
      <w:bCs/>
      <w:sz w:val="20"/>
      <w:szCs w:val="20"/>
      <w:lang w:val="zh-CN"/>
    </w:rPr>
  </w:style>
  <w:style w:type="paragraph" w:styleId="1377" w:customStyle="1">
    <w:name w:val="xl45"/>
    <w:basedOn w:val="783"/>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b/>
      <w:bCs/>
      <w:sz w:val="20"/>
      <w:szCs w:val="20"/>
      <w:lang w:val="zh-CN"/>
    </w:rPr>
  </w:style>
  <w:style w:type="paragraph" w:styleId="1378" w:customStyle="1">
    <w:name w:val="xl56"/>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79" w:customStyle="1">
    <w:name w:val="Char Char3"/>
    <w:basedOn w:val="783"/>
    <w:uiPriority w:val="0"/>
    <w:qFormat/>
    <w:rPr>
      <w:rFonts w:ascii="Tahoma" w:hAnsi="Tahoma" w:eastAsia="Calibri" w:cs="宋体"/>
      <w:sz w:val="24"/>
      <w:szCs w:val="20"/>
      <w:lang w:val="zh-CN"/>
    </w:rPr>
  </w:style>
  <w:style w:type="paragraph" w:styleId="1380" w:customStyle="1">
    <w:name w:val="插图"/>
    <w:basedOn w:val="783"/>
    <w:uiPriority w:val="0"/>
    <w:qFormat/>
    <w:pPr>
      <w:jc w:val="center"/>
      <w:tabs>
        <w:tab w:val="left" w:pos="1620" w:leader="none"/>
      </w:tabs>
    </w:pPr>
    <w:rPr>
      <w:rFonts w:ascii="Times New Roman" w:hAnsi="Times New Roman" w:eastAsia="Calibri" w:cs="宋体"/>
      <w:bCs/>
      <w:color w:val="000000"/>
      <w:sz w:val="20"/>
      <w:lang w:val="zh-CN"/>
    </w:rPr>
  </w:style>
  <w:style w:type="paragraph" w:styleId="1381" w:customStyle="1">
    <w:name w:val="正文缩进1"/>
    <w:basedOn w:val="783"/>
    <w:uiPriority w:val="0"/>
    <w:qFormat/>
    <w:pPr>
      <w:ind w:firstLine="420"/>
    </w:pPr>
    <w:rPr>
      <w:rFonts w:ascii="Times New Roman" w:hAnsi="Times New Roman" w:eastAsia="Calibri" w:cs="宋体"/>
      <w:sz w:val="20"/>
      <w:szCs w:val="20"/>
      <w:lang w:val="zh-CN"/>
    </w:rPr>
  </w:style>
  <w:style w:type="paragraph" w:styleId="1382" w:customStyle="1">
    <w:name w:val="7"/>
    <w:basedOn w:val="783"/>
    <w:next w:val="840"/>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383" w:customStyle="1">
    <w:name w:val="样式 标题 2 + Times New Roman 四号 非加粗 段前: 5 磅 段后: 0 磅 行距: 固定值 20..."/>
    <w:basedOn w:val="785"/>
    <w:uiPriority w:val="0"/>
    <w:qFormat/>
    <w:pPr>
      <w:jc w:val="both"/>
      <w:spacing w:before="100" w:after="0" w:line="400" w:lineRule="exact"/>
    </w:pPr>
    <w:rPr>
      <w:rFonts w:ascii="Times New Roman" w:hAnsi="Times New Roman" w:eastAsia="黑体" w:cs="宋体"/>
      <w:b w:val="0"/>
      <w:sz w:val="28"/>
      <w:szCs w:val="20"/>
      <w:lang w:val="zh-CN"/>
    </w:rPr>
  </w:style>
  <w:style w:type="paragraph" w:styleId="1384" w:customStyle="1">
    <w:name w:val="正文缩进2字符"/>
    <w:basedOn w:val="783"/>
    <w:uiPriority w:val="0"/>
    <w:qFormat/>
    <w:pPr>
      <w:ind w:firstLine="200"/>
      <w:spacing w:line="300" w:lineRule="auto"/>
    </w:pPr>
    <w:rPr>
      <w:rFonts w:ascii="仿宋_GB2312" w:hAnsi="Times New Roman" w:eastAsia="仿宋_GB2312" w:cs="宋体"/>
      <w:sz w:val="32"/>
      <w:szCs w:val="32"/>
      <w:lang w:val="zh-CN"/>
    </w:rPr>
  </w:style>
  <w:style w:type="paragraph" w:styleId="1385" w:customStyle="1">
    <w:name w:val="xl51"/>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386" w:customStyle="1">
    <w:name w:val="标题4，章节第四层"/>
    <w:basedOn w:val="783"/>
    <w:next w:val="783"/>
    <w:uiPriority w:val="0"/>
    <w:qFormat/>
    <w:pPr>
      <w:spacing w:line="360" w:lineRule="auto"/>
      <w:tabs>
        <w:tab w:val="left" w:pos="0" w:leader="none"/>
      </w:tabs>
      <w:outlineLvl w:val="3"/>
    </w:pPr>
    <w:rPr>
      <w:rFonts w:ascii="宋体" w:hAnsi="Times New Roman" w:eastAsia="Calibri" w:cs="宋体"/>
      <w:b/>
      <w:sz w:val="24"/>
      <w:szCs w:val="20"/>
      <w:lang w:val="zh-CN"/>
    </w:rPr>
  </w:style>
  <w:style w:type="paragraph" w:styleId="1387" w:customStyle="1">
    <w:name w:val="一级标题"/>
    <w:basedOn w:val="783"/>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388" w:customStyle="1">
    <w:name w:val="xl35"/>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389" w:customStyle="1">
    <w:name w:val="xl39"/>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sz w:val="24"/>
      <w:szCs w:val="20"/>
      <w:lang w:val="zh-CN"/>
    </w:rPr>
  </w:style>
  <w:style w:type="paragraph" w:styleId="1390" w:customStyle="1">
    <w:name w:val="Char Char Char Char Char Char Char Char Char Char Char1"/>
    <w:basedOn w:val="783"/>
    <w:uiPriority w:val="0"/>
    <w:qFormat/>
    <w:rPr>
      <w:rFonts w:ascii="Tahoma" w:hAnsi="Tahoma" w:eastAsia="Calibri" w:cs="宋体"/>
      <w:sz w:val="24"/>
      <w:szCs w:val="20"/>
      <w:lang w:val="zh-CN"/>
    </w:rPr>
  </w:style>
  <w:style w:type="paragraph" w:styleId="1391" w:customStyle="1">
    <w:name w:val="Char Char Char Char Char Char Char Char Char Char Char1 Char Char Char1"/>
    <w:basedOn w:val="783"/>
    <w:uiPriority w:val="0"/>
    <w:qFormat/>
    <w:pPr>
      <w:ind w:firstLine="200"/>
      <w:jc w:val="left"/>
    </w:pPr>
    <w:rPr>
      <w:rFonts w:ascii="Tahoma" w:hAnsi="Tahoma" w:eastAsia="Calibri" w:cs="宋体"/>
      <w:sz w:val="24"/>
      <w:szCs w:val="20"/>
      <w:lang w:val="zh-CN"/>
    </w:rPr>
  </w:style>
  <w:style w:type="paragraph" w:styleId="1392" w:customStyle="1">
    <w:name w:val="font7"/>
    <w:basedOn w:val="783"/>
    <w:uiPriority w:val="0"/>
    <w:qFormat/>
    <w:pPr>
      <w:jc w:val="left"/>
      <w:spacing w:before="100" w:beforeAutospacing="1" w:after="100" w:afterAutospacing="1"/>
      <w:widowControl/>
    </w:pPr>
    <w:rPr>
      <w:rFonts w:ascii="宋体" w:hAnsi="Times New Roman" w:eastAsia="Calibri" w:cs="宋体"/>
      <w:b/>
      <w:bCs/>
      <w:sz w:val="24"/>
      <w:szCs w:val="20"/>
      <w:lang w:val="zh-CN"/>
    </w:rPr>
  </w:style>
  <w:style w:type="paragraph" w:styleId="1393" w:customStyle="1">
    <w:name w:val="xl47"/>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sz w:val="24"/>
      <w:szCs w:val="20"/>
      <w:lang w:val="zh-CN"/>
    </w:rPr>
  </w:style>
  <w:style w:type="character" w:styleId="1394" w:customStyle="1">
    <w:name w:val="font161"/>
    <w:uiPriority w:val="0"/>
    <w:qFormat/>
    <w:rPr>
      <w:b/>
      <w:sz w:val="32"/>
    </w:rPr>
  </w:style>
  <w:style w:type="character" w:styleId="1395" w:customStyle="1">
    <w:name w:val="正文文本 3 Char1"/>
    <w:uiPriority w:val="0"/>
    <w:qFormat/>
    <w:rPr>
      <w:sz w:val="16"/>
      <w:szCs w:val="16"/>
    </w:rPr>
  </w:style>
  <w:style w:type="character" w:styleId="1396" w:customStyle="1">
    <w:name w:val="批注文字 Char1"/>
    <w:uiPriority w:val="0"/>
    <w:qFormat/>
    <w:rPr>
      <w:sz w:val="21"/>
    </w:rPr>
  </w:style>
  <w:style w:type="paragraph" w:styleId="1397" w:customStyle="1">
    <w:name w:val="6'"/>
    <w:basedOn w:val="783"/>
    <w:uiPriority w:val="0"/>
    <w:qFormat/>
    <w:pPr>
      <w:jc w:val="center"/>
      <w:spacing w:line="320" w:lineRule="exact"/>
    </w:pPr>
    <w:rPr>
      <w:rFonts w:ascii="Times New Roman" w:hAnsi="Times New Roman" w:eastAsia="Calibri" w:cs="宋体"/>
      <w:spacing w:val="20"/>
      <w:sz w:val="20"/>
      <w:szCs w:val="20"/>
      <w:lang w:val="zh-CN"/>
    </w:rPr>
  </w:style>
  <w:style w:type="paragraph" w:styleId="1398" w:customStyle="1">
    <w:name w:val="样式 标题 3 + (中文) 黑体 小四 非加粗 段前: 7.8 磅 段后: 0 磅 行距: 固定值 20 磅"/>
    <w:basedOn w:val="786"/>
    <w:uiPriority w:val="0"/>
    <w:qFormat/>
    <w:pPr>
      <w:numPr>
        <w:ilvl w:val="0"/>
        <w:numId w:val="0"/>
      </w:numPr>
      <w:spacing w:before="0" w:after="0" w:line="400" w:lineRule="exact"/>
      <w:tabs>
        <w:tab w:val="clear" w:pos="720" w:leader="none"/>
        <w:tab w:val="clear" w:pos="2563" w:leader="none"/>
      </w:tabs>
    </w:pPr>
    <w:rPr>
      <w:rFonts w:ascii="Times New Roman" w:eastAsia="黑体"/>
      <w:b w:val="0"/>
      <w:color w:val="auto"/>
      <w:sz w:val="24"/>
    </w:rPr>
  </w:style>
  <w:style w:type="paragraph" w:styleId="1399" w:customStyle="1">
    <w:name w:val="样式 标题 1 + 黑体 三号 非加粗 居中 段前: 6 磅 段后: 6 磅 行距: 固定值 20 磅"/>
    <w:basedOn w:val="784"/>
    <w:uiPriority w:val="0"/>
    <w:qFormat/>
    <w:pPr>
      <w:jc w:val="center"/>
      <w:spacing w:before="120" w:after="120" w:line="400" w:lineRule="exact"/>
    </w:pPr>
    <w:rPr>
      <w:rFonts w:ascii="黑体" w:hAnsi="Times New Roman" w:eastAsia="黑体" w:cs="宋体"/>
      <w:b w:val="0"/>
      <w:bCs w:val="0"/>
      <w:sz w:val="32"/>
      <w:szCs w:val="20"/>
      <w:lang w:val="zh-CN"/>
    </w:rPr>
  </w:style>
  <w:style w:type="paragraph" w:styleId="1400" w:customStyle="1">
    <w:name w:val="Blockquote"/>
    <w:basedOn w:val="783"/>
    <w:uiPriority w:val="0"/>
    <w:qFormat/>
    <w:pPr>
      <w:ind w:left="360" w:right="360"/>
      <w:jc w:val="left"/>
      <w:spacing w:before="100" w:after="100"/>
    </w:pPr>
    <w:rPr>
      <w:rFonts w:ascii="Times New Roman" w:hAnsi="Times New Roman" w:eastAsia="Calibri" w:cs="宋体"/>
      <w:sz w:val="24"/>
      <w:szCs w:val="20"/>
      <w:lang w:val="zh-CN"/>
    </w:rPr>
  </w:style>
  <w:style w:type="character" w:styleId="1401" w:customStyle="1">
    <w:name w:val="rvts9"/>
    <w:uiPriority w:val="0"/>
    <w:qFormat/>
    <w:rPr>
      <w:rFonts w:ascii="KNLe" w:hAnsi="KNLe"/>
    </w:rPr>
  </w:style>
  <w:style w:type="paragraph" w:styleId="1402" w:customStyle="1">
    <w:name w:val="rvps1"/>
    <w:basedOn w:val="783"/>
    <w:uiPriority w:val="0"/>
    <w:qFormat/>
    <w:pPr>
      <w:jc w:val="center"/>
      <w:widowControl/>
    </w:pPr>
    <w:rPr>
      <w:rFonts w:ascii="Times New Roman" w:hAnsi="Times New Roman" w:eastAsia="Calibri" w:cs="宋体"/>
      <w:sz w:val="24"/>
      <w:szCs w:val="20"/>
      <w:lang w:val="zh-CN"/>
    </w:rPr>
  </w:style>
  <w:style w:type="character" w:styleId="1403" w:customStyle="1">
    <w:name w:val="rvts11"/>
    <w:uiPriority w:val="0"/>
    <w:qFormat/>
    <w:rPr>
      <w:rFonts w:ascii="KNLe" w:hAnsi="KNLe"/>
      <w:u w:val="single"/>
    </w:rPr>
  </w:style>
  <w:style w:type="character" w:styleId="1404" w:customStyle="1">
    <w:name w:val="rvts13"/>
    <w:uiPriority w:val="0"/>
    <w:qFormat/>
    <w:rPr>
      <w:rFonts w:ascii="KNLe" w:hAnsi="KNLe"/>
      <w:color w:val="000000"/>
    </w:rPr>
  </w:style>
  <w:style w:type="character" w:styleId="1405" w:customStyle="1">
    <w:name w:val="rvts79"/>
    <w:uiPriority w:val="0"/>
    <w:qFormat/>
    <w:rPr>
      <w:rFonts w:ascii="KNLe" w:hAnsi="KNLe"/>
      <w:color w:val="0000ff"/>
      <w:u w:val="single"/>
    </w:rPr>
  </w:style>
  <w:style w:type="character" w:styleId="1406" w:customStyle="1">
    <w:name w:val="rvts129"/>
    <w:uiPriority w:val="0"/>
    <w:qFormat/>
    <w:rPr>
      <w:rFonts w:ascii="Calibri" w:hAnsi="Calibri"/>
      <w:color w:val="0000ff"/>
      <w:u w:val="single"/>
    </w:rPr>
  </w:style>
  <w:style w:type="paragraph" w:styleId="1407" w:customStyle="1">
    <w:name w:val="index heading1"/>
    <w:basedOn w:val="783"/>
    <w:next w:val="1408"/>
    <w:uiPriority w:val="0"/>
    <w:qFormat/>
    <w:rPr>
      <w:rFonts w:ascii="Arial" w:hAnsi="Arial" w:cs="Arial"/>
      <w:b/>
      <w:bCs/>
    </w:rPr>
  </w:style>
  <w:style w:type="paragraph" w:styleId="1408" w:customStyle="1">
    <w:name w:val="index 11"/>
    <w:basedOn w:val="783"/>
    <w:next w:val="783"/>
    <w:uiPriority w:val="0"/>
    <w:qFormat/>
  </w:style>
  <w:style w:type="paragraph" w:styleId="1409" w:customStyle="1">
    <w:name w:val="Table Text"/>
    <w:basedOn w:val="783"/>
    <w:uiPriority w:val="0"/>
    <w:semiHidden/>
    <w:qFormat/>
    <w:pPr>
      <w:jc w:val="left"/>
      <w:widowControl/>
    </w:pPr>
    <w:rPr>
      <w:rFonts w:ascii="宋体" w:hAnsi="宋体" w:cs="宋体"/>
      <w:color w:val="000000"/>
      <w:szCs w:val="21"/>
      <w:lang w:eastAsia="en-US"/>
    </w:rPr>
  </w:style>
  <w:style w:type="table" w:styleId="1410"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411" w:customStyle="1">
    <w:name w:val="WPSOffice手动目录 1"/>
    <w:uiPriority w:val="0"/>
    <w:qFormat/>
    <w:rPr>
      <w:rFonts w:hint="default" w:ascii="Times New Roman" w:hAnsi="Times New Roman" w:eastAsia="宋体" w:cs="Times New Roman"/>
      <w:lang w:val="en-US" w:eastAsia="zh-CN" w:bidi="ar-SA"/>
    </w:rPr>
  </w:style>
  <w:style w:type="paragraph" w:styleId="1412" w:customStyle="1">
    <w:name w:val="修订2"/>
    <w:hidden/>
    <w:uiPriority w:val="99"/>
    <w:unhideWhenUsed/>
    <w:qFormat/>
    <w:rPr>
      <w:rFonts w:hint="default" w:asciiTheme="minorHAnsi" w:hAnsiTheme="minorHAnsi" w:eastAsiaTheme="minorEastAsia" w:cstheme="minorBidi"/>
      <w:sz w:val="21"/>
      <w:szCs w:val="22"/>
      <w:lang w:val="en-US" w:eastAsia="zh-CN" w:bidi="ar-SA"/>
    </w:rPr>
  </w:style>
  <w:style w:type="character" w:styleId="1413" w:customStyle="1">
    <w:name w:val="NormalCharacter"/>
    <w:uiPriority w:val="0"/>
    <w:semiHidden/>
    <w:qFormat/>
  </w:style>
  <w:style w:type="character" w:styleId="1414" w:customStyle="1">
    <w:name w:val="font61"/>
    <w:basedOn w:val="793"/>
    <w:uiPriority w:val="0"/>
    <w:qFormat/>
    <w:rPr>
      <w:rFonts w:hint="eastAsia" w:ascii="宋体" w:hAnsi="宋体" w:eastAsia="宋体" w:cs="宋体"/>
      <w:color w:val="000000"/>
      <w:sz w:val="21"/>
      <w:szCs w:val="21"/>
      <w:u w:val="none"/>
    </w:rPr>
  </w:style>
  <w:style w:type="paragraph" w:styleId="1415" w:customStyle="1">
    <w:name w:val="☆正文"/>
    <w:basedOn w:val="783"/>
    <w:uiPriority w:val="0"/>
    <w:qFormat/>
    <w:pPr>
      <w:ind w:firstLine="200"/>
      <w:spacing w:line="360" w:lineRule="auto"/>
    </w:pPr>
    <w:rPr>
      <w:rFonts w:ascii="宋体" w:hAnsi="Times New Roman" w:eastAsia="宋体" w:cs="宋体"/>
      <w:sz w:val="24"/>
      <w:szCs w:val="20"/>
      <w:lang w:val="zh-CN"/>
    </w:rPr>
  </w:style>
  <w:style w:type="paragraph" w:styleId="1416" w:customStyle="1">
    <w:name w:val="标题 41"/>
    <w:basedOn w:val="783"/>
    <w:next w:val="783"/>
    <w:uiPriority w:val="9"/>
    <w:semiHidden/>
    <w:unhideWhenUsed/>
    <w:qFormat/>
    <w:pPr>
      <w:keepLines/>
      <w:keepNext/>
      <w:spacing w:before="280" w:after="290" w:line="376" w:lineRule="auto"/>
      <w:outlineLvl w:val="3"/>
    </w:pPr>
    <w:rPr>
      <w:rFonts w:ascii="Calibri Light" w:hAnsi="Calibri Light" w:eastAsia="Arial" w:cs="Arial"/>
      <w:b/>
      <w:bCs/>
      <w:sz w:val="28"/>
      <w:szCs w:val="28"/>
    </w:rPr>
  </w:style>
  <w:style w:type="paragraph" w:styleId="1417" w:customStyle="1">
    <w:name w:val="标题二、"/>
    <w:uiPriority w:val="99"/>
    <w:unhideWhenUsed/>
    <w:qFormat/>
    <w:pPr>
      <w:ind w:firstLine="200"/>
      <w:jc w:val="both"/>
      <w:spacing w:line="360" w:lineRule="auto"/>
      <w:widowControl w:val="off"/>
      <w:outlineLvl w:val="2"/>
    </w:pPr>
    <w:rPr>
      <w:rFonts w:hint="eastAsia" w:ascii="宋体" w:hAnsi="宋体" w:eastAsia="宋体" w:cs="Times New Roman"/>
      <w:b/>
      <w:sz w:val="21"/>
      <w:szCs w:val="22"/>
      <w:lang w:val="en-US" w:eastAsia="zh-CN" w:bidi="ar-SA"/>
    </w:rPr>
  </w:style>
  <w:style w:type="paragraph" w:styleId="1418" w:customStyle="1">
    <w:name w:val="正文文本缩进 21"/>
    <w:basedOn w:val="783"/>
    <w:next w:val="783"/>
    <w:uiPriority w:val="0"/>
    <w:qFormat/>
    <w:pPr>
      <w:ind w:left="630" w:firstLine="645"/>
    </w:pPr>
    <w:rPr>
      <w:rFonts w:ascii="Arial" w:hAnsi="Arial" w:eastAsia="仿宋_GB2312"/>
      <w:sz w:val="32"/>
      <w:szCs w:val="20"/>
    </w:rPr>
  </w:style>
  <w:style w:type="paragraph" w:styleId="1419" w:customStyle="1">
    <w:name w:val="HTML 预设格式1"/>
    <w:basedOn w:val="783"/>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character" w:styleId="1420" w:customStyle="1">
    <w:name w:val="HTML 代码1"/>
    <w:basedOn w:val="1421"/>
    <w:link w:val="783"/>
    <w:uiPriority w:val="0"/>
    <w:qFormat/>
    <w:rPr>
      <w:rFonts w:hint="default" w:asciiTheme="minorHAnsi" w:hAnsiTheme="minorHAnsi" w:eastAsiaTheme="minorEastAsia" w:cstheme="minorBidi"/>
      <w:sz w:val="21"/>
      <w:szCs w:val="22"/>
      <w:lang w:val="en-US" w:eastAsia="zh-CN" w:bidi="ar-SA"/>
    </w:rPr>
  </w:style>
  <w:style w:type="character" w:styleId="1421" w:customStyle="1">
    <w:name w:val="默认段落字体1"/>
    <w:link w:val="783"/>
    <w:uiPriority w:val="1"/>
    <w:unhideWhenUsed/>
    <w:qFormat/>
  </w:style>
  <w:style w:type="paragraph" w:styleId="1422" w:customStyle="1">
    <w:name w:val="纯文本11"/>
    <w:basedOn w:val="783"/>
    <w:uiPriority w:val="0"/>
    <w:qFormat/>
    <w:rPr>
      <w:rFonts w:hAnsi="Courier New"/>
      <w:sz w:val="24"/>
    </w:rPr>
  </w:style>
  <w:style w:type="character" w:styleId="1423" w:customStyle="1">
    <w:name w:val="要点1"/>
    <w:basedOn w:val="1421"/>
    <w:link w:val="783"/>
    <w:uiPriority w:val="0"/>
    <w:qFormat/>
    <w:rPr>
      <w:b/>
    </w:rPr>
  </w:style>
  <w:style w:type="paragraph" w:styleId="1424" w:customStyle="1">
    <w:name w:val="页眉1"/>
    <w:basedOn w:val="783"/>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425" w:customStyle="1">
    <w:name w:val="页脚1"/>
    <w:basedOn w:val="783"/>
    <w:uiPriority w:val="0"/>
    <w:qFormat/>
    <w:pPr>
      <w:tabs>
        <w:tab w:val="center" w:pos="4153" w:leader="none"/>
        <w:tab w:val="right" w:pos="8306" w:leader="none"/>
      </w:tabs>
    </w:pPr>
    <w:rPr>
      <w:sz w:val="18"/>
    </w:rPr>
  </w:style>
  <w:style w:type="paragraph" w:styleId="1426" w:customStyle="1">
    <w:name w:val="正文首行缩进 211"/>
    <w:basedOn w:val="860"/>
    <w:uiPriority w:val="99"/>
    <w:qFormat/>
    <w:pPr>
      <w:ind w:left="0" w:firstLine="420"/>
      <w:spacing w:after="0" w:line="360" w:lineRule="auto"/>
    </w:pPr>
    <w:rPr>
      <w:rFonts w:ascii="宋体" w:hAnsi="宋体" w:eastAsia="宋体" w:cs="Times New Roman"/>
      <w:szCs w:val="20"/>
    </w:rPr>
  </w:style>
  <w:style w:type="table" w:styleId="1427" w:customStyle="1">
    <w:name w:val="网格型1"/>
    <w:basedOn w:val="1428"/>
    <w:uiPriority w:val="0"/>
    <w:qFormat/>
    <w:pPr>
      <w:jc w:val="both"/>
      <w:widowControl w:val="off"/>
    </w:pPr>
    <w:tblPr/>
  </w:style>
  <w:style w:type="table" w:styleId="1428" w:customStyle="1">
    <w:name w:val="普通表格1"/>
    <w:uiPriority w:val="99"/>
    <w:unhideWhenUsed/>
    <w:qFormat/>
    <w:tblPr/>
  </w:style>
  <w:style w:type="numbering" w:styleId="14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DFA4801-A9D5-4C92-97FC-DBE1FE61B6B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LINBO</dc:creator>
  <cp:lastModifiedBy>刘阳</cp:lastModifiedBy>
  <cp:revision>25</cp:revision>
  <dcterms:created xsi:type="dcterms:W3CDTF">2024-12-20T04:25:00Z</dcterms:created>
  <dcterms:modified xsi:type="dcterms:W3CDTF">2026-07-13T06:55:48Z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639068EC5972454DA0ACACEAD3AC12D2_13</vt:lpwstr>
  </property>
  <property fmtid="{D5CDD505-2E9C-101B-9397-08002B2CF9AE}" pid="4" name="KSOTemplateDocerSaveRecord">
    <vt:lpwstr>eyJoZGlkIjoiZTAyMzRhOTBmMjE5NmM3M2M0ZmEzZTMxNzI2YjU2MjkiLCJ1c2VySWQiOiIyMTY3ODc3MTUifQ==</vt:lpwstr>
  </property>
</Properties>
</file>