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t xml:space="preserve">江苏省政府采购</w:t>
      </w:r>
      <w:r>
        <w:rPr>
          <w:rFonts w:hint="eastAsia" w:ascii="黑体" w:hAnsi="宋体" w:eastAsia="黑体"/>
          <w:color w:val="000000"/>
          <w:sz w:val="64"/>
          <w:szCs w:val="64"/>
        </w:rPr>
      </w:r>
      <w:r/>
    </w:p>
    <w:p>
      <w:pPr>
        <w:pStyle w:val="989"/>
        <w:jc w:val="center"/>
        <w:tabs>
          <w:tab w:val="left" w:pos="390" w:leader="none"/>
          <w:tab w:val="center" w:pos="4404" w:leader="none"/>
        </w:tabs>
        <w:rPr>
          <w:rFonts w:hint="eastAsia" w:ascii="黑体" w:hAnsi="黑体" w:eastAsia="黑体"/>
          <w:color w:val="000000"/>
          <w:sz w:val="64"/>
          <w:szCs w:val="64"/>
        </w:rPr>
      </w:pPr>
      <w:r>
        <w:rPr>
          <w:rFonts w:hint="eastAsia" w:ascii="黑体" w:hAnsi="黑体" w:eastAsia="黑体"/>
          <w:color w:val="000000"/>
          <w:sz w:val="64"/>
          <w:szCs w:val="64"/>
        </w:rPr>
        <w:t xml:space="preserve">竞争性磋商文件</w:t>
      </w:r>
      <w:r>
        <w:rPr>
          <w:rFonts w:hint="eastAsia" w:ascii="黑体" w:hAnsi="黑体" w:eastAsia="黑体"/>
          <w:color w:val="000000"/>
          <w:sz w:val="64"/>
          <w:szCs w:val="64"/>
        </w:rPr>
      </w:r>
      <w:r/>
    </w:p>
    <w:p>
      <w:pPr>
        <w:pStyle w:val="989"/>
        <w:jc w:val="center"/>
        <w:tabs>
          <w:tab w:val="left" w:pos="390" w:leader="none"/>
          <w:tab w:val="center" w:pos="4404" w:leader="none"/>
        </w:tabs>
        <w:rPr>
          <w:rFonts w:hint="eastAsia" w:ascii="黑体" w:hAnsi="黑体" w:eastAsia="黑体"/>
          <w:color w:val="000000"/>
          <w:sz w:val="64"/>
          <w:szCs w:val="64"/>
        </w:rPr>
      </w:pPr>
      <w:r>
        <w:rPr>
          <w:rFonts w:hint="eastAsia" w:ascii="黑体" w:hAnsi="黑体" w:eastAsia="黑体"/>
          <w:color w:val="000000"/>
          <w:sz w:val="64"/>
          <w:szCs w:val="64"/>
        </w:rPr>
      </w:r>
      <w:r/>
    </w:p>
    <w:p>
      <w:pPr>
        <w:pStyle w:val="989"/>
        <w:jc w:val="center"/>
        <w:tabs>
          <w:tab w:val="left" w:pos="390" w:leader="none"/>
          <w:tab w:val="center" w:pos="4404" w:leader="none"/>
        </w:tabs>
        <w:rPr>
          <w:rFonts w:hint="eastAsia" w:ascii="黑体" w:hAnsi="黑体" w:eastAsia="黑体"/>
          <w:color w:val="000000"/>
          <w:sz w:val="64"/>
          <w:szCs w:val="64"/>
        </w:rPr>
      </w:pPr>
      <w:r>
        <w:rPr>
          <w:rFonts w:hint="eastAsia" w:ascii="黑体" w:hAnsi="黑体" w:eastAsia="黑体"/>
          <w:color w:val="000000"/>
          <w:sz w:val="64"/>
          <w:szCs w:val="64"/>
        </w:rPr>
      </w:r>
      <w:r/>
    </w:p>
    <w:tbl>
      <w:tblPr>
        <w:tblW w:w="939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94"/>
      </w:tblGrid>
      <w:tr>
        <w:trPr>
          <w:trHeight w:val="1716"/>
        </w:trPr>
        <w:tc>
          <w:tcPr>
            <w:tcW w:w="9394" w:type="dxa"/>
            <w:vAlign w:val="top"/>
            <w:textDirection w:val="lrTb"/>
            <w:noWrap w:val="false"/>
          </w:tcPr>
          <w:p>
            <w:pPr>
              <w:pStyle w:val="989"/>
              <w:spacing w:line="360" w:lineRule="auto"/>
              <w:tabs>
                <w:tab w:val="left" w:pos="5818" w:leader="none"/>
              </w:tabs>
              <w:rPr>
                <w:rFonts w:ascii="黑体" w:hAnsi="黑体" w:eastAsia="黑体"/>
                <w:color w:val="000000"/>
                <w:sz w:val="36"/>
                <w:szCs w:val="36"/>
              </w:rPr>
            </w:pPr>
            <w:r>
              <w:rPr>
                <w:rFonts w:hint="eastAsia" w:ascii="黑体" w:hAnsi="黑体" w:eastAsia="黑体"/>
                <w:color w:val="000000"/>
                <w:sz w:val="36"/>
                <w:szCs w:val="36"/>
              </w:rPr>
              <w:t xml:space="preserve">采购编号：</w:t>
            </w:r>
            <w:r>
              <w:rPr>
                <w:rFonts w:hint="eastAsia" w:ascii="黑体" w:hAnsi="黑体" w:eastAsia="黑体"/>
                <w:color w:val="000000"/>
                <w:sz w:val="36"/>
                <w:szCs w:val="36"/>
                <w:lang w:eastAsia="zh-CN"/>
              </w:rPr>
              <w:t xml:space="preserve">JSZC-320000-JSCY-C2026-0018</w:t>
            </w:r>
            <w:r>
              <w:rPr>
                <w:rFonts w:ascii="黑体" w:hAnsi="黑体" w:eastAsia="黑体"/>
                <w:color w:val="000000"/>
                <w:sz w:val="36"/>
                <w:szCs w:val="36"/>
              </w:rPr>
              <w:tab/>
            </w:r>
            <w:r>
              <w:rPr>
                <w:rFonts w:ascii="黑体" w:hAnsi="黑体" w:eastAsia="黑体"/>
                <w:color w:val="000000"/>
                <w:sz w:val="36"/>
                <w:szCs w:val="36"/>
              </w:rPr>
            </w:r>
            <w:r/>
          </w:p>
          <w:p>
            <w:pPr>
              <w:pStyle w:val="989"/>
              <w:spacing w:line="360" w:lineRule="auto"/>
              <w:rPr>
                <w:rFonts w:hint="eastAsia" w:ascii="黑体" w:hAnsi="黑体" w:eastAsia="黑体"/>
                <w:color w:val="000000"/>
                <w:sz w:val="36"/>
                <w:szCs w:val="36"/>
                <w:lang w:eastAsia="zh-CN"/>
              </w:rPr>
              <w:outlineLvl w:val="0"/>
            </w:pPr>
            <w:r>
              <w:rPr>
                <w:rFonts w:hint="eastAsia" w:ascii="黑体" w:hAnsi="黑体" w:eastAsia="黑体"/>
                <w:color w:val="000000"/>
                <w:sz w:val="36"/>
                <w:szCs w:val="36"/>
              </w:rPr>
              <w:t xml:space="preserve">采购项目：</w:t>
            </w:r>
            <w:r>
              <w:rPr>
                <w:rFonts w:hint="eastAsia" w:ascii="黑体" w:hAnsi="黑体" w:eastAsia="黑体"/>
                <w:color w:val="000000"/>
                <w:sz w:val="36"/>
                <w:szCs w:val="36"/>
                <w:lang w:eastAsia="zh-CN"/>
              </w:rPr>
              <w:t xml:space="preserve">2026年网络优质内容建设委托承办服务</w:t>
            </w:r>
            <w:r>
              <w:rPr>
                <w:rFonts w:hint="eastAsia" w:ascii="黑体" w:hAnsi="黑体" w:eastAsia="黑体"/>
                <w:color w:val="000000"/>
                <w:sz w:val="36"/>
                <w:szCs w:val="36"/>
                <w:lang w:eastAsia="zh-CN"/>
              </w:rPr>
            </w:r>
            <w:r/>
          </w:p>
          <w:p>
            <w:pPr>
              <w:pStyle w:val="989"/>
              <w:spacing w:line="360" w:lineRule="auto"/>
              <w:rPr>
                <w:rFonts w:hint="eastAsia" w:ascii="黑体" w:hAnsi="黑体" w:eastAsia="黑体"/>
                <w:color w:val="000000"/>
                <w:sz w:val="36"/>
                <w:szCs w:val="36"/>
                <w:lang w:eastAsia="zh-CN"/>
              </w:rPr>
              <w:outlineLvl w:val="0"/>
            </w:pPr>
            <w:r>
              <w:rPr>
                <w:rFonts w:hint="eastAsia" w:ascii="黑体" w:hAnsi="黑体" w:eastAsia="黑体"/>
                <w:color w:val="000000"/>
                <w:sz w:val="36"/>
                <w:szCs w:val="36"/>
              </w:rPr>
              <w:t xml:space="preserve">采购单位：</w:t>
            </w:r>
            <w:r>
              <w:rPr>
                <w:rFonts w:hint="eastAsia" w:ascii="黑体" w:hAnsi="黑体" w:eastAsia="黑体" w:cs="黑体"/>
                <w:color w:val="000000"/>
                <w:sz w:val="36"/>
                <w:szCs w:val="36"/>
                <w:lang w:eastAsia="zh-CN"/>
              </w:rPr>
              <w:t xml:space="preserve">中共江苏省委网络安全和信息化委员会办公室</w:t>
            </w:r>
            <w:r>
              <w:rPr>
                <w:rFonts w:hint="eastAsia" w:ascii="黑体" w:hAnsi="黑体" w:eastAsia="黑体"/>
                <w:color w:val="000000"/>
                <w:sz w:val="36"/>
                <w:szCs w:val="36"/>
                <w:lang w:eastAsia="zh-CN"/>
              </w:rPr>
            </w:r>
            <w:r/>
          </w:p>
          <w:p>
            <w:pPr>
              <w:pStyle w:val="989"/>
              <w:spacing w:line="360" w:lineRule="auto"/>
              <w:rPr>
                <w:rFonts w:hint="eastAsia" w:ascii="黑体" w:hAnsi="黑体" w:eastAsia="黑体"/>
                <w:color w:val="000000"/>
                <w:sz w:val="36"/>
                <w:szCs w:val="36"/>
              </w:rPr>
            </w:pPr>
            <w:r>
              <w:rPr>
                <w:rFonts w:hint="eastAsia" w:ascii="黑体" w:hAnsi="黑体" w:eastAsia="黑体"/>
                <w:color w:val="000000"/>
                <w:sz w:val="36"/>
                <w:szCs w:val="36"/>
              </w:rPr>
              <w:t xml:space="preserve">采购类别：服务类</w:t>
            </w:r>
            <w:r>
              <w:rPr>
                <w:rFonts w:hint="eastAsia" w:ascii="黑体" w:hAnsi="黑体" w:eastAsia="黑体"/>
                <w:color w:val="000000"/>
                <w:sz w:val="36"/>
                <w:szCs w:val="36"/>
              </w:rPr>
            </w:r>
            <w:r/>
          </w:p>
        </w:tc>
      </w:tr>
    </w:tbl>
    <w:p>
      <w:pPr>
        <w:pStyle w:val="989"/>
        <w:jc w:val="center"/>
        <w:rPr>
          <w:rFonts w:hint="eastAsia" w:ascii="黑体" w:hAnsi="黑体" w:eastAsia="黑体"/>
          <w:color w:val="000000"/>
          <w:sz w:val="32"/>
        </w:rPr>
      </w:pPr>
      <w:r>
        <w:rPr>
          <w:rFonts w:hint="eastAsia" w:ascii="黑体" w:hAnsi="黑体" w:eastAsia="黑体"/>
          <w:color w:val="000000"/>
          <w:sz w:val="32"/>
        </w:rPr>
      </w:r>
      <w:r/>
    </w:p>
    <w:p>
      <w:pPr>
        <w:pStyle w:val="989"/>
        <w:jc w:val="center"/>
        <w:rPr>
          <w:rFonts w:ascii="黑体" w:hAnsi="黑体" w:eastAsia="黑体"/>
          <w:color w:val="000000"/>
          <w:sz w:val="32"/>
        </w:rPr>
      </w:pPr>
      <w:r>
        <w:rPr>
          <w:rFonts w:ascii="黑体" w:hAnsi="黑体" w:eastAsia="黑体"/>
          <w:color w:val="000000"/>
          <w:sz w:val="32"/>
        </w:rPr>
      </w:r>
      <w:r/>
    </w:p>
    <w:p>
      <w:pPr>
        <w:pStyle w:val="1086"/>
        <w:ind w:firstLine="400"/>
        <w:rPr>
          <w:rFonts w:hint="eastAsia" w:eastAsia="等线"/>
          <w:color w:val="000000"/>
        </w:rPr>
      </w:pPr>
      <w:r>
        <w:rPr>
          <w:rFonts w:hint="eastAsia" w:eastAsia="等线"/>
          <w:color w:val="000000"/>
        </w:rPr>
      </w:r>
      <w:r/>
    </w:p>
    <w:p>
      <w:pPr>
        <w:pStyle w:val="989"/>
        <w:jc w:val="center"/>
        <w:rPr>
          <w:rFonts w:hint="eastAsia" w:ascii="黑体" w:hAnsi="黑体" w:eastAsia="黑体"/>
          <w:color w:val="000000"/>
          <w:sz w:val="32"/>
        </w:rPr>
      </w:pPr>
      <w:r>
        <w:rPr>
          <w:rFonts w:hint="eastAsia" w:ascii="黑体" w:hAnsi="黑体" w:eastAsia="黑体"/>
          <w:color w:val="000000"/>
          <w:sz w:val="32"/>
        </w:rPr>
        <mc:AlternateContent>
          <mc:Choice Requires="wpg">
            <w:drawing>
              <wp:inline xmlns:wp="http://schemas.openxmlformats.org/drawingml/2006/wordprocessingDrawing" distT="0" distB="0" distL="0" distR="0">
                <wp:extent cx="3664522" cy="20416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664522" cy="204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5pt;height:160.8pt;mso-wrap-distance-left:0.0pt;mso-wrap-distance-top:0.0pt;mso-wrap-distance-right:0.0pt;mso-wrap-distance-bottom:0.0pt;" stroked="f">
                <v:path textboxrect="0,0,0,0"/>
                <v:imagedata r:id="rId16" o:title=""/>
              </v:shape>
            </w:pict>
          </mc:Fallback>
        </mc:AlternateContent>
      </w:r>
      <w:r>
        <w:rPr>
          <w:rFonts w:hint="eastAsia" w:ascii="黑体" w:hAnsi="黑体" w:eastAsia="黑体"/>
          <w:color w:val="000000"/>
          <w:sz w:val="32"/>
        </w:rPr>
      </w:r>
      <w:r/>
    </w:p>
    <w:p>
      <w:pPr>
        <w:pStyle w:val="989"/>
        <w:rPr>
          <w:rFonts w:hint="eastAsia" w:ascii="黑体" w:hAnsi="黑体" w:eastAsia="黑体"/>
          <w:color w:val="000000"/>
          <w:sz w:val="32"/>
        </w:rPr>
      </w:pPr>
      <w:r>
        <w:rPr>
          <w:rFonts w:hint="eastAsia" w:ascii="黑体" w:hAnsi="黑体" w:eastAsia="黑体"/>
          <w:color w:val="000000"/>
          <w:sz w:val="32"/>
        </w:rPr>
      </w:r>
      <w:r/>
    </w:p>
    <w:p>
      <w:pPr>
        <w:pStyle w:val="989"/>
        <w:rPr>
          <w:rFonts w:ascii="黑体" w:hAnsi="黑体" w:eastAsia="黑体"/>
          <w:color w:val="000000"/>
          <w:sz w:val="32"/>
        </w:rPr>
      </w:pPr>
      <w:r>
        <w:rPr>
          <w:rFonts w:ascii="黑体" w:hAnsi="黑体" w:eastAsia="黑体"/>
          <w:color w:val="000000"/>
          <w:sz w:val="32"/>
        </w:rPr>
      </w:r>
      <w:r/>
    </w:p>
    <w:p>
      <w:pPr>
        <w:pStyle w:val="1086"/>
        <w:ind w:firstLine="400"/>
        <w:rPr>
          <w:rFonts w:hint="eastAsia" w:eastAsia="等线"/>
          <w:color w:val="000000"/>
        </w:rPr>
      </w:pPr>
      <w:r>
        <w:rPr>
          <w:rFonts w:hint="eastAsia" w:eastAsia="等线"/>
          <w:color w:val="000000"/>
        </w:rPr>
      </w:r>
      <w:r/>
    </w:p>
    <w:p>
      <w:pPr>
        <w:pStyle w:val="989"/>
        <w:jc w:val="center"/>
        <w:spacing w:line="360" w:lineRule="auto"/>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江苏驰驿招标代理有限公司</w:t>
      </w:r>
      <w:r>
        <w:rPr>
          <w:rFonts w:hint="eastAsia" w:ascii="黑体" w:hAnsi="黑体" w:eastAsia="黑体" w:cs="黑体"/>
          <w:color w:val="000000"/>
          <w:sz w:val="36"/>
          <w:szCs w:val="36"/>
        </w:rPr>
      </w:r>
      <w:r/>
    </w:p>
    <w:p>
      <w:pPr>
        <w:pStyle w:val="989"/>
        <w:jc w:val="center"/>
        <w:spacing w:line="360" w:lineRule="auto"/>
        <w:rPr>
          <w:rFonts w:hint="eastAsia" w:ascii="黑体" w:hAnsi="黑体" w:eastAsia="黑体"/>
          <w:color w:val="000000"/>
          <w:sz w:val="36"/>
          <w:szCs w:val="36"/>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418" w:bottom="1418" w:left="1418" w:header="851" w:footer="680" w:gutter="0"/>
          <w:pgNumType w:start="1"/>
          <w:cols w:num="1" w:sep="0" w:space="1701" w:equalWidth="1"/>
          <w:docGrid w:linePitch="360"/>
          <w:titlePg/>
        </w:sectPr>
        <w:outlineLvl w:val="0"/>
      </w:pPr>
      <w:r>
        <w:rPr>
          <w:rFonts w:hint="eastAsia" w:ascii="黑体" w:hAnsi="黑体" w:eastAsia="黑体" w:cs="黑体"/>
          <w:color w:val="000000"/>
          <w:sz w:val="36"/>
          <w:szCs w:val="36"/>
        </w:rPr>
        <w:t xml:space="preserve">二</w:t>
      </w:r>
      <w:r>
        <w:rPr>
          <w:rFonts w:hint="eastAsia" w:ascii="黑体" w:hAnsi="黑体" w:eastAsia="黑体" w:cs="黑体"/>
          <w:color w:val="000000"/>
          <w:sz w:val="36"/>
          <w:szCs w:val="36"/>
          <w:lang w:val="en-US" w:eastAsia="en-US"/>
        </w:rPr>
        <w:t xml:space="preserve">〇</w:t>
      </w:r>
      <w:r>
        <w:rPr>
          <w:rFonts w:hint="eastAsia" w:ascii="黑体" w:hAnsi="黑体" w:eastAsia="黑体" w:cs="黑体"/>
          <w:color w:val="000000"/>
          <w:sz w:val="36"/>
          <w:szCs w:val="36"/>
        </w:rPr>
        <w:t xml:space="preserve">二</w:t>
      </w:r>
      <w:r>
        <w:rPr>
          <w:rFonts w:hint="eastAsia" w:ascii="黑体" w:hAnsi="黑体" w:eastAsia="黑体" w:cs="黑体"/>
          <w:color w:val="000000"/>
          <w:sz w:val="36"/>
          <w:szCs w:val="36"/>
          <w:lang w:val="en-US"/>
        </w:rPr>
        <w:t xml:space="preserve">六</w:t>
      </w:r>
      <w:r>
        <w:rPr>
          <w:rFonts w:hint="eastAsia" w:ascii="黑体" w:hAnsi="黑体" w:eastAsia="黑体" w:cs="黑体"/>
          <w:color w:val="000000"/>
          <w:sz w:val="36"/>
          <w:szCs w:val="36"/>
        </w:rPr>
        <w:t xml:space="preserve">年</w:t>
      </w:r>
      <w:r>
        <w:rPr>
          <w:rFonts w:hint="eastAsia" w:ascii="黑体" w:hAnsi="黑体" w:eastAsia="黑体" w:cs="黑体"/>
          <w:color w:val="000000"/>
          <w:sz w:val="36"/>
          <w:szCs w:val="36"/>
          <w:lang w:val="en-US" w:eastAsia="zh-CN"/>
        </w:rPr>
        <w:t xml:space="preserve">七</w:t>
      </w:r>
      <w:r>
        <w:rPr>
          <w:rFonts w:hint="eastAsia" w:ascii="黑体" w:hAnsi="黑体" w:eastAsia="黑体" w:cs="黑体"/>
          <w:color w:val="000000"/>
          <w:sz w:val="36"/>
          <w:szCs w:val="36"/>
        </w:rPr>
        <w:t xml:space="preserve">月</w:t>
      </w:r>
      <w:r>
        <w:rPr>
          <w:rFonts w:hint="eastAsia" w:ascii="黑体" w:hAnsi="黑体" w:eastAsia="黑体"/>
          <w:color w:val="000000"/>
          <w:sz w:val="36"/>
          <w:szCs w:val="36"/>
        </w:rPr>
      </w:r>
      <w:r/>
    </w:p>
    <w:p>
      <w:pPr>
        <w:pStyle w:val="989"/>
        <w:jc w:val="center"/>
        <w:spacing w:before="100" w:beforeAutospacing="1" w:after="100" w:afterAutospacing="1"/>
        <w:rPr>
          <w:rFonts w:ascii="宋体" w:hAnsi="宋体" w:eastAsia="宋体"/>
          <w:b/>
          <w:color w:val="000000"/>
          <w:sz w:val="32"/>
          <w:szCs w:val="32"/>
        </w:rPr>
      </w:pPr>
      <w:r>
        <w:rPr>
          <w:rFonts w:hint="eastAsia" w:ascii="宋体" w:hAnsi="宋体" w:eastAsia="宋体"/>
          <w:b/>
          <w:color w:val="000000"/>
          <w:sz w:val="32"/>
          <w:szCs w:val="32"/>
        </w:rPr>
        <w:t xml:space="preserve">目  录</w:t>
      </w:r>
      <w:r>
        <w:rPr>
          <w:rFonts w:ascii="宋体" w:hAnsi="宋体" w:eastAsia="宋体"/>
          <w:b/>
          <w:color w:val="000000"/>
          <w:sz w:val="32"/>
          <w:szCs w:val="32"/>
        </w:rPr>
      </w:r>
      <w:r/>
    </w:p>
    <w:p>
      <w:pPr>
        <w:pStyle w:val="1046"/>
        <w:ind w:left="-200" w:firstLine="241"/>
        <w:spacing w:before="240" w:after="360" w:line="360" w:lineRule="auto"/>
        <w:tabs>
          <w:tab w:val="right" w:pos="9746"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Fonts w:hint="eastAsia" w:ascii="宋体" w:hAnsi="宋体" w:eastAsia="宋体"/>
          <w:color w:val="000000"/>
          <w:sz w:val="24"/>
          <w:szCs w:val="24"/>
        </w:rPr>
        <w:instrText xml:space="preserve"> TOC \o "1-3" \h \z \u </w:instrText>
      </w:r>
      <w:r>
        <w:rPr>
          <w:rFonts w:hint="eastAsia" w:ascii="宋体" w:hAnsi="宋体" w:eastAsia="宋体"/>
          <w:color w:val="000000"/>
          <w:sz w:val="24"/>
          <w:szCs w:val="24"/>
        </w:rPr>
        <w:fldChar w:fldCharType="separate"/>
      </w: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"_Toc381716859"</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bCs/>
          <w:color w:val="000000"/>
          <w:sz w:val="24"/>
          <w:szCs w:val="24"/>
        </w:rPr>
        <w:t xml:space="preserve">第一章  竞争性磋商</w:t>
      </w:r>
      <w:r>
        <w:rPr>
          <w:rStyle w:val="1080"/>
          <w:rFonts w:hint="eastAsia" w:ascii="宋体" w:hAnsi="宋体" w:eastAsia="宋体"/>
          <w:bCs/>
          <w:color w:val="000000"/>
          <w:sz w:val="24"/>
          <w:szCs w:val="24"/>
          <w:lang w:val="en-US" w:eastAsia="en-US"/>
        </w:rPr>
        <w:t xml:space="preserve">采购公告</w:t>
      </w:r>
      <w:r>
        <w:rPr>
          <w:rFonts w:hint="eastAsia" w:ascii="宋体" w:hAnsi="宋体" w:eastAsia="宋体"/>
          <w:color w:val="000000"/>
          <w:sz w:val="24"/>
          <w:szCs w:val="24"/>
        </w:rPr>
        <w:tab/>
      </w: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046"/>
        <w:ind w:left="-200" w:firstLine="241"/>
        <w:spacing w:before="240" w:after="360" w:line="360" w:lineRule="auto"/>
        <w:tabs>
          <w:tab w:val="right" w:pos="9746"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"_Toc381716860"</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第二</w:t>
      </w:r>
      <w:r>
        <w:rPr>
          <w:rStyle w:val="1080"/>
          <w:rFonts w:hint="eastAsia" w:ascii="宋体" w:hAnsi="宋体" w:eastAsia="宋体"/>
          <w:bCs/>
          <w:color w:val="000000"/>
          <w:sz w:val="24"/>
          <w:szCs w:val="24"/>
        </w:rPr>
        <w:t xml:space="preserve">章</w:t>
      </w:r>
      <w:r>
        <w:rPr>
          <w:rStyle w:val="1080"/>
          <w:rFonts w:hint="eastAsia" w:ascii="宋体" w:hAnsi="宋体" w:eastAsia="宋体"/>
          <w:color w:val="000000"/>
          <w:sz w:val="24"/>
          <w:szCs w:val="24"/>
        </w:rPr>
        <w:t xml:space="preserve">  竞争性磋商须知</w:t>
      </w:r>
      <w:r>
        <w:rPr>
          <w:rFonts w:hint="eastAsia" w:ascii="宋体" w:hAnsi="宋体" w:eastAsia="宋体"/>
          <w:color w:val="000000"/>
          <w:sz w:val="24"/>
          <w:szCs w:val="24"/>
        </w:rPr>
        <w:tab/>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046"/>
        <w:ind w:left="-200" w:firstLine="241"/>
        <w:spacing w:before="240" w:after="360" w:line="360" w:lineRule="auto"/>
        <w:tabs>
          <w:tab w:val="right" w:pos="9746"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"_Toc381716860"</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第三</w:t>
      </w:r>
      <w:r>
        <w:rPr>
          <w:rStyle w:val="1080"/>
          <w:rFonts w:hint="eastAsia" w:ascii="宋体" w:hAnsi="宋体" w:eastAsia="宋体"/>
          <w:bCs/>
          <w:color w:val="000000"/>
          <w:sz w:val="24"/>
          <w:szCs w:val="24"/>
        </w:rPr>
        <w:t xml:space="preserve">章</w:t>
      </w:r>
      <w:r>
        <w:rPr>
          <w:rStyle w:val="1080"/>
          <w:rFonts w:hint="eastAsia" w:ascii="宋体" w:hAnsi="宋体" w:eastAsia="宋体"/>
          <w:color w:val="000000"/>
          <w:sz w:val="24"/>
          <w:szCs w:val="24"/>
        </w:rPr>
        <w:t xml:space="preserve">  成交标准</w:t>
      </w:r>
      <w:r>
        <w:rPr>
          <w:rFonts w:hint="eastAsia" w:ascii="宋体" w:hAnsi="宋体" w:eastAsia="宋体"/>
          <w:color w:val="000000"/>
          <w:sz w:val="24"/>
          <w:szCs w:val="24"/>
        </w:rPr>
        <w:tab/>
      </w:r>
      <w:r>
        <w:rPr>
          <w:rFonts w:hint="eastAsia" w:ascii="宋体" w:hAnsi="宋体" w:eastAsia="宋体"/>
          <w:color w:val="000000"/>
          <w:sz w:val="24"/>
          <w:szCs w:val="24"/>
          <w:lang w:val="en-US" w:eastAsia="zh-CN"/>
        </w:rPr>
        <w:t xml:space="preserve">21</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046"/>
        <w:ind w:left="-200" w:firstLine="241"/>
        <w:spacing w:before="240" w:after="360" w:line="360" w:lineRule="auto"/>
        <w:tabs>
          <w:tab w:val="right" w:pos="9746"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"_Toc381716860"</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第四</w:t>
      </w:r>
      <w:r>
        <w:rPr>
          <w:rStyle w:val="1080"/>
          <w:rFonts w:hint="eastAsia" w:ascii="宋体" w:hAnsi="宋体" w:eastAsia="宋体"/>
          <w:bCs/>
          <w:color w:val="000000"/>
          <w:sz w:val="24"/>
          <w:szCs w:val="24"/>
        </w:rPr>
        <w:t xml:space="preserve">章</w:t>
      </w:r>
      <w:r>
        <w:rPr>
          <w:rStyle w:val="1080"/>
          <w:rFonts w:hint="eastAsia" w:ascii="宋体" w:hAnsi="宋体" w:eastAsia="宋体"/>
          <w:color w:val="000000"/>
          <w:sz w:val="24"/>
          <w:szCs w:val="24"/>
        </w:rPr>
        <w:t xml:space="preserve">  采购项目需求</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2</w:t>
      </w: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046"/>
        <w:ind w:left="-200" w:firstLine="241"/>
        <w:spacing w:before="240" w:after="360" w:line="360" w:lineRule="auto"/>
        <w:tabs>
          <w:tab w:val="right" w:pos="9746" w:leader="middleDot"/>
        </w:tabs>
        <w:rPr>
          <w:rFonts w:hint="eastAsia" w:ascii="宋体" w:hAnsi="宋体" w:eastAsia="宋体"/>
          <w:color w:val="000000"/>
          <w:lang w:eastAsia="zh-CN"/>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"_Toc381716885"</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第五章 </w:t>
      </w:r>
      <w:r>
        <w:rPr>
          <w:rStyle w:val="1080"/>
          <w:rFonts w:hint="eastAsia" w:ascii="宋体" w:hAnsi="宋体" w:eastAsia="宋体"/>
          <w:color w:val="000000"/>
          <w:sz w:val="24"/>
          <w:szCs w:val="24"/>
          <w:lang w:val="en-US"/>
        </w:rPr>
        <w:t xml:space="preserve"> </w:t>
      </w:r>
      <w:r>
        <w:rPr>
          <w:rStyle w:val="1080"/>
          <w:rFonts w:hint="eastAsia" w:ascii="宋体" w:hAnsi="宋体" w:eastAsia="宋体"/>
          <w:color w:val="000000"/>
          <w:sz w:val="24"/>
          <w:szCs w:val="24"/>
        </w:rPr>
        <w:t xml:space="preserve">合同草案条款及格式</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fldChar w:fldCharType="end"/>
      </w:r>
      <w:r>
        <w:rPr>
          <w:rFonts w:hint="eastAsia" w:ascii="宋体" w:hAnsi="宋体" w:eastAsia="宋体"/>
          <w:color w:val="000000"/>
          <w:sz w:val="24"/>
          <w:szCs w:val="24"/>
          <w:lang w:val="en-US" w:eastAsia="zh-CN"/>
        </w:rPr>
        <w:t xml:space="preserve">7</w:t>
      </w:r>
      <w:r>
        <w:rPr>
          <w:rFonts w:hint="eastAsia" w:ascii="宋体" w:hAnsi="宋体" w:eastAsia="宋体"/>
          <w:color w:val="000000"/>
          <w:lang w:eastAsia="zh-CN"/>
        </w:rPr>
      </w:r>
      <w:r/>
    </w:p>
    <w:p>
      <w:pPr>
        <w:pStyle w:val="1046"/>
        <w:ind w:left="-200" w:firstLine="241"/>
        <w:spacing w:before="240" w:after="360" w:line="360" w:lineRule="auto"/>
        <w:tabs>
          <w:tab w:val="right" w:pos="9746" w:leader="middleDot"/>
        </w:tabs>
        <w:rPr>
          <w:rFonts w:hint="eastAsia" w:ascii="宋体" w:hAnsi="宋体" w:eastAsia="宋体"/>
          <w:color w:val="000000"/>
          <w:sz w:val="24"/>
          <w:szCs w:val="24"/>
          <w:lang w:eastAsia="zh-CN"/>
        </w:rPr>
      </w:pPr>
      <w:r>
        <w:rPr>
          <w:rFonts w:hint="eastAsia" w:ascii="宋体" w:hAnsi="宋体" w:eastAsia="宋体"/>
          <w:color w:val="000000"/>
          <w:sz w:val="24"/>
          <w:szCs w:val="24"/>
        </w:rPr>
        <w:fldChar w:fldCharType="begin"/>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"_Toc381716888"</w:instrText>
      </w:r>
      <w:r>
        <w:rPr>
          <w:rStyle w:val="1080"/>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080"/>
          <w:rFonts w:hint="eastAsia" w:ascii="宋体" w:hAnsi="宋体" w:eastAsia="宋体"/>
          <w:color w:val="000000"/>
          <w:sz w:val="24"/>
          <w:szCs w:val="24"/>
        </w:rPr>
        <w:t xml:space="preserve">第六章  响应文件格式</w:t>
      </w:r>
      <w:r>
        <w:rPr>
          <w:rFonts w:hint="eastAsia" w:ascii="宋体" w:hAnsi="宋体" w:eastAsia="宋体"/>
          <w:color w:val="000000"/>
          <w:sz w:val="24"/>
          <w:szCs w:val="24"/>
        </w:rPr>
        <w:tab/>
      </w:r>
      <w:r>
        <w:rPr>
          <w:rFonts w:hint="eastAsia" w:ascii="宋体" w:hAnsi="宋体" w:eastAsia="宋体"/>
          <w:color w:val="000000"/>
          <w:sz w:val="24"/>
          <w:szCs w:val="24"/>
        </w:rPr>
        <w:fldChar w:fldCharType="end"/>
      </w:r>
      <w:r>
        <w:rPr>
          <w:rFonts w:hint="eastAsia" w:ascii="宋体" w:hAnsi="宋体" w:eastAsia="宋体"/>
          <w:color w:val="000000"/>
          <w:sz w:val="24"/>
          <w:szCs w:val="24"/>
          <w:lang w:val="en-US"/>
        </w:rPr>
        <w:t xml:space="preserve">3</w:t>
      </w:r>
      <w:r>
        <w:rPr>
          <w:rFonts w:hint="eastAsia" w:ascii="宋体" w:hAnsi="宋体" w:eastAsia="宋体"/>
          <w:color w:val="000000"/>
          <w:sz w:val="24"/>
          <w:szCs w:val="24"/>
          <w:lang w:val="en-US" w:eastAsia="zh-CN"/>
        </w:rPr>
        <w:t xml:space="preserve">2</w:t>
      </w:r>
      <w:r>
        <w:rPr>
          <w:rFonts w:hint="eastAsia" w:ascii="宋体" w:hAnsi="宋体" w:eastAsia="宋体"/>
          <w:color w:val="000000"/>
          <w:sz w:val="24"/>
          <w:szCs w:val="24"/>
          <w:lang w:eastAsia="zh-CN"/>
        </w:rPr>
      </w:r>
      <w:r/>
    </w:p>
    <w:p>
      <w:pPr>
        <w:pStyle w:val="989"/>
        <w:rPr>
          <w:rFonts w:hint="eastAsia" w:ascii="宋体" w:hAnsi="宋体" w:eastAsia="宋体"/>
          <w:color w:val="000000"/>
          <w:lang w:val="en-US"/>
        </w:rPr>
      </w:pPr>
      <w:r>
        <w:rPr>
          <w:rFonts w:hint="eastAsia" w:ascii="宋体" w:hAnsi="宋体" w:eastAsia="宋体"/>
          <w:color w:val="000000"/>
          <w:lang w:val="en-US"/>
        </w:rPr>
      </w:r>
      <w:r/>
    </w:p>
    <w:p>
      <w:pPr>
        <w:pStyle w:val="989"/>
        <w:rPr>
          <w:rFonts w:hint="eastAsia" w:ascii="宋体" w:hAnsi="宋体" w:eastAsia="宋体"/>
          <w:color w:val="000000"/>
          <w:lang w:val="en-US"/>
        </w:rPr>
      </w:pPr>
      <w:r>
        <w:rPr>
          <w:rFonts w:hint="eastAsia" w:ascii="宋体" w:hAnsi="宋体" w:eastAsia="宋体"/>
          <w:color w:val="000000"/>
          <w:lang w:val="en-US"/>
        </w:rPr>
      </w:r>
      <w:r/>
    </w:p>
    <w:p>
      <w:pPr>
        <w:pStyle w:val="989"/>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fldChar w:fldCharType="end"/>
      </w:r>
      <w:r>
        <w:rPr>
          <w:rFonts w:hint="eastAsia" w:ascii="宋体" w:hAnsi="宋体" w:eastAsia="宋体"/>
          <w:color w:val="000000"/>
          <w:sz w:val="24"/>
          <w:szCs w:val="24"/>
        </w:rPr>
      </w:r>
      <w:r/>
    </w:p>
    <w:p>
      <w:pPr>
        <w:pStyle w:val="989"/>
        <w:ind w:right="-318"/>
        <w:jc w:val="center"/>
        <w:spacing w:line="360" w:lineRule="auto"/>
        <w:rPr>
          <w:rFonts w:hint="eastAsia" w:ascii="黑体" w:hAnsi="黑体" w:eastAsia="黑体" w:cs="黑体"/>
          <w:color w:val="000000"/>
          <w:sz w:val="32"/>
          <w:szCs w:val="32"/>
        </w:rPr>
      </w:pPr>
      <w:r>
        <w:rPr>
          <w:rFonts w:hint="eastAsia" w:ascii="宋体" w:hAnsi="宋体" w:eastAsia="宋体"/>
          <w:color w:val="000000"/>
          <w:sz w:val="24"/>
          <w:szCs w:val="24"/>
        </w:rPr>
        <w:br w:type="page" w:clear="all"/>
      </w:r>
      <w:r>
        <w:rPr>
          <w:rFonts w:hint="eastAsia" w:ascii="黑体" w:hAnsi="黑体" w:eastAsia="黑体" w:cs="黑体"/>
          <w:color w:val="000000"/>
          <w:sz w:val="32"/>
          <w:szCs w:val="32"/>
        </w:rPr>
        <w:t xml:space="preserve">第一章  竞争性磋商</w:t>
      </w:r>
      <w:r>
        <w:rPr>
          <w:rFonts w:hint="eastAsia" w:ascii="黑体" w:hAnsi="黑体" w:eastAsia="黑体" w:cs="黑体"/>
          <w:color w:val="000000"/>
          <w:sz w:val="32"/>
          <w:szCs w:val="32"/>
          <w:lang w:val="en-US" w:eastAsia="en-US"/>
        </w:rPr>
        <w:t xml:space="preserve">采购公告</w:t>
      </w:r>
      <w:r>
        <w:rPr>
          <w:rFonts w:hint="eastAsia" w:ascii="黑体" w:hAnsi="黑体" w:eastAsia="黑体" w:cs="黑体"/>
          <w:color w:val="000000"/>
          <w:sz w:val="32"/>
          <w:szCs w:val="32"/>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u w:val="single"/>
          <w:lang w:eastAsia="zh-CN"/>
        </w:rPr>
        <w:t xml:space="preserve">2026年网络优质内容建设委托承办服务</w:t>
      </w:r>
      <w:r>
        <w:rPr>
          <w:rFonts w:hint="eastAsia" w:ascii="宋体" w:hAnsi="宋体" w:eastAsia="宋体" w:cs="宋体"/>
          <w:color w:val="000000"/>
        </w:rPr>
        <w:t xml:space="preserve">招标项目的潜在投标人应在</w:t>
      </w:r>
      <w:r>
        <w:rPr>
          <w:rFonts w:hint="eastAsia" w:ascii="宋体" w:hAnsi="宋体" w:eastAsia="宋体" w:cs="宋体"/>
          <w:color w:val="000000"/>
          <w:u w:val="single"/>
        </w:rPr>
        <w:t xml:space="preserve">江苏政府采购网“苏采云”系统</w:t>
      </w:r>
      <w:r>
        <w:rPr>
          <w:rFonts w:hint="eastAsia" w:ascii="宋体" w:hAnsi="宋体" w:eastAsia="宋体" w:cs="宋体"/>
          <w:color w:val="000000"/>
        </w:rPr>
        <w:t xml:space="preserve">获取磋商文件，并于</w:t>
      </w:r>
      <w:r>
        <w:rPr>
          <w:rFonts w:hint="eastAsia" w:ascii="宋体" w:hAnsi="宋体" w:eastAsia="宋体" w:cs="宋体"/>
          <w:color w:val="000000"/>
          <w:u w:val="single"/>
          <w:lang w:eastAsia="zh-CN"/>
        </w:rPr>
        <w:t xml:space="preserve">2026年7月27日14时30分</w:t>
      </w:r>
      <w:r>
        <w:rPr>
          <w:rFonts w:hint="eastAsia" w:ascii="宋体" w:hAnsi="宋体" w:eastAsia="宋体" w:cs="宋体"/>
          <w:color w:val="000000"/>
        </w:rPr>
        <w:t xml:space="preserve">（北京时间）前递交</w:t>
      </w:r>
      <w:r>
        <w:rPr>
          <w:rFonts w:ascii="宋体" w:hAnsi="宋体" w:eastAsia="宋体" w:cs="宋体"/>
          <w:color w:val="000000"/>
        </w:rPr>
        <w:t xml:space="preserve">响应文件</w:t>
      </w:r>
      <w:r>
        <w:rPr>
          <w:rFonts w:hint="eastAsia" w:ascii="宋体" w:hAnsi="宋体" w:eastAsia="宋体" w:cs="宋体"/>
          <w:color w:val="000000"/>
        </w:rPr>
        <w:t xml:space="preserve">。</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b/>
          <w:bCs/>
          <w:color w:val="000000"/>
        </w:rPr>
      </w:pPr>
      <w:r>
        <w:rPr>
          <w:rFonts w:hint="eastAsia" w:ascii="宋体" w:hAnsi="宋体" w:eastAsia="宋体" w:cs="宋体"/>
          <w:b/>
          <w:bCs/>
          <w:color w:val="000000"/>
          <w:lang w:val="en-US"/>
        </w:rPr>
        <w:t xml:space="preserve">一、</w:t>
      </w:r>
      <w:r>
        <w:rPr>
          <w:rFonts w:hint="eastAsia" w:ascii="宋体" w:hAnsi="宋体" w:eastAsia="宋体" w:cs="宋体"/>
          <w:b/>
          <w:bCs/>
          <w:color w:val="000000"/>
        </w:rPr>
        <w:t xml:space="preserve">基本情况</w:t>
      </w:r>
      <w:r>
        <w:rPr>
          <w:rFonts w:hint="eastAsia" w:ascii="宋体" w:hAnsi="宋体" w:eastAsia="宋体" w:cs="宋体"/>
          <w:b/>
          <w:bCs/>
          <w:color w:val="000000"/>
        </w:rPr>
      </w:r>
      <w:r/>
    </w:p>
    <w:p>
      <w:pPr>
        <w:pStyle w:val="989"/>
        <w:jc w:val="left"/>
        <w:spacing w:line="360" w:lineRule="auto"/>
        <w:rPr>
          <w:rFonts w:hint="eastAsia" w:ascii="宋体" w:hAnsi="宋体" w:eastAsia="宋体"/>
          <w:color w:val="000000"/>
          <w:sz w:val="24"/>
          <w:szCs w:val="24"/>
          <w:lang w:eastAsia="zh-CN"/>
        </w:rPr>
        <w:outlineLvl w:val="0"/>
      </w:pPr>
      <w:r>
        <w:rPr>
          <w:rFonts w:hint="eastAsia" w:ascii="宋体" w:hAnsi="宋体" w:eastAsia="宋体"/>
          <w:color w:val="000000"/>
          <w:sz w:val="24"/>
          <w:szCs w:val="24"/>
        </w:rPr>
        <w:t xml:space="preserve">1.1采购编号：</w:t>
      </w:r>
      <w:r>
        <w:rPr>
          <w:rFonts w:hint="eastAsia" w:ascii="宋体" w:hAnsi="宋体" w:eastAsia="宋体"/>
          <w:color w:val="000000"/>
          <w:sz w:val="24"/>
          <w:szCs w:val="24"/>
          <w:lang w:eastAsia="zh-CN"/>
        </w:rPr>
        <w:t xml:space="preserve">JSZC-320000-JSCY-C2026-0018</w:t>
      </w:r>
      <w:r>
        <w:rPr>
          <w:rFonts w:hint="eastAsia" w:ascii="宋体" w:hAnsi="宋体" w:eastAsia="宋体"/>
          <w:color w:val="000000"/>
          <w:sz w:val="24"/>
          <w:szCs w:val="24"/>
          <w:lang w:eastAsia="zh-CN"/>
        </w:rPr>
      </w:r>
      <w:r/>
    </w:p>
    <w:p>
      <w:pPr>
        <w:pStyle w:val="989"/>
        <w:jc w:val="left"/>
        <w:spacing w:line="360" w:lineRule="auto"/>
        <w:rPr>
          <w:rFonts w:hint="eastAsia" w:ascii="宋体" w:hAnsi="宋体" w:eastAsia="宋体"/>
          <w:color w:val="000000"/>
          <w:sz w:val="24"/>
          <w:szCs w:val="24"/>
          <w:lang w:eastAsia="zh-CN"/>
        </w:rPr>
        <w:outlineLvl w:val="0"/>
      </w:pPr>
      <w:r>
        <w:rPr>
          <w:rFonts w:hint="eastAsia" w:ascii="宋体" w:hAnsi="宋体" w:eastAsia="宋体"/>
          <w:color w:val="000000"/>
          <w:sz w:val="24"/>
          <w:szCs w:val="24"/>
        </w:rPr>
        <w:t xml:space="preserve">1.2项目名称：</w:t>
      </w:r>
      <w:r>
        <w:rPr>
          <w:rFonts w:hint="eastAsia" w:ascii="宋体" w:hAnsi="宋体" w:eastAsia="宋体"/>
          <w:color w:val="000000"/>
          <w:sz w:val="24"/>
          <w:szCs w:val="24"/>
          <w:lang w:eastAsia="zh-CN"/>
        </w:rPr>
        <w:t xml:space="preserve">2026年网络优质内容建设委托承办服务</w:t>
      </w:r>
      <w:r>
        <w:rPr>
          <w:rFonts w:hint="eastAsia" w:ascii="宋体" w:hAnsi="宋体" w:eastAsia="宋体"/>
          <w:color w:val="000000"/>
          <w:sz w:val="24"/>
          <w:szCs w:val="24"/>
          <w:lang w:eastAsia="zh-CN"/>
        </w:rPr>
      </w:r>
      <w:r/>
    </w:p>
    <w:p>
      <w:pPr>
        <w:pStyle w:val="989"/>
        <w:jc w:val="left"/>
        <w:spacing w:line="360" w:lineRule="auto"/>
        <w:rPr>
          <w:rFonts w:hint="eastAsia" w:ascii="宋体" w:hAnsi="宋体" w:eastAsia="宋体"/>
          <w:bCs/>
          <w:color w:val="000000"/>
          <w:sz w:val="24"/>
          <w:szCs w:val="24"/>
        </w:rPr>
        <w:outlineLvl w:val="0"/>
      </w:pPr>
      <w:r>
        <w:rPr>
          <w:rFonts w:hint="eastAsia" w:ascii="宋体" w:hAnsi="宋体" w:eastAsia="宋体"/>
          <w:color w:val="000000"/>
          <w:sz w:val="24"/>
          <w:szCs w:val="24"/>
        </w:rPr>
        <w:t xml:space="preserve">1.3预算金额：</w:t>
      </w:r>
      <w:r>
        <w:rPr>
          <w:rFonts w:hint="eastAsia" w:ascii="宋体" w:hAnsi="宋体" w:eastAsia="宋体"/>
          <w:bCs/>
          <w:color w:val="000000"/>
          <w:sz w:val="24"/>
          <w:szCs w:val="24"/>
          <w:lang w:val="en-US" w:eastAsia="zh-CN"/>
        </w:rPr>
        <w:t xml:space="preserve">1</w:t>
      </w:r>
      <w:r>
        <w:rPr>
          <w:rFonts w:hint="eastAsia" w:ascii="宋体" w:hAnsi="宋体" w:eastAsia="宋体"/>
          <w:bCs/>
          <w:color w:val="000000"/>
          <w:sz w:val="24"/>
          <w:szCs w:val="24"/>
          <w:lang w:val="en-US" w:eastAsia="zh-CN"/>
        </w:rPr>
        <w:t xml:space="preserve">85</w:t>
      </w:r>
      <w:r>
        <w:rPr>
          <w:rFonts w:hint="eastAsia" w:ascii="宋体" w:hAnsi="宋体" w:eastAsia="宋体"/>
          <w:bCs/>
          <w:color w:val="000000"/>
          <w:sz w:val="24"/>
          <w:szCs w:val="24"/>
          <w:lang w:val="en-US"/>
        </w:rPr>
        <w:t xml:space="preserve">万</w:t>
      </w:r>
      <w:r>
        <w:rPr>
          <w:rFonts w:hint="eastAsia" w:ascii="宋体" w:hAnsi="宋体" w:eastAsia="宋体"/>
          <w:bCs/>
          <w:color w:val="000000"/>
          <w:sz w:val="24"/>
          <w:szCs w:val="24"/>
          <w:lang w:val="en-US" w:eastAsia="en-US"/>
        </w:rPr>
        <w:t xml:space="preserve">元</w:t>
      </w:r>
      <w:r>
        <w:rPr>
          <w:rFonts w:hint="eastAsia" w:ascii="宋体" w:hAnsi="宋体" w:eastAsia="宋体"/>
          <w:bCs/>
          <w:color w:val="000000"/>
          <w:sz w:val="24"/>
          <w:szCs w:val="24"/>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1.4最高限价：</w:t>
      </w:r>
      <w:r>
        <w:rPr>
          <w:rFonts w:hint="eastAsia" w:ascii="宋体" w:hAnsi="宋体" w:eastAsia="宋体"/>
          <w:bCs/>
          <w:color w:val="000000"/>
          <w:sz w:val="24"/>
          <w:szCs w:val="24"/>
          <w:lang w:val="en-US" w:eastAsia="zh-CN"/>
        </w:rPr>
        <w:t xml:space="preserve">1</w:t>
      </w:r>
      <w:r>
        <w:rPr>
          <w:rFonts w:hint="eastAsia" w:ascii="宋体" w:hAnsi="宋体" w:eastAsia="宋体"/>
          <w:bCs/>
          <w:color w:val="000000"/>
          <w:sz w:val="24"/>
          <w:szCs w:val="24"/>
          <w:lang w:val="en-US" w:eastAsia="zh-CN"/>
        </w:rPr>
        <w:t xml:space="preserve">85</w:t>
      </w:r>
      <w:r>
        <w:rPr>
          <w:rFonts w:hint="eastAsia" w:ascii="宋体" w:hAnsi="宋体" w:eastAsia="宋体"/>
          <w:bCs/>
          <w:color w:val="000000"/>
          <w:sz w:val="24"/>
          <w:szCs w:val="24"/>
          <w:lang w:val="en-US"/>
        </w:rPr>
        <w:t xml:space="preserve">万</w:t>
      </w:r>
      <w:r>
        <w:rPr>
          <w:rFonts w:hint="eastAsia" w:ascii="宋体" w:hAnsi="宋体" w:eastAsia="宋体"/>
          <w:bCs/>
          <w:color w:val="000000"/>
          <w:sz w:val="24"/>
          <w:szCs w:val="24"/>
          <w:lang w:val="en-US" w:eastAsia="en-US"/>
        </w:rPr>
        <w:t xml:space="preserve">元</w:t>
      </w:r>
      <w:r>
        <w:rPr>
          <w:rFonts w:ascii="宋体" w:hAnsi="宋体" w:eastAsia="宋体"/>
          <w:bCs/>
          <w:color w:val="000000"/>
          <w:sz w:val="24"/>
          <w:szCs w:val="24"/>
        </w:rPr>
        <w:t xml:space="preserve"> </w:t>
      </w:r>
      <w:r>
        <w:rPr>
          <w:rFonts w:ascii="宋体" w:hAnsi="宋体" w:eastAsia="宋体"/>
          <w:bCs/>
          <w:color w:val="000000"/>
          <w:sz w:val="24"/>
          <w:szCs w:val="24"/>
        </w:rPr>
      </w:r>
      <w:r/>
    </w:p>
    <w:p>
      <w:pPr>
        <w:pStyle w:val="1086"/>
        <w:ind w:firstLine="0"/>
        <w:spacing w:line="360" w:lineRule="auto"/>
        <w:rPr>
          <w:rFonts w:hint="eastAsia" w:ascii="宋体" w:hAnsi="宋体" w:eastAsia="宋体" w:cs="宋体"/>
          <w:color w:val="000000"/>
          <w:sz w:val="24"/>
        </w:rPr>
      </w:pPr>
      <w:r>
        <w:rPr>
          <w:rFonts w:hint="eastAsia" w:ascii="宋体" w:hAnsi="宋体" w:eastAsia="宋体"/>
          <w:bCs/>
          <w:color w:val="000000"/>
          <w:sz w:val="24"/>
        </w:rPr>
        <w:t xml:space="preserve">1.5采购需求：为进一步加强网络优质内容供给，拟采购网络优质内容建设委托支撑服务，包括“永不磨灭的印记”“我是乡野‘主理人’”“长三角遇上大湾区（第二季） ”“OPC 一线观察： 一个人的创业军团”“中国爆款”“照巷”“江海同源 苏青共潮生”“奇话”“我们AI苏超”“我的万水千山”</w:t>
      </w:r>
      <w:r>
        <w:rPr>
          <w:rFonts w:hint="eastAsia" w:ascii="宋体" w:hAnsi="宋体" w:eastAsia="宋体"/>
          <w:bCs/>
          <w:color w:val="000000"/>
          <w:sz w:val="24"/>
          <w:lang w:val="en-US" w:eastAsia="zh-CN"/>
        </w:rPr>
        <w:t xml:space="preserve">等</w:t>
      </w:r>
      <w:r>
        <w:rPr>
          <w:rFonts w:hint="eastAsia" w:ascii="宋体" w:hAnsi="宋体" w:eastAsia="宋体"/>
          <w:bCs/>
          <w:color w:val="000000"/>
          <w:sz w:val="24"/>
        </w:rPr>
        <w:t xml:space="preserve">网络主题宣传，推出文字稿件、图文海报、短视频等融媒体稿件。具体内容详见磋商文件。</w:t>
      </w:r>
      <w:r>
        <w:rPr>
          <w:rFonts w:hint="eastAsia" w:ascii="宋体" w:hAnsi="宋体" w:eastAsia="宋体" w:cs="宋体"/>
          <w:color w:val="000000"/>
          <w:sz w:val="24"/>
        </w:rPr>
      </w:r>
      <w:r/>
    </w:p>
    <w:p>
      <w:pPr>
        <w:pStyle w:val="1027"/>
        <w:jc w:val="left"/>
        <w:spacing w:line="360" w:lineRule="auto"/>
        <w:rPr>
          <w:rFonts w:ascii="宋体" w:hAnsi="宋体" w:eastAsia="宋体"/>
          <w:b/>
          <w:bCs/>
          <w:color w:val="000000"/>
          <w:sz w:val="24"/>
          <w:lang w:val="en-US"/>
        </w:rPr>
      </w:pPr>
      <w:r>
        <w:rPr>
          <w:rFonts w:hint="eastAsia" w:ascii="宋体" w:hAnsi="宋体" w:eastAsia="宋体"/>
          <w:color w:val="000000"/>
          <w:sz w:val="24"/>
          <w:szCs w:val="24"/>
          <w:lang w:eastAsia="en-US"/>
        </w:rPr>
        <w:t xml:space="preserve">1.6</w:t>
      </w:r>
      <w:r>
        <w:rPr>
          <w:rFonts w:hint="eastAsia" w:ascii="宋体" w:hAnsi="宋体" w:eastAsia="宋体"/>
          <w:color w:val="000000"/>
          <w:sz w:val="24"/>
          <w:szCs w:val="24"/>
        </w:rPr>
        <w:t xml:space="preserve">合同履行期限：</w:t>
      </w:r>
      <w:r>
        <w:rPr>
          <w:rFonts w:hint="eastAsia" w:ascii="宋体" w:hAnsi="宋体" w:eastAsia="宋体"/>
          <w:color w:val="000000"/>
          <w:sz w:val="24"/>
          <w:szCs w:val="24"/>
          <w:lang w:val="en-US" w:eastAsia="zh-CN"/>
        </w:rPr>
        <w:t xml:space="preserve">合同签订之日起</w:t>
      </w:r>
      <w:r>
        <w:rPr>
          <w:rFonts w:hint="eastAsia" w:ascii="宋体" w:hAnsi="宋体" w:eastAsia="宋体"/>
          <w:bCs/>
          <w:color w:val="000000"/>
          <w:sz w:val="24"/>
          <w:szCs w:val="24"/>
          <w:lang w:val="en-US" w:eastAsia="zh-CN"/>
        </w:rPr>
        <w:t xml:space="preserve">至2026年11月30日</w:t>
      </w:r>
      <w:r>
        <w:rPr>
          <w:rFonts w:hint="eastAsia" w:ascii="宋体" w:hAnsi="宋体" w:eastAsia="宋体"/>
          <w:color w:val="000000"/>
          <w:sz w:val="24"/>
          <w:szCs w:val="24"/>
        </w:rPr>
        <w:t xml:space="preserve">。</w:t>
      </w:r>
      <w:r>
        <w:rPr>
          <w:rFonts w:ascii="宋体" w:hAnsi="宋体" w:eastAsia="宋体"/>
          <w:b/>
          <w:bCs/>
          <w:color w:val="000000"/>
          <w:sz w:val="24"/>
          <w:lang w:val="en-US"/>
        </w:rPr>
      </w:r>
      <w:r/>
    </w:p>
    <w:p>
      <w:pPr>
        <w:pStyle w:val="1027"/>
        <w:jc w:val="left"/>
        <w:spacing w:line="360" w:lineRule="auto"/>
        <w:rPr>
          <w:rFonts w:hint="eastAsia" w:ascii="宋体" w:hAnsi="宋体" w:eastAsia="宋体"/>
          <w:b/>
          <w:bCs/>
          <w:color w:val="000000"/>
          <w:sz w:val="24"/>
          <w:lang w:val="en-US"/>
        </w:rPr>
      </w:pPr>
      <w:r>
        <w:rPr>
          <w:rFonts w:hint="eastAsia" w:ascii="宋体" w:hAnsi="宋体" w:eastAsia="宋体"/>
          <w:color w:val="000000"/>
          <w:sz w:val="24"/>
          <w:szCs w:val="24"/>
          <w:lang w:val="en-US" w:eastAsia="en-US"/>
        </w:rPr>
        <w:t xml:space="preserve">1.7本项目不接受联合体投标。</w:t>
      </w:r>
      <w:r>
        <w:rPr>
          <w:rFonts w:hint="eastAsia" w:ascii="宋体" w:hAnsi="宋体" w:eastAsia="宋体"/>
          <w:b/>
          <w:bCs/>
          <w:color w:val="000000"/>
          <w:sz w:val="24"/>
          <w:lang w:val="en-US"/>
        </w:rPr>
      </w:r>
      <w:r/>
    </w:p>
    <w:p>
      <w:pPr>
        <w:pStyle w:val="1063"/>
        <w:spacing w:before="0" w:beforeAutospacing="0" w:after="0" w:afterAutospacing="0" w:line="360" w:lineRule="auto"/>
        <w:rPr>
          <w:rFonts w:hint="eastAsia" w:ascii="宋体" w:hAnsi="宋体" w:eastAsia="宋体" w:cs="宋体"/>
          <w:b/>
          <w:bCs/>
          <w:color w:val="000000"/>
        </w:rPr>
      </w:pPr>
      <w:r>
        <w:rPr>
          <w:rStyle w:val="1071"/>
          <w:rFonts w:hint="eastAsia" w:ascii="宋体" w:hAnsi="宋体" w:eastAsia="宋体" w:cs="宋体"/>
          <w:color w:val="000000"/>
        </w:rPr>
        <w:t xml:space="preserve">二、申请人的资格要求：</w:t>
      </w:r>
      <w:r>
        <w:rPr>
          <w:rFonts w:hint="eastAsia" w:ascii="宋体" w:hAnsi="宋体" w:eastAsia="宋体" w:cs="宋体"/>
          <w:b/>
          <w:bCs/>
          <w:color w:val="000000"/>
        </w:rPr>
      </w:r>
      <w:r/>
    </w:p>
    <w:p>
      <w:pPr>
        <w:pStyle w:val="1063"/>
        <w:spacing w:before="0" w:beforeAutospacing="0" w:after="0" w:afterAutospacing="0" w:line="360" w:lineRule="auto"/>
        <w:rPr>
          <w:rFonts w:hint="eastAsia" w:ascii="宋体" w:hAnsi="宋体" w:eastAsia="宋体" w:cs="宋体"/>
          <w:color w:val="000000"/>
          <w:lang w:eastAsia="en-US"/>
        </w:rPr>
      </w:pPr>
      <w:r>
        <w:rPr>
          <w:rFonts w:hint="eastAsia" w:ascii="宋体" w:hAnsi="宋体" w:eastAsia="宋体" w:cs="宋体"/>
          <w:color w:val="000000"/>
        </w:rPr>
        <w:t xml:space="preserve">2.1满足《中华人民共和国政府采购法》第二十二条规定</w:t>
      </w:r>
      <w:r>
        <w:rPr>
          <w:rFonts w:hint="eastAsia" w:ascii="宋体" w:hAnsi="宋体" w:eastAsia="宋体" w:cs="宋体"/>
          <w:color w:val="000000"/>
          <w:lang w:eastAsia="en-US"/>
        </w:rPr>
        <w:t xml:space="preserve">。</w:t>
      </w:r>
      <w:r>
        <w:rPr>
          <w:rFonts w:hint="eastAsia" w:ascii="宋体" w:hAnsi="宋体" w:eastAsia="宋体" w:cs="宋体"/>
          <w:color w:val="000000"/>
          <w:lang w:eastAsia="en-US"/>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（1）具有独立承担民事责任的能力；</w:t>
      </w:r>
      <w:r>
        <w:rPr>
          <w:rFonts w:ascii="宋体" w:hAnsi="宋体" w:eastAsia="宋体"/>
          <w:bCs/>
          <w:color w:val="000000"/>
          <w:sz w:val="24"/>
          <w:szCs w:val="24"/>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（2）具有良好的商业信誉和健全的财务会计制度；</w:t>
      </w:r>
      <w:r>
        <w:rPr>
          <w:rFonts w:ascii="宋体" w:hAnsi="宋体" w:eastAsia="宋体"/>
          <w:bCs/>
          <w:color w:val="000000"/>
          <w:sz w:val="24"/>
          <w:szCs w:val="24"/>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（3）具有履行合同所必需的设备和专业技术能力； </w:t>
      </w:r>
      <w:r>
        <w:rPr>
          <w:rFonts w:ascii="宋体" w:hAnsi="宋体" w:eastAsia="宋体"/>
          <w:bCs/>
          <w:color w:val="000000"/>
          <w:sz w:val="24"/>
          <w:szCs w:val="24"/>
        </w:rPr>
      </w:r>
      <w:r/>
    </w:p>
    <w:p>
      <w:pPr>
        <w:pStyle w:val="989"/>
        <w:jc w:val="left"/>
        <w:spacing w:line="360" w:lineRule="auto"/>
        <w:rPr>
          <w:rFonts w:ascii="宋体" w:hAnsi="宋体" w:eastAsia="宋体"/>
          <w:bCs/>
          <w:color w:val="000000"/>
          <w:sz w:val="24"/>
          <w:szCs w:val="24"/>
        </w:rPr>
        <w:outlineLvl w:val="0"/>
      </w:pPr>
      <w:r>
        <w:rPr>
          <w:rFonts w:hint="eastAsia" w:ascii="宋体" w:hAnsi="宋体" w:eastAsia="宋体"/>
          <w:bCs/>
          <w:color w:val="000000"/>
          <w:sz w:val="24"/>
          <w:szCs w:val="24"/>
        </w:rPr>
        <w:t xml:space="preserve">（4）有依法缴纳税收和社会保障资金的良好记录；</w:t>
      </w:r>
      <w:r>
        <w:rPr>
          <w:rFonts w:ascii="宋体" w:hAnsi="宋体" w:eastAsia="宋体"/>
          <w:bCs/>
          <w:color w:val="000000"/>
          <w:sz w:val="24"/>
          <w:szCs w:val="24"/>
        </w:rPr>
      </w:r>
      <w:r/>
    </w:p>
    <w:p>
      <w:pPr>
        <w:pStyle w:val="989"/>
        <w:jc w:val="left"/>
        <w:spacing w:line="360" w:lineRule="auto"/>
        <w:rPr>
          <w:rFonts w:hint="eastAsia" w:ascii="宋体" w:hAnsi="宋体" w:eastAsia="宋体"/>
          <w:bCs/>
          <w:color w:val="000000"/>
          <w:sz w:val="24"/>
          <w:szCs w:val="24"/>
        </w:rPr>
        <w:outlineLvl w:val="0"/>
      </w:pPr>
      <w:r>
        <w:rPr>
          <w:rFonts w:hint="eastAsia" w:ascii="宋体" w:hAnsi="宋体" w:eastAsia="宋体"/>
          <w:bCs/>
          <w:color w:val="000000"/>
          <w:sz w:val="24"/>
          <w:szCs w:val="24"/>
        </w:rPr>
        <w:t xml:space="preserve">（5）参加政府采购活动前三年内，在经营活动中没有重大违法记录。</w:t>
      </w:r>
      <w:r>
        <w:rPr>
          <w:rFonts w:hint="eastAsia" w:ascii="宋体" w:hAnsi="宋体" w:eastAsia="宋体"/>
          <w:bCs/>
          <w:color w:val="000000"/>
          <w:sz w:val="24"/>
          <w:szCs w:val="24"/>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2.2落实政府采购政策需满足的资格要求：本项目为非预留份额的采购项目或采购包，执行价格扣除优惠政策。</w:t>
      </w:r>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b/>
          <w:bCs/>
          <w:color w:val="000000"/>
        </w:rPr>
      </w:pPr>
      <w:r>
        <w:rPr>
          <w:rFonts w:hint="eastAsia" w:ascii="宋体" w:hAnsi="宋体" w:eastAsia="宋体"/>
          <w:b/>
          <w:bCs/>
          <w:color w:val="000000"/>
        </w:rPr>
        <w:t xml:space="preserve">2.3本项</w:t>
      </w:r>
      <w:r>
        <w:rPr>
          <w:rFonts w:hint="eastAsia" w:ascii="宋体" w:hAnsi="宋体" w:eastAsia="宋体" w:cs="宋体"/>
          <w:b/>
          <w:bCs/>
          <w:color w:val="000000"/>
        </w:rPr>
        <w:t xml:space="preserve">目的特定资格要求：</w:t>
      </w:r>
      <w:r>
        <w:rPr>
          <w:rFonts w:hint="eastAsia" w:ascii="宋体" w:hAnsi="宋体" w:eastAsia="宋体" w:cs="宋体"/>
          <w:b/>
          <w:bCs/>
          <w:color w:val="000000"/>
          <w:lang w:val="en-US" w:eastAsia="zh-CN"/>
        </w:rPr>
        <w:t xml:space="preserve">供应商具有</w:t>
      </w:r>
      <w:r>
        <w:rPr>
          <w:rFonts w:hint="eastAsia" w:ascii="宋体" w:hAnsi="宋体" w:eastAsia="宋体" w:cs="宋体"/>
          <w:b/>
          <w:bCs/>
          <w:color w:val="000000"/>
        </w:rPr>
        <w:t xml:space="preserve">互联网新闻信息服务许可证</w:t>
      </w: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上传证书扫描件加盖公章或电子签章</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w:t>
      </w:r>
      <w:r>
        <w:rPr>
          <w:rFonts w:ascii="宋体" w:hAnsi="宋体" w:eastAsia="宋体" w:cs="宋体"/>
          <w:b/>
          <w:bCs/>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2.4拒绝下述供应商参加本次采购活动：</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（1）供应商单位负责人为同一人或者存在直接控股、管理关系的不同供应商，不得参加本项目的采购活动；</w:t>
      </w:r>
      <w:r>
        <w:rPr>
          <w:rFonts w:hint="eastAsia" w:ascii="宋体" w:hAnsi="宋体" w:eastAsia="宋体" w:cs="宋体"/>
          <w:color w:val="000000"/>
        </w:rPr>
      </w:r>
      <w:r/>
    </w:p>
    <w:p>
      <w:pPr>
        <w:pStyle w:val="1063"/>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（2）凡为采购项目提供整体设计、规范编制或者项目管理、监理、检测等服务的供应商，不得再参加本项目的采购活动；</w:t>
      </w:r>
      <w:r>
        <w:rPr>
          <w:rFonts w:hint="eastAsia" w:ascii="宋体" w:hAnsi="宋体" w:eastAsia="宋体" w:cs="宋体"/>
          <w:color w:val="000000"/>
        </w:rPr>
      </w:r>
      <w:r/>
    </w:p>
    <w:p>
      <w:pPr>
        <w:pStyle w:val="1063"/>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（3）拒绝被“信用中国”网站（www.creditchina.gov.cn)、中国政府采购网（www.ccgp.gov.cn）网站列入失信被执行人、重大税收违法案件当事人名单、政府采购严重违法失信行为记录名单的供应商参与政府采购活动。</w:t>
      </w:r>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b/>
          <w:bCs/>
          <w:color w:val="000000"/>
        </w:rPr>
      </w:pPr>
      <w:r>
        <w:rPr>
          <w:rStyle w:val="1071"/>
          <w:rFonts w:hint="eastAsia" w:ascii="宋体" w:hAnsi="宋体" w:eastAsia="宋体" w:cs="宋体"/>
          <w:color w:val="000000"/>
        </w:rPr>
        <w:t xml:space="preserve">三、获取</w:t>
      </w:r>
      <w:r>
        <w:rPr>
          <w:rStyle w:val="1071"/>
          <w:rFonts w:ascii="宋体" w:hAnsi="宋体" w:eastAsia="宋体" w:cs="宋体"/>
          <w:color w:val="000000"/>
        </w:rPr>
        <w:t xml:space="preserve">磋商文件</w:t>
      </w:r>
      <w:r>
        <w:rPr>
          <w:rFonts w:ascii="宋体" w:hAnsi="宋体" w:eastAsia="宋体" w:cs="宋体"/>
          <w:b/>
          <w:bCs/>
          <w:color w:val="000000"/>
        </w:rPr>
      </w:r>
      <w:r/>
    </w:p>
    <w:p>
      <w:pPr>
        <w:pStyle w:val="1063"/>
        <w:spacing w:before="0" w:beforeAutospacing="0" w:after="0" w:afterAutospacing="0" w:line="360" w:lineRule="auto"/>
        <w:rPr>
          <w:rStyle w:val="1071"/>
          <w:rFonts w:hint="eastAsia" w:ascii="宋体" w:hAnsi="宋体" w:eastAsia="宋体" w:cs="宋体"/>
          <w:b w:val="0"/>
          <w:bCs w:val="0"/>
          <w:color w:val="000000"/>
        </w:rPr>
      </w:pPr>
      <w:r>
        <w:rPr>
          <w:rStyle w:val="1071"/>
          <w:rFonts w:hint="eastAsia" w:ascii="宋体" w:hAnsi="宋体" w:eastAsia="宋体" w:cs="宋体"/>
          <w:b w:val="0"/>
          <w:bCs w:val="0"/>
          <w:color w:val="000000"/>
          <w:lang w:val="en-US"/>
        </w:rPr>
        <w:t xml:space="preserve">3.1</w:t>
      </w:r>
      <w:r>
        <w:rPr>
          <w:rStyle w:val="1071"/>
          <w:rFonts w:hint="eastAsia" w:ascii="宋体" w:hAnsi="宋体" w:eastAsia="宋体" w:cs="宋体"/>
          <w:b w:val="0"/>
          <w:bCs w:val="0"/>
          <w:color w:val="000000"/>
        </w:rPr>
        <w:t xml:space="preserve">时间：自磋商文件公告发布之日起</w:t>
      </w:r>
      <w:r>
        <w:rPr>
          <w:rFonts w:hint="eastAsia" w:ascii="宋体" w:hAnsi="宋体" w:eastAsia="宋体" w:cs="宋体"/>
          <w:color w:val="000000"/>
        </w:rPr>
        <w:t xml:space="preserve">5个工作日；</w:t>
      </w:r>
      <w:r>
        <w:rPr>
          <w:rStyle w:val="1071"/>
          <w:rFonts w:hint="eastAsia" w:ascii="宋体" w:hAnsi="宋体" w:eastAsia="宋体" w:cs="宋体"/>
          <w:b w:val="0"/>
          <w:bCs w:val="0"/>
          <w:color w:val="000000"/>
        </w:rPr>
      </w:r>
      <w:r/>
    </w:p>
    <w:p>
      <w:pPr>
        <w:pStyle w:val="1063"/>
        <w:spacing w:before="0" w:beforeAutospacing="0" w:after="0" w:afterAutospacing="0" w:line="360" w:lineRule="auto"/>
        <w:rPr>
          <w:rStyle w:val="1071"/>
          <w:rFonts w:hint="eastAsia" w:ascii="宋体" w:hAnsi="宋体" w:eastAsia="宋体" w:cs="宋体"/>
          <w:b w:val="0"/>
          <w:bCs w:val="0"/>
          <w:color w:val="000000"/>
        </w:rPr>
      </w:pPr>
      <w:r>
        <w:rPr>
          <w:rStyle w:val="1071"/>
          <w:rFonts w:hint="eastAsia" w:ascii="宋体" w:hAnsi="宋体" w:eastAsia="宋体" w:cs="宋体"/>
          <w:b w:val="0"/>
          <w:bCs w:val="0"/>
          <w:color w:val="000000"/>
          <w:lang w:val="en-US"/>
        </w:rPr>
        <w:t xml:space="preserve">3.2</w:t>
      </w:r>
      <w:r>
        <w:rPr>
          <w:rStyle w:val="1071"/>
          <w:rFonts w:hint="eastAsia" w:ascii="宋体" w:hAnsi="宋体" w:eastAsia="宋体" w:cs="宋体"/>
          <w:b w:val="0"/>
          <w:bCs w:val="0"/>
          <w:color w:val="000000"/>
        </w:rPr>
        <w:t xml:space="preserve">地点：江苏政府采购网“苏采云”系统；</w:t>
      </w:r>
      <w:r>
        <w:rPr>
          <w:rStyle w:val="1071"/>
          <w:rFonts w:hint="eastAsia" w:ascii="宋体" w:hAnsi="宋体" w:eastAsia="宋体" w:cs="宋体"/>
          <w:b w:val="0"/>
          <w:bCs w:val="0"/>
          <w:color w:val="000000"/>
        </w:rPr>
      </w:r>
      <w:r/>
    </w:p>
    <w:p>
      <w:pPr>
        <w:pStyle w:val="1063"/>
        <w:spacing w:before="0" w:beforeAutospacing="0" w:after="0" w:afterAutospacing="0" w:line="360" w:lineRule="auto"/>
        <w:rPr>
          <w:rStyle w:val="1071"/>
          <w:rFonts w:hint="eastAsia" w:ascii="宋体" w:hAnsi="宋体" w:eastAsia="宋体" w:cs="宋体"/>
          <w:b w:val="0"/>
          <w:bCs w:val="0"/>
          <w:color w:val="000000"/>
        </w:rPr>
      </w:pPr>
      <w:r>
        <w:rPr>
          <w:rStyle w:val="1071"/>
          <w:rFonts w:hint="eastAsia" w:ascii="宋体" w:hAnsi="宋体" w:eastAsia="宋体" w:cs="宋体"/>
          <w:b w:val="0"/>
          <w:bCs w:val="0"/>
          <w:color w:val="000000"/>
          <w:lang w:val="en-US"/>
        </w:rPr>
        <w:t xml:space="preserve">3.3</w:t>
      </w:r>
      <w:r>
        <w:rPr>
          <w:rStyle w:val="1071"/>
          <w:rFonts w:hint="eastAsia" w:ascii="宋体" w:hAnsi="宋体" w:eastAsia="宋体" w:cs="宋体"/>
          <w:b w:val="0"/>
          <w:bCs w:val="0"/>
          <w:color w:val="000000"/>
        </w:rPr>
        <w:t xml:space="preserve">方式：</w:t>
      </w:r>
      <w:r>
        <w:rPr>
          <w:rFonts w:hint="eastAsia" w:ascii="宋体" w:hAnsi="宋体" w:eastAsia="宋体" w:cs="宋体"/>
          <w:color w:val="000000"/>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071"/>
          <w:rFonts w:hint="eastAsia" w:ascii="宋体" w:hAnsi="宋体" w:eastAsia="宋体" w:cs="宋体"/>
          <w:b w:val="0"/>
          <w:bCs w:val="0"/>
          <w:color w:val="000000"/>
        </w:rPr>
      </w:r>
      <w:r/>
    </w:p>
    <w:p>
      <w:pPr>
        <w:pStyle w:val="1063"/>
        <w:spacing w:before="0" w:beforeAutospacing="0" w:after="0" w:afterAutospacing="0" w:line="360" w:lineRule="auto"/>
        <w:rPr>
          <w:rStyle w:val="1071"/>
          <w:rFonts w:ascii="宋体" w:hAnsi="宋体" w:eastAsia="宋体" w:cs="宋体"/>
          <w:b w:val="0"/>
          <w:bCs w:val="0"/>
          <w:color w:val="000000"/>
        </w:rPr>
      </w:pPr>
      <w:r>
        <w:rPr>
          <w:rStyle w:val="1071"/>
          <w:rFonts w:hint="eastAsia" w:ascii="宋体" w:hAnsi="宋体" w:eastAsia="宋体" w:cs="宋体"/>
          <w:b w:val="0"/>
          <w:bCs w:val="0"/>
          <w:color w:val="000000"/>
          <w:lang w:val="en-US"/>
        </w:rPr>
        <w:t xml:space="preserve">3.4</w:t>
      </w:r>
      <w:r>
        <w:rPr>
          <w:rStyle w:val="1071"/>
          <w:rFonts w:hint="eastAsia" w:ascii="宋体" w:hAnsi="宋体" w:eastAsia="宋体" w:cs="宋体"/>
          <w:b w:val="0"/>
          <w:bCs w:val="0"/>
          <w:color w:val="000000"/>
        </w:rPr>
        <w:t xml:space="preserve">售价：0.00元。 </w:t>
      </w:r>
      <w:r>
        <w:rPr>
          <w:rStyle w:val="1071"/>
          <w:rFonts w:ascii="宋体" w:hAnsi="宋体" w:eastAsia="宋体" w:cs="宋体"/>
          <w:b w:val="0"/>
          <w:bCs w:val="0"/>
          <w:color w:val="000000"/>
        </w:rPr>
      </w:r>
      <w:r/>
    </w:p>
    <w:p>
      <w:pPr>
        <w:pStyle w:val="1063"/>
        <w:spacing w:before="0" w:beforeAutospacing="0" w:after="0" w:afterAutospacing="0" w:line="360" w:lineRule="auto"/>
        <w:rPr>
          <w:rFonts w:hint="eastAsia" w:ascii="宋体" w:hAnsi="宋体" w:eastAsia="宋体" w:cs="宋体"/>
          <w:color w:val="000000"/>
        </w:rPr>
      </w:pPr>
      <w:r>
        <w:rPr>
          <w:rStyle w:val="1071"/>
          <w:rFonts w:hint="eastAsia" w:ascii="宋体" w:hAnsi="宋体" w:eastAsia="宋体" w:cs="宋体"/>
          <w:color w:val="000000"/>
        </w:rPr>
        <w:t xml:space="preserve">四、</w:t>
      </w:r>
      <w:r>
        <w:rPr>
          <w:rFonts w:hint="eastAsia" w:ascii="宋体" w:hAnsi="宋体" w:eastAsia="宋体" w:cs="宋体"/>
          <w:b/>
          <w:bCs/>
          <w:color w:val="000000"/>
          <w:lang w:val="en-US"/>
        </w:rPr>
        <w:t xml:space="preserve">响应文件提交</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lang w:val="en-US"/>
        </w:rPr>
        <w:t xml:space="preserve">4.1</w:t>
      </w:r>
      <w:r>
        <w:rPr>
          <w:rFonts w:hint="eastAsia" w:ascii="宋体" w:hAnsi="宋体" w:eastAsia="宋体" w:cs="宋体"/>
          <w:color w:val="000000"/>
        </w:rPr>
        <w:t xml:space="preserve">截止时间：</w:t>
      </w:r>
      <w:bookmarkStart w:id="0" w:name="OLE_LINK2"/>
      <w:r>
        <w:rPr>
          <w:rFonts w:hint="eastAsia" w:ascii="宋体" w:hAnsi="宋体" w:eastAsia="宋体" w:cs="宋体"/>
          <w:color w:val="000000"/>
          <w:lang w:eastAsia="zh-CN"/>
        </w:rPr>
        <w:t xml:space="preserve">2026年7月27日14时30分</w:t>
      </w:r>
      <w:r>
        <w:rPr>
          <w:rFonts w:hint="eastAsia" w:ascii="宋体" w:hAnsi="宋体" w:eastAsia="宋体" w:cs="宋体"/>
          <w:color w:val="000000"/>
        </w:rPr>
        <w:t xml:space="preserve">（北京时间）；</w:t>
      </w:r>
      <w:bookmarkEnd w:id="0"/>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en-US"/>
        </w:rPr>
        <w:t xml:space="preserve">2</w:t>
      </w:r>
      <w:r>
        <w:rPr>
          <w:rFonts w:hint="eastAsia" w:ascii="宋体" w:hAnsi="宋体" w:eastAsia="宋体" w:cs="宋体"/>
          <w:color w:val="000000"/>
        </w:rPr>
        <w:t xml:space="preserve">地点：“苏采云”政府采购交易系统网上开标大厅。</w:t>
      </w:r>
      <w:r>
        <w:rPr>
          <w:rFonts w:ascii="宋体" w:hAnsi="宋体" w:eastAsia="宋体" w:cs="宋体"/>
          <w:color w:val="000000"/>
        </w:rPr>
      </w:r>
      <w:r/>
    </w:p>
    <w:p>
      <w:pPr>
        <w:pStyle w:val="1063"/>
        <w:spacing w:before="0" w:beforeAutospacing="0" w:after="0" w:afterAutospacing="0" w:line="360" w:lineRule="auto"/>
        <w:rPr>
          <w:rFonts w:ascii="宋体" w:hAnsi="宋体" w:eastAsia="宋体" w:cs="宋体"/>
          <w:b/>
          <w:bCs/>
          <w:color w:val="000000"/>
        </w:rPr>
      </w:pPr>
      <w:r>
        <w:rPr>
          <w:rFonts w:hint="eastAsia" w:ascii="宋体" w:hAnsi="宋体" w:eastAsia="宋体" w:cs="宋体"/>
          <w:b/>
          <w:bCs/>
          <w:color w:val="000000"/>
        </w:rPr>
        <w:t xml:space="preserve">五、开启</w:t>
      </w:r>
      <w:r>
        <w:rPr>
          <w:rFonts w:ascii="宋体" w:hAnsi="宋体" w:eastAsia="宋体" w:cs="宋体"/>
          <w:b/>
          <w:bCs/>
          <w:color w:val="000000"/>
        </w:rPr>
      </w:r>
      <w:r/>
    </w:p>
    <w:p>
      <w:pPr>
        <w:pStyle w:val="1063"/>
        <w:spacing w:before="0" w:beforeAutospacing="0" w:after="0" w:afterAutospacing="0" w:line="360" w:lineRule="auto"/>
        <w:rPr>
          <w:rFonts w:ascii="宋体" w:hAnsi="宋体" w:eastAsia="宋体" w:cs="宋体"/>
          <w:color w:val="000000"/>
        </w:rPr>
      </w:pPr>
      <w:r>
        <w:rPr>
          <w:rFonts w:hint="eastAsia" w:ascii="宋体" w:hAnsi="宋体" w:eastAsia="宋体" w:cs="宋体"/>
          <w:color w:val="000000"/>
        </w:rPr>
        <w:t xml:space="preserve">5.1时间：</w:t>
      </w:r>
      <w:r>
        <w:rPr>
          <w:rFonts w:hint="eastAsia" w:ascii="宋体" w:hAnsi="宋体" w:eastAsia="宋体" w:cs="宋体"/>
          <w:color w:val="000000"/>
          <w:lang w:eastAsia="zh-CN"/>
        </w:rPr>
        <w:t xml:space="preserve">2026年7月27日14时30分</w:t>
      </w:r>
      <w:r>
        <w:rPr>
          <w:rFonts w:hint="eastAsia" w:ascii="宋体" w:hAnsi="宋体" w:eastAsia="宋体" w:cs="宋体"/>
          <w:color w:val="000000"/>
        </w:rPr>
        <w:t xml:space="preserve">（北京时间）；</w:t>
      </w:r>
      <w:r>
        <w:rPr>
          <w:rFonts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5.2地点：“苏采云”政府采购交易系统网上开标大厅。  </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b/>
          <w:bCs/>
          <w:color w:val="000000"/>
        </w:rPr>
      </w:pPr>
      <w:r>
        <w:rPr>
          <w:rStyle w:val="1071"/>
          <w:rFonts w:hint="eastAsia" w:ascii="宋体" w:hAnsi="宋体" w:eastAsia="宋体" w:cs="宋体"/>
          <w:color w:val="000000"/>
        </w:rPr>
        <w:t xml:space="preserve">六、公告期限</w:t>
      </w:r>
      <w:r>
        <w:rPr>
          <w:rFonts w:hint="eastAsia" w:ascii="宋体" w:hAnsi="宋体" w:eastAsia="宋体" w:cs="宋体"/>
          <w:b/>
          <w:bCs/>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自本公告发布之日起</w:t>
      </w:r>
      <w:r>
        <w:rPr>
          <w:rFonts w:ascii="宋体" w:hAnsi="宋体" w:eastAsia="宋体" w:cs="宋体"/>
          <w:color w:val="000000"/>
        </w:rPr>
        <w:t xml:space="preserve">3</w:t>
      </w:r>
      <w:r>
        <w:rPr>
          <w:rFonts w:hint="eastAsia" w:ascii="宋体" w:hAnsi="宋体" w:eastAsia="宋体" w:cs="宋体"/>
          <w:color w:val="000000"/>
        </w:rPr>
        <w:t xml:space="preserve">个工作日。</w:t>
      </w:r>
      <w:r>
        <w:rPr>
          <w:rFonts w:hint="eastAsia" w:ascii="宋体" w:hAnsi="宋体" w:eastAsia="宋体" w:cs="宋体"/>
          <w:color w:val="000000"/>
        </w:rPr>
      </w:r>
      <w:r/>
    </w:p>
    <w:p>
      <w:pPr>
        <w:pStyle w:val="1063"/>
        <w:spacing w:before="0" w:beforeAutospacing="0" w:after="0" w:afterAutospacing="0" w:line="360" w:lineRule="auto"/>
        <w:rPr>
          <w:rStyle w:val="1071"/>
          <w:rFonts w:hint="eastAsia" w:ascii="宋体" w:hAnsi="宋体" w:eastAsia="宋体" w:cs="宋体"/>
          <w:color w:val="000000"/>
        </w:rPr>
      </w:pPr>
      <w:r>
        <w:rPr>
          <w:rStyle w:val="1071"/>
          <w:rFonts w:hint="eastAsia" w:ascii="宋体" w:hAnsi="宋体" w:eastAsia="宋体" w:cs="宋体"/>
          <w:color w:val="000000"/>
        </w:rPr>
        <w:t xml:space="preserve">七、其他补充事宜</w:t>
      </w:r>
      <w:r>
        <w:rPr>
          <w:rStyle w:val="1071"/>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7.1集中现场考察或答疑：采购人不组织，如有疑问详询采购人。</w:t>
      </w:r>
      <w:r>
        <w:rPr>
          <w:rFonts w:hint="eastAsia"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7.2</w:t>
      </w:r>
      <w:r>
        <w:rPr>
          <w:rFonts w:hint="eastAsia" w:ascii="宋体" w:hAnsi="宋体" w:eastAsia="宋体" w:cs="宋体"/>
          <w:color w:val="000000"/>
          <w:lang w:val="en-US" w:eastAsia="en-US"/>
        </w:rPr>
        <w:t xml:space="preserve">磋商</w:t>
      </w:r>
      <w:r>
        <w:rPr>
          <w:rFonts w:hint="eastAsia" w:ascii="宋体" w:hAnsi="宋体" w:eastAsia="宋体" w:cs="宋体"/>
          <w:color w:val="000000"/>
        </w:rPr>
        <w:t xml:space="preserve">保证金数额及交纳办法：本项目不收取</w:t>
      </w:r>
      <w:r>
        <w:rPr>
          <w:rFonts w:hint="eastAsia" w:ascii="宋体" w:hAnsi="宋体" w:eastAsia="宋体" w:cs="宋体"/>
          <w:color w:val="000000"/>
          <w:lang w:val="en-US" w:eastAsia="en-US"/>
        </w:rPr>
        <w:t xml:space="preserve">磋商</w:t>
      </w:r>
      <w:r>
        <w:rPr>
          <w:rFonts w:hint="eastAsia" w:ascii="宋体" w:hAnsi="宋体" w:eastAsia="宋体" w:cs="宋体"/>
          <w:color w:val="000000"/>
        </w:rPr>
        <w:t xml:space="preserve">保证金。</w:t>
      </w:r>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color w:val="000000"/>
        </w:rPr>
      </w:pPr>
      <w:r>
        <w:rPr>
          <w:rFonts w:hint="eastAsia" w:ascii="宋体" w:hAnsi="宋体" w:eastAsia="宋体" w:cs="宋体"/>
          <w:color w:val="000000"/>
        </w:rPr>
        <w:t xml:space="preserve">7.3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bookmarkStart w:id="1" w:name="OLE_LINK9"/>
      <w:r>
        <w:rPr>
          <w:rFonts w:hint="eastAsia" w:ascii="宋体" w:hAnsi="宋体" w:eastAsia="宋体" w:cs="宋体"/>
          <w:color w:val="000000"/>
        </w:rPr>
        <w:t xml:space="preserve">http://www.ccgp-jiangsu.gov.cn/jiangsu/zlxz/ee/ee3a4bc5a3454aa2b0d9312230633ce9.html</w:t>
      </w:r>
      <w:bookmarkEnd w:id="1"/>
      <w:r>
        <w:rPr>
          <w:rFonts w:hint="eastAsia" w:ascii="宋体" w:hAnsi="宋体" w:eastAsia="宋体" w:cs="宋体"/>
          <w:color w:val="000000"/>
        </w:rPr>
        <w:t xml:space="preserve">）。</w:t>
      </w:r>
      <w:r>
        <w:rPr>
          <w:rFonts w:ascii="宋体" w:hAnsi="宋体" w:eastAsia="宋体" w:cs="宋体"/>
          <w:color w:val="000000"/>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color w:val="000000"/>
        </w:rPr>
      </w:r>
      <w:r/>
    </w:p>
    <w:p>
      <w:pPr>
        <w:pStyle w:val="1063"/>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7.4公告媒体</w:t>
      </w:r>
      <w:r>
        <w:rPr>
          <w:rFonts w:hint="eastAsia" w:ascii="宋体" w:hAnsi="宋体" w:eastAsia="宋体" w:cs="宋体"/>
          <w:color w:val="000000"/>
        </w:rPr>
      </w:r>
      <w:r/>
    </w:p>
    <w:p>
      <w:pPr>
        <w:pStyle w:val="1063"/>
        <w:spacing w:before="0" w:beforeAutospacing="0" w:after="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（1）本采购公告在江苏政府采购网（http://www.ccgp-jiangsu.gov.cn）、</w:t>
      </w:r>
      <w:r>
        <w:rPr>
          <w:rFonts w:hint="eastAsia" w:ascii="宋体" w:hAnsi="宋体" w:eastAsia="宋体" w:cs="宋体"/>
          <w:color w:val="000000"/>
          <w:lang w:val="en-US"/>
        </w:rPr>
        <w:t xml:space="preserve">中国政府采购网（www.ccgp.gov.cn）</w:t>
      </w:r>
      <w:r>
        <w:rPr>
          <w:rFonts w:hint="eastAsia" w:ascii="宋体" w:hAnsi="宋体" w:eastAsia="宋体" w:cs="宋体"/>
          <w:color w:val="000000"/>
        </w:rPr>
        <w:t xml:space="preserve">公示发布，敬请各供应商关注；</w:t>
      </w:r>
      <w:r>
        <w:rPr>
          <w:rFonts w:hint="eastAsia" w:ascii="宋体" w:hAnsi="宋体" w:eastAsia="宋体" w:cs="宋体"/>
          <w:color w:val="000000"/>
        </w:rPr>
      </w:r>
      <w:r/>
    </w:p>
    <w:p>
      <w:pPr>
        <w:pStyle w:val="98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（2）若有关本次采购存在变动或修改，敬请各供应商及时关注江苏政府采购网（http://www.ccgp-jiangsu.gov.cn/）、中国政府采购网（www.ccgp.gov.cn）发布的关于本项目的信息更正公告。</w:t>
      </w:r>
      <w:r>
        <w:rPr>
          <w:rFonts w:hint="eastAsia" w:ascii="宋体" w:hAnsi="宋体" w:eastAsia="宋体"/>
          <w:color w:val="000000"/>
          <w:sz w:val="24"/>
          <w:szCs w:val="24"/>
        </w:rPr>
      </w:r>
      <w:r/>
    </w:p>
    <w:p>
      <w:pPr>
        <w:pStyle w:val="989"/>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八、对本次招标提出询问，请按以下方式联系。</w:t>
      </w:r>
      <w:r>
        <w:rPr>
          <w:rFonts w:hint="eastAsia" w:ascii="宋体" w:hAnsi="宋体" w:eastAsia="宋体"/>
          <w:b/>
          <w:bCs/>
          <w:color w:val="000000"/>
          <w:sz w:val="24"/>
          <w:szCs w:val="24"/>
        </w:rPr>
      </w:r>
      <w:r/>
    </w:p>
    <w:p>
      <w:pPr>
        <w:pStyle w:val="989"/>
        <w:jc w:val="left"/>
        <w:spacing w:line="360" w:lineRule="auto"/>
        <w:rPr>
          <w:rFonts w:hint="eastAsia" w:ascii="宋体" w:hAnsi="宋体" w:eastAsia="宋体"/>
          <w:color w:val="000000"/>
          <w:sz w:val="24"/>
          <w:szCs w:val="24"/>
          <w:lang w:val="en-US" w:eastAsia="en-US"/>
        </w:rPr>
      </w:pPr>
      <w:r>
        <w:rPr>
          <w:rFonts w:hint="eastAsia" w:ascii="宋体" w:hAnsi="宋体" w:eastAsia="宋体"/>
          <w:color w:val="000000"/>
          <w:sz w:val="24"/>
          <w:szCs w:val="24"/>
        </w:rPr>
        <w:t xml:space="preserve">8.1</w:t>
      </w:r>
      <w:r>
        <w:rPr>
          <w:rFonts w:hint="eastAsia" w:ascii="宋体" w:hAnsi="宋体" w:eastAsia="宋体"/>
          <w:color w:val="000000"/>
          <w:sz w:val="24"/>
          <w:szCs w:val="24"/>
          <w:lang w:val="en-US" w:eastAsia="en-US"/>
        </w:rPr>
        <w:t xml:space="preserve">采购人信息</w:t>
      </w:r>
      <w:r>
        <w:rPr>
          <w:rFonts w:hint="eastAsia" w:ascii="宋体" w:hAnsi="宋体" w:eastAsia="宋体"/>
          <w:color w:val="000000"/>
          <w:sz w:val="24"/>
          <w:szCs w:val="24"/>
          <w:lang w:val="en-US" w:eastAsia="en-US"/>
        </w:rPr>
      </w:r>
      <w:r/>
    </w:p>
    <w:p>
      <w:pPr>
        <w:pStyle w:val="989"/>
        <w:jc w:val="left"/>
        <w:spacing w:line="360" w:lineRule="auto"/>
        <w:rPr>
          <w:rFonts w:hint="eastAsia" w:ascii="宋体" w:hAnsi="宋体" w:eastAsia="宋体"/>
          <w:color w:val="000000"/>
          <w:sz w:val="24"/>
          <w:szCs w:val="24"/>
          <w:lang w:eastAsia="zh-CN"/>
        </w:rPr>
      </w:pPr>
      <w:r/>
      <w:bookmarkStart w:id="2" w:name="OLE_LINK3"/>
      <w:r>
        <w:rPr>
          <w:rFonts w:hint="eastAsia" w:ascii="宋体" w:hAnsi="宋体" w:eastAsia="宋体"/>
          <w:color w:val="000000"/>
          <w:sz w:val="24"/>
          <w:szCs w:val="24"/>
        </w:rPr>
        <w:t xml:space="preserve">单位名称：</w:t>
      </w:r>
      <w:r>
        <w:rPr>
          <w:rFonts w:hint="eastAsia" w:ascii="宋体" w:hAnsi="宋体" w:eastAsia="宋体"/>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jc w:val="left"/>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单位地址：</w:t>
      </w:r>
      <w:r>
        <w:rPr>
          <w:rFonts w:hint="eastAsia" w:ascii="宋体" w:hAnsi="宋体" w:eastAsia="宋体"/>
          <w:color w:val="000000"/>
          <w:sz w:val="24"/>
          <w:szCs w:val="24"/>
          <w:lang w:eastAsia="zh-CN"/>
        </w:rPr>
        <w:t xml:space="preserve">南京市北京西路70号</w:t>
      </w:r>
      <w:r>
        <w:rPr>
          <w:rFonts w:hint="eastAsia" w:ascii="宋体" w:hAnsi="宋体" w:eastAsia="宋体"/>
          <w:color w:val="000000"/>
          <w:sz w:val="24"/>
          <w:szCs w:val="24"/>
          <w:lang w:eastAsia="zh-CN"/>
        </w:rPr>
      </w:r>
      <w:r/>
    </w:p>
    <w:p>
      <w:pPr>
        <w:pStyle w:val="989"/>
        <w:jc w:val="left"/>
        <w:spacing w:line="360" w:lineRule="auto"/>
        <w:rPr>
          <w:rFonts w:ascii="宋体" w:hAnsi="宋体" w:eastAsia="宋体"/>
          <w:color w:val="000000"/>
          <w:sz w:val="24"/>
          <w:szCs w:val="24"/>
          <w:lang w:val="en-US" w:eastAsia="zh-CN"/>
        </w:rPr>
      </w:pPr>
      <w:r/>
      <w:bookmarkEnd w:id="2"/>
      <w:r>
        <w:rPr>
          <w:rFonts w:hint="eastAsia" w:ascii="宋体" w:hAnsi="宋体" w:eastAsia="宋体"/>
          <w:color w:val="000000"/>
          <w:sz w:val="24"/>
          <w:szCs w:val="24"/>
        </w:rPr>
        <w:t xml:space="preserve">联系人：</w:t>
      </w:r>
      <w:r>
        <w:rPr>
          <w:rFonts w:hint="eastAsia" w:ascii="宋体" w:hAnsi="宋体" w:eastAsia="宋体"/>
          <w:color w:val="000000"/>
          <w:sz w:val="24"/>
          <w:szCs w:val="24"/>
          <w:lang w:val="en-US" w:eastAsia="zh-CN"/>
        </w:rPr>
        <w:t xml:space="preserve"> 王先生</w:t>
      </w:r>
      <w:r>
        <w:rPr>
          <w:rFonts w:ascii="宋体" w:hAnsi="宋体" w:eastAsia="宋体"/>
          <w:color w:val="000000"/>
          <w:sz w:val="24"/>
          <w:szCs w:val="24"/>
          <w:lang w:val="en-US" w:eastAsia="zh-CN"/>
        </w:rPr>
      </w:r>
      <w:r/>
    </w:p>
    <w:p>
      <w:pPr>
        <w:pStyle w:val="989"/>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联系电话：</w:t>
      </w:r>
      <w:r>
        <w:rPr>
          <w:rFonts w:hint="eastAsia" w:ascii="宋体" w:hAnsi="宋体" w:eastAsia="宋体"/>
          <w:color w:val="000000"/>
          <w:sz w:val="24"/>
          <w:szCs w:val="24"/>
        </w:rPr>
        <w:t xml:space="preserve">025</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86292757</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lang w:val="en-US"/>
        </w:rPr>
        <w:t xml:space="preserve">  </w:t>
      </w:r>
      <w:r>
        <w:rPr>
          <w:rFonts w:ascii="宋体" w:hAnsi="宋体" w:eastAsia="宋体"/>
          <w:color w:val="000000"/>
          <w:sz w:val="24"/>
          <w:szCs w:val="24"/>
          <w:lang w:val="en-US"/>
        </w:rPr>
      </w:r>
      <w:r/>
    </w:p>
    <w:p>
      <w:pPr>
        <w:pStyle w:val="989"/>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rPr>
        <w:t xml:space="preserve">8.2</w:t>
      </w:r>
      <w:r>
        <w:rPr>
          <w:rFonts w:hint="eastAsia" w:ascii="宋体" w:hAnsi="宋体" w:eastAsia="宋体"/>
          <w:color w:val="000000"/>
          <w:sz w:val="24"/>
          <w:szCs w:val="24"/>
          <w:lang w:val="en-US" w:eastAsia="en-US"/>
        </w:rPr>
        <w:t xml:space="preserve">采购代理机构信息</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lang w:val="en-US"/>
        </w:rPr>
      </w:r>
      <w:r/>
    </w:p>
    <w:p>
      <w:pPr>
        <w:pStyle w:val="989"/>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单位名称：江苏驰驿招标代理有限公司</w:t>
      </w:r>
      <w:r>
        <w:rPr>
          <w:rFonts w:ascii="宋体" w:hAnsi="宋体" w:eastAsia="宋体"/>
          <w:color w:val="000000"/>
          <w:sz w:val="24"/>
          <w:szCs w:val="24"/>
        </w:rPr>
        <w:t xml:space="preserve"> </w:t>
      </w:r>
      <w:r>
        <w:rPr>
          <w:rFonts w:ascii="宋体" w:hAnsi="宋体" w:eastAsia="宋体"/>
          <w:color w:val="000000"/>
          <w:sz w:val="24"/>
          <w:szCs w:val="24"/>
        </w:rPr>
      </w:r>
      <w:r/>
    </w:p>
    <w:p>
      <w:pPr>
        <w:pStyle w:val="989"/>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单位地址：</w:t>
      </w:r>
      <w:r>
        <w:rPr>
          <w:rFonts w:ascii="宋体" w:hAnsi="宋体" w:eastAsia="宋体"/>
          <w:color w:val="000000"/>
          <w:sz w:val="24"/>
          <w:szCs w:val="24"/>
        </w:rPr>
        <w:t xml:space="preserve">南京市鼓楼区水佑岗6号</w:t>
      </w:r>
      <w:r>
        <w:rPr>
          <w:rFonts w:ascii="宋体" w:hAnsi="宋体" w:eastAsia="宋体"/>
          <w:color w:val="000000"/>
          <w:sz w:val="24"/>
          <w:szCs w:val="24"/>
        </w:rPr>
      </w:r>
      <w:r/>
    </w:p>
    <w:p>
      <w:pPr>
        <w:pStyle w:val="98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olor w:val="000000"/>
          <w:sz w:val="24"/>
          <w:szCs w:val="24"/>
          <w:lang w:val="en-US" w:eastAsia="zh-CN"/>
        </w:rPr>
        <w:t xml:space="preserve">邢</w:t>
      </w:r>
      <w:r>
        <w:rPr>
          <w:rFonts w:hint="eastAsia" w:ascii="宋体" w:hAnsi="宋体" w:eastAsia="宋体"/>
          <w:color w:val="000000"/>
          <w:sz w:val="24"/>
          <w:szCs w:val="24"/>
        </w:rPr>
        <w:t xml:space="preserve">工 </w:t>
      </w:r>
      <w:r>
        <w:rPr>
          <w:rFonts w:hint="eastAsia" w:ascii="宋体" w:hAnsi="宋体" w:eastAsia="宋体"/>
          <w:color w:val="000000"/>
          <w:sz w:val="24"/>
          <w:szCs w:val="24"/>
        </w:rPr>
      </w:r>
      <w:r/>
    </w:p>
    <w:p>
      <w:pPr>
        <w:pStyle w:val="989"/>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联系电话：</w:t>
      </w:r>
      <w:bookmarkStart w:id="3" w:name="OLE_LINK1"/>
      <w:r>
        <w:rPr>
          <w:rFonts w:hint="eastAsia" w:ascii="宋体" w:hAnsi="宋体" w:eastAsia="宋体"/>
          <w:color w:val="000000"/>
          <w:sz w:val="24"/>
          <w:szCs w:val="24"/>
        </w:rPr>
        <w:t xml:space="preserve">025-5895615</w:t>
      </w:r>
      <w:r>
        <w:rPr>
          <w:rFonts w:hint="eastAsia" w:ascii="宋体" w:hAnsi="宋体" w:eastAsia="宋体"/>
          <w:color w:val="000000"/>
          <w:sz w:val="24"/>
          <w:szCs w:val="24"/>
          <w:lang w:val="en-US" w:eastAsia="zh-CN"/>
        </w:rPr>
        <w:t xml:space="preserve">7 </w:t>
      </w:r>
      <w:r>
        <w:rPr>
          <w:rFonts w:hint="eastAsia" w:ascii="宋体" w:hAnsi="宋体" w:eastAsia="宋体"/>
          <w:color w:val="000000"/>
          <w:sz w:val="24"/>
          <w:szCs w:val="24"/>
        </w:rPr>
        <w:t xml:space="preserve"> </w:t>
      </w:r>
      <w:bookmarkEnd w:id="3"/>
      <w:r>
        <w:rPr>
          <w:rFonts w:hint="eastAsia" w:ascii="宋体" w:hAnsi="宋体" w:eastAsia="宋体"/>
          <w:color w:val="000000"/>
          <w:sz w:val="24"/>
          <w:szCs w:val="24"/>
        </w:rPr>
        <w:t xml:space="preserve">025-58956157</w:t>
      </w:r>
      <w:r>
        <w:rPr>
          <w:rFonts w:hint="eastAsia" w:ascii="宋体" w:hAnsi="宋体" w:eastAsia="宋体"/>
          <w:color w:val="000000"/>
          <w:sz w:val="24"/>
          <w:szCs w:val="24"/>
        </w:rPr>
      </w:r>
      <w:r/>
    </w:p>
    <w:p>
      <w:pPr>
        <w:pStyle w:val="989"/>
        <w:jc w:val="left"/>
        <w:spacing w:line="360" w:lineRule="auto"/>
        <w:rPr>
          <w:rFonts w:hint="eastAsia" w:ascii="宋体" w:hAnsi="宋体" w:eastAsia="宋体"/>
          <w:color w:val="000000"/>
          <w:sz w:val="24"/>
          <w:szCs w:val="24"/>
          <w:shd w:val="clear" w:color="auto" w:fill="ffffff"/>
          <w:lang w:val="en-US" w:eastAsia="en-US"/>
        </w:rPr>
      </w:pPr>
      <w:r>
        <w:rPr>
          <w:rFonts w:hint="eastAsia" w:ascii="宋体" w:hAnsi="宋体" w:eastAsia="宋体"/>
          <w:color w:val="000000"/>
          <w:sz w:val="24"/>
          <w:szCs w:val="24"/>
          <w:shd w:val="clear" w:color="auto" w:fill="ffffff"/>
        </w:rPr>
        <w:t xml:space="preserve">8.3</w:t>
      </w:r>
      <w:r>
        <w:rPr>
          <w:rFonts w:hint="eastAsia" w:ascii="宋体" w:hAnsi="宋体" w:eastAsia="宋体"/>
          <w:color w:val="000000"/>
          <w:sz w:val="24"/>
          <w:szCs w:val="24"/>
          <w:shd w:val="clear" w:color="auto" w:fill="ffffff"/>
          <w:lang w:val="en-US" w:eastAsia="en-US"/>
        </w:rPr>
        <w:t xml:space="preserve">项目联系方式</w:t>
      </w:r>
      <w:r>
        <w:rPr>
          <w:rFonts w:hint="eastAsia" w:ascii="宋体" w:hAnsi="宋体" w:eastAsia="宋体"/>
          <w:color w:val="000000"/>
          <w:sz w:val="24"/>
          <w:szCs w:val="24"/>
          <w:shd w:val="clear" w:color="auto" w:fill="ffffff"/>
          <w:lang w:val="en-US" w:eastAsia="en-US"/>
        </w:rPr>
      </w:r>
      <w:r/>
    </w:p>
    <w:p>
      <w:pPr>
        <w:pStyle w:val="1063"/>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项目联系人：</w:t>
      </w:r>
      <w:r>
        <w:rPr>
          <w:rFonts w:hint="eastAsia" w:ascii="宋体" w:hAnsi="宋体" w:eastAsia="宋体" w:cs="宋体"/>
          <w:color w:val="000000"/>
          <w:lang w:val="en-US" w:eastAsia="zh-CN"/>
        </w:rPr>
        <w:t xml:space="preserve">邢</w:t>
      </w:r>
      <w:r>
        <w:rPr>
          <w:rFonts w:hint="eastAsia" w:ascii="宋体" w:hAnsi="宋体" w:eastAsia="宋体" w:cs="宋体"/>
          <w:color w:val="000000"/>
        </w:rPr>
        <w:t xml:space="preserve">工</w:t>
      </w:r>
      <w:r>
        <w:rPr>
          <w:rFonts w:hint="eastAsia" w:ascii="宋体" w:hAnsi="宋体" w:eastAsia="宋体" w:cs="宋体"/>
          <w:color w:val="000000"/>
        </w:rPr>
      </w:r>
      <w:r/>
    </w:p>
    <w:p>
      <w:pPr>
        <w:pStyle w:val="1063"/>
        <w:spacing w:before="0" w:beforeAutospacing="0" w:after="0" w:afterAutospacing="0" w:line="360" w:lineRule="auto"/>
        <w:rPr>
          <w:rFonts w:ascii="宋体" w:hAnsi="宋体" w:eastAsia="宋体" w:cs="宋体"/>
          <w:color w:val="000000"/>
        </w:rPr>
      </w:pPr>
      <w:r>
        <w:rPr>
          <w:rFonts w:hint="eastAsia" w:ascii="宋体" w:hAnsi="宋体" w:eastAsia="宋体" w:cs="宋体"/>
          <w:color w:val="000000"/>
        </w:rPr>
        <w:t xml:space="preserve">电话：</w:t>
      </w:r>
      <w:r>
        <w:rPr>
          <w:rFonts w:hint="eastAsia" w:ascii="宋体" w:hAnsi="宋体" w:eastAsia="宋体"/>
          <w:color w:val="000000"/>
        </w:rPr>
        <w:t xml:space="preserve">025-5895615</w:t>
      </w:r>
      <w:r>
        <w:rPr>
          <w:rFonts w:hint="eastAsia" w:ascii="宋体" w:hAnsi="宋体" w:eastAsia="宋体"/>
          <w:color w:val="000000"/>
          <w:lang w:val="en-US" w:eastAsia="zh-CN"/>
        </w:rPr>
        <w:t xml:space="preserve">7  </w:t>
      </w:r>
      <w:r>
        <w:rPr>
          <w:rFonts w:hint="eastAsia" w:ascii="宋体" w:hAnsi="宋体" w:eastAsia="宋体"/>
          <w:color w:val="000000"/>
          <w:sz w:val="24"/>
          <w:szCs w:val="24"/>
        </w:rPr>
        <w:t xml:space="preserve"> 025-58956157</w:t>
      </w:r>
      <w:r>
        <w:rPr>
          <w:rFonts w:hint="eastAsia" w:ascii="宋体" w:hAnsi="宋体" w:eastAsia="宋体"/>
          <w:color w:val="000000"/>
        </w:rPr>
        <w:t xml:space="preserve"> </w:t>
      </w:r>
      <w:r>
        <w:rPr>
          <w:rFonts w:hint="eastAsia" w:ascii="宋体" w:hAnsi="宋体" w:eastAsia="宋体" w:cs="宋体"/>
          <w:color w:val="000000"/>
        </w:rPr>
        <w:t xml:space="preserve"> </w:t>
      </w: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063"/>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989"/>
        <w:jc w:val="center"/>
        <w:spacing w:line="360" w:lineRule="auto"/>
        <w:rPr>
          <w:rFonts w:hint="eastAsia" w:ascii="黑体" w:hAnsi="黑体" w:eastAsia="黑体" w:cs="黑体"/>
          <w:bCs/>
          <w:color w:val="000000"/>
          <w:sz w:val="32"/>
          <w:szCs w:val="36"/>
        </w:rPr>
      </w:pPr>
      <w:r>
        <w:rPr>
          <w:rFonts w:hint="eastAsia" w:ascii="黑体" w:hAnsi="黑体" w:eastAsia="黑体" w:cs="黑体"/>
          <w:bCs/>
          <w:color w:val="000000"/>
          <w:sz w:val="32"/>
          <w:szCs w:val="36"/>
        </w:rPr>
        <w:t xml:space="preserve">第二章  供应商须知</w:t>
      </w:r>
      <w:r>
        <w:rPr>
          <w:rFonts w:hint="eastAsia" w:ascii="黑体" w:hAnsi="黑体" w:eastAsia="黑体" w:cs="黑体"/>
          <w:bCs/>
          <w:color w:val="000000"/>
          <w:sz w:val="32"/>
          <w:szCs w:val="36"/>
        </w:rPr>
      </w:r>
      <w:r/>
    </w:p>
    <w:p>
      <w:pPr>
        <w:pStyle w:val="989"/>
        <w:jc w:val="center"/>
        <w:spacing w:line="360" w:lineRule="auto"/>
        <w:shd w:val="clear" w:color="auto" w:fill="ffffff"/>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供应商须知前附表</w:t>
      </w:r>
      <w:r>
        <w:rPr>
          <w:rFonts w:hint="eastAsia" w:ascii="宋体" w:hAnsi="宋体" w:eastAsia="宋体"/>
          <w:b/>
          <w:bCs/>
          <w:color w:val="000000"/>
          <w:sz w:val="21"/>
          <w:szCs w:val="21"/>
        </w:rPr>
      </w:r>
      <w:r/>
    </w:p>
    <w:tbl>
      <w:tblPr>
        <w:tblW w:w="51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174"/>
        <w:gridCol w:w="7419"/>
      </w:tblGrid>
      <w:tr>
        <w:trPr>
          <w:trHeight w:val="518"/>
        </w:trPr>
        <w:tc>
          <w:tcPr>
            <w:tcW w:w="350" w:type="dxa"/>
            <w:vAlign w:val="center"/>
            <w:textDirection w:val="lrTb"/>
            <w:noWrap w:val="false"/>
          </w:tcPr>
          <w:p>
            <w:pPr>
              <w:pStyle w:val="989"/>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序号</w:t>
            </w:r>
            <w:r>
              <w:rPr>
                <w:rFonts w:hint="eastAsia" w:ascii="宋体" w:hAnsi="宋体" w:eastAsia="宋体"/>
                <w:b/>
                <w:color w:val="000000"/>
                <w:sz w:val="21"/>
                <w:szCs w:val="21"/>
              </w:rPr>
            </w:r>
            <w:r/>
          </w:p>
        </w:tc>
        <w:tc>
          <w:tcPr>
            <w:tcW w:w="1054" w:type="dxa"/>
            <w:vAlign w:val="center"/>
            <w:textDirection w:val="lrTb"/>
            <w:noWrap w:val="false"/>
          </w:tcPr>
          <w:p>
            <w:pPr>
              <w:pStyle w:val="989"/>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名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称</w:t>
            </w:r>
            <w:r>
              <w:rPr>
                <w:rFonts w:hint="eastAsia" w:ascii="宋体" w:hAnsi="宋体" w:eastAsia="宋体"/>
                <w:b/>
                <w:color w:val="000000"/>
                <w:sz w:val="21"/>
                <w:szCs w:val="21"/>
              </w:rPr>
            </w:r>
            <w:r/>
          </w:p>
        </w:tc>
        <w:tc>
          <w:tcPr>
            <w:tcW w:w="3597" w:type="dxa"/>
            <w:vAlign w:val="center"/>
            <w:textDirection w:val="lrTb"/>
            <w:noWrap w:val="false"/>
          </w:tcPr>
          <w:p>
            <w:pPr>
              <w:pStyle w:val="989"/>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内  容</w:t>
            </w:r>
            <w:r>
              <w:rPr>
                <w:rFonts w:hint="eastAsia" w:ascii="宋体" w:hAnsi="宋体" w:eastAsia="宋体"/>
                <w:b/>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w:t>
            </w:r>
            <w:r>
              <w:rPr>
                <w:rFonts w:hint="eastAsia" w:ascii="宋体" w:hAnsi="宋体" w:eastAsia="宋体"/>
                <w:color w:val="000000"/>
                <w:sz w:val="21"/>
                <w:szCs w:val="21"/>
                <w:lang w:val="en-US" w:eastAsia="en-US"/>
              </w:rPr>
              <w:t xml:space="preserve">项目联系</w:t>
            </w:r>
            <w:r>
              <w:rPr>
                <w:rFonts w:hint="eastAsia" w:ascii="宋体" w:hAnsi="宋体" w:eastAsia="宋体"/>
                <w:color w:val="000000"/>
                <w:sz w:val="21"/>
                <w:szCs w:val="21"/>
              </w:rPr>
              <w:t xml:space="preserve">人</w:t>
            </w:r>
            <w:r>
              <w:rPr>
                <w:rFonts w:hint="eastAsia" w:ascii="宋体" w:hAnsi="宋体" w:eastAsia="宋体"/>
                <w:color w:val="000000"/>
                <w:sz w:val="21"/>
                <w:szCs w:val="21"/>
              </w:rPr>
            </w:r>
            <w:r/>
          </w:p>
        </w:tc>
        <w:tc>
          <w:tcPr>
            <w:tcW w:w="3597" w:type="dxa"/>
            <w:vAlign w:val="top"/>
            <w:textDirection w:val="lrTb"/>
            <w:noWrap w:val="false"/>
          </w:tcPr>
          <w:p>
            <w:pPr>
              <w:pStyle w:val="989"/>
              <w:spacing w:line="360" w:lineRule="auto"/>
              <w:widowControl/>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名称：</w:t>
            </w:r>
            <w:r>
              <w:rPr>
                <w:rFonts w:hint="eastAsia" w:ascii="宋体" w:hAnsi="宋体" w:eastAsia="宋体"/>
                <w:iCs/>
                <w:color w:val="000000"/>
                <w:sz w:val="21"/>
                <w:szCs w:val="21"/>
                <w:lang w:eastAsia="zh-CN"/>
              </w:rPr>
              <w:t xml:space="preserve">中共江苏省委网络安全和信息化委员会办公室</w:t>
            </w:r>
            <w:r>
              <w:rPr>
                <w:rFonts w:hint="eastAsia" w:ascii="宋体" w:hAnsi="宋体" w:eastAsia="宋体"/>
                <w:color w:val="000000"/>
                <w:sz w:val="21"/>
                <w:szCs w:val="21"/>
                <w:lang w:eastAsia="zh-CN"/>
              </w:rPr>
            </w:r>
            <w:r/>
          </w:p>
          <w:p>
            <w:pPr>
              <w:pStyle w:val="989"/>
              <w:spacing w:line="360" w:lineRule="auto"/>
              <w:widowControl/>
              <w:rPr>
                <w:rFonts w:hint="eastAsia" w:ascii="宋体" w:hAnsi="宋体" w:eastAsia="宋体"/>
                <w:iCs/>
                <w:color w:val="000000"/>
                <w:sz w:val="21"/>
                <w:szCs w:val="21"/>
                <w:lang w:eastAsia="zh-CN"/>
              </w:rPr>
            </w:pPr>
            <w:r>
              <w:rPr>
                <w:rFonts w:hint="eastAsia" w:ascii="宋体" w:hAnsi="宋体" w:eastAsia="宋体"/>
                <w:color w:val="000000"/>
                <w:sz w:val="21"/>
                <w:szCs w:val="21"/>
              </w:rPr>
              <w:t xml:space="preserve">地址：</w:t>
            </w:r>
            <w:r>
              <w:rPr>
                <w:rFonts w:hint="eastAsia" w:ascii="宋体" w:hAnsi="宋体" w:eastAsia="宋体"/>
                <w:color w:val="000000"/>
                <w:sz w:val="21"/>
                <w:szCs w:val="21"/>
                <w:lang w:eastAsia="zh-CN"/>
              </w:rPr>
              <w:t xml:space="preserve">南京市北京西路70号</w:t>
            </w:r>
            <w:r>
              <w:rPr>
                <w:rFonts w:hint="eastAsia" w:ascii="宋体" w:hAnsi="宋体" w:eastAsia="宋体"/>
                <w:iCs/>
                <w:color w:val="000000"/>
                <w:sz w:val="21"/>
                <w:szCs w:val="21"/>
                <w:lang w:eastAsia="zh-CN"/>
              </w:rPr>
            </w:r>
            <w:r/>
          </w:p>
          <w:p>
            <w:pPr>
              <w:pStyle w:val="989"/>
              <w:spacing w:line="360" w:lineRule="auto"/>
              <w:widowControl/>
              <w:rPr>
                <w:rFonts w:hint="eastAsia" w:ascii="宋体" w:hAnsi="宋体" w:eastAsia="宋体"/>
                <w:iCs/>
                <w:color w:val="000000"/>
                <w:sz w:val="21"/>
                <w:szCs w:val="21"/>
                <w:lang w:val="en-US"/>
              </w:rPr>
            </w:pPr>
            <w:r>
              <w:rPr>
                <w:rFonts w:hint="eastAsia" w:ascii="宋体" w:hAnsi="宋体" w:eastAsia="宋体"/>
                <w:iCs/>
                <w:color w:val="000000"/>
                <w:sz w:val="21"/>
                <w:szCs w:val="21"/>
                <w:lang w:val="en-US"/>
              </w:rPr>
              <w:t xml:space="preserve">联系人：王先生</w:t>
            </w:r>
            <w:r>
              <w:rPr>
                <w:rFonts w:hint="eastAsia" w:ascii="宋体" w:hAnsi="宋体" w:eastAsia="宋体"/>
                <w:iCs/>
                <w:color w:val="000000"/>
                <w:sz w:val="21"/>
                <w:szCs w:val="21"/>
                <w:lang w:val="en-US"/>
              </w:rPr>
            </w:r>
            <w:r/>
          </w:p>
          <w:p>
            <w:pPr>
              <w:pStyle w:val="989"/>
              <w:spacing w:line="360" w:lineRule="auto"/>
              <w:widowControl/>
              <w:rPr>
                <w:rFonts w:hint="eastAsia" w:ascii="宋体" w:hAnsi="宋体" w:eastAsia="宋体"/>
                <w:iCs/>
                <w:color w:val="000000"/>
                <w:sz w:val="21"/>
                <w:szCs w:val="21"/>
                <w:lang w:val="en-US"/>
              </w:rPr>
            </w:pPr>
            <w:r>
              <w:rPr>
                <w:rFonts w:hint="eastAsia" w:ascii="宋体" w:hAnsi="宋体" w:eastAsia="宋体"/>
                <w:iCs/>
                <w:color w:val="000000"/>
                <w:sz w:val="21"/>
                <w:szCs w:val="21"/>
                <w:lang w:val="en-US"/>
              </w:rPr>
              <w:t xml:space="preserve">联系电话：025-86292757 </w:t>
            </w:r>
            <w:r>
              <w:rPr>
                <w:rFonts w:ascii="宋体" w:hAnsi="宋体" w:eastAsia="宋体"/>
                <w:iCs/>
                <w:color w:val="000000"/>
                <w:sz w:val="21"/>
                <w:szCs w:val="21"/>
                <w:lang w:val="en-US"/>
              </w:rPr>
              <w:t xml:space="preserve">  </w:t>
            </w:r>
            <w:r>
              <w:rPr>
                <w:rFonts w:hint="eastAsia" w:ascii="宋体" w:hAnsi="宋体" w:eastAsia="宋体"/>
                <w:iCs/>
                <w:color w:val="000000"/>
                <w:sz w:val="21"/>
                <w:szCs w:val="21"/>
                <w:lang w:val="en-US"/>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采购代理机构</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名称：江苏驰驿招标代理有限公司</w:t>
            </w:r>
            <w:r>
              <w:rPr>
                <w:rFonts w:hint="eastAsia" w:ascii="宋体" w:hAnsi="宋体" w:eastAsia="宋体"/>
                <w:color w:val="000000"/>
                <w:sz w:val="21"/>
                <w:szCs w:val="21"/>
              </w:rPr>
            </w:r>
            <w:r/>
          </w:p>
          <w:p>
            <w:pPr>
              <w:pStyle w:val="989"/>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地址：</w:t>
            </w:r>
            <w:r>
              <w:rPr>
                <w:rFonts w:ascii="宋体" w:hAnsi="宋体" w:eastAsia="宋体"/>
                <w:color w:val="000000"/>
                <w:sz w:val="21"/>
                <w:szCs w:val="21"/>
              </w:rPr>
              <w:t xml:space="preserve">南京市鼓楼区水佑岗6号</w:t>
            </w:r>
            <w:r>
              <w:rPr>
                <w:rFonts w:hint="eastAsia" w:ascii="宋体" w:hAnsi="宋体" w:eastAsia="宋体"/>
                <w:color w:val="000000"/>
                <w:sz w:val="21"/>
                <w:szCs w:val="21"/>
              </w:rPr>
            </w:r>
            <w:r/>
          </w:p>
          <w:p>
            <w:pPr>
              <w:pStyle w:val="989"/>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联系人：</w:t>
            </w:r>
            <w:r>
              <w:rPr>
                <w:rFonts w:hint="eastAsia" w:ascii="宋体" w:hAnsi="宋体" w:eastAsia="宋体"/>
                <w:color w:val="000000"/>
                <w:sz w:val="21"/>
                <w:szCs w:val="21"/>
                <w:lang w:val="en-US" w:eastAsia="zh-CN"/>
              </w:rPr>
              <w:t xml:space="preserve">邢</w:t>
            </w:r>
            <w:r>
              <w:rPr>
                <w:rFonts w:hint="eastAsia" w:ascii="宋体" w:hAnsi="宋体" w:eastAsia="宋体"/>
                <w:color w:val="000000"/>
                <w:sz w:val="21"/>
                <w:szCs w:val="21"/>
              </w:rPr>
              <w:t xml:space="preserve">工  </w:t>
            </w:r>
            <w:r>
              <w:rPr>
                <w:rFonts w:hint="eastAsia" w:ascii="宋体" w:hAnsi="宋体" w:eastAsia="宋体"/>
                <w:color w:val="000000"/>
                <w:sz w:val="21"/>
                <w:szCs w:val="21"/>
              </w:rPr>
            </w:r>
            <w:r/>
          </w:p>
          <w:p>
            <w:pPr>
              <w:pStyle w:val="989"/>
              <w:spacing w:line="360" w:lineRule="auto"/>
              <w:widowControl/>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电话：</w:t>
            </w:r>
            <w:r>
              <w:rPr>
                <w:rFonts w:ascii="宋体" w:hAnsi="宋体" w:eastAsia="宋体"/>
                <w:color w:val="000000"/>
                <w:sz w:val="21"/>
                <w:szCs w:val="21"/>
              </w:rPr>
              <w:t xml:space="preserve">025-5895615</w:t>
            </w:r>
            <w:r>
              <w:rPr>
                <w:rFonts w:hint="eastAsia" w:ascii="宋体" w:hAnsi="宋体" w:eastAsia="宋体"/>
                <w:color w:val="000000"/>
                <w:sz w:val="21"/>
                <w:szCs w:val="21"/>
                <w:lang w:val="en-US" w:eastAsia="zh-CN"/>
              </w:rPr>
              <w:t xml:space="preserve">7，</w:t>
            </w:r>
            <w:r>
              <w:rPr>
                <w:rFonts w:ascii="宋体" w:hAnsi="宋体" w:eastAsia="宋体"/>
                <w:color w:val="000000"/>
                <w:sz w:val="21"/>
                <w:szCs w:val="21"/>
              </w:rPr>
              <w:t xml:space="preserve">025-5895615</w:t>
            </w:r>
            <w:r>
              <w:rPr>
                <w:rFonts w:hint="eastAsia" w:ascii="宋体" w:hAnsi="宋体" w:eastAsia="宋体"/>
                <w:color w:val="000000"/>
                <w:sz w:val="21"/>
                <w:szCs w:val="21"/>
                <w:lang w:val="en-US" w:eastAsia="zh-CN"/>
              </w:rPr>
              <w:t xml:space="preserve">8</w:t>
            </w:r>
            <w:r>
              <w:rPr>
                <w:rFonts w:hint="eastAsia" w:ascii="宋体" w:hAnsi="宋体" w:eastAsia="宋体"/>
                <w:color w:val="000000"/>
                <w:sz w:val="21"/>
                <w:szCs w:val="21"/>
                <w:lang w:eastAsia="zh-CN"/>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采购项目名称</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widowControl/>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2026年网络优质内容建设委托承办服务</w:t>
            </w:r>
            <w:r>
              <w:rPr>
                <w:rFonts w:hint="eastAsia" w:ascii="宋体" w:hAnsi="宋体" w:eastAsia="宋体"/>
                <w:color w:val="000000"/>
                <w:sz w:val="21"/>
                <w:szCs w:val="21"/>
                <w:lang w:eastAsia="zh-CN"/>
              </w:rPr>
            </w:r>
            <w:r/>
          </w:p>
        </w:tc>
      </w:tr>
      <w:tr>
        <w:trPr/>
        <w:tc>
          <w:tcPr>
            <w:tcW w:w="350"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lang w:val="en-US" w:eastAsia="en-US"/>
              </w:rPr>
            </w:pPr>
            <w:r>
              <w:rPr>
                <w:rFonts w:hint="eastAsia" w:ascii="宋体" w:hAnsi="宋体" w:eastAsia="宋体"/>
                <w:color w:val="000000"/>
                <w:sz w:val="21"/>
                <w:szCs w:val="21"/>
                <w:lang w:val="en-US"/>
              </w:rPr>
              <w:t xml:space="preserve">项目所属行业</w:t>
            </w:r>
            <w:r>
              <w:rPr>
                <w:rFonts w:hint="eastAsia" w:ascii="宋体" w:hAnsi="宋体" w:eastAsia="宋体"/>
                <w:color w:val="000000"/>
                <w:sz w:val="21"/>
                <w:szCs w:val="21"/>
                <w:lang w:val="en-US" w:eastAsia="en-US"/>
              </w:rPr>
              <w:t xml:space="preserve">划分</w:t>
            </w:r>
            <w:r>
              <w:rPr>
                <w:rFonts w:hint="eastAsia" w:ascii="宋体" w:hAnsi="宋体" w:eastAsia="宋体"/>
                <w:color w:val="000000"/>
                <w:sz w:val="21"/>
                <w:szCs w:val="21"/>
                <w:lang w:val="en-US" w:eastAsia="en-US"/>
              </w:rPr>
            </w:r>
            <w:r/>
          </w:p>
        </w:tc>
        <w:tc>
          <w:tcPr>
            <w:tcW w:w="3597" w:type="dxa"/>
            <w:vAlign w:val="center"/>
            <w:textDirection w:val="lrTb"/>
            <w:noWrap w:val="false"/>
          </w:tcPr>
          <w:p>
            <w:pPr>
              <w:pStyle w:val="989"/>
              <w:spacing w:line="360" w:lineRule="auto"/>
              <w:shd w:val="clear" w:color="auto" w:fill="ffffff"/>
              <w:widowControl/>
              <w:rPr>
                <w:rFonts w:hint="eastAsia" w:ascii="宋体" w:hAnsi="宋体" w:eastAsia="宋体"/>
                <w:color w:val="000000"/>
                <w:sz w:val="21"/>
                <w:szCs w:val="21"/>
                <w:lang w:eastAsia="en-US"/>
              </w:rPr>
            </w:pPr>
            <w:r>
              <w:rPr>
                <w:rFonts w:hint="eastAsia" w:ascii="宋体" w:hAnsi="宋体" w:eastAsia="宋体"/>
                <w:color w:val="000000"/>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olor w:val="000000"/>
                <w:sz w:val="21"/>
                <w:szCs w:val="21"/>
                <w:lang w:val="en-US" w:eastAsia="zh-CN"/>
              </w:rPr>
              <w:t xml:space="preserve">租赁和商业服务业</w:t>
            </w:r>
            <w:r>
              <w:rPr>
                <w:rFonts w:hint="eastAsia" w:ascii="宋体" w:hAnsi="宋体" w:eastAsia="宋体"/>
                <w:color w:val="000000"/>
                <w:sz w:val="21"/>
                <w:szCs w:val="21"/>
                <w:lang w:val="en-US"/>
              </w:rPr>
              <w:t xml:space="preserve">”。</w:t>
            </w:r>
            <w:r>
              <w:rPr>
                <w:rFonts w:hint="eastAsia" w:ascii="宋体" w:hAnsi="宋体" w:eastAsia="宋体"/>
                <w:color w:val="000000"/>
                <w:sz w:val="21"/>
                <w:szCs w:val="21"/>
                <w:lang w:eastAsia="en-US"/>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分包划分与实施地点</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widowControl/>
              <w:rPr>
                <w:rFonts w:hint="eastAsia" w:ascii="宋体" w:hAnsi="宋体" w:eastAsia="宋体"/>
                <w:b/>
                <w:color w:val="000000"/>
                <w:sz w:val="21"/>
                <w:szCs w:val="21"/>
              </w:rPr>
            </w:pPr>
            <w:r>
              <w:rPr>
                <w:rFonts w:hint="eastAsia" w:ascii="宋体" w:hAnsi="宋体" w:eastAsia="宋体"/>
                <w:color w:val="000000"/>
                <w:sz w:val="21"/>
                <w:szCs w:val="21"/>
              </w:rPr>
              <w:t xml:space="preserve">一个分包，南京市</w:t>
            </w:r>
            <w:r>
              <w:rPr>
                <w:rFonts w:hint="eastAsia" w:ascii="宋体" w:hAnsi="宋体" w:eastAsia="宋体"/>
                <w:b/>
                <w:color w:val="000000"/>
                <w:sz w:val="21"/>
                <w:szCs w:val="21"/>
              </w:rPr>
            </w:r>
            <w:r/>
          </w:p>
        </w:tc>
      </w:tr>
      <w:tr>
        <w:trPr/>
        <w:tc>
          <w:tcPr>
            <w:tcW w:w="350" w:type="dxa"/>
            <w:vAlign w:val="center"/>
            <w:textDirection w:val="lrTb"/>
            <w:noWrap w:val="false"/>
          </w:tcPr>
          <w:p>
            <w:pPr>
              <w:pStyle w:val="989"/>
              <w:jc w:val="center"/>
              <w:spacing w:line="360" w:lineRule="auto"/>
              <w:widowControl/>
              <w:rPr>
                <w:rFonts w:ascii="宋体" w:hAnsi="宋体" w:eastAsia="宋体"/>
                <w:color w:val="000000"/>
                <w:sz w:val="21"/>
                <w:szCs w:val="21"/>
              </w:rPr>
            </w:pPr>
            <w:r>
              <w:rPr>
                <w:rFonts w:ascii="宋体" w:hAnsi="宋体" w:eastAsia="宋体"/>
                <w:color w:val="000000"/>
                <w:sz w:val="21"/>
                <w:szCs w:val="21"/>
              </w:rPr>
              <w:t xml:space="preserve">6</w:t>
            </w:r>
            <w:r>
              <w:rPr>
                <w:rFonts w:ascii="宋体" w:hAnsi="宋体" w:eastAsia="宋体"/>
                <w:color w:val="000000"/>
                <w:sz w:val="21"/>
                <w:szCs w:val="21"/>
              </w:rPr>
            </w:r>
            <w:r/>
          </w:p>
        </w:tc>
        <w:tc>
          <w:tcPr>
            <w:tcW w:w="1054"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分包主体</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shd w:val="clear" w:color="auto" w:fill="ffffff"/>
              <w:widowControl/>
              <w:rPr>
                <w:rFonts w:hint="eastAsia" w:ascii="宋体" w:hAnsi="宋体" w:eastAsia="宋体"/>
                <w:color w:val="000000"/>
                <w:sz w:val="21"/>
                <w:szCs w:val="21"/>
              </w:rPr>
            </w:pPr>
            <w:r>
              <w:rPr>
                <w:rFonts w:hint="eastAsia" w:ascii="宋体" w:hAnsi="宋体" w:eastAsia="宋体"/>
                <w:bCs/>
                <w:color w:val="000000"/>
                <w:sz w:val="21"/>
                <w:szCs w:val="21"/>
              </w:rPr>
              <w:t xml:space="preserve">供应商根据</w:t>
            </w:r>
            <w:r>
              <w:rPr>
                <w:rFonts w:hint="eastAsia" w:ascii="宋体" w:hAnsi="宋体" w:eastAsia="宋体"/>
                <w:bCs/>
                <w:color w:val="000000"/>
                <w:sz w:val="21"/>
                <w:szCs w:val="21"/>
                <w:lang w:val="en-US" w:eastAsia="en-US"/>
              </w:rPr>
              <w:t xml:space="preserve">磋商</w:t>
            </w:r>
            <w:r>
              <w:rPr>
                <w:rFonts w:hint="eastAsia" w:ascii="宋体" w:hAnsi="宋体" w:eastAsia="宋体"/>
                <w:bCs/>
                <w:color w:val="000000"/>
                <w:sz w:val="21"/>
                <w:szCs w:val="21"/>
              </w:rPr>
              <w:t xml:space="preserve">文件的规定和采购项目的实际情况，如在</w:t>
            </w:r>
            <w:r>
              <w:rPr>
                <w:rFonts w:hint="eastAsia" w:ascii="宋体" w:hAnsi="宋体" w:eastAsia="宋体"/>
                <w:bCs/>
                <w:color w:val="000000"/>
                <w:sz w:val="21"/>
                <w:szCs w:val="21"/>
                <w:lang w:val="en-US" w:eastAsia="en-US"/>
              </w:rPr>
              <w:t xml:space="preserve">成交</w:t>
            </w:r>
            <w:r>
              <w:rPr>
                <w:rFonts w:hint="eastAsia" w:ascii="宋体" w:hAnsi="宋体" w:eastAsia="宋体"/>
                <w:bCs/>
                <w:color w:val="000000"/>
                <w:sz w:val="21"/>
                <w:szCs w:val="21"/>
              </w:rPr>
              <w:t xml:space="preserve">后将本项目的非主体、非关键性工作分包的，应当在</w:t>
            </w:r>
            <w:r>
              <w:rPr>
                <w:rFonts w:hint="eastAsia" w:ascii="宋体" w:hAnsi="宋体" w:eastAsia="宋体"/>
                <w:bCs/>
                <w:color w:val="000000"/>
                <w:sz w:val="21"/>
                <w:szCs w:val="21"/>
                <w:lang w:val="en-US" w:eastAsia="en-US"/>
              </w:rPr>
              <w:t xml:space="preserve">响应</w:t>
            </w:r>
            <w:r>
              <w:rPr>
                <w:rFonts w:hint="eastAsia" w:ascii="宋体" w:hAnsi="宋体" w:eastAsia="宋体"/>
                <w:bCs/>
                <w:color w:val="000000"/>
                <w:sz w:val="21"/>
                <w:szCs w:val="21"/>
              </w:rPr>
              <w:t xml:space="preserve">文件中载明分包承担主体，分包承担主体应当具备第一章投标邀请</w:t>
            </w:r>
            <w:r>
              <w:rPr>
                <w:rFonts w:ascii="宋体" w:hAnsi="宋体" w:eastAsia="宋体"/>
                <w:bCs/>
                <w:color w:val="000000"/>
                <w:sz w:val="21"/>
                <w:szCs w:val="21"/>
              </w:rPr>
              <w:t xml:space="preserve">2</w:t>
            </w:r>
            <w:r>
              <w:rPr>
                <w:rFonts w:hint="eastAsia" w:ascii="宋体" w:hAnsi="宋体" w:eastAsia="宋体"/>
                <w:bCs/>
                <w:color w:val="000000"/>
                <w:sz w:val="21"/>
                <w:szCs w:val="21"/>
                <w:lang w:val="en-US"/>
              </w:rPr>
              <w:t xml:space="preserve">.1、</w:t>
            </w:r>
            <w:r>
              <w:rPr>
                <w:rFonts w:ascii="宋体" w:hAnsi="宋体" w:eastAsia="宋体"/>
                <w:bCs/>
                <w:color w:val="000000"/>
                <w:sz w:val="21"/>
                <w:szCs w:val="21"/>
              </w:rPr>
              <w:t xml:space="preserve">2</w:t>
            </w:r>
            <w:r>
              <w:rPr>
                <w:rFonts w:hint="eastAsia" w:ascii="宋体" w:hAnsi="宋体" w:eastAsia="宋体"/>
                <w:bCs/>
                <w:color w:val="000000"/>
                <w:sz w:val="21"/>
                <w:szCs w:val="21"/>
                <w:lang w:val="en-US"/>
              </w:rPr>
              <w:t xml:space="preserve">.</w:t>
            </w:r>
            <w:r>
              <w:rPr>
                <w:rFonts w:ascii="宋体" w:hAnsi="宋体" w:eastAsia="宋体"/>
                <w:bCs/>
                <w:color w:val="000000"/>
                <w:sz w:val="21"/>
                <w:szCs w:val="21"/>
              </w:rPr>
              <w:t xml:space="preserve">3</w:t>
            </w:r>
            <w:r>
              <w:rPr>
                <w:rFonts w:hint="eastAsia" w:ascii="宋体" w:hAnsi="宋体" w:eastAsia="宋体"/>
                <w:bCs/>
                <w:color w:val="000000"/>
                <w:sz w:val="21"/>
                <w:szCs w:val="21"/>
              </w:rPr>
              <w:t xml:space="preserve">相应资质条件且不得再次分包。</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ascii="宋体" w:hAnsi="宋体" w:eastAsia="宋体"/>
                <w:color w:val="000000"/>
                <w:sz w:val="21"/>
                <w:szCs w:val="21"/>
              </w:rPr>
            </w:pPr>
            <w:r>
              <w:rPr>
                <w:rFonts w:ascii="宋体" w:hAnsi="宋体" w:eastAsia="宋体"/>
                <w:color w:val="000000"/>
                <w:sz w:val="21"/>
                <w:szCs w:val="21"/>
              </w:rPr>
              <w:t xml:space="preserve">7</w:t>
            </w:r>
            <w:r>
              <w:rPr>
                <w:rFonts w:ascii="宋体" w:hAnsi="宋体" w:eastAsia="宋体"/>
                <w:color w:val="000000"/>
                <w:sz w:val="21"/>
                <w:szCs w:val="21"/>
              </w:rPr>
            </w:r>
            <w:r/>
          </w:p>
        </w:tc>
        <w:tc>
          <w:tcPr>
            <w:tcW w:w="1054"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资金来源</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财政资金</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8</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shd w:val="clear" w:color="auto" w:fill="ffffff"/>
              <w:widowControl/>
              <w:rPr>
                <w:rFonts w:hint="eastAsia" w:ascii="宋体" w:hAnsi="宋体" w:eastAsia="宋体"/>
                <w:color w:val="000000"/>
                <w:sz w:val="21"/>
                <w:szCs w:val="21"/>
                <w:lang w:val="en-US" w:eastAsia="en-US"/>
              </w:rPr>
            </w:pPr>
            <w:r>
              <w:rPr>
                <w:rFonts w:hint="eastAsia" w:ascii="宋体" w:hAnsi="宋体" w:eastAsia="宋体"/>
                <w:color w:val="000000"/>
                <w:sz w:val="21"/>
                <w:szCs w:val="21"/>
              </w:rPr>
              <w:t xml:space="preserve">投标有效期</w:t>
            </w:r>
            <w:r>
              <w:rPr>
                <w:rFonts w:hint="eastAsia" w:ascii="宋体" w:hAnsi="宋体" w:eastAsia="宋体"/>
                <w:color w:val="000000"/>
                <w:sz w:val="21"/>
                <w:szCs w:val="21"/>
                <w:lang w:val="en-US" w:eastAsia="en-US"/>
              </w:rPr>
            </w:r>
            <w:r/>
          </w:p>
        </w:tc>
        <w:tc>
          <w:tcPr>
            <w:tcW w:w="3597" w:type="dxa"/>
            <w:vAlign w:val="center"/>
            <w:textDirection w:val="lrTb"/>
            <w:noWrap w:val="false"/>
          </w:tcPr>
          <w:p>
            <w:pPr>
              <w:pStyle w:val="989"/>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提交</w:t>
            </w:r>
            <w:r>
              <w:rPr>
                <w:rFonts w:ascii="宋体" w:hAnsi="宋体" w:eastAsia="宋体"/>
                <w:color w:val="000000"/>
                <w:sz w:val="21"/>
                <w:szCs w:val="21"/>
              </w:rPr>
              <w:t xml:space="preserve">响应文件</w:t>
            </w:r>
            <w:r>
              <w:rPr>
                <w:rFonts w:hint="eastAsia" w:ascii="宋体" w:hAnsi="宋体" w:eastAsia="宋体"/>
                <w:color w:val="000000"/>
                <w:sz w:val="21"/>
                <w:szCs w:val="21"/>
              </w:rPr>
              <w:t xml:space="preserve">截止之日起</w:t>
            </w:r>
            <w:r>
              <w:rPr>
                <w:rFonts w:hint="eastAsia" w:ascii="宋体" w:hAnsi="宋体" w:eastAsia="宋体"/>
                <w:color w:val="000000"/>
                <w:sz w:val="21"/>
                <w:szCs w:val="21"/>
                <w:lang w:val="en-US"/>
              </w:rPr>
              <w:t xml:space="preserve">60</w:t>
            </w:r>
            <w:r>
              <w:rPr>
                <w:rFonts w:hint="eastAsia" w:ascii="宋体" w:hAnsi="宋体" w:eastAsia="宋体"/>
                <w:color w:val="000000"/>
                <w:sz w:val="21"/>
                <w:szCs w:val="21"/>
              </w:rPr>
              <w:t xml:space="preserve">日（供应商应承诺投标有效期不少于</w:t>
            </w:r>
            <w:r>
              <w:rPr>
                <w:rFonts w:hint="eastAsia" w:ascii="宋体" w:hAnsi="宋体" w:eastAsia="宋体"/>
                <w:color w:val="000000"/>
                <w:sz w:val="21"/>
                <w:szCs w:val="21"/>
                <w:lang w:val="en-US"/>
              </w:rPr>
              <w:t xml:space="preserve">60日</w:t>
            </w:r>
            <w:r>
              <w:rPr>
                <w:rFonts w:hint="eastAsia" w:ascii="宋体" w:hAnsi="宋体" w:eastAsia="宋体"/>
                <w:color w:val="000000"/>
                <w:sz w:val="21"/>
                <w:szCs w:val="21"/>
              </w:rPr>
              <w:t xml:space="preserve">）</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9</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响应文件拒收情形</w:t>
            </w:r>
            <w:r>
              <w:rPr>
                <w:rFonts w:hint="eastAsia" w:ascii="宋体" w:hAnsi="宋体" w:eastAsia="宋体"/>
                <w:color w:val="000000"/>
                <w:sz w:val="21"/>
                <w:szCs w:val="21"/>
              </w:rPr>
            </w:r>
            <w:r/>
          </w:p>
        </w:tc>
        <w:tc>
          <w:tcPr>
            <w:tcW w:w="3597" w:type="dxa"/>
            <w:vAlign w:val="center"/>
            <w:textDirection w:val="lrTb"/>
            <w:noWrap w:val="false"/>
          </w:tcPr>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（1）拒绝接收提交响应文件截止时间后上传的任何电子响应文件。</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10</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无效响应文件情形</w:t>
            </w:r>
            <w:r>
              <w:rPr>
                <w:rFonts w:hint="eastAsia" w:ascii="宋体" w:hAnsi="宋体" w:eastAsia="宋体"/>
                <w:color w:val="000000"/>
                <w:sz w:val="21"/>
                <w:szCs w:val="21"/>
              </w:rPr>
            </w:r>
            <w:r/>
          </w:p>
        </w:tc>
        <w:tc>
          <w:tcPr>
            <w:tcW w:w="3597" w:type="dxa"/>
            <w:vAlign w:val="center"/>
            <w:textDirection w:val="lrTb"/>
            <w:noWrap w:val="false"/>
          </w:tcPr>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（1）供应商在苏采云系统规定的时间内未成功解密电子响应文件。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（2）供应商未按照磋商文件要求上传电子响应文件。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（3）同一供应商提交两个（含两个）以上不同的响应文件或者最后报价。</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（4）供应商不具备磋商文件中规定资格要求。</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（5）供应商的最后报价超过了采购预算或最高限价。</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（6）不符合磋商文件中规定的实质性要求和条件。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（7）供应商被“信用中国”网站（www.creditchina.gov.cn）、“中国政府采购网”（www.ccgp.gov.cn）失信被执行人、重大税收违法案件当事人名单、政府采购严重违法失信行为记录名单。</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（8）响应文件含有采购人不能接受的附加条件。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（9）</w:t>
            </w:r>
            <w:r>
              <w:rPr>
                <w:rFonts w:ascii="宋体" w:hAnsi="宋体" w:eastAsia="宋体"/>
                <w:color w:val="000000"/>
                <w:sz w:val="21"/>
                <w:szCs w:val="21"/>
              </w:rPr>
              <w:t xml:space="preserve">磋商小组按照本磋商文件规定对供应商进行异常低价投标审查后，认为供应商不能证明其报价合理性的</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（10）采购产品被财政部、国家发改委、生态环境部等列入“节能产品品目清单”强制采购范围，而供应商提供的产品不在强制采购范围内。</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（11）响应文件未按照磋商文件要求加盖</w:t>
            </w:r>
            <w:r>
              <w:rPr>
                <w:rFonts w:hint="eastAsia" w:ascii="宋体" w:hAnsi="宋体" w:eastAsia="宋体"/>
                <w:color w:val="000000"/>
                <w:sz w:val="21"/>
                <w:szCs w:val="21"/>
                <w:lang w:val="en-US" w:eastAsia="zh-CN"/>
              </w:rPr>
              <w:t xml:space="preserve">公章或</w:t>
            </w:r>
            <w:r>
              <w:rPr>
                <w:rFonts w:hint="eastAsia" w:ascii="宋体" w:hAnsi="宋体" w:eastAsia="宋体"/>
                <w:color w:val="000000"/>
                <w:sz w:val="21"/>
                <w:szCs w:val="21"/>
                <w:lang w:eastAsia="zh-CN"/>
              </w:rPr>
              <w:t xml:space="preserve">电子签章</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（12）法律法规及本磋商文件规定的其他无效响应的情形。</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（13）未实质性响应磋商文件的响应文件按无效响应处理。</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11</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widowControl/>
              <w:rPr>
                <w:rFonts w:hint="eastAsia" w:ascii="宋体" w:hAnsi="宋体" w:eastAsia="宋体"/>
                <w:color w:val="000000"/>
                <w:sz w:val="21"/>
                <w:szCs w:val="21"/>
                <w:lang w:val="en-US" w:eastAsia="en-US"/>
              </w:rPr>
            </w:pPr>
            <w:r>
              <w:rPr>
                <w:rFonts w:hint="eastAsia" w:ascii="宋体" w:hAnsi="宋体" w:eastAsia="宋体"/>
                <w:color w:val="000000"/>
                <w:sz w:val="21"/>
                <w:szCs w:val="21"/>
                <w:lang w:val="en-US" w:eastAsia="en-US"/>
              </w:rPr>
              <w:t xml:space="preserve">磋商终止</w:t>
            </w:r>
            <w:r>
              <w:rPr>
                <w:rFonts w:hint="eastAsia" w:ascii="宋体" w:hAnsi="宋体" w:eastAsia="宋体"/>
                <w:color w:val="000000"/>
                <w:sz w:val="21"/>
                <w:szCs w:val="21"/>
                <w:lang w:val="en-US" w:eastAsia="en-US"/>
              </w:rPr>
            </w:r>
            <w:r/>
          </w:p>
        </w:tc>
        <w:tc>
          <w:tcPr>
            <w:tcW w:w="3597" w:type="dxa"/>
            <w:vAlign w:val="center"/>
            <w:textDirection w:val="lrTb"/>
            <w:noWrap w:val="false"/>
          </w:tcPr>
          <w:p>
            <w:pPr>
              <w:pStyle w:val="989"/>
              <w:numPr>
                <w:ilvl w:val="0"/>
                <w:numId w:val="5"/>
              </w:num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因情况变化，不再符合竞争性磋商采购方式适用情形。</w:t>
            </w:r>
            <w:r>
              <w:rPr>
                <w:rFonts w:hint="eastAsia" w:ascii="宋体" w:hAnsi="宋体" w:eastAsia="宋体"/>
                <w:color w:val="000000"/>
                <w:sz w:val="21"/>
                <w:szCs w:val="21"/>
              </w:rPr>
            </w:r>
            <w:r/>
          </w:p>
          <w:p>
            <w:pPr>
              <w:pStyle w:val="989"/>
              <w:numPr>
                <w:ilvl w:val="0"/>
                <w:numId w:val="5"/>
              </w:num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出现影响采购公正的违法、违规行为。</w:t>
            </w:r>
            <w:r>
              <w:rPr>
                <w:rFonts w:hint="eastAsia" w:ascii="宋体" w:hAnsi="宋体" w:eastAsia="宋体"/>
                <w:color w:val="000000"/>
                <w:sz w:val="21"/>
                <w:szCs w:val="21"/>
              </w:rPr>
            </w:r>
            <w:r/>
          </w:p>
          <w:p>
            <w:pPr>
              <w:pStyle w:val="989"/>
              <w:numPr>
                <w:ilvl w:val="0"/>
                <w:numId w:val="5"/>
              </w:numPr>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在苏采云系统规定时间内成功解密电子响应文件的供应商不足3家；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除本磋商文件第二章第21.1（5）条第三款规定的情形外，磋商过程中符合要求的供应商或者提交最后报价且未超过采购预算（最高限价）的供应商不足3家。</w:t>
            </w:r>
            <w:r>
              <w:rPr>
                <w:rFonts w:hint="eastAsia" w:ascii="宋体" w:hAnsi="宋体" w:eastAsia="宋体"/>
                <w:color w:val="000000"/>
                <w:sz w:val="21"/>
                <w:szCs w:val="21"/>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4</w:t>
            </w:r>
            <w:r>
              <w:rPr>
                <w:rFonts w:hint="eastAsia" w:ascii="宋体" w:hAnsi="宋体" w:eastAsia="宋体"/>
                <w:color w:val="000000"/>
                <w:sz w:val="21"/>
                <w:szCs w:val="21"/>
              </w:rPr>
              <w:t xml:space="preserve">）法律法规规定的其他应当终止情形。</w:t>
            </w:r>
            <w:r>
              <w:rPr>
                <w:rFonts w:hint="eastAsia" w:ascii="宋体" w:hAnsi="宋体" w:eastAsia="宋体"/>
                <w:color w:val="000000"/>
                <w:sz w:val="21"/>
                <w:szCs w:val="21"/>
              </w:rPr>
            </w:r>
            <w:r/>
          </w:p>
        </w:tc>
      </w:tr>
      <w:tr>
        <w:trPr/>
        <w:tc>
          <w:tcPr>
            <w:tcW w:w="350" w:type="dxa"/>
            <w:vAlign w:val="center"/>
            <w:textDirection w:val="lrTb"/>
            <w:noWrap w:val="false"/>
          </w:tcPr>
          <w:p>
            <w:pPr>
              <w:pStyle w:val="989"/>
              <w:jc w:val="center"/>
              <w:spacing w:line="360" w:lineRule="auto"/>
              <w:widowControl/>
              <w:rPr>
                <w:rFonts w:hint="eastAsia" w:ascii="宋体" w:hAnsi="宋体" w:eastAsia="宋体"/>
                <w:color w:val="000000"/>
                <w:sz w:val="21"/>
                <w:szCs w:val="21"/>
              </w:rPr>
            </w:pPr>
            <w:r>
              <w:rPr>
                <w:rFonts w:hint="eastAsia" w:ascii="宋体" w:hAnsi="宋体" w:eastAsia="宋体"/>
                <w:color w:val="000000"/>
                <w:sz w:val="21"/>
                <w:szCs w:val="21"/>
              </w:rPr>
              <w:t xml:space="preserve">12</w:t>
            </w:r>
            <w:r>
              <w:rPr>
                <w:rFonts w:hint="eastAsia" w:ascii="宋体" w:hAnsi="宋体" w:eastAsia="宋体"/>
                <w:color w:val="000000"/>
                <w:sz w:val="21"/>
                <w:szCs w:val="21"/>
              </w:rPr>
            </w:r>
            <w:r/>
          </w:p>
        </w:tc>
        <w:tc>
          <w:tcPr>
            <w:tcW w:w="1054" w:type="dxa"/>
            <w:vAlign w:val="center"/>
            <w:textDirection w:val="lrTb"/>
            <w:noWrap w:val="false"/>
          </w:tcPr>
          <w:p>
            <w:pPr>
              <w:pStyle w:val="989"/>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盖章要求</w:t>
            </w:r>
            <w:r>
              <w:rPr>
                <w:rFonts w:hint="eastAsia" w:ascii="宋体" w:hAnsi="宋体" w:eastAsia="宋体"/>
                <w:color w:val="000000"/>
                <w:sz w:val="21"/>
                <w:szCs w:val="21"/>
              </w:rPr>
            </w:r>
            <w:r/>
          </w:p>
        </w:tc>
        <w:tc>
          <w:tcPr>
            <w:tcW w:w="3597" w:type="dxa"/>
            <w:vAlign w:val="center"/>
            <w:textDirection w:val="lrTb"/>
            <w:noWrap w:val="false"/>
          </w:tcPr>
          <w:p>
            <w:pPr>
              <w:pStyle w:val="989"/>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lang w:val="en-US"/>
              </w:rPr>
              <w:t xml:space="preserve">（1）供应商响应文件不得使用其他形式（如带有“专用章”“合同章”“财务章”“业务章”等字样）的电子印章；否则，按无效响应文件处理。</w:t>
            </w:r>
            <w:r>
              <w:rPr>
                <w:rFonts w:ascii="宋体" w:hAnsi="宋体" w:eastAsia="宋体"/>
                <w:color w:val="000000"/>
                <w:sz w:val="21"/>
                <w:szCs w:val="21"/>
                <w:lang w:val="en-US"/>
              </w:rPr>
            </w:r>
            <w:r/>
          </w:p>
          <w:p>
            <w:pPr>
              <w:pStyle w:val="989"/>
              <w:jc w:val="left"/>
              <w:spacing w:line="360" w:lineRule="auto"/>
              <w:widowControl/>
              <w:rPr>
                <w:rFonts w:hint="eastAsia" w:ascii="宋体" w:hAnsi="宋体" w:eastAsia="宋体"/>
                <w:color w:val="000000"/>
                <w:sz w:val="21"/>
                <w:szCs w:val="21"/>
              </w:rPr>
            </w:pPr>
            <w:r>
              <w:rPr>
                <w:rFonts w:hint="eastAsia" w:ascii="宋体" w:hAnsi="宋体" w:eastAsia="宋体"/>
                <w:b/>
                <w:bCs/>
                <w:color w:val="000000"/>
                <w:sz w:val="21"/>
                <w:szCs w:val="21"/>
                <w:lang w:val="en-US"/>
              </w:rPr>
              <w:t xml:space="preserve">（2）</w:t>
            </w:r>
            <w:r>
              <w:rPr>
                <w:rFonts w:hint="eastAsia" w:ascii="宋体" w:hAnsi="宋体" w:eastAsia="宋体"/>
                <w:b/>
                <w:bCs/>
                <w:color w:val="000000"/>
                <w:sz w:val="21"/>
                <w:szCs w:val="21"/>
                <w:lang w:val="en-US" w:eastAsia="zh-CN"/>
              </w:rPr>
              <w:t xml:space="preserve">磋商</w:t>
            </w:r>
            <w:r>
              <w:rPr>
                <w:rFonts w:hint="eastAsia" w:ascii="宋体" w:hAnsi="宋体" w:eastAsia="宋体"/>
                <w:b/>
                <w:bCs/>
                <w:color w:val="000000"/>
                <w:sz w:val="21"/>
                <w:szCs w:val="21"/>
                <w:lang w:val="en-US"/>
              </w:rPr>
              <w:t xml:space="preserve">文件要求供应商提供加盖公章的证明材料可以使用加盖公章的扫描件上传至投标系统或者先将证明材料上传至投标系统后再加盖电子签章。</w:t>
            </w:r>
            <w:r>
              <w:rPr>
                <w:rFonts w:hint="eastAsia" w:ascii="宋体" w:hAnsi="宋体" w:eastAsia="宋体"/>
                <w:color w:val="000000"/>
                <w:sz w:val="21"/>
                <w:szCs w:val="21"/>
              </w:rPr>
            </w:r>
            <w:r/>
          </w:p>
        </w:tc>
      </w:tr>
    </w:tbl>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一、总    则</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1、适用法律</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1.1《中华人民共和国政府采购法》、《中华人民共和国政府采购法实施条例》、《政府采购竞争性磋商采购方式管理暂行办法》等有关法律、规章和规定等。</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outlineLvl w:val="0"/>
      </w:pPr>
      <w:r>
        <w:rPr>
          <w:rFonts w:hint="eastAsia" w:ascii="宋体" w:hAnsi="宋体" w:eastAsia="宋体"/>
          <w:b/>
          <w:color w:val="000000"/>
          <w:sz w:val="24"/>
          <w:szCs w:val="24"/>
        </w:rPr>
        <w:t xml:space="preserve">2、定义</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2.1“供应商”是指参加磋商竞争，并符合采购文件规定资格条件的法人、其他组织或者自然人。</w:t>
      </w:r>
      <w:r>
        <w:rPr>
          <w:rFonts w:hint="eastAsia" w:ascii="宋体" w:hAnsi="宋体" w:eastAsia="宋体"/>
          <w:color w:val="000000"/>
          <w:sz w:val="24"/>
          <w:szCs w:val="24"/>
        </w:rPr>
      </w:r>
      <w:r/>
    </w:p>
    <w:p>
      <w:pPr>
        <w:pStyle w:val="989"/>
        <w:ind w:firstLine="240"/>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2.2“服务”指本磋商文件中所述服务。</w:t>
      </w:r>
      <w:r>
        <w:rPr>
          <w:rFonts w:hint="eastAsia" w:ascii="宋体" w:hAnsi="宋体" w:eastAsia="宋体"/>
          <w:b/>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2.3“用户或使用单位”是指本项目采购人。</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3、政策功能</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3.1中小企业政策</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
          <w:color w:val="000000"/>
          <w:sz w:val="24"/>
          <w:szCs w:val="24"/>
        </w:rPr>
      </w:pPr>
      <w:r>
        <w:rPr>
          <w:rFonts w:hint="eastAsia" w:ascii="宋体" w:hAnsi="宋体" w:eastAsia="宋体"/>
          <w:bCs/>
          <w:color w:val="000000"/>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color w:val="000000"/>
          <w:sz w:val="24"/>
          <w:szCs w:val="24"/>
          <w:lang w:eastAsia="en-US"/>
        </w:rPr>
        <w:t xml:space="preserve">：</w:t>
      </w:r>
      <w:r>
        <w:rPr>
          <w:rFonts w:hint="eastAsia" w:ascii="宋体" w:hAnsi="宋体" w:eastAsia="宋体"/>
          <w:b/>
          <w:color w:val="000000"/>
          <w:sz w:val="24"/>
          <w:szCs w:val="24"/>
        </w:rPr>
        <w:t xml:space="preserve">投标供应商为小微企业，则给予投标价格10%的扣除，用扣除后的价格参与评审。</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（6）组成联合体的大中型企业和其他自然人、法人或者其他组织，与小型、微型企业之间不得存在投资关系。</w:t>
      </w:r>
      <w:r>
        <w:rPr>
          <w:rFonts w:hint="eastAsia"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（7）供应商同时为小型、微型企业、监狱企业或残疾人福利性单位的，评审中只享受一次价格扣除。不重复进行价格扣除。</w:t>
      </w:r>
      <w:r>
        <w:rPr>
          <w:rFonts w:hint="eastAsia" w:ascii="宋体" w:hAnsi="宋体" w:eastAsia="宋体"/>
          <w:bCs/>
          <w:color w:val="000000"/>
          <w:sz w:val="24"/>
          <w:szCs w:val="24"/>
        </w:rPr>
      </w:r>
      <w:r/>
    </w:p>
    <w:p>
      <w:pPr>
        <w:pStyle w:val="989"/>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  （8）未按要求提供相关材料的，不享受相关政策。</w:t>
      </w:r>
      <w:r>
        <w:rPr>
          <w:rFonts w:hint="eastAsia" w:ascii="宋体" w:hAnsi="宋体" w:eastAsia="宋体"/>
          <w:bCs/>
          <w:color w:val="000000"/>
          <w:sz w:val="24"/>
          <w:szCs w:val="24"/>
          <w:lang w:val="en-US"/>
        </w:rPr>
      </w:r>
      <w:r/>
    </w:p>
    <w:p>
      <w:pPr>
        <w:pStyle w:val="989"/>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lang w:val="en-US"/>
        </w:rPr>
        <w:t xml:space="preserve">  </w:t>
      </w:r>
      <w:r>
        <w:rPr>
          <w:rFonts w:hint="eastAsia" w:ascii="宋体" w:hAnsi="宋体" w:eastAsia="宋体"/>
          <w:bCs/>
          <w:color w:val="000000"/>
          <w:sz w:val="24"/>
          <w:szCs w:val="24"/>
          <w:highlight w:val="none"/>
          <w:lang w:val="en-US" w:eastAsia="zh-CN"/>
        </w:rPr>
        <w:t xml:space="preserve">3.2本国产品政策</w:t>
      </w:r>
      <w:r>
        <w:rPr>
          <w:rFonts w:hint="eastAsia" w:ascii="宋体" w:hAnsi="宋体" w:eastAsia="宋体"/>
          <w:bCs/>
          <w:color w:val="000000"/>
          <w:sz w:val="24"/>
          <w:szCs w:val="24"/>
          <w:highlight w:val="none"/>
          <w:lang w:val="en-US" w:eastAsia="zh-CN"/>
        </w:rPr>
      </w:r>
      <w:r/>
    </w:p>
    <w:p>
      <w:pPr>
        <w:pStyle w:val="989"/>
        <w:numPr>
          <w:ilvl w:val="0"/>
          <w:numId w:val="0"/>
        </w:numPr>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如本次采购涉及产品采购，实施本国产品标准及相关政策。</w:t>
      </w:r>
      <w:r>
        <w:rPr>
          <w:rFonts w:hint="eastAsia" w:ascii="宋体" w:hAnsi="宋体" w:eastAsia="宋体"/>
          <w:bCs/>
          <w:color w:val="000000"/>
          <w:sz w:val="24"/>
          <w:szCs w:val="24"/>
          <w:highlight w:val="none"/>
          <w:lang w:val="en-US" w:eastAsia="zh-CN"/>
        </w:rPr>
      </w:r>
      <w:r/>
    </w:p>
    <w:p>
      <w:pPr>
        <w:pStyle w:val="989"/>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（2）本国产品应当符合以下条件：</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1）在中国境内生产</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2）在中国境内生产的组件成本占比达到规定比例</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3）特定产品的关键组件、关键工序符合相关要求</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bCs/>
          <w:color w:val="000000"/>
          <w:sz w:val="24"/>
          <w:szCs w:val="24"/>
          <w:highlight w:val="none"/>
          <w:lang w:val="en-US" w:eastAsia="zh-CN"/>
        </w:rPr>
      </w:r>
      <w:r/>
    </w:p>
    <w:p>
      <w:pPr>
        <w:pStyle w:val="989"/>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（3）本国产品标准的适用范围</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Cs/>
          <w:color w:val="000000"/>
          <w:sz w:val="24"/>
          <w:szCs w:val="24"/>
          <w:highlight w:val="none"/>
          <w:lang w:val="en-US" w:eastAsia="zh-CN"/>
        </w:rPr>
      </w:r>
      <w:r/>
    </w:p>
    <w:p>
      <w:pPr>
        <w:pStyle w:val="989"/>
        <w:ind w:firstLine="24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（4）对本国产品的支持政策</w:t>
      </w:r>
      <w:r>
        <w:rPr>
          <w:rFonts w:hint="eastAsia" w:ascii="宋体" w:hAnsi="宋体" w:eastAsia="宋体" w:cs="宋体"/>
          <w:bCs/>
          <w:color w:val="000000"/>
          <w:sz w:val="24"/>
          <w:szCs w:val="24"/>
          <w:highlight w:val="none"/>
          <w:lang w:val="en-US" w:eastAsia="zh-CN"/>
        </w:rPr>
      </w:r>
      <w:r/>
    </w:p>
    <w:p>
      <w:pPr>
        <w:pStyle w:val="989"/>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本</w:t>
      </w:r>
      <w:r>
        <w:rPr>
          <w:rFonts w:hint="eastAsia" w:ascii="宋体" w:hAnsi="宋体" w:eastAsia="宋体" w:cs="宋体"/>
          <w:color w:val="000000"/>
          <w:sz w:val="24"/>
          <w:szCs w:val="24"/>
          <w:highlight w:val="none"/>
          <w:lang w:val="en-US" w:eastAsia="zh-CN"/>
        </w:rPr>
        <w:t xml:space="preserve">项目如</w:t>
      </w:r>
      <w:r>
        <w:rPr>
          <w:rFonts w:hint="eastAsia" w:ascii="宋体" w:hAnsi="宋体" w:eastAsia="宋体" w:cs="宋体"/>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val="zh-CN" w:eastAsia="zh-CN"/>
        </w:rPr>
      </w:r>
      <w:r/>
    </w:p>
    <w:p>
      <w:pPr>
        <w:pStyle w:val="989"/>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宋体"/>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宋体"/>
          <w:i w:val="0"/>
          <w:iCs w:val="0"/>
          <w:caps w:val="0"/>
          <w:color w:val="000000"/>
          <w:spacing w:val="0"/>
          <w:sz w:val="24"/>
          <w:szCs w:val="24"/>
          <w:highlight w:val="none"/>
          <w:shd w:val="clear" w:color="auto" w:fill="auto"/>
        </w:rPr>
      </w:r>
      <w:r/>
    </w:p>
    <w:p>
      <w:pPr>
        <w:pStyle w:val="989"/>
        <w:ind w:firstLine="420"/>
        <w:keepLines w:val="0"/>
        <w:keepNext w:val="0"/>
        <w:pageBreakBefore w:val="0"/>
        <w:spacing w:line="360" w:lineRule="auto"/>
        <w:widowControl w:val="off"/>
        <w:rPr>
          <w:rFonts w:hint="eastAsia" w:ascii="宋体" w:hAnsi="宋体" w:eastAsia="宋体" w:cs="宋体"/>
          <w:b/>
          <w:bCs/>
          <w:i w:val="0"/>
          <w:iCs w:val="0"/>
          <w:caps w:val="0"/>
          <w:color w:val="000000"/>
          <w:spacing w:val="0"/>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宋体"/>
          <w:i w:val="0"/>
          <w:iCs w:val="0"/>
          <w:caps w:val="0"/>
          <w:color w:val="000000"/>
          <w:spacing w:val="0"/>
          <w:sz w:val="24"/>
          <w:szCs w:val="24"/>
          <w:highlight w:val="none"/>
          <w:shd w:val="clear" w:color="auto" w:fill="auto"/>
        </w:rPr>
        <w:t xml:space="preserve">以上时，则依法对该供应商提供的全部产品给予价格评审优惠，即对该供应商提供的全部产品的总报价给予</w:t>
      </w:r>
      <w:r>
        <w:rPr>
          <w:rFonts w:hint="eastAsia" w:ascii="宋体" w:hAnsi="宋体" w:eastAsia="宋体" w:cs="宋体"/>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宋体"/>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宋体"/>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宋体"/>
          <w:b/>
          <w:bCs/>
          <w:i w:val="0"/>
          <w:iCs w:val="0"/>
          <w:caps w:val="0"/>
          <w:color w:val="000000"/>
          <w:spacing w:val="0"/>
          <w:sz w:val="24"/>
          <w:szCs w:val="24"/>
          <w:highlight w:val="none"/>
          <w:shd w:val="clear" w:color="auto" w:fill="auto"/>
          <w:lang w:eastAsia="zh-CN"/>
        </w:rPr>
        <w:t xml:space="preserve">。</w:t>
      </w:r>
      <w:r>
        <w:rPr>
          <w:rFonts w:hint="eastAsia" w:ascii="宋体" w:hAnsi="宋体" w:eastAsia="宋体" w:cs="宋体"/>
          <w:b/>
          <w:bCs/>
          <w:i w:val="0"/>
          <w:iCs w:val="0"/>
          <w:caps w:val="0"/>
          <w:color w:val="000000"/>
          <w:spacing w:val="0"/>
          <w:sz w:val="24"/>
          <w:szCs w:val="24"/>
          <w:highlight w:val="none"/>
          <w:shd w:val="clear" w:color="auto" w:fill="auto"/>
          <w:lang w:eastAsia="zh-CN"/>
        </w:rPr>
      </w:r>
      <w:r/>
    </w:p>
    <w:p>
      <w:pPr>
        <w:pStyle w:val="98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4）供应商需按照采购文件要求提供《关于符合本国产品标准的声明函》，如不提供将不享受本国产品价格评审优惠。</w:t>
      </w:r>
      <w:r>
        <w:rPr>
          <w:rFonts w:hint="eastAsia" w:ascii="宋体" w:hAnsi="宋体" w:eastAsia="宋体" w:cs="宋体"/>
          <w:color w:val="000000"/>
          <w:sz w:val="24"/>
          <w:szCs w:val="24"/>
          <w:highlight w:val="none"/>
        </w:rPr>
        <w:t xml:space="preserve">供应商需在</w:t>
      </w:r>
      <w:r>
        <w:rPr>
          <w:rFonts w:hint="eastAsia" w:ascii="宋体" w:hAnsi="宋体" w:eastAsia="宋体" w:cs="宋体"/>
          <w:color w:val="000000"/>
          <w:sz w:val="24"/>
          <w:szCs w:val="24"/>
          <w:highlight w:val="none"/>
          <w:lang w:val="en-US" w:eastAsia="zh-CN"/>
        </w:rPr>
        <w:t xml:space="preserve">《关于符合本国产品标准的声明函》中逐项</w:t>
      </w:r>
      <w:r>
        <w:rPr>
          <w:rFonts w:hint="eastAsia" w:ascii="宋体" w:hAnsi="宋体" w:eastAsia="宋体" w:cs="宋体"/>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8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Cs/>
          <w:color w:val="000000"/>
          <w:sz w:val="24"/>
          <w:szCs w:val="24"/>
          <w:highlight w:val="none"/>
          <w:lang w:val="en-US" w:eastAsia="zh-CN"/>
        </w:rPr>
      </w:r>
      <w:r/>
    </w:p>
    <w:p>
      <w:pPr>
        <w:pStyle w:val="989"/>
        <w:ind w:firstLine="24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（5）政策执行要求</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bCs/>
          <w:color w:val="000000"/>
          <w:sz w:val="24"/>
          <w:szCs w:val="24"/>
          <w:highlight w:val="none"/>
          <w:lang w:val="en-US" w:eastAsia="zh-CN"/>
        </w:rPr>
      </w:r>
      <w:r/>
    </w:p>
    <w:p>
      <w:pPr>
        <w:pStyle w:val="989"/>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lang w:val="en-US" w:eastAsia="zh-CN"/>
        </w:rPr>
        <w:t xml:space="preserve">3）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bCs/>
          <w:color w:val="000000"/>
          <w:sz w:val="24"/>
          <w:szCs w:val="24"/>
          <w:highlight w:val="none"/>
          <w:lang w:val="en-US" w:eastAsia="zh-CN"/>
        </w:rPr>
      </w:r>
      <w:r/>
    </w:p>
    <w:p>
      <w:pPr>
        <w:pStyle w:val="989"/>
        <w:ind w:firstLine="240"/>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3.</w:t>
      </w:r>
      <w:r>
        <w:rPr>
          <w:rFonts w:hint="eastAsia" w:ascii="宋体" w:hAnsi="宋体" w:eastAsia="宋体"/>
          <w:bCs/>
          <w:color w:val="000000"/>
          <w:sz w:val="24"/>
          <w:szCs w:val="24"/>
          <w:lang w:val="en-US" w:eastAsia="zh-CN"/>
        </w:rPr>
        <w:t xml:space="preserve">3</w:t>
      </w:r>
      <w:r>
        <w:rPr>
          <w:rFonts w:hint="eastAsia" w:ascii="宋体" w:hAnsi="宋体" w:eastAsia="宋体"/>
          <w:bCs/>
          <w:color w:val="000000"/>
          <w:sz w:val="24"/>
          <w:szCs w:val="24"/>
          <w:lang w:val="en-US"/>
        </w:rPr>
        <w:t xml:space="preserve">供应商信用：</w:t>
      </w:r>
      <w:r>
        <w:rPr>
          <w:rFonts w:hint="eastAsia" w:ascii="宋体" w:hAnsi="宋体" w:eastAsia="宋体"/>
          <w:bCs/>
          <w:color w:val="000000"/>
          <w:sz w:val="24"/>
          <w:szCs w:val="24"/>
        </w:rPr>
        <w:t xml:space="preserve">拒绝被</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信用中国</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网站</w:t>
      </w:r>
      <w:r>
        <w:rPr>
          <w:rFonts w:hint="eastAsia" w:ascii="宋体" w:hAnsi="宋体" w:eastAsia="宋体"/>
          <w:bCs/>
          <w:color w:val="000000"/>
          <w:sz w:val="24"/>
          <w:szCs w:val="24"/>
          <w:lang w:val="en-US"/>
        </w:rPr>
        <w:t xml:space="preserve">（www.creditchina.gov.cn）</w:t>
      </w:r>
      <w:r>
        <w:rPr>
          <w:rFonts w:hint="eastAsia" w:ascii="宋体" w:hAnsi="宋体" w:eastAsia="宋体"/>
          <w:bCs/>
          <w:color w:val="000000"/>
          <w:sz w:val="24"/>
          <w:szCs w:val="24"/>
        </w:rPr>
        <w:t xml:space="preserve">、中国政府采购网</w:t>
      </w:r>
      <w:r>
        <w:rPr>
          <w:rFonts w:hint="eastAsia" w:ascii="宋体" w:hAnsi="宋体" w:eastAsia="宋体"/>
          <w:bCs/>
          <w:color w:val="000000"/>
          <w:sz w:val="24"/>
          <w:szCs w:val="24"/>
          <w:lang w:val="en-US"/>
        </w:rPr>
        <w:t xml:space="preserve">（www.ccgp.gov.cn）</w:t>
      </w:r>
      <w:r>
        <w:rPr>
          <w:rFonts w:hint="eastAsia" w:ascii="宋体" w:hAnsi="宋体" w:eastAsia="宋体"/>
          <w:bCs/>
          <w:color w:val="000000"/>
          <w:sz w:val="24"/>
          <w:szCs w:val="24"/>
        </w:rPr>
        <w:t xml:space="preserve">网站列入失信被执行人、重大税收违法案件当事人名单、政府采购严重违法失信行为记录名单的供应商参与</w:t>
      </w:r>
      <w:r>
        <w:rPr>
          <w:rFonts w:hint="eastAsia" w:ascii="宋体" w:hAnsi="宋体" w:eastAsia="宋体"/>
          <w:bCs/>
          <w:color w:val="000000"/>
          <w:sz w:val="24"/>
          <w:szCs w:val="24"/>
          <w:lang w:val="en-US"/>
        </w:rPr>
        <w:t xml:space="preserve">本次</w:t>
      </w:r>
      <w:r>
        <w:rPr>
          <w:rFonts w:hint="eastAsia" w:ascii="宋体" w:hAnsi="宋体" w:eastAsia="宋体"/>
          <w:bCs/>
          <w:color w:val="000000"/>
          <w:sz w:val="24"/>
          <w:szCs w:val="24"/>
        </w:rPr>
        <w:t xml:space="preserve">政府采购活动。</w:t>
      </w:r>
      <w:r>
        <w:rPr>
          <w:rFonts w:hint="eastAsia" w:ascii="宋体" w:hAnsi="宋体" w:eastAsia="宋体"/>
          <w:bCs/>
          <w:color w:val="000000"/>
          <w:sz w:val="24"/>
          <w:szCs w:val="24"/>
          <w:lang w:val="en-US"/>
        </w:rPr>
      </w:r>
      <w:r/>
    </w:p>
    <w:p>
      <w:pPr>
        <w:pStyle w:val="989"/>
        <w:ind w:firstLine="241"/>
        <w:spacing w:line="360" w:lineRule="auto"/>
        <w:rPr>
          <w:rFonts w:hint="eastAsia" w:ascii="宋体" w:hAnsi="宋体" w:eastAsia="宋体"/>
          <w:b/>
          <w:bCs/>
          <w:color w:val="000000"/>
          <w:sz w:val="24"/>
          <w:szCs w:val="24"/>
        </w:rPr>
        <w:outlineLvl w:val="0"/>
      </w:pPr>
      <w:r>
        <w:rPr>
          <w:rFonts w:hint="eastAsia" w:ascii="宋体" w:hAnsi="宋体" w:eastAsia="宋体"/>
          <w:b/>
          <w:color w:val="000000"/>
          <w:sz w:val="24"/>
          <w:szCs w:val="24"/>
        </w:rPr>
        <w:t xml:space="preserve">4、</w:t>
      </w:r>
      <w:r>
        <w:rPr>
          <w:rFonts w:hint="eastAsia" w:ascii="宋体" w:hAnsi="宋体" w:eastAsia="宋体"/>
          <w:b/>
          <w:bCs/>
          <w:color w:val="000000"/>
          <w:sz w:val="24"/>
          <w:szCs w:val="24"/>
        </w:rPr>
        <w:t xml:space="preserve">磋商费用</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4.1供应商应承担所有与准备和参加磋商有关的费用，无论采购结果如何，采购代理机构和采购人在任何情况下均无义务和责任承担这些费用。</w:t>
      </w:r>
      <w:r>
        <w:rPr>
          <w:rFonts w:hint="eastAsia" w:ascii="宋体" w:hAnsi="宋体" w:eastAsia="宋体"/>
          <w:color w:val="000000"/>
          <w:sz w:val="24"/>
          <w:szCs w:val="24"/>
        </w:rPr>
      </w:r>
      <w:r/>
    </w:p>
    <w:p>
      <w:pPr>
        <w:pStyle w:val="989"/>
        <w:ind w:firstLine="241"/>
        <w:jc w:val="left"/>
        <w:spacing w:line="360" w:lineRule="auto"/>
        <w:rPr>
          <w:rFonts w:ascii="宋体" w:hAnsi="宋体"/>
          <w:b/>
          <w:bCs/>
          <w:color w:val="000000"/>
          <w:sz w:val="24"/>
        </w:rPr>
      </w:pPr>
      <w:r>
        <w:rPr>
          <w:rFonts w:hint="eastAsia" w:ascii="宋体" w:hAnsi="宋体" w:eastAsia="宋体"/>
          <w:b/>
          <w:bCs/>
          <w:color w:val="000000"/>
          <w:sz w:val="24"/>
          <w:szCs w:val="24"/>
        </w:rPr>
        <w:t xml:space="preserve">4.2</w:t>
      </w:r>
      <w:r>
        <w:rPr>
          <w:rFonts w:hint="eastAsia" w:ascii="宋体" w:hAnsi="宋体"/>
          <w:b/>
          <w:bCs/>
          <w:color w:val="000000"/>
          <w:sz w:val="24"/>
        </w:rPr>
        <w:t xml:space="preserve">因本项目预算包含完成本项目的所有费用，故本项目代理费由供应商支付。本次采购项目招标代理服务费由成交供应商参照计价格【2002】1980号文件基准费率*80%计取并支付给采购代理机构。供应商的报价应当包含本次招标代理费，领取成交通知书时支付。</w:t>
      </w:r>
      <w:r>
        <w:rPr>
          <w:rFonts w:ascii="宋体" w:hAnsi="宋体"/>
          <w:b/>
          <w:bCs/>
          <w:color w:val="000000"/>
          <w:sz w:val="24"/>
        </w:rPr>
      </w:r>
      <w:r/>
    </w:p>
    <w:p>
      <w:pPr>
        <w:pStyle w:val="989"/>
        <w:ind w:firstLine="241"/>
        <w:spacing w:line="360" w:lineRule="auto"/>
        <w:rPr>
          <w:rFonts w:hint="eastAsia" w:ascii="宋体" w:hAnsi="宋体" w:eastAsia="宋体"/>
          <w:color w:val="000000"/>
          <w:sz w:val="24"/>
          <w:szCs w:val="24"/>
        </w:rPr>
      </w:pPr>
      <w:r>
        <w:rPr>
          <w:rFonts w:hint="eastAsia" w:ascii="宋体" w:hAnsi="宋体" w:eastAsia="宋体"/>
          <w:b/>
          <w:bCs/>
          <w:color w:val="000000"/>
          <w:sz w:val="24"/>
          <w:lang w:val="en-US" w:eastAsia="zh-CN"/>
        </w:rPr>
        <w:t xml:space="preserve">4</w:t>
      </w:r>
      <w:r>
        <w:rPr>
          <w:rFonts w:hint="eastAsia" w:ascii="宋体" w:hAnsi="宋体"/>
          <w:b/>
          <w:bCs/>
          <w:color w:val="000000"/>
          <w:sz w:val="24"/>
        </w:rPr>
        <w:t xml:space="preserve">.3该项目专家评审费由采购人支付。</w:t>
      </w:r>
      <w:r>
        <w:rPr>
          <w:rFonts w:hint="eastAsia" w:ascii="宋体" w:hAnsi="宋体" w:eastAsia="宋体"/>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二、响应文件编制</w:t>
      </w:r>
      <w:r>
        <w:rPr>
          <w:rFonts w:hint="eastAsia" w:ascii="宋体" w:hAnsi="宋体" w:eastAsia="宋体"/>
          <w:b/>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5、供应商应当按照磋商文件的要求编制响应文件，并对其提交的响应文件真实性、合法性承担法律责任。</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6、响应文件的语言、计量单位、货币和编制</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color w:val="000000"/>
          <w:sz w:val="24"/>
          <w:szCs w:val="24"/>
        </w:rPr>
        <w:t xml:space="preserve">响应文件中若有英文或其他语言文字的资料，应提供相应的中文翻译资料</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eastAsia="en-US"/>
        </w:rPr>
        <w:t xml:space="preserve">否则不予认可</w:t>
      </w:r>
      <w:r>
        <w:rPr>
          <w:rFonts w:hint="eastAsia" w:ascii="宋体" w:hAnsi="宋体" w:eastAsia="宋体"/>
          <w:b/>
          <w:bCs/>
          <w:color w:val="000000"/>
          <w:sz w:val="24"/>
          <w:szCs w:val="24"/>
        </w:rPr>
        <w:t xml:space="preserve">。</w:t>
      </w:r>
      <w:r>
        <w:rPr>
          <w:rFonts w:hint="eastAsia" w:ascii="宋体" w:hAnsi="宋体" w:eastAsia="宋体"/>
          <w:color w:val="000000"/>
          <w:sz w:val="24"/>
          <w:szCs w:val="24"/>
        </w:rPr>
        <w:t xml:space="preserve">对不同文本响应文件的解释发生异议的，以中文文本为准。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6.2供应商所使用的计量单位应为国家法定计量单位。</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6.3供应商应用人民币报价。</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6.4响应文件应字迹清楚、内容齐全。</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7、响应文件的组成</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7.1供应商应当根据投标系统格式编制响应文件。</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cs="仿宋"/>
          <w:b/>
          <w:bCs/>
          <w:color w:val="000000"/>
          <w:sz w:val="24"/>
          <w:szCs w:val="24"/>
        </w:rPr>
      </w:pPr>
      <w:r>
        <w:rPr>
          <w:rFonts w:hint="eastAsia" w:ascii="宋体" w:hAnsi="宋体" w:eastAsia="宋体"/>
          <w:b/>
          <w:color w:val="000000"/>
          <w:sz w:val="24"/>
          <w:szCs w:val="24"/>
        </w:rPr>
        <w:t xml:space="preserve">7.2响应文件的商务部分。</w:t>
      </w:r>
      <w:r>
        <w:rPr>
          <w:rFonts w:hint="eastAsia" w:ascii="宋体" w:hAnsi="宋体" w:eastAsia="宋体"/>
          <w:color w:val="000000"/>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color w:val="000000"/>
          <w:sz w:val="24"/>
          <w:szCs w:val="24"/>
        </w:rPr>
        <w:t xml:space="preserve">其中加※项目不得有缺失或无效，</w:t>
      </w:r>
      <w:r>
        <w:rPr>
          <w:rFonts w:hint="eastAsia" w:ascii="宋体" w:hAnsi="宋体" w:eastAsia="宋体" w:cs="仿宋"/>
          <w:b/>
          <w:bCs/>
          <w:color w:val="000000"/>
          <w:sz w:val="24"/>
          <w:szCs w:val="24"/>
          <w:lang w:val="en-US"/>
        </w:rPr>
        <w:t xml:space="preserve">格式见：</w:t>
      </w:r>
      <w:r>
        <w:rPr>
          <w:rFonts w:hint="eastAsia" w:ascii="宋体" w:hAnsi="宋体" w:eastAsia="宋体" w:cs="仿宋"/>
          <w:b/>
          <w:bCs/>
          <w:color w:val="000000"/>
          <w:sz w:val="24"/>
          <w:szCs w:val="24"/>
        </w:rPr>
        <w:t xml:space="preserve">第六章  响应文件格式。</w:t>
      </w:r>
      <w:r>
        <w:rPr>
          <w:rFonts w:hint="eastAsia" w:ascii="宋体" w:hAnsi="宋体" w:eastAsia="宋体" w:cs="仿宋"/>
          <w:b/>
          <w:bCs/>
          <w:color w:val="000000"/>
          <w:sz w:val="24"/>
          <w:szCs w:val="24"/>
        </w:rPr>
      </w:r>
      <w:r/>
    </w:p>
    <w:p>
      <w:pPr>
        <w:pStyle w:val="989"/>
        <w:ind w:firstLine="241"/>
        <w:spacing w:line="360" w:lineRule="auto"/>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（1）※磋商申请及声明；</w:t>
      </w:r>
      <w:r>
        <w:rPr>
          <w:rFonts w:hint="eastAsia" w:ascii="宋体" w:hAnsi="宋体" w:eastAsia="宋体" w:cs="仿宋"/>
          <w:b/>
          <w:bCs/>
          <w:color w:val="000000"/>
          <w:sz w:val="24"/>
          <w:szCs w:val="24"/>
        </w:rPr>
      </w:r>
      <w:r/>
    </w:p>
    <w:p>
      <w:pPr>
        <w:pStyle w:val="989"/>
        <w:ind w:firstLine="241"/>
        <w:jc w:val="left"/>
        <w:spacing w:line="360" w:lineRule="auto"/>
        <w:widowControl/>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（2）※法定代表人授权委托书； </w:t>
      </w:r>
      <w:r>
        <w:rPr>
          <w:rFonts w:hint="eastAsia" w:ascii="宋体" w:hAnsi="宋体" w:eastAsia="宋体" w:cs="仿宋"/>
          <w:b/>
          <w:bCs/>
          <w:color w:val="000000"/>
          <w:sz w:val="24"/>
          <w:szCs w:val="24"/>
        </w:rPr>
      </w:r>
      <w:r/>
    </w:p>
    <w:p>
      <w:pPr>
        <w:pStyle w:val="989"/>
        <w:ind w:firstLine="241"/>
        <w:jc w:val="left"/>
        <w:spacing w:line="360" w:lineRule="auto"/>
        <w:shd w:val="clear" w:color="auto" w:fill="ffffff"/>
        <w:widowControl/>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w:t>
      </w:r>
      <w:r>
        <w:rPr>
          <w:rFonts w:hint="eastAsia" w:ascii="宋体" w:hAnsi="宋体" w:eastAsia="宋体" w:cs="仿宋"/>
          <w:b/>
          <w:bCs/>
          <w:color w:val="000000"/>
          <w:sz w:val="24"/>
          <w:szCs w:val="24"/>
          <w:lang w:val="en-US"/>
        </w:rPr>
        <w:t xml:space="preserve">3</w:t>
      </w:r>
      <w:r>
        <w:rPr>
          <w:rFonts w:hint="eastAsia" w:ascii="宋体" w:hAnsi="宋体" w:eastAsia="宋体" w:cs="仿宋"/>
          <w:b/>
          <w:bCs/>
          <w:color w:val="000000"/>
          <w:sz w:val="24"/>
          <w:szCs w:val="24"/>
        </w:rPr>
        <w:t xml:space="preserve">）※不存在与参加本项目的其他供应商单位负责人为同一人或者存在直接控股、管理关系承诺；</w:t>
      </w:r>
      <w:r>
        <w:rPr>
          <w:rFonts w:hint="eastAsia" w:ascii="宋体" w:hAnsi="宋体" w:eastAsia="宋体" w:cs="仿宋"/>
          <w:b/>
          <w:bCs/>
          <w:color w:val="000000"/>
          <w:sz w:val="24"/>
          <w:szCs w:val="24"/>
        </w:rPr>
      </w:r>
      <w:r/>
    </w:p>
    <w:p>
      <w:pPr>
        <w:pStyle w:val="989"/>
        <w:ind w:firstLine="241"/>
        <w:spacing w:line="360" w:lineRule="auto"/>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（4）※第一章竞争性磋商</w:t>
      </w:r>
      <w:r>
        <w:rPr>
          <w:rFonts w:hint="eastAsia" w:ascii="宋体" w:hAnsi="宋体" w:eastAsia="宋体" w:cs="仿宋"/>
          <w:b/>
          <w:bCs/>
          <w:color w:val="000000"/>
          <w:sz w:val="24"/>
          <w:szCs w:val="24"/>
          <w:lang w:val="en-US"/>
        </w:rPr>
        <w:t xml:space="preserve">公告</w:t>
      </w:r>
      <w:r>
        <w:rPr>
          <w:rFonts w:hint="eastAsia" w:ascii="宋体" w:hAnsi="宋体" w:eastAsia="宋体" w:cs="仿宋"/>
          <w:b/>
          <w:bCs/>
          <w:color w:val="000000"/>
          <w:sz w:val="24"/>
          <w:szCs w:val="24"/>
        </w:rPr>
        <w:t xml:space="preserve">中</w:t>
      </w:r>
      <w:r>
        <w:rPr>
          <w:rFonts w:ascii="宋体" w:hAnsi="宋体" w:eastAsia="宋体" w:cs="仿宋"/>
          <w:b/>
          <w:bCs/>
          <w:color w:val="000000"/>
          <w:sz w:val="24"/>
          <w:szCs w:val="24"/>
        </w:rPr>
        <w:t xml:space="preserve">2</w:t>
      </w:r>
      <w:r>
        <w:rPr>
          <w:rFonts w:hint="eastAsia" w:ascii="宋体" w:hAnsi="宋体" w:eastAsia="宋体" w:cs="仿宋"/>
          <w:b/>
          <w:bCs/>
          <w:color w:val="000000"/>
          <w:sz w:val="24"/>
          <w:szCs w:val="24"/>
        </w:rPr>
        <w:t xml:space="preserve">.1《中华人民共和国政府采购法》第二十二条规定条件的证明文件；</w:t>
      </w:r>
      <w:r>
        <w:rPr>
          <w:rFonts w:hint="eastAsia" w:ascii="宋体" w:hAnsi="宋体" w:eastAsia="宋体" w:cs="仿宋"/>
          <w:b/>
          <w:bCs/>
          <w:color w:val="000000"/>
          <w:sz w:val="24"/>
          <w:szCs w:val="24"/>
        </w:rPr>
      </w:r>
      <w:r/>
    </w:p>
    <w:p>
      <w:pPr>
        <w:pStyle w:val="989"/>
        <w:spacing w:line="360" w:lineRule="auto"/>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  （5）※第一章竞争性磋商公告中</w:t>
      </w:r>
      <w:r>
        <w:rPr>
          <w:rFonts w:ascii="宋体" w:hAnsi="宋体" w:eastAsia="宋体" w:cs="仿宋"/>
          <w:b/>
          <w:bCs/>
          <w:color w:val="000000"/>
          <w:sz w:val="24"/>
          <w:szCs w:val="24"/>
        </w:rPr>
        <w:t xml:space="preserve">2</w:t>
      </w:r>
      <w:r>
        <w:rPr>
          <w:rFonts w:hint="eastAsia" w:ascii="宋体" w:hAnsi="宋体" w:eastAsia="宋体" w:cs="仿宋"/>
          <w:b/>
          <w:bCs/>
          <w:color w:val="000000"/>
          <w:sz w:val="24"/>
          <w:szCs w:val="24"/>
        </w:rPr>
        <w:t xml:space="preserve">.</w:t>
      </w:r>
      <w:r>
        <w:rPr>
          <w:rFonts w:ascii="宋体" w:hAnsi="宋体" w:eastAsia="宋体" w:cs="仿宋"/>
          <w:b/>
          <w:bCs/>
          <w:color w:val="000000"/>
          <w:sz w:val="24"/>
          <w:szCs w:val="24"/>
        </w:rPr>
        <w:t xml:space="preserve">3</w:t>
      </w:r>
      <w:r>
        <w:rPr>
          <w:rFonts w:hint="eastAsia" w:ascii="宋体" w:hAnsi="宋体" w:eastAsia="宋体" w:cs="仿宋"/>
          <w:b/>
          <w:bCs/>
          <w:color w:val="000000"/>
          <w:sz w:val="24"/>
          <w:szCs w:val="24"/>
        </w:rPr>
        <w:t xml:space="preserve">采购人根据采购项目的特殊要求规定的特定条件的证明文件；</w:t>
      </w:r>
      <w:r>
        <w:rPr>
          <w:rFonts w:hint="eastAsia" w:ascii="宋体" w:hAnsi="宋体" w:eastAsia="宋体" w:cs="仿宋"/>
          <w:b/>
          <w:bCs/>
          <w:color w:val="000000"/>
          <w:sz w:val="24"/>
          <w:szCs w:val="24"/>
          <w:lang w:eastAsia="zh-CN"/>
        </w:rPr>
        <w:t xml:space="preserve">（</w:t>
      </w:r>
      <w:r>
        <w:rPr>
          <w:rFonts w:hint="eastAsia" w:ascii="宋体" w:hAnsi="宋体" w:eastAsia="宋体" w:cs="仿宋"/>
          <w:b/>
          <w:bCs/>
          <w:color w:val="000000"/>
          <w:sz w:val="24"/>
          <w:szCs w:val="24"/>
          <w:lang w:val="en-US" w:eastAsia="zh-CN"/>
        </w:rPr>
        <w:t xml:space="preserve">如有要求则提供，没有要求则无需提供</w:t>
      </w:r>
      <w:r>
        <w:rPr>
          <w:rFonts w:hint="eastAsia" w:ascii="宋体" w:hAnsi="宋体" w:eastAsia="宋体" w:cs="仿宋"/>
          <w:b/>
          <w:bCs/>
          <w:color w:val="000000"/>
          <w:sz w:val="24"/>
          <w:szCs w:val="24"/>
          <w:lang w:eastAsia="zh-CN"/>
        </w:rPr>
        <w:t xml:space="preserve">）</w:t>
      </w:r>
      <w:r>
        <w:rPr>
          <w:rFonts w:hint="eastAsia" w:ascii="宋体" w:hAnsi="宋体" w:eastAsia="宋体" w:cs="仿宋"/>
          <w:b/>
          <w:bCs/>
          <w:color w:val="000000"/>
          <w:sz w:val="24"/>
          <w:szCs w:val="24"/>
        </w:rPr>
        <w:t xml:space="preserve"> </w:t>
      </w:r>
      <w:r>
        <w:rPr>
          <w:rFonts w:hint="eastAsia" w:ascii="宋体" w:hAnsi="宋体" w:eastAsia="宋体" w:cs="仿宋"/>
          <w:b/>
          <w:bCs/>
          <w:color w:val="000000"/>
          <w:sz w:val="24"/>
          <w:szCs w:val="24"/>
        </w:rPr>
      </w:r>
      <w:r/>
    </w:p>
    <w:p>
      <w:pPr>
        <w:pStyle w:val="989"/>
        <w:ind w:firstLine="240"/>
        <w:spacing w:line="360" w:lineRule="auto"/>
        <w:widowControl/>
        <w:rPr>
          <w:rFonts w:hint="eastAsia" w:ascii="宋体" w:hAnsi="宋体" w:eastAsia="宋体"/>
          <w:color w:val="000000"/>
          <w:sz w:val="24"/>
          <w:szCs w:val="24"/>
        </w:rPr>
      </w:pP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lang w:val="en-US"/>
        </w:rPr>
        <w:t xml:space="preserve">6</w:t>
      </w:r>
      <w:r>
        <w:rPr>
          <w:rFonts w:hint="eastAsia" w:ascii="宋体" w:hAnsi="宋体" w:eastAsia="宋体" w:cs="仿宋"/>
          <w:color w:val="000000"/>
          <w:sz w:val="24"/>
          <w:szCs w:val="24"/>
        </w:rPr>
        <w:t xml:space="preserve">）《商务条款偏离表》。</w:t>
      </w:r>
      <w:r>
        <w:rPr>
          <w:rFonts w:hint="eastAsia" w:ascii="宋体" w:hAnsi="宋体" w:eastAsia="宋体"/>
          <w:color w:val="000000"/>
          <w:sz w:val="24"/>
          <w:szCs w:val="24"/>
        </w:rPr>
      </w:r>
      <w:r/>
    </w:p>
    <w:p>
      <w:pPr>
        <w:pStyle w:val="989"/>
        <w:ind w:firstLine="241"/>
        <w:spacing w:line="360" w:lineRule="auto"/>
        <w:rPr>
          <w:rFonts w:hint="eastAsia" w:ascii="宋体" w:hAnsi="宋体" w:eastAsia="宋体" w:cs="仿宋"/>
          <w:b/>
          <w:bCs/>
          <w:color w:val="000000"/>
          <w:sz w:val="24"/>
          <w:szCs w:val="24"/>
        </w:rPr>
      </w:pPr>
      <w:r>
        <w:rPr>
          <w:rFonts w:hint="eastAsia" w:ascii="宋体" w:hAnsi="宋体" w:eastAsia="宋体"/>
          <w:b/>
          <w:color w:val="000000"/>
          <w:sz w:val="24"/>
          <w:szCs w:val="24"/>
        </w:rPr>
        <w:t xml:space="preserve">7.3响应文件的技术部分。</w:t>
      </w:r>
      <w:r>
        <w:rPr>
          <w:rFonts w:hint="eastAsia" w:ascii="宋体" w:hAnsi="宋体" w:eastAsia="宋体"/>
          <w:color w:val="000000"/>
          <w:sz w:val="24"/>
          <w:szCs w:val="24"/>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cs="仿宋"/>
          <w:b/>
          <w:bCs/>
          <w:color w:val="000000"/>
          <w:sz w:val="24"/>
          <w:szCs w:val="24"/>
        </w:rPr>
      </w:r>
      <w:r/>
    </w:p>
    <w:p>
      <w:pPr>
        <w:pStyle w:val="989"/>
        <w:numPr>
          <w:ilvl w:val="0"/>
          <w:numId w:val="6"/>
        </w:numPr>
        <w:ind w:firstLine="240"/>
        <w:spacing w:line="360" w:lineRule="auto"/>
        <w:widowControl/>
        <w:rPr>
          <w:rFonts w:hint="eastAsia" w:ascii="宋体" w:hAnsi="宋体" w:eastAsia="宋体"/>
          <w:color w:val="000000"/>
          <w:sz w:val="24"/>
          <w:szCs w:val="24"/>
        </w:rPr>
      </w:pPr>
      <w:r>
        <w:rPr>
          <w:rFonts w:hint="eastAsia" w:ascii="宋体" w:hAnsi="宋体" w:eastAsia="宋体" w:cs="黑体"/>
          <w:color w:val="000000"/>
          <w:sz w:val="24"/>
          <w:szCs w:val="24"/>
          <w:lang w:val="en-US"/>
        </w:rPr>
        <w:t xml:space="preserve">第三章成交标准要求提供的方案或相关证明材料等</w:t>
      </w:r>
      <w:r>
        <w:rPr>
          <w:rFonts w:hint="eastAsia" w:ascii="宋体" w:hAnsi="宋体" w:eastAsia="宋体" w:cs="仿宋"/>
          <w:color w:val="000000"/>
          <w:sz w:val="24"/>
          <w:szCs w:val="24"/>
        </w:rPr>
        <w:t xml:space="preserve">；</w:t>
      </w:r>
      <w:r>
        <w:rPr>
          <w:rFonts w:hint="eastAsia" w:ascii="宋体" w:hAnsi="宋体" w:eastAsia="宋体"/>
          <w:color w:val="000000"/>
          <w:sz w:val="24"/>
          <w:szCs w:val="24"/>
        </w:rPr>
      </w:r>
      <w:r/>
    </w:p>
    <w:p>
      <w:pPr>
        <w:pStyle w:val="989"/>
        <w:numPr>
          <w:ilvl w:val="0"/>
          <w:numId w:val="6"/>
        </w:numPr>
        <w:ind w:firstLine="240"/>
        <w:spacing w:line="360" w:lineRule="auto"/>
        <w:widowControl/>
        <w:rPr>
          <w:rFonts w:hint="eastAsia" w:ascii="宋体" w:hAnsi="宋体" w:eastAsia="宋体" w:cs="仿宋"/>
          <w:color w:val="000000"/>
          <w:sz w:val="24"/>
          <w:szCs w:val="24"/>
        </w:rPr>
      </w:pPr>
      <w:r>
        <w:rPr>
          <w:rFonts w:ascii="宋体" w:hAnsi="宋体" w:eastAsia="宋体"/>
          <w:color w:val="000000"/>
          <w:sz w:val="24"/>
          <w:szCs w:val="24"/>
        </w:rPr>
        <w:t xml:space="preserve">验收标准；</w:t>
      </w:r>
      <w:r>
        <w:rPr>
          <w:rFonts w:hint="eastAsia" w:ascii="宋体" w:hAnsi="宋体" w:eastAsia="宋体" w:cs="仿宋"/>
          <w:color w:val="000000"/>
          <w:sz w:val="24"/>
          <w:szCs w:val="24"/>
        </w:rPr>
      </w:r>
      <w:r/>
    </w:p>
    <w:p>
      <w:pPr>
        <w:pStyle w:val="989"/>
        <w:numPr>
          <w:ilvl w:val="0"/>
          <w:numId w:val="6"/>
        </w:numPr>
        <w:ind w:firstLine="24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服务承诺；</w:t>
      </w:r>
      <w:r>
        <w:rPr>
          <w:rFonts w:hint="eastAsia" w:ascii="宋体" w:hAnsi="宋体" w:eastAsia="宋体"/>
          <w:color w:val="000000"/>
          <w:sz w:val="24"/>
          <w:szCs w:val="24"/>
        </w:rPr>
      </w:r>
      <w:r/>
    </w:p>
    <w:p>
      <w:pPr>
        <w:pStyle w:val="989"/>
        <w:numPr>
          <w:ilvl w:val="0"/>
          <w:numId w:val="6"/>
        </w:numPr>
        <w:ind w:firstLine="24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供应商认为需要提供的其他技术资料等；</w:t>
      </w:r>
      <w:r>
        <w:rPr>
          <w:rFonts w:hint="eastAsia" w:ascii="宋体" w:hAnsi="宋体" w:eastAsia="宋体"/>
          <w:color w:val="000000"/>
          <w:sz w:val="24"/>
          <w:szCs w:val="24"/>
        </w:rPr>
      </w:r>
      <w:r/>
    </w:p>
    <w:p>
      <w:pPr>
        <w:pStyle w:val="989"/>
        <w:numPr>
          <w:ilvl w:val="0"/>
          <w:numId w:val="6"/>
        </w:numPr>
        <w:ind w:firstLine="24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《技术条款偏离表》。</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bCs/>
          <w:color w:val="000000"/>
          <w:sz w:val="24"/>
          <w:szCs w:val="24"/>
        </w:rPr>
        <w:t xml:space="preserve">7.4</w:t>
      </w:r>
      <w:r>
        <w:rPr>
          <w:rFonts w:hint="eastAsia" w:ascii="宋体" w:hAnsi="宋体" w:eastAsia="宋体"/>
          <w:b/>
          <w:color w:val="000000"/>
          <w:sz w:val="24"/>
          <w:szCs w:val="24"/>
        </w:rPr>
        <w:t xml:space="preserve">响应文件的价格部分</w:t>
      </w:r>
      <w:r>
        <w:rPr>
          <w:rFonts w:hint="eastAsia" w:ascii="宋体" w:hAnsi="宋体" w:eastAsia="宋体"/>
          <w:b/>
          <w:color w:val="000000"/>
          <w:sz w:val="24"/>
          <w:szCs w:val="24"/>
        </w:rPr>
      </w:r>
      <w:r/>
    </w:p>
    <w:p>
      <w:pPr>
        <w:pStyle w:val="989"/>
        <w:ind w:firstLine="240"/>
        <w:jc w:val="left"/>
        <w:spacing w:line="36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（1）价格部分是对服务价格构成的说明，磋商文件如没有特别说明的话，对每一项服务仅接受一个价格。</w:t>
      </w:r>
      <w:r>
        <w:rPr>
          <w:rFonts w:hint="eastAsia" w:ascii="宋体" w:hAnsi="宋体" w:eastAsia="宋体"/>
          <w:b/>
          <w:bCs/>
          <w:color w:val="000000"/>
          <w:sz w:val="24"/>
          <w:szCs w:val="24"/>
        </w:rPr>
        <w:t xml:space="preserve">首次报价按投标系统格式填写，分项报价表按第六章格式要求上传至投标系统。</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（2）报价应包含完成本服务项目发生的所有含税费用、支付给员工的工资和国家强制缴纳的各种社会保障资金</w:t>
      </w:r>
      <w:r>
        <w:rPr>
          <w:rFonts w:hint="eastAsia" w:ascii="宋体" w:hAnsi="宋体" w:eastAsia="宋体"/>
          <w:bCs/>
          <w:color w:val="000000"/>
          <w:sz w:val="24"/>
          <w:szCs w:val="24"/>
        </w:rPr>
        <w:t xml:space="preserve">，以</w:t>
      </w:r>
      <w:r>
        <w:rPr>
          <w:rFonts w:hint="eastAsia" w:ascii="宋体" w:hAnsi="宋体" w:eastAsia="宋体"/>
          <w:color w:val="000000"/>
          <w:sz w:val="24"/>
          <w:szCs w:val="24"/>
        </w:rPr>
        <w:t xml:space="preserve">及供应商认为需要的其他费用等</w:t>
      </w:r>
      <w:r>
        <w:rPr>
          <w:rFonts w:hint="eastAsia" w:ascii="宋体" w:hAnsi="宋体" w:eastAsia="宋体"/>
          <w:b/>
          <w:color w:val="000000"/>
          <w:sz w:val="24"/>
          <w:szCs w:val="24"/>
        </w:rPr>
        <w:t xml:space="preserve">。</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（3）供应商应充分考虑到市场价格变动，以及项目实施过程中的不可预见因素，一旦成交，</w:t>
      </w:r>
      <w:r>
        <w:rPr>
          <w:rFonts w:hint="eastAsia" w:ascii="宋体" w:hAnsi="宋体" w:eastAsia="宋体"/>
          <w:b/>
          <w:bCs/>
          <w:color w:val="000000"/>
          <w:sz w:val="24"/>
          <w:szCs w:val="24"/>
          <w:lang w:val="en-US" w:eastAsia="en-US"/>
        </w:rPr>
        <w:t xml:space="preserve">投标报价</w:t>
      </w:r>
      <w:r>
        <w:rPr>
          <w:rFonts w:hint="eastAsia" w:ascii="宋体" w:hAnsi="宋体" w:eastAsia="宋体"/>
          <w:b/>
          <w:bCs/>
          <w:color w:val="000000"/>
          <w:sz w:val="24"/>
          <w:szCs w:val="24"/>
        </w:rPr>
        <w:t xml:space="preserve">不变。如果有漏项，视同让利。</w:t>
      </w:r>
      <w:r>
        <w:rPr>
          <w:rFonts w:hint="eastAsia" w:ascii="宋体" w:hAnsi="宋体" w:eastAsia="宋体"/>
          <w:b/>
          <w:bCs/>
          <w:color w:val="000000"/>
          <w:sz w:val="24"/>
          <w:szCs w:val="24"/>
        </w:rPr>
      </w:r>
      <w:r/>
    </w:p>
    <w:p>
      <w:pPr>
        <w:pStyle w:val="989"/>
        <w:ind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）供应商响应文件所报的投标</w:t>
      </w:r>
      <w:r>
        <w:rPr>
          <w:rFonts w:hint="eastAsia" w:ascii="宋体" w:hAnsi="宋体" w:eastAsia="宋体"/>
          <w:color w:val="000000"/>
          <w:sz w:val="24"/>
          <w:szCs w:val="24"/>
          <w:lang w:val="en-US"/>
        </w:rPr>
        <w:t xml:space="preserve">报价</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包含</w:t>
      </w:r>
      <w:r>
        <w:rPr>
          <w:rFonts w:hint="eastAsia" w:ascii="宋体" w:hAnsi="宋体" w:eastAsia="宋体"/>
          <w:color w:val="000000"/>
          <w:sz w:val="24"/>
          <w:szCs w:val="24"/>
        </w:rPr>
        <w:t xml:space="preserve">首次报价）不得超过磋商文件规定的预算、</w:t>
      </w:r>
      <w:r>
        <w:rPr>
          <w:rFonts w:hint="eastAsia" w:ascii="宋体" w:hAnsi="宋体" w:eastAsia="宋体"/>
          <w:color w:val="000000"/>
          <w:sz w:val="24"/>
          <w:szCs w:val="24"/>
          <w:lang w:val="en-US"/>
        </w:rPr>
        <w:t xml:space="preserve">最高</w:t>
      </w:r>
      <w:r>
        <w:rPr>
          <w:rFonts w:hint="eastAsia" w:ascii="宋体" w:hAnsi="宋体" w:eastAsia="宋体"/>
          <w:color w:val="000000"/>
          <w:sz w:val="24"/>
          <w:szCs w:val="24"/>
        </w:rPr>
        <w:t xml:space="preserve">限价，超过磋商文件规定的，按无效投标处理。</w:t>
      </w:r>
      <w:r>
        <w:rPr>
          <w:rFonts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t xml:space="preserve">5</w:t>
      </w:r>
      <w:r>
        <w:rPr>
          <w:rFonts w:ascii="宋体" w:hAnsi="宋体" w:eastAsia="宋体"/>
          <w:color w:val="000000"/>
          <w:sz w:val="24"/>
          <w:szCs w:val="24"/>
        </w:rPr>
        <w:t xml:space="preserve">）经磋商后，如果成交价高于或低于供应商在响应文件首次报价的，分项报价同比例调整。</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8、磋商保证金</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outlineLvl w:val="0"/>
      </w:pPr>
      <w:r>
        <w:rPr>
          <w:rFonts w:hint="eastAsia" w:ascii="宋体" w:hAnsi="宋体" w:eastAsia="宋体"/>
          <w:color w:val="000000"/>
          <w:sz w:val="24"/>
          <w:szCs w:val="24"/>
        </w:rPr>
        <w:t xml:space="preserve">8.1本项目不收取磋商保证金。</w:t>
      </w:r>
      <w:r>
        <w:rPr>
          <w:rFonts w:hint="eastAsia" w:ascii="宋体" w:hAnsi="宋体" w:eastAsia="宋体"/>
          <w:color w:val="000000"/>
          <w:sz w:val="24"/>
          <w:szCs w:val="24"/>
        </w:rPr>
      </w:r>
      <w:r/>
    </w:p>
    <w:p>
      <w:pPr>
        <w:pStyle w:val="989"/>
        <w:ind w:firstLine="241"/>
        <w:spacing w:line="360" w:lineRule="auto"/>
        <w:rPr>
          <w:rFonts w:ascii="宋体" w:hAnsi="宋体" w:eastAsia="宋体"/>
          <w:b/>
          <w:bCs/>
          <w:color w:val="000000"/>
          <w:sz w:val="24"/>
          <w:szCs w:val="24"/>
          <w:lang w:val="en-US"/>
        </w:rPr>
        <w:outlineLvl w:val="0"/>
      </w:pPr>
      <w:r>
        <w:rPr>
          <w:rFonts w:hint="eastAsia" w:ascii="宋体" w:hAnsi="宋体" w:eastAsia="宋体"/>
          <w:b/>
          <w:bCs/>
          <w:color w:val="000000"/>
          <w:sz w:val="24"/>
          <w:szCs w:val="24"/>
        </w:rPr>
        <w:t xml:space="preserve">三、响应文件签署与提交、</w:t>
      </w:r>
      <w:r>
        <w:rPr>
          <w:rFonts w:hint="eastAsia" w:ascii="宋体" w:hAnsi="宋体" w:eastAsia="宋体"/>
          <w:b/>
          <w:bCs/>
          <w:color w:val="000000"/>
          <w:sz w:val="24"/>
          <w:szCs w:val="24"/>
          <w:lang w:val="en-US"/>
        </w:rPr>
        <w:t xml:space="preserve">撤回与修改</w:t>
      </w:r>
      <w:r>
        <w:rPr>
          <w:rFonts w:ascii="宋体" w:hAnsi="宋体" w:eastAsia="宋体"/>
          <w:b/>
          <w:bCs/>
          <w:color w:val="000000"/>
          <w:sz w:val="24"/>
          <w:szCs w:val="24"/>
          <w:lang w:val="en-US"/>
        </w:rPr>
      </w:r>
      <w:r/>
    </w:p>
    <w:p>
      <w:pPr>
        <w:pStyle w:val="989"/>
        <w:ind w:firstLine="241"/>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9、供应商应当按照《操作手册》规定，在磋商公告规定的提交响应文件截止时间前制作并上传电子响应文件。</w:t>
      </w:r>
      <w:r>
        <w:rPr>
          <w:rFonts w:hint="eastAsia" w:ascii="宋体" w:hAnsi="宋体" w:eastAsia="宋体"/>
          <w:b/>
          <w:bCs/>
          <w:color w:val="000000"/>
          <w:sz w:val="24"/>
          <w:szCs w:val="24"/>
          <w:lang w:val="en-US"/>
        </w:rPr>
      </w:r>
      <w:r/>
    </w:p>
    <w:p>
      <w:pPr>
        <w:pStyle w:val="989"/>
        <w:ind w:firstLine="241"/>
        <w:spacing w:line="360" w:lineRule="auto"/>
        <w:rPr>
          <w:rFonts w:hint="eastAsia" w:ascii="宋体" w:hAnsi="宋体" w:eastAsia="宋体"/>
          <w:color w:val="000000"/>
          <w:sz w:val="24"/>
          <w:szCs w:val="24"/>
        </w:rPr>
      </w:pPr>
      <w:r>
        <w:rPr>
          <w:rFonts w:hint="eastAsia" w:ascii="宋体" w:hAnsi="宋体" w:eastAsia="宋体"/>
          <w:b/>
          <w:bCs/>
          <w:color w:val="000000"/>
          <w:sz w:val="24"/>
          <w:szCs w:val="24"/>
          <w:lang w:val="en-US"/>
        </w:rPr>
        <w:t xml:space="preserve">10、供应商应充分考虑网络环境、网络带宽等因素可能对磋商产生的影响，如因供应商自身原因造成的电子响应文件上传不成功的，按无效响应文件处理。</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11、</w:t>
      </w:r>
      <w:r>
        <w:rPr>
          <w:rFonts w:hint="eastAsia" w:ascii="宋体" w:hAnsi="宋体" w:eastAsia="宋体"/>
          <w:b/>
          <w:color w:val="000000"/>
          <w:sz w:val="24"/>
          <w:szCs w:val="24"/>
        </w:rPr>
        <w:t xml:space="preserve">有下列情形之一的响应文件将拒收：</w:t>
      </w:r>
      <w:r>
        <w:rPr>
          <w:rFonts w:hint="eastAsia" w:ascii="宋体" w:hAnsi="宋体" w:eastAsia="宋体"/>
          <w:b/>
          <w:color w:val="000000"/>
          <w:sz w:val="24"/>
          <w:szCs w:val="24"/>
        </w:rPr>
      </w:r>
      <w:r/>
    </w:p>
    <w:p>
      <w:pPr>
        <w:pStyle w:val="989"/>
        <w:ind w:firstLine="241"/>
        <w:spacing w:line="360" w:lineRule="auto"/>
        <w:rPr>
          <w:rFonts w:hint="eastAsia" w:ascii="宋体" w:hAnsi="宋体" w:eastAsia="宋体"/>
          <w:b/>
          <w:bCs/>
          <w:color w:val="000000"/>
          <w:sz w:val="24"/>
          <w:szCs w:val="24"/>
          <w:lang w:eastAsia="en-US"/>
        </w:rPr>
      </w:pPr>
      <w:r>
        <w:rPr>
          <w:rFonts w:ascii="宋体" w:hAnsi="宋体" w:eastAsia="宋体"/>
          <w:b/>
          <w:bCs/>
          <w:color w:val="000000"/>
          <w:sz w:val="24"/>
          <w:szCs w:val="24"/>
        </w:rPr>
        <w:t xml:space="preserve">11.</w:t>
      </w:r>
      <w:r>
        <w:rPr>
          <w:rFonts w:hint="eastAsia" w:ascii="宋体" w:hAnsi="宋体" w:eastAsia="宋体"/>
          <w:b/>
          <w:bCs/>
          <w:color w:val="000000"/>
          <w:sz w:val="24"/>
          <w:szCs w:val="24"/>
        </w:rPr>
        <w:t xml:space="preserve">1拒绝接收提交响应文件截止时间后上传的任何电子响应文件</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eastAsia="en-US"/>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12</w:t>
      </w:r>
      <w:r>
        <w:rPr>
          <w:rFonts w:hint="eastAsia" w:ascii="宋体" w:hAnsi="宋体" w:eastAsia="宋体"/>
          <w:b/>
          <w:bCs/>
          <w:color w:val="000000"/>
          <w:sz w:val="24"/>
          <w:szCs w:val="24"/>
        </w:rPr>
        <w:t xml:space="preserve">、响应文件的撤回</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12.1</w:t>
      </w:r>
      <w:r>
        <w:rPr>
          <w:rFonts w:hint="eastAsia" w:ascii="宋体" w:hAnsi="宋体" w:eastAsia="宋体"/>
          <w:color w:val="000000"/>
          <w:sz w:val="24"/>
          <w:szCs w:val="24"/>
        </w:rPr>
        <w:t xml:space="preserve">供应商可在提交响应文件截止时间前撤回其电子响应文件，具体操作方法见《操作手册》。</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12.2</w:t>
      </w:r>
      <w:r>
        <w:rPr>
          <w:rFonts w:hint="eastAsia" w:ascii="宋体" w:hAnsi="宋体" w:eastAsia="宋体"/>
          <w:color w:val="000000"/>
          <w:sz w:val="24"/>
          <w:szCs w:val="24"/>
        </w:rPr>
        <w:t xml:space="preserve">供应商撤回电子响应文件，则认为其不再参与本项目磋商活动。</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13、</w:t>
      </w:r>
      <w:r>
        <w:rPr>
          <w:rFonts w:hint="eastAsia" w:ascii="宋体" w:hAnsi="宋体" w:eastAsia="宋体"/>
          <w:b/>
          <w:bCs/>
          <w:color w:val="000000"/>
          <w:sz w:val="24"/>
          <w:szCs w:val="24"/>
        </w:rPr>
        <w:t xml:space="preserve">响应文件的修改</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13.1</w:t>
      </w:r>
      <w:r>
        <w:rPr>
          <w:rFonts w:hint="eastAsia" w:ascii="宋体" w:hAnsi="宋体" w:eastAsia="宋体"/>
          <w:color w:val="000000"/>
          <w:sz w:val="24"/>
          <w:szCs w:val="24"/>
        </w:rPr>
        <w:t xml:space="preserve">供应商可在提交响应文件截止时间前对其电子响应文件进行修改，具体操作方法见《操作手册》。</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13.2</w:t>
      </w:r>
      <w:r>
        <w:rPr>
          <w:rFonts w:hint="eastAsia" w:ascii="宋体" w:hAnsi="宋体" w:eastAsia="宋体"/>
          <w:color w:val="000000"/>
          <w:sz w:val="24"/>
          <w:szCs w:val="24"/>
        </w:rPr>
        <w:t xml:space="preserve">提交响应文件截止时间之后，供应商不得对其电子响应文件作任何修改。</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13</w:t>
      </w:r>
      <w:r>
        <w:rPr>
          <w:rFonts w:hint="eastAsia" w:ascii="宋体" w:hAnsi="宋体" w:eastAsia="宋体"/>
          <w:color w:val="000000"/>
          <w:sz w:val="24"/>
          <w:szCs w:val="24"/>
        </w:rPr>
        <w:t xml:space="preserve">.3在提交响应文件截止时间至磋商文件中规定的磋商有效期满之间的这段时间内，供应商不得撤回其响应文件。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14、采购代理机构可以按照规定，通过修改磋商文件酌情延长提交响应文件截止日期，在此情况下，供应商的所有权利和义务均以延长后新的截止日期为准。</w:t>
      </w:r>
      <w:r>
        <w:rPr>
          <w:rFonts w:hint="eastAsia" w:ascii="宋体" w:hAnsi="宋体" w:eastAsia="宋体"/>
          <w:color w:val="000000"/>
          <w:sz w:val="24"/>
          <w:szCs w:val="24"/>
          <w:lang w:val="en-US"/>
        </w:rPr>
      </w:r>
      <w:r/>
    </w:p>
    <w:p>
      <w:pPr>
        <w:pStyle w:val="989"/>
        <w:ind w:firstLine="241"/>
        <w:spacing w:line="360" w:lineRule="auto"/>
        <w:rPr>
          <w:rFonts w:hint="eastAsia" w:ascii="宋体" w:hAnsi="宋体" w:eastAsia="宋体"/>
          <w:b/>
          <w:bCs/>
          <w:color w:val="000000"/>
          <w:sz w:val="24"/>
          <w:szCs w:val="24"/>
        </w:rPr>
      </w:pPr>
      <w:r/>
      <w:bookmarkStart w:id="4" w:name="_Toc20823301"/>
      <w:r/>
      <w:bookmarkStart w:id="5" w:name="_Toc16938545"/>
      <w:r/>
      <w:bookmarkStart w:id="6" w:name="_Toc120614218"/>
      <w:r/>
      <w:bookmarkStart w:id="7" w:name="_Toc513029229"/>
      <w:r>
        <w:rPr>
          <w:rFonts w:hint="eastAsia" w:ascii="宋体" w:hAnsi="宋体" w:eastAsia="宋体"/>
          <w:b/>
          <w:bCs/>
          <w:color w:val="000000"/>
          <w:sz w:val="24"/>
          <w:szCs w:val="24"/>
          <w:lang w:val="en-US"/>
        </w:rPr>
        <w:t xml:space="preserve">四、</w:t>
      </w:r>
      <w:r>
        <w:rPr>
          <w:rFonts w:hint="eastAsia" w:ascii="宋体" w:hAnsi="宋体" w:eastAsia="宋体"/>
          <w:b/>
          <w:bCs/>
          <w:color w:val="000000"/>
          <w:sz w:val="24"/>
          <w:szCs w:val="24"/>
        </w:rPr>
        <w:t xml:space="preserve">联合体</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bCs/>
          <w:color w:val="000000"/>
          <w:sz w:val="24"/>
          <w:szCs w:val="24"/>
          <w:lang w:val="en-US"/>
        </w:rPr>
        <w:t xml:space="preserve">15、</w:t>
      </w:r>
      <w:r>
        <w:rPr>
          <w:rFonts w:hint="eastAsia" w:ascii="宋体" w:hAnsi="宋体" w:eastAsia="宋体"/>
          <w:bCs/>
          <w:color w:val="000000"/>
          <w:sz w:val="24"/>
          <w:szCs w:val="24"/>
        </w:rPr>
        <w:t xml:space="preserve">本项目不接受联合体投标</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五</w:t>
      </w:r>
      <w:r>
        <w:rPr>
          <w:rFonts w:hint="eastAsia" w:ascii="宋体" w:hAnsi="宋体" w:eastAsia="宋体"/>
          <w:b/>
          <w:bCs/>
          <w:color w:val="000000"/>
          <w:sz w:val="24"/>
          <w:szCs w:val="24"/>
        </w:rPr>
        <w:t xml:space="preserve">、响应文件的解密与评审</w:t>
      </w:r>
      <w:bookmarkEnd w:id="4"/>
      <w:r/>
      <w:bookmarkEnd w:id="5"/>
      <w:r/>
      <w:bookmarkEnd w:id="6"/>
      <w:r/>
      <w:bookmarkEnd w:id="7"/>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16</w:t>
      </w:r>
      <w:r>
        <w:rPr>
          <w:rFonts w:hint="eastAsia" w:ascii="宋体" w:hAnsi="宋体" w:eastAsia="宋体"/>
          <w:b/>
          <w:bCs/>
          <w:color w:val="000000"/>
          <w:sz w:val="24"/>
          <w:szCs w:val="24"/>
        </w:rPr>
        <w:t xml:space="preserve">、响应文件解密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16.1</w:t>
      </w:r>
      <w:r>
        <w:rPr>
          <w:rFonts w:hint="eastAsia" w:ascii="宋体" w:hAnsi="宋体" w:eastAsia="宋体"/>
          <w:color w:val="000000"/>
          <w:sz w:val="24"/>
          <w:szCs w:val="24"/>
        </w:rPr>
        <w:t xml:space="preserve">供应商应当按照《操作手册》规定，在苏采云系统规定的时间内对响应文件进行解密。</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bookmarkStart w:id="8" w:name="_Toc513029231"/>
      <w:r/>
      <w:bookmarkStart w:id="9" w:name="_Toc20823303"/>
      <w:r/>
      <w:bookmarkStart w:id="10" w:name="_Toc16938547"/>
      <w:r>
        <w:rPr>
          <w:rFonts w:hint="eastAsia" w:ascii="宋体" w:hAnsi="宋体" w:eastAsia="宋体"/>
          <w:b/>
          <w:bCs/>
          <w:color w:val="000000"/>
          <w:sz w:val="24"/>
          <w:szCs w:val="24"/>
          <w:lang w:val="en-US"/>
        </w:rPr>
        <w:t xml:space="preserve">17、</w:t>
      </w:r>
      <w:r>
        <w:rPr>
          <w:rFonts w:hint="eastAsia" w:ascii="宋体" w:hAnsi="宋体" w:eastAsia="宋体"/>
          <w:b/>
          <w:bCs/>
          <w:color w:val="000000"/>
          <w:sz w:val="24"/>
          <w:szCs w:val="24"/>
        </w:rPr>
        <w:t xml:space="preserve">磋商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17</w:t>
      </w:r>
      <w:r>
        <w:rPr>
          <w:rFonts w:hint="eastAsia" w:ascii="宋体" w:hAnsi="宋体" w:eastAsia="宋体"/>
          <w:color w:val="000000"/>
          <w:sz w:val="24"/>
          <w:szCs w:val="24"/>
        </w:rPr>
        <w:t xml:space="preserve">.1</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将组织磋商小组对响应文件进行评审。</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17</w:t>
      </w:r>
      <w:r>
        <w:rPr>
          <w:rFonts w:hint="eastAsia" w:ascii="宋体" w:hAnsi="宋体" w:eastAsia="宋体"/>
          <w:color w:val="000000"/>
          <w:sz w:val="24"/>
          <w:szCs w:val="24"/>
        </w:rPr>
        <w:t xml:space="preserve">.2磋商小组由采购人代表和有关技术、经济等方面的专家组成，且人员构成符合政府采购有关规定。</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17</w:t>
      </w:r>
      <w:r>
        <w:rPr>
          <w:rFonts w:hint="eastAsia" w:ascii="宋体" w:hAnsi="宋体" w:eastAsia="宋体"/>
          <w:color w:val="000000"/>
          <w:sz w:val="24"/>
          <w:szCs w:val="24"/>
        </w:rPr>
        <w:t xml:space="preserve">.3磋商小组独立工作，负责评审所有响应文件并推荐成交候选人，或根据采购人授权直接确定成交供应商。</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18</w:t>
      </w:r>
      <w:r>
        <w:rPr>
          <w:rFonts w:hint="eastAsia" w:ascii="宋体" w:hAnsi="宋体" w:eastAsia="宋体"/>
          <w:b/>
          <w:bCs/>
          <w:color w:val="000000"/>
          <w:sz w:val="24"/>
          <w:szCs w:val="24"/>
        </w:rPr>
        <w:t xml:space="preserve">、评审过程的保密与公正</w:t>
      </w:r>
      <w:bookmarkEnd w:id="8"/>
      <w:r/>
      <w:bookmarkEnd w:id="9"/>
      <w:r/>
      <w:bookmarkEnd w:id="10"/>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18</w:t>
      </w:r>
      <w:r>
        <w:rPr>
          <w:rFonts w:hint="eastAsia" w:ascii="宋体" w:hAnsi="宋体" w:eastAsia="宋体"/>
          <w:color w:val="000000"/>
          <w:sz w:val="24"/>
          <w:szCs w:val="24"/>
        </w:rPr>
        <w:t xml:space="preserve">.1磋商小组、采购人和</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工作人员、相关监督人员等与评审工作有关的人员，对评审情况以及在评审过程中获悉的国家秘密、商业秘密负有保密责任。</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18</w:t>
      </w:r>
      <w:r>
        <w:rPr>
          <w:rFonts w:hint="eastAsia" w:ascii="宋体" w:hAnsi="宋体" w:eastAsia="宋体"/>
          <w:color w:val="000000"/>
          <w:sz w:val="24"/>
          <w:szCs w:val="24"/>
        </w:rPr>
        <w:t xml:space="preserve">.2供应商不得以任何方式影响磋商评审，否则其响应文件将被作为无效响应文件。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18</w:t>
      </w:r>
      <w:r>
        <w:rPr>
          <w:rFonts w:hint="eastAsia" w:ascii="宋体" w:hAnsi="宋体" w:eastAsia="宋体"/>
          <w:color w:val="000000"/>
          <w:sz w:val="24"/>
          <w:szCs w:val="24"/>
        </w:rPr>
        <w:t xml:space="preserve">.3</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和磋商小组不向未成交的供应商解释未成交原因，也不公布评审过程中的相关细节。</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bookmarkStart w:id="11" w:name="_Toc513029232"/>
      <w:r/>
      <w:bookmarkStart w:id="12" w:name="_Toc20823304"/>
      <w:r/>
      <w:bookmarkStart w:id="13" w:name="_Toc16938548"/>
      <w:r>
        <w:rPr>
          <w:rFonts w:hint="eastAsia" w:ascii="宋体" w:hAnsi="宋体" w:eastAsia="宋体"/>
          <w:b/>
          <w:bCs/>
          <w:color w:val="000000"/>
          <w:sz w:val="24"/>
          <w:szCs w:val="24"/>
          <w:lang w:val="en-US"/>
        </w:rPr>
        <w:t xml:space="preserve">19</w:t>
      </w:r>
      <w:r>
        <w:rPr>
          <w:rFonts w:hint="eastAsia" w:ascii="宋体" w:hAnsi="宋体" w:eastAsia="宋体"/>
          <w:b/>
          <w:bCs/>
          <w:color w:val="000000"/>
          <w:sz w:val="24"/>
          <w:szCs w:val="24"/>
        </w:rPr>
        <w:t xml:space="preserve">、评审过程中的澄清</w:t>
      </w:r>
      <w:bookmarkEnd w:id="11"/>
      <w:r/>
      <w:bookmarkEnd w:id="12"/>
      <w:r/>
      <w:bookmarkEnd w:id="13"/>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19</w:t>
      </w:r>
      <w:r>
        <w:rPr>
          <w:rFonts w:hint="eastAsia" w:ascii="宋体" w:hAnsi="宋体" w:eastAsia="宋体"/>
          <w:color w:val="000000"/>
          <w:sz w:val="24"/>
          <w:szCs w:val="24"/>
        </w:rPr>
        <w:t xml:space="preserve">.1项目评审期间，磋商小组有权要求供应商对响应文件中含义不明确、同类问题表述不一致或者有明显文字和计算错误的内容等作出必要的澄清、说明或者补正。</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供应商的澄清、说明或者补正不得超出响应文件的范围或者改变响应文件的实质性内容。</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磋商小组并非对每个供应商都作澄清要求。</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19</w:t>
      </w:r>
      <w:r>
        <w:rPr>
          <w:rFonts w:hint="eastAsia" w:ascii="宋体" w:hAnsi="宋体" w:eastAsia="宋体"/>
          <w:color w:val="000000"/>
          <w:sz w:val="24"/>
          <w:szCs w:val="24"/>
        </w:rPr>
        <w:t xml:space="preserve">.2需要供应商进行澄清、说明和补正的，磋商小组将通过苏采云系统向供应商发出《澄清要求函》，接到《澄清要求函》的供应商应当按照要求在苏采云系统中提交《澄清要求函》并加盖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。澄清、说明和补正的内容作为响应文件的补充部分，具体操作方式见《操作手册》。</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19</w:t>
      </w:r>
      <w:r>
        <w:rPr>
          <w:rFonts w:hint="eastAsia" w:ascii="宋体" w:hAnsi="宋体" w:eastAsia="宋体"/>
          <w:color w:val="000000"/>
          <w:sz w:val="24"/>
          <w:szCs w:val="24"/>
        </w:rPr>
        <w:t xml:space="preserve">.3接到磋商小组澄清、说明和补正要求的供应商如未按规定做出澄清、说明和补正，其风险由供应商自行承担。</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bookmarkStart w:id="14" w:name="_Toc16938549"/>
      <w:r/>
      <w:bookmarkStart w:id="15" w:name="_Toc20823305"/>
      <w:r/>
      <w:bookmarkStart w:id="16" w:name="_Toc513029233"/>
      <w:r>
        <w:rPr>
          <w:rFonts w:hint="eastAsia" w:ascii="宋体" w:hAnsi="宋体" w:eastAsia="宋体"/>
          <w:b/>
          <w:bCs/>
          <w:color w:val="000000"/>
          <w:sz w:val="24"/>
          <w:szCs w:val="24"/>
          <w:lang w:val="en-US"/>
        </w:rPr>
        <w:t xml:space="preserve">20</w:t>
      </w:r>
      <w:r>
        <w:rPr>
          <w:rFonts w:hint="eastAsia" w:ascii="宋体" w:hAnsi="宋体" w:eastAsia="宋体"/>
          <w:b/>
          <w:bCs/>
          <w:color w:val="000000"/>
          <w:sz w:val="24"/>
          <w:szCs w:val="24"/>
        </w:rPr>
        <w:t xml:space="preserve">、响应文件的审</w:t>
      </w:r>
      <w:bookmarkEnd w:id="14"/>
      <w:r/>
      <w:bookmarkEnd w:id="15"/>
      <w:r/>
      <w:bookmarkEnd w:id="16"/>
      <w:r>
        <w:rPr>
          <w:rFonts w:hint="eastAsia" w:ascii="宋体" w:hAnsi="宋体" w:eastAsia="宋体"/>
          <w:b/>
          <w:bCs/>
          <w:color w:val="000000"/>
          <w:sz w:val="24"/>
          <w:szCs w:val="24"/>
        </w:rPr>
        <w:t xml:space="preserve">查</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响应文件审查分为资格审查和符合性审查。</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w:t>
      </w:r>
      <w:r>
        <w:rPr>
          <w:rFonts w:hint="eastAsia" w:ascii="宋体" w:hAnsi="宋体" w:eastAsia="宋体"/>
          <w:b/>
          <w:bCs/>
          <w:color w:val="000000"/>
          <w:sz w:val="24"/>
          <w:szCs w:val="24"/>
          <w:lang w:val="en-US"/>
        </w:rPr>
        <w:t xml:space="preserve">0</w:t>
      </w:r>
      <w:r>
        <w:rPr>
          <w:rFonts w:hint="eastAsia" w:ascii="宋体" w:hAnsi="宋体" w:eastAsia="宋体"/>
          <w:b/>
          <w:bCs/>
          <w:color w:val="000000"/>
          <w:sz w:val="24"/>
          <w:szCs w:val="24"/>
        </w:rPr>
        <w:t xml:space="preserve">.1资格审查</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依据法律法规和磋商文件的规定，磋商小组对响应文件中的资格证明文件进行审查，以确定供应商是否具备参加磋商的资格。</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接受联合体的项目，联合体成员存在不良信用记录的，视同联合体存在不良信用记录。</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w:t>
      </w:r>
      <w:r>
        <w:rPr>
          <w:rFonts w:hint="eastAsia" w:ascii="宋体" w:hAnsi="宋体" w:eastAsia="宋体"/>
          <w:b/>
          <w:bCs/>
          <w:color w:val="000000"/>
          <w:sz w:val="24"/>
          <w:szCs w:val="24"/>
          <w:lang w:val="en-US"/>
        </w:rPr>
        <w:t xml:space="preserve">0</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2</w:t>
      </w:r>
      <w:r>
        <w:rPr>
          <w:rFonts w:hint="eastAsia" w:ascii="宋体" w:hAnsi="宋体" w:eastAsia="宋体"/>
          <w:b/>
          <w:bCs/>
          <w:color w:val="000000"/>
          <w:sz w:val="24"/>
          <w:szCs w:val="24"/>
        </w:rPr>
        <w:t xml:space="preserve">符合性审查</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依据磋商文件的规定，由磋商小组从有效性、完整性和对磋商文件的响应程度等方面对响应文件进行审查，以确定是否对磋商文件的实质性要求作出响应。</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0</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未通过资格审查或符合性审查的供应商，磋商小组将通过苏采云系统告知具体原因，评审结束后将不再接受有关询问。</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0</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0.5</w:t>
      </w:r>
      <w:r>
        <w:rPr>
          <w:rFonts w:hint="eastAsia" w:ascii="宋体" w:hAnsi="宋体" w:eastAsia="宋体"/>
          <w:color w:val="000000"/>
          <w:sz w:val="24"/>
          <w:szCs w:val="24"/>
        </w:rPr>
        <w:t xml:space="preserve">未实质性响应磋商文件的情形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（1）供应商在苏采云系统规定的时间内未成功解密电子响应文件。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（2）供应商未按照磋商文件要求上传电子响应文件。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（3）同一供应商提交两个（含两个）以上不同的响应文件或者最后报价。</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（4）供应商不具备磋商文件中规定资格要求。</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（5）供应商的最后报价超过了采购预算或最高限价。</w:t>
      </w:r>
      <w:r>
        <w:rPr>
          <w:rFonts w:hint="eastAsia" w:ascii="宋体" w:hAnsi="宋体" w:eastAsia="宋体"/>
          <w:color w:val="000000"/>
          <w:sz w:val="24"/>
          <w:szCs w:val="24"/>
        </w:rPr>
      </w:r>
      <w:r/>
    </w:p>
    <w:p>
      <w:pPr>
        <w:pStyle w:val="989"/>
        <w:ind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（6）不符合磋商文件中规定的实质性要求和条件。</w:t>
      </w:r>
      <w:r>
        <w:rPr>
          <w:rFonts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（7）供应商被“信用中国”网站（www.creditchina.gov.cn）、“中国政府采购网”（www.ccgp.gov.cn）失信被执行人、重大税收违法案件当事人名单、政府采购严重违法失信行为记录名单。</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（8）响应文件含有采购人不能接受的附加条件。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w:t>
      </w:r>
      <w:r>
        <w:rPr>
          <w:rFonts w:ascii="宋体" w:hAnsi="宋体" w:eastAsia="宋体"/>
          <w:color w:val="000000"/>
          <w:sz w:val="24"/>
          <w:szCs w:val="24"/>
        </w:rPr>
        <w:t xml:space="preserve">磋商小组按照本磋商文件规定对供应商进行异常低价投标审查后，认为供应商不能证明其报价合理性的。</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（10）采购产品被财政部、国家发改委、生态环境部等列入“节能产品品目清单”强制采购范围，而供应商提供的产品不在强制采购范围内。</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（11）响应文件未按照磋商文件要求加盖</w:t>
      </w:r>
      <w:r>
        <w:rPr>
          <w:rFonts w:hint="eastAsia" w:ascii="宋体" w:hAnsi="宋体" w:eastAsia="宋体"/>
          <w:color w:val="000000"/>
          <w:sz w:val="24"/>
          <w:szCs w:val="24"/>
          <w:lang w:val="en-US" w:eastAsia="zh-CN"/>
        </w:rPr>
        <w:t xml:space="preserve">公章或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（12）法律法规及本磋商文件规定的其他无效响应的情形。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（13）未实质性响应磋商文件的响应文件按无效响应处理。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20.6</w:t>
      </w:r>
      <w:r>
        <w:rPr>
          <w:rFonts w:hint="eastAsia" w:ascii="宋体" w:hAnsi="宋体" w:eastAsia="宋体"/>
          <w:color w:val="000000"/>
          <w:sz w:val="24"/>
          <w:szCs w:val="24"/>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bookmarkStart w:id="17" w:name="_Toc20823306"/>
      <w:r/>
      <w:bookmarkStart w:id="18" w:name="_Toc513029234"/>
      <w:r/>
      <w:bookmarkStart w:id="19" w:name="_Toc16938550"/>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0</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供应商在项目评审全过程中应保持通讯畅通，及时登录苏采云系统查阅、答复相关信息，并安排专人与采购代理机构及磋商小组联系。</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w:t>
      </w:r>
      <w:bookmarkEnd w:id="17"/>
      <w:r/>
      <w:bookmarkEnd w:id="18"/>
      <w:r/>
      <w:bookmarkEnd w:id="19"/>
      <w:r>
        <w:rPr>
          <w:rFonts w:hint="eastAsia" w:ascii="宋体" w:hAnsi="宋体" w:eastAsia="宋体"/>
          <w:b/>
          <w:bCs/>
          <w:color w:val="000000"/>
          <w:sz w:val="24"/>
          <w:szCs w:val="24"/>
          <w:lang w:val="en-US"/>
        </w:rPr>
        <w:t xml:space="preserve">1</w:t>
      </w:r>
      <w:r>
        <w:rPr>
          <w:rFonts w:hint="eastAsia" w:ascii="宋体" w:hAnsi="宋体" w:eastAsia="宋体"/>
          <w:b/>
          <w:bCs/>
          <w:color w:val="000000"/>
          <w:sz w:val="24"/>
          <w:szCs w:val="24"/>
        </w:rPr>
        <w:t xml:space="preserve">、磋商程序及评审方法和评审标准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.1 磋商程序</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（1）磋商小组将与通过资格审查和符合性审查的供应商分别进行磋商。磋商小组通过苏采云系统向供应商发出《磋商函》，供应商应当按照要求在苏采云系统提交《磋商响应函》并加盖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olor w:val="000000"/>
          <w:sz w:val="24"/>
          <w:szCs w:val="24"/>
        </w:rPr>
      </w:r>
      <w:r/>
    </w:p>
    <w:p>
      <w:pPr>
        <w:pStyle w:val="989"/>
        <w:ind w:firstLine="24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olor w:val="000000"/>
          <w:sz w:val="24"/>
          <w:szCs w:val="24"/>
        </w:rPr>
      </w:r>
      <w:r/>
    </w:p>
    <w:p>
      <w:pPr>
        <w:pStyle w:val="989"/>
        <w:ind w:firstLine="24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（6）供应商未在磋商小组规定的时间内在苏采云系统中提交最后报价的视为放弃磋商，其响应文件按无效响应处理，最后报价格式表须加盖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,否则视为未提交最后报价。已提交响应文件的供应商，在提交最后报价之前，可以根据磋商情况退出磋商，并在苏采云系统中提交加盖</w:t>
      </w:r>
      <w:r>
        <w:rPr>
          <w:rFonts w:hint="eastAsia" w:ascii="宋体" w:hAnsi="宋体" w:eastAsia="宋体"/>
          <w:color w:val="000000"/>
          <w:sz w:val="24"/>
          <w:szCs w:val="24"/>
          <w:lang w:eastAsia="zh-CN"/>
        </w:rPr>
        <w:t xml:space="preserve">电子签章</w:t>
      </w:r>
      <w:r>
        <w:rPr>
          <w:rFonts w:hint="eastAsia" w:ascii="宋体" w:hAnsi="宋体" w:eastAsia="宋体"/>
          <w:color w:val="000000"/>
          <w:sz w:val="24"/>
          <w:szCs w:val="24"/>
        </w:rPr>
        <w:t xml:space="preserve">的《退出磋商函》。</w:t>
      </w:r>
      <w:r>
        <w:rPr>
          <w:rFonts w:ascii="宋体" w:hAnsi="宋体" w:eastAsia="宋体"/>
          <w:color w:val="000000"/>
          <w:sz w:val="24"/>
          <w:szCs w:val="24"/>
        </w:rPr>
      </w:r>
      <w:r/>
    </w:p>
    <w:p>
      <w:pPr>
        <w:pStyle w:val="989"/>
        <w:ind w:firstLine="241"/>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（7）异常低价投标审查</w:t>
      </w:r>
      <w:r>
        <w:rPr>
          <w:rFonts w:hint="eastAsia" w:ascii="宋体" w:hAnsi="宋体" w:eastAsia="宋体"/>
          <w:b/>
          <w:bCs/>
          <w:color w:val="000000"/>
          <w:sz w:val="24"/>
          <w:szCs w:val="24"/>
        </w:rPr>
      </w:r>
      <w:r/>
    </w:p>
    <w:p>
      <w:pPr>
        <w:pStyle w:val="989"/>
        <w:ind w:firstLine="24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rPr>
          <w:rFonts w:ascii="宋体" w:hAnsi="宋体" w:eastAsia="宋体"/>
          <w:color w:val="000000"/>
          <w:sz w:val="24"/>
          <w:szCs w:val="24"/>
          <w:lang w:val="en-US"/>
        </w:rPr>
        <w:t xml:space="preserve">政府采购评审中出现下列情形之一的，评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委员会应当启动异常低价投标（响应）审查程序：</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3.投标（响应）报价低于采购项目最高限价45%的，即投标（响应）报价&lt;采购项目最高限价×45%；</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4.评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委员会基于专业判断，认为供应商报价过低，有可能影响产品质量或者不能诚信履约的其他情形。</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相关法律法规对供应商报价有规定的，从其规定。</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w:t>
      </w:r>
      <w:r>
        <w:rPr>
          <w:rFonts w:ascii="宋体" w:hAnsi="宋体" w:eastAsia="宋体"/>
          <w:color w:val="000000"/>
          <w:sz w:val="24"/>
          <w:szCs w:val="24"/>
          <w:lang w:val="en-US"/>
        </w:rPr>
        <w:t xml:space="preserve">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olor w:val="000000"/>
          <w:sz w:val="24"/>
          <w:szCs w:val="24"/>
          <w:lang w:val="en-US"/>
        </w:rPr>
      </w:r>
      <w:r/>
    </w:p>
    <w:p>
      <w:pPr>
        <w:pStyle w:val="989"/>
        <w:ind w:firstLine="240"/>
        <w:jc w:val="left"/>
        <w:spacing w:line="360" w:lineRule="auto"/>
        <w:rPr>
          <w:rFonts w:hint="eastAsia" w:ascii="宋体" w:hAnsi="宋体" w:eastAsia="宋体"/>
          <w:color w:val="000000"/>
          <w:sz w:val="24"/>
          <w:szCs w:val="24"/>
          <w:lang w:val="en-US"/>
        </w:rPr>
      </w:pPr>
      <w:r>
        <w:rPr>
          <w:rFonts w:ascii="宋体" w:hAnsi="宋体" w:eastAsia="宋体"/>
          <w:color w:val="000000"/>
          <w:sz w:val="24"/>
          <w:szCs w:val="24"/>
          <w:lang w:val="en-US"/>
        </w:rPr>
        <w:t xml:space="preserve">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olor w:val="000000"/>
          <w:sz w:val="24"/>
          <w:szCs w:val="24"/>
          <w:lang w:val="en-US"/>
        </w:rPr>
        <w:t xml:space="preserve">标</w:t>
      </w:r>
      <w:r>
        <w:rPr>
          <w:rFonts w:ascii="宋体" w:hAnsi="宋体" w:eastAsia="宋体"/>
          <w:color w:val="000000"/>
          <w:sz w:val="24"/>
          <w:szCs w:val="24"/>
          <w:lang w:val="en-US"/>
        </w:rPr>
        <w:t xml:space="preserve">委员会应当将其作为无效投标（响应）处理。</w:t>
      </w:r>
      <w:r>
        <w:rPr>
          <w:rFonts w:hint="eastAsia" w:ascii="宋体" w:hAnsi="宋体" w:eastAsia="宋体"/>
          <w:color w:val="000000"/>
          <w:sz w:val="24"/>
          <w:szCs w:val="24"/>
          <w:lang w:val="en-US"/>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w:t>
      </w:r>
      <w:r>
        <w:rPr>
          <w:rFonts w:hint="eastAsia" w:ascii="宋体" w:hAnsi="宋体" w:eastAsia="宋体"/>
          <w:b/>
          <w:bCs/>
          <w:color w:val="000000"/>
          <w:sz w:val="24"/>
          <w:szCs w:val="24"/>
          <w:lang w:val="en-US"/>
        </w:rPr>
        <w:t xml:space="preserve">1</w:t>
      </w:r>
      <w:r>
        <w:rPr>
          <w:rFonts w:hint="eastAsia" w:ascii="宋体" w:hAnsi="宋体" w:eastAsia="宋体"/>
          <w:b/>
          <w:bCs/>
          <w:color w:val="000000"/>
          <w:sz w:val="24"/>
          <w:szCs w:val="24"/>
        </w:rPr>
        <w:t xml:space="preserve">.2 评审方法和评审标准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（1）评审方法</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）评审标准：见本磋商文件第</w:t>
      </w:r>
      <w:r>
        <w:rPr>
          <w:rFonts w:hint="eastAsia" w:ascii="宋体" w:hAnsi="宋体" w:eastAsia="宋体"/>
          <w:color w:val="000000"/>
          <w:sz w:val="24"/>
          <w:szCs w:val="24"/>
          <w:lang w:val="en-US"/>
        </w:rPr>
        <w:t xml:space="preserve">三</w:t>
      </w:r>
      <w:r>
        <w:rPr>
          <w:rFonts w:hint="eastAsia" w:ascii="宋体" w:hAnsi="宋体" w:eastAsia="宋体"/>
          <w:color w:val="000000"/>
          <w:sz w:val="24"/>
          <w:szCs w:val="24"/>
        </w:rPr>
        <w:t xml:space="preserve">章。</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）采购活动终止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出现下列情形之一的，本次采购活动将被终止：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）因情况变化，不再符合竞争性磋商采购方式适用情形。</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出现影响采购公正的违法、违规行为。</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在苏采云系统规定时间内成功解密电子响应文件的供应商不足3家。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除本磋商文件第二章第2</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.1（</w:t>
      </w: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）条第三款规定的情形外，磋商过程中符合要求的供应商或者提交最后报价且未超过采购预算（最高限价）的供应商不足3家。</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法律法规规定的其他应当终止情形。</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22</w:t>
      </w:r>
      <w:r>
        <w:rPr>
          <w:rFonts w:hint="eastAsia" w:ascii="宋体" w:hAnsi="宋体" w:eastAsia="宋体"/>
          <w:b/>
          <w:bCs/>
          <w:color w:val="000000"/>
          <w:sz w:val="24"/>
          <w:szCs w:val="24"/>
        </w:rPr>
        <w:t xml:space="preserve">、确定成交候选供应商</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22.</w:t>
      </w:r>
      <w:r>
        <w:rPr>
          <w:rFonts w:hint="eastAsia" w:ascii="宋体" w:hAnsi="宋体" w:eastAsia="宋体"/>
          <w:color w:val="000000"/>
          <w:sz w:val="24"/>
          <w:szCs w:val="24"/>
        </w:rPr>
        <w:t xml:space="preserve">1 成交候选供应商的确定原则和数量：</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1</w:t>
      </w:r>
      <w:r>
        <w:rPr>
          <w:rFonts w:hint="eastAsia" w:ascii="宋体" w:hAnsi="宋体" w:eastAsia="宋体"/>
          <w:b/>
          <w:bCs/>
          <w:color w:val="000000"/>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color w:val="000000"/>
          <w:sz w:val="24"/>
          <w:szCs w:val="24"/>
          <w:lang w:val="en-US"/>
        </w:rPr>
        <w:t xml:space="preserve">第三章成交标准中主观分</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总</w:t>
      </w:r>
      <w:r>
        <w:rPr>
          <w:rFonts w:hint="eastAsia" w:ascii="宋体" w:hAnsi="宋体" w:eastAsia="宋体"/>
          <w:b/>
          <w:bCs/>
          <w:color w:val="000000"/>
          <w:sz w:val="24"/>
          <w:szCs w:val="24"/>
        </w:rPr>
        <w:t xml:space="preserve">得分由高到低顺序排列。在投标</w:t>
      </w:r>
      <w:r>
        <w:rPr>
          <w:rFonts w:hint="eastAsia" w:ascii="宋体" w:hAnsi="宋体" w:eastAsia="宋体"/>
          <w:b/>
          <w:bCs/>
          <w:color w:val="000000"/>
          <w:sz w:val="24"/>
          <w:szCs w:val="24"/>
          <w:lang w:val="en-US"/>
        </w:rPr>
        <w:t xml:space="preserve">响应</w:t>
      </w:r>
      <w:r>
        <w:rPr>
          <w:rFonts w:hint="eastAsia" w:ascii="宋体" w:hAnsi="宋体" w:eastAsia="宋体"/>
          <w:b/>
          <w:bCs/>
          <w:color w:val="000000"/>
          <w:sz w:val="24"/>
          <w:szCs w:val="24"/>
        </w:rPr>
        <w:t xml:space="preserve">文件满足</w:t>
      </w:r>
      <w:r>
        <w:rPr>
          <w:rFonts w:hint="eastAsia" w:ascii="宋体" w:hAnsi="宋体" w:eastAsia="宋体"/>
          <w:b/>
          <w:bCs/>
          <w:color w:val="000000"/>
          <w:sz w:val="24"/>
          <w:szCs w:val="24"/>
          <w:lang w:val="en-US"/>
        </w:rPr>
        <w:t xml:space="preserve">磋商</w:t>
      </w:r>
      <w:r>
        <w:rPr>
          <w:rFonts w:hint="eastAsia" w:ascii="宋体" w:hAnsi="宋体" w:eastAsia="宋体"/>
          <w:b/>
          <w:bCs/>
          <w:color w:val="000000"/>
          <w:sz w:val="24"/>
          <w:szCs w:val="24"/>
        </w:rPr>
        <w:t xml:space="preserve">文件全部实质性要求的供应商中，按照评审得分由高到低选取3名</w:t>
      </w:r>
      <w:r>
        <w:rPr>
          <w:rFonts w:hint="eastAsia" w:ascii="宋体" w:hAnsi="宋体" w:eastAsia="宋体"/>
          <w:b/>
          <w:bCs/>
          <w:color w:val="000000"/>
          <w:sz w:val="24"/>
          <w:szCs w:val="24"/>
          <w:lang w:val="en-US"/>
        </w:rPr>
        <w:t xml:space="preserve">成交</w:t>
      </w:r>
      <w:r>
        <w:rPr>
          <w:rFonts w:hint="eastAsia" w:ascii="宋体" w:hAnsi="宋体" w:eastAsia="宋体"/>
          <w:b/>
          <w:bCs/>
          <w:color w:val="000000"/>
          <w:sz w:val="24"/>
          <w:szCs w:val="24"/>
        </w:rPr>
        <w:t xml:space="preserve">候选人。</w:t>
      </w:r>
      <w:r>
        <w:rPr>
          <w:rFonts w:hint="eastAsia" w:ascii="宋体" w:hAnsi="宋体" w:eastAsia="宋体"/>
          <w:b/>
          <w:bCs/>
          <w:color w:val="000000"/>
          <w:sz w:val="24"/>
          <w:szCs w:val="24"/>
        </w:rPr>
      </w:r>
      <w:r/>
    </w:p>
    <w:p>
      <w:pPr>
        <w:pStyle w:val="989"/>
        <w:ind w:firstLine="241"/>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2</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rPr>
        <w:t xml:space="preserve">小微企业的价格扣除方法详见“第三章成交标准”。</w:t>
      </w:r>
      <w:r>
        <w:rPr>
          <w:rFonts w:hint="eastAsia" w:ascii="宋体" w:hAnsi="宋体" w:eastAsia="宋体"/>
          <w:b/>
          <w:bCs/>
          <w:color w:val="000000"/>
          <w:sz w:val="24"/>
          <w:szCs w:val="24"/>
          <w:lang w:val="en-US"/>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.2 按以下第（2）种方式确定成交供应商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（1）磋商小组直接确定排名第一的成交候选供应商为成交供应商；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（2）采购人在磋商小组推荐的成交候选供应商中按顺序确定成交供应商。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按第二种方式确定成交供应商的，</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自评审结束之日起两个工作日内将评审报告送交采购人，采购人自收到评审报告之日起五个工作日内，在评审报告推荐的成交候选供应商中按顺序确定成交供应商。</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.3 </w:t>
      </w:r>
      <w:r>
        <w:rPr>
          <w:rFonts w:hint="eastAsia" w:ascii="宋体" w:hAnsi="宋体" w:eastAsia="宋体"/>
          <w:color w:val="000000"/>
          <w:sz w:val="24"/>
          <w:szCs w:val="24"/>
          <w:lang w:val="en-US"/>
        </w:rPr>
        <w:t xml:space="preserve">采购代理机构</w:t>
      </w:r>
      <w:r>
        <w:rPr>
          <w:rFonts w:hint="eastAsia" w:ascii="宋体" w:hAnsi="宋体" w:eastAsia="宋体"/>
          <w:color w:val="000000"/>
          <w:sz w:val="24"/>
          <w:szCs w:val="24"/>
        </w:rPr>
        <w:t xml:space="preserve">将在江苏政府采购网（http://www.ccgp-jiangsu.gov.cn）、中国政府采购网（www.ccgp.gov.cn）发布成交结果公告，公告期限为1个工作日。</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.4 若有充分证据证明成交供应商有下列情况之一的，一经查实将被取消成交资格：</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（1）提供虚假材料谋取成交。</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（2）与评审专家、采购人、其他供应商或者采购代理机构工作人员恶意串通。</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（3）向评审专家、采购人或采购代理机构工作人员行贿或者提供其他不正当利益。</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（4）不满足本磋商文件规定的实质性要求，但在评审过程中未被磋商小组发现。</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（5）成交后无正当理由拒不与采购人签订政府采购合同或者未按照磋商文件确定的事项签订政府采购合同。</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（6）擅自将合同标的转包。</w:t>
      </w:r>
      <w:r>
        <w:rPr>
          <w:rFonts w:hint="eastAsia" w:ascii="宋体" w:hAnsi="宋体" w:eastAsia="宋体"/>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23</w:t>
      </w:r>
      <w:r>
        <w:rPr>
          <w:rFonts w:hint="eastAsia" w:ascii="宋体" w:hAnsi="宋体" w:eastAsia="宋体"/>
          <w:b/>
          <w:color w:val="000000"/>
          <w:sz w:val="24"/>
          <w:szCs w:val="24"/>
        </w:rPr>
        <w:t xml:space="preserve">、成交通知书</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23.1《成交通知书》将是合同的一个组成部分，对采购人和成交供应商均具有法律效力。《成交通知书》发出后，采购人改变成交结果的，或者成交供应商放弃成交项目的，应当依法承担法律责任。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bCs/>
          <w:color w:val="000000"/>
          <w:sz w:val="24"/>
          <w:szCs w:val="24"/>
        </w:rPr>
      </w:r>
      <w:r/>
    </w:p>
    <w:p>
      <w:pPr>
        <w:pStyle w:val="989"/>
        <w:ind w:firstLine="241"/>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24</w:t>
      </w:r>
      <w:r>
        <w:rPr>
          <w:rFonts w:hint="eastAsia" w:ascii="宋体" w:hAnsi="宋体" w:eastAsia="宋体"/>
          <w:b/>
          <w:color w:val="000000"/>
          <w:sz w:val="24"/>
          <w:szCs w:val="24"/>
        </w:rPr>
        <w:t xml:space="preserve">、签订合同</w:t>
      </w:r>
      <w:r>
        <w:rPr>
          <w:rFonts w:hint="eastAsia" w:ascii="宋体" w:hAnsi="宋体" w:eastAsia="宋体"/>
          <w:b/>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.1成交供应商应当自成交通知书发出之日起三十日内，与采购人签订政府采购合同，所签订的合同不得对磋商文件和响应文件作实质性修改。</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.2采购人不得向成交供应商提出任何不合理的要求作为签订合同的条件，不得与成交供应商私下订立背离合同实质性内容的协议。</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.3除不可抗力等因素外，成交通知书发出后，采购人改变成交结果，或者成交供应商拒绝签订政府采购合同的，应当承担相应的法律责任。</w:t>
      </w:r>
      <w:r>
        <w:rPr>
          <w:rFonts w:hint="eastAsia" w:ascii="宋体" w:hAnsi="宋体" w:eastAsia="宋体"/>
          <w:color w:val="000000"/>
          <w:sz w:val="24"/>
          <w:szCs w:val="24"/>
        </w:rPr>
      </w:r>
      <w:r/>
    </w:p>
    <w:p>
      <w:pPr>
        <w:pStyle w:val="989"/>
        <w:ind w:firstLine="241"/>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24</w:t>
      </w:r>
      <w:r>
        <w:rPr>
          <w:rFonts w:hint="eastAsia" w:ascii="宋体" w:hAnsi="宋体" w:eastAsia="宋体"/>
          <w:b/>
          <w:bCs/>
          <w:color w:val="000000"/>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hint="eastAsia" w:ascii="宋体" w:hAnsi="宋体" w:eastAsia="宋体"/>
          <w:b/>
          <w:bCs/>
          <w:color w:val="000000"/>
          <w:sz w:val="24"/>
          <w:szCs w:val="24"/>
          <w:lang w:eastAsia="zh-CN"/>
        </w:rPr>
        <w:t xml:space="preserve">中共江苏省委网络安全和信息化委员会办公室</w:t>
      </w:r>
      <w:r>
        <w:rPr>
          <w:rFonts w:hint="eastAsia" w:ascii="宋体" w:hAnsi="宋体" w:eastAsia="宋体"/>
          <w:b/>
          <w:bCs/>
          <w:color w:val="000000"/>
          <w:sz w:val="24"/>
          <w:szCs w:val="24"/>
        </w:rPr>
        <w:t xml:space="preserve">组织的政府采购活动，并予以通报。</w:t>
      </w:r>
      <w:r>
        <w:rPr>
          <w:rFonts w:hint="eastAsia" w:ascii="宋体" w:hAnsi="宋体" w:eastAsia="宋体"/>
          <w:b/>
          <w:bCs/>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olor w:val="000000"/>
          <w:sz w:val="24"/>
          <w:szCs w:val="24"/>
        </w:rPr>
      </w:r>
      <w:r/>
    </w:p>
    <w:p>
      <w:pPr>
        <w:pStyle w:val="989"/>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24</w:t>
      </w:r>
      <w:r>
        <w:rPr>
          <w:rFonts w:hint="eastAsia" w:ascii="宋体" w:hAnsi="宋体" w:eastAsia="宋体"/>
          <w:color w:val="000000"/>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olor w:val="000000"/>
          <w:sz w:val="24"/>
          <w:szCs w:val="24"/>
        </w:rPr>
      </w:r>
      <w:r/>
    </w:p>
    <w:p>
      <w:pPr>
        <w:pStyle w:val="989"/>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六、询问、质疑、投诉和诚实信用</w:t>
      </w:r>
      <w:r>
        <w:rPr>
          <w:rFonts w:hint="eastAsia"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w:t>
      </w:r>
      <w:r>
        <w:rPr>
          <w:rFonts w:hint="eastAsia" w:ascii="宋体" w:hAnsi="宋体" w:eastAsia="宋体"/>
          <w:b/>
          <w:bCs/>
          <w:color w:val="000000"/>
          <w:sz w:val="24"/>
          <w:szCs w:val="24"/>
          <w:lang w:val="en-US"/>
        </w:rPr>
        <w:t xml:space="preserve">25、</w:t>
      </w:r>
      <w:r>
        <w:rPr>
          <w:rFonts w:hint="eastAsia" w:ascii="宋体" w:hAnsi="宋体" w:eastAsia="宋体"/>
          <w:b/>
          <w:bCs/>
          <w:color w:val="000000"/>
          <w:sz w:val="24"/>
          <w:szCs w:val="24"/>
        </w:rPr>
        <w:t xml:space="preserve">询问</w:t>
      </w:r>
      <w:r>
        <w:rPr>
          <w:rFonts w:hint="eastAsia" w:ascii="宋体" w:hAnsi="宋体" w:eastAsia="宋体"/>
          <w:b/>
          <w:bCs/>
          <w:color w:val="000000"/>
          <w:sz w:val="24"/>
          <w:szCs w:val="24"/>
        </w:rPr>
      </w:r>
      <w:r/>
    </w:p>
    <w:p>
      <w:pPr>
        <w:pStyle w:val="989"/>
        <w:spacing w:line="360" w:lineRule="auto"/>
        <w:rPr>
          <w:rFonts w:ascii="宋体" w:hAnsi="宋体" w:eastAsia="宋体"/>
          <w:bCs/>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25</w:t>
      </w:r>
      <w:r>
        <w:rPr>
          <w:rFonts w:hint="eastAsia" w:ascii="宋体" w:hAnsi="宋体" w:eastAsia="宋体"/>
          <w:color w:val="000000"/>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color w:val="000000"/>
          <w:sz w:val="24"/>
          <w:szCs w:val="24"/>
        </w:rPr>
        <w:t xml:space="preserve">。</w:t>
      </w:r>
      <w:r>
        <w:rPr>
          <w:rFonts w:ascii="宋体" w:hAnsi="宋体" w:eastAsia="宋体"/>
          <w:bCs/>
          <w:color w:val="000000"/>
          <w:sz w:val="24"/>
          <w:szCs w:val="24"/>
        </w:rPr>
      </w:r>
      <w:r/>
    </w:p>
    <w:p>
      <w:pPr>
        <w:pStyle w:val="989"/>
        <w:ind w:firstLine="240"/>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rPr>
        <w:t xml:space="preserve">25</w:t>
      </w:r>
      <w:r>
        <w:rPr>
          <w:rFonts w:ascii="宋体" w:hAnsi="宋体" w:eastAsia="宋体"/>
          <w:bCs/>
          <w:color w:val="000000"/>
          <w:sz w:val="24"/>
          <w:szCs w:val="24"/>
        </w:rPr>
        <w:t xml:space="preserve">.2采购代理机构询问电话：</w:t>
      </w:r>
      <w:r>
        <w:rPr>
          <w:rFonts w:hint="eastAsia" w:ascii="宋体" w:hAnsi="宋体" w:eastAsia="宋体"/>
          <w:bCs/>
          <w:color w:val="000000"/>
          <w:sz w:val="24"/>
          <w:szCs w:val="24"/>
          <w:lang w:val="en-US" w:eastAsia="zh-CN"/>
        </w:rPr>
        <w:t xml:space="preserve">邢</w:t>
      </w:r>
      <w:r>
        <w:rPr>
          <w:rFonts w:ascii="宋体" w:hAnsi="宋体" w:eastAsia="宋体"/>
          <w:bCs/>
          <w:color w:val="000000"/>
          <w:sz w:val="24"/>
          <w:szCs w:val="24"/>
        </w:rPr>
        <w:t xml:space="preserve">工，025-5895615</w:t>
      </w:r>
      <w:r>
        <w:rPr>
          <w:rFonts w:hint="eastAsia" w:ascii="宋体" w:hAnsi="宋体" w:eastAsia="宋体"/>
          <w:bCs/>
          <w:color w:val="000000"/>
          <w:sz w:val="24"/>
          <w:szCs w:val="24"/>
          <w:lang w:val="en-US" w:eastAsia="zh-CN"/>
        </w:rPr>
        <w:t xml:space="preserve">7，</w:t>
      </w:r>
      <w:r>
        <w:rPr>
          <w:rFonts w:hint="eastAsia" w:ascii="宋体" w:hAnsi="宋体" w:eastAsia="宋体"/>
          <w:bCs/>
          <w:color w:val="000000"/>
          <w:sz w:val="24"/>
          <w:szCs w:val="24"/>
          <w:lang w:val="en-US" w:eastAsia="zh-CN"/>
        </w:rPr>
        <w:t xml:space="preserve">025-</w:t>
      </w:r>
      <w:r>
        <w:rPr>
          <w:rFonts w:ascii="宋体" w:hAnsi="宋体" w:eastAsia="宋体"/>
          <w:bCs/>
          <w:color w:val="000000"/>
          <w:sz w:val="24"/>
          <w:szCs w:val="24"/>
        </w:rPr>
        <w:t xml:space="preserve">5895615</w:t>
      </w:r>
      <w:r>
        <w:rPr>
          <w:rFonts w:hint="eastAsia" w:ascii="宋体" w:hAnsi="宋体" w:eastAsia="宋体"/>
          <w:bCs/>
          <w:color w:val="000000"/>
          <w:sz w:val="24"/>
          <w:szCs w:val="24"/>
          <w:lang w:val="en-US" w:eastAsia="zh-CN"/>
        </w:rPr>
        <w:t xml:space="preserve">8</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lang w:val="en-US"/>
        </w:rPr>
      </w:r>
      <w:r/>
    </w:p>
    <w:p>
      <w:pPr>
        <w:pStyle w:val="989"/>
        <w:ind w:firstLine="240"/>
        <w:spacing w:line="360" w:lineRule="auto"/>
        <w:rPr>
          <w:rFonts w:hint="eastAsia" w:ascii="宋体" w:hAnsi="宋体" w:eastAsia="宋体"/>
          <w:bCs/>
          <w:iCs/>
          <w:color w:val="000000"/>
          <w:sz w:val="24"/>
          <w:szCs w:val="24"/>
          <w:lang w:val="en-US"/>
        </w:rPr>
      </w:pPr>
      <w:r>
        <w:rPr>
          <w:rFonts w:ascii="宋体" w:hAnsi="宋体" w:eastAsia="宋体"/>
          <w:bCs/>
          <w:color w:val="000000"/>
          <w:sz w:val="24"/>
          <w:szCs w:val="24"/>
          <w:lang w:val="en-US"/>
        </w:rPr>
        <w:t xml:space="preserve">采购人询问电话：</w:t>
      </w:r>
      <w:r>
        <w:rPr>
          <w:rFonts w:hint="eastAsia" w:ascii="宋体" w:hAnsi="宋体" w:eastAsia="宋体"/>
          <w:bCs/>
          <w:color w:val="000000"/>
          <w:sz w:val="24"/>
          <w:szCs w:val="24"/>
          <w:lang w:val="en-US"/>
        </w:rPr>
        <w:t xml:space="preserve">王先生</w:t>
      </w:r>
      <w:r>
        <w:rPr>
          <w:rFonts w:hint="eastAsia" w:ascii="宋体" w:hAnsi="宋体" w:eastAsia="宋体"/>
          <w:bCs/>
          <w:iCs/>
          <w:color w:val="000000"/>
          <w:sz w:val="24"/>
          <w:szCs w:val="24"/>
          <w:lang w:val="en-US"/>
        </w:rPr>
        <w:t xml:space="preserve">，</w:t>
      </w:r>
      <w:r>
        <w:rPr>
          <w:rFonts w:hint="eastAsia" w:ascii="宋体" w:hAnsi="宋体" w:eastAsia="宋体"/>
          <w:bCs/>
          <w:color w:val="000000"/>
          <w:sz w:val="24"/>
          <w:szCs w:val="24"/>
          <w:lang w:val="en-US"/>
        </w:rPr>
        <w:t xml:space="preserve">025-86292757</w:t>
      </w:r>
      <w:r>
        <w:rPr>
          <w:rFonts w:hint="eastAsia" w:ascii="宋体" w:hAnsi="宋体" w:eastAsia="宋体"/>
          <w:bCs/>
          <w:iCs/>
          <w:color w:val="000000"/>
          <w:sz w:val="24"/>
          <w:szCs w:val="24"/>
          <w:lang w:val="en-US" w:eastAsia="zh-CN"/>
        </w:rPr>
        <w:t xml:space="preserve"> </w:t>
      </w:r>
      <w:r>
        <w:rPr>
          <w:rFonts w:hint="eastAsia" w:ascii="宋体" w:hAnsi="宋体" w:eastAsia="宋体"/>
          <w:bCs/>
          <w:iCs/>
          <w:color w:val="000000"/>
          <w:sz w:val="24"/>
          <w:szCs w:val="24"/>
          <w:lang w:val="en-US"/>
        </w:rPr>
        <w:t xml:space="preserve">。</w:t>
      </w:r>
      <w:r>
        <w:rPr>
          <w:rFonts w:hint="eastAsia" w:ascii="宋体" w:hAnsi="宋体" w:eastAsia="宋体"/>
          <w:bCs/>
          <w:iCs/>
          <w:color w:val="000000"/>
          <w:sz w:val="24"/>
          <w:szCs w:val="24"/>
          <w:lang w:val="en-US"/>
        </w:rPr>
      </w:r>
      <w:r/>
    </w:p>
    <w:p>
      <w:pPr>
        <w:pStyle w:val="98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w:t>
      </w:r>
      <w:r>
        <w:rPr>
          <w:rFonts w:hint="eastAsia" w:ascii="宋体" w:hAnsi="宋体" w:eastAsia="宋体"/>
          <w:b/>
          <w:bCs/>
          <w:color w:val="000000"/>
          <w:sz w:val="24"/>
          <w:szCs w:val="24"/>
          <w:lang w:val="en-US"/>
        </w:rPr>
        <w:t xml:space="preserve">26</w:t>
      </w:r>
      <w:r>
        <w:rPr>
          <w:rFonts w:hint="eastAsia" w:ascii="宋体" w:hAnsi="宋体" w:eastAsia="宋体"/>
          <w:b/>
          <w:bCs/>
          <w:color w:val="000000"/>
          <w:sz w:val="24"/>
          <w:szCs w:val="24"/>
        </w:rPr>
        <w:t xml:space="preserve">、质疑</w:t>
      </w:r>
      <w:r>
        <w:rPr>
          <w:rFonts w:hint="eastAsia" w:ascii="宋体" w:hAnsi="宋体" w:eastAsia="宋体"/>
          <w:b/>
          <w:bCs/>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color w:val="000000"/>
          <w:sz w:val="24"/>
          <w:szCs w:val="24"/>
        </w:rPr>
        <w:t xml:space="preserve">要求供应商在法定质疑期内一次性提出针对同一采购程序环节的质疑</w:t>
      </w:r>
      <w:r>
        <w:rPr>
          <w:rFonts w:hint="eastAsia" w:ascii="宋体" w:hAnsi="宋体" w:eastAsia="宋体"/>
          <w:color w:val="000000"/>
          <w:sz w:val="24"/>
          <w:szCs w:val="24"/>
        </w:rPr>
        <w:t xml:space="preserve">，如</w:t>
      </w:r>
      <w:r>
        <w:rPr>
          <w:rFonts w:ascii="宋体" w:hAnsi="宋体" w:eastAsia="宋体"/>
          <w:color w:val="000000"/>
          <w:sz w:val="24"/>
          <w:szCs w:val="24"/>
        </w:rPr>
        <w:t xml:space="preserve">多次提出的</w:t>
      </w:r>
      <w:r>
        <w:rPr>
          <w:rFonts w:hint="eastAsia" w:ascii="宋体" w:hAnsi="宋体" w:eastAsia="宋体"/>
          <w:color w:val="000000"/>
          <w:sz w:val="24"/>
          <w:szCs w:val="24"/>
        </w:rPr>
        <w:t xml:space="preserve">，</w:t>
      </w:r>
      <w:r>
        <w:rPr>
          <w:rFonts w:ascii="宋体" w:hAnsi="宋体" w:eastAsia="宋体"/>
          <w:color w:val="000000"/>
          <w:sz w:val="24"/>
          <w:szCs w:val="24"/>
        </w:rPr>
        <w:t xml:space="preserve">将被拒绝受理</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color w:val="000000"/>
          <w:sz w:val="24"/>
          <w:szCs w:val="24"/>
          <w:lang w:val="en-US" w:eastAsia="en-US" w:bidi="ar"/>
        </w:rPr>
        <w:t xml:space="preserve">投标</w:t>
      </w:r>
      <w:r>
        <w:rPr>
          <w:rFonts w:hint="eastAsia" w:ascii="宋体" w:hAnsi="宋体" w:eastAsia="宋体"/>
          <w:color w:val="000000"/>
          <w:sz w:val="24"/>
          <w:szCs w:val="24"/>
          <w:lang w:val="en-US" w:bidi="ar"/>
        </w:rPr>
        <w:t xml:space="preserve">活动的供应商，潜在供应商已依法获取</w:t>
      </w:r>
      <w:r>
        <w:rPr>
          <w:rFonts w:ascii="宋体" w:hAnsi="宋体" w:eastAsia="宋体"/>
          <w:color w:val="000000"/>
          <w:sz w:val="24"/>
          <w:szCs w:val="24"/>
          <w:lang w:eastAsia="en-US" w:bidi="ar"/>
        </w:rPr>
        <w:t xml:space="preserve">磋商文件</w:t>
      </w:r>
      <w:r>
        <w:rPr>
          <w:rFonts w:hint="eastAsia" w:ascii="宋体" w:hAnsi="宋体" w:eastAsia="宋体"/>
          <w:color w:val="000000"/>
          <w:sz w:val="24"/>
          <w:szCs w:val="24"/>
          <w:lang w:val="en-US" w:bidi="ar"/>
        </w:rPr>
        <w:t xml:space="preserve">的，可以对</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文件提出质疑。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26.3 供应商应知其权益受到损害之日，是指：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（1）对</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文件提出质疑的，自</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公告期限届满之日起计算；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（2）对</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过程提出质疑的，自</w:t>
      </w:r>
      <w:r>
        <w:rPr>
          <w:rFonts w:hint="eastAsia" w:ascii="宋体" w:hAnsi="宋体" w:eastAsia="宋体"/>
          <w:color w:val="000000"/>
          <w:sz w:val="24"/>
          <w:szCs w:val="24"/>
          <w:lang w:val="en-US" w:eastAsia="en-US" w:bidi="ar"/>
        </w:rPr>
        <w:t xml:space="preserve">磋商</w:t>
      </w:r>
      <w:r>
        <w:rPr>
          <w:rFonts w:hint="eastAsia" w:ascii="宋体" w:hAnsi="宋体" w:eastAsia="宋体"/>
          <w:color w:val="000000"/>
          <w:sz w:val="24"/>
          <w:szCs w:val="24"/>
          <w:lang w:val="en-US" w:bidi="ar"/>
        </w:rPr>
        <w:t xml:space="preserve">各程序环节结束之日起计算；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（3）对</w:t>
      </w:r>
      <w:r>
        <w:rPr>
          <w:rFonts w:hint="eastAsia" w:ascii="宋体" w:hAnsi="宋体" w:eastAsia="宋体"/>
          <w:color w:val="000000"/>
          <w:sz w:val="24"/>
          <w:szCs w:val="24"/>
          <w:lang w:val="en-US" w:eastAsia="en-US" w:bidi="ar"/>
        </w:rPr>
        <w:t xml:space="preserve">成交</w:t>
      </w:r>
      <w:r>
        <w:rPr>
          <w:rFonts w:hint="eastAsia" w:ascii="宋体" w:hAnsi="宋体" w:eastAsia="宋体"/>
          <w:color w:val="000000"/>
          <w:sz w:val="24"/>
          <w:szCs w:val="24"/>
          <w:lang w:val="en-US" w:bidi="ar"/>
        </w:rPr>
        <w:t xml:space="preserve">结果提出质疑的，自</w:t>
      </w:r>
      <w:r>
        <w:rPr>
          <w:rFonts w:hint="eastAsia" w:ascii="宋体" w:hAnsi="宋体" w:eastAsia="宋体"/>
          <w:color w:val="000000"/>
          <w:sz w:val="24"/>
          <w:szCs w:val="24"/>
          <w:lang w:val="en-US" w:eastAsia="en-US" w:bidi="ar"/>
        </w:rPr>
        <w:t xml:space="preserve">成交</w:t>
      </w:r>
      <w:r>
        <w:rPr>
          <w:rFonts w:hint="eastAsia" w:ascii="宋体" w:hAnsi="宋体" w:eastAsia="宋体"/>
          <w:color w:val="000000"/>
          <w:sz w:val="24"/>
          <w:szCs w:val="24"/>
          <w:lang w:val="en-US" w:bidi="ar"/>
        </w:rPr>
        <w:t xml:space="preserve">结果公告期限届满之日起计算。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26.4供应商应在法定质疑期内一次性提出针对同一采购程序环节的质疑。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26.5 供应商提出质疑应当提交质疑函和必要的证明材料。质疑函应当包括下列内容：</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（1）供应商的姓名或者名称、地址、邮编、联系人及联系电话；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（2）质疑项目的名称、编号；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（3）具体、明确的质疑事项和与质疑事项相关的请求；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（4）事实依据；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（5）必要的法律依据；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（6）提出质疑的日期</w:t>
      </w:r>
      <w:r>
        <w:rPr>
          <w:rFonts w:hint="eastAsia" w:ascii="宋体" w:hAnsi="宋体" w:eastAsia="宋体"/>
          <w:color w:val="000000"/>
          <w:sz w:val="24"/>
          <w:szCs w:val="24"/>
          <w:lang w:val="en-US" w:eastAsia="en-US" w:bidi="ar"/>
        </w:rPr>
        <w:t xml:space="preserve">；</w:t>
      </w:r>
      <w:r>
        <w:rPr>
          <w:rFonts w:hint="eastAsia" w:ascii="宋体" w:hAnsi="宋体" w:eastAsia="宋体"/>
          <w:color w:val="000000"/>
          <w:sz w:val="24"/>
          <w:szCs w:val="24"/>
          <w:lang w:val="en-US" w:bidi="ar"/>
        </w:rPr>
        <w:t xml:space="preserve"> </w:t>
      </w:r>
      <w:r>
        <w:rPr>
          <w:rFonts w:hint="eastAsia" w:ascii="宋体" w:hAnsi="宋体" w:eastAsia="宋体"/>
          <w:color w:val="000000"/>
          <w:sz w:val="24"/>
          <w:szCs w:val="24"/>
        </w:rPr>
      </w:r>
      <w:r/>
    </w:p>
    <w:p>
      <w:pPr>
        <w:pStyle w:val="989"/>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color w:val="000000"/>
          <w:sz w:val="24"/>
          <w:szCs w:val="24"/>
          <w:lang w:val="en-US" w:eastAsia="en-US" w:bidi="ar"/>
        </w:rPr>
        <w:t xml:space="preserve">委托</w:t>
      </w:r>
      <w:r>
        <w:rPr>
          <w:rFonts w:hint="eastAsia" w:ascii="宋体" w:hAnsi="宋体" w:eastAsia="宋体"/>
          <w:color w:val="000000"/>
          <w:sz w:val="24"/>
          <w:szCs w:val="24"/>
          <w:lang w:val="en-US" w:bidi="ar"/>
        </w:rPr>
        <w:t xml:space="preserve">代理人提出</w:t>
      </w:r>
      <w:r>
        <w:rPr>
          <w:rFonts w:hint="eastAsia" w:ascii="宋体" w:hAnsi="宋体" w:eastAsia="宋体"/>
          <w:color w:val="000000"/>
          <w:sz w:val="24"/>
          <w:szCs w:val="24"/>
          <w:lang w:val="en-US" w:eastAsia="en-US" w:bidi="ar"/>
        </w:rPr>
        <w:t xml:space="preserve">的</w:t>
      </w:r>
      <w:r>
        <w:rPr>
          <w:rFonts w:hint="eastAsia" w:ascii="宋体" w:hAnsi="宋体" w:eastAsia="宋体"/>
          <w:color w:val="000000"/>
          <w:sz w:val="24"/>
          <w:szCs w:val="24"/>
          <w:lang w:val="en-US" w:bidi="ar"/>
        </w:rPr>
        <w:t xml:space="preserve">质疑，应当提交供应商签署的授权委托书。其授权委托书应当载明</w:t>
      </w:r>
      <w:r>
        <w:rPr>
          <w:rFonts w:hint="eastAsia" w:ascii="宋体" w:hAnsi="宋体" w:eastAsia="宋体"/>
          <w:color w:val="000000"/>
          <w:sz w:val="24"/>
          <w:szCs w:val="24"/>
          <w:lang w:val="en-US" w:eastAsia="en-US" w:bidi="ar"/>
        </w:rPr>
        <w:t xml:space="preserve">委托</w:t>
      </w:r>
      <w:r>
        <w:rPr>
          <w:rFonts w:hint="eastAsia" w:ascii="宋体" w:hAnsi="宋体" w:eastAsia="宋体"/>
          <w:color w:val="000000"/>
          <w:sz w:val="24"/>
          <w:szCs w:val="24"/>
          <w:lang w:val="en-US" w:bidi="ar"/>
        </w:rPr>
        <w:t xml:space="preserve">代理人的姓名或者名称、代理事项、具体权限、期限和相关事项。 </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color w:val="000000"/>
          <w:sz w:val="24"/>
          <w:szCs w:val="24"/>
          <w:lang w:val="en-US" w:bidi="ar"/>
        </w:rPr>
        <w:t xml:space="preserve">异议或投诉，阻碍</w:t>
      </w:r>
      <w:r>
        <w:rPr>
          <w:rFonts w:hint="eastAsia" w:ascii="宋体" w:hAnsi="宋体" w:eastAsia="宋体"/>
          <w:color w:val="000000"/>
          <w:sz w:val="24"/>
          <w:szCs w:val="24"/>
          <w:lang w:val="en-US" w:eastAsia="en-US" w:bidi="ar"/>
        </w:rPr>
        <w:t xml:space="preserve">磋商</w:t>
      </w:r>
      <w:r>
        <w:rPr>
          <w:rFonts w:ascii="宋体" w:hAnsi="宋体" w:eastAsia="宋体"/>
          <w:color w:val="000000"/>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w:t>
      </w:r>
      <w:r>
        <w:rPr>
          <w:rFonts w:ascii="宋体" w:hAnsi="宋体" w:eastAsia="宋体"/>
          <w:color w:val="000000"/>
          <w:sz w:val="24"/>
          <w:szCs w:val="24"/>
        </w:rPr>
        <w:t xml:space="preserve">7</w:t>
      </w:r>
      <w:r>
        <w:rPr>
          <w:rFonts w:hint="eastAsia" w:ascii="宋体" w:hAnsi="宋体" w:eastAsia="宋体"/>
          <w:color w:val="000000"/>
          <w:sz w:val="24"/>
          <w:szCs w:val="24"/>
          <w:lang w:val="en-US"/>
        </w:rPr>
        <w:t xml:space="preserve">采购</w:t>
      </w:r>
      <w:r>
        <w:rPr>
          <w:rFonts w:hint="eastAsia" w:ascii="宋体" w:hAnsi="宋体" w:eastAsia="宋体"/>
          <w:color w:val="000000"/>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w:t>
      </w:r>
      <w:r>
        <w:rPr>
          <w:rFonts w:ascii="宋体" w:hAnsi="宋体" w:eastAsia="宋体"/>
          <w:color w:val="000000"/>
          <w:sz w:val="24"/>
          <w:szCs w:val="24"/>
        </w:rPr>
        <w:t xml:space="preserve">8</w:t>
      </w:r>
      <w:r>
        <w:rPr>
          <w:rFonts w:hint="eastAsia" w:ascii="宋体" w:hAnsi="宋体" w:eastAsia="宋体"/>
          <w:color w:val="000000"/>
          <w:sz w:val="24"/>
          <w:szCs w:val="24"/>
        </w:rPr>
        <w:t xml:space="preserve">质疑联系方式</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采购代理机构名称：江苏驰驿招标代理有限公司</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采购代理机构地址：南京市鼓楼区水佑岗6号</w:t>
      </w:r>
      <w:r>
        <w:rPr>
          <w:rFonts w:hint="eastAsia" w:ascii="宋体" w:hAnsi="宋体" w:eastAsia="宋体"/>
          <w:color w:val="000000"/>
          <w:sz w:val="24"/>
          <w:szCs w:val="24"/>
        </w:rPr>
      </w:r>
      <w:r/>
    </w:p>
    <w:p>
      <w:pPr>
        <w:pStyle w:val="989"/>
        <w:ind w:firstLine="24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联系人：邢工，</w:t>
      </w:r>
      <w:r>
        <w:rPr>
          <w:rFonts w:ascii="宋体" w:hAnsi="宋体" w:eastAsia="宋体"/>
          <w:color w:val="000000"/>
          <w:sz w:val="24"/>
          <w:szCs w:val="24"/>
        </w:rPr>
        <w:t xml:space="preserve">025-</w:t>
      </w:r>
      <w:r>
        <w:rPr>
          <w:rFonts w:hint="eastAsia" w:ascii="宋体" w:hAnsi="宋体" w:eastAsia="宋体"/>
          <w:color w:val="000000"/>
          <w:sz w:val="24"/>
          <w:szCs w:val="24"/>
        </w:rPr>
        <w:t xml:space="preserve">5895615</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989"/>
        <w:ind w:firstLine="24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传真：</w:t>
      </w:r>
      <w:r>
        <w:rPr>
          <w:rFonts w:ascii="宋体" w:hAnsi="宋体" w:eastAsia="宋体"/>
          <w:color w:val="000000"/>
          <w:sz w:val="24"/>
          <w:szCs w:val="24"/>
        </w:rPr>
        <w:t xml:space="preserve">025-</w:t>
      </w:r>
      <w:r>
        <w:rPr>
          <w:rFonts w:hint="eastAsia" w:ascii="宋体" w:hAnsi="宋体" w:eastAsia="宋体"/>
          <w:color w:val="000000"/>
          <w:sz w:val="24"/>
          <w:szCs w:val="24"/>
        </w:rPr>
        <w:t xml:space="preserve">5895615</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r>
      <w:r/>
    </w:p>
    <w:p>
      <w:pPr>
        <w:pStyle w:val="989"/>
        <w:ind w:firstLine="241"/>
        <w:jc w:val="left"/>
        <w:spacing w:line="360" w:lineRule="auto"/>
        <w:rPr>
          <w:rFonts w:hint="eastAsia" w:ascii="宋体" w:hAnsi="宋体" w:eastAsia="宋体"/>
          <w:color w:val="000000"/>
          <w:sz w:val="24"/>
          <w:szCs w:val="24"/>
        </w:rPr>
      </w:pPr>
      <w:r>
        <w:rPr>
          <w:rFonts w:hint="eastAsia" w:ascii="宋体" w:hAnsi="宋体" w:eastAsia="宋体"/>
          <w:b/>
          <w:bCs/>
          <w:color w:val="000000"/>
          <w:sz w:val="24"/>
          <w:szCs w:val="24"/>
          <w:lang w:val="en-US"/>
        </w:rPr>
        <w:t xml:space="preserve">27</w:t>
      </w:r>
      <w:r>
        <w:rPr>
          <w:rFonts w:hint="eastAsia" w:ascii="宋体" w:hAnsi="宋体" w:eastAsia="宋体"/>
          <w:b/>
          <w:bCs/>
          <w:color w:val="000000"/>
          <w:sz w:val="24"/>
          <w:szCs w:val="24"/>
        </w:rPr>
        <w:t xml:space="preserve">、投诉</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27</w:t>
      </w:r>
      <w:r>
        <w:rPr>
          <w:rFonts w:hint="eastAsia" w:ascii="宋体" w:hAnsi="宋体" w:eastAsia="宋体"/>
          <w:color w:val="000000"/>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olor w:val="000000"/>
          <w:sz w:val="24"/>
          <w:szCs w:val="24"/>
        </w:rPr>
      </w:r>
      <w:r/>
    </w:p>
    <w:p>
      <w:pPr>
        <w:pStyle w:val="989"/>
        <w:ind w:firstLine="241"/>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28</w:t>
      </w:r>
      <w:r>
        <w:rPr>
          <w:rFonts w:hint="eastAsia" w:ascii="宋体" w:hAnsi="宋体" w:eastAsia="宋体"/>
          <w:b/>
          <w:bCs/>
          <w:color w:val="000000"/>
          <w:sz w:val="24"/>
          <w:szCs w:val="24"/>
        </w:rPr>
        <w:t xml:space="preserve">、诚实信用</w:t>
      </w:r>
      <w:r>
        <w:rPr>
          <w:rFonts w:hint="eastAsia" w:ascii="宋体" w:hAnsi="宋体" w:eastAsia="宋体"/>
          <w:b/>
          <w:bCs/>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28</w:t>
      </w:r>
      <w:r>
        <w:rPr>
          <w:rFonts w:hint="eastAsia" w:ascii="宋体" w:hAnsi="宋体" w:eastAsia="宋体"/>
          <w:color w:val="000000"/>
          <w:sz w:val="24"/>
          <w:szCs w:val="24"/>
        </w:rPr>
        <w:t xml:space="preserve">.1供应商之间不得相互串通报价，不得妨碍其他供应商的公平竞争，不得损害采购人和其他供应商的合法权益。</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28</w:t>
      </w:r>
      <w:r>
        <w:rPr>
          <w:rFonts w:hint="eastAsia" w:ascii="宋体" w:hAnsi="宋体" w:eastAsia="宋体"/>
          <w:color w:val="000000"/>
          <w:sz w:val="24"/>
          <w:szCs w:val="24"/>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28</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供应商不得虚假承诺，否则，按照提供虚假材料谋取成交处理。</w:t>
      </w:r>
      <w:r>
        <w:rPr>
          <w:rFonts w:hint="eastAsia" w:ascii="宋体" w:hAnsi="宋体" w:eastAsia="宋体"/>
          <w:color w:val="000000"/>
          <w:sz w:val="24"/>
          <w:szCs w:val="24"/>
        </w:rPr>
      </w:r>
      <w:r/>
    </w:p>
    <w:p>
      <w:pPr>
        <w:pStyle w:val="989"/>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1001"/>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241"/>
        <w:jc w:val="left"/>
        <w:spacing w:line="360" w:lineRule="auto"/>
        <w:rPr>
          <w:rFonts w:hint="eastAsia" w:ascii="宋体" w:hAnsi="宋体" w:eastAsia="宋体"/>
          <w:b/>
          <w:bCs/>
          <w:color w:val="000000"/>
          <w:sz w:val="24"/>
          <w:szCs w:val="24"/>
          <w:lang w:val="en-US"/>
        </w:rPr>
        <w:outlineLvl w:val="0"/>
      </w:pPr>
      <w:r>
        <w:rPr>
          <w:rFonts w:hint="eastAsia" w:ascii="宋体" w:hAnsi="宋体" w:eastAsia="宋体"/>
          <w:b/>
          <w:bCs/>
          <w:color w:val="000000"/>
          <w:sz w:val="24"/>
          <w:szCs w:val="24"/>
          <w:lang w:val="en-US"/>
        </w:rPr>
      </w:r>
      <w:r/>
    </w:p>
    <w:p>
      <w:pPr>
        <w:pStyle w:val="1086"/>
        <w:ind w:firstLine="400"/>
        <w:rPr>
          <w:rFonts w:eastAsia="等线"/>
          <w:color w:val="000000"/>
          <w:lang w:val="en-US"/>
        </w:rPr>
      </w:pPr>
      <w:r>
        <w:rPr>
          <w:rFonts w:eastAsia="等线"/>
          <w:color w:val="000000"/>
          <w:lang w:val="en-US"/>
        </w:rPr>
      </w:r>
      <w:r/>
    </w:p>
    <w:p>
      <w:pPr>
        <w:pStyle w:val="989"/>
        <w:numPr>
          <w:ilvl w:val="0"/>
          <w:numId w:val="7"/>
        </w:numPr>
        <w:jc w:val="center"/>
        <w:spacing w:line="360" w:lineRule="auto"/>
        <w:rPr>
          <w:rFonts w:hint="eastAsia" w:ascii="黑体" w:hAnsi="黑体" w:eastAsia="黑体" w:cs="黑体"/>
          <w:bCs/>
          <w:color w:val="000000"/>
          <w:sz w:val="32"/>
          <w:szCs w:val="44"/>
        </w:rPr>
        <w:outlineLvl w:val="0"/>
      </w:pPr>
      <w:r>
        <w:rPr>
          <w:rFonts w:hint="eastAsia" w:ascii="黑体" w:hAnsi="黑体" w:eastAsia="黑体" w:cs="黑体"/>
          <w:bCs/>
          <w:color w:val="000000"/>
          <w:sz w:val="32"/>
          <w:szCs w:val="44"/>
        </w:rPr>
        <w:t xml:space="preserve">成交标准</w:t>
      </w:r>
      <w:r>
        <w:rPr>
          <w:rFonts w:hint="eastAsia" w:ascii="黑体" w:hAnsi="黑体" w:eastAsia="黑体" w:cs="黑体"/>
          <w:bCs/>
          <w:color w:val="000000"/>
          <w:sz w:val="32"/>
          <w:szCs w:val="44"/>
        </w:rPr>
      </w:r>
      <w:r/>
    </w:p>
    <w:tbl>
      <w:tblPr>
        <w:tblW w:w="109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099"/>
        <w:gridCol w:w="7358"/>
        <w:gridCol w:w="920"/>
        <w:gridCol w:w="916"/>
      </w:tblGrid>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序号</w:t>
            </w: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评分</w:t>
            </w:r>
            <w:r>
              <w:rPr>
                <w:rFonts w:hint="eastAsia" w:ascii="Songti SC Regular" w:hAnsi="Songti SC Regular" w:eastAsia="Songti SC Regular" w:cs="Songti SC Regular"/>
                <w:b/>
                <w:color w:val="000000"/>
                <w:sz w:val="21"/>
                <w:szCs w:val="21"/>
              </w:rPr>
            </w:r>
            <w:r/>
          </w:p>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因素</w:t>
            </w:r>
            <w:r>
              <w:rPr>
                <w:rFonts w:hint="eastAsia" w:ascii="Songti SC Regular" w:hAnsi="Songti SC Regular" w:eastAsia="Songti SC Regular" w:cs="Songti SC Regular"/>
                <w:b/>
                <w:color w:val="000000"/>
                <w:sz w:val="21"/>
                <w:szCs w:val="21"/>
              </w:rPr>
            </w:r>
            <w:r/>
          </w:p>
        </w:tc>
        <w:tc>
          <w:tcPr>
            <w:tcW w:w="7358"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评分标准</w:t>
            </w:r>
            <w:r>
              <w:rPr>
                <w:rFonts w:hint="eastAsia" w:ascii="Songti SC Regular" w:hAnsi="Songti SC Regular" w:eastAsia="Songti SC Regular" w:cs="Songti SC Regular"/>
                <w:b/>
                <w:color w:val="000000"/>
                <w:sz w:val="21"/>
                <w:szCs w:val="21"/>
              </w:rPr>
            </w:r>
            <w:r/>
          </w:p>
        </w:tc>
        <w:tc>
          <w:tcPr>
            <w:tcW w:w="920"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分值</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评分</w:t>
            </w:r>
            <w:r>
              <w:rPr>
                <w:rFonts w:hint="eastAsia" w:ascii="Songti SC Regular" w:hAnsi="Songti SC Regular" w:eastAsia="Songti SC Regular" w:cs="Songti SC Regular"/>
                <w:b/>
                <w:bCs w:val="0"/>
                <w:color w:val="000000"/>
                <w:sz w:val="21"/>
                <w:szCs w:val="21"/>
              </w:rPr>
            </w:r>
            <w:r/>
          </w:p>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类型</w:t>
            </w:r>
            <w:r>
              <w:rPr>
                <w:rFonts w:hint="eastAsia" w:ascii="Songti SC Regular" w:hAnsi="Songti SC Regular" w:eastAsia="Songti SC Regular" w:cs="Songti SC Regular"/>
                <w:b/>
                <w:bCs w:val="0"/>
                <w:color w:val="000000"/>
                <w:sz w:val="21"/>
                <w:szCs w:val="21"/>
              </w:rPr>
            </w:r>
            <w:r/>
          </w:p>
        </w:tc>
      </w:tr>
      <w:tr>
        <w:trPr/>
        <w:tc>
          <w:tcPr>
            <w:gridSpan w:val="5"/>
            <w:tcW w:w="10932"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一、价格部分（1</w:t>
            </w:r>
            <w:r>
              <w:rPr>
                <w:rFonts w:hint="eastAsia" w:ascii="Songti SC Regular" w:hAnsi="Songti SC Regular" w:eastAsia="Songti SC Regular" w:cs="Songti SC Regular"/>
                <w:b/>
                <w:bCs w:val="0"/>
                <w:color w:val="000000"/>
                <w:sz w:val="21"/>
                <w:szCs w:val="21"/>
                <w:lang w:val="en-US" w:eastAsia="zh-CN"/>
              </w:rPr>
              <w:t xml:space="preserve">0</w:t>
            </w:r>
            <w:r>
              <w:rPr>
                <w:rFonts w:hint="eastAsia" w:ascii="Songti SC Regular" w:hAnsi="Songti SC Regular" w:eastAsia="Songti SC Regular" w:cs="Songti SC Regular"/>
                <w:b/>
                <w:bCs w:val="0"/>
                <w:color w:val="000000"/>
                <w:sz w:val="21"/>
                <w:szCs w:val="21"/>
              </w:rPr>
              <w:t xml:space="preserve">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1</w:t>
            </w: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价格</w:t>
            </w:r>
            <w:r>
              <w:rPr>
                <w:rFonts w:hint="eastAsia" w:ascii="Songti SC Regular" w:hAnsi="Songti SC Regular" w:eastAsia="Songti SC Regular" w:cs="Songti SC Regular"/>
                <w:b/>
                <w:color w:val="000000"/>
                <w:sz w:val="21"/>
                <w:szCs w:val="21"/>
              </w:rPr>
            </w:r>
            <w:r/>
          </w:p>
        </w:tc>
        <w:tc>
          <w:tcPr>
            <w:tcW w:w="7358" w:type="dxa"/>
            <w:vAlign w:val="center"/>
            <w:textDirection w:val="lrTb"/>
            <w:noWrap/>
          </w:tcPr>
          <w:p>
            <w:pPr>
              <w:pStyle w:val="989"/>
              <w:ind w:firstLine="105"/>
              <w:jc w:val="left"/>
              <w:keepLines w:val="0"/>
              <w:keepNext w:val="0"/>
              <w:pageBreakBefore w:val="0"/>
              <w:spacing w:line="360" w:lineRule="auto"/>
              <w:rPr>
                <w:rFonts w:hint="eastAsia" w:ascii="Songti SC Regular" w:hAnsi="Songti SC Regular" w:eastAsia="Songti SC Regular" w:cs="Songti SC Regular"/>
                <w:color w:val="000000"/>
                <w:sz w:val="21"/>
                <w:szCs w:val="21"/>
                <w:lang w:val="en-US"/>
              </w:rPr>
            </w:pPr>
            <w:r>
              <w:rPr>
                <w:rFonts w:hint="eastAsia" w:ascii="Songti SC Regular" w:hAnsi="Songti SC Regular" w:eastAsia="Songti SC Regular" w:cs="Songti SC Regular"/>
                <w:color w:val="000000"/>
                <w:sz w:val="21"/>
                <w:szCs w:val="21"/>
                <w:lang w:val="en-US"/>
              </w:rPr>
              <w:t xml:space="preserve">采用低价优先法计算，即满足磋商文件要求且最终投标价格最低的投标报价为评标基准价，其价格分为满分。</w:t>
            </w:r>
            <w:r>
              <w:rPr>
                <w:rFonts w:hint="eastAsia" w:ascii="Songti SC Regular" w:hAnsi="Songti SC Regular" w:eastAsia="Songti SC Regular" w:cs="Songti SC Regular"/>
                <w:color w:val="000000"/>
                <w:sz w:val="21"/>
                <w:szCs w:val="21"/>
                <w:lang w:val="en-US"/>
              </w:rPr>
            </w:r>
            <w:r/>
          </w:p>
          <w:p>
            <w:pPr>
              <w:pStyle w:val="989"/>
              <w:ind w:firstLine="105"/>
              <w:jc w:val="left"/>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color w:val="000000"/>
                <w:sz w:val="21"/>
                <w:szCs w:val="21"/>
                <w:lang w:val="en-US"/>
              </w:rPr>
              <w:t xml:space="preserve">其他供应商的价格分统一按照下列公式计算：投标报价得分=（评标基准价/投标报价）×1</w:t>
            </w:r>
            <w:r>
              <w:rPr>
                <w:rFonts w:hint="eastAsia" w:ascii="Songti SC Regular" w:hAnsi="Songti SC Regular" w:eastAsia="Songti SC Regular" w:cs="Songti SC Regular"/>
                <w:color w:val="000000"/>
                <w:sz w:val="21"/>
                <w:szCs w:val="21"/>
                <w:lang w:val="en-US" w:eastAsia="zh-CN"/>
              </w:rPr>
              <w:t xml:space="preserve">0</w:t>
            </w:r>
            <w:r>
              <w:rPr>
                <w:rFonts w:hint="eastAsia" w:ascii="Songti SC Regular" w:hAnsi="Songti SC Regular" w:eastAsia="Songti SC Regular" w:cs="Songti SC Regular"/>
                <w:color w:val="000000"/>
                <w:sz w:val="21"/>
                <w:szCs w:val="21"/>
                <w:lang w:val="en-US"/>
              </w:rPr>
              <w:t xml:space="preserve">（小数点保留两位）。</w:t>
            </w:r>
            <w:r>
              <w:rPr>
                <w:rFonts w:hint="eastAsia" w:ascii="Songti SC Regular" w:hAnsi="Songti SC Regular" w:eastAsia="Songti SC Regular" w:cs="Songti SC Regular"/>
                <w:b/>
                <w:color w:val="000000"/>
                <w:sz w:val="21"/>
                <w:szCs w:val="21"/>
              </w:rPr>
            </w:r>
            <w:r/>
          </w:p>
        </w:tc>
        <w:tc>
          <w:tcPr>
            <w:tcW w:w="920"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eastAsia="zh-CN"/>
              </w:rPr>
            </w:pPr>
            <w:r>
              <w:rPr>
                <w:rFonts w:hint="eastAsia" w:ascii="Songti SC Regular" w:hAnsi="Songti SC Regular" w:eastAsia="Songti SC Regular" w:cs="Songti SC Regular"/>
                <w:b/>
                <w:bCs w:val="0"/>
                <w:color w:val="000000"/>
                <w:sz w:val="21"/>
                <w:szCs w:val="21"/>
              </w:rPr>
              <w:t xml:space="preserve">1</w:t>
            </w:r>
            <w:r>
              <w:rPr>
                <w:rFonts w:hint="eastAsia" w:ascii="Songti SC Regular" w:hAnsi="Songti SC Regular" w:eastAsia="Songti SC Regular" w:cs="Songti SC Regular"/>
                <w:b/>
                <w:bCs w:val="0"/>
                <w:color w:val="000000"/>
                <w:sz w:val="21"/>
                <w:szCs w:val="21"/>
                <w:lang w:val="en-US" w:eastAsia="zh-CN"/>
              </w:rPr>
              <w:t xml:space="preserve">0</w:t>
            </w:r>
            <w:r>
              <w:rPr>
                <w:rFonts w:hint="eastAsia" w:ascii="Songti SC Regular" w:hAnsi="Songti SC Regular" w:eastAsia="Songti SC Regular" w:cs="Songti SC Regular"/>
                <w:b/>
                <w:bCs w:val="0"/>
                <w:color w:val="000000"/>
                <w:sz w:val="21"/>
                <w:szCs w:val="21"/>
                <w:lang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价格分</w:t>
            </w:r>
            <w:r>
              <w:rPr>
                <w:rFonts w:hint="eastAsia" w:ascii="Songti SC Regular" w:hAnsi="Songti SC Regular" w:eastAsia="Songti SC Regular" w:cs="Songti SC Regular"/>
                <w:b/>
                <w:bCs w:val="0"/>
                <w:color w:val="000000"/>
                <w:sz w:val="21"/>
                <w:szCs w:val="21"/>
              </w:rPr>
            </w:r>
            <w:r/>
          </w:p>
        </w:tc>
      </w:tr>
      <w:tr>
        <w:trPr/>
        <w:tc>
          <w:tcPr>
            <w:gridSpan w:val="5"/>
            <w:tcW w:w="10932"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二、技术部分（</w:t>
            </w:r>
            <w:r>
              <w:rPr>
                <w:rFonts w:hint="eastAsia" w:ascii="Songti SC Regular" w:hAnsi="Songti SC Regular" w:eastAsia="Songti SC Regular" w:cs="Songti SC Regular"/>
                <w:b/>
                <w:bCs w:val="0"/>
                <w:color w:val="000000"/>
                <w:sz w:val="21"/>
                <w:szCs w:val="21"/>
                <w:lang w:val="en-US" w:eastAsia="zh-CN"/>
              </w:rPr>
              <w:t xml:space="preserve">55</w:t>
            </w:r>
            <w:r>
              <w:rPr>
                <w:rFonts w:hint="eastAsia" w:ascii="Songti SC Regular" w:hAnsi="Songti SC Regular" w:eastAsia="Songti SC Regular" w:cs="Songti SC Regular"/>
                <w:b/>
                <w:bCs w:val="0"/>
                <w:color w:val="000000"/>
                <w:sz w:val="21"/>
                <w:szCs w:val="21"/>
              </w:rPr>
              <w:t xml:space="preserve">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2.1</w:t>
            </w: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rPr>
              <w:t xml:space="preserve">网络主题宣传</w:t>
            </w:r>
            <w:r>
              <w:rPr>
                <w:rFonts w:hint="eastAsia" w:ascii="Songti SC Regular" w:hAnsi="Songti SC Regular" w:eastAsia="Songti SC Regular" w:cs="Songti SC Regular"/>
                <w:b/>
                <w:color w:val="000000"/>
                <w:sz w:val="21"/>
                <w:szCs w:val="21"/>
                <w:lang w:val="en-US" w:eastAsia="zh-CN"/>
              </w:rPr>
              <w:t xml:space="preserve">实施方案</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根据供应商提供的本次</w:t>
            </w:r>
            <w:r>
              <w:rPr>
                <w:rFonts w:hint="eastAsia" w:ascii="Songti SC Regular" w:hAnsi="Songti SC Regular" w:eastAsia="Songti SC Regular" w:cs="Songti SC Regular"/>
                <w:color w:val="000000"/>
                <w:sz w:val="21"/>
                <w:szCs w:val="21"/>
                <w:lang w:val="en-US" w:eastAsia="zh-CN"/>
              </w:rPr>
              <w:t xml:space="preserve">网络</w:t>
            </w:r>
            <w:r>
              <w:rPr>
                <w:rFonts w:hint="eastAsia" w:ascii="Songti SC Regular" w:hAnsi="Songti SC Regular" w:eastAsia="Songti SC Regular" w:cs="Songti SC Regular"/>
                <w:color w:val="000000"/>
                <w:sz w:val="21"/>
                <w:szCs w:val="21"/>
              </w:rPr>
              <w:t xml:space="preserve">主题宣传实施方案（包括</w:t>
            </w:r>
            <w:r>
              <w:rPr>
                <w:rFonts w:hint="eastAsia" w:ascii="Songti SC Regular" w:hAnsi="Songti SC Regular" w:eastAsia="Songti SC Regular" w:cs="Songti SC Regular"/>
                <w:color w:val="000000"/>
                <w:sz w:val="21"/>
                <w:szCs w:val="21"/>
                <w:lang w:val="en-US" w:eastAsia="zh-CN"/>
              </w:rPr>
              <w:t xml:space="preserve">但不限于推出</w:t>
            </w:r>
            <w:r>
              <w:rPr>
                <w:rFonts w:hint="eastAsia" w:ascii="Songti SC Regular" w:hAnsi="Songti SC Regular" w:eastAsia="Songti SC Regular" w:cs="Songti SC Regular"/>
                <w:color w:val="000000"/>
                <w:sz w:val="21"/>
                <w:szCs w:val="21"/>
              </w:rPr>
              <w:t xml:space="preserve">专题专栏、文字、图片、短视频等融媒体产品</w:t>
            </w:r>
            <w:r>
              <w:rPr>
                <w:rFonts w:hint="eastAsia" w:ascii="Songti SC Regular" w:hAnsi="Songti SC Regular" w:eastAsia="Songti SC Regular" w:cs="Songti SC Regular"/>
                <w:color w:val="000000"/>
                <w:sz w:val="21"/>
                <w:szCs w:val="21"/>
                <w:lang w:val="en-US" w:eastAsia="zh-CN"/>
              </w:rPr>
              <w:t xml:space="preserve">的目标定位、整体规划</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color w:val="000000"/>
                <w:sz w:val="21"/>
                <w:szCs w:val="21"/>
                <w:lang w:val="en-US" w:eastAsia="zh-CN"/>
              </w:rPr>
              <w:t xml:space="preserve">人员</w:t>
            </w:r>
            <w:r>
              <w:rPr>
                <w:rFonts w:hint="eastAsia" w:ascii="Songti SC Regular" w:hAnsi="Songti SC Regular" w:eastAsia="Songti SC Regular" w:cs="Songti SC Regular"/>
                <w:color w:val="000000"/>
                <w:sz w:val="21"/>
                <w:szCs w:val="21"/>
              </w:rPr>
              <w:t xml:space="preserve">组织、</w:t>
            </w:r>
            <w:r>
              <w:rPr>
                <w:rFonts w:hint="eastAsia" w:ascii="Songti SC Regular" w:hAnsi="Songti SC Regular" w:eastAsia="Songti SC Regular" w:cs="Songti SC Regular"/>
                <w:color w:val="000000"/>
                <w:sz w:val="21"/>
                <w:szCs w:val="21"/>
                <w:lang w:val="en-US" w:eastAsia="zh-CN"/>
              </w:rPr>
              <w:t xml:space="preserve">与采购人沟通</w:t>
            </w:r>
            <w:r>
              <w:rPr>
                <w:rFonts w:hint="eastAsia" w:ascii="Songti SC Regular" w:hAnsi="Songti SC Regular" w:eastAsia="Songti SC Regular" w:cs="Songti SC Regular"/>
                <w:color w:val="000000"/>
                <w:sz w:val="21"/>
                <w:szCs w:val="21"/>
              </w:rPr>
              <w:t xml:space="preserve">协调</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具体宣传内容的素材收集、整理、设计、制作</w:t>
            </w:r>
            <w:r>
              <w:rPr>
                <w:rFonts w:hint="eastAsia" w:ascii="Songti SC Regular" w:hAnsi="Songti SC Regular" w:eastAsia="Songti SC Regular" w:cs="Songti SC Regular"/>
                <w:color w:val="000000"/>
                <w:sz w:val="21"/>
                <w:szCs w:val="21"/>
              </w:rPr>
              <w:t xml:space="preserve">等</w:t>
            </w:r>
            <w:r>
              <w:rPr>
                <w:rFonts w:hint="eastAsia" w:ascii="Songti SC Regular" w:hAnsi="Songti SC Regular" w:eastAsia="Songti SC Regular" w:cs="Songti SC Regular"/>
                <w:color w:val="000000"/>
                <w:sz w:val="21"/>
                <w:szCs w:val="21"/>
                <w:lang w:val="en-US" w:eastAsia="zh-CN"/>
              </w:rPr>
              <w:t xml:space="preserve">方案</w:t>
            </w:r>
            <w:r>
              <w:rPr>
                <w:rFonts w:hint="eastAsia" w:ascii="Songti SC Regular" w:hAnsi="Songti SC Regular" w:eastAsia="Songti SC Regular" w:cs="Songti SC Regular"/>
                <w:color w:val="000000"/>
                <w:sz w:val="21"/>
                <w:szCs w:val="21"/>
              </w:rPr>
              <w:t xml:space="preserve">）综合评分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b w:val="0"/>
                <w:bCs w:val="0"/>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bidi="ar-SA"/>
              </w:rPr>
              <w:t xml:space="preserve">目标定位（2分）：优于磋商文件要求的得2分，符合磋商文件要求的得1分，未提供或不符合磋商文件最低要求的不得分；</w:t>
            </w:r>
            <w:r>
              <w:rPr>
                <w:rFonts w:hint="eastAsia" w:ascii="Songti SC Regular" w:hAnsi="Songti SC Regular" w:eastAsia="Songti SC Regular" w:cs="Songti SC Regular"/>
                <w:b w:val="0"/>
                <w:bCs w:val="0"/>
                <w:color w:val="000000"/>
                <w:sz w:val="21"/>
                <w:szCs w:val="21"/>
                <w:lang w:val="en-US" w:eastAsia="zh-CN" w:bidi="ar-SA"/>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b w:val="0"/>
                <w:bCs w:val="0"/>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bidi="ar-SA"/>
              </w:rPr>
              <w:t xml:space="preserve">整体规划（2分）：制定了整体规划，且合理、可行的得2分，较合理可行的得1分，未提供或不可行的不得分；</w:t>
            </w:r>
            <w:r>
              <w:rPr>
                <w:rFonts w:hint="eastAsia" w:ascii="Songti SC Regular" w:hAnsi="Songti SC Regular" w:eastAsia="Songti SC Regular" w:cs="Songti SC Regular"/>
                <w:b w:val="0"/>
                <w:bCs w:val="0"/>
                <w:color w:val="000000"/>
                <w:sz w:val="21"/>
                <w:szCs w:val="21"/>
                <w:lang w:val="en-US" w:eastAsia="zh-CN" w:bidi="ar-SA"/>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b w:val="0"/>
                <w:bCs w:val="0"/>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bidi="ar-SA"/>
              </w:rPr>
              <w:t xml:space="preserve">人员组织（2分）：制定了组织计划和具体人员岗位，合理、可行的得2分，较合理可行的得1分，未提供或不可行的不得分；</w:t>
            </w:r>
            <w:r>
              <w:rPr>
                <w:rFonts w:hint="eastAsia" w:ascii="Songti SC Regular" w:hAnsi="Songti SC Regular" w:eastAsia="Songti SC Regular" w:cs="Songti SC Regular"/>
                <w:b w:val="0"/>
                <w:bCs w:val="0"/>
                <w:color w:val="000000"/>
                <w:sz w:val="21"/>
                <w:szCs w:val="21"/>
                <w:lang w:val="en-US" w:eastAsia="zh-CN" w:bidi="ar-SA"/>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b w:val="0"/>
                <w:bCs w:val="0"/>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rPr>
              <w:t xml:space="preserve">与采购人沟通</w:t>
            </w:r>
            <w:r>
              <w:rPr>
                <w:rFonts w:hint="eastAsia" w:ascii="Songti SC Regular" w:hAnsi="Songti SC Regular" w:eastAsia="Songti SC Regular" w:cs="Songti SC Regular"/>
                <w:b w:val="0"/>
                <w:bCs w:val="0"/>
                <w:color w:val="000000"/>
                <w:sz w:val="21"/>
                <w:szCs w:val="21"/>
              </w:rPr>
              <w:t xml:space="preserve">协调</w:t>
            </w:r>
            <w:r>
              <w:rPr>
                <w:rFonts w:hint="eastAsia" w:ascii="Songti SC Regular" w:hAnsi="Songti SC Regular" w:eastAsia="Songti SC Regular" w:cs="Songti SC Regular"/>
                <w:b w:val="0"/>
                <w:bCs w:val="0"/>
                <w:color w:val="000000"/>
                <w:sz w:val="21"/>
                <w:szCs w:val="21"/>
                <w:lang w:eastAsia="zh-CN"/>
              </w:rPr>
              <w:t xml:space="preserve">（</w:t>
            </w:r>
            <w:r>
              <w:rPr>
                <w:rFonts w:hint="eastAsia" w:ascii="Songti SC Regular" w:hAnsi="Songti SC Regular" w:eastAsia="Songti SC Regular" w:cs="Songti SC Regular"/>
                <w:b w:val="0"/>
                <w:bCs w:val="0"/>
                <w:color w:val="000000"/>
                <w:sz w:val="21"/>
                <w:szCs w:val="21"/>
                <w:lang w:val="en-US" w:eastAsia="zh-CN"/>
              </w:rPr>
              <w:t xml:space="preserve">2分</w:t>
            </w:r>
            <w:r>
              <w:rPr>
                <w:rFonts w:hint="eastAsia" w:ascii="Songti SC Regular" w:hAnsi="Songti SC Regular" w:eastAsia="Songti SC Regular" w:cs="Songti SC Regular"/>
                <w:b w:val="0"/>
                <w:bCs w:val="0"/>
                <w:color w:val="000000"/>
                <w:sz w:val="21"/>
                <w:szCs w:val="21"/>
                <w:lang w:eastAsia="zh-CN"/>
              </w:rPr>
              <w:t xml:space="preserve">）</w:t>
            </w:r>
            <w:r>
              <w:rPr>
                <w:rFonts w:hint="eastAsia" w:ascii="Songti SC Regular" w:hAnsi="Songti SC Regular" w:eastAsia="Songti SC Regular" w:cs="Songti SC Regular"/>
                <w:b w:val="0"/>
                <w:bCs w:val="0"/>
                <w:color w:val="000000"/>
                <w:sz w:val="21"/>
                <w:szCs w:val="21"/>
                <w:lang w:val="en-US" w:eastAsia="zh-CN" w:bidi="ar-SA"/>
              </w:rPr>
              <w:t xml:space="preserve">：建立沟通机制，确保合同履行中能够准确接收和传达采购人安排的工作任务、答复采购人提出的咨询或疑问，有具体的响应时间，且合理、可行的得2分，较合理可行的得1分，未提供或不可行的不得分；</w:t>
            </w:r>
            <w:r>
              <w:rPr>
                <w:rFonts w:hint="eastAsia" w:ascii="Songti SC Regular" w:hAnsi="Songti SC Regular" w:eastAsia="Songti SC Regular" w:cs="Songti SC Regular"/>
                <w:b w:val="0"/>
                <w:bCs w:val="0"/>
                <w:color w:val="000000"/>
                <w:sz w:val="21"/>
                <w:szCs w:val="21"/>
                <w:lang w:val="en-US" w:eastAsia="zh-CN" w:bidi="ar-SA"/>
              </w:rPr>
            </w:r>
            <w:r/>
          </w:p>
          <w:p>
            <w:pPr>
              <w:pStyle w:val="989"/>
              <w:numPr>
                <w:ilvl w:val="0"/>
                <w:numId w:val="8"/>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bidi="ar-SA"/>
              </w:rPr>
            </w:pPr>
            <w:r>
              <w:rPr>
                <w:rFonts w:hint="eastAsia" w:ascii="Songti SC Regular" w:hAnsi="Songti SC Regular" w:eastAsia="Songti SC Regular" w:cs="Songti SC Regular"/>
                <w:b w:val="0"/>
                <w:bCs w:val="0"/>
                <w:color w:val="000000"/>
                <w:sz w:val="21"/>
                <w:szCs w:val="21"/>
                <w:lang w:val="en-US" w:eastAsia="zh-CN"/>
              </w:rPr>
              <w:t xml:space="preserve">宣传内容实施方案（7分）：全面、详细、合理、可行的得7分；全面、详细、较合理、较可行的得4分，方案基</w:t>
            </w:r>
            <w:r>
              <w:rPr>
                <w:rFonts w:hint="eastAsia" w:ascii="Songti SC Regular" w:hAnsi="Songti SC Regular" w:eastAsia="Songti SC Regular" w:cs="Songti SC Regular"/>
                <w:color w:val="000000"/>
                <w:sz w:val="21"/>
                <w:szCs w:val="21"/>
                <w:lang w:val="en-US" w:eastAsia="zh-CN"/>
              </w:rPr>
              <w:t xml:space="preserve">本可行的得1分，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lang w:val="en-US" w:eastAsia="zh-CN" w:bidi="ar-SA"/>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lang w:val="zh-CN" w:eastAsia="zh-CN" w:bidi="ar-SA"/>
              </w:rPr>
            </w:pPr>
            <w:r>
              <w:rPr>
                <w:rFonts w:hint="eastAsia" w:ascii="Songti SC Regular" w:hAnsi="Songti SC Regular" w:eastAsia="Songti SC Regular" w:cs="Songti SC Regular"/>
                <w:b/>
                <w:bCs w:val="0"/>
                <w:color w:val="000000"/>
                <w:sz w:val="21"/>
                <w:szCs w:val="21"/>
              </w:rPr>
              <w:t xml:space="preserve">1</w:t>
            </w:r>
            <w:r>
              <w:rPr>
                <w:rFonts w:hint="eastAsia" w:ascii="Songti SC Regular" w:hAnsi="Songti SC Regular" w:eastAsia="Songti SC Regular" w:cs="Songti SC Regular"/>
                <w:b/>
                <w:bCs w:val="0"/>
                <w:color w:val="000000"/>
                <w:sz w:val="21"/>
                <w:szCs w:val="21"/>
                <w:lang w:val="en-US" w:eastAsia="zh-CN"/>
              </w:rPr>
              <w:t xml:space="preserve">5</w:t>
            </w:r>
            <w:r>
              <w:rPr>
                <w:rFonts w:hint="eastAsia" w:ascii="Songti SC Regular" w:hAnsi="Songti SC Regular" w:eastAsia="Songti SC Regular" w:cs="Songti SC Regular"/>
                <w:b/>
                <w:bCs w:val="0"/>
                <w:color w:val="000000"/>
                <w:sz w:val="21"/>
                <w:szCs w:val="21"/>
                <w:lang w:val="zh-CN" w:eastAsia="zh-CN" w:bidi="ar-SA"/>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t xml:space="preserve">2.2</w:t>
            </w: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进度</w:t>
            </w:r>
            <w:r>
              <w:rPr>
                <w:rFonts w:hint="eastAsia" w:ascii="Songti SC Regular" w:hAnsi="Songti SC Regular" w:eastAsia="Songti SC Regular" w:cs="Songti SC Regular"/>
                <w:b/>
                <w:color w:val="000000"/>
                <w:sz w:val="21"/>
                <w:szCs w:val="21"/>
                <w:lang w:val="en-US" w:eastAsia="zh-CN"/>
              </w:rPr>
              <w:t xml:space="preserve">计划</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根据供应商提供的网络主题宣传</w:t>
            </w:r>
            <w:r>
              <w:rPr>
                <w:rFonts w:hint="eastAsia" w:ascii="Songti SC Regular" w:hAnsi="Songti SC Regular" w:eastAsia="Songti SC Regular" w:cs="Songti SC Regular"/>
                <w:color w:val="000000"/>
                <w:sz w:val="21"/>
                <w:szCs w:val="21"/>
                <w:lang w:val="en-US" w:eastAsia="zh-CN"/>
              </w:rPr>
              <w:t xml:space="preserve">进度计划实施方案</w:t>
            </w:r>
            <w:r>
              <w:rPr>
                <w:rFonts w:hint="eastAsia" w:ascii="Songti SC Regular" w:hAnsi="Songti SC Regular" w:eastAsia="Songti SC Regular" w:cs="Songti SC Regular"/>
                <w:color w:val="000000"/>
                <w:sz w:val="21"/>
                <w:szCs w:val="21"/>
              </w:rPr>
              <w:t xml:space="preserve">（包括</w:t>
            </w:r>
            <w:r>
              <w:rPr>
                <w:rFonts w:hint="eastAsia" w:ascii="Songti SC Regular" w:hAnsi="Songti SC Regular" w:eastAsia="Songti SC Regular" w:cs="Songti SC Regular"/>
                <w:color w:val="000000"/>
                <w:sz w:val="21"/>
                <w:szCs w:val="21"/>
                <w:lang w:val="en-US" w:eastAsia="zh-CN"/>
              </w:rPr>
              <w:t xml:space="preserve">但不限于整体时间划分、各节点应该完成的具体工作任务以及对应的宣传重点内容</w:t>
            </w:r>
            <w:r>
              <w:rPr>
                <w:rFonts w:hint="eastAsia" w:ascii="Songti SC Regular" w:hAnsi="Songti SC Regular" w:eastAsia="Songti SC Regular" w:cs="Songti SC Regular"/>
                <w:color w:val="000000"/>
                <w:sz w:val="21"/>
                <w:szCs w:val="21"/>
              </w:rPr>
              <w:t xml:space="preserve">）综合评分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9"/>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en-US"/>
              </w:rPr>
            </w:pPr>
            <w:r>
              <w:rPr>
                <w:rFonts w:hint="eastAsia" w:ascii="Songti SC Regular" w:hAnsi="Songti SC Regular" w:eastAsia="Songti SC Regular" w:cs="Songti SC Regular"/>
                <w:color w:val="000000"/>
                <w:sz w:val="21"/>
                <w:szCs w:val="21"/>
                <w:lang w:val="en-US" w:eastAsia="zh-CN"/>
              </w:rPr>
              <w:t xml:space="preserve">整体时间划分（3分）：按照磋商文件要求对前期、中期、后期的宣传工作进行了划分，且合理、可行的得3分</w:t>
            </w:r>
            <w:r>
              <w:rPr>
                <w:rFonts w:hint="eastAsia" w:ascii="Songti SC Regular" w:hAnsi="Songti SC Regular" w:eastAsia="Songti SC Regular" w:cs="Songti SC Regular"/>
                <w:color w:val="000000"/>
                <w:sz w:val="21"/>
                <w:szCs w:val="21"/>
                <w:lang w:val="en-US" w:eastAsia="zh-CN" w:bidi="ar-SA"/>
              </w:rPr>
              <w:t xml:space="preserve">，较合理可行的得1分，未提供或不可行的不得分；</w:t>
            </w:r>
            <w:r>
              <w:rPr>
                <w:rFonts w:hint="eastAsia" w:ascii="Songti SC Regular" w:hAnsi="Songti SC Regular" w:eastAsia="Songti SC Regular" w:cs="Songti SC Regular"/>
                <w:color w:val="000000"/>
                <w:sz w:val="21"/>
                <w:szCs w:val="21"/>
                <w:lang w:val="en-US" w:eastAsia="en-US"/>
              </w:rPr>
            </w:r>
            <w:r/>
          </w:p>
          <w:p>
            <w:pPr>
              <w:pStyle w:val="989"/>
              <w:numPr>
                <w:ilvl w:val="0"/>
                <w:numId w:val="9"/>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en-US"/>
              </w:rPr>
            </w:pPr>
            <w:r>
              <w:rPr>
                <w:rFonts w:hint="eastAsia" w:ascii="Songti SC Regular" w:hAnsi="Songti SC Regular" w:eastAsia="Songti SC Regular" w:cs="Songti SC Regular"/>
                <w:color w:val="000000"/>
                <w:sz w:val="21"/>
                <w:szCs w:val="21"/>
                <w:lang w:val="en-US" w:eastAsia="zh-CN"/>
              </w:rPr>
              <w:t xml:space="preserve">节点工作任务、重点内容制定（7分）：全面、详细、合理、可行的得7分；全面、详细、较合理、较可行的得4分，方案基本可行的得1分，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lang w:val="en-US" w:eastAsia="en-US"/>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10</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eastAsia="zh-CN"/>
              </w:rPr>
            </w:pPr>
            <w:r>
              <w:rPr>
                <w:rFonts w:hint="eastAsia" w:ascii="Songti SC Regular" w:hAnsi="Songti SC Regular" w:eastAsia="Songti SC Regular" w:cs="Songti SC Regular"/>
                <w:b/>
                <w:color w:val="000000"/>
                <w:sz w:val="21"/>
                <w:szCs w:val="21"/>
              </w:rPr>
              <w:t xml:space="preserve">2.</w:t>
            </w:r>
            <w:r>
              <w:rPr>
                <w:rFonts w:hint="eastAsia" w:ascii="Songti SC Regular" w:hAnsi="Songti SC Regular" w:eastAsia="Songti SC Regular" w:cs="Songti SC Regular"/>
                <w:b/>
                <w:color w:val="000000"/>
                <w:sz w:val="21"/>
                <w:szCs w:val="21"/>
                <w:lang w:val="en-US" w:eastAsia="zh-CN"/>
              </w:rPr>
              <w:t xml:space="preserve">3</w:t>
            </w:r>
            <w:r>
              <w:rPr>
                <w:rFonts w:hint="eastAsia" w:ascii="Songti SC Regular" w:hAnsi="Songti SC Regular" w:eastAsia="Songti SC Regular" w:cs="Songti SC Regular"/>
                <w:b/>
                <w:color w:val="000000"/>
                <w:sz w:val="21"/>
                <w:szCs w:val="21"/>
                <w:lang w:eastAsia="zh-CN"/>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新媒体平台的传播方案</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rPr>
              <w:t xml:space="preserve">根据供应商提供</w:t>
            </w:r>
            <w:r>
              <w:rPr>
                <w:rFonts w:hint="eastAsia" w:ascii="Songti SC Regular" w:hAnsi="Songti SC Regular" w:eastAsia="Songti SC Regular" w:cs="Songti SC Regular"/>
                <w:color w:val="000000"/>
                <w:sz w:val="21"/>
                <w:szCs w:val="21"/>
                <w:lang w:val="en-US" w:eastAsia="zh-CN"/>
              </w:rPr>
              <w:t xml:space="preserve">的新媒体平台的传播</w:t>
            </w:r>
            <w:r>
              <w:rPr>
                <w:rFonts w:hint="eastAsia" w:ascii="Songti SC Regular" w:hAnsi="Songti SC Regular" w:eastAsia="Songti SC Regular" w:cs="Songti SC Regular"/>
                <w:color w:val="000000"/>
                <w:sz w:val="21"/>
                <w:szCs w:val="21"/>
              </w:rPr>
              <w:t xml:space="preserve">方案（包括但不限于</w:t>
            </w:r>
            <w:r>
              <w:rPr>
                <w:rFonts w:hint="eastAsia" w:ascii="Songti SC Regular" w:hAnsi="Songti SC Regular" w:eastAsia="Songti SC Regular" w:cs="Songti SC Regular"/>
                <w:color w:val="000000"/>
                <w:sz w:val="21"/>
                <w:szCs w:val="21"/>
                <w:lang w:val="en-US" w:eastAsia="zh-CN"/>
              </w:rPr>
              <w:t xml:space="preserve">新媒体平台的选择</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color w:val="000000"/>
                <w:sz w:val="21"/>
                <w:szCs w:val="21"/>
                <w:lang w:val="en-US" w:eastAsia="zh-CN"/>
              </w:rPr>
              <w:t xml:space="preserve">新媒体平台的合理使用</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color w:val="000000"/>
                <w:sz w:val="21"/>
                <w:szCs w:val="21"/>
                <w:lang w:val="en-US" w:eastAsia="zh-CN"/>
              </w:rPr>
              <w:t xml:space="preserve">综合评分。</w:t>
            </w:r>
            <w:r>
              <w:rPr>
                <w:rFonts w:hint="eastAsia" w:ascii="Songti SC Regular" w:hAnsi="Songti SC Regular" w:eastAsia="Songti SC Regular" w:cs="Songti SC Regular"/>
                <w:color w:val="000000"/>
                <w:sz w:val="21"/>
                <w:szCs w:val="21"/>
                <w:lang w:val="en-US" w:eastAsia="zh-CN"/>
              </w:rPr>
            </w:r>
            <w:r/>
          </w:p>
          <w:p>
            <w:pPr>
              <w:pStyle w:val="989"/>
              <w:numPr>
                <w:ilvl w:val="0"/>
                <w:numId w:val="10"/>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lang w:val="en-US" w:eastAsia="zh-CN"/>
              </w:rPr>
              <w:t xml:space="preserve">新媒体平台的选择（3分）：提供拟可以合法使用的</w:t>
            </w:r>
            <w:r>
              <w:rPr>
                <w:rStyle w:val="1410"/>
                <w:rFonts w:hint="eastAsia" w:ascii="Songti SC Regular" w:hAnsi="Songti SC Regular" w:eastAsia="Songti SC Regular" w:cs="Songti SC Regular"/>
                <w:color w:val="000000"/>
                <w:sz w:val="21"/>
                <w:szCs w:val="21"/>
                <w:highlight w:val="none"/>
                <w:u w:val="none"/>
                <w:lang w:val="en-US" w:eastAsia="zh-CN"/>
              </w:rPr>
              <w:t xml:space="preserve">新媒体平台，整体</w:t>
            </w:r>
            <w:r>
              <w:rPr>
                <w:rStyle w:val="1410"/>
                <w:rFonts w:hint="eastAsia" w:ascii="Songti SC Regular" w:hAnsi="Songti SC Regular" w:eastAsia="Songti SC Regular" w:cs="Songti SC Regular"/>
                <w:color w:val="000000"/>
                <w:sz w:val="21"/>
                <w:szCs w:val="21"/>
                <w:highlight w:val="none"/>
                <w:u w:val="none"/>
                <w:lang w:val="en-US" w:eastAsia="en-US"/>
              </w:rPr>
              <w:t xml:space="preserve">知名度高、访问量大、影响力大</w:t>
            </w:r>
            <w:r>
              <w:rPr>
                <w:rStyle w:val="1410"/>
                <w:rFonts w:hint="eastAsia" w:ascii="Songti SC Regular" w:hAnsi="Songti SC Regular" w:eastAsia="Songti SC Regular" w:cs="Songti SC Regular"/>
                <w:color w:val="000000"/>
                <w:sz w:val="21"/>
                <w:szCs w:val="21"/>
                <w:highlight w:val="none"/>
                <w:u w:val="none"/>
                <w:lang w:val="en-US" w:eastAsia="zh-CN"/>
              </w:rPr>
              <w:t xml:space="preserve">的得3分，满足磋商文件基本要求的得1分</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color w:val="000000"/>
                <w:sz w:val="21"/>
                <w:szCs w:val="21"/>
                <w:lang w:val="en-US" w:eastAsia="zh-CN" w:bidi="ar-SA"/>
              </w:rPr>
              <w:t xml:space="preserve">未提供的不得分；</w:t>
            </w:r>
            <w:r>
              <w:rPr>
                <w:rFonts w:hint="eastAsia" w:ascii="Songti SC Regular" w:hAnsi="Songti SC Regular" w:eastAsia="Songti SC Regular" w:cs="Songti SC Regular"/>
                <w:color w:val="000000"/>
                <w:sz w:val="21"/>
                <w:szCs w:val="21"/>
              </w:rPr>
            </w:r>
            <w:r/>
          </w:p>
          <w:p>
            <w:pPr>
              <w:pStyle w:val="989"/>
              <w:numPr>
                <w:ilvl w:val="0"/>
                <w:numId w:val="10"/>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lang w:val="en-US" w:eastAsia="zh-CN"/>
              </w:rPr>
              <w:t xml:space="preserve">新媒体平台的合理使用（7分）：针对不同宣传内容制定了合适的宣传平台，且整体合理、可行的得7分，较合理、较可行的得4分，方案基本可行的得1分，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10</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2.4</w:t>
            </w:r>
            <w:r>
              <w:rPr>
                <w:rFonts w:hint="eastAsia" w:ascii="Songti SC Regular" w:hAnsi="Songti SC Regular" w:eastAsia="Songti SC Regular" w:cs="Songti SC Regular"/>
                <w:b/>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应急处理方案</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根据供应商提供的</w:t>
            </w:r>
            <w:r>
              <w:rPr>
                <w:rFonts w:hint="eastAsia" w:ascii="Songti SC Regular" w:hAnsi="Songti SC Regular" w:eastAsia="Songti SC Regular" w:cs="Songti SC Regular"/>
                <w:color w:val="000000"/>
                <w:sz w:val="21"/>
                <w:szCs w:val="21"/>
                <w:lang w:val="en-US" w:eastAsia="zh-CN"/>
              </w:rPr>
              <w:t xml:space="preserve">应急处理</w:t>
            </w:r>
            <w:r>
              <w:rPr>
                <w:rFonts w:hint="eastAsia" w:ascii="Songti SC Regular" w:hAnsi="Songti SC Regular" w:eastAsia="Songti SC Regular" w:cs="Songti SC Regular"/>
                <w:color w:val="000000"/>
                <w:sz w:val="21"/>
                <w:szCs w:val="21"/>
              </w:rPr>
              <w:t xml:space="preserve">方案（包括但不限于负面</w:t>
            </w:r>
            <w:r>
              <w:rPr>
                <w:rFonts w:hint="eastAsia" w:ascii="Songti SC Regular" w:hAnsi="Songti SC Regular" w:eastAsia="Songti SC Regular" w:cs="Songti SC Regular"/>
                <w:color w:val="000000"/>
                <w:sz w:val="21"/>
                <w:szCs w:val="21"/>
                <w:lang w:val="en-US" w:eastAsia="zh-CN"/>
              </w:rPr>
              <w:t xml:space="preserve">消息</w:t>
            </w:r>
            <w:r>
              <w:rPr>
                <w:rFonts w:hint="eastAsia" w:ascii="Songti SC Regular" w:hAnsi="Songti SC Regular" w:eastAsia="Songti SC Regular" w:cs="Songti SC Regular"/>
                <w:color w:val="000000"/>
                <w:sz w:val="21"/>
                <w:szCs w:val="21"/>
              </w:rPr>
              <w:t xml:space="preserve">、信息错误等）综合评分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1"/>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方案全面性（7分）：范围考虑全面，有针对性的处理措施的得7分；范围考虑较全面，有针对性的处理措施的得4分；满足磋商最低要求，有针对性处理措施的得1分；未提供不得分。</w:t>
            </w:r>
            <w:r>
              <w:rPr>
                <w:rFonts w:hint="eastAsia" w:ascii="Songti SC Regular" w:hAnsi="Songti SC Regular" w:eastAsia="Songti SC Regular" w:cs="Songti SC Regular"/>
                <w:color w:val="000000"/>
                <w:sz w:val="21"/>
                <w:szCs w:val="21"/>
                <w:lang w:val="en-US" w:eastAsia="zh-CN"/>
              </w:rPr>
            </w:r>
            <w:r/>
          </w:p>
          <w:p>
            <w:pPr>
              <w:pStyle w:val="989"/>
              <w:numPr>
                <w:ilvl w:val="0"/>
                <w:numId w:val="11"/>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可行性（3分）：方案合理、可行的得3分，方案较合理、较可行的得1分，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lang w:val="en-US" w:eastAsia="zh-CN"/>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10</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2.5</w:t>
            </w:r>
            <w:r>
              <w:rPr>
                <w:rFonts w:hint="eastAsia" w:ascii="Songti SC Regular" w:hAnsi="Songti SC Regular" w:eastAsia="Songti SC Regular" w:cs="Songti SC Regular"/>
                <w:b/>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宣传效果评估方案</w:t>
            </w:r>
            <w:r>
              <w:rPr>
                <w:rFonts w:hint="eastAsia"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根据供应商提供的</w:t>
            </w:r>
            <w:r>
              <w:rPr>
                <w:rFonts w:hint="eastAsia" w:ascii="Songti SC Regular" w:hAnsi="Songti SC Regular" w:eastAsia="Songti SC Regular" w:cs="Songti SC Regular"/>
                <w:color w:val="000000"/>
                <w:sz w:val="21"/>
                <w:szCs w:val="21"/>
                <w:lang w:val="en-US" w:eastAsia="zh-CN"/>
              </w:rPr>
              <w:t xml:space="preserve">宣传效果评估</w:t>
            </w:r>
            <w:r>
              <w:rPr>
                <w:rFonts w:hint="eastAsia" w:ascii="Songti SC Regular" w:hAnsi="Songti SC Regular" w:eastAsia="Songti SC Regular" w:cs="Songti SC Regular"/>
                <w:color w:val="000000"/>
                <w:sz w:val="21"/>
                <w:szCs w:val="21"/>
              </w:rPr>
              <w:t xml:space="preserve">方案（包括但不限于</w:t>
            </w:r>
            <w:r>
              <w:rPr>
                <w:rFonts w:hint="eastAsia" w:ascii="Songti SC Regular" w:hAnsi="Songti SC Regular" w:eastAsia="Songti SC Regular" w:cs="Songti SC Regular"/>
                <w:color w:val="000000"/>
                <w:sz w:val="21"/>
                <w:szCs w:val="21"/>
                <w:lang w:val="en-US" w:eastAsia="zh-CN"/>
              </w:rPr>
              <w:t xml:space="preserve">统计各项</w:t>
            </w:r>
            <w:r>
              <w:rPr>
                <w:rFonts w:hint="eastAsia" w:ascii="Songti SC Regular" w:hAnsi="Songti SC Regular" w:eastAsia="Songti SC Regular" w:cs="Songti SC Regular"/>
                <w:color w:val="000000"/>
                <w:sz w:val="21"/>
                <w:szCs w:val="21"/>
              </w:rPr>
              <w:t xml:space="preserve">评估指标</w:t>
            </w:r>
            <w:r>
              <w:rPr>
                <w:rFonts w:hint="eastAsia" w:ascii="Songti SC Regular" w:hAnsi="Songti SC Regular" w:eastAsia="Songti SC Regular" w:cs="Songti SC Regular"/>
                <w:color w:val="000000"/>
                <w:sz w:val="21"/>
                <w:szCs w:val="21"/>
                <w:lang w:val="en-US" w:eastAsia="zh-CN"/>
              </w:rPr>
              <w:t xml:space="preserve">的具体数据的</w:t>
            </w:r>
            <w:r>
              <w:rPr>
                <w:rFonts w:hint="eastAsia" w:ascii="Songti SC Regular" w:hAnsi="Songti SC Regular" w:eastAsia="Songti SC Regular" w:cs="Songti SC Regular"/>
                <w:color w:val="000000"/>
                <w:sz w:val="21"/>
                <w:szCs w:val="21"/>
                <w:lang w:eastAsia="zh-CN"/>
              </w:rPr>
              <w:t xml:space="preserve">时间节点</w:t>
            </w:r>
            <w:r>
              <w:rPr>
                <w:rFonts w:hint="eastAsia" w:ascii="Songti SC Regular" w:hAnsi="Songti SC Regular" w:eastAsia="Songti SC Regular" w:cs="Songti SC Regular"/>
                <w:color w:val="000000"/>
                <w:sz w:val="21"/>
                <w:szCs w:val="21"/>
                <w:lang w:val="en-US" w:eastAsia="zh-CN"/>
              </w:rPr>
              <w:t xml:space="preserve">划分，统计方法，保障数据的准确与真实，数据的收集、汇总、保存，评估方案移交</w:t>
            </w:r>
            <w:r>
              <w:rPr>
                <w:rFonts w:hint="eastAsia" w:ascii="Songti SC Regular" w:hAnsi="Songti SC Regular" w:eastAsia="Songti SC Regular" w:cs="Songti SC Regular"/>
                <w:color w:val="000000"/>
                <w:sz w:val="21"/>
                <w:szCs w:val="21"/>
              </w:rPr>
              <w:t xml:space="preserve">等）综合评分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2"/>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方案全面性（7分）：有明确的统计方法、以及收集、汇总、保存数据的时间节点和办法，制定了保障数据准确与真实性的措施，制定了评估方案移交时应当提供的内容范本。方案全面的得7分，方案较全面的得4分，方案基本满足磋商文件需求的得1分，未提供或不满足磋商需求的不得分；</w:t>
            </w:r>
            <w:r>
              <w:rPr>
                <w:rFonts w:hint="eastAsia" w:ascii="Songti SC Regular" w:hAnsi="Songti SC Regular" w:eastAsia="Songti SC Regular" w:cs="Songti SC Regular"/>
                <w:color w:val="000000"/>
                <w:sz w:val="21"/>
                <w:szCs w:val="21"/>
                <w:lang w:val="en-US" w:eastAsia="zh-CN"/>
              </w:rPr>
            </w:r>
            <w:r/>
          </w:p>
          <w:p>
            <w:pPr>
              <w:pStyle w:val="989"/>
              <w:numPr>
                <w:ilvl w:val="0"/>
                <w:numId w:val="12"/>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可行性（3分）：方案合理、可行的得3分，方案较合理、较可行的得1分，</w:t>
            </w:r>
            <w:r>
              <w:rPr>
                <w:rFonts w:hint="eastAsia" w:ascii="Songti SC Regular" w:hAnsi="Songti SC Regular" w:eastAsia="Songti SC Regular" w:cs="Songti SC Regular"/>
                <w:color w:val="000000"/>
                <w:sz w:val="21"/>
                <w:szCs w:val="21"/>
                <w:lang w:val="en-US" w:eastAsia="zh-CN" w:bidi="ar-SA"/>
              </w:rPr>
              <w:t xml:space="preserve">未提供或不可行的不得分。</w:t>
            </w:r>
            <w:r>
              <w:rPr>
                <w:rFonts w:hint="eastAsia" w:ascii="Songti SC Regular" w:hAnsi="Songti SC Regular" w:eastAsia="Songti SC Regular" w:cs="Songti SC Regular"/>
                <w:color w:val="000000"/>
                <w:sz w:val="21"/>
                <w:szCs w:val="21"/>
                <w:lang w:val="en-US" w:eastAsia="zh-CN"/>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10</w:t>
            </w:r>
            <w:r>
              <w:rPr>
                <w:rFonts w:hint="eastAsia" w:ascii="Songti SC Regular" w:hAnsi="Songti SC Regular" w:eastAsia="Songti SC Regular" w:cs="Songti SC Regular"/>
                <w:b/>
                <w:bCs w:val="0"/>
                <w:color w:val="000000"/>
                <w:sz w:val="21"/>
                <w:szCs w:val="21"/>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主观分</w:t>
            </w:r>
            <w:r>
              <w:rPr>
                <w:rFonts w:hint="eastAsia" w:ascii="Songti SC Regular" w:hAnsi="Songti SC Regular" w:eastAsia="Songti SC Regular" w:cs="Songti SC Regular"/>
                <w:b/>
                <w:bCs w:val="0"/>
                <w:color w:val="000000"/>
                <w:sz w:val="21"/>
                <w:szCs w:val="21"/>
              </w:rPr>
            </w:r>
            <w:r/>
          </w:p>
        </w:tc>
      </w:tr>
      <w:tr>
        <w:trPr/>
        <w:tc>
          <w:tcPr>
            <w:gridSpan w:val="5"/>
            <w:tcW w:w="10932"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三、商务部分（</w:t>
            </w:r>
            <w:r>
              <w:rPr>
                <w:rFonts w:hint="eastAsia" w:ascii="Songti SC Regular" w:hAnsi="Songti SC Regular" w:eastAsia="Songti SC Regular" w:cs="Songti SC Regular"/>
                <w:b/>
                <w:bCs w:val="0"/>
                <w:color w:val="000000"/>
                <w:sz w:val="21"/>
                <w:szCs w:val="21"/>
                <w:lang w:val="en-US" w:eastAsia="zh-CN"/>
              </w:rPr>
              <w:t xml:space="preserve">35</w:t>
            </w:r>
            <w:r>
              <w:rPr>
                <w:rFonts w:hint="eastAsia" w:ascii="Songti SC Regular" w:hAnsi="Songti SC Regular" w:eastAsia="Songti SC Regular" w:cs="Songti SC Regular"/>
                <w:b/>
                <w:bCs w:val="0"/>
                <w:color w:val="000000"/>
                <w:sz w:val="21"/>
                <w:szCs w:val="21"/>
              </w:rPr>
              <w:t xml:space="preserve">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3.1</w:t>
            </w:r>
            <w:r>
              <w:rPr>
                <w:rFonts w:hint="eastAsia" w:ascii="Songti SC Regular" w:hAnsi="Songti SC Regular" w:eastAsia="Songti SC Regular" w:cs="Songti SC Regular"/>
                <w:b/>
                <w:bCs w:val="0"/>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项目负责人</w:t>
            </w:r>
            <w:r>
              <w:rPr>
                <w:rFonts w:hint="eastAsia" w:ascii="Songti SC Regular" w:hAnsi="Songti SC Regular" w:eastAsia="Songti SC Regular" w:cs="Songti SC Regular"/>
                <w:b/>
                <w:bCs w:val="0"/>
                <w:color w:val="000000"/>
                <w:sz w:val="21"/>
                <w:szCs w:val="21"/>
              </w:rPr>
            </w:r>
            <w:r/>
          </w:p>
        </w:tc>
        <w:tc>
          <w:tcPr>
            <w:tcW w:w="7358" w:type="dxa"/>
            <w:vAlign w:val="center"/>
            <w:textDirection w:val="lrTb"/>
            <w:noWrap/>
          </w:tcPr>
          <w:p>
            <w:pPr>
              <w:pStyle w:val="989"/>
              <w:jc w:val="left"/>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供应商拟派项目负责人</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3"/>
              </w:numPr>
              <w:jc w:val="left"/>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具有5年以上相关宣传经验，</w:t>
            </w:r>
            <w:r>
              <w:rPr>
                <w:rFonts w:hint="eastAsia" w:ascii="Songti SC Regular" w:hAnsi="Songti SC Regular" w:eastAsia="Songti SC Regular" w:cs="Songti SC Regular"/>
                <w:color w:val="000000"/>
                <w:sz w:val="21"/>
                <w:szCs w:val="21"/>
                <w:lang w:val="en-US" w:eastAsia="zh-CN"/>
              </w:rPr>
              <w:t xml:space="preserve">且</w:t>
            </w:r>
            <w:r>
              <w:rPr>
                <w:rFonts w:hint="eastAsia" w:ascii="Songti SC Regular" w:hAnsi="Songti SC Regular" w:eastAsia="Songti SC Regular" w:cs="Songti SC Regular"/>
                <w:color w:val="000000"/>
                <w:sz w:val="21"/>
                <w:szCs w:val="21"/>
              </w:rPr>
              <w:t xml:space="preserve">熟悉网络传播工作的特点和要求</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满足的得5分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提供工作履历文字说明</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3"/>
              </w:numPr>
              <w:jc w:val="left"/>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t xml:space="preserve">成功组织过类似</w:t>
            </w:r>
            <w:r>
              <w:rPr>
                <w:rFonts w:hint="eastAsia" w:ascii="Songti SC Regular" w:hAnsi="Songti SC Regular" w:eastAsia="Songti SC Regular" w:cs="Songti SC Regular"/>
                <w:color w:val="000000"/>
                <w:sz w:val="21"/>
                <w:szCs w:val="21"/>
                <w:lang w:val="en-US" w:eastAsia="zh-CN"/>
              </w:rPr>
              <w:t xml:space="preserve">本项目的</w:t>
            </w:r>
            <w:r>
              <w:rPr>
                <w:rFonts w:hint="eastAsia" w:ascii="Songti SC Regular" w:hAnsi="Songti SC Regular" w:eastAsia="Songti SC Regular" w:cs="Songti SC Regular"/>
                <w:color w:val="000000"/>
                <w:sz w:val="21"/>
                <w:szCs w:val="21"/>
              </w:rPr>
              <w:t xml:space="preserve">的大型宣传项目</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满足的得5分</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rPr>
              <w:t xml:space="preserve">提供过往负责</w:t>
            </w:r>
            <w:r>
              <w:rPr>
                <w:rFonts w:hint="eastAsia" w:ascii="Songti SC Regular" w:hAnsi="Songti SC Regular" w:eastAsia="Songti SC Regular" w:cs="Songti SC Regular"/>
                <w:b/>
                <w:bCs/>
                <w:color w:val="000000"/>
                <w:sz w:val="21"/>
                <w:szCs w:val="21"/>
                <w:lang w:val="en-US" w:eastAsia="zh-CN"/>
              </w:rPr>
              <w:t xml:space="preserve">的</w:t>
            </w:r>
            <w:r>
              <w:rPr>
                <w:rFonts w:hint="eastAsia" w:ascii="Songti SC Regular" w:hAnsi="Songti SC Regular" w:eastAsia="Songti SC Regular" w:cs="Songti SC Regular"/>
                <w:b/>
                <w:bCs/>
                <w:color w:val="000000"/>
                <w:sz w:val="21"/>
                <w:szCs w:val="21"/>
              </w:rPr>
              <w:t xml:space="preserve">项目合同</w:t>
            </w:r>
            <w:r>
              <w:rPr>
                <w:rFonts w:hint="eastAsia" w:ascii="Songti SC Regular" w:hAnsi="Songti SC Regular" w:eastAsia="Songti SC Regular" w:cs="Songti SC Regular"/>
                <w:b/>
                <w:bCs/>
                <w:color w:val="000000"/>
                <w:sz w:val="21"/>
                <w:szCs w:val="21"/>
                <w:lang w:val="en-US" w:eastAsia="zh-CN"/>
              </w:rPr>
              <w:t xml:space="preserve">或</w:t>
            </w:r>
            <w:r>
              <w:rPr>
                <w:rFonts w:hint="eastAsia" w:ascii="Songti SC Regular" w:hAnsi="Songti SC Regular" w:eastAsia="Songti SC Regular" w:cs="Songti SC Regular"/>
                <w:b/>
                <w:bCs/>
                <w:color w:val="000000"/>
                <w:sz w:val="21"/>
                <w:szCs w:val="21"/>
              </w:rPr>
              <w:t xml:space="preserve">验收报告</w:t>
            </w:r>
            <w:r>
              <w:rPr>
                <w:rFonts w:hint="eastAsia" w:ascii="Songti SC Regular" w:hAnsi="Songti SC Regular" w:eastAsia="Songti SC Regular" w:cs="Songti SC Regular"/>
                <w:b/>
                <w:bCs/>
                <w:color w:val="000000"/>
                <w:sz w:val="21"/>
                <w:szCs w:val="21"/>
                <w:lang w:val="en-US" w:eastAsia="zh-CN"/>
              </w:rPr>
              <w:t xml:space="preserve">或</w:t>
            </w:r>
            <w:r>
              <w:rPr>
                <w:rFonts w:hint="eastAsia" w:ascii="Songti SC Regular" w:hAnsi="Songti SC Regular" w:eastAsia="Songti SC Regular" w:cs="Songti SC Regular"/>
                <w:b/>
                <w:bCs/>
                <w:color w:val="000000"/>
                <w:sz w:val="21"/>
                <w:szCs w:val="21"/>
              </w:rPr>
              <w:t xml:space="preserve">业主评价等文件</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证明材料须体现项目类型为类似本项目的宣传项目以及负责人身份信息</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rPr>
            </w:r>
            <w:r/>
          </w:p>
        </w:tc>
        <w:tc>
          <w:tcPr>
            <w:tcW w:w="920" w:type="dxa"/>
            <w:vAlign w:val="center"/>
            <w:textDirection w:val="lrTb"/>
            <w:noWrap/>
          </w:tcPr>
          <w:p>
            <w:pPr>
              <w:pStyle w:val="989"/>
              <w:jc w:val="center"/>
              <w:keepLines w:val="0"/>
              <w:keepNext w:val="0"/>
              <w:pageBreakBefore w:val="0"/>
              <w:spacing w:line="360" w:lineRule="auto"/>
              <w:rPr>
                <w:rFonts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10</w:t>
            </w:r>
            <w:r>
              <w:rPr>
                <w:rFonts w:ascii="Songti SC Regular" w:hAnsi="Songti SC Regular" w:eastAsia="Songti SC Regular" w:cs="Songti SC Regular"/>
                <w:b/>
                <w:bCs w:val="0"/>
                <w:color w:val="000000"/>
                <w:sz w:val="21"/>
                <w:szCs w:val="21"/>
                <w:lang w:val="en-US"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rPr>
            </w:pPr>
            <w:r>
              <w:rPr>
                <w:rFonts w:hint="eastAsia" w:ascii="Songti SC Regular" w:hAnsi="Songti SC Regular" w:eastAsia="Songti SC Regular" w:cs="Songti SC Regular"/>
                <w:b/>
                <w:bCs w:val="0"/>
                <w:color w:val="000000"/>
                <w:sz w:val="21"/>
                <w:szCs w:val="21"/>
              </w:rPr>
              <w:t xml:space="preserve">客观分</w:t>
            </w:r>
            <w:r>
              <w:rPr>
                <w:rFonts w:hint="eastAsia" w:ascii="Songti SC Regular" w:hAnsi="Songti SC Regular" w:eastAsia="Songti SC Regular" w:cs="Songti SC Regular"/>
                <w:b/>
                <w:bCs w:val="0"/>
                <w:color w:val="000000"/>
                <w:sz w:val="21"/>
                <w:szCs w:val="21"/>
                <w:lang w:val="en-US"/>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eastAsia="zh-CN" w:bidi="ar-SA"/>
              </w:rPr>
            </w:pPr>
            <w:r>
              <w:rPr>
                <w:rFonts w:hint="eastAsia" w:ascii="Songti SC Regular" w:hAnsi="Songti SC Regular" w:eastAsia="Songti SC Regular" w:cs="Songti SC Regular"/>
                <w:b/>
                <w:bCs w:val="0"/>
                <w:color w:val="000000"/>
                <w:sz w:val="21"/>
                <w:szCs w:val="21"/>
                <w:lang w:val="en-US" w:eastAsia="zh-CN"/>
              </w:rPr>
              <w:t xml:space="preserve">3.2</w:t>
            </w:r>
            <w:r>
              <w:rPr>
                <w:rFonts w:hint="eastAsia" w:ascii="Songti SC Regular" w:hAnsi="Songti SC Regular" w:eastAsia="Songti SC Regular" w:cs="Songti SC Regular"/>
                <w:b/>
                <w:bCs w:val="0"/>
                <w:color w:val="000000"/>
                <w:sz w:val="21"/>
                <w:szCs w:val="21"/>
                <w:lang w:val="en-US" w:eastAsia="zh-CN" w:bidi="ar-SA"/>
              </w:rPr>
            </w:r>
            <w:r/>
          </w:p>
        </w:tc>
        <w:tc>
          <w:tcPr>
            <w:tcW w:w="1099"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lang w:val="en-US" w:eastAsia="zh-CN" w:bidi="ar-SA"/>
              </w:rPr>
            </w:pPr>
            <w:r>
              <w:rPr>
                <w:rFonts w:hint="eastAsia" w:ascii="Songti SC Regular" w:hAnsi="Songti SC Regular" w:eastAsia="Songti SC Regular" w:cs="Songti SC Regular"/>
                <w:b/>
                <w:bCs w:val="0"/>
                <w:color w:val="000000"/>
                <w:sz w:val="21"/>
                <w:szCs w:val="21"/>
                <w:lang w:val="en-US" w:eastAsia="zh-CN"/>
              </w:rPr>
              <w:t xml:space="preserve">专项负责人</w:t>
            </w:r>
            <w:r>
              <w:rPr>
                <w:rFonts w:hint="eastAsia" w:ascii="Songti SC Regular" w:hAnsi="Songti SC Regular" w:eastAsia="Songti SC Regular" w:cs="Songti SC Regular"/>
                <w:b/>
                <w:bCs w:val="0"/>
                <w:color w:val="000000"/>
                <w:sz w:val="21"/>
                <w:szCs w:val="21"/>
                <w:lang w:val="en-US" w:eastAsia="zh-CN" w:bidi="ar-SA"/>
              </w:rPr>
            </w:r>
            <w:r/>
          </w:p>
        </w:tc>
        <w:tc>
          <w:tcPr>
            <w:tcW w:w="7358" w:type="dxa"/>
            <w:vAlign w:val="center"/>
            <w:textDirection w:val="lrTb"/>
            <w:noWrap/>
          </w:tcPr>
          <w:p>
            <w:pPr>
              <w:pStyle w:val="989"/>
              <w:numPr>
                <w:ilvl w:val="0"/>
                <w:numId w:val="0"/>
              </w:numPr>
              <w:jc w:val="left"/>
              <w:keepLines w:val="0"/>
              <w:keepNext w:val="0"/>
              <w:pageBreakBefore w:val="0"/>
              <w:spacing w:line="360" w:lineRule="auto"/>
              <w:rPr>
                <w:rFonts w:hint="eastAsia" w:ascii="Songti SC Regular" w:hAnsi="Songti SC Regular" w:eastAsia="Songti SC Regular" w:cs="Songti SC Regular"/>
                <w:color w:val="000000"/>
                <w:sz w:val="21"/>
                <w:szCs w:val="21"/>
                <w:lang w:val="en-US" w:eastAsia="zh-CN"/>
              </w:rPr>
            </w:pPr>
            <w:r>
              <w:rPr>
                <w:rFonts w:hint="eastAsia" w:ascii="Songti SC Regular" w:hAnsi="Songti SC Regular" w:eastAsia="Songti SC Regular" w:cs="Songti SC Regular"/>
                <w:color w:val="000000"/>
                <w:sz w:val="21"/>
                <w:szCs w:val="21"/>
                <w:lang w:val="en-US" w:eastAsia="zh-CN"/>
              </w:rPr>
              <w:t xml:space="preserve">本次采购内容涉及到10项网络主题宣传，供应商承诺在活动开展后，每一项宣传任务安排一个专项负责人的得5分。</w:t>
            </w:r>
            <w:r>
              <w:rPr>
                <w:rFonts w:hint="eastAsia" w:ascii="Songti SC Regular" w:hAnsi="Songti SC Regular" w:eastAsia="Songti SC Regular" w:cs="Songti SC Regular"/>
                <w:color w:val="000000"/>
                <w:sz w:val="21"/>
                <w:szCs w:val="21"/>
                <w:lang w:val="en-US" w:eastAsia="zh-CN"/>
              </w:rPr>
            </w:r>
            <w:r/>
          </w:p>
          <w:p>
            <w:pPr>
              <w:pStyle w:val="989"/>
              <w:numPr>
                <w:ilvl w:val="0"/>
                <w:numId w:val="0"/>
              </w:numPr>
              <w:ind w:left="0" w:firstLine="0"/>
              <w:jc w:val="left"/>
              <w:keepLines w:val="0"/>
              <w:keepNext w:val="0"/>
              <w:pageBreakBefore w:val="0"/>
              <w:spacing w:line="360" w:lineRule="auto"/>
              <w:rPr>
                <w:rFonts w:hint="eastAsia" w:ascii="Songti SC Regular" w:hAnsi="Songti SC Regular" w:eastAsia="Songti SC Regular" w:cs="Songti SC Regular"/>
                <w:color w:val="000000"/>
                <w:sz w:val="21"/>
                <w:szCs w:val="21"/>
                <w:lang w:val="en-US" w:eastAsia="zh-CN" w:bidi="ar-SA"/>
              </w:rPr>
            </w:pPr>
            <w:r>
              <w:rPr>
                <w:rFonts w:hint="eastAsia" w:ascii="Songti SC Regular" w:hAnsi="Songti SC Regular" w:eastAsia="Songti SC Regular" w:cs="Songti SC Regular"/>
                <w:color w:val="000000"/>
                <w:sz w:val="21"/>
                <w:szCs w:val="21"/>
                <w:lang w:val="en-US" w:eastAsia="zh-CN"/>
              </w:rPr>
              <w:t xml:space="preserve">（提供承诺函，格式自拟，加盖公章或电子签章）</w:t>
            </w:r>
            <w:r>
              <w:rPr>
                <w:rFonts w:hint="eastAsia" w:ascii="Songti SC Regular" w:hAnsi="Songti SC Regular" w:eastAsia="Songti SC Regular" w:cs="Songti SC Regular"/>
                <w:color w:val="000000"/>
                <w:sz w:val="21"/>
                <w:szCs w:val="21"/>
                <w:lang w:val="en-US" w:eastAsia="zh-CN" w:bidi="ar-SA"/>
              </w:rPr>
            </w:r>
            <w:r/>
          </w:p>
        </w:tc>
        <w:tc>
          <w:tcPr>
            <w:tcW w:w="920"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lang w:val="en-US" w:eastAsia="zh-CN" w:bidi="ar-SA"/>
              </w:rPr>
            </w:pPr>
            <w:r>
              <w:rPr>
                <w:rFonts w:hint="eastAsia" w:ascii="Songti SC Regular" w:hAnsi="Songti SC Regular" w:eastAsia="Songti SC Regular" w:cs="Songti SC Regular"/>
                <w:b/>
                <w:bCs w:val="0"/>
                <w:color w:val="000000"/>
                <w:sz w:val="21"/>
                <w:szCs w:val="21"/>
                <w:lang w:val="en-US" w:eastAsia="zh-CN"/>
              </w:rPr>
              <w:t xml:space="preserve">5</w:t>
            </w:r>
            <w:r>
              <w:rPr>
                <w:rFonts w:hint="eastAsia" w:ascii="Songti SC Regular" w:hAnsi="Songti SC Regular" w:eastAsia="Songti SC Regular" w:cs="Songti SC Regular"/>
                <w:b/>
                <w:bCs w:val="0"/>
                <w:color w:val="000000"/>
                <w:sz w:val="21"/>
                <w:szCs w:val="21"/>
                <w:lang w:val="en-US" w:eastAsia="zh-CN" w:bidi="ar-SA"/>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zh-CN" w:eastAsia="zh-CN" w:bidi="ar-SA"/>
              </w:rPr>
            </w:pPr>
            <w:r>
              <w:rPr>
                <w:rFonts w:hint="eastAsia" w:ascii="Songti SC Regular" w:hAnsi="Songti SC Regular" w:eastAsia="Songti SC Regular" w:cs="Songti SC Regular"/>
                <w:b/>
                <w:bCs w:val="0"/>
                <w:color w:val="000000"/>
                <w:sz w:val="21"/>
                <w:szCs w:val="21"/>
              </w:rPr>
              <w:t xml:space="preserve">客观分</w:t>
            </w:r>
            <w:r>
              <w:rPr>
                <w:rFonts w:hint="eastAsia" w:ascii="Songti SC Regular" w:hAnsi="Songti SC Regular" w:eastAsia="Songti SC Regular" w:cs="Songti SC Regular"/>
                <w:b/>
                <w:bCs w:val="0"/>
                <w:color w:val="000000"/>
                <w:sz w:val="21"/>
                <w:szCs w:val="21"/>
                <w:lang w:val="zh-CN" w:eastAsia="zh-CN" w:bidi="ar-SA"/>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3.3</w:t>
            </w:r>
            <w:r>
              <w:rPr>
                <w:rFonts w:hint="eastAsia" w:ascii="Songti SC Regular" w:hAnsi="Songti SC Regular" w:eastAsia="Songti SC Regular" w:cs="Songti SC Regular"/>
                <w:b/>
                <w:bCs w:val="0"/>
                <w:color w:val="000000"/>
                <w:sz w:val="21"/>
                <w:szCs w:val="21"/>
                <w:lang w:val="en-US" w:eastAsia="zh-CN"/>
              </w:rPr>
            </w:r>
            <w:r/>
          </w:p>
        </w:tc>
        <w:tc>
          <w:tcPr>
            <w:tcW w:w="1099" w:type="dxa"/>
            <w:vAlign w:val="center"/>
            <w:textDirection w:val="lrTb"/>
            <w:noWrap/>
          </w:tcPr>
          <w:p>
            <w:pPr>
              <w:pStyle w:val="989"/>
              <w:jc w:val="center"/>
              <w:keepLines w:val="0"/>
              <w:keepNext w:val="0"/>
              <w:pageBreakBefore w:val="0"/>
              <w:spacing w:line="360" w:lineRule="auto"/>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项目团队</w:t>
            </w:r>
            <w:r>
              <w:rPr>
                <w:rFonts w:hint="eastAsia" w:ascii="Songti SC Regular" w:hAnsi="Songti SC Regular" w:eastAsia="Songti SC Regular" w:cs="Songti SC Regular"/>
                <w:b/>
                <w:bCs w:val="0"/>
                <w:color w:val="000000"/>
                <w:sz w:val="21"/>
                <w:szCs w:val="21"/>
              </w:rPr>
            </w:r>
            <w:r/>
          </w:p>
        </w:tc>
        <w:tc>
          <w:tcPr>
            <w:tcW w:w="7358" w:type="dxa"/>
            <w:vAlign w:val="center"/>
            <w:textDirection w:val="lrTb"/>
            <w:noWrap/>
          </w:tcPr>
          <w:p>
            <w:pPr>
              <w:pStyle w:val="989"/>
              <w:keepLines w:val="0"/>
              <w:keepNext w:val="0"/>
              <w:pageBreakBefore w:val="0"/>
              <w:spacing w:line="360" w:lineRule="auto"/>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供应商拟派项目成员</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项目负责人除外</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rPr>
              <w:t xml:space="preserve">中具备需具备相应的专业技能</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4"/>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lang w:eastAsia="zh-CN"/>
              </w:rPr>
            </w:pPr>
            <w:r>
              <w:rPr>
                <w:rFonts w:hint="eastAsia" w:ascii="Songti SC Regular" w:hAnsi="Songti SC Regular" w:eastAsia="Songti SC Regular" w:cs="Songti SC Regular"/>
                <w:color w:val="000000"/>
                <w:sz w:val="21"/>
                <w:szCs w:val="21"/>
              </w:rPr>
              <w:t xml:space="preserve">文案撰写人员有3年以上相关经验</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满足的得3分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提供工作履历文字说明</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lang w:eastAsia="zh-CN"/>
              </w:rPr>
            </w:r>
            <w:r/>
          </w:p>
          <w:p>
            <w:pPr>
              <w:pStyle w:val="989"/>
              <w:numPr>
                <w:ilvl w:val="0"/>
                <w:numId w:val="14"/>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t xml:space="preserve">设计制作人员需熟练使用各类设计软件</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满足的得4分</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提供相关资质证书或培训记录或案例证明，案例证明能体现其人员身份信息</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rPr>
            </w:r>
            <w:r/>
          </w:p>
          <w:p>
            <w:pPr>
              <w:pStyle w:val="989"/>
              <w:numPr>
                <w:ilvl w:val="0"/>
                <w:numId w:val="14"/>
              </w:numPr>
              <w:keepLines w:val="0"/>
              <w:keepNext w:val="0"/>
              <w:pageBreakBefore w:val="0"/>
              <w:spacing w:line="360" w:lineRule="auto"/>
              <w:tabs>
                <w:tab w:val="left" w:pos="312" w:leader="none"/>
              </w:tabs>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t xml:space="preserve">视频拍摄与剪辑人员需有2年以上相关经验</w:t>
            </w:r>
            <w:r>
              <w:rPr>
                <w:rFonts w:hint="eastAsia" w:ascii="Songti SC Regular" w:hAnsi="Songti SC Regular" w:eastAsia="Songti SC Regular" w:cs="Songti SC Regular"/>
                <w:color w:val="000000"/>
                <w:sz w:val="21"/>
                <w:szCs w:val="21"/>
                <w:lang w:eastAsia="zh-CN"/>
              </w:rPr>
              <w:t xml:space="preserve">，</w:t>
            </w:r>
            <w:r>
              <w:rPr>
                <w:rFonts w:hint="eastAsia" w:ascii="Songti SC Regular" w:hAnsi="Songti SC Regular" w:eastAsia="Songti SC Regular" w:cs="Songti SC Regular"/>
                <w:color w:val="000000"/>
                <w:sz w:val="21"/>
                <w:szCs w:val="21"/>
                <w:lang w:val="en-US" w:eastAsia="zh-CN"/>
              </w:rPr>
              <w:t xml:space="preserve">满足的得3分</w:t>
            </w:r>
            <w:r>
              <w:rPr>
                <w:rFonts w:hint="eastAsia" w:ascii="Songti SC Regular" w:hAnsi="Songti SC Regular" w:eastAsia="Songti SC Regular" w:cs="Songti SC Regular"/>
                <w:color w:val="000000"/>
                <w:sz w:val="21"/>
                <w:szCs w:val="21"/>
              </w:rPr>
              <w:t xml:space="preserve">。</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b/>
                <w:bCs/>
                <w:color w:val="000000"/>
                <w:sz w:val="21"/>
                <w:szCs w:val="21"/>
                <w:lang w:val="en-US" w:eastAsia="zh-CN"/>
              </w:rPr>
              <w:t xml:space="preserve">提供工作履历文字说明</w:t>
            </w:r>
            <w:r>
              <w:rPr>
                <w:rFonts w:hint="eastAsia" w:ascii="Songti SC Regular" w:hAnsi="Songti SC Regular" w:eastAsia="Songti SC Regular" w:cs="Songti SC Regular"/>
                <w:b/>
                <w:bCs/>
                <w:color w:val="000000"/>
                <w:sz w:val="21"/>
                <w:szCs w:val="21"/>
                <w:lang w:eastAsia="zh-CN"/>
              </w:rPr>
              <w:t xml:space="preserve">）</w:t>
            </w:r>
            <w:r>
              <w:rPr>
                <w:rFonts w:hint="eastAsia" w:ascii="Songti SC Regular" w:hAnsi="Songti SC Regular" w:eastAsia="Songti SC Regular" w:cs="Songti SC Regular"/>
                <w:color w:val="000000"/>
                <w:sz w:val="21"/>
                <w:szCs w:val="21"/>
              </w:rPr>
            </w:r>
            <w:r/>
          </w:p>
        </w:tc>
        <w:tc>
          <w:tcPr>
            <w:tcW w:w="920" w:type="dxa"/>
            <w:vAlign w:val="center"/>
            <w:textDirection w:val="lrTb"/>
            <w:noWrap/>
          </w:tcPr>
          <w:p>
            <w:pPr>
              <w:pStyle w:val="989"/>
              <w:jc w:val="center"/>
              <w:keepLines w:val="0"/>
              <w:keepNext w:val="0"/>
              <w:pageBreakBefore w:val="0"/>
              <w:spacing w:line="360" w:lineRule="auto"/>
              <w:rPr>
                <w:rFonts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10</w:t>
            </w:r>
            <w:r>
              <w:rPr>
                <w:rFonts w:ascii="Songti SC Regular" w:hAnsi="Songti SC Regular" w:eastAsia="Songti SC Regular" w:cs="Songti SC Regular"/>
                <w:b/>
                <w:bCs w:val="0"/>
                <w:color w:val="000000"/>
                <w:sz w:val="21"/>
                <w:szCs w:val="21"/>
                <w:lang w:val="en-US"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客观分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eastAsia="zh-CN"/>
              </w:rPr>
            </w:pPr>
            <w:r>
              <w:rPr>
                <w:rFonts w:hint="eastAsia" w:ascii="Songti SC Regular" w:hAnsi="Songti SC Regular" w:eastAsia="Songti SC Regular" w:cs="Songti SC Regular"/>
                <w:b/>
                <w:color w:val="000000"/>
                <w:sz w:val="21"/>
                <w:szCs w:val="21"/>
              </w:rPr>
              <w:t xml:space="preserve">3.</w:t>
            </w:r>
            <w:r>
              <w:rPr>
                <w:rFonts w:hint="eastAsia" w:ascii="Songti SC Regular" w:hAnsi="Songti SC Regular" w:eastAsia="Songti SC Regular" w:cs="Songti SC Regular"/>
                <w:b/>
                <w:color w:val="000000"/>
                <w:sz w:val="21"/>
                <w:szCs w:val="21"/>
                <w:lang w:val="en-US" w:eastAsia="zh-CN"/>
              </w:rPr>
              <w:t xml:space="preserve">4</w:t>
            </w:r>
            <w:r>
              <w:rPr>
                <w:rFonts w:hint="eastAsia" w:ascii="Songti SC Regular" w:hAnsi="Songti SC Regular" w:eastAsia="Songti SC Regular" w:cs="Songti SC Regular"/>
                <w:b/>
                <w:color w:val="000000"/>
                <w:sz w:val="21"/>
                <w:szCs w:val="21"/>
                <w:lang w:eastAsia="zh-CN"/>
              </w:rPr>
            </w:r>
            <w:r/>
          </w:p>
        </w:tc>
        <w:tc>
          <w:tcPr>
            <w:tcW w:w="109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lang w:eastAsia="zh-CN"/>
              </w:rPr>
            </w:pPr>
            <w:r>
              <w:rPr>
                <w:rFonts w:hint="eastAsia" w:ascii="Songti SC Regular" w:hAnsi="Songti SC Regular" w:eastAsia="Songti SC Regular" w:cs="Songti SC Regular"/>
                <w:b/>
                <w:color w:val="000000"/>
                <w:sz w:val="21"/>
                <w:szCs w:val="21"/>
                <w:lang w:val="en-US" w:eastAsia="zh-CN"/>
              </w:rPr>
              <w:t xml:space="preserve">业绩</w:t>
            </w:r>
            <w:r>
              <w:rPr>
                <w:rFonts w:hint="eastAsia" w:ascii="Songti SC Regular" w:hAnsi="Songti SC Regular" w:eastAsia="Songti SC Regular" w:cs="Songti SC Regular"/>
                <w:b/>
                <w:color w:val="000000"/>
                <w:sz w:val="21"/>
                <w:szCs w:val="21"/>
                <w:lang w:eastAsia="zh-CN"/>
              </w:rPr>
            </w:r>
            <w:r/>
          </w:p>
        </w:tc>
        <w:tc>
          <w:tcPr>
            <w:tcW w:w="7358" w:type="dxa"/>
            <w:vAlign w:val="center"/>
            <w:textDirection w:val="lrTb"/>
            <w:noWrap/>
          </w:tcPr>
          <w:p>
            <w:pPr>
              <w:pStyle w:val="989"/>
              <w:jc w:val="left"/>
              <w:keepLines w:val="0"/>
              <w:keepNext w:val="0"/>
              <w:pageBreakBefore w:val="0"/>
              <w:spacing w:line="360" w:lineRule="auto"/>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t xml:space="preserve">供应商提供202</w:t>
            </w:r>
            <w:r>
              <w:rPr>
                <w:rFonts w:hint="eastAsia" w:ascii="Songti SC Regular" w:hAnsi="Songti SC Regular" w:eastAsia="Songti SC Regular" w:cs="Songti SC Regular"/>
                <w:color w:val="000000"/>
                <w:sz w:val="21"/>
                <w:szCs w:val="21"/>
                <w:lang w:val="en-US" w:eastAsia="zh-CN"/>
              </w:rPr>
              <w:t xml:space="preserve">3</w:t>
            </w:r>
            <w:r>
              <w:rPr>
                <w:rFonts w:hint="eastAsia" w:ascii="Songti SC Regular" w:hAnsi="Songti SC Regular" w:eastAsia="Songti SC Regular" w:cs="Songti SC Regular"/>
                <w:color w:val="000000"/>
                <w:sz w:val="21"/>
                <w:szCs w:val="21"/>
              </w:rPr>
              <w:t xml:space="preserve">年1月1日（含，以合同签订日期为准）以来</w:t>
            </w:r>
            <w:r>
              <w:rPr>
                <w:rFonts w:hint="eastAsia" w:ascii="Songti SC Regular" w:hAnsi="Songti SC Regular" w:eastAsia="Songti SC Regular" w:cs="Songti SC Regular"/>
                <w:color w:val="000000"/>
                <w:sz w:val="21"/>
                <w:szCs w:val="21"/>
                <w:lang w:val="en-US" w:eastAsia="zh-CN"/>
              </w:rPr>
              <w:t xml:space="preserve">承担过类似项目业绩，</w:t>
            </w:r>
            <w:r>
              <w:rPr>
                <w:rFonts w:hint="eastAsia" w:ascii="Songti SC Regular" w:hAnsi="Songti SC Regular" w:eastAsia="Songti SC Regular" w:cs="Songti SC Regular"/>
                <w:color w:val="000000"/>
                <w:sz w:val="21"/>
                <w:szCs w:val="21"/>
              </w:rPr>
              <w:t xml:space="preserve">每提供1个</w:t>
            </w:r>
            <w:r>
              <w:rPr>
                <w:rFonts w:hint="eastAsia" w:ascii="Songti SC Regular" w:hAnsi="Songti SC Regular" w:eastAsia="Songti SC Regular" w:cs="Songti SC Regular"/>
                <w:color w:val="000000"/>
                <w:sz w:val="21"/>
                <w:szCs w:val="21"/>
                <w:lang w:val="en-US" w:eastAsia="zh-CN"/>
              </w:rPr>
              <w:t xml:space="preserve">业绩合同</w:t>
            </w:r>
            <w:r>
              <w:rPr>
                <w:rFonts w:hint="eastAsia" w:ascii="Songti SC Regular" w:hAnsi="Songti SC Regular" w:eastAsia="Songti SC Regular" w:cs="Songti SC Regular"/>
                <w:color w:val="000000"/>
                <w:sz w:val="21"/>
                <w:szCs w:val="21"/>
              </w:rPr>
              <w:t xml:space="preserve">得2分，最高得</w:t>
            </w:r>
            <w:r>
              <w:rPr>
                <w:rFonts w:hint="eastAsia" w:ascii="Songti SC Regular" w:hAnsi="Songti SC Regular" w:eastAsia="Songti SC Regular" w:cs="Songti SC Regular"/>
                <w:color w:val="000000"/>
                <w:sz w:val="21"/>
                <w:szCs w:val="21"/>
                <w:lang w:val="en-US" w:eastAsia="zh-CN"/>
              </w:rPr>
              <w:t xml:space="preserve">10</w:t>
            </w:r>
            <w:r>
              <w:rPr>
                <w:rFonts w:hint="eastAsia" w:ascii="Songti SC Regular" w:hAnsi="Songti SC Regular" w:eastAsia="Songti SC Regular" w:cs="Songti SC Regular"/>
                <w:color w:val="000000"/>
                <w:sz w:val="21"/>
                <w:szCs w:val="21"/>
              </w:rPr>
              <w:t xml:space="preserve">分。</w:t>
            </w:r>
            <w:r>
              <w:rPr>
                <w:rFonts w:hint="eastAsia" w:ascii="Songti SC Regular" w:hAnsi="Songti SC Regular" w:eastAsia="Songti SC Regular" w:cs="Songti SC Regular"/>
                <w:color w:val="000000"/>
                <w:sz w:val="21"/>
                <w:szCs w:val="21"/>
              </w:rPr>
            </w:r>
            <w:r/>
          </w:p>
          <w:p>
            <w:pPr>
              <w:pStyle w:val="989"/>
              <w:jc w:val="left"/>
              <w:keepLines w:val="0"/>
              <w:keepNext w:val="0"/>
              <w:pageBreakBefore w:val="0"/>
              <w:spacing w:line="360" w:lineRule="auto"/>
              <w:rPr>
                <w:rFonts w:hint="eastAsia" w:ascii="Songti SC Regular" w:hAnsi="Songti SC Regular" w:eastAsia="Songti SC Regular" w:cs="Songti SC Regular"/>
                <w:color w:val="000000"/>
                <w:sz w:val="21"/>
                <w:szCs w:val="21"/>
                <w:lang w:val="en-US" w:bidi="ar"/>
              </w:rPr>
            </w:pPr>
            <w:r>
              <w:rPr>
                <w:rFonts w:hint="eastAsia" w:ascii="Songti SC Regular" w:hAnsi="Songti SC Regular" w:eastAsia="Songti SC Regular" w:cs="Songti SC Regular"/>
                <w:color w:val="000000"/>
                <w:sz w:val="21"/>
                <w:szCs w:val="21"/>
              </w:rPr>
              <w:t xml:space="preserve">（提供有效合同复印件，合同应能反映相关信息）。</w:t>
            </w:r>
            <w:r>
              <w:rPr>
                <w:rFonts w:hint="eastAsia" w:ascii="Songti SC Regular" w:hAnsi="Songti SC Regular" w:eastAsia="Songti SC Regular" w:cs="Songti SC Regular"/>
                <w:color w:val="000000"/>
                <w:sz w:val="21"/>
                <w:szCs w:val="21"/>
                <w:lang w:val="en-US" w:bidi="ar"/>
              </w:rPr>
            </w:r>
            <w:r/>
          </w:p>
        </w:tc>
        <w:tc>
          <w:tcPr>
            <w:tcW w:w="920"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lang w:val="en-US" w:eastAsia="zh-CN"/>
              </w:rPr>
            </w:pPr>
            <w:r>
              <w:rPr>
                <w:rFonts w:hint="eastAsia" w:ascii="Songti SC Regular" w:hAnsi="Songti SC Regular" w:eastAsia="Songti SC Regular" w:cs="Songti SC Regular"/>
                <w:b/>
                <w:bCs w:val="0"/>
                <w:color w:val="000000"/>
                <w:sz w:val="21"/>
                <w:szCs w:val="21"/>
                <w:lang w:val="en-US" w:eastAsia="zh-CN"/>
              </w:rPr>
              <w:t xml:space="preserve">10</w:t>
            </w:r>
            <w:r>
              <w:rPr>
                <w:rFonts w:hint="eastAsia" w:ascii="Songti SC Regular" w:hAnsi="Songti SC Regular" w:eastAsia="Songti SC Regular" w:cs="Songti SC Regular"/>
                <w:b/>
                <w:bCs w:val="0"/>
                <w:color w:val="000000"/>
                <w:sz w:val="21"/>
                <w:szCs w:val="21"/>
                <w:lang w:val="en-US"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t xml:space="preserve">客观分</w:t>
            </w:r>
            <w:r>
              <w:rPr>
                <w:rFonts w:hint="eastAsia" w:ascii="Songti SC Regular" w:hAnsi="Songti SC Regular" w:eastAsia="Songti SC Regular" w:cs="Songti SC Regular"/>
                <w:b/>
                <w:bCs w:val="0"/>
                <w:color w:val="000000"/>
                <w:sz w:val="21"/>
                <w:szCs w:val="21"/>
              </w:rPr>
            </w:r>
            <w:r/>
          </w:p>
        </w:tc>
      </w:tr>
      <w:tr>
        <w:trPr/>
        <w:tc>
          <w:tcPr>
            <w:tcW w:w="639" w:type="dxa"/>
            <w:vAlign w:val="center"/>
            <w:textDirection w:val="lrTb"/>
            <w:noWrap/>
          </w:tcPr>
          <w:p>
            <w:pPr>
              <w:pStyle w:val="989"/>
              <w:jc w:val="center"/>
              <w:keepLines w:val="0"/>
              <w:keepNext w:val="0"/>
              <w:pageBreakBefore w:val="0"/>
              <w:spacing w:line="360" w:lineRule="auto"/>
              <w:widowControl/>
              <w:rPr>
                <w:rFonts w:hint="eastAsia" w:ascii="Songti SC Regular" w:hAnsi="Songti SC Regular" w:eastAsia="Songti SC Regular" w:cs="Songti SC Regular"/>
                <w:b/>
                <w:color w:val="000000"/>
                <w:sz w:val="21"/>
                <w:szCs w:val="21"/>
              </w:rPr>
            </w:pPr>
            <w:r>
              <w:rPr>
                <w:rFonts w:hint="eastAsia" w:ascii="Songti SC Regular" w:hAnsi="Songti SC Regular" w:eastAsia="Songti SC Regular" w:cs="Songti SC Regular"/>
                <w:b/>
                <w:color w:val="000000"/>
                <w:sz w:val="21"/>
                <w:szCs w:val="21"/>
              </w:rPr>
            </w:r>
            <w:r/>
          </w:p>
        </w:tc>
        <w:tc>
          <w:tcPr>
            <w:tcW w:w="1099" w:type="dxa"/>
            <w:vAlign w:val="center"/>
            <w:textDirection w:val="lrTb"/>
            <w:noWrap/>
          </w:tcPr>
          <w:p>
            <w:pPr>
              <w:pStyle w:val="989"/>
              <w:jc w:val="center"/>
              <w:keepLines w:val="0"/>
              <w:keepNext w:val="0"/>
              <w:pageBreakBefore w:val="0"/>
              <w:spacing w:line="360" w:lineRule="auto"/>
              <w:widowControl/>
              <w:rPr>
                <w:rFonts w:ascii="Songti SC Regular" w:hAnsi="Songti SC Regular" w:eastAsia="Songti SC Regular" w:cs="Songti SC Regular"/>
                <w:b/>
                <w:color w:val="000000"/>
                <w:sz w:val="21"/>
                <w:szCs w:val="21"/>
                <w:lang w:val="en-US" w:eastAsia="zh-CN"/>
              </w:rPr>
            </w:pPr>
            <w:r>
              <w:rPr>
                <w:rFonts w:hint="eastAsia" w:ascii="Songti SC Regular" w:hAnsi="Songti SC Regular" w:eastAsia="Songti SC Regular" w:cs="Songti SC Regular"/>
                <w:b/>
                <w:color w:val="000000"/>
                <w:sz w:val="21"/>
                <w:szCs w:val="21"/>
                <w:lang w:val="en-US" w:eastAsia="zh-CN"/>
              </w:rPr>
              <w:t xml:space="preserve">总分值</w:t>
            </w:r>
            <w:r>
              <w:rPr>
                <w:rFonts w:ascii="Songti SC Regular" w:hAnsi="Songti SC Regular" w:eastAsia="Songti SC Regular" w:cs="Songti SC Regular"/>
                <w:b/>
                <w:color w:val="000000"/>
                <w:sz w:val="21"/>
                <w:szCs w:val="21"/>
                <w:lang w:val="en-US" w:eastAsia="zh-CN"/>
              </w:rPr>
            </w:r>
            <w:r/>
          </w:p>
        </w:tc>
        <w:tc>
          <w:tcPr>
            <w:tcW w:w="7358" w:type="dxa"/>
            <w:vAlign w:val="center"/>
            <w:textDirection w:val="lrTb"/>
            <w:noWrap/>
          </w:tcPr>
          <w:p>
            <w:pPr>
              <w:pStyle w:val="989"/>
              <w:jc w:val="left"/>
              <w:keepLines w:val="0"/>
              <w:keepNext w:val="0"/>
              <w:pageBreakBefore w:val="0"/>
              <w:spacing w:line="360" w:lineRule="auto"/>
              <w:rPr>
                <w:rFonts w:hint="eastAsia" w:ascii="Songti SC Regular" w:hAnsi="Songti SC Regular" w:eastAsia="Songti SC Regular" w:cs="Songti SC Regular"/>
                <w:color w:val="000000"/>
                <w:sz w:val="21"/>
                <w:szCs w:val="21"/>
              </w:rPr>
            </w:pPr>
            <w:r>
              <w:rPr>
                <w:rFonts w:hint="eastAsia" w:ascii="Songti SC Regular" w:hAnsi="Songti SC Regular" w:eastAsia="Songti SC Regular" w:cs="Songti SC Regular"/>
                <w:color w:val="000000"/>
                <w:sz w:val="21"/>
                <w:szCs w:val="21"/>
              </w:rPr>
            </w:r>
            <w:r/>
          </w:p>
        </w:tc>
        <w:tc>
          <w:tcPr>
            <w:tcW w:w="920" w:type="dxa"/>
            <w:vAlign w:val="center"/>
            <w:textDirection w:val="lrTb"/>
            <w:noWrap/>
          </w:tcPr>
          <w:p>
            <w:pPr>
              <w:pStyle w:val="989"/>
              <w:jc w:val="center"/>
              <w:keepLines w:val="0"/>
              <w:keepNext w:val="0"/>
              <w:pageBreakBefore w:val="0"/>
              <w:spacing w:line="360" w:lineRule="auto"/>
              <w:widowControl/>
              <w:rPr>
                <w:rFonts w:ascii="Songti SC Regular" w:hAnsi="Songti SC Regular" w:eastAsia="Songti SC Regular" w:cs="Songti SC Regular"/>
                <w:b/>
                <w:bCs w:val="0"/>
                <w:color w:val="000000"/>
                <w:sz w:val="21"/>
                <w:szCs w:val="21"/>
                <w:lang w:eastAsia="zh-CN"/>
              </w:rPr>
            </w:pPr>
            <w:r>
              <w:rPr>
                <w:rFonts w:ascii="Songti SC Regular" w:hAnsi="Songti SC Regular" w:eastAsia="Songti SC Regular" w:cs="Songti SC Regular"/>
                <w:b/>
                <w:bCs w:val="0"/>
                <w:color w:val="000000"/>
                <w:sz w:val="21"/>
                <w:szCs w:val="21"/>
                <w:lang w:eastAsia="zh-CN"/>
              </w:rPr>
              <w:fldChar w:fldCharType="begin"/>
            </w:r>
            <w:r>
              <w:rPr>
                <w:rFonts w:ascii="Songti SC Regular" w:hAnsi="Songti SC Regular" w:eastAsia="Songti SC Regular" w:cs="Songti SC Regular"/>
                <w:b/>
                <w:bCs w:val="0"/>
                <w:color w:val="000000"/>
                <w:sz w:val="21"/>
                <w:szCs w:val="21"/>
                <w:lang w:eastAsia="zh-CN"/>
              </w:rPr>
              <w:instrText xml:space="preserve"> =SUM(ABOVE) \* MERGEFORMAT </w:instrText>
            </w:r>
            <w:r>
              <w:rPr>
                <w:rFonts w:ascii="Songti SC Regular" w:hAnsi="Songti SC Regular" w:eastAsia="Songti SC Regular" w:cs="Songti SC Regular"/>
                <w:b/>
                <w:bCs w:val="0"/>
                <w:color w:val="000000"/>
                <w:sz w:val="21"/>
                <w:szCs w:val="21"/>
                <w:lang w:eastAsia="zh-CN"/>
              </w:rPr>
              <w:fldChar w:fldCharType="separate"/>
            </w:r>
            <w:r>
              <w:rPr>
                <w:rFonts w:ascii="Songti SC Regular" w:hAnsi="Songti SC Regular" w:eastAsia="Songti SC Regular" w:cs="Songti SC Regular"/>
                <w:b/>
                <w:bCs w:val="0"/>
                <w:color w:val="000000"/>
                <w:sz w:val="21"/>
                <w:szCs w:val="21"/>
                <w:lang w:eastAsia="zh-CN"/>
              </w:rPr>
              <w:t xml:space="preserve">100</w:t>
            </w:r>
            <w:r>
              <w:rPr>
                <w:rFonts w:ascii="Songti SC Regular" w:hAnsi="Songti SC Regular" w:eastAsia="Songti SC Regular" w:cs="Songti SC Regular"/>
                <w:b/>
                <w:bCs w:val="0"/>
                <w:color w:val="000000"/>
                <w:sz w:val="21"/>
                <w:szCs w:val="21"/>
                <w:lang w:eastAsia="zh-CN"/>
              </w:rPr>
              <w:fldChar w:fldCharType="end"/>
            </w:r>
            <w:r>
              <w:rPr>
                <w:rFonts w:ascii="Songti SC Regular" w:hAnsi="Songti SC Regular" w:eastAsia="Songti SC Regular" w:cs="Songti SC Regular"/>
                <w:b/>
                <w:bCs w:val="0"/>
                <w:color w:val="000000"/>
                <w:sz w:val="21"/>
                <w:szCs w:val="21"/>
                <w:lang w:eastAsia="zh-CN"/>
              </w:rPr>
            </w:r>
            <w:r/>
          </w:p>
        </w:tc>
        <w:tc>
          <w:tcPr>
            <w:tcW w:w="916" w:type="dxa"/>
            <w:vAlign w:val="center"/>
            <w:textDirection w:val="lrTb"/>
            <w:noWrap w:val="false"/>
          </w:tcPr>
          <w:p>
            <w:pPr>
              <w:pStyle w:val="989"/>
              <w:jc w:val="center"/>
              <w:keepLines w:val="0"/>
              <w:keepNext w:val="0"/>
              <w:pageBreakBefore w:val="0"/>
              <w:spacing w:line="360" w:lineRule="auto"/>
              <w:widowControl/>
              <w:rPr>
                <w:rFonts w:hint="eastAsia" w:ascii="Songti SC Regular" w:hAnsi="Songti SC Regular" w:eastAsia="Songti SC Regular" w:cs="Songti SC Regular"/>
                <w:b/>
                <w:bCs w:val="0"/>
                <w:color w:val="000000"/>
                <w:sz w:val="21"/>
                <w:szCs w:val="21"/>
              </w:rPr>
            </w:pPr>
            <w:r>
              <w:rPr>
                <w:rFonts w:hint="eastAsia" w:ascii="Songti SC Regular" w:hAnsi="Songti SC Regular" w:eastAsia="Songti SC Regular" w:cs="Songti SC Regular"/>
                <w:b/>
                <w:bCs w:val="0"/>
                <w:color w:val="000000"/>
                <w:sz w:val="21"/>
                <w:szCs w:val="21"/>
              </w:rPr>
            </w:r>
            <w:r/>
          </w:p>
        </w:tc>
      </w:tr>
    </w:tbl>
    <w:p>
      <w:pPr>
        <w:pStyle w:val="989"/>
        <w:ind w:firstLine="211"/>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rPr>
          <w:rFonts w:ascii="宋体" w:hAnsi="宋体" w:eastAsia="宋体"/>
          <w:b/>
          <w:color w:val="000000"/>
          <w:sz w:val="21"/>
          <w:szCs w:val="21"/>
        </w:rPr>
      </w:r>
      <w:r/>
    </w:p>
    <w:p>
      <w:pPr>
        <w:pStyle w:val="989"/>
        <w:ind w:firstLine="211"/>
        <w:spacing w:line="360" w:lineRule="auto"/>
        <w:rPr>
          <w:rFonts w:hint="eastAsia" w:ascii="宋体" w:hAnsi="宋体" w:eastAsia="宋体"/>
          <w:b/>
          <w:color w:val="000000"/>
          <w:sz w:val="21"/>
          <w:szCs w:val="21"/>
        </w:rPr>
      </w:pPr>
      <w:r>
        <w:rPr>
          <w:rFonts w:hint="eastAsia" w:ascii="宋体" w:hAnsi="宋体" w:eastAsia="宋体"/>
          <w:b/>
          <w:color w:val="000000"/>
          <w:sz w:val="21"/>
          <w:szCs w:val="21"/>
          <w:lang w:val="en-US"/>
        </w:rPr>
        <w:t xml:space="preserve">1、</w:t>
      </w:r>
      <w:r>
        <w:rPr>
          <w:rFonts w:hint="eastAsia" w:ascii="宋体" w:hAnsi="宋体" w:eastAsia="宋体"/>
          <w:b/>
          <w:color w:val="000000"/>
          <w:sz w:val="21"/>
          <w:szCs w:val="21"/>
        </w:rPr>
        <w:t xml:space="preserve">小微企业价格扣除</w:t>
      </w:r>
      <w:r>
        <w:rPr>
          <w:rFonts w:hint="eastAsia" w:ascii="宋体" w:hAnsi="宋体" w:eastAsia="宋体"/>
          <w:b/>
          <w:color w:val="000000"/>
          <w:sz w:val="21"/>
          <w:szCs w:val="21"/>
        </w:rPr>
      </w:r>
      <w:r/>
    </w:p>
    <w:p>
      <w:pPr>
        <w:pStyle w:val="989"/>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rPr>
          <w:rFonts w:hint="eastAsia" w:ascii="宋体" w:hAnsi="宋体" w:eastAsia="宋体"/>
          <w:color w:val="000000"/>
          <w:sz w:val="21"/>
          <w:szCs w:val="21"/>
          <w:lang w:val="en-US"/>
        </w:rPr>
      </w:r>
      <w:r/>
    </w:p>
    <w:p>
      <w:pPr>
        <w:pStyle w:val="989"/>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rPr>
          <w:rFonts w:hint="eastAsia" w:ascii="宋体" w:hAnsi="宋体" w:eastAsia="宋体"/>
          <w:color w:val="000000"/>
          <w:sz w:val="21"/>
          <w:szCs w:val="21"/>
          <w:lang w:val="en-US"/>
        </w:rPr>
      </w:r>
      <w:r/>
    </w:p>
    <w:p>
      <w:pPr>
        <w:pStyle w:val="989"/>
        <w:ind w:firstLine="210"/>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（3）小微企业价格扣除：</w:t>
      </w:r>
      <w:r>
        <w:rPr>
          <w:rFonts w:hint="eastAsia" w:ascii="宋体" w:hAnsi="宋体" w:eastAsia="宋体"/>
          <w:color w:val="000000"/>
          <w:sz w:val="21"/>
          <w:szCs w:val="21"/>
          <w:lang w:val="en-US"/>
        </w:rPr>
      </w:r>
      <w:r/>
    </w:p>
    <w:p>
      <w:pPr>
        <w:pStyle w:val="989"/>
        <w:ind w:firstLine="207"/>
        <w:spacing w:line="360" w:lineRule="auto"/>
        <w:rPr>
          <w:rFonts w:hint="eastAsia" w:ascii="宋体" w:hAnsi="宋体" w:eastAsia="宋体"/>
          <w:bCs/>
          <w:color w:val="000000"/>
          <w:sz w:val="21"/>
          <w:szCs w:val="21"/>
        </w:rPr>
      </w:pPr>
      <w:r>
        <w:rPr>
          <w:rFonts w:ascii="宋体" w:hAnsi="宋体" w:eastAsia="宋体"/>
          <w:b/>
          <w:color w:val="000000"/>
          <w:sz w:val="21"/>
          <w:szCs w:val="21"/>
        </w:rPr>
        <w:t xml:space="preserve">1）</w:t>
      </w:r>
      <w:r>
        <w:rPr>
          <w:rFonts w:hint="eastAsia" w:ascii="宋体" w:hAnsi="宋体" w:eastAsia="宋体"/>
          <w:b/>
          <w:color w:val="000000"/>
          <w:sz w:val="21"/>
          <w:szCs w:val="21"/>
        </w:rPr>
        <w:t xml:space="preserve">供应商</w:t>
      </w:r>
      <w:r>
        <w:rPr>
          <w:rFonts w:ascii="宋体" w:hAnsi="宋体" w:eastAsia="宋体"/>
          <w:b/>
          <w:color w:val="000000"/>
          <w:sz w:val="21"/>
          <w:szCs w:val="21"/>
        </w:rPr>
        <w:t xml:space="preserve">为小微企业，则给予投标价格10%的扣除，用扣除后的价格参与评审。</w:t>
      </w:r>
      <w:r>
        <w:rPr>
          <w:rFonts w:ascii="宋体" w:hAnsi="宋体" w:eastAsia="宋体"/>
          <w:b/>
          <w:color w:val="000000"/>
          <w:sz w:val="21"/>
          <w:szCs w:val="21"/>
        </w:rPr>
        <w:br w:type="textWrapping" w:clear="all"/>
      </w:r>
      <w:r>
        <w:rPr>
          <w:rFonts w:hint="eastAsia" w:ascii="宋体" w:hAnsi="宋体" w:eastAsia="宋体"/>
          <w:b/>
          <w:color w:val="000000"/>
          <w:sz w:val="21"/>
          <w:szCs w:val="21"/>
        </w:rPr>
        <w:t xml:space="preserve">  </w:t>
      </w:r>
      <w:r>
        <w:rPr>
          <w:rFonts w:ascii="宋体" w:hAnsi="宋体" w:eastAsia="宋体"/>
          <w:b/>
          <w:color w:val="000000"/>
          <w:sz w:val="21"/>
          <w:szCs w:val="21"/>
        </w:rPr>
        <w:t xml:space="preserve">2）</w:t>
      </w:r>
      <w:r>
        <w:rPr>
          <w:rFonts w:hint="eastAsia" w:ascii="宋体" w:hAnsi="宋体" w:eastAsia="宋体"/>
          <w:b/>
          <w:color w:val="000000"/>
          <w:sz w:val="21"/>
          <w:szCs w:val="21"/>
        </w:rPr>
        <w:t xml:space="preserve">供应商应当</w:t>
      </w:r>
      <w:r>
        <w:rPr>
          <w:rFonts w:hint="eastAsia" w:ascii="宋体" w:hAnsi="宋体" w:eastAsia="宋体"/>
          <w:b/>
          <w:color w:val="000000"/>
          <w:sz w:val="21"/>
          <w:szCs w:val="21"/>
          <w:lang w:val="en-US"/>
        </w:rPr>
        <w:t xml:space="preserve">在投标系统企业报价折扣证明端口上传</w:t>
      </w:r>
      <w:r>
        <w:rPr>
          <w:rFonts w:hint="eastAsia" w:ascii="宋体" w:hAnsi="宋体" w:eastAsia="宋体"/>
          <w:b/>
          <w:color w:val="000000"/>
          <w:sz w:val="21"/>
          <w:szCs w:val="21"/>
        </w:rPr>
        <w:t xml:space="preserve">《中小企业声明函》，且符合《政府采购促进中小企业发展办法》（财库〔2020〕46 号）的相关规定。属于监狱企业</w:t>
      </w:r>
      <w:r>
        <w:rPr>
          <w:rFonts w:hint="eastAsia" w:ascii="宋体" w:hAnsi="宋体" w:eastAsia="宋体"/>
          <w:b/>
          <w:color w:val="000000"/>
          <w:sz w:val="21"/>
          <w:szCs w:val="21"/>
          <w:lang w:val="en-US"/>
        </w:rPr>
        <w:t xml:space="preserve">的上传</w:t>
      </w:r>
      <w:r>
        <w:rPr>
          <w:rFonts w:hint="eastAsia" w:ascii="宋体" w:hAnsi="宋体" w:eastAsia="宋体"/>
          <w:b/>
          <w:color w:val="000000"/>
          <w:sz w:val="21"/>
          <w:szCs w:val="21"/>
        </w:rPr>
        <w:t xml:space="preserve">由省级以上监狱管理局、戒毒管理局（含新疆生产建设兵团）出具证明文件或《残疾人福利性单位声明函》。</w:t>
      </w:r>
      <w:r>
        <w:rPr>
          <w:rFonts w:hint="eastAsia" w:ascii="宋体" w:hAnsi="宋体" w:eastAsia="宋体"/>
          <w:bCs/>
          <w:color w:val="000000"/>
          <w:sz w:val="21"/>
          <w:szCs w:val="21"/>
        </w:rPr>
      </w:r>
      <w:r/>
    </w:p>
    <w:p>
      <w:pPr>
        <w:pStyle w:val="989"/>
        <w:ind w:firstLine="211"/>
        <w:jc w:val="left"/>
        <w:spacing w:line="360" w:lineRule="auto"/>
        <w:tabs>
          <w:tab w:val="left" w:pos="321" w:leader="none"/>
        </w:tabs>
        <w:rPr>
          <w:rFonts w:hint="eastAsia" w:ascii="宋体" w:hAnsi="宋体" w:eastAsia="宋体"/>
          <w:b/>
          <w:color w:val="000000"/>
          <w:sz w:val="21"/>
          <w:szCs w:val="21"/>
          <w:lang w:val="zh-TW"/>
        </w:rPr>
      </w:pPr>
      <w:r>
        <w:rPr>
          <w:rFonts w:hint="eastAsia" w:ascii="宋体" w:hAnsi="宋体" w:eastAsia="宋体"/>
          <w:b/>
          <w:color w:val="000000"/>
          <w:sz w:val="21"/>
          <w:szCs w:val="21"/>
        </w:rPr>
        <w:t xml:space="preserve">2、所有认证、证明和业绩均以有效的证明文件的</w:t>
      </w:r>
      <w:r>
        <w:rPr>
          <w:rFonts w:hint="eastAsia" w:ascii="宋体" w:hAnsi="宋体" w:eastAsia="宋体"/>
          <w:b/>
          <w:color w:val="000000"/>
          <w:sz w:val="21"/>
          <w:szCs w:val="21"/>
          <w:lang w:val="en-US"/>
        </w:rPr>
        <w:t xml:space="preserve">扫描</w:t>
      </w:r>
      <w:r>
        <w:rPr>
          <w:rFonts w:hint="eastAsia" w:ascii="宋体" w:hAnsi="宋体" w:eastAsia="宋体"/>
          <w:b/>
          <w:color w:val="000000"/>
          <w:sz w:val="21"/>
          <w:szCs w:val="21"/>
        </w:rPr>
        <w:t xml:space="preserve">件为依据，评分标准有特殊说明的除外</w:t>
      </w:r>
      <w:r>
        <w:rPr>
          <w:rFonts w:ascii="宋体" w:hAnsi="宋体" w:eastAsia="宋体"/>
          <w:b/>
          <w:color w:val="000000"/>
          <w:sz w:val="21"/>
          <w:szCs w:val="21"/>
          <w:lang w:val="zh-TW"/>
        </w:rPr>
        <w:t xml:space="preserve">。</w:t>
      </w:r>
      <w:r>
        <w:rPr>
          <w:rFonts w:hint="eastAsia" w:ascii="宋体" w:hAnsi="宋体" w:eastAsia="宋体"/>
          <w:b/>
          <w:color w:val="000000"/>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color w:val="000000"/>
          <w:sz w:val="21"/>
          <w:szCs w:val="21"/>
          <w:lang w:val="zh-TW"/>
        </w:rPr>
      </w:r>
      <w:r/>
    </w:p>
    <w:p>
      <w:pPr>
        <w:pStyle w:val="989"/>
        <w:ind w:firstLine="211"/>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jc w:val="center"/>
        <w:spacing w:line="360" w:lineRule="auto"/>
        <w:tabs>
          <w:tab w:val="left" w:pos="321" w:leader="none"/>
        </w:tabs>
        <w:rPr>
          <w:rFonts w:hint="eastAsia" w:ascii="宋体" w:hAnsi="宋体" w:eastAsia="宋体" w:cs="黑体"/>
          <w:bCs/>
          <w:color w:val="000000"/>
          <w:sz w:val="32"/>
          <w:szCs w:val="32"/>
        </w:rPr>
      </w:pPr>
      <w:r>
        <w:rPr>
          <w:rFonts w:hint="eastAsia" w:ascii="宋体" w:hAnsi="宋体" w:eastAsia="宋体" w:cs="黑体"/>
          <w:bCs/>
          <w:color w:val="000000"/>
          <w:sz w:val="32"/>
          <w:szCs w:val="32"/>
        </w:rPr>
      </w:r>
      <w:r/>
    </w:p>
    <w:p>
      <w:pPr>
        <w:pStyle w:val="989"/>
        <w:jc w:val="center"/>
        <w:spacing w:line="360" w:lineRule="auto"/>
        <w:tabs>
          <w:tab w:val="left" w:pos="321" w:leader="none"/>
        </w:tabs>
        <w:rPr>
          <w:rFonts w:ascii="宋体" w:hAnsi="宋体" w:eastAsia="宋体" w:cs="黑体"/>
          <w:bCs/>
          <w:color w:val="000000"/>
          <w:sz w:val="32"/>
          <w:szCs w:val="32"/>
        </w:rPr>
      </w:pPr>
      <w:r>
        <w:rPr>
          <w:rFonts w:ascii="宋体" w:hAnsi="宋体" w:eastAsia="宋体" w:cs="黑体"/>
          <w:bCs/>
          <w:color w:val="000000"/>
          <w:sz w:val="32"/>
          <w:szCs w:val="32"/>
        </w:rPr>
      </w:r>
      <w:r/>
    </w:p>
    <w:p>
      <w:pPr>
        <w:pStyle w:val="1001"/>
        <w:rPr>
          <w:rFonts w:ascii="宋体" w:hAnsi="宋体" w:eastAsia="宋体" w:cs="黑体"/>
          <w:bCs/>
          <w:color w:val="000000"/>
          <w:sz w:val="32"/>
          <w:szCs w:val="32"/>
        </w:rPr>
      </w:pPr>
      <w:r>
        <w:rPr>
          <w:rFonts w:ascii="宋体" w:hAnsi="宋体" w:eastAsia="宋体" w:cs="黑体"/>
          <w:bCs/>
          <w:color w:val="000000"/>
          <w:sz w:val="32"/>
          <w:szCs w:val="32"/>
        </w:rPr>
      </w:r>
      <w:r/>
    </w:p>
    <w:p>
      <w:pPr>
        <w:pStyle w:val="1001"/>
        <w:rPr>
          <w:rFonts w:ascii="宋体" w:hAnsi="宋体" w:eastAsia="宋体" w:cs="黑体"/>
          <w:bCs/>
          <w:color w:val="000000"/>
          <w:sz w:val="32"/>
          <w:szCs w:val="32"/>
        </w:rPr>
      </w:pPr>
      <w:r>
        <w:rPr>
          <w:rFonts w:ascii="宋体" w:hAnsi="宋体" w:eastAsia="宋体" w:cs="黑体"/>
          <w:bCs/>
          <w:color w:val="000000"/>
          <w:sz w:val="32"/>
          <w:szCs w:val="32"/>
        </w:rPr>
      </w:r>
      <w:r/>
    </w:p>
    <w:p>
      <w:pPr>
        <w:pStyle w:val="1001"/>
        <w:rPr>
          <w:rFonts w:ascii="宋体" w:hAnsi="宋体" w:eastAsia="宋体" w:cs="黑体"/>
          <w:bCs/>
          <w:color w:val="000000"/>
          <w:sz w:val="32"/>
          <w:szCs w:val="32"/>
        </w:rPr>
      </w:pPr>
      <w:r>
        <w:rPr>
          <w:rFonts w:ascii="宋体" w:hAnsi="宋体" w:eastAsia="宋体" w:cs="黑体"/>
          <w:bCs/>
          <w:color w:val="000000"/>
          <w:sz w:val="32"/>
          <w:szCs w:val="32"/>
        </w:rPr>
      </w:r>
      <w:r/>
    </w:p>
    <w:p>
      <w:pPr>
        <w:pStyle w:val="1001"/>
        <w:rPr>
          <w:rFonts w:ascii="宋体" w:hAnsi="宋体" w:eastAsia="宋体" w:cs="黑体"/>
          <w:bCs/>
          <w:color w:val="000000"/>
          <w:sz w:val="32"/>
          <w:szCs w:val="32"/>
        </w:rPr>
      </w:pPr>
      <w:r>
        <w:rPr>
          <w:rFonts w:ascii="宋体" w:hAnsi="宋体" w:eastAsia="宋体" w:cs="黑体"/>
          <w:bCs/>
          <w:color w:val="000000"/>
          <w:sz w:val="32"/>
          <w:szCs w:val="32"/>
        </w:rPr>
      </w:r>
      <w:r/>
    </w:p>
    <w:p>
      <w:pPr>
        <w:pStyle w:val="989"/>
        <w:jc w:val="center"/>
        <w:spacing w:line="360" w:lineRule="auto"/>
        <w:tabs>
          <w:tab w:val="left" w:pos="321" w:leader="none"/>
        </w:tabs>
        <w:rPr>
          <w:rFonts w:hint="eastAsia" w:ascii="黑体" w:hAnsi="黑体" w:eastAsia="黑体" w:cs="黑体"/>
          <w:bCs/>
          <w:color w:val="000000"/>
          <w:sz w:val="32"/>
          <w:szCs w:val="32"/>
        </w:rPr>
      </w:pPr>
      <w:r>
        <w:rPr>
          <w:rFonts w:hint="eastAsia" w:ascii="黑体" w:hAnsi="黑体" w:eastAsia="黑体" w:cs="黑体"/>
          <w:bCs/>
          <w:color w:val="000000"/>
          <w:sz w:val="32"/>
          <w:szCs w:val="32"/>
        </w:rPr>
        <w:t xml:space="preserve">第四章 </w:t>
      </w:r>
      <w:r>
        <w:rPr>
          <w:rFonts w:hint="eastAsia" w:ascii="黑体" w:hAnsi="黑体" w:eastAsia="黑体" w:cs="黑体"/>
          <w:bCs/>
          <w:color w:val="000000"/>
          <w:sz w:val="32"/>
          <w:szCs w:val="32"/>
          <w:lang w:val="en-US"/>
        </w:rPr>
        <w:t xml:space="preserve"> </w:t>
      </w:r>
      <w:r>
        <w:rPr>
          <w:rFonts w:hint="eastAsia" w:ascii="黑体" w:hAnsi="黑体" w:eastAsia="黑体" w:cs="黑体"/>
          <w:bCs/>
          <w:color w:val="000000"/>
          <w:sz w:val="32"/>
          <w:szCs w:val="32"/>
        </w:rPr>
        <w:t xml:space="preserve">采购项目需求</w:t>
      </w:r>
      <w:r>
        <w:rPr>
          <w:rFonts w:hint="eastAsia" w:ascii="黑体" w:hAnsi="黑体" w:eastAsia="黑体" w:cs="黑体"/>
          <w:bCs/>
          <w:color w:val="000000"/>
          <w:sz w:val="32"/>
          <w:szCs w:val="32"/>
        </w:rPr>
      </w:r>
      <w:r/>
    </w:p>
    <w:p>
      <w:pPr>
        <w:pStyle w:val="989"/>
        <w:ind w:firstLine="482"/>
        <w:spacing w:line="360" w:lineRule="auto"/>
        <w:rPr>
          <w:rFonts w:ascii="宋体" w:hAnsi="宋体" w:eastAsia="宋体"/>
          <w:b/>
          <w:color w:val="000000"/>
          <w:sz w:val="24"/>
          <w:szCs w:val="24"/>
        </w:rPr>
      </w:pPr>
      <w:r/>
      <w:bookmarkStart w:id="20" w:name="_Hlk160435917"/>
      <w:r/>
      <w:bookmarkStart w:id="21" w:name="_Hlk160193362"/>
      <w:r>
        <w:rPr>
          <w:rFonts w:hint="eastAsia" w:ascii="宋体" w:hAnsi="宋体" w:eastAsia="宋体"/>
          <w:b/>
          <w:color w:val="000000"/>
          <w:sz w:val="24"/>
          <w:szCs w:val="24"/>
        </w:rPr>
        <w:t xml:space="preserve">一、采购标的清单</w:t>
      </w:r>
      <w:r>
        <w:rPr>
          <w:rFonts w:ascii="宋体" w:hAnsi="宋体" w:eastAsia="宋体"/>
          <w:b/>
          <w:color w:val="000000"/>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686"/>
        <w:gridCol w:w="708"/>
        <w:gridCol w:w="851"/>
        <w:gridCol w:w="2835"/>
        <w:gridCol w:w="952"/>
      </w:tblGrid>
      <w:tr>
        <w:trPr/>
        <w:tc>
          <w:tcPr>
            <w:tcW w:w="704"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序号</w:t>
            </w:r>
            <w:r>
              <w:rPr>
                <w:rFonts w:hint="eastAsia" w:ascii="宋体" w:hAnsi="宋体" w:eastAsia="宋体"/>
                <w:color w:val="000000"/>
                <w:sz w:val="24"/>
                <w:szCs w:val="24"/>
                <w:lang w:val="en-US"/>
              </w:rPr>
            </w:r>
            <w:r/>
          </w:p>
        </w:tc>
        <w:tc>
          <w:tcPr>
            <w:tcW w:w="3686"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采购标的</w:t>
            </w:r>
            <w:r>
              <w:rPr>
                <w:rFonts w:hint="eastAsia" w:ascii="宋体" w:hAnsi="宋体" w:eastAsia="宋体"/>
                <w:color w:val="000000"/>
                <w:sz w:val="24"/>
                <w:szCs w:val="24"/>
                <w:lang w:val="en-US"/>
              </w:rPr>
            </w:r>
            <w:r/>
          </w:p>
        </w:tc>
        <w:tc>
          <w:tcPr>
            <w:tcW w:w="708"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数量</w:t>
            </w:r>
            <w:r>
              <w:rPr>
                <w:rFonts w:hint="eastAsia" w:ascii="宋体" w:hAnsi="宋体" w:eastAsia="宋体"/>
                <w:color w:val="000000"/>
                <w:sz w:val="24"/>
                <w:szCs w:val="24"/>
                <w:lang w:val="en-US"/>
              </w:rPr>
            </w:r>
            <w:r/>
          </w:p>
        </w:tc>
        <w:tc>
          <w:tcPr>
            <w:tcW w:w="851"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单位</w:t>
            </w:r>
            <w:r>
              <w:rPr>
                <w:rFonts w:hint="eastAsia" w:ascii="宋体" w:hAnsi="宋体" w:eastAsia="宋体"/>
                <w:color w:val="000000"/>
                <w:sz w:val="24"/>
                <w:szCs w:val="24"/>
                <w:lang w:val="en-US"/>
              </w:rPr>
            </w:r>
            <w:r/>
          </w:p>
        </w:tc>
        <w:tc>
          <w:tcPr>
            <w:tcW w:w="2835"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所属行业</w:t>
            </w:r>
            <w:r>
              <w:rPr>
                <w:rFonts w:hint="eastAsia" w:ascii="宋体" w:hAnsi="宋体" w:eastAsia="宋体"/>
                <w:color w:val="000000"/>
                <w:sz w:val="24"/>
                <w:szCs w:val="24"/>
                <w:lang w:val="en-US"/>
              </w:rPr>
            </w:r>
            <w:r/>
          </w:p>
        </w:tc>
        <w:tc>
          <w:tcPr>
            <w:tcW w:w="952"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类型</w:t>
            </w:r>
            <w:r>
              <w:rPr>
                <w:rFonts w:hint="eastAsia" w:ascii="宋体" w:hAnsi="宋体" w:eastAsia="宋体"/>
                <w:color w:val="000000"/>
                <w:sz w:val="24"/>
                <w:szCs w:val="24"/>
                <w:lang w:val="en-US"/>
              </w:rPr>
            </w:r>
            <w:r/>
          </w:p>
        </w:tc>
      </w:tr>
      <w:tr>
        <w:trPr/>
        <w:tc>
          <w:tcPr>
            <w:tcW w:w="704"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lang w:val="en-US"/>
              </w:rPr>
            </w:r>
            <w:r/>
          </w:p>
        </w:tc>
        <w:tc>
          <w:tcPr>
            <w:tcW w:w="3686"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eastAsia="zh-CN"/>
              </w:rPr>
              <w:t xml:space="preserve">2026年网络优质内容建设委托承办服务</w:t>
            </w:r>
            <w:r>
              <w:rPr>
                <w:rFonts w:hint="eastAsia" w:ascii="宋体" w:hAnsi="宋体" w:eastAsia="宋体"/>
                <w:color w:val="000000"/>
                <w:sz w:val="24"/>
                <w:szCs w:val="24"/>
                <w:lang w:val="en-US" w:eastAsia="zh-CN"/>
              </w:rPr>
            </w:r>
            <w:r/>
          </w:p>
        </w:tc>
        <w:tc>
          <w:tcPr>
            <w:tcW w:w="708"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lang w:val="en-US"/>
              </w:rPr>
            </w:r>
            <w:r/>
          </w:p>
        </w:tc>
        <w:tc>
          <w:tcPr>
            <w:tcW w:w="851"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项</w:t>
            </w:r>
            <w:r>
              <w:rPr>
                <w:rFonts w:hint="eastAsia" w:ascii="宋体" w:hAnsi="宋体" w:eastAsia="宋体"/>
                <w:color w:val="000000"/>
                <w:sz w:val="24"/>
                <w:szCs w:val="24"/>
                <w:lang w:val="en-US"/>
              </w:rPr>
            </w:r>
            <w:r/>
          </w:p>
        </w:tc>
        <w:tc>
          <w:tcPr>
            <w:tcW w:w="2835"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shd w:val="clear" w:color="auto" w:fill="ffffff"/>
                <w:lang w:eastAsia="zh-CN"/>
              </w:rPr>
              <w:t xml:space="preserve">租赁和商业服务业</w:t>
            </w:r>
            <w:r>
              <w:rPr>
                <w:rFonts w:hint="eastAsia" w:ascii="宋体" w:hAnsi="宋体" w:eastAsia="宋体"/>
                <w:color w:val="000000"/>
                <w:sz w:val="24"/>
                <w:szCs w:val="24"/>
                <w:lang w:eastAsia="zh-CN"/>
              </w:rPr>
            </w:r>
            <w:r/>
          </w:p>
        </w:tc>
        <w:tc>
          <w:tcPr>
            <w:tcW w:w="952" w:type="dxa"/>
            <w:vAlign w:val="center"/>
            <w:textDirection w:val="lrTb"/>
            <w:noWrap w:val="false"/>
          </w:tcPr>
          <w:p>
            <w:pPr>
              <w:pStyle w:val="1283"/>
              <w:ind w:firstLine="0"/>
              <w:jc w:val="center"/>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服务</w:t>
            </w:r>
            <w:r>
              <w:rPr>
                <w:rFonts w:hint="eastAsia" w:ascii="宋体" w:hAnsi="宋体" w:eastAsia="宋体"/>
                <w:color w:val="000000"/>
                <w:sz w:val="24"/>
                <w:szCs w:val="24"/>
                <w:lang w:val="en-US"/>
              </w:rPr>
            </w:r>
            <w:r/>
          </w:p>
        </w:tc>
      </w:tr>
    </w:tbl>
    <w:p>
      <w:pPr>
        <w:pStyle w:val="989"/>
        <w:ind w:firstLine="482"/>
        <w:spacing w:line="360" w:lineRule="auto"/>
        <w:rPr>
          <w:rFonts w:hint="eastAsia" w:ascii="宋体" w:hAnsi="宋体" w:eastAsia="宋体"/>
          <w:b/>
          <w:color w:val="000000"/>
          <w:sz w:val="24"/>
          <w:szCs w:val="24"/>
        </w:rPr>
      </w:pPr>
      <w:r/>
      <w:bookmarkStart w:id="22" w:name="OLE_LINK11"/>
      <w:r>
        <w:rPr>
          <w:rFonts w:hint="eastAsia" w:ascii="宋体" w:hAnsi="宋体" w:eastAsia="宋体"/>
          <w:b/>
          <w:color w:val="000000"/>
          <w:sz w:val="24"/>
          <w:szCs w:val="24"/>
        </w:rPr>
        <w:t xml:space="preserve">二、技术要求</w:t>
      </w:r>
      <w:r>
        <w:rPr>
          <w:rFonts w:hint="eastAsia" w:ascii="宋体" w:hAnsi="宋体" w:eastAsia="宋体"/>
          <w:b/>
          <w:color w:val="000000"/>
          <w:sz w:val="24"/>
          <w:szCs w:val="24"/>
        </w:rPr>
      </w:r>
      <w:r/>
    </w:p>
    <w:p>
      <w:pPr>
        <w:pStyle w:val="993"/>
        <w:ind w:firstLine="482"/>
        <w:jc w:val="left"/>
        <w:spacing w:before="0" w:after="0" w:line="360" w:lineRule="auto"/>
        <w:rPr>
          <w:rFonts w:hint="eastAsia" w:ascii="宋体" w:hAnsi="宋体" w:eastAsia="宋体" w:cs="宋体"/>
          <w:bCs/>
          <w:color w:val="000000"/>
          <w:sz w:val="24"/>
          <w:szCs w:val="24"/>
        </w:rPr>
      </w:pPr>
      <w:r/>
      <w:bookmarkStart w:id="23" w:name="OLE_LINK16"/>
      <w:r>
        <w:rPr>
          <w:rFonts w:hint="eastAsia" w:ascii="宋体" w:hAnsi="宋体" w:eastAsia="宋体" w:cs="宋体"/>
          <w:bCs/>
          <w:color w:val="000000"/>
          <w:sz w:val="24"/>
          <w:szCs w:val="24"/>
        </w:rPr>
        <w:t xml:space="preserve">（一）项目概况</w:t>
      </w:r>
      <w:r>
        <w:rPr>
          <w:rFonts w:hint="eastAsia" w:ascii="宋体" w:hAnsi="宋体" w:eastAsia="宋体" w:cs="宋体"/>
          <w:bCs/>
          <w:color w:val="000000"/>
          <w:sz w:val="24"/>
          <w:szCs w:val="24"/>
        </w:rPr>
      </w:r>
      <w:r/>
    </w:p>
    <w:p>
      <w:pPr>
        <w:pStyle w:val="993"/>
        <w:ind w:firstLine="480"/>
        <w:jc w:val="left"/>
        <w:spacing w:before="0" w:after="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根据</w:t>
      </w:r>
      <w:r>
        <w:rPr>
          <w:rFonts w:hint="eastAsia" w:ascii="宋体" w:hAnsi="宋体" w:eastAsia="宋体" w:cs="宋体"/>
          <w:b w:val="0"/>
          <w:bCs w:val="0"/>
          <w:color w:val="000000"/>
          <w:sz w:val="24"/>
          <w:szCs w:val="24"/>
          <w:lang w:val="en-US" w:eastAsia="zh-CN"/>
        </w:rPr>
        <w:t xml:space="preserve">有关</w:t>
      </w:r>
      <w:r>
        <w:rPr>
          <w:rFonts w:hint="eastAsia" w:ascii="宋体" w:hAnsi="宋体" w:eastAsia="宋体" w:cs="宋体"/>
          <w:b w:val="0"/>
          <w:bCs w:val="0"/>
          <w:color w:val="000000"/>
          <w:sz w:val="24"/>
          <w:szCs w:val="24"/>
        </w:rPr>
        <w:t xml:space="preserve">安排，将开展网络</w:t>
      </w:r>
      <w:r>
        <w:rPr>
          <w:rFonts w:hint="eastAsia" w:ascii="宋体" w:hAnsi="宋体" w:eastAsia="宋体" w:cs="宋体"/>
          <w:b w:val="0"/>
          <w:bCs w:val="0"/>
          <w:color w:val="000000"/>
          <w:sz w:val="24"/>
          <w:szCs w:val="24"/>
          <w:lang w:val="en-US" w:eastAsia="zh-CN"/>
        </w:rPr>
        <w:t xml:space="preserve">优质内容</w:t>
      </w:r>
      <w:r>
        <w:rPr>
          <w:rFonts w:hint="eastAsia" w:ascii="宋体" w:hAnsi="宋体" w:eastAsia="宋体" w:cs="宋体"/>
          <w:b w:val="0"/>
          <w:bCs w:val="0"/>
          <w:color w:val="000000"/>
          <w:sz w:val="24"/>
          <w:szCs w:val="24"/>
        </w:rPr>
        <w:t xml:space="preserve">建设，拟采购包括“永不磨灭的印记”“我是乡野‘主理人’”“长三角遇上大湾区（第二季） ”“OPC 一线观察： 一个人的创业军团”“中国爆款”“照巷”“江海同源 苏青共潮生”“奇话”“我们AI苏超”“我的万水千山”10项网络主题宣传，推出文字稿件、图文海报、短视频等融媒体稿件。</w:t>
      </w:r>
      <w:r>
        <w:rPr>
          <w:rFonts w:hint="eastAsia" w:ascii="宋体" w:hAnsi="宋体" w:eastAsia="宋体" w:cs="宋体"/>
          <w:b w:val="0"/>
          <w:bCs w:val="0"/>
          <w:color w:val="000000"/>
          <w:sz w:val="24"/>
          <w:szCs w:val="24"/>
        </w:rPr>
      </w:r>
      <w:r/>
    </w:p>
    <w:p>
      <w:pPr>
        <w:pStyle w:val="993"/>
        <w:ind w:firstLine="482"/>
        <w:jc w:val="left"/>
        <w:spacing w:before="0" w:after="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（二）项目需求 </w:t>
      </w:r>
      <w:r>
        <w:rPr>
          <w:rFonts w:hint="eastAsia" w:ascii="宋体" w:hAnsi="宋体" w:eastAsia="宋体" w:cs="宋体"/>
          <w:bCs/>
          <w:color w:val="000000"/>
          <w:sz w:val="24"/>
          <w:szCs w:val="24"/>
        </w:rPr>
      </w:r>
      <w:r/>
    </w:p>
    <w:p>
      <w:pPr>
        <w:pStyle w:val="1283"/>
        <w:spacing w:line="360" w:lineRule="auto"/>
        <w:rPr>
          <w:rFonts w:hint="eastAsia" w:ascii="宋体" w:hAnsi="宋体" w:eastAsia="宋体"/>
          <w:color w:val="000000"/>
          <w:sz w:val="24"/>
          <w:szCs w:val="24"/>
        </w:rPr>
      </w:pPr>
      <w:r/>
      <w:bookmarkEnd w:id="22"/>
      <w:r/>
      <w:bookmarkEnd w:id="23"/>
      <w:r>
        <w:rPr>
          <w:rFonts w:hint="eastAsia" w:ascii="宋体" w:hAnsi="宋体" w:eastAsia="宋体"/>
          <w:color w:val="000000"/>
          <w:sz w:val="24"/>
          <w:szCs w:val="24"/>
        </w:rPr>
        <w:t xml:space="preserve">1. 宣传目标</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本宣传项目需实现以下目标：2026年底前相关信息的网络点击量达到2亿次以上。</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 宣传内容及量化指标</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宣传内容需坚持正确政治方向、舆论导向、价值取向，严格遵守国家法律法规。内容形式包括开展“永不磨灭的印记”“我是乡野‘主理人’”“长三角遇上大湾区（第二季） ”“OPC 一线观察： 一个人的创业军团”“中国爆款”“照巷”“江海同源 苏青共潮生”“奇话”“我们AI苏超”“我的万水千山”10项网络主题宣传，推出文字稿件、图文海报、短视频等融媒体稿件。</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（1）文字：大力弘扬主流价值，积极传播正能量，产生广泛、正向社会影响的网络评论、网络消息、网络纪实、网言网语等以文字为主要载体的作品。预计数量50-60篇。</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（2）图片：主题鲜明、感染力强、传播面广，充分体现时代特色，思想内涵深刻的摄影图片、静态创意图片、动态创意图片等以图片为主要载体的作品。预计数量70-80张。</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（3）音视频：创意新颖、语态生动、制作精良，在广大网民中产生强烈共鸣的音频、视频、动漫、网络直播等以音视频为主要载体的作品。预计数量140-150条。</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（4）专题专栏:综合运用多媒体手段和多种网络表现方式,从不同角度全面报道同一事件、人物、主题，具有较强共同特征、社会认同度高的网络专题、专栏，在一年内连续刊播5期以上。预计数量9个。</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 宣传渠道</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宣传渠道需包括移动新闻客户端、网站及官方微信公众号、微博账号、抖音号等新媒体平台。</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 宣传周期</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（1）项目开始时间：合同签订</w:t>
      </w:r>
      <w:r>
        <w:rPr>
          <w:rFonts w:hint="eastAsia" w:ascii="宋体" w:hAnsi="宋体" w:eastAsia="宋体"/>
          <w:color w:val="000000"/>
          <w:sz w:val="24"/>
          <w:szCs w:val="24"/>
          <w:lang w:val="en-US" w:eastAsia="zh-CN"/>
        </w:rPr>
        <w:t xml:space="preserve">之日起</w:t>
      </w:r>
      <w:r>
        <w:rPr>
          <w:rFonts w:hint="eastAsia" w:ascii="宋体" w:hAnsi="宋体" w:eastAsia="宋体"/>
          <w:color w:val="000000"/>
          <w:sz w:val="24"/>
          <w:szCs w:val="24"/>
          <w:lang w:eastAsia="zh-CN"/>
        </w:rPr>
      </w:r>
      <w:r/>
    </w:p>
    <w:p>
      <w:pPr>
        <w:pStyle w:val="1283"/>
        <w:spacing w:line="360" w:lineRule="auto"/>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（2）项目结束时间：</w:t>
      </w:r>
      <w:r>
        <w:rPr>
          <w:rFonts w:hint="eastAsia" w:ascii="宋体" w:hAnsi="宋体" w:eastAsia="宋体"/>
          <w:color w:val="000000"/>
          <w:sz w:val="24"/>
          <w:szCs w:val="24"/>
          <w:lang w:eastAsia="zh-CN"/>
        </w:rPr>
        <w:t xml:space="preserve">2026年11月30日</w:t>
      </w:r>
      <w:r>
        <w:rPr>
          <w:rFonts w:hint="eastAsia" w:ascii="宋体" w:hAnsi="宋体" w:eastAsia="宋体"/>
          <w:color w:val="000000"/>
          <w:sz w:val="24"/>
          <w:szCs w:val="24"/>
          <w:lang w:eastAsia="zh-CN"/>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（3）不同阶段的宣传重点和任务：</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项目初期：重点进行预热宣传，吸引公众的关注。</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项目中期：集中开展大规模宣传，全面推广项目内容，提高宣传的覆盖率和知晓率。</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项目后期：进行总结和回顾宣传，展示宣传活动的成果，巩固宣传效果。</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 宣传团队</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（1）团队负责人：</w:t>
      </w:r>
      <w:r>
        <w:rPr>
          <w:rFonts w:hint="eastAsia" w:ascii="宋体" w:hAnsi="宋体" w:eastAsia="宋体"/>
          <w:color w:val="000000"/>
          <w:sz w:val="24"/>
          <w:szCs w:val="24"/>
          <w:lang w:val="en-US" w:eastAsia="zh-CN"/>
        </w:rPr>
        <w:t xml:space="preserve">负责本项目的整体工作安排、人员调度，与采购人的沟通协调</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（2）团队成员：</w:t>
      </w:r>
      <w:r>
        <w:rPr>
          <w:rFonts w:hint="eastAsia" w:ascii="宋体" w:hAnsi="宋体" w:eastAsia="宋体"/>
          <w:color w:val="000000"/>
          <w:sz w:val="24"/>
          <w:szCs w:val="24"/>
          <w:lang w:val="en-US" w:eastAsia="zh-CN"/>
        </w:rPr>
        <w:t xml:space="preserve">至少</w:t>
      </w:r>
      <w:r>
        <w:rPr>
          <w:rFonts w:hint="eastAsia" w:ascii="宋体" w:hAnsi="宋体" w:eastAsia="宋体"/>
          <w:color w:val="000000"/>
          <w:sz w:val="24"/>
          <w:szCs w:val="24"/>
        </w:rPr>
        <w:t xml:space="preserve">包括文案撰写</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设计制作</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视频拍摄与剪辑</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rPr>
        <w:t xml:space="preserve">新媒体运营</w:t>
      </w:r>
      <w:r>
        <w:rPr>
          <w:rFonts w:hint="eastAsia" w:ascii="宋体" w:hAnsi="宋体" w:eastAsia="宋体"/>
          <w:color w:val="000000"/>
          <w:sz w:val="24"/>
          <w:szCs w:val="24"/>
          <w:lang w:val="en-US" w:eastAsia="zh-CN"/>
        </w:rPr>
        <w:t xml:space="preserve">等，供应商应以项目进展的实际需要自行配备相对应的人员</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 宣传效果评估</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（1）评估指标：包括但不限于融媒产品推送量、阅读量、转发量、评论量。</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（2）评估方法：推送量数据采用江苏网络综合治理平台数据。阅读量、转发量、评论量采用移动新闻客户端、网站、官方微信公众号、微博账号、抖音号前端公开或后台统计数据。</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（3）评估时间节点和报告提交要求：在项目执行结束后，供应商需提交宣传效果评估报告。报告需包含各项指标的具体数据，对宣传效果进行全面、客观的评价。</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 应急处理</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（1）供应商需严格落实“三审三校”制度，制定完善的应急处理预案，对宣传过程中可能出现的突发情况（如负面</w:t>
      </w:r>
      <w:r>
        <w:rPr>
          <w:rFonts w:hint="eastAsia" w:ascii="宋体" w:hAnsi="宋体" w:eastAsia="宋体"/>
          <w:color w:val="000000"/>
          <w:sz w:val="24"/>
          <w:szCs w:val="24"/>
          <w:lang w:val="en-US" w:eastAsia="zh-CN"/>
        </w:rPr>
        <w:t xml:space="preserve">消息</w:t>
      </w:r>
      <w:r>
        <w:rPr>
          <w:rFonts w:hint="eastAsia" w:ascii="宋体" w:hAnsi="宋体" w:eastAsia="宋体"/>
          <w:color w:val="000000"/>
          <w:sz w:val="24"/>
          <w:szCs w:val="24"/>
        </w:rPr>
        <w:t xml:space="preserve">、信息错误等）进行预判，并明确应急处理的流程和责任分工。</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（2）当出现突发情况时，供应商需在1小时内做出响应，并及时采取有效的措施进行处理，同时向采购人报告处理进展情况。处理结束后，需提交应急处理报告，说明情况、处理措施及结果。</w:t>
      </w:r>
      <w:r>
        <w:rPr>
          <w:rFonts w:hint="eastAsia" w:ascii="宋体" w:hAnsi="宋体" w:eastAsia="宋体"/>
          <w:color w:val="000000"/>
          <w:sz w:val="24"/>
          <w:szCs w:val="24"/>
        </w:rPr>
      </w:r>
      <w:r/>
    </w:p>
    <w:p>
      <w:pPr>
        <w:pStyle w:val="989"/>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三、商务要求</w:t>
      </w:r>
      <w:r>
        <w:rPr>
          <w:rFonts w:hint="eastAsia" w:ascii="宋体" w:hAnsi="宋体" w:eastAsia="宋体"/>
          <w:b/>
          <w:bCs/>
          <w:color w:val="000000"/>
          <w:sz w:val="24"/>
          <w:szCs w:val="24"/>
        </w:rPr>
      </w:r>
      <w:r/>
    </w:p>
    <w:p>
      <w:pPr>
        <w:pStyle w:val="989"/>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（一）付款方式：</w:t>
      </w:r>
      <w:r>
        <w:rPr>
          <w:rFonts w:hint="eastAsia" w:ascii="宋体" w:hAnsi="宋体" w:eastAsia="宋体"/>
          <w:b/>
          <w:bCs/>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合同签订后10日内，预付合同金额的</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rPr>
        <w:t xml:space="preserve">0%。</w:t>
      </w:r>
      <w:r>
        <w:rPr>
          <w:rFonts w:hint="eastAsia" w:ascii="宋体" w:hAnsi="宋体" w:eastAsia="宋体"/>
          <w:color w:val="000000"/>
          <w:sz w:val="24"/>
          <w:szCs w:val="24"/>
        </w:rPr>
      </w:r>
      <w:r/>
    </w:p>
    <w:p>
      <w:pPr>
        <w:pStyle w:val="1283"/>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2</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合同期满，经采购人</w:t>
      </w:r>
      <w:r>
        <w:rPr>
          <w:rFonts w:hint="eastAsia" w:ascii="宋体" w:hAnsi="宋体" w:eastAsia="宋体"/>
          <w:color w:val="000000"/>
          <w:sz w:val="24"/>
          <w:szCs w:val="24"/>
          <w:lang w:val="en-US" w:eastAsia="zh-CN"/>
        </w:rPr>
        <w:t xml:space="preserve">验收</w:t>
      </w:r>
      <w:r>
        <w:rPr>
          <w:rFonts w:hint="eastAsia" w:ascii="宋体" w:hAnsi="宋体" w:eastAsia="宋体"/>
          <w:color w:val="000000"/>
          <w:sz w:val="24"/>
          <w:szCs w:val="24"/>
        </w:rPr>
        <w:t xml:space="preserve">合格，</w:t>
      </w:r>
      <w:r>
        <w:rPr>
          <w:rFonts w:hint="eastAsia" w:ascii="宋体" w:hAnsi="宋体" w:eastAsia="宋体"/>
          <w:color w:val="000000"/>
          <w:sz w:val="24"/>
          <w:szCs w:val="24"/>
          <w:lang w:val="en-US" w:eastAsia="zh-CN"/>
        </w:rPr>
        <w:t xml:space="preserve">支</w:t>
      </w:r>
      <w:r>
        <w:rPr>
          <w:rFonts w:hint="eastAsia" w:ascii="宋体" w:hAnsi="宋体" w:eastAsia="宋体"/>
          <w:color w:val="000000"/>
          <w:sz w:val="24"/>
          <w:szCs w:val="24"/>
        </w:rPr>
        <w:t xml:space="preserve">付剩余尾款。</w:t>
      </w:r>
      <w:r>
        <w:rPr>
          <w:rFonts w:hint="eastAsia" w:ascii="宋体" w:hAnsi="宋体" w:eastAsia="宋体"/>
          <w:color w:val="000000"/>
          <w:sz w:val="24"/>
          <w:szCs w:val="24"/>
        </w:rPr>
      </w:r>
      <w:r/>
    </w:p>
    <w:p>
      <w:pPr>
        <w:pStyle w:val="1283"/>
        <w:ind w:firstLine="482"/>
        <w:spacing w:line="360" w:lineRule="auto"/>
        <w:rPr>
          <w:rFonts w:hint="eastAsia" w:ascii="宋体" w:hAnsi="宋体" w:eastAsia="宋体"/>
          <w:b w:val="0"/>
          <w:bCs/>
          <w:color w:val="000000"/>
          <w:sz w:val="24"/>
          <w:szCs w:val="24"/>
          <w:lang w:val="en-US" w:eastAsia="zh-CN"/>
        </w:rPr>
      </w:pPr>
      <w:r>
        <w:rPr>
          <w:rFonts w:hint="eastAsia" w:ascii="宋体" w:hAnsi="宋体" w:eastAsia="宋体"/>
          <w:b/>
          <w:bCs w:val="0"/>
          <w:color w:val="000000"/>
          <w:sz w:val="24"/>
          <w:szCs w:val="24"/>
          <w:lang w:eastAsia="zh-CN"/>
        </w:rPr>
        <w:t xml:space="preserve">（</w:t>
      </w:r>
      <w:r>
        <w:rPr>
          <w:rFonts w:hint="eastAsia" w:ascii="宋体" w:hAnsi="宋体" w:eastAsia="宋体"/>
          <w:b/>
          <w:bCs w:val="0"/>
          <w:color w:val="000000"/>
          <w:sz w:val="24"/>
          <w:szCs w:val="24"/>
          <w:lang w:val="en-US" w:eastAsia="zh-CN"/>
        </w:rPr>
        <w:t xml:space="preserve">二</w:t>
      </w:r>
      <w:r>
        <w:rPr>
          <w:rFonts w:hint="eastAsia" w:ascii="宋体" w:hAnsi="宋体" w:eastAsia="宋体"/>
          <w:b/>
          <w:bCs w:val="0"/>
          <w:color w:val="000000"/>
          <w:sz w:val="24"/>
          <w:szCs w:val="24"/>
          <w:lang w:eastAsia="zh-CN"/>
        </w:rPr>
        <w:t xml:space="preserve">）</w:t>
      </w:r>
      <w:r>
        <w:rPr>
          <w:rFonts w:hint="eastAsia" w:ascii="宋体" w:hAnsi="宋体" w:eastAsia="宋体"/>
          <w:b/>
          <w:bCs w:val="0"/>
          <w:color w:val="000000"/>
          <w:sz w:val="24"/>
          <w:szCs w:val="24"/>
          <w:lang w:val="en-US" w:eastAsia="zh-CN"/>
        </w:rPr>
        <w:t xml:space="preserve">验收标准</w:t>
      </w:r>
      <w:r>
        <w:rPr>
          <w:rFonts w:ascii="宋体" w:hAnsi="宋体" w:eastAsia="宋体"/>
          <w:b/>
          <w:bCs w:val="0"/>
          <w:color w:val="000000"/>
          <w:sz w:val="24"/>
          <w:szCs w:val="24"/>
          <w:lang w:val="en-US" w:eastAsia="zh-CN"/>
        </w:rPr>
        <w:t xml:space="preserve">:</w:t>
      </w:r>
      <w:r>
        <w:rPr>
          <w:rFonts w:hint="eastAsia" w:ascii="宋体" w:hAnsi="宋体" w:eastAsia="宋体"/>
          <w:b w:val="0"/>
          <w:bCs/>
          <w:color w:val="000000"/>
          <w:sz w:val="24"/>
          <w:szCs w:val="24"/>
          <w:lang w:val="en-US" w:eastAsia="zh-CN"/>
        </w:rPr>
        <w:t xml:space="preserve">采购人组织验收小组，按照采购合同的约定对供应商进行验收，满足合同约定。</w:t>
      </w:r>
      <w:r>
        <w:rPr>
          <w:rFonts w:hint="eastAsia" w:ascii="宋体" w:hAnsi="宋体" w:eastAsia="宋体"/>
          <w:b w:val="0"/>
          <w:bCs/>
          <w:color w:val="000000"/>
          <w:sz w:val="24"/>
          <w:szCs w:val="24"/>
          <w:lang w:val="en-US" w:eastAsia="zh-CN"/>
        </w:rPr>
      </w:r>
      <w:r/>
    </w:p>
    <w:p>
      <w:pPr>
        <w:pStyle w:val="1283"/>
        <w:ind w:firstLine="482"/>
        <w:spacing w:line="360" w:lineRule="auto"/>
        <w:rPr>
          <w:rFonts w:hint="eastAsia" w:ascii="宋体" w:hAnsi="宋体" w:eastAsia="宋体"/>
          <w:b/>
          <w:bCs/>
          <w:color w:val="000000"/>
          <w:sz w:val="24"/>
          <w:szCs w:val="24"/>
          <w:highlight w:val="none"/>
        </w:rPr>
      </w:pPr>
      <w:r>
        <w:rPr>
          <w:rFonts w:hint="eastAsia" w:ascii="宋体" w:hAnsi="宋体" w:eastAsia="宋体"/>
          <w:b/>
          <w:color w:val="000000"/>
          <w:sz w:val="24"/>
          <w:szCs w:val="24"/>
          <w:lang w:eastAsia="zh-CN"/>
        </w:rPr>
        <w:t xml:space="preserve">（</w:t>
      </w:r>
      <w:r>
        <w:rPr>
          <w:rFonts w:hint="eastAsia" w:ascii="宋体" w:hAnsi="宋体" w:eastAsia="宋体"/>
          <w:b/>
          <w:color w:val="000000"/>
          <w:sz w:val="24"/>
          <w:szCs w:val="24"/>
          <w:lang w:val="en-US" w:eastAsia="zh-CN"/>
        </w:rPr>
        <w:t xml:space="preserve">三</w:t>
      </w:r>
      <w:r>
        <w:rPr>
          <w:rFonts w:hint="eastAsia" w:ascii="宋体" w:hAnsi="宋体" w:eastAsia="宋体"/>
          <w:b/>
          <w:color w:val="000000"/>
          <w:sz w:val="24"/>
          <w:szCs w:val="24"/>
          <w:lang w:eastAsia="zh-CN"/>
        </w:rPr>
        <w:t xml:space="preserve">）</w:t>
      </w:r>
      <w:r>
        <w:rPr>
          <w:rFonts w:hint="eastAsia" w:ascii="宋体" w:hAnsi="宋体" w:eastAsia="宋体"/>
          <w:b/>
          <w:bCs/>
          <w:color w:val="000000"/>
          <w:sz w:val="24"/>
          <w:szCs w:val="24"/>
          <w:highlight w:val="none"/>
        </w:rPr>
        <w:t xml:space="preserve">其他要求</w:t>
      </w:r>
      <w:r>
        <w:rPr>
          <w:rFonts w:hint="eastAsia" w:ascii="宋体" w:hAnsi="宋体" w:eastAsia="宋体"/>
          <w:b/>
          <w:bCs/>
          <w:color w:val="000000"/>
          <w:sz w:val="24"/>
          <w:szCs w:val="24"/>
          <w:highlight w:val="none"/>
        </w:rPr>
      </w:r>
      <w:r/>
    </w:p>
    <w:p>
      <w:pPr>
        <w:pStyle w:val="1283"/>
        <w:ind w:firstLine="482"/>
        <w:spacing w:line="360" w:lineRule="auto"/>
        <w:rPr>
          <w:rFonts w:hint="eastAsia" w:ascii="宋体" w:hAnsi="宋体" w:eastAsia="宋体"/>
          <w:b w:val="0"/>
          <w:bCs/>
          <w:color w:val="000000"/>
          <w:sz w:val="24"/>
          <w:szCs w:val="24"/>
        </w:rPr>
      </w:pPr>
      <w:r>
        <w:rPr>
          <w:rFonts w:hint="eastAsia" w:ascii="宋体" w:hAnsi="宋体" w:eastAsia="宋体"/>
          <w:b w:val="0"/>
          <w:bCs/>
          <w:color w:val="000000"/>
          <w:sz w:val="24"/>
          <w:szCs w:val="24"/>
          <w:lang w:val="en-US" w:eastAsia="zh-CN"/>
        </w:rPr>
        <w:t xml:space="preserve">1.</w:t>
      </w:r>
      <w:r>
        <w:rPr>
          <w:rFonts w:hint="eastAsia" w:ascii="宋体" w:hAnsi="宋体" w:eastAsia="宋体"/>
          <w:b w:val="0"/>
          <w:bCs/>
          <w:color w:val="000000"/>
          <w:sz w:val="24"/>
          <w:szCs w:val="24"/>
        </w:rPr>
        <w:t xml:space="preserve">报价说明：供应商应充分考虑所有可能影响到报价的价格及政策等风险因素，一旦成交，合同总价将不再调整。报价包括但不限于</w:t>
      </w:r>
      <w:r>
        <w:rPr>
          <w:rFonts w:hint="eastAsia" w:ascii="宋体" w:hAnsi="宋体" w:eastAsia="宋体"/>
          <w:b w:val="0"/>
          <w:bCs/>
          <w:color w:val="000000"/>
          <w:sz w:val="24"/>
          <w:szCs w:val="24"/>
          <w:lang w:val="en-US" w:eastAsia="zh-CN"/>
        </w:rPr>
        <w:t xml:space="preserve">推出</w:t>
      </w:r>
      <w:r>
        <w:rPr>
          <w:rFonts w:hint="eastAsia" w:ascii="宋体" w:hAnsi="宋体" w:eastAsia="宋体"/>
          <w:color w:val="000000"/>
          <w:sz w:val="24"/>
          <w:szCs w:val="24"/>
        </w:rPr>
        <w:t xml:space="preserve">专题专栏、文字、图片、短视频等融媒体产品</w:t>
      </w:r>
      <w:r>
        <w:rPr>
          <w:rFonts w:hint="eastAsia" w:ascii="宋体" w:hAnsi="宋体" w:eastAsia="宋体"/>
          <w:b w:val="0"/>
          <w:bCs/>
          <w:color w:val="000000"/>
          <w:sz w:val="24"/>
          <w:szCs w:val="24"/>
          <w:lang w:val="en-US" w:eastAsia="zh-CN"/>
        </w:rPr>
        <w:t xml:space="preserve">等</w:t>
      </w:r>
      <w:r>
        <w:rPr>
          <w:rFonts w:hint="eastAsia" w:ascii="宋体" w:hAnsi="宋体" w:eastAsia="宋体"/>
          <w:b w:val="0"/>
          <w:bCs/>
          <w:color w:val="000000"/>
          <w:sz w:val="24"/>
          <w:szCs w:val="24"/>
        </w:rPr>
        <w:t xml:space="preserve">宣传</w:t>
      </w:r>
      <w:r>
        <w:rPr>
          <w:rFonts w:hint="eastAsia" w:ascii="宋体" w:hAnsi="宋体" w:eastAsia="宋体"/>
          <w:b w:val="0"/>
          <w:bCs/>
          <w:color w:val="000000"/>
          <w:sz w:val="24"/>
          <w:szCs w:val="24"/>
          <w:lang w:val="en-US" w:eastAsia="zh-CN"/>
        </w:rPr>
        <w:t xml:space="preserve">费用</w:t>
      </w:r>
      <w:r>
        <w:rPr>
          <w:rFonts w:hint="eastAsia" w:ascii="宋体" w:hAnsi="宋体" w:eastAsia="宋体"/>
          <w:b w:val="0"/>
          <w:bCs/>
          <w:color w:val="000000"/>
          <w:sz w:val="24"/>
          <w:szCs w:val="24"/>
        </w:rPr>
        <w:t xml:space="preserve">、</w:t>
      </w:r>
      <w:r>
        <w:rPr>
          <w:rFonts w:hint="eastAsia" w:ascii="宋体" w:hAnsi="宋体" w:eastAsia="宋体"/>
          <w:b w:val="0"/>
          <w:bCs/>
          <w:color w:val="000000"/>
          <w:sz w:val="24"/>
          <w:szCs w:val="24"/>
          <w:lang w:val="en-US" w:eastAsia="zh-CN"/>
        </w:rPr>
        <w:t xml:space="preserve">人员工资、</w:t>
      </w:r>
      <w:r>
        <w:rPr>
          <w:rFonts w:hint="eastAsia" w:ascii="宋体" w:hAnsi="宋体" w:eastAsia="宋体"/>
          <w:b w:val="0"/>
          <w:bCs/>
          <w:color w:val="000000"/>
          <w:sz w:val="24"/>
          <w:szCs w:val="24"/>
        </w:rPr>
        <w:t xml:space="preserve">配合采购人完成后续服务费用及单位取费（利润、税金、保险费、管理费等）等与履行本合同有关的费用。</w:t>
      </w:r>
      <w:r>
        <w:rPr>
          <w:rFonts w:hint="eastAsia" w:ascii="宋体" w:hAnsi="宋体" w:eastAsia="宋体"/>
          <w:b w:val="0"/>
          <w:bCs/>
          <w:color w:val="000000"/>
          <w:sz w:val="24"/>
          <w:szCs w:val="24"/>
        </w:rPr>
      </w:r>
      <w:r/>
    </w:p>
    <w:p>
      <w:pPr>
        <w:pStyle w:val="1283"/>
        <w:ind w:firstLine="482"/>
        <w:spacing w:line="360" w:lineRule="auto"/>
        <w:rPr>
          <w:rFonts w:hint="eastAsia" w:ascii="宋体" w:hAnsi="宋体" w:eastAsia="宋体"/>
          <w:b w:val="0"/>
          <w:bCs/>
          <w:color w:val="000000"/>
          <w:sz w:val="24"/>
          <w:szCs w:val="24"/>
        </w:rPr>
      </w:pPr>
      <w:r>
        <w:rPr>
          <w:rFonts w:hint="eastAsia" w:ascii="宋体" w:hAnsi="宋体" w:eastAsia="宋体"/>
          <w:b w:val="0"/>
          <w:bCs/>
          <w:color w:val="000000"/>
          <w:sz w:val="24"/>
          <w:szCs w:val="24"/>
          <w:lang w:val="en-US" w:eastAsia="zh-CN"/>
        </w:rPr>
        <w:t xml:space="preserve">2.</w:t>
      </w:r>
      <w:r>
        <w:rPr>
          <w:rFonts w:hint="eastAsia" w:ascii="宋体" w:hAnsi="宋体" w:eastAsia="宋体"/>
          <w:b w:val="0"/>
          <w:bCs/>
          <w:color w:val="000000"/>
          <w:sz w:val="24"/>
          <w:szCs w:val="24"/>
        </w:rPr>
        <w:t xml:space="preserve">供应商可以在响应文件中提出不同的服务标准和保障承诺，使磋商小组相信替代服务相同于或优于原需求。</w:t>
      </w:r>
      <w:r>
        <w:rPr>
          <w:rFonts w:hint="eastAsia" w:ascii="宋体" w:hAnsi="宋体" w:eastAsia="宋体"/>
          <w:b w:val="0"/>
          <w:bCs/>
          <w:color w:val="000000"/>
          <w:sz w:val="24"/>
          <w:szCs w:val="24"/>
        </w:rPr>
      </w:r>
      <w:r/>
    </w:p>
    <w:p>
      <w:pPr>
        <w:pStyle w:val="1283"/>
        <w:ind w:firstLine="482"/>
        <w:spacing w:line="360" w:lineRule="auto"/>
        <w:rPr>
          <w:rFonts w:ascii="宋体" w:hAnsi="宋体" w:eastAsia="宋体"/>
          <w:b w:val="0"/>
          <w:bCs/>
          <w:color w:val="000000"/>
          <w:sz w:val="24"/>
          <w:szCs w:val="24"/>
          <w:u w:val="single"/>
        </w:rPr>
      </w:pPr>
      <w:r>
        <w:rPr>
          <w:rFonts w:hint="eastAsia" w:ascii="宋体" w:hAnsi="宋体" w:eastAsia="宋体"/>
          <w:b w:val="0"/>
          <w:bCs/>
          <w:color w:val="000000"/>
          <w:sz w:val="24"/>
          <w:szCs w:val="24"/>
          <w:lang w:val="en-US" w:eastAsia="zh-CN"/>
        </w:rPr>
        <w:t xml:space="preserve">3.</w:t>
      </w:r>
      <w:r>
        <w:rPr>
          <w:rFonts w:hint="eastAsia" w:ascii="宋体" w:hAnsi="宋体" w:eastAsia="宋体"/>
          <w:b w:val="0"/>
          <w:bCs/>
          <w:color w:val="000000"/>
          <w:sz w:val="24"/>
          <w:szCs w:val="24"/>
        </w:rPr>
        <w:t xml:space="preserve">如果发生因供应商工作失职造成安全事故件或其他财产损失和人身伤害或</w:t>
      </w:r>
      <w:r>
        <w:rPr>
          <w:rFonts w:hint="eastAsia" w:ascii="宋体" w:hAnsi="宋体" w:eastAsia="宋体"/>
          <w:b w:val="0"/>
          <w:bCs/>
          <w:color w:val="000000"/>
          <w:sz w:val="24"/>
          <w:szCs w:val="24"/>
          <w:lang w:val="en-US" w:eastAsia="zh-CN"/>
        </w:rPr>
        <w:t xml:space="preserve">涉密</w:t>
      </w:r>
      <w:r>
        <w:rPr>
          <w:rFonts w:hint="eastAsia" w:ascii="宋体" w:hAnsi="宋体" w:eastAsia="宋体"/>
          <w:b w:val="0"/>
          <w:bCs/>
          <w:color w:val="000000"/>
          <w:sz w:val="24"/>
          <w:szCs w:val="24"/>
        </w:rPr>
        <w:t xml:space="preserve">资料外泄，均由供应商承担相关经济和法律责任。</w:t>
      </w:r>
      <w:r>
        <w:rPr>
          <w:rFonts w:ascii="宋体" w:hAnsi="宋体" w:eastAsia="宋体"/>
          <w:b w:val="0"/>
          <w:bCs/>
          <w:color w:val="000000"/>
          <w:sz w:val="24"/>
          <w:szCs w:val="24"/>
          <w:u w:val="single"/>
        </w:rPr>
      </w:r>
      <w:r/>
    </w:p>
    <w:p>
      <w:pPr>
        <w:pStyle w:val="1283"/>
        <w:ind w:firstLine="482"/>
        <w:spacing w:line="360" w:lineRule="auto"/>
        <w:rPr>
          <w:rFonts w:ascii="宋体" w:hAnsi="宋体" w:eastAsia="宋体"/>
          <w:b/>
          <w:bCs/>
          <w:color w:val="000000"/>
          <w:sz w:val="24"/>
          <w:szCs w:val="24"/>
          <w:u w:val="single"/>
        </w:rPr>
      </w:pPr>
      <w:r>
        <w:rPr>
          <w:rFonts w:ascii="宋体" w:hAnsi="宋体" w:eastAsia="宋体"/>
          <w:b/>
          <w:bCs/>
          <w:color w:val="000000"/>
          <w:sz w:val="24"/>
          <w:szCs w:val="24"/>
          <w:u w:val="single"/>
        </w:rPr>
      </w:r>
      <w:r/>
    </w:p>
    <w:p>
      <w:pPr>
        <w:pStyle w:val="1283"/>
        <w:ind w:firstLine="482"/>
        <w:spacing w:line="360" w:lineRule="auto"/>
        <w:rPr>
          <w:rFonts w:ascii="宋体" w:hAnsi="宋体" w:eastAsia="宋体"/>
          <w:b/>
          <w:bCs/>
          <w:color w:val="000000"/>
          <w:sz w:val="24"/>
          <w:szCs w:val="24"/>
          <w:u w:val="single"/>
        </w:rPr>
      </w:pPr>
      <w:r>
        <w:rPr>
          <w:rFonts w:ascii="宋体" w:hAnsi="宋体" w:eastAsia="宋体"/>
          <w:b/>
          <w:bCs/>
          <w:color w:val="000000"/>
          <w:sz w:val="24"/>
          <w:szCs w:val="24"/>
          <w:u w:val="single"/>
        </w:rPr>
      </w:r>
      <w:r/>
    </w:p>
    <w:p>
      <w:pPr>
        <w:pStyle w:val="989"/>
        <w:jc w:val="center"/>
        <w:spacing w:line="360" w:lineRule="auto"/>
        <w:shd w:val="clear" w:color="auto" w:fill="ffffff"/>
        <w:widowControl/>
        <w:rPr>
          <w:rFonts w:ascii="黑体" w:hAnsi="黑体" w:eastAsia="黑体" w:cs="黑体"/>
          <w:color w:val="000000"/>
          <w:sz w:val="32"/>
          <w:szCs w:val="32"/>
        </w:rPr>
      </w:pPr>
      <w:r/>
      <w:bookmarkEnd w:id="20"/>
      <w:r/>
      <w:bookmarkEnd w:id="21"/>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989"/>
        <w:spacing w:line="360" w:lineRule="auto"/>
        <w:shd w:val="clear" w:color="auto" w:fill="ffffff"/>
        <w:widowControl/>
        <w:rPr>
          <w:rFonts w:ascii="黑体" w:hAnsi="黑体" w:eastAsia="黑体" w:cs="黑体"/>
          <w:color w:val="000000"/>
          <w:sz w:val="32"/>
          <w:szCs w:val="32"/>
        </w:rPr>
      </w:pPr>
      <w:r>
        <w:rPr>
          <w:rFonts w:ascii="黑体" w:hAnsi="黑体" w:eastAsia="黑体" w:cs="黑体"/>
          <w:color w:val="000000"/>
          <w:sz w:val="32"/>
          <w:szCs w:val="32"/>
        </w:rPr>
      </w:r>
      <w:r/>
    </w:p>
    <w:p>
      <w:pPr>
        <w:pStyle w:val="1001"/>
        <w:rPr>
          <w:rFonts w:ascii="黑体" w:hAnsi="黑体" w:eastAsia="黑体" w:cs="黑体"/>
          <w:color w:val="000000"/>
          <w:sz w:val="32"/>
          <w:szCs w:val="32"/>
        </w:rPr>
      </w:pPr>
      <w:r>
        <w:rPr>
          <w:rFonts w:ascii="黑体" w:hAnsi="黑体" w:eastAsia="黑体" w:cs="黑体"/>
          <w:color w:val="000000"/>
          <w:sz w:val="32"/>
          <w:szCs w:val="32"/>
        </w:rPr>
      </w:r>
      <w:r/>
    </w:p>
    <w:p>
      <w:pPr>
        <w:pStyle w:val="989"/>
        <w:jc w:val="center"/>
        <w:spacing w:line="360" w:lineRule="auto"/>
        <w:shd w:val="clear" w:color="auto" w:fill="ffffff"/>
        <w:widowControl/>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第五章 </w:t>
      </w:r>
      <w:r>
        <w:rPr>
          <w:rFonts w:hint="eastAsia" w:ascii="黑体" w:hAnsi="黑体" w:eastAsia="黑体" w:cs="黑体"/>
          <w:color w:val="000000"/>
          <w:sz w:val="32"/>
          <w:szCs w:val="32"/>
          <w:lang w:val="en-US"/>
        </w:rPr>
        <w:t xml:space="preserve"> </w:t>
      </w:r>
      <w:r>
        <w:rPr>
          <w:rFonts w:hint="eastAsia" w:ascii="黑体" w:hAnsi="黑体" w:eastAsia="黑体" w:cs="黑体"/>
          <w:color w:val="000000"/>
          <w:sz w:val="32"/>
          <w:szCs w:val="32"/>
        </w:rPr>
        <w:t xml:space="preserve">合同草案条款及格式</w:t>
      </w:r>
      <w:r>
        <w:rPr>
          <w:rFonts w:hint="eastAsia" w:ascii="黑体" w:hAnsi="黑体" w:eastAsia="黑体" w:cs="黑体"/>
          <w:color w:val="000000"/>
          <w:sz w:val="32"/>
          <w:szCs w:val="32"/>
        </w:rPr>
      </w:r>
      <w:r/>
    </w:p>
    <w:p>
      <w:pPr>
        <w:pStyle w:val="989"/>
        <w:jc w:val="center"/>
        <w:spacing w:line="360" w:lineRule="auto"/>
        <w:shd w:val="clear" w:color="auto" w:fill="ffffff"/>
        <w:widowControl/>
        <w:rPr>
          <w:rFonts w:ascii="宋体" w:hAnsi="宋体" w:eastAsia="宋体"/>
          <w:b/>
          <w:bCs/>
          <w:color w:val="000000"/>
          <w:sz w:val="36"/>
          <w:szCs w:val="36"/>
        </w:rPr>
      </w:pPr>
      <w:r>
        <w:rPr>
          <w:rFonts w:ascii="宋体" w:hAnsi="宋体" w:eastAsia="宋体"/>
          <w:b/>
          <w:bCs/>
          <w:color w:val="000000"/>
          <w:sz w:val="36"/>
          <w:szCs w:val="36"/>
        </w:rPr>
      </w:r>
      <w:r/>
    </w:p>
    <w:p>
      <w:pPr>
        <w:pStyle w:val="989"/>
        <w:jc w:val="center"/>
        <w:spacing w:line="360" w:lineRule="auto"/>
        <w:shd w:val="clear" w:color="auto" w:fill="ffffff"/>
        <w:widowControl/>
        <w:rPr>
          <w:rFonts w:hint="eastAsia" w:ascii="宋体" w:hAnsi="宋体" w:eastAsia="宋体"/>
          <w:b/>
          <w:bCs/>
          <w:color w:val="000000"/>
          <w:sz w:val="36"/>
          <w:szCs w:val="36"/>
        </w:rPr>
      </w:pPr>
      <w:r>
        <w:rPr>
          <w:rFonts w:hint="eastAsia" w:ascii="宋体" w:hAnsi="宋体" w:eastAsia="宋体"/>
          <w:b/>
          <w:bCs/>
          <w:color w:val="000000"/>
          <w:sz w:val="36"/>
          <w:szCs w:val="36"/>
        </w:rPr>
      </w:r>
      <w:r/>
    </w:p>
    <w:p>
      <w:pPr>
        <w:pStyle w:val="989"/>
        <w:spacing w:line="360" w:lineRule="auto"/>
        <w:shd w:val="clear" w:color="auto" w:fill="ffffff"/>
        <w:widowControl/>
        <w:rPr>
          <w:rFonts w:hint="eastAsia" w:ascii="宋体" w:hAnsi="宋体" w:eastAsia="宋体"/>
          <w:b/>
          <w:bCs/>
          <w:color w:val="000000"/>
          <w:sz w:val="36"/>
          <w:szCs w:val="36"/>
        </w:rPr>
      </w:pPr>
      <w:r/>
      <w:bookmarkStart w:id="24" w:name="_Toc381716888"/>
      <w:r>
        <w:rPr>
          <w:rFonts w:hint="eastAsia" w:ascii="宋体" w:hAnsi="宋体" w:eastAsia="宋体"/>
          <w:b/>
          <w:bCs/>
          <w:color w:val="000000"/>
          <w:sz w:val="36"/>
          <w:szCs w:val="36"/>
        </w:rPr>
      </w:r>
      <w:r/>
    </w:p>
    <w:p>
      <w:pPr>
        <w:pStyle w:val="989"/>
        <w:jc w:val="center"/>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jc w:val="center"/>
        <w:spacing w:line="360" w:lineRule="auto"/>
        <w:shd w:val="clear" w:color="auto" w:fill="ffffff"/>
        <w:widowControl/>
        <w:rPr>
          <w:rFonts w:hint="eastAsia" w:ascii="宋体" w:hAnsi="宋体" w:eastAsia="宋体"/>
          <w:b/>
          <w:bCs/>
          <w:color w:val="000000"/>
          <w:sz w:val="32"/>
          <w:szCs w:val="32"/>
        </w:rPr>
      </w:pPr>
      <w:r>
        <w:rPr>
          <w:rFonts w:hint="eastAsia" w:ascii="宋体" w:hAnsi="宋体" w:eastAsia="宋体"/>
          <w:b/>
          <w:bCs/>
          <w:color w:val="000000"/>
          <w:sz w:val="32"/>
          <w:szCs w:val="32"/>
        </w:rPr>
        <w:t xml:space="preserve">政府采购合同</w:t>
      </w:r>
      <w:r>
        <w:rPr>
          <w:rFonts w:hint="eastAsia" w:ascii="宋体" w:hAnsi="宋体" w:eastAsia="宋体"/>
          <w:b/>
          <w:bCs/>
          <w:color w:val="000000"/>
          <w:sz w:val="32"/>
          <w:szCs w:val="32"/>
        </w:rPr>
      </w:r>
      <w:r/>
    </w:p>
    <w:p>
      <w:pPr>
        <w:pStyle w:val="989"/>
        <w:spacing w:line="360" w:lineRule="auto"/>
        <w:shd w:val="clear" w:color="auto" w:fill="ffffff"/>
        <w:widowControl/>
        <w:rPr>
          <w:rFonts w:hint="eastAsia" w:ascii="宋体" w:hAnsi="宋体" w:eastAsia="宋体"/>
          <w:b/>
          <w:bCs/>
          <w:color w:val="000000"/>
          <w:sz w:val="36"/>
          <w:szCs w:val="36"/>
        </w:rPr>
      </w:pPr>
      <w:r>
        <w:rPr>
          <w:rFonts w:hint="eastAsia" w:ascii="宋体" w:hAnsi="宋体" w:eastAsia="宋体"/>
          <w:b/>
          <w:bCs/>
          <w:color w:val="000000"/>
          <w:sz w:val="36"/>
          <w:szCs w:val="36"/>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89"/>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89"/>
        <w:jc w:val="center"/>
        <w:spacing w:line="360" w:lineRule="auto"/>
        <w:rPr>
          <w:rFonts w:hint="eastAsia" w:ascii="宋体" w:hAnsi="宋体"/>
          <w:bCs/>
          <w:color w:val="000000"/>
          <w:sz w:val="24"/>
          <w:szCs w:val="21"/>
        </w:rPr>
      </w:pPr>
      <w:r/>
      <w:bookmarkStart w:id="25" w:name="_Toc16938559"/>
      <w:r/>
      <w:bookmarkStart w:id="26" w:name="_Toc513029243"/>
      <w:r/>
      <w:bookmarkStart w:id="27" w:name="_Toc20823315"/>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989"/>
        <w:jc w:val="center"/>
        <w:spacing w:line="360" w:lineRule="auto"/>
        <w:rPr>
          <w:rFonts w:hint="eastAsia" w:ascii="宋体" w:hAnsi="宋体"/>
          <w:bCs/>
          <w:color w:val="000000"/>
          <w:sz w:val="24"/>
          <w:szCs w:val="21"/>
        </w:rPr>
      </w:pPr>
      <w:r>
        <w:rPr>
          <w:rFonts w:hint="eastAsia" w:ascii="宋体" w:hAnsi="宋体"/>
          <w:bCs/>
          <w:color w:val="000000"/>
          <w:sz w:val="24"/>
          <w:szCs w:val="21"/>
        </w:rPr>
        <w:t xml:space="preserve">以下为成交后签定本项目合同的通用条款，成交供应商不得提出实质性的修改。</w:t>
      </w:r>
      <w:r>
        <w:rPr>
          <w:rFonts w:hint="eastAsia" w:ascii="宋体" w:hAnsi="宋体"/>
          <w:bCs/>
          <w:color w:val="000000"/>
          <w:sz w:val="24"/>
          <w:szCs w:val="21"/>
        </w:rPr>
      </w:r>
      <w:r/>
    </w:p>
    <w:p>
      <w:pPr>
        <w:pStyle w:val="989"/>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eastAsia="宋体"/>
          <w:iCs/>
          <w:color w:val="000000"/>
          <w:sz w:val="24"/>
          <w:szCs w:val="24"/>
          <w:lang w:eastAsia="zh-CN"/>
        </w:rPr>
        <w:t xml:space="preserve">2026年网络优质内容建设委托承办服务</w:t>
      </w:r>
      <w:r>
        <w:rPr>
          <w:rFonts w:ascii="宋体" w:hAnsi="宋体" w:cs="Courier New"/>
          <w:color w:val="000000"/>
          <w:sz w:val="24"/>
          <w:szCs w:val="24"/>
        </w:rPr>
        <w:t xml:space="preserve">                                   </w:t>
      </w:r>
      <w:r>
        <w:rPr>
          <w:rFonts w:ascii="宋体" w:hAnsi="宋体" w:cs="Courier New"/>
          <w:color w:val="000000"/>
          <w:sz w:val="24"/>
          <w:szCs w:val="24"/>
        </w:rPr>
      </w:r>
      <w:r/>
    </w:p>
    <w:p>
      <w:pPr>
        <w:pStyle w:val="989"/>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eastAsia="宋体" w:cs="Courier New"/>
          <w:color w:val="000000"/>
          <w:sz w:val="24"/>
          <w:szCs w:val="24"/>
          <w:lang w:eastAsia="zh-CN"/>
        </w:rPr>
        <w:t xml:space="preserve">JSZC-320000-JSCY-C2026-0018</w:t>
      </w:r>
      <w:r>
        <w:rPr>
          <w:rFonts w:ascii="宋体" w:hAnsi="宋体" w:cs="Courier New"/>
          <w:color w:val="000000"/>
          <w:sz w:val="24"/>
          <w:szCs w:val="24"/>
        </w:rPr>
        <w:tab/>
      </w:r>
      <w:r>
        <w:rPr>
          <w:rFonts w:ascii="宋体" w:hAnsi="宋体" w:cs="Courier New"/>
          <w:color w:val="000000"/>
          <w:sz w:val="24"/>
          <w:szCs w:val="24"/>
        </w:rPr>
      </w:r>
      <w:r/>
    </w:p>
    <w:p>
      <w:pPr>
        <w:pStyle w:val="989"/>
        <w:spacing w:before="120" w:after="120" w:line="360" w:lineRule="auto"/>
        <w:rPr>
          <w:rFonts w:hint="eastAsia" w:ascii="宋体" w:hAnsi="宋体" w:eastAsia="等线" w:cs="Courier New"/>
          <w:color w:val="000000"/>
          <w:sz w:val="24"/>
          <w:szCs w:val="24"/>
        </w:rPr>
      </w:pPr>
      <w:r>
        <w:rPr>
          <w:rFonts w:hint="eastAsia" w:ascii="宋体" w:hAnsi="宋体" w:cs="Courier New"/>
          <w:color w:val="000000"/>
          <w:sz w:val="24"/>
          <w:szCs w:val="24"/>
        </w:rPr>
        <w:t xml:space="preserve">分包号：</w:t>
      </w:r>
      <w:r>
        <w:rPr>
          <w:rFonts w:hint="eastAsia" w:ascii="宋体" w:hAnsi="宋体" w:eastAsia="等线" w:cs="Courier New"/>
          <w:color w:val="000000"/>
          <w:sz w:val="24"/>
          <w:szCs w:val="24"/>
        </w:rPr>
        <w:t xml:space="preserve">1</w:t>
      </w:r>
      <w:r>
        <w:rPr>
          <w:rFonts w:hint="eastAsia" w:ascii="宋体" w:hAnsi="宋体" w:eastAsia="等线" w:cs="Courier New"/>
          <w:color w:val="000000"/>
          <w:sz w:val="24"/>
          <w:szCs w:val="24"/>
        </w:rPr>
      </w:r>
      <w:r/>
    </w:p>
    <w:p>
      <w:pPr>
        <w:pStyle w:val="989"/>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rPr>
          <w:rFonts w:ascii="宋体" w:hAnsi="宋体" w:cs="Courier New"/>
          <w:color w:val="000000"/>
          <w:sz w:val="24"/>
          <w:szCs w:val="24"/>
        </w:rPr>
      </w:r>
      <w:r/>
    </w:p>
    <w:p>
      <w:pPr>
        <w:pStyle w:val="989"/>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乙方：（卖方）_________</w:t>
      </w:r>
      <w:r>
        <w:rPr>
          <w:rFonts w:hint="eastAsia" w:ascii="宋体" w:hAnsi="宋体" w:cs="Courier New"/>
          <w:color w:val="000000"/>
          <w:sz w:val="24"/>
          <w:szCs w:val="24"/>
        </w:rPr>
      </w:r>
      <w:r/>
    </w:p>
    <w:p>
      <w:pPr>
        <w:pStyle w:val="989"/>
        <w:spacing w:before="120" w:after="120" w:line="360"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eastAsia="宋体"/>
          <w:color w:val="000000"/>
          <w:sz w:val="24"/>
          <w:szCs w:val="24"/>
        </w:rPr>
        <w:t xml:space="preserve">采购代理机构</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rPr>
          <w:rFonts w:ascii="宋体" w:hAnsi="宋体" w:cs="Courier New"/>
          <w:b/>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标的质量：</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3.1乙方应按</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文件规定的时间向甲方提供</w:t>
      </w:r>
      <w:r>
        <w:rPr>
          <w:rFonts w:hint="eastAsia" w:ascii="宋体" w:hAnsi="宋体" w:cs="Courier New"/>
          <w:color w:val="000000"/>
          <w:sz w:val="24"/>
          <w:szCs w:val="24"/>
        </w:rPr>
        <w:t xml:space="preserve">与合同标的</w:t>
      </w:r>
      <w:r>
        <w:rPr>
          <w:rFonts w:ascii="宋体" w:hAnsi="宋体" w:cs="Courier New"/>
          <w:color w:val="000000"/>
          <w:sz w:val="24"/>
          <w:szCs w:val="24"/>
        </w:rPr>
        <w:t xml:space="preserve">有关的技术资料。</w:t>
      </w:r>
      <w:r>
        <w:rPr>
          <w:rFonts w:hint="eastAsia"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4.1乙</w:t>
      </w:r>
      <w:r>
        <w:rPr>
          <w:rFonts w:hint="eastAsia" w:ascii="宋体" w:hAnsi="宋体" w:cs="Courier New"/>
          <w:color w:val="000000"/>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989"/>
        <w:jc w:val="left"/>
        <w:spacing w:before="120" w:after="120"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w:t>
      </w:r>
      <w:r>
        <w:rPr>
          <w:rFonts w:hint="eastAsia" w:ascii="宋体" w:hAnsi="宋体" w:cs="Courier New"/>
          <w:color w:val="000000"/>
          <w:sz w:val="24"/>
          <w:szCs w:val="24"/>
        </w:rPr>
        <w:t xml:space="preserve">合同标的</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989"/>
        <w:jc w:val="left"/>
        <w:spacing w:before="120" w:after="120" w:line="360" w:lineRule="auto"/>
        <w:rPr>
          <w:rFonts w:hint="eastAsia" w:ascii="宋体" w:hAnsi="宋体" w:eastAsia="宋体" w:cs="Courier New"/>
          <w:b/>
          <w:color w:val="000000"/>
          <w:sz w:val="24"/>
          <w:szCs w:val="24"/>
          <w:lang w:eastAsia="zh-CN"/>
        </w:rPr>
      </w:pPr>
      <w:r>
        <w:rPr>
          <w:rFonts w:ascii="宋体" w:hAnsi="宋体" w:cs="Courier New"/>
          <w:b/>
          <w:color w:val="000000"/>
          <w:sz w:val="24"/>
          <w:szCs w:val="24"/>
        </w:rPr>
        <w:t xml:space="preserve">六、履约保证金</w:t>
      </w:r>
      <w:r>
        <w:rPr>
          <w:rFonts w:hint="eastAsia" w:ascii="宋体" w:hAnsi="宋体" w:eastAsia="宋体" w:cs="Courier New"/>
          <w:b/>
          <w:color w:val="000000"/>
          <w:sz w:val="24"/>
          <w:szCs w:val="24"/>
          <w:lang w:eastAsia="zh-CN"/>
        </w:rPr>
      </w:r>
      <w:r/>
    </w:p>
    <w:p>
      <w:pPr>
        <w:pStyle w:val="989"/>
        <w:jc w:val="left"/>
        <w:spacing w:before="120" w:after="120" w:line="360" w:lineRule="auto"/>
        <w:rPr>
          <w:rFonts w:hint="eastAsia" w:ascii="宋体" w:hAnsi="宋体" w:cs="Courier New"/>
          <w:color w:val="000000"/>
          <w:sz w:val="24"/>
          <w:szCs w:val="24"/>
        </w:rPr>
      </w:pPr>
      <w:r>
        <w:rPr>
          <w:rFonts w:ascii="宋体" w:hAnsi="宋体" w:cs="Courier New"/>
          <w:color w:val="000000"/>
          <w:sz w:val="24"/>
          <w:szCs w:val="24"/>
        </w:rPr>
        <w:t xml:space="preserve">6.1 乙方交纳人民币___</w:t>
      </w:r>
      <w:r>
        <w:rPr>
          <w:rFonts w:hint="eastAsia" w:ascii="宋体" w:hAnsi="宋体" w:eastAsia="宋体" w:cs="Courier New"/>
          <w:color w:val="000000"/>
          <w:sz w:val="24"/>
          <w:szCs w:val="24"/>
          <w:lang w:val="en-US" w:eastAsia="zh-CN"/>
        </w:rPr>
        <w:t xml:space="preserve">/</w:t>
      </w:r>
      <w:r>
        <w:rPr>
          <w:rFonts w:ascii="宋体" w:hAnsi="宋体" w:cs="Courier New"/>
          <w:color w:val="000000"/>
          <w:sz w:val="24"/>
          <w:szCs w:val="24"/>
        </w:rPr>
        <w:t xml:space="preserve">___元作为本合同的履约保证金。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989"/>
        <w:jc w:val="left"/>
        <w:spacing w:before="120" w:after="120"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89"/>
        <w:jc w:val="left"/>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989"/>
        <w:jc w:val="left"/>
        <w:spacing w:before="120" w:after="120" w:line="360" w:lineRule="auto"/>
        <w:rPr>
          <w:rFonts w:ascii="宋体" w:hAnsi="宋体"/>
          <w:color w:val="000000"/>
          <w:sz w:val="24"/>
          <w:szCs w:val="24"/>
        </w:rPr>
      </w:pPr>
      <w:r>
        <w:rPr>
          <w:rFonts w:ascii="宋体" w:hAnsi="宋体"/>
          <w:color w:val="000000"/>
          <w:sz w:val="24"/>
          <w:szCs w:val="24"/>
        </w:rPr>
        <w:t xml:space="preserve">7.2</w:t>
      </w:r>
      <w:r>
        <w:rPr>
          <w:rFonts w:hint="eastAsia" w:ascii="宋体" w:hAnsi="宋体"/>
          <w:color w:val="000000"/>
          <w:sz w:val="24"/>
          <w:szCs w:val="24"/>
        </w:rPr>
        <w:t xml:space="preserve">乙方不得将合同标的分包给他人履行。</w:t>
      </w:r>
      <w:r>
        <w:rPr>
          <w:rFonts w:ascii="宋体" w:hAnsi="宋体"/>
          <w:color w:val="000000"/>
          <w:sz w:val="24"/>
          <w:szCs w:val="24"/>
        </w:rPr>
      </w:r>
      <w:r/>
    </w:p>
    <w:p>
      <w:pPr>
        <w:pStyle w:val="989"/>
        <w:jc w:val="left"/>
        <w:spacing w:before="120" w:after="120"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989"/>
        <w:jc w:val="left"/>
        <w:spacing w:before="120" w:after="120"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989"/>
        <w:jc w:val="left"/>
        <w:spacing w:before="120" w:after="120" w:line="360" w:lineRule="auto"/>
        <w:rPr>
          <w:rFonts w:hint="eastAsia" w:ascii="宋体" w:hAnsi="宋体" w:cs="Courier New"/>
          <w:bCs/>
          <w:color w:val="000000"/>
          <w:sz w:val="24"/>
          <w:szCs w:val="24"/>
        </w:rPr>
      </w:pPr>
      <w:r>
        <w:rPr>
          <w:rFonts w:hint="eastAsia" w:ascii="宋体" w:hAnsi="宋体" w:cs="Courier New"/>
          <w:bCs/>
          <w:color w:val="000000"/>
          <w:sz w:val="24"/>
          <w:szCs w:val="24"/>
        </w:rPr>
        <w:t xml:space="preserve">8.1.1 预付款 支付时间：合同签订后10日内，预付款支付比例：</w:t>
      </w:r>
      <w:r>
        <w:rPr>
          <w:rFonts w:hint="eastAsia" w:ascii="宋体" w:hAnsi="宋体" w:cs="Courier New"/>
          <w:color w:val="000000"/>
          <w:sz w:val="24"/>
          <w:szCs w:val="24"/>
        </w:rPr>
        <w:t xml:space="preserve">合同金额的</w:t>
      </w:r>
      <w:r>
        <w:rPr>
          <w:rFonts w:hint="eastAsia" w:ascii="宋体" w:hAnsi="宋体" w:eastAsia="宋体" w:cs="Courier New"/>
          <w:color w:val="000000"/>
          <w:sz w:val="24"/>
          <w:szCs w:val="24"/>
          <w:lang w:val="en-US" w:eastAsia="zh-CN"/>
        </w:rPr>
        <w:t xml:space="preserve">5</w:t>
      </w:r>
      <w:r>
        <w:rPr>
          <w:rFonts w:hint="eastAsia" w:ascii="宋体" w:hAnsi="宋体" w:cs="Courier New"/>
          <w:color w:val="000000"/>
          <w:sz w:val="24"/>
          <w:szCs w:val="24"/>
        </w:rPr>
        <w:t xml:space="preserve">0</w:t>
      </w:r>
      <w:r>
        <w:rPr>
          <w:rFonts w:ascii="宋体" w:hAnsi="宋体" w:cs="Courier New"/>
          <w:color w:val="000000"/>
          <w:sz w:val="24"/>
          <w:szCs w:val="24"/>
        </w:rPr>
        <w:t xml:space="preserve">%</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989"/>
        <w:jc w:val="left"/>
        <w:spacing w:before="120" w:after="120" w:line="360" w:lineRule="auto"/>
        <w:rPr>
          <w:rFonts w:ascii="宋体" w:hAnsi="宋体" w:cs="Courier New"/>
          <w:bCs/>
          <w:color w:val="000000"/>
          <w:sz w:val="24"/>
          <w:szCs w:val="24"/>
        </w:rPr>
      </w:pPr>
      <w:r>
        <w:rPr>
          <w:rFonts w:hint="eastAsia" w:ascii="宋体" w:hAnsi="宋体" w:cs="Courier New"/>
          <w:bCs/>
          <w:color w:val="000000"/>
          <w:sz w:val="24"/>
          <w:szCs w:val="24"/>
        </w:rPr>
        <w:t xml:space="preserve">8.1.</w:t>
      </w:r>
      <w:r>
        <w:rPr>
          <w:rFonts w:hint="eastAsia" w:ascii="宋体" w:hAnsi="宋体" w:eastAsia="宋体" w:cs="Courier New"/>
          <w:bCs/>
          <w:color w:val="000000"/>
          <w:sz w:val="24"/>
          <w:szCs w:val="24"/>
          <w:lang w:val="en-US" w:eastAsia="zh-CN"/>
        </w:rPr>
        <w:t xml:space="preserve">2</w:t>
      </w:r>
      <w:r>
        <w:rPr>
          <w:rFonts w:hint="eastAsia" w:ascii="宋体" w:hAnsi="宋体"/>
          <w:color w:val="000000"/>
          <w:sz w:val="24"/>
          <w:szCs w:val="24"/>
        </w:rPr>
        <w:t xml:space="preserve">合同期满，</w:t>
      </w:r>
      <w:r>
        <w:rPr>
          <w:rFonts w:hint="eastAsia" w:ascii="宋体" w:hAnsi="宋体" w:eastAsia="宋体"/>
          <w:color w:val="000000"/>
          <w:sz w:val="24"/>
          <w:szCs w:val="24"/>
        </w:rPr>
        <w:t xml:space="preserve">经甲方</w:t>
      </w:r>
      <w:r>
        <w:rPr>
          <w:rFonts w:hint="eastAsia" w:ascii="宋体" w:hAnsi="宋体" w:eastAsia="宋体"/>
          <w:color w:val="000000"/>
          <w:sz w:val="24"/>
          <w:szCs w:val="24"/>
          <w:lang w:val="en-US" w:eastAsia="zh-CN"/>
        </w:rPr>
        <w:t xml:space="preserve">验收</w:t>
      </w:r>
      <w:r>
        <w:rPr>
          <w:rFonts w:hint="eastAsia" w:ascii="宋体" w:hAnsi="宋体" w:eastAsia="宋体"/>
          <w:color w:val="000000"/>
          <w:sz w:val="24"/>
          <w:szCs w:val="24"/>
        </w:rPr>
        <w:t xml:space="preserve">合格，</w:t>
      </w:r>
      <w:r>
        <w:rPr>
          <w:rFonts w:hint="eastAsia" w:ascii="宋体" w:hAnsi="宋体"/>
          <w:color w:val="000000"/>
          <w:sz w:val="24"/>
          <w:szCs w:val="24"/>
        </w:rPr>
        <w:t xml:space="preserve">付剩余尾款。</w:t>
      </w:r>
      <w:r>
        <w:rPr>
          <w:rFonts w:ascii="宋体" w:hAnsi="宋体" w:cs="Courier New"/>
          <w:bCs/>
          <w:color w:val="000000"/>
          <w:sz w:val="24"/>
          <w:szCs w:val="24"/>
        </w:rPr>
      </w:r>
      <w:r/>
    </w:p>
    <w:p>
      <w:pPr>
        <w:pStyle w:val="989"/>
        <w:jc w:val="left"/>
        <w:spacing w:before="120" w:after="120"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89"/>
        <w:jc w:val="left"/>
        <w:spacing w:before="120" w:after="120"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.2 甲方无故逾期验收和办理</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支付手续的,甲方应按逾期付款总额</w:t>
      </w:r>
      <w:r>
        <w:rPr>
          <w:rFonts w:hint="eastAsia" w:ascii="宋体" w:hAnsi="宋体" w:cs="Courier New"/>
          <w:color w:val="000000"/>
          <w:sz w:val="24"/>
          <w:szCs w:val="24"/>
          <w:u w:val="single"/>
        </w:rPr>
        <w:t xml:space="preserve"> 5‰ </w:t>
      </w:r>
      <w:r>
        <w:rPr>
          <w:rFonts w:ascii="宋体" w:hAnsi="宋体" w:cs="Courier New"/>
          <w:color w:val="000000"/>
          <w:sz w:val="24"/>
          <w:szCs w:val="24"/>
        </w:rPr>
        <w:t xml:space="preserve">每日向乙方支付违约金。</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.3 乙方逾期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总额每日千分之六向甲方支付违约金，由甲方从待付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5‰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.4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文件规定标准的，甲方有权</w:t>
      </w: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 xml:space="preserve">期相同。</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989"/>
        <w:jc w:val="left"/>
        <w:spacing w:before="120" w:after="120"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13.1双方在签订、履行合同中所发生的一切争议，应通过友好协商解决。如协商不成，由甲方住所地人民法院管辖。</w:t>
      </w:r>
      <w:r>
        <w:rPr>
          <w:rFonts w:hint="eastAsia" w:ascii="宋体" w:hAnsi="宋体" w:cs="Courier New"/>
          <w:color w:val="000000"/>
          <w:sz w:val="24"/>
          <w:szCs w:val="24"/>
        </w:rPr>
      </w:r>
      <w:r/>
    </w:p>
    <w:p>
      <w:pPr>
        <w:pStyle w:val="989"/>
        <w:jc w:val="left"/>
        <w:spacing w:before="120" w:after="120"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.2本合同未尽事宜，遵照</w:t>
      </w:r>
      <w:r>
        <w:rPr>
          <w:rFonts w:hint="eastAsia" w:hAnsi="宋体"/>
          <w:color w:val="000000"/>
          <w:sz w:val="24"/>
          <w:szCs w:val="24"/>
        </w:rPr>
        <w:t xml:space="preserve">中华人民共和国现行法律法规</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989"/>
        <w:jc w:val="left"/>
        <w:spacing w:before="120" w:after="120"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三</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w:t>
      </w:r>
      <w:r>
        <w:rPr>
          <w:rFonts w:hint="eastAsia" w:ascii="宋体" w:hAnsi="宋体" w:cs="Courier New"/>
          <w:color w:val="000000"/>
          <w:sz w:val="24"/>
          <w:szCs w:val="24"/>
        </w:rPr>
        <w:t xml:space="preserve">及财政监管部门</w:t>
      </w:r>
      <w:r>
        <w:rPr>
          <w:rFonts w:ascii="宋体" w:hAnsi="宋体" w:cs="Courier New"/>
          <w:color w:val="000000"/>
          <w:sz w:val="24"/>
          <w:szCs w:val="24"/>
        </w:rPr>
        <w:t xml:space="preserve">各执一份。</w:t>
      </w:r>
      <w:r>
        <w:rPr>
          <w:rFonts w:ascii="宋体" w:hAnsi="宋体" w:cs="Courier New"/>
          <w:color w:val="000000"/>
          <w:sz w:val="24"/>
          <w:szCs w:val="24"/>
        </w:rPr>
      </w:r>
      <w:r/>
    </w:p>
    <w:p>
      <w:pPr>
        <w:pStyle w:val="989"/>
        <w:ind w:left="480" w:hanging="480"/>
        <w:spacing w:before="120" w:after="120" w:line="360" w:lineRule="auto"/>
        <w:rPr>
          <w:rFonts w:ascii="宋体" w:hAnsi="宋体" w:eastAsia="宋体" w:cs="Courier New"/>
          <w:color w:val="000000"/>
          <w:sz w:val="24"/>
          <w:szCs w:val="24"/>
        </w:rPr>
      </w:pPr>
      <w:r>
        <w:rPr>
          <w:rFonts w:ascii="宋体" w:hAnsi="宋体" w:cs="Courier New"/>
          <w:color w:val="000000"/>
          <w:sz w:val="24"/>
          <w:szCs w:val="24"/>
        </w:rPr>
        <w:t xml:space="preserve">甲方： </w:t>
      </w:r>
      <w:r>
        <w:rPr>
          <w:rFonts w:ascii="宋体" w:hAnsi="宋体" w:eastAsia="宋体" w:cs="Courier New"/>
          <w:color w:val="000000"/>
          <w:sz w:val="24"/>
          <w:szCs w:val="24"/>
        </w:rPr>
        <w:t xml:space="preserve">                       乙方： </w:t>
      </w:r>
      <w:r>
        <w:rPr>
          <w:rFonts w:ascii="宋体" w:hAnsi="宋体" w:eastAsia="宋体" w:cs="Courier New"/>
          <w:color w:val="000000"/>
          <w:sz w:val="24"/>
          <w:szCs w:val="24"/>
        </w:rPr>
      </w:r>
      <w:r/>
    </w:p>
    <w:p>
      <w:pPr>
        <w:pStyle w:val="989"/>
        <w:spacing w:before="120" w:after="120" w:line="360" w:lineRule="auto"/>
        <w:rPr>
          <w:rFonts w:ascii="宋体" w:hAnsi="宋体" w:eastAsia="宋体" w:cs="Courier New"/>
          <w:color w:val="000000"/>
          <w:sz w:val="24"/>
          <w:szCs w:val="24"/>
        </w:rPr>
      </w:pPr>
      <w:r>
        <w:rPr>
          <w:rFonts w:ascii="宋体" w:hAnsi="宋体" w:eastAsia="宋体" w:cs="Courier New"/>
          <w:color w:val="000000"/>
          <w:sz w:val="24"/>
          <w:szCs w:val="24"/>
        </w:rPr>
        <w:t xml:space="preserve">地址：                       </w:t>
      </w:r>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地址： </w:t>
      </w:r>
      <w:r>
        <w:rPr>
          <w:rFonts w:ascii="宋体" w:hAnsi="宋体" w:eastAsia="宋体" w:cs="Courier New"/>
          <w:color w:val="000000"/>
          <w:sz w:val="24"/>
          <w:szCs w:val="24"/>
        </w:rPr>
      </w:r>
      <w:r/>
    </w:p>
    <w:p>
      <w:pPr>
        <w:pStyle w:val="989"/>
        <w:spacing w:before="120" w:after="120" w:line="360" w:lineRule="auto"/>
        <w:rPr>
          <w:rFonts w:ascii="宋体" w:hAnsi="宋体" w:eastAsia="宋体" w:cs="Courier New"/>
          <w:color w:val="000000"/>
          <w:sz w:val="24"/>
          <w:szCs w:val="24"/>
        </w:rPr>
      </w:pPr>
      <w:r>
        <w:rPr>
          <w:rFonts w:ascii="宋体" w:hAnsi="宋体" w:eastAsia="宋体" w:cs="Courier New"/>
          <w:color w:val="000000"/>
          <w:sz w:val="24"/>
          <w:szCs w:val="24"/>
        </w:rPr>
        <w:t xml:space="preserve">法定代表人</w:t>
      </w:r>
      <w:r>
        <w:rPr>
          <w:rFonts w:hint="eastAsia" w:ascii="宋体" w:hAnsi="宋体" w:eastAsia="宋体" w:cs="Courier New"/>
          <w:color w:val="000000"/>
          <w:sz w:val="24"/>
          <w:szCs w:val="24"/>
        </w:rPr>
        <w:t xml:space="preserve">或授权代表</w:t>
      </w:r>
      <w:r>
        <w:rPr>
          <w:rFonts w:ascii="宋体" w:hAnsi="宋体" w:eastAsia="宋体" w:cs="Courier New"/>
          <w:color w:val="000000"/>
          <w:sz w:val="24"/>
          <w:szCs w:val="24"/>
        </w:rPr>
        <w:t xml:space="preserve">：        法定代表人</w:t>
      </w:r>
      <w:r>
        <w:rPr>
          <w:rFonts w:hint="eastAsia" w:ascii="宋体" w:hAnsi="宋体" w:eastAsia="宋体" w:cs="Courier New"/>
          <w:color w:val="000000"/>
          <w:sz w:val="24"/>
          <w:szCs w:val="24"/>
        </w:rPr>
        <w:t xml:space="preserve">或授权代表</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89"/>
        <w:spacing w:before="120" w:after="120" w:line="360"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联系电话：                    联系电话：          </w:t>
      </w:r>
      <w:r>
        <w:rPr>
          <w:rFonts w:hint="eastAsia" w:ascii="宋体" w:hAnsi="宋体" w:eastAsia="宋体" w:cs="Courier New"/>
          <w:color w:val="000000"/>
          <w:sz w:val="24"/>
          <w:szCs w:val="24"/>
        </w:rPr>
      </w:r>
      <w:r/>
    </w:p>
    <w:p>
      <w:pPr>
        <w:pStyle w:val="989"/>
        <w:ind w:firstLine="480"/>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                          </w:t>
      </w:r>
      <w:r>
        <w:rPr>
          <w:rFonts w:ascii="宋体" w:hAnsi="宋体" w:eastAsia="宋体"/>
          <w:color w:val="000000"/>
          <w:sz w:val="24"/>
          <w:szCs w:val="24"/>
        </w:rPr>
        <w:t xml:space="preserve">签订日期：      年  </w:t>
      </w:r>
      <w:r>
        <w:rPr>
          <w:rFonts w:hint="eastAsia" w:ascii="宋体" w:hAnsi="宋体" w:eastAsia="宋体"/>
          <w:color w:val="000000"/>
          <w:sz w:val="24"/>
          <w:szCs w:val="24"/>
        </w:rPr>
        <w:t xml:space="preserve">  </w:t>
      </w:r>
      <w:r>
        <w:rPr>
          <w:rFonts w:ascii="宋体" w:hAnsi="宋体" w:eastAsia="宋体"/>
          <w:color w:val="000000"/>
          <w:sz w:val="24"/>
          <w:szCs w:val="24"/>
        </w:rPr>
        <w:t xml:space="preserve">月  </w:t>
      </w:r>
      <w:r>
        <w:rPr>
          <w:rFonts w:hint="eastAsia" w:ascii="宋体" w:hAnsi="宋体" w:eastAsia="宋体"/>
          <w:color w:val="000000"/>
          <w:sz w:val="24"/>
          <w:szCs w:val="24"/>
        </w:rPr>
        <w:t xml:space="preserve"> </w:t>
      </w:r>
      <w:r>
        <w:rPr>
          <w:rFonts w:ascii="宋体" w:hAnsi="宋体" w:eastAsia="宋体"/>
          <w:color w:val="000000"/>
          <w:sz w:val="24"/>
          <w:szCs w:val="24"/>
        </w:rPr>
        <w:t xml:space="preserve">日</w:t>
      </w:r>
      <w:r>
        <w:rPr>
          <w:rFonts w:hint="eastAsia" w:ascii="宋体" w:hAnsi="宋体" w:eastAsia="宋体"/>
          <w:bCs/>
          <w:color w:val="000000"/>
          <w:sz w:val="24"/>
          <w:szCs w:val="24"/>
        </w:rPr>
      </w:r>
      <w:r/>
    </w:p>
    <w:p>
      <w:pPr>
        <w:pStyle w:val="989"/>
        <w:jc w:val="center"/>
        <w:spacing w:line="360" w:lineRule="auto"/>
        <w:rPr>
          <w:rFonts w:hint="eastAsia" w:ascii="黑体" w:hAnsi="黑体" w:eastAsia="黑体"/>
          <w:color w:val="000000"/>
          <w:sz w:val="32"/>
          <w:szCs w:val="32"/>
        </w:rPr>
      </w:pPr>
      <w:r/>
      <w:bookmarkEnd w:id="25"/>
      <w:r/>
      <w:bookmarkEnd w:id="26"/>
      <w:r/>
      <w:bookmarkEnd w:id="27"/>
      <w:r/>
      <w:bookmarkStart w:id="28" w:name="_Hlt16619369"/>
      <w:r/>
      <w:bookmarkEnd w:id="28"/>
      <w:r>
        <w:rPr>
          <w:rFonts w:ascii="黑体" w:hAnsi="Courier New" w:eastAsia="黑体" w:cs="Courier New"/>
          <w:bCs/>
          <w:color w:val="000000"/>
          <w:sz w:val="44"/>
          <w:szCs w:val="21"/>
        </w:rPr>
        <w:br w:type="page" w:clear="all"/>
      </w:r>
      <w:r>
        <w:rPr>
          <w:rFonts w:hint="eastAsia" w:ascii="黑体" w:hAnsi="黑体" w:eastAsia="黑体"/>
          <w:color w:val="000000"/>
          <w:sz w:val="32"/>
          <w:szCs w:val="32"/>
        </w:rPr>
        <w:t xml:space="preserve">第六章  响应文件格式</w:t>
      </w:r>
      <w:bookmarkEnd w:id="24"/>
      <w:r>
        <w:rPr>
          <w:rFonts w:hint="eastAsia" w:ascii="黑体" w:hAnsi="黑体" w:eastAsia="黑体"/>
          <w:color w:val="000000"/>
          <w:sz w:val="32"/>
          <w:szCs w:val="32"/>
        </w:rPr>
      </w:r>
      <w:r/>
    </w:p>
    <w:p>
      <w:pPr>
        <w:pStyle w:val="989"/>
        <w:jc w:val="center"/>
        <w:spacing w:before="100" w:beforeAutospacing="1" w:after="100" w:afterAutospacing="1" w:line="360" w:lineRule="auto"/>
        <w:rPr>
          <w:rFonts w:ascii="宋体" w:hAnsi="宋体" w:eastAsia="宋体"/>
          <w:b/>
          <w:color w:val="000000"/>
          <w:sz w:val="24"/>
          <w:szCs w:val="24"/>
          <w:u w:val="single"/>
          <w:lang w:val="en-US" w:bidi="ar"/>
        </w:rPr>
      </w:pPr>
      <w:r>
        <w:rPr>
          <w:rFonts w:hint="eastAsia" w:ascii="宋体" w:hAnsi="宋体" w:eastAsia="宋体"/>
          <w:b/>
          <w:color w:val="000000"/>
          <w:sz w:val="24"/>
          <w:szCs w:val="24"/>
          <w:u w:val="single"/>
          <w:lang w:val="en-US" w:bidi="ar"/>
        </w:rPr>
        <w:t xml:space="preserve">（</w:t>
      </w:r>
      <w:r>
        <w:rPr>
          <w:rFonts w:hint="eastAsia" w:ascii="仿宋_GB2312" w:eastAsia="仿宋_GB2312"/>
          <w:b/>
          <w:bCs/>
          <w:color w:val="000000"/>
          <w:sz w:val="24"/>
          <w:u w:val="single"/>
        </w:rPr>
        <w:t xml:space="preserve">投标系统未有固定格式的可以参照</w:t>
      </w:r>
      <w:r>
        <w:rPr>
          <w:rFonts w:hint="eastAsia" w:ascii="仿宋_GB2312" w:eastAsia="仿宋_GB2312"/>
          <w:b/>
          <w:bCs/>
          <w:color w:val="000000"/>
          <w:sz w:val="24"/>
          <w:u w:val="single"/>
          <w:lang w:val="en-US"/>
        </w:rPr>
        <w:t xml:space="preserve">本章</w:t>
      </w:r>
      <w:r>
        <w:rPr>
          <w:rFonts w:hint="eastAsia" w:ascii="仿宋_GB2312" w:eastAsia="仿宋_GB2312"/>
          <w:b/>
          <w:bCs/>
          <w:color w:val="000000"/>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color w:val="000000"/>
          <w:sz w:val="24"/>
          <w:szCs w:val="24"/>
          <w:u w:val="single"/>
          <w:lang w:val="en-US" w:bidi="ar"/>
        </w:rPr>
        <w:t xml:space="preserve">）</w:t>
      </w:r>
      <w:r>
        <w:rPr>
          <w:rFonts w:ascii="宋体" w:hAnsi="宋体" w:eastAsia="宋体"/>
          <w:b/>
          <w:color w:val="000000"/>
          <w:sz w:val="24"/>
          <w:szCs w:val="24"/>
          <w:u w:val="single"/>
          <w:lang w:val="en-US" w:bidi="ar"/>
        </w:rPr>
      </w:r>
      <w:r/>
    </w:p>
    <w:p>
      <w:pPr>
        <w:pStyle w:val="989"/>
        <w:jc w:val="center"/>
        <w:spacing w:line="360" w:lineRule="auto"/>
        <w:rPr>
          <w:rFonts w:hint="eastAsia" w:ascii="宋体" w:hAnsi="宋体" w:eastAsia="宋体" w:cs="黑体"/>
          <w:b/>
          <w:bCs/>
          <w:color w:val="000000"/>
          <w:sz w:val="24"/>
          <w:szCs w:val="24"/>
        </w:rPr>
      </w:pPr>
      <w:r>
        <w:rPr>
          <w:rFonts w:hint="eastAsia" w:ascii="宋体" w:hAnsi="宋体" w:eastAsia="宋体" w:cs="黑体"/>
          <w:b/>
          <w:bCs/>
          <w:color w:val="000000"/>
          <w:sz w:val="24"/>
          <w:szCs w:val="24"/>
        </w:rPr>
        <w:t xml:space="preserve">一、磋商申请及声明</w:t>
      </w:r>
      <w:r>
        <w:rPr>
          <w:rFonts w:hint="eastAsia" w:ascii="宋体" w:hAnsi="宋体" w:eastAsia="宋体" w:cs="黑体"/>
          <w:b/>
          <w:bCs/>
          <w:color w:val="000000"/>
          <w:sz w:val="24"/>
          <w:szCs w:val="24"/>
        </w:rPr>
      </w:r>
      <w:r/>
    </w:p>
    <w:p>
      <w:pPr>
        <w:pStyle w:val="989"/>
        <w:spacing w:line="360" w:lineRule="auto"/>
        <w:shd w:val="clear" w:color="auto" w:fill="ffffff"/>
        <w:widowControl/>
        <w:rPr>
          <w:rFonts w:hint="eastAsia" w:ascii="宋体" w:hAnsi="宋体" w:eastAsia="宋体" w:cs="黑体"/>
          <w:color w:val="000000"/>
          <w:sz w:val="24"/>
          <w:szCs w:val="24"/>
        </w:rPr>
      </w:pPr>
      <w:r>
        <w:rPr>
          <w:rFonts w:hint="eastAsia" w:ascii="宋体" w:hAnsi="宋体" w:eastAsia="宋体" w:cs="黑体"/>
          <w:color w:val="000000"/>
          <w:sz w:val="24"/>
          <w:szCs w:val="24"/>
        </w:rPr>
      </w:r>
      <w:r/>
    </w:p>
    <w:p>
      <w:pPr>
        <w:pStyle w:val="989"/>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根据贵方</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（项目名称）</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rPr>
        <w:t xml:space="preserve">（采购编号）磋商邀请，正式授权</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（姓名和职务）代表</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（供应商名称），提交响应文件并参加磋商。</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据此函，兹宣布同意如下：</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1、我们的资格条件完全符合政府采购法和本次采购要求，我们同意并向贵方提供了与本次采购活动有关的所有证据和资料。</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2、项目名称：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、我们已详细审核全部磋商文件及其有效补充文件，我们放弃对磋商文件任何误解的权利，提交响应文件后，</w:t>
      </w:r>
      <w:r>
        <w:rPr>
          <w:rFonts w:hint="eastAsia" w:ascii="宋体" w:hAnsi="宋体" w:eastAsia="宋体"/>
          <w:bCs/>
          <w:color w:val="000000"/>
          <w:sz w:val="24"/>
          <w:szCs w:val="24"/>
        </w:rPr>
        <w:t xml:space="preserve">不对磋商文件本身提出质疑。</w:t>
      </w:r>
      <w:r>
        <w:rPr>
          <w:rFonts w:hint="eastAsia" w:ascii="宋体" w:hAnsi="宋体" w:eastAsia="宋体"/>
          <w:color w:val="000000"/>
          <w:sz w:val="24"/>
          <w:szCs w:val="24"/>
        </w:rPr>
        <w:t xml:space="preserve">否则，属于不诚信和故意扰乱政府采购活动行为，我们将无条件接受处罚。</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、一旦我方成交，我方将根据磋商文件的规定，严格履行合同，保证于承诺的时间内完成本项目规定的服务内容。</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、与本投标有关的正式联系方式为：</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地  址：</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传  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银行账号：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rPr>
          <w:rFonts w:hint="eastAsia" w:ascii="宋体" w:hAnsi="宋体" w:eastAsia="宋体"/>
          <w:color w:val="000000"/>
          <w:sz w:val="24"/>
          <w:szCs w:val="24"/>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日   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360" w:lineRule="auto"/>
        <w:widowControl/>
        <w:rPr>
          <w:rFonts w:hint="eastAsia" w:ascii="宋体" w:hAnsi="宋体" w:eastAsia="宋体" w:cs="黑体"/>
          <w:b/>
          <w:bCs/>
          <w:color w:val="000000"/>
          <w:sz w:val="24"/>
          <w:szCs w:val="24"/>
        </w:rPr>
      </w:pPr>
      <w:r>
        <w:rPr>
          <w:rFonts w:hint="eastAsia" w:ascii="宋体" w:hAnsi="宋体" w:eastAsia="宋体"/>
          <w:color w:val="000000"/>
          <w:sz w:val="28"/>
          <w:szCs w:val="28"/>
        </w:rPr>
        <w:br w:type="page" w:clear="all"/>
      </w:r>
      <w:r>
        <w:rPr>
          <w:rFonts w:hint="eastAsia" w:ascii="宋体" w:hAnsi="宋体" w:eastAsia="宋体" w:cs="黑体"/>
          <w:b/>
          <w:bCs/>
          <w:color w:val="000000"/>
          <w:sz w:val="24"/>
          <w:szCs w:val="24"/>
        </w:rPr>
        <w:t xml:space="preserve">二、法定代表人授权委托书</w:t>
      </w:r>
      <w:r>
        <w:rPr>
          <w:rFonts w:hint="eastAsia" w:ascii="宋体" w:hAnsi="宋体" w:eastAsia="宋体" w:cs="黑体"/>
          <w:b/>
          <w:bCs/>
          <w:color w:val="000000"/>
          <w:sz w:val="24"/>
          <w:szCs w:val="24"/>
        </w:rPr>
      </w:r>
      <w:r/>
    </w:p>
    <w:p>
      <w:pPr>
        <w:pStyle w:val="989"/>
        <w:ind w:firstLine="720"/>
        <w:jc w:val="center"/>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spacing w:line="480" w:lineRule="exact"/>
        <w:rPr>
          <w:rFonts w:hint="eastAsia" w:ascii="宋体" w:hAnsi="宋体"/>
          <w:color w:val="000000"/>
          <w:sz w:val="24"/>
          <w:szCs w:val="24"/>
        </w:rPr>
      </w:pPr>
      <w:r>
        <w:rPr>
          <w:rFonts w:hint="eastAsia" w:ascii="宋体" w:hAnsi="宋体" w:eastAsia="宋体"/>
          <w:color w:val="000000"/>
          <w:sz w:val="24"/>
          <w:szCs w:val="24"/>
        </w:rPr>
        <w:t xml:space="preserve">本授权书声明：</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（供应商名称）授权</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（被授权人姓名）作为我方参加采购编号为</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项目采购活动的合法代理人，以本单位名义全权处理一切与该项目采购有关的事务。</w:t>
      </w:r>
      <w:r>
        <w:rPr>
          <w:rFonts w:hint="eastAsia" w:ascii="宋体" w:hAnsi="宋体"/>
          <w:color w:val="000000"/>
          <w:sz w:val="24"/>
          <w:szCs w:val="24"/>
        </w:rPr>
      </w:r>
      <w:r/>
    </w:p>
    <w:p>
      <w:pPr>
        <w:pStyle w:val="989"/>
        <w:ind w:firstLine="480"/>
        <w:spacing w:line="480" w:lineRule="exact"/>
        <w:rPr>
          <w:rFonts w:hint="eastAsia" w:ascii="宋体" w:hAnsi="宋体"/>
          <w:color w:val="000000"/>
          <w:sz w:val="24"/>
          <w:szCs w:val="24"/>
        </w:rPr>
      </w:pPr>
      <w:r>
        <w:rPr>
          <w:rFonts w:hint="eastAsia" w:ascii="宋体" w:hAnsi="宋体" w:eastAsia="宋体"/>
          <w:color w:val="000000"/>
          <w:sz w:val="24"/>
          <w:szCs w:val="24"/>
        </w:rPr>
        <w:t xml:space="preserve">本授权书自</w:t>
      </w:r>
      <w:r>
        <w:rPr>
          <w:rFonts w:hint="eastAsia" w:ascii="宋体" w:hAnsi="宋体"/>
          <w:color w:val="000000"/>
          <w:sz w:val="24"/>
          <w:szCs w:val="24"/>
        </w:rPr>
        <w:t xml:space="preserve">______</w:t>
      </w:r>
      <w:r>
        <w:rPr>
          <w:rFonts w:hint="eastAsia" w:ascii="宋体" w:hAnsi="宋体" w:eastAsia="宋体"/>
          <w:color w:val="000000"/>
          <w:sz w:val="24"/>
          <w:szCs w:val="24"/>
        </w:rPr>
        <w:t xml:space="preserve">年</w:t>
      </w:r>
      <w:r>
        <w:rPr>
          <w:rFonts w:hint="eastAsia" w:ascii="宋体" w:hAnsi="宋体"/>
          <w:color w:val="000000"/>
          <w:sz w:val="24"/>
          <w:szCs w:val="24"/>
        </w:rPr>
        <w:t xml:space="preserve">____</w:t>
      </w:r>
      <w:r>
        <w:rPr>
          <w:rFonts w:hint="eastAsia" w:ascii="宋体" w:hAnsi="宋体" w:eastAsia="宋体"/>
          <w:color w:val="000000"/>
          <w:sz w:val="24"/>
          <w:szCs w:val="24"/>
        </w:rPr>
        <w:t xml:space="preserve">月</w:t>
      </w:r>
      <w:r>
        <w:rPr>
          <w:rFonts w:hint="eastAsia" w:ascii="宋体" w:hAnsi="宋体"/>
          <w:color w:val="000000"/>
          <w:sz w:val="24"/>
          <w:szCs w:val="24"/>
        </w:rPr>
        <w:t xml:space="preserve">____</w:t>
      </w:r>
      <w:r>
        <w:rPr>
          <w:rFonts w:hint="eastAsia" w:ascii="宋体" w:hAnsi="宋体" w:eastAsia="宋体"/>
          <w:color w:val="000000"/>
          <w:sz w:val="24"/>
          <w:szCs w:val="24"/>
        </w:rPr>
        <w:t xml:space="preserve">日起生效，特此声明。</w:t>
      </w:r>
      <w:r>
        <w:rPr>
          <w:rFonts w:hint="eastAsia" w:ascii="宋体" w:hAnsi="宋体"/>
          <w:color w:val="000000"/>
          <w:sz w:val="24"/>
          <w:szCs w:val="24"/>
        </w:rPr>
      </w:r>
      <w:r/>
    </w:p>
    <w:p>
      <w:pPr>
        <w:pStyle w:val="989"/>
        <w:ind w:firstLine="480"/>
        <w:spacing w:line="480" w:lineRule="exact"/>
        <w:rPr>
          <w:rFonts w:hint="eastAsia" w:ascii="宋体" w:hAnsi="宋体"/>
          <w:color w:val="000000"/>
          <w:sz w:val="24"/>
          <w:szCs w:val="24"/>
        </w:rPr>
      </w:pPr>
      <w:r>
        <w:rPr>
          <w:rFonts w:hint="eastAsia" w:ascii="宋体" w:hAnsi="宋体" w:eastAsia="宋体"/>
          <w:color w:val="000000"/>
          <w:sz w:val="24"/>
          <w:szCs w:val="24"/>
        </w:rPr>
        <w:t xml:space="preserve">被授权人身份证号码：</w:t>
      </w:r>
      <w:r>
        <w:rPr>
          <w:rFonts w:hint="eastAsia" w:ascii="宋体" w:hAnsi="宋体"/>
          <w:color w:val="000000"/>
          <w:sz w:val="24"/>
          <w:szCs w:val="24"/>
          <w:u w:val="single"/>
        </w:rPr>
        <w:t xml:space="preserve">         </w:t>
      </w:r>
      <w:r>
        <w:rPr>
          <w:rFonts w:hint="eastAsia" w:ascii="宋体" w:hAnsi="宋体"/>
          <w:color w:val="000000"/>
          <w:sz w:val="24"/>
          <w:szCs w:val="24"/>
        </w:rPr>
      </w:r>
      <w:r/>
    </w:p>
    <w:p>
      <w:pPr>
        <w:pStyle w:val="989"/>
        <w:ind w:firstLine="480"/>
        <w:spacing w:line="480" w:lineRule="exact"/>
        <w:rPr>
          <w:rFonts w:hint="eastAsia" w:ascii="宋体" w:hAnsi="宋体"/>
          <w:color w:val="000000"/>
          <w:sz w:val="24"/>
          <w:szCs w:val="24"/>
          <w:u w:val="single"/>
        </w:rPr>
      </w:pPr>
      <w:r>
        <w:rPr>
          <w:rFonts w:hint="eastAsia" w:ascii="宋体" w:hAnsi="宋体" w:eastAsia="宋体"/>
          <w:color w:val="000000"/>
          <w:sz w:val="24"/>
          <w:szCs w:val="24"/>
        </w:rPr>
        <w:t xml:space="preserve">被授权人联系电话：</w:t>
      </w:r>
      <w:r>
        <w:rPr>
          <w:rFonts w:hint="eastAsia" w:ascii="宋体" w:hAnsi="宋体"/>
          <w:color w:val="000000"/>
          <w:sz w:val="24"/>
          <w:szCs w:val="24"/>
          <w:u w:val="single"/>
        </w:rPr>
        <w:t xml:space="preserve">     </w:t>
      </w:r>
      <w:r>
        <w:rPr>
          <w:rFonts w:hint="eastAsia" w:ascii="宋体" w:hAnsi="宋体" w:eastAsia="等线"/>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（手机）</w:t>
      </w:r>
      <w:r>
        <w:rPr>
          <w:rFonts w:hint="eastAsia" w:ascii="宋体" w:hAnsi="宋体"/>
          <w:color w:val="000000"/>
          <w:sz w:val="24"/>
          <w:szCs w:val="24"/>
          <w:u w:val="single"/>
        </w:rPr>
      </w:r>
      <w:r/>
    </w:p>
    <w:p>
      <w:pPr>
        <w:pStyle w:val="989"/>
        <w:ind w:firstLine="480"/>
        <w:spacing w:line="480" w:lineRule="exact"/>
        <w:rPr>
          <w:rFonts w:hint="eastAsia" w:ascii="宋体" w:hAnsi="宋体"/>
          <w:color w:val="000000"/>
          <w:sz w:val="24"/>
          <w:szCs w:val="24"/>
          <w:u w:val="single"/>
        </w:rPr>
      </w:pPr>
      <w:r>
        <w:rPr>
          <w:rFonts w:hint="eastAsia" w:ascii="宋体" w:hAnsi="宋体" w:eastAsia="宋体"/>
          <w:color w:val="000000"/>
          <w:sz w:val="24"/>
          <w:szCs w:val="24"/>
        </w:rPr>
        <w:t xml:space="preserve">供应商名称：</w:t>
      </w:r>
      <w:r>
        <w:rPr>
          <w:rFonts w:hint="eastAsia" w:ascii="宋体" w:hAnsi="宋体"/>
          <w:color w:val="000000"/>
          <w:sz w:val="24"/>
          <w:szCs w:val="24"/>
          <w:u w:val="single"/>
        </w:rPr>
        <w:t xml:space="preserve">      </w:t>
      </w:r>
      <w:r>
        <w:rPr>
          <w:rFonts w:hint="eastAsia" w:ascii="宋体" w:hAnsi="宋体" w:eastAsia="等线"/>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eastAsia="宋体"/>
          <w:color w:val="000000"/>
          <w:sz w:val="24"/>
          <w:szCs w:val="24"/>
        </w:rPr>
        <w:t xml:space="preserve">（加盖公章扫描上传或</w:t>
      </w:r>
      <w:r>
        <w:rPr>
          <w:rFonts w:hint="eastAsia" w:ascii="宋体" w:hAnsi="宋体" w:eastAsia="宋体"/>
          <w:color w:val="000000"/>
          <w:sz w:val="24"/>
          <w:szCs w:val="24"/>
          <w:lang w:val="en-US"/>
        </w:rPr>
        <w:t xml:space="preserve">上传后加盖</w:t>
      </w:r>
      <w:r>
        <w:rPr>
          <w:rFonts w:hint="eastAsia" w:ascii="宋体" w:hAnsi="宋体" w:eastAsia="宋体"/>
          <w:color w:val="000000"/>
          <w:sz w:val="24"/>
          <w:szCs w:val="24"/>
        </w:rPr>
        <w:t xml:space="preserve">电子签章）</w:t>
      </w:r>
      <w:r>
        <w:rPr>
          <w:rFonts w:hint="eastAsia" w:ascii="宋体" w:hAnsi="宋体"/>
          <w:color w:val="000000"/>
          <w:sz w:val="24"/>
          <w:szCs w:val="24"/>
          <w:u w:val="single"/>
        </w:rPr>
      </w:r>
      <w:r/>
    </w:p>
    <w:p>
      <w:pPr>
        <w:pStyle w:val="989"/>
        <w:ind w:firstLine="480"/>
        <w:spacing w:line="480" w:lineRule="exact"/>
        <w:rPr>
          <w:rFonts w:ascii="宋体" w:hAnsi="宋体" w:eastAsia="等线"/>
          <w:color w:val="000000"/>
          <w:sz w:val="24"/>
          <w:szCs w:val="24"/>
          <w:u w:val="single"/>
        </w:rPr>
      </w:pPr>
      <w:r>
        <w:rPr>
          <w:rFonts w:hint="eastAsia" w:ascii="宋体" w:hAnsi="宋体" w:eastAsia="宋体"/>
          <w:color w:val="000000"/>
          <w:sz w:val="24"/>
          <w:szCs w:val="24"/>
        </w:rPr>
        <w:t xml:space="preserve">单位地址：</w:t>
      </w:r>
      <w:r>
        <w:rPr>
          <w:rFonts w:hint="eastAsia" w:ascii="宋体" w:hAnsi="宋体"/>
          <w:color w:val="000000"/>
          <w:sz w:val="24"/>
          <w:szCs w:val="24"/>
          <w:u w:val="single"/>
        </w:rPr>
        <w:t xml:space="preserve">       </w:t>
      </w:r>
      <w:r>
        <w:rPr>
          <w:rFonts w:hint="eastAsia" w:ascii="宋体" w:hAnsi="宋体" w:eastAsia="等线"/>
          <w:color w:val="000000"/>
          <w:sz w:val="24"/>
          <w:szCs w:val="24"/>
          <w:u w:val="single"/>
        </w:rPr>
        <w:t xml:space="preserve">          </w:t>
      </w:r>
      <w:r>
        <w:rPr>
          <w:rFonts w:hint="eastAsia" w:ascii="宋体" w:hAnsi="宋体"/>
          <w:color w:val="000000"/>
          <w:sz w:val="24"/>
          <w:szCs w:val="24"/>
          <w:u w:val="single"/>
        </w:rPr>
        <w:t xml:space="preserve">  </w:t>
      </w:r>
      <w:r>
        <w:rPr>
          <w:rFonts w:ascii="宋体" w:hAnsi="宋体" w:eastAsia="等线"/>
          <w:color w:val="000000"/>
          <w:sz w:val="24"/>
          <w:szCs w:val="24"/>
          <w:u w:val="single"/>
        </w:rPr>
      </w:r>
      <w:r/>
    </w:p>
    <w:p>
      <w:pPr>
        <w:pStyle w:val="989"/>
        <w:ind w:firstLine="480"/>
        <w:spacing w:line="480" w:lineRule="exact"/>
        <w:rPr>
          <w:rFonts w:ascii="宋体" w:hAnsi="宋体" w:eastAsia="等线"/>
          <w:color w:val="000000"/>
          <w:sz w:val="24"/>
          <w:szCs w:val="24"/>
          <w:u w:val="single"/>
        </w:rPr>
      </w:pPr>
      <w:r>
        <w:rPr>
          <w:rFonts w:hint="eastAsia" w:ascii="宋体" w:hAnsi="宋体" w:eastAsia="宋体"/>
          <w:color w:val="000000"/>
          <w:sz w:val="24"/>
          <w:szCs w:val="24"/>
        </w:rPr>
        <w:t xml:space="preserve">日</w:t>
      </w:r>
      <w:r>
        <w:rPr>
          <w:rFonts w:hint="eastAsia" w:ascii="宋体" w:hAnsi="宋体"/>
          <w:color w:val="000000"/>
          <w:sz w:val="24"/>
          <w:szCs w:val="24"/>
        </w:rPr>
        <w:t xml:space="preserve">    </w:t>
      </w:r>
      <w:r>
        <w:rPr>
          <w:rFonts w:hint="eastAsia" w:ascii="宋体" w:hAnsi="宋体" w:eastAsia="宋体"/>
          <w:color w:val="000000"/>
          <w:sz w:val="24"/>
          <w:szCs w:val="24"/>
        </w:rPr>
        <w:t xml:space="preserve">期：</w:t>
      </w:r>
      <w:r>
        <w:rPr>
          <w:rFonts w:hint="eastAsia" w:ascii="宋体" w:hAnsi="宋体"/>
          <w:color w:val="000000"/>
          <w:sz w:val="24"/>
          <w:szCs w:val="24"/>
          <w:u w:val="single"/>
        </w:rPr>
        <w:t xml:space="preserve">        </w:t>
      </w:r>
      <w:r>
        <w:rPr>
          <w:rFonts w:hint="eastAsia" w:ascii="宋体" w:hAnsi="宋体" w:eastAsia="等线"/>
          <w:color w:val="000000"/>
          <w:sz w:val="24"/>
          <w:szCs w:val="24"/>
          <w:u w:val="single"/>
        </w:rPr>
        <w:t xml:space="preserve">          </w:t>
      </w:r>
      <w:r>
        <w:rPr>
          <w:rFonts w:hint="eastAsia" w:ascii="宋体" w:hAnsi="宋体"/>
          <w:color w:val="000000"/>
          <w:sz w:val="24"/>
          <w:szCs w:val="24"/>
          <w:u w:val="single"/>
        </w:rPr>
        <w:t xml:space="preserve"> </w:t>
      </w:r>
      <w:r>
        <w:rPr>
          <w:rFonts w:ascii="宋体" w:hAnsi="宋体" w:eastAsia="等线"/>
          <w:color w:val="000000"/>
          <w:sz w:val="24"/>
          <w:szCs w:val="24"/>
          <w:u w:val="single"/>
        </w:rPr>
      </w:r>
      <w:r/>
    </w:p>
    <w:p>
      <w:pPr>
        <w:pStyle w:val="1086"/>
        <w:ind w:firstLine="400"/>
        <w:rPr>
          <w:rFonts w:hint="eastAsia" w:eastAsia="等线"/>
          <w:color w:val="000000"/>
        </w:rPr>
      </w:pPr>
      <w:r>
        <w:rPr>
          <w:rFonts w:hint="eastAsia" w:eastAsia="等线"/>
          <w:color w:val="000000"/>
        </w:rPr>
        <w:t xml:space="preserve">    </w:t>
      </w:r>
      <w:r>
        <w:rPr>
          <w:rFonts w:hint="eastAsia" w:eastAsia="等线"/>
          <w:color w:val="000000"/>
        </w:rPr>
      </w:r>
      <w:r/>
    </w:p>
    <w:p>
      <w:pPr>
        <w:pStyle w:val="989"/>
        <w:jc w:val="center"/>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被授权人的身份证明文件的复印件：</w:t>
      </w:r>
      <w:r>
        <w:rPr>
          <w:rFonts w:hint="eastAsia" w:ascii="宋体" w:hAnsi="宋体" w:eastAsia="宋体"/>
          <w:b/>
          <w:bCs/>
          <w:color w:val="000000"/>
          <w:sz w:val="24"/>
          <w:szCs w:val="24"/>
        </w:rPr>
      </w:r>
      <w:r/>
    </w:p>
    <w:p>
      <w:pPr>
        <w:pStyle w:val="1086"/>
        <w:ind w:firstLine="400"/>
        <w:rPr>
          <w:rFonts w:hint="eastAsia" w:eastAsia="等线"/>
          <w:color w:val="000000"/>
        </w:rPr>
      </w:pPr>
      <w:r>
        <w:rPr>
          <w:rFonts w:hint="eastAsia" w:eastAsia="等线"/>
          <w:color w:val="000000"/>
        </w:rPr>
      </w:r>
      <w:r/>
    </w:p>
    <w:p>
      <w:pPr>
        <w:pStyle w:val="989"/>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20"/>
        <w:jc w:val="left"/>
        <w:spacing w:line="360" w:lineRule="auto"/>
        <w:widowControl/>
        <w:tabs>
          <w:tab w:val="left" w:pos="1440" w:leader="none"/>
        </w:tabs>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center"/>
        <w:spacing w:line="420" w:lineRule="auto"/>
        <w:rPr>
          <w:rFonts w:hint="eastAsia" w:ascii="黑体" w:hAnsi="黑体" w:eastAsia="黑体" w:cs="黑体"/>
          <w:color w:val="000000"/>
          <w:sz w:val="24"/>
          <w:szCs w:val="24"/>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三、不存在与参加本项目的其他供应商单位负责人为同一人或者存在直接控股、管理关系承诺</w:t>
      </w:r>
      <w:r>
        <w:rPr>
          <w:rFonts w:hint="eastAsia" w:ascii="黑体" w:hAnsi="黑体" w:eastAsia="黑体" w:cs="黑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 根据贵方</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（项目名称）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特此承诺！</w:t>
      </w:r>
      <w:r>
        <w:rPr>
          <w:rFonts w:hint="eastAsia" w:ascii="宋体" w:hAnsi="宋体" w:eastAsia="宋体"/>
          <w:color w:val="000000"/>
          <w:sz w:val="24"/>
          <w:szCs w:val="24"/>
        </w:rPr>
      </w:r>
      <w:r/>
    </w:p>
    <w:p>
      <w:pPr>
        <w:pStyle w:val="989"/>
        <w:ind w:firstLine="470"/>
        <w:jc w:val="left"/>
        <w:spacing w:line="360" w:lineRule="auto"/>
        <w:widowControl/>
        <w:rPr>
          <w:rFonts w:hint="eastAsia" w:ascii="宋体" w:hAnsi="宋体" w:eastAsia="宋体"/>
          <w:color w:val="000000"/>
          <w:sz w:val="24"/>
          <w:szCs w:val="24"/>
        </w:rPr>
        <w:outlineLvl w:val="1"/>
      </w:pPr>
      <w:r>
        <w:rPr>
          <w:rFonts w:hint="eastAsia" w:ascii="宋体" w:hAnsi="宋体" w:eastAsia="宋体"/>
          <w:color w:val="000000"/>
          <w:sz w:val="24"/>
          <w:szCs w:val="24"/>
        </w:rPr>
      </w:r>
      <w:r/>
    </w:p>
    <w:p>
      <w:pPr>
        <w:pStyle w:val="989"/>
        <w:ind w:firstLine="48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w:t>
      </w:r>
      <w:r>
        <w:rPr>
          <w:rFonts w:hint="eastAsia" w:ascii="宋体" w:hAnsi="宋体" w:eastAsia="宋体"/>
          <w:color w:val="000000"/>
          <w:sz w:val="24"/>
          <w:szCs w:val="24"/>
          <w:lang w:val="en-US"/>
        </w:rPr>
        <w:t xml:space="preserve">上传后加盖</w:t>
      </w:r>
      <w:r>
        <w:rPr>
          <w:rFonts w:hint="eastAsia" w:ascii="宋体" w:hAnsi="宋体" w:eastAsia="宋体"/>
          <w:color w:val="000000"/>
          <w:sz w:val="24"/>
          <w:szCs w:val="24"/>
        </w:rPr>
        <w:t xml:space="preserve">电子签章）</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日</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989"/>
        <w:ind w:firstLine="470"/>
        <w:jc w:val="left"/>
        <w:spacing w:line="360" w:lineRule="auto"/>
        <w:widowControl/>
        <w:rPr>
          <w:rFonts w:hint="eastAsia" w:ascii="宋体" w:hAnsi="宋体" w:eastAsia="宋体"/>
          <w:color w:val="000000"/>
          <w:sz w:val="24"/>
          <w:szCs w:val="24"/>
        </w:rPr>
        <w:outlineLvl w:val="1"/>
      </w:pPr>
      <w:r>
        <w:rPr>
          <w:rFonts w:hint="eastAsia" w:ascii="宋体" w:hAnsi="宋体" w:eastAsia="宋体"/>
          <w:color w:val="000000"/>
          <w:sz w:val="24"/>
          <w:szCs w:val="24"/>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86"/>
        <w:ind w:firstLine="400"/>
        <w:rPr>
          <w:rFonts w:eastAsia="等线"/>
          <w:color w:val="000000"/>
        </w:rPr>
      </w:pPr>
      <w:r>
        <w:rPr>
          <w:rFonts w:eastAsia="等线"/>
          <w:color w:val="000000"/>
        </w:rPr>
      </w:r>
      <w:r/>
    </w:p>
    <w:p>
      <w:pPr>
        <w:pStyle w:val="1086"/>
        <w:ind w:firstLine="400"/>
        <w:rPr>
          <w:rFonts w:hint="eastAsia" w:eastAsia="等线"/>
          <w:color w:val="000000"/>
        </w:rPr>
      </w:pPr>
      <w:r>
        <w:rPr>
          <w:rFonts w:hint="eastAsia" w:eastAsia="等线"/>
          <w:color w:val="000000"/>
        </w:rPr>
      </w:r>
      <w:r/>
    </w:p>
    <w:p>
      <w:pPr>
        <w:pStyle w:val="1065"/>
        <w:rPr>
          <w:rFonts w:hint="eastAsia"/>
          <w:color w:val="000000"/>
        </w:rPr>
      </w:pPr>
      <w:r>
        <w:rPr>
          <w:rFonts w:hint="eastAsia"/>
          <w:color w:val="000000"/>
        </w:rPr>
      </w:r>
      <w:r/>
    </w:p>
    <w:p>
      <w:pPr>
        <w:pStyle w:val="989"/>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9"/>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单位负责人、公司控股关系及公司管理关系释义：</w:t>
      </w:r>
      <w:r>
        <w:rPr>
          <w:rFonts w:hint="eastAsia" w:ascii="仿宋" w:hAnsi="仿宋" w:eastAsia="仿宋" w:cs="仿宋"/>
          <w:b/>
          <w:color w:val="000000"/>
          <w:sz w:val="24"/>
          <w:szCs w:val="24"/>
        </w:rPr>
      </w:r>
      <w:r/>
    </w:p>
    <w:p>
      <w:pPr>
        <w:pStyle w:val="989"/>
        <w:ind w:firstLine="482"/>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r>
      <w:r/>
    </w:p>
    <w:p>
      <w:pPr>
        <w:pStyle w:val="989"/>
        <w:ind w:firstLine="482"/>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t xml:space="preserve">①单位负责人：</w:t>
      </w:r>
      <w:r>
        <w:rPr>
          <w:rFonts w:hint="eastAsia" w:ascii="仿宋" w:hAnsi="仿宋" w:eastAsia="仿宋" w:cs="仿宋"/>
          <w:color w:val="000000"/>
          <w:sz w:val="24"/>
          <w:szCs w:val="24"/>
          <w:lang w:val="en-US"/>
        </w:rPr>
        <w:t xml:space="preserve">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单位法定代表人</w:t>
      </w:r>
      <w:r>
        <w:rPr>
          <w:rFonts w:hint="eastAsia" w:ascii="仿宋" w:hAnsi="仿宋" w:eastAsia="仿宋" w:cs="仿宋"/>
          <w:color w:val="000000"/>
          <w:sz w:val="24"/>
          <w:szCs w:val="24"/>
          <w:lang w:val="en-US"/>
        </w:rPr>
        <w:t xml:space="preserve">或者</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法律、行政法规规定代表单位行使职权的主要负责人。</w:t>
      </w:r>
      <w:r>
        <w:rPr>
          <w:rFonts w:hint="eastAsia" w:ascii="仿宋" w:hAnsi="仿宋" w:eastAsia="仿宋" w:cs="仿宋"/>
          <w:b/>
          <w:bCs/>
          <w:color w:val="000000"/>
          <w:sz w:val="24"/>
          <w:szCs w:val="24"/>
          <w:lang w:val="en-US"/>
        </w:rPr>
      </w:r>
      <w:r/>
    </w:p>
    <w:p>
      <w:pPr>
        <w:pStyle w:val="989"/>
        <w:ind w:firstLine="482"/>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A：所谓法定代表人：</w:t>
      </w:r>
      <w:r>
        <w:rPr>
          <w:rFonts w:hint="eastAsia" w:ascii="仿宋" w:hAnsi="仿宋" w:eastAsia="仿宋" w:cs="仿宋"/>
          <w:color w:val="000000"/>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仿宋" w:hAnsi="仿宋" w:eastAsia="仿宋" w:cs="仿宋"/>
          <w:color w:val="000000"/>
          <w:sz w:val="24"/>
          <w:szCs w:val="24"/>
          <w:lang w:val="en-US"/>
        </w:rPr>
      </w:r>
      <w:r/>
    </w:p>
    <w:p>
      <w:pPr>
        <w:pStyle w:val="989"/>
        <w:ind w:firstLine="482"/>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B：所谓法律、行政法规规定代表单位行使职权的主要负责人：</w:t>
      </w:r>
      <w:r>
        <w:rPr>
          <w:rFonts w:hint="eastAsia" w:ascii="仿宋" w:hAnsi="仿宋" w:eastAsia="仿宋" w:cs="仿宋"/>
          <w:color w:val="000000"/>
          <w:sz w:val="24"/>
          <w:szCs w:val="24"/>
          <w:lang w:val="en-US"/>
        </w:rPr>
        <w:t xml:space="preserve">是指除法定代表人以外，法律、行政法规规定的代表单位行使职权的主要负责人。如个人独资企业的投资人，代表合伙企业执行合伙企业事务的合伙人等。</w:t>
      </w:r>
      <w:r>
        <w:rPr>
          <w:rFonts w:hint="eastAsia" w:ascii="仿宋" w:hAnsi="仿宋" w:eastAsia="仿宋" w:cs="仿宋"/>
          <w:color w:val="000000"/>
          <w:sz w:val="24"/>
          <w:szCs w:val="24"/>
          <w:lang w:val="en-US"/>
        </w:rPr>
      </w:r>
      <w:r/>
    </w:p>
    <w:p>
      <w:pPr>
        <w:pStyle w:val="989"/>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989"/>
        <w:ind w:firstLine="560"/>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②控股关系：</w:t>
      </w:r>
      <w:r>
        <w:rPr>
          <w:rFonts w:hint="eastAsia" w:ascii="仿宋" w:hAnsi="仿宋" w:eastAsia="仿宋" w:cs="仿宋"/>
          <w:color w:val="000000"/>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sz w:val="24"/>
          <w:szCs w:val="24"/>
          <w:lang w:val="en-US"/>
        </w:rPr>
        <w:t xml:space="preserve">（二）控股股东，是指</w:t>
      </w:r>
      <w:r>
        <w:rPr>
          <w:rFonts w:hint="eastAsia" w:ascii="仿宋" w:hAnsi="仿宋" w:eastAsia="仿宋" w:cs="仿宋"/>
          <w:b/>
          <w:bCs/>
          <w:color w:val="000000"/>
          <w:sz w:val="24"/>
          <w:szCs w:val="24"/>
          <w:vertAlign w:val="superscript"/>
          <w:lang w:val="en-US"/>
        </w:rPr>
        <w:t xml:space="preserve">A</w:t>
      </w:r>
      <w:r>
        <w:rPr>
          <w:rFonts w:hint="eastAsia" w:ascii="仿宋" w:hAnsi="仿宋" w:eastAsia="仿宋" w:cs="仿宋"/>
          <w:b/>
          <w:bCs/>
          <w:color w:val="000000"/>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sz w:val="24"/>
          <w:szCs w:val="24"/>
          <w:lang w:val="en-US"/>
        </w:rPr>
        <w:t xml:space="preserve">；</w:t>
      </w:r>
      <w:r>
        <w:rPr>
          <w:rFonts w:hint="eastAsia" w:ascii="仿宋" w:hAnsi="仿宋" w:eastAsia="仿宋" w:cs="仿宋"/>
          <w:b/>
          <w:bCs/>
          <w:color w:val="000000"/>
          <w:sz w:val="24"/>
          <w:szCs w:val="24"/>
          <w:vertAlign w:val="superscript"/>
          <w:lang w:val="en-US"/>
        </w:rPr>
        <w:t xml:space="preserve">B</w:t>
      </w:r>
      <w:r>
        <w:rPr>
          <w:rFonts w:hint="eastAsia" w:ascii="仿宋" w:hAnsi="仿宋" w:eastAsia="仿宋" w:cs="仿宋"/>
          <w:b/>
          <w:bCs/>
          <w:color w:val="000000"/>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sz w:val="24"/>
          <w:szCs w:val="24"/>
          <w:lang w:val="en-US"/>
        </w:rPr>
        <w:t xml:space="preserve">”。实践中，一般对A所述情形称为绝对控股，B所述情形称为相对控股，政府采购法实施条例所称“控股”包括绝对控股和相对控股。</w:t>
      </w:r>
      <w:r>
        <w:rPr>
          <w:rFonts w:hint="eastAsia" w:ascii="仿宋" w:hAnsi="仿宋" w:eastAsia="仿宋" w:cs="仿宋"/>
          <w:color w:val="000000"/>
          <w:sz w:val="24"/>
          <w:szCs w:val="24"/>
          <w:lang w:val="en-US"/>
        </w:rPr>
      </w:r>
      <w:r/>
    </w:p>
    <w:p>
      <w:pPr>
        <w:pStyle w:val="989"/>
        <w:ind w:firstLine="560"/>
        <w:spacing w:line="360" w:lineRule="auto"/>
        <w:rPr>
          <w:rFonts w:hint="eastAsia" w:ascii="仿宋" w:hAnsi="仿宋" w:eastAsia="仿宋" w:cs="仿宋"/>
          <w:b/>
          <w:bCs/>
          <w:color w:val="000000"/>
          <w:sz w:val="24"/>
          <w:szCs w:val="24"/>
          <w:lang w:val="en-US"/>
        </w:rPr>
      </w:pPr>
      <w:r>
        <w:rPr>
          <w:rFonts w:hint="eastAsia" w:ascii="仿宋" w:hAnsi="仿宋" w:eastAsia="仿宋" w:cs="仿宋"/>
          <w:b/>
          <w:bCs/>
          <w:color w:val="000000"/>
          <w:sz w:val="24"/>
          <w:szCs w:val="24"/>
          <w:lang w:val="en-US"/>
        </w:rPr>
      </w:r>
      <w:r/>
    </w:p>
    <w:p>
      <w:pPr>
        <w:pStyle w:val="989"/>
        <w:ind w:firstLine="560"/>
        <w:spacing w:line="360" w:lineRule="auto"/>
        <w:rPr>
          <w:rFonts w:hint="eastAsia" w:ascii="仿宋" w:hAnsi="仿宋" w:eastAsia="仿宋" w:cs="仿宋"/>
          <w:color w:val="000000"/>
          <w:sz w:val="24"/>
          <w:szCs w:val="24"/>
          <w:lang w:val="en-US"/>
        </w:rPr>
      </w:pPr>
      <w:r>
        <w:rPr>
          <w:rFonts w:hint="eastAsia" w:ascii="仿宋" w:hAnsi="仿宋" w:eastAsia="仿宋" w:cs="仿宋"/>
          <w:b/>
          <w:bCs/>
          <w:color w:val="000000"/>
          <w:sz w:val="24"/>
          <w:szCs w:val="24"/>
          <w:lang w:val="en-US"/>
        </w:rPr>
        <w:t xml:space="preserve">③管理关系：</w:t>
      </w:r>
      <w:r>
        <w:rPr>
          <w:rFonts w:hint="eastAsia" w:ascii="仿宋" w:hAnsi="仿宋" w:eastAsia="仿宋" w:cs="仿宋"/>
          <w:color w:val="000000"/>
          <w:sz w:val="24"/>
          <w:szCs w:val="24"/>
          <w:lang w:val="en-US"/>
        </w:rPr>
        <w:t xml:space="preserve">政府采购法实施条例所谓管理关系是指不具有出资持股关系的其他单位之间存在的管理与被管理关系，如一些上下级关系的事业单位和团体组织。</w:t>
      </w:r>
      <w:r>
        <w:rPr>
          <w:rFonts w:hint="eastAsia" w:ascii="仿宋" w:hAnsi="仿宋" w:eastAsia="仿宋" w:cs="仿宋"/>
          <w:color w:val="000000"/>
          <w:sz w:val="24"/>
          <w:szCs w:val="24"/>
          <w:lang w:val="en-US"/>
        </w:rPr>
      </w:r>
      <w:r/>
    </w:p>
    <w:p>
      <w:pPr>
        <w:pStyle w:val="989"/>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center"/>
        <w:spacing w:line="420" w:lineRule="auto"/>
        <w:rPr>
          <w:rFonts w:ascii="黑体" w:hAnsi="黑体" w:eastAsia="黑体" w:cs="黑体"/>
          <w:color w:val="000000"/>
          <w:sz w:val="24"/>
          <w:szCs w:val="24"/>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四、第一章竞争性磋商公告中</w:t>
      </w:r>
      <w:r>
        <w:rPr>
          <w:rFonts w:ascii="黑体" w:hAnsi="黑体" w:eastAsia="黑体" w:cs="黑体"/>
          <w:color w:val="000000"/>
          <w:sz w:val="24"/>
          <w:szCs w:val="24"/>
        </w:rPr>
        <w:t xml:space="preserve">2</w:t>
      </w:r>
      <w:r>
        <w:rPr>
          <w:rFonts w:hint="eastAsia" w:ascii="黑体" w:hAnsi="黑体" w:eastAsia="黑体" w:cs="黑体"/>
          <w:color w:val="000000"/>
          <w:sz w:val="24"/>
          <w:szCs w:val="24"/>
        </w:rPr>
        <w:t xml:space="preserve">.1《中华人民共和国政府采购法》第二十二条</w:t>
      </w:r>
      <w:r>
        <w:rPr>
          <w:rFonts w:ascii="黑体" w:hAnsi="黑体" w:eastAsia="黑体" w:cs="黑体"/>
          <w:color w:val="000000"/>
          <w:sz w:val="24"/>
          <w:szCs w:val="24"/>
        </w:rPr>
      </w:r>
      <w:r/>
    </w:p>
    <w:p>
      <w:pPr>
        <w:pStyle w:val="989"/>
        <w:jc w:val="center"/>
        <w:spacing w:line="420"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规定条件的证明文件</w:t>
      </w:r>
      <w:r>
        <w:rPr>
          <w:rFonts w:hint="eastAsia" w:ascii="黑体" w:hAnsi="黑体" w:eastAsia="黑体" w:cs="黑体"/>
          <w:color w:val="000000"/>
          <w:sz w:val="24"/>
          <w:szCs w:val="24"/>
        </w:rPr>
      </w:r>
      <w:r/>
    </w:p>
    <w:p>
      <w:pPr>
        <w:pStyle w:val="989"/>
        <w:spacing w:line="360" w:lineRule="auto"/>
        <w:rPr>
          <w:rFonts w:ascii="宋体" w:hAnsi="宋体" w:eastAsia="宋体"/>
          <w:b/>
          <w:bCs/>
          <w:color w:val="000000"/>
          <w:sz w:val="24"/>
          <w:szCs w:val="24"/>
        </w:rPr>
      </w:pPr>
      <w:r>
        <w:rPr>
          <w:rFonts w:ascii="宋体" w:hAnsi="宋体" w:eastAsia="宋体"/>
          <w:b/>
          <w:bCs/>
          <w:color w:val="000000"/>
          <w:sz w:val="24"/>
          <w:szCs w:val="24"/>
        </w:rPr>
      </w:r>
      <w:r/>
    </w:p>
    <w:p>
      <w:pPr>
        <w:pStyle w:val="989"/>
        <w:spacing w:line="360" w:lineRule="auto"/>
        <w:rPr>
          <w:rFonts w:hint="eastAsia" w:ascii="宋体" w:hAnsi="宋体" w:eastAsia="宋体"/>
          <w:b/>
          <w:bCs/>
          <w:color w:val="000000"/>
          <w:sz w:val="24"/>
          <w:szCs w:val="24"/>
        </w:rPr>
      </w:pPr>
      <w:r>
        <w:rPr>
          <w:rFonts w:ascii="宋体" w:hAnsi="宋体" w:eastAsia="宋体"/>
          <w:b/>
          <w:bCs/>
          <w:color w:val="000000"/>
          <w:sz w:val="24"/>
          <w:szCs w:val="24"/>
        </w:rPr>
        <w:t xml:space="preserve">1</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具有独立承担民事责任的能力：</w:t>
      </w:r>
      <w:r>
        <w:rPr>
          <w:rFonts w:hint="eastAsia" w:ascii="宋体" w:hAnsi="宋体" w:eastAsia="宋体"/>
          <w:b/>
          <w:bCs/>
          <w:color w:val="000000"/>
          <w:sz w:val="24"/>
          <w:szCs w:val="24"/>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如供应商是事业单位的，应提供有效的“事业单位法人证书”；</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如供应商是非企业专业服务机构的，应提供有效的执业许可证等证明文件；</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4</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如供应商是个体工商户的，应提供有效的“个体工商户营业执照”；</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5</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如供应商是自然人的，应提供有效的自然人身份证明。</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2</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具有良好的商业信誉和健全的财务会计制度：</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健全的财务会计制度指供应商能够严格执行现行的财务会计管理制度，财务管理制度清晰，能够按规定真实、全面地反映企业的生产经营活动；</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w:t>
      </w:r>
      <w:r>
        <w:rPr>
          <w:rFonts w:ascii="宋体" w:hAnsi="宋体" w:eastAsia="宋体"/>
          <w:color w:val="000000"/>
          <w:sz w:val="24"/>
          <w:szCs w:val="24"/>
          <w:lang w:val="en-US"/>
        </w:rPr>
        <w:t xml:space="preserve">2</w:t>
      </w:r>
      <w:r>
        <w:rPr>
          <w:rFonts w:hint="eastAsia" w:ascii="宋体" w:hAnsi="宋体" w:eastAsia="宋体"/>
          <w:color w:val="000000"/>
          <w:sz w:val="24"/>
          <w:szCs w:val="24"/>
          <w:lang w:val="en-US"/>
        </w:rPr>
        <w:t xml:space="preserve">）依法作出的财务状况报告包括参加本次政府采购活动前：</w:t>
      </w:r>
      <w:r>
        <w:rPr>
          <w:rFonts w:ascii="宋体" w:hAnsi="宋体" w:eastAsia="宋体"/>
          <w:color w:val="000000"/>
          <w:sz w:val="24"/>
          <w:szCs w:val="24"/>
          <w:lang w:val="en-US"/>
        </w:rPr>
        <w:t xml:space="preserve">①</w:t>
      </w:r>
      <w:r>
        <w:rPr>
          <w:rFonts w:hint="eastAsia" w:ascii="宋体" w:hAnsi="宋体" w:eastAsia="宋体"/>
          <w:color w:val="000000"/>
          <w:sz w:val="24"/>
          <w:szCs w:val="24"/>
          <w:lang w:val="en-US"/>
        </w:rPr>
        <w:t xml:space="preserve">上一年度经审计的财务报告；</w:t>
      </w:r>
      <w:r>
        <w:rPr>
          <w:rFonts w:ascii="宋体" w:hAnsi="宋体" w:eastAsia="宋体"/>
          <w:color w:val="000000"/>
          <w:sz w:val="24"/>
          <w:szCs w:val="24"/>
          <w:lang w:val="en-US"/>
        </w:rPr>
        <w:t xml:space="preserve">②</w:t>
      </w:r>
      <w:r>
        <w:rPr>
          <w:rFonts w:hint="eastAsia" w:ascii="宋体" w:hAnsi="宋体" w:eastAsia="宋体"/>
          <w:color w:val="000000"/>
          <w:sz w:val="24"/>
          <w:szCs w:val="24"/>
          <w:lang w:val="en-US"/>
        </w:rPr>
        <w:t xml:space="preserve">六个月内（任意一个月）银行出具的资信证明；</w:t>
      </w:r>
      <w:r>
        <w:rPr>
          <w:rFonts w:ascii="宋体" w:hAnsi="宋体" w:eastAsia="宋体"/>
          <w:color w:val="000000"/>
          <w:sz w:val="24"/>
          <w:szCs w:val="24"/>
          <w:lang w:val="en-US"/>
        </w:rPr>
        <w:t xml:space="preserve">③六个月内（至少一个月）</w:t>
      </w:r>
      <w:r>
        <w:rPr>
          <w:rFonts w:hint="eastAsia" w:ascii="宋体" w:hAnsi="宋体" w:eastAsia="宋体"/>
          <w:color w:val="000000"/>
          <w:sz w:val="24"/>
          <w:szCs w:val="24"/>
          <w:lang w:val="en-US"/>
        </w:rPr>
        <w:t xml:space="preserve">的会计报表（至少包含负债表、利润表）。可以提供上述任意一项，能够清晰反映供应商的商业信誉情况；</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供应商成立不满一个月的可以不提供。</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3</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具有履行合同所必需的设备和专业技术能力：</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根据项目需求提供履行合同所必需的设备和专业技术能力的证明材料；</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4</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有依法缴纳税收和社会保障资金的良好记录：</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缴纳税收证明材料：供应商参加本次政府采购活动前</w:t>
      </w:r>
      <w:r>
        <w:rPr>
          <w:rFonts w:hint="eastAsia" w:ascii="宋体" w:hAnsi="宋体" w:eastAsia="宋体"/>
          <w:color w:val="000000"/>
          <w:sz w:val="24"/>
          <w:szCs w:val="24"/>
        </w:rPr>
        <w:t xml:space="preserve">六个月内（至少一个月）</w:t>
      </w:r>
      <w:r>
        <w:rPr>
          <w:rFonts w:hint="eastAsia" w:ascii="宋体" w:hAnsi="宋体" w:eastAsia="宋体"/>
          <w:color w:val="000000"/>
          <w:sz w:val="24"/>
          <w:szCs w:val="24"/>
          <w:lang w:val="en-US"/>
        </w:rPr>
        <w:t xml:space="preserve">缴纳增值税或企业所得税凭据，未有税收产生的则提供无欠税证明；</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缴纳社会保障资金证明材料：供应商参加本次政府采购活动前</w:t>
      </w:r>
      <w:r>
        <w:rPr>
          <w:rFonts w:hint="eastAsia" w:ascii="宋体" w:hAnsi="宋体" w:eastAsia="宋体"/>
          <w:color w:val="000000"/>
          <w:sz w:val="24"/>
          <w:szCs w:val="24"/>
        </w:rPr>
        <w:t xml:space="preserve">六个月内（至少一个月）</w:t>
      </w:r>
      <w:r>
        <w:rPr>
          <w:rFonts w:hint="eastAsia" w:ascii="宋体" w:hAnsi="宋体" w:eastAsia="宋体"/>
          <w:color w:val="000000"/>
          <w:sz w:val="24"/>
          <w:szCs w:val="24"/>
          <w:lang w:val="en-US"/>
        </w:rPr>
        <w:t xml:space="preserve">缴纳社会保险的凭据（专用收据或社会保障资金缴纳清单）；</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依法免税或不需要缴纳社会保障资金的供应商应提供相关证明材料。</w:t>
      </w:r>
      <w:r>
        <w:rPr>
          <w:rFonts w:hint="eastAsia" w:ascii="宋体" w:hAnsi="宋体" w:eastAsia="宋体"/>
          <w:color w:val="000000"/>
          <w:sz w:val="24"/>
          <w:szCs w:val="24"/>
        </w:rPr>
      </w:r>
      <w:r/>
    </w:p>
    <w:p>
      <w:pPr>
        <w:pStyle w:val="989"/>
        <w:spacing w:line="360" w:lineRule="auto"/>
        <w:rPr>
          <w:rFonts w:hint="eastAsia" w:ascii="宋体" w:hAnsi="宋体" w:eastAsia="宋体"/>
          <w:b/>
          <w:color w:val="000000"/>
          <w:sz w:val="24"/>
          <w:szCs w:val="24"/>
        </w:rPr>
      </w:pPr>
      <w:r>
        <w:rPr>
          <w:rFonts w:ascii="宋体" w:hAnsi="宋体" w:eastAsia="宋体"/>
          <w:b/>
          <w:bCs/>
          <w:color w:val="000000"/>
          <w:sz w:val="24"/>
          <w:szCs w:val="24"/>
        </w:rPr>
        <w:t xml:space="preserve">5</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参加政府采购活动前三年内，在经营活动中没有重大违法记录</w:t>
      </w:r>
      <w:r>
        <w:rPr>
          <w:rFonts w:hint="eastAsia" w:ascii="宋体" w:hAnsi="宋体" w:eastAsia="宋体"/>
          <w:color w:val="000000"/>
          <w:sz w:val="24"/>
          <w:szCs w:val="24"/>
        </w:rPr>
        <w:t xml:space="preserve">（提供参加本次政府采购活动前3年内在经营活动中没有重大违法记录的书面声明）。</w:t>
      </w:r>
      <w:r>
        <w:rPr>
          <w:rFonts w:hint="eastAsia" w:ascii="宋体" w:hAnsi="宋体" w:eastAsia="宋体"/>
          <w:b/>
          <w:color w:val="000000"/>
          <w:sz w:val="24"/>
          <w:szCs w:val="24"/>
        </w:rPr>
      </w:r>
      <w:r/>
    </w:p>
    <w:p>
      <w:pPr>
        <w:pStyle w:val="989"/>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无重大违法记录声明格式</w:t>
      </w:r>
      <w:r>
        <w:rPr>
          <w:rFonts w:hint="eastAsia" w:ascii="宋体" w:hAnsi="宋体" w:eastAsia="宋体"/>
          <w:color w:val="000000"/>
          <w:sz w:val="24"/>
          <w:szCs w:val="24"/>
        </w:rPr>
      </w:r>
      <w:r/>
    </w:p>
    <w:p>
      <w:pPr>
        <w:pStyle w:val="989"/>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2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江苏驰驿招标代理有限公司</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我单位</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（供应商名称）郑重声明：</w:t>
      </w:r>
      <w:r>
        <w:rPr>
          <w:rFonts w:hint="eastAsia" w:ascii="宋体" w:hAnsi="宋体" w:eastAsia="宋体"/>
          <w:color w:val="000000"/>
          <w:sz w:val="24"/>
          <w:szCs w:val="24"/>
        </w:rPr>
      </w:r>
      <w:r/>
    </w:p>
    <w:p>
      <w:pPr>
        <w:pStyle w:val="98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参加政府采购活动前3年内在经营活动中</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（在下划线上如实填写：有或没有）重大违法记录。</w:t>
      </w:r>
      <w:r>
        <w:rPr>
          <w:rFonts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（说明：</w:t>
      </w:r>
      <w:r>
        <w:rPr>
          <w:rFonts w:ascii="宋体" w:hAnsi="宋体" w:eastAsia="宋体"/>
          <w:color w:val="000000"/>
          <w:sz w:val="24"/>
          <w:szCs w:val="24"/>
        </w:rPr>
        <w:t xml:space="preserve">1.</w:t>
      </w:r>
      <w:r>
        <w:rPr>
          <w:rFonts w:hint="eastAsia" w:ascii="宋体" w:hAnsi="宋体" w:eastAsia="宋体"/>
          <w:color w:val="000000"/>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4"/>
          <w:szCs w:val="24"/>
        </w:rPr>
        <w:t xml:space="preserve">2.</w:t>
      </w:r>
      <w:r>
        <w:rPr>
          <w:rFonts w:hint="eastAsia" w:ascii="宋体" w:hAnsi="宋体" w:eastAsia="宋体"/>
          <w:color w:val="000000"/>
          <w:sz w:val="24"/>
          <w:szCs w:val="24"/>
        </w:rPr>
        <w:t xml:space="preserve">财政部关于《中华人民共和国政府采购法实施条例》第十九条第一款“较大数额罚款”具体适用问题的意见</w:t>
      </w:r>
      <w:r>
        <w:rPr>
          <w:rFonts w:hint="eastAsia" w:ascii="宋体" w:hAnsi="宋体" w:eastAsia="宋体"/>
          <w:color w:val="000000"/>
          <w:sz w:val="24"/>
          <w:szCs w:val="24"/>
          <w:lang w:val="en-US"/>
        </w:rPr>
        <w:t xml:space="preserve">财库〔2022〕3号</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     声明人：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rPr>
          <w:rFonts w:hint="eastAsia" w:ascii="宋体" w:hAnsi="宋体" w:eastAsia="宋体"/>
          <w:color w:val="000000"/>
          <w:sz w:val="24"/>
          <w:szCs w:val="24"/>
        </w:rPr>
      </w:r>
      <w:r/>
    </w:p>
    <w:p>
      <w:pPr>
        <w:pStyle w:val="989"/>
        <w:spacing w:line="360" w:lineRule="auto"/>
        <w:rPr>
          <w:rFonts w:ascii="宋体" w:hAnsi="宋体" w:eastAsia="宋体"/>
          <w:color w:val="000000"/>
          <w:sz w:val="24"/>
          <w:szCs w:val="24"/>
        </w:rPr>
      </w:pPr>
      <w:r>
        <w:rPr>
          <w:rFonts w:hint="eastAsia" w:ascii="宋体" w:hAnsi="宋体" w:eastAsia="宋体"/>
          <w:color w:val="000000"/>
          <w:sz w:val="24"/>
          <w:szCs w:val="24"/>
        </w:rPr>
        <w:t xml:space="preserve">                                年     月    日</w:t>
      </w:r>
      <w:r>
        <w:rPr>
          <w:rFonts w:ascii="宋体" w:hAnsi="宋体" w:eastAsia="宋体"/>
          <w:color w:val="000000"/>
          <w:sz w:val="24"/>
          <w:szCs w:val="24"/>
        </w:rPr>
      </w:r>
      <w:r/>
    </w:p>
    <w:p>
      <w:pPr>
        <w:pStyle w:val="1086"/>
        <w:ind w:firstLine="400"/>
        <w:rPr>
          <w:rFonts w:hint="eastAsia" w:eastAsia="等线"/>
          <w:color w:val="000000"/>
        </w:rPr>
      </w:pPr>
      <w:r>
        <w:rPr>
          <w:rFonts w:hint="eastAsia" w:eastAsia="等线"/>
          <w:color w:val="000000"/>
        </w:rPr>
      </w:r>
      <w:r/>
    </w:p>
    <w:p>
      <w:pPr>
        <w:pStyle w:val="989"/>
        <w:ind w:right="-159"/>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r>
      <w:r/>
    </w:p>
    <w:p>
      <w:pPr>
        <w:pStyle w:val="989"/>
        <w:jc w:val="center"/>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ascii="宋体" w:hAnsi="宋体" w:eastAsia="宋体" w:cs="黑体"/>
          <w:color w:val="000000"/>
          <w:sz w:val="24"/>
          <w:szCs w:val="24"/>
          <w:lang w:val="en-US"/>
        </w:rPr>
      </w:pPr>
      <w:r>
        <w:rPr>
          <w:rFonts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989"/>
        <w:jc w:val="center"/>
        <w:spacing w:line="360" w:lineRule="auto"/>
        <w:widowControl/>
        <w:rPr>
          <w:rFonts w:hint="eastAsia" w:ascii="宋体" w:hAnsi="宋体" w:eastAsia="宋体" w:cs="黑体"/>
          <w:color w:val="000000"/>
          <w:sz w:val="24"/>
          <w:szCs w:val="24"/>
          <w:lang w:val="en-US"/>
        </w:rPr>
      </w:pPr>
      <w:r>
        <w:rPr>
          <w:rFonts w:hint="eastAsia" w:ascii="宋体" w:hAnsi="宋体" w:eastAsia="宋体" w:cs="黑体"/>
          <w:color w:val="000000"/>
          <w:sz w:val="24"/>
          <w:szCs w:val="24"/>
          <w:lang w:val="en-US"/>
        </w:rPr>
      </w:r>
      <w:r/>
    </w:p>
    <w:p>
      <w:pPr>
        <w:pStyle w:val="1086"/>
        <w:ind w:firstLine="0"/>
        <w:rPr>
          <w:rFonts w:hint="eastAsia" w:eastAsia="等线"/>
          <w:color w:val="000000"/>
          <w:lang w:val="en-US"/>
        </w:rPr>
      </w:pPr>
      <w:r>
        <w:rPr>
          <w:rFonts w:hint="eastAsia" w:eastAsia="等线"/>
          <w:color w:val="000000"/>
          <w:lang w:val="en-US"/>
        </w:rPr>
      </w:r>
      <w:r/>
    </w:p>
    <w:p>
      <w:pPr>
        <w:pStyle w:val="989"/>
        <w:jc w:val="center"/>
        <w:spacing w:line="360" w:lineRule="auto"/>
        <w:rPr>
          <w:rFonts w:ascii="宋体" w:hAnsi="宋体" w:eastAsia="宋体" w:cs="黑体"/>
          <w:b/>
          <w:bCs/>
          <w:color w:val="000000"/>
          <w:sz w:val="24"/>
          <w:szCs w:val="24"/>
          <w:lang w:val="en-US"/>
        </w:rPr>
      </w:pPr>
      <w:r>
        <w:rPr>
          <w:rFonts w:hint="eastAsia" w:ascii="宋体" w:hAnsi="宋体" w:eastAsia="宋体" w:cs="黑体"/>
          <w:b/>
          <w:bCs/>
          <w:color w:val="000000"/>
          <w:sz w:val="24"/>
          <w:szCs w:val="24"/>
          <w:lang w:val="en-US" w:eastAsia="en-US"/>
        </w:rPr>
        <w:t xml:space="preserve">五、第一章竞争性磋商公告中</w:t>
      </w:r>
      <w:r>
        <w:rPr>
          <w:rFonts w:ascii="宋体" w:hAnsi="宋体" w:eastAsia="宋体" w:cs="黑体"/>
          <w:b/>
          <w:bCs/>
          <w:color w:val="000000"/>
          <w:sz w:val="24"/>
          <w:szCs w:val="24"/>
          <w:lang w:val="en-US" w:eastAsia="en-US"/>
        </w:rPr>
        <w:t xml:space="preserve">2</w:t>
      </w:r>
      <w:r>
        <w:rPr>
          <w:rFonts w:hint="eastAsia" w:ascii="宋体" w:hAnsi="宋体" w:eastAsia="宋体" w:cs="黑体"/>
          <w:b/>
          <w:bCs/>
          <w:color w:val="000000"/>
          <w:sz w:val="24"/>
          <w:szCs w:val="24"/>
          <w:lang w:val="en-US" w:eastAsia="en-US"/>
        </w:rPr>
        <w:t xml:space="preserve">.</w:t>
      </w:r>
      <w:r>
        <w:rPr>
          <w:rFonts w:ascii="宋体" w:hAnsi="宋体" w:eastAsia="宋体" w:cs="黑体"/>
          <w:b/>
          <w:bCs/>
          <w:color w:val="000000"/>
          <w:sz w:val="24"/>
          <w:szCs w:val="24"/>
          <w:lang w:val="en-US" w:eastAsia="en-US"/>
        </w:rPr>
        <w:t xml:space="preserve">3</w:t>
      </w:r>
      <w:r>
        <w:rPr>
          <w:rFonts w:hint="eastAsia" w:ascii="宋体" w:hAnsi="宋体" w:eastAsia="宋体" w:cs="黑体"/>
          <w:b/>
          <w:bCs/>
          <w:color w:val="000000"/>
          <w:sz w:val="24"/>
          <w:szCs w:val="24"/>
          <w:lang w:val="en-US" w:eastAsia="en-US"/>
        </w:rPr>
        <w:t xml:space="preserve">采购人根据采购项目的特殊要求规定的</w:t>
      </w:r>
      <w:r>
        <w:rPr>
          <w:rFonts w:ascii="宋体" w:hAnsi="宋体" w:eastAsia="宋体" w:cs="黑体"/>
          <w:b/>
          <w:bCs/>
          <w:color w:val="000000"/>
          <w:sz w:val="24"/>
          <w:szCs w:val="24"/>
          <w:lang w:val="en-US"/>
        </w:rPr>
      </w:r>
      <w:r/>
    </w:p>
    <w:p>
      <w:pPr>
        <w:pStyle w:val="989"/>
        <w:jc w:val="center"/>
        <w:spacing w:line="360" w:lineRule="auto"/>
        <w:rPr>
          <w:rFonts w:hint="eastAsia" w:ascii="宋体" w:hAnsi="宋体" w:eastAsia="宋体" w:cs="黑体"/>
          <w:b/>
          <w:bCs/>
          <w:color w:val="000000"/>
          <w:sz w:val="24"/>
          <w:szCs w:val="24"/>
          <w:lang w:val="en-US" w:eastAsia="en-US"/>
        </w:rPr>
      </w:pPr>
      <w:r>
        <w:rPr>
          <w:rFonts w:hint="eastAsia" w:ascii="宋体" w:hAnsi="宋体" w:eastAsia="宋体" w:cs="黑体"/>
          <w:b/>
          <w:bCs/>
          <w:color w:val="000000"/>
          <w:sz w:val="24"/>
          <w:szCs w:val="24"/>
          <w:lang w:val="en-US" w:eastAsia="en-US"/>
        </w:rPr>
        <w:t xml:space="preserve">特定条件的证明文件</w:t>
      </w:r>
      <w:r>
        <w:rPr>
          <w:rFonts w:hint="eastAsia" w:ascii="宋体" w:hAnsi="宋体" w:eastAsia="宋体" w:cs="黑体"/>
          <w:b/>
          <w:bCs/>
          <w:color w:val="000000"/>
          <w:sz w:val="24"/>
          <w:szCs w:val="24"/>
          <w:lang w:val="en-US" w:eastAsia="en-US"/>
        </w:rPr>
      </w:r>
      <w:r/>
    </w:p>
    <w:p>
      <w:pPr>
        <w:pStyle w:val="989"/>
        <w:jc w:val="left"/>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r>
      <w:r/>
    </w:p>
    <w:p>
      <w:pPr>
        <w:pStyle w:val="989"/>
        <w:ind w:firstLine="481"/>
        <w:jc w:val="left"/>
        <w:spacing w:line="360" w:lineRule="auto"/>
        <w:widowControl/>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注：供应商应当按照采购文件规定的要求上传相关证明材料，如未做要求，则不提供。</w:t>
      </w:r>
      <w:r>
        <w:rPr>
          <w:rFonts w:hint="eastAsia" w:ascii="宋体" w:hAnsi="宋体" w:eastAsia="宋体"/>
          <w:bCs/>
          <w:color w:val="000000"/>
          <w:sz w:val="24"/>
          <w:szCs w:val="24"/>
          <w:lang w:val="en-US"/>
        </w:rPr>
      </w:r>
      <w:r/>
    </w:p>
    <w:p>
      <w:pPr>
        <w:pStyle w:val="989"/>
        <w:jc w:val="center"/>
        <w:spacing w:line="360" w:lineRule="auto"/>
        <w:rPr>
          <w:rFonts w:ascii="宋体" w:hAnsi="宋体" w:eastAsia="宋体" w:cs="黑体"/>
          <w:b/>
          <w:bCs/>
          <w:color w:val="000000"/>
          <w:sz w:val="24"/>
          <w:szCs w:val="24"/>
          <w:lang w:val="en-US"/>
        </w:rPr>
      </w:pPr>
      <w:r>
        <w:rPr>
          <w:rFonts w:ascii="宋体" w:hAnsi="宋体" w:eastAsia="宋体" w:cs="黑体"/>
          <w:b/>
          <w:bCs/>
          <w:color w:val="000000"/>
          <w:sz w:val="24"/>
          <w:szCs w:val="24"/>
          <w:lang w:val="en-US"/>
        </w:rPr>
      </w:r>
      <w:r/>
    </w:p>
    <w:p>
      <w:pPr>
        <w:pStyle w:val="989"/>
        <w:jc w:val="center"/>
        <w:spacing w:line="360" w:lineRule="auto"/>
        <w:rPr>
          <w:rFonts w:ascii="宋体" w:hAnsi="宋体" w:eastAsia="宋体" w:cs="黑体"/>
          <w:b/>
          <w:bCs/>
          <w:color w:val="000000"/>
          <w:sz w:val="24"/>
          <w:szCs w:val="24"/>
          <w:lang w:val="en-US"/>
        </w:rPr>
      </w:pPr>
      <w:r>
        <w:rPr>
          <w:rFonts w:ascii="宋体" w:hAnsi="宋体" w:eastAsia="宋体" w:cs="黑体"/>
          <w:b/>
          <w:bCs/>
          <w:color w:val="000000"/>
          <w:sz w:val="24"/>
          <w:szCs w:val="24"/>
          <w:lang w:val="en-US"/>
        </w:rPr>
      </w:r>
      <w:r/>
    </w:p>
    <w:p>
      <w:pPr>
        <w:pStyle w:val="989"/>
        <w:jc w:val="center"/>
        <w:spacing w:line="360" w:lineRule="auto"/>
        <w:rPr>
          <w:rFonts w:hint="eastAsia" w:ascii="宋体" w:hAnsi="宋体" w:eastAsia="宋体" w:cs="黑体"/>
          <w:b/>
          <w:bCs/>
          <w:color w:val="000000"/>
          <w:sz w:val="24"/>
          <w:szCs w:val="24"/>
          <w:lang w:val="en-US" w:eastAsia="en-US"/>
        </w:rPr>
      </w:pPr>
      <w:r>
        <w:rPr>
          <w:rFonts w:hint="eastAsia" w:ascii="宋体" w:hAnsi="宋体" w:eastAsia="宋体" w:cs="黑体"/>
          <w:b/>
          <w:bCs/>
          <w:color w:val="000000"/>
          <w:sz w:val="24"/>
          <w:szCs w:val="24"/>
          <w:lang w:val="en-US" w:eastAsia="en-US"/>
        </w:rPr>
        <w:t xml:space="preserve">六、第三章成交标准要求提供的方案或相关证明材料等</w:t>
      </w:r>
      <w:r>
        <w:rPr>
          <w:rFonts w:hint="eastAsia" w:ascii="宋体" w:hAnsi="宋体" w:eastAsia="宋体" w:cs="黑体"/>
          <w:b/>
          <w:bCs/>
          <w:color w:val="000000"/>
          <w:sz w:val="24"/>
          <w:szCs w:val="24"/>
          <w:lang w:val="en-US" w:eastAsia="en-US"/>
        </w:rPr>
      </w:r>
      <w:r/>
    </w:p>
    <w:p>
      <w:pPr>
        <w:pStyle w:val="989"/>
        <w:ind w:firstLine="480"/>
        <w:jc w:val="left"/>
        <w:spacing w:line="360" w:lineRule="auto"/>
        <w:widowControl/>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r>
      <w:r/>
    </w:p>
    <w:p>
      <w:pPr>
        <w:pStyle w:val="989"/>
        <w:ind w:firstLine="480"/>
        <w:jc w:val="left"/>
        <w:spacing w:line="360" w:lineRule="auto"/>
        <w:widowControl/>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rPr>
          <w:rFonts w:hint="eastAsia" w:ascii="宋体" w:hAnsi="宋体" w:eastAsia="宋体"/>
          <w:bCs/>
          <w:color w:val="000000"/>
          <w:sz w:val="24"/>
          <w:szCs w:val="24"/>
          <w:lang w:val="en-US"/>
        </w:rPr>
      </w:r>
      <w:r/>
    </w:p>
    <w:p>
      <w:pPr>
        <w:pStyle w:val="1086"/>
        <w:ind w:firstLine="0"/>
        <w:rPr>
          <w:rFonts w:eastAsia="等线"/>
          <w:color w:val="000000"/>
          <w:lang w:val="en-US"/>
        </w:rPr>
      </w:pPr>
      <w:r>
        <w:rPr>
          <w:rFonts w:eastAsia="等线"/>
          <w:color w:val="000000"/>
          <w:lang w:val="en-US"/>
        </w:rPr>
      </w:r>
      <w:r/>
    </w:p>
    <w:p>
      <w:pPr>
        <w:pStyle w:val="1086"/>
        <w:ind w:firstLine="0"/>
        <w:rPr>
          <w:rFonts w:hint="eastAsia" w:eastAsia="等线"/>
          <w:color w:val="000000"/>
          <w:lang w:val="en-US"/>
        </w:rPr>
      </w:pPr>
      <w:r>
        <w:rPr>
          <w:rFonts w:hint="eastAsia" w:eastAsia="等线"/>
          <w:color w:val="000000"/>
          <w:lang w:val="en-US"/>
        </w:rPr>
      </w:r>
      <w:r/>
    </w:p>
    <w:p>
      <w:pPr>
        <w:pStyle w:val="989"/>
        <w:jc w:val="center"/>
        <w:spacing w:line="360" w:lineRule="auto"/>
        <w:rPr>
          <w:rFonts w:ascii="宋体" w:hAnsi="宋体" w:eastAsia="宋体" w:cs="黑体"/>
          <w:b/>
          <w:bCs/>
          <w:color w:val="000000"/>
          <w:sz w:val="24"/>
          <w:szCs w:val="24"/>
          <w:lang w:val="en-US"/>
        </w:rPr>
        <w:outlineLvl w:val="0"/>
      </w:pPr>
      <w:r>
        <w:rPr>
          <w:rFonts w:ascii="宋体" w:hAnsi="宋体" w:eastAsia="宋体" w:cs="黑体"/>
          <w:b/>
          <w:bCs/>
          <w:color w:val="000000"/>
          <w:sz w:val="24"/>
          <w:szCs w:val="24"/>
          <w:lang w:val="en-US"/>
        </w:rPr>
      </w:r>
      <w:r/>
    </w:p>
    <w:p>
      <w:pPr>
        <w:pStyle w:val="989"/>
        <w:jc w:val="center"/>
        <w:spacing w:line="360" w:lineRule="auto"/>
        <w:widowControl/>
        <w:rPr>
          <w:rFonts w:hint="eastAsia" w:ascii="宋体" w:hAnsi="宋体" w:eastAsia="宋体" w:cs="黑体"/>
          <w:b/>
          <w:bCs/>
          <w:color w:val="000000"/>
          <w:sz w:val="24"/>
          <w:szCs w:val="24"/>
          <w:lang w:val="en-US"/>
        </w:rPr>
      </w:pPr>
      <w:r>
        <w:rPr>
          <w:rFonts w:hint="eastAsia" w:ascii="宋体" w:hAnsi="宋体" w:eastAsia="宋体" w:cs="黑体"/>
          <w:b/>
          <w:bCs/>
          <w:color w:val="000000"/>
          <w:sz w:val="24"/>
          <w:szCs w:val="24"/>
          <w:lang w:val="en-US"/>
        </w:rPr>
        <w:t xml:space="preserve">七、无围标、串标行为承诺函</w:t>
      </w:r>
      <w:r>
        <w:rPr>
          <w:rFonts w:hint="eastAsia" w:ascii="宋体" w:hAnsi="宋体" w:eastAsia="宋体" w:cs="黑体"/>
          <w:b/>
          <w:bCs/>
          <w:color w:val="000000"/>
          <w:sz w:val="24"/>
          <w:szCs w:val="24"/>
          <w:lang w:val="en-US"/>
        </w:rPr>
      </w:r>
      <w:r/>
    </w:p>
    <w:p>
      <w:pPr>
        <w:pStyle w:val="989"/>
        <w:jc w:val="center"/>
        <w:spacing w:line="360" w:lineRule="auto"/>
        <w:shd w:val="clear" w:color="auto" w:fill="ffffff"/>
        <w:widowControl/>
        <w:rPr>
          <w:rFonts w:hint="eastAsia" w:ascii="宋体" w:hAnsi="宋体" w:eastAsia="宋体"/>
          <w:color w:val="000000"/>
          <w:sz w:val="24"/>
        </w:rPr>
      </w:pPr>
      <w:r>
        <w:rPr>
          <w:rFonts w:hint="eastAsia" w:ascii="宋体" w:hAnsi="宋体" w:eastAsia="宋体"/>
          <w:color w:val="000000"/>
          <w:sz w:val="24"/>
        </w:rPr>
      </w:r>
      <w:r/>
    </w:p>
    <w:p>
      <w:pPr>
        <w:pStyle w:val="989"/>
        <w:ind w:firstLine="480"/>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致：</w:t>
      </w:r>
      <w:r>
        <w:rPr>
          <w:rFonts w:hint="eastAsia" w:ascii="宋体" w:hAnsi="宋体" w:eastAsia="宋体"/>
          <w:bCs/>
          <w:iCs/>
          <w:color w:val="000000"/>
          <w:sz w:val="24"/>
          <w:szCs w:val="24"/>
          <w:lang w:eastAsia="zh-CN"/>
        </w:rPr>
        <w:t xml:space="preserve">中共江苏省委网络安全和信息化委员会办公室</w:t>
      </w:r>
      <w:r>
        <w:rPr>
          <w:rFonts w:hint="eastAsia" w:ascii="宋体" w:hAnsi="宋体" w:eastAsia="宋体"/>
          <w:color w:val="000000"/>
          <w:sz w:val="24"/>
          <w:szCs w:val="24"/>
          <w:lang w:eastAsia="zh-CN"/>
        </w:rPr>
      </w:r>
      <w:r/>
    </w:p>
    <w:p>
      <w:pPr>
        <w:pStyle w:val="989"/>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我单位</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（供应商名称）郑重声明：</w:t>
      </w:r>
      <w:r>
        <w:rPr>
          <w:rFonts w:hint="eastAsia" w:ascii="宋体" w:hAnsi="宋体" w:eastAsia="宋体"/>
          <w:color w:val="000000"/>
          <w:sz w:val="24"/>
          <w:szCs w:val="24"/>
        </w:rPr>
      </w:r>
      <w:r/>
    </w:p>
    <w:p>
      <w:pPr>
        <w:pStyle w:val="989"/>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一、我单位遵循公开、公平、公正、诚实守信的原则，依法依规参与本项目竞标。</w:t>
      </w:r>
      <w:r>
        <w:rPr>
          <w:rFonts w:hint="eastAsia" w:ascii="宋体" w:hAnsi="宋体" w:eastAsia="宋体"/>
          <w:color w:val="000000"/>
          <w:sz w:val="24"/>
          <w:szCs w:val="24"/>
          <w:lang w:val="en-US"/>
        </w:rPr>
      </w:r>
      <w:r/>
    </w:p>
    <w:p>
      <w:pPr>
        <w:pStyle w:val="989"/>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二、我单位在本项目招标投标活动中，未参与围标、串标。</w:t>
      </w:r>
      <w:r>
        <w:rPr>
          <w:rFonts w:hint="eastAsia" w:ascii="宋体" w:hAnsi="宋体" w:eastAsia="宋体"/>
          <w:color w:val="000000"/>
          <w:sz w:val="24"/>
          <w:szCs w:val="24"/>
          <w:lang w:val="en-US"/>
        </w:rPr>
      </w:r>
      <w:r/>
    </w:p>
    <w:p>
      <w:pPr>
        <w:pStyle w:val="989"/>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     声明人：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rPr>
          <w:rFonts w:hint="eastAsia" w:ascii="宋体" w:hAnsi="宋体" w:eastAsia="宋体"/>
          <w:color w:val="000000"/>
          <w:sz w:val="24"/>
          <w:szCs w:val="24"/>
        </w:rPr>
      </w:r>
      <w:r/>
    </w:p>
    <w:p>
      <w:pPr>
        <w:pStyle w:val="989"/>
        <w:ind w:firstLine="38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日</w:t>
      </w:r>
      <w:r>
        <w:rPr>
          <w:rFonts w:ascii="宋体" w:hAnsi="宋体" w:eastAsia="宋体"/>
          <w:color w:val="000000"/>
          <w:sz w:val="24"/>
          <w:szCs w:val="24"/>
        </w:rPr>
        <w:t xml:space="preserve"> </w:t>
      </w:r>
      <w:r>
        <w:rPr>
          <w:rFonts w:hint="eastAsia" w:ascii="宋体" w:hAnsi="宋体" w:eastAsia="宋体"/>
          <w:color w:val="000000"/>
          <w:sz w:val="24"/>
          <w:szCs w:val="24"/>
        </w:rPr>
        <w:t xml:space="preserve"> 期：</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360" w:lineRule="auto"/>
        <w:widowControl/>
        <w:rPr>
          <w:rFonts w:ascii="宋体" w:hAnsi="宋体" w:eastAsia="宋体"/>
          <w:b/>
          <w:bCs/>
          <w:color w:val="000000"/>
          <w:sz w:val="24"/>
          <w:szCs w:val="24"/>
        </w:rPr>
      </w:pPr>
      <w:r>
        <w:rPr>
          <w:rFonts w:hint="eastAsia" w:ascii="宋体" w:hAnsi="宋体" w:eastAsia="宋体"/>
          <w:bCs/>
          <w:color w:val="000000"/>
          <w:sz w:val="24"/>
          <w:szCs w:val="24"/>
          <w:lang w:val="en-US"/>
        </w:rPr>
        <w:br w:type="page" w:clear="all"/>
      </w:r>
      <w:r>
        <w:rPr>
          <w:rFonts w:hint="eastAsia" w:ascii="宋体" w:hAnsi="宋体" w:eastAsia="宋体"/>
          <w:b/>
          <w:bCs/>
          <w:color w:val="000000"/>
          <w:sz w:val="24"/>
          <w:szCs w:val="24"/>
        </w:rPr>
        <w:t xml:space="preserve">八、报价表格式（首次报价）</w:t>
      </w:r>
      <w:r>
        <w:rPr>
          <w:rFonts w:ascii="宋体" w:hAnsi="宋体" w:eastAsia="宋体"/>
          <w:b/>
          <w:bCs/>
          <w:color w:val="000000"/>
          <w:sz w:val="24"/>
          <w:szCs w:val="24"/>
        </w:rPr>
      </w:r>
      <w:r/>
    </w:p>
    <w:p>
      <w:pPr>
        <w:pStyle w:val="989"/>
        <w:jc w:val="center"/>
        <w:spacing w:line="360" w:lineRule="auto"/>
        <w:widowControl/>
        <w:rPr>
          <w:rFonts w:hint="eastAsia" w:ascii="宋体" w:hAnsi="宋体" w:eastAsia="宋体"/>
          <w:b/>
          <w:bCs/>
          <w:color w:val="000000"/>
          <w:sz w:val="24"/>
          <w:szCs w:val="24"/>
        </w:rPr>
      </w:pPr>
      <w:r>
        <w:rPr>
          <w:rFonts w:hint="eastAsia" w:ascii="宋体" w:hAnsi="宋体" w:eastAsia="宋体"/>
          <w:b/>
          <w:color w:val="000000"/>
          <w:sz w:val="24"/>
          <w:szCs w:val="24"/>
        </w:rPr>
        <w:t xml:space="preserve">注：按投标系统格式填写</w:t>
      </w:r>
      <w:r>
        <w:rPr>
          <w:rFonts w:hint="eastAsia" w:ascii="宋体" w:hAnsi="宋体" w:eastAsia="宋体"/>
          <w:b/>
          <w:bCs/>
          <w:color w:val="000000"/>
          <w:sz w:val="24"/>
          <w:szCs w:val="24"/>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t xml:space="preserve">九、首次报价的</w:t>
      </w:r>
      <w:r>
        <w:rPr>
          <w:rFonts w:hint="eastAsia" w:ascii="宋体" w:hAnsi="宋体" w:eastAsia="宋体" w:cs="黑体"/>
          <w:b/>
          <w:bCs/>
          <w:color w:val="000000"/>
          <w:sz w:val="24"/>
          <w:szCs w:val="24"/>
        </w:rPr>
        <w:t xml:space="preserve">分项报价表格式</w:t>
      </w:r>
      <w:r>
        <w:rPr>
          <w:rFonts w:hint="eastAsia" w:ascii="宋体" w:hAnsi="宋体" w:eastAsia="宋体"/>
          <w:b/>
          <w:color w:val="000000"/>
          <w:sz w:val="24"/>
          <w:szCs w:val="24"/>
          <w:lang w:val="en-US"/>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p>
      <w:pPr>
        <w:pStyle w:val="989"/>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采购编号：</w:t>
      </w:r>
      <w:r>
        <w:rPr>
          <w:rFonts w:ascii="宋体" w:hAnsi="宋体" w:eastAsia="宋体"/>
          <w:color w:val="000000"/>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3758"/>
        <w:gridCol w:w="1136"/>
        <w:gridCol w:w="966"/>
        <w:gridCol w:w="1592"/>
        <w:gridCol w:w="1482"/>
      </w:tblGrid>
      <w:tr>
        <w:trPr/>
        <w:tc>
          <w:tcPr>
            <w:tcW w:w="516"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bookmarkStart w:id="29" w:name="OLE_LINK12"/>
            <w:r/>
            <w:bookmarkStart w:id="30" w:name="OLE_LINK6"/>
            <w:r/>
            <w:bookmarkStart w:id="31" w:name="_Hlk231474686"/>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W w:w="1886"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费用类别名称</w:t>
            </w:r>
            <w:r>
              <w:rPr>
                <w:rFonts w:hint="eastAsia" w:ascii="宋体" w:hAnsi="宋体" w:eastAsia="宋体"/>
                <w:color w:val="000000"/>
                <w:sz w:val="24"/>
                <w:szCs w:val="24"/>
              </w:rPr>
            </w:r>
            <w:r/>
          </w:p>
        </w:tc>
        <w:tc>
          <w:tcPr>
            <w:tcW w:w="570"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tcW w:w="48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单位</w:t>
            </w:r>
            <w:r>
              <w:rPr>
                <w:rFonts w:hint="eastAsia" w:ascii="宋体" w:hAnsi="宋体" w:eastAsia="宋体"/>
                <w:color w:val="000000"/>
                <w:sz w:val="24"/>
                <w:szCs w:val="24"/>
              </w:rPr>
            </w:r>
            <w:r/>
          </w:p>
        </w:tc>
        <w:tc>
          <w:tcPr>
            <w:tcW w:w="799" w:type="dxa"/>
            <w:vAlign w:val="center"/>
            <w:textDirection w:val="lrTb"/>
            <w:noWrap w:val="false"/>
          </w:tcPr>
          <w:p>
            <w:pPr>
              <w:pStyle w:val="989"/>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单价（元）</w:t>
            </w:r>
            <w:r>
              <w:rPr>
                <w:rFonts w:hint="eastAsia" w:ascii="宋体" w:hAnsi="宋体" w:eastAsia="宋体"/>
                <w:bCs/>
                <w:color w:val="000000"/>
                <w:sz w:val="24"/>
                <w:szCs w:val="24"/>
              </w:rPr>
            </w:r>
            <w:r/>
          </w:p>
        </w:tc>
        <w:tc>
          <w:tcPr>
            <w:tcW w:w="744" w:type="dxa"/>
            <w:vAlign w:val="center"/>
            <w:textDirection w:val="lrTb"/>
            <w:noWrap w:val="false"/>
          </w:tcPr>
          <w:p>
            <w:pPr>
              <w:pStyle w:val="989"/>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小计（元）</w:t>
            </w:r>
            <w:r>
              <w:rPr>
                <w:rFonts w:hint="eastAsia" w:ascii="宋体" w:hAnsi="宋体" w:eastAsia="宋体"/>
                <w:bCs/>
                <w:color w:val="000000"/>
                <w:sz w:val="24"/>
                <w:szCs w:val="24"/>
              </w:rPr>
            </w:r>
            <w:r/>
          </w:p>
        </w:tc>
      </w:tr>
      <w:tr>
        <w:trPr/>
        <w:tc>
          <w:tcPr>
            <w:tcW w:w="51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bookmarkEnd w:id="29"/>
            <w:r/>
            <w:bookmarkEnd w:id="30"/>
            <w:r/>
            <w:bookmarkEnd w:id="31"/>
            <w:r>
              <w:rPr>
                <w:rFonts w:hint="eastAsia" w:ascii="宋体" w:hAnsi="宋体" w:eastAsia="宋体"/>
                <w:color w:val="000000"/>
                <w:sz w:val="24"/>
                <w:szCs w:val="24"/>
              </w:rPr>
            </w:r>
            <w:r/>
          </w:p>
        </w:tc>
        <w:tc>
          <w:tcPr>
            <w:tcW w:w="188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70"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485"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99"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44"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W w:w="51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88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70"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485"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99"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44"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W w:w="51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88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70"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485"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99"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44"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W w:w="51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r>
            <w:r/>
          </w:p>
        </w:tc>
        <w:tc>
          <w:tcPr>
            <w:tcW w:w="188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70"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485"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99"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744"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gridSpan w:val="2"/>
            <w:tcW w:w="4786" w:type="dxa"/>
            <w:vAlign w:val="top"/>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合计总金额（元）</w:t>
            </w:r>
            <w:r>
              <w:rPr>
                <w:rFonts w:hint="eastAsia" w:ascii="宋体" w:hAnsi="宋体" w:eastAsia="宋体"/>
                <w:color w:val="000000"/>
                <w:sz w:val="24"/>
                <w:szCs w:val="24"/>
              </w:rPr>
            </w:r>
            <w:r/>
          </w:p>
        </w:tc>
        <w:tc>
          <w:tcPr>
            <w:gridSpan w:val="4"/>
            <w:tcW w:w="5176" w:type="dxa"/>
            <w:vAlign w:val="top"/>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说明：1、如果行数不够，请自行增加。</w:t>
      </w: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      2、经磋商后，如果成交价高于或低于供应商在响应文件首次报价的，分项报价同比例调整。</w:t>
      </w:r>
      <w:r>
        <w:rPr>
          <w:rFonts w:hint="eastAsia" w:ascii="宋体" w:hAnsi="宋体" w:eastAsia="宋体"/>
          <w:color w:val="000000"/>
          <w:sz w:val="24"/>
          <w:szCs w:val="24"/>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989"/>
        <w:jc w:val="center"/>
        <w:spacing w:line="360" w:lineRule="auto"/>
        <w:widowControl/>
        <w:rPr>
          <w:rFonts w:hint="eastAsia" w:ascii="宋体" w:hAnsi="宋体" w:eastAsia="宋体"/>
          <w:b/>
          <w:color w:val="000000"/>
          <w:sz w:val="24"/>
          <w:szCs w:val="24"/>
          <w:lang w:val="en-US"/>
        </w:rPr>
      </w:pPr>
      <w:r>
        <w:rPr>
          <w:rFonts w:hint="eastAsia" w:ascii="宋体" w:hAnsi="宋体" w:eastAsia="宋体"/>
          <w:b/>
          <w:color w:val="000000"/>
          <w:sz w:val="24"/>
          <w:szCs w:val="24"/>
          <w:lang w:val="en-US"/>
        </w:rPr>
      </w:r>
      <w:r/>
    </w:p>
    <w:p>
      <w:pPr>
        <w:pStyle w:val="989"/>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十、</w:t>
      </w:r>
      <w:r>
        <w:rPr>
          <w:rFonts w:hint="eastAsia" w:ascii="宋体" w:hAnsi="宋体" w:eastAsia="宋体"/>
          <w:b/>
          <w:color w:val="000000"/>
          <w:sz w:val="24"/>
          <w:szCs w:val="24"/>
        </w:rPr>
        <w:t xml:space="preserve">商务条款偏离表格式</w:t>
      </w:r>
      <w:r>
        <w:rPr>
          <w:rFonts w:hint="eastAsia" w:ascii="宋体" w:hAnsi="宋体" w:eastAsia="宋体"/>
          <w:b/>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713"/>
        <w:gridCol w:w="2856"/>
        <w:gridCol w:w="1444"/>
        <w:gridCol w:w="1967"/>
        <w:gridCol w:w="1078"/>
      </w:tblGrid>
      <w:tr>
        <w:trPr>
          <w:trHeight w:val="284"/>
          <w:tblHeader/>
        </w:trPr>
        <w:tc>
          <w:tcPr>
            <w:gridSpan w:val="4"/>
            <w:tcW w:w="6701" w:type="dxa"/>
            <w:vAlign w:val="center"/>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gridSpan w:val="2"/>
            <w:tcW w:w="3045" w:type="dxa"/>
            <w:vAlign w:val="center"/>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竞争性磋商文件条目号</w:t>
            </w: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竞争性磋商文件要求的</w:t>
            </w:r>
            <w:r>
              <w:rPr>
                <w:rFonts w:hint="eastAsia" w:ascii="宋体" w:hAnsi="宋体" w:eastAsia="宋体"/>
                <w:color w:val="000000"/>
                <w:sz w:val="24"/>
                <w:szCs w:val="24"/>
              </w:rPr>
            </w:r>
            <w:r/>
          </w:p>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商务条款</w:t>
            </w: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供应商响应</w:t>
            </w: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偏离</w:t>
            </w: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W w:w="3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87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146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W w:w="341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W w:w="553"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如果行数不够，请自行增加。</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b/>
          <w:bCs/>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（加盖公章扫描上传或上传后加盖电子签章）</w:t>
      </w:r>
      <w:r>
        <w:rPr>
          <w:rFonts w:hint="eastAsia" w:ascii="宋体" w:hAnsi="宋体" w:eastAsia="宋体"/>
          <w:b/>
          <w:bCs/>
          <w:color w:val="000000"/>
          <w:sz w:val="24"/>
          <w:szCs w:val="24"/>
        </w:rPr>
      </w:r>
      <w:r/>
    </w:p>
    <w:p>
      <w:pPr>
        <w:pStyle w:val="989"/>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十一、</w:t>
      </w:r>
      <w:r>
        <w:rPr>
          <w:rFonts w:hint="eastAsia" w:ascii="宋体" w:hAnsi="宋体" w:eastAsia="宋体"/>
          <w:b/>
          <w:color w:val="000000"/>
          <w:sz w:val="24"/>
          <w:szCs w:val="24"/>
        </w:rPr>
        <w:t xml:space="preserve">技术条款偏离表格式</w:t>
      </w:r>
      <w:r>
        <w:rPr>
          <w:rFonts w:hint="eastAsia" w:ascii="宋体" w:hAnsi="宋体" w:eastAsia="宋体"/>
          <w:b/>
          <w:color w:val="000000"/>
          <w:sz w:val="24"/>
          <w:szCs w:val="24"/>
        </w:rPr>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89"/>
        <w:gridCol w:w="1674"/>
        <w:gridCol w:w="2789"/>
        <w:gridCol w:w="1532"/>
        <w:gridCol w:w="1815"/>
        <w:gridCol w:w="1147"/>
      </w:tblGrid>
      <w:tr>
        <w:trPr>
          <w:trHeight w:val="284"/>
        </w:trPr>
        <w:tc>
          <w:tcPr>
            <w:gridSpan w:val="4"/>
            <w:tcBorders>
              <w:top w:val="none" w:color="000000" w:sz="4" w:space="0"/>
              <w:left w:val="none" w:color="000000" w:sz="4" w:space="0"/>
              <w:bottom w:val="single" w:color="000000" w:sz="6" w:space="0"/>
              <w:right w:val="none" w:color="000000" w:sz="4" w:space="0"/>
            </w:tcBorders>
            <w:tcW w:w="6784" w:type="dxa"/>
            <w:vAlign w:val="center"/>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gridSpan w:val="2"/>
            <w:tcBorders>
              <w:top w:val="none" w:color="000000" w:sz="4" w:space="0"/>
              <w:left w:val="none" w:color="000000" w:sz="4" w:space="0"/>
              <w:bottom w:val="single" w:color="000000" w:sz="6" w:space="0"/>
              <w:right w:val="none" w:color="000000" w:sz="4" w:space="0"/>
            </w:tcBorders>
            <w:tcW w:w="2962" w:type="dxa"/>
            <w:vAlign w:val="center"/>
            <w:textDirection w:val="lrTb"/>
            <w:noWrap w:val="false"/>
          </w:tcPr>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竞争性磋商文件条目号</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竞争性磋商文件要求的</w:t>
            </w:r>
            <w:r>
              <w:rPr>
                <w:rFonts w:hint="eastAsia" w:ascii="宋体" w:hAnsi="宋体" w:eastAsia="宋体"/>
                <w:color w:val="000000"/>
                <w:sz w:val="24"/>
                <w:szCs w:val="24"/>
              </w:rPr>
            </w:r>
            <w:r/>
          </w:p>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技术、服务条款</w:t>
            </w: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供应商响应</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偏离</w:t>
            </w: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859"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431"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347"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588" w:type="dxa"/>
            <w:vAlign w:val="center"/>
            <w:textDirection w:val="lrTb"/>
            <w:noWrap w:val="false"/>
          </w:tcPr>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如果行数不够，请自行增加。</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Fonts w:hint="eastAsia" w:ascii="宋体" w:hAnsi="宋体" w:eastAsia="宋体"/>
          <w:color w:val="000000"/>
          <w:sz w:val="24"/>
          <w:szCs w:val="24"/>
        </w:rPr>
      </w:r>
      <w:r/>
    </w:p>
    <w:p>
      <w:pPr>
        <w:pStyle w:val="989"/>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（加盖公章扫描上传或上传后加盖电子签章）</w:t>
      </w: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420" w:lineRule="auto"/>
        <w:rPr>
          <w:rFonts w:hint="eastAsia" w:ascii="宋体" w:hAnsi="宋体" w:eastAsia="宋体"/>
          <w:b/>
          <w:bCs/>
          <w:color w:val="000000"/>
          <w:sz w:val="24"/>
          <w:szCs w:val="24"/>
        </w:rPr>
      </w:pPr>
      <w:r>
        <w:rPr>
          <w:rFonts w:hint="eastAsia" w:ascii="宋体" w:hAnsi="宋体" w:eastAsia="宋体"/>
          <w:color w:val="000000"/>
          <w:sz w:val="24"/>
          <w:szCs w:val="24"/>
        </w:rPr>
        <w:br w:type="page" w:clear="all"/>
      </w:r>
      <w:r>
        <w:rPr>
          <w:rFonts w:hint="eastAsia" w:ascii="宋体" w:hAnsi="宋体" w:eastAsia="宋体" w:cs="黑体"/>
          <w:b/>
          <w:color w:val="000000"/>
          <w:sz w:val="24"/>
          <w:szCs w:val="24"/>
          <w:lang w:val="en-US" w:eastAsia="en-US"/>
        </w:rPr>
        <w:t xml:space="preserve">十</w:t>
      </w:r>
      <w:r>
        <w:rPr>
          <w:rFonts w:hint="eastAsia" w:ascii="宋体" w:hAnsi="宋体" w:eastAsia="宋体" w:cs="黑体"/>
          <w:b/>
          <w:color w:val="000000"/>
          <w:sz w:val="24"/>
          <w:szCs w:val="24"/>
          <w:lang w:val="en-US"/>
        </w:rPr>
        <w:t xml:space="preserve">二、</w:t>
      </w:r>
      <w:r>
        <w:rPr>
          <w:rFonts w:hint="eastAsia" w:ascii="宋体" w:hAnsi="宋体" w:eastAsia="宋体"/>
          <w:b/>
          <w:color w:val="000000"/>
          <w:sz w:val="24"/>
          <w:szCs w:val="24"/>
        </w:rPr>
        <w:t xml:space="preserve">中小企业声明函格式（如供应商为中小企业可提供此函）</w:t>
      </w:r>
      <w:r>
        <w:rPr>
          <w:rFonts w:hint="eastAsia" w:ascii="宋体" w:hAnsi="宋体" w:eastAsia="宋体"/>
          <w:b/>
          <w:bCs/>
          <w:color w:val="000000"/>
          <w:sz w:val="24"/>
          <w:szCs w:val="24"/>
        </w:rPr>
      </w:r>
      <w:r/>
    </w:p>
    <w:p>
      <w:pPr>
        <w:pStyle w:val="989"/>
        <w:jc w:val="center"/>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jc w:val="center"/>
        <w:spacing w:line="360" w:lineRule="auto"/>
        <w:widowControl/>
        <w:rPr>
          <w:rFonts w:hint="eastAsia" w:ascii="宋体" w:hAnsi="宋体" w:eastAsia="宋体"/>
          <w:color w:val="000000"/>
          <w:sz w:val="24"/>
          <w:szCs w:val="24"/>
        </w:rPr>
      </w:pPr>
      <w:r>
        <w:rPr>
          <w:rFonts w:hint="eastAsia" w:ascii="宋体" w:hAnsi="宋体" w:eastAsia="宋体"/>
          <w:b/>
          <w:color w:val="000000"/>
          <w:sz w:val="24"/>
          <w:szCs w:val="24"/>
          <w:lang w:val="en-US" w:bidi="ar"/>
        </w:rPr>
        <w:t xml:space="preserve">中小企业声明函（服务）</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（单位名称）</w:t>
      </w:r>
      <w:r>
        <w:rPr>
          <w:rFonts w:hint="eastAsia" w:ascii="宋体" w:hAnsi="宋体" w:eastAsia="宋体"/>
          <w:color w:val="000000"/>
          <w:sz w:val="24"/>
          <w:szCs w:val="24"/>
          <w:lang w:val="en-US" w:bidi="ar"/>
        </w:rPr>
        <w:t xml:space="preserve">的</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（项目名称）</w:t>
      </w:r>
      <w:r>
        <w:rPr>
          <w:rFonts w:hint="eastAsia" w:ascii="宋体" w:hAnsi="宋体" w:eastAsia="宋体"/>
          <w:color w:val="000000"/>
          <w:sz w:val="24"/>
          <w:szCs w:val="24"/>
          <w:lang w:val="en-US" w:bidi="ar"/>
        </w:rPr>
        <w:t xml:space="preserve">采购活动，服务全部由符合政策要求的中小企业承接。相关企业（含联合体中的中小企业、签订分包意向协议的中小企业）的具体情况如下： </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iCs/>
          <w:color w:val="000000"/>
          <w:sz w:val="24"/>
          <w:szCs w:val="24"/>
          <w:u w:val="single"/>
          <w:lang w:eastAsia="zh-CN" w:bidi="ar"/>
        </w:rPr>
        <w:t xml:space="preserve">2026年网络优质内容建设委托承办服务</w:t>
      </w:r>
      <w:r>
        <w:rPr>
          <w:rFonts w:hint="eastAsia" w:ascii="宋体" w:hAnsi="宋体" w:eastAsia="宋体"/>
          <w:color w:val="000000"/>
          <w:sz w:val="24"/>
          <w:szCs w:val="24"/>
          <w:lang w:val="en-US" w:bidi="ar"/>
        </w:rPr>
        <w:t xml:space="preserve">，属于</w:t>
      </w:r>
      <w:r>
        <w:rPr>
          <w:rFonts w:hint="eastAsia" w:ascii="宋体" w:hAnsi="宋体" w:eastAsia="宋体"/>
          <w:color w:val="000000"/>
          <w:sz w:val="24"/>
          <w:szCs w:val="24"/>
          <w:u w:val="single"/>
          <w:lang w:val="en-US" w:eastAsia="zh-CN" w:bidi="ar"/>
        </w:rPr>
        <w:t xml:space="preserve">租赁和商业服务业</w:t>
      </w:r>
      <w:r>
        <w:rPr>
          <w:rFonts w:hint="eastAsia" w:ascii="宋体" w:hAnsi="宋体" w:eastAsia="宋体"/>
          <w:color w:val="000000"/>
          <w:sz w:val="24"/>
          <w:szCs w:val="24"/>
          <w:lang w:val="en-US" w:bidi="ar"/>
        </w:rPr>
        <w:t xml:space="preserve">；承建（承接）企业为</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（企业名称）</w:t>
      </w:r>
      <w:r>
        <w:rPr>
          <w:rFonts w:hint="eastAsia" w:ascii="宋体" w:hAnsi="宋体" w:eastAsia="宋体"/>
          <w:color w:val="000000"/>
          <w:sz w:val="24"/>
          <w:szCs w:val="24"/>
          <w:lang w:val="en-US" w:bidi="ar"/>
        </w:rPr>
        <w:t xml:space="preserve">，从业人员</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人，营业收入为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万元，资产总额为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万元，属于</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lang w:val="en-US" w:bidi="ar"/>
        </w:rPr>
        <w:t xml:space="preserve">（中型企业、小型企业、微型企业）</w:t>
      </w:r>
      <w:r>
        <w:rPr>
          <w:rFonts w:hint="eastAsia" w:ascii="宋体" w:hAnsi="宋体" w:eastAsia="宋体"/>
          <w:color w:val="000000"/>
          <w:sz w:val="24"/>
          <w:szCs w:val="24"/>
          <w:lang w:val="en-US" w:bidi="ar"/>
        </w:rPr>
        <w:t xml:space="preserve">； </w:t>
      </w:r>
      <w:r>
        <w:rPr>
          <w:rFonts w:hint="eastAsia" w:ascii="宋体" w:hAnsi="宋体" w:eastAsia="宋体"/>
          <w:color w:val="000000"/>
          <w:sz w:val="24"/>
          <w:szCs w:val="24"/>
        </w:rPr>
      </w:r>
      <w:r/>
    </w:p>
    <w:p>
      <w:pPr>
        <w:pStyle w:val="989"/>
        <w:ind w:firstLine="4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color w:val="000000"/>
          <w:sz w:val="24"/>
          <w:szCs w:val="24"/>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本企业对上述声明内容的真实性负责。如有虚假，将依法承担相应责任。 </w:t>
      </w:r>
      <w:r>
        <w:rPr>
          <w:rFonts w:hint="eastAsia" w:ascii="宋体" w:hAnsi="宋体" w:eastAsia="宋体"/>
          <w:color w:val="000000"/>
          <w:sz w:val="24"/>
          <w:szCs w:val="24"/>
        </w:rPr>
      </w:r>
      <w:r/>
    </w:p>
    <w:p>
      <w:pPr>
        <w:pStyle w:val="989"/>
        <w:ind w:firstLine="28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89"/>
        <w:ind w:firstLine="28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企业名称：</w:t>
      </w:r>
      <w:r>
        <w:rPr>
          <w:rFonts w:hint="eastAsia" w:ascii="宋体" w:hAnsi="宋体" w:eastAsia="宋体"/>
          <w:color w:val="000000"/>
          <w:sz w:val="24"/>
          <w:szCs w:val="24"/>
          <w:u w:val="single"/>
          <w:lang w:val="en-US" w:bidi="ar"/>
        </w:rPr>
        <w:t xml:space="preserve">     </w:t>
      </w:r>
      <w:r>
        <w:rPr>
          <w:rFonts w:hint="eastAsia" w:ascii="宋体" w:hAnsi="宋体" w:eastAsia="宋体"/>
          <w:color w:val="000000"/>
          <w:sz w:val="24"/>
          <w:szCs w:val="24"/>
          <w:lang w:val="en-US" w:bidi="ar"/>
        </w:rPr>
        <w:t xml:space="preserve">（加盖公章扫描上传或上传后加盖电子签章） </w:t>
      </w:r>
      <w:r>
        <w:rPr>
          <w:rFonts w:hint="eastAsia" w:ascii="宋体" w:hAnsi="宋体" w:eastAsia="宋体"/>
          <w:color w:val="000000"/>
          <w:sz w:val="24"/>
          <w:szCs w:val="24"/>
        </w:rPr>
      </w:r>
      <w:r/>
    </w:p>
    <w:p>
      <w:pPr>
        <w:pStyle w:val="989"/>
        <w:ind w:firstLine="28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日    期： </w:t>
      </w: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 </w:t>
      </w:r>
      <w:r>
        <w:rPr>
          <w:rFonts w:hint="eastAsia" w:ascii="宋体" w:hAnsi="宋体" w:eastAsia="宋体"/>
          <w:color w:val="000000"/>
          <w:sz w:val="24"/>
          <w:szCs w:val="24"/>
        </w:rPr>
      </w:r>
      <w:r/>
    </w:p>
    <w:p>
      <w:pPr>
        <w:pStyle w:val="989"/>
        <w:jc w:val="left"/>
        <w:spacing w:line="360" w:lineRule="auto"/>
        <w:widowControl/>
        <w:rPr>
          <w:rFonts w:hint="eastAsia" w:ascii="宋体" w:hAnsi="宋体" w:eastAsia="宋体"/>
          <w:color w:val="000000"/>
          <w:sz w:val="24"/>
          <w:szCs w:val="24"/>
          <w:lang w:val="en-US" w:bidi="ar"/>
        </w:rPr>
      </w:pPr>
      <w:r>
        <w:rPr>
          <w:rFonts w:hint="eastAsia" w:ascii="宋体" w:hAnsi="宋体" w:eastAsia="宋体"/>
          <w:color w:val="000000"/>
          <w:sz w:val="24"/>
          <w:szCs w:val="24"/>
          <w:lang w:val="en-US" w:bidi="ar"/>
        </w:rPr>
      </w:r>
      <w:r/>
    </w:p>
    <w:p>
      <w:pPr>
        <w:pStyle w:val="989"/>
        <w:jc w:val="left"/>
        <w:spacing w:line="360" w:lineRule="auto"/>
        <w:widowControl/>
        <w:rPr>
          <w:rFonts w:hint="eastAsia" w:ascii="宋体" w:hAnsi="宋体" w:eastAsia="宋体"/>
          <w:color w:val="000000"/>
          <w:sz w:val="24"/>
          <w:szCs w:val="24"/>
          <w:lang w:val="en-US" w:bidi="ar"/>
        </w:rPr>
      </w:pPr>
      <w:r>
        <w:rPr>
          <w:rFonts w:hint="eastAsia" w:ascii="宋体" w:hAnsi="宋体" w:eastAsia="宋体"/>
          <w:b/>
          <w:bCs/>
          <w:color w:val="000000"/>
          <w:sz w:val="24"/>
          <w:szCs w:val="24"/>
          <w:lang w:val="en-US" w:eastAsia="en-US" w:bidi="ar"/>
        </w:rPr>
        <w:t xml:space="preserve">备注：</w:t>
      </w:r>
      <w:r>
        <w:rPr>
          <w:rFonts w:hint="eastAsia" w:ascii="宋体" w:hAnsi="宋体" w:eastAsia="宋体"/>
          <w:color w:val="000000"/>
          <w:sz w:val="24"/>
          <w:szCs w:val="24"/>
          <w:lang w:val="en-US" w:bidi="ar"/>
        </w:rPr>
        <w:t xml:space="preserve">从业人员、营业收入、资产总额填报上一年度数据，无上一年度数据的新成立企业可不填报。</w:t>
      </w:r>
      <w:r>
        <w:rPr>
          <w:rFonts w:hint="eastAsia" w:ascii="宋体" w:hAnsi="宋体" w:eastAsia="宋体"/>
          <w:color w:val="000000"/>
          <w:sz w:val="24"/>
          <w:szCs w:val="24"/>
          <w:lang w:val="en-US" w:bidi="ar"/>
        </w:rPr>
      </w:r>
      <w:r/>
    </w:p>
    <w:p>
      <w:pPr>
        <w:pStyle w:val="989"/>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bidi="ar"/>
        </w:rPr>
        <w:t xml:space="preserve"> </w:t>
      </w:r>
      <w:r>
        <w:rPr>
          <w:rFonts w:hint="eastAsia" w:ascii="宋体" w:hAnsi="宋体" w:eastAsia="宋体"/>
          <w:color w:val="000000"/>
          <w:sz w:val="24"/>
          <w:szCs w:val="24"/>
        </w:rPr>
      </w:r>
      <w:r/>
    </w:p>
    <w:p>
      <w:pPr>
        <w:pStyle w:val="989"/>
        <w:jc w:val="left"/>
        <w:widowControl/>
        <w:rPr>
          <w:rFonts w:ascii="TimesNewRomanPSMT" w:hAnsi="TimesNewRomanPSMT" w:eastAsia="TimesNewRomanPSMT" w:cs="TimesNewRomanPSMT"/>
          <w:color w:val="000000"/>
          <w:sz w:val="11"/>
          <w:szCs w:val="11"/>
          <w:lang w:val="en-US" w:bidi="ar"/>
        </w:rPr>
      </w:pPr>
      <w:r>
        <w:rPr>
          <w:rFonts w:ascii="TimesNewRomanPSMT" w:hAnsi="TimesNewRomanPSMT" w:eastAsia="TimesNewRomanPSMT" w:cs="TimesNewRomanPSMT"/>
          <w:color w:val="000000"/>
          <w:sz w:val="11"/>
          <w:szCs w:val="11"/>
          <w:lang w:val="en-US" w:bidi="ar"/>
        </w:rPr>
      </w:r>
      <w:r/>
    </w:p>
    <w:p>
      <w:pPr>
        <w:pStyle w:val="989"/>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lang w:val="en-US" w:eastAsia="zh-CN"/>
        </w:rPr>
        <w:t xml:space="preserve">十三、</w:t>
      </w:r>
      <w:r>
        <w:rPr>
          <w:rFonts w:ascii="宋体" w:hAnsi="宋体" w:eastAsia="宋体" w:cs="宋体"/>
          <w:b/>
          <w:color w:val="000000"/>
          <w:sz w:val="22"/>
        </w:rPr>
        <w:t xml:space="preserve">关于符合本国产品标准的声明函（</w:t>
      </w:r>
      <w:r>
        <w:rPr>
          <w:rFonts w:hint="eastAsia" w:ascii="宋体" w:hAnsi="宋体" w:eastAsia="宋体" w:cs="宋体"/>
          <w:b/>
          <w:color w:val="000000"/>
          <w:sz w:val="22"/>
          <w:lang w:val="en-US" w:eastAsia="zh-CN"/>
        </w:rPr>
        <w:t xml:space="preserve">项目编号</w:t>
      </w:r>
      <w:r>
        <w:rPr>
          <w:rFonts w:ascii="宋体" w:hAnsi="宋体" w:eastAsia="宋体" w:cs="宋体"/>
          <w:b/>
          <w:color w:val="000000"/>
          <w:sz w:val="22"/>
        </w:rPr>
        <w:t xml:space="preserve">：</w:t>
      </w:r>
      <w:r>
        <w:rPr>
          <w:rFonts w:ascii="Arial" w:hAnsi="Arial" w:eastAsia="Arial" w:cs="Arial"/>
          <w:b/>
          <w:color w:val="000000"/>
          <w:sz w:val="22"/>
        </w:rPr>
        <w:t xml:space="preserve">**</w:t>
      </w:r>
      <w:r>
        <w:rPr>
          <w:rFonts w:ascii="宋体" w:hAnsi="宋体" w:eastAsia="宋体" w:cs="宋体"/>
          <w:b/>
          <w:color w:val="000000"/>
          <w:sz w:val="22"/>
        </w:rPr>
        <w:t xml:space="preserve">）</w:t>
      </w:r>
      <w:r>
        <w:rPr>
          <w:color w:val="000000"/>
        </w:rPr>
      </w:r>
      <w:r/>
    </w:p>
    <w:p>
      <w:pPr>
        <w:pStyle w:val="989"/>
        <w:ind w:left="0" w:right="0" w:firstLine="0"/>
        <w:jc w:val="center"/>
        <w:keepLines w:val="0"/>
        <w:keepNext w:val="0"/>
        <w:pageBreakBefore w:val="0"/>
        <w:spacing w:before="0" w:after="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szCs w:val="24"/>
        </w:rPr>
        <w:t xml:space="preserve"> </w:t>
      </w:r>
      <w:r>
        <w:rPr>
          <w:color w:val="000000"/>
          <w:sz w:val="24"/>
          <w:szCs w:val="24"/>
        </w:rPr>
      </w:r>
      <w:r/>
    </w:p>
    <w:p>
      <w:pPr>
        <w:pStyle w:val="989"/>
        <w:ind w:left="0" w:right="0" w:firstLine="420"/>
        <w:keepLines w:val="0"/>
        <w:keepNext w:val="0"/>
        <w:pageBreakBefore w:val="0"/>
        <w:spacing w:before="0" w:after="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4"/>
          <w:szCs w:val="24"/>
        </w:rPr>
      </w:r>
      <w:r/>
    </w:p>
    <w:p>
      <w:pPr>
        <w:pStyle w:val="989"/>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rPr>
          <w:color w:val="000000"/>
          <w:sz w:val="24"/>
          <w:szCs w:val="24"/>
        </w:rPr>
      </w:r>
      <w:r/>
    </w:p>
    <w:p>
      <w:pPr>
        <w:pStyle w:val="989"/>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rPr>
          <w:color w:val="000000"/>
          <w:sz w:val="24"/>
          <w:szCs w:val="24"/>
        </w:rPr>
      </w:r>
      <w:r/>
    </w:p>
    <w:p>
      <w:pPr>
        <w:pStyle w:val="989"/>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rPr>
          <w:color w:val="000000"/>
          <w:sz w:val="24"/>
          <w:szCs w:val="24"/>
        </w:rPr>
      </w:r>
      <w:r/>
    </w:p>
    <w:p>
      <w:pPr>
        <w:pStyle w:val="989"/>
        <w:ind w:left="0" w:right="0" w:firstLine="42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color w:val="000000"/>
          <w:sz w:val="24"/>
          <w:szCs w:val="24"/>
        </w:rPr>
      </w:r>
      <w:r/>
    </w:p>
    <w:p>
      <w:pPr>
        <w:pStyle w:val="989"/>
        <w:ind w:left="0" w:right="0" w:firstLine="0"/>
        <w:jc w:val="right"/>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公司（单位）名称</w:t>
      </w:r>
      <w:r>
        <w:rPr>
          <w:rFonts w:hint="eastAsia" w:ascii="宋体" w:hAnsi="宋体" w:eastAsia="宋体" w:cs="宋体"/>
          <w:color w:val="000000"/>
          <w:sz w:val="24"/>
          <w:szCs w:val="24"/>
          <w:highlight w:val="white"/>
        </w:rPr>
        <w:t xml:space="preserve">（加盖公章扫描上传或电子签章）</w:t>
      </w:r>
      <w:r>
        <w:rPr>
          <w:rFonts w:ascii="宋体" w:hAnsi="宋体" w:eastAsia="宋体" w:cs="宋体"/>
          <w:color w:val="000000"/>
          <w:sz w:val="24"/>
          <w:szCs w:val="24"/>
          <w:highlight w:val="white"/>
        </w:rPr>
        <w:t xml:space="preserve">：　        </w:t>
      </w:r>
      <w:r>
        <w:rPr>
          <w:color w:val="000000"/>
          <w:sz w:val="24"/>
          <w:szCs w:val="24"/>
        </w:rPr>
      </w:r>
      <w:r/>
    </w:p>
    <w:p>
      <w:pPr>
        <w:pStyle w:val="989"/>
        <w:ind w:left="0" w:right="0" w:firstLine="0"/>
        <w:jc w:val="center"/>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日期：</w:t>
      </w:r>
      <w:r>
        <w:rPr>
          <w:rFonts w:ascii="宋体" w:hAnsi="宋体" w:eastAsia="宋体" w:cs="宋体"/>
          <w:color w:val="000000"/>
          <w:sz w:val="24"/>
          <w:szCs w:val="24"/>
        </w:rPr>
        <w:t xml:space="preserve">___年____月____日</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__________________</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rPr>
          <w:color w:val="000000"/>
          <w:sz w:val="24"/>
          <w:szCs w:val="24"/>
        </w:rPr>
      </w:r>
      <w:r/>
    </w:p>
    <w:p>
      <w:pPr>
        <w:pStyle w:val="989"/>
        <w:ind w:left="0" w:right="0" w:firstLine="0"/>
        <w:keepLines w:val="0"/>
        <w:keepNext w:val="0"/>
        <w:pageBreakBefore w:val="0"/>
        <w:spacing w:before="30" w:after="30" w:line="360" w:lineRule="auto"/>
        <w:widowControl w:val="off"/>
        <w:rPr>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rPr>
          <w:color w:val="000000"/>
          <w:sz w:val="24"/>
          <w:szCs w:val="24"/>
        </w:rPr>
      </w:r>
      <w:r/>
    </w:p>
    <w:p>
      <w:pPr>
        <w:pStyle w:val="1001"/>
        <w:rPr>
          <w:rFonts w:ascii="TimesNewRomanPSMT" w:hAnsi="TimesNewRomanPSMT" w:eastAsia="TimesNewRomanPSMT" w:cs="TimesNewRomanPSMT"/>
          <w:color w:val="000000"/>
          <w:sz w:val="11"/>
          <w:szCs w:val="11"/>
          <w:lang w:val="en-US" w:bidi="ar"/>
        </w:rP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r>
        <w:rPr>
          <w:rFonts w:ascii="TimesNewRomanPSMT" w:hAnsi="TimesNewRomanPSMT" w:eastAsia="TimesNewRomanPSMT" w:cs="TimesNewRomanPSMT"/>
          <w:color w:val="000000"/>
          <w:sz w:val="11"/>
          <w:szCs w:val="11"/>
          <w:lang w:val="en-US" w:bidi="ar"/>
        </w:rPr>
      </w:r>
      <w:r/>
    </w:p>
    <w:p>
      <w:pPr>
        <w:pStyle w:val="989"/>
        <w:jc w:val="center"/>
        <w:spacing w:line="420" w:lineRule="auto"/>
        <w:rPr>
          <w:rFonts w:hint="eastAsia" w:ascii="宋体" w:hAnsi="宋体" w:eastAsia="宋体"/>
          <w:b/>
          <w:bCs/>
          <w:color w:val="000000"/>
          <w:sz w:val="24"/>
          <w:szCs w:val="24"/>
        </w:rPr>
      </w:pPr>
      <w:r>
        <w:rPr>
          <w:rFonts w:hint="eastAsia" w:ascii="宋体" w:hAnsi="宋体" w:eastAsia="宋体"/>
          <w:color w:val="000000"/>
          <w:sz w:val="24"/>
          <w:szCs w:val="24"/>
        </w:rPr>
        <w:br w:type="page" w:clear="all"/>
      </w:r>
      <w:r>
        <w:rPr>
          <w:rFonts w:hint="eastAsia" w:ascii="宋体" w:hAnsi="宋体" w:eastAsia="宋体"/>
          <w:b/>
          <w:bCs/>
          <w:color w:val="000000"/>
          <w:sz w:val="24"/>
          <w:szCs w:val="24"/>
          <w:lang w:val="en-US"/>
        </w:rPr>
        <w:t xml:space="preserve">十</w:t>
      </w:r>
      <w:r>
        <w:rPr>
          <w:rFonts w:hint="eastAsia" w:ascii="宋体" w:hAnsi="宋体" w:eastAsia="宋体"/>
          <w:b/>
          <w:bCs/>
          <w:color w:val="000000"/>
          <w:sz w:val="24"/>
          <w:szCs w:val="24"/>
          <w:lang w:val="en-US" w:eastAsia="zh-CN"/>
        </w:rPr>
        <w:t xml:space="preserve">四</w:t>
      </w:r>
      <w:r>
        <w:rPr>
          <w:rFonts w:hint="eastAsia" w:ascii="宋体" w:hAnsi="宋体" w:eastAsia="宋体"/>
          <w:b/>
          <w:bCs/>
          <w:color w:val="000000"/>
          <w:sz w:val="24"/>
          <w:szCs w:val="24"/>
        </w:rPr>
        <w:t xml:space="preserve">、残疾人福利性单位声明函格式</w:t>
      </w:r>
      <w:r>
        <w:rPr>
          <w:rFonts w:hint="eastAsia" w:ascii="宋体" w:hAnsi="宋体" w:eastAsia="宋体"/>
          <w:b/>
          <w:color w:val="000000"/>
          <w:sz w:val="24"/>
          <w:szCs w:val="24"/>
        </w:rPr>
        <w:t xml:space="preserve">（如供应商为残疾人福利性单位可提供此函）</w:t>
      </w:r>
      <w:r>
        <w:rPr>
          <w:rFonts w:hint="eastAsia" w:ascii="宋体" w:hAnsi="宋体" w:eastAsia="宋体"/>
          <w:b/>
          <w:bCs/>
          <w:color w:val="000000"/>
          <w:sz w:val="24"/>
          <w:szCs w:val="24"/>
        </w:rPr>
      </w:r>
      <w:r/>
    </w:p>
    <w:p>
      <w:pPr>
        <w:pStyle w:val="989"/>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989"/>
        <w:jc w:val="center"/>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残疾人福利性单位声明函</w:t>
      </w:r>
      <w:r>
        <w:rPr>
          <w:rFonts w:hint="eastAsia" w:ascii="宋体" w:hAnsi="宋体" w:eastAsia="宋体"/>
          <w:b/>
          <w:bCs/>
          <w:color w:val="000000"/>
          <w:sz w:val="24"/>
          <w:szCs w:val="24"/>
        </w:rPr>
      </w:r>
      <w:r/>
    </w:p>
    <w:p>
      <w:pPr>
        <w:pStyle w:val="989"/>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 w:val="24"/>
          <w:szCs w:val="24"/>
        </w:rPr>
      </w:r>
      <w:r/>
    </w:p>
    <w:p>
      <w:pPr>
        <w:pStyle w:val="989"/>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本单位对上述声明的真实性负责。如有虚假，将依法承担相应责任。</w:t>
      </w:r>
      <w:r>
        <w:rPr>
          <w:rFonts w:hint="eastAsia" w:ascii="宋体" w:hAnsi="宋体" w:eastAsia="宋体"/>
          <w:color w:val="000000"/>
          <w:sz w:val="24"/>
          <w:szCs w:val="24"/>
        </w:rPr>
      </w:r>
      <w:r/>
    </w:p>
    <w:p>
      <w:pPr>
        <w:pStyle w:val="989"/>
        <w:ind w:firstLine="240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单位名称：</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rPr>
        <w:t xml:space="preserve">（加盖公章扫描上传或上传后加盖电子签章）</w:t>
      </w:r>
      <w:r>
        <w:rPr>
          <w:rFonts w:hint="eastAsia" w:ascii="宋体" w:hAnsi="宋体" w:eastAsia="宋体"/>
          <w:color w:val="000000"/>
          <w:sz w:val="24"/>
          <w:szCs w:val="24"/>
        </w:rPr>
      </w:r>
      <w:r/>
    </w:p>
    <w:p>
      <w:pPr>
        <w:pStyle w:val="989"/>
        <w:ind w:firstLine="240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日　　期：</w:t>
      </w:r>
      <w:r>
        <w:rPr>
          <w:rFonts w:hint="eastAsia" w:ascii="宋体" w:hAnsi="宋体" w:eastAsia="宋体"/>
          <w:color w:val="000000"/>
          <w:sz w:val="24"/>
          <w:szCs w:val="24"/>
        </w:rPr>
      </w:r>
      <w:r/>
    </w:p>
    <w:p>
      <w:pPr>
        <w:pStyle w:val="989"/>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989"/>
        <w:jc w:val="center"/>
        <w:spacing w:line="42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十</w:t>
      </w:r>
      <w:r>
        <w:rPr>
          <w:rFonts w:hint="eastAsia" w:ascii="宋体" w:hAnsi="宋体" w:eastAsia="宋体"/>
          <w:b/>
          <w:color w:val="000000"/>
          <w:sz w:val="24"/>
          <w:szCs w:val="24"/>
          <w:lang w:val="en-US" w:eastAsia="zh-CN"/>
        </w:rPr>
        <w:t xml:space="preserve">五</w:t>
      </w:r>
      <w:r>
        <w:rPr>
          <w:rFonts w:hint="eastAsia" w:ascii="宋体" w:hAnsi="宋体" w:eastAsia="宋体"/>
          <w:b/>
          <w:color w:val="000000"/>
          <w:sz w:val="24"/>
          <w:szCs w:val="24"/>
        </w:rPr>
        <w:t xml:space="preserve">、</w:t>
      </w:r>
      <w:r>
        <w:rPr>
          <w:rFonts w:hint="eastAsia" w:ascii="宋体" w:hAnsi="宋体" w:eastAsia="宋体"/>
          <w:b/>
          <w:bCs/>
          <w:color w:val="000000"/>
          <w:sz w:val="24"/>
          <w:szCs w:val="24"/>
        </w:rPr>
        <w:t xml:space="preserve">属于监狱企业的证明文件</w:t>
      </w:r>
      <w:r>
        <w:rPr>
          <w:rFonts w:hint="eastAsia" w:ascii="宋体" w:hAnsi="宋体" w:eastAsia="宋体"/>
          <w:b/>
          <w:color w:val="000000"/>
          <w:sz w:val="24"/>
          <w:szCs w:val="24"/>
        </w:rPr>
        <w:t xml:space="preserve">（如供应商为监狱企业可提供此</w:t>
      </w:r>
      <w:r>
        <w:rPr>
          <w:rFonts w:hint="eastAsia" w:ascii="宋体" w:hAnsi="宋体" w:eastAsia="宋体"/>
          <w:b/>
          <w:color w:val="000000"/>
          <w:sz w:val="24"/>
          <w:szCs w:val="24"/>
          <w:lang w:val="en-US"/>
        </w:rPr>
        <w:t xml:space="preserve">证明文件</w:t>
      </w:r>
      <w:r>
        <w:rPr>
          <w:rFonts w:hint="eastAsia" w:ascii="宋体" w:hAnsi="宋体" w:eastAsia="宋体"/>
          <w:b/>
          <w:color w:val="000000"/>
          <w:sz w:val="24"/>
          <w:szCs w:val="24"/>
        </w:rPr>
        <w:t xml:space="preserve">）</w:t>
      </w:r>
      <w:r>
        <w:rPr>
          <w:rFonts w:hint="eastAsia" w:ascii="宋体" w:hAnsi="宋体" w:eastAsia="宋体"/>
          <w:b/>
          <w:color w:val="000000"/>
          <w:sz w:val="24"/>
          <w:szCs w:val="24"/>
        </w:rPr>
      </w:r>
      <w:r/>
    </w:p>
    <w:p>
      <w:pPr>
        <w:pStyle w:val="989"/>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9"/>
        <w:ind w:firstLine="480"/>
        <w:spacing w:line="420" w:lineRule="auto"/>
        <w:rPr>
          <w:rFonts w:hint="eastAsia" w:ascii="宋体" w:hAnsi="宋体" w:eastAsia="宋体"/>
          <w:b/>
          <w:bCs/>
          <w:color w:val="000000"/>
          <w:sz w:val="24"/>
          <w:szCs w:val="24"/>
          <w:lang w:val="en-US" w:bidi="ar"/>
        </w:rPr>
      </w:pPr>
      <w:r>
        <w:rPr>
          <w:rFonts w:hint="eastAsia" w:ascii="宋体" w:hAnsi="宋体" w:eastAsia="宋体"/>
          <w:color w:val="000000"/>
          <w:sz w:val="24"/>
          <w:szCs w:val="24"/>
        </w:rPr>
        <w:t xml:space="preserve">提供由省级以上监狱管理局、戒毒管理局(含新疆生产建设兵团)出具的属于监狱企业的证明文件。</w:t>
      </w:r>
      <w:r>
        <w:rPr>
          <w:rFonts w:hint="eastAsia" w:ascii="宋体" w:hAnsi="宋体" w:eastAsia="宋体"/>
          <w:b/>
          <w:bCs/>
          <w:color w:val="000000"/>
          <w:sz w:val="24"/>
          <w:szCs w:val="24"/>
          <w:lang w:val="en-US"/>
        </w:rPr>
        <w:t xml:space="preserve">复印后</w:t>
      </w:r>
      <w:r>
        <w:rPr>
          <w:rFonts w:hint="eastAsia" w:ascii="宋体" w:hAnsi="宋体" w:eastAsia="宋体"/>
          <w:b/>
          <w:bCs/>
          <w:color w:val="000000"/>
          <w:sz w:val="24"/>
          <w:szCs w:val="24"/>
          <w:lang w:val="en-US" w:bidi="ar"/>
        </w:rPr>
        <w:t xml:space="preserve">加盖公章扫描上传或扫描件上传后加盖电子签章。</w:t>
      </w:r>
      <w:r/>
    </w:p>
    <w:sectPr>
      <w:headerReference w:type="default" r:id="rId12"/>
      <w:footerReference w:type="default" r:id="rId15"/>
      <w:footnotePr/>
      <w:endnotePr/>
      <w:type w:val="nextPage"/>
      <w:pgSz w:w="11906" w:h="16838" w:orient="portrait"/>
      <w:pgMar w:top="1440" w:right="1080" w:bottom="1440" w:left="1080" w:header="1020" w:footer="62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华文细黑">
    <w:panose1 w:val="02010600040101010101"/>
  </w:font>
  <w:font w:name="汉仪大黑简">
    <w:panose1 w:val="020B0503020202020204"/>
  </w:font>
  <w:font w:name="Songti SC Regular">
    <w:panose1 w:val="020B0503020202020204"/>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89"/>
                            <w:rPr>
                              <w:rFonts w:hint="eastAsia"/>
                              <w:sz w:val="18"/>
                            </w:rPr>
                          </w:pPr>
                          <w:r>
                            <w:rPr>
                              <w:rFonts w:hint="eastAsia"/>
                              <w:sz w:val="18"/>
                            </w:rPr>
                          </w:r>
                          <w:r/>
                        </w:p>
                        <w:p>
                          <w:pPr>
                            <w:pStyle w:val="989"/>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89"/>
                      <w:rPr>
                        <w:rFonts w:hint="eastAsia"/>
                        <w:sz w:val="18"/>
                      </w:rPr>
                    </w:pPr>
                    <w:r>
                      <w:rPr>
                        <w:rFonts w:hint="eastAsia"/>
                        <w:sz w:val="18"/>
                      </w:rPr>
                    </w:r>
                    <w:r/>
                  </w:p>
                  <w:p>
                    <w:pPr>
                      <w:pStyle w:val="9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both"/>
      <w:tabs>
        <w:tab w:val="center" w:pos="4153" w:leader="none"/>
        <w:tab w:val="right" w:pos="8306" w:leader="none"/>
      </w:tabs>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043940" cy="165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940" cy="165100"/>
                      </a:xfrm>
                      <a:prstGeom prst="rect">
                        <a:avLst/>
                      </a:prstGeom>
                      <a:noFill/>
                      <a:ln w="15875">
                        <a:noFill/>
                      </a:ln>
                    </wps:spPr>
                    <wps:txbx>
                      <w:txbxContent>
                        <w:p>
                          <w:pPr>
                            <w:pStyle w:val="1041"/>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4</w:t>
                          </w:r>
                          <w:r>
                            <w:rPr>
                              <w:rFonts w:hint="eastAsia" w:ascii="楷体" w:hAnsi="楷体" w:eastAsia="楷体" w:cs="楷体"/>
                              <w:szCs w:val="18"/>
                              <w:lang w:val="en-US" w:eastAsia="zh-CN"/>
                            </w:rPr>
                            <w:t xml:space="preserve">4</w:t>
                          </w:r>
                          <w:r>
                            <w:rPr>
                              <w:rFonts w:hint="eastAsia" w:ascii="楷体" w:hAnsi="楷体" w:eastAsia="楷体" w:cs="楷体"/>
                              <w:szCs w:val="18"/>
                            </w:rPr>
                            <w:t xml:space="preserve">页</w:t>
                          </w:r>
                          <w:r>
                            <w:rPr>
                              <w:rFonts w:hint="eastAsia" w:ascii="楷体" w:hAnsi="楷体" w:eastAsia="楷体" w:cs="楷体"/>
                              <w:szCs w:val="18"/>
                            </w:rPr>
                          </w:r>
                          <w:r/>
                        </w:p>
                        <w:p>
                          <w:pPr>
                            <w:pStyle w:val="989"/>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82.2pt;height:13.0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4</w:t>
                    </w:r>
                    <w:r>
                      <w:rPr>
                        <w:rFonts w:hint="eastAsia" w:ascii="楷体" w:hAnsi="楷体" w:eastAsia="楷体" w:cs="楷体"/>
                        <w:szCs w:val="18"/>
                        <w:lang w:val="en-US" w:eastAsia="zh-CN"/>
                      </w:rPr>
                      <w:t xml:space="preserve">4</w:t>
                    </w:r>
                    <w:r>
                      <w:rPr>
                        <w:rFonts w:hint="eastAsia" w:ascii="楷体" w:hAnsi="楷体" w:eastAsia="楷体" w:cs="楷体"/>
                        <w:szCs w:val="18"/>
                      </w:rPr>
                      <w:t xml:space="preserve">页</w:t>
                    </w:r>
                    <w:r>
                      <w:rPr>
                        <w:rFonts w:hint="eastAsia" w:ascii="楷体" w:hAnsi="楷体" w:eastAsia="楷体" w:cs="楷体"/>
                        <w:szCs w:val="18"/>
                      </w:rPr>
                    </w:r>
                    <w:r/>
                  </w:p>
                  <w:p>
                    <w:pPr>
                      <w:pStyle w:val="989"/>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tabs>
        <w:tab w:val="left" w:pos="238" w:leader="none"/>
      </w:tabs>
      <w:rPr>
        <w:rFonts w:hint="eastAsia" w:eastAsia="楷体_GB2312"/>
        <w:i/>
      </w:rPr>
    </w:pPr>
    <w:r>
      <w:rPr>
        <w:rFonts w:hint="eastAsia" w:eastAsia="楷体_GB2312"/>
        <w:i/>
      </w:rPr>
    </w:r>
    <w:r/>
  </w:p>
  <w:p>
    <w:pPr>
      <w:pStyle w:val="989"/>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5532120</wp:posOffset>
              </wp:positionH>
              <wp:positionV relativeFrom="paragraph">
                <wp:posOffset>-114934</wp:posOffset>
              </wp:positionV>
              <wp:extent cx="644525" cy="4064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452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35.6pt;mso-position-horizontal:absolute;mso-position-vertical-relative:text;margin-top:-9.0pt;mso-position-vertical:absolute;width:50.8pt;height:32.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lang w:eastAsia="zh-CN"/>
      </w:rPr>
      <w:t xml:space="preserve">2026年网络优质内容建设委托承办服务</w:t>
    </w:r>
    <w:r>
      <w:rPr>
        <w:rFonts w:hint="eastAsia" w:ascii="楷体" w:hAnsi="楷体" w:eastAsia="楷体" w:cs="楷体"/>
        <w:iCs/>
      </w:rPr>
      <w:t xml:space="preserve">竞争性磋商文件</w:t>
    </w:r>
    <w:r>
      <w:rPr>
        <w:rFonts w:ascii="楷体" w:hAnsi="楷体" w:eastAsia="楷体" w:cs="楷体"/>
        <w:iCs/>
      </w:rPr>
    </w:r>
    <w:r/>
  </w:p>
  <w:p>
    <w:pPr>
      <w:pStyle w:val="989"/>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47"/>
      <w:isLgl w:val="false"/>
      <w:suff w:val="tab"/>
      <w:lvlText w:val=""/>
      <w:lvlJc w:val="left"/>
      <w:pPr>
        <w:pStyle w:val="989"/>
        <w:ind w:left="420" w:hanging="420"/>
        <w:tabs>
          <w:tab w:val="num" w:pos="420" w:leader="none"/>
        </w:tabs>
      </w:pPr>
      <w:rPr>
        <w:rFonts w:ascii="Wingdings" w:hAnsi="Wingdings"/>
      </w:rPr>
    </w:lvl>
    <w:lvl w:ilvl="1">
      <w:start w:val="1"/>
      <w:numFmt w:val="decimal"/>
      <w:isLgl w:val="false"/>
      <w:suff w:val="tab"/>
      <w:lvlText w:val="（%2）"/>
      <w:lvlJc w:val="left"/>
      <w:pPr>
        <w:pStyle w:val="989"/>
        <w:ind w:left="1500" w:hanging="1080"/>
        <w:tabs>
          <w:tab w:val="num" w:pos="1500" w:leader="none"/>
        </w:tabs>
      </w:pPr>
      <w:rPr>
        <w:rFonts w:hint="eastAsia"/>
      </w:rPr>
    </w:lvl>
    <w:lvl w:ilvl="2">
      <w:start w:val="1"/>
      <w:numFmt w:val="decimal"/>
      <w:isLgl w:val="false"/>
      <w:suff w:val="tab"/>
      <w:lvlText w:val="（%3）"/>
      <w:lvlJc w:val="left"/>
      <w:pPr>
        <w:pStyle w:val="989"/>
        <w:ind w:left="1560" w:hanging="720"/>
        <w:tabs>
          <w:tab w:val="num" w:pos="1560" w:leader="none"/>
        </w:tabs>
      </w:pPr>
      <w:rPr>
        <w:rFonts w:hint="eastAsia"/>
      </w:rPr>
    </w:lvl>
    <w:lvl w:ilvl="3">
      <w:start w:val="1"/>
      <w:numFmt w:val="decimal"/>
      <w:isLgl w:val="false"/>
      <w:suff w:val="tab"/>
      <w:lvlText w:val="%4."/>
      <w:lvlJc w:val="left"/>
      <w:pPr>
        <w:pStyle w:val="989"/>
        <w:ind w:left="1680" w:hanging="420"/>
        <w:tabs>
          <w:tab w:val="num" w:pos="1680" w:leader="none"/>
        </w:tabs>
      </w:pPr>
    </w:lvl>
    <w:lvl w:ilvl="4">
      <w:start w:val="1"/>
      <w:numFmt w:val="lowerLetter"/>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7">
    <w:multiLevelType w:val="hybridMultilevel"/>
    <w:lvl w:ilvl="0">
      <w:start w:val="3"/>
      <w:numFmt w:val="chineseCounting"/>
      <w:isLgl w:val="false"/>
      <w:suff w:val="space"/>
      <w:lvlText w:val="第%1章"/>
      <w:lvlJc w:val="left"/>
      <w:pPr>
        <w:pStyle w:val="9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13"/>
      <w:isLgl w:val="false"/>
      <w:suff w:val="tab"/>
      <w:lvlText w:val="(%1)"/>
      <w:lvlJc w:val="left"/>
      <w:pPr>
        <w:pStyle w:val="98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89"/>
        <w:ind w:left="840" w:hanging="420"/>
        <w:tabs>
          <w:tab w:val="num" w:pos="840" w:leader="none"/>
        </w:tabs>
      </w:pPr>
    </w:lvl>
    <w:lvl w:ilvl="2">
      <w:start w:val="1"/>
      <w:numFmt w:val="lowerRoman"/>
      <w:isLgl w:val="false"/>
      <w:suff w:val="tab"/>
      <w:lvlText w:val="%3."/>
      <w:lvlJc w:val="right"/>
      <w:pPr>
        <w:pStyle w:val="989"/>
        <w:ind w:left="1260" w:hanging="420"/>
        <w:tabs>
          <w:tab w:val="num" w:pos="1260" w:leader="none"/>
        </w:tabs>
      </w:pPr>
    </w:lvl>
    <w:lvl w:ilvl="3">
      <w:start w:val="1"/>
      <w:numFmt w:val="decimal"/>
      <w:isLgl w:val="false"/>
      <w:suff w:val="tab"/>
      <w:lvlText w:val="%4."/>
      <w:lvlJc w:val="left"/>
      <w:pPr>
        <w:pStyle w:val="989"/>
        <w:ind w:left="1680" w:hanging="420"/>
        <w:tabs>
          <w:tab w:val="num" w:pos="1680" w:leader="none"/>
        </w:tabs>
      </w:pPr>
    </w:lvl>
    <w:lvl w:ilvl="4">
      <w:start w:val="1"/>
      <w:numFmt w:val="lowerLetter"/>
      <w:pStyle w:val="1262"/>
      <w:isLgl w:val="false"/>
      <w:suff w:val="tab"/>
      <w:lvlText w:val="%5)"/>
      <w:lvlJc w:val="left"/>
      <w:pPr>
        <w:pStyle w:val="989"/>
        <w:ind w:left="2100" w:hanging="420"/>
        <w:tabs>
          <w:tab w:val="num" w:pos="2100" w:leader="none"/>
        </w:tabs>
      </w:pPr>
    </w:lvl>
    <w:lvl w:ilvl="5">
      <w:start w:val="1"/>
      <w:numFmt w:val="lowerRoman"/>
      <w:isLgl w:val="false"/>
      <w:suff w:val="tab"/>
      <w:lvlText w:val="%6."/>
      <w:lvlJc w:val="right"/>
      <w:pPr>
        <w:pStyle w:val="989"/>
        <w:ind w:left="2520" w:hanging="420"/>
        <w:tabs>
          <w:tab w:val="num" w:pos="2520" w:leader="none"/>
        </w:tabs>
      </w:pPr>
    </w:lvl>
    <w:lvl w:ilvl="6">
      <w:start w:val="1"/>
      <w:numFmt w:val="decimal"/>
      <w:isLgl w:val="false"/>
      <w:suff w:val="tab"/>
      <w:lvlText w:val="%7."/>
      <w:lvlJc w:val="left"/>
      <w:pPr>
        <w:pStyle w:val="989"/>
        <w:ind w:left="2940" w:hanging="420"/>
        <w:tabs>
          <w:tab w:val="num" w:pos="2940" w:leader="none"/>
        </w:tabs>
      </w:pPr>
    </w:lvl>
    <w:lvl w:ilvl="7">
      <w:start w:val="1"/>
      <w:numFmt w:val="lowerLetter"/>
      <w:isLgl w:val="false"/>
      <w:suff w:val="tab"/>
      <w:lvlText w:val="%8)"/>
      <w:lvlJc w:val="left"/>
      <w:pPr>
        <w:pStyle w:val="989"/>
        <w:ind w:left="3360" w:hanging="420"/>
        <w:tabs>
          <w:tab w:val="num" w:pos="3360" w:leader="none"/>
        </w:tabs>
      </w:pPr>
    </w:lvl>
    <w:lvl w:ilvl="8">
      <w:start w:val="1"/>
      <w:numFmt w:val="lowerRoman"/>
      <w:isLgl w:val="false"/>
      <w:suff w:val="tab"/>
      <w:lvlText w:val="%9."/>
      <w:lvlJc w:val="right"/>
      <w:pPr>
        <w:pStyle w:val="989"/>
        <w:ind w:left="3780" w:hanging="420"/>
        <w:tabs>
          <w:tab w:val="num" w:pos="3780" w:leader="none"/>
        </w:tabs>
      </w:pPr>
    </w:lvl>
  </w:abstractNum>
  <w:abstractNum w:abstractNumId="9">
    <w:multiLevelType w:val="hybridMultilevel"/>
    <w:lvl w:ilvl="0">
      <w:start w:val="1"/>
      <w:numFmt w:val="bullet"/>
      <w:pStyle w:val="1227"/>
      <w:isLgl w:val="false"/>
      <w:suff w:val="tab"/>
      <w:lvlText w:val=""/>
      <w:lvlJc w:val="left"/>
      <w:pPr>
        <w:pStyle w:val="98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12"/>
      <w:isLgl w:val="false"/>
      <w:suff w:val="tab"/>
      <w:lvlText w:val="%1"/>
      <w:lvlJc w:val="left"/>
      <w:pPr>
        <w:pStyle w:val="989"/>
        <w:ind w:left="567" w:hanging="567"/>
        <w:tabs>
          <w:tab w:val="num" w:pos="567" w:leader="none"/>
        </w:tabs>
      </w:pPr>
      <w:rPr>
        <w:rFonts w:hint="eastAsia"/>
      </w:rPr>
    </w:lvl>
    <w:lvl w:ilvl="1">
      <w:start w:val="1"/>
      <w:numFmt w:val="decimal"/>
      <w:pStyle w:val="1357"/>
      <w:isLgl w:val="false"/>
      <w:suff w:val="tab"/>
      <w:lvlText w:val="%1.%2"/>
      <w:lvlJc w:val="left"/>
      <w:pPr>
        <w:pStyle w:val="989"/>
        <w:ind w:left="567" w:hanging="283"/>
        <w:tabs>
          <w:tab w:val="num" w:pos="1004" w:leader="none"/>
        </w:tabs>
      </w:pPr>
      <w:rPr>
        <w:rFonts w:hint="eastAsia"/>
      </w:rPr>
    </w:lvl>
    <w:lvl w:ilvl="2">
      <w:start w:val="1"/>
      <w:numFmt w:val="decimal"/>
      <w:pStyle w:val="1356"/>
      <w:isLgl w:val="false"/>
      <w:suff w:val="tab"/>
      <w:lvlText w:val="%1.%2.%3"/>
      <w:lvlJc w:val="left"/>
      <w:pPr>
        <w:pStyle w:val="989"/>
        <w:ind w:left="1134" w:hanging="567"/>
        <w:tabs>
          <w:tab w:val="num" w:pos="1647" w:leader="none"/>
        </w:tabs>
      </w:pPr>
      <w:rPr>
        <w:rFonts w:hint="eastAsia"/>
      </w:rPr>
    </w:lvl>
    <w:lvl w:ilvl="3">
      <w:start w:val="1"/>
      <w:numFmt w:val="decimal"/>
      <w:isLgl w:val="false"/>
      <w:suff w:val="tab"/>
      <w:lvlText w:val="%1.%2.%3.%4"/>
      <w:lvlJc w:val="left"/>
      <w:pPr>
        <w:pStyle w:val="989"/>
        <w:ind w:left="2851" w:hanging="708"/>
        <w:tabs>
          <w:tab w:val="num" w:pos="3223" w:leader="none"/>
        </w:tabs>
      </w:pPr>
      <w:rPr>
        <w:rFonts w:hint="eastAsia"/>
      </w:rPr>
    </w:lvl>
    <w:lvl w:ilvl="4">
      <w:start w:val="1"/>
      <w:numFmt w:val="decimal"/>
      <w:isLgl w:val="false"/>
      <w:suff w:val="tab"/>
      <w:lvlText w:val="%1.%2.%3.%4.%5"/>
      <w:lvlJc w:val="left"/>
      <w:pPr>
        <w:pStyle w:val="989"/>
        <w:ind w:left="3418" w:hanging="850"/>
        <w:tabs>
          <w:tab w:val="num" w:pos="3648" w:leader="none"/>
        </w:tabs>
      </w:pPr>
      <w:rPr>
        <w:rFonts w:hint="eastAsia"/>
      </w:rPr>
    </w:lvl>
    <w:lvl w:ilvl="5">
      <w:start w:val="1"/>
      <w:numFmt w:val="decimal"/>
      <w:isLgl w:val="false"/>
      <w:suff w:val="tab"/>
      <w:lvlText w:val="%1.%2.%3.%4.%5.%6"/>
      <w:lvlJc w:val="left"/>
      <w:pPr>
        <w:pStyle w:val="989"/>
        <w:ind w:left="4127" w:hanging="1134"/>
        <w:tabs>
          <w:tab w:val="num" w:pos="4433" w:leader="none"/>
        </w:tabs>
      </w:pPr>
      <w:rPr>
        <w:rFonts w:hint="eastAsia"/>
      </w:rPr>
    </w:lvl>
    <w:lvl w:ilvl="6">
      <w:start w:val="1"/>
      <w:numFmt w:val="decimal"/>
      <w:isLgl w:val="false"/>
      <w:suff w:val="tab"/>
      <w:lvlText w:val="%1.%2.%3.%4.%5.%6.%7"/>
      <w:lvlJc w:val="left"/>
      <w:pPr>
        <w:pStyle w:val="989"/>
        <w:ind w:left="4694" w:hanging="1276"/>
        <w:tabs>
          <w:tab w:val="num" w:pos="4858" w:leader="none"/>
        </w:tabs>
      </w:pPr>
      <w:rPr>
        <w:rFonts w:hint="eastAsia"/>
      </w:rPr>
    </w:lvl>
    <w:lvl w:ilvl="7">
      <w:start w:val="1"/>
      <w:numFmt w:val="decimal"/>
      <w:isLgl w:val="false"/>
      <w:suff w:val="tab"/>
      <w:lvlText w:val="%1.%2.%3.%4.%5.%6.%7.%8"/>
      <w:lvlJc w:val="left"/>
      <w:pPr>
        <w:pStyle w:val="989"/>
        <w:ind w:left="5261" w:hanging="1418"/>
        <w:tabs>
          <w:tab w:val="num" w:pos="5643" w:leader="none"/>
        </w:tabs>
      </w:pPr>
      <w:rPr>
        <w:rFonts w:hint="eastAsia"/>
      </w:rPr>
    </w:lvl>
    <w:lvl w:ilvl="8">
      <w:start w:val="1"/>
      <w:numFmt w:val="decimal"/>
      <w:isLgl w:val="false"/>
      <w:suff w:val="tab"/>
      <w:lvlText w:val="%1.%2.%3.%4.%5.%6.%7.%8.%9"/>
      <w:lvlJc w:val="left"/>
      <w:pPr>
        <w:pStyle w:val="989"/>
        <w:ind w:left="5969" w:hanging="1700"/>
        <w:tabs>
          <w:tab w:val="num" w:pos="6429" w:leader="none"/>
        </w:tabs>
      </w:pPr>
      <w:rPr>
        <w:rFonts w:hint="eastAsia"/>
      </w:rPr>
    </w:lvl>
  </w:abstractNum>
  <w:abstractNum w:abstractNumId="11">
    <w:multiLevelType w:val="hybridMultilevel"/>
    <w:lvl w:ilvl="0">
      <w:start w:val="1"/>
      <w:numFmt w:val="decimal"/>
      <w:isLgl w:val="false"/>
      <w:suff w:val="tab"/>
      <w:lvlText w:val="%1."/>
      <w:lvlJc w:val="left"/>
      <w:pPr>
        <w:pStyle w:val="989"/>
        <w:tabs>
          <w:tab w:val="num" w:pos="312" w:leader="none"/>
        </w:tabs>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8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6"/>
  </w:num>
  <w:num w:numId="4">
    <w:abstractNumId w:val="8"/>
  </w:num>
  <w:num w:numId="5">
    <w:abstractNumId w:val="3"/>
  </w:num>
  <w:num w:numId="6">
    <w:abstractNumId w:val="4"/>
  </w:num>
  <w:num w:numId="7">
    <w:abstractNumId w:val="7"/>
  </w:num>
  <w:num w:numId="8">
    <w:abstractNumId w:val="11"/>
  </w:num>
  <w:num w:numId="9">
    <w:abstractNumId w:val="13"/>
  </w:num>
  <w:num w:numId="10">
    <w:abstractNumId w:val="5"/>
  </w:num>
  <w:num w:numId="11">
    <w:abstractNumId w:val="0"/>
  </w:num>
  <w:num w:numId="12">
    <w:abstractNumId w:val="1"/>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89"/>
    <w:next w:val="989"/>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89"/>
    <w:next w:val="989"/>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89"/>
    <w:next w:val="989"/>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89"/>
    <w:next w:val="989"/>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89"/>
    <w:next w:val="989"/>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89"/>
    <w:next w:val="989"/>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89"/>
    <w:next w:val="989"/>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89"/>
    <w:next w:val="989"/>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89"/>
    <w:next w:val="989"/>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Title"/>
    <w:basedOn w:val="989"/>
    <w:next w:val="989"/>
    <w:link w:val="832"/>
    <w:uiPriority w:val="10"/>
    <w:qFormat/>
    <w:pPr>
      <w:contextualSpacing/>
      <w:spacing w:before="300" w:after="200"/>
    </w:pPr>
    <w:rPr>
      <w:sz w:val="48"/>
      <w:szCs w:val="48"/>
    </w:rPr>
  </w:style>
  <w:style w:type="character" w:styleId="832">
    <w:name w:val="Title Char"/>
    <w:link w:val="831"/>
    <w:uiPriority w:val="10"/>
    <w:rPr>
      <w:sz w:val="48"/>
      <w:szCs w:val="48"/>
    </w:rPr>
  </w:style>
  <w:style w:type="paragraph" w:styleId="833">
    <w:name w:val="Subtitle"/>
    <w:basedOn w:val="989"/>
    <w:next w:val="989"/>
    <w:link w:val="834"/>
    <w:uiPriority w:val="11"/>
    <w:qFormat/>
    <w:pPr>
      <w:spacing w:before="200" w:after="200"/>
    </w:pPr>
    <w:rPr>
      <w:sz w:val="24"/>
      <w:szCs w:val="24"/>
    </w:rPr>
  </w:style>
  <w:style w:type="character" w:styleId="834">
    <w:name w:val="Subtitle Char"/>
    <w:link w:val="833"/>
    <w:uiPriority w:val="11"/>
    <w:rPr>
      <w:sz w:val="24"/>
      <w:szCs w:val="24"/>
    </w:rPr>
  </w:style>
  <w:style w:type="paragraph" w:styleId="835">
    <w:name w:val="Quote"/>
    <w:basedOn w:val="989"/>
    <w:next w:val="989"/>
    <w:link w:val="836"/>
    <w:uiPriority w:val="29"/>
    <w:qFormat/>
    <w:pPr>
      <w:ind w:left="720" w:right="720"/>
    </w:pPr>
    <w:rPr>
      <w:i/>
    </w:rPr>
  </w:style>
  <w:style w:type="character" w:styleId="836">
    <w:name w:val="Quote Char"/>
    <w:link w:val="835"/>
    <w:uiPriority w:val="29"/>
    <w:rPr>
      <w:i/>
    </w:rPr>
  </w:style>
  <w:style w:type="paragraph" w:styleId="837">
    <w:name w:val="Intense Quote"/>
    <w:basedOn w:val="989"/>
    <w:next w:val="989"/>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paragraph" w:styleId="839">
    <w:name w:val="Header"/>
    <w:basedOn w:val="989"/>
    <w:link w:val="840"/>
    <w:uiPriority w:val="99"/>
    <w:unhideWhenUsed/>
    <w:pPr>
      <w:spacing w:after="0" w:line="240" w:lineRule="auto"/>
      <w:tabs>
        <w:tab w:val="center" w:pos="7143" w:leader="none"/>
        <w:tab w:val="right" w:pos="14287" w:leader="none"/>
      </w:tabs>
    </w:pPr>
  </w:style>
  <w:style w:type="character" w:styleId="840">
    <w:name w:val="Header Char"/>
    <w:link w:val="839"/>
    <w:uiPriority w:val="99"/>
  </w:style>
  <w:style w:type="paragraph" w:styleId="841">
    <w:name w:val="Footer"/>
    <w:basedOn w:val="989"/>
    <w:link w:val="844"/>
    <w:uiPriority w:val="99"/>
    <w:unhideWhenUsed/>
    <w:pPr>
      <w:spacing w:after="0" w:line="240" w:lineRule="auto"/>
      <w:tabs>
        <w:tab w:val="center" w:pos="7143" w:leader="none"/>
        <w:tab w:val="right" w:pos="14287" w:leader="none"/>
      </w:tabs>
    </w:pPr>
  </w:style>
  <w:style w:type="character" w:styleId="842">
    <w:name w:val="Footer Char"/>
    <w:link w:val="841"/>
    <w:uiPriority w:val="99"/>
  </w:style>
  <w:style w:type="paragraph" w:styleId="843">
    <w:name w:val="Caption"/>
    <w:basedOn w:val="989"/>
    <w:next w:val="989"/>
    <w:uiPriority w:val="35"/>
    <w:semiHidden/>
    <w:unhideWhenUsed/>
    <w:qFormat/>
    <w:pPr>
      <w:spacing w:line="276" w:lineRule="auto"/>
    </w:pPr>
    <w:rPr>
      <w:b/>
      <w:bCs/>
      <w:color w:val="4f81bd" w:themeColor="accent1"/>
      <w:sz w:val="18"/>
      <w:szCs w:val="18"/>
    </w:rPr>
  </w:style>
  <w:style w:type="character" w:styleId="844">
    <w:name w:val="Caption Char"/>
    <w:basedOn w:val="843"/>
    <w:link w:val="841"/>
    <w:uiPriority w:val="99"/>
  </w:style>
  <w:style w:type="table" w:styleId="8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1">
    <w:name w:val="Hyperlink"/>
    <w:uiPriority w:val="99"/>
    <w:unhideWhenUsed/>
    <w:rPr>
      <w:color w:val="0000ff" w:themeColor="hyperlink"/>
      <w:u w:val="single"/>
    </w:rPr>
  </w:style>
  <w:style w:type="paragraph" w:styleId="972">
    <w:name w:val="footnote text"/>
    <w:basedOn w:val="989"/>
    <w:link w:val="973"/>
    <w:uiPriority w:val="99"/>
    <w:semiHidden/>
    <w:unhideWhenUsed/>
    <w:pPr>
      <w:spacing w:after="40" w:line="240" w:lineRule="auto"/>
    </w:pPr>
    <w:rPr>
      <w:sz w:val="18"/>
    </w:rPr>
  </w:style>
  <w:style w:type="character" w:styleId="973">
    <w:name w:val="Footnote Text Char"/>
    <w:link w:val="972"/>
    <w:uiPriority w:val="99"/>
    <w:rPr>
      <w:sz w:val="18"/>
    </w:rPr>
  </w:style>
  <w:style w:type="character" w:styleId="974">
    <w:name w:val="footnote reference"/>
    <w:uiPriority w:val="99"/>
    <w:unhideWhenUsed/>
    <w:rPr>
      <w:vertAlign w:val="superscript"/>
    </w:rPr>
  </w:style>
  <w:style w:type="paragraph" w:styleId="975">
    <w:name w:val="endnote text"/>
    <w:basedOn w:val="989"/>
    <w:link w:val="976"/>
    <w:uiPriority w:val="99"/>
    <w:semiHidden/>
    <w:unhideWhenUsed/>
    <w:pPr>
      <w:spacing w:after="0" w:line="240" w:lineRule="auto"/>
    </w:pPr>
    <w:rPr>
      <w:sz w:val="20"/>
    </w:rPr>
  </w:style>
  <w:style w:type="character" w:styleId="976">
    <w:name w:val="Endnote Text Char"/>
    <w:link w:val="975"/>
    <w:uiPriority w:val="99"/>
    <w:rPr>
      <w:sz w:val="20"/>
    </w:rPr>
  </w:style>
  <w:style w:type="character" w:styleId="977">
    <w:name w:val="endnote reference"/>
    <w:uiPriority w:val="99"/>
    <w:semiHidden/>
    <w:unhideWhenUsed/>
    <w:rPr>
      <w:vertAlign w:val="superscript"/>
    </w:rPr>
  </w:style>
  <w:style w:type="paragraph" w:styleId="978">
    <w:name w:val="toc 1"/>
    <w:basedOn w:val="989"/>
    <w:next w:val="989"/>
    <w:uiPriority w:val="39"/>
    <w:unhideWhenUsed/>
    <w:pPr>
      <w:ind w:left="0" w:right="0" w:firstLine="0"/>
      <w:spacing w:after="57"/>
    </w:pPr>
  </w:style>
  <w:style w:type="paragraph" w:styleId="979">
    <w:name w:val="toc 2"/>
    <w:basedOn w:val="989"/>
    <w:next w:val="989"/>
    <w:uiPriority w:val="39"/>
    <w:unhideWhenUsed/>
    <w:pPr>
      <w:ind w:left="283" w:right="0" w:firstLine="0"/>
      <w:spacing w:after="57"/>
    </w:pPr>
  </w:style>
  <w:style w:type="paragraph" w:styleId="980">
    <w:name w:val="toc 3"/>
    <w:basedOn w:val="989"/>
    <w:next w:val="989"/>
    <w:uiPriority w:val="39"/>
    <w:unhideWhenUsed/>
    <w:pPr>
      <w:ind w:left="567" w:right="0" w:firstLine="0"/>
      <w:spacing w:after="57"/>
    </w:pPr>
  </w:style>
  <w:style w:type="paragraph" w:styleId="981">
    <w:name w:val="toc 4"/>
    <w:basedOn w:val="989"/>
    <w:next w:val="989"/>
    <w:uiPriority w:val="39"/>
    <w:unhideWhenUsed/>
    <w:pPr>
      <w:ind w:left="850" w:right="0" w:firstLine="0"/>
      <w:spacing w:after="57"/>
    </w:pPr>
  </w:style>
  <w:style w:type="paragraph" w:styleId="982">
    <w:name w:val="toc 5"/>
    <w:basedOn w:val="989"/>
    <w:next w:val="989"/>
    <w:uiPriority w:val="39"/>
    <w:unhideWhenUsed/>
    <w:pPr>
      <w:ind w:left="1134" w:right="0" w:firstLine="0"/>
      <w:spacing w:after="57"/>
    </w:pPr>
  </w:style>
  <w:style w:type="paragraph" w:styleId="983">
    <w:name w:val="toc 6"/>
    <w:basedOn w:val="989"/>
    <w:next w:val="989"/>
    <w:uiPriority w:val="39"/>
    <w:unhideWhenUsed/>
    <w:pPr>
      <w:ind w:left="1417" w:right="0" w:firstLine="0"/>
      <w:spacing w:after="57"/>
    </w:pPr>
  </w:style>
  <w:style w:type="paragraph" w:styleId="984">
    <w:name w:val="toc 7"/>
    <w:basedOn w:val="989"/>
    <w:next w:val="989"/>
    <w:uiPriority w:val="39"/>
    <w:unhideWhenUsed/>
    <w:pPr>
      <w:ind w:left="1701" w:right="0" w:firstLine="0"/>
      <w:spacing w:after="57"/>
    </w:pPr>
  </w:style>
  <w:style w:type="paragraph" w:styleId="985">
    <w:name w:val="toc 8"/>
    <w:basedOn w:val="989"/>
    <w:next w:val="989"/>
    <w:uiPriority w:val="39"/>
    <w:unhideWhenUsed/>
    <w:pPr>
      <w:ind w:left="1984" w:right="0" w:firstLine="0"/>
      <w:spacing w:after="57"/>
    </w:pPr>
  </w:style>
  <w:style w:type="paragraph" w:styleId="986">
    <w:name w:val="toc 9"/>
    <w:basedOn w:val="989"/>
    <w:next w:val="989"/>
    <w:uiPriority w:val="39"/>
    <w:unhideWhenUsed/>
    <w:pPr>
      <w:ind w:left="2268" w:right="0" w:firstLine="0"/>
      <w:spacing w:after="57"/>
    </w:p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1001"/>
    <w:link w:val="989"/>
    <w:qFormat/>
    <w:pPr>
      <w:jc w:val="both"/>
      <w:widowControl w:val="off"/>
    </w:pPr>
    <w:rPr>
      <w:rFonts w:ascii="Calibri" w:hAnsi="Calibri" w:eastAsia="Calibri" w:cs="宋体"/>
      <w:lang w:val="zh-CN" w:eastAsia="zh-CN" w:bidi="ar-SA"/>
    </w:rPr>
  </w:style>
  <w:style w:type="paragraph" w:styleId="990">
    <w:name w:val="标题 1"/>
    <w:basedOn w:val="989"/>
    <w:next w:val="989"/>
    <w:link w:val="1004"/>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91">
    <w:name w:val="标题 2"/>
    <w:basedOn w:val="989"/>
    <w:next w:val="989"/>
    <w:link w:val="1005"/>
    <w:uiPriority w:val="9"/>
    <w:qFormat/>
    <w:pPr>
      <w:jc w:val="left"/>
      <w:keepLines/>
      <w:keepNext/>
      <w:spacing w:before="120" w:after="120"/>
      <w:outlineLvl w:val="1"/>
    </w:pPr>
    <w:rPr>
      <w:rFonts w:ascii="宋体" w:hAnsi="宋体" w:eastAsia="宋体" w:cs="Times New Roman"/>
      <w:b/>
      <w:sz w:val="21"/>
      <w:szCs w:val="24"/>
      <w:lang w:val="en-US"/>
    </w:rPr>
  </w:style>
  <w:style w:type="paragraph" w:styleId="992">
    <w:name w:val="标题 3"/>
    <w:basedOn w:val="989"/>
    <w:next w:val="989"/>
    <w:link w:val="1006"/>
    <w:qFormat/>
    <w:pPr>
      <w:keepLines/>
      <w:keepNext/>
      <w:spacing w:line="390" w:lineRule="atLeast"/>
      <w:shd w:val="clear" w:color="auto" w:fill="ffffff"/>
      <w:outlineLvl w:val="2"/>
    </w:pPr>
    <w:rPr>
      <w:rFonts w:ascii="宋体" w:hAnsi="宋体" w:eastAsia="宋体" w:cs="Times New Roman"/>
      <w:b/>
      <w:sz w:val="21"/>
      <w:szCs w:val="21"/>
    </w:rPr>
  </w:style>
  <w:style w:type="paragraph" w:styleId="993">
    <w:name w:val="标题 4"/>
    <w:basedOn w:val="989"/>
    <w:next w:val="989"/>
    <w:link w:val="1007"/>
    <w:qFormat/>
    <w:pPr>
      <w:keepLines/>
      <w:keepNext/>
      <w:spacing w:before="120" w:after="120"/>
      <w:outlineLvl w:val="3"/>
    </w:pPr>
    <w:rPr>
      <w:rFonts w:ascii="Arial" w:hAnsi="Arial" w:eastAsia="黑体" w:cs="Times New Roman"/>
      <w:b/>
      <w:sz w:val="28"/>
      <w:lang w:val="en-US"/>
    </w:rPr>
  </w:style>
  <w:style w:type="paragraph" w:styleId="994">
    <w:name w:val="标题 5"/>
    <w:basedOn w:val="989"/>
    <w:next w:val="1009"/>
    <w:link w:val="1008"/>
    <w:qFormat/>
    <w:pPr>
      <w:keepNext/>
      <w:spacing w:before="156" w:after="156"/>
      <w:outlineLvl w:val="4"/>
    </w:pPr>
    <w:rPr>
      <w:rFonts w:ascii="黑体" w:hAnsi="Times New Roman" w:eastAsia="黑体" w:cs="Times New Roman"/>
      <w:b/>
      <w:color w:val="000000"/>
      <w:sz w:val="28"/>
      <w:lang w:val="en-US"/>
    </w:rPr>
  </w:style>
  <w:style w:type="paragraph" w:styleId="995">
    <w:name w:val="标题 6"/>
    <w:basedOn w:val="989"/>
    <w:next w:val="989"/>
    <w:link w:val="1010"/>
    <w:qFormat/>
    <w:pPr>
      <w:keepLines/>
      <w:keepNext/>
      <w:spacing w:before="240" w:after="64" w:line="320" w:lineRule="auto"/>
      <w:outlineLvl w:val="5"/>
    </w:pPr>
    <w:rPr>
      <w:rFonts w:ascii="Arial" w:hAnsi="Arial" w:eastAsia="黑体" w:cs="Times New Roman"/>
      <w:b/>
      <w:bCs/>
      <w:sz w:val="24"/>
      <w:szCs w:val="24"/>
      <w:lang w:val="en-US"/>
    </w:rPr>
  </w:style>
  <w:style w:type="paragraph" w:styleId="996">
    <w:name w:val="标题 7"/>
    <w:basedOn w:val="989"/>
    <w:next w:val="989"/>
    <w:link w:val="1011"/>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97">
    <w:name w:val="标题 8"/>
    <w:basedOn w:val="989"/>
    <w:next w:val="989"/>
    <w:link w:val="1012"/>
    <w:qFormat/>
    <w:pPr>
      <w:keepLines/>
      <w:keepNext/>
      <w:spacing w:before="240" w:after="64" w:line="320" w:lineRule="auto"/>
      <w:outlineLvl w:val="7"/>
    </w:pPr>
    <w:rPr>
      <w:rFonts w:ascii="Arial" w:hAnsi="Arial" w:eastAsia="黑体" w:cs="Times New Roman"/>
      <w:sz w:val="24"/>
      <w:szCs w:val="24"/>
      <w:lang w:val="en-US"/>
    </w:rPr>
  </w:style>
  <w:style w:type="paragraph" w:styleId="998">
    <w:name w:val="标题 9"/>
    <w:basedOn w:val="989"/>
    <w:next w:val="989"/>
    <w:link w:val="1013"/>
    <w:qFormat/>
    <w:pPr>
      <w:keepLines/>
      <w:keepNext/>
      <w:spacing w:before="240" w:after="64" w:line="320" w:lineRule="auto"/>
      <w:outlineLvl w:val="8"/>
    </w:pPr>
    <w:rPr>
      <w:rFonts w:ascii="Arial" w:hAnsi="Arial" w:eastAsia="黑体" w:cs="Times New Roman"/>
      <w:sz w:val="21"/>
      <w:szCs w:val="21"/>
      <w:lang w:val="en-US"/>
    </w:rPr>
  </w:style>
  <w:style w:type="character" w:styleId="999">
    <w:name w:val="默认段落字体"/>
    <w:next w:val="999"/>
    <w:link w:val="989"/>
    <w:semiHidden/>
  </w:style>
  <w:style w:type="table" w:styleId="1000">
    <w:name w:val="普通表格"/>
    <w:next w:val="1000"/>
    <w:link w:val="989"/>
    <w:uiPriority w:val="99"/>
    <w:unhideWhenUsed/>
    <w:tblPr/>
  </w:style>
  <w:style w:type="paragraph" w:styleId="1001">
    <w:name w:val="正文首行缩进 2"/>
    <w:basedOn w:val="1002"/>
    <w:next w:val="1001"/>
    <w:link w:val="989"/>
    <w:pPr>
      <w:ind w:left="0" w:firstLine="420"/>
    </w:pPr>
    <w:rPr>
      <w:rFonts w:ascii="仿宋_GB2312" w:eastAsia="仿宋_GB2312" w:cs="仿宋_GB2312"/>
      <w:sz w:val="32"/>
      <w:szCs w:val="32"/>
    </w:rPr>
  </w:style>
  <w:style w:type="paragraph" w:styleId="1002">
    <w:name w:val="正文文本缩进"/>
    <w:basedOn w:val="989"/>
    <w:next w:val="1002"/>
    <w:link w:val="1003"/>
    <w:pPr>
      <w:ind w:firstLine="645"/>
    </w:pPr>
    <w:rPr>
      <w:rFonts w:ascii="楷体_GB2312" w:hAnsi="Times New Roman" w:eastAsia="楷体_GB2312" w:cs="Times New Roman"/>
      <w:sz w:val="32"/>
      <w:lang w:val="en-US"/>
    </w:rPr>
  </w:style>
  <w:style w:type="character" w:styleId="1003">
    <w:name w:val="正文文本缩进 字符"/>
    <w:next w:val="1003"/>
    <w:link w:val="1002"/>
    <w:rPr>
      <w:rFonts w:ascii="楷体_GB2312" w:eastAsia="楷体_GB2312"/>
      <w:sz w:val="32"/>
      <w:lang w:val="en-US" w:eastAsia="zh-CN" w:bidi="ar-SA"/>
    </w:rPr>
  </w:style>
  <w:style w:type="character" w:styleId="1004">
    <w:name w:val="标题 1 字符"/>
    <w:next w:val="1004"/>
    <w:link w:val="990"/>
    <w:uiPriority w:val="9"/>
    <w:rPr>
      <w:rFonts w:ascii="黑体" w:eastAsia="黑体"/>
      <w:b/>
      <w:sz w:val="24"/>
      <w:szCs w:val="28"/>
      <w:lang w:val="en-US" w:eastAsia="zh-CN" w:bidi="ar-SA"/>
    </w:rPr>
  </w:style>
  <w:style w:type="character" w:styleId="1005">
    <w:name w:val="标题 2 字符"/>
    <w:next w:val="1005"/>
    <w:link w:val="991"/>
    <w:uiPriority w:val="9"/>
    <w:rPr>
      <w:rFonts w:ascii="宋体" w:hAnsi="宋体" w:eastAsia="宋体"/>
      <w:b/>
      <w:sz w:val="21"/>
      <w:szCs w:val="24"/>
      <w:lang w:val="en-US" w:eastAsia="zh-CN" w:bidi="ar-SA"/>
    </w:rPr>
  </w:style>
  <w:style w:type="character" w:styleId="1006">
    <w:name w:val="标题 3 字符"/>
    <w:next w:val="1006"/>
    <w:link w:val="992"/>
    <w:rPr>
      <w:rFonts w:ascii="宋体" w:hAnsi="宋体" w:eastAsia="宋体"/>
      <w:b/>
      <w:sz w:val="21"/>
      <w:szCs w:val="21"/>
      <w:shd w:val="clear" w:color="auto" w:fill="ffffff"/>
    </w:rPr>
  </w:style>
  <w:style w:type="character" w:styleId="1007">
    <w:name w:val="标题 4 字符"/>
    <w:next w:val="1007"/>
    <w:link w:val="993"/>
    <w:rPr>
      <w:rFonts w:ascii="Arial" w:hAnsi="Arial" w:eastAsia="黑体"/>
      <w:b/>
      <w:sz w:val="28"/>
      <w:lang w:val="en-US" w:eastAsia="zh-CN" w:bidi="ar-SA"/>
    </w:rPr>
  </w:style>
  <w:style w:type="character" w:styleId="1008">
    <w:name w:val="标题 5 字符"/>
    <w:next w:val="1008"/>
    <w:link w:val="994"/>
    <w:rPr>
      <w:rFonts w:ascii="黑体" w:eastAsia="黑体"/>
      <w:b/>
      <w:color w:val="000000"/>
      <w:sz w:val="28"/>
      <w:lang w:val="en-US" w:eastAsia="zh-CN" w:bidi="ar-SA"/>
    </w:rPr>
  </w:style>
  <w:style w:type="paragraph" w:styleId="1009">
    <w:name w:val="正文缩进"/>
    <w:basedOn w:val="989"/>
    <w:next w:val="1009"/>
    <w:link w:val="989"/>
    <w:uiPriority w:val="99"/>
    <w:pPr>
      <w:ind w:firstLine="420"/>
    </w:pPr>
  </w:style>
  <w:style w:type="character" w:styleId="1010">
    <w:name w:val="标题 6 字符"/>
    <w:next w:val="1010"/>
    <w:link w:val="995"/>
    <w:rPr>
      <w:rFonts w:ascii="Arial" w:hAnsi="Arial" w:eastAsia="黑体"/>
      <w:b/>
      <w:bCs/>
      <w:sz w:val="24"/>
      <w:szCs w:val="24"/>
      <w:lang w:val="en-US" w:eastAsia="zh-CN" w:bidi="ar-SA"/>
    </w:rPr>
  </w:style>
  <w:style w:type="character" w:styleId="1011">
    <w:name w:val="标题 7 字符"/>
    <w:next w:val="1011"/>
    <w:link w:val="996"/>
    <w:rPr>
      <w:rFonts w:eastAsia="宋体"/>
      <w:b/>
      <w:bCs/>
      <w:sz w:val="24"/>
      <w:szCs w:val="24"/>
      <w:lang w:val="en-US" w:eastAsia="zh-CN" w:bidi="ar-SA"/>
    </w:rPr>
  </w:style>
  <w:style w:type="character" w:styleId="1012">
    <w:name w:val="标题 8 字符"/>
    <w:next w:val="1012"/>
    <w:link w:val="997"/>
    <w:rPr>
      <w:rFonts w:ascii="Arial" w:hAnsi="Arial" w:eastAsia="黑体"/>
      <w:sz w:val="24"/>
      <w:szCs w:val="24"/>
      <w:lang w:val="en-US" w:eastAsia="zh-CN" w:bidi="ar-SA"/>
    </w:rPr>
  </w:style>
  <w:style w:type="character" w:styleId="1013">
    <w:name w:val="标题 9 字符"/>
    <w:next w:val="1013"/>
    <w:link w:val="998"/>
    <w:rPr>
      <w:rFonts w:ascii="Arial" w:hAnsi="Arial" w:eastAsia="黑体"/>
      <w:sz w:val="21"/>
      <w:szCs w:val="21"/>
      <w:lang w:val="en-US" w:eastAsia="zh-CN" w:bidi="ar-SA"/>
    </w:rPr>
  </w:style>
  <w:style w:type="paragraph" w:styleId="1014">
    <w:name w:val="列表 3"/>
    <w:basedOn w:val="989"/>
    <w:next w:val="1014"/>
    <w:link w:val="989"/>
    <w:pPr>
      <w:ind w:left="1260" w:hanging="420"/>
    </w:pPr>
  </w:style>
  <w:style w:type="paragraph" w:styleId="1015">
    <w:name w:val="目录 7"/>
    <w:basedOn w:val="989"/>
    <w:next w:val="989"/>
    <w:link w:val="989"/>
    <w:uiPriority w:val="39"/>
    <w:pPr>
      <w:ind w:left="1260"/>
      <w:jc w:val="left"/>
    </w:pPr>
    <w:rPr>
      <w:sz w:val="18"/>
    </w:rPr>
  </w:style>
  <w:style w:type="paragraph" w:styleId="1016">
    <w:name w:val="列表编号 2"/>
    <w:basedOn w:val="989"/>
    <w:next w:val="1016"/>
    <w:link w:val="989"/>
    <w:pPr>
      <w:ind w:left="1440" w:hanging="1440"/>
      <w:spacing w:line="360" w:lineRule="auto"/>
      <w:tabs>
        <w:tab w:val="left" w:pos="1440" w:leader="none"/>
      </w:tabs>
    </w:pPr>
    <w:rPr>
      <w:sz w:val="24"/>
      <w:szCs w:val="24"/>
    </w:rPr>
  </w:style>
  <w:style w:type="paragraph" w:styleId="1017">
    <w:name w:val="索引 8"/>
    <w:basedOn w:val="989"/>
    <w:next w:val="989"/>
    <w:link w:val="989"/>
    <w:semiHidden/>
    <w:pPr>
      <w:ind w:left="2940"/>
    </w:pPr>
  </w:style>
  <w:style w:type="paragraph" w:styleId="1018">
    <w:name w:val="列表编号"/>
    <w:basedOn w:val="989"/>
    <w:next w:val="1018"/>
    <w:link w:val="989"/>
    <w:pPr>
      <w:ind w:left="2952" w:hanging="432"/>
      <w:tabs>
        <w:tab w:val="left" w:pos="2952" w:leader="none"/>
      </w:tabs>
    </w:pPr>
    <w:rPr>
      <w:szCs w:val="24"/>
    </w:rPr>
  </w:style>
  <w:style w:type="paragraph" w:styleId="1019">
    <w:name w:val="索引 5"/>
    <w:basedOn w:val="989"/>
    <w:next w:val="989"/>
    <w:link w:val="989"/>
    <w:semiHidden/>
    <w:pPr>
      <w:ind w:left="1680"/>
    </w:pPr>
  </w:style>
  <w:style w:type="paragraph" w:styleId="1020">
    <w:name w:val="文档结构图"/>
    <w:basedOn w:val="989"/>
    <w:next w:val="1020"/>
    <w:link w:val="1021"/>
    <w:uiPriority w:val="99"/>
    <w:semiHidden/>
    <w:pPr>
      <w:shd w:val="clear" w:color="auto" w:fill="000080"/>
    </w:pPr>
    <w:rPr>
      <w:rFonts w:ascii="Times New Roman" w:hAnsi="Times New Roman" w:eastAsia="宋体" w:cs="Times New Roman"/>
      <w:sz w:val="21"/>
      <w:lang w:val="en-US"/>
    </w:rPr>
  </w:style>
  <w:style w:type="character" w:styleId="1021">
    <w:name w:val="文档结构图 字符"/>
    <w:next w:val="1021"/>
    <w:link w:val="1020"/>
    <w:uiPriority w:val="99"/>
    <w:rPr>
      <w:rFonts w:eastAsia="宋体"/>
      <w:sz w:val="21"/>
      <w:lang w:val="en-US" w:eastAsia="zh-CN" w:bidi="ar-SA"/>
    </w:rPr>
  </w:style>
  <w:style w:type="paragraph" w:styleId="1022">
    <w:name w:val="批注文字"/>
    <w:basedOn w:val="989"/>
    <w:next w:val="1022"/>
    <w:link w:val="1023"/>
    <w:pPr>
      <w:jc w:val="left"/>
    </w:pPr>
    <w:rPr>
      <w:rFonts w:ascii="Times New Roman" w:hAnsi="Times New Roman" w:eastAsia="宋体" w:cs="Times New Roman"/>
      <w:sz w:val="21"/>
      <w:lang w:val="en-US"/>
    </w:rPr>
  </w:style>
  <w:style w:type="character" w:styleId="1023">
    <w:name w:val="批注文字 字符"/>
    <w:next w:val="1023"/>
    <w:link w:val="1022"/>
    <w:uiPriority w:val="99"/>
    <w:rPr>
      <w:rFonts w:eastAsia="宋体"/>
      <w:sz w:val="21"/>
      <w:lang w:val="en-US" w:eastAsia="zh-CN" w:bidi="ar-SA"/>
    </w:rPr>
  </w:style>
  <w:style w:type="paragraph" w:styleId="1024">
    <w:name w:val="索引 6"/>
    <w:basedOn w:val="989"/>
    <w:next w:val="989"/>
    <w:link w:val="989"/>
    <w:semiHidden/>
    <w:pPr>
      <w:ind w:left="2100"/>
    </w:pPr>
  </w:style>
  <w:style w:type="paragraph" w:styleId="1025">
    <w:name w:val="称呼"/>
    <w:basedOn w:val="989"/>
    <w:next w:val="989"/>
    <w:link w:val="989"/>
    <w:rPr>
      <w:rFonts w:ascii="仿宋_GB2312" w:eastAsia="仿宋_GB2312"/>
      <w:sz w:val="28"/>
    </w:rPr>
  </w:style>
  <w:style w:type="paragraph" w:styleId="1026">
    <w:name w:val="正文文本 3"/>
    <w:basedOn w:val="989"/>
    <w:next w:val="1026"/>
    <w:link w:val="989"/>
    <w:rPr>
      <w:rFonts w:ascii="仿宋_GB2312" w:hAnsi="Arial" w:eastAsia="仿宋_GB2312"/>
      <w:sz w:val="32"/>
    </w:rPr>
  </w:style>
  <w:style w:type="paragraph" w:styleId="1027">
    <w:name w:val="正文文本"/>
    <w:basedOn w:val="989"/>
    <w:next w:val="1027"/>
    <w:link w:val="989"/>
    <w:rPr>
      <w:rFonts w:ascii="楷体_GB2312" w:hAnsi="Arial" w:eastAsia="楷体_GB2312"/>
      <w:sz w:val="28"/>
    </w:rPr>
  </w:style>
  <w:style w:type="paragraph" w:styleId="1028">
    <w:name w:val="索引 4"/>
    <w:basedOn w:val="989"/>
    <w:next w:val="989"/>
    <w:link w:val="989"/>
    <w:semiHidden/>
    <w:pPr>
      <w:ind w:left="1260"/>
    </w:pPr>
  </w:style>
  <w:style w:type="paragraph" w:styleId="1029">
    <w:name w:val="目录 5"/>
    <w:basedOn w:val="989"/>
    <w:next w:val="989"/>
    <w:link w:val="989"/>
    <w:uiPriority w:val="39"/>
    <w:pPr>
      <w:ind w:left="840"/>
      <w:jc w:val="left"/>
    </w:pPr>
    <w:rPr>
      <w:sz w:val="18"/>
    </w:rPr>
  </w:style>
  <w:style w:type="paragraph" w:styleId="1030">
    <w:name w:val="目录 3"/>
    <w:basedOn w:val="989"/>
    <w:next w:val="989"/>
    <w:link w:val="989"/>
    <w:uiPriority w:val="39"/>
    <w:pPr>
      <w:ind w:left="420"/>
      <w:jc w:val="left"/>
    </w:pPr>
    <w:rPr>
      <w:i/>
      <w:sz w:val="20"/>
    </w:rPr>
  </w:style>
  <w:style w:type="paragraph" w:styleId="1031">
    <w:name w:val="纯文本"/>
    <w:basedOn w:val="989"/>
    <w:next w:val="1031"/>
    <w:link w:val="1032"/>
    <w:rPr>
      <w:rFonts w:ascii="宋体" w:hAnsi="Courier New" w:eastAsia="宋体" w:cs="Times New Roman"/>
      <w:sz w:val="21"/>
      <w:lang w:val="en-US"/>
    </w:rPr>
  </w:style>
  <w:style w:type="character" w:styleId="1032">
    <w:name w:val="纯文本 字符"/>
    <w:next w:val="1032"/>
    <w:link w:val="1031"/>
    <w:rPr>
      <w:rFonts w:ascii="宋体" w:hAnsi="Courier New" w:eastAsia="宋体"/>
      <w:sz w:val="21"/>
      <w:lang w:val="en-US" w:eastAsia="zh-CN" w:bidi="ar-SA"/>
    </w:rPr>
  </w:style>
  <w:style w:type="paragraph" w:styleId="1033">
    <w:name w:val="目录 8"/>
    <w:basedOn w:val="989"/>
    <w:next w:val="989"/>
    <w:link w:val="989"/>
    <w:uiPriority w:val="39"/>
    <w:pPr>
      <w:ind w:left="1470"/>
      <w:jc w:val="left"/>
    </w:pPr>
    <w:rPr>
      <w:sz w:val="18"/>
    </w:rPr>
  </w:style>
  <w:style w:type="paragraph" w:styleId="1034">
    <w:name w:val="索引 3"/>
    <w:basedOn w:val="989"/>
    <w:next w:val="989"/>
    <w:link w:val="989"/>
    <w:semiHidden/>
    <w:pPr>
      <w:ind w:left="840"/>
    </w:pPr>
  </w:style>
  <w:style w:type="paragraph" w:styleId="1035">
    <w:name w:val="日期"/>
    <w:basedOn w:val="989"/>
    <w:next w:val="989"/>
    <w:link w:val="989"/>
    <w:pPr>
      <w:ind w:left="100"/>
    </w:pPr>
    <w:rPr>
      <w:sz w:val="28"/>
    </w:rPr>
  </w:style>
  <w:style w:type="paragraph" w:styleId="1036">
    <w:name w:val="正文文本缩进 2"/>
    <w:basedOn w:val="989"/>
    <w:next w:val="1036"/>
    <w:link w:val="1037"/>
    <w:pPr>
      <w:ind w:left="630" w:firstLine="645"/>
    </w:pPr>
    <w:rPr>
      <w:rFonts w:ascii="Arial" w:hAnsi="Arial" w:eastAsia="仿宋_GB2312" w:cs="Times New Roman"/>
      <w:sz w:val="32"/>
      <w:lang w:val="en-US"/>
    </w:rPr>
  </w:style>
  <w:style w:type="character" w:styleId="1037">
    <w:name w:val="正文文本缩进 2 字符"/>
    <w:next w:val="1037"/>
    <w:link w:val="1036"/>
    <w:rPr>
      <w:rFonts w:ascii="Arial" w:hAnsi="Arial" w:eastAsia="仿宋_GB2312"/>
      <w:sz w:val="32"/>
      <w:lang w:val="en-US" w:eastAsia="zh-CN" w:bidi="ar-SA"/>
    </w:rPr>
  </w:style>
  <w:style w:type="paragraph" w:styleId="1038">
    <w:name w:val="尾注文本"/>
    <w:basedOn w:val="989"/>
    <w:next w:val="1038"/>
    <w:link w:val="989"/>
    <w:pPr>
      <w:jc w:val="left"/>
    </w:pPr>
    <w:rPr>
      <w:sz w:val="20"/>
      <w:szCs w:val="24"/>
    </w:rPr>
  </w:style>
  <w:style w:type="paragraph" w:styleId="1039">
    <w:name w:val="批注框文本"/>
    <w:basedOn w:val="989"/>
    <w:next w:val="1039"/>
    <w:link w:val="1040"/>
    <w:uiPriority w:val="99"/>
    <w:semiHidden/>
    <w:rPr>
      <w:rFonts w:cs="Times New Roman"/>
      <w:sz w:val="18"/>
      <w:szCs w:val="18"/>
    </w:rPr>
  </w:style>
  <w:style w:type="character" w:styleId="1040">
    <w:name w:val="批注框文本 字符"/>
    <w:next w:val="1040"/>
    <w:link w:val="1039"/>
    <w:uiPriority w:val="99"/>
    <w:semiHidden/>
    <w:rPr>
      <w:rFonts w:ascii="Calibri" w:hAnsi="Calibri" w:eastAsia="Calibri" w:cs="宋体"/>
      <w:sz w:val="18"/>
      <w:szCs w:val="18"/>
      <w:lang w:val="zh-CN"/>
    </w:rPr>
  </w:style>
  <w:style w:type="paragraph" w:styleId="1041">
    <w:name w:val="页脚"/>
    <w:basedOn w:val="989"/>
    <w:next w:val="1041"/>
    <w:link w:val="1042"/>
    <w:pPr>
      <w:jc w:val="left"/>
      <w:tabs>
        <w:tab w:val="center" w:pos="4153" w:leader="none"/>
        <w:tab w:val="right" w:pos="8306" w:leader="none"/>
      </w:tabs>
    </w:pPr>
    <w:rPr>
      <w:rFonts w:ascii="Times New Roman" w:hAnsi="Times New Roman" w:eastAsia="宋体" w:cs="Times New Roman"/>
      <w:sz w:val="18"/>
    </w:rPr>
  </w:style>
  <w:style w:type="character" w:styleId="1042">
    <w:name w:val="页脚 字符"/>
    <w:next w:val="1042"/>
    <w:link w:val="1041"/>
    <w:rPr>
      <w:sz w:val="18"/>
    </w:rPr>
  </w:style>
  <w:style w:type="paragraph" w:styleId="1043">
    <w:name w:val="页眉"/>
    <w:basedOn w:val="989"/>
    <w:next w:val="1043"/>
    <w:link w:val="1044"/>
    <w:pPr>
      <w:jc w:val="center"/>
      <w:tabs>
        <w:tab w:val="center" w:pos="4153" w:leader="none"/>
        <w:tab w:val="right" w:pos="8306" w:leader="none"/>
      </w:tabs>
      <w:pBdr>
        <w:bottom w:val="single" w:color="000000" w:sz="6" w:space="1"/>
      </w:pBdr>
    </w:pPr>
    <w:rPr>
      <w:rFonts w:cs="Times New Roman"/>
      <w:sz w:val="18"/>
    </w:rPr>
  </w:style>
  <w:style w:type="character" w:styleId="1044">
    <w:name w:val="页眉 字符"/>
    <w:next w:val="1044"/>
    <w:link w:val="1043"/>
    <w:rPr>
      <w:rFonts w:ascii="Calibri" w:hAnsi="Calibri" w:eastAsia="Calibri" w:cs="宋体"/>
      <w:sz w:val="18"/>
      <w:lang w:val="zh-CN"/>
    </w:rPr>
  </w:style>
  <w:style w:type="paragraph" w:styleId="1045">
    <w:name w:val="签名"/>
    <w:basedOn w:val="989"/>
    <w:next w:val="1045"/>
    <w:link w:val="989"/>
    <w:pPr>
      <w:jc w:val="center"/>
      <w:spacing w:after="600" w:line="312" w:lineRule="atLeast"/>
    </w:pPr>
    <w:rPr>
      <w:rFonts w:eastAsia="仿宋_GB2312"/>
      <w:sz w:val="24"/>
    </w:rPr>
  </w:style>
  <w:style w:type="paragraph" w:styleId="1046">
    <w:name w:val="目录 1"/>
    <w:basedOn w:val="989"/>
    <w:next w:val="989"/>
    <w:link w:val="989"/>
    <w:uiPriority w:val="39"/>
    <w:pPr>
      <w:jc w:val="left"/>
      <w:spacing w:before="120" w:after="120"/>
    </w:pPr>
    <w:rPr>
      <w:b/>
      <w:caps/>
      <w:sz w:val="20"/>
    </w:rPr>
  </w:style>
  <w:style w:type="paragraph" w:styleId="1047">
    <w:name w:val="目录 4"/>
    <w:basedOn w:val="989"/>
    <w:next w:val="989"/>
    <w:link w:val="989"/>
    <w:uiPriority w:val="39"/>
    <w:pPr>
      <w:ind w:left="630"/>
      <w:jc w:val="left"/>
    </w:pPr>
    <w:rPr>
      <w:sz w:val="18"/>
    </w:rPr>
  </w:style>
  <w:style w:type="paragraph" w:styleId="1048">
    <w:name w:val="索引标题"/>
    <w:basedOn w:val="989"/>
    <w:next w:val="1049"/>
    <w:link w:val="989"/>
    <w:semiHidden/>
  </w:style>
  <w:style w:type="paragraph" w:styleId="1049">
    <w:name w:val="索引 1"/>
    <w:basedOn w:val="989"/>
    <w:next w:val="989"/>
    <w:link w:val="989"/>
    <w:semiHidden/>
    <w:rPr>
      <w:rFonts w:ascii="仿宋_GB2312" w:hAnsi="宋体" w:eastAsia="仿宋_GB2312"/>
      <w:sz w:val="30"/>
      <w:szCs w:val="24"/>
    </w:rPr>
  </w:style>
  <w:style w:type="paragraph" w:styleId="1050">
    <w:name w:val="副标题"/>
    <w:basedOn w:val="989"/>
    <w:next w:val="989"/>
    <w:link w:val="989"/>
    <w:qFormat/>
    <w:pPr>
      <w:jc w:val="left"/>
      <w:spacing w:after="600" w:line="276" w:lineRule="auto"/>
      <w:widowControl/>
    </w:pPr>
    <w:rPr>
      <w:rFonts w:ascii="Cambria" w:hAnsi="Cambria"/>
      <w:i/>
      <w:iCs/>
      <w:spacing w:val="13"/>
      <w:sz w:val="24"/>
      <w:szCs w:val="24"/>
      <w:lang w:eastAsia="en-US" w:bidi="en-US"/>
    </w:rPr>
  </w:style>
  <w:style w:type="paragraph" w:styleId="1051">
    <w:name w:val="脚注文本"/>
    <w:basedOn w:val="989"/>
    <w:next w:val="1051"/>
    <w:link w:val="989"/>
    <w:pPr>
      <w:jc w:val="left"/>
    </w:pPr>
    <w:rPr>
      <w:sz w:val="18"/>
      <w:szCs w:val="18"/>
    </w:rPr>
  </w:style>
  <w:style w:type="paragraph" w:styleId="1052">
    <w:name w:val="目录 6"/>
    <w:basedOn w:val="989"/>
    <w:next w:val="989"/>
    <w:link w:val="989"/>
    <w:uiPriority w:val="39"/>
    <w:pPr>
      <w:ind w:left="1050"/>
      <w:jc w:val="left"/>
    </w:pPr>
    <w:rPr>
      <w:sz w:val="18"/>
    </w:rPr>
  </w:style>
  <w:style w:type="paragraph" w:styleId="1053">
    <w:name w:val="正文文本缩进 3"/>
    <w:basedOn w:val="989"/>
    <w:next w:val="1053"/>
    <w:link w:val="1054"/>
    <w:pPr>
      <w:ind w:left="645" w:firstLine="645"/>
    </w:pPr>
    <w:rPr>
      <w:rFonts w:ascii="Arial" w:hAnsi="Arial" w:eastAsia="仿宋_GB2312" w:cs="Times New Roman"/>
      <w:color w:val="ffff00"/>
      <w:sz w:val="32"/>
      <w:lang w:val="en-US"/>
    </w:rPr>
  </w:style>
  <w:style w:type="character" w:styleId="1054">
    <w:name w:val="正文文本缩进 3 字符"/>
    <w:next w:val="1054"/>
    <w:link w:val="1053"/>
    <w:rPr>
      <w:rFonts w:ascii="Arial" w:hAnsi="Arial" w:eastAsia="仿宋_GB2312"/>
      <w:color w:val="ffff00"/>
      <w:sz w:val="32"/>
      <w:lang w:val="en-US" w:eastAsia="zh-CN" w:bidi="ar-SA"/>
    </w:rPr>
  </w:style>
  <w:style w:type="paragraph" w:styleId="1055">
    <w:name w:val="索引 7"/>
    <w:basedOn w:val="989"/>
    <w:next w:val="989"/>
    <w:link w:val="989"/>
    <w:semiHidden/>
    <w:pPr>
      <w:ind w:left="2520"/>
    </w:pPr>
  </w:style>
  <w:style w:type="paragraph" w:styleId="1056">
    <w:name w:val="索引 9"/>
    <w:basedOn w:val="989"/>
    <w:next w:val="989"/>
    <w:link w:val="989"/>
    <w:semiHidden/>
    <w:pPr>
      <w:ind w:left="3360"/>
    </w:pPr>
  </w:style>
  <w:style w:type="paragraph" w:styleId="1057">
    <w:name w:val="图表目录"/>
    <w:basedOn w:val="989"/>
    <w:next w:val="989"/>
    <w:link w:val="989"/>
    <w:semiHidden/>
    <w:pPr>
      <w:ind w:left="840" w:hanging="420"/>
    </w:pPr>
  </w:style>
  <w:style w:type="paragraph" w:styleId="1058">
    <w:name w:val="目录 2"/>
    <w:basedOn w:val="989"/>
    <w:next w:val="989"/>
    <w:link w:val="989"/>
    <w:uiPriority w:val="39"/>
    <w:pPr>
      <w:ind w:left="210"/>
      <w:jc w:val="left"/>
    </w:pPr>
    <w:rPr>
      <w:smallCaps/>
      <w:sz w:val="20"/>
    </w:rPr>
  </w:style>
  <w:style w:type="paragraph" w:styleId="1059">
    <w:name w:val="目录 9"/>
    <w:basedOn w:val="989"/>
    <w:next w:val="989"/>
    <w:link w:val="989"/>
    <w:uiPriority w:val="39"/>
    <w:pPr>
      <w:ind w:left="1680"/>
      <w:jc w:val="left"/>
    </w:pPr>
    <w:rPr>
      <w:sz w:val="18"/>
    </w:rPr>
  </w:style>
  <w:style w:type="paragraph" w:styleId="1060">
    <w:name w:val="正文文本 2"/>
    <w:basedOn w:val="989"/>
    <w:next w:val="1060"/>
    <w:link w:val="989"/>
    <w:pPr>
      <w:jc w:val="center"/>
      <w:widowControl/>
    </w:pPr>
    <w:rPr>
      <w:rFonts w:ascii="楷体_GB2312" w:eastAsia="楷体_GB2312"/>
      <w:sz w:val="28"/>
    </w:rPr>
  </w:style>
  <w:style w:type="paragraph" w:styleId="1061">
    <w:name w:val="HTML 预设格式"/>
    <w:basedOn w:val="989"/>
    <w:next w:val="1061"/>
    <w:link w:val="10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62">
    <w:name w:val="HTML 预设格式 字符"/>
    <w:next w:val="1062"/>
    <w:link w:val="1061"/>
    <w:rPr>
      <w:rFonts w:ascii="黑体" w:hAnsi="Courier New" w:eastAsia="黑体" w:cs="Courier New"/>
      <w:lang w:val="en-US" w:eastAsia="zh-CN" w:bidi="ar-SA"/>
    </w:rPr>
  </w:style>
  <w:style w:type="paragraph" w:styleId="1063">
    <w:name w:val="普通(网站)"/>
    <w:basedOn w:val="989"/>
    <w:next w:val="1063"/>
    <w:link w:val="989"/>
    <w:uiPriority w:val="99"/>
    <w:qFormat/>
    <w:pPr>
      <w:jc w:val="left"/>
      <w:spacing w:before="100" w:beforeAutospacing="1" w:after="100" w:afterAutospacing="1"/>
      <w:widowControl/>
    </w:pPr>
    <w:rPr>
      <w:rFonts w:ascii="Arial" w:hAnsi="Arial" w:eastAsia="Arial Unicode MS" w:cs="Arial"/>
      <w:sz w:val="24"/>
      <w:szCs w:val="24"/>
    </w:rPr>
  </w:style>
  <w:style w:type="paragraph" w:styleId="1064">
    <w:name w:val="索引 2"/>
    <w:basedOn w:val="989"/>
    <w:next w:val="989"/>
    <w:link w:val="989"/>
    <w:semiHidden/>
    <w:pPr>
      <w:ind w:left="420"/>
    </w:pPr>
  </w:style>
  <w:style w:type="paragraph" w:styleId="1065">
    <w:name w:val="标题"/>
    <w:basedOn w:val="989"/>
    <w:next w:val="989"/>
    <w:link w:val="1066"/>
    <w:qFormat/>
    <w:pPr>
      <w:jc w:val="center"/>
      <w:spacing w:line="420" w:lineRule="exact"/>
      <w:widowControl/>
    </w:pPr>
    <w:rPr>
      <w:rFonts w:ascii="Times New Roman" w:hAnsi="Times New Roman" w:eastAsia="黑体" w:cs="Times New Roman"/>
      <w:b/>
      <w:sz w:val="28"/>
      <w:lang w:val="en-GB"/>
    </w:rPr>
  </w:style>
  <w:style w:type="character" w:styleId="1066">
    <w:name w:val="标题 字符"/>
    <w:next w:val="1066"/>
    <w:link w:val="1065"/>
    <w:rPr>
      <w:rFonts w:eastAsia="黑体"/>
      <w:b/>
      <w:sz w:val="28"/>
      <w:lang w:val="en-GB" w:eastAsia="zh-CN" w:bidi="ar-SA"/>
    </w:rPr>
  </w:style>
  <w:style w:type="paragraph" w:styleId="1067">
    <w:name w:val="批注主题"/>
    <w:basedOn w:val="1022"/>
    <w:next w:val="1022"/>
    <w:link w:val="1068"/>
    <w:semiHidden/>
    <w:rPr>
      <w:b/>
      <w:bCs/>
    </w:rPr>
  </w:style>
  <w:style w:type="character" w:styleId="1068">
    <w:name w:val="批注主题 字符"/>
    <w:next w:val="1068"/>
    <w:link w:val="1067"/>
    <w:rPr>
      <w:rFonts w:eastAsia="宋体"/>
      <w:b/>
      <w:bCs/>
      <w:sz w:val="21"/>
      <w:lang w:val="en-US" w:eastAsia="zh-CN" w:bidi="ar-SA"/>
    </w:rPr>
  </w:style>
  <w:style w:type="paragraph" w:styleId="1069">
    <w:name w:val="正文首行缩进"/>
    <w:basedOn w:val="1027"/>
    <w:next w:val="1069"/>
    <w:link w:val="989"/>
    <w:pPr>
      <w:ind w:firstLine="420"/>
      <w:spacing w:after="120"/>
    </w:pPr>
    <w:rPr>
      <w:rFonts w:ascii="Times New Roman" w:hAnsi="Times New Roman" w:eastAsia="宋体"/>
      <w:sz w:val="21"/>
      <w:szCs w:val="24"/>
    </w:rPr>
  </w:style>
  <w:style w:type="table" w:styleId="1070">
    <w:name w:val="网格型"/>
    <w:basedOn w:val="1000"/>
    <w:next w:val="1070"/>
    <w:link w:val="989"/>
    <w:uiPriority w:val="99"/>
    <w:unhideWhenUsed/>
    <w:qFormat/>
    <w:tblPr/>
  </w:style>
  <w:style w:type="character" w:styleId="1071">
    <w:name w:val="要点"/>
    <w:next w:val="1071"/>
    <w:link w:val="989"/>
    <w:uiPriority w:val="22"/>
    <w:qFormat/>
    <w:rPr>
      <w:b/>
      <w:bCs/>
    </w:rPr>
  </w:style>
  <w:style w:type="character" w:styleId="1072">
    <w:name w:val="尾注引用"/>
    <w:next w:val="1072"/>
    <w:link w:val="989"/>
    <w:rPr>
      <w:vertAlign w:val="superscript"/>
    </w:rPr>
  </w:style>
  <w:style w:type="character" w:styleId="1073">
    <w:name w:val="页码"/>
    <w:next w:val="1073"/>
    <w:link w:val="989"/>
  </w:style>
  <w:style w:type="character" w:styleId="1074">
    <w:name w:val="已访问的超链接"/>
    <w:next w:val="1074"/>
    <w:link w:val="989"/>
    <w:rPr>
      <w:color w:val="800080"/>
      <w:u w:val="single"/>
    </w:rPr>
  </w:style>
  <w:style w:type="character" w:styleId="1075">
    <w:name w:val="强调"/>
    <w:next w:val="1075"/>
    <w:link w:val="989"/>
    <w:uiPriority w:val="20"/>
    <w:qFormat/>
    <w:rPr>
      <w:b/>
      <w:bCs/>
      <w:i/>
      <w:iCs/>
      <w:spacing w:val="10"/>
      <w:shd w:val="clear" w:color="auto" w:fill="auto"/>
    </w:rPr>
  </w:style>
  <w:style w:type="character" w:styleId="1076">
    <w:name w:val="行号"/>
    <w:next w:val="1076"/>
    <w:link w:val="989"/>
  </w:style>
  <w:style w:type="character" w:styleId="1077">
    <w:name w:val="HTML 定义"/>
    <w:next w:val="1077"/>
    <w:link w:val="989"/>
    <w:uiPriority w:val="99"/>
    <w:unhideWhenUsed/>
  </w:style>
  <w:style w:type="character" w:styleId="1078">
    <w:name w:val="HTML 打字机"/>
    <w:next w:val="1078"/>
    <w:link w:val="989"/>
    <w:rPr>
      <w:rFonts w:ascii="宋体" w:hAnsi="宋体" w:eastAsia="宋体" w:cs="宋体"/>
      <w:sz w:val="24"/>
      <w:szCs w:val="24"/>
    </w:rPr>
  </w:style>
  <w:style w:type="character" w:styleId="1079">
    <w:name w:val="HTML 变量"/>
    <w:next w:val="1079"/>
    <w:link w:val="989"/>
    <w:uiPriority w:val="99"/>
    <w:unhideWhenUsed/>
  </w:style>
  <w:style w:type="character" w:styleId="1080">
    <w:name w:val="超链接"/>
    <w:next w:val="1080"/>
    <w:link w:val="989"/>
    <w:uiPriority w:val="99"/>
    <w:rPr>
      <w:color w:val="0000ff"/>
      <w:u w:val="single"/>
    </w:rPr>
  </w:style>
  <w:style w:type="character" w:styleId="1081">
    <w:name w:val="HTML 代码"/>
    <w:next w:val="1081"/>
    <w:link w:val="989"/>
    <w:uiPriority w:val="99"/>
    <w:unhideWhenUsed/>
    <w:rPr>
      <w:rFonts w:ascii="Courier New" w:hAnsi="Courier New"/>
      <w:sz w:val="20"/>
    </w:rPr>
  </w:style>
  <w:style w:type="character" w:styleId="1082">
    <w:name w:val="批注引用"/>
    <w:next w:val="1082"/>
    <w:link w:val="989"/>
    <w:qFormat/>
    <w:rPr>
      <w:sz w:val="21"/>
    </w:rPr>
  </w:style>
  <w:style w:type="character" w:styleId="1083">
    <w:name w:val="HTML 引文"/>
    <w:next w:val="1083"/>
    <w:link w:val="989"/>
    <w:uiPriority w:val="99"/>
    <w:unhideWhenUsed/>
  </w:style>
  <w:style w:type="character" w:styleId="1084">
    <w:name w:val="脚注引用"/>
    <w:next w:val="1084"/>
    <w:link w:val="989"/>
    <w:rPr>
      <w:vertAlign w:val="superscript"/>
    </w:rPr>
  </w:style>
  <w:style w:type="character" w:styleId="1085">
    <w:name w:val="HTML 样本"/>
    <w:next w:val="1085"/>
    <w:link w:val="989"/>
    <w:rPr>
      <w:rFonts w:ascii="Courier New" w:hAnsi="宋体" w:eastAsia="宋体" w:cs="Courier New"/>
    </w:rPr>
  </w:style>
  <w:style w:type="paragraph" w:styleId="1086">
    <w:name w:val="列表段落"/>
    <w:basedOn w:val="989"/>
    <w:next w:val="1086"/>
    <w:link w:val="1087"/>
    <w:uiPriority w:val="34"/>
    <w:qFormat/>
    <w:pPr>
      <w:ind w:firstLine="420"/>
    </w:pPr>
    <w:rPr>
      <w:rFonts w:cs="Times New Roman"/>
      <w:szCs w:val="24"/>
    </w:rPr>
  </w:style>
  <w:style w:type="character" w:styleId="1087">
    <w:name w:val="列表段落 字符"/>
    <w:next w:val="1087"/>
    <w:link w:val="1086"/>
    <w:uiPriority w:val="34"/>
    <w:qFormat/>
    <w:rPr>
      <w:rFonts w:ascii="Calibri" w:hAnsi="Calibri" w:eastAsia="Calibri" w:cs="宋体"/>
      <w:szCs w:val="24"/>
      <w:lang w:val="zh-CN"/>
    </w:rPr>
  </w:style>
  <w:style w:type="paragraph" w:styleId="1088">
    <w:name w:val="索引 41"/>
    <w:basedOn w:val="989"/>
    <w:next w:val="989"/>
    <w:link w:val="989"/>
    <w:semiHidden/>
    <w:qFormat/>
    <w:pPr>
      <w:ind w:left="1260"/>
    </w:pPr>
    <w:rPr>
      <w:rFonts w:ascii="Calibri" w:hAnsi="Calibri" w:eastAsia="Calibri" w:cs="宋体"/>
      <w:sz w:val="20"/>
      <w:lang w:val="zh-CN"/>
    </w:rPr>
  </w:style>
  <w:style w:type="character" w:styleId="1089">
    <w:name w:val="小四 段落 宋体 Char Char Char Char Char Char"/>
    <w:next w:val="1089"/>
    <w:link w:val="989"/>
    <w:rPr>
      <w:rFonts w:eastAsia="宋体"/>
      <w:sz w:val="24"/>
      <w:szCs w:val="24"/>
      <w:lang w:val="en-US" w:eastAsia="zh-CN" w:bidi="ar-SA"/>
    </w:rPr>
  </w:style>
  <w:style w:type="character" w:styleId="1090">
    <w:name w:val=" Char Char2"/>
    <w:next w:val="1090"/>
    <w:link w:val="989"/>
    <w:rPr>
      <w:rFonts w:ascii="宋体" w:hAnsi="Courier New" w:eastAsia="宋体"/>
      <w:sz w:val="21"/>
      <w:szCs w:val="21"/>
      <w:lang w:val="en-US" w:eastAsia="zh-CN" w:bidi="ar-SA"/>
    </w:rPr>
  </w:style>
  <w:style w:type="character" w:styleId="1091">
    <w:name w:val="listbenefit"/>
    <w:next w:val="1091"/>
    <w:link w:val="989"/>
  </w:style>
  <w:style w:type="character" w:styleId="1092">
    <w:name w:val="不明显参考"/>
    <w:next w:val="1092"/>
    <w:link w:val="989"/>
    <w:qFormat/>
    <w:rPr>
      <w:smallCaps/>
    </w:rPr>
  </w:style>
  <w:style w:type="character" w:styleId="1093">
    <w:name w:val="x-tab-strip-text5"/>
    <w:next w:val="1093"/>
    <w:link w:val="989"/>
    <w:rPr>
      <w:b/>
      <w:color w:val="15428b"/>
    </w:rPr>
  </w:style>
  <w:style w:type="character" w:styleId="1094">
    <w:name w:val="name"/>
    <w:next w:val="1094"/>
    <w:link w:val="989"/>
    <w:rPr>
      <w:color w:val="000000"/>
      <w:sz w:val="18"/>
      <w:szCs w:val="18"/>
      <w:shd w:val="clear" w:color="auto" w:fill="f0f4f7"/>
    </w:rPr>
  </w:style>
  <w:style w:type="character" w:styleId="1095">
    <w:name w:val="标准文本 Char Char"/>
    <w:next w:val="1095"/>
    <w:link w:val="989"/>
    <w:rPr>
      <w:rFonts w:eastAsia="宋体" w:cs="宋体"/>
      <w:sz w:val="24"/>
      <w:szCs w:val="24"/>
      <w:lang w:val="en-US" w:eastAsia="zh-CN" w:bidi="ar-SA"/>
    </w:rPr>
  </w:style>
  <w:style w:type="character" w:styleId="1096">
    <w:name w:val=" Char Char25"/>
    <w:next w:val="1096"/>
    <w:link w:val="989"/>
    <w:rPr>
      <w:rFonts w:ascii="Arial" w:hAnsi="Arial" w:eastAsia="黑体"/>
      <w:b/>
      <w:sz w:val="28"/>
    </w:rPr>
  </w:style>
  <w:style w:type="character" w:styleId="1097">
    <w:name w:val=" Char Char29"/>
    <w:next w:val="1097"/>
    <w:link w:val="989"/>
    <w:rPr>
      <w:rFonts w:ascii="Times New Roman" w:hAnsi="Times New Roman" w:eastAsia="宋体" w:cs="Times New Roman"/>
      <w:b/>
      <w:bCs/>
      <w:sz w:val="44"/>
      <w:szCs w:val="44"/>
    </w:rPr>
  </w:style>
  <w:style w:type="character" w:styleId="1098">
    <w:name w:val="over"/>
    <w:next w:val="1098"/>
    <w:link w:val="989"/>
    <w:rPr>
      <w:color w:val="ffffff"/>
      <w:shd w:val="clear" w:color="auto" w:fill="85bad3"/>
    </w:rPr>
  </w:style>
  <w:style w:type="character" w:styleId="1099">
    <w:name w:val="style131"/>
    <w:next w:val="1099"/>
    <w:link w:val="989"/>
    <w:rPr>
      <w:rFonts w:cs="Times New Roman"/>
      <w:sz w:val="18"/>
      <w:szCs w:val="18"/>
    </w:rPr>
  </w:style>
  <w:style w:type="character" w:styleId="1100">
    <w:name w:val="华宇段落1 Char Char Char"/>
    <w:next w:val="1100"/>
    <w:link w:val="989"/>
    <w:rPr>
      <w:rFonts w:eastAsia="宋体"/>
      <w:bCs/>
      <w:sz w:val="24"/>
      <w:szCs w:val="24"/>
      <w:lang w:val="en-US" w:eastAsia="zh-CN" w:bidi="ar-SA"/>
    </w:rPr>
  </w:style>
  <w:style w:type="character" w:styleId="1101">
    <w:name w:val="A2"/>
    <w:next w:val="1101"/>
    <w:link w:val="989"/>
    <w:rPr>
      <w:rFonts w:cs="Helvetica"/>
      <w:color w:val="000000"/>
      <w:sz w:val="18"/>
      <w:szCs w:val="18"/>
    </w:rPr>
  </w:style>
  <w:style w:type="character" w:styleId="1102">
    <w:name w:val="标准小四 Char"/>
    <w:next w:val="1102"/>
    <w:link w:val="989"/>
    <w:rPr>
      <w:rFonts w:ascii="Arial" w:hAnsi="Arial" w:eastAsia="宋体"/>
      <w:sz w:val="24"/>
      <w:szCs w:val="21"/>
      <w:lang w:val="en-US" w:eastAsia="zh-CN" w:bidi="ar-SA"/>
    </w:rPr>
  </w:style>
  <w:style w:type="character" w:styleId="1103">
    <w:name w:val="标题 3 Char,h3 Char,3rd level Char,3 Char,标题4 Char,Heading 3 - old Char,标题 3 Char1,正文 + 小三 Char,H3 Char,sect1.2.3 Char,BOD 0 Char,l3 Char,CT Char,Level 3 Head Char,3rd lev...] Char Char,heading 3 Char,123456 Char,F Char Char,Map Char,H31 Char,level_3 Char"/>
    <w:next w:val="1103"/>
    <w:link w:val="989"/>
    <w:rPr>
      <w:rFonts w:ascii="宋体" w:hAnsi="宋体" w:eastAsia="宋体"/>
      <w:b/>
      <w:bCs/>
      <w:sz w:val="24"/>
      <w:szCs w:val="32"/>
      <w:lang w:val="en-US" w:eastAsia="zh-CN" w:bidi="ar-SA"/>
    </w:rPr>
  </w:style>
  <w:style w:type="character" w:styleId="1104">
    <w:name w:val="明显引用 字符"/>
    <w:next w:val="1104"/>
    <w:link w:val="1105"/>
    <w:rPr>
      <w:rFonts w:ascii="Calibri" w:hAnsi="Calibri" w:eastAsia="宋体"/>
      <w:b/>
      <w:bCs/>
      <w:i/>
      <w:iCs/>
      <w:sz w:val="22"/>
      <w:szCs w:val="22"/>
      <w:lang w:val="en-US" w:eastAsia="en-US" w:bidi="en-US"/>
    </w:rPr>
  </w:style>
  <w:style w:type="paragraph" w:styleId="1105">
    <w:name w:val="明显引用"/>
    <w:basedOn w:val="989"/>
    <w:next w:val="989"/>
    <w:link w:val="1104"/>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06">
    <w:name w:val="纯文本 Char Char Char"/>
    <w:next w:val="1106"/>
    <w:link w:val="989"/>
    <w:rPr>
      <w:rFonts w:ascii="宋体" w:hAnsi="Courier New" w:eastAsia="宋体"/>
      <w:sz w:val="21"/>
      <w:szCs w:val="21"/>
      <w:lang w:val="en-US" w:eastAsia="zh-CN" w:bidi="ar-SA"/>
    </w:rPr>
  </w:style>
  <w:style w:type="character" w:styleId="1107">
    <w:name w:val="param-value"/>
    <w:next w:val="1107"/>
    <w:link w:val="989"/>
  </w:style>
  <w:style w:type="character" w:styleId="1108">
    <w:name w:val="小四 段落 宋体 Char Char Char Char1"/>
    <w:next w:val="1108"/>
    <w:link w:val="989"/>
    <w:rPr>
      <w:rFonts w:eastAsia="宋体"/>
      <w:sz w:val="24"/>
      <w:szCs w:val="24"/>
      <w:lang w:val="en-US" w:eastAsia="zh-CN" w:bidi="ar-SA"/>
    </w:rPr>
  </w:style>
  <w:style w:type="character" w:styleId="1109">
    <w:name w:val=" Char Char24"/>
    <w:next w:val="1109"/>
    <w:link w:val="989"/>
    <w:rPr>
      <w:b/>
      <w:bCs/>
      <w:sz w:val="28"/>
      <w:szCs w:val="28"/>
    </w:rPr>
  </w:style>
  <w:style w:type="character" w:styleId="1110">
    <w:name w:val="已访问的超链接1"/>
    <w:next w:val="1110"/>
    <w:link w:val="989"/>
    <w:rPr>
      <w:color w:val="000000"/>
      <w:u w:val="none"/>
    </w:rPr>
  </w:style>
  <w:style w:type="character" w:styleId="1111">
    <w:name w:val="concon"/>
    <w:next w:val="1111"/>
    <w:link w:val="989"/>
  </w:style>
  <w:style w:type="character" w:styleId="1112">
    <w:name w:val="样式 首行缩进:  2 字符 Char Char"/>
    <w:next w:val="1112"/>
    <w:link w:val="1113"/>
    <w:rPr>
      <w:rFonts w:eastAsia="宋体" w:cs="宋体"/>
      <w:sz w:val="24"/>
      <w:lang w:val="en-US" w:eastAsia="zh-CN" w:bidi="ar-SA"/>
    </w:rPr>
  </w:style>
  <w:style w:type="paragraph" w:styleId="1113">
    <w:name w:val="样式 首行缩进:  2 字符"/>
    <w:basedOn w:val="989"/>
    <w:next w:val="1113"/>
    <w:link w:val="1112"/>
    <w:pPr>
      <w:ind w:firstLine="480"/>
      <w:spacing w:line="360" w:lineRule="auto"/>
    </w:pPr>
    <w:rPr>
      <w:rFonts w:ascii="Times New Roman" w:hAnsi="Times New Roman" w:eastAsia="宋体"/>
      <w:sz w:val="24"/>
      <w:lang w:val="en-US"/>
    </w:rPr>
  </w:style>
  <w:style w:type="character" w:styleId="1114">
    <w:name w:val="普通文字1 Char,普通文字2 Char,普通文字3 Char,普通文字4 Char,普通文字5 Char,普通文字6 Char,普通文字11 Char,普通文字21 Char,普通文字31 Char,普通文字41 Char,普通文字7 Char Char,普通文字 Char1,普通文字 Char Char"/>
    <w:next w:val="1114"/>
    <w:link w:val="989"/>
    <w:rPr>
      <w:rFonts w:ascii="宋体" w:eastAsia="宋体"/>
      <w:sz w:val="21"/>
      <w:szCs w:val="21"/>
      <w:lang w:val="en-US" w:eastAsia="zh-CN" w:bidi="ar-SA"/>
    </w:rPr>
  </w:style>
  <w:style w:type="character" w:styleId="1115">
    <w:name w:val="纯文本 Char1"/>
    <w:next w:val="1115"/>
    <w:link w:val="989"/>
    <w:rPr>
      <w:rFonts w:ascii="宋体" w:hAnsi="Courier New" w:cs="Courier New"/>
      <w:sz w:val="21"/>
      <w:szCs w:val="21"/>
    </w:rPr>
  </w:style>
  <w:style w:type="character" w:styleId="1116">
    <w:name w:val="标题 Char1"/>
    <w:next w:val="1116"/>
    <w:link w:val="989"/>
    <w:rPr>
      <w:rFonts w:ascii="Cambria" w:eastAsia="宋体" w:cs="Times New Roman"/>
      <w:b/>
      <w:bCs/>
      <w:sz w:val="32"/>
      <w:szCs w:val="32"/>
    </w:rPr>
  </w:style>
  <w:style w:type="character" w:styleId="1117">
    <w:name w:val="style13"/>
    <w:next w:val="1117"/>
    <w:link w:val="989"/>
    <w:rPr>
      <w:sz w:val="18"/>
      <w:szCs w:val="18"/>
    </w:rPr>
  </w:style>
  <w:style w:type="character" w:styleId="1118">
    <w:name w:val="para_small"/>
    <w:next w:val="1118"/>
    <w:link w:val="989"/>
  </w:style>
  <w:style w:type="character" w:styleId="1119">
    <w:name w:val="明显强调"/>
    <w:next w:val="1119"/>
    <w:link w:val="989"/>
    <w:qFormat/>
    <w:rPr>
      <w:b/>
      <w:bCs/>
    </w:rPr>
  </w:style>
  <w:style w:type="character" w:styleId="1120">
    <w:name w:val="小四 段落 宋体 Char1"/>
    <w:next w:val="1120"/>
    <w:link w:val="989"/>
    <w:rPr>
      <w:rFonts w:eastAsia="宋体"/>
      <w:sz w:val="24"/>
      <w:szCs w:val="24"/>
      <w:lang w:val="en-US" w:eastAsia="zh-CN" w:bidi="ar-SA"/>
    </w:rPr>
  </w:style>
  <w:style w:type="character" w:styleId="1121">
    <w:name w:val="小四 段落 宋体 Char Char Char Char Char Char Char Char"/>
    <w:next w:val="1121"/>
    <w:link w:val="989"/>
    <w:rPr>
      <w:rFonts w:eastAsia="宋体"/>
      <w:sz w:val="24"/>
      <w:szCs w:val="24"/>
      <w:lang w:val="en-US" w:eastAsia="zh-CN" w:bidi="ar-SA"/>
    </w:rPr>
  </w:style>
  <w:style w:type="character" w:styleId="1122">
    <w:name w:val="normalfont1"/>
    <w:next w:val="1122"/>
    <w:link w:val="989"/>
    <w:rPr>
      <w:rFonts w:ascii="ˎ̥" w:hAnsi="ˎ̥"/>
      <w:sz w:val="18"/>
      <w:szCs w:val="18"/>
      <w:u w:val="none"/>
    </w:rPr>
  </w:style>
  <w:style w:type="character" w:styleId="1123">
    <w:name w:val=" Char Char21"/>
    <w:next w:val="1123"/>
    <w:link w:val="989"/>
    <w:rPr>
      <w:rFonts w:ascii="Arial" w:hAnsi="Arial" w:eastAsia="黑体"/>
      <w:sz w:val="24"/>
      <w:szCs w:val="24"/>
    </w:rPr>
  </w:style>
  <w:style w:type="character" w:styleId="1124">
    <w:name w:val="title_emph1"/>
    <w:next w:val="1124"/>
    <w:link w:val="989"/>
    <w:rPr>
      <w:rFonts w:ascii="Arial" w:cs="Arial"/>
      <w:b/>
      <w:bCs/>
      <w:sz w:val="18"/>
      <w:szCs w:val="18"/>
    </w:rPr>
  </w:style>
  <w:style w:type="character" w:styleId="1125">
    <w:name w:val="引用 字符"/>
    <w:next w:val="1125"/>
    <w:link w:val="1126"/>
    <w:rPr>
      <w:rFonts w:ascii="Calibri" w:hAnsi="Calibri" w:eastAsia="宋体"/>
      <w:i/>
      <w:iCs/>
      <w:sz w:val="22"/>
      <w:szCs w:val="22"/>
      <w:lang w:val="en-US" w:eastAsia="en-US" w:bidi="en-US"/>
    </w:rPr>
  </w:style>
  <w:style w:type="paragraph" w:styleId="1126">
    <w:name w:val="引用"/>
    <w:basedOn w:val="989"/>
    <w:next w:val="989"/>
    <w:link w:val="1125"/>
    <w:qFormat/>
    <w:pPr>
      <w:ind w:left="360" w:right="360"/>
      <w:jc w:val="left"/>
      <w:spacing w:before="200" w:line="276" w:lineRule="auto"/>
      <w:widowControl/>
    </w:pPr>
    <w:rPr>
      <w:rFonts w:eastAsia="宋体" w:cs="Times New Roman"/>
      <w:i/>
      <w:iCs/>
      <w:sz w:val="22"/>
      <w:szCs w:val="22"/>
      <w:lang w:val="en-US" w:eastAsia="en-US" w:bidi="en-US"/>
    </w:rPr>
  </w:style>
  <w:style w:type="character" w:styleId="1127">
    <w:name w:val="无间隔 字符"/>
    <w:next w:val="1127"/>
    <w:link w:val="1128"/>
    <w:rPr>
      <w:rFonts w:ascii="Calibri" w:hAnsi="Calibri" w:eastAsia="微软雅黑"/>
      <w:sz w:val="24"/>
      <w:szCs w:val="22"/>
      <w:lang w:val="en-US" w:eastAsia="zh-CN" w:bidi="ar-SA"/>
    </w:rPr>
  </w:style>
  <w:style w:type="paragraph" w:styleId="1128">
    <w:name w:val="无间隔"/>
    <w:next w:val="1128"/>
    <w:link w:val="1127"/>
    <w:qFormat/>
    <w:pPr>
      <w:jc w:val="both"/>
      <w:widowControl w:val="off"/>
    </w:pPr>
    <w:rPr>
      <w:rFonts w:ascii="Calibri" w:hAnsi="Calibri" w:eastAsia="微软雅黑"/>
      <w:sz w:val="24"/>
      <w:szCs w:val="22"/>
      <w:lang w:val="en-US" w:eastAsia="zh-CN" w:bidi="ar-SA"/>
    </w:rPr>
  </w:style>
  <w:style w:type="character" w:styleId="1129">
    <w:name w:val="3zw"/>
    <w:next w:val="1129"/>
    <w:link w:val="989"/>
  </w:style>
  <w:style w:type="character" w:styleId="1130">
    <w:name w:val="不明显强调"/>
    <w:next w:val="1130"/>
    <w:link w:val="989"/>
    <w:qFormat/>
    <w:rPr>
      <w:i/>
      <w:iCs/>
    </w:rPr>
  </w:style>
  <w:style w:type="character" w:styleId="1131">
    <w:name w:val=" Char Char23"/>
    <w:next w:val="1131"/>
    <w:link w:val="989"/>
    <w:rPr>
      <w:rFonts w:ascii="Arial" w:hAnsi="Arial" w:eastAsia="黑体"/>
      <w:b/>
      <w:bCs/>
      <w:sz w:val="24"/>
      <w:szCs w:val="24"/>
    </w:rPr>
  </w:style>
  <w:style w:type="character" w:styleId="1132">
    <w:name w:val="content"/>
    <w:next w:val="1132"/>
    <w:link w:val="989"/>
  </w:style>
  <w:style w:type="character" w:styleId="1133">
    <w:name w:val=" Char Char28"/>
    <w:next w:val="1133"/>
    <w:link w:val="989"/>
    <w:rPr>
      <w:rFonts w:ascii="Arial" w:hAnsi="Arial" w:eastAsia="黑体" w:cs="Arial"/>
      <w:b/>
      <w:bCs/>
      <w:sz w:val="32"/>
      <w:szCs w:val="32"/>
    </w:rPr>
  </w:style>
  <w:style w:type="character" w:styleId="1134">
    <w:name w:val="新图表正文 Char Char"/>
    <w:next w:val="1134"/>
    <w:link w:val="1135"/>
    <w:rPr>
      <w:rFonts w:ascii="宋体" w:hAnsi="宋体"/>
      <w:sz w:val="18"/>
      <w:szCs w:val="21"/>
      <w:lang w:val="en-US" w:eastAsia="zh-CN" w:bidi="ar-SA"/>
    </w:rPr>
  </w:style>
  <w:style w:type="paragraph" w:styleId="1135">
    <w:name w:val="新图表正文"/>
    <w:next w:val="1135"/>
    <w:link w:val="1134"/>
    <w:pPr>
      <w:jc w:val="both"/>
    </w:pPr>
    <w:rPr>
      <w:rFonts w:ascii="宋体" w:hAnsi="宋体"/>
      <w:sz w:val="18"/>
      <w:szCs w:val="21"/>
      <w:lang w:val="en-US" w:eastAsia="zh-CN" w:bidi="ar-SA"/>
    </w:rPr>
  </w:style>
  <w:style w:type="character" w:styleId="1136">
    <w:name w:val=" Char Char26"/>
    <w:next w:val="1136"/>
    <w:link w:val="989"/>
    <w:rPr>
      <w:b/>
      <w:bCs/>
      <w:sz w:val="32"/>
      <w:szCs w:val="32"/>
    </w:rPr>
  </w:style>
  <w:style w:type="character" w:styleId="1137">
    <w:name w:val="case31"/>
    <w:next w:val="1137"/>
    <w:link w:val="989"/>
    <w:rPr>
      <w:sz w:val="21"/>
      <w:szCs w:val="21"/>
    </w:rPr>
  </w:style>
  <w:style w:type="character" w:styleId="1138">
    <w:name w:val="纯文本 Char Char"/>
    <w:next w:val="1138"/>
    <w:link w:val="989"/>
    <w:rPr>
      <w:rFonts w:ascii="宋体" w:hAnsi="Courier New" w:eastAsia="宋体"/>
      <w:sz w:val="21"/>
      <w:szCs w:val="21"/>
      <w:lang w:val="en-US" w:eastAsia="zh-CN" w:bidi="ar-SA"/>
    </w:rPr>
  </w:style>
  <w:style w:type="character" w:styleId="1139">
    <w:name w:val="ih151"/>
    <w:next w:val="1139"/>
    <w:link w:val="989"/>
    <w:rPr>
      <w:color w:val="666666"/>
      <w:sz w:val="18"/>
      <w:szCs w:val="18"/>
      <w:u w:val="none"/>
    </w:rPr>
  </w:style>
  <w:style w:type="character" w:styleId="1140">
    <w:name w:val=" Char Char22"/>
    <w:next w:val="1140"/>
    <w:link w:val="989"/>
    <w:rPr>
      <w:b/>
      <w:bCs/>
      <w:sz w:val="24"/>
      <w:szCs w:val="24"/>
    </w:rPr>
  </w:style>
  <w:style w:type="character" w:styleId="1141">
    <w:name w:val="样式 宋体 小四"/>
    <w:next w:val="1141"/>
    <w:link w:val="989"/>
    <w:rPr>
      <w:rFonts w:ascii="宋体" w:hAnsi="宋体"/>
      <w:sz w:val="24"/>
    </w:rPr>
  </w:style>
  <w:style w:type="character" w:styleId="1142">
    <w:name w:val="x-tab-strip-text1"/>
    <w:next w:val="1142"/>
    <w:link w:val="989"/>
  </w:style>
  <w:style w:type="character" w:styleId="1143">
    <w:name w:val="111111 Char"/>
    <w:next w:val="1143"/>
    <w:link w:val="1144"/>
    <w:rPr>
      <w:rFonts w:ascii="宋体" w:hAnsi="宋体" w:eastAsia="黑体" w:cs="宋体"/>
      <w:b/>
      <w:bCs/>
      <w:sz w:val="21"/>
      <w:szCs w:val="21"/>
      <w:lang w:val="en-US" w:eastAsia="zh-CN" w:bidi="ar-SA"/>
    </w:rPr>
  </w:style>
  <w:style w:type="paragraph" w:styleId="1144">
    <w:name w:val="111111"/>
    <w:basedOn w:val="989"/>
    <w:next w:val="1144"/>
    <w:link w:val="1143"/>
    <w:pPr>
      <w:jc w:val="center"/>
      <w:spacing w:before="120" w:after="120"/>
    </w:pPr>
    <w:rPr>
      <w:rFonts w:ascii="宋体" w:hAnsi="宋体" w:eastAsia="黑体"/>
      <w:b/>
      <w:bCs/>
      <w:sz w:val="21"/>
      <w:szCs w:val="21"/>
      <w:lang w:val="en-US"/>
    </w:rPr>
  </w:style>
  <w:style w:type="character" w:styleId="1145">
    <w:name w:val="subtitle1"/>
    <w:next w:val="1145"/>
    <w:link w:val="989"/>
    <w:rPr>
      <w:rFonts w:ascii="Georgia" w:hAnsi="Georgia"/>
      <w:b/>
      <w:bCs/>
      <w:color w:val="666666"/>
      <w:sz w:val="18"/>
      <w:szCs w:val="18"/>
    </w:rPr>
  </w:style>
  <w:style w:type="character" w:styleId="1146">
    <w:name w:val="标准小四 Char Char"/>
    <w:next w:val="1146"/>
    <w:link w:val="989"/>
    <w:rPr>
      <w:rFonts w:ascii="Arial" w:hAnsi="Arial" w:eastAsia="宋体"/>
      <w:sz w:val="24"/>
      <w:szCs w:val="21"/>
      <w:lang w:val="en-US" w:eastAsia="zh-CN" w:bidi="ar-SA"/>
    </w:rPr>
  </w:style>
  <w:style w:type="character" w:styleId="1147">
    <w:name w:val="明显参考"/>
    <w:next w:val="1147"/>
    <w:link w:val="989"/>
    <w:qFormat/>
    <w:rPr>
      <w:smallCaps/>
      <w:spacing w:val="5"/>
      <w:u w:val="single"/>
    </w:rPr>
  </w:style>
  <w:style w:type="character" w:styleId="1148">
    <w:name w:val="searchname"/>
    <w:next w:val="1148"/>
    <w:link w:val="989"/>
    <w:rPr>
      <w:color w:val="000000"/>
      <w:sz w:val="18"/>
      <w:szCs w:val="18"/>
      <w:shd w:val="clear" w:color="auto" w:fill="f0f4f7"/>
    </w:rPr>
  </w:style>
  <w:style w:type="character" w:styleId="1149">
    <w:name w:val="图片说明 Char"/>
    <w:next w:val="1149"/>
    <w:link w:val="1150"/>
    <w:rPr>
      <w:rFonts w:ascii="黑体" w:hAnsi="黑体" w:eastAsia="黑体" w:cs="宋体"/>
      <w:sz w:val="28"/>
      <w:szCs w:val="28"/>
    </w:rPr>
  </w:style>
  <w:style w:type="paragraph" w:styleId="1150">
    <w:name w:val="图片说明"/>
    <w:basedOn w:val="989"/>
    <w:next w:val="1150"/>
    <w:link w:val="1149"/>
    <w:pPr>
      <w:jc w:val="center"/>
      <w:spacing w:line="360" w:lineRule="auto"/>
    </w:pPr>
    <w:rPr>
      <w:rFonts w:ascii="黑体" w:hAnsi="黑体" w:eastAsia="黑体" w:cs="Times New Roman"/>
      <w:sz w:val="28"/>
      <w:szCs w:val="28"/>
    </w:rPr>
  </w:style>
  <w:style w:type="character" w:styleId="1151">
    <w:name w:val="x-tab-strip-text"/>
    <w:next w:val="1151"/>
    <w:link w:val="989"/>
  </w:style>
  <w:style w:type="character" w:styleId="1152">
    <w:name w:val="push"/>
    <w:next w:val="1152"/>
    <w:link w:val="989"/>
  </w:style>
  <w:style w:type="character" w:styleId="1153">
    <w:name w:val="正文缩进 Char1"/>
    <w:next w:val="1153"/>
    <w:link w:val="1154"/>
    <w:rPr>
      <w:rFonts w:eastAsia="宋体"/>
      <w:lang w:bidi="ar-SA"/>
    </w:rPr>
  </w:style>
  <w:style w:type="paragraph" w:styleId="1154">
    <w:name w:val="Normal Indent"/>
    <w:basedOn w:val="989"/>
    <w:next w:val="1154"/>
    <w:link w:val="1153"/>
    <w:pPr>
      <w:ind w:firstLine="420"/>
    </w:pPr>
    <w:rPr>
      <w:rFonts w:ascii="Times New Roman" w:hAnsi="Times New Roman" w:eastAsia="宋体" w:cs="Times New Roman"/>
    </w:rPr>
  </w:style>
  <w:style w:type="character" w:styleId="1155">
    <w:name w:val=" Char Char17"/>
    <w:next w:val="1155"/>
    <w:link w:val="989"/>
    <w:rPr>
      <w:rFonts w:ascii="宋体" w:hAnsi="Courier New"/>
      <w:sz w:val="21"/>
      <w:szCs w:val="21"/>
    </w:rPr>
  </w:style>
  <w:style w:type="character" w:styleId="115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56"/>
    <w:link w:val="989"/>
    <w:rPr>
      <w:rFonts w:eastAsia="宋体"/>
      <w:sz w:val="21"/>
      <w:lang w:val="en-US" w:eastAsia="zh-CN" w:bidi="ar-SA"/>
    </w:rPr>
  </w:style>
  <w:style w:type="character" w:styleId="1157">
    <w:name w:val="标准文本 Char"/>
    <w:next w:val="1157"/>
    <w:link w:val="989"/>
    <w:rPr>
      <w:rFonts w:eastAsia="宋体" w:cs="宋体"/>
      <w:sz w:val="24"/>
      <w:szCs w:val="24"/>
      <w:lang w:val="en-US" w:eastAsia="zh-CN" w:bidi="ar-SA"/>
    </w:rPr>
  </w:style>
  <w:style w:type="character" w:styleId="1158">
    <w:name w:val="x-tab-strip-text4"/>
    <w:next w:val="1158"/>
    <w:link w:val="989"/>
    <w:rPr>
      <w:color w:val="15428b"/>
    </w:rPr>
  </w:style>
  <w:style w:type="character" w:styleId="1159">
    <w:name w:val="样式 首行缩进:  2 字符 Char"/>
    <w:next w:val="1159"/>
    <w:link w:val="989"/>
    <w:rPr>
      <w:rFonts w:eastAsia="宋体" w:cs="宋体"/>
      <w:sz w:val="24"/>
      <w:lang w:val="en-US" w:eastAsia="zh-CN" w:bidi="ar-SA"/>
    </w:rPr>
  </w:style>
  <w:style w:type="character" w:styleId="1160">
    <w:name w:val="x-tab-strip-text3"/>
    <w:next w:val="1160"/>
    <w:link w:val="989"/>
  </w:style>
  <w:style w:type="character" w:styleId="1161">
    <w:name w:val="小四 段落 宋体 Char Char Char1"/>
    <w:next w:val="1161"/>
    <w:link w:val="989"/>
    <w:rPr>
      <w:rFonts w:ascii="宋体" w:hAnsi="宋体" w:eastAsia="宋体"/>
      <w:sz w:val="24"/>
      <w:szCs w:val="24"/>
      <w:lang w:val="en-US" w:eastAsia="zh-CN" w:bidi="ar-SA"/>
    </w:rPr>
  </w:style>
  <w:style w:type="character" w:styleId="1162">
    <w:name w:val="2nd level Char,h2 Char,2 Char,Header 2 Char,l2 Char,Titre2 Char,Head 2 Char,H2 Char,Heading 2 Hidden Char,Heading 2 CCBS Char,heading 2 Char,第一章 标题 2 Char,ISO1 Char,UNDERRUBRIK 1-2 Char,Underrubrik1 Char,prop2 Char,Level 2 Topic Heading Char,H21 Char"/>
    <w:next w:val="1162"/>
    <w:link w:val="989"/>
    <w:rPr>
      <w:rFonts w:ascii="Arial" w:hAnsi="Arial" w:eastAsia="黑体"/>
      <w:b/>
      <w:bCs/>
      <w:sz w:val="32"/>
      <w:szCs w:val="32"/>
      <w:lang w:val="en-US" w:eastAsia="zh-CN" w:bidi="ar-SA"/>
    </w:rPr>
  </w:style>
  <w:style w:type="character" w:styleId="1163">
    <w:name w:val="Title1 Char,H1 Char,Normal + Font: Helvetica Char,Bold Char,Space Before 12 pt Char,Not Bold Char,h1 Char,H11 Char,H12 Char,H111 Char,H13 Char,H112 Char,1 Char,h:1 Char,h:1app Char,level 1 Char,Level 1 Head Char,heading 1 Char,Huvudrubrik Char,章 Char"/>
    <w:next w:val="1163"/>
    <w:link w:val="989"/>
    <w:rPr>
      <w:rFonts w:eastAsia="宋体"/>
      <w:b/>
      <w:bCs/>
      <w:sz w:val="44"/>
      <w:szCs w:val="44"/>
      <w:lang w:val="en-US" w:eastAsia="zh-CN" w:bidi="ar-SA"/>
    </w:rPr>
  </w:style>
  <w:style w:type="character" w:styleId="1164">
    <w:name w:val="content_lineheight1"/>
    <w:next w:val="1164"/>
    <w:link w:val="989"/>
  </w:style>
  <w:style w:type="character" w:styleId="1165">
    <w:name w:val="x-tab-strip-text2"/>
    <w:next w:val="1165"/>
    <w:link w:val="989"/>
    <w:rPr>
      <w:rFonts w:ascii="Tahoma" w:hAnsi="Tahoma" w:eastAsia="Tahoma" w:cs="Tahoma"/>
      <w:color w:val="416aa3"/>
      <w:sz w:val="16"/>
      <w:szCs w:val="16"/>
    </w:rPr>
  </w:style>
  <w:style w:type="character" w:styleId="1166">
    <w:name w:val="textcontents"/>
    <w:next w:val="1166"/>
    <w:link w:val="989"/>
  </w:style>
  <w:style w:type="character" w:styleId="1167">
    <w:name w:val="样式 非加粗"/>
    <w:next w:val="1167"/>
    <w:link w:val="989"/>
    <w:rPr>
      <w:rFonts w:eastAsia="宋体"/>
      <w:sz w:val="28"/>
    </w:rPr>
  </w:style>
  <w:style w:type="character" w:styleId="1168">
    <w:name w:val=" Char Char20"/>
    <w:next w:val="1168"/>
    <w:link w:val="989"/>
    <w:rPr>
      <w:rFonts w:ascii="Arial" w:hAnsi="Arial" w:eastAsia="黑体"/>
      <w:sz w:val="21"/>
      <w:szCs w:val="21"/>
    </w:rPr>
  </w:style>
  <w:style w:type="character" w:styleId="1169">
    <w:name w:val="表格抬头 Char"/>
    <w:next w:val="1169"/>
    <w:link w:val="1170"/>
    <w:rPr>
      <w:rFonts w:ascii="黑体" w:eastAsia="黑体"/>
      <w:b/>
      <w:sz w:val="21"/>
      <w:lang w:bidi="ar-SA"/>
    </w:rPr>
  </w:style>
  <w:style w:type="paragraph" w:styleId="1170">
    <w:name w:val="表格抬头"/>
    <w:basedOn w:val="989"/>
    <w:next w:val="1170"/>
    <w:link w:val="1169"/>
    <w:pPr>
      <w:jc w:val="center"/>
    </w:pPr>
    <w:rPr>
      <w:rFonts w:ascii="黑体" w:hAnsi="Times New Roman" w:eastAsia="黑体" w:cs="Times New Roman"/>
      <w:b/>
      <w:sz w:val="21"/>
    </w:rPr>
  </w:style>
  <w:style w:type="character" w:styleId="1171">
    <w:name w:val="小四 段落 宋体 Char Char Char Char Char"/>
    <w:next w:val="1171"/>
    <w:link w:val="989"/>
    <w:rPr>
      <w:rFonts w:eastAsia="宋体"/>
      <w:sz w:val="24"/>
      <w:szCs w:val="24"/>
      <w:lang w:val="en-US" w:eastAsia="zh-CN" w:bidi="ar-SA"/>
    </w:rPr>
  </w:style>
  <w:style w:type="character" w:styleId="1172">
    <w:name w:val="norm"/>
    <w:next w:val="1172"/>
    <w:link w:val="989"/>
    <w:rPr>
      <w:color w:val="333333"/>
      <w:shd w:val="clear" w:color="auto" w:fill="d6e4eb"/>
    </w:rPr>
  </w:style>
  <w:style w:type="character" w:styleId="1173">
    <w:name w:val=" Char Char27"/>
    <w:next w:val="1173"/>
    <w:link w:val="989"/>
    <w:rPr>
      <w:b/>
      <w:bCs/>
      <w:sz w:val="44"/>
      <w:szCs w:val="44"/>
    </w:rPr>
  </w:style>
  <w:style w:type="character" w:styleId="1174">
    <w:name w:val="t1"/>
    <w:next w:val="1174"/>
    <w:link w:val="989"/>
  </w:style>
  <w:style w:type="character" w:styleId="1175">
    <w:name w:val="纯文本 Char Char Char1"/>
    <w:next w:val="1175"/>
    <w:link w:val="989"/>
    <w:rPr>
      <w:rFonts w:ascii="宋体" w:hAnsi="Courier New" w:eastAsia="宋体"/>
      <w:sz w:val="21"/>
      <w:szCs w:val="21"/>
      <w:lang w:val="en-US" w:eastAsia="zh-CN" w:bidi="ar-SA"/>
    </w:rPr>
  </w:style>
  <w:style w:type="character" w:styleId="1176">
    <w:name w:val="h Char Char"/>
    <w:next w:val="1176"/>
    <w:link w:val="989"/>
    <w:rPr>
      <w:rFonts w:eastAsia="宋体"/>
      <w:sz w:val="18"/>
      <w:szCs w:val="18"/>
      <w:lang w:val="en-US" w:eastAsia="zh-CN" w:bidi="ar-SA"/>
    </w:rPr>
  </w:style>
  <w:style w:type="character" w:styleId="117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7"/>
    <w:link w:val="989"/>
    <w:rPr>
      <w:rFonts w:eastAsia="宋体"/>
      <w:b/>
      <w:bCs/>
      <w:sz w:val="32"/>
      <w:szCs w:val="32"/>
      <w:lang w:val="en-US" w:eastAsia="zh-CN" w:bidi="ar-SA"/>
    </w:rPr>
  </w:style>
  <w:style w:type="character" w:styleId="1178">
    <w:name w:val="正文 + 宋体 Char,小四 Char,黑色 Char,行距: 1.5 倍行距 Char"/>
    <w:next w:val="1178"/>
    <w:link w:val="989"/>
    <w:rPr>
      <w:rFonts w:eastAsia="宋体"/>
      <w:sz w:val="21"/>
      <w:szCs w:val="24"/>
      <w:lang w:val="en-US" w:eastAsia="zh-CN" w:bidi="ar-SA"/>
    </w:rPr>
  </w:style>
  <w:style w:type="character" w:styleId="1179">
    <w:name w:val="apple-converted-space"/>
    <w:next w:val="1179"/>
    <w:link w:val="989"/>
  </w:style>
  <w:style w:type="character" w:styleId="1180">
    <w:name w:val="书籍标题"/>
    <w:next w:val="1180"/>
    <w:link w:val="989"/>
    <w:qFormat/>
    <w:rPr>
      <w:i/>
      <w:iCs/>
      <w:smallCaps/>
      <w:spacing w:val="5"/>
    </w:rPr>
  </w:style>
  <w:style w:type="character" w:styleId="1181">
    <w:name w:val="point_normal1"/>
    <w:next w:val="1181"/>
    <w:link w:val="989"/>
    <w:rPr>
      <w:rFonts w:ascii="Arial" w:hAnsi="Arial" w:cs="Arial"/>
      <w:sz w:val="18"/>
      <w:szCs w:val="18"/>
    </w:rPr>
  </w:style>
  <w:style w:type="character" w:styleId="1182">
    <w:name w:val="标题 3 Char Char"/>
    <w:next w:val="1182"/>
    <w:link w:val="989"/>
    <w:rPr>
      <w:rFonts w:eastAsia="仿宋_GB2312"/>
      <w:b/>
      <w:bCs/>
      <w:sz w:val="28"/>
      <w:szCs w:val="32"/>
      <w:lang w:val="en-US" w:eastAsia="zh-CN" w:bidi="ar-SA"/>
    </w:rPr>
  </w:style>
  <w:style w:type="character" w:styleId="1183">
    <w:name w:val="列出段落字符"/>
    <w:next w:val="1183"/>
    <w:link w:val="1184"/>
    <w:rPr>
      <w:rFonts w:ascii="Arial" w:hAnsi="Arial" w:eastAsia="黑体" w:cs="宋体"/>
      <w:sz w:val="24"/>
      <w:szCs w:val="24"/>
      <w:lang w:val="zh-CN" w:eastAsia="en-US"/>
    </w:rPr>
  </w:style>
  <w:style w:type="paragraph" w:styleId="1184">
    <w:name w:val="列出段落1"/>
    <w:basedOn w:val="989"/>
    <w:next w:val="1184"/>
    <w:link w:val="1183"/>
    <w:qFormat/>
    <w:pPr>
      <w:contextualSpacing/>
      <w:ind w:left="720"/>
      <w:jc w:val="left"/>
      <w:widowControl/>
    </w:pPr>
    <w:rPr>
      <w:rFonts w:ascii="Arial" w:hAnsi="Arial" w:eastAsia="黑体" w:cs="Times New Roman"/>
      <w:sz w:val="24"/>
      <w:szCs w:val="24"/>
      <w:lang w:eastAsia="en-US"/>
    </w:rPr>
  </w:style>
  <w:style w:type="character" w:styleId="1185">
    <w:name w:val="华宇段落1 Char Char"/>
    <w:next w:val="1185"/>
    <w:link w:val="989"/>
    <w:rPr>
      <w:rFonts w:eastAsia="宋体"/>
      <w:bCs/>
      <w:sz w:val="24"/>
      <w:szCs w:val="24"/>
      <w:lang w:val="en-US" w:eastAsia="zh-CN" w:bidi="ar-SA"/>
    </w:rPr>
  </w:style>
  <w:style w:type="paragraph" w:styleId="1186">
    <w:name w:val="xl56"/>
    <w:basedOn w:val="989"/>
    <w:next w:val="1186"/>
    <w:link w:val="98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87">
    <w:name w:val="列出段落2"/>
    <w:basedOn w:val="989"/>
    <w:next w:val="1187"/>
    <w:link w:val="989"/>
    <w:uiPriority w:val="34"/>
    <w:qFormat/>
    <w:pPr>
      <w:ind w:left="720"/>
      <w:jc w:val="left"/>
      <w:widowControl/>
    </w:pPr>
    <w:rPr>
      <w:rFonts w:ascii="Arial" w:hAnsi="Arial" w:eastAsia="黑体" w:cs="Arial"/>
      <w:sz w:val="24"/>
      <w:szCs w:val="24"/>
      <w:lang w:eastAsia="en-US"/>
    </w:rPr>
  </w:style>
  <w:style w:type="paragraph" w:styleId="1188">
    <w:name w:val="List Paragraph"/>
    <w:basedOn w:val="989"/>
    <w:next w:val="1188"/>
    <w:link w:val="989"/>
    <w:pPr>
      <w:contextualSpacing/>
      <w:ind w:left="720"/>
      <w:jc w:val="left"/>
      <w:widowControl/>
    </w:pPr>
    <w:rPr>
      <w:rFonts w:ascii="Arial" w:hAnsi="Arial" w:eastAsia="黑体"/>
      <w:sz w:val="24"/>
      <w:szCs w:val="24"/>
      <w:lang w:eastAsia="en-US"/>
    </w:rPr>
  </w:style>
  <w:style w:type="paragraph" w:styleId="1189">
    <w:name w:val="xl32"/>
    <w:basedOn w:val="989"/>
    <w:next w:val="118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0">
    <w:name w:val="xl43"/>
    <w:basedOn w:val="989"/>
    <w:next w:val="1190"/>
    <w:link w:val="9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91">
    <w:name w:val=" Char1 Char Char Char"/>
    <w:basedOn w:val="989"/>
    <w:next w:val="1191"/>
    <w:link w:val="989"/>
    <w:rPr>
      <w:rFonts w:ascii="Tahoma" w:hAnsi="Tahoma"/>
      <w:sz w:val="24"/>
    </w:rPr>
  </w:style>
  <w:style w:type="paragraph" w:styleId="1192">
    <w:name w:val="正文 + 宋体"/>
    <w:basedOn w:val="989"/>
    <w:next w:val="1192"/>
    <w:link w:val="989"/>
    <w:pPr>
      <w:ind w:firstLine="420"/>
      <w:spacing w:line="360" w:lineRule="auto"/>
    </w:pPr>
    <w:rPr>
      <w:szCs w:val="24"/>
    </w:rPr>
  </w:style>
  <w:style w:type="paragraph" w:styleId="1193">
    <w:name w:val="xl25"/>
    <w:basedOn w:val="989"/>
    <w:next w:val="1193"/>
    <w:link w:val="989"/>
    <w:pPr>
      <w:jc w:val="center"/>
      <w:spacing w:before="100" w:beforeAutospacing="1" w:after="100" w:afterAutospacing="1"/>
      <w:widowControl/>
      <w:pBdr>
        <w:right w:val="single" w:color="000000" w:sz="4" w:space="0"/>
      </w:pBdr>
    </w:pPr>
    <w:rPr>
      <w:szCs w:val="21"/>
    </w:rPr>
  </w:style>
  <w:style w:type="paragraph" w:styleId="1194">
    <w:name w:val="xl31"/>
    <w:basedOn w:val="989"/>
    <w:next w:val="1194"/>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95">
    <w:name w:val="小四 段落 宋体"/>
    <w:basedOn w:val="1018"/>
    <w:next w:val="1195"/>
    <w:link w:val="989"/>
    <w:pPr>
      <w:ind w:left="113" w:right="113" w:firstLine="425"/>
      <w:jc w:val="left"/>
      <w:spacing w:line="360" w:lineRule="auto"/>
      <w:tabs>
        <w:tab w:val="clear" w:pos="2952" w:leader="none"/>
      </w:tabs>
    </w:pPr>
    <w:rPr>
      <w:sz w:val="24"/>
    </w:rPr>
  </w:style>
  <w:style w:type="paragraph" w:styleId="1196">
    <w:name w:val="正文文本 New New"/>
    <w:basedOn w:val="989"/>
    <w:next w:val="1196"/>
    <w:link w:val="989"/>
    <w:pPr>
      <w:ind w:firstLine="200"/>
      <w:spacing w:before="60" w:after="60" w:line="360" w:lineRule="auto"/>
      <w:widowControl/>
    </w:pPr>
    <w:rPr>
      <w:rFonts w:eastAsia="华文楷体"/>
      <w:sz w:val="24"/>
      <w:szCs w:val="24"/>
    </w:rPr>
  </w:style>
  <w:style w:type="paragraph" w:styleId="1197">
    <w:name w:val="Pa5"/>
    <w:basedOn w:val="989"/>
    <w:next w:val="989"/>
    <w:link w:val="989"/>
    <w:pPr>
      <w:jc w:val="left"/>
      <w:spacing w:line="241" w:lineRule="atLeast"/>
    </w:pPr>
    <w:rPr>
      <w:rFonts w:ascii="汉仪大黑简" w:eastAsia="汉仪大黑简"/>
      <w:sz w:val="24"/>
      <w:szCs w:val="24"/>
    </w:rPr>
  </w:style>
  <w:style w:type="paragraph" w:styleId="1198">
    <w:name w:val="xl38"/>
    <w:basedOn w:val="989"/>
    <w:next w:val="1198"/>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9">
    <w:name w:val="公文标题 2"/>
    <w:basedOn w:val="989"/>
    <w:next w:val="1200"/>
    <w:link w:val="989"/>
    <w:pPr>
      <w:outlineLvl w:val="1"/>
    </w:pPr>
    <w:rPr>
      <w:rFonts w:ascii="仿宋_GB2312" w:hAnsi="宋体" w:eastAsia="仿宋_GB2312"/>
      <w:sz w:val="28"/>
      <w:szCs w:val="24"/>
    </w:rPr>
  </w:style>
  <w:style w:type="paragraph" w:styleId="1200">
    <w:name w:val="公文正文"/>
    <w:basedOn w:val="1002"/>
    <w:next w:val="1200"/>
    <w:link w:val="989"/>
    <w:pPr>
      <w:ind w:firstLine="200"/>
    </w:pPr>
    <w:rPr>
      <w:rFonts w:ascii="仿宋_GB2312" w:hAnsi="宋体" w:eastAsia="仿宋_GB2312"/>
      <w:sz w:val="28"/>
      <w:szCs w:val="24"/>
    </w:rPr>
  </w:style>
  <w:style w:type="paragraph" w:styleId="1201">
    <w:name w:val="flName"/>
    <w:basedOn w:val="1202"/>
    <w:next w:val="1201"/>
    <w:link w:val="989"/>
    <w:pPr>
      <w:spacing w:before="0" w:line="113" w:lineRule="atLeast"/>
    </w:pPr>
  </w:style>
  <w:style w:type="paragraph" w:styleId="1202">
    <w:name w:val="flNote"/>
    <w:basedOn w:val="989"/>
    <w:next w:val="1202"/>
    <w:link w:val="989"/>
    <w:pPr>
      <w:jc w:val="center"/>
      <w:spacing w:before="567" w:line="360" w:lineRule="atLeast"/>
    </w:pPr>
    <w:rPr>
      <w:rFonts w:eastAsia="黑体"/>
      <w:b/>
      <w:sz w:val="24"/>
    </w:rPr>
  </w:style>
  <w:style w:type="paragraph" w:styleId="1203">
    <w:name w:val="Test2"/>
    <w:basedOn w:val="991"/>
    <w:next w:val="1203"/>
    <w:link w:val="989"/>
    <w:pPr>
      <w:jc w:val="center"/>
      <w:spacing w:before="156" w:after="156" w:line="480" w:lineRule="exact"/>
      <w:widowControl/>
    </w:pPr>
    <w:rPr>
      <w:rFonts w:ascii="黑体" w:hAnsi="Arial" w:eastAsia="黑体"/>
      <w:bCs/>
      <w:sz w:val="24"/>
    </w:rPr>
  </w:style>
  <w:style w:type="paragraph" w:styleId="1204">
    <w:name w:val="二级目录"/>
    <w:next w:val="989"/>
    <w:link w:val="989"/>
    <w:pPr>
      <w:tabs>
        <w:tab w:val="left" w:pos="360" w:leader="none"/>
        <w:tab w:val="left" w:pos="1145" w:leader="none"/>
      </w:tabs>
      <w:outlineLvl w:val="1"/>
    </w:pPr>
    <w:rPr>
      <w:rFonts w:ascii="Calibri" w:hAnsi="Calibri"/>
      <w:b/>
      <w:sz w:val="30"/>
      <w:szCs w:val="28"/>
      <w:lang w:val="en-US" w:eastAsia="zh-CN" w:bidi="ar-SA"/>
    </w:rPr>
  </w:style>
  <w:style w:type="paragraph" w:styleId="1205">
    <w:name w:val="段 Char"/>
    <w:next w:val="1205"/>
    <w:link w:val="989"/>
    <w:pPr>
      <w:ind w:firstLine="200"/>
      <w:jc w:val="both"/>
    </w:pPr>
    <w:rPr>
      <w:rFonts w:ascii="宋体"/>
      <w:sz w:val="21"/>
      <w:lang w:val="en-US" w:eastAsia="zh-CN" w:bidi="ar-SA"/>
    </w:rPr>
  </w:style>
  <w:style w:type="paragraph" w:styleId="1206">
    <w:name w:val="马刚标题1"/>
    <w:basedOn w:val="990"/>
    <w:next w:val="989"/>
    <w:link w:val="989"/>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07">
    <w:name w:val="Pa6"/>
    <w:basedOn w:val="989"/>
    <w:next w:val="989"/>
    <w:link w:val="989"/>
    <w:pPr>
      <w:jc w:val="left"/>
      <w:spacing w:line="241" w:lineRule="atLeast"/>
    </w:pPr>
    <w:rPr>
      <w:rFonts w:ascii="汉仪大黑简" w:eastAsia="汉仪大黑简"/>
      <w:sz w:val="24"/>
      <w:szCs w:val="24"/>
    </w:rPr>
  </w:style>
  <w:style w:type="paragraph" w:styleId="1208">
    <w:name w:val="xl47"/>
    <w:basedOn w:val="989"/>
    <w:next w:val="1208"/>
    <w:link w:val="9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09">
    <w:name w:val="xl60"/>
    <w:basedOn w:val="989"/>
    <w:next w:val="1209"/>
    <w:link w:val="98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0">
    <w:name w:val="方案正文"/>
    <w:basedOn w:val="989"/>
    <w:next w:val="1210"/>
    <w:link w:val="989"/>
    <w:pPr>
      <w:ind w:firstLine="359"/>
      <w:jc w:val="left"/>
      <w:spacing w:before="156" w:line="360" w:lineRule="auto"/>
    </w:pPr>
    <w:rPr>
      <w:rFonts w:ascii="Arial" w:hAnsi="Arial" w:cs="宋体"/>
      <w:sz w:val="24"/>
      <w:szCs w:val="21"/>
    </w:rPr>
  </w:style>
  <w:style w:type="paragraph" w:styleId="1211">
    <w:name w:val="表格内容"/>
    <w:basedOn w:val="989"/>
    <w:next w:val="1211"/>
    <w:link w:val="989"/>
    <w:pPr>
      <w:jc w:val="center"/>
      <w:spacing w:before="60" w:line="300" w:lineRule="auto"/>
      <w:widowControl/>
    </w:pPr>
  </w:style>
  <w:style w:type="paragraph" w:styleId="1212">
    <w:name w:val="项目符号，二级"/>
    <w:basedOn w:val="1213"/>
    <w:next w:val="1213"/>
    <w:link w:val="989"/>
    <w:pPr>
      <w:numPr>
        <w:ilvl w:val="0"/>
        <w:numId w:val="1"/>
      </w:numPr>
      <w:ind w:left="1337" w:right="-27" w:firstLine="480"/>
      <w:tabs>
        <w:tab w:val="left" w:pos="1211" w:leader="none"/>
        <w:tab w:val="left" w:pos="1337" w:leader="none"/>
      </w:tabs>
    </w:pPr>
    <w:rPr>
      <w:bCs w:val="0"/>
      <w:color w:val="000000"/>
      <w:sz w:val="24"/>
      <w:szCs w:val="24"/>
    </w:rPr>
  </w:style>
  <w:style w:type="paragraph" w:styleId="1213">
    <w:name w:val="正文格式"/>
    <w:basedOn w:val="989"/>
    <w:next w:val="1213"/>
    <w:link w:val="989"/>
    <w:pPr>
      <w:ind w:left="178" w:right="44" w:hanging="178"/>
      <w:jc w:val="left"/>
      <w:spacing w:before="78" w:line="360" w:lineRule="auto"/>
      <w:widowControl/>
    </w:pPr>
    <w:rPr>
      <w:rFonts w:ascii="宋体" w:hAnsi="宋体"/>
      <w:bCs/>
      <w:szCs w:val="21"/>
    </w:rPr>
  </w:style>
  <w:style w:type="paragraph" w:styleId="1214">
    <w:name w:val="样式 样式 标题 3H3sect1.2.3BOD 0Heading 3 - oldh3l3CTLevel 3 Head... +..."/>
    <w:basedOn w:val="989"/>
    <w:next w:val="1214"/>
    <w:link w:val="989"/>
    <w:pPr>
      <w:jc w:val="left"/>
      <w:keepLines/>
      <w:keepNext/>
      <w:spacing w:before="156" w:after="156"/>
      <w:outlineLvl w:val="2"/>
    </w:pPr>
    <w:rPr>
      <w:rFonts w:cs="宋体"/>
      <w:b/>
      <w:bCs/>
      <w:sz w:val="24"/>
    </w:rPr>
  </w:style>
  <w:style w:type="paragraph" w:styleId="1215">
    <w:name w:val="xl44"/>
    <w:basedOn w:val="989"/>
    <w:next w:val="1215"/>
    <w:link w:val="98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16">
    <w:name w:val="Char Char Char Char Char Char Char Char Char Char Char Char Char Char Char Char Char Char Char Char Char Char Char"/>
    <w:basedOn w:val="989"/>
    <w:next w:val="1216"/>
    <w:link w:val="989"/>
    <w:rPr>
      <w:rFonts w:ascii="Tahoma" w:hAnsi="Tahoma" w:cs="Tahoma"/>
      <w:sz w:val="24"/>
    </w:rPr>
  </w:style>
  <w:style w:type="paragraph" w:styleId="1217">
    <w:name w:val="retrait3"/>
    <w:basedOn w:val="989"/>
    <w:next w:val="1217"/>
    <w:link w:val="989"/>
    <w:pPr>
      <w:ind w:left="851"/>
      <w:jc w:val="left"/>
      <w:spacing w:before="20" w:after="20"/>
      <w:widowControl/>
    </w:pPr>
    <w:rPr>
      <w:rFonts w:ascii="Arial" w:hAnsi="Arial"/>
      <w:sz w:val="24"/>
      <w:lang w:val="en-GB"/>
    </w:rPr>
  </w:style>
  <w:style w:type="paragraph" w:styleId="1218">
    <w:name w:val="xl40"/>
    <w:basedOn w:val="989"/>
    <w:next w:val="1218"/>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19">
    <w:name w:val="xl41"/>
    <w:basedOn w:val="989"/>
    <w:next w:val="121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0">
    <w:name w:val="Char1"/>
    <w:basedOn w:val="989"/>
    <w:next w:val="1220"/>
    <w:link w:val="989"/>
    <w:rPr>
      <w:rFonts w:ascii="仿宋_GB2312" w:hAnsi="宋体" w:eastAsia="仿宋_GB2312" w:cs="宋体"/>
      <w:b/>
      <w:sz w:val="32"/>
      <w:szCs w:val="32"/>
    </w:rPr>
  </w:style>
  <w:style w:type="paragraph" w:styleId="1221">
    <w:name w:val="Char Char Char Char Char Char Char Char Char Char Char Char Char Char Char Char Char Char Char Char Char"/>
    <w:basedOn w:val="989"/>
    <w:next w:val="1221"/>
    <w:link w:val="989"/>
    <w:rPr>
      <w:rFonts w:ascii="Tahoma" w:hAnsi="Tahoma" w:cs="Tahoma"/>
      <w:sz w:val="24"/>
    </w:rPr>
  </w:style>
  <w:style w:type="paragraph" w:styleId="1222">
    <w:name w:val="默认段落字体 Para Char Char Char Char Char Char Char"/>
    <w:basedOn w:val="989"/>
    <w:next w:val="1222"/>
    <w:link w:val="989"/>
  </w:style>
  <w:style w:type="paragraph" w:styleId="1223">
    <w:name w:val="小四 段落 宋体 Char Char Char"/>
    <w:basedOn w:val="1018"/>
    <w:next w:val="1223"/>
    <w:link w:val="989"/>
    <w:pPr>
      <w:ind w:left="0" w:right="-33" w:firstLine="545"/>
      <w:jc w:val="left"/>
      <w:spacing w:line="360" w:lineRule="auto"/>
      <w:tabs>
        <w:tab w:val="clear" w:pos="2952" w:leader="none"/>
      </w:tabs>
    </w:pPr>
    <w:rPr>
      <w:sz w:val="24"/>
    </w:rPr>
  </w:style>
  <w:style w:type="paragraph" w:styleId="1224">
    <w:name w:val="Char Char1"/>
    <w:basedOn w:val="989"/>
    <w:next w:val="1224"/>
    <w:link w:val="989"/>
    <w:rPr>
      <w:rFonts w:ascii="Tahoma" w:hAnsi="Tahoma" w:cs="Tahoma"/>
      <w:sz w:val="24"/>
    </w:rPr>
  </w:style>
  <w:style w:type="paragraph" w:styleId="1225">
    <w:name w:val="xl49"/>
    <w:basedOn w:val="989"/>
    <w:next w:val="1225"/>
    <w:link w:val="989"/>
    <w:pPr>
      <w:jc w:val="center"/>
      <w:spacing w:before="100" w:beforeAutospacing="1" w:after="100" w:afterAutospacing="1"/>
      <w:widowControl/>
      <w:pBdr>
        <w:left w:val="single" w:color="000000" w:sz="4" w:space="0"/>
        <w:right w:val="single" w:color="000000" w:sz="4" w:space="0"/>
      </w:pBdr>
    </w:pPr>
    <w:rPr>
      <w:b/>
      <w:bCs/>
      <w:sz w:val="20"/>
    </w:rPr>
  </w:style>
  <w:style w:type="paragraph" w:styleId="1226">
    <w:name w:val="Char Char Char Char"/>
    <w:basedOn w:val="1020"/>
    <w:next w:val="1226"/>
    <w:link w:val="989"/>
    <w:pPr>
      <w:spacing w:line="360" w:lineRule="auto"/>
    </w:pPr>
    <w:rPr>
      <w:rFonts w:ascii="Tahoma" w:hAnsi="Tahoma"/>
      <w:sz w:val="24"/>
      <w:szCs w:val="24"/>
    </w:rPr>
  </w:style>
  <w:style w:type="paragraph" w:styleId="1227">
    <w:name w:val="Bullets L1"/>
    <w:basedOn w:val="989"/>
    <w:next w:val="1227"/>
    <w:link w:val="989"/>
    <w:pPr>
      <w:numPr>
        <w:ilvl w:val="0"/>
        <w:numId w:val="2"/>
      </w:numPr>
      <w:jc w:val="left"/>
      <w:spacing w:before="60" w:after="60"/>
      <w:widowControl/>
      <w:tabs>
        <w:tab w:val="left" w:pos="360" w:leader="none"/>
      </w:tabs>
    </w:pPr>
    <w:rPr>
      <w:rFonts w:ascii="Arial" w:hAnsi="Arial"/>
      <w:sz w:val="20"/>
    </w:rPr>
  </w:style>
  <w:style w:type="paragraph" w:styleId="1228">
    <w:name w:val="中等深浅网格 1 - 强调文字颜色 21"/>
    <w:basedOn w:val="989"/>
    <w:next w:val="1228"/>
    <w:link w:val="989"/>
    <w:qFormat/>
    <w:pPr>
      <w:ind w:firstLine="420"/>
    </w:pPr>
    <w:rPr>
      <w:rFonts w:ascii="Calibri" w:hAnsi="Calibri"/>
      <w:szCs w:val="22"/>
    </w:rPr>
  </w:style>
  <w:style w:type="paragraph" w:styleId="1229">
    <w:name w:val="华宇段落1 Char"/>
    <w:basedOn w:val="989"/>
    <w:next w:val="1229"/>
    <w:link w:val="989"/>
    <w:pPr>
      <w:ind w:firstLine="200"/>
      <w:spacing w:line="360" w:lineRule="auto"/>
    </w:pPr>
    <w:rPr>
      <w:bCs/>
      <w:sz w:val="24"/>
      <w:szCs w:val="24"/>
    </w:rPr>
  </w:style>
  <w:style w:type="paragraph" w:styleId="1230">
    <w:name w:val="样式2"/>
    <w:basedOn w:val="989"/>
    <w:next w:val="1230"/>
    <w:link w:val="989"/>
    <w:pPr>
      <w:ind w:left="200"/>
      <w:spacing w:line="360" w:lineRule="auto"/>
    </w:pPr>
    <w:rPr>
      <w:rFonts w:ascii="宋体" w:hAnsi="宋体"/>
      <w:b/>
      <w:sz w:val="24"/>
      <w:szCs w:val="24"/>
    </w:rPr>
  </w:style>
  <w:style w:type="paragraph" w:styleId="1231">
    <w:name w:val="正文 + Arial Char"/>
    <w:basedOn w:val="989"/>
    <w:next w:val="1231"/>
    <w:link w:val="989"/>
    <w:pPr>
      <w:ind w:left="315" w:hanging="315"/>
      <w:spacing w:line="300" w:lineRule="auto"/>
      <w:widowControl/>
      <w:tabs>
        <w:tab w:val="left" w:pos="315" w:leader="none"/>
      </w:tabs>
    </w:pPr>
    <w:rPr>
      <w:rFonts w:ascii="Arial" w:hAnsi="Arial" w:cs="Arial"/>
      <w:b/>
      <w:color w:val="000000"/>
    </w:rPr>
  </w:style>
  <w:style w:type="paragraph" w:styleId="1232">
    <w:name w:val="1"/>
    <w:basedOn w:val="989"/>
    <w:next w:val="1060"/>
    <w:link w:val="989"/>
    <w:pPr>
      <w:spacing w:line="360" w:lineRule="auto"/>
    </w:pPr>
    <w:rPr>
      <w:rFonts w:eastAsia="仿宋_GB2312"/>
      <w:sz w:val="24"/>
      <w:szCs w:val="24"/>
    </w:rPr>
  </w:style>
  <w:style w:type="paragraph" w:styleId="1233">
    <w:name w:val="xl37"/>
    <w:basedOn w:val="989"/>
    <w:next w:val="1233"/>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34">
    <w:name w:val="样式 标题 2第一章 标题 2Heading 2 HiddenHeading 2 CCBSheading 2H2h2..."/>
    <w:basedOn w:val="991"/>
    <w:next w:val="1234"/>
    <w:link w:val="989"/>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35">
    <w:name w:val="Char Char Char Char Char Char1 Char"/>
    <w:basedOn w:val="989"/>
    <w:next w:val="1235"/>
    <w:link w:val="989"/>
    <w:pPr>
      <w:spacing w:after="160" w:line="240" w:lineRule="exact"/>
    </w:pPr>
    <w:rPr>
      <w:rFonts w:ascii="Times New Roman" w:hAnsi="Times New Roman" w:eastAsia="宋体" w:cs="Times New Roman"/>
      <w:sz w:val="28"/>
      <w:szCs w:val="24"/>
      <w:lang w:val="en-US"/>
    </w:rPr>
  </w:style>
  <w:style w:type="paragraph" w:styleId="1236">
    <w:name w:val="标准文本"/>
    <w:basedOn w:val="989"/>
    <w:next w:val="1236"/>
    <w:link w:val="989"/>
    <w:pPr>
      <w:ind w:firstLine="480"/>
      <w:spacing w:line="360" w:lineRule="auto"/>
    </w:pPr>
    <w:rPr>
      <w:rFonts w:cs="宋体"/>
      <w:sz w:val="24"/>
      <w:szCs w:val="24"/>
    </w:rPr>
  </w:style>
  <w:style w:type="paragraph" w:styleId="1237">
    <w:name w:val="xl58"/>
    <w:basedOn w:val="989"/>
    <w:next w:val="1237"/>
    <w:link w:val="989"/>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38">
    <w:name w:val="正文表标题"/>
    <w:next w:val="1239"/>
    <w:link w:val="989"/>
    <w:pPr>
      <w:ind w:left="900" w:hanging="420"/>
      <w:jc w:val="center"/>
      <w:tabs>
        <w:tab w:val="left" w:pos="900" w:leader="none"/>
      </w:tabs>
    </w:pPr>
    <w:rPr>
      <w:rFonts w:ascii="黑体" w:eastAsia="黑体"/>
      <w:sz w:val="21"/>
      <w:lang w:val="en-US" w:eastAsia="zh-CN" w:bidi="ar-SA"/>
    </w:rPr>
  </w:style>
  <w:style w:type="paragraph" w:styleId="1239">
    <w:name w:val="段"/>
    <w:next w:val="1239"/>
    <w:link w:val="989"/>
    <w:pPr>
      <w:ind w:firstLine="200"/>
      <w:jc w:val="both"/>
    </w:pPr>
    <w:rPr>
      <w:rFonts w:ascii="宋体"/>
      <w:sz w:val="21"/>
      <w:lang w:val="en-US" w:eastAsia="zh-CN" w:bidi="ar-SA"/>
    </w:rPr>
  </w:style>
  <w:style w:type="paragraph" w:styleId="1240">
    <w:name w:val="content_lineheight"/>
    <w:basedOn w:val="989"/>
    <w:next w:val="1240"/>
    <w:link w:val="989"/>
    <w:pPr>
      <w:jc w:val="left"/>
      <w:spacing w:before="100" w:beforeAutospacing="1" w:after="100" w:afterAutospacing="1"/>
      <w:widowControl/>
    </w:pPr>
    <w:rPr>
      <w:rFonts w:ascii="宋体" w:hAnsi="宋体"/>
      <w:sz w:val="24"/>
      <w:szCs w:val="24"/>
    </w:rPr>
  </w:style>
  <w:style w:type="paragraph" w:styleId="1241">
    <w:name w:val="af17cgridlangnp1033langf"/>
    <w:next w:val="1241"/>
    <w:link w:val="989"/>
    <w:pPr>
      <w:ind w:left="567" w:firstLine="510"/>
      <w:jc w:val="both"/>
      <w:spacing w:before="156" w:line="360" w:lineRule="atLeast"/>
      <w:widowControl w:val="off"/>
    </w:pPr>
    <w:rPr>
      <w:lang w:val="en-US" w:eastAsia="zh-CN" w:bidi="ar-SA"/>
    </w:rPr>
  </w:style>
  <w:style w:type="paragraph" w:styleId="1242">
    <w:name w:val="font7"/>
    <w:basedOn w:val="989"/>
    <w:next w:val="1242"/>
    <w:link w:val="989"/>
    <w:pPr>
      <w:jc w:val="left"/>
      <w:spacing w:before="100" w:beforeAutospacing="1" w:after="100" w:afterAutospacing="1"/>
      <w:widowControl/>
    </w:pPr>
    <w:rPr>
      <w:rFonts w:hint="eastAsia" w:ascii="宋体" w:hAnsi="宋体"/>
      <w:b/>
      <w:bCs/>
      <w:sz w:val="24"/>
      <w:szCs w:val="24"/>
    </w:rPr>
  </w:style>
  <w:style w:type="paragraph" w:styleId="1243">
    <w:name w:val=" Char1"/>
    <w:basedOn w:val="989"/>
    <w:next w:val="1243"/>
    <w:link w:val="989"/>
    <w:pPr>
      <w:jc w:val="left"/>
      <w:spacing w:after="160" w:line="240" w:lineRule="exact"/>
      <w:widowControl/>
    </w:pPr>
    <w:rPr>
      <w:rFonts w:ascii="Verdana" w:hAnsi="Verdana" w:eastAsia="仿宋_GB2312"/>
      <w:sz w:val="24"/>
      <w:lang w:eastAsia="en-US"/>
    </w:rPr>
  </w:style>
  <w:style w:type="paragraph" w:styleId="1244">
    <w:name w:val="a"/>
    <w:basedOn w:val="989"/>
    <w:next w:val="1244"/>
    <w:link w:val="989"/>
    <w:pPr>
      <w:spacing w:before="100" w:beforeAutospacing="1" w:after="100" w:afterAutospacing="1"/>
      <w:widowControl/>
    </w:pPr>
    <w:rPr>
      <w:rFonts w:ascii="宋体" w:hAnsi="宋体" w:cs="宋体"/>
      <w:sz w:val="24"/>
      <w:szCs w:val="24"/>
    </w:rPr>
  </w:style>
  <w:style w:type="paragraph" w:styleId="1245">
    <w:name w:val="Char Char Char Char Char Char Char Char Char"/>
    <w:basedOn w:val="989"/>
    <w:next w:val="1245"/>
    <w:link w:val="989"/>
    <w:pPr>
      <w:ind w:left="200" w:hanging="200"/>
      <w:tabs>
        <w:tab w:val="left" w:pos="360" w:leader="none"/>
      </w:tabs>
    </w:pPr>
    <w:rPr>
      <w:sz w:val="24"/>
      <w:szCs w:val="24"/>
    </w:rPr>
  </w:style>
  <w:style w:type="paragraph" w:styleId="1246">
    <w:name w:val="段落"/>
    <w:basedOn w:val="989"/>
    <w:next w:val="1246"/>
    <w:link w:val="989"/>
    <w:pPr>
      <w:ind w:firstLine="480"/>
      <w:spacing w:line="460" w:lineRule="exact"/>
    </w:pPr>
    <w:rPr>
      <w:sz w:val="24"/>
    </w:rPr>
  </w:style>
  <w:style w:type="paragraph" w:styleId="1247">
    <w:name w:val="标题6"/>
    <w:basedOn w:val="994"/>
    <w:next w:val="1247"/>
    <w:link w:val="989"/>
    <w:pPr>
      <w:numPr>
        <w:ilvl w:val="0"/>
        <w:numId w:val="3"/>
      </w:numPr>
      <w:keepLines/>
      <w:tabs>
        <w:tab w:val="left" w:pos="420" w:leader="none"/>
      </w:tabs>
    </w:pPr>
    <w:rPr>
      <w:rFonts w:ascii="Times New Roman"/>
      <w:b w:val="0"/>
      <w:bCs/>
      <w:color w:val="000000"/>
      <w:sz w:val="24"/>
      <w:szCs w:val="28"/>
    </w:rPr>
  </w:style>
  <w:style w:type="paragraph" w:styleId="1248">
    <w:name w:val="默认段落字体 Para Char"/>
    <w:basedOn w:val="989"/>
    <w:next w:val="1248"/>
    <w:link w:val="989"/>
    <w:rPr>
      <w:sz w:val="24"/>
      <w:szCs w:val="24"/>
    </w:rPr>
  </w:style>
  <w:style w:type="paragraph" w:styleId="1249">
    <w:name w:val="p0"/>
    <w:basedOn w:val="989"/>
    <w:next w:val="1249"/>
    <w:link w:val="989"/>
    <w:pPr>
      <w:jc w:val="left"/>
      <w:spacing w:before="100" w:beforeAutospacing="1" w:after="100" w:afterAutospacing="1"/>
      <w:widowControl/>
    </w:pPr>
    <w:rPr>
      <w:rFonts w:ascii="宋体" w:hAnsi="宋体" w:cs="宋体"/>
      <w:sz w:val="24"/>
      <w:szCs w:val="24"/>
    </w:rPr>
  </w:style>
  <w:style w:type="paragraph" w:styleId="1250">
    <w:name w:val="_Style 42"/>
    <w:basedOn w:val="989"/>
    <w:next w:val="1027"/>
    <w:link w:val="989"/>
    <w:rPr>
      <w:rFonts w:ascii="楷体_GB2312" w:hAnsi="Arial" w:eastAsia="楷体_GB2312"/>
      <w:sz w:val="28"/>
    </w:rPr>
  </w:style>
  <w:style w:type="paragraph" w:styleId="1251">
    <w:name w:val="xl59"/>
    <w:basedOn w:val="989"/>
    <w:next w:val="1251"/>
    <w:link w:val="98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52">
    <w:name w:val=" Char Char1 Char Char Char Char1 Char Char Char Char Char Char"/>
    <w:basedOn w:val="989"/>
    <w:next w:val="1252"/>
    <w:link w:val="989"/>
    <w:rPr>
      <w:rFonts w:ascii="Tahoma" w:hAnsi="Tahoma"/>
      <w:sz w:val="24"/>
    </w:rPr>
  </w:style>
  <w:style w:type="paragraph" w:styleId="1253">
    <w:name w:val="插图"/>
    <w:basedOn w:val="989"/>
    <w:next w:val="1253"/>
    <w:link w:val="989"/>
    <w:pPr>
      <w:jc w:val="center"/>
      <w:tabs>
        <w:tab w:val="left" w:pos="1620" w:leader="none"/>
      </w:tabs>
    </w:pPr>
    <w:rPr>
      <w:bCs/>
      <w:color w:val="000000"/>
      <w:szCs w:val="22"/>
    </w:rPr>
  </w:style>
  <w:style w:type="paragraph" w:styleId="1254">
    <w:name w:val="xl61"/>
    <w:basedOn w:val="989"/>
    <w:next w:val="1254"/>
    <w:link w:val="98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55">
    <w:name w:val="xl34"/>
    <w:basedOn w:val="989"/>
    <w:next w:val="1255"/>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6">
    <w:name w:val="小四 段落 宋体 Char"/>
    <w:basedOn w:val="1018"/>
    <w:next w:val="1256"/>
    <w:link w:val="989"/>
    <w:pPr>
      <w:ind w:left="0" w:right="-33" w:firstLine="600"/>
      <w:jc w:val="left"/>
      <w:tabs>
        <w:tab w:val="clear" w:pos="2952" w:leader="none"/>
      </w:tabs>
    </w:pPr>
    <w:rPr>
      <w:rFonts w:ascii="仿宋_GB2312" w:eastAsia="仿宋_GB2312"/>
      <w:sz w:val="30"/>
      <w:szCs w:val="30"/>
    </w:rPr>
  </w:style>
  <w:style w:type="paragraph" w:styleId="1257">
    <w:name w:val="xl24"/>
    <w:basedOn w:val="989"/>
    <w:next w:val="1257"/>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8">
    <w:name w:val="xl54"/>
    <w:basedOn w:val="989"/>
    <w:next w:val="1258"/>
    <w:link w:val="98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9">
    <w:name w:val="xl39"/>
    <w:basedOn w:val="989"/>
    <w:next w:val="125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0">
    <w:name w:val="Char Char Char Char Char Char Char1 Char"/>
    <w:basedOn w:val="989"/>
    <w:next w:val="1260"/>
    <w:link w:val="989"/>
    <w:rPr>
      <w:rFonts w:ascii="Tahoma" w:hAnsi="Tahoma" w:cs="Tahoma"/>
      <w:sz w:val="24"/>
    </w:rPr>
  </w:style>
  <w:style w:type="paragraph" w:styleId="1261">
    <w:name w:val=" Char Char Char Char Char Char Char Char Char Char Char Char Char Char Char Char Char Char Char Char Char"/>
    <w:basedOn w:val="989"/>
    <w:next w:val="1261"/>
    <w:link w:val="989"/>
    <w:rPr>
      <w:rFonts w:ascii="Tahoma" w:hAnsi="Tahoma"/>
      <w:sz w:val="24"/>
    </w:rPr>
  </w:style>
  <w:style w:type="paragraph" w:styleId="1262">
    <w:name w:val="标题2，章节第二层"/>
    <w:basedOn w:val="989"/>
    <w:next w:val="1213"/>
    <w:link w:val="989"/>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63">
    <w:name w:val=" Char Char Char"/>
    <w:basedOn w:val="1020"/>
    <w:next w:val="1263"/>
    <w:link w:val="989"/>
    <w:pPr>
      <w:spacing w:line="436" w:lineRule="exact"/>
    </w:pPr>
    <w:rPr>
      <w:szCs w:val="24"/>
    </w:rPr>
  </w:style>
  <w:style w:type="paragraph" w:styleId="1264">
    <w:name w:val="font8"/>
    <w:basedOn w:val="989"/>
    <w:next w:val="1264"/>
    <w:link w:val="989"/>
    <w:pPr>
      <w:jc w:val="left"/>
      <w:spacing w:before="100" w:beforeAutospacing="1" w:after="100" w:afterAutospacing="1"/>
      <w:widowControl/>
    </w:pPr>
    <w:rPr>
      <w:rFonts w:ascii="宋体" w:hAnsi="宋体" w:cs="宋体"/>
      <w:b/>
      <w:bCs/>
      <w:i/>
      <w:iCs/>
      <w:sz w:val="20"/>
    </w:rPr>
  </w:style>
  <w:style w:type="paragraph" w:styleId="1265">
    <w:name w:val=" Char Char Char Char Char Char Char Char Char Char Char Char Char Char"/>
    <w:basedOn w:val="989"/>
    <w:next w:val="1265"/>
    <w:link w:val="989"/>
    <w:rPr>
      <w:rFonts w:ascii="Tahoma" w:hAnsi="Tahoma"/>
      <w:sz w:val="24"/>
    </w:rPr>
  </w:style>
  <w:style w:type="paragraph" w:styleId="1266">
    <w:name w:val="样式 加点正文 + 段前: 0.5 行 段后: 0.5 行1"/>
    <w:basedOn w:val="989"/>
    <w:next w:val="1266"/>
    <w:link w:val="989"/>
    <w:pPr>
      <w:numPr>
        <w:ilvl w:val="0"/>
        <w:numId w:val="3"/>
      </w:numPr>
      <w:ind w:left="1268"/>
      <w:spacing w:before="156" w:after="156" w:line="300" w:lineRule="auto"/>
      <w:tabs>
        <w:tab w:val="left" w:pos="1268" w:leader="none"/>
      </w:tabs>
    </w:pPr>
    <w:rPr>
      <w:sz w:val="24"/>
    </w:rPr>
  </w:style>
  <w:style w:type="paragraph" w:styleId="1267">
    <w:name w:val="样式 标题 3H3sect1.2.3BOD 0Heading 3 - oldh3l3CTLevel 3 Head..."/>
    <w:basedOn w:val="992"/>
    <w:next w:val="1267"/>
    <w:link w:val="989"/>
    <w:pPr>
      <w:jc w:val="left"/>
      <w:spacing w:before="156" w:after="156"/>
    </w:pPr>
    <w:rPr>
      <w:rFonts w:eastAsia="宋体" w:cs="宋体"/>
      <w:bCs/>
      <w:sz w:val="30"/>
    </w:rPr>
  </w:style>
  <w:style w:type="paragraph" w:styleId="1268">
    <w:name w:val="正文1"/>
    <w:basedOn w:val="989"/>
    <w:next w:val="989"/>
    <w:link w:val="989"/>
    <w:pPr>
      <w:ind w:firstLine="510"/>
      <w:spacing w:before="156" w:line="360" w:lineRule="auto"/>
    </w:pPr>
    <w:rPr>
      <w:sz w:val="24"/>
    </w:rPr>
  </w:style>
  <w:style w:type="paragraph" w:styleId="1269">
    <w:name w:val="Body Text Indent 3"/>
    <w:basedOn w:val="989"/>
    <w:next w:val="1269"/>
    <w:link w:val="989"/>
    <w:pPr>
      <w:ind w:firstLine="504"/>
      <w:spacing w:line="360" w:lineRule="auto"/>
      <w:tabs>
        <w:tab w:val="left" w:pos="0" w:leader="none"/>
      </w:tabs>
    </w:pPr>
    <w:rPr>
      <w:rFonts w:ascii="宋体"/>
      <w:b/>
      <w:bCs/>
      <w:sz w:val="24"/>
      <w:szCs w:val="24"/>
    </w:rPr>
  </w:style>
  <w:style w:type="paragraph" w:styleId="1270">
    <w:name w:val="Table Text Char"/>
    <w:next w:val="1270"/>
    <w:link w:val="989"/>
    <w:pPr>
      <w:spacing w:before="80" w:after="80"/>
    </w:pPr>
    <w:rPr>
      <w:rFonts w:ascii="Arial" w:hAnsi="Arial" w:cs="Arial"/>
      <w:sz w:val="18"/>
      <w:szCs w:val="28"/>
      <w:lang w:val="en-US" w:eastAsia="zh-CN" w:bidi="ar-SA"/>
    </w:rPr>
  </w:style>
  <w:style w:type="paragraph" w:styleId="1271">
    <w:name w:val="Char Char Char Char Char Char Char"/>
    <w:basedOn w:val="989"/>
    <w:next w:val="1271"/>
    <w:link w:val="989"/>
    <w:pPr>
      <w:jc w:val="left"/>
    </w:pPr>
    <w:rPr>
      <w:rFonts w:ascii="Tahoma" w:hAnsi="Tahoma"/>
      <w:sz w:val="24"/>
    </w:rPr>
  </w:style>
  <w:style w:type="paragraph" w:styleId="1272">
    <w:name w:val="二级条标题"/>
    <w:basedOn w:val="989"/>
    <w:next w:val="1239"/>
    <w:link w:val="989"/>
    <w:pPr>
      <w:ind w:hanging="420"/>
      <w:widowControl/>
      <w:tabs>
        <w:tab w:val="left" w:pos="2240" w:leader="none"/>
      </w:tabs>
      <w:outlineLvl w:val="3"/>
    </w:pPr>
    <w:rPr>
      <w:rFonts w:eastAsia="黑体"/>
    </w:rPr>
  </w:style>
  <w:style w:type="paragraph" w:styleId="1273">
    <w:name w:val="正文文本 21"/>
    <w:basedOn w:val="989"/>
    <w:next w:val="1273"/>
    <w:link w:val="989"/>
    <w:pPr>
      <w:ind w:left="720" w:hanging="720"/>
      <w:widowControl/>
    </w:pPr>
    <w:rPr>
      <w:sz w:val="24"/>
      <w:lang w:val="en-GB"/>
    </w:rPr>
  </w:style>
  <w:style w:type="paragraph" w:styleId="1274">
    <w:name w:val=" Char Char Char Char Char Char Char Char Char"/>
    <w:basedOn w:val="989"/>
    <w:next w:val="1274"/>
    <w:link w:val="989"/>
    <w:pPr>
      <w:ind w:left="360" w:hanging="360"/>
      <w:tabs>
        <w:tab w:val="left" w:pos="360" w:leader="none"/>
      </w:tabs>
    </w:pPr>
    <w:rPr>
      <w:sz w:val="24"/>
      <w:szCs w:val="24"/>
    </w:rPr>
  </w:style>
  <w:style w:type="paragraph" w:styleId="1275">
    <w:name w:val="Char Char Char Char Char Char Char Char Char Char Char Char Char"/>
    <w:basedOn w:val="989"/>
    <w:next w:val="1275"/>
    <w:link w:val="989"/>
    <w:pPr>
      <w:jc w:val="left"/>
      <w:spacing w:after="160" w:line="240" w:lineRule="exact"/>
      <w:widowControl/>
    </w:pPr>
    <w:rPr>
      <w:szCs w:val="24"/>
    </w:rPr>
  </w:style>
  <w:style w:type="paragraph" w:styleId="1276">
    <w:name w:val="xl48"/>
    <w:basedOn w:val="989"/>
    <w:next w:val="1276"/>
    <w:link w:val="989"/>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77">
    <w:name w:val="标题 4宋体"/>
    <w:basedOn w:val="993"/>
    <w:next w:val="1277"/>
    <w:link w:val="989"/>
    <w:pPr>
      <w:jc w:val="left"/>
      <w:keepLines w:val="0"/>
      <w:spacing w:before="0" w:after="0" w:line="360" w:lineRule="auto"/>
    </w:pPr>
    <w:rPr>
      <w:rFonts w:ascii="宋体" w:hAnsi="宋体" w:eastAsia="宋体"/>
      <w:bCs/>
      <w:color w:val="000000"/>
      <w:sz w:val="24"/>
    </w:rPr>
  </w:style>
  <w:style w:type="paragraph" w:styleId="1278">
    <w:name w:val="纯文本1"/>
    <w:basedOn w:val="989"/>
    <w:next w:val="1278"/>
    <w:link w:val="989"/>
    <w:rPr>
      <w:rFonts w:ascii="宋体" w:hAnsi="宋体" w:eastAsia="楷体_GB2312" w:cs="宋体"/>
      <w:sz w:val="28"/>
    </w:rPr>
  </w:style>
  <w:style w:type="paragraph" w:styleId="1279">
    <w:name w:val="样式"/>
    <w:basedOn w:val="989"/>
    <w:next w:val="1279"/>
    <w:link w:val="989"/>
    <w:pPr>
      <w:spacing w:before="120" w:after="120" w:line="360" w:lineRule="auto"/>
    </w:pPr>
    <w:rPr>
      <w:rFonts w:ascii="宋体"/>
      <w:sz w:val="24"/>
    </w:rPr>
  </w:style>
  <w:style w:type="paragraph" w:styleId="1280">
    <w:name w:val="xl46"/>
    <w:basedOn w:val="989"/>
    <w:next w:val="1280"/>
    <w:link w:val="989"/>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81">
    <w:name w:val="Char2 Char Char Char Char Char Char1"/>
    <w:basedOn w:val="989"/>
    <w:next w:val="1281"/>
    <w:link w:val="989"/>
    <w:pPr>
      <w:ind w:hanging="425"/>
      <w:keepNext/>
      <w:spacing w:before="80" w:after="80"/>
      <w:widowControl/>
      <w:tabs>
        <w:tab w:val="left" w:pos="425" w:leader="none"/>
      </w:tabs>
    </w:pPr>
    <w:rPr>
      <w:rFonts w:ascii="Arial" w:hAnsi="Arial" w:cs="Arial"/>
      <w:sz w:val="20"/>
    </w:rPr>
  </w:style>
  <w:style w:type="paragraph" w:styleId="1282">
    <w:name w:val="zw"/>
    <w:basedOn w:val="989"/>
    <w:next w:val="1282"/>
    <w:link w:val="989"/>
    <w:pPr>
      <w:ind w:firstLine="480"/>
      <w:jc w:val="left"/>
      <w:spacing w:line="360" w:lineRule="auto"/>
      <w:widowControl/>
    </w:pPr>
    <w:rPr>
      <w:rFonts w:ascii="宋体" w:hAnsi="宋体"/>
      <w:bCs/>
      <w:sz w:val="24"/>
    </w:rPr>
  </w:style>
  <w:style w:type="paragraph" w:styleId="1283">
    <w:name w:val="首行缩进"/>
    <w:basedOn w:val="989"/>
    <w:next w:val="1283"/>
    <w:link w:val="989"/>
    <w:qFormat/>
    <w:pPr>
      <w:ind w:firstLine="480"/>
    </w:pPr>
    <w:rPr>
      <w:szCs w:val="20"/>
      <w:lang w:val="zh-CN"/>
    </w:rPr>
  </w:style>
  <w:style w:type="paragraph" w:styleId="1284">
    <w:name w:val="大标题"/>
    <w:basedOn w:val="989"/>
    <w:next w:val="989"/>
    <w:link w:val="989"/>
    <w:pPr>
      <w:ind w:hanging="420"/>
      <w:pageBreakBefore/>
      <w:spacing w:line="360" w:lineRule="auto"/>
      <w:tabs>
        <w:tab w:val="left" w:pos="420" w:leader="none"/>
      </w:tabs>
      <w:outlineLvl w:val="0"/>
    </w:pPr>
    <w:rPr>
      <w:b/>
      <w:iCs/>
      <w:sz w:val="44"/>
      <w:szCs w:val="24"/>
    </w:rPr>
  </w:style>
  <w:style w:type="paragraph" w:styleId="1285">
    <w:name w:val="tableau"/>
    <w:basedOn w:val="989"/>
    <w:next w:val="1285"/>
    <w:link w:val="989"/>
    <w:pPr>
      <w:jc w:val="center"/>
      <w:spacing w:before="20" w:after="20"/>
      <w:widowControl/>
    </w:pPr>
    <w:rPr>
      <w:rFonts w:ascii="Arial" w:hAnsi="Arial"/>
      <w:sz w:val="16"/>
      <w:lang w:val="en-GB" w:eastAsia="en-US"/>
    </w:rPr>
  </w:style>
  <w:style w:type="paragraph" w:styleId="1286">
    <w:name w:val="表格1"/>
    <w:basedOn w:val="989"/>
    <w:next w:val="1286"/>
    <w:link w:val="989"/>
    <w:rPr>
      <w:rFonts w:ascii="宋体"/>
      <w:szCs w:val="21"/>
    </w:rPr>
  </w:style>
  <w:style w:type="paragraph" w:styleId="1287">
    <w:name w:val="论文正文"/>
    <w:basedOn w:val="1036"/>
    <w:next w:val="1287"/>
    <w:link w:val="989"/>
    <w:pPr>
      <w:ind w:left="0" w:firstLine="200"/>
      <w:jc w:val="left"/>
      <w:spacing w:line="360" w:lineRule="auto"/>
    </w:pPr>
    <w:rPr>
      <w:rFonts w:ascii="Times New Roman" w:hAnsi="Times New Roman"/>
      <w:sz w:val="28"/>
      <w:szCs w:val="24"/>
    </w:rPr>
  </w:style>
  <w:style w:type="paragraph" w:styleId="1288">
    <w:name w:val="项目符号，一级"/>
    <w:basedOn w:val="1213"/>
    <w:next w:val="1213"/>
    <w:link w:val="989"/>
    <w:pPr>
      <w:ind w:left="376" w:firstLine="0"/>
      <w:spacing w:line="240" w:lineRule="atLeast"/>
      <w:tabs>
        <w:tab w:val="left" w:pos="1320" w:leader="none"/>
      </w:tabs>
    </w:pPr>
    <w:rPr>
      <w:bCs w:val="0"/>
      <w:color w:val="000000"/>
      <w:szCs w:val="24"/>
    </w:rPr>
  </w:style>
  <w:style w:type="paragraph" w:styleId="1289">
    <w:name w:val="Char Char Char Char Char Char Char Char Char Char Char"/>
    <w:basedOn w:val="989"/>
    <w:next w:val="1289"/>
    <w:link w:val="989"/>
    <w:rPr>
      <w:rFonts w:ascii="Tahoma" w:hAnsi="Tahoma" w:cs="Tahoma"/>
      <w:sz w:val="24"/>
    </w:rPr>
  </w:style>
  <w:style w:type="paragraph" w:styleId="1290">
    <w:name w:val="xl42"/>
    <w:basedOn w:val="989"/>
    <w:next w:val="1290"/>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1">
    <w:name w:val="正文文本缩进1"/>
    <w:basedOn w:val="989"/>
    <w:next w:val="1291"/>
    <w:link w:val="989"/>
    <w:pPr>
      <w:ind w:left="420"/>
      <w:spacing w:after="120"/>
    </w:pPr>
    <w:rPr>
      <w:szCs w:val="24"/>
    </w:rPr>
  </w:style>
  <w:style w:type="paragraph" w:styleId="1292">
    <w:name w:val="xl63"/>
    <w:basedOn w:val="989"/>
    <w:next w:val="1292"/>
    <w:link w:val="98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93">
    <w:name w:val="xl55"/>
    <w:basedOn w:val="989"/>
    <w:next w:val="1293"/>
    <w:link w:val="989"/>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4">
    <w:name w:val=" Char Char Char Char Char Char Char"/>
    <w:basedOn w:val="989"/>
    <w:next w:val="1294"/>
    <w:link w:val="989"/>
    <w:rPr>
      <w:rFonts w:ascii="Tahoma" w:hAnsi="Tahoma"/>
      <w:sz w:val="24"/>
    </w:rPr>
  </w:style>
  <w:style w:type="paragraph" w:styleId="1295">
    <w:name w:val="xl57"/>
    <w:basedOn w:val="989"/>
    <w:next w:val="1295"/>
    <w:link w:val="98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96">
    <w:name w:val="表头_5"/>
    <w:basedOn w:val="989"/>
    <w:next w:val="1296"/>
    <w:link w:val="989"/>
    <w:pPr>
      <w:spacing w:line="360" w:lineRule="auto"/>
    </w:pPr>
    <w:rPr>
      <w:b/>
      <w:bCs/>
      <w:sz w:val="28"/>
      <w:szCs w:val="21"/>
    </w:rPr>
  </w:style>
  <w:style w:type="paragraph" w:styleId="1297">
    <w:name w:val="表格文字"/>
    <w:basedOn w:val="989"/>
    <w:next w:val="1297"/>
    <w:link w:val="989"/>
    <w:pPr>
      <w:ind w:firstLine="200"/>
      <w:jc w:val="left"/>
      <w:spacing w:line="360" w:lineRule="auto"/>
    </w:pPr>
    <w:rPr>
      <w:rFonts w:ascii="Arial" w:hAnsi="Arial"/>
      <w:sz w:val="24"/>
    </w:rPr>
  </w:style>
  <w:style w:type="paragraph" w:styleId="1298">
    <w:name w:val="font10"/>
    <w:basedOn w:val="989"/>
    <w:next w:val="1298"/>
    <w:link w:val="989"/>
    <w:pPr>
      <w:jc w:val="left"/>
      <w:spacing w:before="100" w:beforeAutospacing="1" w:after="100" w:afterAutospacing="1"/>
      <w:widowControl/>
    </w:pPr>
    <w:rPr>
      <w:rFonts w:ascii="楷体_GB2312" w:hAnsi="宋体" w:eastAsia="楷体_GB2312" w:cs="宋体"/>
      <w:b/>
      <w:bCs/>
      <w:sz w:val="18"/>
      <w:szCs w:val="18"/>
    </w:rPr>
  </w:style>
  <w:style w:type="paragraph" w:styleId="1299">
    <w:name w:val="font5"/>
    <w:basedOn w:val="989"/>
    <w:next w:val="1299"/>
    <w:link w:val="989"/>
    <w:pPr>
      <w:jc w:val="left"/>
      <w:spacing w:before="100" w:beforeAutospacing="1" w:after="100" w:afterAutospacing="1"/>
      <w:widowControl/>
    </w:pPr>
    <w:rPr>
      <w:rFonts w:ascii="宋体" w:hAnsi="宋体" w:cs="宋体"/>
      <w:sz w:val="18"/>
      <w:szCs w:val="18"/>
    </w:rPr>
  </w:style>
  <w:style w:type="paragraph" w:styleId="1300">
    <w:name w:val=" Char Char Char Char Char Char Char Char Char Char Char"/>
    <w:basedOn w:val="989"/>
    <w:next w:val="1300"/>
    <w:link w:val="989"/>
    <w:rPr>
      <w:rFonts w:ascii="Tahoma" w:hAnsi="Tahoma"/>
      <w:sz w:val="24"/>
    </w:rPr>
  </w:style>
  <w:style w:type="paragraph" w:styleId="1301">
    <w:name w:val="文档正文"/>
    <w:basedOn w:val="989"/>
    <w:next w:val="1301"/>
    <w:link w:val="989"/>
    <w:pPr>
      <w:spacing w:line="360" w:lineRule="auto"/>
    </w:pPr>
    <w:rPr>
      <w:rFonts w:ascii="宋体" w:hAnsi="宋体"/>
      <w:b/>
      <w:bCs/>
      <w:szCs w:val="24"/>
    </w:rPr>
  </w:style>
  <w:style w:type="paragraph" w:styleId="1302">
    <w:name w:val="小四 段落 宋体 Char Char Char Char"/>
    <w:basedOn w:val="989"/>
    <w:next w:val="1302"/>
    <w:link w:val="989"/>
    <w:pPr>
      <w:ind w:right="-33" w:firstLine="480"/>
      <w:jc w:val="left"/>
      <w:spacing w:line="360" w:lineRule="auto"/>
    </w:pPr>
    <w:rPr>
      <w:sz w:val="24"/>
      <w:szCs w:val="24"/>
    </w:rPr>
  </w:style>
  <w:style w:type="paragraph" w:styleId="1303">
    <w:name w:val="部分1"/>
    <w:basedOn w:val="989"/>
    <w:next w:val="1303"/>
    <w:link w:val="989"/>
    <w:pPr>
      <w:jc w:val="center"/>
      <w:keepNext/>
      <w:pageBreakBefore/>
      <w:spacing w:line="360" w:lineRule="auto"/>
      <w:tabs>
        <w:tab w:val="left" w:pos="360" w:leader="none"/>
      </w:tabs>
      <w:outlineLvl w:val="0"/>
    </w:pPr>
    <w:rPr>
      <w:rFonts w:eastAsia="黑体"/>
      <w:b/>
      <w:sz w:val="36"/>
    </w:rPr>
  </w:style>
  <w:style w:type="paragraph" w:styleId="1304">
    <w:name w:val="Default"/>
    <w:next w:val="1304"/>
    <w:link w:val="989"/>
    <w:pPr>
      <w:widowControl w:val="off"/>
    </w:pPr>
    <w:rPr>
      <w:rFonts w:ascii="宋体" w:cs="宋体"/>
      <w:color w:val="000000"/>
      <w:sz w:val="24"/>
      <w:szCs w:val="24"/>
      <w:lang w:val="en-US" w:eastAsia="zh-CN" w:bidi="ar-SA"/>
    </w:rPr>
  </w:style>
  <w:style w:type="paragraph" w:styleId="1305">
    <w:name w:val="Char Char"/>
    <w:basedOn w:val="989"/>
    <w:next w:val="1305"/>
    <w:link w:val="989"/>
    <w:rPr>
      <w:rFonts w:ascii="Tahoma" w:hAnsi="Tahoma" w:cs="Tahoma"/>
      <w:sz w:val="24"/>
    </w:rPr>
  </w:style>
  <w:style w:type="paragraph" w:styleId="1306">
    <w:name w:val="马刚标题3"/>
    <w:basedOn w:val="989"/>
    <w:next w:val="989"/>
    <w:link w:val="98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07">
    <w:name w:val="xl51"/>
    <w:basedOn w:val="989"/>
    <w:next w:val="1307"/>
    <w:link w:val="98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08">
    <w:name w:val="标题1，章节第一层"/>
    <w:basedOn w:val="1213"/>
    <w:next w:val="1213"/>
    <w:link w:val="989"/>
    <w:pPr>
      <w:ind w:left="482"/>
      <w:spacing w:before="0"/>
      <w:tabs>
        <w:tab w:val="left" w:pos="693" w:leader="none"/>
      </w:tabs>
      <w:outlineLvl w:val="0"/>
    </w:pPr>
    <w:rPr>
      <w:color w:val="000000"/>
      <w:sz w:val="24"/>
      <w:szCs w:val="24"/>
    </w:rPr>
  </w:style>
  <w:style w:type="paragraph" w:styleId="1309">
    <w:name w:val="一级标题"/>
    <w:basedOn w:val="989"/>
    <w:next w:val="1309"/>
    <w:link w:val="989"/>
    <w:pPr>
      <w:ind w:left="900" w:hanging="420"/>
      <w:spacing w:line="360" w:lineRule="auto"/>
      <w:tabs>
        <w:tab w:val="left" w:pos="903" w:leader="none"/>
      </w:tabs>
    </w:pPr>
    <w:rPr>
      <w:rFonts w:ascii="Arial" w:hAnsi="Arial" w:cs="Arial"/>
      <w:sz w:val="24"/>
    </w:rPr>
  </w:style>
  <w:style w:type="paragraph" w:styleId="1310">
    <w:name w:val="符号与编号 Char Char"/>
    <w:basedOn w:val="989"/>
    <w:next w:val="1310"/>
    <w:link w:val="989"/>
    <w:pPr>
      <w:ind w:left="839" w:hanging="419"/>
      <w:spacing w:after="156" w:line="400" w:lineRule="atLeast"/>
      <w:tabs>
        <w:tab w:val="left" w:pos="840" w:leader="none"/>
      </w:tabs>
    </w:pPr>
    <w:rPr>
      <w:sz w:val="24"/>
      <w:szCs w:val="24"/>
    </w:rPr>
  </w:style>
  <w:style w:type="paragraph" w:styleId="1311">
    <w:name w:val="丁华标题1"/>
    <w:basedOn w:val="990"/>
    <w:next w:val="1312"/>
    <w:link w:val="989"/>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312">
    <w:name w:val="丁华正文"/>
    <w:basedOn w:val="1053"/>
    <w:next w:val="1312"/>
    <w:link w:val="989"/>
    <w:pPr>
      <w:ind w:left="0" w:firstLine="510"/>
      <w:spacing w:line="360" w:lineRule="auto"/>
    </w:pPr>
    <w:rPr>
      <w:rFonts w:ascii="Times New Roman" w:hAnsi="Times New Roman" w:eastAsia="宋体"/>
      <w:color w:val="000000"/>
      <w:sz w:val="24"/>
      <w:szCs w:val="16"/>
    </w:rPr>
  </w:style>
  <w:style w:type="paragraph" w:styleId="1313">
    <w:name w:val="Item Step in Table"/>
    <w:next w:val="1313"/>
    <w:link w:val="98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314">
    <w:name w:val="greytypebeni"/>
    <w:basedOn w:val="989"/>
    <w:next w:val="1314"/>
    <w:link w:val="989"/>
    <w:pPr>
      <w:jc w:val="left"/>
      <w:widowControl/>
    </w:pPr>
    <w:rPr>
      <w:rFonts w:ascii="宋体" w:hAnsi="宋体" w:cs="宋体"/>
      <w:sz w:val="24"/>
      <w:szCs w:val="24"/>
    </w:rPr>
  </w:style>
  <w:style w:type="paragraph" w:styleId="1315">
    <w:name w:val="xl53"/>
    <w:basedOn w:val="989"/>
    <w:next w:val="1315"/>
    <w:link w:val="98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16">
    <w:name w:val="样式 样式 首行缩进:  2 字符 + 行距: 1.5 倍行距"/>
    <w:basedOn w:val="989"/>
    <w:next w:val="1316"/>
    <w:link w:val="989"/>
    <w:pPr>
      <w:ind w:firstLine="470"/>
      <w:spacing w:line="360" w:lineRule="auto"/>
    </w:pPr>
    <w:rPr>
      <w:sz w:val="24"/>
    </w:rPr>
  </w:style>
  <w:style w:type="paragraph" w:styleId="1317">
    <w:name w:val="xl50"/>
    <w:basedOn w:val="989"/>
    <w:next w:val="1317"/>
    <w:link w:val="989"/>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18">
    <w:name w:val="flType"/>
    <w:basedOn w:val="1201"/>
    <w:next w:val="1318"/>
    <w:link w:val="989"/>
    <w:pPr>
      <w:spacing w:after="284"/>
    </w:pPr>
    <w:rPr>
      <w:rFonts w:eastAsia="宋体"/>
      <w:b/>
    </w:rPr>
  </w:style>
  <w:style w:type="paragraph" w:styleId="1319">
    <w:name w:val="样式1"/>
    <w:basedOn w:val="989"/>
    <w:next w:val="1319"/>
    <w:link w:val="989"/>
    <w:pPr>
      <w:ind w:firstLine="480"/>
      <w:spacing w:line="300" w:lineRule="auto"/>
    </w:pPr>
    <w:rPr>
      <w:sz w:val="24"/>
      <w:szCs w:val="24"/>
    </w:rPr>
  </w:style>
  <w:style w:type="paragraph" w:styleId="1320">
    <w:name w:val="标题3"/>
    <w:basedOn w:val="992"/>
    <w:next w:val="1320"/>
    <w:link w:val="989"/>
    <w:pPr>
      <w:keepLines w:val="0"/>
      <w:keepNext w:val="0"/>
      <w:spacing w:before="0" w:after="0" w:line="360" w:lineRule="auto"/>
    </w:pPr>
    <w:rPr>
      <w:rFonts w:eastAsia="仿宋_GB2312"/>
      <w:b w:val="0"/>
      <w:bCs/>
      <w:sz w:val="30"/>
      <w:szCs w:val="32"/>
    </w:rPr>
  </w:style>
  <w:style w:type="paragraph" w:styleId="1321">
    <w:name w:val="xl33"/>
    <w:basedOn w:val="989"/>
    <w:next w:val="1321"/>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2">
    <w:name w:val="Default Text"/>
    <w:basedOn w:val="989"/>
    <w:next w:val="1322"/>
    <w:link w:val="989"/>
    <w:pPr>
      <w:jc w:val="left"/>
      <w:widowControl/>
    </w:pPr>
    <w:rPr>
      <w:sz w:val="24"/>
      <w:lang w:eastAsia="en-US"/>
    </w:rPr>
  </w:style>
  <w:style w:type="paragraph" w:styleId="1323">
    <w:name w:val="修订"/>
    <w:next w:val="1323"/>
    <w:link w:val="989"/>
    <w:semiHidden/>
    <w:rPr>
      <w:sz w:val="21"/>
      <w:szCs w:val="24"/>
      <w:lang w:val="en-US" w:eastAsia="zh-CN" w:bidi="ar-SA"/>
    </w:rPr>
  </w:style>
  <w:style w:type="paragraph" w:styleId="1324">
    <w:name w:val="条1"/>
    <w:basedOn w:val="989"/>
    <w:next w:val="1324"/>
    <w:link w:val="989"/>
    <w:pPr>
      <w:ind w:left="780" w:hanging="360"/>
      <w:spacing w:before="156" w:line="360" w:lineRule="auto"/>
      <w:tabs>
        <w:tab w:val="left" w:pos="780" w:leader="none"/>
      </w:tabs>
    </w:pPr>
    <w:rPr>
      <w:rFonts w:eastAsia="黑体"/>
      <w:sz w:val="24"/>
    </w:rPr>
  </w:style>
  <w:style w:type="paragraph" w:styleId="1325">
    <w:name w:val="普通文字"/>
    <w:basedOn w:val="989"/>
    <w:next w:val="989"/>
    <w:link w:val="989"/>
    <w:rPr>
      <w:rFonts w:ascii="宋体" w:hAnsi="宋体" w:cs="宋体"/>
      <w:sz w:val="24"/>
    </w:rPr>
  </w:style>
  <w:style w:type="paragraph" w:styleId="1326">
    <w:name w:val="xl52"/>
    <w:basedOn w:val="989"/>
    <w:next w:val="1326"/>
    <w:link w:val="98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7">
    <w:name w:val="样式4 Char"/>
    <w:basedOn w:val="989"/>
    <w:next w:val="1327"/>
    <w:link w:val="989"/>
    <w:pPr>
      <w:ind w:firstLine="480"/>
      <w:jc w:val="left"/>
      <w:spacing w:line="360" w:lineRule="auto"/>
      <w:widowControl/>
    </w:pPr>
    <w:rPr>
      <w:rFonts w:cs="宋体"/>
      <w:color w:val="000000"/>
      <w:sz w:val="24"/>
      <w:szCs w:val="24"/>
    </w:rPr>
  </w:style>
  <w:style w:type="paragraph" w:styleId="1328">
    <w:name w:val="表格内文字"/>
    <w:basedOn w:val="989"/>
    <w:next w:val="1328"/>
    <w:link w:val="989"/>
    <w:pPr>
      <w:spacing w:line="300" w:lineRule="atLeast"/>
    </w:pPr>
    <w:rPr>
      <w:sz w:val="18"/>
      <w:szCs w:val="24"/>
    </w:rPr>
  </w:style>
  <w:style w:type="paragraph" w:styleId="1329">
    <w:name w:val="小四 段落 宋体 Char Char"/>
    <w:basedOn w:val="989"/>
    <w:next w:val="1329"/>
    <w:link w:val="989"/>
    <w:pPr>
      <w:ind w:firstLine="480"/>
      <w:spacing w:line="360" w:lineRule="auto"/>
    </w:pPr>
    <w:rPr>
      <w:rFonts w:ascii="宋体" w:hAnsi="宋体"/>
      <w:sz w:val="24"/>
      <w:szCs w:val="24"/>
    </w:rPr>
  </w:style>
  <w:style w:type="paragraph" w:styleId="1330">
    <w:name w:val=" Char Char Char Char Char Char Char Char Char Char Char Char Char"/>
    <w:basedOn w:val="1020"/>
    <w:next w:val="1330"/>
    <w:link w:val="989"/>
    <w:rPr>
      <w:rFonts w:ascii="Tahoma" w:hAnsi="Tahoma"/>
      <w:sz w:val="24"/>
      <w:szCs w:val="24"/>
    </w:rPr>
  </w:style>
  <w:style w:type="paragraph" w:styleId="1331">
    <w:name w:val="p15"/>
    <w:basedOn w:val="989"/>
    <w:next w:val="1331"/>
    <w:link w:val="989"/>
    <w:pPr>
      <w:ind w:firstLine="420"/>
      <w:spacing w:line="360" w:lineRule="auto"/>
      <w:widowControl/>
    </w:pPr>
    <w:rPr>
      <w:rFonts w:eastAsia="宋体"/>
      <w:sz w:val="24"/>
      <w:szCs w:val="24"/>
      <w:lang w:val="en-US"/>
    </w:rPr>
  </w:style>
  <w:style w:type="paragraph" w:styleId="1332">
    <w:name w:val=" Char Char Char Char Char Char Char Char"/>
    <w:basedOn w:val="989"/>
    <w:next w:val="1332"/>
    <w:link w:val="989"/>
    <w:rPr>
      <w:rFonts w:ascii="Tahoma" w:hAnsi="Tahoma"/>
      <w:sz w:val="24"/>
    </w:rPr>
  </w:style>
  <w:style w:type="paragraph" w:styleId="1333">
    <w:name w:val="xl28"/>
    <w:basedOn w:val="989"/>
    <w:next w:val="1333"/>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4">
    <w:name w:val="表格"/>
    <w:basedOn w:val="989"/>
    <w:next w:val="1334"/>
    <w:link w:val="989"/>
    <w:pPr>
      <w:ind w:firstLine="21"/>
    </w:pPr>
    <w:rPr>
      <w:rFonts w:ascii="宋体" w:hAnsi="宋体" w:cs="宋体"/>
      <w:sz w:val="20"/>
    </w:rPr>
  </w:style>
  <w:style w:type="paragraph" w:styleId="1335">
    <w:name w:val=" Char Char1"/>
    <w:basedOn w:val="989"/>
    <w:next w:val="1335"/>
    <w:link w:val="989"/>
    <w:rPr>
      <w:rFonts w:ascii="Tahoma" w:hAnsi="Tahoma"/>
      <w:sz w:val="24"/>
    </w:rPr>
  </w:style>
  <w:style w:type="paragraph" w:styleId="1336">
    <w:name w:val="列表内容"/>
    <w:basedOn w:val="989"/>
    <w:next w:val="989"/>
    <w:link w:val="989"/>
    <w:pPr>
      <w:ind w:left="840" w:hanging="420"/>
      <w:jc w:val="left"/>
      <w:widowControl/>
      <w:tabs>
        <w:tab w:val="left" w:pos="840" w:leader="none"/>
      </w:tabs>
    </w:pPr>
    <w:rPr>
      <w:sz w:val="18"/>
      <w:szCs w:val="24"/>
    </w:rPr>
  </w:style>
  <w:style w:type="paragraph" w:styleId="1337">
    <w:name w:val="a0"/>
    <w:basedOn w:val="989"/>
    <w:next w:val="1337"/>
    <w:link w:val="989"/>
    <w:pPr>
      <w:spacing w:before="100" w:beforeAutospacing="1" w:after="100" w:afterAutospacing="1"/>
      <w:widowControl/>
    </w:pPr>
    <w:rPr>
      <w:rFonts w:ascii="宋体" w:hAnsi="宋体" w:cs="宋体"/>
      <w:sz w:val="24"/>
      <w:szCs w:val="24"/>
    </w:rPr>
  </w:style>
  <w:style w:type="paragraph" w:styleId="1338">
    <w:name w:val="表蕊"/>
    <w:basedOn w:val="989"/>
    <w:next w:val="1338"/>
    <w:link w:val="989"/>
    <w:pPr>
      <w:jc w:val="left"/>
      <w:spacing w:line="320" w:lineRule="atLeast"/>
    </w:pPr>
    <w:rPr>
      <w:rFonts w:eastAsia="楷体_GB2312"/>
      <w:spacing w:val="-10"/>
    </w:rPr>
  </w:style>
  <w:style w:type="paragraph" w:styleId="1339">
    <w:name w:val="符号与编号 Char"/>
    <w:basedOn w:val="989"/>
    <w:next w:val="1339"/>
    <w:link w:val="989"/>
    <w:pPr>
      <w:ind w:left="720"/>
      <w:spacing w:after="156" w:line="400" w:lineRule="atLeast"/>
      <w:tabs>
        <w:tab w:val="left" w:pos="720" w:leader="none"/>
      </w:tabs>
    </w:pPr>
    <w:rPr>
      <w:sz w:val="24"/>
      <w:szCs w:val="24"/>
    </w:rPr>
  </w:style>
  <w:style w:type="paragraph" w:styleId="1340">
    <w:name w:val="样式 段后: 0.5 行 左  0.75 字符"/>
    <w:basedOn w:val="989"/>
    <w:next w:val="1340"/>
    <w:link w:val="989"/>
    <w:pPr>
      <w:ind w:firstLine="420"/>
      <w:spacing w:line="360" w:lineRule="auto"/>
      <w:widowControl/>
    </w:pPr>
    <w:rPr>
      <w:rFonts w:hAnsi="Arial" w:cs="Arial"/>
      <w:szCs w:val="21"/>
    </w:rPr>
  </w:style>
  <w:style w:type="paragraph" w:styleId="1341">
    <w:name w:val="Char"/>
    <w:basedOn w:val="989"/>
    <w:next w:val="1341"/>
    <w:link w:val="989"/>
    <w:semiHidden/>
    <w:rPr>
      <w:rFonts w:ascii="Tahoma" w:hAnsi="Tahoma" w:cs="仿宋_GB2312"/>
      <w:sz w:val="24"/>
      <w:szCs w:val="28"/>
    </w:rPr>
  </w:style>
  <w:style w:type="paragraph" w:styleId="1342">
    <w:name w:val="font14"/>
    <w:basedOn w:val="989"/>
    <w:next w:val="1342"/>
    <w:link w:val="989"/>
    <w:pPr>
      <w:jc w:val="left"/>
      <w:spacing w:before="100" w:beforeAutospacing="1" w:after="100" w:afterAutospacing="1"/>
      <w:widowControl/>
    </w:pPr>
    <w:rPr>
      <w:sz w:val="36"/>
      <w:szCs w:val="36"/>
    </w:rPr>
  </w:style>
  <w:style w:type="paragraph" w:styleId="1343">
    <w:name w:val="标题3，章节第三层"/>
    <w:basedOn w:val="989"/>
    <w:next w:val="1213"/>
    <w:link w:val="989"/>
    <w:pPr>
      <w:spacing w:before="78" w:line="300" w:lineRule="auto"/>
      <w:outlineLvl w:val="2"/>
    </w:pPr>
    <w:rPr>
      <w:rFonts w:ascii="Arial" w:hAnsi="Arial" w:eastAsia="华文细黑"/>
      <w:sz w:val="30"/>
      <w:szCs w:val="24"/>
    </w:rPr>
  </w:style>
  <w:style w:type="paragraph" w:styleId="1344">
    <w:name w:val="font6"/>
    <w:basedOn w:val="989"/>
    <w:next w:val="1344"/>
    <w:link w:val="989"/>
    <w:pPr>
      <w:jc w:val="left"/>
      <w:spacing w:before="100" w:beforeAutospacing="1" w:after="100" w:afterAutospacing="1"/>
      <w:widowControl/>
    </w:pPr>
    <w:rPr>
      <w:rFonts w:ascii="宋体" w:hAnsi="宋体" w:cs="宋体"/>
      <w:b/>
      <w:bCs/>
      <w:sz w:val="20"/>
    </w:rPr>
  </w:style>
  <w:style w:type="paragraph" w:styleId="1345">
    <w:name w:val="xl26"/>
    <w:basedOn w:val="989"/>
    <w:next w:val="1345"/>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6">
    <w:name w:val="xl27"/>
    <w:basedOn w:val="989"/>
    <w:next w:val="1346"/>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7">
    <w:name w:val="章标题"/>
    <w:next w:val="1239"/>
    <w:link w:val="989"/>
    <w:pPr>
      <w:jc w:val="both"/>
      <w:spacing w:before="156" w:after="156"/>
      <w:outlineLvl w:val="1"/>
    </w:pPr>
    <w:rPr>
      <w:rFonts w:eastAsia="黑体"/>
      <w:sz w:val="21"/>
      <w:lang w:val="en-US" w:eastAsia="zh-CN" w:bidi="ar-SA"/>
    </w:rPr>
  </w:style>
  <w:style w:type="paragraph" w:styleId="1348">
    <w:name w:val="Char Char Char Char Char"/>
    <w:basedOn w:val="989"/>
    <w:next w:val="1348"/>
    <w:link w:val="989"/>
    <w:rPr>
      <w:rFonts w:ascii="Tahoma" w:hAnsi="Tahoma" w:cs="Tahoma"/>
      <w:sz w:val="24"/>
    </w:rPr>
  </w:style>
  <w:style w:type="paragraph" w:styleId="1349">
    <w:name w:val="Char Char Char Char Char Char Char Char Char Char Char1 Char Char Char1"/>
    <w:basedOn w:val="989"/>
    <w:next w:val="1349"/>
    <w:link w:val="989"/>
    <w:semiHidden/>
    <w:pPr>
      <w:ind w:firstLine="200"/>
      <w:jc w:val="left"/>
    </w:pPr>
    <w:rPr>
      <w:rFonts w:ascii="Tahoma" w:hAnsi="Tahoma"/>
      <w:sz w:val="24"/>
      <w:szCs w:val="24"/>
    </w:rPr>
  </w:style>
  <w:style w:type="paragraph" w:styleId="1350">
    <w:name w:val="Item List Char Char"/>
    <w:next w:val="1350"/>
    <w:link w:val="989"/>
    <w:pPr>
      <w:jc w:val="both"/>
      <w:spacing w:line="288" w:lineRule="auto"/>
    </w:pPr>
    <w:rPr>
      <w:rFonts w:ascii="Arial" w:hAnsi="Arial" w:cs="Arial"/>
      <w:b/>
      <w:bCs/>
      <w:sz w:val="21"/>
      <w:szCs w:val="28"/>
      <w:lang w:val="en-US" w:eastAsia="zh-CN" w:bidi="ar-SA"/>
    </w:rPr>
  </w:style>
  <w:style w:type="paragraph" w:styleId="1351">
    <w:name w:val="样式 样式 首行缩进:  0.74 厘米 行距: 1.5 倍行距 + 段后: 0.5 行"/>
    <w:basedOn w:val="989"/>
    <w:next w:val="1351"/>
    <w:link w:val="989"/>
    <w:pPr>
      <w:ind w:firstLine="420"/>
      <w:spacing w:line="360" w:lineRule="auto"/>
    </w:pPr>
    <w:rPr>
      <w:rFonts w:ascii="楷体_GB2312" w:eastAsia="楷体_GB2312"/>
      <w:bCs/>
      <w:sz w:val="24"/>
    </w:rPr>
  </w:style>
  <w:style w:type="paragraph" w:styleId="1352">
    <w:name w:val="Char Char Char Char Char Char Char Char Char Char Char Char Char Char"/>
    <w:basedOn w:val="989"/>
    <w:next w:val="1352"/>
    <w:link w:val="989"/>
    <w:rPr>
      <w:rFonts w:ascii="Tahoma" w:hAnsi="Tahoma" w:cs="Tahoma"/>
      <w:sz w:val="24"/>
    </w:rPr>
  </w:style>
  <w:style w:type="paragraph" w:styleId="1353">
    <w:name w:val="7"/>
    <w:basedOn w:val="989"/>
    <w:next w:val="1063"/>
    <w:link w:val="989"/>
    <w:pPr>
      <w:jc w:val="left"/>
      <w:spacing w:before="100" w:beforeAutospacing="1" w:after="100" w:afterAutospacing="1"/>
      <w:widowControl/>
    </w:pPr>
    <w:rPr>
      <w:rFonts w:ascii="宋体" w:hAnsi="宋体"/>
      <w:sz w:val="24"/>
    </w:rPr>
  </w:style>
  <w:style w:type="paragraph" w:styleId="1354">
    <w:name w:val="正文 首行缩进:  2 字符 Char"/>
    <w:basedOn w:val="989"/>
    <w:next w:val="1354"/>
    <w:link w:val="989"/>
    <w:pPr>
      <w:ind w:firstLine="480"/>
      <w:spacing w:line="360" w:lineRule="auto"/>
    </w:pPr>
    <w:rPr>
      <w:rFonts w:cs="宋体"/>
      <w:sz w:val="24"/>
    </w:rPr>
  </w:style>
  <w:style w:type="paragraph" w:styleId="1355">
    <w:name w:val="xl45"/>
    <w:basedOn w:val="989"/>
    <w:next w:val="1355"/>
    <w:link w:val="989"/>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56">
    <w:name w:val="丁华标题3"/>
    <w:basedOn w:val="1357"/>
    <w:next w:val="1312"/>
    <w:link w:val="989"/>
    <w:pPr>
      <w:numPr>
        <w:ilvl w:val="2"/>
        <w:numId w:val="1"/>
      </w:numPr>
      <w:ind w:left="1980" w:hanging="420"/>
      <w:spacing w:after="0"/>
      <w:tabs>
        <w:tab w:val="left" w:pos="1470" w:leader="none"/>
        <w:tab w:val="left" w:pos="1980" w:leader="none"/>
      </w:tabs>
      <w:outlineLvl w:val="2"/>
    </w:pPr>
    <w:rPr>
      <w:sz w:val="24"/>
    </w:rPr>
  </w:style>
  <w:style w:type="paragraph" w:styleId="1357">
    <w:name w:val="丁华标题2"/>
    <w:basedOn w:val="991"/>
    <w:next w:val="1312"/>
    <w:link w:val="989"/>
    <w:pPr>
      <w:numPr>
        <w:ilvl w:val="1"/>
        <w:numId w:val="1"/>
      </w:numPr>
      <w:spacing w:line="415" w:lineRule="auto"/>
      <w:tabs>
        <w:tab w:val="left" w:pos="1004" w:leader="none"/>
      </w:tabs>
    </w:pPr>
    <w:rPr>
      <w:rFonts w:ascii="Arial" w:hAnsi="Arial" w:eastAsia="黑体"/>
      <w:b w:val="0"/>
      <w:sz w:val="28"/>
      <w:szCs w:val="20"/>
    </w:rPr>
  </w:style>
  <w:style w:type="paragraph" w:styleId="1358">
    <w:name w:val="Char1 Char Char Char"/>
    <w:basedOn w:val="989"/>
    <w:next w:val="1358"/>
    <w:link w:val="989"/>
    <w:rPr>
      <w:rFonts w:ascii="Tahoma" w:hAnsi="Tahoma" w:cs="Tahoma"/>
      <w:sz w:val="24"/>
    </w:rPr>
  </w:style>
  <w:style w:type="paragraph" w:styleId="1359">
    <w:name w:val="我的正文"/>
    <w:basedOn w:val="989"/>
    <w:next w:val="1359"/>
    <w:link w:val="989"/>
    <w:pPr>
      <w:ind w:firstLine="420"/>
      <w:jc w:val="left"/>
      <w:spacing w:line="360" w:lineRule="auto"/>
      <w:widowControl/>
    </w:pPr>
    <w:rPr>
      <w:rFonts w:ascii="宋体" w:hAnsi="宋体" w:cs="宋体"/>
      <w:szCs w:val="21"/>
    </w:rPr>
  </w:style>
  <w:style w:type="paragraph" w:styleId="1360">
    <w:name w:val=" Char Char1 Char"/>
    <w:basedOn w:val="989"/>
    <w:next w:val="1360"/>
    <w:link w:val="989"/>
    <w:pPr>
      <w:jc w:val="left"/>
      <w:spacing w:after="160" w:line="240" w:lineRule="exact"/>
      <w:widowControl/>
    </w:pPr>
    <w:rPr>
      <w:rFonts w:ascii="Verdana" w:hAnsi="Verdana"/>
      <w:sz w:val="20"/>
      <w:lang w:eastAsia="en-US"/>
    </w:rPr>
  </w:style>
  <w:style w:type="paragraph" w:styleId="1361">
    <w:name w:val="项目符号：一级"/>
    <w:basedOn w:val="1213"/>
    <w:next w:val="1213"/>
    <w:link w:val="989"/>
    <w:pPr>
      <w:ind w:right="-134"/>
    </w:pPr>
    <w:rPr>
      <w:bCs w:val="0"/>
    </w:rPr>
  </w:style>
  <w:style w:type="paragraph" w:styleId="1362">
    <w:name w:val="正文lzq"/>
    <w:basedOn w:val="989"/>
    <w:next w:val="1362"/>
    <w:link w:val="989"/>
    <w:pPr>
      <w:ind w:firstLine="480"/>
      <w:spacing w:line="360" w:lineRule="auto"/>
    </w:pPr>
    <w:rPr>
      <w:sz w:val="24"/>
    </w:rPr>
  </w:style>
  <w:style w:type="paragraph" w:styleId="1363">
    <w:name w:val="Body Text 2"/>
    <w:basedOn w:val="989"/>
    <w:next w:val="1363"/>
    <w:link w:val="989"/>
    <w:pPr>
      <w:ind w:left="720" w:hanging="720"/>
      <w:widowControl/>
    </w:pPr>
    <w:rPr>
      <w:sz w:val="24"/>
      <w:lang w:val="en-GB"/>
    </w:rPr>
  </w:style>
  <w:style w:type="paragraph" w:styleId="1364">
    <w:name w:val="Char Char Char Char Char Char"/>
    <w:basedOn w:val="989"/>
    <w:next w:val="1364"/>
    <w:link w:val="989"/>
    <w:rPr>
      <w:rFonts w:ascii="Tahoma" w:hAnsi="Tahoma" w:cs="Tahoma"/>
      <w:sz w:val="24"/>
    </w:rPr>
  </w:style>
  <w:style w:type="paragraph" w:styleId="1365">
    <w:name w:val="xl29"/>
    <w:basedOn w:val="989"/>
    <w:next w:val="1365"/>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66">
    <w:name w:val="xl62"/>
    <w:basedOn w:val="989"/>
    <w:next w:val="1366"/>
    <w:link w:val="98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67">
    <w:name w:val="Char Char1 Char Char Char Char Char Char Char"/>
    <w:basedOn w:val="989"/>
    <w:next w:val="1367"/>
    <w:link w:val="989"/>
    <w:rPr>
      <w:rFonts w:ascii="Tahoma" w:hAnsi="Tahoma" w:cs="Tahoma"/>
      <w:sz w:val="24"/>
    </w:rPr>
  </w:style>
  <w:style w:type="paragraph" w:styleId="1368">
    <w:name w:val="马刚标题4"/>
    <w:basedOn w:val="1306"/>
    <w:next w:val="989"/>
    <w:link w:val="989"/>
    <w:pPr>
      <w:spacing w:before="100" w:after="40"/>
      <w:tabs>
        <w:tab w:val="left" w:pos="1050" w:leader="none"/>
      </w:tabs>
      <w:outlineLvl w:val="3"/>
    </w:pPr>
    <w:rPr>
      <w:b w:val="0"/>
    </w:rPr>
  </w:style>
  <w:style w:type="paragraph" w:styleId="1369">
    <w:name w:val="xl36"/>
    <w:basedOn w:val="989"/>
    <w:next w:val="1369"/>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0">
    <w:name w:val="font9"/>
    <w:basedOn w:val="989"/>
    <w:next w:val="1370"/>
    <w:link w:val="989"/>
    <w:pPr>
      <w:jc w:val="left"/>
      <w:spacing w:before="100" w:beforeAutospacing="1" w:after="100" w:afterAutospacing="1"/>
      <w:widowControl/>
    </w:pPr>
    <w:rPr>
      <w:b/>
      <w:bCs/>
      <w:sz w:val="20"/>
    </w:rPr>
  </w:style>
  <w:style w:type="paragraph" w:styleId="1371">
    <w:name w:val="font12"/>
    <w:basedOn w:val="989"/>
    <w:next w:val="1371"/>
    <w:link w:val="989"/>
    <w:pPr>
      <w:jc w:val="left"/>
      <w:spacing w:before="100" w:beforeAutospacing="1" w:after="100" w:afterAutospacing="1"/>
      <w:widowControl/>
    </w:pPr>
    <w:rPr>
      <w:rFonts w:ascii="宋体" w:hAnsi="宋体" w:cs="宋体"/>
      <w:sz w:val="36"/>
      <w:szCs w:val="36"/>
    </w:rPr>
  </w:style>
  <w:style w:type="paragraph" w:styleId="1372">
    <w:name w:val="No Spacing"/>
    <w:next w:val="1372"/>
    <w:link w:val="989"/>
    <w:qFormat/>
    <w:pPr>
      <w:jc w:val="both"/>
      <w:widowControl w:val="off"/>
    </w:pPr>
    <w:rPr>
      <w:rFonts w:ascii="Calibri" w:hAnsi="Calibri" w:eastAsia="微软雅黑"/>
      <w:sz w:val="24"/>
      <w:szCs w:val="22"/>
      <w:lang w:val="en-US" w:eastAsia="zh-CN" w:bidi="ar-SA"/>
    </w:rPr>
  </w:style>
  <w:style w:type="paragraph" w:styleId="1373">
    <w:name w:val="符号与编号"/>
    <w:basedOn w:val="989"/>
    <w:next w:val="1373"/>
    <w:link w:val="989"/>
    <w:pPr>
      <w:ind w:left="900" w:hanging="420"/>
      <w:spacing w:after="156" w:line="400" w:lineRule="atLeast"/>
      <w:tabs>
        <w:tab w:val="left" w:pos="900" w:leader="none"/>
      </w:tabs>
    </w:pPr>
    <w:rPr>
      <w:sz w:val="24"/>
      <w:szCs w:val="24"/>
    </w:rPr>
  </w:style>
  <w:style w:type="paragraph" w:styleId="1374">
    <w:name w:val="样式 段后: 0.25 行"/>
    <w:basedOn w:val="989"/>
    <w:next w:val="1374"/>
    <w:link w:val="989"/>
    <w:pPr>
      <w:ind w:firstLine="420"/>
      <w:jc w:val="left"/>
      <w:spacing w:after="78" w:line="300" w:lineRule="auto"/>
      <w:widowControl/>
    </w:pPr>
    <w:rPr>
      <w:rFonts w:ascii="Arial" w:hAnsi="Arial" w:cs="宋体"/>
      <w:sz w:val="22"/>
      <w:lang w:eastAsia="en-US" w:bidi="en-US"/>
    </w:rPr>
  </w:style>
  <w:style w:type="paragraph" w:styleId="1375">
    <w:name w:val=" Char Char"/>
    <w:basedOn w:val="989"/>
    <w:next w:val="1375"/>
    <w:link w:val="989"/>
    <w:rPr>
      <w:rFonts w:ascii="Tahoma" w:hAnsi="Tahoma"/>
      <w:sz w:val="24"/>
    </w:rPr>
  </w:style>
  <w:style w:type="paragraph" w:styleId="1376">
    <w:name w:val="Char Char Char Char Char Char Char Char"/>
    <w:basedOn w:val="989"/>
    <w:next w:val="1376"/>
    <w:link w:val="989"/>
    <w:rPr>
      <w:rFonts w:ascii="Tahoma" w:hAnsi="Tahoma" w:cs="Tahoma"/>
      <w:sz w:val="24"/>
    </w:rPr>
  </w:style>
  <w:style w:type="paragraph" w:styleId="1377">
    <w:name w:val="Normal1"/>
    <w:basedOn w:val="989"/>
    <w:next w:val="1377"/>
    <w:link w:val="989"/>
    <w:rPr>
      <w:rFonts w:ascii="Calibri" w:hAnsi="Calibri" w:eastAsia="Calibri" w:cs="宋体"/>
      <w:lang w:val="zh-CN"/>
    </w:rPr>
  </w:style>
  <w:style w:type="paragraph" w:styleId="1378">
    <w:name w:val=" Char Char Char Char"/>
    <w:basedOn w:val="989"/>
    <w:next w:val="1378"/>
    <w:link w:val="989"/>
    <w:pPr>
      <w:jc w:val="center"/>
      <w:spacing w:after="160" w:line="240" w:lineRule="exact"/>
      <w:widowControl/>
    </w:pPr>
    <w:rPr>
      <w:rFonts w:ascii="黑体" w:hAnsi="Verdana" w:eastAsia="黑体"/>
      <w:sz w:val="32"/>
      <w:szCs w:val="32"/>
      <w:lang w:eastAsia="en-US"/>
    </w:rPr>
  </w:style>
  <w:style w:type="paragraph" w:styleId="1379">
    <w:name w:val="标题4，章节第四层"/>
    <w:basedOn w:val="989"/>
    <w:next w:val="989"/>
    <w:link w:val="989"/>
    <w:pPr>
      <w:spacing w:line="360" w:lineRule="auto"/>
      <w:tabs>
        <w:tab w:val="left" w:pos="0" w:leader="none"/>
      </w:tabs>
      <w:outlineLvl w:val="3"/>
    </w:pPr>
    <w:rPr>
      <w:rFonts w:ascii="宋体" w:hAnsi="宋体"/>
      <w:b/>
      <w:sz w:val="24"/>
      <w:szCs w:val="24"/>
    </w:rPr>
  </w:style>
  <w:style w:type="paragraph" w:styleId="1380">
    <w:name w:val="Char Char1 Char"/>
    <w:basedOn w:val="989"/>
    <w:next w:val="1380"/>
    <w:link w:val="989"/>
    <w:pPr>
      <w:jc w:val="left"/>
      <w:spacing w:after="160" w:line="240" w:lineRule="exact"/>
      <w:widowControl/>
    </w:pPr>
    <w:rPr>
      <w:rFonts w:ascii="Verdana" w:hAnsi="Verdana"/>
      <w:sz w:val="20"/>
      <w:lang w:eastAsia="en-US"/>
    </w:rPr>
  </w:style>
  <w:style w:type="paragraph" w:styleId="1381">
    <w:name w:val="正文2"/>
    <w:basedOn w:val="989"/>
    <w:next w:val="1381"/>
    <w:link w:val="989"/>
    <w:pPr>
      <w:ind w:firstLine="510"/>
      <w:spacing w:before="156" w:line="360" w:lineRule="auto"/>
    </w:pPr>
    <w:rPr>
      <w:sz w:val="24"/>
    </w:rPr>
  </w:style>
  <w:style w:type="paragraph" w:styleId="1382">
    <w:name w:val="正文缩进2字符"/>
    <w:basedOn w:val="989"/>
    <w:next w:val="1382"/>
    <w:link w:val="989"/>
    <w:pPr>
      <w:ind w:firstLine="200"/>
      <w:spacing w:line="300" w:lineRule="auto"/>
    </w:pPr>
    <w:rPr>
      <w:rFonts w:ascii="仿宋_GB2312" w:eastAsia="仿宋_GB2312"/>
      <w:sz w:val="32"/>
      <w:szCs w:val="32"/>
    </w:rPr>
  </w:style>
  <w:style w:type="paragraph" w:styleId="1383">
    <w:name w:val="Normal1"/>
    <w:basedOn w:val="989"/>
    <w:next w:val="1383"/>
    <w:link w:val="989"/>
    <w:rPr>
      <w:rFonts w:ascii="Calibri" w:hAnsi="Calibri" w:eastAsia="Calibri" w:cs="宋体"/>
      <w:lang w:val="zh-CN"/>
    </w:rPr>
  </w:style>
  <w:style w:type="paragraph" w:styleId="1384">
    <w:name w:val="xl35"/>
    <w:basedOn w:val="989"/>
    <w:next w:val="1384"/>
    <w:link w:val="9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85">
    <w:name w:val="Body Text 21"/>
    <w:basedOn w:val="989"/>
    <w:next w:val="1385"/>
    <w:link w:val="989"/>
    <w:pPr>
      <w:ind w:left="720" w:hanging="720"/>
      <w:widowControl/>
    </w:pPr>
    <w:rPr>
      <w:sz w:val="24"/>
      <w:lang w:val="en-GB"/>
    </w:rPr>
  </w:style>
  <w:style w:type="paragraph" w:styleId="1386">
    <w:name w:val="Char Char1 Char Char Char Char"/>
    <w:basedOn w:val="1020"/>
    <w:next w:val="1386"/>
    <w:link w:val="989"/>
    <w:pPr>
      <w:ind w:left="357"/>
      <w:jc w:val="left"/>
      <w:spacing w:line="436" w:lineRule="exact"/>
      <w:outlineLvl w:val="3"/>
    </w:pPr>
    <w:rPr>
      <w:rFonts w:ascii="Tahoma" w:hAnsi="Tahoma" w:cs="Tahoma"/>
      <w:b/>
      <w:sz w:val="24"/>
      <w:szCs w:val="24"/>
    </w:rPr>
  </w:style>
  <w:style w:type="paragraph" w:styleId="1387">
    <w:name w:val=" Char Char Char Char Char Char Char Char Char Char Char Char Char Char Char Char Char Char Char Char Char Char Char"/>
    <w:basedOn w:val="989"/>
    <w:next w:val="1387"/>
    <w:link w:val="989"/>
    <w:rPr>
      <w:rFonts w:ascii="Tahoma" w:hAnsi="Tahoma"/>
      <w:sz w:val="24"/>
    </w:rPr>
  </w:style>
  <w:style w:type="paragraph" w:styleId="1388">
    <w:name w:val="列出段落5"/>
    <w:basedOn w:val="989"/>
    <w:next w:val="1388"/>
    <w:link w:val="989"/>
    <w:uiPriority w:val="34"/>
    <w:qFormat/>
    <w:pPr>
      <w:ind w:firstLine="420"/>
    </w:pPr>
    <w:rPr>
      <w:rFonts w:eastAsia="宋体" w:cs="Times New Roman"/>
      <w:sz w:val="21"/>
      <w:szCs w:val="22"/>
      <w:lang w:val="en-US"/>
    </w:rPr>
  </w:style>
  <w:style w:type="paragraph" w:styleId="1389">
    <w:name w:val="标准小四"/>
    <w:basedOn w:val="989"/>
    <w:next w:val="1389"/>
    <w:link w:val="989"/>
    <w:pPr>
      <w:ind w:firstLine="480"/>
      <w:spacing w:line="360" w:lineRule="auto"/>
    </w:pPr>
    <w:rPr>
      <w:rFonts w:ascii="Arial" w:hAnsi="Arial"/>
      <w:sz w:val="24"/>
      <w:szCs w:val="21"/>
    </w:rPr>
  </w:style>
  <w:style w:type="paragraph" w:styleId="1390">
    <w:name w:val="font11"/>
    <w:basedOn w:val="989"/>
    <w:next w:val="1390"/>
    <w:link w:val="989"/>
    <w:pPr>
      <w:jc w:val="left"/>
      <w:spacing w:before="100" w:beforeAutospacing="1" w:after="100" w:afterAutospacing="1"/>
      <w:widowControl/>
    </w:pPr>
    <w:rPr>
      <w:b/>
      <w:bCs/>
      <w:sz w:val="18"/>
      <w:szCs w:val="18"/>
    </w:rPr>
  </w:style>
  <w:style w:type="paragraph" w:styleId="1391">
    <w:name w:val="xl30"/>
    <w:basedOn w:val="989"/>
    <w:next w:val="1391"/>
    <w:link w:val="9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92">
    <w:name w:val=" Char Char Char Char Char"/>
    <w:basedOn w:val="989"/>
    <w:next w:val="1392"/>
    <w:link w:val="989"/>
    <w:rPr>
      <w:rFonts w:ascii="Tahoma" w:hAnsi="Tahoma"/>
      <w:sz w:val="24"/>
    </w:rPr>
  </w:style>
  <w:style w:type="paragraph" w:styleId="1393">
    <w:name w:val="正文--表格内正文"/>
    <w:basedOn w:val="989"/>
    <w:next w:val="1393"/>
    <w:link w:val="989"/>
    <w:pPr>
      <w:jc w:val="center"/>
      <w:spacing w:before="156" w:line="0" w:lineRule="atLeast"/>
    </w:pPr>
    <w:rPr>
      <w:rFonts w:ascii="宋体" w:hAnsi="宋体"/>
      <w:color w:val="000000"/>
      <w:sz w:val="24"/>
      <w:szCs w:val="24"/>
    </w:rPr>
  </w:style>
  <w:style w:type="paragraph" w:styleId="1394">
    <w:name w:val="标题5，章节第五层"/>
    <w:basedOn w:val="989"/>
    <w:next w:val="989"/>
    <w:link w:val="989"/>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95">
    <w:name w:val="Char Char Char"/>
    <w:basedOn w:val="989"/>
    <w:next w:val="1395"/>
    <w:link w:val="989"/>
    <w:rPr>
      <w:rFonts w:ascii="Tahoma" w:hAnsi="Tahoma"/>
      <w:sz w:val="24"/>
    </w:rPr>
  </w:style>
  <w:style w:type="paragraph" w:styleId="1396">
    <w:name w:val="正文 居中"/>
    <w:basedOn w:val="989"/>
    <w:next w:val="1396"/>
    <w:link w:val="989"/>
    <w:pPr>
      <w:jc w:val="center"/>
      <w:spacing w:line="360" w:lineRule="auto"/>
    </w:pPr>
    <w:rPr>
      <w:sz w:val="24"/>
    </w:rPr>
  </w:style>
  <w:style w:type="paragraph" w:styleId="1397">
    <w:name w:val=" Char"/>
    <w:basedOn w:val="989"/>
    <w:next w:val="1397"/>
    <w:link w:val="989"/>
    <w:pPr>
      <w:spacing w:after="156" w:line="360" w:lineRule="auto"/>
    </w:pPr>
    <w:rPr>
      <w:rFonts w:ascii="Tahoma" w:hAnsi="Tahoma"/>
      <w:sz w:val="24"/>
    </w:rPr>
  </w:style>
  <w:style w:type="paragraph" w:styleId="1398">
    <w:name w:val="样式3"/>
    <w:basedOn w:val="989"/>
    <w:next w:val="989"/>
    <w:link w:val="989"/>
    <w:pPr>
      <w:spacing w:line="360" w:lineRule="auto"/>
    </w:pPr>
  </w:style>
  <w:style w:type="paragraph" w:styleId="1399">
    <w:name w:val="默认段落字体 Para Char Char Char Char Char Char Char Char Char1 Char Char Char Char Char Char Char"/>
    <w:basedOn w:val="1020"/>
    <w:next w:val="1399"/>
    <w:link w:val="989"/>
  </w:style>
  <w:style w:type="paragraph" w:styleId="1400">
    <w:name w:val="正文 首行缩进:  2 字符 Char Char"/>
    <w:basedOn w:val="989"/>
    <w:next w:val="1400"/>
    <w:link w:val="989"/>
    <w:pPr>
      <w:ind w:firstLine="480"/>
      <w:spacing w:line="360" w:lineRule="auto"/>
    </w:pPr>
    <w:rPr>
      <w:rFonts w:ascii="楷体_GB2312" w:eastAsia="楷体_GB2312"/>
      <w:bCs/>
      <w:sz w:val="24"/>
      <w:szCs w:val="24"/>
    </w:rPr>
  </w:style>
  <w:style w:type="paragraph" w:styleId="1401">
    <w:name w:val="qw"/>
    <w:next w:val="1401"/>
    <w:link w:val="989"/>
    <w:pPr>
      <w:jc w:val="both"/>
      <w:spacing w:line="312" w:lineRule="atLeast"/>
      <w:widowControl w:val="off"/>
    </w:pPr>
    <w:rPr>
      <w:rFonts w:ascii="宋体"/>
      <w:sz w:val="24"/>
      <w:lang w:val="en-US" w:eastAsia="zh-CN" w:bidi="ar-SA"/>
    </w:rPr>
  </w:style>
  <w:style w:type="paragraph" w:styleId="1402">
    <w:name w:val="正文 New New New New New New New New New New New New New New"/>
    <w:next w:val="1402"/>
    <w:link w:val="989"/>
    <w:pPr>
      <w:jc w:val="both"/>
      <w:widowControl w:val="off"/>
    </w:pPr>
    <w:rPr>
      <w:rFonts w:hint="eastAsia" w:ascii="Calibri" w:hAnsi="Calibri"/>
      <w:sz w:val="21"/>
      <w:lang w:val="en-US" w:eastAsia="zh-CN" w:bidi="ar-SA"/>
    </w:rPr>
  </w:style>
  <w:style w:type="paragraph" w:styleId="1403">
    <w:name w:val="font13"/>
    <w:basedOn w:val="989"/>
    <w:next w:val="1403"/>
    <w:link w:val="989"/>
    <w:pPr>
      <w:jc w:val="left"/>
      <w:spacing w:before="100" w:beforeAutospacing="1" w:after="100" w:afterAutospacing="1"/>
      <w:widowControl/>
    </w:pPr>
    <w:rPr>
      <w:i/>
      <w:iCs/>
      <w:sz w:val="36"/>
      <w:szCs w:val="36"/>
    </w:rPr>
  </w:style>
  <w:style w:type="character" w:styleId="1404">
    <w:name w:val="NormalCharacter1"/>
    <w:next w:val="1404"/>
    <w:link w:val="989"/>
    <w:semiHidden/>
    <w:qFormat/>
  </w:style>
  <w:style w:type="paragraph" w:styleId="1405">
    <w:name w:val="p1"/>
    <w:basedOn w:val="989"/>
    <w:next w:val="1405"/>
    <w:link w:val="989"/>
    <w:pPr>
      <w:ind w:left="0" w:right="0"/>
      <w:jc w:val="left"/>
      <w:spacing w:before="0" w:beforeAutospacing="0" w:after="0" w:afterAutospacing="0"/>
    </w:pPr>
    <w:rPr>
      <w:rFonts w:ascii="Helvetica" w:hAnsi="Helvetica" w:eastAsia="Helvetica" w:cs="Helvetica"/>
      <w:sz w:val="24"/>
      <w:szCs w:val="24"/>
      <w:lang w:val="en-US" w:eastAsia="zh-CN" w:bidi="ar"/>
    </w:rPr>
  </w:style>
  <w:style w:type="table" w:styleId="1406">
    <w:name w:val="网格型12"/>
    <w:next w:val="1406"/>
    <w:link w:val="989"/>
    <w:uiPriority w:val="59"/>
    <w:qFormat/>
    <w:rPr>
      <w:rFonts w:ascii="Calibri" w:hAnsi="Calibri"/>
      <w:lang w:val="en-US" w:eastAsia="zh-CN" w:bidi="ar-SA"/>
    </w:rPr>
    <w:tblPr/>
  </w:style>
  <w:style w:type="paragraph" w:styleId="1407">
    <w:name w:val="Table Text"/>
    <w:basedOn w:val="989"/>
    <w:next w:val="1407"/>
    <w:link w:val="989"/>
    <w:semiHidden/>
    <w:qFormat/>
    <w:rPr>
      <w:rFonts w:ascii="宋体" w:hAnsi="宋体" w:eastAsia="宋体"/>
      <w:sz w:val="21"/>
      <w:szCs w:val="21"/>
      <w:lang w:val="en-US" w:eastAsia="en-US"/>
    </w:rPr>
  </w:style>
  <w:style w:type="paragraph" w:styleId="1408">
    <w:name w:val="正文文本缩进11"/>
    <w:basedOn w:val="989"/>
    <w:next w:val="989"/>
    <w:link w:val="989"/>
    <w:unhideWhenUsed/>
    <w:qFormat/>
    <w:pPr>
      <w:ind w:left="420"/>
      <w:spacing w:after="120"/>
    </w:pPr>
    <w:rPr>
      <w:rFonts w:ascii="Times New Roman" w:hAnsi="Times New Roman" w:eastAsia="宋体" w:cs="Times New Roman"/>
      <w:sz w:val="21"/>
      <w:szCs w:val="21"/>
      <w:lang w:val="en-US"/>
    </w:rPr>
  </w:style>
  <w:style w:type="paragraph" w:styleId="1409">
    <w:name w:val="正文alt+z"/>
    <w:basedOn w:val="989"/>
    <w:next w:val="1409"/>
    <w:link w:val="989"/>
    <w:qFormat/>
    <w:pPr>
      <w:ind w:firstLine="200"/>
    </w:pPr>
  </w:style>
  <w:style w:type="character" w:styleId="1410">
    <w:name w:val="无 A"/>
    <w:next w:val="1410"/>
    <w:link w:val="989"/>
    <w:qFormat/>
    <w:rPr>
      <w:lang w:val="zh-TW" w:eastAsia="zh-TW"/>
    </w:rPr>
  </w:style>
  <w:style w:type="character" w:styleId="1411" w:default="1">
    <w:name w:val="Default Paragraph Font"/>
    <w:uiPriority w:val="1"/>
    <w:semiHidden/>
    <w:unhideWhenUsed/>
  </w:style>
  <w:style w:type="numbering" w:styleId="1412" w:default="1">
    <w:name w:val="No List"/>
    <w:uiPriority w:val="99"/>
    <w:semiHidden/>
    <w:unhideWhenUsed/>
  </w:style>
  <w:style w:type="table" w:styleId="14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郭工</cp:lastModifiedBy>
  <cp:revision>5</cp:revision>
  <dcterms:created xsi:type="dcterms:W3CDTF">2026-06-18T19:41:00Z</dcterms:created>
  <dcterms:modified xsi:type="dcterms:W3CDTF">2026-07-14T09:19:20Z</dcterms:modified>
</cp:coreProperties>
</file>