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hd w:val="clear" w:color="auto"/>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ind w:left="660"/>
        <w:shd w:val="clear" w:color="auto"/>
        <w:rPr>
          <w:rFonts w:hint="eastAsia" w:ascii="楷体_GB2312" w:eastAsia="楷体_GB2312"/>
          <w:bCs/>
          <w:color w:val="000000"/>
          <w:sz w:val="30"/>
          <w:highlight w:val="none"/>
        </w:rPr>
      </w:pPr>
      <w:r>
        <w:rPr>
          <w:rFonts w:hint="eastAsia" w:ascii="楷体_GB2312" w:eastAsia="楷体_GB2312"/>
          <w:bCs/>
          <w:color w:val="000000"/>
          <w:sz w:val="30"/>
          <w:highlight w:val="none"/>
        </w:rPr>
        <w:t xml:space="preserve">   </w:t>
      </w:r>
      <w:r/>
    </w:p>
    <w:p>
      <w:pPr>
        <w:pStyle w:val="1314"/>
        <w:shd w:val="clear" w:color="auto"/>
        <w:rPr>
          <w:highlight w:val="none"/>
        </w:rPr>
      </w:pPr>
      <w:r>
        <w:rPr>
          <w:highlight w:val="none"/>
        </w:rPr>
      </w:r>
      <w:r/>
    </w:p>
    <w:p>
      <w:pPr>
        <w:ind w:left="660"/>
        <w:shd w:val="clear" w:color="auto"/>
        <w:rPr>
          <w:rFonts w:ascii="楷体_GB2312" w:eastAsia="楷体_GB2312"/>
          <w:bCs/>
          <w:color w:val="000000"/>
          <w:sz w:val="30"/>
          <w:highlight w:val="none"/>
        </w:rPr>
      </w:pPr>
      <w:r>
        <w:rPr>
          <w:rFonts w:ascii="楷体_GB2312" w:eastAsia="楷体_GB2312"/>
          <w:bCs/>
          <w:color w:val="000000"/>
          <w:sz w:val="30"/>
          <w:highlight w:val="none"/>
        </w:rPr>
      </w:r>
      <w:r/>
    </w:p>
    <w:p>
      <w:pPr>
        <w:pStyle w:val="1484"/>
        <w:jc w:val="center"/>
        <w:shd w:val="clear" w:color="auto"/>
        <w:rPr>
          <w:rFonts w:hAnsi="宋体"/>
          <w:b/>
          <w:sz w:val="112"/>
          <w:szCs w:val="112"/>
          <w:highlight w:val="none"/>
        </w:rPr>
      </w:pPr>
      <w:r>
        <w:rPr>
          <w:rFonts w:hint="eastAsia" w:hAnsi="宋体"/>
          <w:b/>
          <w:sz w:val="112"/>
          <w:szCs w:val="112"/>
          <w:highlight w:val="none"/>
          <w:lang w:val="en-US" w:eastAsia="zh-CN"/>
        </w:rPr>
        <w:t xml:space="preserve">无锡市</w:t>
      </w:r>
      <w:r>
        <w:rPr>
          <w:rFonts w:hAnsi="宋体"/>
          <w:b/>
          <w:sz w:val="112"/>
          <w:szCs w:val="112"/>
          <w:highlight w:val="none"/>
        </w:rPr>
        <w:t xml:space="preserve">政府采购</w:t>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484"/>
        <w:jc w:val="center"/>
        <w:shd w:val="clear" w:color="auto"/>
        <w:rPr>
          <w:rFonts w:hint="eastAsia" w:hAnsi="宋体" w:eastAsia="宋体"/>
          <w:b/>
          <w:sz w:val="72"/>
          <w:szCs w:val="72"/>
          <w:highlight w:val="none"/>
          <w:lang w:eastAsia="zh-CN"/>
        </w:rPr>
      </w:pPr>
      <w:r>
        <w:rPr>
          <w:rFonts w:hint="eastAsia" w:hAnsi="宋体"/>
          <w:b/>
          <w:sz w:val="72"/>
          <w:szCs w:val="72"/>
          <w:highlight w:val="none"/>
        </w:rPr>
        <w:t xml:space="preserve">公开</w:t>
      </w:r>
      <w:r>
        <w:rPr>
          <w:rFonts w:hint="eastAsia" w:hAnsi="宋体"/>
          <w:b/>
          <w:sz w:val="72"/>
          <w:szCs w:val="72"/>
          <w:highlight w:val="none"/>
          <w:lang w:val="en-US" w:eastAsia="zh-CN"/>
        </w:rPr>
        <w:t xml:space="preserve">招标</w:t>
      </w:r>
      <w:r>
        <w:rPr>
          <w:rFonts w:hint="eastAsia" w:hAnsi="宋体"/>
          <w:b/>
          <w:sz w:val="72"/>
          <w:szCs w:val="72"/>
          <w:highlight w:val="none"/>
          <w:lang w:eastAsia="zh-CN"/>
        </w:rPr>
        <w:t xml:space="preserve">文件</w:t>
      </w:r>
      <w:r/>
    </w:p>
    <w:p>
      <w:pPr>
        <w:shd w:val="clear" w:color="auto"/>
        <w:rPr>
          <w:rFonts w:ascii="宋体" w:hAnsi="宋体"/>
          <w:b/>
          <w:sz w:val="28"/>
          <w:szCs w:val="28"/>
          <w:highlight w:val="none"/>
        </w:rPr>
      </w:pPr>
      <w:r>
        <w:rPr>
          <w:rFonts w:ascii="宋体" w:hAnsi="宋体"/>
          <w:b/>
          <w:sz w:val="28"/>
          <w:szCs w:val="28"/>
          <w:highlight w:val="none"/>
        </w:rPr>
      </w:r>
      <w:r/>
    </w:p>
    <w:p>
      <w:pPr>
        <w:jc w:val="center"/>
        <w:spacing w:line="360" w:lineRule="auto"/>
        <w:shd w:val="clear" w:color="auto"/>
        <w:rPr>
          <w:rFonts w:ascii="宋体" w:hAnsi="宋体"/>
          <w:b/>
          <w:bCs/>
          <w:sz w:val="28"/>
          <w:szCs w:val="28"/>
          <w:highlight w:val="none"/>
        </w:rPr>
      </w:pPr>
      <w:r>
        <w:rPr>
          <w:rFonts w:hint="eastAsia" w:ascii="宋体" w:hAnsi="宋体"/>
          <w:b/>
          <w:bCs/>
          <w:sz w:val="28"/>
          <w:szCs w:val="28"/>
          <w:highlight w:val="none"/>
        </w:rPr>
        <w:t xml:space="preserve">（全流程电子化）</w:t>
      </w:r>
      <w:r/>
    </w:p>
    <w:p>
      <w:pPr>
        <w:jc w:val="left"/>
        <w:spacing w:line="360" w:lineRule="auto"/>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pacing w:line="360" w:lineRule="auto"/>
        <w:shd w:val="clear" w:color="auto"/>
        <w:rPr>
          <w:rFonts w:hint="eastAsia" w:ascii="宋体" w:hAnsi="宋体"/>
          <w:b/>
          <w:sz w:val="28"/>
          <w:szCs w:val="28"/>
          <w:highlight w:val="none"/>
        </w:rPr>
      </w:pPr>
      <w:r>
        <w:rPr>
          <w:rFonts w:hint="eastAsia" w:ascii="宋体" w:hAnsi="宋体"/>
          <w:b/>
          <w:sz w:val="28"/>
          <w:szCs w:val="28"/>
          <w:highlight w:val="none"/>
        </w:rPr>
      </w:r>
      <w:r/>
    </w:p>
    <w:p>
      <w:pPr>
        <w:pStyle w:val="1279"/>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b/>
          <w:sz w:val="28"/>
          <w:szCs w:val="28"/>
          <w:highlight w:val="none"/>
        </w:rPr>
      </w:pPr>
      <w:r>
        <w:rPr>
          <w:rFonts w:hint="eastAsia" w:ascii="宋体" w:hAnsi="宋体"/>
          <w:b/>
          <w:sz w:val="28"/>
          <w:szCs w:val="28"/>
          <w:highlight w:val="none"/>
        </w:rPr>
      </w:r>
      <w:r/>
    </w:p>
    <w:p>
      <w:pPr>
        <w:pStyle w:val="1279"/>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spacing w:line="360" w:lineRule="auto"/>
        <w:shd w:val="clear" w:color="auto"/>
        <w:rPr>
          <w:rFonts w:hint="eastAsia" w:ascii="宋体" w:hAnsi="宋体" w:eastAsia="宋体" w:cs="宋体"/>
          <w:sz w:val="32"/>
          <w:szCs w:val="32"/>
          <w:highlight w:val="none"/>
          <w:lang w:eastAsia="zh-CN"/>
        </w:rPr>
      </w:pPr>
      <w:r/>
      <w:bookmarkStart w:id="0" w:name="_Toc158"/>
      <w:r/>
      <w:bookmarkStart w:id="1" w:name="_Toc30450"/>
      <w:r>
        <w:rPr>
          <w:rFonts w:hint="eastAsia" w:ascii="宋体" w:hAnsi="宋体" w:eastAsia="宋体" w:cs="宋体"/>
          <w:sz w:val="32"/>
          <w:szCs w:val="32"/>
          <w:highlight w:val="none"/>
        </w:rPr>
        <w:t xml:space="preserve">采购项目编号：</w:t>
      </w:r>
      <w:bookmarkEnd w:id="0"/>
      <w:r/>
      <w:bookmarkEnd w:id="1"/>
      <w:r>
        <w:rPr>
          <w:rFonts w:hint="eastAsia" w:ascii="宋体" w:hAnsi="宋体" w:cs="宋体"/>
          <w:sz w:val="32"/>
          <w:szCs w:val="32"/>
          <w:highlight w:val="none"/>
          <w:lang w:eastAsia="zh-CN"/>
        </w:rPr>
        <w:t xml:space="preserve">JSZC-320214-YCTX-G2026-0015</w:t>
      </w:r>
      <w:r/>
    </w:p>
    <w:p>
      <w:pPr>
        <w:ind w:left="2100" w:hanging="2100"/>
        <w:spacing w:line="360" w:lineRule="auto"/>
        <w:shd w:val="clear" w:color="auto"/>
        <w:rPr>
          <w:rFonts w:hint="eastAsia" w:ascii="宋体" w:hAnsi="宋体" w:eastAsia="宋体" w:cs="宋体"/>
          <w:bCs/>
          <w:sz w:val="32"/>
          <w:szCs w:val="32"/>
          <w:highlight w:val="none"/>
          <w:lang w:val="en-US" w:eastAsia="zh-CN"/>
        </w:rPr>
      </w:pPr>
      <w:r>
        <w:rPr>
          <w:rFonts w:hint="eastAsia" w:ascii="宋体" w:hAnsi="宋体" w:eastAsia="宋体" w:cs="宋体"/>
          <w:bCs/>
          <w:sz w:val="32"/>
          <w:szCs w:val="32"/>
          <w:highlight w:val="none"/>
        </w:rPr>
        <w:t xml:space="preserve">采购项目名称：</w:t>
      </w:r>
      <w:r>
        <w:rPr>
          <w:rFonts w:hint="eastAsia" w:ascii="宋体" w:hAnsi="宋体" w:cs="宋体"/>
          <w:bCs/>
          <w:sz w:val="32"/>
          <w:szCs w:val="32"/>
          <w:highlight w:val="none"/>
          <w:lang w:val="en-US" w:eastAsia="zh-CN"/>
        </w:rPr>
        <w:t xml:space="preserve">新吴区高新产业区A区、B区、空港经济开发区及区级公厕环卫一体化作业服务采购项目</w:t>
      </w:r>
      <w:r/>
    </w:p>
    <w:p>
      <w:pPr>
        <w:jc w:val="left"/>
        <w:spacing w:line="360" w:lineRule="auto"/>
        <w:shd w:val="clear" w:color="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cs="宋体"/>
          <w:sz w:val="32"/>
          <w:szCs w:val="32"/>
          <w:highlight w:val="none"/>
          <w:lang w:eastAsia="zh-CN"/>
        </w:rPr>
        <w:t xml:space="preserve">无锡国家高新技术产业开发区（无锡市新吴区）城市管理局</w:t>
      </w:r>
      <w:r/>
    </w:p>
    <w:p>
      <w:pPr>
        <w:spacing w:line="360" w:lineRule="auto"/>
        <w:shd w:val="clear" w:color="auto"/>
        <w:rPr>
          <w:rFonts w:hint="eastAsia" w:ascii="宋体" w:hAnsi="宋体" w:eastAsia="宋体" w:cs="宋体"/>
          <w:sz w:val="32"/>
          <w:szCs w:val="32"/>
          <w:highlight w:val="none"/>
          <w:lang w:eastAsia="zh-CN"/>
        </w:rPr>
      </w:pPr>
      <w:r/>
      <w:bookmarkStart w:id="2" w:name="_Toc12700"/>
      <w:r/>
      <w:bookmarkStart w:id="3" w:name="_Toc22627"/>
      <w:r>
        <w:rPr>
          <w:rFonts w:hint="eastAsia" w:ascii="宋体" w:hAnsi="宋体" w:eastAsia="宋体" w:cs="宋体"/>
          <w:sz w:val="32"/>
          <w:szCs w:val="32"/>
          <w:highlight w:val="none"/>
        </w:rPr>
        <w:t xml:space="preserve">采购代理机构：</w:t>
      </w:r>
      <w:bookmarkEnd w:id="2"/>
      <w:r/>
      <w:bookmarkEnd w:id="3"/>
      <w:r>
        <w:rPr>
          <w:rFonts w:hint="eastAsia" w:ascii="宋体" w:hAnsi="宋体" w:cs="宋体"/>
          <w:sz w:val="32"/>
          <w:szCs w:val="32"/>
          <w:highlight w:val="none"/>
          <w:lang w:eastAsia="zh-CN"/>
        </w:rPr>
        <w:t xml:space="preserve">江苏天翔工程项目管理有限公司</w:t>
      </w:r>
      <w:r/>
    </w:p>
    <w:p>
      <w:pPr>
        <w:shd w:val="clear" w:color="auto"/>
        <w:rPr>
          <w:rFonts w:ascii="华文中宋" w:hAnsi="华文中宋" w:eastAsia="华文中宋"/>
          <w:bCs/>
          <w:sz w:val="30"/>
          <w:highlight w:val="none"/>
        </w:rPr>
      </w:pPr>
      <w:r>
        <w:rPr>
          <w:rFonts w:ascii="华文中宋" w:hAnsi="华文中宋" w:eastAsia="华文中宋"/>
          <w:bCs/>
          <w:sz w:val="30"/>
          <w:highlight w:val="none"/>
        </w:rPr>
      </w:r>
      <w:r/>
    </w:p>
    <w:p>
      <w:pPr>
        <w:jc w:val="center"/>
        <w:shd w:val="clear" w:color="auto"/>
        <w:rPr>
          <w:rStyle w:val="1511"/>
          <w:rFonts w:eastAsia="黑体"/>
          <w:bCs/>
          <w:sz w:val="48"/>
          <w:highlight w:val="none"/>
        </w:rPr>
      </w:pPr>
      <w:r>
        <w:rPr>
          <w:rFonts w:hint="eastAsia" w:ascii="黑体" w:hAnsi="华文中宋" w:eastAsia="黑体"/>
          <w:bCs/>
          <w:sz w:val="32"/>
          <w:szCs w:val="32"/>
          <w:highlight w:val="none"/>
        </w:rPr>
        <w:t xml:space="preserve">二○二</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月</w:t>
      </w:r>
      <w:r/>
    </w:p>
    <w:p>
      <w:pPr>
        <w:ind w:left="-2" w:firstLine="283"/>
        <w:spacing w:line="360" w:lineRule="auto"/>
        <w:shd w:val="clear" w:color="auto"/>
        <w:rPr>
          <w:rFonts w:ascii="宋体" w:hAnsi="宋体"/>
          <w:b/>
          <w:bCs/>
          <w:sz w:val="30"/>
          <w:szCs w:val="30"/>
          <w:highlight w:val="yellow"/>
        </w:rPr>
      </w:pPr>
      <w:r>
        <w:rPr>
          <w:rFonts w:ascii="宋体" w:hAnsi="宋体"/>
          <w:b/>
          <w:bCs/>
          <w:sz w:val="30"/>
          <w:szCs w:val="30"/>
          <w:highlight w:val="yellow"/>
        </w:rPr>
      </w:r>
      <w:r/>
    </w:p>
    <w:p>
      <w:pPr>
        <w:ind w:left="-2" w:firstLine="283"/>
        <w:spacing w:line="360" w:lineRule="auto"/>
        <w:shd w:val="clear" w:color="auto"/>
        <w:rPr>
          <w:rFonts w:ascii="宋体" w:hAnsi="宋体"/>
          <w:b/>
          <w:bCs/>
          <w:sz w:val="30"/>
          <w:szCs w:val="30"/>
          <w:highlight w:val="yellow"/>
        </w:rPr>
      </w:pPr>
      <w:r>
        <w:rPr>
          <w:rFonts w:ascii="宋体" w:hAnsi="宋体"/>
          <w:b/>
          <w:bCs/>
          <w:sz w:val="30"/>
          <w:szCs w:val="30"/>
          <w:highlight w:val="yellow"/>
        </w:rPr>
      </w:r>
      <w:r/>
    </w:p>
    <w:p>
      <w:pPr>
        <w:ind w:left="-2" w:firstLine="283"/>
        <w:spacing w:line="360" w:lineRule="auto"/>
        <w:shd w:val="clear" w:color="auto"/>
        <w:rPr>
          <w:rFonts w:ascii="宋体" w:hAnsi="宋体"/>
          <w:b/>
          <w:bCs/>
          <w:sz w:val="30"/>
          <w:szCs w:val="30"/>
          <w:highlight w:val="yellow"/>
        </w:rPr>
      </w:pPr>
      <w:r>
        <w:rPr>
          <w:rFonts w:ascii="宋体" w:hAnsi="宋体"/>
          <w:b/>
          <w:bCs/>
          <w:sz w:val="30"/>
          <w:szCs w:val="30"/>
          <w:highlight w:val="yellow"/>
        </w:rPr>
      </w:r>
      <w:r/>
    </w:p>
    <w:p>
      <w:pPr>
        <w:ind w:left="-2" w:firstLine="283"/>
        <w:spacing w:line="360" w:lineRule="auto"/>
        <w:shd w:val="clear" w:color="auto"/>
        <w:rPr>
          <w:rFonts w:ascii="宋体" w:hAnsi="宋体"/>
          <w:b/>
          <w:bCs/>
          <w:sz w:val="30"/>
          <w:szCs w:val="30"/>
          <w:highlight w:val="yellow"/>
        </w:rPr>
      </w:pPr>
      <w:r>
        <w:rPr>
          <w:rFonts w:ascii="宋体" w:hAnsi="宋体"/>
          <w:b/>
          <w:bCs/>
          <w:sz w:val="30"/>
          <w:szCs w:val="30"/>
          <w:highlight w:val="yellow"/>
        </w:rPr>
      </w:r>
      <w:r/>
    </w:p>
    <w:p>
      <w:pPr>
        <w:pStyle w:val="1279"/>
        <w:shd w:val="clear" w:color="auto"/>
        <w:rPr>
          <w:highlight w:val="yellow"/>
        </w:rPr>
      </w:pPr>
      <w:r>
        <w:rPr>
          <w:highlight w:val="yellow"/>
        </w:rPr>
      </w:r>
      <w:r/>
    </w:p>
    <w:p>
      <w:pPr>
        <w:jc w:val="both"/>
        <w:shd w:val="clear" w:color="auto"/>
        <w:rPr>
          <w:rStyle w:val="1511"/>
          <w:rFonts w:eastAsia="黑体"/>
          <w:bCs/>
          <w:color w:val="000000"/>
          <w:sz w:val="48"/>
          <w:highlight w:val="yellow"/>
        </w:rPr>
      </w:pPr>
      <w:r>
        <w:rPr>
          <w:rFonts w:eastAsia="黑体"/>
          <w:bCs/>
          <w:color w:val="000000"/>
          <w:sz w:val="48"/>
          <w:highlight w:val="yellow"/>
        </w:rPr>
      </w:r>
      <w:r/>
    </w:p>
    <w:p>
      <w:pPr>
        <w:pStyle w:val="1266"/>
        <w:shd w:val="clear" w:color="auto"/>
        <w:rPr>
          <w:highlight w:val="none"/>
        </w:rPr>
      </w:pPr>
      <w:r>
        <w:rPr>
          <w:highlight w:val="none"/>
        </w:rPr>
      </w:r>
      <w:r/>
    </w:p>
    <w:p>
      <w:pPr>
        <w:jc w:val="center"/>
        <w:shd w:val="clear" w:color="auto"/>
        <w:rPr>
          <w:b/>
          <w:sz w:val="48"/>
          <w:szCs w:val="48"/>
          <w:highlight w:val="none"/>
        </w:rPr>
      </w:pPr>
      <w:r>
        <w:rPr>
          <w:b/>
          <w:sz w:val="48"/>
          <w:szCs w:val="48"/>
          <w:highlight w:val="none"/>
        </w:rPr>
        <w:t xml:space="preserve">目    录</w:t>
      </w:r>
      <w:r/>
    </w:p>
    <w:p>
      <w:pPr>
        <w:pStyle w:val="1496"/>
        <w:spacing w:line="360" w:lineRule="auto"/>
        <w:shd w:val="clear" w:color="auto"/>
        <w:rPr>
          <w:rFonts w:hint="eastAsia" w:ascii="宋体" w:hAnsi="宋体" w:eastAsia="宋体"/>
          <w:bCs/>
          <w:highlight w:val="none"/>
        </w:rPr>
      </w:pPr>
      <w:r>
        <w:rPr>
          <w:rFonts w:hint="eastAsia" w:ascii="宋体" w:hAnsi="宋体" w:eastAsia="宋体"/>
          <w:bCs/>
          <w:highlight w:val="none"/>
        </w:rPr>
        <w:t xml:space="preserve">一、投标邀请函</w:t>
      </w:r>
      <w:r>
        <w:rPr>
          <w:rFonts w:hint="eastAsia" w:ascii="宋体" w:hAnsi="宋体" w:eastAsia="宋体"/>
          <w:bCs/>
          <w:highlight w:val="none"/>
        </w:rPr>
        <w:tab/>
      </w:r>
      <w:r>
        <w:rPr>
          <w:rFonts w:hint="eastAsia" w:ascii="宋体" w:hAnsi="宋体" w:eastAsia="宋体"/>
          <w:bCs/>
          <w:highlight w:val="none"/>
        </w:rPr>
        <w:t xml:space="preserve">3</w:t>
      </w:r>
      <w:r/>
    </w:p>
    <w:p>
      <w:pPr>
        <w:pStyle w:val="1496"/>
        <w:spacing w:line="360" w:lineRule="auto"/>
        <w:shd w:val="clear" w:color="auto"/>
        <w:rPr>
          <w:rFonts w:hint="eastAsia" w:ascii="宋体" w:hAnsi="宋体" w:eastAsia="宋体"/>
          <w:bCs/>
          <w:highlight w:val="none"/>
          <w:lang w:val="en-US" w:eastAsia="zh-CN"/>
        </w:rPr>
      </w:pPr>
      <w:r>
        <w:rPr>
          <w:rFonts w:hint="eastAsia" w:ascii="宋体" w:hAnsi="宋体" w:eastAsia="宋体"/>
          <w:bCs/>
          <w:highlight w:val="none"/>
        </w:rPr>
        <w:t xml:space="preserve">二、</w:t>
      </w:r>
      <w:r>
        <w:rPr>
          <w:rFonts w:hint="eastAsia" w:ascii="宋体" w:hAnsi="宋体" w:eastAsia="宋体"/>
          <w:bCs/>
          <w:highlight w:val="none"/>
          <w:lang w:eastAsia="zh-CN"/>
        </w:rPr>
        <w:t xml:space="preserve">供应商</w:t>
      </w:r>
      <w:r>
        <w:rPr>
          <w:rFonts w:hint="eastAsia" w:ascii="宋体" w:hAnsi="宋体" w:eastAsia="宋体"/>
          <w:bCs/>
          <w:highlight w:val="none"/>
        </w:rPr>
        <w:t xml:space="preserve">须知</w:t>
      </w:r>
      <w:r>
        <w:rPr>
          <w:rFonts w:hint="eastAsia" w:ascii="宋体" w:hAnsi="宋体" w:eastAsia="宋体"/>
          <w:bCs/>
          <w:highlight w:val="none"/>
        </w:rPr>
        <w:tab/>
      </w:r>
      <w:r>
        <w:rPr>
          <w:rFonts w:hint="eastAsia" w:ascii="宋体" w:hAnsi="宋体" w:eastAsia="宋体"/>
          <w:bCs/>
          <w:highlight w:val="none"/>
          <w:lang w:val="en-US" w:eastAsia="zh-CN"/>
        </w:rPr>
        <w:t xml:space="preserve">7</w:t>
      </w:r>
      <w:r/>
    </w:p>
    <w:p>
      <w:pPr>
        <w:pStyle w:val="1496"/>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三、</w:t>
      </w:r>
      <w:r>
        <w:rPr>
          <w:rFonts w:hint="eastAsia" w:ascii="宋体" w:hAnsi="宋体" w:eastAsia="宋体"/>
          <w:bCs/>
          <w:highlight w:val="none"/>
          <w:lang w:val="en-US" w:eastAsia="zh-CN"/>
        </w:rPr>
        <w:t xml:space="preserve">采购需求</w:t>
      </w:r>
      <w:r>
        <w:rPr>
          <w:rFonts w:hint="eastAsia" w:ascii="宋体" w:hAnsi="宋体" w:eastAsia="宋体"/>
          <w:bCs/>
          <w:highlight w:val="none"/>
        </w:rPr>
        <w:tab/>
      </w:r>
      <w:r>
        <w:rPr>
          <w:rFonts w:hint="eastAsia" w:ascii="宋体" w:hAnsi="宋体" w:eastAsia="宋体"/>
          <w:bCs/>
          <w:highlight w:val="none"/>
          <w:lang w:val="en-US" w:eastAsia="zh-CN"/>
        </w:rPr>
        <w:t xml:space="preserve">22</w:t>
      </w:r>
      <w:r/>
    </w:p>
    <w:p>
      <w:pPr>
        <w:pStyle w:val="1496"/>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四、合同书(格式)</w:t>
      </w:r>
      <w:r>
        <w:rPr>
          <w:rFonts w:hint="eastAsia" w:ascii="宋体" w:hAnsi="宋体" w:eastAsia="宋体"/>
          <w:bCs/>
          <w:highlight w:val="none"/>
        </w:rPr>
        <w:tab/>
      </w:r>
      <w:r>
        <w:rPr>
          <w:rFonts w:hint="eastAsia" w:ascii="宋体" w:hAnsi="宋体" w:eastAsia="宋体"/>
          <w:bCs/>
          <w:highlight w:val="none"/>
          <w:lang w:val="en-US" w:eastAsia="zh-CN"/>
        </w:rPr>
        <w:t xml:space="preserve">64</w:t>
      </w:r>
      <w:r/>
    </w:p>
    <w:p>
      <w:pPr>
        <w:pStyle w:val="1496"/>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lang w:val="en-US" w:eastAsia="zh-CN"/>
        </w:rPr>
        <w:t xml:space="preserve">五</w:t>
      </w:r>
      <w:r>
        <w:rPr>
          <w:rFonts w:hint="eastAsia" w:ascii="宋体" w:hAnsi="宋体" w:eastAsia="宋体"/>
          <w:bCs/>
          <w:highlight w:val="none"/>
        </w:rPr>
        <w:t xml:space="preserve">、</w:t>
      </w:r>
      <w:r>
        <w:rPr>
          <w:rFonts w:hint="eastAsia" w:ascii="宋体" w:hAnsi="宋体" w:eastAsia="宋体"/>
          <w:bCs/>
          <w:highlight w:val="none"/>
          <w:lang w:val="en-US" w:eastAsia="zh-CN"/>
        </w:rPr>
        <w:t xml:space="preserve">附件</w:t>
      </w:r>
      <w:r>
        <w:rPr>
          <w:rFonts w:hint="eastAsia" w:ascii="宋体" w:hAnsi="宋体" w:eastAsia="宋体"/>
          <w:bCs/>
          <w:highlight w:val="none"/>
        </w:rPr>
        <w:tab/>
      </w:r>
      <w:r>
        <w:rPr>
          <w:rFonts w:hint="eastAsia" w:ascii="宋体" w:hAnsi="宋体" w:eastAsia="宋体"/>
          <w:bCs/>
          <w:highlight w:val="none"/>
          <w:lang w:val="en-US" w:eastAsia="zh-CN"/>
        </w:rPr>
        <w:t xml:space="preserve">97</w:t>
      </w:r>
      <w:r/>
    </w:p>
    <w:p>
      <w:pPr>
        <w:spacing w:line="360" w:lineRule="auto"/>
        <w:shd w:val="clear" w:color="auto"/>
        <w:rPr>
          <w:rFonts w:ascii="宋体"/>
          <w:bCs/>
          <w:color w:val="000000"/>
          <w:sz w:val="30"/>
          <w:highlight w:val="yellow"/>
        </w:rPr>
      </w:pPr>
      <w:r>
        <w:rPr>
          <w:rFonts w:ascii="宋体"/>
          <w:bCs/>
          <w:color w:val="000000"/>
          <w:sz w:val="30"/>
          <w:highlight w:val="yellow"/>
        </w:rPr>
      </w:r>
      <w:r/>
    </w:p>
    <w:p>
      <w:pPr>
        <w:spacing w:line="480" w:lineRule="auto"/>
        <w:shd w:val="clear" w:color="auto"/>
        <w:rPr>
          <w:rFonts w:ascii="宋体"/>
          <w:bCs/>
          <w:color w:val="000000"/>
          <w:sz w:val="30"/>
          <w:highlight w:val="yellow"/>
        </w:rPr>
      </w:pPr>
      <w:r>
        <w:rPr>
          <w:rFonts w:ascii="宋体"/>
          <w:bCs/>
          <w:color w:val="000000"/>
          <w:sz w:val="30"/>
          <w:highlight w:val="yellow"/>
        </w:rPr>
      </w:r>
      <w:r/>
    </w:p>
    <w:p>
      <w:pPr>
        <w:shd w:val="clear" w:color="auto"/>
        <w:rPr>
          <w:rFonts w:ascii="宋体"/>
          <w:bCs/>
          <w:color w:val="000000"/>
          <w:sz w:val="28"/>
          <w:highlight w:val="yellow"/>
        </w:rPr>
      </w:pPr>
      <w:r>
        <w:rPr>
          <w:rFonts w:ascii="宋体"/>
          <w:bCs/>
          <w:color w:val="000000"/>
          <w:sz w:val="28"/>
          <w:highlight w:val="yellow"/>
        </w:rPr>
      </w:r>
      <w:r/>
    </w:p>
    <w:p>
      <w:pPr>
        <w:shd w:val="clear" w:color="auto"/>
        <w:rPr>
          <w:rFonts w:ascii="宋体"/>
          <w:bCs/>
          <w:color w:val="000000"/>
          <w:sz w:val="32"/>
          <w:highlight w:val="yellow"/>
        </w:rPr>
      </w:pPr>
      <w:r>
        <w:rPr>
          <w:rFonts w:ascii="宋体"/>
          <w:bCs/>
          <w:color w:val="000000"/>
          <w:sz w:val="32"/>
          <w:highlight w:val="yellow"/>
        </w:rPr>
      </w:r>
      <w:r/>
    </w:p>
    <w:p>
      <w:pPr>
        <w:shd w:val="clear" w:color="auto"/>
        <w:rPr>
          <w:rFonts w:ascii="宋体"/>
          <w:bCs/>
          <w:color w:val="000000"/>
          <w:sz w:val="32"/>
          <w:highlight w:val="yellow"/>
        </w:rPr>
      </w:pPr>
      <w:r>
        <w:rPr>
          <w:rFonts w:ascii="宋体"/>
          <w:bCs/>
          <w:color w:val="000000"/>
          <w:sz w:val="32"/>
          <w:highlight w:val="yellow"/>
        </w:rPr>
      </w:r>
      <w:r/>
    </w:p>
    <w:p>
      <w:pPr>
        <w:shd w:val="clear" w:color="auto"/>
        <w:rPr>
          <w:rFonts w:ascii="宋体"/>
          <w:bCs/>
          <w:color w:val="000000"/>
          <w:sz w:val="32"/>
          <w:highlight w:val="yellow"/>
        </w:rPr>
      </w:pPr>
      <w:r>
        <w:rPr>
          <w:rFonts w:ascii="宋体"/>
          <w:bCs/>
          <w:color w:val="000000"/>
          <w:sz w:val="32"/>
          <w:highlight w:val="yellow"/>
        </w:rPr>
      </w:r>
      <w:r/>
    </w:p>
    <w:p>
      <w:pPr>
        <w:pStyle w:val="1263"/>
        <w:jc w:val="center"/>
        <w:rPr>
          <w:rFonts w:ascii="黑体" w:eastAsia="黑体"/>
          <w:bCs/>
          <w:color w:val="000000"/>
          <w:szCs w:val="28"/>
          <w:highlight w:val="none"/>
        </w:rPr>
      </w:pPr>
      <w:r/>
      <w:bookmarkStart w:id="4" w:name="报价方须知前附表"/>
      <w:r/>
      <w:bookmarkEnd w:id="4"/>
      <w:r>
        <w:rPr>
          <w:rFonts w:ascii="黑体" w:eastAsia="黑体"/>
          <w:bCs/>
          <w:color w:val="000000"/>
          <w:szCs w:val="28"/>
          <w:highlight w:val="yellow"/>
        </w:rPr>
        <w:br w:type="page" w:clear="all"/>
      </w:r>
      <w:r>
        <w:rPr>
          <w:rFonts w:hint="eastAsia"/>
        </w:rPr>
        <w:t xml:space="preserve">一</w:t>
      </w:r>
      <w:r>
        <w:rPr>
          <w:rFonts w:hint="default"/>
        </w:rPr>
        <w:t xml:space="preserve">、</w:t>
      </w:r>
      <w:r>
        <w:rPr>
          <w:rFonts w:hint="eastAsia"/>
        </w:rPr>
        <w:t xml:space="preserve">投标邀请函</w:t>
      </w:r>
      <w:r/>
    </w:p>
    <w:p>
      <w:pPr>
        <w:ind w:firstLine="480"/>
        <w:spacing w:line="360" w:lineRule="auto"/>
        <w:shd w:val="clear" w:color="auto"/>
        <w:rPr>
          <w:rFonts w:ascii="宋体" w:hAnsi="宋体"/>
          <w:bCs/>
          <w:color w:val="000000"/>
          <w:sz w:val="24"/>
          <w:szCs w:val="24"/>
          <w:highlight w:val="none"/>
        </w:rPr>
      </w:pPr>
      <w:r>
        <w:rPr>
          <w:rFonts w:hint="eastAsia" w:ascii="宋体" w:hAnsi="宋体"/>
          <w:bCs/>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受</w:t>
      </w:r>
      <w:r>
        <w:rPr>
          <w:rFonts w:hint="eastAsia" w:ascii="宋体" w:hAnsi="宋体"/>
          <w:bCs/>
          <w:color w:val="000000"/>
          <w:sz w:val="24"/>
          <w:szCs w:val="24"/>
          <w:highlight w:val="none"/>
          <w:lang w:val="en-US" w:eastAsia="zh-CN"/>
        </w:rPr>
        <w:t xml:space="preserve">无锡国家高新技术产业开发区（无锡市新吴区）城市管理局</w:t>
      </w:r>
      <w:r>
        <w:rPr>
          <w:rFonts w:hint="eastAsia" w:ascii="宋体" w:hAnsi="宋体"/>
          <w:bCs/>
          <w:color w:val="000000"/>
          <w:sz w:val="24"/>
          <w:szCs w:val="24"/>
          <w:highlight w:val="none"/>
        </w:rPr>
        <w:t xml:space="preserve">委托，对</w:t>
      </w:r>
      <w:r>
        <w:rPr>
          <w:rFonts w:hint="eastAsia" w:ascii="宋体" w:hAnsi="宋体"/>
          <w:bCs/>
          <w:color w:val="000000"/>
          <w:sz w:val="24"/>
          <w:szCs w:val="24"/>
          <w:highlight w:val="none"/>
          <w:lang w:eastAsia="zh-CN"/>
        </w:rPr>
        <w:t xml:space="preserve">新吴区高新产业区A区、B区、空港经济开发区及区级公厕环卫一体化作业服务采购项目</w:t>
      </w:r>
      <w:r>
        <w:rPr>
          <w:rFonts w:hint="eastAsia" w:ascii="宋体" w:hAnsi="宋体"/>
          <w:bCs/>
          <w:color w:val="000000"/>
          <w:sz w:val="24"/>
          <w:szCs w:val="24"/>
          <w:highlight w:val="none"/>
        </w:rPr>
        <w:t xml:space="preserve">进行公开招标采购，欢迎符合相关条件的供应商参加投标并提请注意下列相关事项：</w:t>
      </w:r>
      <w:r/>
    </w:p>
    <w:p>
      <w:pPr>
        <w:ind w:firstLine="480"/>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（一）招标项目信息</w:t>
      </w:r>
      <w:r/>
    </w:p>
    <w:p>
      <w:pPr>
        <w:ind w:firstLine="480"/>
        <w:jc w:val="left"/>
        <w:spacing w:line="360" w:lineRule="auto"/>
        <w:shd w:val="clear" w:color="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新吴区高新产业区A区、B区、空港经济开发区及区级公厕环卫一体化作业服务采购项目；</w:t>
      </w:r>
      <w:r/>
    </w:p>
    <w:p>
      <w:pPr>
        <w:ind w:firstLine="480"/>
        <w:jc w:val="left"/>
        <w:spacing w:line="360" w:lineRule="auto"/>
        <w:shd w:val="clear" w:color="auto"/>
        <w:widowControl/>
        <w:rPr>
          <w:rFonts w:hint="default"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标段名称：</w:t>
      </w:r>
      <w:r>
        <w:rPr>
          <w:rFonts w:hint="default" w:ascii="宋体" w:hAnsi="宋体" w:cs="宋体"/>
          <w:b/>
          <w:bCs/>
          <w:color w:val="auto"/>
          <w:sz w:val="24"/>
          <w:szCs w:val="24"/>
          <w:highlight w:val="none"/>
          <w:lang w:val="en-US" w:eastAsia="zh-CN"/>
        </w:rPr>
        <w:t xml:space="preserve">高新产业区A区标段</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高新产业区B区标段</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空港经济开发区(硕放街道)标段</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区级公厕保洁项目标段</w:t>
      </w:r>
      <w:r>
        <w:rPr>
          <w:rFonts w:hint="eastAsia" w:ascii="宋体" w:hAnsi="宋体" w:cs="宋体"/>
          <w:b/>
          <w:bCs/>
          <w:color w:val="auto"/>
          <w:sz w:val="24"/>
          <w:szCs w:val="24"/>
          <w:highlight w:val="none"/>
          <w:lang w:val="en-US" w:eastAsia="zh-CN"/>
        </w:rPr>
        <w:t xml:space="preserve">；</w:t>
      </w:r>
      <w:r/>
    </w:p>
    <w:p>
      <w:pPr>
        <w:ind w:firstLine="480"/>
        <w:jc w:val="left"/>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val="en-US" w:eastAsia="zh-CN"/>
        </w:rPr>
        <w:t xml:space="preserve">JSZC-320214-YCTX-G2026-0015；</w:t>
      </w:r>
      <w:r/>
    </w:p>
    <w:p>
      <w:pPr>
        <w:ind w:left="0" w:firstLine="480"/>
        <w:keepLines w:val="0"/>
        <w:keepNext w:val="0"/>
        <w:pageBreakBefore w:val="0"/>
        <w:spacing w:line="360" w:lineRule="auto"/>
        <w:widowControl/>
        <w:rPr>
          <w:rFonts w:hint="eastAsia" w:ascii="宋体" w:hAnsi="宋体" w:cs="宋体"/>
          <w:bCs/>
          <w:color w:val="auto"/>
          <w:sz w:val="24"/>
          <w:szCs w:val="24"/>
          <w:highlight w:val="none"/>
          <w:lang w:val="en-US" w:eastAsia="zh-CN"/>
        </w:rPr>
      </w:pPr>
      <w:r>
        <w:rPr>
          <w:rFonts w:hint="eastAsia" w:ascii="宋体" w:hAnsi="宋体" w:cs="宋体"/>
          <w:color w:val="auto"/>
          <w:sz w:val="24"/>
          <w:szCs w:val="24"/>
          <w:highlight w:val="none"/>
        </w:rPr>
        <w:t xml:space="preserve">3.项目预算</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20192.46 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项目投标最高限价为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20192.46 万元；本项目设立最高限价，</w:t>
      </w:r>
      <w:r>
        <w:rPr>
          <w:rFonts w:hint="eastAsia" w:ascii="宋体" w:hAnsi="宋体" w:eastAsia="宋体" w:cs="宋体"/>
          <w:bCs/>
          <w:color w:val="auto"/>
          <w:sz w:val="24"/>
          <w:szCs w:val="24"/>
          <w:highlight w:val="none"/>
        </w:rPr>
        <w:t xml:space="preserve">投标总报价及各</w:t>
      </w:r>
      <w:r>
        <w:rPr>
          <w:rFonts w:hint="eastAsia" w:ascii="宋体" w:hAnsi="宋体" w:cs="宋体"/>
          <w:bCs/>
          <w:color w:val="auto"/>
          <w:sz w:val="24"/>
          <w:szCs w:val="24"/>
          <w:highlight w:val="none"/>
          <w:lang w:val="en-US" w:eastAsia="zh-CN"/>
        </w:rPr>
        <w:t xml:space="preserve">标段</w:t>
      </w:r>
      <w:r>
        <w:rPr>
          <w:rFonts w:hint="eastAsia" w:ascii="宋体" w:hAnsi="宋体" w:eastAsia="宋体" w:cs="宋体"/>
          <w:bCs/>
          <w:color w:val="auto"/>
          <w:sz w:val="24"/>
          <w:szCs w:val="24"/>
          <w:highlight w:val="none"/>
        </w:rPr>
        <w:t xml:space="preserve">报价均不能超过最高限价，否则按无效投标文件处理。其中</w:t>
      </w:r>
      <w:r>
        <w:rPr>
          <w:rFonts w:hint="eastAsia" w:ascii="宋体" w:hAnsi="宋体" w:cs="宋体"/>
          <w:bCs/>
          <w:color w:val="auto"/>
          <w:sz w:val="24"/>
          <w:szCs w:val="24"/>
          <w:highlight w:val="none"/>
          <w:lang w:val="en-US" w:eastAsia="zh-CN"/>
        </w:rPr>
        <w:t xml:space="preserve">各标段最高限价如下：</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高新产业区A区标段</w:t>
      </w:r>
      <w:r>
        <w:rPr>
          <w:rFonts w:hint="eastAsia" w:ascii="宋体" w:hAnsi="宋体" w:cs="宋体"/>
          <w:color w:val="auto"/>
          <w:sz w:val="24"/>
          <w:szCs w:val="24"/>
          <w:highlight w:val="none"/>
          <w:lang w:val="en-US" w:eastAsia="zh-CN"/>
        </w:rPr>
        <w:t xml:space="preserve">：6241.98万元；</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高新产业区B区标段</w:t>
      </w:r>
      <w:r>
        <w:rPr>
          <w:rFonts w:hint="eastAsia" w:ascii="宋体" w:hAnsi="宋体" w:cs="宋体"/>
          <w:color w:val="auto"/>
          <w:sz w:val="24"/>
          <w:szCs w:val="24"/>
          <w:highlight w:val="none"/>
          <w:lang w:val="en-US" w:eastAsia="zh-CN"/>
        </w:rPr>
        <w:t xml:space="preserve">：6082.89万元；</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空港经济开发区(硕放街道)标段</w:t>
      </w:r>
      <w:r>
        <w:rPr>
          <w:rFonts w:hint="eastAsia" w:ascii="宋体" w:hAnsi="宋体" w:cs="宋体"/>
          <w:color w:val="auto"/>
          <w:sz w:val="24"/>
          <w:szCs w:val="24"/>
          <w:highlight w:val="none"/>
          <w:lang w:val="en-US" w:eastAsia="zh-CN"/>
        </w:rPr>
        <w:t xml:space="preserve">：6607.59万元；</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区级公厕保洁项目标段</w:t>
      </w:r>
      <w:r>
        <w:rPr>
          <w:rFonts w:hint="eastAsia" w:ascii="宋体" w:hAnsi="宋体" w:cs="宋体"/>
          <w:color w:val="auto"/>
          <w:sz w:val="24"/>
          <w:szCs w:val="24"/>
          <w:highlight w:val="none"/>
          <w:lang w:val="en-US" w:eastAsia="zh-CN"/>
        </w:rPr>
        <w:t xml:space="preserve">：1260万元；</w:t>
      </w:r>
      <w:r/>
    </w:p>
    <w:p>
      <w:pPr>
        <w:ind w:left="0" w:firstLine="48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0"/>
          <w:highlight w:val="none"/>
          <w:lang w:val="en-US" w:eastAsia="zh-CN" w:bidi="ar-SA"/>
        </w:rPr>
        <w:t xml:space="preserve">供应商投标报价不得超过上述最高限价，否则按无效标处理。</w:t>
      </w:r>
      <w:r/>
    </w:p>
    <w:p>
      <w:pPr>
        <w:ind w:left="0" w:firstLine="96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）本项目共</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个</w:t>
      </w:r>
      <w:r>
        <w:rPr>
          <w:rFonts w:hint="eastAsia" w:ascii="宋体" w:hAnsi="宋体" w:eastAsia="宋体" w:cs="宋体"/>
          <w:color w:val="000000" w:themeColor="text1"/>
          <w:sz w:val="24"/>
          <w:szCs w:val="24"/>
          <w:highlight w:val="none"/>
          <w14:textFill>
            <w14:solidFill>
              <w14:schemeClr w14:val="tx1"/>
            </w14:solidFill>
          </w14:textFill>
        </w:rPr>
        <w:t xml:space="preserve">标段，投标供应商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个</w:t>
      </w:r>
      <w:r>
        <w:rPr>
          <w:rFonts w:hint="eastAsia" w:ascii="宋体" w:hAnsi="宋体" w:eastAsia="宋体" w:cs="宋体"/>
          <w:color w:val="000000" w:themeColor="text1"/>
          <w:sz w:val="24"/>
          <w:szCs w:val="24"/>
          <w:highlight w:val="none"/>
          <w14:textFill>
            <w14:solidFill>
              <w14:schemeClr w14:val="tx1"/>
            </w14:solidFill>
          </w14:textFill>
        </w:rPr>
        <w:t xml:space="preserve">标段均可投标，但最多只能中一个标段，由评分排名第一的供应商中标。评分排名均第一的情况下，按投标供应商在投标文件中承诺的中标优先顺序确定中标标段。如某标段排名第一的供应商已经中了其他标段，则该标段由排名第二的供应商中标，依次类推。</w:t>
      </w:r>
      <w:r/>
    </w:p>
    <w:p>
      <w:pPr>
        <w:pStyle w:val="1279"/>
        <w:ind w:firstLine="9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rPr>
        <w:t xml:space="preserve">标段拟同一天开标</w:t>
      </w:r>
      <w:r>
        <w:rPr>
          <w:rFonts w:hint="eastAsia" w:ascii="宋体" w:hAnsi="宋体" w:eastAsia="宋体" w:cs="宋体"/>
          <w:color w:val="auto"/>
          <w:sz w:val="24"/>
          <w:szCs w:val="24"/>
          <w:highlight w:val="none"/>
          <w:lang w:eastAsia="zh-CN"/>
        </w:rPr>
        <w:t xml:space="preserve">。</w:t>
      </w:r>
      <w:r/>
    </w:p>
    <w:p>
      <w:pPr>
        <w:ind w:left="0" w:right="0" w:firstLine="960"/>
        <w:spacing w:before="100" w:beforeAutospacing="0" w:after="100" w:afterAutospacing="0" w:line="300" w:lineRule="auto"/>
        <w:rPr>
          <w:rFonts w:hint="default" w:ascii="Calibri" w:hAnsi="Calibri" w:eastAsia="宋体" w:cs="Calibri"/>
          <w:color w:val="000000"/>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default" w:ascii="Calibri" w:hAnsi="Calibri" w:eastAsia="宋体" w:cs="Calibri"/>
          <w:color w:val="000000"/>
          <w:sz w:val="24"/>
          <w:szCs w:val="24"/>
          <w:highlight w:val="none"/>
        </w:rPr>
        <w:t xml:space="preserve">凡在本年度</w:t>
      </w:r>
      <w:r>
        <w:rPr>
          <w:rFonts w:hint="eastAsia" w:cs="Calibri"/>
          <w:color w:val="000000"/>
          <w:sz w:val="24"/>
          <w:szCs w:val="24"/>
          <w:highlight w:val="none"/>
          <w:lang w:val="en-US" w:eastAsia="zh-CN"/>
        </w:rPr>
        <w:t xml:space="preserve">已</w:t>
      </w:r>
      <w:r>
        <w:rPr>
          <w:rFonts w:hint="default" w:ascii="Calibri" w:hAnsi="Calibri" w:eastAsia="宋体" w:cs="Calibri"/>
          <w:color w:val="000000"/>
          <w:sz w:val="24"/>
          <w:szCs w:val="24"/>
          <w:highlight w:val="none"/>
        </w:rPr>
        <w:t xml:space="preserve">中标</w:t>
      </w:r>
      <w:r>
        <w:rPr>
          <w:rFonts w:hint="eastAsia" w:cs="Calibri"/>
          <w:color w:val="000000"/>
          <w:sz w:val="24"/>
          <w:szCs w:val="24"/>
          <w:highlight w:val="none"/>
          <w:lang w:val="en-US" w:eastAsia="zh-CN"/>
        </w:rPr>
        <w:t xml:space="preserve">过</w:t>
      </w:r>
      <w:r>
        <w:rPr>
          <w:rFonts w:hint="default" w:ascii="Calibri" w:hAnsi="Calibri" w:eastAsia="宋体" w:cs="Calibri"/>
          <w:color w:val="000000"/>
          <w:sz w:val="24"/>
          <w:szCs w:val="24"/>
          <w:highlight w:val="none"/>
        </w:rPr>
        <w:t xml:space="preserve">无锡市新吴区新安街道、鸿山街道、江溪街道、梅村街道、旺庄街道环卫一体化项目的供应商，不具备本次项目</w:t>
      </w:r>
      <w:r>
        <w:rPr>
          <w:rFonts w:hint="eastAsia" w:cs="Calibri"/>
          <w:color w:val="000000"/>
          <w:sz w:val="24"/>
          <w:szCs w:val="24"/>
          <w:highlight w:val="none"/>
          <w:lang w:val="en-US" w:eastAsia="zh-CN"/>
        </w:rPr>
        <w:t xml:space="preserve">的中标</w:t>
      </w:r>
      <w:r>
        <w:rPr>
          <w:rFonts w:hint="default" w:ascii="Calibri" w:hAnsi="Calibri" w:eastAsia="宋体" w:cs="Calibri"/>
          <w:color w:val="000000"/>
          <w:sz w:val="24"/>
          <w:szCs w:val="24"/>
          <w:highlight w:val="none"/>
        </w:rPr>
        <w:t xml:space="preserve">资格。</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w:t>
      </w:r>
      <w:r>
        <w:rPr>
          <w:rFonts w:hint="default" w:ascii="宋体" w:hAnsi="宋体" w:cs="宋体"/>
          <w:color w:val="auto"/>
          <w:sz w:val="24"/>
          <w:szCs w:val="24"/>
          <w:highlight w:val="none"/>
          <w:lang w:val="en-US" w:eastAsia="zh-CN"/>
        </w:rPr>
        <w:t xml:space="preserve">高新产业区A区标段</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高新产业区B区标段</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空港经济开发区(硕放街道)标段</w:t>
      </w:r>
      <w:r>
        <w:rPr>
          <w:rFonts w:hint="eastAsia" w:ascii="宋体" w:hAnsi="宋体" w:cs="宋体"/>
          <w:bCs/>
          <w:color w:val="000000"/>
          <w:sz w:val="24"/>
          <w:szCs w:val="24"/>
          <w:highlight w:val="none"/>
        </w:rPr>
        <w:t xml:space="preserve">合同履行期限：</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rPr>
        <w:t xml:space="preserve">（根据考核结果，合格后合同一年一签）</w:t>
      </w:r>
      <w:r>
        <w:rPr>
          <w:rFonts w:hint="eastAsia" w:ascii="宋体" w:hAnsi="宋体" w:cs="宋体"/>
          <w:color w:val="auto"/>
          <w:sz w:val="24"/>
          <w:szCs w:val="24"/>
          <w:highlight w:val="none"/>
          <w:lang w:val="en-US" w:eastAsia="zh-CN"/>
        </w:rPr>
        <w:t xml:space="preserve">；</w:t>
      </w:r>
      <w:r/>
    </w:p>
    <w:p>
      <w:pPr>
        <w:ind w:left="0" w:firstLine="480"/>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区级公厕保洁项目标段</w:t>
      </w:r>
      <w:r>
        <w:rPr>
          <w:rFonts w:hint="eastAsia" w:ascii="宋体" w:hAnsi="宋体" w:cs="宋体"/>
          <w:bCs/>
          <w:color w:val="000000"/>
          <w:sz w:val="24"/>
          <w:szCs w:val="24"/>
          <w:highlight w:val="none"/>
        </w:rPr>
        <w:t xml:space="preserve">合同履行期限：</w:t>
      </w:r>
      <w:r>
        <w:rPr>
          <w:rFonts w:hint="eastAsia" w:ascii="宋体" w:hAnsi="宋体" w:cs="宋体"/>
          <w:bCs/>
          <w:color w:val="000000"/>
          <w:sz w:val="24"/>
          <w:szCs w:val="24"/>
          <w:highlight w:val="none"/>
          <w:lang w:val="en-US" w:eastAsia="zh-CN"/>
        </w:rPr>
        <w:t xml:space="preserve">33个月</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rPr>
        <w:t xml:space="preserve">（根据考核结果，合格后合同一年一签）</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5.采购方式：公开招标</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bCs/>
          <w:color w:val="000000"/>
          <w:sz w:val="24"/>
          <w:szCs w:val="24"/>
          <w:highlight w:val="none"/>
          <w:lang w:val="en-US" w:eastAsia="zh-CN"/>
        </w:rPr>
      </w:pPr>
      <w:r>
        <w:rPr>
          <w:rFonts w:hint="eastAsia" w:ascii="宋体" w:hAnsi="宋体" w:cs="宋体"/>
          <w:color w:val="000000"/>
          <w:sz w:val="24"/>
          <w:szCs w:val="24"/>
          <w:highlight w:val="none"/>
        </w:rPr>
        <w:t xml:space="preserve">6.采购人：</w:t>
      </w:r>
      <w:r>
        <w:rPr>
          <w:rFonts w:hint="eastAsia" w:ascii="宋体" w:hAnsi="宋体" w:cs="宋体"/>
          <w:color w:val="000000"/>
          <w:sz w:val="24"/>
          <w:szCs w:val="24"/>
          <w:highlight w:val="none"/>
          <w:lang w:eastAsia="zh-CN"/>
        </w:rPr>
        <w:t xml:space="preserve">无锡国家高新技术产业开发区（无锡市新吴区）城市管理局；</w:t>
      </w:r>
      <w:r/>
    </w:p>
    <w:p>
      <w:pPr>
        <w:ind w:firstLine="480"/>
        <w:jc w:val="left"/>
        <w:spacing w:line="360" w:lineRule="auto"/>
        <w:shd w:val="clear" w:color="auto"/>
        <w:widowControl/>
        <w:rPr>
          <w:rFonts w:hint="eastAsia" w:ascii="宋体" w:hAnsi="宋体" w:eastAsia="宋体" w:cs="宋体"/>
          <w:color w:val="000000"/>
          <w:sz w:val="24"/>
          <w:szCs w:val="24"/>
          <w:highlight w:val="yellow"/>
          <w:lang w:eastAsia="zh-CN"/>
        </w:rPr>
      </w:pPr>
      <w:r>
        <w:rPr>
          <w:rFonts w:hint="eastAsia" w:ascii="宋体" w:hAnsi="宋体" w:cs="宋体"/>
          <w:color w:val="000000"/>
          <w:sz w:val="24"/>
          <w:szCs w:val="24"/>
          <w:highlight w:val="none"/>
        </w:rPr>
        <w:t xml:space="preserve">7.本项目标的所属行业：其他未列明行业</w:t>
      </w:r>
      <w:r>
        <w:rPr>
          <w:rFonts w:hint="eastAsia" w:ascii="仿宋" w:hAnsi="仿宋" w:eastAsia="仿宋" w:cs="仿宋"/>
          <w:color w:val="auto"/>
          <w:sz w:val="24"/>
          <w:szCs w:val="24"/>
          <w:highlight w:val="none"/>
        </w:rPr>
        <w:t xml:space="preserve">。</w:t>
      </w:r>
      <w:r>
        <w:rPr>
          <w:rFonts w:hint="eastAsia" w:ascii="宋体" w:hAnsi="宋体" w:cs="宋体"/>
          <w:color w:val="000000"/>
          <w:sz w:val="24"/>
          <w:szCs w:val="24"/>
          <w:highlight w:val="none"/>
        </w:rPr>
        <w:t xml:space="preserve">根据《关于印发中小企业划型标准规定的通知》工信部联企业〔2011〕300</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cs="宋体"/>
          <w:sz w:val="24"/>
          <w:szCs w:val="24"/>
          <w:highlight w:val="none"/>
          <w:lang w:val="en-US" w:eastAsia="zh-CN"/>
        </w:rPr>
      </w:pPr>
      <w:r>
        <w:rPr>
          <w:rFonts w:hint="eastAsia" w:ascii="宋体" w:hAnsi="宋体" w:cs="宋体"/>
          <w:color w:val="000000"/>
          <w:sz w:val="24"/>
          <w:szCs w:val="24"/>
          <w:highlight w:val="none"/>
        </w:rPr>
        <w:t xml:space="preserve">8.</w:t>
      </w:r>
      <w:r>
        <w:rPr>
          <w:rFonts w:hint="eastAsia" w:ascii="宋体" w:hAnsi="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否；</w:t>
      </w:r>
      <w:r/>
    </w:p>
    <w:p>
      <w:pPr>
        <w:ind w:firstLine="480"/>
        <w:jc w:val="left"/>
        <w:spacing w:line="360" w:lineRule="auto"/>
        <w:shd w:val="clear" w:color="auto"/>
        <w:widowControl/>
        <w:rPr>
          <w:rFonts w:hint="eastAsia"/>
          <w:highlight w:val="none"/>
        </w:rPr>
      </w:pPr>
      <w:r>
        <w:rPr>
          <w:rFonts w:hint="eastAsia" w:ascii="宋体" w:hAnsi="宋体" w:cs="宋体"/>
          <w:sz w:val="24"/>
          <w:szCs w:val="24"/>
          <w:highlight w:val="none"/>
        </w:rPr>
        <w:t xml:space="preserve">9.</w:t>
      </w:r>
      <w:r>
        <w:rPr>
          <w:rFonts w:hint="eastAsia" w:ascii="宋体" w:hAnsi="宋体" w:cs="宋体"/>
          <w:bCs/>
          <w:sz w:val="24"/>
          <w:szCs w:val="24"/>
          <w:highlight w:val="none"/>
        </w:rPr>
        <w:t xml:space="preserve">本项目</w:t>
      </w:r>
      <w:r>
        <w:rPr>
          <w:rFonts w:hint="eastAsia" w:ascii="宋体" w:hAnsi="宋体" w:cs="宋体"/>
          <w:b/>
          <w:bCs w:val="0"/>
          <w:sz w:val="24"/>
          <w:szCs w:val="24"/>
          <w:highlight w:val="none"/>
          <w:u w:val="none"/>
        </w:rPr>
        <w:t xml:space="preserve">不接受</w:t>
      </w:r>
      <w:r>
        <w:rPr>
          <w:rFonts w:hint="eastAsia" w:ascii="宋体" w:hAnsi="宋体" w:cs="宋体"/>
          <w:bCs/>
          <w:sz w:val="24"/>
          <w:szCs w:val="24"/>
          <w:highlight w:val="none"/>
        </w:rPr>
        <w:t xml:space="preserve">联合体投标。</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资格要求</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1. 满足《中华人民共和国政府采购法》第二十二条规定；</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2.未被“信用中国”网站（www.creditchina.gov.cn）、中国政府采购网（www.ccgp.gov.cn）列入失信被执行人、重大税收违法失信主体、政府采购严重违法失信行为记录名单；</w:t>
      </w:r>
      <w:r/>
    </w:p>
    <w:p>
      <w:pPr>
        <w:pStyle w:val="1503"/>
        <w:ind w:firstLine="480"/>
        <w:spacing w:before="0" w:beforeAutospacing="0" w:after="0" w:afterAutospacing="0" w:line="360" w:lineRule="auto"/>
        <w:shd w:val="clear" w:color="auto"/>
        <w:tabs>
          <w:tab w:val="left" w:pos="0" w:leader="none"/>
        </w:tabs>
        <w:rPr>
          <w:rFonts w:hint="eastAsia"/>
          <w:highlight w:val="none"/>
        </w:rPr>
      </w:pPr>
      <w:r>
        <w:rPr>
          <w:rFonts w:hint="eastAsia"/>
          <w:color w:val="000000"/>
          <w:highlight w:val="none"/>
        </w:rPr>
        <w:t xml:space="preserve">3.落实政府采购政策需满足的资格要求：无</w:t>
      </w:r>
      <w:r>
        <w:rPr>
          <w:rFonts w:hint="eastAsia"/>
          <w:color w:val="000000"/>
          <w:highlight w:val="none"/>
          <w:lang w:eastAsia="zh-CN"/>
        </w:rPr>
        <w:t xml:space="preserve">；</w:t>
      </w:r>
      <w:r/>
    </w:p>
    <w:p>
      <w:pPr>
        <w:ind w:firstLine="480"/>
        <w:jc w:val="left"/>
        <w:spacing w:line="360" w:lineRule="auto"/>
        <w:shd w:val="clear" w:color="auto"/>
        <w:widowControl/>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sz w:val="24"/>
          <w:szCs w:val="24"/>
          <w:highlight w:val="none"/>
        </w:rPr>
        <w:t xml:space="preserve">本项目的特定资格要求：</w:t>
      </w:r>
      <w:r>
        <w:rPr>
          <w:rFonts w:hint="eastAsia" w:ascii="宋体" w:hAnsi="宋体" w:cs="宋体"/>
          <w:sz w:val="24"/>
          <w:szCs w:val="24"/>
          <w:highlight w:val="none"/>
          <w:lang w:val="en-US" w:eastAsia="zh-CN"/>
        </w:rPr>
        <w:t xml:space="preserve">无</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（三）供应商主体信息库注册</w:t>
      </w:r>
      <w:r/>
    </w:p>
    <w:p>
      <w:pPr>
        <w:ind w:firstLine="480"/>
        <w:jc w:val="left"/>
        <w:spacing w:line="360" w:lineRule="auto"/>
        <w:shd w:val="clear" w:color="auto"/>
        <w:widowControl/>
        <w:rPr>
          <w:rFonts w:hint="eastAsia" w:ascii="宋体" w:hAnsi="宋体" w:eastAsia="宋体" w:cs="宋体"/>
          <w:color w:val="000000"/>
          <w:sz w:val="24"/>
          <w:highlight w:val="none"/>
        </w:rPr>
      </w:pPr>
      <w:r/>
      <w:bookmarkStart w:id="5" w:name="_Toc112006902"/>
      <w:r>
        <w:rPr>
          <w:rFonts w:hint="eastAsia" w:ascii="宋体" w:hAnsi="宋体" w:eastAsia="宋体" w:cs="宋体"/>
          <w:color w:val="000000"/>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2.办理“意源”CA数字证书和“方正”电子签章（办理地址：无锡市滨湖区观山路199号12号楼</w:t>
      </w:r>
      <w:r>
        <w:rPr>
          <w:rFonts w:hint="eastAsia" w:ascii="宋体" w:hAnsi="宋体" w:eastAsia="宋体" w:cs="宋体"/>
          <w:color w:val="000000"/>
          <w:sz w:val="24"/>
          <w:highlight w:val="none"/>
          <w:lang w:val="en-US" w:eastAsia="zh-CN"/>
        </w:rPr>
        <w:t xml:space="preserve">一楼大厅</w:t>
      </w:r>
      <w:r>
        <w:rPr>
          <w:rFonts w:hint="eastAsia" w:ascii="宋体" w:hAnsi="宋体" w:eastAsia="宋体" w:cs="宋体"/>
          <w:color w:val="000000"/>
          <w:sz w:val="24"/>
          <w:highlight w:val="none"/>
        </w:rPr>
        <w:t xml:space="preserve">），办理指南链接：http://jsxcmm.com/help/help.html。</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CA驱动下载：</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技术服务电话：0510-81827781（服务时间：工作日 9:00-11:30，13:00-17:00）</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（2）完成苏采云注册的供应商方可在苏采云中进行CA绑定。登录“江苏省政府采购（苏采云）平台”，插入CA后，点击【账号设置】——【绑定CA】。</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（3）供应商应按上述要求提供相关材料及注册登记信息，所提供的材料应均是真实的、准确的，若有违背，供应商自行承担由此而产生的一切后果。</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技术支持QQ：田女士：3071474382 ；王先生：897651173。</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（四）获取采购文件</w:t>
      </w:r>
      <w:bookmarkEnd w:id="5"/>
      <w:r/>
      <w:r/>
    </w:p>
    <w:p>
      <w:pPr>
        <w:ind w:firstLine="480"/>
        <w:jc w:val="left"/>
        <w:spacing w:line="360" w:lineRule="auto"/>
        <w:shd w:val="clear" w:color="auto"/>
        <w:widowControl/>
        <w:rPr>
          <w:rFonts w:hint="eastAsia" w:ascii="宋体" w:hAnsi="宋体"/>
          <w:color w:val="000000"/>
          <w:sz w:val="24"/>
          <w:szCs w:val="24"/>
          <w:highlight w:val="none"/>
        </w:rPr>
      </w:pPr>
      <w:r/>
      <w:bookmarkStart w:id="6" w:name="_Toc112006903"/>
      <w:r>
        <w:rPr>
          <w:rFonts w:hint="eastAsia" w:ascii="宋体" w:hAnsi="宋体" w:cs="宋体"/>
          <w:color w:val="000000"/>
          <w:sz w:val="24"/>
          <w:highlight w:val="none"/>
        </w:rPr>
        <w:t xml:space="preserve">供应商可在财政部门指定媒体发布的公告附件中查看公开</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，如确定参加本次采购活动，必须在苏采云平台（</w:t>
      </w:r>
      <w:r>
        <w:rPr>
          <w:rFonts w:hint="eastAsia" w:ascii="宋体" w:hAnsi="宋体" w:cs="Times New Roman"/>
          <w:color w:val="000000"/>
          <w:sz w:val="24"/>
          <w:szCs w:val="24"/>
          <w:highlight w:val="none"/>
          <w:lang w:eastAsia="zh-CN"/>
        </w:rPr>
        <w:t xml:space="preserve">http://jszfcg.jsczt.cn</w:t>
      </w:r>
      <w:r>
        <w:rPr>
          <w:rFonts w:hint="eastAsia" w:ascii="宋体" w:hAnsi="宋体" w:cs="宋体"/>
          <w:color w:val="000000"/>
          <w:sz w:val="24"/>
          <w:highlight w:val="none"/>
        </w:rPr>
        <w:t xml:space="preserve">）中免费下载公开</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（五）公开答疑时间、地点</w:t>
      </w:r>
      <w:bookmarkEnd w:id="6"/>
      <w:r/>
      <w:r/>
    </w:p>
    <w:p>
      <w:pPr>
        <w:ind w:firstLine="480"/>
        <w:jc w:val="left"/>
        <w:spacing w:line="360" w:lineRule="auto"/>
        <w:shd w:val="clear" w:color="auto"/>
        <w:widowControl/>
        <w:rPr>
          <w:rFonts w:hint="eastAsia" w:ascii="宋体" w:hAnsi="宋体"/>
          <w:bCs/>
          <w:sz w:val="24"/>
          <w:szCs w:val="24"/>
          <w:highlight w:val="none"/>
        </w:rPr>
      </w:pPr>
      <w:r/>
      <w:bookmarkStart w:id="7" w:name="_Toc112006904"/>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lang w:eastAsia="zh-CN"/>
        </w:rPr>
        <w:t xml:space="preserve">江苏天翔工程项目管理有限公司</w:t>
      </w:r>
      <w:r>
        <w:rPr>
          <w:rFonts w:hint="eastAsia" w:ascii="宋体" w:hAnsi="宋体" w:eastAsia="宋体" w:cs="宋体"/>
          <w:color w:val="000000"/>
          <w:sz w:val="24"/>
          <w:highlight w:val="none"/>
        </w:rPr>
        <w:t xml:space="preserve">将以电话咨询、电子邮箱等方式开展线上不见面答疑服务。截止至202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日10:00前，有关单位对于招标文件的相关事项如有疑问可通过上述方式咨询；投标人如有需要对招标文件要求澄清的问题，请以电子邮箱形式（必须加盖投标人公章，也请务必留下联系方式，以便回复）提出“</w:t>
      </w:r>
      <w:r>
        <w:rPr>
          <w:rFonts w:hint="eastAsia" w:ascii="宋体" w:hAnsi="宋体" w:cs="宋体"/>
          <w:color w:val="000000"/>
          <w:sz w:val="24"/>
          <w:szCs w:val="24"/>
          <w:highlight w:val="none"/>
          <w:lang w:eastAsia="zh-CN"/>
        </w:rPr>
        <w:t xml:space="preserve">新吴区高新产业区A区、B区、空港经济开发区及区级公厕环卫一体化作业服务采购项目</w:t>
      </w:r>
      <w:r>
        <w:rPr>
          <w:rFonts w:hint="eastAsia" w:ascii="宋体" w:hAnsi="宋体" w:eastAsia="宋体" w:cs="宋体"/>
          <w:color w:val="000000"/>
          <w:sz w:val="24"/>
          <w:highlight w:val="none"/>
        </w:rPr>
        <w:t xml:space="preserve">需澄清问题”，并于答疑截止时间前</w:t>
      </w:r>
      <w:r>
        <w:rPr>
          <w:rFonts w:hint="eastAsia" w:ascii="宋体" w:hAnsi="宋体" w:eastAsia="宋体" w:cs="宋体"/>
          <w:color w:val="000000"/>
          <w:sz w:val="24"/>
          <w:highlight w:val="none"/>
          <w:lang w:eastAsia="zh-CN"/>
        </w:rPr>
        <w:t xml:space="preserve">通过邮</w:t>
      </w:r>
      <w:r>
        <w:rPr>
          <w:rFonts w:hint="eastAsia" w:ascii="宋体" w:hAnsi="宋体" w:eastAsia="宋体" w:cs="宋体"/>
          <w:color w:val="000000"/>
          <w:sz w:val="24"/>
          <w:highlight w:val="none"/>
        </w:rPr>
        <w:t xml:space="preserve">箱发送（</w:t>
      </w:r>
      <w:r>
        <w:rPr>
          <w:rFonts w:hint="eastAsia" w:ascii="宋体" w:hAnsi="宋体" w:eastAsia="宋体" w:cs="宋体"/>
          <w:color w:val="000000"/>
          <w:sz w:val="24"/>
          <w:highlight w:val="none"/>
          <w:lang w:val="en-US" w:eastAsia="zh-CN"/>
        </w:rPr>
        <w:t xml:space="preserve">1443428924</w:t>
      </w:r>
      <w:r>
        <w:rPr>
          <w:rFonts w:hint="eastAsia" w:ascii="宋体" w:hAnsi="宋体" w:eastAsia="宋体" w:cs="宋体"/>
          <w:color w:val="000000"/>
          <w:sz w:val="24"/>
          <w:highlight w:val="none"/>
        </w:rPr>
        <w:t xml:space="preserve">@qq.com）给项目联系人。若未在法定时间内提出澄清，由此造成的损失及风险由投标人自行承担。</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现场踏勘</w:t>
      </w:r>
      <w:r/>
    </w:p>
    <w:p>
      <w:pPr>
        <w:numPr>
          <w:ilvl w:val="0"/>
          <w:numId w:val="0"/>
        </w:numPr>
        <w:ind w:firstLine="480"/>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7"/>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（七）投标及开标、定标时间、地点</w:t>
      </w:r>
      <w:r/>
    </w:p>
    <w:p>
      <w:pPr>
        <w:ind w:firstLine="482"/>
        <w:spacing w:line="360" w:lineRule="auto"/>
        <w:shd w:val="clear" w:color="auto"/>
        <w:rPr>
          <w:rFonts w:hint="eastAsia" w:ascii="宋体" w:hAnsi="宋体" w:cs="宋体"/>
          <w:b/>
          <w:sz w:val="24"/>
          <w:szCs w:val="24"/>
          <w:highlight w:val="none"/>
        </w:rPr>
      </w:pPr>
      <w:r>
        <w:rPr>
          <w:rFonts w:hint="eastAsia" w:ascii="宋体" w:hAnsi="宋体" w:cs="宋体"/>
          <w:b/>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 </w:t>
      </w:r>
      <w:r/>
    </w:p>
    <w:p>
      <w:pPr>
        <w:ind w:firstLine="480"/>
        <w:spacing w:line="360" w:lineRule="auto"/>
        <w:shd w:val="clear" w:color="auto"/>
        <w:rPr>
          <w:rFonts w:hint="eastAsia" w:ascii="宋体" w:hAnsi="宋体" w:eastAsia="宋体" w:cs="宋体"/>
          <w:color w:val="000000"/>
          <w:sz w:val="24"/>
          <w:szCs w:val="24"/>
          <w:highlight w:val="none"/>
          <w:u w:val="none"/>
          <w:lang w:eastAsia="zh-CN"/>
        </w:rPr>
      </w:pPr>
      <w:r>
        <w:rPr>
          <w:rFonts w:hint="eastAsia" w:ascii="宋体" w:hAnsi="宋体" w:eastAsia="宋体" w:cs="Times New Roman"/>
          <w:color w:val="000000"/>
          <w:sz w:val="24"/>
          <w:szCs w:val="24"/>
          <w:highlight w:val="none"/>
        </w:rPr>
        <w:t xml:space="preserve">投标截止时</w:t>
      </w:r>
      <w:r>
        <w:rPr>
          <w:rFonts w:hint="eastAsia" w:ascii="宋体" w:hAnsi="宋体" w:eastAsia="宋体" w:cs="Times New Roman"/>
          <w:color w:val="000000"/>
          <w:sz w:val="24"/>
          <w:szCs w:val="24"/>
          <w:highlight w:val="none"/>
          <w:u w:val="none"/>
        </w:rPr>
        <w:t xml:space="preserve">间（网上投标截止时间苏采云投标客户端投标）</w:t>
      </w:r>
      <w:r>
        <w:rPr>
          <w:rFonts w:hint="eastAsia" w:ascii="宋体" w:hAnsi="宋体" w:cs="宋体"/>
          <w:sz w:val="24"/>
          <w:szCs w:val="24"/>
          <w:highlight w:val="none"/>
          <w:u w:val="none"/>
        </w:rPr>
        <w:t xml:space="preserve">：202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7</w:t>
      </w:r>
      <w:r>
        <w:rPr>
          <w:rFonts w:hint="eastAsia" w:ascii="宋体" w:hAnsi="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30</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rPr>
          <w:rFonts w:hint="eastAsia" w:ascii="宋体" w:hAnsi="宋体" w:cs="宋体"/>
          <w:color w:val="000000"/>
          <w:sz w:val="24"/>
          <w:szCs w:val="24"/>
          <w:highlight w:val="none"/>
          <w:u w:val="none"/>
        </w:rPr>
        <w:t xml:space="preserve">，投标截止时间后的投标文件恕不接受</w:t>
      </w:r>
      <w:r>
        <w:rPr>
          <w:rFonts w:hint="eastAsia" w:ascii="宋体" w:hAnsi="宋体" w:cs="宋体"/>
          <w:color w:val="000000"/>
          <w:sz w:val="24"/>
          <w:szCs w:val="24"/>
          <w:highlight w:val="none"/>
          <w:u w:val="none"/>
          <w:lang w:eastAsia="zh-CN"/>
        </w:rPr>
        <w:t xml:space="preserve">。</w:t>
      </w:r>
      <w:r/>
    </w:p>
    <w:p>
      <w:pPr>
        <w:ind w:firstLine="480"/>
        <w:spacing w:line="360" w:lineRule="auto"/>
        <w:shd w:val="clear" w:color="auto"/>
        <w:rPr>
          <w:rFonts w:hint="eastAsia" w:ascii="宋体" w:hAnsi="宋体" w:cs="宋体"/>
          <w:color w:val="000000"/>
          <w:sz w:val="24"/>
          <w:szCs w:val="24"/>
          <w:highlight w:val="none"/>
          <w:u w:val="none"/>
        </w:rPr>
      </w:pPr>
      <w:r>
        <w:rPr>
          <w:rFonts w:hint="eastAsia" w:ascii="宋体" w:hAnsi="宋体" w:cs="宋体"/>
          <w:sz w:val="24"/>
          <w:szCs w:val="24"/>
          <w:highlight w:val="none"/>
          <w:u w:val="none"/>
        </w:rPr>
        <w:t xml:space="preserve">开标时间：202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7</w:t>
      </w:r>
      <w:r>
        <w:rPr>
          <w:rFonts w:hint="eastAsia" w:ascii="宋体" w:hAnsi="宋体" w:cs="宋体"/>
          <w:color w:val="000000"/>
          <w:sz w:val="24"/>
          <w:szCs w:val="24"/>
          <w:highlight w:val="none"/>
          <w:u w:val="none"/>
        </w:rPr>
        <w:t xml:space="preserve">月 </w:t>
      </w:r>
      <w:r>
        <w:rPr>
          <w:rFonts w:hint="eastAsia" w:ascii="宋体" w:hAnsi="宋体" w:cs="宋体"/>
          <w:color w:val="000000"/>
          <w:sz w:val="24"/>
          <w:szCs w:val="24"/>
          <w:highlight w:val="none"/>
          <w:u w:val="none"/>
          <w:lang w:val="en-US" w:eastAsia="zh-CN"/>
        </w:rPr>
        <w:t xml:space="preserve">30</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p>
    <w:p>
      <w:pPr>
        <w:ind w:firstLine="480"/>
        <w:spacing w:line="360" w:lineRule="auto"/>
        <w:shd w:val="clear" w:color="auto"/>
        <w:rPr>
          <w:rFonts w:hint="eastAsia" w:ascii="宋体" w:hAnsi="宋体" w:eastAsia="宋体" w:cs="Times New Roman"/>
          <w:color w:val="000000"/>
          <w:sz w:val="24"/>
          <w:szCs w:val="24"/>
          <w:highlight w:val="none"/>
        </w:rPr>
      </w:pPr>
      <w:r>
        <w:rPr>
          <w:rFonts w:hint="eastAsia" w:ascii="宋体" w:hAnsi="宋体" w:cs="宋体"/>
          <w:sz w:val="24"/>
          <w:szCs w:val="24"/>
          <w:highlight w:val="none"/>
        </w:rPr>
        <w:t xml:space="preserve">投标及开标地点：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w:t>
      </w:r>
      <w:r/>
    </w:p>
    <w:p>
      <w:pPr>
        <w:ind w:firstLine="480"/>
        <w:spacing w:line="360" w:lineRule="auto"/>
        <w:shd w:val="clear" w:color="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定标时间：评标结束</w:t>
      </w:r>
      <w:r>
        <w:rPr>
          <w:rFonts w:hint="eastAsia" w:ascii="宋体" w:hAnsi="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bCs/>
          <w:sz w:val="24"/>
          <w:szCs w:val="24"/>
          <w:highlight w:val="none"/>
          <w:lang w:eastAsia="zh-CN"/>
        </w:rPr>
      </w:pPr>
      <w:r>
        <w:rPr>
          <w:rFonts w:hint="eastAsia" w:ascii="宋体" w:hAnsi="宋体" w:cs="宋体"/>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cs="宋体"/>
          <w:b w:val="0"/>
          <w:bCs w:val="0"/>
          <w:color w:val="000000"/>
          <w:sz w:val="24"/>
          <w:szCs w:val="24"/>
          <w:highlight w:val="none"/>
          <w:lang w:val="en-US" w:eastAsia="zh-CN"/>
        </w:rPr>
      </w:pPr>
      <w:r/>
      <w:bookmarkStart w:id="8" w:name="_Toc112006905"/>
      <w:r>
        <w:rPr>
          <w:rFonts w:hint="eastAsia" w:ascii="宋体" w:hAnsi="宋体" w:eastAsia="宋体" w:cs="宋体"/>
          <w:b/>
          <w:bCs/>
          <w:color w:val="000000"/>
          <w:sz w:val="24"/>
          <w:szCs w:val="24"/>
          <w:highlight w:val="none"/>
          <w:lang w:val="en-US" w:eastAsia="zh-CN"/>
        </w:rPr>
        <w:t xml:space="preserve">（八）投标文件份数：</w:t>
      </w:r>
      <w:bookmarkEnd w:id="8"/>
      <w:r>
        <w:rPr>
          <w:rFonts w:hint="eastAsia" w:ascii="宋体" w:hAnsi="宋体" w:eastAsia="宋体" w:cs="宋体"/>
          <w:b w:val="0"/>
          <w:bCs w:val="0"/>
          <w:color w:val="000000"/>
          <w:sz w:val="24"/>
          <w:szCs w:val="24"/>
          <w:highlight w:val="none"/>
          <w:lang w:val="en-US" w:eastAsia="zh-CN"/>
        </w:rPr>
        <w:t xml:space="preserve">请按规定上传电子响应文件，不接收纸质投标文件。</w:t>
      </w:r>
      <w:r/>
    </w:p>
    <w:p>
      <w:pPr>
        <w:ind w:firstLine="480"/>
        <w:jc w:val="left"/>
        <w:spacing w:line="360" w:lineRule="auto"/>
        <w:shd w:val="clear" w:color="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（九）投标有效期：</w:t>
      </w:r>
      <w:r>
        <w:rPr>
          <w:rFonts w:hint="eastAsia" w:ascii="宋体" w:hAnsi="宋体" w:eastAsia="宋体" w:cs="宋体"/>
          <w:b w:val="0"/>
          <w:bCs w:val="0"/>
          <w:color w:val="000000"/>
          <w:sz w:val="24"/>
          <w:szCs w:val="24"/>
          <w:highlight w:val="none"/>
          <w:lang w:val="en-US" w:eastAsia="zh-CN"/>
        </w:rPr>
        <w:t xml:space="preserve">投标截止之日起90日历天</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val="en-US" w:eastAsia="zh-CN"/>
        </w:rPr>
      </w:pPr>
      <w:r/>
      <w:bookmarkStart w:id="9" w:name="_Toc112006909"/>
      <w:r>
        <w:rPr>
          <w:rFonts w:hint="eastAsia" w:ascii="宋体" w:hAnsi="宋体" w:eastAsia="宋体" w:cs="宋体"/>
          <w:b/>
          <w:bCs/>
          <w:color w:val="000000"/>
          <w:sz w:val="24"/>
          <w:szCs w:val="24"/>
          <w:highlight w:val="none"/>
          <w:lang w:val="en-US" w:eastAsia="zh-CN"/>
        </w:rPr>
        <w:t xml:space="preserve">（十）采购方法</w:t>
      </w:r>
      <w:r/>
    </w:p>
    <w:p>
      <w:pPr>
        <w:ind w:firstLine="480"/>
        <w:spacing w:line="360" w:lineRule="auto"/>
        <w:shd w:val="clear" w:color="auto"/>
        <w:rPr>
          <w:rFonts w:hint="eastAsia" w:ascii="宋体" w:hAnsi="宋体" w:eastAsia="宋体" w:cs="宋体"/>
          <w:b/>
          <w:bCs w:val="0"/>
          <w:sz w:val="24"/>
          <w:szCs w:val="32"/>
          <w:highlight w:val="none"/>
          <w:lang w:val="en-US" w:eastAsia="zh-CN" w:bidi="ar-SA"/>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（十一）其</w:t>
      </w:r>
      <w:bookmarkEnd w:id="9"/>
      <w:r>
        <w:rPr>
          <w:rFonts w:hint="eastAsia" w:ascii="宋体" w:hAnsi="宋体" w:eastAsia="宋体" w:cs="宋体"/>
          <w:b/>
          <w:bCs/>
          <w:color w:val="000000"/>
          <w:sz w:val="24"/>
          <w:szCs w:val="24"/>
          <w:highlight w:val="none"/>
          <w:lang w:val="en-US" w:eastAsia="zh-CN"/>
        </w:rPr>
        <w:t xml:space="preserve">他</w:t>
      </w:r>
      <w:r/>
    </w:p>
    <w:p>
      <w:pPr>
        <w:ind w:firstLine="480"/>
        <w:spacing w:line="360" w:lineRule="auto"/>
        <w:shd w:val="clear" w:color="auto"/>
        <w:rPr>
          <w:rFonts w:hint="eastAsia" w:ascii="宋体" w:hAnsi="宋体"/>
          <w:bCs/>
          <w:sz w:val="24"/>
          <w:szCs w:val="24"/>
          <w:highlight w:val="none"/>
          <w:lang w:val="en-US" w:eastAsia="zh-CN"/>
        </w:rPr>
      </w:pPr>
      <w:r/>
      <w:bookmarkStart w:id="10" w:name="_Toc112006910"/>
      <w:r>
        <w:rPr>
          <w:rFonts w:hint="eastAsia" w:ascii="宋体" w:hAnsi="宋体"/>
          <w:bCs/>
          <w:sz w:val="24"/>
          <w:szCs w:val="24"/>
          <w:highlight w:val="none"/>
          <w:lang w:val="en-US" w:eastAsia="zh-CN"/>
        </w:rPr>
        <w:t xml:space="preserve">采购人：无锡国家高新技术产业开发区（无锡市新吴区）城市管理局</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地址：无锡市新吴区净慧东道交大联云科技园二楼</w:t>
      </w:r>
      <w:r/>
    </w:p>
    <w:p>
      <w:pPr>
        <w:ind w:firstLine="480"/>
        <w:spacing w:line="360" w:lineRule="auto"/>
        <w:shd w:val="clear" w:color="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联系人：马工</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电话：0510-80595266</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采购机构：江苏天翔工程项目管理有限公司</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地址：无锡市滨湖区楝泽路9-1号2层东；</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联系人：张冬青、成璐</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电  话：18262571851</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邮  编：214000  </w:t>
      </w:r>
      <w:r/>
    </w:p>
    <w:p>
      <w:pPr>
        <w:ind w:firstLine="480"/>
        <w:spacing w:line="360" w:lineRule="auto"/>
        <w:shd w:val="clear" w:color="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sz w:val="24"/>
          <w:szCs w:val="24"/>
          <w:highlight w:val="none"/>
          <w:lang w:val="en-US" w:eastAsia="zh-CN"/>
        </w:rPr>
        <w:t xml:space="preserve">邮    箱：</w:t>
      </w:r>
      <w:r>
        <w:rPr>
          <w:rFonts w:hint="eastAsia" w:ascii="宋体" w:hAnsi="宋体" w:cs="Times New Roman"/>
          <w:bCs/>
          <w:sz w:val="24"/>
          <w:szCs w:val="24"/>
          <w:highlight w:val="none"/>
          <w:lang w:val="en-US" w:eastAsia="zh-CN"/>
        </w:rPr>
        <w:t xml:space="preserve">14428924@qq.com</w:t>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t xml:space="preserve">          </w:t>
      </w:r>
      <w:r/>
    </w:p>
    <w:p>
      <w:pPr>
        <w:pStyle w:val="1314"/>
        <w:shd w:val="clear" w:color="auto"/>
        <w:rPr>
          <w:highlight w:val="yellow"/>
        </w:rPr>
      </w:pPr>
      <w:r>
        <w:rPr>
          <w:highlight w:val="yellow"/>
        </w:rPr>
      </w:r>
      <w:r/>
    </w:p>
    <w:p>
      <w:pPr>
        <w:pStyle w:val="1497"/>
        <w:shd w:val="clear" w:color="auto"/>
        <w:rPr>
          <w:highlight w:val="yellow"/>
        </w:rPr>
      </w:pPr>
      <w:r>
        <w:rPr>
          <w:highlight w:val="yellow"/>
        </w:rPr>
      </w:r>
      <w:r/>
    </w:p>
    <w:p>
      <w:pPr>
        <w:rPr>
          <w:highlight w:val="yellow"/>
        </w:rPr>
      </w:pPr>
      <w:r>
        <w:rPr>
          <w:highlight w:val="yellow"/>
        </w:rPr>
      </w:r>
      <w:r/>
    </w:p>
    <w:p>
      <w:pPr>
        <w:pStyle w:val="1274"/>
        <w:rPr>
          <w:highlight w:val="yellow"/>
        </w:rPr>
      </w:pPr>
      <w:r>
        <w:rPr>
          <w:highlight w:val="yellow"/>
        </w:rPr>
      </w:r>
      <w:r/>
    </w:p>
    <w:p>
      <w:pPr>
        <w:pStyle w:val="1274"/>
        <w:rPr>
          <w:highlight w:val="yellow"/>
        </w:rPr>
      </w:pPr>
      <w:r>
        <w:rPr>
          <w:highlight w:val="yellow"/>
        </w:rPr>
      </w:r>
      <w:r/>
    </w:p>
    <w:p>
      <w:pPr>
        <w:pStyle w:val="1274"/>
        <w:rPr>
          <w:highlight w:val="yellow"/>
        </w:rPr>
      </w:pPr>
      <w:r>
        <w:rPr>
          <w:highlight w:val="yellow"/>
        </w:rPr>
      </w:r>
      <w:r/>
    </w:p>
    <w:p>
      <w:pPr>
        <w:pStyle w:val="1274"/>
        <w:rPr>
          <w:highlight w:val="yellow"/>
        </w:rPr>
      </w:pPr>
      <w:r>
        <w:rPr>
          <w:highlight w:val="yellow"/>
        </w:rPr>
      </w:r>
      <w:r/>
    </w:p>
    <w:p>
      <w:pPr>
        <w:pStyle w:val="1274"/>
        <w:rPr>
          <w:highlight w:val="yellow"/>
        </w:rPr>
      </w:pPr>
      <w:r>
        <w:rPr>
          <w:highlight w:val="yellow"/>
        </w:rPr>
      </w:r>
      <w:r/>
    </w:p>
    <w:p>
      <w:pPr>
        <w:pStyle w:val="1274"/>
        <w:rPr>
          <w:highlight w:val="yellow"/>
        </w:rPr>
      </w:pPr>
      <w:r>
        <w:rPr>
          <w:highlight w:val="yellow"/>
        </w:rPr>
      </w:r>
      <w:r/>
    </w:p>
    <w:p>
      <w:pPr>
        <w:pStyle w:val="1274"/>
        <w:rPr>
          <w:highlight w:val="yellow"/>
        </w:rPr>
      </w:pPr>
      <w:r>
        <w:rPr>
          <w:highlight w:val="yellow"/>
        </w:rPr>
      </w:r>
      <w:r/>
    </w:p>
    <w:p>
      <w:pPr>
        <w:pStyle w:val="1274"/>
        <w:rPr>
          <w:highlight w:val="yellow"/>
        </w:rPr>
      </w:pPr>
      <w:r>
        <w:rPr>
          <w:highlight w:val="yellow"/>
        </w:rPr>
      </w:r>
      <w:r/>
    </w:p>
    <w:p>
      <w:pPr>
        <w:pStyle w:val="1274"/>
        <w:rPr>
          <w:highlight w:val="yellow"/>
        </w:rPr>
      </w:pPr>
      <w:r>
        <w:rPr>
          <w:highlight w:val="yellow"/>
        </w:rPr>
      </w:r>
      <w:r/>
    </w:p>
    <w:p>
      <w:pPr>
        <w:pStyle w:val="1274"/>
        <w:rPr>
          <w:highlight w:val="yellow"/>
        </w:rPr>
      </w:pPr>
      <w:r>
        <w:rPr>
          <w:highlight w:val="yellow"/>
        </w:rPr>
      </w:r>
      <w:r/>
    </w:p>
    <w:p>
      <w:pPr>
        <w:pStyle w:val="1274"/>
        <w:rPr>
          <w:highlight w:val="yellow"/>
        </w:rPr>
      </w:pPr>
      <w:r>
        <w:rPr>
          <w:highlight w:val="yellow"/>
        </w:rPr>
      </w:r>
      <w:r/>
    </w:p>
    <w:p>
      <w:pPr>
        <w:pStyle w:val="1274"/>
        <w:rPr>
          <w:highlight w:val="yellow"/>
        </w:rPr>
      </w:pPr>
      <w:r>
        <w:rPr>
          <w:highlight w:val="yellow"/>
        </w:rPr>
      </w:r>
      <w:r/>
    </w:p>
    <w:p>
      <w:pPr>
        <w:pStyle w:val="1274"/>
        <w:rPr>
          <w:highlight w:val="yellow"/>
        </w:rPr>
      </w:pPr>
      <w:r>
        <w:rPr>
          <w:highlight w:val="yellow"/>
        </w:rPr>
      </w:r>
      <w:bookmarkEnd w:id="10"/>
      <w:r/>
      <w:r/>
    </w:p>
    <w:p>
      <w:pPr>
        <w:pStyle w:val="1263"/>
        <w:jc w:val="center"/>
        <w:rPr>
          <w:rFonts w:hint="eastAsia"/>
        </w:rPr>
      </w:pPr>
      <w:r/>
      <w:bookmarkStart w:id="11" w:name="_Toc112006915"/>
      <w:r>
        <w:rPr>
          <w:rFonts w:hint="eastAsia"/>
        </w:rPr>
        <w:t xml:space="preserve">二、供应商须知</w:t>
      </w:r>
      <w:r/>
    </w:p>
    <w:p>
      <w:pPr>
        <w:pStyle w:val="1264"/>
        <w:jc w:val="both"/>
        <w:keepLines/>
        <w:spacing w:before="120" w:after="120"/>
        <w:shd w:val="clear" w:color="auto"/>
        <w:rPr>
          <w:rFonts w:hint="eastAsia" w:ascii="宋体" w:hAnsi="宋体" w:eastAsia="宋体" w:cs="宋体"/>
          <w:b/>
          <w:bCs/>
          <w:sz w:val="24"/>
          <w:szCs w:val="32"/>
          <w:highlight w:val="none"/>
        </w:rPr>
      </w:pPr>
      <w:r/>
      <w:bookmarkStart w:id="12" w:name="_Toc112006911"/>
      <w:r>
        <w:rPr>
          <w:rFonts w:hint="eastAsia" w:ascii="宋体" w:hAnsi="宋体" w:eastAsia="宋体" w:cs="宋体"/>
          <w:b/>
          <w:bCs/>
          <w:sz w:val="24"/>
          <w:szCs w:val="32"/>
          <w:highlight w:val="none"/>
        </w:rPr>
        <w:t xml:space="preserve">(一)遵循原则：</w:t>
      </w:r>
      <w:bookmarkEnd w:id="12"/>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公开透明原则、公平竞争原则、公正原则和诚实信用原则。</w:t>
      </w:r>
      <w:r/>
    </w:p>
    <w:p>
      <w:pPr>
        <w:pStyle w:val="1264"/>
        <w:jc w:val="both"/>
        <w:keepLines/>
        <w:spacing w:before="120" w:after="120"/>
        <w:shd w:val="clear" w:color="auto"/>
        <w:rPr>
          <w:rFonts w:hint="eastAsia" w:ascii="宋体" w:hAnsi="宋体" w:eastAsia="宋体" w:cs="宋体"/>
          <w:b/>
          <w:bCs/>
          <w:sz w:val="24"/>
          <w:szCs w:val="32"/>
          <w:highlight w:val="none"/>
        </w:rPr>
      </w:pPr>
      <w:r/>
      <w:bookmarkStart w:id="13" w:name="_Toc112006912"/>
      <w:r>
        <w:rPr>
          <w:rFonts w:hint="eastAsia" w:ascii="宋体" w:hAnsi="宋体" w:eastAsia="宋体" w:cs="宋体"/>
          <w:b/>
          <w:bCs/>
          <w:sz w:val="24"/>
          <w:szCs w:val="32"/>
          <w:highlight w:val="none"/>
        </w:rPr>
        <w:t xml:space="preserve">(二)</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w:t>
      </w:r>
      <w:bookmarkEnd w:id="13"/>
      <w:r/>
      <w:r/>
    </w:p>
    <w:p>
      <w:pPr>
        <w:ind w:firstLine="480"/>
        <w:spacing w:line="360" w:lineRule="auto"/>
        <w:shd w:val="clear" w:color="auto"/>
        <w:rPr>
          <w:rFonts w:hint="eastAsia" w:ascii="宋体" w:hAnsi="宋体"/>
          <w:bCs/>
          <w:color w:val="000000"/>
          <w:sz w:val="24"/>
          <w:szCs w:val="24"/>
          <w:highlight w:val="none"/>
        </w:rPr>
      </w:pPr>
      <w:r/>
      <w:bookmarkStart w:id="14" w:name="_Toc112006913"/>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包括本文件目录所列全部内容，供应商应仔细阅读，并在投标文件中充分响应</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的所有要求。</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供应商可在财政部门指定媒体发布的公告附件中查看公开</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，但不视为依法获取</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的途径，如确定参加本次采购活动，必须在苏采云平台中免费下载公开</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（“项目参与”——“采购项目”找到需要获取</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的项目，点击“我要参与”——“参与投标”——“下载文件”</w:t>
      </w:r>
      <w:r>
        <w:rPr>
          <w:rFonts w:ascii="宋体" w:hAnsi="宋体" w:cs="宋体"/>
          <w:color w:val="000000"/>
          <w:sz w:val="24"/>
          <w:highlight w:val="none"/>
        </w:rPr>
        <w:t xml:space="preserve">，完成项目参与，将苏采云平台中下载的</w:t>
      </w:r>
      <w:r>
        <w:rPr>
          <w:rFonts w:hint="eastAsia" w:ascii="宋体" w:hAnsi="宋体" w:cs="宋体"/>
          <w:color w:val="000000"/>
          <w:sz w:val="24"/>
          <w:highlight w:val="none"/>
          <w:lang w:eastAsia="zh-CN"/>
        </w:rPr>
        <w:t xml:space="preserve">采购文件</w:t>
      </w:r>
      <w:r>
        <w:rPr>
          <w:rFonts w:ascii="宋体" w:hAnsi="宋体" w:cs="宋体"/>
          <w:color w:val="000000"/>
          <w:sz w:val="24"/>
          <w:highlight w:val="none"/>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sz w:val="24"/>
          <w:highlight w:val="none"/>
          <w:lang w:eastAsia="zh-CN"/>
        </w:rPr>
        <w:t xml:space="preserve">采购文件</w:t>
      </w:r>
      <w:r>
        <w:rPr>
          <w:rFonts w:ascii="宋体" w:hAnsi="宋体" w:cs="宋体"/>
          <w:color w:val="000000"/>
          <w:sz w:val="24"/>
          <w:highlight w:val="none"/>
        </w:rPr>
        <w:t xml:space="preserve">各项内容做出实质性响应，否则其响应文件无效。</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3.供应商一旦参加本项目投标，即表明承诺接受了本</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中的所有条件和规定。</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仅作为本次招投标使用。</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中的“法定代表人”是指供应商的营业执照或相关部门的登记证明文件中的“法定代表人”或“负责人”。</w:t>
      </w:r>
      <w:r/>
    </w:p>
    <w:p>
      <w:pPr>
        <w:pStyle w:val="1264"/>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(三)</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的解释：</w:t>
      </w:r>
      <w:bookmarkEnd w:id="14"/>
      <w:r/>
      <w:r/>
    </w:p>
    <w:p>
      <w:pPr>
        <w:ind w:firstLine="480"/>
        <w:spacing w:line="360" w:lineRule="auto"/>
        <w:shd w:val="clear" w:color="auto"/>
        <w:tabs>
          <w:tab w:val="left" w:pos="1050" w:leader="none"/>
        </w:tabs>
        <w:rPr>
          <w:rFonts w:ascii="宋体" w:hAnsi="宋体"/>
          <w:bCs/>
          <w:sz w:val="24"/>
          <w:szCs w:val="24"/>
          <w:highlight w:val="none"/>
        </w:rPr>
      </w:pPr>
      <w:r>
        <w:rPr>
          <w:rFonts w:ascii="宋体" w:hAnsi="宋体"/>
          <w:bCs/>
          <w:sz w:val="24"/>
          <w:szCs w:val="24"/>
          <w:highlight w:val="none"/>
        </w:rPr>
        <w:t xml:space="preserve">本文件的最终解释权归</w:t>
      </w:r>
      <w:r>
        <w:rPr>
          <w:rFonts w:hint="eastAsia" w:ascii="宋体" w:hAnsi="宋体"/>
          <w:bCs/>
          <w:sz w:val="24"/>
          <w:szCs w:val="24"/>
          <w:highlight w:val="none"/>
        </w:rPr>
        <w:t xml:space="preserve">采购人</w:t>
      </w:r>
      <w:r>
        <w:rPr>
          <w:rFonts w:hint="eastAsia" w:ascii="宋体" w:hAnsi="宋体"/>
          <w:bCs/>
          <w:sz w:val="24"/>
          <w:szCs w:val="24"/>
          <w:highlight w:val="none"/>
          <w:lang w:val="en-US" w:eastAsia="zh-CN"/>
        </w:rPr>
        <w:t xml:space="preserve">及</w:t>
      </w:r>
      <w:r>
        <w:rPr>
          <w:rFonts w:hint="eastAsia" w:ascii="宋体" w:hAnsi="宋体" w:cs="宋体"/>
          <w:bCs/>
          <w:sz w:val="24"/>
          <w:szCs w:val="24"/>
          <w:highlight w:val="none"/>
          <w:lang w:val="en-US" w:eastAsia="zh-CN"/>
        </w:rPr>
        <w:t xml:space="preserve">江苏天翔工程项目管理有限公司</w:t>
      </w:r>
      <w:r>
        <w:rPr>
          <w:rFonts w:ascii="宋体" w:hAnsi="宋体"/>
          <w:bCs/>
          <w:sz w:val="24"/>
          <w:szCs w:val="24"/>
          <w:highlight w:val="none"/>
        </w:rPr>
        <w:t xml:space="preserve">。</w:t>
      </w:r>
      <w:r/>
    </w:p>
    <w:p>
      <w:pPr>
        <w:pStyle w:val="1264"/>
        <w:jc w:val="both"/>
        <w:keepLines/>
        <w:spacing w:before="120" w:after="120"/>
        <w:shd w:val="clear" w:color="auto"/>
        <w:rPr>
          <w:rFonts w:hint="eastAsia" w:ascii="宋体" w:hAnsi="宋体" w:eastAsia="宋体" w:cs="宋体"/>
          <w:b/>
          <w:bCs/>
          <w:sz w:val="24"/>
          <w:szCs w:val="32"/>
          <w:highlight w:val="none"/>
        </w:rPr>
      </w:pPr>
      <w:r/>
      <w:bookmarkStart w:id="15" w:name="_Toc112006914"/>
      <w:r>
        <w:rPr>
          <w:rFonts w:hint="eastAsia" w:ascii="宋体" w:hAnsi="宋体" w:eastAsia="宋体" w:cs="宋体"/>
          <w:b/>
          <w:bCs/>
          <w:sz w:val="24"/>
          <w:szCs w:val="32"/>
          <w:highlight w:val="none"/>
        </w:rPr>
        <w:t xml:space="preserve">(四)</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的补充或修正：</w:t>
      </w:r>
      <w:bookmarkEnd w:id="15"/>
      <w:r>
        <w:rPr>
          <w:rFonts w:hint="eastAsia" w:ascii="宋体" w:hAnsi="宋体" w:eastAsia="宋体" w:cs="宋体"/>
          <w:b/>
          <w:bCs/>
          <w:sz w:val="24"/>
          <w:szCs w:val="32"/>
          <w:highlight w:val="none"/>
        </w:rPr>
        <w:t xml:space="preserve"> </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采购人或采购代理机构</w:t>
      </w:r>
      <w:r>
        <w:rPr>
          <w:rFonts w:hint="eastAsia" w:ascii="宋体" w:hAnsi="宋体" w:cs="宋体"/>
          <w:bCs/>
          <w:sz w:val="24"/>
          <w:szCs w:val="24"/>
          <w:highlight w:val="none"/>
        </w:rPr>
        <w:t xml:space="preserve">可在投标截止时间15日前对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进行必要的澄清或者修改，不足15日的，将顺延提交投标文件的截止时间。</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2.如需对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进行澄清或修正，</w:t>
      </w:r>
      <w:r>
        <w:rPr>
          <w:rFonts w:hint="eastAsia" w:ascii="宋体" w:hAnsi="宋体" w:cs="宋体"/>
          <w:bCs/>
          <w:sz w:val="24"/>
          <w:szCs w:val="24"/>
          <w:highlight w:val="none"/>
          <w:lang w:eastAsia="zh-CN"/>
        </w:rPr>
        <w:t xml:space="preserve">江苏天翔工程项目管理有限公司</w:t>
      </w:r>
      <w:r>
        <w:rPr>
          <w:rFonts w:hint="eastAsia" w:ascii="宋体" w:hAnsi="宋体" w:cs="宋体"/>
          <w:bCs/>
          <w:sz w:val="24"/>
          <w:szCs w:val="24"/>
          <w:highlight w:val="none"/>
        </w:rPr>
        <w:t xml:space="preserve">将在财政部门指定的政府采购信息发布媒体上（江苏政府采购网）发布更正公告，该澄清或修正的内容为</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1264"/>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(五)投标文件的组成（相应内容上传至投标客户端）：</w:t>
      </w:r>
      <w:bookmarkEnd w:id="11"/>
      <w:r/>
      <w:r/>
    </w:p>
    <w:p>
      <w:pPr>
        <w:ind w:firstLine="480"/>
        <w:spacing w:line="360" w:lineRule="auto"/>
        <w:shd w:val="clear" w:color="auto"/>
        <w:tabs>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投标文件分为明标商务标和暗标技术标两部分</w:t>
      </w:r>
      <w:r/>
    </w:p>
    <w:p>
      <w:pPr>
        <w:ind w:firstLine="480"/>
        <w:spacing w:line="360" w:lineRule="auto"/>
        <w:shd w:val="clear" w:color="auto"/>
        <w:tabs>
          <w:tab w:val="left" w:pos="1050" w:leader="none"/>
        </w:tabs>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第一部分 明标商务标部分</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．投标函</w:t>
      </w:r>
      <w:r>
        <w:rPr>
          <w:rFonts w:ascii="宋体" w:hAnsi="宋体" w:cs="宋体"/>
          <w:b/>
          <w:bCs/>
          <w:sz w:val="24"/>
          <w:szCs w:val="24"/>
          <w:highlight w:val="none"/>
        </w:rPr>
        <w:t xml:space="preserve">(格式见附件)</w:t>
      </w:r>
      <w:r/>
    </w:p>
    <w:p>
      <w:pPr>
        <w:ind w:firstLine="480"/>
        <w:spacing w:line="360" w:lineRule="auto"/>
        <w:shd w:val="clear" w:color="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资格、资信证明文件：</w:t>
      </w:r>
      <w:r/>
    </w:p>
    <w:p>
      <w:pPr>
        <w:ind w:firstLine="480"/>
        <w:spacing w:line="360" w:lineRule="auto"/>
        <w:shd w:val="clear" w:color="auto"/>
        <w:tabs>
          <w:tab w:val="left" w:pos="1050" w:leader="none"/>
        </w:tabs>
        <w:rPr>
          <w:rFonts w:ascii="宋体" w:hAnsi="宋体" w:cs="宋体"/>
          <w:b/>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
          <w:sz w:val="24"/>
          <w:szCs w:val="24"/>
          <w:highlight w:val="none"/>
        </w:rPr>
        <w:t xml:space="preserve">(格式见附件)；</w:t>
      </w:r>
      <w:r/>
    </w:p>
    <w:p>
      <w:pPr>
        <w:ind w:firstLine="480"/>
        <w:spacing w:line="360" w:lineRule="auto"/>
        <w:shd w:val="clear" w:color="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rPr>
          <w:rFonts w:hint="eastAsia" w:ascii="宋体" w:hAnsi="宋体"/>
          <w:bCs/>
          <w:color w:val="auto"/>
          <w:sz w:val="24"/>
          <w:szCs w:val="24"/>
          <w:highlight w:val="none"/>
        </w:rPr>
        <w:t xml:space="preserve">并加盖公章或签电子公章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rPr>
          <w:rFonts w:hint="default"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法定代表人亲自参加投标的除外）；</w:t>
      </w:r>
      <w:r/>
    </w:p>
    <w:p>
      <w:pPr>
        <w:ind w:firstLine="480"/>
        <w:spacing w:line="360" w:lineRule="auto"/>
        <w:shd w:val="clear" w:color="auto"/>
        <w:tabs>
          <w:tab w:val="left" w:pos="1050" w:leader="none"/>
        </w:tabs>
        <w:rPr>
          <w:rFonts w:hint="eastAsia" w:ascii="宋体" w:hAnsi="宋体" w:eastAsia="宋体"/>
          <w:b/>
          <w:bCs/>
          <w:color w:val="auto"/>
          <w:sz w:val="24"/>
          <w:szCs w:val="24"/>
          <w:highlight w:val="none"/>
          <w:lang w:eastAsia="zh-CN"/>
        </w:rPr>
      </w:pPr>
      <w:r>
        <w:rPr>
          <w:rFonts w:hint="eastAsia" w:ascii="宋体" w:hAnsi="宋体" w:cs="宋体"/>
          <w:bCs/>
          <w:sz w:val="24"/>
          <w:szCs w:val="24"/>
          <w:highlight w:val="none"/>
        </w:rPr>
        <w:t xml:space="preserve">（6）被授权委托人、项目负责人应为投标供应商在职员工</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提供由法定的社保收缴部门出具的近一年度</w:t>
      </w:r>
      <w:r>
        <w:rPr>
          <w:rFonts w:hint="eastAsia" w:ascii="宋体" w:hAnsi="宋体" w:cs="宋体"/>
          <w:bCs/>
          <w:sz w:val="24"/>
          <w:szCs w:val="24"/>
          <w:highlight w:val="none"/>
          <w:lang w:val="en-US" w:eastAsia="zh-CN"/>
        </w:rPr>
        <w:t xml:space="preserve">中</w:t>
      </w:r>
      <w:r>
        <w:rPr>
          <w:rFonts w:hint="eastAsia" w:ascii="宋体" w:hAnsi="宋体" w:cs="宋体"/>
          <w:bCs/>
          <w:sz w:val="24"/>
          <w:szCs w:val="24"/>
          <w:highlight w:val="none"/>
        </w:rPr>
        <w:t xml:space="preserve">任意一个月（不含开标当月）的投标供应商依法为其缴纳社会保险证明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b/>
          <w:bCs/>
          <w:color w:val="auto"/>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（7）供应商近</w:t>
      </w:r>
      <w:r>
        <w:rPr>
          <w:rFonts w:hint="eastAsia" w:ascii="宋体" w:hAnsi="宋体" w:cs="宋体"/>
          <w:bCs/>
          <w:sz w:val="24"/>
          <w:szCs w:val="24"/>
          <w:highlight w:val="none"/>
          <w:lang w:val="en-US" w:eastAsia="zh-CN"/>
        </w:rPr>
        <w:t xml:space="preserve">一年</w:t>
      </w:r>
      <w:r>
        <w:rPr>
          <w:rFonts w:hint="eastAsia" w:ascii="宋体" w:hAnsi="宋体" w:cs="宋体"/>
          <w:bCs/>
          <w:sz w:val="24"/>
          <w:szCs w:val="24"/>
          <w:highlight w:val="none"/>
        </w:rPr>
        <w:t xml:space="preserve">中任意一个月份（不含投标当月）的财务状况报告（资产负债表和利润表）或由会计师事务所出具的近两年中</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20</w:t>
      </w:r>
      <w:r>
        <w:rPr>
          <w:rFonts w:hint="eastAsia" w:ascii="宋体" w:hAnsi="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lang w:eastAsia="zh-CN"/>
        </w:rPr>
        <w:t xml:space="preserve">年或20</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rPr>
        <w:t xml:space="preserve">）</w:t>
      </w:r>
      <w:r>
        <w:rPr>
          <w:rFonts w:hint="eastAsia" w:ascii="宋体" w:hAnsi="宋体" w:cs="宋体"/>
          <w:bCs/>
          <w:sz w:val="24"/>
          <w:szCs w:val="24"/>
          <w:highlight w:val="none"/>
        </w:rPr>
        <w:t xml:space="preserve">任意一个年度的审计报告和所附已审财务报告扫描件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（8）供应商近</w:t>
      </w:r>
      <w:r>
        <w:rPr>
          <w:rFonts w:hint="eastAsia" w:ascii="宋体" w:hAnsi="宋体" w:cs="宋体"/>
          <w:bCs/>
          <w:sz w:val="24"/>
          <w:szCs w:val="24"/>
          <w:highlight w:val="none"/>
          <w:lang w:val="en-US" w:eastAsia="zh-CN"/>
        </w:rPr>
        <w:t xml:space="preserve">一年</w:t>
      </w:r>
      <w:r>
        <w:rPr>
          <w:rFonts w:hint="eastAsia" w:ascii="宋体" w:hAnsi="宋体" w:cs="宋体"/>
          <w:bCs/>
          <w:sz w:val="24"/>
          <w:szCs w:val="24"/>
          <w:highlight w:val="none"/>
        </w:rPr>
        <w:t xml:space="preserve">中任意一个月份（不含投标当月）的依法缴纳税收的相关材料（提供相关主管部门证明或银行代扣证明）扫描件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（9）供应商近</w:t>
      </w:r>
      <w:r>
        <w:rPr>
          <w:rFonts w:hint="eastAsia" w:ascii="宋体" w:hAnsi="宋体" w:cs="宋体"/>
          <w:bCs/>
          <w:sz w:val="24"/>
          <w:szCs w:val="24"/>
          <w:highlight w:val="none"/>
          <w:lang w:val="en-US" w:eastAsia="zh-CN"/>
        </w:rPr>
        <w:t xml:space="preserve">一年</w:t>
      </w:r>
      <w:r>
        <w:rPr>
          <w:rFonts w:hint="eastAsia" w:ascii="宋体" w:hAnsi="宋体" w:cs="宋体"/>
          <w:bCs/>
          <w:sz w:val="24"/>
          <w:szCs w:val="24"/>
          <w:highlight w:val="none"/>
        </w:rPr>
        <w:t xml:space="preserve">中任意一个月份（不含投标当月）的依法缴纳社会保障资金的相关材料（提供相关主管部门证明或银行代扣证明）扫描件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eastAsia="宋体" w:cs="宋体"/>
          <w:bCs/>
          <w:sz w:val="24"/>
          <w:szCs w:val="24"/>
          <w:highlight w:val="none"/>
          <w:lang w:val="en-US" w:eastAsia="zh-CN" w:bidi="ar-SA"/>
        </w:rPr>
        <w:t xml:space="preserve">（10）</w:t>
      </w:r>
      <w:r>
        <w:rPr>
          <w:rFonts w:hint="eastAsia" w:ascii="宋体" w:hAnsi="宋体" w:cs="宋体"/>
          <w:bCs/>
          <w:sz w:val="24"/>
          <w:szCs w:val="24"/>
          <w:highlight w:val="none"/>
        </w:rPr>
        <w:t xml:space="preserve">承诺书及中标标段优先顺序承诺函</w:t>
      </w:r>
      <w:r>
        <w:rPr>
          <w:rFonts w:hint="eastAsia" w:ascii="宋体" w:hAnsi="宋体" w:cs="宋体"/>
          <w:b/>
          <w:bCs w:val="0"/>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shd w:val="clear" w:color="auto"/>
        <w:tabs>
          <w:tab w:val="left" w:pos="1050" w:leader="none"/>
        </w:tabs>
        <w:rPr>
          <w:rFonts w:hint="eastAsia"/>
          <w:highlight w:val="none"/>
          <w:lang w:val="en-US" w:eastAsia="zh-CN"/>
        </w:rPr>
      </w:pPr>
      <w:r>
        <w:rPr>
          <w:rFonts w:hint="eastAsia"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11</w:t>
      </w:r>
      <w:r>
        <w:rPr>
          <w:rFonts w:hint="eastAsia" w:ascii="宋体" w:hAnsi="宋体" w:eastAsia="宋体" w:cs="宋体"/>
          <w:bCs/>
          <w:sz w:val="24"/>
          <w:szCs w:val="24"/>
          <w:highlight w:val="none"/>
          <w:lang w:val="en-US" w:eastAsia="zh-CN" w:bidi="ar-SA"/>
        </w:rPr>
        <w:t xml:space="preserve">）未被“信用中国”网站（http://www.creditchina.gov.cn）、中国政府采购网（http://www.ccgp.gov.cn）列入失信被执行人、重大税收违法失信主体、政府采购严重违法失信行为记录名单。</w:t>
      </w:r>
      <w:r/>
    </w:p>
    <w:p>
      <w:pPr>
        <w:ind w:firstLine="480"/>
        <w:spacing w:line="360" w:lineRule="auto"/>
        <w:shd w:val="clear" w:color="auto"/>
        <w:tabs>
          <w:tab w:val="left" w:pos="525" w:leader="none"/>
        </w:tabs>
        <w:rPr>
          <w:rFonts w:ascii="宋体" w:hAnsi="宋体" w:cs="宋体"/>
          <w:bCs/>
          <w:sz w:val="24"/>
          <w:szCs w:val="24"/>
          <w:highlight w:val="none"/>
        </w:rPr>
      </w:pPr>
      <w:r/>
      <w:bookmarkStart w:id="16" w:name="_Hlk529436263"/>
      <w:r/>
      <w:bookmarkStart w:id="17" w:name="_Hlk23510977"/>
      <w:r>
        <w:rPr>
          <w:rFonts w:hint="eastAsia" w:ascii="宋体" w:hAnsi="宋体" w:cs="宋体"/>
          <w:bCs/>
          <w:sz w:val="24"/>
          <w:szCs w:val="24"/>
          <w:highlight w:val="none"/>
        </w:rPr>
        <w:t xml:space="preserve">3．开标一览表</w:t>
      </w:r>
      <w:r>
        <w:rPr>
          <w:rFonts w:hint="eastAsia" w:ascii="宋体" w:hAnsi="宋体" w:cs="宋体"/>
          <w:b/>
          <w:bCs/>
          <w:sz w:val="24"/>
          <w:szCs w:val="24"/>
          <w:highlight w:val="none"/>
        </w:rPr>
        <w:t xml:space="preserve">(格式见附件)</w:t>
      </w:r>
      <w:bookmarkEnd w:id="16"/>
      <w:r/>
      <w:bookmarkEnd w:id="17"/>
      <w:r/>
      <w:r/>
    </w:p>
    <w:p>
      <w:pPr>
        <w:ind w:firstLine="480"/>
        <w:spacing w:line="360" w:lineRule="auto"/>
        <w:shd w:val="clear" w:color="auto"/>
        <w:tabs>
          <w:tab w:val="left" w:pos="525" w:leader="none"/>
        </w:tabs>
        <w:rPr>
          <w:rFonts w:ascii="宋体" w:hAnsi="宋体" w:cs="宋体"/>
          <w:b/>
          <w:bCs/>
          <w:sz w:val="24"/>
          <w:szCs w:val="24"/>
          <w:highlight w:val="none"/>
        </w:rPr>
      </w:pPr>
      <w:r>
        <w:rPr>
          <w:rFonts w:hint="eastAsia" w:ascii="宋体" w:hAnsi="宋体" w:cs="宋体"/>
          <w:bCs/>
          <w:sz w:val="24"/>
          <w:szCs w:val="24"/>
          <w:highlight w:val="none"/>
        </w:rPr>
        <w:t xml:space="preserve">4．报价明细表</w:t>
      </w:r>
      <w:r>
        <w:rPr>
          <w:rFonts w:hint="eastAsia" w:ascii="宋体" w:hAnsi="宋体" w:cs="宋体"/>
          <w:b/>
          <w:bCs/>
          <w:sz w:val="24"/>
          <w:szCs w:val="24"/>
          <w:highlight w:val="none"/>
        </w:rPr>
        <w:t xml:space="preserve">(格式见附件)</w:t>
      </w:r>
      <w:r/>
    </w:p>
    <w:p>
      <w:pPr>
        <w:ind w:firstLine="480"/>
        <w:spacing w:line="360" w:lineRule="auto"/>
        <w:shd w:val="clear" w:color="auto"/>
        <w:tabs>
          <w:tab w:val="left" w:pos="525"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5．投标偏离表</w:t>
      </w:r>
      <w:r>
        <w:rPr>
          <w:rFonts w:hint="eastAsia" w:ascii="宋体" w:hAnsi="宋体" w:cs="宋体"/>
          <w:b/>
          <w:bCs/>
          <w:sz w:val="24"/>
          <w:szCs w:val="24"/>
          <w:highlight w:val="none"/>
        </w:rPr>
        <w:t xml:space="preserve">（格式见附件）</w:t>
      </w:r>
      <w:r/>
    </w:p>
    <w:p>
      <w:pPr>
        <w:pStyle w:val="1314"/>
        <w:ind w:firstLine="480"/>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bidi="ar-SA"/>
        </w:rPr>
        <w:t xml:space="preserve">6. </w:t>
      </w:r>
      <w:r>
        <w:rPr>
          <w:rFonts w:hint="eastAsia" w:ascii="宋体" w:hAnsi="宋体" w:eastAsia="宋体" w:cs="Times New Roman"/>
          <w:bCs/>
          <w:color w:val="000000"/>
          <w:sz w:val="24"/>
          <w:szCs w:val="24"/>
          <w:highlight w:val="none"/>
          <w:lang w:val="en-US" w:eastAsia="zh-CN" w:bidi="ar-SA"/>
        </w:rPr>
        <w:t xml:space="preserve">拟投入的机械设备表</w:t>
      </w:r>
      <w:r>
        <w:rPr>
          <w:rFonts w:hint="eastAsia" w:ascii="宋体" w:hAnsi="宋体" w:cs="宋体"/>
          <w:b/>
          <w:bCs w:val="0"/>
          <w:sz w:val="24"/>
          <w:szCs w:val="24"/>
          <w:highlight w:val="none"/>
          <w:lang w:val="en-US" w:eastAsia="zh-CN"/>
        </w:rPr>
        <w:t xml:space="preserve">（格式见附件）</w:t>
      </w:r>
      <w:r/>
    </w:p>
    <w:p>
      <w:pPr>
        <w:pStyle w:val="1314"/>
        <w:ind w:firstLine="480"/>
        <w:spacing w:line="360" w:lineRule="auto"/>
        <w:shd w:val="clear" w:color="auto"/>
        <w:rPr>
          <w:rFonts w:hint="eastAsia" w:ascii="宋体" w:hAnsi="宋体" w:eastAsia="宋体" w:cs="宋体"/>
          <w:b/>
          <w:bCs w:val="0"/>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7．安全承诺责任书</w:t>
      </w:r>
      <w:r>
        <w:rPr>
          <w:rFonts w:hint="eastAsia" w:ascii="宋体" w:hAnsi="宋体" w:eastAsia="宋体" w:cs="宋体"/>
          <w:b/>
          <w:bCs w:val="0"/>
          <w:sz w:val="24"/>
          <w:szCs w:val="24"/>
          <w:highlight w:val="none"/>
          <w:lang w:val="en-US" w:eastAsia="zh-CN" w:bidi="ar-SA"/>
        </w:rPr>
        <w:t xml:space="preserve">（格式见附件）</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w:t>
      </w:r>
      <w:r>
        <w:rPr>
          <w:rFonts w:hint="eastAsia" w:ascii="宋体" w:hAnsi="宋体" w:eastAsia="宋体" w:cs="宋体"/>
          <w:bCs/>
          <w:sz w:val="24"/>
          <w:szCs w:val="24"/>
          <w:highlight w:val="none"/>
          <w:lang w:val="en-US" w:eastAsia="zh-CN" w:bidi="ar-SA"/>
        </w:rPr>
        <w:t xml:space="preserve">投标供应商情况表</w:t>
      </w:r>
      <w:r>
        <w:rPr>
          <w:rFonts w:hint="eastAsia" w:ascii="宋体" w:hAnsi="宋体" w:cs="宋体"/>
          <w:b/>
          <w:bCs w:val="0"/>
          <w:sz w:val="24"/>
          <w:szCs w:val="24"/>
          <w:highlight w:val="none"/>
          <w:lang w:val="en-US" w:eastAsia="zh-CN"/>
        </w:rPr>
        <w:t xml:space="preserve">（格式见附件）</w:t>
      </w:r>
      <w:r/>
    </w:p>
    <w:p>
      <w:pPr>
        <w:ind w:firstLine="480"/>
        <w:spacing w:line="360" w:lineRule="auto"/>
        <w:shd w:val="clear" w:color="auto"/>
        <w:rPr>
          <w:rFonts w:hint="eastAsia" w:ascii="宋体" w:hAnsi="宋体" w:cs="宋体"/>
          <w:b/>
          <w:bCs/>
          <w:sz w:val="24"/>
          <w:szCs w:val="24"/>
          <w:highlight w:val="none"/>
        </w:rPr>
      </w:pPr>
      <w:r>
        <w:rPr>
          <w:rFonts w:hint="eastAsia" w:ascii="宋体" w:hAnsi="宋体" w:cs="宋体"/>
          <w:bCs/>
          <w:sz w:val="24"/>
          <w:szCs w:val="24"/>
          <w:highlight w:val="none"/>
          <w:lang w:val="en-US" w:eastAsia="zh-CN"/>
        </w:rPr>
        <w:t xml:space="preserve">9. </w:t>
      </w:r>
      <w:r>
        <w:rPr>
          <w:rFonts w:hint="eastAsia" w:ascii="宋体" w:hAnsi="宋体" w:cs="宋体"/>
          <w:bCs/>
          <w:sz w:val="24"/>
          <w:szCs w:val="24"/>
          <w:highlight w:val="none"/>
        </w:rPr>
        <w:t xml:space="preserve">主要</w:t>
      </w:r>
      <w:r>
        <w:rPr>
          <w:rFonts w:hint="eastAsia" w:ascii="宋体" w:hAnsi="宋体"/>
          <w:bCs/>
          <w:color w:val="000000"/>
          <w:sz w:val="24"/>
          <w:szCs w:val="24"/>
          <w:highlight w:val="none"/>
        </w:rPr>
        <w:t xml:space="preserve">人员配置表及拟派项目负责人简历表</w:t>
      </w:r>
      <w:r>
        <w:rPr>
          <w:rFonts w:hint="eastAsia" w:ascii="宋体" w:hAnsi="宋体" w:cs="宋体"/>
          <w:b/>
          <w:bCs/>
          <w:sz w:val="24"/>
          <w:szCs w:val="24"/>
          <w:highlight w:val="none"/>
        </w:rPr>
        <w:t xml:space="preserve">（格式见附件）</w:t>
      </w:r>
      <w:r/>
    </w:p>
    <w:p>
      <w:pPr>
        <w:ind w:firstLine="480"/>
        <w:spacing w:line="360" w:lineRule="auto"/>
        <w:shd w:val="clear" w:color="auto"/>
        <w:rPr>
          <w:rFonts w:hint="eastAsia"/>
          <w:highlight w:val="none"/>
          <w:lang w:val="en-US" w:eastAsia="zh-CN"/>
        </w:rPr>
      </w:pP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eastAsia="宋体" w:cs="宋体"/>
          <w:bCs/>
          <w:sz w:val="24"/>
          <w:szCs w:val="24"/>
          <w:highlight w:val="none"/>
        </w:rPr>
        <w:t xml:space="preserve">服务保障承诺书</w:t>
      </w:r>
      <w:r>
        <w:rPr>
          <w:rFonts w:hint="eastAsia" w:ascii="宋体" w:hAnsi="宋体" w:eastAsia="宋体" w:cs="宋体"/>
          <w:b/>
          <w:bCs w:val="0"/>
          <w:sz w:val="24"/>
          <w:szCs w:val="24"/>
          <w:highlight w:val="none"/>
        </w:rPr>
        <w:t xml:space="preserve">（格式见附件）</w:t>
      </w:r>
      <w:r/>
    </w:p>
    <w:p>
      <w:pPr>
        <w:ind w:firstLine="480"/>
        <w:spacing w:line="360" w:lineRule="auto"/>
        <w:shd w:val="clear" w:color="auto"/>
        <w:tabs>
          <w:tab w:val="left" w:pos="525" w:leader="none"/>
          <w:tab w:val="left" w:pos="945" w:leader="none"/>
        </w:tabs>
        <w:rPr>
          <w:rFonts w:hint="eastAsia" w:ascii="宋体" w:hAnsi="宋体"/>
          <w:b/>
          <w:bCs w:val="0"/>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bCs/>
          <w:sz w:val="24"/>
          <w:szCs w:val="24"/>
          <w:highlight w:val="none"/>
        </w:rPr>
        <w:t xml:space="preserve">评分标准中对应的</w:t>
      </w:r>
      <w:r>
        <w:rPr>
          <w:rFonts w:hint="default" w:ascii="宋体" w:hAnsi="宋体"/>
          <w:bCs/>
          <w:sz w:val="24"/>
          <w:szCs w:val="24"/>
          <w:highlight w:val="none"/>
        </w:rPr>
        <w:t xml:space="preserve">其他</w:t>
      </w:r>
      <w:r>
        <w:rPr>
          <w:rFonts w:hint="eastAsia" w:ascii="宋体" w:hAnsi="宋体"/>
          <w:bCs/>
          <w:sz w:val="24"/>
          <w:szCs w:val="24"/>
          <w:highlight w:val="none"/>
        </w:rPr>
        <w:t xml:space="preserve">所需</w:t>
      </w:r>
      <w:r>
        <w:rPr>
          <w:rFonts w:hint="eastAsia" w:ascii="宋体" w:hAnsi="宋体"/>
          <w:bCs/>
          <w:sz w:val="24"/>
          <w:szCs w:val="24"/>
          <w:highlight w:val="none"/>
          <w:lang w:val="en-US" w:eastAsia="zh-CN"/>
        </w:rPr>
        <w:t xml:space="preserve">证明</w:t>
      </w:r>
      <w:r>
        <w:rPr>
          <w:rFonts w:hint="eastAsia" w:ascii="宋体" w:hAnsi="宋体"/>
          <w:bCs/>
          <w:sz w:val="24"/>
          <w:szCs w:val="24"/>
          <w:highlight w:val="none"/>
        </w:rPr>
        <w:t xml:space="preserve">材料</w:t>
      </w:r>
      <w:r>
        <w:rPr>
          <w:rFonts w:hint="eastAsia" w:ascii="宋体" w:hAnsi="宋体"/>
          <w:b/>
          <w:bCs w:val="0"/>
          <w:sz w:val="24"/>
          <w:szCs w:val="24"/>
          <w:highlight w:val="none"/>
        </w:rPr>
        <w:t xml:space="preserve">（如有自行添加）</w:t>
      </w:r>
      <w:r/>
    </w:p>
    <w:p>
      <w:pPr>
        <w:ind w:firstLine="480"/>
        <w:spacing w:line="360" w:lineRule="auto"/>
        <w:shd w:val="clear" w:color="auto"/>
        <w:tabs>
          <w:tab w:val="left" w:pos="525" w:leader="none"/>
          <w:tab w:val="left" w:pos="945" w:leader="none"/>
        </w:tabs>
        <w:rPr>
          <w:rFonts w:hint="default" w:ascii="宋体" w:hAnsi="宋体"/>
          <w:bCs/>
          <w:sz w:val="24"/>
          <w:szCs w:val="24"/>
          <w:highlight w:val="none"/>
        </w:rPr>
      </w:pPr>
      <w:r>
        <w:rPr>
          <w:rFonts w:hint="default" w:ascii="宋体" w:hAnsi="宋体"/>
          <w:bCs/>
          <w:sz w:val="24"/>
          <w:szCs w:val="24"/>
          <w:highlight w:val="none"/>
        </w:rPr>
        <w:t xml:space="preserve">1</w:t>
      </w:r>
      <w:r>
        <w:rPr>
          <w:rFonts w:hint="eastAsia" w:ascii="宋体" w:hAnsi="宋体"/>
          <w:bCs/>
          <w:sz w:val="24"/>
          <w:szCs w:val="24"/>
          <w:highlight w:val="none"/>
          <w:lang w:val="en-US" w:eastAsia="zh-CN"/>
        </w:rPr>
        <w:t xml:space="preserve">2</w:t>
      </w:r>
      <w:r>
        <w:rPr>
          <w:rFonts w:hint="default" w:ascii="宋体" w:hAnsi="宋体"/>
          <w:bCs/>
          <w:sz w:val="24"/>
          <w:szCs w:val="24"/>
          <w:highlight w:val="none"/>
        </w:rPr>
        <w:t xml:space="preserve">.如是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shd w:val="clear" w:color="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13.</w:t>
      </w:r>
      <w:r>
        <w:rPr>
          <w:rFonts w:hint="default" w:ascii="宋体" w:hAnsi="宋体" w:cs="宋体"/>
          <w:bCs/>
          <w:sz w:val="24"/>
          <w:szCs w:val="24"/>
          <w:highlight w:val="none"/>
        </w:rPr>
        <w:t xml:space="preserve">其他</w:t>
      </w:r>
      <w:r>
        <w:rPr>
          <w:rFonts w:hint="eastAsia" w:ascii="宋体" w:hAnsi="宋体" w:cs="宋体"/>
          <w:b/>
          <w:bCs w:val="0"/>
          <w:sz w:val="24"/>
          <w:szCs w:val="24"/>
          <w:highlight w:val="none"/>
        </w:rPr>
        <w:t xml:space="preserve">（</w:t>
      </w:r>
      <w:r>
        <w:rPr>
          <w:rFonts w:hint="eastAsia" w:ascii="宋体" w:hAnsi="宋体" w:cs="宋体"/>
          <w:b/>
          <w:bCs w:val="0"/>
          <w:sz w:val="24"/>
          <w:szCs w:val="24"/>
          <w:highlight w:val="none"/>
          <w:lang w:eastAsia="zh-CN"/>
        </w:rPr>
        <w:t xml:space="preserve">供应商</w:t>
      </w:r>
      <w:r>
        <w:rPr>
          <w:rFonts w:hint="eastAsia" w:ascii="宋体" w:hAnsi="宋体" w:cs="宋体"/>
          <w:b/>
          <w:bCs w:val="0"/>
          <w:sz w:val="24"/>
          <w:szCs w:val="24"/>
          <w:highlight w:val="none"/>
        </w:rPr>
        <w:t xml:space="preserve">认为有必要提供的声明和文件，如有格式自拟并自行添加）</w:t>
      </w:r>
      <w:r/>
    </w:p>
    <w:p>
      <w:pPr>
        <w:ind w:firstLine="482"/>
        <w:spacing w:line="360" w:lineRule="auto"/>
        <w:shd w:val="clear" w:color="auto"/>
        <w:tabs>
          <w:tab w:val="left" w:pos="1050" w:leader="none"/>
        </w:tabs>
        <w:rPr>
          <w:rFonts w:hint="eastAsia" w:ascii="宋体" w:hAnsi="宋体"/>
          <w:b/>
          <w:bCs/>
          <w:color w:val="000000"/>
          <w:sz w:val="24"/>
          <w:szCs w:val="24"/>
          <w:highlight w:val="none"/>
        </w:rPr>
      </w:pPr>
      <w:r>
        <w:rPr>
          <w:rFonts w:hint="eastAsia" w:ascii="宋体" w:hAnsi="宋体" w:cs="宋体"/>
          <w:b/>
          <w:sz w:val="24"/>
          <w:szCs w:val="24"/>
          <w:highlight w:val="none"/>
        </w:rPr>
        <w:t xml:space="preserve">上述1-</w:t>
      </w:r>
      <w:r>
        <w:rPr>
          <w:rFonts w:hint="eastAsia" w:ascii="宋体" w:hAnsi="宋体" w:cs="宋体"/>
          <w:b/>
          <w:sz w:val="24"/>
          <w:szCs w:val="24"/>
          <w:highlight w:val="none"/>
          <w:lang w:val="en-US" w:eastAsia="zh-CN"/>
        </w:rPr>
        <w:t xml:space="preserve">10</w:t>
      </w:r>
      <w:r>
        <w:rPr>
          <w:rFonts w:hint="eastAsia" w:ascii="宋体" w:hAnsi="宋体" w:cs="宋体"/>
          <w:b/>
          <w:sz w:val="24"/>
          <w:szCs w:val="24"/>
          <w:highlight w:val="none"/>
        </w:rPr>
        <w:t xml:space="preserve">项</w:t>
      </w:r>
      <w:r>
        <w:rPr>
          <w:rFonts w:hint="eastAsia" w:ascii="宋体" w:hAnsi="宋体" w:cs="宋体"/>
          <w:b/>
          <w:sz w:val="24"/>
          <w:szCs w:val="24"/>
          <w:highlight w:val="none"/>
          <w:lang w:eastAsia="zh-CN"/>
        </w:rPr>
        <w:t xml:space="preserve">供应商</w:t>
      </w:r>
      <w:r>
        <w:rPr>
          <w:rFonts w:hint="eastAsia" w:ascii="宋体" w:hAnsi="宋体" w:cs="宋体"/>
          <w:b/>
          <w:sz w:val="24"/>
          <w:szCs w:val="24"/>
          <w:highlight w:val="none"/>
        </w:rPr>
        <w:t xml:space="preserve">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。如上述资格、资信证明文件遇有国家相关政策规定可不具备的，必须提供相关政策规定或相关单位出具的有效证明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w:t>
      </w:r>
      <w:r>
        <w:rPr>
          <w:rFonts w:hint="eastAsia" w:ascii="宋体" w:hAnsi="宋体" w:cs="宋体"/>
          <w:bCs/>
          <w:sz w:val="24"/>
          <w:szCs w:val="24"/>
          <w:highlight w:val="none"/>
          <w:lang w:eastAsia="zh-CN"/>
        </w:rPr>
        <w:t xml:space="preserve">供应商</w:t>
      </w:r>
      <w:r>
        <w:rPr>
          <w:rFonts w:hint="eastAsia" w:ascii="宋体" w:hAnsi="宋体" w:cs="宋体"/>
          <w:bCs/>
          <w:sz w:val="24"/>
          <w:szCs w:val="24"/>
          <w:highlight w:val="none"/>
        </w:rPr>
        <w:t xml:space="preserve">法定代表人或法定代表人授权代表为外籍、港、澳、台地区人士的，其身份证明须提供有效的护照或港澳同胞来往内地通行证、台湾同胞来往大陆通行证，或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p>
    <w:p>
      <w:pPr>
        <w:ind w:firstLine="482"/>
        <w:spacing w:line="360" w:lineRule="auto"/>
        <w:shd w:val="clear" w:color="auto"/>
        <w:rPr>
          <w:rFonts w:hint="eastAsia"/>
          <w:highlight w:val="none"/>
          <w:lang w:val="en-US" w:eastAsia="zh-CN"/>
        </w:rPr>
      </w:pPr>
      <w:r>
        <w:rPr>
          <w:rFonts w:hint="eastAsia" w:ascii="宋体" w:hAnsi="宋体"/>
          <w:b/>
          <w:bCs/>
          <w:color w:val="000000"/>
          <w:sz w:val="24"/>
          <w:szCs w:val="24"/>
          <w:highlight w:val="none"/>
        </w:rPr>
        <w:t xml:space="preserve">第二部分 暗标技术标部分</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服务方案</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详见评分标准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格式自拟并自行添加）</w:t>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18" w:name="_Toc112006916"/>
      <w:r>
        <w:rPr>
          <w:rFonts w:hint="eastAsia" w:ascii="宋体" w:hAnsi="宋体" w:eastAsia="宋体" w:cs="Times New Roman"/>
          <w:b/>
          <w:bCs/>
          <w:color w:val="000000"/>
          <w:sz w:val="24"/>
          <w:szCs w:val="24"/>
          <w:highlight w:val="none"/>
          <w:lang w:val="en-US" w:eastAsia="zh-CN" w:bidi="ar-SA"/>
        </w:rPr>
        <w:t xml:space="preserve">(六)投标文件的要求：</w:t>
      </w:r>
      <w:bookmarkEnd w:id="18"/>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w:t>
      </w:r>
      <w:r>
        <w:rPr>
          <w:rFonts w:ascii="宋体" w:hAnsi="宋体"/>
          <w:bCs/>
          <w:sz w:val="24"/>
          <w:szCs w:val="24"/>
          <w:highlight w:val="none"/>
        </w:rPr>
        <w:t xml:space="preserve">所有文件、往来函件均应使用简体中文(规格、型号辅助符号例外)。</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投标文件由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按给定格式如实填写(编写)，须有法人(盖章)、法定代表人或法定代表人授权代表签字或盖章，方为有效，未尽事宜可自行补充。</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sz w:val="24"/>
          <w:szCs w:val="24"/>
          <w:highlight w:val="none"/>
          <w:lang w:val="zh-CN"/>
        </w:rPr>
        <w:t xml:space="preserve">3</w:t>
      </w:r>
      <w:r>
        <w:rPr>
          <w:rFonts w:hint="eastAsia" w:ascii="宋体" w:hAnsi="宋体"/>
          <w:sz w:val="24"/>
          <w:szCs w:val="24"/>
          <w:highlight w:val="none"/>
          <w:lang w:val="zh-CN"/>
        </w:rPr>
        <w:t xml:space="preserve">.</w:t>
      </w:r>
      <w:r>
        <w:rPr>
          <w:rFonts w:ascii="宋体" w:hAnsi="宋体"/>
          <w:sz w:val="24"/>
          <w:szCs w:val="24"/>
          <w:highlight w:val="none"/>
          <w:lang w:val="zh-CN"/>
        </w:rPr>
        <w:t xml:space="preserve">如无特别说明，</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报价一律以人民币为投标结算货币，结算单位为“元”。</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w:t>
      </w:r>
      <w:r>
        <w:rPr>
          <w:rFonts w:ascii="宋体" w:hAnsi="宋体"/>
          <w:bCs/>
          <w:sz w:val="24"/>
          <w:szCs w:val="24"/>
          <w:highlight w:val="none"/>
        </w:rPr>
        <w:t xml:space="preserve">投标文件格式部分，应由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按给定格式提供，不得更改。</w:t>
      </w:r>
      <w:r/>
    </w:p>
    <w:p>
      <w:pPr>
        <w:ind w:firstLine="480"/>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Times New Roman"/>
          <w:b/>
          <w:bCs w:val="0"/>
          <w:sz w:val="24"/>
          <w:szCs w:val="24"/>
          <w:highlight w:val="none"/>
          <w:lang w:val="en-US" w:eastAsia="zh-CN" w:bidi="ar-SA"/>
        </w:rPr>
      </w:pPr>
      <w:r>
        <w:rPr>
          <w:rFonts w:hint="eastAsia" w:ascii="宋体" w:hAnsi="宋体" w:cs="Times New Roman"/>
          <w:bCs/>
          <w:sz w:val="24"/>
          <w:szCs w:val="24"/>
          <w:highlight w:val="none"/>
          <w:lang w:val="en-US" w:eastAsia="zh-CN" w:bidi="ar-SA"/>
        </w:rPr>
        <w:t xml:space="preserve">5.</w:t>
      </w:r>
      <w:r>
        <w:rPr>
          <w:rFonts w:hint="eastAsia" w:ascii="宋体" w:hAnsi="宋体" w:eastAsia="宋体" w:cs="Times New Roman"/>
          <w:bCs/>
          <w:sz w:val="24"/>
          <w:szCs w:val="24"/>
          <w:highlight w:val="none"/>
          <w:lang w:val="en-US" w:eastAsia="zh-CN" w:bidi="ar-SA"/>
        </w:rPr>
        <w:t xml:space="preserve">投标文件必须分为明标商务标和暗标技术标两个部分，按照“投标文件的组成”顺序制作。</w:t>
      </w:r>
      <w:r/>
    </w:p>
    <w:p>
      <w:pPr>
        <w:ind w:firstLine="480"/>
        <w:spacing w:line="360" w:lineRule="auto"/>
        <w:tabs>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Times New Roman"/>
          <w:b/>
          <w:bCs w:val="0"/>
          <w:sz w:val="24"/>
          <w:szCs w:val="24"/>
          <w:highlight w:val="none"/>
          <w:lang w:val="zh-CN" w:eastAsia="zh-CN" w:bidi="ar-SA"/>
        </w:rPr>
        <w:t xml:space="preserve">6．</w:t>
      </w:r>
      <w:r>
        <w:rPr>
          <w:rFonts w:hint="eastAsia" w:ascii="宋体" w:hAnsi="宋体" w:eastAsia="宋体" w:cs="宋体"/>
          <w:b/>
          <w:bCs/>
          <w:color w:val="auto"/>
          <w:sz w:val="24"/>
          <w:szCs w:val="24"/>
          <w:highlight w:val="none"/>
        </w:rPr>
        <w:t xml:space="preserve">技术文件（暗标，内容参照评标办法）</w:t>
      </w:r>
      <w:r/>
    </w:p>
    <w:p>
      <w:pPr>
        <w:ind w:firstLine="480"/>
        <w:spacing w:line="360" w:lineRule="auto"/>
        <w:tabs>
          <w:tab w:val="left" w:pos="525" w:leader="none"/>
          <w:tab w:val="left" w:pos="945" w:leader="none"/>
        </w:tabs>
        <w:rPr>
          <w:rFonts w:hint="eastAsia" w:ascii="宋体" w:hAnsi="宋体" w:cs="宋体"/>
          <w:b/>
          <w:color w:val="000000"/>
          <w:sz w:val="24"/>
          <w:szCs w:val="24"/>
          <w:highlight w:val="none"/>
          <w:lang w:val="en-US" w:eastAsia="zh-CN"/>
        </w:rPr>
      </w:pPr>
      <w:r>
        <w:rPr>
          <w:rFonts w:hint="eastAsia" w:ascii="宋体" w:hAnsi="宋体" w:eastAsia="宋体" w:cs="宋体"/>
          <w:b/>
          <w:bCs/>
          <w:color w:val="auto"/>
          <w:sz w:val="24"/>
          <w:szCs w:val="24"/>
          <w:highlight w:val="none"/>
        </w:rPr>
        <w:t xml:space="preserve">特别注意：本项目采用暗标形式，投标人须参照评标办法的相关要求对商务部分和技术文件部分分别进行制作。其中技术文件部分属于暗标，</w:t>
      </w:r>
      <w:r>
        <w:rPr>
          <w:rFonts w:hint="eastAsia" w:ascii="宋体" w:hAnsi="宋体" w:cs="宋体"/>
          <w:b/>
          <w:color w:val="000000"/>
          <w:sz w:val="24"/>
          <w:szCs w:val="24"/>
          <w:highlight w:val="none"/>
        </w:rPr>
        <w:t xml:space="preserve">技术标暗标页数不得少于</w:t>
      </w:r>
      <w:r>
        <w:rPr>
          <w:rFonts w:hint="eastAsia" w:ascii="宋体" w:hAnsi="宋体" w:cs="宋体"/>
          <w:b/>
          <w:color w:val="000000"/>
          <w:sz w:val="24"/>
          <w:szCs w:val="24"/>
          <w:highlight w:val="none"/>
          <w:lang w:val="en-US" w:eastAsia="zh-CN"/>
        </w:rPr>
        <w:t xml:space="preserve">50</w:t>
      </w:r>
      <w:r>
        <w:rPr>
          <w:rFonts w:hint="eastAsia" w:ascii="宋体" w:hAnsi="宋体" w:cs="宋体"/>
          <w:b/>
          <w:color w:val="000000"/>
          <w:sz w:val="24"/>
          <w:szCs w:val="24"/>
          <w:highlight w:val="none"/>
        </w:rPr>
        <w:t xml:space="preserve">页，不得多于</w:t>
      </w:r>
      <w:r>
        <w:rPr>
          <w:rFonts w:hint="eastAsia" w:ascii="宋体" w:hAnsi="宋体" w:cs="宋体"/>
          <w:b/>
          <w:color w:val="000000"/>
          <w:sz w:val="24"/>
          <w:szCs w:val="24"/>
          <w:highlight w:val="none"/>
          <w:lang w:val="en-US" w:eastAsia="zh-CN"/>
        </w:rPr>
        <w:t xml:space="preserve">500</w:t>
      </w:r>
      <w:r>
        <w:rPr>
          <w:rFonts w:hint="eastAsia" w:ascii="宋体" w:hAnsi="宋体" w:cs="宋体"/>
          <w:b/>
          <w:color w:val="000000"/>
          <w:sz w:val="24"/>
          <w:szCs w:val="24"/>
          <w:highlight w:val="none"/>
        </w:rPr>
        <w:t xml:space="preserve">页；</w:t>
      </w:r>
      <w:r>
        <w:rPr>
          <w:rFonts w:hint="eastAsia" w:ascii="宋体" w:hAnsi="宋体" w:cs="宋体"/>
          <w:b/>
          <w:color w:val="000000"/>
          <w:sz w:val="24"/>
          <w:szCs w:val="24"/>
          <w:highlight w:val="none"/>
          <w:lang w:val="en-US" w:eastAsia="zh-CN"/>
        </w:rPr>
        <w:t xml:space="preserve">每多于一页的，扣0.1分。</w:t>
      </w:r>
      <w:r/>
    </w:p>
    <w:p>
      <w:pPr>
        <w:ind w:firstLine="480"/>
        <w:spacing w:line="360" w:lineRule="auto"/>
        <w:tabs>
          <w:tab w:val="left" w:pos="525" w:leader="none"/>
          <w:tab w:val="left" w:pos="945" w:leader="none"/>
        </w:tabs>
        <w:rPr>
          <w:rFonts w:hint="eastAsia" w:ascii="宋体" w:hAnsi="宋体" w:eastAsia="宋体" w:cs="宋体"/>
          <w:b/>
          <w:bCs/>
          <w:color w:val="auto"/>
          <w:sz w:val="24"/>
          <w:highlight w:val="none"/>
          <w:lang w:val="en-US" w:eastAsia="zh-CN"/>
        </w:rPr>
      </w:pPr>
      <w:r>
        <w:rPr>
          <w:rFonts w:hint="eastAsia" w:ascii="宋体" w:hAnsi="宋体" w:cs="宋体"/>
          <w:b/>
          <w:bCs/>
          <w:color w:val="auto"/>
          <w:sz w:val="24"/>
          <w:szCs w:val="24"/>
          <w:highlight w:val="none"/>
          <w:lang w:val="en-US" w:eastAsia="zh-CN"/>
        </w:rPr>
        <w:t xml:space="preserve">暗标要求</w:t>
      </w:r>
      <w:r>
        <w:rPr>
          <w:rFonts w:hint="eastAsia" w:ascii="宋体" w:hAnsi="宋体" w:eastAsia="宋体" w:cs="宋体"/>
          <w:b/>
          <w:bCs/>
          <w:color w:val="auto"/>
          <w:sz w:val="24"/>
          <w:szCs w:val="24"/>
          <w:highlight w:val="none"/>
        </w:rPr>
        <w:t xml:space="preserve">：①</w:t>
      </w:r>
      <w:r>
        <w:rPr>
          <w:rFonts w:hint="eastAsia" w:ascii="宋体" w:hAnsi="宋体" w:eastAsia="宋体" w:cs="宋体"/>
          <w:b/>
          <w:bCs/>
          <w:color w:val="auto"/>
          <w:sz w:val="24"/>
          <w:highlight w:val="none"/>
          <w:lang w:val="en-US" w:eastAsia="zh-CN"/>
        </w:rPr>
        <w:t xml:space="preserve">页面采用A4版面，字体为四号宋体</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不得出现彩色文字，不得出现手写。</w:t>
      </w:r>
      <w:r>
        <w:rPr>
          <w:rFonts w:hint="eastAsia" w:ascii="宋体" w:hAnsi="宋体" w:eastAsia="宋体" w:cs="宋体"/>
          <w:b/>
          <w:bCs/>
          <w:color w:val="auto"/>
          <w:sz w:val="24"/>
          <w:szCs w:val="24"/>
          <w:highlight w:val="none"/>
        </w:rPr>
        <w:t xml:space="preserve">技术部分不得出现能够体现投标人身份、名称的相关描述、材料、文件等内容；②技术部分不</w:t>
      </w:r>
      <w:r>
        <w:rPr>
          <w:rFonts w:hint="eastAsia" w:ascii="宋体" w:hAnsi="宋体" w:cs="宋体"/>
          <w:b/>
          <w:bCs/>
          <w:color w:val="auto"/>
          <w:sz w:val="24"/>
          <w:szCs w:val="24"/>
          <w:highlight w:val="none"/>
          <w:lang w:val="en-US" w:eastAsia="zh-CN"/>
        </w:rPr>
        <w:t xml:space="preserve">得</w:t>
      </w:r>
      <w:r>
        <w:rPr>
          <w:rFonts w:hint="eastAsia" w:ascii="宋体" w:hAnsi="宋体" w:eastAsia="宋体" w:cs="宋体"/>
          <w:b/>
          <w:bCs/>
          <w:color w:val="auto"/>
          <w:sz w:val="24"/>
          <w:szCs w:val="24"/>
          <w:highlight w:val="none"/>
        </w:rPr>
        <w:t xml:space="preserve">批注或进行底纹、阴影、水印等特殊设置</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不得标注或做任何可以辨认投标人及所属人员身份的名称、印章、商标等标记；</w:t>
      </w:r>
      <w:r>
        <w:rPr>
          <w:rFonts w:hint="eastAsia" w:ascii="宋体" w:hAnsi="宋体" w:cs="宋体"/>
          <w:b/>
          <w:bCs/>
          <w:color w:val="auto"/>
          <w:sz w:val="24"/>
          <w:szCs w:val="24"/>
          <w:highlight w:val="none"/>
          <w:lang w:val="en-US" w:eastAsia="zh-CN"/>
        </w:rPr>
        <w:t xml:space="preserve">其中</w:t>
      </w:r>
      <w:r>
        <w:rPr>
          <w:rFonts w:hint="eastAsia" w:ascii="宋体" w:hAnsi="宋体" w:eastAsia="宋体" w:cs="宋体"/>
          <w:b/>
          <w:bCs/>
          <w:color w:val="auto"/>
          <w:sz w:val="24"/>
          <w:highlight w:val="none"/>
          <w:lang w:val="en-US" w:eastAsia="zh-CN"/>
        </w:rPr>
        <w:t xml:space="preserve">不可编辑的照片、图片、截图</w:t>
      </w:r>
      <w:r>
        <w:rPr>
          <w:rFonts w:hint="eastAsia" w:ascii="宋体" w:hAnsi="宋体" w:cs="宋体"/>
          <w:b/>
          <w:bCs/>
          <w:color w:val="auto"/>
          <w:sz w:val="24"/>
          <w:highlight w:val="none"/>
          <w:lang w:val="en-US" w:eastAsia="zh-CN"/>
        </w:rPr>
        <w:t xml:space="preserve">以及表格</w:t>
      </w:r>
      <w:r>
        <w:rPr>
          <w:rFonts w:hint="eastAsia" w:ascii="宋体" w:hAnsi="宋体" w:eastAsia="宋体" w:cs="宋体"/>
          <w:b/>
          <w:bCs/>
          <w:color w:val="auto"/>
          <w:sz w:val="24"/>
          <w:highlight w:val="none"/>
          <w:lang w:val="en-US" w:eastAsia="zh-CN"/>
        </w:rPr>
        <w:t xml:space="preserve">中</w:t>
      </w:r>
      <w:r>
        <w:rPr>
          <w:rFonts w:hint="eastAsia" w:ascii="宋体" w:hAnsi="宋体" w:cs="宋体"/>
          <w:b/>
          <w:bCs/>
          <w:color w:val="auto"/>
          <w:sz w:val="24"/>
          <w:highlight w:val="none"/>
          <w:lang w:val="en-US" w:eastAsia="zh-CN"/>
        </w:rPr>
        <w:t xml:space="preserve">的</w:t>
      </w:r>
      <w:r>
        <w:rPr>
          <w:rFonts w:hint="eastAsia" w:ascii="宋体" w:hAnsi="宋体" w:eastAsia="宋体" w:cs="宋体"/>
          <w:b/>
          <w:bCs/>
          <w:color w:val="auto"/>
          <w:sz w:val="24"/>
          <w:highlight w:val="none"/>
          <w:lang w:val="en-US" w:eastAsia="zh-CN"/>
        </w:rPr>
        <w:t xml:space="preserve">字体及字号不作限制。不得出现能显示企业特征或其</w:t>
      </w:r>
      <w:r>
        <w:rPr>
          <w:rFonts w:hint="eastAsia" w:ascii="宋体" w:hAnsi="宋体" w:cs="宋体"/>
          <w:b/>
          <w:bCs/>
          <w:color w:val="auto"/>
          <w:sz w:val="24"/>
          <w:highlight w:val="none"/>
          <w:lang w:val="en-US" w:eastAsia="zh-CN"/>
        </w:rPr>
        <w:t xml:space="preserve">他</w:t>
      </w:r>
      <w:r>
        <w:rPr>
          <w:rFonts w:hint="eastAsia" w:ascii="宋体" w:hAnsi="宋体" w:eastAsia="宋体" w:cs="宋体"/>
          <w:b/>
          <w:bCs/>
          <w:color w:val="auto"/>
          <w:sz w:val="24"/>
          <w:highlight w:val="none"/>
          <w:lang w:val="en-US" w:eastAsia="zh-CN"/>
        </w:rPr>
        <w:t xml:space="preserve">提示性的标记或标识</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szCs w:val="24"/>
          <w:highlight w:val="none"/>
          <w:lang w:val="en-US" w:eastAsia="zh-CN"/>
        </w:rPr>
        <w:t xml:space="preserve">否</w:t>
      </w:r>
      <w:r>
        <w:rPr>
          <w:rFonts w:hint="eastAsia" w:ascii="宋体" w:hAnsi="宋体" w:eastAsia="宋体" w:cs="宋体"/>
          <w:b/>
          <w:bCs/>
          <w:color w:val="auto"/>
          <w:sz w:val="24"/>
          <w:szCs w:val="24"/>
          <w:highlight w:val="none"/>
        </w:rPr>
        <w:t xml:space="preserve">则投标无效。</w:t>
      </w:r>
      <w:r/>
    </w:p>
    <w:p>
      <w:pPr>
        <w:ind w:firstLine="480"/>
        <w:keepLines w:val="0"/>
        <w:keepNext w:val="0"/>
        <w:pageBreakBefore w:val="0"/>
        <w:spacing w:line="360" w:lineRule="auto"/>
        <w:shd w:val="clear" w:color="auto"/>
        <w:widowControl w:val="off"/>
        <w:tabs>
          <w:tab w:val="left" w:pos="525" w:leader="none"/>
          <w:tab w:val="left" w:pos="1050" w:leader="none"/>
        </w:tabs>
        <w:rPr>
          <w:bCs/>
          <w:sz w:val="24"/>
          <w:szCs w:val="24"/>
          <w:highlight w:val="none"/>
        </w:rPr>
      </w:pPr>
      <w:r>
        <w:rPr>
          <w:rFonts w:hint="eastAsia" w:ascii="宋体" w:hAnsi="宋体" w:eastAsia="宋体" w:cs="Times New Roman"/>
          <w:bCs/>
          <w:sz w:val="24"/>
          <w:szCs w:val="24"/>
          <w:highlight w:val="none"/>
          <w:lang w:val="zh-CN" w:eastAsia="zh-CN" w:bidi="ar-SA"/>
        </w:rPr>
        <w:t xml:space="preserve">7．</w:t>
      </w:r>
      <w:r>
        <w:rPr>
          <w:bCs/>
          <w:sz w:val="24"/>
          <w:szCs w:val="24"/>
          <w:highlight w:val="none"/>
        </w:rPr>
        <w:t xml:space="preserve">投标费用自理。</w:t>
      </w:r>
      <w:r/>
    </w:p>
    <w:p>
      <w:pPr>
        <w:ind w:firstLine="482"/>
        <w:keepLines w:val="0"/>
        <w:keepNext w:val="0"/>
        <w:pageBreakBefore w:val="0"/>
        <w:spacing w:line="360" w:lineRule="auto"/>
        <w:shd w:val="clear" w:color="auto"/>
        <w:widowControl w:val="off"/>
        <w:tabs>
          <w:tab w:val="left" w:pos="525" w:leader="none"/>
          <w:tab w:val="left" w:pos="1050" w:leader="none"/>
        </w:tabs>
        <w:rPr>
          <w:rFonts w:hint="default"/>
          <w:highlight w:val="none"/>
          <w:lang w:val="en-US" w:eastAsia="zh-CN"/>
        </w:rPr>
      </w:pPr>
      <w:r>
        <w:rPr>
          <w:rFonts w:hint="eastAsia" w:ascii="宋体" w:hAnsi="宋体" w:eastAsia="宋体" w:cs="Times New Roman"/>
          <w:b/>
          <w:bCs w:val="0"/>
          <w:sz w:val="24"/>
          <w:szCs w:val="24"/>
          <w:highlight w:val="none"/>
          <w:lang w:val="zh-CN" w:eastAsia="zh-CN" w:bidi="ar-SA"/>
        </w:rPr>
        <w:t xml:space="preserve">8. </w:t>
      </w:r>
      <w:r>
        <w:rPr>
          <w:rFonts w:hint="eastAsia"/>
          <w:b/>
          <w:sz w:val="24"/>
          <w:szCs w:val="24"/>
          <w:highlight w:val="none"/>
          <w:lang w:eastAsia="zh-CN"/>
        </w:rPr>
        <w:t xml:space="preserve">投标供应商</w:t>
      </w:r>
      <w:r>
        <w:rPr>
          <w:rFonts w:hint="eastAsia"/>
          <w:b/>
          <w:sz w:val="24"/>
          <w:szCs w:val="24"/>
          <w:highlight w:val="none"/>
        </w:rPr>
        <w:t xml:space="preserve">在制作电子投标文件时，请正确关联到对应页，在评审过程中，评审专家如因在相对应页面找不到该相关联的文件，由此产生的后果由</w:t>
      </w:r>
      <w:r>
        <w:rPr>
          <w:rFonts w:hint="eastAsia"/>
          <w:b/>
          <w:sz w:val="24"/>
          <w:szCs w:val="24"/>
          <w:highlight w:val="none"/>
          <w:lang w:eastAsia="zh-CN"/>
        </w:rPr>
        <w:t xml:space="preserve">投标供应商</w:t>
      </w:r>
      <w:r>
        <w:rPr>
          <w:rFonts w:hint="eastAsia"/>
          <w:b/>
          <w:sz w:val="24"/>
          <w:szCs w:val="24"/>
          <w:highlight w:val="none"/>
        </w:rPr>
        <w:t xml:space="preserve">自行承担。</w:t>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19" w:name="_Toc112006917"/>
      <w:r>
        <w:rPr>
          <w:rFonts w:hint="eastAsia" w:ascii="宋体" w:hAnsi="宋体" w:eastAsia="宋体" w:cs="Times New Roman"/>
          <w:b/>
          <w:bCs/>
          <w:color w:val="000000"/>
          <w:sz w:val="24"/>
          <w:szCs w:val="24"/>
          <w:highlight w:val="none"/>
          <w:lang w:val="en-US" w:eastAsia="zh-CN" w:bidi="ar-SA"/>
        </w:rPr>
        <w:t xml:space="preserve">(七) 网上投标</w:t>
      </w:r>
      <w:bookmarkEnd w:id="19"/>
      <w:r>
        <w:rPr>
          <w:rFonts w:hint="eastAsia" w:ascii="宋体" w:hAnsi="宋体" w:eastAsia="宋体" w:cs="Times New Roman"/>
          <w:b/>
          <w:bCs/>
          <w:color w:val="000000"/>
          <w:sz w:val="24"/>
          <w:szCs w:val="24"/>
          <w:highlight w:val="none"/>
          <w:lang w:val="en-US" w:eastAsia="zh-CN" w:bidi="ar-SA"/>
        </w:rPr>
        <w:t xml:space="preserve">：</w:t>
      </w:r>
      <w:r/>
    </w:p>
    <w:p>
      <w:pPr>
        <w:ind w:firstLine="480"/>
        <w:spacing w:line="360" w:lineRule="auto"/>
        <w:shd w:val="clear" w:color="auto"/>
        <w:rPr>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应由其法定代表人或法定代表人授权代表在规定的网上投标时间内，凭CA数字证书登陆江苏省政府采购（苏采云）平台获取</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，在苏采云投标客户端制作投标文件（电子数据），并在投标截止时间之前上传投标文件。</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应对CA数字证书妥善保管，如被他人盗用投标，后果自负。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按</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规定的网上解密时间进行解密，如未按时解密后果自负。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应当对</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提出的要求和条件作出实质性响应，并在电子投标系统逐条应答。</w:t>
      </w:r>
      <w:r/>
    </w:p>
    <w:p>
      <w:pPr>
        <w:ind w:left="479" w:firstLine="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进行网上投标请参照《政府采购项目电子交易管理操作指南-供应商》。</w:t>
      </w:r>
      <w:r/>
    </w:p>
    <w:p>
      <w:pPr>
        <w:pStyle w:val="1543"/>
        <w:ind w:firstLine="482"/>
        <w:spacing w:line="360" w:lineRule="auto"/>
        <w:shd w:val="clear" w:color="auto"/>
        <w:rPr>
          <w:rFonts w:eastAsia="黑体"/>
          <w:bCs/>
          <w:color w:val="auto"/>
          <w:sz w:val="24"/>
          <w:szCs w:val="24"/>
          <w:highlight w:val="none"/>
        </w:rPr>
      </w:pPr>
      <w:r/>
      <w:bookmarkStart w:id="20" w:name="_Toc112006918"/>
      <w:r>
        <w:rPr>
          <w:rFonts w:hint="eastAsia" w:ascii="宋体" w:hAnsi="宋体"/>
          <w:b/>
          <w:bCs/>
          <w:color w:val="000000"/>
          <w:sz w:val="24"/>
          <w:szCs w:val="24"/>
          <w:highlight w:val="none"/>
        </w:rPr>
        <w:t xml:space="preserve">特别提醒 ：开标后，</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须自行准备设备（包括但不限于笔记本电脑、无线网络）登录“江苏省政府采购（苏采云）平台”，按</w:t>
      </w:r>
      <w:r>
        <w:rPr>
          <w:rFonts w:hint="eastAsia" w:ascii="宋体" w:hAnsi="宋体"/>
          <w:b/>
          <w:bCs/>
          <w:color w:val="000000"/>
          <w:sz w:val="24"/>
          <w:szCs w:val="24"/>
          <w:highlight w:val="none"/>
          <w:lang w:eastAsia="zh-CN"/>
        </w:rPr>
        <w:t xml:space="preserve">采购文件</w:t>
      </w:r>
      <w:r>
        <w:rPr>
          <w:rFonts w:hint="eastAsia" w:ascii="宋体" w:hAnsi="宋体"/>
          <w:b/>
          <w:bCs/>
          <w:color w:val="000000"/>
          <w:sz w:val="24"/>
          <w:szCs w:val="24"/>
          <w:highlight w:val="none"/>
        </w:rPr>
        <w:t xml:space="preserve">规定时间解密后，在评标过程中保持在线，等待评标委员会的询标和评标结果，中途不得离开。</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如未按要求应答，由此所产生的损失及风险由</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自行承担。</w:t>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(八)投标报价说明及要求：</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投标供应商应根据采购</w:t>
      </w:r>
      <w:r>
        <w:rPr>
          <w:rFonts w:hint="eastAsia" w:ascii="宋体" w:hAnsi="宋体"/>
          <w:b w:val="0"/>
          <w:bCs/>
          <w:color w:val="auto"/>
          <w:sz w:val="24"/>
          <w:highlight w:val="none"/>
          <w:lang w:val="en-US" w:eastAsia="zh-CN"/>
        </w:rPr>
        <w:t xml:space="preserve">需求、</w:t>
      </w:r>
      <w:r>
        <w:rPr>
          <w:rFonts w:hint="eastAsia" w:ascii="宋体" w:hAnsi="宋体"/>
          <w:b w:val="0"/>
          <w:bCs/>
          <w:color w:val="auto"/>
          <w:sz w:val="24"/>
          <w:highlight w:val="none"/>
        </w:rPr>
        <w:t xml:space="preserve">清单以及有关规定并结合市场因素</w:t>
      </w:r>
      <w:r>
        <w:rPr>
          <w:rFonts w:hint="eastAsia" w:ascii="宋体" w:hAnsi="宋体"/>
          <w:b w:val="0"/>
          <w:bCs/>
          <w:color w:val="auto"/>
          <w:sz w:val="24"/>
          <w:highlight w:val="none"/>
          <w:lang w:val="en-US" w:eastAsia="zh-CN"/>
        </w:rPr>
        <w:t xml:space="preserve">自主</w:t>
      </w:r>
      <w:r>
        <w:rPr>
          <w:rFonts w:hint="eastAsia" w:ascii="宋体" w:hAnsi="宋体"/>
          <w:b w:val="0"/>
          <w:bCs/>
          <w:color w:val="auto"/>
          <w:sz w:val="24"/>
          <w:highlight w:val="none"/>
        </w:rPr>
        <w:t xml:space="preserve">报价。</w:t>
      </w:r>
      <w:r/>
    </w:p>
    <w:p>
      <w:pPr>
        <w:ind w:firstLine="352"/>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.投标文件只允许一个报价，采购人不接受任何</w:t>
      </w:r>
      <w:r>
        <w:rPr>
          <w:rFonts w:hint="eastAsia" w:ascii="宋体" w:hAnsi="宋体"/>
          <w:b w:val="0"/>
          <w:bCs/>
          <w:color w:val="auto"/>
          <w:sz w:val="24"/>
          <w:highlight w:val="none"/>
          <w:lang w:eastAsia="zh-CN"/>
        </w:rPr>
        <w:t xml:space="preserve">有选择性地</w:t>
      </w:r>
      <w:r>
        <w:rPr>
          <w:rFonts w:hint="eastAsia" w:ascii="宋体" w:hAnsi="宋体"/>
          <w:b w:val="0"/>
          <w:bCs/>
          <w:color w:val="auto"/>
          <w:sz w:val="24"/>
          <w:highlight w:val="none"/>
        </w:rPr>
        <w:t xml:space="preserve">投标报价。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.本项目经济标内报价根据采购文件提供的主要设施量清单，以及有关规定并结合市场因素报价。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由于工程施工、各类活动、节假日期间等因素导致的费用，不论这些因素是可预测的或不可预测的，均已包含在投标报价中。除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36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.经评标委员会认定投标供应商的投标报价明显低于其他通过符合性审查投标供应商的报价，有可能影响产品质量或者不能诚信履约的，投标供应商必须在</w:t>
      </w:r>
      <w:r>
        <w:rPr>
          <w:rFonts w:hint="eastAsia" w:ascii="宋体" w:hAnsi="宋体"/>
          <w:b w:val="0"/>
          <w:bCs/>
          <w:color w:val="auto"/>
          <w:sz w:val="24"/>
          <w:highlight w:val="none"/>
          <w:lang w:val="en-US" w:eastAsia="zh-CN"/>
        </w:rPr>
        <w:t xml:space="preserve">半个小时</w:t>
      </w:r>
      <w:r>
        <w:rPr>
          <w:rFonts w:hint="eastAsia" w:ascii="宋体" w:hAnsi="宋体"/>
          <w:b w:val="0"/>
          <w:bCs/>
          <w:color w:val="auto"/>
          <w:sz w:val="24"/>
          <w:highlight w:val="none"/>
        </w:rPr>
        <w:t xml:space="preserve">内提供书面说明，必要时提交相关证明材料以证明其报价合理性。投标供应商不能证明其报价合理性的，评标委员会应当将其作为无效投标处理。</w:t>
      </w:r>
      <w:r/>
    </w:p>
    <w:p>
      <w:pPr>
        <w:ind w:firstLine="36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6.</w:t>
      </w:r>
      <w:r>
        <w:rPr>
          <w:rFonts w:hint="eastAsia" w:ascii="宋体" w:hAnsi="宋体"/>
          <w:b w:val="0"/>
          <w:bCs/>
          <w:color w:val="auto"/>
          <w:sz w:val="24"/>
          <w:highlight w:val="none"/>
        </w:rPr>
        <w:t xml:space="preserve">因突发情况（如台风、雨雪、冰雹、霜或冻等天气或气候因素，或车辆、居民或行人等人为因素，或是其他因素，以及复合因素或不明原因的情况）导致的道路污染必须及时清除，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风险、政策因素的变化，除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要求外，投标总价不作调整。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b w:val="0"/>
          <w:bCs/>
          <w:color w:val="auto"/>
          <w:sz w:val="24"/>
          <w:highlight w:val="none"/>
          <w:lang w:val="en-US" w:eastAsia="zh-CN"/>
        </w:rPr>
        <w:t xml:space="preserve">8</w:t>
      </w:r>
      <w:r>
        <w:rPr>
          <w:rFonts w:ascii="宋体"/>
          <w:b w:val="0"/>
          <w:bCs/>
          <w:color w:val="auto"/>
          <w:sz w:val="24"/>
          <w:highlight w:val="none"/>
        </w:rPr>
        <w:t xml:space="preserve">.</w:t>
      </w:r>
      <w:r>
        <w:rPr>
          <w:rFonts w:hint="eastAsia" w:ascii="宋体"/>
          <w:b w:val="0"/>
          <w:bCs/>
          <w:color w:val="auto"/>
          <w:sz w:val="24"/>
          <w:highlight w:val="none"/>
          <w:lang w:val="en-US" w:eastAsia="zh-CN"/>
        </w:rPr>
        <w:t xml:space="preserve">中标供应商</w:t>
      </w:r>
      <w:r>
        <w:rPr>
          <w:rFonts w:hint="eastAsia" w:ascii="宋体"/>
          <w:b w:val="0"/>
          <w:bCs/>
          <w:color w:val="auto"/>
          <w:sz w:val="24"/>
          <w:highlight w:val="none"/>
        </w:rPr>
        <w:t xml:space="preserve">自行承担服务期内</w:t>
      </w:r>
      <w:r>
        <w:rPr>
          <w:rFonts w:hint="eastAsia" w:ascii="宋体"/>
          <w:b w:val="0"/>
          <w:bCs/>
          <w:color w:val="auto"/>
          <w:sz w:val="24"/>
          <w:highlight w:val="none"/>
          <w:lang w:val="en-US" w:eastAsia="zh-CN"/>
        </w:rPr>
        <w:t xml:space="preserve">的</w:t>
      </w:r>
      <w:r>
        <w:rPr>
          <w:rFonts w:hint="eastAsia" w:ascii="宋体"/>
          <w:b w:val="0"/>
          <w:bCs/>
          <w:color w:val="auto"/>
          <w:sz w:val="24"/>
          <w:highlight w:val="none"/>
        </w:rPr>
        <w:t xml:space="preserve">道路环卫综合保洁作业、生产、交通等安全责任</w:t>
      </w:r>
      <w:r>
        <w:rPr>
          <w:rFonts w:hint="eastAsia" w:ascii="宋体"/>
          <w:b w:val="0"/>
          <w:bCs/>
          <w:color w:val="auto"/>
          <w:sz w:val="24"/>
          <w:highlight w:val="none"/>
          <w:lang w:eastAsia="zh-CN"/>
        </w:rPr>
        <w:t xml:space="preserve">及其他</w:t>
      </w:r>
      <w:r>
        <w:rPr>
          <w:rFonts w:hint="eastAsia" w:ascii="宋体"/>
          <w:b w:val="0"/>
          <w:bCs/>
          <w:color w:val="auto"/>
          <w:sz w:val="24"/>
          <w:highlight w:val="none"/>
        </w:rPr>
        <w:t xml:space="preserve">责任。如发生</w:t>
      </w:r>
      <w:r>
        <w:rPr>
          <w:rFonts w:hint="eastAsia" w:ascii="宋体"/>
          <w:b w:val="0"/>
          <w:bCs/>
          <w:color w:val="auto"/>
          <w:sz w:val="24"/>
          <w:highlight w:val="none"/>
          <w:lang w:val="en-US" w:eastAsia="zh-CN"/>
        </w:rPr>
        <w:t xml:space="preserve">安全</w:t>
      </w:r>
      <w:r>
        <w:rPr>
          <w:rFonts w:hint="eastAsia" w:ascii="宋体"/>
          <w:b w:val="0"/>
          <w:bCs/>
          <w:color w:val="auto"/>
          <w:sz w:val="24"/>
          <w:highlight w:val="none"/>
        </w:rPr>
        <w:t xml:space="preserve">事故，</w:t>
      </w:r>
      <w:r>
        <w:rPr>
          <w:rFonts w:hint="eastAsia" w:ascii="宋体"/>
          <w:b w:val="0"/>
          <w:bCs/>
          <w:color w:val="auto"/>
          <w:sz w:val="24"/>
          <w:highlight w:val="none"/>
          <w:lang w:val="en-US" w:eastAsia="zh-CN"/>
        </w:rPr>
        <w:t xml:space="preserve">一切责任</w:t>
      </w:r>
      <w:r>
        <w:rPr>
          <w:rFonts w:hint="eastAsia" w:ascii="宋体"/>
          <w:b w:val="0"/>
          <w:bCs/>
          <w:color w:val="auto"/>
          <w:sz w:val="24"/>
          <w:highlight w:val="none"/>
        </w:rPr>
        <w:t xml:space="preserve">由中标供应商承担。</w:t>
      </w:r>
      <w:r/>
    </w:p>
    <w:p>
      <w:pPr>
        <w:ind w:firstLine="480"/>
        <w:spacing w:line="360" w:lineRule="auto"/>
        <w:shd w:val="clear" w:color="auto"/>
        <w:tabs>
          <w:tab w:val="left" w:pos="0" w:leader="none"/>
        </w:tabs>
        <w:rPr>
          <w:rFonts w:ascii="宋体"/>
          <w:b w:val="0"/>
          <w:bCs/>
          <w:color w:val="auto"/>
          <w:sz w:val="24"/>
          <w:highlight w:val="none"/>
        </w:rPr>
      </w:pPr>
      <w:r>
        <w:rPr>
          <w:rFonts w:hint="eastAsia" w:ascii="宋体"/>
          <w:b w:val="0"/>
          <w:bCs/>
          <w:color w:val="auto"/>
          <w:sz w:val="24"/>
          <w:highlight w:val="none"/>
          <w:lang w:val="en-US" w:eastAsia="zh-CN"/>
        </w:rPr>
        <w:t xml:space="preserve">9.</w:t>
      </w:r>
      <w:r>
        <w:rPr>
          <w:rFonts w:hint="eastAsia" w:ascii="宋体"/>
          <w:b w:val="0"/>
          <w:bCs/>
          <w:color w:val="auto"/>
          <w:sz w:val="24"/>
          <w:highlight w:val="none"/>
        </w:rPr>
        <w:t xml:space="preserve">项目实施期间如有新建公园、公厕、道路交付，统一纳入环卫一体化保洁中，相关费用不再另行结算</w:t>
      </w:r>
      <w:r>
        <w:rPr>
          <w:rFonts w:hint="eastAsia" w:ascii="宋体" w:hAnsi="宋体"/>
          <w:b w:val="0"/>
          <w:bCs/>
          <w:color w:val="auto"/>
          <w:sz w:val="24"/>
          <w:highlight w:val="none"/>
        </w:rPr>
        <w:t xml:space="preserve">。</w:t>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(九)无效投标文件的确认：</w:t>
      </w:r>
      <w:bookmarkEnd w:id="20"/>
      <w:r/>
      <w:r/>
    </w:p>
    <w:p>
      <w:pPr>
        <w:ind w:firstLine="480"/>
        <w:spacing w:line="360" w:lineRule="auto"/>
        <w:shd w:val="clear" w:color="auto"/>
        <w:tabs>
          <w:tab w:val="left" w:pos="945"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有下列情况之一者，投标文件无效：</w:t>
      </w:r>
      <w:r/>
    </w:p>
    <w:p>
      <w:pPr>
        <w:numPr>
          <w:ilvl w:val="0"/>
          <w:numId w:val="0"/>
        </w:numPr>
        <w:ind w:left="0" w:firstLine="480"/>
        <w:keepLines w:val="0"/>
        <w:keepNext w:val="0"/>
        <w:pageBreakBefore w:val="0"/>
        <w:spacing w:line="440" w:lineRule="exact"/>
        <w:widowControl w:val="off"/>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w:t>
      </w:r>
      <w:r>
        <w:rPr>
          <w:rFonts w:hint="eastAsia" w:ascii="宋体" w:hAnsi="宋体" w:eastAsia="宋体" w:cs="Times New Roman"/>
          <w:color w:val="auto"/>
          <w:sz w:val="24"/>
          <w:highlight w:val="none"/>
        </w:rPr>
        <w:t xml:space="preserve">电子投标文件未按规定期限报价的，纸质投标文件（如有）未按规定的期限、地点送达的；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w:t>
      </w:r>
      <w:r>
        <w:rPr>
          <w:rFonts w:hint="eastAsia" w:ascii="宋体" w:hAnsi="宋体" w:eastAsia="宋体" w:cs="Times New Roman"/>
          <w:color w:val="auto"/>
          <w:sz w:val="24"/>
          <w:highlight w:val="none"/>
        </w:rPr>
        <w:t xml:space="preserve">电子投标文件未按招标文件要求加盖公章或签电子公章的；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w:t>
      </w:r>
      <w:r>
        <w:rPr>
          <w:rFonts w:hint="eastAsia" w:ascii="宋体" w:hAnsi="宋体" w:eastAsia="宋体" w:cs="Times New Roman"/>
          <w:color w:val="auto"/>
          <w:sz w:val="24"/>
          <w:highlight w:val="none"/>
        </w:rPr>
        <w:t xml:space="preserve">投标供应商在苏采云系统规定的时间内未成功解密电子投标文件的；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4.</w:t>
      </w:r>
      <w:r>
        <w:rPr>
          <w:rFonts w:hint="eastAsia" w:ascii="宋体" w:hAnsi="宋体" w:eastAsia="宋体" w:cs="Times New Roman"/>
          <w:color w:val="auto"/>
          <w:sz w:val="24"/>
          <w:highlight w:val="none"/>
        </w:rPr>
        <w:t xml:space="preserve">投标供应商的法定代表人授权代表无法定代表人授权委托书的；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5.</w:t>
      </w:r>
      <w:r>
        <w:rPr>
          <w:rFonts w:hint="eastAsia" w:ascii="宋体" w:hAnsi="宋体" w:eastAsia="宋体" w:cs="Times New Roman"/>
          <w:color w:val="auto"/>
          <w:sz w:val="24"/>
          <w:highlight w:val="none"/>
        </w:rPr>
        <w:t xml:space="preserve">不具备招标文件中规定的资格要求及未按招标文件规定的要求提供资格证明文件的；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6.</w:t>
      </w:r>
      <w:r>
        <w:rPr>
          <w:rFonts w:hint="eastAsia" w:ascii="宋体" w:hAnsi="宋体" w:eastAsia="宋体" w:cs="Times New Roman"/>
          <w:color w:val="auto"/>
          <w:sz w:val="24"/>
          <w:highlight w:val="none"/>
        </w:rPr>
        <w:t xml:space="preserve">投标文件含有采购人不能接受的附加条件的；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7.</w:t>
      </w:r>
      <w:r>
        <w:rPr>
          <w:rFonts w:hint="eastAsia" w:ascii="宋体" w:hAnsi="宋体" w:eastAsia="宋体" w:cs="Times New Roman"/>
          <w:color w:val="auto"/>
          <w:sz w:val="24"/>
          <w:highlight w:val="none"/>
        </w:rPr>
        <w:t xml:space="preserve">投标文件未按招标文件规定的格式、内容和要求填写；没有在投标系统指定位置上传对应文件、材料的；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8.</w:t>
      </w:r>
      <w:r>
        <w:rPr>
          <w:rFonts w:hint="eastAsia" w:ascii="宋体" w:hAnsi="宋体"/>
          <w:bCs/>
          <w:color w:val="auto"/>
          <w:sz w:val="24"/>
          <w:szCs w:val="24"/>
          <w:highlight w:val="none"/>
        </w:rPr>
        <w:t xml:space="preserve">电子投标文件图片、字迹模糊不清、无法辨认导致无法评审的</w:t>
      </w:r>
      <w:r>
        <w:rPr>
          <w:rFonts w:hint="eastAsia" w:ascii="宋体" w:hAnsi="宋体" w:eastAsia="宋体" w:cs="Times New Roman"/>
          <w:color w:val="auto"/>
          <w:sz w:val="24"/>
          <w:highlight w:val="none"/>
        </w:rPr>
        <w:t xml:space="preserve">；</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9.</w:t>
      </w:r>
      <w:r>
        <w:rPr>
          <w:rFonts w:hint="eastAsia" w:ascii="宋体" w:hAnsi="宋体" w:eastAsia="宋体" w:cs="Times New Roman"/>
          <w:color w:val="auto"/>
          <w:sz w:val="24"/>
          <w:highlight w:val="none"/>
        </w:rPr>
        <w:t xml:space="preserve">投标文件中有招标文件未允许提供的选择性内容的；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10.</w:t>
      </w:r>
      <w:r>
        <w:rPr>
          <w:rFonts w:hint="eastAsia" w:ascii="宋体" w:hAnsi="宋体" w:eastAsia="宋体" w:cs="Times New Roman"/>
          <w:color w:val="auto"/>
          <w:sz w:val="24"/>
          <w:highlight w:val="none"/>
        </w:rPr>
        <w:t xml:space="preserve">恶意串通其他投标供应商，故意哄抬价格或压价的；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11.</w:t>
      </w:r>
      <w:r>
        <w:rPr>
          <w:rFonts w:hint="eastAsia" w:ascii="宋体" w:hAnsi="宋体" w:eastAsia="宋体" w:cs="Times New Roman"/>
          <w:color w:val="auto"/>
          <w:sz w:val="24"/>
          <w:highlight w:val="none"/>
        </w:rPr>
        <w:t xml:space="preserve">提供虚假材料的（包括工商营业执照、财务报表、资格证明文件等）；</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12.</w:t>
      </w:r>
      <w:r>
        <w:rPr>
          <w:rFonts w:hint="eastAsia" w:ascii="宋体" w:hAnsi="宋体" w:eastAsia="宋体" w:cs="Times New Roman"/>
          <w:color w:val="auto"/>
          <w:sz w:val="24"/>
          <w:highlight w:val="none"/>
        </w:rPr>
        <w:t xml:space="preserve">投标文件商务标未加盖投标供应商公章及法定代表人或授权代表签字和盖章的；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13.</w:t>
      </w:r>
      <w:r>
        <w:rPr>
          <w:rFonts w:hint="eastAsia" w:ascii="宋体" w:hAnsi="宋体"/>
          <w:bCs/>
          <w:color w:val="auto"/>
          <w:sz w:val="24"/>
          <w:szCs w:val="24"/>
          <w:highlight w:val="none"/>
        </w:rPr>
        <w:t xml:space="preserve">不同投标人委托同一单位或者个人办理投标事宜的</w:t>
      </w:r>
      <w:r>
        <w:rPr>
          <w:rFonts w:hint="eastAsia" w:ascii="宋体" w:hAnsi="宋体" w:eastAsia="宋体" w:cs="Times New Roman"/>
          <w:color w:val="auto"/>
          <w:sz w:val="24"/>
          <w:highlight w:val="none"/>
        </w:rPr>
        <w:t xml:space="preserve">；</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14.</w:t>
      </w:r>
      <w:r>
        <w:rPr>
          <w:rFonts w:hint="eastAsia" w:ascii="宋体" w:hAnsi="宋体" w:eastAsia="宋体" w:cs="Times New Roman"/>
          <w:color w:val="auto"/>
          <w:sz w:val="24"/>
          <w:highlight w:val="none"/>
        </w:rPr>
        <w:t xml:space="preserve">不同投标供应商的投标文件异常一致或者投标报价呈规律性差异；</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15.</w:t>
      </w:r>
      <w:r>
        <w:rPr>
          <w:rFonts w:hint="eastAsia" w:ascii="宋体" w:hAnsi="宋体" w:eastAsia="宋体" w:cs="Times New Roman"/>
          <w:color w:val="auto"/>
          <w:sz w:val="24"/>
          <w:highlight w:val="none"/>
        </w:rPr>
        <w:t xml:space="preserve">商务标和技术标，其中某一标被本项目评委确认为无效投标文件的；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16.</w:t>
      </w:r>
      <w:r>
        <w:rPr>
          <w:rFonts w:hint="eastAsia" w:ascii="宋体" w:hAnsi="宋体" w:eastAsia="宋体" w:cs="Times New Roman"/>
          <w:color w:val="auto"/>
          <w:sz w:val="24"/>
          <w:highlight w:val="none"/>
        </w:rPr>
        <w:t xml:space="preserve">改变招标文件规定的暂定价格或不可竞争费用的；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17.</w:t>
      </w:r>
      <w:r>
        <w:rPr>
          <w:rFonts w:hint="eastAsia" w:ascii="宋体" w:hAnsi="宋体" w:eastAsia="宋体" w:cs="Times New Roman"/>
          <w:color w:val="auto"/>
          <w:sz w:val="24"/>
          <w:highlight w:val="none"/>
        </w:rPr>
        <w:t xml:space="preserve">改变招标文件提供的工程量清单中的名称、计量单位、采购数量及采购需求的；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18.</w:t>
      </w:r>
      <w:r>
        <w:rPr>
          <w:rFonts w:hint="eastAsia" w:ascii="宋体" w:hAnsi="宋体" w:eastAsia="宋体" w:cs="Times New Roman"/>
          <w:b/>
          <w:color w:val="auto"/>
          <w:sz w:val="24"/>
          <w:highlight w:val="none"/>
        </w:rPr>
        <w:t xml:space="preserve">技术文件（暗标）未按招标文件规定的格式编制或出现能体现投标供应商身份的信息的；</w:t>
      </w:r>
      <w:r/>
    </w:p>
    <w:p>
      <w:pPr>
        <w:numPr>
          <w:ilvl w:val="0"/>
          <w:numId w:val="0"/>
        </w:numPr>
        <w:ind w:left="900" w:hanging="420"/>
        <w:spacing w:line="440" w:lineRule="exact"/>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19.</w:t>
      </w:r>
      <w:r>
        <w:rPr>
          <w:rFonts w:hint="eastAsia" w:ascii="宋体" w:hAnsi="宋体" w:eastAsia="宋体" w:cs="Times New Roman"/>
          <w:color w:val="auto"/>
          <w:sz w:val="24"/>
          <w:highlight w:val="none"/>
        </w:rPr>
        <w:t xml:space="preserve">投标文件内容不全或不符合法律法规和招标文件中规定的其他实质性要求的。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20.</w:t>
      </w:r>
      <w:r>
        <w:rPr>
          <w:rFonts w:hint="eastAsia" w:ascii="宋体" w:hAnsi="宋体" w:eastAsia="宋体" w:cs="Times New Roman"/>
          <w:b w:val="0"/>
          <w:bCs w:val="0"/>
          <w:color w:val="auto"/>
          <w:sz w:val="24"/>
          <w:highlight w:val="none"/>
          <w:u w:val="none"/>
          <w:lang w:val="en-US" w:eastAsia="zh-CN" w:bidi="ar-SA"/>
        </w:rPr>
        <w:t xml:space="preserve">投标人的项目（标段）投标总价超过本项目（标段）预算或最高限价的；</w:t>
      </w:r>
      <w:r/>
    </w:p>
    <w:p>
      <w:pPr>
        <w:numPr>
          <w:ilvl w:val="0"/>
          <w:numId w:val="0"/>
        </w:numPr>
        <w:ind w:left="0" w:firstLine="480"/>
        <w:spacing w:line="440" w:lineRule="exact"/>
        <w:tabs>
          <w:tab w:val="left" w:pos="1288" w:leader="none"/>
        </w:tabs>
        <w:rPr>
          <w:rFonts w:hint="eastAsia" w:ascii="宋体" w:hAnsi="宋体" w:eastAsia="宋体" w:cs="Times New Roman"/>
          <w:b/>
          <w:bCs/>
          <w:color w:val="auto"/>
          <w:sz w:val="24"/>
          <w:highlight w:val="none"/>
          <w:u w:val="none"/>
          <w:lang w:val="en-US" w:eastAsia="zh-CN" w:bidi="ar-SA"/>
        </w:rPr>
      </w:pPr>
      <w:r>
        <w:rPr>
          <w:rFonts w:hint="default" w:ascii="宋体" w:hAnsi="宋体" w:eastAsia="宋体" w:cs="Times New Roman"/>
          <w:b/>
          <w:bCs/>
          <w:color w:val="auto"/>
          <w:sz w:val="24"/>
          <w:highlight w:val="none"/>
          <w:u w:val="none"/>
          <w:lang w:val="en-US" w:eastAsia="zh-CN" w:bidi="ar-SA"/>
        </w:rPr>
        <w:t xml:space="preserve">21.</w:t>
      </w:r>
      <w:r>
        <w:rPr>
          <w:rFonts w:hint="eastAsia" w:ascii="宋体" w:hAnsi="宋体" w:eastAsia="宋体" w:cs="Times New Roman"/>
          <w:b/>
          <w:bCs/>
          <w:color w:val="auto"/>
          <w:sz w:val="24"/>
          <w:highlight w:val="none"/>
          <w:u w:val="none"/>
          <w:lang w:val="en-US" w:eastAsia="zh-CN" w:bidi="ar-SA"/>
        </w:rPr>
        <w:t xml:space="preserve">按照《关于推动解决政府采购异常低价问题的通知》（财库〔2026〕2号）要求，启动异常低价投标（响应）审查后，投标（响应）供应商不能提供书面说明、证明材料，或者提供的书面说明、证明材料不能证明其报价合理性的，评审委员会应当将其作为无效投标（响应）处理；</w:t>
      </w:r>
      <w:r/>
    </w:p>
    <w:p>
      <w:pPr>
        <w:numPr>
          <w:ilvl w:val="0"/>
          <w:numId w:val="0"/>
        </w:numPr>
        <w:ind w:left="0" w:firstLine="480"/>
        <w:spacing w:line="440" w:lineRule="exact"/>
        <w:tabs>
          <w:tab w:val="left" w:pos="1288" w:leader="none"/>
        </w:tabs>
        <w:rPr>
          <w:rFonts w:hint="eastAsia" w:ascii="宋体" w:hAnsi="宋体" w:eastAsia="宋体" w:cs="Times New Roman"/>
          <w:b/>
          <w:bCs/>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22.</w:t>
      </w:r>
      <w:r>
        <w:rPr>
          <w:rFonts w:hint="eastAsia" w:ascii="宋体" w:hAnsi="宋体" w:eastAsia="宋体" w:cs="Times New Roman"/>
          <w:b/>
          <w:bCs/>
          <w:color w:val="auto"/>
          <w:sz w:val="24"/>
          <w:highlight w:val="none"/>
        </w:rPr>
        <w:t xml:space="preserve">未通过投标文件资格性检查、投标文件符合性审查的；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23.</w:t>
      </w:r>
      <w:r>
        <w:rPr>
          <w:rFonts w:hint="eastAsia" w:ascii="宋体" w:hAnsi="宋体" w:eastAsia="宋体" w:cs="Times New Roman"/>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24.</w:t>
      </w:r>
      <w:r>
        <w:rPr>
          <w:rFonts w:hint="eastAsia" w:ascii="宋体" w:hAnsi="宋体" w:eastAsia="宋体" w:cs="Times New Roman"/>
          <w:color w:val="auto"/>
          <w:sz w:val="24"/>
          <w:highlight w:val="none"/>
        </w:rPr>
        <w:t xml:space="preserve">投标供应商的投标报价畸高或畸低，但投标总报价与各分项报价不能相互对应，在询标时没有合理的解释或者不能提供计算依据和报价依据的；</w:t>
      </w:r>
      <w:r/>
    </w:p>
    <w:p>
      <w:pPr>
        <w:ind w:firstLine="480"/>
        <w:spacing w:line="360" w:lineRule="auto"/>
        <w:rPr>
          <w:rFonts w:hint="default" w:eastAsia="宋体"/>
          <w:highlight w:val="none"/>
          <w:lang w:val="en-US" w:eastAsia="zh-CN"/>
        </w:rPr>
      </w:pPr>
      <w:r>
        <w:rPr>
          <w:rFonts w:hint="eastAsia" w:ascii="宋体" w:hAnsi="宋体" w:eastAsia="宋体" w:cs="Times New Roman"/>
          <w:color w:val="auto"/>
          <w:sz w:val="24"/>
          <w:highlight w:val="none"/>
          <w:lang w:val="en-US" w:eastAsia="zh-CN"/>
        </w:rPr>
        <w:t xml:space="preserve">25.</w:t>
      </w:r>
      <w:r>
        <w:rPr>
          <w:rFonts w:hint="eastAsia" w:ascii="宋体" w:hAnsi="宋体" w:eastAsia="宋体" w:cs="宋体"/>
          <w:b/>
          <w:bCs w:val="0"/>
          <w:color w:val="auto"/>
          <w:sz w:val="24"/>
          <w:highlight w:val="none"/>
        </w:rPr>
        <w:t xml:space="preserve">暗标未按要求编制，编制粗糙、缺漏项、格式混乱、条理不清的；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26.</w:t>
      </w:r>
      <w:r>
        <w:rPr>
          <w:rFonts w:hint="eastAsia" w:ascii="宋体" w:hAnsi="宋体" w:eastAsia="宋体" w:cs="Times New Roman"/>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27.</w:t>
      </w:r>
      <w:r>
        <w:rPr>
          <w:rFonts w:hint="eastAsia" w:ascii="宋体" w:hAnsi="宋体" w:eastAsia="宋体" w:cs="Times New Roman"/>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28.</w:t>
      </w:r>
      <w:r>
        <w:rPr>
          <w:rFonts w:hint="eastAsia" w:ascii="宋体" w:hAnsi="宋体" w:eastAsia="宋体" w:cs="Times New Roman"/>
          <w:color w:val="auto"/>
          <w:sz w:val="24"/>
          <w:highlight w:val="none"/>
        </w:rPr>
        <w:t xml:space="preserve">不同投标供应商的委托代理人、项目负责人以及其他相关人员有在同一个单位缴纳社会保险的；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29.</w:t>
      </w:r>
      <w:r>
        <w:rPr>
          <w:rFonts w:hint="eastAsia" w:ascii="宋体" w:hAnsi="宋体" w:eastAsia="宋体" w:cs="Times New Roman"/>
          <w:color w:val="auto"/>
          <w:sz w:val="24"/>
          <w:highlight w:val="none"/>
        </w:rPr>
        <w:t xml:space="preserve">同一投标文件中单位名称落款与公章不是同一单位的；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30.</w:t>
      </w:r>
      <w:r>
        <w:rPr>
          <w:rFonts w:hint="eastAsia" w:ascii="宋体" w:hAnsi="宋体" w:eastAsia="宋体" w:cs="Times New Roman"/>
          <w:color w:val="auto"/>
          <w:sz w:val="24"/>
          <w:highlight w:val="none"/>
        </w:rPr>
        <w:t xml:space="preserve">不同投标供应商委托同一单位或者个人办理投标事宜的；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31.</w:t>
      </w: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0"/>
        </w:numPr>
        <w:ind w:left="0" w:firstLine="480"/>
        <w:spacing w:line="440" w:lineRule="exact"/>
        <w:rPr>
          <w:rFonts w:hint="eastAsia" w:ascii="宋体" w:hAnsi="宋体" w:eastAsia="宋体" w:cs="Times New Roman"/>
          <w:b/>
          <w:bCs/>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32.</w:t>
      </w:r>
      <w:r>
        <w:rPr>
          <w:rFonts w:hint="eastAsia" w:ascii="宋体" w:hAnsi="宋体" w:eastAsia="宋体" w:cs="Times New Roman"/>
          <w:b/>
          <w:bCs/>
          <w:color w:val="auto"/>
          <w:sz w:val="24"/>
          <w:highlight w:val="none"/>
        </w:rPr>
        <w:t xml:space="preserve">不同投标供应商的投标文件上传使用的MAC地址或IP地址</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eastAsia="宋体" w:cs="Times New Roman"/>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33.</w:t>
      </w:r>
      <w:r>
        <w:rPr>
          <w:rFonts w:hint="eastAsia" w:ascii="宋体" w:hAnsi="宋体" w:eastAsia="宋体" w:cs="Times New Roman"/>
          <w:color w:val="auto"/>
          <w:sz w:val="24"/>
          <w:highlight w:val="none"/>
        </w:rPr>
        <w:t xml:space="preserve">单位负责人为同一人或者存在直接控股、管理关系的不同供应商；</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34.</w:t>
      </w:r>
      <w:r>
        <w:rPr>
          <w:rFonts w:hint="eastAsia" w:ascii="宋体" w:hAnsi="宋体" w:eastAsia="宋体" w:cs="Times New Roman"/>
          <w:color w:val="auto"/>
          <w:sz w:val="24"/>
          <w:highlight w:val="none"/>
        </w:rPr>
        <w:t xml:space="preserve">电子投标文件与招标文件要求格式不一致而无法导入计算机评标系统；</w:t>
      </w:r>
      <w:r/>
    </w:p>
    <w:p>
      <w:pPr>
        <w:numPr>
          <w:ilvl w:val="0"/>
          <w:numId w:val="0"/>
        </w:numPr>
        <w:ind w:left="0" w:firstLine="480"/>
        <w:spacing w:line="440" w:lineRule="exact"/>
      </w:pPr>
      <w:r>
        <w:rPr>
          <w:rFonts w:hint="default" w:ascii="宋体" w:hAnsi="宋体" w:eastAsia="宋体" w:cs="Times New Roman"/>
          <w:b w:val="0"/>
          <w:bCs w:val="0"/>
          <w:color w:val="auto"/>
          <w:sz w:val="24"/>
          <w:highlight w:val="none"/>
          <w:u w:val="none"/>
          <w:lang w:val="en-US" w:eastAsia="zh-CN" w:bidi="ar-SA"/>
        </w:rPr>
        <w:t xml:space="preserve">35.</w:t>
      </w:r>
      <w:r>
        <w:rPr>
          <w:rFonts w:hint="eastAsia" w:ascii="宋体" w:hAnsi="宋体" w:eastAsia="宋体" w:cs="Times New Roman"/>
          <w:color w:val="auto"/>
          <w:sz w:val="24"/>
          <w:highlight w:val="none"/>
        </w:rPr>
        <w:t xml:space="preserve">启用投标文件电子文本的项目，投标供应商因自身原因造成投标文件电子文本无法导入应急开评标系统的，视为</w:t>
      </w:r>
      <w:r>
        <w:rPr>
          <w:rFonts w:hint="eastAsia" w:ascii="宋体" w:hAnsi="宋体" w:eastAsia="宋体" w:cs="Times New Roman"/>
          <w:color w:val="auto"/>
          <w:sz w:val="24"/>
          <w:highlight w:val="none"/>
          <w:lang w:eastAsia="zh-CN"/>
        </w:rPr>
        <w:t xml:space="preserve">放弃</w:t>
      </w:r>
      <w:r>
        <w:rPr>
          <w:rFonts w:hint="eastAsia" w:ascii="宋体" w:hAnsi="宋体" w:eastAsia="宋体" w:cs="Times New Roman"/>
          <w:color w:val="auto"/>
          <w:sz w:val="24"/>
          <w:highlight w:val="none"/>
        </w:rPr>
        <w:t xml:space="preserve">投标；</w:t>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21" w:name="_Toc112006919"/>
      <w:r>
        <w:rPr>
          <w:rFonts w:hint="eastAsia" w:ascii="宋体" w:hAnsi="宋体" w:eastAsia="宋体" w:cs="Times New Roman"/>
          <w:b/>
          <w:bCs/>
          <w:color w:val="000000"/>
          <w:sz w:val="24"/>
          <w:szCs w:val="24"/>
          <w:highlight w:val="none"/>
          <w:lang w:val="en-US" w:eastAsia="zh-CN" w:bidi="ar-SA"/>
        </w:rPr>
        <w:t xml:space="preserve">(十)开标、评标：</w:t>
      </w:r>
      <w:bookmarkEnd w:id="21"/>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所有投标单位在</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规定的时间内解密各自投标文件。</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 投标截止时间后参加投标的供应商或解密投标文件的供应商不足三家的，不开标；开标后，所有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可在线上开标大厅中看到所有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的投标报价。</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．投标文件的审查</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 投标文件报价出现前后不一致的，按照下列规定修正：</w:t>
      </w:r>
      <w:r>
        <w:rPr>
          <w:rFonts w:ascii="宋体" w:hAnsi="宋体"/>
          <w:bCs/>
          <w:sz w:val="24"/>
          <w:szCs w:val="24"/>
          <w:highlight w:val="none"/>
        </w:rPr>
        <w:t xml:space="preserve"> </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作出必要的澄清、说明或者补正，经</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确认后产生约束力，</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不确认的，其投标无效。</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对不同文字文本投标文件的解释发生异议的，以中文文本为准。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未参加开标的，视同认可开标结果。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负责组织，具体评标事务由依法组建的评标委员会负责。</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w:t>
      </w:r>
      <w:r>
        <w:rPr>
          <w:rFonts w:hint="eastAsia" w:ascii="宋体" w:hAnsi="宋体"/>
          <w:bCs/>
          <w:color w:val="000000"/>
          <w:sz w:val="24"/>
          <w:szCs w:val="24"/>
          <w:highlight w:val="none"/>
        </w:rPr>
        <w:t xml:space="preserve">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hint="eastAsia" w:ascii="宋体" w:hAnsi="宋体"/>
          <w:bCs/>
          <w:color w:val="000000"/>
          <w:sz w:val="24"/>
          <w:szCs w:val="24"/>
          <w:highlight w:val="none"/>
        </w:rPr>
        <w:t xml:space="preserve">依据法律法规和招标文件的规定，对投标文件中的资格证明、投标（报价）承诺函等进行审查；通过“信用中国”网站（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"http://www.creditchina.gov.cn"</w:instrText>
      </w:r>
      <w:r>
        <w:rPr>
          <w:rFonts w:ascii="宋体" w:hAnsi="宋体"/>
          <w:color w:val="000000"/>
          <w:sz w:val="24"/>
          <w:szCs w:val="24"/>
          <w:highlight w:val="none"/>
        </w:rPr>
        <w:fldChar w:fldCharType="separate"/>
      </w:r>
      <w:r>
        <w:rPr>
          <w:rFonts w:hint="eastAsia" w:ascii="宋体" w:hAnsi="宋体"/>
          <w:bCs/>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查询投标供应商在投标截止时间之前，是否被列入</w:t>
      </w:r>
      <w:r>
        <w:rPr>
          <w:rFonts w:hint="eastAsia" w:ascii="宋体" w:hAnsi="宋体"/>
          <w:color w:val="000000"/>
          <w:sz w:val="24"/>
          <w:szCs w:val="24"/>
          <w:highlight w:val="none"/>
        </w:rPr>
        <w:t xml:space="preserve">失信被执行人、重大税收违法案件当事人名单、政府采购严重违法失信行为记录名单，</w:t>
      </w:r>
      <w:r>
        <w:rPr>
          <w:rFonts w:hint="eastAsia" w:ascii="宋体" w:hAnsi="宋体"/>
          <w:bCs/>
          <w:color w:val="000000"/>
          <w:sz w:val="24"/>
          <w:szCs w:val="24"/>
          <w:highlight w:val="none"/>
        </w:rPr>
        <w:t xml:space="preserve">以确定投标供应商是否具备投标资格。信用</w:t>
      </w:r>
      <w:r>
        <w:rPr>
          <w:rFonts w:hint="eastAsia" w:ascii="宋体" w:hAnsi="宋体"/>
          <w:color w:val="000000"/>
          <w:sz w:val="24"/>
          <w:szCs w:val="24"/>
          <w:highlight w:val="none"/>
        </w:rPr>
        <w:t xml:space="preserve">查询结果以网页打印的形式留存并归档。</w:t>
      </w:r>
      <w:r>
        <w:rPr>
          <w:rFonts w:hint="eastAsia" w:ascii="宋体" w:hAnsi="宋体" w:eastAsia="宋体" w:cs="宋体"/>
          <w:bCs/>
          <w:color w:val="000000"/>
          <w:sz w:val="24"/>
          <w:highlight w:val="none"/>
        </w:rPr>
        <w:t xml:space="preserve">资格审查不合格的投标人的投标文件不进入后续评审。</w:t>
      </w:r>
      <w:r/>
    </w:p>
    <w:p>
      <w:pPr>
        <w:ind w:firstLine="0"/>
        <w:jc w:val="center"/>
        <w:shd w:val="clear" w:color="auto"/>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1273"/>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序号</w:t>
            </w:r>
            <w:r/>
          </w:p>
        </w:tc>
        <w:tc>
          <w:tcPr>
            <w:gridSpan w:val="2"/>
            <w:tcW w:w="8310"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资格审查内容</w:t>
            </w:r>
            <w:r/>
          </w:p>
        </w:tc>
      </w:tr>
      <w:tr>
        <w:trPr>
          <w:trHeight w:val="519"/>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关于资格的声明函</w:t>
            </w:r>
            <w:r/>
          </w:p>
        </w:tc>
        <w:tc>
          <w:tcPr>
            <w:tcW w:w="5234" w:type="dxa"/>
            <w:vAlign w:val="center"/>
            <w:textDirection w:val="lrTb"/>
            <w:noWrap w:val="false"/>
          </w:tcPr>
          <w:p>
            <w:pPr>
              <w:spacing w:line="360" w:lineRule="auto"/>
              <w:shd w:val="clear" w:color="auto"/>
              <w:widowControl w:val="off"/>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 xml:space="preserve">关于资格的声明函</w:t>
            </w:r>
            <w:r>
              <w:rPr>
                <w:rFonts w:hint="eastAsia" w:ascii="宋体" w:hAnsi="宋体" w:cs="宋体"/>
                <w:b/>
                <w:sz w:val="24"/>
                <w:szCs w:val="24"/>
                <w:highlight w:val="none"/>
              </w:rPr>
              <w:t xml:space="preserve">(格式见附件)；</w:t>
            </w:r>
            <w:r/>
          </w:p>
        </w:tc>
      </w:tr>
      <w:tr>
        <w:trPr>
          <w:trHeight w:val="87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ascii="宋体" w:hAnsi="宋体" w:eastAsia="宋体"/>
                <w:sz w:val="24"/>
                <w:szCs w:val="24"/>
                <w:highlight w:val="none"/>
              </w:rPr>
              <w:t xml:space="preserve">具有独立承担民事责任的能力</w:t>
            </w:r>
            <w:r/>
          </w:p>
        </w:tc>
        <w:tc>
          <w:tcPr>
            <w:tcW w:w="5234" w:type="dxa"/>
            <w:vAlign w:val="center"/>
            <w:textDirection w:val="lrTb"/>
            <w:noWrap w:val="false"/>
          </w:tcPr>
          <w:p>
            <w:pPr>
              <w:jc w:val="both"/>
              <w:spacing w:line="360" w:lineRule="auto"/>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rPr>
                <w:rFonts w:hint="eastAsia" w:ascii="宋体" w:hAnsi="宋体"/>
                <w:bCs/>
                <w:color w:val="auto"/>
                <w:sz w:val="24"/>
                <w:szCs w:val="24"/>
                <w:highlight w:val="none"/>
              </w:rPr>
              <w:t xml:space="preserve">并加盖公章或签电子公章</w:t>
            </w:r>
            <w:r>
              <w:rPr>
                <w:rFonts w:hint="eastAsia" w:ascii="宋体" w:hAnsi="宋体"/>
                <w:bCs/>
                <w:color w:val="auto"/>
                <w:sz w:val="24"/>
                <w:szCs w:val="24"/>
                <w:highlight w:val="none"/>
                <w:lang w:eastAsia="zh-CN"/>
              </w:rPr>
              <w:t xml:space="preserve">；</w:t>
            </w:r>
            <w:r/>
          </w:p>
        </w:tc>
      </w:tr>
      <w:tr>
        <w:trPr>
          <w:trHeight w:val="9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供应商法定代表人授权委托书</w:t>
            </w:r>
            <w:r/>
          </w:p>
        </w:tc>
        <w:tc>
          <w:tcPr>
            <w:tcW w:w="5234" w:type="dxa"/>
            <w:vAlign w:val="center"/>
            <w:textDirection w:val="lrTb"/>
            <w:noWrap w:val="false"/>
          </w:tcPr>
          <w:p>
            <w:pPr>
              <w:jc w:val="both"/>
              <w:spacing w:line="36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供应商法定代表人身份证</w:t>
            </w:r>
            <w:r>
              <w:rPr>
                <w:rFonts w:hint="eastAsia" w:ascii="宋体" w:hAnsi="宋体" w:eastAsia="宋体" w:cs="宋体"/>
                <w:color w:val="auto"/>
                <w:sz w:val="24"/>
                <w:szCs w:val="24"/>
                <w:highlight w:val="none"/>
                <w:lang w:val="en-US" w:eastAsia="zh-CN"/>
              </w:rPr>
              <w:t xml:space="preserve">扫描件</w:t>
            </w:r>
            <w:r/>
          </w:p>
        </w:tc>
        <w:tc>
          <w:tcPr>
            <w:tcW w:w="5234" w:type="dxa"/>
            <w:vAlign w:val="center"/>
            <w:textDirection w:val="lrTb"/>
            <w:noWrap w:val="false"/>
          </w:tcPr>
          <w:p>
            <w:pPr>
              <w:jc w:val="both"/>
              <w:spacing w:line="36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供应商法定代表人授权代表身份证扫描件</w:t>
            </w:r>
            <w:r/>
          </w:p>
        </w:tc>
        <w:tc>
          <w:tcPr>
            <w:tcW w:w="5234" w:type="dxa"/>
            <w:vAlign w:val="center"/>
            <w:textDirection w:val="lrTb"/>
            <w:noWrap w:val="false"/>
          </w:tcPr>
          <w:p>
            <w:pPr>
              <w:jc w:val="both"/>
              <w:spacing w:line="36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rPr>
                <w:rFonts w:hint="default"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法定代表人亲自参加投标的除外）；</w:t>
            </w:r>
            <w:r/>
          </w:p>
        </w:tc>
      </w:tr>
      <w:tr>
        <w:trPr>
          <w:trHeight w:val="1206"/>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供应商</w:t>
            </w:r>
            <w:r>
              <w:rPr>
                <w:rFonts w:hint="eastAsia" w:ascii="宋体" w:hAnsi="宋体" w:cs="宋体"/>
                <w:bCs/>
                <w:color w:val="auto"/>
                <w:sz w:val="24"/>
                <w:szCs w:val="24"/>
                <w:highlight w:val="none"/>
                <w:lang w:val="en-US" w:eastAsia="zh-CN"/>
              </w:rPr>
              <w:t xml:space="preserve">的被</w:t>
            </w:r>
            <w:r>
              <w:rPr>
                <w:rFonts w:hint="eastAsia" w:ascii="宋体" w:hAnsi="宋体" w:cs="宋体"/>
                <w:bCs/>
                <w:color w:val="auto"/>
                <w:sz w:val="24"/>
                <w:highlight w:val="none"/>
                <w:lang w:val="en-US" w:eastAsia="zh-CN"/>
              </w:rPr>
              <w:t xml:space="preserve">授权委托人以及</w:t>
            </w:r>
            <w:r>
              <w:rPr>
                <w:rFonts w:hint="eastAsia" w:ascii="宋体" w:hAnsi="宋体" w:eastAsia="宋体" w:cs="宋体"/>
                <w:bCs/>
                <w:color w:val="auto"/>
                <w:sz w:val="24"/>
                <w:highlight w:val="none"/>
                <w:lang w:val="en-US" w:eastAsia="zh-CN"/>
              </w:rPr>
              <w:t xml:space="preserve">项目负责人</w:t>
            </w:r>
            <w:r>
              <w:rPr>
                <w:rFonts w:hint="eastAsia" w:ascii="宋体" w:hAnsi="宋体" w:cs="宋体"/>
                <w:bCs/>
                <w:color w:val="auto"/>
                <w:sz w:val="24"/>
                <w:highlight w:val="none"/>
                <w:lang w:val="en-US" w:eastAsia="zh-CN"/>
              </w:rPr>
              <w:t xml:space="preserve">的劳动合同及</w:t>
            </w:r>
            <w:r>
              <w:rPr>
                <w:rFonts w:hint="eastAsia" w:ascii="宋体" w:hAnsi="宋体" w:eastAsia="宋体" w:cs="宋体"/>
                <w:bCs/>
                <w:color w:val="auto"/>
                <w:sz w:val="24"/>
                <w:szCs w:val="24"/>
                <w:highlight w:val="none"/>
                <w:lang w:val="en-US" w:eastAsia="zh-CN"/>
              </w:rPr>
              <w:t xml:space="preserve">社会保险证明</w:t>
            </w:r>
            <w:r/>
          </w:p>
        </w:tc>
        <w:tc>
          <w:tcPr>
            <w:tcW w:w="5234" w:type="dxa"/>
            <w:vAlign w:val="center"/>
            <w:textDirection w:val="lrTb"/>
            <w:noWrap w:val="false"/>
          </w:tcPr>
          <w:p>
            <w:pPr>
              <w:spacing w:line="360" w:lineRule="auto"/>
              <w:shd w:val="clear" w:color="auto"/>
              <w:tabs>
                <w:tab w:val="left" w:pos="1050" w:leader="none"/>
              </w:tabs>
              <w:rPr>
                <w:rFonts w:hint="eastAsia" w:ascii="宋体" w:hAnsi="宋体" w:eastAsia="宋体" w:cs="宋体"/>
                <w:bCs/>
                <w:color w:val="000000"/>
                <w:sz w:val="24"/>
                <w:szCs w:val="24"/>
                <w:highlight w:val="none"/>
                <w:lang w:eastAsia="zh-CN"/>
              </w:rPr>
            </w:pPr>
            <w:r>
              <w:rPr>
                <w:rFonts w:hint="eastAsia" w:ascii="宋体" w:hAnsi="宋体" w:cs="宋体"/>
                <w:bCs/>
                <w:sz w:val="24"/>
                <w:szCs w:val="24"/>
                <w:highlight w:val="none"/>
              </w:rPr>
              <w:t xml:space="preserve">被授权委托人、项目负责人应为投标供应商在职员工</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提供由法定的社保收缴部门出具的近一年度</w:t>
            </w:r>
            <w:r>
              <w:rPr>
                <w:rFonts w:hint="eastAsia" w:ascii="宋体" w:hAnsi="宋体" w:cs="宋体"/>
                <w:bCs/>
                <w:sz w:val="24"/>
                <w:szCs w:val="24"/>
                <w:highlight w:val="none"/>
                <w:lang w:val="en-US" w:eastAsia="zh-CN"/>
              </w:rPr>
              <w:t xml:space="preserve">中</w:t>
            </w:r>
            <w:r>
              <w:rPr>
                <w:rFonts w:hint="eastAsia" w:ascii="宋体" w:hAnsi="宋体" w:cs="宋体"/>
                <w:bCs/>
                <w:sz w:val="24"/>
                <w:szCs w:val="24"/>
                <w:highlight w:val="none"/>
              </w:rPr>
              <w:t xml:space="preserve">任意一个月（不含开标当月）的投标供应商依法为其缴纳社会保险证明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cs="宋体"/>
                <w:b/>
                <w:bCs w:val="0"/>
                <w:color w:val="000000"/>
                <w:sz w:val="24"/>
                <w:szCs w:val="24"/>
                <w:highlight w:val="none"/>
                <w:lang w:eastAsia="zh-CN"/>
              </w:rPr>
              <w:t xml:space="preserve">；</w:t>
            </w:r>
            <w:r/>
          </w:p>
        </w:tc>
      </w:tr>
      <w:tr>
        <w:trPr>
          <w:trHeight w:val="9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具有良好的商业信誉和健全的财务会计制度</w:t>
            </w:r>
            <w:r/>
          </w:p>
        </w:tc>
        <w:tc>
          <w:tcPr>
            <w:tcW w:w="5234" w:type="dxa"/>
            <w:vAlign w:val="center"/>
            <w:textDirection w:val="lrTb"/>
            <w:noWrap w:val="false"/>
          </w:tcPr>
          <w:p>
            <w:pPr>
              <w:jc w:val="both"/>
              <w:spacing w:line="360" w:lineRule="auto"/>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cs="宋体"/>
                <w:bCs/>
                <w:sz w:val="24"/>
                <w:szCs w:val="24"/>
                <w:highlight w:val="none"/>
              </w:rPr>
              <w:t xml:space="preserve">供应商近一年中任意一个月份（不含投标当月）的财务状况报告（资产负债表和利润表）或由会计师事务所出具的近两年中（202</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年或202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年）任意一个年度的审计报告和所附已审财务报告扫描件并加盖公章或签电子公章</w:t>
            </w:r>
            <w:r>
              <w:rPr>
                <w:rFonts w:hint="eastAsia" w:ascii="宋体" w:hAnsi="宋体" w:cs="宋体"/>
                <w:bCs/>
                <w:sz w:val="24"/>
                <w:szCs w:val="24"/>
                <w:highlight w:val="none"/>
                <w:lang w:eastAsia="zh-CN"/>
              </w:rPr>
              <w:t xml:space="preserve">；</w:t>
            </w:r>
            <w:r/>
          </w:p>
        </w:tc>
      </w:tr>
      <w:tr>
        <w:trPr>
          <w:trHeight w:val="951"/>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具有依法缴纳税收的良好记录</w:t>
            </w:r>
            <w:r/>
          </w:p>
        </w:tc>
        <w:tc>
          <w:tcPr>
            <w:tcW w:w="5234" w:type="dxa"/>
            <w:textDirection w:val="lrTb"/>
            <w:noWrap w:val="false"/>
          </w:tcPr>
          <w:p>
            <w:pPr>
              <w:spacing w:line="360" w:lineRule="auto"/>
              <w:shd w:val="clear" w:color="auto"/>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 xml:space="preserve">供应商近一年中任意一个月份（不含投标当月）的依法缴纳税收的相关材料（提供相关主管部门证明或银行代扣证明）扫描件并加盖公章或签电子公章</w:t>
            </w:r>
            <w:r>
              <w:rPr>
                <w:rFonts w:hint="eastAsia" w:ascii="宋体" w:hAnsi="宋体" w:cs="宋体"/>
                <w:bCs/>
                <w:sz w:val="24"/>
                <w:szCs w:val="24"/>
                <w:highlight w:val="none"/>
                <w:lang w:eastAsia="zh-CN"/>
              </w:rPr>
              <w:t xml:space="preserve">；</w:t>
            </w:r>
            <w:r/>
          </w:p>
        </w:tc>
      </w:tr>
      <w:tr>
        <w:trPr>
          <w:trHeight w:val="943"/>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具有依法缴纳社会保障资金的良好记录</w:t>
            </w:r>
            <w:r/>
          </w:p>
        </w:tc>
        <w:tc>
          <w:tcPr>
            <w:tcW w:w="5234" w:type="dxa"/>
            <w:textDirection w:val="lrTb"/>
            <w:noWrap w:val="false"/>
          </w:tcPr>
          <w:p>
            <w:pPr>
              <w:spacing w:line="360" w:lineRule="auto"/>
              <w:shd w:val="clear" w:color="auto"/>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lang w:eastAsia="zh-CN"/>
              </w:rPr>
              <w:t xml:space="preserve">供应商近一年中任意一个月份（不含投标当月）的依法缴纳社会保障资金的相关材料（提供相关主管部门证明或银行代扣证明）扫描件并加盖公章或签电子公章；</w:t>
            </w:r>
            <w:r/>
          </w:p>
        </w:tc>
      </w:tr>
      <w:tr>
        <w:trPr>
          <w:trHeight w:val="602"/>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承诺书</w:t>
            </w:r>
            <w:r/>
          </w:p>
        </w:tc>
        <w:tc>
          <w:tcPr>
            <w:tcW w:w="5234" w:type="dxa"/>
            <w:vAlign w:val="center"/>
            <w:textDirection w:val="lrTb"/>
            <w:noWrap w:val="false"/>
          </w:tcPr>
          <w:p>
            <w:pPr>
              <w:spacing w:line="360" w:lineRule="auto"/>
              <w:shd w:val="clear" w:color="auto"/>
              <w:widowControl w:val="off"/>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 xml:space="preserve">承诺书</w:t>
            </w:r>
            <w:r>
              <w:rPr>
                <w:rFonts w:hint="eastAsia" w:ascii="宋体" w:hAnsi="宋体" w:cs="宋体"/>
                <w:b/>
                <w:bCs w:val="0"/>
                <w:sz w:val="24"/>
                <w:szCs w:val="24"/>
                <w:highlight w:val="none"/>
              </w:rPr>
              <w:t xml:space="preserve">（格式见附件）</w:t>
            </w:r>
            <w:r>
              <w:rPr>
                <w:rFonts w:hint="eastAsia" w:ascii="宋体" w:hAnsi="宋体" w:cs="宋体"/>
                <w:bCs/>
                <w:sz w:val="24"/>
                <w:szCs w:val="24"/>
                <w:highlight w:val="none"/>
              </w:rPr>
              <w:t xml:space="preserve">；</w:t>
            </w:r>
            <w:r/>
          </w:p>
        </w:tc>
      </w:tr>
      <w:tr>
        <w:trPr>
          <w:trHeight w:val="426"/>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信用记录</w:t>
            </w:r>
            <w:r/>
          </w:p>
        </w:tc>
        <w:tc>
          <w:tcPr>
            <w:tcW w:w="5234" w:type="dxa"/>
            <w:textDirection w:val="lrTb"/>
            <w:noWrap w:val="false"/>
          </w:tcPr>
          <w:p>
            <w:pPr>
              <w:jc w:val="both"/>
              <w:spacing w:line="360" w:lineRule="auto"/>
              <w:shd w:val="clear" w:color="auto"/>
              <w:widowControl w:val="off"/>
              <w:tabs>
                <w:tab w:val="left" w:pos="1050" w:leader="none"/>
              </w:tabs>
              <w:rPr>
                <w:rFonts w:hint="eastAsia" w:ascii="宋体" w:hAnsi="宋体" w:eastAsia="宋体" w:cs="宋体"/>
                <w:color w:val="auto"/>
                <w:sz w:val="24"/>
                <w:szCs w:val="24"/>
                <w:highlight w:val="none"/>
                <w:lang w:eastAsia="zh-CN"/>
              </w:rPr>
            </w:pPr>
            <w:r>
              <w:rPr>
                <w:rFonts w:hint="eastAsia" w:ascii="宋体" w:hAnsi="宋体" w:eastAsia="宋体" w:cs="宋体"/>
                <w:bCs/>
                <w:sz w:val="24"/>
                <w:szCs w:val="24"/>
                <w:highlight w:val="none"/>
                <w:lang w:val="en-US" w:eastAsia="zh-CN" w:bidi="ar-SA"/>
              </w:rPr>
              <w:t xml:space="preserve">未被“信用中国”网站（http://www.creditchina.gov.cn）、中国政府采购网（http://www.ccgp.gov.cn）列入失信被执行人、重大税收违法失信主体、政府采购严重违法失信行为记录名单。</w:t>
            </w:r>
            <w:r/>
          </w:p>
        </w:tc>
      </w:tr>
      <w:tr>
        <w:trPr>
          <w:trHeight w:val="627"/>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关于联合体投标</w:t>
            </w:r>
            <w:r/>
          </w:p>
        </w:tc>
        <w:tc>
          <w:tcPr>
            <w:tcW w:w="5234" w:type="dxa"/>
            <w:vAlign w:val="center"/>
            <w:textDirection w:val="lrTb"/>
            <w:noWrap w:val="false"/>
          </w:tcPr>
          <w:p>
            <w:pPr>
              <w:ind w:firstLine="0"/>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sz w:val="24"/>
                <w:szCs w:val="24"/>
                <w:highlight w:val="none"/>
              </w:rPr>
              <w:t xml:space="preserve">本项目不接受联合体投标</w:t>
            </w:r>
            <w:r/>
          </w:p>
        </w:tc>
      </w:tr>
    </w:tbl>
    <w:p>
      <w:pPr>
        <w:ind w:firstLine="482"/>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特别提醒：资格审查不合格的投标供应商的投标文件不进入后续评审。</w:t>
      </w:r>
      <w:r/>
    </w:p>
    <w:p>
      <w:pPr>
        <w:pStyle w:val="1282"/>
        <w:shd w:val="clear" w:color="auto"/>
        <w:rPr>
          <w:highlight w:val="none"/>
        </w:rPr>
      </w:pPr>
      <w:r>
        <w:rPr>
          <w:highlight w:val="none"/>
        </w:rPr>
      </w:r>
      <w:r/>
    </w:p>
    <w:p>
      <w:pPr>
        <w:numPr>
          <w:ilvl w:val="0"/>
          <w:numId w:val="2"/>
        </w:numPr>
        <w:ind w:firstLine="480"/>
        <w:spacing w:line="360" w:lineRule="auto"/>
        <w:shd w:val="clear" w:color="auto"/>
        <w:tabs>
          <w:tab w:val="left" w:pos="525" w:leader="none"/>
          <w:tab w:val="left" w:pos="630" w:leader="none"/>
          <w:tab w:val="left" w:pos="1155" w:leader="none"/>
          <w:tab w:val="left" w:pos="1365" w:leader="none"/>
          <w:tab w:val="left" w:pos="2670" w:leader="none"/>
        </w:tabs>
        <w:rPr>
          <w:rFonts w:ascii="宋体" w:hAnsi="宋体"/>
          <w:bCs/>
          <w:sz w:val="24"/>
          <w:szCs w:val="24"/>
          <w:highlight w:val="none"/>
        </w:rPr>
      </w:pPr>
      <w:r>
        <w:rPr>
          <w:rFonts w:ascii="宋体" w:hAnsi="宋体"/>
          <w:bCs/>
          <w:sz w:val="24"/>
          <w:szCs w:val="24"/>
          <w:highlight w:val="none"/>
        </w:rPr>
        <w:t xml:space="preserve">符合性检查。评标委员会依据</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的规定，从投标文件的有效性、完整性和对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的响应程度进行审查，以确定是否对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的实质性要求作出响应。</w:t>
      </w:r>
      <w:r/>
    </w:p>
    <w:p>
      <w:pPr>
        <w:ind w:firstLine="482"/>
        <w:jc w:val="center"/>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符合性审查表</w:t>
      </w:r>
      <w:r/>
    </w:p>
    <w:p>
      <w:pPr>
        <w:pStyle w:val="1282"/>
        <w:shd w:val="clear" w:color="auto"/>
        <w:rPr>
          <w:rFonts w:hint="eastAsia"/>
          <w:highlight w:val="none"/>
          <w:lang w:eastAsia="zh-CN"/>
        </w:rPr>
      </w:pPr>
      <w:r>
        <w:rPr>
          <w:rFonts w:hint="eastAsia"/>
          <w:highlight w:val="none"/>
          <w:lang w:eastAsia="zh-CN"/>
        </w:rPr>
      </w:r>
      <w:r/>
    </w:p>
    <w:tbl>
      <w:tblPr>
        <w:tblStyle w:val="1273"/>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序号</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评审点要求概况</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评审点具体描述</w:t>
            </w:r>
            <w:r/>
          </w:p>
        </w:tc>
      </w:tr>
      <w:tr>
        <w:trPr>
          <w:trHeight w:val="519"/>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投标函</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87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开标一览表</w:t>
            </w:r>
            <w:r/>
          </w:p>
        </w:tc>
        <w:tc>
          <w:tcPr>
            <w:tcW w:w="5234" w:type="dxa"/>
            <w:vAlign w:val="center"/>
            <w:textDirection w:val="lrTb"/>
            <w:noWrap w:val="false"/>
          </w:tcPr>
          <w:p>
            <w:pPr>
              <w:pStyle w:val="1282"/>
              <w:ind w:left="0" w:firstLine="0"/>
              <w:shd w:val="clear" w:color="auto"/>
              <w:rPr>
                <w:rFonts w:hint="default"/>
                <w:highlight w:val="none"/>
                <w:lang w:val="en-US" w:eastAsia="zh-CN"/>
              </w:rPr>
            </w:pPr>
            <w:r/>
            <w:bookmarkStart w:id="22" w:name="_Toc17120"/>
            <w:r/>
            <w:bookmarkStart w:id="23" w:name="_Toc1317"/>
            <w:r/>
            <w:bookmarkStart w:id="24" w:name="_Toc24400"/>
            <w:r/>
            <w:bookmarkStart w:id="25" w:name="_Toc4236"/>
            <w:r>
              <w:rPr>
                <w:rFonts w:hint="eastAsia" w:ascii="宋体" w:hAnsi="宋体" w:eastAsia="宋体" w:cs="宋体"/>
                <w:bCs/>
                <w:color w:val="000000"/>
                <w:sz w:val="24"/>
                <w:szCs w:val="24"/>
                <w:highlight w:val="none"/>
              </w:rPr>
              <w:t xml:space="preserve">按</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文件填写，格式见附件</w:t>
            </w:r>
            <w:bookmarkEnd w:id="22"/>
            <w:r/>
            <w:bookmarkEnd w:id="23"/>
            <w:r/>
            <w:bookmarkEnd w:id="24"/>
            <w:r/>
            <w:bookmarkEnd w:id="25"/>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trHeight w:val="501"/>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报价</w:t>
            </w:r>
            <w:r>
              <w:rPr>
                <w:rFonts w:hint="eastAsia" w:ascii="宋体" w:hAnsi="宋体" w:cs="宋体"/>
                <w:color w:val="auto"/>
                <w:sz w:val="24"/>
                <w:szCs w:val="24"/>
                <w:highlight w:val="none"/>
                <w:lang w:val="en-US" w:eastAsia="zh-CN"/>
              </w:rPr>
              <w:t xml:space="preserve">明细</w:t>
            </w:r>
            <w:r>
              <w:rPr>
                <w:rFonts w:hint="eastAsia" w:ascii="宋体" w:hAnsi="宋体" w:eastAsia="宋体" w:cs="宋体"/>
                <w:color w:val="auto"/>
                <w:sz w:val="24"/>
                <w:szCs w:val="24"/>
                <w:highlight w:val="none"/>
                <w:lang w:eastAsia="zh-CN"/>
              </w:rPr>
              <w:t xml:space="preserve">表</w:t>
            </w:r>
            <w:r/>
          </w:p>
        </w:tc>
        <w:tc>
          <w:tcPr>
            <w:tcW w:w="5234" w:type="dxa"/>
            <w:vAlign w:val="center"/>
            <w:textDirection w:val="lrTb"/>
            <w:noWrap w:val="false"/>
          </w:tcPr>
          <w:p>
            <w:pPr>
              <w:ind w:firstLine="0"/>
              <w:jc w:val="center"/>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偏离表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lang w:val="en-US" w:eastAsia="zh-CN"/>
              </w:rPr>
              <w:t xml:space="preserve">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安全承诺责任书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投标供应商情况表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主要人员配置表及拟派项目负责人简历表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拟投入的机械设备表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bl>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特别提醒：符合性审查不合格的投标供应商的投标文件不进入后续评审。</w:t>
      </w:r>
      <w:r/>
    </w:p>
    <w:p>
      <w:pPr>
        <w:ind w:firstLine="480"/>
        <w:spacing w:line="360" w:lineRule="auto"/>
        <w:shd w:val="clear" w:color="auto"/>
        <w:tabs>
          <w:tab w:val="left" w:pos="525" w:leader="none"/>
          <w:tab w:val="left" w:pos="1050" w:leader="none"/>
        </w:tabs>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shd w:val="clear" w:color="auto"/>
        <w:rPr>
          <w:rFonts w:ascii="宋体" w:hAnsi="宋体"/>
          <w:bCs/>
          <w:sz w:val="24"/>
          <w:szCs w:val="24"/>
          <w:highlight w:val="none"/>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中规定的评标方法和标准，对资格性检查和标准，对资格性检查和符合性检查合格的投标文件进行商务和技术评估，综合比较与评价。</w:t>
      </w:r>
      <w:r/>
    </w:p>
    <w:p>
      <w:pPr>
        <w:ind w:firstLine="470"/>
        <w:spacing w:line="360" w:lineRule="auto"/>
        <w:shd w:val="clear" w:color="auto"/>
        <w:rPr>
          <w:rFonts w:ascii="宋体" w:hAnsi="宋体"/>
          <w:bCs/>
          <w:sz w:val="24"/>
          <w:szCs w:val="24"/>
          <w:highlight w:val="none"/>
        </w:rPr>
      </w:pPr>
      <w:r>
        <w:rPr>
          <w:rFonts w:ascii="宋体" w:hAnsi="宋体"/>
          <w:bCs/>
          <w:sz w:val="24"/>
          <w:szCs w:val="24"/>
          <w:highlight w:val="none"/>
        </w:rPr>
        <w:t xml:space="preserve">5．评标方法</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通过初审的，方可进入比较与评价程序，本项目采用综合评分法</w:t>
      </w:r>
      <w:r>
        <w:rPr>
          <w:rFonts w:hint="eastAsia" w:ascii="宋体" w:hAnsi="宋体"/>
          <w:bCs/>
          <w:color w:val="auto"/>
          <w:sz w:val="24"/>
          <w:szCs w:val="24"/>
          <w:highlight w:val="none"/>
        </w:rPr>
        <w:t xml:space="preserve">（计分均保留2位小数）</w:t>
      </w:r>
      <w:r>
        <w:rPr>
          <w:rFonts w:hint="eastAsia" w:ascii="宋体" w:hAnsi="宋体"/>
          <w:bCs/>
          <w:sz w:val="24"/>
          <w:szCs w:val="24"/>
          <w:highlight w:val="none"/>
        </w:rPr>
        <w:t xml:space="preserve">。</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评标委员会遵循公平、公正、择优原则，独立按照评分标准分别评定供应商的分值</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全部实质性要求，且按照评审因素的量化指标评审得分最高的供应商排名第一，为中标单位。</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6．评标标准：</w:t>
      </w:r>
      <w:r>
        <w:rPr>
          <w:rFonts w:hint="eastAsia" w:ascii="宋体" w:hAnsi="宋体"/>
          <w:bCs/>
          <w:sz w:val="24"/>
          <w:szCs w:val="24"/>
          <w:highlight w:val="none"/>
        </w:rPr>
        <w:t xml:space="preserve">详见附件。</w:t>
      </w:r>
      <w:r/>
    </w:p>
    <w:p>
      <w:pPr>
        <w:ind w:firstLine="470"/>
        <w:spacing w:line="360" w:lineRule="auto"/>
        <w:shd w:val="clear" w:color="auto"/>
        <w:rPr>
          <w:rFonts w:hint="eastAsia"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7.</w:t>
      </w:r>
      <w:r>
        <w:rPr>
          <w:rFonts w:hint="eastAsia" w:ascii="宋体" w:hAnsi="宋体" w:eastAsia="宋体" w:cs="Times New Roman"/>
          <w:b/>
          <w:bCs w:val="0"/>
          <w:sz w:val="24"/>
          <w:szCs w:val="24"/>
          <w:highlight w:val="none"/>
        </w:rPr>
        <w:t xml:space="preserve">异常低价投标（响应）审查</w:t>
      </w:r>
      <w:r>
        <w:rPr>
          <w:rFonts w:hint="eastAsia" w:ascii="宋体" w:hAnsi="宋体" w:eastAsia="宋体" w:cs="Times New Roman"/>
          <w:b/>
          <w:bCs w:val="0"/>
          <w:sz w:val="24"/>
          <w:szCs w:val="24"/>
          <w:highlight w:val="none"/>
          <w:lang w:eastAsia="zh-CN"/>
        </w:rPr>
        <w:t xml:space="preserve">：</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（一）政府采购评审中出现下列情形之一的，评审委员会应当启动异常低价投标（响应）审查程序： </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1.投标（响应）报价低于全部通过符合性审查供应商投标（响应）报价平均值50%的，即投标（响应）报价&lt;全部通过符合性审查供应商投标（响应）报价平均值×50%； </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2.投标（响应）报价低于通过符合性审查的次低报价供应商投标（响应）报价50%的，即投标（响应）报价&lt;通过符合性审查的次低报价供应商投标（响应）报价×50%； </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3.投标（响应）报价低于采购项目最高限价45%的，即投标（响应）报价&lt;采购项目最高限价×45%； </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4.评审委员会基于专业判断，认为供应商报价过低，有可能影响产品质量或者不能诚信履约的其他情形。</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70"/>
        <w:spacing w:line="360" w:lineRule="auto"/>
        <w:shd w:val="clear" w:color="auto"/>
        <w:rPr>
          <w:rFonts w:hint="eastAsia"/>
        </w:rPr>
      </w:pPr>
      <w:r>
        <w:rPr>
          <w:rFonts w:hint="eastAsia" w:ascii="宋体" w:hAnsi="宋体" w:eastAsia="宋体" w:cs="Times New Roman"/>
          <w:b/>
          <w:bCs w:val="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26" w:name="_Toc112006920"/>
      <w:r>
        <w:rPr>
          <w:rFonts w:hint="eastAsia" w:ascii="宋体" w:hAnsi="宋体" w:eastAsia="宋体" w:cs="Times New Roman"/>
          <w:b/>
          <w:bCs/>
          <w:color w:val="000000"/>
          <w:sz w:val="24"/>
          <w:szCs w:val="24"/>
          <w:highlight w:val="none"/>
          <w:lang w:val="en-US" w:eastAsia="zh-CN" w:bidi="ar-SA"/>
        </w:rPr>
        <w:t xml:space="preserve">(十一)定标：</w:t>
      </w:r>
      <w:bookmarkEnd w:id="26"/>
      <w:r/>
      <w:r/>
    </w:p>
    <w:p>
      <w:pPr>
        <w:ind w:firstLine="480"/>
        <w:spacing w:line="360" w:lineRule="auto"/>
        <w:shd w:val="clear" w:color="auto"/>
        <w:rPr>
          <w:rFonts w:hint="eastAsia" w:ascii="宋体" w:hAnsi="宋体" w:eastAsia="宋体" w:cs="宋体"/>
          <w:bCs/>
          <w:color w:val="000000" w:themeColor="text1"/>
          <w:sz w:val="24"/>
          <w:szCs w:val="24"/>
          <w:highlight w:val="cyan"/>
          <w14:textFill>
            <w14:solidFill>
              <w14:schemeClr w14:val="tx1"/>
            </w14:solidFill>
          </w14:textFill>
        </w:rPr>
      </w:pPr>
      <w:r/>
      <w:bookmarkStart w:id="27" w:name="_Toc112006921"/>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w:t>
      </w:r>
      <w:r>
        <w:rPr>
          <w:rFonts w:hint="eastAsia" w:ascii="宋体" w:hAnsi="宋体" w:cs="宋体"/>
          <w:bCs/>
          <w:color w:val="auto"/>
          <w:sz w:val="24"/>
          <w:highlight w:val="none"/>
        </w:rPr>
        <w:t xml:space="preserve">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自行承担。中标通知书将是合同的一个组成部分。对采购人和中标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均具有法律效力。中标通知书发出后，采购人改变中标结果的，或者中标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放弃中标项目的，应当依法承担法律责任。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27"/>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（十二）废标的确认：</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作实质性响应的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不能支付的；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28" w:name="_Toc112006923"/>
      <w:r>
        <w:rPr>
          <w:rFonts w:hint="eastAsia" w:ascii="宋体" w:hAnsi="宋体" w:eastAsia="宋体" w:cs="Times New Roman"/>
          <w:b/>
          <w:bCs/>
          <w:color w:val="000000"/>
          <w:sz w:val="24"/>
          <w:szCs w:val="24"/>
          <w:highlight w:val="none"/>
          <w:lang w:val="en-US" w:eastAsia="zh-CN" w:bidi="ar-SA"/>
        </w:rPr>
        <w:t xml:space="preserve">（十三）中标无效的确认：</w:t>
      </w:r>
      <w:bookmarkEnd w:id="28"/>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29" w:name="_Toc112006924"/>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w:t>
      </w:r>
      <w:r>
        <w:rPr>
          <w:rFonts w:hint="eastAsia" w:ascii="宋体" w:hAnsi="宋体" w:cs="宋体"/>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出现下列情况之一的，一经查实，将被取消中标资格：</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向采购单位行贿或者提供其他不正当利益的；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和中标供应商的投标文件订立合同，或者与采购人另行订立背离合同实质性内容的协议的；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串通投标，投标无效：</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的投标文件由同一单位或者个人编制。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的投标文件载明的项目管理成员或者联系人员为同一人。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的投标文件异常一致或者投标报价呈规律性差异。</w:t>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（十四）签订、履行合同：</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应当自中标通知书发出之日起三十日内，按照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和中标供应商投标文件的约定，与中标供应商签订书面合同。所签订的合同不得对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和中标供应商投标文件作实质性修改。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将根据具体情况提请政府采购管理部门作出相应处理。</w:t>
      </w:r>
      <w:bookmarkEnd w:id="29"/>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30" w:name="_Toc112006925"/>
      <w:r>
        <w:rPr>
          <w:rFonts w:hint="eastAsia" w:ascii="宋体" w:hAnsi="宋体" w:eastAsia="宋体" w:cs="Times New Roman"/>
          <w:b/>
          <w:bCs/>
          <w:color w:val="000000"/>
          <w:sz w:val="24"/>
          <w:szCs w:val="24"/>
          <w:highlight w:val="none"/>
          <w:lang w:val="en-US" w:eastAsia="zh-CN" w:bidi="ar-SA"/>
        </w:rPr>
        <w:t xml:space="preserve">（十五）</w:t>
      </w:r>
      <w:r>
        <w:rPr>
          <w:rFonts w:hint="eastAsia" w:ascii="宋体" w:hAnsi="宋体" w:eastAsia="宋体" w:cs="宋体"/>
          <w:b/>
          <w:color w:val="000000"/>
          <w:sz w:val="24"/>
          <w:szCs w:val="24"/>
          <w:highlight w:val="none"/>
        </w:rPr>
        <w:t xml:space="preserve">其他：</w:t>
      </w:r>
      <w:r/>
    </w:p>
    <w:p>
      <w:pPr>
        <w:ind w:firstLine="480"/>
        <w:jc w:val="left"/>
        <w:spacing w:line="440" w:lineRule="exac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招标文件的条款必须认真审阅，投标人应自行检查招标文件页数是否齐全。若有遗漏、重复或不清楚，需立刻通知采购人予以更正；凡属对条款的误解所造成的</w:t>
      </w:r>
      <w:r>
        <w:rPr>
          <w:rFonts w:hint="eastAsia" w:ascii="宋体" w:hAnsi="宋体" w:eastAsia="宋体" w:cs="宋体"/>
          <w:bCs/>
          <w:color w:val="000000"/>
          <w:sz w:val="24"/>
          <w:szCs w:val="24"/>
          <w:highlight w:val="none"/>
        </w:rPr>
        <w:t xml:space="preserve">投标</w:t>
      </w:r>
      <w:r>
        <w:rPr>
          <w:rFonts w:hint="eastAsia" w:ascii="宋体" w:hAnsi="宋体" w:eastAsia="宋体" w:cs="宋体"/>
          <w:color w:val="000000"/>
          <w:sz w:val="24"/>
          <w:szCs w:val="24"/>
          <w:highlight w:val="none"/>
          <w:shd w:val="clear" w:color="auto" w:fill="ffffff"/>
        </w:rPr>
        <w:t xml:space="preserve">价格失误，由供应商负责。</w:t>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（十六）质疑处理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条款的规定向采购人或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提出质疑，上述应知其权益受到损害之日，是指：</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、采购人将只对供应商第一次质疑作出答复。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负责答复。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只接收以纸质原件形式送达的质疑，质疑供应商可通过面交或邮寄方式送达（采购人和</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不接受未填写快递运单的快件）。</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联系人、联系方式、通信地址见</w:t>
      </w:r>
      <w:r>
        <w:rPr>
          <w:rFonts w:hint="eastAsia" w:ascii="宋体" w:hAnsi="宋体" w:cs="宋体"/>
          <w:bCs/>
          <w:color w:val="000000" w:themeColor="text1"/>
          <w:sz w:val="24"/>
          <w:szCs w:val="24"/>
          <w:highlight w:val="none"/>
          <w:lang w:val="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第一章。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shd w:val="clear" w:color="auto"/>
        <w:rPr>
          <w:rFonts w:hint="eastAsia" w:ascii="宋体" w:hAnsi="宋体" w:eastAsia="宋体" w:cs="宋体"/>
          <w:bCs/>
          <w:color w:val="000000" w:themeColor="text1"/>
          <w:sz w:val="24"/>
          <w:szCs w:val="24"/>
          <w:highlight w:val="green"/>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有权依据政府采购的有关规定，报请政府采购监管部门对该供应商进行相应的行政处罚和记录该供应商的失信信息。</w:t>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（十七）中标服务费：</w:t>
      </w:r>
      <w:bookmarkEnd w:id="30"/>
      <w:r>
        <w:rPr>
          <w:rFonts w:hint="eastAsia" w:ascii="宋体" w:hAnsi="宋体" w:eastAsia="宋体" w:cs="Times New Roman"/>
          <w:b/>
          <w:bCs/>
          <w:color w:val="000000"/>
          <w:sz w:val="24"/>
          <w:szCs w:val="24"/>
          <w:highlight w:val="none"/>
          <w:lang w:val="en-US" w:eastAsia="zh-CN" w:bidi="ar-SA"/>
        </w:rPr>
        <w:t xml:space="preserve"> </w:t>
      </w:r>
      <w:r/>
    </w:p>
    <w:p>
      <w:pPr>
        <w:ind w:firstLine="480"/>
        <w:spacing w:line="360" w:lineRule="auto"/>
        <w:shd w:val="clear" w:color="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1.本项目代理服务费由</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中标人支付给</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采购代理机构。</w:t>
      </w:r>
      <w:r/>
    </w:p>
    <w:p>
      <w:pPr>
        <w:ind w:firstLine="480"/>
        <w:spacing w:line="360" w:lineRule="auto"/>
        <w:shd w:val="clear" w:color="auto"/>
        <w:rPr>
          <w:rFonts w:hint="eastAsia"/>
          <w:b/>
          <w:bCs w:val="0"/>
          <w:highlight w:val="none"/>
          <w:lang w:val="en-US" w:eastAsia="zh-CN"/>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
          <w:bCs w:val="0"/>
          <w:color w:val="auto"/>
          <w:sz w:val="24"/>
          <w:highlight w:val="none"/>
          <w:u w:val="single"/>
          <w:lang w:val="en-US" w:eastAsia="zh-CN"/>
        </w:rPr>
        <w:t xml:space="preserve">100万以下费率为1.5%，100万-500万费率为0.8%，500万-1000万费率为0.45%，1000万-5000万费率为0.25%，5000万-10000万费率为0.1%，10000万-50000万费率为0.05%，50000万-100000万费率为0.035%。以中标价为基数，按照差额定率累进法计算，并在此基础上按68%计取；</w:t>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（十八）服务（包含与服务相关的货物）的追加：</w:t>
      </w:r>
      <w:r/>
    </w:p>
    <w:p>
      <w:pPr>
        <w:ind w:firstLine="480"/>
        <w:spacing w:line="360" w:lineRule="auto"/>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协商签订补充合同，但所有补充合同的采购金额不超过原合同金额的10%</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w:t>
      </w:r>
      <w:r/>
    </w:p>
    <w:p>
      <w:pPr>
        <w:pStyle w:val="1464"/>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（十九）政府采购政策</w:t>
      </w:r>
      <w:r/>
    </w:p>
    <w:p>
      <w:pPr>
        <w:ind w:firstLine="480"/>
        <w:spacing w:line="360" w:lineRule="auto"/>
        <w:shd w:val="clear" w:color="auto"/>
        <w:tabs>
          <w:tab w:val="left" w:pos="1050" w:leader="none"/>
        </w:tabs>
        <w:rPr>
          <w:bCs/>
          <w:sz w:val="24"/>
          <w:szCs w:val="24"/>
          <w:highlight w:val="none"/>
        </w:rPr>
      </w:pPr>
      <w:r>
        <w:rPr>
          <w:rFonts w:hint="eastAsia" w:ascii="宋体" w:hAnsi="宋体"/>
          <w:bCs/>
          <w:sz w:val="24"/>
          <w:szCs w:val="24"/>
          <w:highlight w:val="none"/>
        </w:rPr>
        <w:t xml:space="preserve">1.</w:t>
      </w:r>
      <w:r>
        <w:rPr>
          <w:rFonts w:hint="eastAsia"/>
          <w:bCs/>
          <w:sz w:val="24"/>
          <w:szCs w:val="24"/>
          <w:highlight w:val="none"/>
        </w:rPr>
        <w:t xml:space="preserve">合同融资</w:t>
      </w:r>
      <w:r/>
    </w:p>
    <w:p>
      <w:pPr>
        <w:pStyle w:val="1289"/>
        <w:ind w:firstLine="480"/>
        <w:spacing w:line="360" w:lineRule="auto"/>
        <w:shd w:val="clear" w:color="auto"/>
        <w:rPr>
          <w:rFonts w:hint="eastAsia"/>
          <w:bCs/>
          <w:sz w:val="24"/>
          <w:szCs w:val="24"/>
          <w:highlight w:val="none"/>
        </w:rPr>
      </w:pPr>
      <w:r>
        <w:rPr>
          <w:rFonts w:hint="eastAsia"/>
          <w:bCs/>
          <w:sz w:val="24"/>
          <w:szCs w:val="24"/>
          <w:highlight w:val="none"/>
        </w:rPr>
        <w:t xml:space="preserve">中标、成交供应商可采用合同融资形式，</w:t>
      </w:r>
      <w:r>
        <w:rPr>
          <w:rFonts w:hint="eastAsia"/>
          <w:bCs/>
          <w:sz w:val="24"/>
          <w:szCs w:val="24"/>
          <w:highlight w:val="none"/>
          <w:lang w:eastAsia="zh-CN"/>
        </w:rPr>
        <w:t xml:space="preserve">中标供应商</w:t>
      </w:r>
      <w:r>
        <w:rPr>
          <w:rFonts w:hint="eastAsia"/>
          <w:bCs/>
          <w:sz w:val="24"/>
          <w:szCs w:val="24"/>
          <w:highlight w:val="none"/>
        </w:rPr>
        <w:t xml:space="preserve">可凭政府采购合同办理融资贷款，详见政府采购网“政采贷”专栏。</w:t>
      </w:r>
      <w:r/>
    </w:p>
    <w:p>
      <w:pPr>
        <w:ind w:firstLine="480"/>
        <w:spacing w:line="360" w:lineRule="auto"/>
        <w:shd w:val="clear" w:color="auto"/>
        <w:tabs>
          <w:tab w:val="left" w:pos="1050" w:leader="none"/>
        </w:tabs>
        <w:rPr>
          <w:bCs/>
          <w:sz w:val="24"/>
          <w:szCs w:val="24"/>
          <w:highlight w:val="none"/>
        </w:rPr>
      </w:pPr>
      <w:r>
        <w:rPr>
          <w:rFonts w:hint="eastAsia" w:ascii="宋体" w:hAnsi="宋体"/>
          <w:bCs/>
          <w:sz w:val="24"/>
          <w:szCs w:val="24"/>
          <w:highlight w:val="none"/>
        </w:rPr>
        <w:t xml:space="preserve">2.</w:t>
      </w:r>
      <w:r>
        <w:rPr>
          <w:rFonts w:hint="eastAsia"/>
          <w:bCs/>
          <w:sz w:val="24"/>
          <w:szCs w:val="24"/>
          <w:highlight w:val="none"/>
        </w:rPr>
        <w:t xml:space="preserve">履约担保</w:t>
      </w:r>
      <w:r/>
    </w:p>
    <w:p>
      <w:pPr>
        <w:pStyle w:val="1289"/>
        <w:ind w:firstLine="480"/>
        <w:spacing w:line="360" w:lineRule="auto"/>
        <w:shd w:val="clear" w:color="auto"/>
        <w:rPr>
          <w:rFonts w:hint="eastAsia"/>
          <w:bCs/>
          <w:sz w:val="24"/>
          <w:szCs w:val="24"/>
          <w:highlight w:val="none"/>
        </w:rPr>
      </w:pPr>
      <w:r>
        <w:rPr>
          <w:rFonts w:hint="eastAsia"/>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bCs/>
          <w:sz w:val="24"/>
          <w:szCs w:val="24"/>
          <w:highlight w:val="none"/>
          <w:lang w:eastAsia="zh-CN"/>
        </w:rPr>
        <w:t xml:space="preserve">，</w:t>
      </w:r>
      <w:r>
        <w:rPr>
          <w:rFonts w:hint="eastAsia"/>
          <w:bCs/>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ind w:firstLine="480"/>
        <w:spacing w:line="360" w:lineRule="auto"/>
        <w:shd w:val="clear" w:color="auto"/>
        <w:rPr>
          <w:rFonts w:hint="eastAsia" w:eastAsia="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cs="宋体"/>
          <w:bCs/>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highlight w:val="none"/>
          <w:lang w:eastAsia="zh-CN"/>
        </w:rPr>
        <w:t xml:space="preserve">中华人民共和国政府采购法</w:t>
      </w:r>
      <w:r>
        <w:rPr>
          <w:rFonts w:hint="eastAsia" w:ascii="宋体" w:hAnsi="宋体" w:cs="宋体"/>
          <w:bCs/>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shd w:val="clear" w:color="auto"/>
        <w:rPr>
          <w:rFonts w:hint="eastAsia" w:eastAsia="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w:t>
      </w:r>
      <w:r>
        <w:rPr>
          <w:rFonts w:hint="eastAsia" w:ascii="宋体" w:hAnsi="宋体" w:cs="宋体"/>
          <w:sz w:val="24"/>
          <w:szCs w:val="24"/>
          <w:highlight w:val="none"/>
          <w:lang w:val="en-US" w:eastAsia="zh-CN"/>
        </w:rPr>
        <w:t xml:space="preserve">的信息除外。</w:t>
      </w:r>
      <w:r/>
    </w:p>
    <w:p>
      <w:pPr>
        <w:pStyle w:val="1312"/>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sectPr>
          <w:footerReference w:type="default" r:id="rId11"/>
          <w:footnotePr/>
          <w:endnotePr/>
          <w:type w:val="nextPage"/>
          <w:pgSz w:w="11907" w:h="16839" w:orient="portrait"/>
          <w:pgMar w:top="1130" w:right="1133" w:bottom="1135" w:left="1012" w:header="567" w:footer="919" w:gutter="0"/>
          <w:cols w:num="1" w:sep="0" w:space="720" w:equalWidth="1"/>
          <w:docGrid w:linePitch="360"/>
        </w:sect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pStyle w:val="1263"/>
        <w:jc w:val="center"/>
        <w:rPr>
          <w:rFonts w:hint="eastAsia"/>
          <w:highlight w:val="none"/>
        </w:rPr>
      </w:pPr>
      <w:r>
        <w:rPr>
          <w:rFonts w:hint="eastAsia"/>
          <w:highlight w:val="none"/>
        </w:rPr>
        <w:t xml:space="preserve">三</w:t>
      </w:r>
      <w:r>
        <w:rPr>
          <w:rFonts w:hint="eastAsia" w:eastAsia="宋体"/>
          <w:highlight w:val="none"/>
          <w:lang w:eastAsia="zh-CN"/>
        </w:rPr>
        <w:t xml:space="preserve">、</w:t>
      </w:r>
      <w:r>
        <w:rPr>
          <w:rFonts w:hint="eastAsia"/>
          <w:highlight w:val="none"/>
        </w:rPr>
        <w:t xml:space="preserve">采购需求</w:t>
      </w:r>
      <w:r/>
    </w:p>
    <w:p>
      <w:pPr>
        <w:ind w:firstLine="482"/>
        <w:rPr>
          <w:rFonts w:hint="default"/>
          <w:b/>
          <w:bCs/>
          <w:lang w:val="en-US"/>
        </w:rPr>
      </w:pPr>
      <w:r>
        <w:rPr>
          <w:rFonts w:hint="eastAsia" w:ascii="宋体" w:hAnsi="宋体" w:cs="宋体"/>
          <w:b/>
          <w:bCs/>
          <w:sz w:val="24"/>
          <w:highlight w:val="none"/>
          <w:lang w:eastAsia="zh-CN"/>
        </w:rPr>
        <w:t xml:space="preserve">高新产业区A区</w:t>
      </w:r>
      <w:r>
        <w:rPr>
          <w:rFonts w:hint="eastAsia" w:ascii="宋体" w:hAnsi="宋体" w:cs="宋体"/>
          <w:b/>
          <w:bCs/>
          <w:sz w:val="24"/>
          <w:highlight w:val="none"/>
          <w:lang w:val="en-US" w:eastAsia="zh-CN"/>
        </w:rPr>
        <w:t xml:space="preserve">标段</w:t>
      </w:r>
      <w:r>
        <w:rPr>
          <w:rFonts w:hint="eastAsia" w:ascii="宋体" w:hAnsi="宋体" w:cs="宋体"/>
          <w:b/>
          <w:bCs/>
          <w:sz w:val="24"/>
          <w:highlight w:val="none"/>
          <w:lang w:eastAsia="zh-CN"/>
        </w:rPr>
        <w:t xml:space="preserve">、高新产业区B区</w:t>
      </w:r>
      <w:r>
        <w:rPr>
          <w:rFonts w:hint="eastAsia" w:ascii="宋体" w:hAnsi="宋体" w:cs="宋体"/>
          <w:b/>
          <w:bCs/>
          <w:sz w:val="24"/>
          <w:highlight w:val="none"/>
          <w:lang w:val="en-US" w:eastAsia="zh-CN"/>
        </w:rPr>
        <w:t xml:space="preserve">标段</w:t>
      </w:r>
      <w:r>
        <w:rPr>
          <w:rFonts w:hint="eastAsia" w:ascii="宋体" w:hAnsi="宋体" w:cs="宋体"/>
          <w:b/>
          <w:bCs/>
          <w:sz w:val="24"/>
          <w:highlight w:val="none"/>
          <w:lang w:eastAsia="zh-CN"/>
        </w:rPr>
        <w:t xml:space="preserve">、空港经济开发区（硕放街道）</w:t>
      </w:r>
      <w:r>
        <w:rPr>
          <w:rFonts w:hint="eastAsia" w:ascii="宋体" w:hAnsi="宋体" w:cs="宋体"/>
          <w:b/>
          <w:bCs/>
          <w:sz w:val="24"/>
          <w:highlight w:val="none"/>
          <w:lang w:val="en-US" w:eastAsia="zh-CN"/>
        </w:rPr>
        <w:t xml:space="preserve">标段采购需求如下：</w:t>
      </w:r>
      <w:r/>
    </w:p>
    <w:p>
      <w:pPr>
        <w:spacing w:line="360" w:lineRule="auto"/>
        <w:rPr>
          <w:rFonts w:ascii="宋体" w:hAnsi="宋体" w:cs="宋体"/>
          <w:b/>
          <w:sz w:val="24"/>
          <w:highlight w:val="none"/>
        </w:rPr>
      </w:pPr>
      <w:r>
        <w:rPr>
          <w:rFonts w:hint="eastAsia" w:ascii="宋体" w:hAnsi="宋体" w:cs="宋体"/>
          <w:b/>
          <w:sz w:val="24"/>
          <w:highlight w:val="none"/>
        </w:rPr>
        <w:t xml:space="preserve">一、采购标的需实现的功能或者目标，以及为落实政府采购政策需满足的要求：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1.采购标的需实现的功能或者目标：主要包括对</w:t>
      </w:r>
      <w:r>
        <w:rPr>
          <w:rFonts w:hint="eastAsia" w:ascii="宋体" w:hAnsi="宋体" w:cs="宋体"/>
          <w:sz w:val="24"/>
          <w:highlight w:val="none"/>
          <w:lang w:eastAsia="zh-CN"/>
        </w:rPr>
        <w:t xml:space="preserve">新吴区高新产业区A区、高新产业区B区、空港经济开发区（硕放街道）项目</w:t>
      </w:r>
      <w:r>
        <w:rPr>
          <w:rFonts w:hint="eastAsia" w:ascii="宋体" w:hAnsi="宋体" w:cs="宋体"/>
          <w:sz w:val="24"/>
          <w:highlight w:val="none"/>
        </w:rPr>
        <w:t xml:space="preserve">范围</w:t>
      </w:r>
      <w:r>
        <w:rPr>
          <w:rFonts w:hint="eastAsia" w:ascii="宋体" w:hAnsi="宋体" w:cs="宋体"/>
          <w:sz w:val="24"/>
          <w:highlight w:val="none"/>
          <w:lang w:val="en-US" w:eastAsia="zh-CN"/>
        </w:rPr>
        <w:t xml:space="preserve">内的各类道路（含城市道路、城市快速路等）、绿化带（含</w:t>
      </w:r>
      <w:r>
        <w:rPr>
          <w:rFonts w:hint="default" w:ascii="宋体" w:hAnsi="宋体" w:cs="宋体"/>
          <w:sz w:val="24"/>
          <w:highlight w:val="none"/>
          <w:lang w:val="en-US" w:eastAsia="zh-CN"/>
        </w:rPr>
        <w:t xml:space="preserve">小游园、步道）、道路两侧公共场所（含商铺门前道路、广场）、人行天桥、人行地下通道清扫保洁，以及沿路果壳箱清洗、护栏擦洗、沿街商铺生活垃圾收集等作业任务。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2.为落实政府采购政策需满足的要求：</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本项目是否专门面向中小企业：</w:t>
      </w:r>
      <w:r>
        <w:rPr>
          <w:rFonts w:hint="eastAsia" w:ascii="宋体" w:hAnsi="宋体" w:cs="宋体"/>
          <w:b/>
          <w:bCs/>
          <w:sz w:val="24"/>
          <w:highlight w:val="none"/>
          <w:lang w:val="en-US" w:eastAsia="zh-CN"/>
        </w:rPr>
        <w:t xml:space="preserve">否；</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不专门面向中小/小微企业的项目</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做价格扣除。</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①</w:t>
      </w:r>
      <w:r>
        <w:rPr>
          <w:rFonts w:hint="eastAsia" w:ascii="宋体" w:hAnsi="宋体"/>
          <w:bCs/>
          <w:color w:val="auto"/>
          <w:sz w:val="24"/>
          <w:szCs w:val="24"/>
          <w:highlight w:val="none"/>
        </w:rPr>
        <w:t xml:space="preserve">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②</w:t>
      </w:r>
      <w:r>
        <w:rPr>
          <w:rFonts w:hint="eastAsia" w:ascii="宋体" w:hAnsi="宋体"/>
          <w:bCs/>
          <w:color w:val="auto"/>
          <w:sz w:val="24"/>
          <w:szCs w:val="24"/>
          <w:highlight w:val="none"/>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③</w:t>
      </w:r>
      <w:r>
        <w:rPr>
          <w:rFonts w:hint="eastAsia" w:ascii="宋体" w:hAnsi="宋体"/>
          <w:bCs/>
          <w:color w:val="auto"/>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282"/>
        <w:ind w:left="0" w:firstLine="480"/>
        <w:shd w:val="clear" w:color="auto"/>
        <w:rPr>
          <w:rFonts w:hint="eastAsia" w:ascii="宋体" w:hAnsi="宋体"/>
          <w:color w:val="auto"/>
          <w:sz w:val="24"/>
          <w:highlight w:val="none"/>
        </w:rPr>
      </w:pPr>
      <w:r>
        <w:rPr>
          <w:rFonts w:hint="eastAsia" w:ascii="Calibri" w:hAnsi="Calibri" w:eastAsia="宋体" w:cs="Calibri"/>
          <w:bCs/>
          <w:color w:val="auto"/>
          <w:sz w:val="24"/>
          <w:szCs w:val="24"/>
          <w:highlight w:val="none"/>
          <w:lang w:val="en-US" w:eastAsia="zh-CN" w:bidi="ar-SA"/>
        </w:rPr>
        <w:t xml:space="preserve">④</w:t>
      </w:r>
      <w:r>
        <w:rPr>
          <w:rFonts w:hint="eastAsia" w:cs="Calibri"/>
          <w:bCs/>
          <w:color w:val="auto"/>
          <w:sz w:val="24"/>
          <w:highlight w:val="none"/>
        </w:rPr>
        <w:t xml:space="preserve">残疾人福</w:t>
      </w:r>
      <w:r>
        <w:rPr>
          <w:rFonts w:hint="eastAsia" w:ascii="宋体" w:hAnsi="宋体"/>
          <w:bCs/>
          <w:color w:val="auto"/>
          <w:sz w:val="24"/>
          <w:highlight w:val="none"/>
        </w:rPr>
        <w:t xml:space="preserve">利单位、监狱企业属于小型、微型企业的，不重复享受政策。</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二、采购标的需执行的国家相关标准、行业标准、地方标准或者其他标准、规范（包括但不限于以下政策文件，政策文件如有修订或增加，以最新文件为准）：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1.《江苏省城市环境卫生作业质量标准》（DGJ32/TC01-2015）</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2.《城市道路环卫机械化作业质量标准》（DGJ32/TJ172-2014）</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3.《无锡市城市环境卫生作业服务质量标准（修订稿）》（锡城管发</w:t>
      </w:r>
      <w:r>
        <w:rPr>
          <w:rFonts w:hint="eastAsia" w:ascii="宋体" w:hAnsi="宋体" w:cs="宋体"/>
          <w:sz w:val="24"/>
          <w:highlight w:val="none"/>
          <w:lang w:eastAsia="zh-CN"/>
        </w:rPr>
        <w:t xml:space="preserve">〔2020〕139号</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关于优化调整环卫一体化作业</w:t>
      </w:r>
      <w:r>
        <w:rPr>
          <w:rFonts w:hint="default" w:ascii="宋体" w:hAnsi="宋体"/>
          <w:sz w:val="24"/>
          <w:highlight w:val="none"/>
          <w:lang w:val="en-US" w:eastAsia="zh-CN"/>
        </w:rPr>
        <w:t xml:space="preserve">质量监管办法的通知</w:t>
      </w:r>
      <w:r>
        <w:rPr>
          <w:rFonts w:hint="eastAsia" w:ascii="宋体" w:hAnsi="宋体"/>
          <w:sz w:val="24"/>
          <w:highlight w:val="none"/>
        </w:rPr>
        <w:t xml:space="preserve">》</w:t>
      </w:r>
      <w:r>
        <w:rPr>
          <w:rFonts w:hint="eastAsia" w:ascii="宋体" w:hAnsi="宋体" w:cs="宋体"/>
          <w:sz w:val="24"/>
          <w:highlight w:val="none"/>
        </w:rPr>
        <w:t xml:space="preserve">（锡城管发</w:t>
      </w:r>
      <w:r>
        <w:rPr>
          <w:rFonts w:hint="eastAsia" w:ascii="宋体" w:hAnsi="宋体" w:cs="宋体"/>
          <w:sz w:val="24"/>
          <w:highlight w:val="none"/>
          <w:lang w:eastAsia="zh-CN"/>
        </w:rPr>
        <w:t xml:space="preserve">〔2025〕59号</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《关于20</w:t>
      </w:r>
      <w:r>
        <w:rPr>
          <w:rFonts w:hint="eastAsia" w:ascii="宋体" w:hAnsi="宋体" w:cs="宋体"/>
          <w:sz w:val="24"/>
          <w:highlight w:val="none"/>
          <w:lang w:val="en-US" w:eastAsia="zh-CN"/>
        </w:rPr>
        <w:t xml:space="preserve">25</w:t>
      </w:r>
      <w:r>
        <w:rPr>
          <w:rFonts w:hint="eastAsia" w:ascii="宋体" w:hAnsi="宋体" w:cs="宋体"/>
          <w:sz w:val="24"/>
          <w:highlight w:val="none"/>
        </w:rPr>
        <w:t xml:space="preserve">年无锡市区环卫一体化作业招标工作的指导意见》锡城管发</w:t>
      </w:r>
      <w:r>
        <w:rPr>
          <w:rFonts w:hint="eastAsia" w:ascii="宋体" w:hAnsi="宋体" w:cs="宋体"/>
          <w:sz w:val="24"/>
          <w:highlight w:val="none"/>
          <w:lang w:eastAsia="zh-CN"/>
        </w:rPr>
        <w:t xml:space="preserve">〔2025〕60号</w:t>
      </w:r>
      <w:r>
        <w:rPr>
          <w:rFonts w:hint="eastAsia" w:ascii="宋体" w:hAnsi="宋体" w:cs="宋体"/>
          <w:sz w:val="24"/>
          <w:highlight w:val="none"/>
        </w:rPr>
        <w:t xml:space="preserve">；</w:t>
      </w:r>
      <w:r/>
    </w:p>
    <w:p>
      <w:pPr>
        <w:ind w:firstLine="480"/>
        <w:spacing w:line="360" w:lineRule="auto"/>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6.</w:t>
      </w:r>
      <w:r>
        <w:rPr>
          <w:rFonts w:hint="eastAsia" w:ascii="宋体" w:hAnsi="宋体" w:cs="宋体"/>
          <w:sz w:val="24"/>
          <w:highlight w:val="none"/>
        </w:rPr>
        <w:t xml:space="preserve">《</w:t>
      </w:r>
      <w:r>
        <w:rPr>
          <w:rFonts w:hint="eastAsia" w:ascii="宋体" w:hAnsi="宋体" w:eastAsia="宋体" w:cs="宋体"/>
          <w:sz w:val="24"/>
          <w:szCs w:val="20"/>
          <w:highlight w:val="none"/>
          <w:lang w:val="en-US" w:eastAsia="zh-CN" w:bidi="ar-SA"/>
        </w:rPr>
        <w:t xml:space="preserve">无锡市生活垃圾分类管理条例</w:t>
      </w:r>
      <w:r>
        <w:rPr>
          <w:rFonts w:hint="eastAsia" w:ascii="宋体" w:hAnsi="宋体" w:cs="宋体"/>
          <w:sz w:val="24"/>
          <w:highlight w:val="none"/>
        </w:rPr>
        <w:t xml:space="preserve">》</w:t>
      </w:r>
      <w:r>
        <w:rPr>
          <w:rFonts w:hint="eastAsia" w:ascii="宋体" w:hAnsi="宋体" w:cs="宋体"/>
          <w:sz w:val="24"/>
          <w:highlight w:val="none"/>
          <w:lang w:eastAsia="zh-CN"/>
        </w:rPr>
        <w:t xml:space="preserve">；</w:t>
      </w:r>
      <w:r/>
    </w:p>
    <w:p>
      <w:pPr>
        <w:ind w:firstLine="480"/>
        <w:spacing w:line="360" w:lineRule="auto"/>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7.《关于印发新吴区城市管理市场化作业考核实施方案(试行)的通知》</w:t>
      </w:r>
      <w:r>
        <w:rPr>
          <w:rFonts w:hint="eastAsia" w:ascii="宋体" w:hAnsi="宋体" w:cs="宋体"/>
          <w:sz w:val="24"/>
          <w:szCs w:val="20"/>
          <w:highlight w:val="none"/>
          <w:lang w:val="en-US" w:eastAsia="zh-CN" w:bidi="ar-SA"/>
        </w:rPr>
        <w:t xml:space="preserve">（</w:t>
      </w:r>
      <w:r>
        <w:rPr>
          <w:rFonts w:hint="eastAsia" w:ascii="宋体" w:hAnsi="宋体" w:eastAsia="宋体" w:cs="宋体"/>
          <w:sz w:val="24"/>
          <w:szCs w:val="20"/>
          <w:highlight w:val="none"/>
          <w:lang w:val="en-US" w:eastAsia="zh-CN" w:bidi="ar-SA"/>
        </w:rPr>
        <w:t xml:space="preserve">锡新城管发</w:t>
      </w:r>
      <w:r>
        <w:rPr>
          <w:rFonts w:hint="eastAsia" w:ascii="宋体" w:hAnsi="宋体" w:cs="宋体"/>
          <w:sz w:val="24"/>
          <w:highlight w:val="none"/>
          <w:lang w:eastAsia="zh-CN"/>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w:t>
      </w:r>
      <w:r>
        <w:rPr>
          <w:rFonts w:hint="eastAsia" w:ascii="宋体" w:hAnsi="宋体" w:eastAsia="宋体" w:cs="宋体"/>
          <w:sz w:val="24"/>
          <w:szCs w:val="20"/>
          <w:highlight w:val="none"/>
          <w:lang w:val="en-US" w:eastAsia="zh-CN" w:bidi="ar-SA"/>
        </w:rPr>
        <w:t xml:space="preserve">1号</w:t>
      </w:r>
      <w:r>
        <w:rPr>
          <w:rFonts w:hint="eastAsia" w:ascii="宋体" w:hAnsi="宋体" w:cs="宋体"/>
          <w:sz w:val="24"/>
          <w:szCs w:val="20"/>
          <w:highlight w:val="none"/>
          <w:lang w:val="en-US" w:eastAsia="zh-CN" w:bidi="ar-SA"/>
        </w:rPr>
        <w:t xml:space="preserve">）。</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三、采购标的需满足的质量、安全、技术等要求：</w:t>
      </w:r>
      <w:r/>
    </w:p>
    <w:p>
      <w:pPr>
        <w:ind w:firstLine="424"/>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rPr>
        <w:t xml:space="preserve">1.质量要求：符合《无锡市城市环境卫生作业服务质量标准（修订稿）》（锡城管发</w:t>
      </w:r>
      <w:r>
        <w:rPr>
          <w:rFonts w:hint="eastAsia" w:ascii="宋体" w:hAnsi="宋体" w:eastAsia="宋体" w:cs="Times New Roman"/>
          <w:bCs/>
          <w:sz w:val="24"/>
          <w:highlight w:val="none"/>
          <w:lang w:eastAsia="zh-CN"/>
        </w:rPr>
        <w:t xml:space="preserve">〔2020〕139号</w:t>
      </w: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和</w:t>
      </w: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关于优化调整环卫一体化作业</w:t>
      </w:r>
      <w:r>
        <w:rPr>
          <w:rFonts w:hint="default" w:ascii="宋体" w:hAnsi="宋体" w:eastAsia="宋体" w:cs="Times New Roman"/>
          <w:bCs/>
          <w:sz w:val="24"/>
          <w:highlight w:val="none"/>
          <w:lang w:val="en-US" w:eastAsia="zh-CN"/>
        </w:rPr>
        <w:t xml:space="preserve">质量监管办法的通知</w:t>
      </w:r>
      <w:r>
        <w:rPr>
          <w:rFonts w:hint="eastAsia" w:ascii="宋体" w:hAnsi="宋体" w:eastAsia="宋体" w:cs="Times New Roman"/>
          <w:bCs/>
          <w:sz w:val="24"/>
          <w:highlight w:val="none"/>
        </w:rPr>
        <w:t xml:space="preserve">》（锡城管发</w:t>
      </w:r>
      <w:r>
        <w:rPr>
          <w:rFonts w:hint="eastAsia" w:ascii="宋体" w:hAnsi="宋体" w:eastAsia="宋体" w:cs="Times New Roman"/>
          <w:bCs/>
          <w:sz w:val="24"/>
          <w:highlight w:val="none"/>
          <w:lang w:eastAsia="zh-CN"/>
        </w:rPr>
        <w:t xml:space="preserve">〔2025〕59号</w:t>
      </w: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eastAsia="zh-CN"/>
        </w:rPr>
        <w:t xml:space="preserve">。</w:t>
      </w:r>
      <w:r/>
    </w:p>
    <w:p>
      <w:pPr>
        <w:ind w:firstLine="424"/>
        <w:jc w:val="left"/>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2.安全要求：符合相关安全管理规定，确保安全无事故。</w:t>
      </w:r>
      <w:r/>
    </w:p>
    <w:p>
      <w:pPr>
        <w:ind w:firstLine="424"/>
        <w:jc w:val="left"/>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3.技术要求：严格按照现行的规范标准执行。</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四、采购标的的数量、采购项目交付或者实施的时间和地点：</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1.采购标的数量：</w:t>
      </w:r>
      <w:r>
        <w:rPr>
          <w:rFonts w:hint="eastAsia" w:ascii="宋体" w:hAnsi="宋体"/>
          <w:bCs/>
          <w:sz w:val="24"/>
          <w:highlight w:val="none"/>
          <w:lang w:val="en-US" w:eastAsia="zh-CN"/>
        </w:rPr>
        <w:t xml:space="preserve">3个标段</w:t>
      </w:r>
      <w:r>
        <w:rPr>
          <w:rFonts w:hint="eastAsia" w:ascii="宋体" w:hAnsi="宋体"/>
          <w:bCs/>
          <w:sz w:val="24"/>
          <w:highlight w:val="none"/>
        </w:rPr>
        <w:t xml:space="preserve">。</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2.实施时间：服务期3年</w:t>
      </w:r>
      <w:r>
        <w:rPr>
          <w:rFonts w:hint="eastAsia" w:ascii="宋体" w:hAnsi="宋体" w:cs="宋体"/>
          <w:sz w:val="24"/>
          <w:highlight w:val="none"/>
        </w:rPr>
        <w:t xml:space="preserve">（根据考核结果，合格后合同一年一签）</w:t>
      </w:r>
      <w:r>
        <w:rPr>
          <w:rFonts w:hint="eastAsia" w:ascii="宋体" w:hAnsi="宋体"/>
          <w:bCs/>
          <w:sz w:val="24"/>
          <w:highlight w:val="none"/>
        </w:rPr>
        <w:t xml:space="preserve">。</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3.实施地点：</w:t>
      </w:r>
      <w:r>
        <w:rPr>
          <w:rFonts w:hint="eastAsia" w:ascii="宋体" w:hAnsi="宋体" w:cs="宋体"/>
          <w:sz w:val="24"/>
          <w:highlight w:val="none"/>
          <w:lang w:eastAsia="zh-CN"/>
        </w:rPr>
        <w:t xml:space="preserve">新吴区高新产业区A区、高新产业区B区、空港经济开发区（硕放街道）</w:t>
      </w:r>
      <w:r>
        <w:rPr>
          <w:rFonts w:hint="eastAsia" w:ascii="宋体" w:hAnsi="宋体"/>
          <w:bCs/>
          <w:sz w:val="24"/>
          <w:highlight w:val="none"/>
        </w:rPr>
        <w:t xml:space="preserve">范围。</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4.服务内容：主要包括对</w:t>
      </w:r>
      <w:r>
        <w:rPr>
          <w:rFonts w:hint="eastAsia" w:ascii="宋体" w:hAnsi="宋体" w:cs="宋体"/>
          <w:sz w:val="24"/>
          <w:highlight w:val="none"/>
          <w:lang w:eastAsia="zh-CN"/>
        </w:rPr>
        <w:t xml:space="preserve">新吴区高新产业区A区、高新产业区B区、空港经济开发区（硕放街道）</w:t>
      </w:r>
      <w:r>
        <w:rPr>
          <w:rFonts w:hint="eastAsia" w:ascii="宋体" w:hAnsi="宋体"/>
          <w:bCs/>
          <w:sz w:val="24"/>
          <w:highlight w:val="none"/>
        </w:rPr>
        <w:t xml:space="preserve">范围</w:t>
      </w:r>
      <w:r>
        <w:rPr>
          <w:rFonts w:hint="eastAsia" w:ascii="宋体" w:hAnsi="宋体"/>
          <w:bCs/>
          <w:sz w:val="24"/>
          <w:highlight w:val="none"/>
          <w:lang w:val="en-US" w:eastAsia="zh-CN"/>
        </w:rPr>
        <w:t xml:space="preserve">内的各类道路（含城市道路、城市快速路等）、绿化带（含</w:t>
      </w:r>
      <w:r>
        <w:rPr>
          <w:rFonts w:hint="default" w:ascii="宋体" w:hAnsi="宋体"/>
          <w:bCs/>
          <w:sz w:val="24"/>
          <w:highlight w:val="none"/>
          <w:lang w:val="en-US" w:eastAsia="zh-CN"/>
        </w:rPr>
        <w:t xml:space="preserve">小游园、步道）、道路两侧公共场所（含商铺门前道路、广场）、人行天桥、人行地下通道清扫保洁，以及沿路果壳箱清洗、护栏擦洗、沿街商铺生活垃圾收集等作业任务。</w:t>
      </w:r>
      <w:r/>
    </w:p>
    <w:p>
      <w:pPr>
        <w:numPr>
          <w:ilvl w:val="0"/>
          <w:numId w:val="0"/>
        </w:numPr>
        <w:spacing w:line="360" w:lineRule="auto"/>
        <w:rPr>
          <w:rFonts w:hint="eastAsia" w:ascii="宋体" w:hAnsi="宋体" w:cs="宋体"/>
          <w:b/>
          <w:sz w:val="24"/>
          <w:highlight w:val="none"/>
        </w:rPr>
      </w:pPr>
      <w:r>
        <w:rPr>
          <w:rFonts w:hint="eastAsia" w:ascii="宋体" w:hAnsi="宋体" w:eastAsia="宋体" w:cs="宋体"/>
          <w:b/>
          <w:sz w:val="24"/>
          <w:szCs w:val="24"/>
          <w:highlight w:val="none"/>
          <w:lang w:val="en-US" w:eastAsia="zh-CN" w:bidi="ar-SA"/>
        </w:rPr>
        <w:t xml:space="preserve">五、</w:t>
      </w:r>
      <w:r>
        <w:rPr>
          <w:rFonts w:hint="eastAsia" w:ascii="宋体" w:hAnsi="宋体" w:cs="宋体"/>
          <w:b/>
          <w:sz w:val="24"/>
          <w:highlight w:val="none"/>
        </w:rPr>
        <w:t xml:space="preserve">采购标的需满足的服务标准、期限、效率等要求：</w:t>
      </w:r>
      <w:r/>
    </w:p>
    <w:p>
      <w:pPr>
        <w:ind w:firstLine="482"/>
        <w:jc w:val="left"/>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（一）道路</w:t>
      </w:r>
      <w:r>
        <w:rPr>
          <w:rFonts w:hint="eastAsia" w:ascii="宋体" w:hAnsi="宋体" w:cs="宋体"/>
          <w:b/>
          <w:bCs/>
          <w:sz w:val="24"/>
          <w:highlight w:val="none"/>
          <w:lang w:val="en-US" w:eastAsia="zh-CN"/>
        </w:rPr>
        <w:t xml:space="preserve">清扫</w:t>
      </w:r>
      <w:r>
        <w:rPr>
          <w:rFonts w:hint="eastAsia" w:ascii="宋体" w:hAnsi="宋体" w:cs="宋体"/>
          <w:b/>
          <w:bCs/>
          <w:sz w:val="24"/>
          <w:highlight w:val="none"/>
        </w:rPr>
        <w:t xml:space="preserve">保洁要求：</w:t>
      </w:r>
      <w:r/>
    </w:p>
    <w:p>
      <w:pPr>
        <w:ind w:firstLine="482"/>
        <w:jc w:val="left"/>
        <w:keepLines w:val="0"/>
        <w:keepNext w:val="0"/>
        <w:pageBreakBefore w:val="0"/>
        <w:spacing w:line="360" w:lineRule="auto"/>
        <w:rPr>
          <w:rFonts w:ascii="宋体" w:hAnsi="宋体" w:cs="宋体"/>
          <w:b/>
          <w:sz w:val="24"/>
          <w:highlight w:val="none"/>
        </w:rPr>
      </w:pPr>
      <w:r>
        <w:rPr>
          <w:rFonts w:ascii="宋体" w:hAnsi="宋体"/>
          <w:b/>
          <w:sz w:val="24"/>
          <w:highlight w:val="none"/>
        </w:rPr>
        <w:t xml:space="preserve">A</w:t>
      </w:r>
      <w:r>
        <w:rPr>
          <w:rFonts w:hint="eastAsia" w:ascii="宋体" w:hAnsi="宋体"/>
          <w:b/>
          <w:sz w:val="24"/>
          <w:highlight w:val="none"/>
        </w:rPr>
        <w:t xml:space="preserve">、道路人工清扫保洁作业</w:t>
      </w:r>
      <w:r>
        <w:rPr>
          <w:rFonts w:hint="eastAsia" w:ascii="宋体" w:hAnsi="宋体"/>
          <w:b/>
          <w:sz w:val="24"/>
          <w:highlight w:val="none"/>
          <w:lang w:val="en-US" w:eastAsia="zh-CN"/>
        </w:rPr>
        <w:t xml:space="preserve">质量要求</w:t>
      </w:r>
      <w:r>
        <w:rPr>
          <w:rFonts w:hint="eastAsia" w:ascii="宋体" w:hAnsi="宋体"/>
          <w:b/>
          <w:sz w:val="24"/>
          <w:highlight w:val="none"/>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（1）作业时间</w:t>
      </w:r>
      <w:r>
        <w:rPr>
          <w:rFonts w:hint="eastAsia" w:ascii="宋体" w:hAnsi="宋体" w:cs="Times New Roman"/>
          <w:sz w:val="24"/>
          <w:szCs w:val="24"/>
          <w:highlight w:val="none"/>
          <w:lang w:val="en-US" w:eastAsia="zh-CN" w:bidi="ar-SA"/>
        </w:rPr>
        <w:t xml:space="preserve">要求</w:t>
      </w:r>
      <w:r>
        <w:rPr>
          <w:rFonts w:hint="eastAsia" w:ascii="宋体" w:hAnsi="宋体" w:eastAsia="宋体" w:cs="Times New Roman"/>
          <w:sz w:val="24"/>
          <w:szCs w:val="24"/>
          <w:highlight w:val="none"/>
          <w:lang w:val="en-US" w:eastAsia="zh-CN" w:bidi="ar-SA"/>
        </w:rPr>
        <w:t xml:space="preserve">：一级道路（</w:t>
      </w:r>
      <w:r>
        <w:rPr>
          <w:rFonts w:hint="default" w:ascii="宋体" w:hAnsi="宋体" w:eastAsia="宋体" w:cs="Times New Roman"/>
          <w:sz w:val="24"/>
          <w:szCs w:val="24"/>
          <w:highlight w:val="none"/>
          <w:lang w:val="en-US" w:eastAsia="zh-CN" w:bidi="ar-SA"/>
        </w:rPr>
        <w:t xml:space="preserve">A 类）清扫保洁时间：5:0</w:t>
      </w:r>
      <w:r>
        <w:rPr>
          <w:rFonts w:hint="default" w:ascii="宋体" w:hAnsi="宋体" w:eastAsia="宋体" w:cs="Times New Roman"/>
          <w:sz w:val="24"/>
          <w:szCs w:val="24"/>
          <w:highlight w:val="none"/>
          <w:lang w:val="en-US" w:eastAsia="zh-CN" w:bidi="ar-SA"/>
        </w:rPr>
        <w:t xml:space="preserve">0-18:00， 一级道路（B 类）清扫保洁时间：6:00-18:00，白色垃圾停留时间不超过 15 分钟；二级道路清扫保洁时间：7:00-18:00，白色垃圾停留时间不超过 20 分钟；三级道路清扫保洁时间：7:00-18:00，白色垃圾停留时间不超过25 分钟；四级道路清扫保洁时间：7:00-16:00，白色垃圾停留时间不超过 60 分钟。夜间清扫保洁作业时间：11 月至次年4月为 18:00-21:00，5 月至10月 18:00-22:00，重大活动及节假日延长 1 小时（具体以活动结束时间为准）。</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道路路面及侧石边脚清，无明显泥沙颗粒，无波浪形，无死角；人行道板无明显脏污、无杂草。作业范围内无白色垃圾和杂物。</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电杆、树穴、隔离墩周围干净整洁，窨井盖不堵塞。</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4</w:t>
      </w:r>
      <w:r>
        <w:rPr>
          <w:rFonts w:hint="eastAsia" w:ascii="宋体" w:hAnsi="宋体" w:eastAsia="宋体" w:cs="Times New Roman"/>
          <w:sz w:val="24"/>
          <w:szCs w:val="24"/>
          <w:highlight w:val="none"/>
          <w:lang w:val="en-US" w:eastAsia="zh-CN" w:bidi="ar-SA"/>
        </w:rPr>
        <w:t xml:space="preserve">)人行天桥清扫保洁及护栏清洗质量达标到位，步梯、桥</w:t>
      </w:r>
      <w:r>
        <w:rPr>
          <w:rFonts w:hint="default" w:ascii="宋体" w:hAnsi="宋体" w:eastAsia="宋体" w:cs="Times New Roman"/>
          <w:sz w:val="24"/>
          <w:szCs w:val="24"/>
          <w:highlight w:val="none"/>
          <w:lang w:val="en-US" w:eastAsia="zh-CN" w:bidi="ar-SA"/>
        </w:rPr>
        <w:t xml:space="preserve">面无垃圾杂物，无泥沙、污水、明显污渍，护栏内侧无积灰、明显污渍。</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bidi="ar-SA"/>
        </w:rPr>
        <w:t xml:space="preserve">)绿化区域无明显积存落叶、无垃圾杂物</w:t>
      </w:r>
      <w:r>
        <w:rPr>
          <w:rFonts w:hint="eastAsia" w:ascii="宋体" w:hAnsi="宋体" w:cs="Times New Roman"/>
          <w:sz w:val="24"/>
          <w:szCs w:val="24"/>
          <w:highlight w:val="none"/>
          <w:lang w:val="en-US" w:eastAsia="zh-CN" w:bidi="ar-SA"/>
        </w:rPr>
        <w:t xml:space="preserve">，游园草坪无大面积落叶覆盖，遇落叶季适时增加清扫频次，重要道路的绿化带提高捡拾频次，配备专业的落叶清扫工具（鼓风机，搂草粑等）</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)交通护栏干净整洁，每旬擦洗一次，雨后即擦，无明显</w:t>
      </w:r>
      <w:r>
        <w:rPr>
          <w:rFonts w:hint="default" w:ascii="宋体" w:hAnsi="宋体" w:eastAsia="宋体" w:cs="Times New Roman"/>
          <w:sz w:val="24"/>
          <w:szCs w:val="24"/>
          <w:highlight w:val="none"/>
          <w:lang w:val="en-US" w:eastAsia="zh-CN" w:bidi="ar-SA"/>
        </w:rPr>
        <w:t xml:space="preserve">尘土积灰；底部无泥沙、垃圾杂物、杂草。</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7</w:t>
      </w:r>
      <w:r>
        <w:rPr>
          <w:rFonts w:hint="eastAsia" w:ascii="宋体" w:hAnsi="宋体" w:eastAsia="宋体" w:cs="Times New Roman"/>
          <w:sz w:val="24"/>
          <w:szCs w:val="24"/>
          <w:highlight w:val="none"/>
          <w:lang w:val="en-US" w:eastAsia="zh-CN" w:bidi="ar-SA"/>
        </w:rPr>
        <w:t xml:space="preserve">)废物箱、健身器材等城市家居干净整洁，无明显污渍，</w:t>
      </w:r>
      <w:r>
        <w:rPr>
          <w:rFonts w:hint="default" w:ascii="宋体" w:hAnsi="宋体" w:eastAsia="宋体" w:cs="Times New Roman"/>
          <w:sz w:val="24"/>
          <w:szCs w:val="24"/>
          <w:highlight w:val="none"/>
          <w:lang w:val="en-US" w:eastAsia="zh-CN" w:bidi="ar-SA"/>
        </w:rPr>
        <w:t xml:space="preserve">无乱涂写、乱张贴小广告。废物箱无破损，垃圾分类名称标识准确、清晰。废物箱门关闭，内胆不得随意摆放道路两侧。废物箱垃圾不得满溢，周围地面无污渍或垃圾杂物。</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8</w:t>
      </w:r>
      <w:r>
        <w:rPr>
          <w:rFonts w:hint="eastAsia" w:ascii="宋体" w:hAnsi="宋体" w:eastAsia="宋体" w:cs="Times New Roman"/>
          <w:sz w:val="24"/>
          <w:szCs w:val="24"/>
          <w:highlight w:val="none"/>
          <w:lang w:val="en-US" w:eastAsia="zh-CN" w:bidi="ar-SA"/>
        </w:rPr>
        <w:t xml:space="preserve">)环卫保洁车车身两侧及车尾有完整反光标志（或加贴反</w:t>
      </w:r>
      <w:r>
        <w:rPr>
          <w:rFonts w:hint="default" w:ascii="宋体" w:hAnsi="宋体" w:eastAsia="宋体" w:cs="Times New Roman"/>
          <w:sz w:val="24"/>
          <w:szCs w:val="24"/>
          <w:highlight w:val="none"/>
          <w:lang w:val="en-US" w:eastAsia="zh-CN" w:bidi="ar-SA"/>
        </w:rPr>
        <w:t xml:space="preserve">光膜）和危险报警闪光灯，配备有反光标志的安全锥；车辆外观完好，干净整洁，无抛洒滴漏现象。</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9</w:t>
      </w:r>
      <w:r>
        <w:rPr>
          <w:rFonts w:hint="eastAsia" w:ascii="宋体" w:hAnsi="宋体" w:eastAsia="宋体" w:cs="Times New Roman"/>
          <w:sz w:val="24"/>
          <w:szCs w:val="24"/>
          <w:highlight w:val="none"/>
          <w:lang w:val="en-US" w:eastAsia="zh-CN" w:bidi="ar-SA"/>
        </w:rPr>
        <w:t xml:space="preserve">)环卫人员作业时须统一穿着符合城市管理部门要求的工</w:t>
      </w:r>
      <w:r>
        <w:rPr>
          <w:rFonts w:hint="default" w:ascii="宋体" w:hAnsi="宋体" w:eastAsia="宋体" w:cs="Times New Roman"/>
          <w:sz w:val="24"/>
          <w:szCs w:val="24"/>
          <w:highlight w:val="none"/>
          <w:lang w:val="en-US" w:eastAsia="zh-CN" w:bidi="ar-SA"/>
        </w:rPr>
        <w:t xml:space="preserve">作服，且有明显所属地区和单位标志，工作服保持干净、整洁，夜间作业佩戴发光安全标志。工作时间不离岗、不串岗、不聊天，不做与工作无关的事情。</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10</w:t>
      </w:r>
      <w:r>
        <w:rPr>
          <w:rFonts w:hint="eastAsia" w:ascii="宋体" w:hAnsi="宋体" w:eastAsia="宋体" w:cs="Times New Roman"/>
          <w:sz w:val="24"/>
          <w:szCs w:val="24"/>
          <w:highlight w:val="none"/>
          <w:lang w:val="en-US" w:eastAsia="zh-CN" w:bidi="ar-SA"/>
        </w:rPr>
        <w:t xml:space="preserve">)清扫保洁范围内无归堆漏收垃圾。树枝落叶、清扫垃圾、</w:t>
      </w:r>
      <w:r>
        <w:rPr>
          <w:rFonts w:hint="default" w:ascii="宋体" w:hAnsi="宋体" w:eastAsia="宋体" w:cs="Times New Roman"/>
          <w:sz w:val="24"/>
          <w:szCs w:val="24"/>
          <w:highlight w:val="none"/>
          <w:lang w:val="en-US" w:eastAsia="zh-CN" w:bidi="ar-SA"/>
        </w:rPr>
        <w:t xml:space="preserve">边脚泥沙等不得扫入或倒入绿化带、河道、窨井、喇叭口内，不得进行焚烧。清扫保洁范围内无大件垃圾、小型特种垃圾或砖块石块，大型无主垃圾及时清理、无堆积。</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(11)有建筑物的道路</w:t>
      </w:r>
      <w:r>
        <w:rPr>
          <w:rFonts w:hint="eastAsia" w:ascii="宋体" w:hAnsi="宋体" w:cs="Times New Roman"/>
          <w:sz w:val="24"/>
          <w:szCs w:val="24"/>
          <w:highlight w:val="none"/>
          <w:lang w:val="en-US" w:eastAsia="zh-CN" w:bidi="ar-SA"/>
        </w:rPr>
        <w:t xml:space="preserve">依据测绘范围实行</w:t>
      </w:r>
      <w:r>
        <w:rPr>
          <w:rFonts w:hint="eastAsia" w:ascii="宋体" w:hAnsi="宋体" w:eastAsia="宋体" w:cs="Times New Roman"/>
          <w:sz w:val="24"/>
          <w:szCs w:val="24"/>
          <w:highlight w:val="none"/>
          <w:lang w:val="en-US" w:eastAsia="zh-CN" w:bidi="ar-SA"/>
        </w:rPr>
        <w:t xml:space="preserve">全面积清扫保洁，含道路两侧绿地、机动车道中间绿化带、非机动车道隔离绿化带等。人行道、非机动车道、人行天桥、地下通道、开放式广场全面积落实清扫保洁。非机动车道采用小型扫路机实施机械作业的路段。</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(12)废物箱每天巡回收集垃圾，</w:t>
      </w:r>
      <w:r>
        <w:rPr>
          <w:rFonts w:hint="eastAsia" w:ascii="宋体" w:hAnsi="宋体" w:cs="Times New Roman"/>
          <w:sz w:val="24"/>
          <w:szCs w:val="24"/>
          <w:highlight w:val="none"/>
          <w:lang w:val="en-US" w:eastAsia="zh-CN" w:bidi="ar-SA"/>
        </w:rPr>
        <w:t xml:space="preserve">公共区域垃圾分类，</w:t>
      </w:r>
      <w:r>
        <w:rPr>
          <w:rFonts w:hint="eastAsia" w:ascii="宋体" w:hAnsi="宋体" w:eastAsia="宋体" w:cs="Times New Roman"/>
          <w:sz w:val="24"/>
          <w:szCs w:val="24"/>
          <w:highlight w:val="none"/>
          <w:lang w:val="en-US" w:eastAsia="zh-CN" w:bidi="ar-SA"/>
        </w:rPr>
        <w:t xml:space="preserve">随脏随擦洗。</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(13)道路两侧绿地（包括游园、开放式广场、林带）全面积清扫保洁（指绿地内除园林绿化废弃物以外的垃圾杂物清理及硬质铺装、园路、汀步等的清扫保洁）及其他附属设施（废物箱、健身器材、各类型廊柱、各类型座椅等）的擦洗保洁。绿地（含游园、开放式广场、林带）内的硬质铺装、园路、汀步等每周清洗一次。</w:t>
      </w:r>
      <w:r/>
    </w:p>
    <w:p>
      <w:pPr>
        <w:pStyle w:val="1287"/>
        <w:ind w:firstLine="482"/>
        <w:keepLines w:val="0"/>
        <w:keepNext w:val="0"/>
        <w:pageBreakBefore w:val="0"/>
        <w:spacing w:line="360" w:lineRule="auto"/>
        <w:rPr>
          <w:rFonts w:ascii="宋体" w:hAnsi="宋体" w:eastAsia="宋体"/>
          <w:b/>
          <w:highlight w:val="none"/>
        </w:rPr>
      </w:pPr>
      <w:r>
        <w:rPr>
          <w:rFonts w:ascii="宋体" w:hAnsi="宋体" w:eastAsia="宋体"/>
          <w:b/>
          <w:highlight w:val="none"/>
        </w:rPr>
        <w:t xml:space="preserve">B</w:t>
      </w:r>
      <w:r>
        <w:rPr>
          <w:rFonts w:hint="eastAsia" w:ascii="宋体" w:hAnsi="宋体" w:eastAsia="宋体"/>
          <w:b/>
          <w:highlight w:val="none"/>
        </w:rPr>
        <w:t xml:space="preserve">、道路机械化作业</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道路冲洗做到</w:t>
      </w:r>
      <w:r>
        <w:rPr>
          <w:rFonts w:hint="eastAsia" w:ascii="宋体" w:hAnsi="宋体" w:cs="Times New Roman"/>
          <w:sz w:val="24"/>
          <w:szCs w:val="24"/>
          <w:highlight w:val="none"/>
          <w:lang w:val="en-US" w:eastAsia="zh-CN" w:bidi="ar-SA"/>
        </w:rPr>
        <w:t xml:space="preserve">边</w:t>
      </w:r>
      <w:r>
        <w:rPr>
          <w:rFonts w:hint="eastAsia" w:ascii="宋体" w:hAnsi="宋体" w:eastAsia="宋体" w:cs="Times New Roman"/>
          <w:sz w:val="24"/>
          <w:szCs w:val="24"/>
          <w:highlight w:val="none"/>
          <w:lang w:val="en-US" w:eastAsia="zh-CN" w:bidi="ar-SA"/>
        </w:rPr>
        <w:t xml:space="preserve">脚清，无泥沙，无明显尘土黄带，道路</w:t>
      </w:r>
      <w:r>
        <w:rPr>
          <w:rFonts w:hint="default" w:ascii="宋体" w:hAnsi="宋体" w:eastAsia="宋体" w:cs="Times New Roman"/>
          <w:sz w:val="24"/>
          <w:szCs w:val="24"/>
          <w:highlight w:val="none"/>
          <w:lang w:val="en-US" w:eastAsia="zh-CN" w:bidi="ar-SA"/>
        </w:rPr>
        <w:t xml:space="preserve">显本色；人行道及非机动车道清洗，做到标线清晰，无积尘泥沙、明显污渍。</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道路交通护栏、隔离墩底面洁净，交通标线清晰。</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机扫（洗地）道路全年每天作业。机扫、洗扫作业时喷水湿扫，不扬尘，不漏土，不抛洒</w:t>
      </w:r>
      <w:r>
        <w:rPr>
          <w:rFonts w:hint="default" w:ascii="宋体" w:hAnsi="宋体" w:eastAsia="宋体" w:cs="Times New Roman"/>
          <w:sz w:val="24"/>
          <w:szCs w:val="24"/>
          <w:highlight w:val="none"/>
          <w:lang w:val="en-US" w:eastAsia="zh-CN" w:bidi="ar-SA"/>
        </w:rPr>
        <w:t xml:space="preserve">滴漏；</w:t>
      </w:r>
      <w:r>
        <w:rPr>
          <w:rFonts w:hint="eastAsia" w:ascii="宋体" w:hAnsi="宋体" w:eastAsia="宋体" w:cs="Times New Roman"/>
          <w:sz w:val="24"/>
          <w:szCs w:val="24"/>
          <w:highlight w:val="none"/>
          <w:lang w:val="en-US" w:eastAsia="zh-CN" w:bidi="ar-SA"/>
        </w:rPr>
        <w:t xml:space="preserve">作业沿侧石边脚进行清扫，每天上、下午各清扫一遍；当日最高气温≤3℃时，洗扫、机扫模式改为干扫模式，作业时间不变。</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（4）</w:t>
      </w:r>
      <w:r>
        <w:rPr>
          <w:rFonts w:hint="eastAsia" w:ascii="宋体" w:hAnsi="宋体" w:eastAsia="宋体" w:cs="Times New Roman"/>
          <w:sz w:val="24"/>
          <w:szCs w:val="24"/>
          <w:highlight w:val="none"/>
          <w:lang w:val="en-US" w:eastAsia="zh-CN" w:bidi="ar-SA"/>
        </w:rPr>
        <w:t xml:space="preserve">车辆在指定地点倾倒垃圾、污水，不乱倒。</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bidi="ar-SA"/>
        </w:rPr>
        <w:t xml:space="preserve">车容车貌整洁，车辆性能完好。车身标识清晰规范，按</w:t>
      </w:r>
      <w:r>
        <w:rPr>
          <w:rFonts w:hint="default" w:ascii="宋体" w:hAnsi="宋体" w:eastAsia="宋体" w:cs="Times New Roman"/>
          <w:sz w:val="24"/>
          <w:szCs w:val="24"/>
          <w:highlight w:val="none"/>
          <w:lang w:val="en-US" w:eastAsia="zh-CN" w:bidi="ar-SA"/>
        </w:rPr>
        <w:t xml:space="preserve">规定定期喷涂，喷涂前向主管部门登记备案。</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机扫、洗扫、冲水文明作业，避让行人。作业时应开启</w:t>
      </w:r>
      <w:r>
        <w:rPr>
          <w:rFonts w:hint="default" w:ascii="宋体" w:hAnsi="宋体" w:eastAsia="宋体" w:cs="Times New Roman"/>
          <w:sz w:val="24"/>
          <w:szCs w:val="24"/>
          <w:highlight w:val="none"/>
          <w:lang w:val="en-US" w:eastAsia="zh-CN" w:bidi="ar-SA"/>
        </w:rPr>
        <w:t xml:space="preserve">警示灯，日间作业时打开警示音。</w:t>
      </w:r>
      <w:r/>
    </w:p>
    <w:p>
      <w:pPr>
        <w:ind w:firstLine="480"/>
        <w:jc w:val="left"/>
        <w:keepLines w:val="0"/>
        <w:keepNext w:val="0"/>
        <w:pageBreakBefore w:val="0"/>
        <w:spacing w:line="360" w:lineRule="auto"/>
        <w:widowControl/>
        <w:rPr>
          <w:rFonts w:hint="eastAsia" w:ascii="宋体" w:hAnsi="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（7）冲水道路全年作业 310 天以上。机动车道路宽小于 14 米的实行单线水冲，大于 14 米的实行双面水冲。</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（8）工地周边、重点区域等特殊路段、大气污染应对及扬尘管控等特殊时期要适当增加冲洒水和湿扫作业频次。</w:t>
      </w:r>
      <w:r/>
    </w:p>
    <w:p>
      <w:pPr>
        <w:numPr>
          <w:ilvl w:val="0"/>
          <w:numId w:val="0"/>
        </w:numPr>
        <w:ind w:left="420" w:firstLine="0"/>
        <w:jc w:val="left"/>
        <w:keepLines w:val="0"/>
        <w:keepNext w:val="0"/>
        <w:pageBreakBefore w:val="0"/>
        <w:spacing w:line="360" w:lineRule="auto"/>
        <w:widowControl/>
        <w:rPr>
          <w:rFonts w:hint="eastAsia" w:ascii="宋体" w:hAnsi="宋体" w:eastAsia="宋体" w:cs="Times New Roman"/>
          <w:b/>
          <w:bCs/>
          <w:sz w:val="24"/>
          <w:szCs w:val="24"/>
          <w:highlight w:val="none"/>
          <w:lang w:val="en-US" w:eastAsia="zh-CN" w:bidi="ar-SA"/>
        </w:rPr>
        <w:suppressLineNumbers w:val="0"/>
      </w:pPr>
      <w:r>
        <w:rPr>
          <w:rFonts w:hint="eastAsia" w:ascii="宋体" w:hAnsi="宋体" w:cs="宋体"/>
          <w:b/>
          <w:bCs/>
          <w:sz w:val="24"/>
          <w:highlight w:val="none"/>
        </w:rPr>
        <w:t xml:space="preserve">（二）</w:t>
      </w:r>
      <w:r>
        <w:rPr>
          <w:rFonts w:hint="eastAsia" w:ascii="宋体" w:hAnsi="宋体" w:eastAsia="宋体" w:cs="Times New Roman"/>
          <w:b/>
          <w:bCs/>
          <w:sz w:val="24"/>
          <w:szCs w:val="24"/>
          <w:highlight w:val="none"/>
          <w:lang w:val="en-US" w:eastAsia="zh-CN" w:bidi="ar-SA"/>
        </w:rPr>
        <w:t xml:space="preserve">机械化信息监管要求</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（1）小型扫路车车辆</w:t>
      </w:r>
      <w:r>
        <w:rPr>
          <w:rFonts w:hint="eastAsia" w:ascii="宋体" w:hAnsi="宋体" w:cs="Times New Roman"/>
          <w:sz w:val="24"/>
          <w:szCs w:val="24"/>
          <w:highlight w:val="none"/>
          <w:lang w:val="en-US" w:eastAsia="zh-CN" w:bidi="ar-SA"/>
        </w:rPr>
        <w:t xml:space="preserve">定位系统</w:t>
      </w:r>
      <w:r>
        <w:rPr>
          <w:rFonts w:hint="default" w:ascii="宋体" w:hAnsi="宋体" w:eastAsia="宋体" w:cs="Times New Roman"/>
          <w:sz w:val="24"/>
          <w:szCs w:val="24"/>
          <w:highlight w:val="none"/>
          <w:lang w:val="en-US" w:eastAsia="zh-CN" w:bidi="ar-SA"/>
        </w:rPr>
        <w:t xml:space="preserve">装置完好，机扫、洗扫、冲水车辆</w:t>
      </w:r>
      <w:r>
        <w:rPr>
          <w:rFonts w:hint="eastAsia" w:ascii="宋体" w:hAnsi="宋体" w:cs="Times New Roman"/>
          <w:sz w:val="24"/>
          <w:szCs w:val="24"/>
          <w:highlight w:val="none"/>
          <w:lang w:val="en-US" w:eastAsia="zh-CN" w:bidi="ar-SA"/>
        </w:rPr>
        <w:t xml:space="preserve">定位系统</w:t>
      </w:r>
      <w:r>
        <w:rPr>
          <w:rFonts w:hint="default" w:ascii="宋体" w:hAnsi="宋体" w:eastAsia="宋体" w:cs="Times New Roman"/>
          <w:sz w:val="24"/>
          <w:szCs w:val="24"/>
          <w:highlight w:val="none"/>
          <w:lang w:val="en-US" w:eastAsia="zh-CN" w:bidi="ar-SA"/>
        </w:rPr>
        <w:t xml:space="preserve">及视频监控等装置完好，接入信息化平台，并运行正常。</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（2）机扫车、洗扫车在规定时间内开展机械化作业，每日上</w:t>
      </w:r>
      <w:r>
        <w:rPr>
          <w:rFonts w:hint="default" w:ascii="宋体" w:hAnsi="宋体" w:eastAsia="宋体" w:cs="Times New Roman"/>
          <w:sz w:val="24"/>
          <w:szCs w:val="24"/>
          <w:highlight w:val="none"/>
          <w:lang w:val="en-US" w:eastAsia="zh-CN" w:bidi="ar-SA"/>
        </w:rPr>
        <w:t xml:space="preserve">下午各作业一次，作业时避开早高峰和晚高峰时间段（小型扫路车参照执行），不丢扫、漏扫，不得无故未作业。不得未经审核擅自变更作业时间或方式。</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（3）高压冲水作业时间：常温天气，白天作业时间 </w:t>
      </w:r>
      <w:r>
        <w:rPr>
          <w:rFonts w:hint="default" w:ascii="宋体" w:hAnsi="宋体" w:eastAsia="宋体" w:cs="Times New Roman"/>
          <w:sz w:val="24"/>
          <w:szCs w:val="24"/>
          <w:highlight w:val="none"/>
          <w:lang w:val="en-US" w:eastAsia="zh-CN" w:bidi="ar-SA"/>
        </w:rPr>
        <w:t xml:space="preserve">9:00-16:00，夜间作业时间 22:00-次日凌晨 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p>
      <w:pPr>
        <w:ind w:firstLine="480"/>
        <w:jc w:val="left"/>
        <w:keepLines w:val="0"/>
        <w:keepNext w:val="0"/>
        <w:pageBreakBefore w:val="0"/>
        <w:spacing w:line="360" w:lineRule="auto"/>
        <w:widowControl/>
        <w:rPr>
          <w:rFonts w:hint="eastAsia" w:ascii="宋体" w:hAnsi="宋体" w:eastAsia="宋体"/>
          <w:highlight w:val="none"/>
          <w:lang w:eastAsia="zh-CN"/>
        </w:rPr>
        <w:suppressLineNumbers w:val="0"/>
      </w:pPr>
      <w:r>
        <w:rPr>
          <w:rFonts w:hint="eastAsia" w:ascii="宋体" w:hAnsi="宋体" w:eastAsia="宋体" w:cs="Times New Roman"/>
          <w:sz w:val="24"/>
          <w:szCs w:val="24"/>
          <w:highlight w:val="none"/>
          <w:lang w:val="en-US" w:eastAsia="zh-CN" w:bidi="ar-SA"/>
        </w:rPr>
        <w:t xml:space="preserve">（4）机械化车辆按规定速度作业，小型扫路车不超过 </w:t>
      </w:r>
      <w:r>
        <w:rPr>
          <w:rFonts w:hint="default" w:ascii="宋体" w:hAnsi="宋体" w:eastAsia="宋体" w:cs="Times New Roman"/>
          <w:sz w:val="24"/>
          <w:szCs w:val="24"/>
          <w:highlight w:val="none"/>
          <w:lang w:val="en-US" w:eastAsia="zh-CN" w:bidi="ar-SA"/>
        </w:rPr>
        <w:t xml:space="preserve">10 公里/小时，机扫车、洗扫车不超过 15 公里/小时，高压冲水车不超过 20 公里/小时。</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）沿街商户生活垃圾收集要求</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1）</w:t>
      </w:r>
      <w:r>
        <w:rPr>
          <w:rFonts w:hint="eastAsia" w:ascii="宋体" w:hAnsi="宋体" w:eastAsia="宋体"/>
          <w:highlight w:val="none"/>
        </w:rPr>
        <w:t xml:space="preserve">落实沿街商铺分类收集，垃圾箱每天巡回收集垃圾，随脏随擦洗，不得满溢。中标供应商在提供服务期间，按照相关劳动、环卫等规定做好各项安全防护措施，放置有明显标识的安全标志和安全防护色带，方可进行作业，做好作业工作工人的培训与指导，做到规范作业，出现事故，一切责任由中标供应商负责。</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2）</w:t>
      </w:r>
      <w:r>
        <w:rPr>
          <w:rFonts w:hint="eastAsia" w:ascii="宋体" w:hAnsi="宋体" w:eastAsia="宋体"/>
          <w:highlight w:val="none"/>
        </w:rPr>
        <w:t xml:space="preserve">人员要求：</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2.1司机作业人员必须持</w:t>
      </w:r>
      <w:r>
        <w:rPr>
          <w:rFonts w:hint="eastAsia" w:ascii="宋体" w:hAnsi="宋体" w:eastAsia="宋体"/>
          <w:highlight w:val="none"/>
          <w:lang w:val="en-US" w:eastAsia="zh-CN"/>
        </w:rPr>
        <w:t xml:space="preserve">驾驶员</w:t>
      </w:r>
      <w:r>
        <w:rPr>
          <w:rFonts w:hint="eastAsia" w:ascii="宋体" w:hAnsi="宋体" w:eastAsia="宋体"/>
          <w:highlight w:val="none"/>
        </w:rPr>
        <w:t xml:space="preserve">证上岗，驾驶适证车辆。</w:t>
      </w:r>
      <w:r/>
    </w:p>
    <w:p>
      <w:pPr>
        <w:pStyle w:val="1287"/>
        <w:ind w:firstLine="480"/>
        <w:spacing w:line="360" w:lineRule="auto"/>
        <w:tabs>
          <w:tab w:val="clear" w:pos="1134" w:leader="none"/>
        </w:tabs>
        <w:rPr>
          <w:rFonts w:hint="eastAsia" w:ascii="宋体" w:hAnsi="宋体" w:eastAsia="宋体"/>
          <w:highlight w:val="none"/>
          <w:lang w:eastAsia="zh-CN"/>
        </w:rPr>
      </w:pPr>
      <w:r>
        <w:rPr>
          <w:rFonts w:hint="eastAsia" w:ascii="宋体" w:hAnsi="宋体" w:eastAsia="宋体"/>
          <w:highlight w:val="none"/>
        </w:rPr>
        <w:t xml:space="preserve">2.2投标供应商须按要求拟投入车辆情况进行最低人员配置</w:t>
      </w:r>
      <w:r>
        <w:rPr>
          <w:rFonts w:hint="eastAsia" w:ascii="宋体" w:hAnsi="宋体" w:eastAsia="宋体"/>
          <w:highlight w:val="none"/>
          <w:lang w:eastAsia="zh-CN"/>
        </w:rPr>
        <w:t xml:space="preserve">；</w:t>
      </w:r>
      <w:r/>
    </w:p>
    <w:p>
      <w:pPr>
        <w:pStyle w:val="1287"/>
        <w:ind w:firstLine="480"/>
        <w:spacing w:line="360" w:lineRule="auto"/>
        <w:tabs>
          <w:tab w:val="clear" w:pos="1134" w:leader="none"/>
        </w:tabs>
        <w:rPr>
          <w:rFonts w:hint="eastAsia" w:ascii="宋体" w:hAnsi="宋体" w:eastAsia="宋体"/>
          <w:highlight w:val="none"/>
          <w:lang w:eastAsia="zh-CN"/>
        </w:rPr>
      </w:pPr>
      <w:r>
        <w:rPr>
          <w:rFonts w:hint="eastAsia" w:ascii="宋体" w:hAnsi="宋体" w:eastAsia="宋体"/>
          <w:highlight w:val="none"/>
        </w:rPr>
        <w:t xml:space="preserve">‌特殊车辆（铲雪车/吸粪车）‌：因作业具有‌季节性‌或‌间歇性‌特征，可不单独额外配置专职司机，可由其他具备相应准驾车型的驾驶员‌兼任</w:t>
      </w: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驾驶员</w:t>
      </w:r>
      <w:r>
        <w:rPr>
          <w:rFonts w:hint="eastAsia" w:ascii="宋体" w:hAnsi="宋体" w:eastAsia="宋体"/>
          <w:highlight w:val="none"/>
          <w:lang w:eastAsia="zh-CN"/>
        </w:rPr>
        <w:t xml:space="preserve">不得疲劳驾驶。</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其余</w:t>
      </w:r>
      <w:r>
        <w:rPr>
          <w:rFonts w:hint="eastAsia" w:ascii="宋体" w:hAnsi="宋体" w:eastAsia="宋体"/>
          <w:highlight w:val="none"/>
        </w:rPr>
        <w:t xml:space="preserve">车辆</w:t>
      </w:r>
      <w:r>
        <w:rPr>
          <w:rFonts w:hint="eastAsia" w:ascii="宋体" w:hAnsi="宋体" w:eastAsia="宋体"/>
          <w:highlight w:val="none"/>
          <w:lang w:val="en-US" w:eastAsia="zh-CN"/>
        </w:rPr>
        <w:t xml:space="preserve">：</w:t>
      </w:r>
      <w:r>
        <w:rPr>
          <w:rFonts w:hint="eastAsia" w:ascii="宋体" w:hAnsi="宋体" w:eastAsia="宋体"/>
          <w:highlight w:val="none"/>
        </w:rPr>
        <w:t xml:space="preserve">每辆车必须‌至少配置1名专职司机‌，确保人车对应，满足日常作业需求。‌‌</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3）</w:t>
      </w:r>
      <w:r>
        <w:rPr>
          <w:rFonts w:hint="eastAsia" w:ascii="宋体" w:hAnsi="宋体" w:eastAsia="宋体"/>
          <w:highlight w:val="none"/>
        </w:rPr>
        <w:t xml:space="preserve">作业标准要求：</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3.1作业人员统一着装、</w:t>
      </w:r>
      <w:r>
        <w:rPr>
          <w:rFonts w:hint="eastAsia" w:ascii="宋体" w:hAnsi="宋体" w:eastAsia="宋体"/>
          <w:highlight w:val="none"/>
          <w:lang w:val="en-US" w:eastAsia="zh-CN"/>
        </w:rPr>
        <w:t xml:space="preserve">佩戴岗位</w:t>
      </w:r>
      <w:r>
        <w:rPr>
          <w:rFonts w:hint="eastAsia" w:ascii="宋体" w:hAnsi="宋体" w:eastAsia="宋体"/>
          <w:highlight w:val="none"/>
        </w:rPr>
        <w:t xml:space="preserve">证上岗。</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3.2遵守各项规章管理制度，作业人员行为举止文明。</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3.3作业文明，采取有效措施减少道路扬尘、噪音、占道停放等作业扰民问题。</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lang w:val="en-US" w:eastAsia="zh-CN"/>
        </w:rPr>
        <w:t xml:space="preserve">4</w:t>
      </w:r>
      <w:r>
        <w:rPr>
          <w:rFonts w:hint="eastAsia" w:ascii="宋体" w:hAnsi="宋体" w:eastAsia="宋体"/>
          <w:highlight w:val="none"/>
        </w:rPr>
        <w:t xml:space="preserve">垃圾桶加盖封闭，外体干净。设置点周围整洁，无散落、存留垃圾和污水。</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lang w:val="en-US" w:eastAsia="zh-CN"/>
        </w:rPr>
        <w:t xml:space="preserve">5</w:t>
      </w:r>
      <w:r>
        <w:rPr>
          <w:rFonts w:hint="eastAsia" w:ascii="宋体" w:hAnsi="宋体" w:eastAsia="宋体"/>
          <w:highlight w:val="none"/>
        </w:rPr>
        <w:t xml:space="preserve">中标供应商巡回收集（垃圾收集车音乐声提示），主次干道、沿街商铺的生活垃圾需分类收集。</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lang w:val="en-US" w:eastAsia="zh-CN"/>
        </w:rPr>
        <w:t xml:space="preserve">6</w:t>
      </w:r>
      <w:r>
        <w:rPr>
          <w:rFonts w:hint="eastAsia" w:ascii="宋体" w:hAnsi="宋体" w:eastAsia="宋体"/>
          <w:highlight w:val="none"/>
        </w:rPr>
        <w:t xml:space="preserve">收集作业场地清理及时，车走地净，可移动式垃圾容器复位及时。垃圾直接送至指定的转运站或处置场，严禁在路边分选垃圾。</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）绿地保洁要求：</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及时清除绿地内白色垃圾，保持绿地清洁，绿地按季节特征实行动态巡视清理，定期清理积存落叶。</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）作业车辆要求：</w:t>
      </w:r>
      <w:r/>
    </w:p>
    <w:p>
      <w:pPr>
        <w:ind w:firstLine="480"/>
        <w:jc w:val="left"/>
        <w:spacing w:line="360" w:lineRule="auto"/>
        <w:rPr>
          <w:rFonts w:hint="eastAsia" w:ascii="宋体" w:hAnsi="宋体" w:cs="宋体"/>
          <w:sz w:val="24"/>
          <w:highlight w:val="none"/>
          <w:lang w:eastAsia="zh-CN"/>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根据无锡市城市管理局、无锡市财政局印发的《</w:t>
      </w:r>
      <w:r>
        <w:rPr>
          <w:rFonts w:hint="eastAsia" w:ascii="宋体" w:hAnsi="宋体" w:cs="宋体"/>
          <w:sz w:val="24"/>
          <w:highlight w:val="none"/>
          <w:lang w:eastAsia="zh-CN"/>
        </w:rPr>
        <w:t xml:space="preserve">关于2025年无锡市区环卫一体化作业招标工作的指导意见</w:t>
      </w:r>
      <w:r>
        <w:rPr>
          <w:rFonts w:hint="eastAsia" w:ascii="宋体" w:hAnsi="宋体" w:cs="宋体"/>
          <w:sz w:val="24"/>
          <w:highlight w:val="none"/>
        </w:rPr>
        <w:t xml:space="preserve">》（锡城管发〔202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〕6</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号）要求，</w:t>
      </w:r>
      <w:r>
        <w:rPr>
          <w:rFonts w:hint="eastAsia" w:ascii="宋体" w:hAnsi="宋体" w:cs="宋体"/>
          <w:b/>
          <w:bCs/>
          <w:sz w:val="24"/>
          <w:highlight w:val="none"/>
          <w:lang w:val="en-US" w:eastAsia="zh-CN"/>
        </w:rPr>
        <w:t xml:space="preserve">环卫机械化作业车辆应按</w:t>
      </w:r>
      <w:r>
        <w:rPr>
          <w:rFonts w:hint="default" w:ascii="宋体" w:hAnsi="宋体" w:cs="宋体"/>
          <w:b/>
          <w:bCs/>
          <w:sz w:val="24"/>
          <w:highlight w:val="none"/>
          <w:lang w:val="en-US" w:eastAsia="zh-CN"/>
        </w:rPr>
        <w:t xml:space="preserve">93%完好率配置</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本项目</w:t>
      </w:r>
      <w:r>
        <w:rPr>
          <w:rFonts w:hint="eastAsia" w:ascii="宋体" w:hAnsi="宋体" w:cs="宋体"/>
          <w:b/>
          <w:bCs/>
          <w:sz w:val="24"/>
          <w:highlight w:val="none"/>
          <w:lang w:val="en-US" w:eastAsia="zh-CN"/>
        </w:rPr>
        <w:t xml:space="preserve">的每个标段</w:t>
      </w:r>
      <w:r>
        <w:rPr>
          <w:rFonts w:hint="eastAsia" w:ascii="宋体" w:hAnsi="宋体" w:cs="宋体"/>
          <w:b/>
          <w:bCs/>
          <w:sz w:val="24"/>
          <w:highlight w:val="none"/>
        </w:rPr>
        <w:t xml:space="preserve">应配备符合无锡市市区环卫作业任务定额要求且专门服务于本次招投标项目的环卫专用道路作业机械</w:t>
      </w:r>
      <w:r>
        <w:rPr>
          <w:rFonts w:hint="eastAsia" w:ascii="宋体" w:hAnsi="宋体" w:cs="宋体"/>
          <w:b/>
          <w:bCs/>
          <w:sz w:val="24"/>
          <w:highlight w:val="none"/>
          <w:lang w:eastAsia="zh-CN"/>
        </w:rPr>
        <w:t xml:space="preserve">。</w:t>
      </w:r>
      <w:r>
        <w:rPr>
          <w:rFonts w:hint="eastAsia" w:ascii="宋体" w:hAnsi="宋体" w:cs="宋体"/>
          <w:sz w:val="24"/>
          <w:highlight w:val="none"/>
          <w:lang w:eastAsia="zh-CN"/>
        </w:rPr>
        <w:t xml:space="preserve">根据锡政办发〔2024〕46号，市政府办公室关于印发无锡市区环境卫生专项规划（2022-2035年）的通知：</w:t>
      </w:r>
      <w:r/>
    </w:p>
    <w:p>
      <w:pPr>
        <w:ind w:firstLine="480"/>
        <w:jc w:val="left"/>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1.新增或更新的新能源环卫车比例不低于20%，新采购的轻型环卫作业车辆不低于90%；</w:t>
      </w:r>
      <w:r/>
    </w:p>
    <w:p>
      <w:pPr>
        <w:ind w:firstLine="480"/>
        <w:jc w:val="left"/>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2.环卫作业车辆使用年限：洗扫车、高压</w:t>
      </w:r>
      <w:r>
        <w:rPr>
          <w:rFonts w:hint="eastAsia" w:ascii="宋体" w:hAnsi="宋体" w:cs="宋体"/>
          <w:sz w:val="24"/>
          <w:highlight w:val="none"/>
          <w:lang w:val="en-US" w:eastAsia="zh-CN"/>
        </w:rPr>
        <w:t xml:space="preserve">冲水</w:t>
      </w:r>
      <w:r>
        <w:rPr>
          <w:rFonts w:hint="eastAsia" w:ascii="宋体" w:hAnsi="宋体" w:cs="宋体"/>
          <w:sz w:val="24"/>
          <w:highlight w:val="none"/>
          <w:lang w:eastAsia="zh-CN"/>
        </w:rPr>
        <w:t xml:space="preserve">车、</w:t>
      </w:r>
      <w:r>
        <w:rPr>
          <w:rFonts w:hint="eastAsia" w:ascii="宋体" w:hAnsi="宋体" w:cs="宋体"/>
          <w:sz w:val="24"/>
          <w:highlight w:val="none"/>
          <w:lang w:val="en-US" w:eastAsia="zh-CN"/>
        </w:rPr>
        <w:t xml:space="preserve">交通</w:t>
      </w:r>
      <w:r>
        <w:rPr>
          <w:rFonts w:hint="eastAsia" w:ascii="宋体" w:hAnsi="宋体" w:cs="宋体"/>
          <w:sz w:val="24"/>
          <w:highlight w:val="none"/>
          <w:lang w:eastAsia="zh-CN"/>
        </w:rPr>
        <w:t xml:space="preserve">护栏清洗车、垃圾收集车使用年限为</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年（有效期以车辆初次登记日期至本项目</w:t>
      </w:r>
      <w:r>
        <w:rPr>
          <w:rFonts w:hint="eastAsia" w:ascii="宋体" w:hAnsi="宋体" w:cs="宋体"/>
          <w:sz w:val="24"/>
          <w:highlight w:val="none"/>
          <w:lang w:val="en-US" w:eastAsia="zh-CN"/>
        </w:rPr>
        <w:t xml:space="preserve">每个标段的招标</w:t>
      </w:r>
      <w:r>
        <w:rPr>
          <w:rFonts w:hint="eastAsia" w:ascii="宋体" w:hAnsi="宋体" w:cs="宋体"/>
          <w:sz w:val="24"/>
          <w:highlight w:val="none"/>
          <w:lang w:eastAsia="zh-CN"/>
        </w:rPr>
        <w:t xml:space="preserve">公告发布首日起向前推算）。车辆在服务期内满使用年限的，必须按要求更新，否则按未正常作业处理。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需配备大、小型作业车辆，</w:t>
      </w:r>
      <w:r>
        <w:rPr>
          <w:rFonts w:hint="eastAsia" w:ascii="宋体" w:hAnsi="宋体" w:cs="宋体"/>
          <w:sz w:val="24"/>
          <w:highlight w:val="none"/>
          <w:lang w:val="en-US" w:eastAsia="zh-CN"/>
        </w:rPr>
        <w:t xml:space="preserve">每个标段的</w:t>
      </w:r>
      <w:r>
        <w:rPr>
          <w:rFonts w:hint="eastAsia" w:ascii="宋体" w:hAnsi="宋体" w:cs="宋体"/>
          <w:sz w:val="24"/>
          <w:highlight w:val="none"/>
        </w:rPr>
        <w:t xml:space="preserve">最低配置如下：</w:t>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高新产业区A区</w:t>
      </w:r>
      <w:r>
        <w:rPr>
          <w:rFonts w:hint="eastAsia" w:ascii="宋体" w:hAnsi="宋体" w:cs="宋体"/>
          <w:b/>
          <w:bCs/>
          <w:sz w:val="24"/>
          <w:highlight w:val="none"/>
          <w:lang w:val="en-US" w:eastAsia="zh-CN"/>
        </w:rPr>
        <w:t xml:space="preserve">标段：</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（1）洗扫车（总质量≥18000kg）（每天每车作业里程55公里）不少于</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（2）高压冲水车（总质量≥18000kg）（最高清洗压力不少于9Mpa且配备前置喷水架，每天每车作业里程80公里）不少于</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）非机动车道小型扫路车（每天每车作业里程48公里）不少于</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）交通护栏清洗车（总质量≥8000kg）（每天每车作业里程36公里）不少于1辆；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）铲雪车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可</w:t>
      </w:r>
      <w:r>
        <w:rPr>
          <w:rFonts w:hint="eastAsia" w:ascii="宋体" w:hAnsi="宋体" w:cs="宋体"/>
          <w:sz w:val="24"/>
          <w:highlight w:val="none"/>
        </w:rPr>
        <w:t xml:space="preserve">改装</w:t>
      </w:r>
      <w:r>
        <w:rPr>
          <w:rFonts w:hint="eastAsia" w:ascii="宋体" w:hAnsi="宋体" w:cs="宋体"/>
          <w:sz w:val="24"/>
          <w:highlight w:val="none"/>
          <w:lang w:eastAsia="zh-CN"/>
        </w:rPr>
        <w:t xml:space="preserve">）</w:t>
      </w:r>
      <w:r>
        <w:rPr>
          <w:rFonts w:hint="eastAsia" w:ascii="宋体" w:hAnsi="宋体" w:cs="宋体"/>
          <w:sz w:val="24"/>
          <w:highlight w:val="none"/>
        </w:rPr>
        <w:t xml:space="preserve">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）生活垃圾收集车（核定载质量≥3000kg）不少于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辆；</w:t>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高新产业区B区</w:t>
      </w:r>
      <w:r>
        <w:rPr>
          <w:rFonts w:hint="eastAsia" w:ascii="宋体" w:hAnsi="宋体" w:cs="宋体"/>
          <w:b/>
          <w:bCs/>
          <w:sz w:val="24"/>
          <w:highlight w:val="none"/>
          <w:lang w:val="en-US" w:eastAsia="zh-CN"/>
        </w:rPr>
        <w:t xml:space="preserve">标段：</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（1）洗扫车（总质量≥18000kg）（每天每车作业里程55公里）不少于</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（2）高压冲水车（总质量≥18000kg）（最高清洗压力不少于9Mpa且配备前置喷水架，每天每车作业里程80公里）不少于</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）非机动车道小型扫路车（每天每车作业里程48公里）不少于</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）交通护栏清洗车（总质量≥8000kg）（每天每车作业里程36公里）不少于1辆；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）铲雪车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可</w:t>
      </w:r>
      <w:r>
        <w:rPr>
          <w:rFonts w:hint="eastAsia" w:ascii="宋体" w:hAnsi="宋体" w:cs="宋体"/>
          <w:sz w:val="24"/>
          <w:highlight w:val="none"/>
        </w:rPr>
        <w:t xml:space="preserve">改装</w:t>
      </w:r>
      <w:r>
        <w:rPr>
          <w:rFonts w:hint="eastAsia" w:ascii="宋体" w:hAnsi="宋体" w:cs="宋体"/>
          <w:sz w:val="24"/>
          <w:highlight w:val="none"/>
          <w:lang w:eastAsia="zh-CN"/>
        </w:rPr>
        <w:t xml:space="preserve">）</w:t>
      </w:r>
      <w:r>
        <w:rPr>
          <w:rFonts w:hint="eastAsia" w:ascii="宋体" w:hAnsi="宋体" w:cs="宋体"/>
          <w:sz w:val="24"/>
          <w:highlight w:val="none"/>
        </w:rPr>
        <w:t xml:space="preserve">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）生活垃圾收集车（核定载质量≥3000kg）不少于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辆；</w:t>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空港经济开发区（硕放街道）</w:t>
      </w:r>
      <w:r>
        <w:rPr>
          <w:rFonts w:hint="eastAsia" w:ascii="宋体" w:hAnsi="宋体" w:cs="宋体"/>
          <w:b/>
          <w:bCs/>
          <w:sz w:val="24"/>
          <w:highlight w:val="none"/>
          <w:lang w:val="en-US" w:eastAsia="zh-CN"/>
        </w:rPr>
        <w:t xml:space="preserve">标段：</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（1）洗扫车（总质量≥18000kg）（每天每车作业里程55公里）不少于</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（2）高压冲水车（总质量≥18000kg）（最高清洗压力不少于9Mpa且配备前置喷水架，每天每车作业里程80公里）不少于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）非机动车道小型扫路车（每天每车作业里程48公里）不少于</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）交通护栏清洗车（总质量≥8000kg）（每天每车作业里程36公里）不少于1辆；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）铲雪车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可</w:t>
      </w:r>
      <w:r>
        <w:rPr>
          <w:rFonts w:hint="eastAsia" w:ascii="宋体" w:hAnsi="宋体" w:cs="宋体"/>
          <w:sz w:val="24"/>
          <w:highlight w:val="none"/>
        </w:rPr>
        <w:t xml:space="preserve">改装</w:t>
      </w:r>
      <w:r>
        <w:rPr>
          <w:rFonts w:hint="eastAsia" w:ascii="宋体" w:hAnsi="宋体" w:cs="宋体"/>
          <w:sz w:val="24"/>
          <w:highlight w:val="none"/>
          <w:lang w:eastAsia="zh-CN"/>
        </w:rPr>
        <w:t xml:space="preserve">）</w:t>
      </w:r>
      <w:r>
        <w:rPr>
          <w:rFonts w:hint="eastAsia" w:ascii="宋体" w:hAnsi="宋体" w:cs="宋体"/>
          <w:sz w:val="24"/>
          <w:highlight w:val="none"/>
        </w:rPr>
        <w:t xml:space="preserve">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）生活垃圾收集车（核定载质量≥3000kg）不少于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交通护栏机械清洗一旬一次，护栏清洗车（总质量</w:t>
      </w:r>
      <w:r>
        <w:rPr>
          <w:rFonts w:hint="default" w:ascii="宋体" w:hAnsi="宋体" w:cs="宋体"/>
          <w:sz w:val="24"/>
          <w:highlight w:val="none"/>
          <w:lang w:val="en-US" w:eastAsia="zh-CN"/>
        </w:rPr>
        <w:t xml:space="preserve">8吨）每天每车作业里程 36 公里，时速不超过12km/h（具体时速根据路况进行确定）。 </w:t>
      </w:r>
      <w:r/>
    </w:p>
    <w:p>
      <w:pPr>
        <w:ind w:firstLine="480"/>
        <w:jc w:val="left"/>
        <w:spacing w:line="360" w:lineRule="auto"/>
        <w:rPr>
          <w:rFonts w:hint="eastAsia" w:ascii="宋体" w:hAnsi="宋体" w:cs="宋体"/>
          <w:sz w:val="24"/>
          <w:highlight w:val="none"/>
        </w:rPr>
      </w:pPr>
      <w:r>
        <w:rPr>
          <w:rFonts w:hint="default" w:ascii="宋体" w:hAnsi="宋体" w:cs="宋体"/>
          <w:sz w:val="24"/>
          <w:highlight w:val="none"/>
          <w:lang w:val="en-US" w:eastAsia="zh-CN"/>
        </w:rPr>
        <w:t xml:space="preserve">4.机械化作业中，机扫车（总质量18吨）每车每天作业里程70公里，时速不超过15km/h（具体时速根据路况进行确定）；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default" w:ascii="宋体" w:hAnsi="宋体" w:cs="宋体"/>
          <w:sz w:val="24"/>
          <w:highlight w:val="none"/>
          <w:lang w:val="en-US" w:eastAsia="zh-CN"/>
        </w:rPr>
        <w:t xml:space="preserve">非机动车道小型扫路机每车每天作业里程48公里，时速不超过10km/h（具体时速根据路况进行确定）。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default" w:ascii="宋体" w:hAnsi="宋体" w:cs="宋体"/>
          <w:sz w:val="24"/>
          <w:highlight w:val="none"/>
          <w:lang w:val="en-US" w:eastAsia="zh-CN"/>
        </w:rPr>
        <w:t xml:space="preserve">.机械化作业中，洗扫车（总质量18 吨）每车每天作业里程55公里，时速不超过15km/h（具体时速根据路况进行确定）。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default" w:ascii="宋体" w:hAnsi="宋体" w:cs="宋体"/>
          <w:sz w:val="24"/>
          <w:highlight w:val="none"/>
          <w:lang w:val="en-US" w:eastAsia="zh-CN"/>
        </w:rPr>
        <w:t xml:space="preserve">.机械化作业中，冲水车（总质量18 吨）每车每天作业里程80公里，时速不超过20km/h（具体时速根据路况进行确定）。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.中标供应商在合同签订后15</w:t>
      </w:r>
      <w:r>
        <w:rPr>
          <w:rFonts w:hint="eastAsia" w:ascii="宋体" w:hAnsi="宋体" w:cs="宋体"/>
          <w:sz w:val="24"/>
          <w:highlight w:val="none"/>
          <w:lang w:val="en-US" w:eastAsia="zh-CN"/>
        </w:rPr>
        <w:t xml:space="preserve">天</w:t>
      </w:r>
      <w:r>
        <w:rPr>
          <w:rFonts w:hint="eastAsia" w:ascii="宋体" w:hAnsi="宋体" w:cs="宋体"/>
          <w:sz w:val="24"/>
          <w:highlight w:val="none"/>
        </w:rPr>
        <w:t xml:space="preserve">内安装</w:t>
      </w:r>
      <w:r>
        <w:rPr>
          <w:rFonts w:hint="eastAsia" w:ascii="宋体" w:hAnsi="宋体" w:cs="宋体"/>
          <w:sz w:val="24"/>
          <w:highlight w:val="none"/>
          <w:lang w:eastAsia="zh-CN"/>
        </w:rPr>
        <w:t xml:space="preserve">定位系统</w:t>
      </w:r>
      <w:r>
        <w:rPr>
          <w:rFonts w:hint="eastAsia" w:ascii="宋体" w:hAnsi="宋体" w:cs="宋体"/>
          <w:sz w:val="24"/>
          <w:highlight w:val="none"/>
        </w:rPr>
        <w:t xml:space="preserve">等智能设备，车辆安装2个视频探头，统一标识，纳入市、区两级智慧环卫监管平台。</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9.</w:t>
      </w:r>
      <w:r>
        <w:rPr>
          <w:rFonts w:hint="eastAsia" w:ascii="宋体" w:hAnsi="宋体" w:eastAsia="宋体"/>
          <w:highlight w:val="none"/>
        </w:rPr>
        <w:t xml:space="preserve">投标供应商中标后所配备的所有垃圾收集车由采购人统一标识，统一编号，并加装车载巡检设备纳入智慧城管平台统一监控管理。</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10.</w:t>
      </w:r>
      <w:r>
        <w:rPr>
          <w:rFonts w:hint="eastAsia" w:ascii="宋体" w:hAnsi="宋体" w:eastAsia="宋体"/>
          <w:highlight w:val="none"/>
        </w:rPr>
        <w:t xml:space="preserve">运输作业车辆均应配置收集容器、车载巡检设备（智能称重、过秤抓拍、身份识别、</w:t>
      </w:r>
      <w:r>
        <w:rPr>
          <w:rFonts w:hint="eastAsia" w:ascii="宋体" w:hAnsi="宋体" w:eastAsia="宋体"/>
          <w:highlight w:val="none"/>
          <w:lang w:eastAsia="zh-CN"/>
        </w:rPr>
        <w:t xml:space="preserve">定位系统</w:t>
      </w:r>
      <w:r>
        <w:rPr>
          <w:rFonts w:hint="eastAsia" w:ascii="宋体" w:hAnsi="宋体" w:eastAsia="宋体"/>
          <w:highlight w:val="none"/>
        </w:rPr>
        <w:t xml:space="preserve">定位、语音播报、数据监控系统），确保完好、运行正常。</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11.</w:t>
      </w:r>
      <w:r>
        <w:rPr>
          <w:rFonts w:hint="eastAsia" w:ascii="宋体" w:hAnsi="宋体" w:eastAsia="宋体"/>
          <w:highlight w:val="none"/>
        </w:rPr>
        <w:t xml:space="preserve">运输作业车辆</w:t>
      </w:r>
      <w:r>
        <w:rPr>
          <w:rFonts w:hint="eastAsia" w:ascii="宋体" w:hAnsi="宋体" w:eastAsia="宋体"/>
          <w:highlight w:val="none"/>
          <w:lang w:val="en-US" w:eastAsia="zh-CN"/>
        </w:rPr>
        <w:t xml:space="preserve">应</w:t>
      </w:r>
      <w:r>
        <w:rPr>
          <w:rFonts w:hint="eastAsia" w:ascii="宋体" w:hAnsi="宋体" w:eastAsia="宋体"/>
          <w:highlight w:val="none"/>
        </w:rPr>
        <w:t xml:space="preserve">密闭运输</w:t>
      </w:r>
      <w:r>
        <w:rPr>
          <w:rFonts w:hint="eastAsia" w:ascii="宋体" w:hAnsi="宋体" w:eastAsia="宋体"/>
          <w:highlight w:val="none"/>
          <w:lang w:eastAsia="zh-CN"/>
        </w:rPr>
        <w:t xml:space="preserve">，</w:t>
      </w:r>
      <w:r>
        <w:rPr>
          <w:rFonts w:hint="eastAsia" w:ascii="宋体" w:hAnsi="宋体" w:eastAsia="宋体"/>
          <w:highlight w:val="none"/>
        </w:rPr>
        <w:t xml:space="preserve">外表和垃圾箱体完好无损，有损坏的，应及时维修。</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12.</w:t>
      </w:r>
      <w:r>
        <w:rPr>
          <w:rFonts w:hint="eastAsia" w:ascii="宋体" w:hAnsi="宋体" w:eastAsia="宋体"/>
          <w:highlight w:val="none"/>
        </w:rPr>
        <w:t xml:space="preserve">作业车辆遵守交通法规，无闯红灯、超速、超载现象。</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13.</w:t>
      </w:r>
      <w:r>
        <w:rPr>
          <w:rFonts w:hint="eastAsia" w:ascii="宋体" w:hAnsi="宋体" w:eastAsia="宋体"/>
          <w:highlight w:val="none"/>
        </w:rPr>
        <w:t xml:space="preserve">作业车辆不得从事与垃圾收运作业无关的其他运输活动。</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14.</w:t>
      </w:r>
      <w:r>
        <w:rPr>
          <w:rFonts w:hint="eastAsia" w:ascii="宋体" w:hAnsi="宋体" w:eastAsia="宋体"/>
          <w:highlight w:val="none"/>
        </w:rPr>
        <w:t xml:space="preserve">作业车辆保持容貌整洁、标志清晰、车况良好、停放遵章有序；</w:t>
      </w:r>
      <w:r>
        <w:rPr>
          <w:rFonts w:hint="eastAsia" w:ascii="宋体" w:hAnsi="宋体" w:eastAsia="宋体"/>
          <w:highlight w:val="none"/>
          <w:lang w:eastAsia="zh-CN"/>
        </w:rPr>
        <w:t xml:space="preserve">车厢</w:t>
      </w:r>
      <w:r>
        <w:rPr>
          <w:rFonts w:hint="eastAsia" w:ascii="宋体" w:hAnsi="宋体" w:eastAsia="宋体"/>
          <w:highlight w:val="none"/>
        </w:rPr>
        <w:t xml:space="preserve">外沿无夹挂、拖拉垃圾，车内工具摆放整齐。</w:t>
      </w:r>
      <w:r/>
    </w:p>
    <w:p>
      <w:pPr>
        <w:pStyle w:val="1287"/>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15.</w:t>
      </w:r>
      <w:r>
        <w:rPr>
          <w:rFonts w:hint="eastAsia" w:ascii="宋体" w:hAnsi="宋体" w:eastAsia="宋体"/>
          <w:highlight w:val="none"/>
        </w:rPr>
        <w:t xml:space="preserve">运输垃圾应密闭，在运输过程中无垃圾扬、洒、拖挂和污水滴漏等</w:t>
      </w:r>
      <w:r>
        <w:rPr>
          <w:rFonts w:hint="eastAsia" w:ascii="宋体" w:hAnsi="宋体" w:eastAsia="宋体"/>
          <w:highlight w:val="none"/>
          <w:lang w:eastAsia="zh-CN"/>
        </w:rPr>
        <w:t xml:space="preserve">；</w:t>
      </w:r>
      <w:r>
        <w:rPr>
          <w:rFonts w:hint="eastAsia" w:ascii="宋体" w:hAnsi="宋体" w:eastAsia="宋体"/>
          <w:highlight w:val="none"/>
        </w:rPr>
        <w:t xml:space="preserve">作业结束后，运输作业车辆应进行清洗，确保车容整洁。</w:t>
      </w:r>
      <w:r/>
    </w:p>
    <w:p>
      <w:pPr>
        <w:pStyle w:val="1287"/>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16.所投入环卫作业车辆须每两年喷涂一次（其中垃圾收集车需每年喷涂一次），确保车身标识清晰规范，颜色鲜明。</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）应急保障作业要求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1.中标供应商实行全天候24小时昼夜应急值班制度，并实行领导带班和夜间值班人员交接班制度，中标供应商应从配备人员（在人员最低配置要求内）中抽调2支10人应急队伍，应急保障作业人员年龄不得超过</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0周岁，保证30分钟内响应，确保责任到人，工作到位。</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2.在遇到各种重大活动（包括国家、省、市大检查，两会，商业活动等）、重大节假日（元旦、春节、五一、国庆等）、突发环境卫生事件、自然灾害或作业事故时，中标供应商根据应急预案程序，</w:t>
      </w:r>
      <w:r>
        <w:rPr>
          <w:rFonts w:hint="eastAsia" w:ascii="宋体" w:hAnsi="宋体" w:cs="宋体"/>
          <w:color w:val="auto"/>
          <w:sz w:val="24"/>
          <w:szCs w:val="24"/>
          <w:highlight w:val="none"/>
          <w:lang w:val="en-US" w:eastAsia="zh-CN"/>
        </w:rPr>
        <w:t xml:space="preserve">加强环卫作业力量，确保环卫</w:t>
      </w:r>
      <w:r>
        <w:rPr>
          <w:rFonts w:hint="default" w:ascii="宋体" w:hAnsi="宋体" w:cs="宋体"/>
          <w:color w:val="auto"/>
          <w:sz w:val="24"/>
          <w:szCs w:val="24"/>
          <w:highlight w:val="none"/>
          <w:lang w:val="en-US" w:eastAsia="zh-CN"/>
        </w:rPr>
        <w:t xml:space="preserve">保洁服务质量</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开展优质、高效、快捷的环卫作业服务。暴雨、台风过后，12小时之内恢复城市市容市貌。要求做到：</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（1）防雪防冻应急响应状态，到达现场时间不超过30分钟，实施道路斜坡、桥梁、涵洞等路面撒盐工作，处理灾害时间在</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小时内。</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（2）防汛应急响应状态，到达现场时间不超过30分钟，疏通排水系统确保畅通，暴雨情况下及时筑临时挡水设施等。处理灾害在</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小时内。</w:t>
      </w:r>
      <w:r/>
    </w:p>
    <w:p>
      <w:pPr>
        <w:ind w:firstLine="480"/>
        <w:jc w:val="left"/>
        <w:spacing w:line="360" w:lineRule="auto"/>
        <w:shd w:val="clear" w:color="auto"/>
        <w:tabs>
          <w:tab w:val="left" w:pos="312" w:leader="none"/>
        </w:tabs>
        <w:rPr>
          <w:rFonts w:ascii="宋体" w:hAnsi="宋体"/>
          <w:bCs/>
          <w:color w:val="auto"/>
          <w:szCs w:val="21"/>
          <w:highlight w:val="none"/>
        </w:rPr>
      </w:pPr>
      <w:r>
        <w:rPr>
          <w:rFonts w:hint="eastAsia" w:ascii="宋体" w:hAnsi="宋体" w:cs="宋体"/>
          <w:color w:val="auto"/>
          <w:sz w:val="24"/>
          <w:szCs w:val="24"/>
          <w:highlight w:val="none"/>
        </w:rPr>
        <w:t xml:space="preserve">（3）成立夜间处理应急队伍，接件后1小时内至现场处理，并按回复要求做出回应。</w:t>
      </w:r>
      <w:r/>
    </w:p>
    <w:p>
      <w:pPr>
        <w:pStyle w:val="1287"/>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3.做到道路无主垃圾及时处理，占道垃圾须2小时内清理完毕，非占道垃圾须12小时内清理完毕，确保路面干净、通畅。车辆在处理行驶途中应确保无垃圾抛洒，无污水滴漏，车厢外无吊挂。</w:t>
      </w:r>
      <w:r/>
    </w:p>
    <w:p>
      <w:pPr>
        <w:pStyle w:val="1287"/>
        <w:ind w:firstLine="480"/>
        <w:spacing w:line="360" w:lineRule="auto"/>
        <w:tabs>
          <w:tab w:val="clear" w:pos="1134" w:leader="none"/>
        </w:tabs>
        <w:rPr>
          <w:rFonts w:hint="default" w:ascii="宋体" w:hAnsi="宋体" w:eastAsia="宋体"/>
          <w:highlight w:val="none"/>
          <w:lang w:val="en-US" w:eastAsia="zh-CN"/>
        </w:rPr>
      </w:pPr>
      <w:r>
        <w:rPr>
          <w:rFonts w:hint="eastAsia" w:ascii="宋体" w:hAnsi="宋体" w:eastAsia="宋体"/>
          <w:highlight w:val="none"/>
          <w:lang w:val="en-US" w:eastAsia="zh-CN"/>
        </w:rPr>
        <w:t xml:space="preserve">4.台风暴雨、雨雪冰冻、高温等恶劣天气做好环卫应急保</w:t>
      </w:r>
      <w:r>
        <w:rPr>
          <w:rFonts w:hint="default" w:ascii="宋体" w:hAnsi="宋体" w:eastAsia="宋体"/>
          <w:highlight w:val="none"/>
          <w:lang w:val="en-US" w:eastAsia="zh-CN"/>
        </w:rPr>
        <w:t xml:space="preserve">障工作，高温、大气污染等特殊天气增加机械化作业频次，及时处置 110 案件。</w:t>
      </w:r>
      <w:r/>
    </w:p>
    <w:p>
      <w:pPr>
        <w:pStyle w:val="1287"/>
        <w:ind w:firstLine="480"/>
        <w:spacing w:line="360" w:lineRule="auto"/>
        <w:tabs>
          <w:tab w:val="clear" w:pos="1134" w:leader="none"/>
        </w:tabs>
        <w:rPr>
          <w:rFonts w:hint="default" w:ascii="宋体" w:hAnsi="宋体" w:eastAsia="宋体"/>
          <w:highlight w:val="none"/>
          <w:lang w:val="en-US" w:eastAsia="zh-CN"/>
        </w:rPr>
      </w:pPr>
      <w:r>
        <w:rPr>
          <w:rFonts w:hint="eastAsia" w:ascii="宋体" w:hAnsi="宋体" w:eastAsia="宋体"/>
          <w:highlight w:val="none"/>
          <w:lang w:val="en-US" w:eastAsia="zh-CN"/>
        </w:rPr>
        <w:t xml:space="preserve">5.及时处理反馈投诉案件，解决市民关注问题，不引发社会舆情。</w:t>
      </w:r>
      <w:r/>
    </w:p>
    <w:p>
      <w:pPr>
        <w:pStyle w:val="1287"/>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6.投诉建议</w:t>
      </w:r>
      <w:r/>
    </w:p>
    <w:p>
      <w:pPr>
        <w:pStyle w:val="1287"/>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上级部门流转下来的各类问题，居民投诉问题，在上级部门规定时间内及时反馈和处置，努力解决问题，不引发社会舆情。出色完成应急保障作业的，经报采购人同意，对中标供应商及其单位突出员工给予相应奖励。</w:t>
      </w:r>
      <w:r/>
    </w:p>
    <w:p>
      <w:pPr>
        <w:numPr>
          <w:ilvl w:val="0"/>
          <w:numId w:val="0"/>
        </w:numPr>
        <w:ind w:firstLine="482"/>
        <w:jc w:val="left"/>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lang w:val="en-US" w:eastAsia="zh-CN" w:bidi="ar-SA"/>
        </w:rPr>
        <w:t xml:space="preserve">（</w:t>
      </w:r>
      <w:r>
        <w:rPr>
          <w:rFonts w:hint="eastAsia" w:ascii="宋体" w:hAnsi="宋体" w:cs="宋体"/>
          <w:b/>
          <w:color w:val="auto"/>
          <w:sz w:val="24"/>
          <w:szCs w:val="24"/>
          <w:lang w:val="en-US" w:eastAsia="zh-CN" w:bidi="ar-SA"/>
        </w:rPr>
        <w:t xml:space="preserve">七</w:t>
      </w:r>
      <w:r>
        <w:rPr>
          <w:rFonts w:hint="eastAsia" w:ascii="宋体" w:hAnsi="宋体" w:eastAsia="宋体" w:cs="宋体"/>
          <w:b/>
          <w:color w:val="auto"/>
          <w:sz w:val="24"/>
          <w:szCs w:val="24"/>
          <w:lang w:val="en-US" w:eastAsia="zh-CN" w:bidi="ar-SA"/>
        </w:rPr>
        <w:t xml:space="preserve">）</w:t>
      </w:r>
      <w:r>
        <w:rPr>
          <w:rFonts w:hint="eastAsia" w:ascii="宋体" w:hAnsi="宋体"/>
          <w:b/>
          <w:bCs/>
          <w:sz w:val="24"/>
          <w:highlight w:val="none"/>
          <w:lang w:val="en-US" w:eastAsia="zh-CN"/>
        </w:rPr>
        <w:t xml:space="preserve">本项目每个标段的岗位数量</w:t>
      </w:r>
      <w:r>
        <w:rPr>
          <w:rFonts w:hint="eastAsia" w:ascii="宋体" w:hAnsi="宋体"/>
          <w:b/>
          <w:bCs/>
          <w:sz w:val="24"/>
          <w:highlight w:val="none"/>
        </w:rPr>
        <w:t xml:space="preserve">最低配置</w:t>
      </w:r>
      <w:r>
        <w:rPr>
          <w:rFonts w:hint="eastAsia" w:ascii="宋体" w:hAnsi="宋体"/>
          <w:b/>
          <w:bCs/>
          <w:sz w:val="24"/>
          <w:highlight w:val="none"/>
          <w:lang w:eastAsia="zh-CN"/>
        </w:rPr>
        <w:t xml:space="preserve">、</w:t>
      </w:r>
      <w:r>
        <w:rPr>
          <w:rFonts w:hint="eastAsia" w:ascii="宋体" w:hAnsi="宋体" w:cs="宋体"/>
          <w:b/>
          <w:color w:val="auto"/>
          <w:sz w:val="24"/>
          <w:szCs w:val="24"/>
          <w:highlight w:val="none"/>
        </w:rPr>
        <w:t xml:space="preserve">人工工资、劳保待遇</w:t>
      </w:r>
      <w:r/>
    </w:p>
    <w:p>
      <w:pPr>
        <w:ind w:firstLine="482"/>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t xml:space="preserve">1.岗位数量最低配置：</w:t>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高新产业区A区</w:t>
      </w:r>
      <w:r>
        <w:rPr>
          <w:rFonts w:hint="eastAsia" w:ascii="宋体" w:hAnsi="宋体" w:cs="宋体"/>
          <w:b/>
          <w:bCs/>
          <w:sz w:val="24"/>
          <w:highlight w:val="none"/>
          <w:lang w:val="en-US" w:eastAsia="zh-CN"/>
        </w:rPr>
        <w:t xml:space="preserve">标段：</w:t>
      </w:r>
      <w:r/>
    </w:p>
    <w:tbl>
      <w:tblPr>
        <w:tblStyle w:val="1303"/>
        <w:tblpPr w:horzAnchor="page" w:tblpX="1450" w:vertAnchor="text" w:tblpY="4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2126"/>
        <w:gridCol w:w="1890"/>
        <w:gridCol w:w="1548"/>
        <w:gridCol w:w="2007"/>
      </w:tblGrid>
      <w:tr>
        <w:trPr>
          <w:trHeight w:val="935"/>
        </w:trPr>
        <w:tc>
          <w:tcPr>
            <w:tcW w:w="1547"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序号</w:t>
            </w:r>
            <w:r/>
          </w:p>
        </w:tc>
        <w:tc>
          <w:tcPr>
            <w:tcW w:w="2126"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人员工种</w:t>
            </w:r>
            <w:r/>
          </w:p>
        </w:tc>
        <w:tc>
          <w:tcPr>
            <w:tcW w:w="1890"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岗位数量（个）</w:t>
            </w:r>
            <w:r/>
          </w:p>
        </w:tc>
        <w:tc>
          <w:tcPr>
            <w:tcW w:w="1548"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人员要求</w:t>
            </w:r>
            <w:r/>
          </w:p>
        </w:tc>
        <w:tc>
          <w:tcPr>
            <w:tcW w:w="2007"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 xml:space="preserve">备注</w:t>
            </w:r>
            <w:r/>
          </w:p>
        </w:tc>
      </w:tr>
      <w:tr>
        <w:trPr>
          <w:trHeight w:val="1062"/>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项目负责人</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1548" w:type="dxa"/>
            <w:vMerge w:val="restart"/>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（男不得超过60周岁，女不得超过50周岁）</w:t>
            </w:r>
            <w:r/>
          </w:p>
        </w:tc>
        <w:tc>
          <w:tcPr>
            <w:tcW w:w="2007" w:type="dxa"/>
            <w:textDirection w:val="lrTb"/>
            <w:noWrap w:val="false"/>
          </w:tcPr>
          <w:p>
            <w:pPr>
              <w:pStyle w:val="1287"/>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167"/>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项目管理人员</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1548" w:type="dxa"/>
            <w:vMerge w:val="continue"/>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287"/>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077"/>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驾驶员</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19</w:t>
            </w:r>
            <w:r/>
          </w:p>
        </w:tc>
        <w:tc>
          <w:tcPr>
            <w:tcW w:w="1548" w:type="dxa"/>
            <w:textDirection w:val="lrTb"/>
            <w:noWrap w:val="false"/>
          </w:tcPr>
          <w:p>
            <w:pPr>
              <w:pStyle w:val="1287"/>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restart"/>
            <w:textDirection w:val="lrTb"/>
            <w:noWrap w:val="false"/>
          </w:tcPr>
          <w:p>
            <w:pPr>
              <w:pStyle w:val="1287"/>
              <w:ind w:left="0" w:firstLine="0"/>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 xml:space="preserve">一线环卫职工月工资收入不得低于</w:t>
            </w:r>
            <w:r>
              <w:rPr>
                <w:rFonts w:hint="eastAsia" w:ascii="宋体" w:hAnsi="宋体" w:eastAsia="宋体"/>
                <w:b/>
                <w:bCs/>
                <w:sz w:val="24"/>
                <w:szCs w:val="24"/>
                <w:highlight w:val="none"/>
                <w:lang w:val="en-US" w:eastAsia="zh-CN"/>
              </w:rPr>
              <w:t xml:space="preserve">无锡</w:t>
            </w:r>
            <w:r>
              <w:rPr>
                <w:rFonts w:hint="default" w:ascii="宋体" w:hAnsi="宋体" w:eastAsia="宋体"/>
                <w:b/>
                <w:bCs/>
                <w:sz w:val="24"/>
                <w:szCs w:val="24"/>
                <w:highlight w:val="none"/>
                <w:lang w:val="en-US" w:eastAsia="zh-CN"/>
              </w:rPr>
              <w:t xml:space="preserve">市最低工资水平的 120%</w:t>
            </w:r>
            <w:r>
              <w:rPr>
                <w:rFonts w:hint="eastAsia" w:ascii="宋体" w:hAnsi="宋体" w:eastAsia="宋体"/>
                <w:b/>
                <w:bCs/>
                <w:sz w:val="24"/>
                <w:szCs w:val="24"/>
                <w:highlight w:val="none"/>
                <w:lang w:val="en-US" w:eastAsia="zh-CN"/>
              </w:rPr>
              <w:t xml:space="preserve">（即3192元/月/人）</w:t>
            </w:r>
            <w:r/>
          </w:p>
        </w:tc>
      </w:tr>
      <w:tr>
        <w:trPr>
          <w:trHeight w:val="935"/>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保洁人员（含白夜班）</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157</w:t>
            </w:r>
            <w:r/>
          </w:p>
        </w:tc>
        <w:tc>
          <w:tcPr>
            <w:tcW w:w="1548" w:type="dxa"/>
            <w:textDirection w:val="lrTb"/>
            <w:noWrap w:val="false"/>
          </w:tcPr>
          <w:p>
            <w:pPr>
              <w:pStyle w:val="1287"/>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287"/>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397"/>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垃圾收集人员</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1548" w:type="dxa"/>
            <w:textDirection w:val="lrTb"/>
            <w:noWrap w:val="false"/>
          </w:tcPr>
          <w:p>
            <w:pPr>
              <w:pStyle w:val="1287"/>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287"/>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406"/>
        </w:trPr>
        <w:tc>
          <w:tcPr>
            <w:gridSpan w:val="5"/>
            <w:tcW w:w="9118"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注：1.本标段投入的岗位数量最低配置为184个岗位；</w:t>
            </w:r>
            <w:r/>
          </w:p>
          <w:p>
            <w:pPr>
              <w:pStyle w:val="1287"/>
              <w:numPr>
                <w:ilvl w:val="0"/>
                <w:numId w:val="0"/>
              </w:numPr>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2.根据《中华人民共和国劳动法》规定，供应商须合理安排人员轮休或加班；如若供应商全部安排人员轮休，则总投入人员数量不应低于258人（含轮休人员）；如若供应商安排人员加班，加班费用需符合《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 xml:space="preserve">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 xml:space="preserve">投标时，具体拟投入轮休人员的数量及加班安排，由供应商自行考虑。</w:t>
            </w:r>
            <w:r/>
          </w:p>
        </w:tc>
      </w:tr>
    </w:tbl>
    <w:p>
      <w:pPr>
        <w:pStyle w:val="1287"/>
        <w:ind w:firstLine="480"/>
        <w:spacing w:line="360" w:lineRule="auto"/>
        <w:tabs>
          <w:tab w:val="clear" w:pos="1134" w:leader="none"/>
        </w:tabs>
        <w:rPr>
          <w:rFonts w:hint="eastAsia" w:ascii="宋体" w:hAnsi="宋体" w:eastAsia="宋体"/>
          <w:b w:val="0"/>
          <w:bCs w:val="0"/>
          <w:highlight w:val="none"/>
          <w:lang w:val="en-US" w:eastAsia="zh-CN"/>
        </w:rPr>
      </w:pPr>
      <w:r>
        <w:rPr>
          <w:rFonts w:hint="eastAsia" w:ascii="宋体" w:hAnsi="宋体" w:eastAsia="宋体"/>
          <w:b w:val="0"/>
          <w:bCs w:val="0"/>
          <w:highlight w:val="none"/>
          <w:lang w:val="en-US" w:eastAsia="zh-CN"/>
        </w:rPr>
      </w:r>
      <w:r/>
    </w:p>
    <w:p>
      <w:pPr>
        <w:ind w:firstLine="482"/>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r>
      <w:r/>
    </w:p>
    <w:p>
      <w:pPr>
        <w:ind w:firstLine="482"/>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r>
      <w:r/>
    </w:p>
    <w:p>
      <w:pPr>
        <w:ind w:firstLine="482"/>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r>
      <w:r/>
    </w:p>
    <w:p>
      <w:pPr>
        <w:ind w:firstLine="482"/>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r>
      <w:r/>
    </w:p>
    <w:p>
      <w:pPr>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高新产业区B区</w:t>
      </w:r>
      <w:r>
        <w:rPr>
          <w:rFonts w:hint="eastAsia" w:ascii="宋体" w:hAnsi="宋体" w:cs="宋体"/>
          <w:b/>
          <w:bCs/>
          <w:sz w:val="24"/>
          <w:highlight w:val="none"/>
          <w:lang w:val="en-US" w:eastAsia="zh-CN"/>
        </w:rPr>
        <w:t xml:space="preserve">标段：</w:t>
      </w:r>
      <w:r/>
    </w:p>
    <w:tbl>
      <w:tblPr>
        <w:tblStyle w:val="1303"/>
        <w:tblpPr w:horzAnchor="page" w:tblpX="1450" w:vertAnchor="text" w:tblpY="4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2126"/>
        <w:gridCol w:w="1890"/>
        <w:gridCol w:w="1548"/>
        <w:gridCol w:w="2007"/>
      </w:tblGrid>
      <w:tr>
        <w:trPr>
          <w:trHeight w:val="935"/>
        </w:trPr>
        <w:tc>
          <w:tcPr>
            <w:tcW w:w="1547"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序号</w:t>
            </w:r>
            <w:r/>
          </w:p>
        </w:tc>
        <w:tc>
          <w:tcPr>
            <w:tcW w:w="2126"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人员工种</w:t>
            </w:r>
            <w:r/>
          </w:p>
        </w:tc>
        <w:tc>
          <w:tcPr>
            <w:tcW w:w="1890"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岗位数量（个）</w:t>
            </w:r>
            <w:r/>
          </w:p>
        </w:tc>
        <w:tc>
          <w:tcPr>
            <w:tcW w:w="1548"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人员要求</w:t>
            </w:r>
            <w:r/>
          </w:p>
        </w:tc>
        <w:tc>
          <w:tcPr>
            <w:tcW w:w="2007"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 xml:space="preserve">备注</w:t>
            </w:r>
            <w:r/>
          </w:p>
        </w:tc>
      </w:tr>
      <w:tr>
        <w:trPr>
          <w:trHeight w:val="1062"/>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项目负责人</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1548" w:type="dxa"/>
            <w:vMerge w:val="restart"/>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（男不得超过60周岁，女不得超过50周岁）</w:t>
            </w:r>
            <w:r/>
          </w:p>
        </w:tc>
        <w:tc>
          <w:tcPr>
            <w:tcW w:w="2007" w:type="dxa"/>
            <w:textDirection w:val="lrTb"/>
            <w:noWrap w:val="false"/>
          </w:tcPr>
          <w:p>
            <w:pPr>
              <w:pStyle w:val="1287"/>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167"/>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项目管理人员</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1548" w:type="dxa"/>
            <w:vMerge w:val="continue"/>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287"/>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077"/>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驾驶员</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19</w:t>
            </w:r>
            <w:r/>
          </w:p>
        </w:tc>
        <w:tc>
          <w:tcPr>
            <w:tcW w:w="1548" w:type="dxa"/>
            <w:textDirection w:val="lrTb"/>
            <w:noWrap w:val="false"/>
          </w:tcPr>
          <w:p>
            <w:pPr>
              <w:pStyle w:val="1287"/>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restart"/>
            <w:textDirection w:val="lrTb"/>
            <w:noWrap w:val="false"/>
          </w:tcPr>
          <w:p>
            <w:pPr>
              <w:pStyle w:val="1287"/>
              <w:ind w:left="0" w:firstLine="0"/>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 xml:space="preserve">一线环卫职工月工资收入不得低于</w:t>
            </w:r>
            <w:r>
              <w:rPr>
                <w:rFonts w:hint="eastAsia" w:ascii="宋体" w:hAnsi="宋体" w:eastAsia="宋体"/>
                <w:b/>
                <w:bCs/>
                <w:sz w:val="24"/>
                <w:szCs w:val="24"/>
                <w:highlight w:val="none"/>
                <w:lang w:val="en-US" w:eastAsia="zh-CN"/>
              </w:rPr>
              <w:t xml:space="preserve">无锡</w:t>
            </w:r>
            <w:r>
              <w:rPr>
                <w:rFonts w:hint="default" w:ascii="宋体" w:hAnsi="宋体" w:eastAsia="宋体"/>
                <w:b/>
                <w:bCs/>
                <w:sz w:val="24"/>
                <w:szCs w:val="24"/>
                <w:highlight w:val="none"/>
                <w:lang w:val="en-US" w:eastAsia="zh-CN"/>
              </w:rPr>
              <w:t xml:space="preserve">市最低工资水平的 120%</w:t>
            </w:r>
            <w:r>
              <w:rPr>
                <w:rFonts w:hint="eastAsia" w:ascii="宋体" w:hAnsi="宋体" w:eastAsia="宋体"/>
                <w:b/>
                <w:bCs/>
                <w:sz w:val="24"/>
                <w:szCs w:val="24"/>
                <w:highlight w:val="none"/>
                <w:lang w:val="en-US" w:eastAsia="zh-CN"/>
              </w:rPr>
              <w:t xml:space="preserve">（即3192元/月/人）</w:t>
            </w:r>
            <w:r/>
          </w:p>
        </w:tc>
      </w:tr>
      <w:tr>
        <w:trPr>
          <w:trHeight w:val="935"/>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保洁人员（含白夜班）</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155</w:t>
            </w:r>
            <w:r/>
          </w:p>
        </w:tc>
        <w:tc>
          <w:tcPr>
            <w:tcW w:w="1548" w:type="dxa"/>
            <w:textDirection w:val="lrTb"/>
            <w:noWrap w:val="false"/>
          </w:tcPr>
          <w:p>
            <w:pPr>
              <w:pStyle w:val="1287"/>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287"/>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397"/>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垃圾收集人员</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1548" w:type="dxa"/>
            <w:textDirection w:val="lrTb"/>
            <w:noWrap w:val="false"/>
          </w:tcPr>
          <w:p>
            <w:pPr>
              <w:pStyle w:val="1287"/>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287"/>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406"/>
        </w:trPr>
        <w:tc>
          <w:tcPr>
            <w:gridSpan w:val="5"/>
            <w:tcW w:w="9118"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注：1.本标段投入的岗位数量最低配置为182个岗位；</w:t>
            </w:r>
            <w:r/>
          </w:p>
          <w:p>
            <w:pPr>
              <w:pStyle w:val="1287"/>
              <w:numPr>
                <w:ilvl w:val="0"/>
                <w:numId w:val="0"/>
              </w:numPr>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2.根据《中华人民共和国劳动法》规定，供应商须合理安排人员轮休或加班；如若供应商全部安排人员轮休，则总投入人员数量不应低于255人（含轮休人员）；如若供应商安排人员加班，加班费用需符合《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 xml:space="preserve">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 xml:space="preserve">投标时，具体拟投入轮休人员的数量及加班安排，由供应商自行考虑。</w:t>
            </w:r>
            <w:r/>
          </w:p>
        </w:tc>
      </w:tr>
    </w:tbl>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空港经济开发区（硕放街道）</w:t>
      </w:r>
      <w:r>
        <w:rPr>
          <w:rFonts w:hint="eastAsia" w:ascii="宋体" w:hAnsi="宋体" w:cs="宋体"/>
          <w:b/>
          <w:bCs/>
          <w:sz w:val="24"/>
          <w:highlight w:val="none"/>
          <w:lang w:val="en-US" w:eastAsia="zh-CN"/>
        </w:rPr>
        <w:t xml:space="preserve">标段：</w:t>
      </w:r>
      <w:r/>
    </w:p>
    <w:tbl>
      <w:tblPr>
        <w:tblStyle w:val="1303"/>
        <w:tblpPr w:horzAnchor="page" w:tblpX="1450" w:vertAnchor="text" w:tblpY="4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2126"/>
        <w:gridCol w:w="1890"/>
        <w:gridCol w:w="1548"/>
        <w:gridCol w:w="2007"/>
      </w:tblGrid>
      <w:tr>
        <w:trPr>
          <w:trHeight w:val="935"/>
        </w:trPr>
        <w:tc>
          <w:tcPr>
            <w:tcW w:w="1547"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序号</w:t>
            </w:r>
            <w:r/>
          </w:p>
        </w:tc>
        <w:tc>
          <w:tcPr>
            <w:tcW w:w="2126"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人员工种</w:t>
            </w:r>
            <w:r/>
          </w:p>
        </w:tc>
        <w:tc>
          <w:tcPr>
            <w:tcW w:w="1890"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岗位数量（个）</w:t>
            </w:r>
            <w:r/>
          </w:p>
        </w:tc>
        <w:tc>
          <w:tcPr>
            <w:tcW w:w="1548"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人员要求</w:t>
            </w:r>
            <w:r/>
          </w:p>
        </w:tc>
        <w:tc>
          <w:tcPr>
            <w:tcW w:w="2007" w:type="dxa"/>
            <w:textDirection w:val="lrTb"/>
            <w:noWrap w:val="false"/>
          </w:tcPr>
          <w:p>
            <w:pPr>
              <w:pStyle w:val="1287"/>
              <w:ind w:left="0" w:firstLine="0"/>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 xml:space="preserve">备注</w:t>
            </w:r>
            <w:r/>
          </w:p>
        </w:tc>
      </w:tr>
      <w:tr>
        <w:trPr>
          <w:trHeight w:val="1062"/>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项目负责人</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1548" w:type="dxa"/>
            <w:vMerge w:val="restart"/>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（男不得超过60周岁，女不得超过50周岁）</w:t>
            </w:r>
            <w:r/>
          </w:p>
        </w:tc>
        <w:tc>
          <w:tcPr>
            <w:tcW w:w="2007" w:type="dxa"/>
            <w:textDirection w:val="lrTb"/>
            <w:noWrap w:val="false"/>
          </w:tcPr>
          <w:p>
            <w:pPr>
              <w:pStyle w:val="1287"/>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167"/>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项目管理人员</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1548" w:type="dxa"/>
            <w:vMerge w:val="continue"/>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287"/>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077"/>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驾驶员</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18</w:t>
            </w:r>
            <w:r/>
          </w:p>
        </w:tc>
        <w:tc>
          <w:tcPr>
            <w:tcW w:w="1548" w:type="dxa"/>
            <w:textDirection w:val="lrTb"/>
            <w:noWrap w:val="false"/>
          </w:tcPr>
          <w:p>
            <w:pPr>
              <w:pStyle w:val="1287"/>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restart"/>
            <w:textDirection w:val="lrTb"/>
            <w:noWrap w:val="false"/>
          </w:tcPr>
          <w:p>
            <w:pPr>
              <w:pStyle w:val="1287"/>
              <w:ind w:left="0" w:firstLine="0"/>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 xml:space="preserve">一线环卫职工月工资收入不得低于</w:t>
            </w:r>
            <w:r>
              <w:rPr>
                <w:rFonts w:hint="eastAsia" w:ascii="宋体" w:hAnsi="宋体" w:eastAsia="宋体"/>
                <w:b/>
                <w:bCs/>
                <w:sz w:val="24"/>
                <w:szCs w:val="24"/>
                <w:highlight w:val="none"/>
                <w:lang w:val="en-US" w:eastAsia="zh-CN"/>
              </w:rPr>
              <w:t xml:space="preserve">无锡</w:t>
            </w:r>
            <w:r>
              <w:rPr>
                <w:rFonts w:hint="default" w:ascii="宋体" w:hAnsi="宋体" w:eastAsia="宋体"/>
                <w:b/>
                <w:bCs/>
                <w:sz w:val="24"/>
                <w:szCs w:val="24"/>
                <w:highlight w:val="none"/>
                <w:lang w:val="en-US" w:eastAsia="zh-CN"/>
              </w:rPr>
              <w:t xml:space="preserve">市最低工资水平的 120%</w:t>
            </w:r>
            <w:r>
              <w:rPr>
                <w:rFonts w:hint="eastAsia" w:ascii="宋体" w:hAnsi="宋体" w:eastAsia="宋体"/>
                <w:b/>
                <w:bCs/>
                <w:sz w:val="24"/>
                <w:szCs w:val="24"/>
                <w:highlight w:val="none"/>
                <w:lang w:val="en-US" w:eastAsia="zh-CN"/>
              </w:rPr>
              <w:t xml:space="preserve">（即3192元/月/人）</w:t>
            </w:r>
            <w:r/>
          </w:p>
        </w:tc>
      </w:tr>
      <w:tr>
        <w:trPr>
          <w:trHeight w:val="935"/>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保洁人员（含白夜班）</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165</w:t>
            </w:r>
            <w:r/>
          </w:p>
        </w:tc>
        <w:tc>
          <w:tcPr>
            <w:tcW w:w="1548" w:type="dxa"/>
            <w:textDirection w:val="lrTb"/>
            <w:noWrap w:val="false"/>
          </w:tcPr>
          <w:p>
            <w:pPr>
              <w:pStyle w:val="1287"/>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287"/>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397"/>
        </w:trPr>
        <w:tc>
          <w:tcPr>
            <w:tcW w:w="1547"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2126"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垃圾收集人员</w:t>
            </w:r>
            <w:r/>
          </w:p>
        </w:tc>
        <w:tc>
          <w:tcPr>
            <w:tcW w:w="1890" w:type="dxa"/>
            <w:textDirection w:val="lrTb"/>
            <w:noWrap w:val="false"/>
          </w:tcPr>
          <w:p>
            <w:pPr>
              <w:pStyle w:val="1287"/>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1548" w:type="dxa"/>
            <w:textDirection w:val="lrTb"/>
            <w:noWrap w:val="false"/>
          </w:tcPr>
          <w:p>
            <w:pPr>
              <w:pStyle w:val="1287"/>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287"/>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406"/>
        </w:trPr>
        <w:tc>
          <w:tcPr>
            <w:gridSpan w:val="5"/>
            <w:tcW w:w="9118" w:type="dxa"/>
            <w:textDirection w:val="lrTb"/>
            <w:noWrap w:val="false"/>
          </w:tcPr>
          <w:p>
            <w:pPr>
              <w:pStyle w:val="1287"/>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注：1.本标段投入的岗位数量最低配置为193个岗位；</w:t>
            </w:r>
            <w:r/>
          </w:p>
          <w:p>
            <w:pPr>
              <w:pStyle w:val="1287"/>
              <w:numPr>
                <w:ilvl w:val="0"/>
                <w:numId w:val="0"/>
              </w:numPr>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2.根据《中华人民共和国劳动法》规定，供应商须合理安排人员轮休或加班；如若供应商全部安排人员轮休，则总投入人员数量不应低于270人（含轮休人员）；如若供应商安排人员加班，加班费用需符合《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 xml:space="preserve">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 xml:space="preserve">投标时，具体拟投入轮休人员的数量及加班安排，由供应商自行考虑。</w:t>
            </w:r>
            <w:r/>
          </w:p>
        </w:tc>
      </w:tr>
    </w:tbl>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r>
      <w:r/>
    </w:p>
    <w:p>
      <w:pPr>
        <w:pStyle w:val="1287"/>
        <w:ind w:left="0"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1287"/>
        <w:ind w:left="0"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1287"/>
        <w:ind w:left="0"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1287"/>
        <w:ind w:left="0" w:firstLine="0"/>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1287"/>
        <w:ind w:left="0"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2.本项目的每个标段365天全年需满足每天同时在岗人数不应少于岗位所需的要求，拟投入的所有人员定人定岗、人员工资纳入“环卫工人工资专用账户”，用工需符合《中华人民共和国劳动法》规定。按照《关于2025年无锡市区环卫一体化作业招标工作的指导意见》锡城管发〔2025〕60号：</w:t>
      </w:r>
      <w:r>
        <w:rPr>
          <w:rFonts w:hint="default" w:ascii="宋体" w:hAnsi="宋体" w:eastAsia="宋体"/>
          <w:b/>
          <w:bCs/>
          <w:highlight w:val="none"/>
          <w:lang w:val="en-US" w:eastAsia="zh-CN"/>
        </w:rPr>
        <w:t xml:space="preserve">一线环卫职工月工资收入不得低于</w:t>
      </w:r>
      <w:r>
        <w:rPr>
          <w:rFonts w:hint="eastAsia" w:ascii="宋体" w:hAnsi="宋体" w:eastAsia="宋体"/>
          <w:b/>
          <w:bCs/>
          <w:highlight w:val="none"/>
          <w:lang w:val="en-US" w:eastAsia="zh-CN"/>
        </w:rPr>
        <w:t xml:space="preserve">无锡</w:t>
      </w:r>
      <w:r>
        <w:rPr>
          <w:rFonts w:hint="default" w:ascii="宋体" w:hAnsi="宋体" w:eastAsia="宋体"/>
          <w:b/>
          <w:bCs/>
          <w:highlight w:val="none"/>
          <w:lang w:val="en-US" w:eastAsia="zh-CN"/>
        </w:rPr>
        <w:t xml:space="preserve">市最低工资水平的120%</w:t>
      </w:r>
      <w:r>
        <w:rPr>
          <w:rFonts w:hint="eastAsia" w:ascii="宋体" w:hAnsi="宋体" w:eastAsia="宋体"/>
          <w:b/>
          <w:bCs/>
          <w:highlight w:val="none"/>
          <w:lang w:val="en-US" w:eastAsia="zh-CN"/>
        </w:rPr>
        <w:t xml:space="preserve">（即3192元/月/人）。</w:t>
      </w:r>
      <w:r/>
    </w:p>
    <w:p>
      <w:pPr>
        <w:pStyle w:val="1287"/>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3.环卫工人服装按照市级要求，关于转发《⽆锡市环卫⼯作服参数执⾏标准》的通知做到规格、样式统一，从事道路清扫保洁和公厕保洁的一线环卫作业人员，服装按照三季设定，分为夏装、春秋装、冬装三种。其他环卫作业人员可以参照配发。服装应满足作业人员劳动保护等功能性需求，并兼顾安全性、舒适性、耐磨性和美观性，夏装应轻薄具有防晒、透气功能;冬装应具有御寒、保暖功能。鼓励设区市制定统一的环卫工人工作服装技术规范，细化服装参数标准和配发要求。</w:t>
      </w:r>
      <w:r/>
    </w:p>
    <w:p>
      <w:pPr>
        <w:pStyle w:val="1287"/>
        <w:ind w:firstLine="480"/>
        <w:spacing w:line="360" w:lineRule="auto"/>
        <w:tabs>
          <w:tab w:val="clear" w:pos="1134" w:leader="none"/>
        </w:tabs>
        <w:rPr>
          <w:rFonts w:hint="eastAsia" w:ascii="宋体" w:hAnsi="宋体" w:eastAsia="宋体" w:cs="宋体"/>
          <w:color w:val="auto"/>
          <w:sz w:val="24"/>
          <w:highlight w:val="none"/>
        </w:rPr>
      </w:pPr>
      <w:r>
        <w:rPr>
          <w:rFonts w:hint="eastAsia" w:ascii="宋体" w:hAnsi="宋体" w:eastAsia="宋体"/>
          <w:highlight w:val="none"/>
          <w:lang w:val="en-US" w:eastAsia="zh-CN"/>
        </w:rPr>
        <w:t xml:space="preserve">4.投标供应商承诺拟投入人员在本单位缴纳社保的比例不得低于总投入人数的60%，其中项目负责人及管理人员必须在本单位缴纳社保，中标供应商应为参与本项目每个标段的所有人</w:t>
      </w:r>
      <w:r>
        <w:rPr>
          <w:rFonts w:hint="eastAsia" w:ascii="宋体" w:hAnsi="宋体" w:eastAsia="宋体" w:cs="宋体"/>
          <w:color w:val="auto"/>
          <w:sz w:val="24"/>
          <w:highlight w:val="none"/>
          <w:lang w:val="en-US" w:eastAsia="zh-CN"/>
        </w:rPr>
        <w:t xml:space="preserve">员（包含轮岗人员）</w:t>
      </w:r>
      <w:r>
        <w:rPr>
          <w:rFonts w:hint="eastAsia" w:ascii="宋体" w:hAnsi="宋体" w:eastAsia="宋体" w:cs="宋体"/>
          <w:color w:val="auto"/>
          <w:sz w:val="24"/>
          <w:highlight w:val="none"/>
        </w:rPr>
        <w:t xml:space="preserve">购买意外伤害保险费</w:t>
      </w:r>
      <w:r>
        <w:rPr>
          <w:rFonts w:hint="eastAsia" w:ascii="宋体" w:hAnsi="宋体" w:eastAsia="宋体" w:cs="宋体"/>
          <w:color w:val="auto"/>
          <w:sz w:val="24"/>
          <w:highlight w:val="none"/>
          <w:lang w:val="en-US" w:eastAsia="zh-CN"/>
        </w:rPr>
        <w:t xml:space="preserve">或雇主责任险</w:t>
      </w:r>
      <w:r>
        <w:rPr>
          <w:rFonts w:hint="eastAsia" w:ascii="宋体" w:hAnsi="宋体" w:eastAsia="宋体" w:cs="宋体"/>
          <w:color w:val="auto"/>
          <w:sz w:val="24"/>
          <w:highlight w:val="none"/>
        </w:rPr>
        <w:t xml:space="preserve">，保额为50万元或以上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保期涵盖整个服务周期，</w:t>
      </w:r>
      <w:r>
        <w:rPr>
          <w:rFonts w:hint="eastAsia" w:ascii="宋体" w:hAnsi="宋体" w:eastAsia="宋体" w:cs="宋体"/>
          <w:color w:val="auto"/>
          <w:sz w:val="24"/>
          <w:highlight w:val="none"/>
        </w:rPr>
        <w:t xml:space="preserve">并在发出</w:t>
      </w:r>
      <w:r>
        <w:rPr>
          <w:rFonts w:hint="eastAsia" w:ascii="宋体" w:hAnsi="宋体" w:eastAsia="宋体" w:cs="宋体"/>
          <w:b/>
          <w:bCs/>
          <w:color w:val="auto"/>
          <w:sz w:val="24"/>
          <w:highlight w:val="none"/>
        </w:rPr>
        <w:t xml:space="preserve">中标通知书之日起15日内</w:t>
      </w:r>
      <w:r>
        <w:rPr>
          <w:rFonts w:hint="eastAsia" w:ascii="宋体" w:hAnsi="宋体" w:eastAsia="宋体" w:cs="宋体"/>
          <w:color w:val="auto"/>
          <w:sz w:val="24"/>
          <w:highlight w:val="none"/>
        </w:rPr>
        <w:t xml:space="preserve">向采购方提供证明文件，不提供者采购方有权终止与其</w:t>
      </w:r>
      <w:r>
        <w:rPr>
          <w:rFonts w:hint="eastAsia" w:ascii="宋体" w:hAnsi="宋体" w:eastAsia="宋体" w:cs="宋体"/>
          <w:color w:val="auto"/>
          <w:sz w:val="24"/>
          <w:highlight w:val="none"/>
          <w:lang w:val="en-US" w:eastAsia="zh-CN"/>
        </w:rPr>
        <w:t xml:space="preserve">签订</w:t>
      </w:r>
      <w:r>
        <w:rPr>
          <w:rFonts w:hint="eastAsia" w:ascii="宋体" w:hAnsi="宋体" w:eastAsia="宋体" w:cs="宋体"/>
          <w:color w:val="auto"/>
          <w:sz w:val="24"/>
          <w:highlight w:val="none"/>
        </w:rPr>
        <w:t xml:space="preserve">的合同</w:t>
      </w:r>
      <w:r>
        <w:rPr>
          <w:rFonts w:hint="eastAsia" w:ascii="宋体" w:hAnsi="宋体" w:eastAsia="宋体" w:cs="宋体"/>
          <w:color w:val="auto"/>
          <w:sz w:val="24"/>
          <w:highlight w:val="none"/>
          <w:lang w:eastAsia="zh-CN"/>
        </w:rPr>
        <w:t xml:space="preserve">。</w:t>
      </w:r>
      <w:r/>
    </w:p>
    <w:p>
      <w:pPr>
        <w:pStyle w:val="1287"/>
        <w:ind w:firstLine="480"/>
        <w:spacing w:line="360" w:lineRule="auto"/>
        <w:tabs>
          <w:tab w:val="clear" w:pos="1134" w:leader="none"/>
        </w:tabs>
        <w:rPr>
          <w:rFonts w:ascii="宋体" w:hAnsi="宋体" w:eastAsia="宋体"/>
          <w:highlight w:val="none"/>
        </w:rPr>
      </w:pPr>
      <w:r>
        <w:rPr>
          <w:rFonts w:hint="eastAsia" w:ascii="宋体" w:hAnsi="宋体" w:eastAsia="宋体"/>
          <w:highlight w:val="none"/>
          <w:lang w:val="en-US" w:eastAsia="zh-CN"/>
        </w:rPr>
        <w:t xml:space="preserve">5</w:t>
      </w:r>
      <w:r>
        <w:rPr>
          <w:rFonts w:hint="eastAsia" w:ascii="宋体" w:hAnsi="宋体" w:eastAsia="宋体"/>
          <w:highlight w:val="none"/>
        </w:rPr>
        <w:t xml:space="preserve">.高温费按时</w:t>
      </w:r>
      <w:r>
        <w:rPr>
          <w:rFonts w:hint="eastAsia" w:ascii="宋体" w:hAnsi="宋体" w:eastAsia="宋体"/>
          <w:highlight w:val="none"/>
          <w:lang w:val="en-US" w:eastAsia="zh-CN"/>
        </w:rPr>
        <w:t xml:space="preserve">按国家规定标准</w:t>
      </w:r>
      <w:r>
        <w:rPr>
          <w:rFonts w:hint="eastAsia" w:ascii="宋体" w:hAnsi="宋体" w:eastAsia="宋体"/>
          <w:highlight w:val="none"/>
        </w:rPr>
        <w:t xml:space="preserve">发放到位。</w:t>
      </w:r>
      <w:r/>
    </w:p>
    <w:p>
      <w:pPr>
        <w:pStyle w:val="1287"/>
        <w:ind w:firstLine="480"/>
        <w:spacing w:line="360" w:lineRule="auto"/>
        <w:tabs>
          <w:tab w:val="clear" w:pos="1134" w:leader="none"/>
        </w:tabs>
        <w:rPr>
          <w:rFonts w:ascii="宋体" w:hAnsi="宋体" w:eastAsia="宋体"/>
          <w:highlight w:val="none"/>
        </w:rPr>
      </w:pPr>
      <w:r>
        <w:rPr>
          <w:rFonts w:hint="eastAsia" w:ascii="宋体" w:hAnsi="宋体" w:eastAsia="宋体"/>
          <w:highlight w:val="none"/>
          <w:lang w:val="en-US" w:eastAsia="zh-CN"/>
        </w:rPr>
        <w:t xml:space="preserve">6</w:t>
      </w:r>
      <w:r>
        <w:rPr>
          <w:rFonts w:hint="eastAsia" w:ascii="宋体" w:hAnsi="宋体" w:eastAsia="宋体"/>
          <w:highlight w:val="none"/>
        </w:rPr>
        <w:t xml:space="preserve">.一年一次环卫工人（含公厕保洁人员）体检组织到位。</w:t>
      </w:r>
      <w:r/>
    </w:p>
    <w:p>
      <w:pPr>
        <w:pStyle w:val="1287"/>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7</w:t>
      </w:r>
      <w:r>
        <w:rPr>
          <w:rFonts w:hint="eastAsia" w:ascii="宋体" w:hAnsi="宋体" w:eastAsia="宋体"/>
          <w:b/>
          <w:bCs/>
          <w:highlight w:val="none"/>
        </w:rPr>
        <w:t xml:space="preserve">.</w:t>
      </w:r>
      <w:r>
        <w:rPr>
          <w:rFonts w:hint="eastAsia" w:ascii="宋体" w:hAnsi="宋体" w:eastAsia="宋体"/>
          <w:b/>
          <w:bCs/>
          <w:highlight w:val="none"/>
          <w:lang w:val="en-US" w:eastAsia="zh-CN"/>
        </w:rPr>
        <w:t xml:space="preserve">依据《住房和城乡建设部等4部门关于建立城市环卫工人工资专用账户制度的通知》（建城〔2025〕39号）文件，按期开立“环卫工人工资专用账户”。</w:t>
      </w:r>
      <w:r/>
    </w:p>
    <w:p>
      <w:pPr>
        <w:pStyle w:val="1287"/>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中标供应商凭借环卫项目服务合同在本市银行开立专用账户。专户开立后30日内向项目所在地市(县)，区环境卫生管理部门报备，并提交环卫工人工资专用账户开设情况备案表。</w:t>
      </w:r>
      <w:r/>
    </w:p>
    <w:p>
      <w:pPr>
        <w:pStyle w:val="1287"/>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采购单位自合同签订之日起30日内组织中标供应商开立专用账户，签订资金管理三方协议。如中标供应商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pStyle w:val="1287"/>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8.规范使用专用账户</w:t>
      </w:r>
      <w:r/>
    </w:p>
    <w:p>
      <w:pPr>
        <w:pStyle w:val="1287"/>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专用账户的使用应严格按照服务合同及专用账户资金管理三方协议相关约定执行，仅用于办理环卫工人工资代发业务，不得取现、转账或办理其他代扣代缴业务。</w:t>
      </w:r>
      <w:r/>
    </w:p>
    <w:p>
      <w:pPr>
        <w:pStyle w:val="1287"/>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3192元/月/人）的应予以核实。</w:t>
      </w:r>
      <w:r/>
    </w:p>
    <w:p>
      <w:pPr>
        <w:ind w:firstLine="482"/>
        <w:jc w:val="left"/>
        <w:spacing w:line="360" w:lineRule="auto"/>
        <w:shd w:val="clear" w:color="auto"/>
        <w:rPr>
          <w:rFonts w:hint="default" w:ascii="宋体" w:hAnsi="宋体" w:eastAsia="宋体" w:cs="宋体"/>
          <w:b/>
          <w:color w:val="auto"/>
          <w:sz w:val="24"/>
          <w:szCs w:val="24"/>
          <w:highlight w:val="none"/>
          <w:lang w:val="en-US" w:eastAsia="zh-CN"/>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八</w:t>
      </w:r>
      <w:r>
        <w:rPr>
          <w:rFonts w:hint="eastAsia" w:ascii="宋体" w:hAnsi="宋体" w:cs="宋体"/>
          <w:b/>
          <w:bCs/>
          <w:sz w:val="24"/>
          <w:highlight w:val="none"/>
        </w:rPr>
        <w:t xml:space="preserve">）</w:t>
      </w:r>
      <w:r>
        <w:rPr>
          <w:rFonts w:hint="eastAsia" w:ascii="宋体" w:hAnsi="宋体" w:cs="宋体"/>
          <w:b/>
          <w:color w:val="auto"/>
          <w:sz w:val="24"/>
          <w:szCs w:val="24"/>
          <w:highlight w:val="none"/>
        </w:rPr>
        <w:t xml:space="preserve">安全生产</w:t>
      </w:r>
      <w:r>
        <w:rPr>
          <w:rFonts w:hint="eastAsia" w:ascii="宋体" w:hAnsi="宋体" w:cs="宋体"/>
          <w:b/>
          <w:color w:val="auto"/>
          <w:sz w:val="24"/>
          <w:szCs w:val="24"/>
          <w:highlight w:val="none"/>
          <w:lang w:val="en-US" w:eastAsia="zh-CN"/>
        </w:rPr>
        <w:t xml:space="preserve">工作要求</w:t>
      </w:r>
      <w:r/>
    </w:p>
    <w:p>
      <w:pPr>
        <w:ind w:firstLine="480"/>
        <w:jc w:val="left"/>
        <w:spacing w:line="360" w:lineRule="auto"/>
        <w:shd w:val="clear" w:color="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1.健全企业内部安全生产管理制度，严格落实环卫作业人</w:t>
      </w:r>
      <w:r>
        <w:rPr>
          <w:rFonts w:hint="default" w:ascii="宋体" w:hAnsi="宋体" w:cs="宋体"/>
          <w:bCs/>
          <w:color w:val="auto"/>
          <w:sz w:val="24"/>
          <w:szCs w:val="24"/>
          <w:highlight w:val="none"/>
          <w:lang w:val="en-US" w:eastAsia="zh-CN"/>
        </w:rPr>
        <w:t xml:space="preserve">员岗前培训、业务培训、安全生产专项培训以及每日班前安全作业提醒。</w:t>
      </w:r>
      <w:r/>
    </w:p>
    <w:p>
      <w:pPr>
        <w:ind w:firstLine="480"/>
        <w:jc w:val="left"/>
        <w:spacing w:line="360" w:lineRule="auto"/>
        <w:shd w:val="clear" w:color="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2.对各级监管部门安全生产检查反馈的问题隐患及时落实</w:t>
      </w:r>
      <w:r>
        <w:rPr>
          <w:rFonts w:hint="default" w:ascii="宋体" w:hAnsi="宋体" w:cs="宋体"/>
          <w:bCs/>
          <w:color w:val="auto"/>
          <w:sz w:val="24"/>
          <w:szCs w:val="24"/>
          <w:highlight w:val="none"/>
          <w:lang w:val="en-US" w:eastAsia="zh-CN"/>
        </w:rPr>
        <w:t xml:space="preserve">整改</w:t>
      </w:r>
      <w:r>
        <w:rPr>
          <w:rFonts w:hint="eastAsia" w:ascii="宋体" w:hAnsi="宋体" w:cs="宋体"/>
          <w:bCs/>
          <w:color w:val="auto"/>
          <w:sz w:val="24"/>
          <w:szCs w:val="24"/>
          <w:highlight w:val="none"/>
          <w:lang w:val="en-US" w:eastAsia="zh-CN"/>
        </w:rPr>
        <w:t xml:space="preserve">。</w:t>
      </w:r>
      <w:r/>
    </w:p>
    <w:p>
      <w:pPr>
        <w:ind w:firstLine="480"/>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3.开展安全生产自查，对自查发现的问题隐患进行整改；</w:t>
      </w:r>
      <w:r>
        <w:rPr>
          <w:rFonts w:hint="default" w:ascii="宋体" w:hAnsi="宋体" w:cs="宋体"/>
          <w:bCs/>
          <w:color w:val="auto"/>
          <w:sz w:val="24"/>
          <w:szCs w:val="24"/>
          <w:highlight w:val="none"/>
          <w:lang w:val="en-US" w:eastAsia="zh-CN"/>
        </w:rPr>
        <w:t xml:space="preserve">制定安全生产演练方案，开展安全生产演练，形成总结材料。</w:t>
      </w:r>
      <w:r>
        <w:rPr>
          <w:rFonts w:hint="eastAsia" w:ascii="宋体" w:hAnsi="宋体" w:cs="宋体"/>
          <w:bCs/>
          <w:color w:val="auto"/>
          <w:sz w:val="24"/>
          <w:szCs w:val="24"/>
          <w:highlight w:val="none"/>
        </w:rPr>
        <w:t xml:space="preserve"> </w:t>
      </w:r>
      <w:r/>
    </w:p>
    <w:p>
      <w:pPr>
        <w:ind w:firstLine="480"/>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不发生环卫人员、车辆重大安全事故</w:t>
      </w:r>
      <w:r>
        <w:rPr>
          <w:rFonts w:hint="eastAsia" w:ascii="宋体" w:hAnsi="宋体" w:cs="宋体"/>
          <w:bCs/>
          <w:color w:val="auto"/>
          <w:sz w:val="24"/>
          <w:szCs w:val="24"/>
          <w:highlight w:val="none"/>
        </w:rPr>
        <w:t xml:space="preserve">（人员、车辆）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根据相关法律法</w:t>
      </w:r>
      <w:r>
        <w:rPr>
          <w:rFonts w:hint="default" w:ascii="宋体" w:hAnsi="宋体" w:cs="宋体"/>
          <w:bCs/>
          <w:color w:val="auto"/>
          <w:sz w:val="24"/>
          <w:szCs w:val="24"/>
          <w:highlight w:val="none"/>
          <w:lang w:val="en-US" w:eastAsia="zh-CN"/>
        </w:rPr>
        <w:t xml:space="preserve">规开展道路移动作业，做好安全防护措施</w:t>
      </w:r>
      <w:r>
        <w:rPr>
          <w:rFonts w:hint="eastAsia" w:ascii="宋体" w:hAnsi="宋体" w:cs="宋体"/>
          <w:bCs/>
          <w:color w:val="auto"/>
          <w:sz w:val="24"/>
          <w:szCs w:val="24"/>
          <w:highlight w:val="none"/>
        </w:rPr>
        <w:t xml:space="preserve">。</w:t>
      </w:r>
      <w:r/>
    </w:p>
    <w:p>
      <w:pPr>
        <w:ind w:firstLine="482"/>
        <w:jc w:val="left"/>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九</w:t>
      </w:r>
      <w:r>
        <w:rPr>
          <w:rFonts w:hint="eastAsia" w:ascii="宋体" w:hAnsi="宋体" w:cs="宋体"/>
          <w:b/>
          <w:color w:val="auto"/>
          <w:sz w:val="24"/>
          <w:szCs w:val="24"/>
          <w:highlight w:val="none"/>
        </w:rPr>
        <w:t xml:space="preserve">）其他要求</w:t>
      </w:r>
      <w:r/>
    </w:p>
    <w:p>
      <w:pPr>
        <w:ind w:firstLine="480"/>
        <w:spacing w:line="360" w:lineRule="auto"/>
        <w:shd w:val="clear" w:color="auto"/>
        <w:rPr>
          <w:rFonts w:ascii="宋体" w:cs="宋体"/>
          <w:b/>
          <w:bCs w:val="0"/>
          <w:color w:val="auto"/>
          <w:sz w:val="24"/>
          <w:highlight w:val="none"/>
        </w:rPr>
      </w:pPr>
      <w:r>
        <w:rPr>
          <w:rFonts w:hint="eastAsia" w:ascii="宋体" w:cs="宋体"/>
          <w:color w:val="auto"/>
          <w:sz w:val="24"/>
          <w:highlight w:val="none"/>
        </w:rPr>
        <w:t xml:space="preserve">1</w:t>
      </w:r>
      <w:r>
        <w:rPr>
          <w:rFonts w:ascii="宋体" w:cs="宋体"/>
          <w:color w:val="auto"/>
          <w:sz w:val="24"/>
          <w:highlight w:val="none"/>
        </w:rPr>
        <w:t xml:space="preserve">.</w:t>
      </w:r>
      <w:r>
        <w:rPr>
          <w:rFonts w:hint="eastAsia" w:ascii="宋体" w:hAnsi="宋体" w:cs="宋体"/>
          <w:bCs/>
          <w:color w:val="auto"/>
          <w:sz w:val="24"/>
          <w:szCs w:val="24"/>
          <w:highlight w:val="none"/>
        </w:rPr>
        <w:t xml:space="preserve"> </w:t>
      </w:r>
      <w:r>
        <w:rPr>
          <w:rFonts w:hint="eastAsia" w:ascii="宋体" w:hAnsi="宋体" w:cs="宋体"/>
          <w:b/>
          <w:bCs w:val="0"/>
          <w:color w:val="auto"/>
          <w:sz w:val="24"/>
          <w:szCs w:val="24"/>
          <w:highlight w:val="none"/>
        </w:rPr>
        <w:t xml:space="preserve">本项目</w:t>
      </w:r>
      <w:r>
        <w:rPr>
          <w:rFonts w:hint="eastAsia" w:ascii="宋体" w:hAnsi="宋体" w:cs="宋体"/>
          <w:b/>
          <w:bCs w:val="0"/>
          <w:color w:val="auto"/>
          <w:sz w:val="24"/>
          <w:szCs w:val="24"/>
          <w:highlight w:val="none"/>
          <w:lang w:val="en-US" w:eastAsia="zh-CN"/>
        </w:rPr>
        <w:t xml:space="preserve">中的每个标段</w:t>
      </w:r>
      <w:r>
        <w:rPr>
          <w:rFonts w:hint="eastAsia" w:ascii="宋体" w:hAnsi="宋体" w:cs="宋体"/>
          <w:b/>
          <w:bCs w:val="0"/>
          <w:color w:val="auto"/>
          <w:sz w:val="24"/>
          <w:szCs w:val="24"/>
          <w:highlight w:val="none"/>
        </w:rPr>
        <w:t xml:space="preserve">人员、车辆设备、场地配置均须全年365天满足采购需求，且只能用于</w:t>
      </w:r>
      <w:r>
        <w:rPr>
          <w:rFonts w:hint="eastAsia" w:ascii="宋体" w:hAnsi="宋体" w:cs="宋体"/>
          <w:b/>
          <w:bCs w:val="0"/>
          <w:color w:val="auto"/>
          <w:sz w:val="24"/>
          <w:szCs w:val="24"/>
          <w:highlight w:val="none"/>
          <w:lang w:val="en-US" w:eastAsia="zh-CN"/>
        </w:rPr>
        <w:t xml:space="preserve">各个标段中</w:t>
      </w:r>
      <w:r>
        <w:rPr>
          <w:rFonts w:hint="eastAsia" w:ascii="宋体" w:hAnsi="宋体" w:cs="宋体"/>
          <w:b/>
          <w:bCs w:val="0"/>
          <w:color w:val="auto"/>
          <w:sz w:val="24"/>
          <w:szCs w:val="24"/>
          <w:highlight w:val="none"/>
        </w:rPr>
        <w:t xml:space="preserve">，不得用于其他项目。</w:t>
      </w:r>
      <w:r/>
    </w:p>
    <w:p>
      <w:pPr>
        <w:ind w:firstLine="470"/>
        <w:jc w:val="left"/>
        <w:spacing w:line="470" w:lineRule="exact"/>
        <w:widowControl/>
        <w:rPr>
          <w:rFonts w:hint="eastAsia" w:ascii="宋体" w:cs="宋体"/>
          <w:color w:val="auto"/>
          <w:sz w:val="24"/>
          <w:highlight w:val="none"/>
        </w:rPr>
      </w:pPr>
      <w:r>
        <w:rPr>
          <w:rFonts w:hint="eastAsia" w:ascii="宋体" w:cs="宋体"/>
          <w:color w:val="auto"/>
          <w:sz w:val="24"/>
          <w:highlight w:val="none"/>
        </w:rPr>
        <w:t xml:space="preserve">2</w:t>
      </w:r>
      <w:r>
        <w:rPr>
          <w:rFonts w:ascii="宋体" w:cs="宋体"/>
          <w:color w:val="auto"/>
          <w:sz w:val="24"/>
          <w:highlight w:val="none"/>
        </w:rPr>
        <w:t xml:space="preserve">.</w:t>
      </w:r>
      <w:r>
        <w:rPr>
          <w:rFonts w:hint="eastAsia" w:ascii="宋体" w:cs="宋体"/>
          <w:color w:val="auto"/>
          <w:sz w:val="24"/>
          <w:highlight w:val="none"/>
        </w:rPr>
        <w:t xml:space="preserve">场地配置要求：考虑到本项目</w:t>
      </w:r>
      <w:r>
        <w:rPr>
          <w:rFonts w:hint="eastAsia" w:ascii="宋体" w:cs="宋体"/>
          <w:color w:val="auto"/>
          <w:sz w:val="24"/>
          <w:highlight w:val="none"/>
          <w:lang w:val="en-US" w:eastAsia="zh-CN"/>
        </w:rPr>
        <w:t xml:space="preserve">的每个标段</w:t>
      </w:r>
      <w:r>
        <w:rPr>
          <w:rFonts w:hint="eastAsia" w:ascii="宋体" w:cs="宋体"/>
          <w:color w:val="auto"/>
          <w:sz w:val="24"/>
          <w:highlight w:val="none"/>
        </w:rPr>
        <w:t xml:space="preserve">涉及的道路保洁范围广、面积大、工作量大，为保证本项目</w:t>
      </w:r>
      <w:r>
        <w:rPr>
          <w:rFonts w:hint="eastAsia" w:ascii="宋体" w:cs="宋体"/>
          <w:color w:val="auto"/>
          <w:sz w:val="24"/>
          <w:highlight w:val="none"/>
          <w:lang w:val="en-US" w:eastAsia="zh-CN"/>
        </w:rPr>
        <w:t xml:space="preserve">每个标段</w:t>
      </w:r>
      <w:r>
        <w:rPr>
          <w:rFonts w:hint="eastAsia" w:ascii="宋体" w:cs="宋体"/>
          <w:color w:val="auto"/>
          <w:sz w:val="24"/>
          <w:highlight w:val="none"/>
        </w:rPr>
        <w:t xml:space="preserve">合同的顺利履行，投标供应商须在服务保障承诺中承诺中标后在项目所在地</w:t>
      </w:r>
      <w:r>
        <w:rPr>
          <w:rFonts w:hint="eastAsia" w:ascii="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新吴</w:t>
      </w:r>
      <w:r>
        <w:rPr>
          <w:rFonts w:hint="eastAsia" w:ascii="宋体" w:hAnsi="宋体" w:eastAsia="宋体" w:cs="宋体"/>
          <w:color w:val="auto"/>
          <w:sz w:val="24"/>
          <w:szCs w:val="24"/>
          <w:highlight w:val="none"/>
        </w:rPr>
        <w:t xml:space="preserve">区范围内</w:t>
      </w:r>
      <w:r>
        <w:rPr>
          <w:rFonts w:hint="eastAsia" w:ascii="宋体" w:hAnsi="宋体" w:eastAsia="宋体" w:cs="宋体"/>
          <w:color w:val="auto"/>
          <w:sz w:val="24"/>
          <w:szCs w:val="24"/>
          <w:highlight w:val="none"/>
          <w:lang w:eastAsia="zh-CN"/>
        </w:rPr>
        <w:t xml:space="preserve">）</w:t>
      </w:r>
      <w:r>
        <w:rPr>
          <w:rFonts w:hint="eastAsia" w:ascii="宋体" w:cs="宋体"/>
          <w:color w:val="auto"/>
          <w:sz w:val="24"/>
          <w:highlight w:val="none"/>
        </w:rPr>
        <w:t xml:space="preserve">有固定办公场所和固定环卫应急物资储备存放点及本项目</w:t>
      </w:r>
      <w:r>
        <w:rPr>
          <w:rFonts w:hint="eastAsia" w:ascii="宋体" w:cs="宋体"/>
          <w:color w:val="auto"/>
          <w:sz w:val="24"/>
          <w:highlight w:val="none"/>
          <w:lang w:val="en-US" w:eastAsia="zh-CN"/>
        </w:rPr>
        <w:t xml:space="preserve">每个标段的</w:t>
      </w:r>
      <w:r>
        <w:rPr>
          <w:rFonts w:hint="eastAsia" w:ascii="宋体" w:cs="宋体"/>
          <w:color w:val="auto"/>
          <w:sz w:val="24"/>
          <w:highlight w:val="none"/>
        </w:rPr>
        <w:t xml:space="preserve">作业车辆、设备停放、清洗场所，</w:t>
      </w:r>
      <w:r>
        <w:rPr>
          <w:rFonts w:hint="eastAsia" w:ascii="宋体" w:cs="宋体"/>
          <w:color w:val="auto"/>
          <w:sz w:val="24"/>
          <w:highlight w:val="none"/>
          <w:lang w:val="en-US" w:eastAsia="zh-CN"/>
        </w:rPr>
        <w:t xml:space="preserve">每个标段的</w:t>
      </w:r>
      <w:r>
        <w:rPr>
          <w:rFonts w:hint="eastAsia" w:ascii="宋体" w:hAnsi="宋体" w:eastAsia="宋体" w:cs="宋体"/>
          <w:color w:val="auto"/>
          <w:sz w:val="24"/>
          <w:highlight w:val="none"/>
        </w:rPr>
        <w:t xml:space="preserve">场地</w:t>
      </w:r>
      <w:r>
        <w:rPr>
          <w:rFonts w:hint="eastAsia" w:ascii="宋体" w:hAnsi="宋体" w:cs="宋体"/>
          <w:color w:val="auto"/>
          <w:sz w:val="24"/>
          <w:highlight w:val="none"/>
          <w:lang w:val="en-US" w:eastAsia="zh-CN"/>
        </w:rPr>
        <w:t xml:space="preserve">总</w:t>
      </w:r>
      <w:r>
        <w:rPr>
          <w:rFonts w:hint="eastAsia" w:ascii="宋体" w:hAnsi="宋体" w:eastAsia="宋体" w:cs="宋体"/>
          <w:color w:val="auto"/>
          <w:sz w:val="24"/>
          <w:highlight w:val="none"/>
        </w:rPr>
        <w:t xml:space="preserve">面积不</w:t>
      </w:r>
      <w:r>
        <w:rPr>
          <w:rFonts w:hint="eastAsia" w:ascii="宋体" w:hAnsi="宋体" w:cs="宋体"/>
          <w:color w:val="auto"/>
          <w:sz w:val="24"/>
          <w:highlight w:val="none"/>
          <w:lang w:val="en-US" w:eastAsia="zh-CN"/>
        </w:rPr>
        <w:t xml:space="preserve">小</w:t>
      </w:r>
      <w:r>
        <w:rPr>
          <w:rFonts w:hint="eastAsia" w:ascii="宋体" w:hAnsi="宋体" w:eastAsia="宋体" w:cs="宋体"/>
          <w:color w:val="auto"/>
          <w:sz w:val="24"/>
          <w:highlight w:val="none"/>
        </w:rPr>
        <w:t xml:space="preserve">于</w:t>
      </w:r>
      <w:r>
        <w:rPr>
          <w:rFonts w:hint="eastAsia" w:ascii="宋体" w:hAnsi="宋体" w:cs="宋体"/>
          <w:color w:val="auto"/>
          <w:sz w:val="24"/>
          <w:highlight w:val="none"/>
          <w:lang w:val="en-US" w:eastAsia="zh-CN"/>
        </w:rPr>
        <w:t xml:space="preserve">1500</w:t>
      </w:r>
      <w:r>
        <w:rPr>
          <w:rFonts w:hint="eastAsia" w:ascii="宋体" w:hAnsi="宋体" w:eastAsia="宋体" w:cs="宋体"/>
          <w:color w:val="auto"/>
          <w:sz w:val="24"/>
          <w:highlight w:val="none"/>
        </w:rPr>
        <w:t xml:space="preserve">平方米，</w:t>
      </w:r>
      <w:r>
        <w:rPr>
          <w:rFonts w:hint="eastAsia" w:ascii="宋体" w:hAnsi="宋体" w:eastAsia="宋体" w:cs="宋体"/>
          <w:color w:val="auto"/>
          <w:sz w:val="24"/>
          <w:szCs w:val="24"/>
          <w:highlight w:val="none"/>
          <w:lang w:val="en-US" w:eastAsia="zh-CN"/>
        </w:rPr>
        <w:t xml:space="preserve">该项目</w:t>
      </w:r>
      <w:r>
        <w:rPr>
          <w:rFonts w:hint="eastAsia" w:ascii="宋体" w:hAnsi="宋体" w:cs="宋体"/>
          <w:color w:val="auto"/>
          <w:sz w:val="24"/>
          <w:szCs w:val="24"/>
          <w:highlight w:val="none"/>
          <w:lang w:val="en-US" w:eastAsia="zh-CN"/>
        </w:rPr>
        <w:t xml:space="preserve">每个标段</w:t>
      </w:r>
      <w:r>
        <w:rPr>
          <w:rFonts w:hint="eastAsia" w:ascii="宋体" w:hAnsi="宋体" w:eastAsia="宋体" w:cs="宋体"/>
          <w:color w:val="auto"/>
          <w:sz w:val="24"/>
          <w:szCs w:val="24"/>
          <w:highlight w:val="none"/>
          <w:lang w:val="en-US" w:eastAsia="zh-CN"/>
        </w:rPr>
        <w:t xml:space="preserve">中配备的机械设备，车辆及应急物资停放在该场所内，</w:t>
      </w:r>
      <w:r>
        <w:rPr>
          <w:rFonts w:hint="eastAsia" w:ascii="宋体" w:hAnsi="宋体" w:cs="宋体"/>
          <w:color w:val="auto"/>
          <w:sz w:val="24"/>
          <w:szCs w:val="24"/>
          <w:highlight w:val="none"/>
          <w:lang w:val="en-US" w:eastAsia="zh-CN"/>
        </w:rPr>
        <w:t xml:space="preserve">同时该场所具备</w:t>
      </w:r>
      <w:r>
        <w:rPr>
          <w:rFonts w:hint="eastAsia" w:ascii="宋体" w:hAnsi="宋体" w:cs="宋体"/>
          <w:color w:val="000000" w:themeColor="text1"/>
          <w:sz w:val="24"/>
          <w:highlight w:val="none"/>
          <w:lang w:val="en-US" w:eastAsia="zh-CN"/>
          <w14:textFill>
            <w14:solidFill>
              <w14:schemeClr w14:val="tx1"/>
            </w14:solidFill>
          </w14:textFill>
        </w:rPr>
        <w:t xml:space="preserve">临时垃圾中转堆放点，停车场所</w:t>
      </w:r>
      <w:r>
        <w:rPr>
          <w:rFonts w:hint="eastAsia" w:ascii="宋体" w:cs="宋体"/>
          <w:color w:val="auto"/>
          <w:sz w:val="24"/>
          <w:highlight w:val="none"/>
        </w:rPr>
        <w:t xml:space="preserve">地面应硬质铺装、场地硬化、无裸露泥土、配备沉沙、隔油池；现场雨污分流，污水接管。</w:t>
      </w:r>
      <w:r>
        <w:rPr>
          <w:rFonts w:hint="eastAsia" w:ascii="宋体" w:hAnsi="宋体" w:eastAsia="宋体" w:cs="宋体"/>
          <w:color w:val="auto"/>
          <w:sz w:val="24"/>
          <w:highlight w:val="none"/>
        </w:rPr>
        <w:t xml:space="preserve">接受采购人的现场考察，</w:t>
      </w:r>
      <w:r>
        <w:rPr>
          <w:rFonts w:hint="eastAsia" w:ascii="宋体" w:hAnsi="宋体" w:eastAsia="宋体" w:cs="宋体"/>
          <w:color w:val="auto"/>
          <w:sz w:val="24"/>
          <w:highlight w:val="none"/>
          <w:lang w:val="en-US" w:eastAsia="zh-CN"/>
        </w:rPr>
        <w:t xml:space="preserve">中标后15日内</w:t>
      </w:r>
      <w:r>
        <w:rPr>
          <w:rFonts w:hint="eastAsia" w:ascii="宋体" w:hAnsi="宋体" w:eastAsia="宋体" w:cs="宋体"/>
          <w:color w:val="auto"/>
          <w:sz w:val="24"/>
          <w:highlight w:val="none"/>
        </w:rPr>
        <w:t xml:space="preserve">未提供或现场考察不符合要求的，视为自动放弃中标资格</w:t>
      </w:r>
      <w:r>
        <w:rPr>
          <w:rFonts w:hint="eastAsia" w:ascii="宋体" w:hAnsi="宋体" w:eastAsia="宋体" w:cs="宋体"/>
          <w:color w:val="auto"/>
          <w:sz w:val="24"/>
          <w:szCs w:val="24"/>
          <w:highlight w:val="none"/>
          <w:lang w:val="en-US" w:eastAsia="zh-CN"/>
        </w:rPr>
        <w:t xml:space="preserve">。</w:t>
      </w:r>
      <w:r/>
    </w:p>
    <w:p>
      <w:pPr>
        <w:pStyle w:val="1289"/>
        <w:ind w:firstLine="480"/>
        <w:spacing w:line="360" w:lineRule="auto"/>
        <w:shd w:val="clear" w:color="auto"/>
        <w:tabs>
          <w:tab w:val="center" w:pos="4153" w:leader="none"/>
          <w:tab w:val="clear" w:pos="7143" w:leader="none"/>
          <w:tab w:val="right" w:pos="8306" w:leader="none"/>
          <w:tab w:val="clear" w:pos="14287" w:leader="none"/>
        </w:tabs>
        <w:rPr>
          <w:rFonts w:hint="eastAsia" w:ascii="宋体" w:eastAsia="宋体" w:cs="宋体"/>
          <w:color w:val="auto"/>
          <w:sz w:val="24"/>
          <w:highlight w:val="none"/>
          <w:lang w:eastAsia="zh-CN"/>
        </w:rPr>
      </w:pPr>
      <w:r>
        <w:rPr>
          <w:rFonts w:hint="eastAsia" w:ascii="宋体" w:cs="宋体"/>
          <w:color w:val="auto"/>
          <w:sz w:val="24"/>
          <w:highlight w:val="none"/>
        </w:rPr>
        <w:t xml:space="preserve">注：①上述场地自有或租赁均可，若为投标供应商自有房产的，提供不动产权证书（权利人名称必须与投标供应商名称一致；若为投标供应商租赁的，需提供租赁协议，承租期限</w:t>
      </w:r>
      <w:r>
        <w:rPr>
          <w:rFonts w:hint="eastAsia" w:ascii="宋体" w:cs="宋体"/>
          <w:color w:val="auto"/>
          <w:sz w:val="24"/>
          <w:highlight w:val="none"/>
          <w:lang w:val="en-US" w:eastAsia="zh-CN"/>
        </w:rPr>
        <w:t xml:space="preserve">覆盖本次项目整个服务期</w:t>
      </w:r>
      <w:r>
        <w:rPr>
          <w:rFonts w:hint="eastAsia" w:ascii="宋体" w:cs="宋体"/>
          <w:color w:val="auto"/>
          <w:sz w:val="24"/>
          <w:highlight w:val="none"/>
        </w:rPr>
        <w:t xml:space="preserve">，并同时提供出租人的场地或房屋的不动产权证书（权利人名称必须与出租人名称一致）</w:t>
      </w:r>
      <w:r>
        <w:rPr>
          <w:rFonts w:hint="eastAsia" w:ascii="宋体" w:cs="宋体"/>
          <w:color w:val="auto"/>
          <w:sz w:val="24"/>
          <w:highlight w:val="none"/>
          <w:lang w:eastAsia="zh-CN"/>
        </w:rPr>
        <w:t xml:space="preserve">。</w:t>
      </w:r>
      <w:r/>
    </w:p>
    <w:p>
      <w:pPr>
        <w:pStyle w:val="1289"/>
        <w:ind w:firstLine="480"/>
        <w:spacing w:line="360" w:lineRule="auto"/>
        <w:shd w:val="clear" w:color="auto"/>
        <w:tabs>
          <w:tab w:val="center" w:pos="4153" w:leader="none"/>
          <w:tab w:val="clear" w:pos="7143" w:leader="none"/>
          <w:tab w:val="right" w:pos="8306" w:leader="none"/>
          <w:tab w:val="clear" w:pos="14287" w:leader="none"/>
        </w:tabs>
        <w:rPr>
          <w:rFonts w:ascii="宋体" w:cs="宋体"/>
          <w:b/>
          <w:bCs/>
          <w:color w:val="auto"/>
          <w:sz w:val="24"/>
          <w:highlight w:val="none"/>
        </w:rPr>
      </w:pPr>
      <w:r>
        <w:rPr>
          <w:rFonts w:hint="eastAsia" w:ascii="宋体" w:cs="宋体"/>
          <w:b/>
          <w:bCs/>
          <w:color w:val="auto"/>
          <w:sz w:val="24"/>
          <w:highlight w:val="none"/>
          <w:lang w:val="en-US" w:eastAsia="zh-CN"/>
        </w:rPr>
        <w:t xml:space="preserve">投标时，供应商提供承诺书（格式见附件），</w:t>
      </w:r>
      <w:r>
        <w:rPr>
          <w:rFonts w:hint="eastAsia" w:ascii="宋体" w:cs="宋体"/>
          <w:b/>
          <w:bCs/>
          <w:color w:val="auto"/>
          <w:sz w:val="24"/>
          <w:highlight w:val="none"/>
        </w:rPr>
        <w:t xml:space="preserve">以上相关证明材料须在中标后15天内向采购人提交。 接到</w:t>
      </w:r>
      <w:r>
        <w:rPr>
          <w:rFonts w:hint="eastAsia" w:ascii="宋体" w:hAnsi="宋体"/>
          <w:b/>
          <w:bCs/>
          <w:color w:val="auto"/>
          <w:sz w:val="24"/>
          <w:szCs w:val="24"/>
          <w:highlight w:val="none"/>
        </w:rPr>
        <w:t xml:space="preserve">采购人通知后，中标方需要在1小时内完成响应并到场作业。</w:t>
      </w:r>
      <w:r/>
    </w:p>
    <w:p>
      <w:pPr>
        <w:ind w:firstLine="470"/>
        <w:jc w:val="left"/>
        <w:spacing w:line="470" w:lineRule="exact"/>
        <w:widowControl/>
        <w:rPr>
          <w:rFonts w:hint="eastAsia" w:ascii="宋体" w:hAnsi="宋体" w:eastAsia="宋体" w:cs="宋体"/>
          <w:b/>
          <w:color w:val="auto"/>
          <w:sz w:val="24"/>
          <w:szCs w:val="24"/>
          <w:highlight w:val="none"/>
          <w:lang w:eastAsia="zh-CN"/>
        </w:rPr>
      </w:pPr>
      <w:r>
        <w:rPr>
          <w:rFonts w:hint="eastAsia" w:ascii="宋体" w:cs="宋体"/>
          <w:color w:val="auto"/>
          <w:sz w:val="24"/>
          <w:highlight w:val="none"/>
        </w:rPr>
        <w:t xml:space="preserve">3</w:t>
      </w:r>
      <w:r>
        <w:rPr>
          <w:rFonts w:ascii="宋体" w:cs="宋体"/>
          <w:color w:val="auto"/>
          <w:sz w:val="24"/>
          <w:highlight w:val="none"/>
        </w:rPr>
        <w:t xml:space="preserve">.</w:t>
      </w:r>
      <w:r>
        <w:rPr>
          <w:rFonts w:hint="eastAsia" w:ascii="宋体" w:cs="宋体"/>
          <w:color w:val="auto"/>
          <w:sz w:val="24"/>
          <w:highlight w:val="none"/>
        </w:rPr>
        <w:t xml:space="preserve">具有符合环卫综合保洁要求的人员</w:t>
      </w:r>
      <w:r>
        <w:rPr>
          <w:rFonts w:hint="eastAsia" w:ascii="宋体" w:cs="宋体"/>
          <w:color w:val="auto"/>
          <w:sz w:val="24"/>
          <w:highlight w:val="none"/>
          <w:lang w:eastAsia="zh-CN"/>
        </w:rPr>
        <w:t xml:space="preserve">，</w:t>
      </w:r>
      <w:r>
        <w:rPr>
          <w:rFonts w:hint="eastAsia" w:ascii="宋体" w:cs="宋体"/>
          <w:color w:val="auto"/>
          <w:sz w:val="24"/>
          <w:highlight w:val="none"/>
          <w:lang w:val="en-US" w:eastAsia="zh-CN"/>
        </w:rPr>
        <w:t xml:space="preserve">各个标段的</w:t>
      </w:r>
      <w:r>
        <w:rPr>
          <w:rFonts w:hint="eastAsia" w:ascii="宋体" w:hAnsi="宋体" w:cs="宋体"/>
          <w:color w:val="auto"/>
          <w:sz w:val="24"/>
          <w:highlight w:val="none"/>
          <w:lang w:val="en-US" w:eastAsia="zh-CN"/>
        </w:rPr>
        <w:t xml:space="preserve">投标供应商</w:t>
      </w:r>
      <w:r>
        <w:rPr>
          <w:rFonts w:hint="eastAsia" w:ascii="宋体" w:hAnsi="宋体" w:eastAsia="宋体" w:cs="宋体"/>
          <w:color w:val="auto"/>
          <w:sz w:val="24"/>
          <w:highlight w:val="none"/>
        </w:rPr>
        <w:t xml:space="preserve">承诺拟投入人员在本单位缴纳社保的比例不得低于总投入人数的60%</w:t>
      </w:r>
      <w:r>
        <w:rPr>
          <w:rFonts w:hint="eastAsia" w:ascii="宋体" w:hAnsi="宋体" w:cs="宋体"/>
          <w:color w:val="auto"/>
          <w:sz w:val="24"/>
          <w:highlight w:val="none"/>
          <w:lang w:val="en-US" w:eastAsia="zh-CN"/>
        </w:rPr>
        <w:t xml:space="preserve">，其中项目负责人及管理人员必须</w:t>
      </w:r>
      <w:r>
        <w:rPr>
          <w:rFonts w:hint="eastAsia" w:ascii="宋体" w:hAnsi="宋体" w:eastAsia="宋体" w:cs="宋体"/>
          <w:color w:val="auto"/>
          <w:sz w:val="24"/>
          <w:highlight w:val="none"/>
        </w:rPr>
        <w:t xml:space="preserve">在本单位缴纳社保</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中标供应商应为参与本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购买</w:t>
      </w:r>
      <w:r>
        <w:rPr>
          <w:rFonts w:hint="eastAsia"/>
          <w:sz w:val="24"/>
          <w:highlight w:val="none"/>
        </w:rPr>
        <w:t xml:space="preserve">意外伤害保险</w:t>
      </w:r>
      <w:r>
        <w:rPr>
          <w:rFonts w:hint="eastAsia"/>
          <w:sz w:val="24"/>
          <w:highlight w:val="none"/>
          <w:lang w:val="en-US" w:eastAsia="zh-CN"/>
        </w:rPr>
        <w:t xml:space="preserve">或雇主责任险</w:t>
      </w:r>
      <w:r>
        <w:rPr>
          <w:rFonts w:hint="eastAsia" w:ascii="宋体" w:hAnsi="宋体" w:eastAsia="宋体" w:cs="宋体"/>
          <w:color w:val="auto"/>
          <w:sz w:val="24"/>
          <w:szCs w:val="24"/>
          <w:highlight w:val="none"/>
        </w:rPr>
        <w:t xml:space="preserve">，保额为50万元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w:t>
      </w:r>
      <w:r>
        <w:rPr>
          <w:rFonts w:hint="eastAsia" w:ascii="宋体" w:hAnsi="宋体" w:eastAsia="宋体" w:cs="宋体"/>
          <w:b/>
          <w:color w:val="auto"/>
          <w:sz w:val="24"/>
          <w:szCs w:val="24"/>
          <w:highlight w:val="none"/>
        </w:rPr>
        <w:t xml:space="preserve">发出中标通知书之日起15日</w:t>
      </w:r>
      <w:r>
        <w:rPr>
          <w:rFonts w:hint="eastAsia" w:ascii="宋体" w:hAnsi="宋体" w:eastAsia="宋体" w:cs="宋体"/>
          <w:color w:val="auto"/>
          <w:sz w:val="24"/>
          <w:szCs w:val="24"/>
          <w:highlight w:val="none"/>
        </w:rPr>
        <w:t xml:space="preserve">内向采购方提供证明文件，不提供者采购方有权终止与其</w:t>
      </w:r>
      <w:r>
        <w:rPr>
          <w:rFonts w:hint="eastAsia" w:ascii="宋体" w:hAnsi="宋体" w:eastAsia="宋体" w:cs="宋体"/>
          <w:color w:val="auto"/>
          <w:sz w:val="24"/>
          <w:szCs w:val="24"/>
          <w:highlight w:val="none"/>
          <w:lang w:val="en-US" w:eastAsia="zh-CN"/>
        </w:rPr>
        <w:t xml:space="preserve">签订</w:t>
      </w:r>
      <w:r>
        <w:rPr>
          <w:rFonts w:hint="eastAsia" w:ascii="宋体" w:hAnsi="宋体" w:eastAsia="宋体" w:cs="宋体"/>
          <w:color w:val="auto"/>
          <w:sz w:val="24"/>
          <w:szCs w:val="24"/>
          <w:highlight w:val="none"/>
        </w:rPr>
        <w:t xml:space="preserve">的合同</w:t>
      </w:r>
      <w:r>
        <w:rPr>
          <w:rFonts w:hint="eastAsia" w:ascii="宋体" w:hAnsi="宋体" w:eastAsia="宋体" w:cs="宋体"/>
          <w:b/>
          <w:color w:val="auto"/>
          <w:sz w:val="24"/>
          <w:szCs w:val="24"/>
          <w:highlight w:val="none"/>
          <w:lang w:eastAsia="zh-CN"/>
        </w:rPr>
        <w:t xml:space="preserve">。</w:t>
      </w:r>
      <w:r/>
    </w:p>
    <w:p>
      <w:pPr>
        <w:pStyle w:val="1561"/>
        <w:ind w:firstLine="480"/>
        <w:spacing w:line="360" w:lineRule="auto"/>
        <w:shd w:val="clear" w:color="auto"/>
        <w:rPr>
          <w:rFonts w:hint="default" w:ascii="宋体" w:eastAsia="宋体" w:cs="宋体"/>
          <w:bCs w:val="0"/>
          <w:color w:val="auto"/>
          <w:sz w:val="24"/>
          <w:szCs w:val="24"/>
          <w:highlight w:val="none"/>
          <w:lang w:val="en-US" w:eastAsia="zh-CN"/>
        </w:rPr>
      </w:pPr>
      <w:r>
        <w:rPr>
          <w:rFonts w:hint="eastAsia" w:ascii="宋体" w:eastAsia="宋体" w:cs="宋体"/>
          <w:bCs w:val="0"/>
          <w:color w:val="auto"/>
          <w:sz w:val="24"/>
          <w:highlight w:val="none"/>
        </w:rPr>
        <w:t xml:space="preserve">4</w:t>
      </w:r>
      <w:r>
        <w:rPr>
          <w:rFonts w:ascii="宋体" w:eastAsia="宋体" w:cs="宋体"/>
          <w:bCs w:val="0"/>
          <w:color w:val="auto"/>
          <w:sz w:val="24"/>
          <w:highlight w:val="none"/>
        </w:rPr>
        <w:t xml:space="preserve">.</w:t>
      </w:r>
      <w:r>
        <w:rPr>
          <w:rFonts w:hint="eastAsia" w:ascii="宋体" w:eastAsia="宋体" w:cs="宋体"/>
          <w:bCs w:val="0"/>
          <w:color w:val="auto"/>
          <w:sz w:val="24"/>
          <w:highlight w:val="none"/>
        </w:rPr>
        <w:t xml:space="preserve">投标供应商在中标后按采购人要求在规定时间内</w:t>
      </w:r>
      <w:r>
        <w:rPr>
          <w:rFonts w:hint="eastAsia" w:ascii="宋体" w:eastAsia="宋体" w:cs="宋体"/>
          <w:bCs w:val="0"/>
          <w:color w:val="auto"/>
          <w:sz w:val="24"/>
          <w:highlight w:val="none"/>
          <w:lang w:eastAsia="zh-CN"/>
        </w:rPr>
        <w:t xml:space="preserve">（中标后</w:t>
      </w:r>
      <w:r>
        <w:rPr>
          <w:rFonts w:hint="eastAsia" w:ascii="宋体" w:eastAsia="宋体" w:cs="宋体"/>
          <w:bCs w:val="0"/>
          <w:color w:val="auto"/>
          <w:sz w:val="24"/>
          <w:highlight w:val="none"/>
          <w:lang w:val="en-US" w:eastAsia="zh-CN"/>
        </w:rPr>
        <w:t xml:space="preserve">30</w:t>
      </w:r>
      <w:r>
        <w:rPr>
          <w:rFonts w:hint="eastAsia" w:ascii="宋体" w:eastAsia="宋体" w:cs="宋体"/>
          <w:bCs w:val="0"/>
          <w:color w:val="auto"/>
          <w:sz w:val="24"/>
          <w:highlight w:val="none"/>
          <w:lang w:eastAsia="zh-CN"/>
        </w:rPr>
        <w:t xml:space="preserve">日内）</w:t>
      </w:r>
      <w:r>
        <w:rPr>
          <w:rFonts w:hint="eastAsia" w:ascii="宋体" w:eastAsia="宋体" w:cs="宋体"/>
          <w:bCs w:val="0"/>
          <w:color w:val="auto"/>
          <w:sz w:val="24"/>
          <w:highlight w:val="none"/>
        </w:rPr>
        <w:t xml:space="preserve">办理无锡市</w:t>
      </w:r>
      <w:r>
        <w:rPr>
          <w:rFonts w:hint="eastAsia" w:ascii="宋体" w:eastAsia="宋体" w:cs="宋体"/>
          <w:bCs w:val="0"/>
          <w:color w:val="auto"/>
          <w:sz w:val="24"/>
          <w:highlight w:val="none"/>
          <w:lang w:val="en-US" w:eastAsia="zh-CN"/>
        </w:rPr>
        <w:t xml:space="preserve">行政</w:t>
      </w:r>
      <w:r>
        <w:rPr>
          <w:rFonts w:hint="eastAsia" w:ascii="宋体" w:eastAsia="宋体" w:cs="宋体"/>
          <w:bCs w:val="0"/>
          <w:color w:val="auto"/>
          <w:sz w:val="24"/>
          <w:highlight w:val="none"/>
        </w:rPr>
        <w:t xml:space="preserve">主管部门颁发的《城市生活垃圾经营性清扫、收集、运输服务许可证》（许可内容包含“从事城市生活垃圾经营性清扫、收集、运输服务”）。</w:t>
      </w:r>
      <w:r>
        <w:rPr>
          <w:rStyle w:val="1307"/>
          <w:rFonts w:hint="eastAsia" w:ascii="Calibri" w:eastAsia="宋体"/>
          <w:bCs w:val="0"/>
          <w:color w:val="auto"/>
          <w:sz w:val="24"/>
          <w:szCs w:val="24"/>
          <w:highlight w:val="none"/>
          <w:lang w:val="en-US" w:eastAsia="zh-CN"/>
        </w:rPr>
        <w:t xml:space="preserve">如中标供应商未在规定的时间内办理，影响合同履行的，采购人有权委托上一年度实施单位进行临时管理，临时管理时间自本项目（标段）合同签订之日起至中标供应商取得《城市生活垃圾经营性清扫、收集、运输服务许可证》之日止，临时管理费用由中标供应商支付给临时管理单位，具体费用由双方协商确定。</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中标供应商在合同签订后15天内配合采购人将所有车辆、人员配备安装符合项目要求的智能监管设备（</w:t>
      </w:r>
      <w:r>
        <w:rPr>
          <w:rFonts w:hint="eastAsia" w:ascii="宋体" w:hAnsi="宋体"/>
          <w:color w:val="auto"/>
          <w:sz w:val="24"/>
          <w:szCs w:val="24"/>
          <w:highlight w:val="none"/>
          <w:lang w:eastAsia="zh-CN"/>
        </w:rPr>
        <w:t xml:space="preserve">定位系统</w:t>
      </w:r>
      <w:r>
        <w:rPr>
          <w:rFonts w:hint="eastAsia" w:ascii="宋体" w:hAnsi="宋体"/>
          <w:color w:val="auto"/>
          <w:sz w:val="24"/>
          <w:szCs w:val="24"/>
          <w:highlight w:val="none"/>
        </w:rPr>
        <w:t xml:space="preserve">、视频探头、作业传感器、称重设备、人员定位设备等，按照本次招标</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人员及车辆最低配置要求安装），统一标识，纳入市、</w:t>
      </w:r>
      <w:r>
        <w:rPr>
          <w:rFonts w:hint="eastAsia" w:ascii="宋体" w:hAnsi="宋体"/>
          <w:color w:val="auto"/>
          <w:sz w:val="24"/>
          <w:szCs w:val="24"/>
          <w:highlight w:val="none"/>
          <w:lang w:val="en-US" w:eastAsia="zh-CN"/>
        </w:rPr>
        <w:t xml:space="preserve">区两</w:t>
      </w:r>
      <w:r>
        <w:rPr>
          <w:rFonts w:hint="eastAsia" w:ascii="宋体" w:hAnsi="宋体"/>
          <w:color w:val="auto"/>
          <w:sz w:val="24"/>
          <w:szCs w:val="24"/>
          <w:highlight w:val="none"/>
        </w:rPr>
        <w:t xml:space="preserve">级智慧环卫监管平台。智能监管设备的采购、安装、使用、维护、折旧等一切费用已包含在报价中。</w:t>
      </w:r>
      <w:r/>
    </w:p>
    <w:p>
      <w:pPr>
        <w:ind w:firstLine="480"/>
        <w:spacing w:line="360" w:lineRule="auto"/>
        <w:shd w:val="clear" w:color="auto"/>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所投入环卫作业车辆须每年喷涂一次，确保车身标识清晰规范，颜色鲜明，如市区行业主管部门出台新规定或新要求的，中标单位应及时更换相关标识，费用不再另行结算。</w:t>
      </w:r>
      <w:r/>
    </w:p>
    <w:p>
      <w:pPr>
        <w:ind w:firstLine="480"/>
        <w:spacing w:line="360" w:lineRule="auto"/>
        <w:shd w:val="clear" w:color="auto"/>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环卫作业车辆（包括生活垃圾机扫、洗地车辆、高压冲水车、收集车、小型洗扫车）须按照</w:t>
      </w:r>
      <w:r>
        <w:rPr>
          <w:rFonts w:hint="eastAsia" w:ascii="宋体" w:hAnsi="宋体"/>
          <w:color w:val="auto"/>
          <w:sz w:val="24"/>
          <w:szCs w:val="24"/>
          <w:highlight w:val="none"/>
          <w:lang w:val="en-US" w:eastAsia="zh-CN"/>
        </w:rPr>
        <w:t xml:space="preserve">新吴</w:t>
      </w:r>
      <w:r>
        <w:rPr>
          <w:rFonts w:hint="eastAsia" w:ascii="宋体" w:hAnsi="宋体"/>
          <w:color w:val="auto"/>
          <w:sz w:val="24"/>
          <w:szCs w:val="24"/>
          <w:highlight w:val="none"/>
        </w:rPr>
        <w:t xml:space="preserve">区城管局要求规范统一喷涂、统一标识，经采购人验收合格后方可投入使用，并纳入市、</w:t>
      </w:r>
      <w:r>
        <w:rPr>
          <w:rFonts w:hint="eastAsia" w:ascii="宋体" w:hAnsi="宋体"/>
          <w:color w:val="auto"/>
          <w:sz w:val="24"/>
          <w:szCs w:val="24"/>
          <w:highlight w:val="none"/>
          <w:lang w:val="en-US" w:eastAsia="zh-CN"/>
        </w:rPr>
        <w:t xml:space="preserve">区两</w:t>
      </w:r>
      <w:r>
        <w:rPr>
          <w:rFonts w:hint="eastAsia" w:ascii="宋体" w:hAnsi="宋体"/>
          <w:color w:val="auto"/>
          <w:sz w:val="24"/>
          <w:szCs w:val="24"/>
          <w:highlight w:val="none"/>
        </w:rPr>
        <w:t xml:space="preserve">级智慧环卫监管平台进行监管。</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w:t>
      </w:r>
      <w:r>
        <w:rPr>
          <w:rFonts w:hint="eastAsia" w:ascii="宋体" w:hAnsi="宋体"/>
          <w:color w:val="auto"/>
          <w:sz w:val="24"/>
          <w:szCs w:val="24"/>
          <w:highlight w:val="none"/>
        </w:rPr>
        <w:t xml:space="preserve"> 中标供应商负责范围</w:t>
      </w:r>
      <w:r>
        <w:rPr>
          <w:rFonts w:hint="eastAsia" w:ascii="宋体" w:hAnsi="宋体"/>
          <w:color w:val="auto"/>
          <w:sz w:val="24"/>
          <w:szCs w:val="24"/>
          <w:highlight w:val="none"/>
          <w:lang w:val="en-US" w:eastAsia="zh-CN"/>
        </w:rPr>
        <w:t xml:space="preserve">内</w:t>
      </w:r>
      <w:r>
        <w:rPr>
          <w:rFonts w:hint="eastAsia" w:ascii="宋体" w:hAnsi="宋体"/>
          <w:color w:val="auto"/>
          <w:sz w:val="24"/>
          <w:szCs w:val="24"/>
          <w:highlight w:val="none"/>
        </w:rPr>
        <w:t xml:space="preserve">环卫果壳箱的</w:t>
      </w:r>
      <w:r>
        <w:rPr>
          <w:rFonts w:hint="eastAsia" w:ascii="宋体" w:hAnsi="宋体"/>
          <w:color w:val="auto"/>
          <w:sz w:val="24"/>
          <w:szCs w:val="24"/>
          <w:highlight w:val="none"/>
          <w:lang w:val="en-US" w:eastAsia="zh-CN"/>
        </w:rPr>
        <w:t xml:space="preserve">清理和擦洗</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.项目实施期间如有新建公园、道路交付，统一纳入环卫一体化保洁中，</w:t>
      </w:r>
      <w:r>
        <w:rPr>
          <w:rFonts w:hint="eastAsia" w:ascii="宋体" w:hAnsi="宋体"/>
          <w:color w:val="auto"/>
          <w:sz w:val="24"/>
          <w:szCs w:val="24"/>
          <w:highlight w:val="none"/>
          <w:lang w:val="en-US" w:eastAsia="zh-CN"/>
        </w:rPr>
        <w:t xml:space="preserve">合同期内</w:t>
      </w:r>
      <w:r>
        <w:rPr>
          <w:rFonts w:hint="eastAsia" w:ascii="宋体" w:hAnsi="宋体"/>
          <w:color w:val="auto"/>
          <w:sz w:val="24"/>
          <w:szCs w:val="24"/>
          <w:highlight w:val="none"/>
        </w:rPr>
        <w:t xml:space="preserve">相关费用不再另行结算</w:t>
      </w:r>
      <w:r>
        <w:rPr>
          <w:rFonts w:hint="eastAsia" w:ascii="宋体" w:hAnsi="宋体"/>
          <w:color w:val="auto"/>
          <w:sz w:val="24"/>
          <w:szCs w:val="24"/>
          <w:highlight w:val="none"/>
          <w:lang w:eastAsia="zh-CN"/>
        </w:rPr>
        <w:t xml:space="preserve">，</w:t>
      </w:r>
      <w:r>
        <w:rPr>
          <w:rFonts w:hint="eastAsia" w:ascii="宋体" w:hAnsi="宋体"/>
          <w:sz w:val="24"/>
          <w:highlight w:val="none"/>
          <w:lang w:val="en-US" w:eastAsia="zh-CN"/>
        </w:rPr>
        <w:t xml:space="preserve">服务期满结算后，</w:t>
      </w:r>
      <w:r>
        <w:rPr>
          <w:rFonts w:hint="eastAsia" w:ascii="宋体" w:hAnsi="宋体"/>
          <w:sz w:val="24"/>
          <w:highlight w:val="none"/>
        </w:rPr>
        <w:t xml:space="preserve">最终结算以审定价为准。</w:t>
      </w:r>
      <w:r>
        <w:rPr>
          <w:rFonts w:hint="eastAsia" w:ascii="宋体" w:hAnsi="宋体"/>
          <w:b/>
          <w:sz w:val="24"/>
          <w:highlight w:val="none"/>
        </w:rPr>
        <w:t xml:space="preserve">（具体付款进度按财政拨付进度为准）</w:t>
      </w:r>
      <w:r/>
    </w:p>
    <w:p>
      <w:pPr>
        <w:pStyle w:val="1289"/>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s="宋体"/>
          <w:b/>
          <w:sz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.采购人根据</w:t>
      </w:r>
      <w:r>
        <w:rPr>
          <w:rFonts w:hint="eastAsia" w:ascii="宋体" w:hAnsi="宋体"/>
          <w:color w:val="auto"/>
          <w:sz w:val="24"/>
          <w:szCs w:val="24"/>
          <w:highlight w:val="none"/>
          <w:lang w:eastAsia="zh-CN"/>
        </w:rPr>
        <w:t xml:space="preserve">采购文件</w:t>
      </w:r>
      <w:r>
        <w:rPr>
          <w:rFonts w:hint="eastAsia" w:ascii="宋体" w:hAnsi="宋体"/>
          <w:color w:val="auto"/>
          <w:sz w:val="24"/>
          <w:szCs w:val="24"/>
          <w:highlight w:val="none"/>
        </w:rPr>
        <w:t xml:space="preserve">、中标方的投标文件会同行业主管部门在进场作业前进行现场验收，确认后签订合同。中标方最迟于自中标公告发布之日起15天内按要求配齐作业车辆，将作业车辆集中至采购人指定的车辆停放场所现场核查，达到可规范使用状态，包括但不限于车辆设备的通行、作业。如中标方所配备的作业车辆没有达到</w:t>
      </w:r>
      <w:r>
        <w:rPr>
          <w:rFonts w:hint="eastAsia" w:ascii="宋体" w:hAnsi="宋体"/>
          <w:color w:val="auto"/>
          <w:sz w:val="24"/>
          <w:szCs w:val="24"/>
          <w:highlight w:val="none"/>
          <w:lang w:eastAsia="zh-CN"/>
        </w:rPr>
        <w:t xml:space="preserve">采购文件</w:t>
      </w:r>
      <w:r>
        <w:rPr>
          <w:rFonts w:hint="eastAsia" w:ascii="宋体" w:hAnsi="宋体"/>
          <w:color w:val="auto"/>
          <w:sz w:val="24"/>
          <w:szCs w:val="24"/>
          <w:highlight w:val="none"/>
        </w:rPr>
        <w:t xml:space="preserve">规定的要求，导致项目无法正常运行，采购人有权终止合同，一切损失由中标单位负责。</w:t>
      </w:r>
      <w:r/>
    </w:p>
    <w:p>
      <w:pPr>
        <w:spacing w:line="360" w:lineRule="auto"/>
        <w:rPr>
          <w:rFonts w:ascii="宋体" w:hAnsi="宋体" w:cs="宋体"/>
          <w:b/>
          <w:sz w:val="24"/>
          <w:highlight w:val="none"/>
        </w:rPr>
      </w:pPr>
      <w:r>
        <w:rPr>
          <w:rFonts w:hint="eastAsia" w:ascii="宋体" w:hAnsi="宋体" w:cs="宋体"/>
          <w:b/>
          <w:sz w:val="24"/>
          <w:highlight w:val="none"/>
        </w:rPr>
        <w:t xml:space="preserve">六、采购标的的验收标准：</w:t>
      </w:r>
      <w:r/>
    </w:p>
    <w:p>
      <w:pPr>
        <w:ind w:firstLine="480"/>
        <w:jc w:val="left"/>
        <w:spacing w:line="360" w:lineRule="auto"/>
        <w:rPr>
          <w:rFonts w:ascii="宋体" w:hAnsi="宋体"/>
          <w:bCs/>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符合《无锡市城市环境卫生作业服务质量标准（修订稿）》（锡城管发</w:t>
      </w:r>
      <w:r>
        <w:rPr>
          <w:rFonts w:hint="eastAsia" w:ascii="宋体" w:hAnsi="宋体" w:cs="宋体"/>
          <w:sz w:val="24"/>
          <w:highlight w:val="none"/>
          <w:lang w:eastAsia="zh-CN"/>
        </w:rPr>
        <w:t xml:space="preserve">〔2020〕139号</w:t>
      </w:r>
      <w:r>
        <w:rPr>
          <w:rFonts w:hint="eastAsia" w:ascii="宋体" w:hAnsi="宋体" w:cs="宋体"/>
          <w:sz w:val="24"/>
          <w:highlight w:val="none"/>
        </w:rPr>
        <w:t xml:space="preserve">）和</w:t>
      </w:r>
      <w:r>
        <w:rPr>
          <w:rFonts w:hint="eastAsia" w:ascii="宋体" w:hAnsi="宋体"/>
          <w:sz w:val="24"/>
          <w:highlight w:val="none"/>
        </w:rPr>
        <w:t xml:space="preserve">《</w:t>
      </w:r>
      <w:r>
        <w:rPr>
          <w:rFonts w:hint="eastAsia" w:ascii="宋体" w:hAnsi="宋体"/>
          <w:sz w:val="24"/>
          <w:highlight w:val="none"/>
          <w:lang w:val="en-US" w:eastAsia="zh-CN"/>
        </w:rPr>
        <w:t xml:space="preserve">关于优化调整环卫一体化作业</w:t>
      </w:r>
      <w:r>
        <w:rPr>
          <w:rFonts w:hint="default" w:ascii="宋体" w:hAnsi="宋体"/>
          <w:sz w:val="24"/>
          <w:highlight w:val="none"/>
          <w:lang w:val="en-US" w:eastAsia="zh-CN"/>
        </w:rPr>
        <w:t xml:space="preserve">质量监管办法的通知</w:t>
      </w:r>
      <w:r>
        <w:rPr>
          <w:rFonts w:hint="eastAsia" w:ascii="宋体" w:hAnsi="宋体"/>
          <w:sz w:val="24"/>
          <w:highlight w:val="none"/>
        </w:rPr>
        <w:t xml:space="preserve">》</w:t>
      </w:r>
      <w:r>
        <w:rPr>
          <w:rFonts w:hint="eastAsia" w:ascii="宋体" w:hAnsi="宋体" w:cs="宋体"/>
          <w:sz w:val="24"/>
          <w:highlight w:val="none"/>
        </w:rPr>
        <w:t xml:space="preserve">（锡城管发</w:t>
      </w:r>
      <w:r>
        <w:rPr>
          <w:rFonts w:hint="eastAsia" w:ascii="宋体" w:hAnsi="宋体" w:cs="宋体"/>
          <w:sz w:val="24"/>
          <w:highlight w:val="none"/>
          <w:lang w:eastAsia="zh-CN"/>
        </w:rPr>
        <w:t xml:space="preserve">〔2025〕59号</w:t>
      </w:r>
      <w:r>
        <w:rPr>
          <w:rFonts w:hint="eastAsia" w:ascii="宋体" w:hAnsi="宋体" w:cs="宋体"/>
          <w:sz w:val="24"/>
          <w:highlight w:val="none"/>
        </w:rPr>
        <w:t xml:space="preserve">）</w:t>
      </w:r>
      <w:r>
        <w:rPr>
          <w:rFonts w:hint="eastAsia" w:ascii="宋体" w:hAnsi="宋体"/>
          <w:sz w:val="24"/>
          <w:highlight w:val="none"/>
        </w:rPr>
        <w:t xml:space="preserve">。</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2.服务期间内，采购人依据考核办法对中标供应商作业服务进行监督检查，中标供应商应当予以配合。</w:t>
      </w:r>
      <w:r/>
    </w:p>
    <w:p>
      <w:pPr>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七、采购标的的其他技术、服务等要求：</w:t>
      </w:r>
      <w:r/>
    </w:p>
    <w:p>
      <w:pPr>
        <w:ind w:firstLine="482"/>
        <w:spacing w:line="360" w:lineRule="auto"/>
        <w:shd w:val="clear" w:color="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投标供应商应仔细阅读采购文件的所有内容，按采购文件的要求提供投标文件，并保证所提供的全部资料的真实性，以使其投标对采购文件做出实质性响应，否则，其投标可能被拒绝。</w:t>
      </w:r>
      <w:r/>
    </w:p>
    <w:p>
      <w:pPr>
        <w:ind w:firstLine="48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每个标段的</w:t>
      </w:r>
      <w:r>
        <w:rPr>
          <w:rFonts w:ascii="宋体" w:hAnsi="宋体" w:cs="宋体"/>
          <w:color w:val="auto"/>
          <w:sz w:val="24"/>
          <w:szCs w:val="24"/>
          <w:highlight w:val="none"/>
        </w:rPr>
        <w:t xml:space="preserve">总报价：包括</w:t>
      </w:r>
      <w:r>
        <w:rPr>
          <w:rFonts w:hint="eastAsia" w:ascii="宋体" w:hAnsi="宋体" w:cs="宋体"/>
          <w:color w:val="auto"/>
          <w:sz w:val="24"/>
          <w:szCs w:val="24"/>
          <w:highlight w:val="none"/>
          <w:lang w:val="en-US" w:eastAsia="zh-CN"/>
        </w:rPr>
        <w:t xml:space="preserve">但不限于</w:t>
      </w:r>
      <w:r>
        <w:rPr>
          <w:rFonts w:ascii="宋体" w:hAnsi="宋体" w:cs="宋体"/>
          <w:color w:val="auto"/>
          <w:sz w:val="24"/>
          <w:szCs w:val="24"/>
          <w:highlight w:val="none"/>
        </w:rPr>
        <w:t xml:space="preserve">所需的人工、材料费、机械使用费，</w:t>
      </w:r>
      <w:r>
        <w:rPr>
          <w:rFonts w:hint="eastAsia" w:ascii="宋体" w:hAnsi="宋体" w:cs="宋体"/>
          <w:color w:val="auto"/>
          <w:sz w:val="24"/>
          <w:szCs w:val="24"/>
          <w:highlight w:val="none"/>
          <w:lang w:val="en-US" w:eastAsia="zh-CN"/>
        </w:rPr>
        <w:t xml:space="preserve">燃油费、耗材费、水费、电费、</w:t>
      </w:r>
      <w:r>
        <w:rPr>
          <w:rFonts w:ascii="宋体" w:hAnsi="宋体" w:cs="宋体"/>
          <w:color w:val="auto"/>
          <w:sz w:val="24"/>
          <w:szCs w:val="24"/>
          <w:highlight w:val="none"/>
        </w:rPr>
        <w:t xml:space="preserve">管理费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税金</w:t>
      </w:r>
      <w:r>
        <w:rPr>
          <w:rFonts w:ascii="宋体" w:hAnsi="宋体" w:cs="宋体"/>
          <w:color w:val="auto"/>
          <w:sz w:val="24"/>
          <w:szCs w:val="24"/>
          <w:highlight w:val="none"/>
        </w:rPr>
        <w:t xml:space="preserve">和利润以及合同明示或暗示的所有一般风险责任和义务等的一切费用。总之投标报价应为完成该项目的全部费用。</w:t>
      </w:r>
      <w:r>
        <w:rPr>
          <w:rFonts w:hint="eastAsia" w:ascii="宋体" w:hAnsi="宋体" w:cs="宋体"/>
          <w:color w:val="auto"/>
          <w:sz w:val="24"/>
          <w:szCs w:val="24"/>
          <w:highlight w:val="none"/>
          <w:lang w:val="en-US" w:eastAsia="zh-CN"/>
        </w:rPr>
        <w:t xml:space="preserve">本项目（标段）</w:t>
      </w:r>
      <w:r>
        <w:rPr>
          <w:rFonts w:hint="eastAsia" w:ascii="宋体" w:hAnsi="宋体" w:cs="宋体"/>
          <w:color w:val="auto"/>
          <w:sz w:val="24"/>
          <w:szCs w:val="24"/>
          <w:highlight w:val="none"/>
        </w:rPr>
        <w:t xml:space="preserve">涉及市、区各项保障工作较为频繁，中标方需积极配合采购人做好保障工作，相关费用已包含此次招标范围内，不再另外结算。</w:t>
      </w:r>
      <w:r/>
    </w:p>
    <w:p>
      <w:pPr>
        <w:ind w:firstLine="482"/>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应充分考虑项目承包期间劳务、人身安全保险、赔偿及其他所需的全部费用，并计入总报价。除非合同中另有规定，</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的投标报价包括但不限于在承包期内服务需要的人员工资、社保、人员加班工资、高温费、福利费、意外伤害保险费、人员体检费、劳保用品、工具器械费、信息化设备购置及使用费、人员服装费、机械化作业车辆折旧费、设备车辆的保养、维修、油料费、车辆保险费、考核以及在服务过程中发生的其他费用。报价中还包括耗材、管理费、各种税费及政策性文件规定及合同包含的所有风险、责任等各项应有费用。如发生漏、缺、少项，都将被认为是投标供应商的报价让利行为，损失自负。</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需自行踏勘现场，</w:t>
      </w:r>
      <w:r>
        <w:rPr>
          <w:rFonts w:ascii="宋体" w:hAnsi="宋体" w:cs="宋体"/>
          <w:color w:val="auto"/>
          <w:sz w:val="24"/>
          <w:szCs w:val="24"/>
          <w:highlight w:val="none"/>
        </w:rPr>
        <w:t xml:space="preserve">根据现场的实际情况</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确定合理的</w:t>
      </w:r>
      <w:r>
        <w:rPr>
          <w:rFonts w:hint="eastAsia" w:ascii="宋体" w:hAnsi="宋体" w:cs="宋体"/>
          <w:color w:val="auto"/>
          <w:sz w:val="24"/>
          <w:szCs w:val="24"/>
          <w:highlight w:val="none"/>
        </w:rPr>
        <w:t xml:space="preserve">作业</w:t>
      </w:r>
      <w:r>
        <w:rPr>
          <w:rFonts w:ascii="宋体" w:hAnsi="宋体" w:cs="宋体"/>
          <w:color w:val="auto"/>
          <w:sz w:val="24"/>
          <w:szCs w:val="24"/>
          <w:highlight w:val="none"/>
        </w:rPr>
        <w:t xml:space="preserve">方案，自主合理报价</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在编制投标价时需充分考虑投标期间、签订合同期间和服务期间各类价格风险和国家政策性调整风险等一切因素，并将其考虑在投标报价中。水、电费用请</w:t>
      </w:r>
      <w:r>
        <w:rPr>
          <w:rFonts w:hint="eastAsia" w:ascii="宋体" w:hAnsi="宋体" w:cs="宋体"/>
          <w:color w:val="auto"/>
          <w:sz w:val="24"/>
          <w:szCs w:val="24"/>
          <w:highlight w:val="none"/>
          <w:lang w:eastAsia="zh-CN"/>
        </w:rPr>
        <w:t xml:space="preserve">投标供应商</w:t>
      </w:r>
      <w:r>
        <w:rPr>
          <w:rFonts w:ascii="宋体" w:hAnsi="宋体" w:cs="宋体"/>
          <w:color w:val="auto"/>
          <w:sz w:val="24"/>
          <w:szCs w:val="24"/>
          <w:highlight w:val="none"/>
        </w:rPr>
        <w:t xml:space="preserve">自行考虑，费用纳入投标报价中。</w:t>
      </w:r>
      <w:r>
        <w:rPr>
          <w:rFonts w:hint="eastAsia" w:ascii="宋体" w:hAnsi="宋体" w:cs="宋体"/>
          <w:color w:val="auto"/>
          <w:sz w:val="24"/>
          <w:szCs w:val="24"/>
          <w:highlight w:val="none"/>
        </w:rPr>
        <w:t xml:space="preserve">作业</w:t>
      </w:r>
      <w:r>
        <w:rPr>
          <w:rFonts w:ascii="宋体" w:hAnsi="宋体" w:cs="宋体"/>
          <w:color w:val="auto"/>
          <w:sz w:val="24"/>
          <w:szCs w:val="24"/>
          <w:highlight w:val="none"/>
        </w:rPr>
        <w:t xml:space="preserve">用水、电由</w:t>
      </w:r>
      <w:r>
        <w:rPr>
          <w:rFonts w:hint="eastAsia" w:ascii="宋体" w:hAnsi="宋体" w:cs="宋体"/>
          <w:color w:val="auto"/>
          <w:sz w:val="24"/>
          <w:szCs w:val="24"/>
          <w:highlight w:val="none"/>
          <w:lang w:eastAsia="zh-CN"/>
        </w:rPr>
        <w:t xml:space="preserve">投标供应商</w:t>
      </w:r>
      <w:r>
        <w:rPr>
          <w:rFonts w:ascii="宋体" w:hAnsi="宋体" w:cs="宋体"/>
          <w:color w:val="auto"/>
          <w:sz w:val="24"/>
          <w:szCs w:val="24"/>
          <w:highlight w:val="none"/>
        </w:rPr>
        <w:t xml:space="preserve">自行解决。</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5．中标供应商应根据国家、省、市有关法律法规、政策及与采购人签订合同，对本项目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标段）</w:t>
      </w:r>
      <w:r>
        <w:rPr>
          <w:rFonts w:hint="eastAsia" w:ascii="宋体" w:hAnsi="宋体" w:cs="宋体"/>
          <w:color w:val="auto"/>
          <w:sz w:val="24"/>
          <w:szCs w:val="24"/>
          <w:highlight w:val="none"/>
        </w:rPr>
        <w:t xml:space="preserve">统一管理，综合服务、自主经营、自负盈亏。</w:t>
      </w:r>
      <w:r/>
    </w:p>
    <w:p>
      <w:pPr>
        <w:ind w:firstLine="482"/>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.如中标后中标供应商未按</w:t>
      </w:r>
      <w:r>
        <w:rPr>
          <w:rFonts w:hint="eastAsia" w:ascii="宋体" w:hAnsi="宋体" w:cs="宋体"/>
          <w:b/>
          <w:bCs/>
          <w:color w:val="auto"/>
          <w:sz w:val="24"/>
          <w:szCs w:val="24"/>
          <w:highlight w:val="none"/>
          <w:lang w:val="en-US" w:eastAsia="zh-CN"/>
        </w:rPr>
        <w:t xml:space="preserve">采购需求</w:t>
      </w:r>
      <w:r>
        <w:rPr>
          <w:rFonts w:hint="eastAsia" w:ascii="宋体" w:hAnsi="宋体" w:cs="宋体"/>
          <w:b/>
          <w:bCs/>
          <w:color w:val="auto"/>
          <w:sz w:val="24"/>
          <w:szCs w:val="24"/>
          <w:highlight w:val="none"/>
        </w:rPr>
        <w:t xml:space="preserve">内容提供相应服务，采购人有权终止合同并</w:t>
      </w:r>
      <w:r>
        <w:rPr>
          <w:rFonts w:hint="eastAsia" w:ascii="宋体" w:hAnsi="宋体" w:cs="宋体"/>
          <w:b/>
          <w:bCs/>
          <w:color w:val="auto"/>
          <w:sz w:val="24"/>
          <w:szCs w:val="24"/>
          <w:highlight w:val="none"/>
          <w:lang w:eastAsia="zh-CN"/>
        </w:rPr>
        <w:t xml:space="preserve">作出</w:t>
      </w:r>
      <w:r>
        <w:rPr>
          <w:rFonts w:hint="eastAsia" w:ascii="宋体" w:hAnsi="宋体" w:cs="宋体"/>
          <w:b/>
          <w:bCs/>
          <w:color w:val="auto"/>
          <w:sz w:val="24"/>
          <w:szCs w:val="24"/>
          <w:highlight w:val="none"/>
        </w:rPr>
        <w:t xml:space="preserve">相应处罚。</w:t>
      </w:r>
      <w:r/>
    </w:p>
    <w:p>
      <w:pPr>
        <w:spacing w:line="360" w:lineRule="auto"/>
        <w:shd w:val="clear" w:color="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八、付款方式：</w:t>
      </w:r>
      <w:r/>
    </w:p>
    <w:p>
      <w:pPr>
        <w:ind w:firstLine="480"/>
        <w:jc w:val="left"/>
        <w:spacing w:line="360" w:lineRule="auto"/>
        <w:shd w:val="clear" w:color="auto" w:fill="ffffff"/>
        <w:widowControl/>
        <w:rPr>
          <w:rFonts w:hint="eastAsia" w:ascii="宋体" w:hAnsi="宋体"/>
          <w:sz w:val="24"/>
          <w:highlight w:val="none"/>
          <w:lang w:val="en-US" w:eastAsia="zh-CN"/>
        </w:rPr>
      </w:pPr>
      <w:r>
        <w:rPr>
          <w:rFonts w:hint="eastAsia" w:ascii="宋体" w:hAnsi="宋体"/>
          <w:sz w:val="24"/>
          <w:highlight w:val="none"/>
        </w:rPr>
        <w:t xml:space="preserve">付款方法：每季度按实际产生费用的80%支付，服务期满结束后按考核综合得分并经审计结束后一次性付清余款</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如中标供应商是中小企业，按《保障中小企业款项支</w:t>
      </w:r>
      <w:r/>
    </w:p>
    <w:p>
      <w:pPr>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lang w:val="en-US" w:eastAsia="zh-CN"/>
        </w:rPr>
        <w:t xml:space="preserve">付条例》(国务院令第802号)执行。</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高新产业区A区</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万元由无锡国家高新技术产业开发区(无锡市新吴区)城市管理局支付，其余由无锡市新吴区人民政府旺庄街道办事处支付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高新产业区B区</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空港经济开发区（硕放街道）</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万元由无锡国家高新技术产业开发区(无锡市新吴区)城市管理局支付，其余由无锡市新吴区人民政府硕放街道办事处支付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最终结算以审定价为准。具体付款进度按财政拨付进度为准</w:t>
      </w:r>
      <w:r>
        <w:rPr>
          <w:rFonts w:hint="eastAsia" w:ascii="宋体" w:hAnsi="宋体"/>
          <w:sz w:val="24"/>
          <w:highlight w:val="none"/>
          <w:lang w:eastAsia="zh-CN"/>
        </w:rPr>
        <w:t xml:space="preserve">。</w:t>
      </w:r>
      <w:r/>
    </w:p>
    <w:p>
      <w:pPr>
        <w:jc w:val="left"/>
        <w:spacing w:line="360" w:lineRule="auto"/>
        <w:shd w:val="clear" w:color="auto" w:fill="ffffff"/>
        <w:widowControl/>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九、作业质量标准与要求：《关于优化调整环卫一体化作业</w:t>
      </w:r>
      <w:r>
        <w:rPr>
          <w:rFonts w:hint="default" w:ascii="宋体" w:hAnsi="宋体"/>
          <w:b/>
          <w:bCs/>
          <w:sz w:val="24"/>
          <w:highlight w:val="none"/>
          <w:lang w:val="en-US" w:eastAsia="zh-CN"/>
        </w:rPr>
        <w:t xml:space="preserve">质量监管办法的通知</w:t>
      </w:r>
      <w:r>
        <w:rPr>
          <w:rFonts w:hint="eastAsia" w:ascii="宋体" w:hAnsi="宋体"/>
          <w:b/>
          <w:bCs/>
          <w:sz w:val="24"/>
          <w:highlight w:val="none"/>
          <w:lang w:val="en-US" w:eastAsia="zh-CN"/>
        </w:rPr>
        <w:t xml:space="preserve">》（锡城管发〔2025〕59号）</w:t>
      </w:r>
      <w:r/>
    </w:p>
    <w:p>
      <w:pPr>
        <w:jc w:val="center"/>
        <w:keepLines w:val="0"/>
        <w:keepNext w:val="0"/>
        <w:widowControl/>
        <w:rPr>
          <w:rFonts w:hint="eastAsia" w:asciiTheme="minorEastAsia" w:hAnsiTheme="minorEastAsia" w:eastAsiaTheme="minorEastAsia" w:cstheme="minorEastAsia"/>
          <w:b/>
          <w:bCs/>
          <w:sz w:val="36"/>
          <w:szCs w:val="36"/>
          <w:highlight w:val="none"/>
        </w:rPr>
        <w:suppressLineNumbers w:val="0"/>
      </w:pPr>
      <w:r>
        <w:rPr>
          <w:rFonts w:hint="eastAsia" w:asciiTheme="minorEastAsia" w:hAnsiTheme="minorEastAsia" w:eastAsiaTheme="minorEastAsia" w:cstheme="minorEastAsia"/>
          <w:b/>
          <w:bCs/>
          <w:color w:val="000000"/>
          <w:sz w:val="36"/>
          <w:szCs w:val="36"/>
          <w:highlight w:val="none"/>
          <w:lang w:val="en-US" w:eastAsia="zh-CN" w:bidi="ar"/>
        </w:rPr>
        <w:t xml:space="preserve">关于优化调整环卫一体化作业</w:t>
      </w:r>
      <w:r/>
    </w:p>
    <w:p>
      <w:pPr>
        <w:jc w:val="center"/>
        <w:keepLines w:val="0"/>
        <w:keepNext w:val="0"/>
        <w:widowControl/>
        <w:rPr>
          <w:rFonts w:hint="eastAsia" w:asciiTheme="minorEastAsia" w:hAnsiTheme="minorEastAsia" w:eastAsiaTheme="minorEastAsia" w:cstheme="minorEastAsia"/>
          <w:b/>
          <w:bCs/>
          <w:sz w:val="36"/>
          <w:szCs w:val="36"/>
          <w:highlight w:val="none"/>
        </w:rPr>
        <w:suppressLineNumbers w:val="0"/>
      </w:pPr>
      <w:r>
        <w:rPr>
          <w:rFonts w:hint="eastAsia" w:asciiTheme="minorEastAsia" w:hAnsiTheme="minorEastAsia" w:eastAsiaTheme="minorEastAsia" w:cstheme="minorEastAsia"/>
          <w:b/>
          <w:bCs/>
          <w:color w:val="000000"/>
          <w:sz w:val="36"/>
          <w:szCs w:val="36"/>
          <w:highlight w:val="none"/>
          <w:lang w:val="en-US" w:eastAsia="zh-CN" w:bidi="ar"/>
        </w:rPr>
        <w:t xml:space="preserve">质量监管办法的通知</w:t>
      </w:r>
      <w:r/>
    </w:p>
    <w:p>
      <w:pPr>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各区城管局、经开区执法监督局，市环卫中心：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为提升市区环境卫生作业质量与服务水平，巩固城市精细化管理建设成效，按照整治形式主义为基层减负的有关规定，结合工作实际，对环卫一体化作业质量监管办法予以优化调整，具体通知如下。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一、修订标准要求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为切实加强环卫一体化作业片区规范化管理，市级环卫管理部门依据省、市相关规范标准，结合实际运行情况，对原有标准要求进行修订，制定《无锡市环卫一体化作业服务质量标准与要求》（附件1）。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二、落实分级监管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一是市管高架道路及太湖大道片区作业质量履约监管。市环卫中心负责制定该片区环卫作业质量监管实施细则，明确监管频次、方式、内容，并将相关条款纳入作业合同。每月开展作业质量监管，根据作业质量监管结果拨付作业经费。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二是其他区域环卫作业质量监管。除市管高架道路及太湖大道片区外，各发包主体应按照“谁招标，谁监管”的原则，依据合同约定对辖区内环卫一体化作业质量开展履约监管工作。属地环卫管理部门要落实好属地监管职能，依托市级智慧环卫管理系统，采取“线上+线下”相结合的方式实施日常监管，督促作业单位按要求将环卫作业车辆相关信息接入该系统，实现对车辆作业轨迹、时间、速度等数据的实时监管。通过智慧环卫管理系统进行日常监管，构建问题采集、工单流转与整改反馈的全流程管理体系。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三是其他事项。2025 年 7-9 月市级作业质量监管结果仅运用于市管高架道路及太湖大道片区、梁溪区和滨湖区各片区作业质量的评估。其余片区环卫一体化作业质量评估结果以属地环卫管理部门出具的评估结果作为最终结果。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三、强化行业监管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市级环卫管理部门按照市委、市政府高质量发展综合考核要求和市级督查检查计划，依规对各级环卫管理部门的履职情况开展督查检查。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本通知自下发之日起实施，原《关于调整无锡市区环卫一体化作业监管考核办法的通知》（锡城管发〔2025〕42 号）同时作废，以往相关规定及要求与本通知相悖的，以本通知为准。 </w:t>
      </w:r>
      <w:r/>
    </w:p>
    <w:p>
      <w:pPr>
        <w:jc w:val="left"/>
        <w:keepLines w:val="0"/>
        <w:keepNext w:val="0"/>
        <w:pageBreakBefore w:val="0"/>
        <w:spacing w:line="360" w:lineRule="auto"/>
        <w:widowControl/>
        <w:rPr>
          <w:rFonts w:hint="eastAsia" w:asciiTheme="minorEastAsia" w:hAnsiTheme="minorEastAsia" w:eastAsiaTheme="minorEastAsia" w:cstheme="minorEastAsia"/>
          <w:color w:val="000000"/>
          <w:sz w:val="28"/>
          <w:szCs w:val="28"/>
          <w:highlight w:val="none"/>
          <w:lang w:val="en-US" w:eastAsia="zh-CN" w:bidi="ar"/>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附件：1.无锡市环卫一体化作业服务质量标准与要求</w:t>
      </w:r>
      <w:r/>
    </w:p>
    <w:p>
      <w:pPr>
        <w:numPr>
          <w:ilvl w:val="0"/>
          <w:numId w:val="0"/>
        </w:numPr>
        <w:jc w:val="left"/>
        <w:keepLines w:val="0"/>
        <w:keepNext w:val="0"/>
        <w:widowControl/>
        <w:rPr>
          <w:rFonts w:hint="eastAsia" w:asciiTheme="minorEastAsia" w:hAnsiTheme="minorEastAsia" w:eastAsiaTheme="minorEastAsia" w:cstheme="minorEastAsia"/>
          <w:color w:val="000000"/>
          <w:sz w:val="28"/>
          <w:szCs w:val="28"/>
          <w:highlight w:val="none"/>
          <w:lang w:val="en-US" w:eastAsia="zh-CN" w:bidi="ar"/>
        </w:rPr>
        <w:suppressLineNumbers w:val="0"/>
      </w:pPr>
      <w:r>
        <w:rPr>
          <w:rFonts w:hint="eastAsia" w:asciiTheme="minorEastAsia" w:hAnsiTheme="minorEastAsia" w:eastAsiaTheme="minorEastAsia" w:cstheme="minorEastAsia"/>
          <w:color w:val="000000"/>
          <w:sz w:val="28"/>
          <w:szCs w:val="28"/>
          <w:highlight w:val="none"/>
          <w:lang w:val="en-US" w:eastAsia="zh-CN" w:bidi="ar"/>
        </w:rPr>
      </w:r>
      <w:r/>
    </w:p>
    <w:p>
      <w:pPr>
        <w:pStyle w:val="1289"/>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r>
      <w:r/>
    </w:p>
    <w:p>
      <w:pPr>
        <w:pStyle w:val="1289"/>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r>
      <w:r/>
    </w:p>
    <w:p>
      <w:pPr>
        <w:pStyle w:val="1289"/>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r>
      <w:r/>
    </w:p>
    <w:p>
      <w:pPr>
        <w:pStyle w:val="1289"/>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r>
      <w:r/>
    </w:p>
    <w:p>
      <w:pPr>
        <w:pStyle w:val="1289"/>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r>
      <w:r/>
    </w:p>
    <w:p>
      <w:pPr>
        <w:pStyle w:val="1289"/>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r>
      <w:r/>
    </w:p>
    <w:p>
      <w:pPr>
        <w:ind w:left="145"/>
        <w:spacing w:before="101" w:line="233" w:lineRule="auto"/>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pacing w:val="-4"/>
          <w:sz w:val="28"/>
          <w:szCs w:val="28"/>
          <w:highlight w:val="none"/>
        </w:rPr>
        <w:t xml:space="preserve">附件</w:t>
      </w:r>
      <w:r>
        <w:rPr>
          <w:rFonts w:hint="eastAsia" w:asciiTheme="minorEastAsia" w:hAnsiTheme="minorEastAsia" w:eastAsiaTheme="minorEastAsia" w:cstheme="minorEastAsia"/>
          <w:spacing w:val="-37"/>
          <w:sz w:val="28"/>
          <w:szCs w:val="28"/>
          <w:highlight w:val="none"/>
        </w:rPr>
        <w:t xml:space="preserve"> </w:t>
      </w:r>
      <w:r>
        <w:rPr>
          <w:rFonts w:hint="eastAsia" w:asciiTheme="minorEastAsia" w:hAnsiTheme="minorEastAsia" w:eastAsiaTheme="minorEastAsia" w:cstheme="minorEastAsia"/>
          <w:spacing w:val="-4"/>
          <w:sz w:val="28"/>
          <w:szCs w:val="28"/>
          <w:highlight w:val="none"/>
        </w:rPr>
        <w:t xml:space="preserve">1</w:t>
      </w:r>
      <w:r>
        <w:rPr>
          <w:rFonts w:hint="eastAsia" w:asciiTheme="minorEastAsia" w:hAnsiTheme="minorEastAsia" w:eastAsiaTheme="minorEastAsia" w:cstheme="minorEastAsia"/>
          <w:spacing w:val="-4"/>
          <w:sz w:val="28"/>
          <w:szCs w:val="28"/>
          <w:highlight w:val="none"/>
          <w:lang w:eastAsia="zh-CN"/>
        </w:rPr>
        <w:t xml:space="preserve">：</w:t>
      </w:r>
      <w:r/>
    </w:p>
    <w:p>
      <w:pPr>
        <w:ind w:left="366"/>
        <w:jc w:val="center"/>
        <w:spacing w:before="184" w:line="187" w:lineRule="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bCs/>
          <w:spacing w:val="9"/>
          <w:sz w:val="32"/>
          <w:szCs w:val="32"/>
          <w:highlight w:val="none"/>
        </w:rPr>
        <w:t xml:space="preserve">无锡市环卫一体化作业服务质量标准与要求</w:t>
      </w:r>
      <w:r/>
    </w:p>
    <w:p>
      <w:pPr>
        <w:spacing w:before="8"/>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55"/>
        <w:tblW w:w="90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4"/>
        <w:gridCol w:w="7955"/>
      </w:tblGrid>
      <w:tr>
        <w:trPr>
          <w:trHeight w:val="667"/>
        </w:trPr>
        <w:tc>
          <w:tcPr>
            <w:tcW w:w="1124" w:type="dxa"/>
            <w:vAlign w:val="top"/>
            <w:textDirection w:val="lrTb"/>
            <w:noWrap w:val="false"/>
          </w:tcPr>
          <w:p>
            <w:pPr>
              <w:ind w:left="243"/>
              <w:spacing w:before="222" w:line="2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序号</w:t>
            </w:r>
            <w:r/>
          </w:p>
        </w:tc>
        <w:tc>
          <w:tcPr>
            <w:tcW w:w="7955" w:type="dxa"/>
            <w:vAlign w:val="top"/>
            <w:textDirection w:val="lrTb"/>
            <w:noWrap w:val="false"/>
          </w:tcPr>
          <w:p>
            <w:pPr>
              <w:ind w:left="2538"/>
              <w:spacing w:before="218"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服务质量标准与要求</w:t>
            </w:r>
            <w:r/>
          </w:p>
        </w:tc>
      </w:tr>
      <w:tr>
        <w:trPr>
          <w:trHeight w:val="641"/>
        </w:trPr>
        <w:tc>
          <w:tcPr>
            <w:tcW w:w="1124" w:type="dxa"/>
            <w:vAlign w:val="top"/>
            <w:textDirection w:val="lrTb"/>
            <w:noWrap w:val="false"/>
          </w:tcPr>
          <w:p>
            <w:pPr>
              <w:ind w:left="418"/>
              <w:spacing w:before="332" w:line="222"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position w:val="-5"/>
                <w:sz w:val="28"/>
                <w:szCs w:val="28"/>
                <w:highlight w:val="none"/>
              </w:rPr>
              <w:t xml:space="preserve">一</w:t>
            </w:r>
            <w:r/>
          </w:p>
        </w:tc>
        <w:tc>
          <w:tcPr>
            <w:tcW w:w="7955" w:type="dxa"/>
            <w:vAlign w:val="top"/>
            <w:textDirection w:val="lrTb"/>
            <w:noWrap w:val="false"/>
          </w:tcPr>
          <w:p>
            <w:pPr>
              <w:ind w:left="115"/>
              <w:spacing w:before="203"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道路清扫保洁要求</w:t>
            </w:r>
            <w:r/>
          </w:p>
        </w:tc>
      </w:tr>
      <w:tr>
        <w:trPr>
          <w:trHeight w:val="641"/>
        </w:trPr>
        <w:tc>
          <w:tcPr>
            <w:tcW w:w="1124" w:type="dxa"/>
            <w:vAlign w:val="top"/>
            <w:textDirection w:val="lrTb"/>
            <w:noWrap w:val="false"/>
          </w:tcPr>
          <w:p>
            <w:pPr>
              <w:pStyle w:val="1556"/>
              <w:ind w:right="16"/>
              <w:jc w:val="right"/>
              <w:spacing w:before="192" w:line="22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w:t>
            </w:r>
            <w:r>
              <w:rPr>
                <w:rFonts w:hint="eastAsia" w:asciiTheme="minorEastAsia" w:hAnsiTheme="minorEastAsia" w:eastAsiaTheme="minorEastAsia" w:cstheme="minorEastAsia"/>
                <w:spacing w:val="-7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一）</w:t>
            </w:r>
            <w:r/>
          </w:p>
        </w:tc>
        <w:tc>
          <w:tcPr>
            <w:tcW w:w="7955" w:type="dxa"/>
            <w:vAlign w:val="top"/>
            <w:textDirection w:val="lrTb"/>
            <w:noWrap w:val="false"/>
          </w:tcPr>
          <w:p>
            <w:pPr>
              <w:pStyle w:val="1556"/>
              <w:ind w:left="125"/>
              <w:spacing w:before="201" w:line="21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人工清扫保洁作业质量要求</w:t>
            </w:r>
            <w:r/>
          </w:p>
        </w:tc>
      </w:tr>
      <w:tr>
        <w:trPr>
          <w:trHeight w:val="5850"/>
        </w:trPr>
        <w:tc>
          <w:tcPr>
            <w:tcW w:w="1124" w:type="dxa"/>
            <w:vAlign w:val="top"/>
            <w:textDirection w:val="lrTb"/>
            <w:noWrap w:val="false"/>
          </w:tcPr>
          <w:p>
            <w:pPr>
              <w:spacing w:line="24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51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p>
        </w:tc>
        <w:tc>
          <w:tcPr>
            <w:tcW w:w="7955" w:type="dxa"/>
            <w:vAlign w:val="top"/>
            <w:textDirection w:val="lrTb"/>
            <w:noWrap w:val="false"/>
          </w:tcPr>
          <w:p>
            <w:pPr>
              <w:pStyle w:val="1556"/>
              <w:ind w:left="122" w:right="7"/>
              <w:jc w:val="both"/>
              <w:spacing w:before="196" w:line="3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作业时间：一级道路（A</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类）清扫保洁时间：5:00-18:00，</w:t>
            </w:r>
            <w:r>
              <w:rPr>
                <w:rFonts w:hint="eastAsia" w:asciiTheme="minorEastAsia" w:hAnsiTheme="minorEastAsia" w:eastAsiaTheme="minorEastAsia" w:cstheme="minorEastAsia"/>
                <w:spacing w:val="3"/>
                <w:sz w:val="28"/>
                <w:szCs w:val="28"/>
                <w:highlight w:val="none"/>
              </w:rPr>
              <w:t xml:space="preserve">一级道路（B 类）清扫保洁时间：6:00-18:00，</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白色垃圾停留时间不超过</w:t>
            </w:r>
            <w:r>
              <w:rPr>
                <w:rFonts w:hint="eastAsia" w:asciiTheme="minorEastAsia" w:hAnsiTheme="minorEastAsia" w:eastAsiaTheme="minorEastAsia" w:cstheme="minorEastAsia"/>
                <w:spacing w:val="-1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15 分钟；二级道路清扫保洁时间：</w:t>
            </w:r>
            <w:r/>
          </w:p>
          <w:p>
            <w:pPr>
              <w:pStyle w:val="1556"/>
              <w:ind w:left="110" w:right="124" w:firstLine="5"/>
              <w:jc w:val="both"/>
              <w:spacing w:line="3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7:00-18:00，白色垃圾停留时间不超过</w:t>
            </w:r>
            <w:r>
              <w:rPr>
                <w:rFonts w:hint="eastAsia" w:asciiTheme="minorEastAsia" w:hAnsiTheme="minorEastAsia" w:eastAsiaTheme="minorEastAsia" w:cstheme="minorEastAsia"/>
                <w:spacing w:val="-5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20 分钟；三级道</w:t>
            </w:r>
            <w:r>
              <w:rPr>
                <w:rFonts w:hint="eastAsia" w:asciiTheme="minorEastAsia" w:hAnsiTheme="minorEastAsia" w:eastAsiaTheme="minorEastAsia" w:cstheme="minorEastAsia"/>
                <w:spacing w:val="4"/>
                <w:sz w:val="28"/>
                <w:szCs w:val="28"/>
                <w:highlight w:val="none"/>
              </w:rPr>
              <w:t xml:space="preserve">路清扫保洁时间：7:00-18:00，白色垃圾停留时间不超过</w:t>
            </w:r>
            <w:r>
              <w:rPr>
                <w:rFonts w:hint="eastAsia" w:asciiTheme="minorEastAsia" w:hAnsiTheme="minorEastAsia" w:eastAsiaTheme="minorEastAsia" w:cstheme="minorEastAsia"/>
                <w:spacing w:val="2"/>
                <w:sz w:val="28"/>
                <w:szCs w:val="28"/>
                <w:highlight w:val="none"/>
              </w:rPr>
              <w:t xml:space="preserve">25 分钟；四级道路清扫保洁时间：7:00-16:00，白</w:t>
            </w:r>
            <w:r>
              <w:rPr>
                <w:rFonts w:hint="eastAsia" w:asciiTheme="minorEastAsia" w:hAnsiTheme="minorEastAsia" w:eastAsiaTheme="minorEastAsia" w:cstheme="minorEastAsia"/>
                <w:spacing w:val="1"/>
                <w:sz w:val="28"/>
                <w:szCs w:val="28"/>
                <w:highlight w:val="none"/>
              </w:rPr>
              <w:t xml:space="preserve">色垃圾</w:t>
            </w:r>
            <w:r>
              <w:rPr>
                <w:rFonts w:hint="eastAsia" w:asciiTheme="minorEastAsia" w:hAnsiTheme="minorEastAsia" w:eastAsiaTheme="minorEastAsia" w:cstheme="minorEastAsia"/>
                <w:spacing w:val="3"/>
                <w:sz w:val="28"/>
                <w:szCs w:val="28"/>
                <w:highlight w:val="none"/>
              </w:rPr>
              <w:t xml:space="preserve">停留时间不超过</w:t>
            </w:r>
            <w:r>
              <w:rPr>
                <w:rFonts w:hint="eastAsia" w:asciiTheme="minorEastAsia" w:hAnsiTheme="minorEastAsia" w:eastAsiaTheme="minorEastAsia" w:cstheme="minorEastAsia"/>
                <w:spacing w:val="-5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 分钟。</w:t>
            </w:r>
            <w:r/>
          </w:p>
          <w:p>
            <w:pPr>
              <w:pStyle w:val="1556"/>
              <w:ind w:left="94" w:right="7" w:firstLine="26"/>
              <w:jc w:val="both"/>
              <w:spacing w:before="25"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夜间清扫保洁作业时间：11 月至次年</w:t>
            </w:r>
            <w:r>
              <w:rPr>
                <w:rFonts w:hint="eastAsia" w:asciiTheme="minorEastAsia" w:hAnsiTheme="minorEastAsia" w:eastAsiaTheme="minorEastAsia" w:cstheme="minorEastAsia"/>
                <w:spacing w:val="-6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4 月为</w:t>
            </w:r>
            <w:r>
              <w:rPr>
                <w:rFonts w:hint="eastAsia" w:asciiTheme="minorEastAsia" w:hAnsiTheme="minorEastAsia" w:eastAsiaTheme="minorEastAsia" w:cstheme="minorEastAsia"/>
                <w:spacing w:val="-50"/>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18:00-21:00，</w:t>
            </w:r>
            <w:r>
              <w:rPr>
                <w:rFonts w:hint="eastAsia" w:asciiTheme="minorEastAsia" w:hAnsiTheme="minorEastAsia" w:eastAsiaTheme="minorEastAsia" w:cstheme="minorEastAsia"/>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5 月至</w:t>
            </w:r>
            <w:r>
              <w:rPr>
                <w:rFonts w:hint="eastAsia" w:asciiTheme="minorEastAsia" w:hAnsiTheme="minorEastAsia" w:eastAsiaTheme="minorEastAsia" w:cstheme="minorEastAsia"/>
                <w:spacing w:val="-21"/>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10 月</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18:00-22:00，重大活动及节假日延长</w:t>
            </w:r>
            <w:r>
              <w:rPr>
                <w:rFonts w:hint="eastAsia" w:asciiTheme="minorEastAsia" w:hAnsiTheme="minorEastAsia" w:eastAsiaTheme="minorEastAsia" w:cstheme="minorEastAsia"/>
                <w:spacing w:val="-38"/>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 小时</w:t>
            </w:r>
            <w:r>
              <w:rPr>
                <w:rFonts w:hint="eastAsia" w:asciiTheme="minorEastAsia" w:hAnsiTheme="minorEastAsia" w:eastAsiaTheme="minorEastAsia" w:cstheme="minorEastAsia"/>
                <w:spacing w:val="7"/>
                <w:sz w:val="28"/>
                <w:szCs w:val="28"/>
                <w:highlight w:val="none"/>
              </w:rPr>
              <w:t xml:space="preserve">（具体以活动结束时间为准）。</w:t>
            </w:r>
            <w:r/>
          </w:p>
        </w:tc>
      </w:tr>
      <w:tr>
        <w:trPr>
          <w:trHeight w:val="1902"/>
        </w:trPr>
        <w:tc>
          <w:tcPr>
            <w:tcW w:w="1124"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p>
        </w:tc>
        <w:tc>
          <w:tcPr>
            <w:tcW w:w="7955" w:type="dxa"/>
            <w:vAlign w:val="top"/>
            <w:textDirection w:val="lrTb"/>
            <w:noWrap w:val="false"/>
          </w:tcPr>
          <w:p>
            <w:pPr>
              <w:pStyle w:val="1556"/>
              <w:ind w:left="132" w:right="155" w:hanging="11"/>
              <w:jc w:val="both"/>
              <w:spacing w:before="204"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道路路面及侧石边脚清，无明显泥沙颗粒，无波浪形，</w:t>
            </w:r>
            <w:r>
              <w:rPr>
                <w:rFonts w:hint="eastAsia" w:asciiTheme="minorEastAsia" w:hAnsiTheme="minorEastAsia" w:eastAsiaTheme="minorEastAsia" w:cstheme="minorEastAsia"/>
                <w:spacing w:val="8"/>
                <w:sz w:val="28"/>
                <w:szCs w:val="28"/>
                <w:highlight w:val="none"/>
              </w:rPr>
              <w:t xml:space="preserve">无死角；人行道板无明显脏污、无杂草。作业范围内无</w:t>
            </w:r>
            <w:r>
              <w:rPr>
                <w:rFonts w:hint="eastAsia" w:asciiTheme="minorEastAsia" w:hAnsiTheme="minorEastAsia" w:eastAsiaTheme="minorEastAsia" w:cstheme="minorEastAsia"/>
                <w:spacing w:val="1"/>
                <w:sz w:val="28"/>
                <w:szCs w:val="28"/>
                <w:highlight w:val="none"/>
              </w:rPr>
              <w:t xml:space="preserve">白色垃圾和杂物。</w:t>
            </w:r>
            <w:r/>
          </w:p>
        </w:tc>
      </w:tr>
      <w:tr>
        <w:trPr>
          <w:trHeight w:val="651"/>
        </w:trPr>
        <w:tc>
          <w:tcPr>
            <w:tcW w:w="1124" w:type="dxa"/>
            <w:vAlign w:val="top"/>
            <w:textDirection w:val="lrTb"/>
            <w:noWrap w:val="false"/>
          </w:tcPr>
          <w:p>
            <w:pPr>
              <w:ind w:left="490"/>
              <w:spacing w:before="247" w:line="22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p>
        </w:tc>
        <w:tc>
          <w:tcPr>
            <w:tcW w:w="7955" w:type="dxa"/>
            <w:vAlign w:val="top"/>
            <w:textDirection w:val="lrTb"/>
            <w:noWrap w:val="false"/>
          </w:tcPr>
          <w:p>
            <w:pPr>
              <w:pStyle w:val="1556"/>
              <w:ind w:left="159"/>
              <w:spacing w:before="193" w:line="23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电杆、树穴、隔离墩周围干净整洁，窨井盖不堵</w:t>
            </w:r>
            <w:r>
              <w:rPr>
                <w:rFonts w:hint="eastAsia" w:asciiTheme="minorEastAsia" w:hAnsiTheme="minorEastAsia" w:eastAsiaTheme="minorEastAsia" w:cstheme="minorEastAsia"/>
                <w:spacing w:val="6"/>
                <w:sz w:val="28"/>
                <w:szCs w:val="28"/>
                <w:highlight w:val="none"/>
              </w:rPr>
              <w:t xml:space="preserve">塞。</w:t>
            </w:r>
            <w:r/>
          </w:p>
        </w:tc>
      </w:tr>
    </w:tbl>
    <w:p>
      <w:pPr>
        <w:rPr>
          <w:rFonts w:hint="eastAsia" w:asciiTheme="minorEastAsia" w:hAnsiTheme="minorEastAsia" w:eastAsiaTheme="minorEastAsia" w:cstheme="minorEastAsia"/>
          <w:sz w:val="28"/>
          <w:szCs w:val="28"/>
          <w:highlight w:val="none"/>
        </w:rPr>
        <w:sectPr>
          <w:footerReference w:type="default" r:id="rId12"/>
          <w:footnotePr/>
          <w:endnotePr/>
          <w:type w:val="nextPage"/>
          <w:pgSz w:w="11907" w:h="16839" w:orient="portrait"/>
          <w:pgMar w:top="1431" w:right="1363" w:bottom="1108" w:left="1474" w:header="0" w:footer="772"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55"/>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748"/>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2"/>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w:t>
            </w:r>
            <w:r/>
          </w:p>
        </w:tc>
        <w:tc>
          <w:tcPr>
            <w:tcW w:w="7941" w:type="dxa"/>
            <w:vAlign w:val="top"/>
            <w:textDirection w:val="lrTb"/>
            <w:noWrap w:val="false"/>
          </w:tcPr>
          <w:p>
            <w:pPr>
              <w:pStyle w:val="1556"/>
              <w:ind w:left="131" w:right="155" w:hanging="6"/>
              <w:jc w:val="both"/>
              <w:spacing w:before="201"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人行天桥清扫保洁及护栏清洗质量达标到位，步梯、桥面无垃圾杂物，无泥沙、污水、明显污渍，护栏内侧无</w:t>
            </w:r>
            <w:r>
              <w:rPr>
                <w:rFonts w:hint="eastAsia" w:asciiTheme="minorEastAsia" w:hAnsiTheme="minorEastAsia" w:eastAsiaTheme="minorEastAsia" w:cstheme="minorEastAsia"/>
                <w:spacing w:val="1"/>
                <w:sz w:val="28"/>
                <w:szCs w:val="28"/>
                <w:highlight w:val="none"/>
              </w:rPr>
              <w:t xml:space="preserve">积灰、明显污渍。</w:t>
            </w:r>
            <w:r/>
          </w:p>
        </w:tc>
      </w:tr>
      <w:tr>
        <w:trPr>
          <w:trHeight w:val="806"/>
        </w:trPr>
        <w:tc>
          <w:tcPr>
            <w:tcW w:w="1122" w:type="dxa"/>
            <w:vAlign w:val="top"/>
            <w:textDirection w:val="lrTb"/>
            <w:noWrap w:val="false"/>
          </w:tcPr>
          <w:p>
            <w:pPr>
              <w:spacing w:line="26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2"/>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w:t>
            </w:r>
            <w:r/>
          </w:p>
        </w:tc>
        <w:tc>
          <w:tcPr>
            <w:tcW w:w="7941" w:type="dxa"/>
            <w:vAlign w:val="top"/>
            <w:textDirection w:val="lrTb"/>
            <w:noWrap w:val="false"/>
          </w:tcPr>
          <w:p>
            <w:pPr>
              <w:pStyle w:val="1556"/>
              <w:ind w:left="131"/>
              <w:spacing w:before="310"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绿化区域无明显积存落叶、无垃圾杂物。</w:t>
            </w:r>
            <w:r/>
          </w:p>
        </w:tc>
      </w:tr>
      <w:tr>
        <w:trPr>
          <w:trHeight w:val="1166"/>
        </w:trPr>
        <w:tc>
          <w:tcPr>
            <w:tcW w:w="1122" w:type="dxa"/>
            <w:vAlign w:val="top"/>
            <w:textDirection w:val="lrTb"/>
            <w:noWrap w:val="false"/>
          </w:tcPr>
          <w:p>
            <w:pPr>
              <w:spacing w:line="4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1"/>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w:t>
            </w:r>
            <w:r/>
          </w:p>
        </w:tc>
        <w:tc>
          <w:tcPr>
            <w:tcW w:w="7941" w:type="dxa"/>
            <w:vAlign w:val="top"/>
            <w:textDirection w:val="lrTb"/>
            <w:noWrap w:val="false"/>
          </w:tcPr>
          <w:p>
            <w:pPr>
              <w:pStyle w:val="1556"/>
              <w:ind w:left="136" w:right="155" w:hanging="1"/>
              <w:spacing w:before="198"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交通护栏干净整洁，每旬擦洗一次，雨后即擦，无明显</w:t>
            </w:r>
            <w:r>
              <w:rPr>
                <w:rFonts w:hint="eastAsia" w:asciiTheme="minorEastAsia" w:hAnsiTheme="minorEastAsia" w:eastAsiaTheme="minorEastAsia" w:cstheme="minorEastAsia"/>
                <w:spacing w:val="6"/>
                <w:sz w:val="28"/>
                <w:szCs w:val="28"/>
                <w:highlight w:val="none"/>
              </w:rPr>
              <w:t xml:space="preserve">尘土积灰；底部无泥沙、垃圾杂物、杂草。</w:t>
            </w:r>
            <w:r/>
          </w:p>
        </w:tc>
      </w:tr>
      <w:tr>
        <w:trPr>
          <w:trHeight w:val="2431"/>
        </w:trPr>
        <w:tc>
          <w:tcPr>
            <w:tcW w:w="1122" w:type="dxa"/>
            <w:vAlign w:val="top"/>
            <w:textDirection w:val="lrTb"/>
            <w:noWrap w:val="false"/>
          </w:tcPr>
          <w:p>
            <w:pPr>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9"/>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w:t>
            </w:r>
            <w:r/>
          </w:p>
        </w:tc>
        <w:tc>
          <w:tcPr>
            <w:tcW w:w="7941" w:type="dxa"/>
            <w:vAlign w:val="top"/>
            <w:textDirection w:val="lrTb"/>
            <w:noWrap w:val="false"/>
          </w:tcPr>
          <w:p>
            <w:pPr>
              <w:pStyle w:val="1556"/>
              <w:ind w:left="121" w:right="155"/>
              <w:jc w:val="both"/>
              <w:spacing w:before="18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废物箱、健身器材等城市家居干净整洁，无明显污渍，</w:t>
            </w:r>
            <w:r>
              <w:rPr>
                <w:rFonts w:hint="eastAsia" w:asciiTheme="minorEastAsia" w:hAnsiTheme="minorEastAsia" w:eastAsiaTheme="minorEastAsia" w:cstheme="minorEastAsia"/>
                <w:spacing w:val="9"/>
                <w:sz w:val="28"/>
                <w:szCs w:val="28"/>
                <w:highlight w:val="none"/>
              </w:rPr>
              <w:t xml:space="preserve">无乱涂写、乱张贴小广告。废物箱无破损，垃圾分类名称标识准确、清晰。废物箱门关闭，内胆不得随意摆放道路两侧。废物箱垃圾不得满溢，周围地面无污渍或垃</w:t>
            </w:r>
            <w:r>
              <w:rPr>
                <w:rFonts w:hint="eastAsia" w:asciiTheme="minorEastAsia" w:hAnsiTheme="minorEastAsia" w:eastAsiaTheme="minorEastAsia" w:cstheme="minorEastAsia"/>
                <w:spacing w:val="-4"/>
                <w:sz w:val="28"/>
                <w:szCs w:val="28"/>
                <w:highlight w:val="none"/>
              </w:rPr>
              <w:t xml:space="preserve">圾杂物。</w:t>
            </w:r>
            <w:r/>
          </w:p>
        </w:tc>
      </w:tr>
      <w:tr>
        <w:trPr>
          <w:trHeight w:val="1744"/>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6"/>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8</w:t>
            </w:r>
            <w:r/>
          </w:p>
        </w:tc>
        <w:tc>
          <w:tcPr>
            <w:tcW w:w="7941" w:type="dxa"/>
            <w:vAlign w:val="top"/>
            <w:textDirection w:val="lrTb"/>
            <w:noWrap w:val="false"/>
          </w:tcPr>
          <w:p>
            <w:pPr>
              <w:pStyle w:val="1556"/>
              <w:ind w:left="131" w:right="155" w:hanging="7"/>
              <w:spacing w:before="202"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环卫保洁车车身两侧及车尾有完整反光标志（或加贴反</w:t>
            </w:r>
            <w:r>
              <w:rPr>
                <w:rFonts w:hint="eastAsia" w:asciiTheme="minorEastAsia" w:hAnsiTheme="minorEastAsia" w:eastAsiaTheme="minorEastAsia" w:cstheme="minorEastAsia"/>
                <w:spacing w:val="6"/>
                <w:sz w:val="28"/>
                <w:szCs w:val="28"/>
                <w:highlight w:val="none"/>
              </w:rPr>
              <w:t xml:space="preserve">光膜）和危险报警闪光灯，配备有反光标志的安全锥；车辆外观完好，干净整洁，无抛洒滴漏现象。</w:t>
            </w:r>
            <w:r/>
          </w:p>
        </w:tc>
      </w:tr>
      <w:tr>
        <w:trPr>
          <w:trHeight w:val="2220"/>
        </w:trPr>
        <w:tc>
          <w:tcPr>
            <w:tcW w:w="1122" w:type="dxa"/>
            <w:vAlign w:val="top"/>
            <w:textDirection w:val="lrTb"/>
            <w:noWrap w:val="false"/>
          </w:tcPr>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0"/>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9</w:t>
            </w:r>
            <w:r/>
          </w:p>
        </w:tc>
        <w:tc>
          <w:tcPr>
            <w:tcW w:w="7941" w:type="dxa"/>
            <w:vAlign w:val="top"/>
            <w:textDirection w:val="lrTb"/>
            <w:noWrap w:val="false"/>
          </w:tcPr>
          <w:p>
            <w:pPr>
              <w:pStyle w:val="1556"/>
              <w:ind w:left="122" w:firstLine="1"/>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环卫人员作业时须统一穿着符合城市管理部门要求的工</w:t>
            </w:r>
            <w:r>
              <w:rPr>
                <w:rFonts w:hint="eastAsia" w:asciiTheme="minorEastAsia" w:hAnsiTheme="minorEastAsia" w:eastAsiaTheme="minorEastAsia" w:cstheme="minorEastAsia"/>
                <w:spacing w:val="2"/>
                <w:sz w:val="28"/>
                <w:szCs w:val="28"/>
                <w:highlight w:val="none"/>
              </w:rPr>
              <w:t xml:space="preserve">作服，且有明显所属地区和单位标志，工作服保持干净、</w:t>
            </w:r>
            <w:r>
              <w:rPr>
                <w:rFonts w:hint="eastAsia" w:asciiTheme="minorEastAsia" w:hAnsiTheme="minorEastAsia" w:eastAsiaTheme="minorEastAsia" w:cstheme="minorEastAsia"/>
                <w:spacing w:val="7"/>
                <w:sz w:val="28"/>
                <w:szCs w:val="28"/>
                <w:highlight w:val="none"/>
              </w:rPr>
              <w:t xml:space="preserve">整洁，夜间作业佩戴发光安全标志。工作时间不离</w:t>
            </w:r>
            <w:r>
              <w:rPr>
                <w:rFonts w:hint="eastAsia" w:asciiTheme="minorEastAsia" w:hAnsiTheme="minorEastAsia" w:eastAsiaTheme="minorEastAsia" w:cstheme="minorEastAsia"/>
                <w:spacing w:val="6"/>
                <w:sz w:val="28"/>
                <w:szCs w:val="28"/>
                <w:highlight w:val="none"/>
              </w:rPr>
              <w:t xml:space="preserve">岗、</w:t>
            </w:r>
            <w:r>
              <w:rPr>
                <w:rFonts w:hint="eastAsia" w:asciiTheme="minorEastAsia" w:hAnsiTheme="minorEastAsia" w:eastAsiaTheme="minorEastAsia" w:cstheme="minorEastAsia"/>
                <w:spacing w:val="-6"/>
                <w:sz w:val="28"/>
                <w:szCs w:val="28"/>
                <w:highlight w:val="none"/>
              </w:rPr>
              <w:t xml:space="preserve">不串岗、不聊天，</w:t>
            </w:r>
            <w:r>
              <w:rPr>
                <w:rFonts w:hint="eastAsia" w:asciiTheme="minorEastAsia" w:hAnsiTheme="minorEastAsia" w:eastAsiaTheme="minorEastAsia" w:cstheme="minorEastAsia"/>
                <w:spacing w:val="10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不做与工作无关的事情。</w:t>
            </w:r>
            <w:r/>
          </w:p>
        </w:tc>
      </w:tr>
      <w:tr>
        <w:trPr>
          <w:trHeight w:val="1751"/>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10</w:t>
            </w:r>
            <w:r/>
          </w:p>
        </w:tc>
        <w:tc>
          <w:tcPr>
            <w:tcW w:w="7941" w:type="dxa"/>
            <w:vAlign w:val="top"/>
            <w:textDirection w:val="lrTb"/>
            <w:noWrap w:val="false"/>
          </w:tcPr>
          <w:p>
            <w:pPr>
              <w:pStyle w:val="1556"/>
              <w:ind w:left="119" w:firstLine="13"/>
              <w:jc w:val="both"/>
              <w:spacing w:before="194"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清扫保洁范围内无归堆漏收垃圾。树枝落叶、清扫垃圾、</w:t>
            </w:r>
            <w:r>
              <w:rPr>
                <w:rFonts w:hint="eastAsia" w:asciiTheme="minorEastAsia" w:hAnsiTheme="minorEastAsia" w:eastAsiaTheme="minorEastAsia" w:cstheme="minorEastAsia"/>
                <w:spacing w:val="8"/>
                <w:sz w:val="28"/>
                <w:szCs w:val="28"/>
                <w:highlight w:val="none"/>
              </w:rPr>
              <w:t xml:space="preserve">边脚泥沙等不得扫入或倒入绿化带、河道、窨井、喇叭</w:t>
            </w:r>
            <w:r>
              <w:rPr>
                <w:rFonts w:hint="eastAsia" w:asciiTheme="minorEastAsia" w:hAnsiTheme="minorEastAsia" w:eastAsiaTheme="minorEastAsia" w:cstheme="minorEastAsia"/>
                <w:spacing w:val="7"/>
                <w:sz w:val="28"/>
                <w:szCs w:val="28"/>
                <w:highlight w:val="none"/>
              </w:rPr>
              <w:t xml:space="preserve">口内，不得进行焚烧。清扫保洁范围内无大件垃圾、小</w:t>
            </w:r>
            <w:r>
              <w:rPr>
                <w:rFonts w:hint="eastAsia" w:asciiTheme="minorEastAsia" w:hAnsiTheme="minorEastAsia" w:eastAsiaTheme="minorEastAsia" w:cstheme="minorEastAsia"/>
                <w:spacing w:val="8"/>
                <w:sz w:val="28"/>
                <w:szCs w:val="28"/>
                <w:highlight w:val="none"/>
              </w:rPr>
              <w:t xml:space="preserve">型特种垃圾或砖块石块，大型无主垃圾及时清理、无堆</w:t>
            </w:r>
            <w:r>
              <w:rPr>
                <w:rFonts w:hint="eastAsia" w:asciiTheme="minorEastAsia" w:hAnsiTheme="minorEastAsia" w:eastAsiaTheme="minorEastAsia" w:cstheme="minorEastAsia"/>
                <w:spacing w:val="-12"/>
                <w:sz w:val="28"/>
                <w:szCs w:val="28"/>
                <w:highlight w:val="none"/>
              </w:rPr>
              <w:t xml:space="preserve">积。</w:t>
            </w:r>
            <w:r/>
          </w:p>
        </w:tc>
      </w:tr>
    </w:tbl>
    <w:p>
      <w:pPr>
        <w:rPr>
          <w:rFonts w:hint="eastAsia" w:asciiTheme="minorEastAsia" w:hAnsiTheme="minorEastAsia" w:eastAsiaTheme="minorEastAsia" w:cstheme="minorEastAsia"/>
          <w:sz w:val="28"/>
          <w:szCs w:val="28"/>
          <w:highlight w:val="none"/>
        </w:rPr>
        <w:sectPr>
          <w:footerReference w:type="default" r:id="rId13"/>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55"/>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1"/>
        <w:gridCol w:w="7938"/>
      </w:tblGrid>
      <w:tr>
        <w:trPr>
          <w:trHeight w:val="652"/>
        </w:trPr>
        <w:tc>
          <w:tcPr>
            <w:tcW w:w="1121" w:type="dxa"/>
            <w:vAlign w:val="top"/>
            <w:textDirection w:val="lrTb"/>
            <w:noWrap w:val="false"/>
          </w:tcPr>
          <w:p>
            <w:pPr>
              <w:pStyle w:val="1556"/>
              <w:ind w:left="98"/>
              <w:spacing w:before="188" w:line="22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6"/>
                <w:sz w:val="28"/>
                <w:szCs w:val="28"/>
                <w:highlight w:val="none"/>
              </w:rPr>
              <w:t xml:space="preserve">（二）</w:t>
            </w:r>
            <w:r/>
          </w:p>
        </w:tc>
        <w:tc>
          <w:tcPr>
            <w:tcW w:w="7938" w:type="dxa"/>
            <w:vAlign w:val="top"/>
            <w:textDirection w:val="lrTb"/>
            <w:noWrap w:val="false"/>
          </w:tcPr>
          <w:p>
            <w:pPr>
              <w:pStyle w:val="1556"/>
              <w:ind w:left="120"/>
              <w:spacing w:before="193"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机械化作业质量要求</w:t>
            </w:r>
            <w:r/>
          </w:p>
        </w:tc>
      </w:tr>
      <w:tr>
        <w:trPr>
          <w:trHeight w:val="1762"/>
        </w:trPr>
        <w:tc>
          <w:tcPr>
            <w:tcW w:w="1121" w:type="dxa"/>
            <w:vAlign w:val="top"/>
            <w:textDirection w:val="lrTb"/>
            <w:noWrap w:val="false"/>
          </w:tcPr>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11</w:t>
            </w:r>
            <w:r/>
          </w:p>
        </w:tc>
        <w:tc>
          <w:tcPr>
            <w:tcW w:w="7938" w:type="dxa"/>
            <w:vAlign w:val="top"/>
            <w:textDirection w:val="lrTb"/>
            <w:noWrap w:val="false"/>
          </w:tcPr>
          <w:p>
            <w:pPr>
              <w:pStyle w:val="1556"/>
              <w:ind w:left="130" w:right="155" w:hanging="9"/>
              <w:jc w:val="both"/>
              <w:spacing w:before="195"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道路冲洗做到边脚清，无泥沙，无明显尘土黄带，道路</w:t>
            </w:r>
            <w:r>
              <w:rPr>
                <w:rFonts w:hint="eastAsia" w:asciiTheme="minorEastAsia" w:hAnsiTheme="minorEastAsia" w:eastAsiaTheme="minorEastAsia" w:cstheme="minorEastAsia"/>
                <w:spacing w:val="7"/>
                <w:sz w:val="28"/>
                <w:szCs w:val="28"/>
                <w:highlight w:val="none"/>
              </w:rPr>
              <w:t xml:space="preserve">显本色；人行道及非机动车道清洗，做到标线清晰，无</w:t>
            </w:r>
            <w:r>
              <w:rPr>
                <w:rFonts w:hint="eastAsia" w:asciiTheme="minorEastAsia" w:hAnsiTheme="minorEastAsia" w:eastAsiaTheme="minorEastAsia" w:cstheme="minorEastAsia"/>
                <w:spacing w:val="3"/>
                <w:sz w:val="28"/>
                <w:szCs w:val="28"/>
                <w:highlight w:val="none"/>
              </w:rPr>
              <w:t xml:space="preserve">积尘泥沙、明显污渍。</w:t>
            </w:r>
            <w:r/>
          </w:p>
        </w:tc>
      </w:tr>
      <w:tr>
        <w:trPr>
          <w:trHeight w:val="900"/>
        </w:trPr>
        <w:tc>
          <w:tcPr>
            <w:tcW w:w="1121" w:type="dxa"/>
            <w:vAlign w:val="top"/>
            <w:textDirection w:val="lrTb"/>
            <w:noWrap w:val="false"/>
          </w:tcPr>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12</w:t>
            </w:r>
            <w:r/>
          </w:p>
        </w:tc>
        <w:tc>
          <w:tcPr>
            <w:tcW w:w="7938" w:type="dxa"/>
            <w:vAlign w:val="top"/>
            <w:textDirection w:val="lrTb"/>
            <w:noWrap w:val="false"/>
          </w:tcPr>
          <w:p>
            <w:pPr>
              <w:pStyle w:val="1556"/>
              <w:ind w:left="121"/>
              <w:spacing w:before="309" w:line="2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道路交通护栏、隔离墩底面洁净，</w:t>
            </w:r>
            <w:r>
              <w:rPr>
                <w:rFonts w:hint="eastAsia" w:asciiTheme="minorEastAsia" w:hAnsiTheme="minorEastAsia" w:eastAsiaTheme="minorEastAsia" w:cstheme="minorEastAsia"/>
                <w:spacing w:val="-6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交通标线清晰。</w:t>
            </w:r>
            <w:r/>
          </w:p>
        </w:tc>
      </w:tr>
      <w:tr>
        <w:trPr>
          <w:trHeight w:val="1759"/>
        </w:trPr>
        <w:tc>
          <w:tcPr>
            <w:tcW w:w="1121" w:type="dxa"/>
            <w:vAlign w:val="top"/>
            <w:textDirection w:val="lrTb"/>
            <w:noWrap w:val="false"/>
          </w:tcPr>
          <w:p>
            <w:pPr>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13</w:t>
            </w:r>
            <w:r/>
          </w:p>
        </w:tc>
        <w:tc>
          <w:tcPr>
            <w:tcW w:w="7938" w:type="dxa"/>
            <w:vAlign w:val="top"/>
            <w:textDirection w:val="lrTb"/>
            <w:noWrap w:val="false"/>
          </w:tcPr>
          <w:p>
            <w:pPr>
              <w:pStyle w:val="1556"/>
              <w:ind w:left="131" w:right="107" w:hanging="11"/>
              <w:jc w:val="both"/>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机扫、洗扫作业时喷水湿扫，不扬尘，不漏土，不抛洒</w:t>
            </w:r>
            <w:r>
              <w:rPr>
                <w:rFonts w:hint="eastAsia" w:asciiTheme="minorEastAsia" w:hAnsiTheme="minorEastAsia" w:eastAsiaTheme="minorEastAsia" w:cstheme="minorEastAsia"/>
                <w:spacing w:val="4"/>
                <w:sz w:val="28"/>
                <w:szCs w:val="28"/>
                <w:highlight w:val="none"/>
              </w:rPr>
              <w:t xml:space="preserve">滴漏；冬季当日最高气温≤3℃时，洗扫、机扫模式改为</w:t>
            </w:r>
            <w:r>
              <w:rPr>
                <w:rFonts w:hint="eastAsia" w:asciiTheme="minorEastAsia" w:hAnsiTheme="minorEastAsia" w:eastAsiaTheme="minorEastAsia" w:cstheme="minorEastAsia"/>
                <w:spacing w:val="6"/>
                <w:sz w:val="28"/>
                <w:szCs w:val="28"/>
                <w:highlight w:val="none"/>
              </w:rPr>
              <w:t xml:space="preserve">干扫模式，作业时间不变。</w:t>
            </w:r>
            <w:r/>
          </w:p>
        </w:tc>
      </w:tr>
      <w:tr>
        <w:trPr>
          <w:trHeight w:val="830"/>
        </w:trPr>
        <w:tc>
          <w:tcPr>
            <w:tcW w:w="1121" w:type="dxa"/>
            <w:vAlign w:val="top"/>
            <w:textDirection w:val="lrTb"/>
            <w:noWrap w:val="false"/>
          </w:tcPr>
          <w:p>
            <w:pPr>
              <w:ind w:left="435"/>
              <w:spacing w:before="326"/>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14</w:t>
            </w:r>
            <w:r/>
          </w:p>
        </w:tc>
        <w:tc>
          <w:tcPr>
            <w:tcW w:w="7938" w:type="dxa"/>
            <w:vAlign w:val="top"/>
            <w:textDirection w:val="lrTb"/>
            <w:noWrap w:val="false"/>
          </w:tcPr>
          <w:p>
            <w:pPr>
              <w:pStyle w:val="1556"/>
              <w:ind w:left="135"/>
              <w:spacing w:before="274" w:line="21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4"/>
                <w:sz w:val="28"/>
                <w:szCs w:val="28"/>
                <w:highlight w:val="none"/>
              </w:rPr>
              <w:t xml:space="preserve">车辆在指定地点倾倒垃圾、污水，</w:t>
            </w:r>
            <w:r>
              <w:rPr>
                <w:rFonts w:hint="eastAsia" w:asciiTheme="minorEastAsia" w:hAnsiTheme="minorEastAsia" w:eastAsiaTheme="minorEastAsia" w:cstheme="minorEastAsia"/>
                <w:spacing w:val="-87"/>
                <w:sz w:val="28"/>
                <w:szCs w:val="28"/>
                <w:highlight w:val="none"/>
              </w:rPr>
              <w:t xml:space="preserve"> </w:t>
            </w:r>
            <w:r>
              <w:rPr>
                <w:rFonts w:hint="eastAsia" w:asciiTheme="minorEastAsia" w:hAnsiTheme="minorEastAsia" w:eastAsiaTheme="minorEastAsia" w:cstheme="minorEastAsia"/>
                <w:spacing w:val="4"/>
                <w:sz w:val="28"/>
                <w:szCs w:val="28"/>
                <w:highlight w:val="none"/>
              </w:rPr>
              <w:t xml:space="preserve">不乱倒。</w:t>
            </w:r>
            <w:r/>
          </w:p>
        </w:tc>
      </w:tr>
      <w:tr>
        <w:trPr>
          <w:trHeight w:val="1299"/>
        </w:trPr>
        <w:tc>
          <w:tcPr>
            <w:tcW w:w="1121" w:type="dxa"/>
            <w:vAlign w:val="top"/>
            <w:textDirection w:val="lrTb"/>
            <w:noWrap w:val="false"/>
          </w:tcPr>
          <w:p>
            <w:pPr>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15</w:t>
            </w:r>
            <w:r/>
          </w:p>
        </w:tc>
        <w:tc>
          <w:tcPr>
            <w:tcW w:w="7938" w:type="dxa"/>
            <w:vAlign w:val="top"/>
            <w:textDirection w:val="lrTb"/>
            <w:noWrap w:val="false"/>
          </w:tcPr>
          <w:p>
            <w:pPr>
              <w:pStyle w:val="1556"/>
              <w:ind w:left="127" w:right="175" w:firstLine="7"/>
              <w:spacing w:before="202"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车容车貌整洁，车辆性能完好。车身标识清晰规范，按规定定期喷涂，喷涂前向主管部门登记备案。</w:t>
            </w:r>
            <w:r/>
          </w:p>
        </w:tc>
      </w:tr>
      <w:tr>
        <w:trPr>
          <w:trHeight w:val="1296"/>
        </w:trPr>
        <w:tc>
          <w:tcPr>
            <w:tcW w:w="1121" w:type="dxa"/>
            <w:vAlign w:val="top"/>
            <w:textDirection w:val="lrTb"/>
            <w:noWrap w:val="false"/>
          </w:tcPr>
          <w:p>
            <w:pPr>
              <w:spacing w:line="4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16</w:t>
            </w:r>
            <w:r/>
          </w:p>
        </w:tc>
        <w:tc>
          <w:tcPr>
            <w:tcW w:w="7938" w:type="dxa"/>
            <w:vAlign w:val="top"/>
            <w:textDirection w:val="lrTb"/>
            <w:noWrap w:val="false"/>
          </w:tcPr>
          <w:p>
            <w:pPr>
              <w:pStyle w:val="1556"/>
              <w:ind w:left="123" w:right="155" w:hanging="3"/>
              <w:spacing w:before="199"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机扫、洗扫、冲水文明作业，避让行人。作业时应开启</w:t>
            </w:r>
            <w:r>
              <w:rPr>
                <w:rFonts w:hint="eastAsia" w:asciiTheme="minorEastAsia" w:hAnsiTheme="minorEastAsia" w:eastAsiaTheme="minorEastAsia" w:cstheme="minorEastAsia"/>
                <w:spacing w:val="-3"/>
                <w:sz w:val="28"/>
                <w:szCs w:val="28"/>
                <w:highlight w:val="none"/>
              </w:rPr>
              <w:t xml:space="preserve">警示灯，</w:t>
            </w:r>
            <w:r>
              <w:rPr>
                <w:rFonts w:hint="eastAsia" w:asciiTheme="minorEastAsia" w:hAnsiTheme="minorEastAsia" w:eastAsiaTheme="minorEastAsia" w:cstheme="minorEastAsia"/>
                <w:spacing w:val="-2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日间作业时打开警示音。</w:t>
            </w:r>
            <w:r/>
          </w:p>
        </w:tc>
      </w:tr>
      <w:tr>
        <w:trPr>
          <w:trHeight w:val="655"/>
        </w:trPr>
        <w:tc>
          <w:tcPr>
            <w:tcW w:w="1121" w:type="dxa"/>
            <w:vAlign w:val="top"/>
            <w:textDirection w:val="lrTb"/>
            <w:noWrap w:val="false"/>
          </w:tcPr>
          <w:p>
            <w:pPr>
              <w:ind w:left="417"/>
              <w:spacing w:before="250" w:line="18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二</w:t>
            </w:r>
            <w:r/>
          </w:p>
        </w:tc>
        <w:tc>
          <w:tcPr>
            <w:tcW w:w="7938" w:type="dxa"/>
            <w:vAlign w:val="top"/>
            <w:textDirection w:val="lrTb"/>
            <w:noWrap w:val="false"/>
          </w:tcPr>
          <w:p>
            <w:pPr>
              <w:ind w:left="116"/>
              <w:spacing w:before="204" w:line="21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机械化信息监管要求</w:t>
            </w:r>
            <w:r/>
          </w:p>
        </w:tc>
      </w:tr>
      <w:tr>
        <w:trPr>
          <w:trHeight w:val="90"/>
        </w:trPr>
        <w:tc>
          <w:tcPr>
            <w:tcW w:w="1121"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17</w:t>
            </w:r>
            <w:r/>
          </w:p>
        </w:tc>
        <w:tc>
          <w:tcPr>
            <w:tcW w:w="7938" w:type="dxa"/>
            <w:vAlign w:val="top"/>
            <w:textDirection w:val="lrTb"/>
            <w:noWrap w:val="false"/>
          </w:tcPr>
          <w:p>
            <w:pPr>
              <w:pStyle w:val="1556"/>
              <w:ind w:left="115" w:right="109" w:firstLine="16"/>
              <w:jc w:val="both"/>
              <w:spacing w:before="196"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小型扫路车车辆</w:t>
            </w:r>
            <w:r>
              <w:rPr>
                <w:rFonts w:hint="eastAsia" w:asciiTheme="minorEastAsia" w:hAnsiTheme="minorEastAsia" w:eastAsiaTheme="minorEastAsia" w:cstheme="minorEastAsia"/>
                <w:spacing w:val="-63"/>
                <w:sz w:val="28"/>
                <w:szCs w:val="28"/>
                <w:highlight w:val="none"/>
              </w:rPr>
              <w:t xml:space="preserve"> </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6"/>
                <w:sz w:val="28"/>
                <w:szCs w:val="28"/>
                <w:highlight w:val="none"/>
              </w:rPr>
              <w:t xml:space="preserve">装置完好，机扫、洗扫、冲水</w:t>
            </w:r>
            <w:r>
              <w:rPr>
                <w:rFonts w:hint="eastAsia" w:asciiTheme="minorEastAsia" w:hAnsiTheme="minorEastAsia" w:eastAsiaTheme="minorEastAsia" w:cstheme="minorEastAsia"/>
                <w:spacing w:val="5"/>
                <w:sz w:val="28"/>
                <w:szCs w:val="28"/>
                <w:highlight w:val="none"/>
              </w:rPr>
              <w:t xml:space="preserve">车辆</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9"/>
                <w:sz w:val="28"/>
                <w:szCs w:val="28"/>
                <w:highlight w:val="none"/>
              </w:rPr>
              <w:t xml:space="preserve">及视频监控等装置完好，接入信息化平台，并运行</w:t>
            </w:r>
            <w:r>
              <w:rPr>
                <w:rFonts w:hint="eastAsia" w:asciiTheme="minorEastAsia" w:hAnsiTheme="minorEastAsia" w:eastAsiaTheme="minorEastAsia" w:cstheme="minorEastAsia"/>
                <w:spacing w:val="-4"/>
                <w:sz w:val="28"/>
                <w:szCs w:val="28"/>
                <w:highlight w:val="none"/>
              </w:rPr>
              <w:t xml:space="preserve">正常。</w:t>
            </w:r>
            <w:r/>
          </w:p>
        </w:tc>
      </w:tr>
    </w:tbl>
    <w:p>
      <w:pPr>
        <w:rPr>
          <w:rFonts w:hint="eastAsia" w:asciiTheme="minorEastAsia" w:hAnsiTheme="minorEastAsia" w:eastAsiaTheme="minorEastAsia" w:cstheme="minorEastAsia"/>
          <w:sz w:val="28"/>
          <w:szCs w:val="28"/>
          <w:highlight w:val="none"/>
        </w:rPr>
        <w:sectPr>
          <w:footerReference w:type="default" r:id="rId14"/>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55"/>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2329"/>
        </w:trPr>
        <w:tc>
          <w:tcPr>
            <w:tcW w:w="1122" w:type="dxa"/>
            <w:vAlign w:val="top"/>
            <w:textDirection w:val="lrTb"/>
            <w:noWrap w:val="false"/>
          </w:tcPr>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18</w:t>
            </w:r>
            <w:r/>
          </w:p>
        </w:tc>
        <w:tc>
          <w:tcPr>
            <w:tcW w:w="7941" w:type="dxa"/>
            <w:vAlign w:val="top"/>
            <w:textDirection w:val="lrTb"/>
            <w:noWrap w:val="false"/>
          </w:tcPr>
          <w:p>
            <w:pPr>
              <w:pStyle w:val="1556"/>
              <w:ind w:left="128" w:hanging="8"/>
              <w:jc w:val="both"/>
              <w:spacing w:before="196" w:line="3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机扫车、洗扫车在规定时间内开展机械化作业，每日上</w:t>
            </w:r>
            <w:r>
              <w:rPr>
                <w:rFonts w:hint="eastAsia" w:asciiTheme="minorEastAsia" w:hAnsiTheme="minorEastAsia" w:eastAsiaTheme="minorEastAsia" w:cstheme="minorEastAsia"/>
                <w:spacing w:val="-4"/>
                <w:sz w:val="28"/>
                <w:szCs w:val="28"/>
                <w:highlight w:val="none"/>
              </w:rPr>
              <w:t xml:space="preserve">下午各作业一次，作业时避开早高峰和晚高峰时间段</w:t>
            </w:r>
            <w:r>
              <w:rPr>
                <w:rFonts w:hint="eastAsia" w:asciiTheme="minorEastAsia" w:hAnsiTheme="minorEastAsia" w:eastAsiaTheme="minorEastAsia" w:cstheme="minorEastAsia"/>
                <w:spacing w:val="-5"/>
                <w:sz w:val="28"/>
                <w:szCs w:val="28"/>
                <w:highlight w:val="none"/>
              </w:rPr>
              <w:t xml:space="preserve">（小</w:t>
            </w:r>
            <w:r>
              <w:rPr>
                <w:rFonts w:hint="eastAsia" w:asciiTheme="minorEastAsia" w:hAnsiTheme="minorEastAsia" w:eastAsiaTheme="minorEastAsia" w:cstheme="minorEastAsia"/>
                <w:spacing w:val="-3"/>
                <w:sz w:val="28"/>
                <w:szCs w:val="28"/>
                <w:highlight w:val="none"/>
              </w:rPr>
              <w:t xml:space="preserve">型扫路车参照执行</w:t>
            </w:r>
            <w:r>
              <w:rPr>
                <w:rFonts w:hint="eastAsia" w:asciiTheme="minorEastAsia" w:hAnsiTheme="minorEastAsia" w:eastAsiaTheme="minorEastAsia" w:cstheme="minorEastAsia"/>
                <w:spacing w:val="-1"/>
                <w:sz w:val="28"/>
                <w:szCs w:val="28"/>
                <w:highlight w:val="none"/>
              </w:rPr>
              <w:t xml:space="preserve">），</w:t>
            </w:r>
            <w:r>
              <w:rPr>
                <w:rFonts w:hint="eastAsia" w:asciiTheme="minorEastAsia" w:hAnsiTheme="minorEastAsia" w:eastAsiaTheme="minorEastAsia" w:cstheme="minorEastAsia"/>
                <w:spacing w:val="-2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不丢扫、漏扫，不得无故未作业。</w:t>
            </w:r>
            <w:r>
              <w:rPr>
                <w:rFonts w:hint="eastAsia" w:asciiTheme="minorEastAsia" w:hAnsiTheme="minorEastAsia" w:eastAsiaTheme="minorEastAsia" w:cstheme="minorEastAsia"/>
                <w:spacing w:val="5"/>
                <w:sz w:val="28"/>
                <w:szCs w:val="28"/>
                <w:highlight w:val="none"/>
              </w:rPr>
              <w:t xml:space="preserve">不得未经审核擅自变更作业时间或方式。</w:t>
            </w:r>
            <w:r/>
          </w:p>
        </w:tc>
      </w:tr>
      <w:tr>
        <w:trPr>
          <w:trHeight w:val="4065"/>
        </w:trPr>
        <w:tc>
          <w:tcPr>
            <w:tcW w:w="1122" w:type="dxa"/>
            <w:vAlign w:val="top"/>
            <w:textDirection w:val="lrTb"/>
            <w:noWrap w:val="false"/>
          </w:tcPr>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19</w:t>
            </w:r>
            <w:r/>
          </w:p>
        </w:tc>
        <w:tc>
          <w:tcPr>
            <w:tcW w:w="7941" w:type="dxa"/>
            <w:vAlign w:val="top"/>
            <w:textDirection w:val="lrTb"/>
            <w:noWrap w:val="false"/>
          </w:tcPr>
          <w:p>
            <w:pPr>
              <w:pStyle w:val="1556"/>
              <w:jc w:val="both"/>
              <w:spacing w:before="199" w:line="23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高压冲水作业时间：常温天气，白天作业时间</w:t>
            </w:r>
            <w:r>
              <w:rPr>
                <w:rFonts w:hint="eastAsia" w:asciiTheme="minorEastAsia" w:hAnsiTheme="minorEastAsia" w:eastAsiaTheme="minorEastAsia" w:cstheme="minorEastAsia"/>
                <w:spacing w:val="-46"/>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9:00-16:00，</w:t>
            </w:r>
            <w:r/>
          </w:p>
          <w:p>
            <w:pPr>
              <w:pStyle w:val="1556"/>
              <w:ind w:left="117" w:right="107" w:firstLine="3"/>
              <w:jc w:val="both"/>
              <w:spacing w:before="191" w:line="32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0"/>
                <w:sz w:val="28"/>
                <w:szCs w:val="28"/>
                <w:highlight w:val="none"/>
              </w:rPr>
              <w:t xml:space="preserve">夜间作业时间</w:t>
            </w:r>
            <w:r>
              <w:rPr>
                <w:rFonts w:hint="eastAsia" w:asciiTheme="minorEastAsia" w:hAnsiTheme="minorEastAsia" w:eastAsiaTheme="minorEastAsia" w:cstheme="minorEastAsia"/>
                <w:spacing w:val="-66"/>
                <w:sz w:val="28"/>
                <w:szCs w:val="28"/>
                <w:highlight w:val="none"/>
              </w:rPr>
              <w:t xml:space="preserve"> </w:t>
            </w:r>
            <w:r>
              <w:rPr>
                <w:rFonts w:hint="eastAsia" w:asciiTheme="minorEastAsia" w:hAnsiTheme="minorEastAsia" w:eastAsiaTheme="minorEastAsia" w:cstheme="minorEastAsia"/>
                <w:spacing w:val="10"/>
                <w:sz w:val="28"/>
                <w:szCs w:val="28"/>
                <w:highlight w:val="none"/>
              </w:rPr>
              <w:t xml:space="preserve">22:00</w:t>
            </w:r>
            <w:r>
              <w:rPr>
                <w:rFonts w:hint="eastAsia" w:asciiTheme="minorEastAsia" w:hAnsiTheme="minorEastAsia" w:eastAsiaTheme="minorEastAsia" w:cstheme="minorEastAsia"/>
                <w:spacing w:val="10"/>
                <w:sz w:val="28"/>
                <w:szCs w:val="28"/>
                <w:highlight w:val="none"/>
                <w:lang w:eastAsia="zh-CN"/>
              </w:rPr>
              <w:t xml:space="preserve">－</w:t>
            </w:r>
            <w:r>
              <w:rPr>
                <w:rFonts w:hint="eastAsia" w:asciiTheme="minorEastAsia" w:hAnsiTheme="minorEastAsia" w:eastAsiaTheme="minorEastAsia" w:cstheme="minorEastAsia"/>
                <w:spacing w:val="10"/>
                <w:sz w:val="28"/>
                <w:szCs w:val="28"/>
                <w:highlight w:val="none"/>
              </w:rPr>
              <w:t xml:space="preserve">次日凌晨4:00，按照核定任务</w:t>
            </w:r>
            <w:r>
              <w:rPr>
                <w:rFonts w:hint="eastAsia" w:asciiTheme="minorEastAsia" w:hAnsiTheme="minorEastAsia" w:eastAsiaTheme="minorEastAsia" w:cstheme="minorEastAsia"/>
                <w:spacing w:val="9"/>
                <w:sz w:val="28"/>
                <w:szCs w:val="28"/>
                <w:highlight w:val="none"/>
              </w:rPr>
              <w:t xml:space="preserve">量及标准作业，定车定路段作业，不漏冲，冲水方式采用前</w:t>
            </w:r>
            <w:r>
              <w:rPr>
                <w:rFonts w:hint="eastAsia" w:asciiTheme="minorEastAsia" w:hAnsiTheme="minorEastAsia" w:eastAsiaTheme="minorEastAsia" w:cstheme="minorEastAsia"/>
                <w:spacing w:val="3"/>
                <w:sz w:val="28"/>
                <w:szCs w:val="28"/>
                <w:highlight w:val="none"/>
              </w:rPr>
              <w:t xml:space="preserve">喷+侧喷。作业时段内中雨及以上天气（以天气预报为依</w:t>
            </w:r>
            <w:r>
              <w:rPr>
                <w:rFonts w:hint="eastAsia" w:asciiTheme="minorEastAsia" w:hAnsiTheme="minorEastAsia" w:eastAsiaTheme="minorEastAsia" w:cstheme="minorEastAsia"/>
                <w:spacing w:val="4"/>
                <w:sz w:val="28"/>
                <w:szCs w:val="28"/>
                <w:highlight w:val="none"/>
              </w:rPr>
              <w:t xml:space="preserve">据）停止冲水；冬季当日最低气温≤3℃时，停止冲水作</w:t>
            </w:r>
            <w:r>
              <w:rPr>
                <w:rFonts w:hint="eastAsia" w:asciiTheme="minorEastAsia" w:hAnsiTheme="minorEastAsia" w:eastAsiaTheme="minorEastAsia" w:cstheme="minorEastAsia"/>
                <w:spacing w:val="9"/>
                <w:sz w:val="28"/>
                <w:szCs w:val="28"/>
                <w:highlight w:val="none"/>
              </w:rPr>
              <w:t xml:space="preserve">业；其他台风、汛期等特殊天气及时按照市级主管部门</w:t>
            </w:r>
            <w:r>
              <w:rPr>
                <w:rFonts w:hint="eastAsia" w:asciiTheme="minorEastAsia" w:hAnsiTheme="minorEastAsia" w:eastAsiaTheme="minorEastAsia" w:cstheme="minorEastAsia"/>
                <w:spacing w:val="6"/>
                <w:sz w:val="28"/>
                <w:szCs w:val="28"/>
                <w:highlight w:val="none"/>
              </w:rPr>
              <w:t xml:space="preserve">要求调整作业时间和作业模式。</w:t>
            </w:r>
            <w:r/>
          </w:p>
        </w:tc>
      </w:tr>
      <w:tr>
        <w:trPr>
          <w:trHeight w:val="1744"/>
        </w:trPr>
        <w:tc>
          <w:tcPr>
            <w:tcW w:w="1122" w:type="dxa"/>
            <w:vAlign w:val="top"/>
            <w:textDirection w:val="lrTb"/>
            <w:noWrap w:val="false"/>
          </w:tcPr>
          <w:p>
            <w:pPr>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20</w:t>
            </w:r>
            <w:r/>
          </w:p>
        </w:tc>
        <w:tc>
          <w:tcPr>
            <w:tcW w:w="7941" w:type="dxa"/>
            <w:vAlign w:val="top"/>
            <w:textDirection w:val="lrTb"/>
            <w:noWrap w:val="false"/>
          </w:tcPr>
          <w:p>
            <w:pPr>
              <w:pStyle w:val="1556"/>
              <w:ind w:left="104" w:right="107" w:firstLine="15"/>
              <w:jc w:val="both"/>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机械化车辆按规定速度作业，小型扫路车不超过</w:t>
            </w:r>
            <w:r>
              <w:rPr>
                <w:rFonts w:hint="eastAsia" w:asciiTheme="minorEastAsia" w:hAnsiTheme="minorEastAsia" w:eastAsiaTheme="minorEastAsia" w:cstheme="minorEastAsia"/>
                <w:spacing w:val="-1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 公里</w:t>
            </w:r>
            <w:r>
              <w:rPr>
                <w:rFonts w:hint="eastAsia" w:asciiTheme="minorEastAsia" w:hAnsiTheme="minorEastAsia" w:eastAsiaTheme="minorEastAsia" w:cstheme="minorEastAsia"/>
                <w:spacing w:val="6"/>
                <w:sz w:val="28"/>
                <w:szCs w:val="28"/>
                <w:highlight w:val="none"/>
              </w:rPr>
              <w:t xml:space="preserve">/小时，机扫车、洗扫车不超过</w:t>
            </w:r>
            <w:r>
              <w:rPr>
                <w:rFonts w:hint="eastAsia" w:asciiTheme="minorEastAsia" w:hAnsiTheme="minorEastAsia" w:eastAsiaTheme="minorEastAsia" w:cstheme="minorEastAsia"/>
                <w:spacing w:val="-18"/>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15 公里/小时，高压冲水</w:t>
            </w:r>
            <w:r>
              <w:rPr>
                <w:rFonts w:hint="eastAsia" w:asciiTheme="minorEastAsia" w:hAnsiTheme="minorEastAsia" w:eastAsiaTheme="minorEastAsia" w:cstheme="minorEastAsia"/>
                <w:spacing w:val="3"/>
                <w:sz w:val="28"/>
                <w:szCs w:val="28"/>
                <w:highlight w:val="none"/>
              </w:rPr>
              <w:t xml:space="preserve">车不超过</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20 公里/小时。</w:t>
            </w:r>
            <w:r/>
          </w:p>
        </w:tc>
      </w:tr>
      <w:tr>
        <w:trPr>
          <w:trHeight w:val="899"/>
        </w:trPr>
        <w:tc>
          <w:tcPr>
            <w:tcW w:w="1122" w:type="dxa"/>
            <w:vAlign w:val="top"/>
            <w:textDirection w:val="lrTb"/>
            <w:noWrap w:val="false"/>
          </w:tcPr>
          <w:p>
            <w:pPr>
              <w:ind w:left="435"/>
              <w:spacing w:before="227" w:line="194" w:lineRule="auto"/>
              <w:rPr>
                <w:rFonts w:hint="eastAsia" w:asciiTheme="minorEastAsia" w:hAnsiTheme="minorEastAsia" w:eastAsiaTheme="minorEastAsia" w:cstheme="minorEastAsia"/>
                <w:spacing w:val="1"/>
                <w:sz w:val="28"/>
                <w:szCs w:val="28"/>
                <w:highlight w:val="none"/>
                <w:lang w:eastAsia="zh-CN"/>
              </w:rPr>
            </w:pPr>
            <w:r>
              <w:rPr>
                <w:rFonts w:hint="eastAsia" w:asciiTheme="minorEastAsia" w:hAnsiTheme="minorEastAsia" w:eastAsiaTheme="minorEastAsia" w:cstheme="minorEastAsia"/>
                <w:sz w:val="28"/>
                <w:szCs w:val="28"/>
                <w:highlight w:val="none"/>
                <w:lang w:val="en-US" w:eastAsia="zh-CN"/>
              </w:rPr>
              <w:t xml:space="preserve">三</w:t>
            </w:r>
            <w:r/>
          </w:p>
        </w:tc>
        <w:tc>
          <w:tcPr>
            <w:tcW w:w="7941" w:type="dxa"/>
            <w:vAlign w:val="top"/>
            <w:textDirection w:val="lrTb"/>
            <w:noWrap w:val="false"/>
          </w:tcPr>
          <w:p>
            <w:pPr>
              <w:ind w:left="112"/>
              <w:spacing w:before="205" w:line="210" w:lineRule="auto"/>
              <w:rPr>
                <w:rFonts w:hint="eastAsia" w:asciiTheme="minorEastAsia" w:hAnsiTheme="minorEastAsia" w:eastAsiaTheme="minorEastAsia" w:cstheme="minorEastAsia"/>
                <w:spacing w:val="2"/>
                <w:sz w:val="28"/>
                <w:szCs w:val="28"/>
                <w:highlight w:val="none"/>
              </w:rPr>
            </w:pPr>
            <w:r>
              <w:rPr>
                <w:rFonts w:hint="eastAsia" w:asciiTheme="minorEastAsia" w:hAnsiTheme="minorEastAsia" w:eastAsiaTheme="minorEastAsia" w:cstheme="minorEastAsia"/>
                <w:spacing w:val="9"/>
                <w:sz w:val="28"/>
                <w:szCs w:val="28"/>
                <w:highlight w:val="none"/>
              </w:rPr>
              <w:t xml:space="preserve">应急保障工作考核要求</w:t>
            </w:r>
            <w:r/>
          </w:p>
        </w:tc>
      </w:tr>
      <w:tr>
        <w:trPr>
          <w:trHeight w:val="1744"/>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default" w:asciiTheme="minorEastAsia" w:hAnsiTheme="minorEastAsia" w:eastAsiaTheme="minorEastAsia" w:cstheme="minorEastAsia"/>
                <w:spacing w:val="1"/>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21</w:t>
            </w:r>
            <w:r/>
          </w:p>
        </w:tc>
        <w:tc>
          <w:tcPr>
            <w:tcW w:w="7941" w:type="dxa"/>
            <w:vAlign w:val="top"/>
            <w:textDirection w:val="lrTb"/>
            <w:noWrap w:val="false"/>
          </w:tcPr>
          <w:p>
            <w:pPr>
              <w:pStyle w:val="1556"/>
              <w:ind w:left="131" w:right="155" w:firstLine="27"/>
              <w:jc w:val="both"/>
              <w:spacing w:before="197" w:line="305" w:lineRule="auto"/>
              <w:rPr>
                <w:rFonts w:hint="eastAsia" w:asciiTheme="minorEastAsia" w:hAnsiTheme="minorEastAsia" w:eastAsiaTheme="minorEastAsia" w:cstheme="minorEastAsia"/>
                <w:spacing w:val="2"/>
                <w:sz w:val="28"/>
                <w:szCs w:val="28"/>
                <w:highlight w:val="none"/>
              </w:rPr>
            </w:pPr>
            <w:r>
              <w:rPr>
                <w:rFonts w:hint="eastAsia" w:asciiTheme="minorEastAsia" w:hAnsiTheme="minorEastAsia" w:eastAsiaTheme="minorEastAsia" w:cstheme="minorEastAsia"/>
                <w:spacing w:val="7"/>
                <w:sz w:val="28"/>
                <w:szCs w:val="28"/>
                <w:highlight w:val="none"/>
              </w:rPr>
              <w:t xml:space="preserve">台风暴雨、雨雪冰冻、高温等恶劣天气做好环卫应急保</w:t>
            </w:r>
            <w:r>
              <w:rPr>
                <w:rFonts w:hint="eastAsia" w:asciiTheme="minorEastAsia" w:hAnsiTheme="minorEastAsia" w:eastAsiaTheme="minorEastAsia" w:cstheme="minorEastAsia"/>
                <w:spacing w:val="8"/>
                <w:sz w:val="28"/>
                <w:szCs w:val="28"/>
                <w:highlight w:val="none"/>
              </w:rPr>
              <w:t xml:space="preserve">障工作，高温、大气污染等特殊天气增加机械化作业频</w:t>
            </w:r>
            <w:r>
              <w:rPr>
                <w:rFonts w:hint="eastAsia" w:asciiTheme="minorEastAsia" w:hAnsiTheme="minorEastAsia" w:eastAsiaTheme="minorEastAsia" w:cstheme="minorEastAsia"/>
                <w:spacing w:val="-1"/>
                <w:sz w:val="28"/>
                <w:szCs w:val="28"/>
                <w:highlight w:val="none"/>
              </w:rPr>
              <w:t xml:space="preserve">次，及时处置</w:t>
            </w:r>
            <w:r>
              <w:rPr>
                <w:rFonts w:hint="eastAsia" w:asciiTheme="minorEastAsia" w:hAnsiTheme="minorEastAsia" w:eastAsiaTheme="minorEastAsia" w:cstheme="minorEastAsia"/>
                <w:spacing w:val="-2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110 案件。</w:t>
            </w:r>
            <w:r/>
          </w:p>
        </w:tc>
      </w:tr>
      <w:tr>
        <w:trPr>
          <w:trHeight w:val="1744"/>
        </w:trPr>
        <w:tc>
          <w:tcPr>
            <w:tcW w:w="1122" w:type="dxa"/>
            <w:vAlign w:val="top"/>
            <w:textDirection w:val="lrTb"/>
            <w:noWrap w:val="false"/>
          </w:tcPr>
          <w:p>
            <w:pPr>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default" w:asciiTheme="minorEastAsia" w:hAnsiTheme="minorEastAsia" w:eastAsiaTheme="minorEastAsia" w:cstheme="minorEastAsia"/>
                <w:spacing w:val="1"/>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22</w:t>
            </w:r>
            <w:r/>
          </w:p>
        </w:tc>
        <w:tc>
          <w:tcPr>
            <w:tcW w:w="7941" w:type="dxa"/>
            <w:vAlign w:val="top"/>
            <w:textDirection w:val="lrTb"/>
            <w:noWrap w:val="false"/>
          </w:tcPr>
          <w:p>
            <w:pPr>
              <w:pStyle w:val="1556"/>
              <w:ind w:left="117" w:right="155" w:firstLine="17"/>
              <w:spacing w:before="199" w:line="286" w:lineRule="auto"/>
              <w:rPr>
                <w:rFonts w:hint="eastAsia" w:asciiTheme="minorEastAsia" w:hAnsiTheme="minorEastAsia" w:eastAsiaTheme="minorEastAsia" w:cstheme="minorEastAsia"/>
                <w:spacing w:val="2"/>
                <w:sz w:val="28"/>
                <w:szCs w:val="28"/>
                <w:highlight w:val="none"/>
              </w:rPr>
            </w:pPr>
            <w:r>
              <w:rPr>
                <w:rFonts w:hint="eastAsia" w:asciiTheme="minorEastAsia" w:hAnsiTheme="minorEastAsia" w:eastAsiaTheme="minorEastAsia" w:cstheme="minorEastAsia"/>
                <w:spacing w:val="8"/>
                <w:sz w:val="28"/>
                <w:szCs w:val="28"/>
                <w:highlight w:val="none"/>
              </w:rPr>
              <w:t xml:space="preserve">节假日、重大活动保障等加强环卫作业力量，确保环卫</w:t>
            </w:r>
            <w:r>
              <w:rPr>
                <w:rFonts w:hint="eastAsia" w:asciiTheme="minorEastAsia" w:hAnsiTheme="minorEastAsia" w:eastAsiaTheme="minorEastAsia" w:cstheme="minorEastAsia"/>
                <w:spacing w:val="2"/>
                <w:sz w:val="28"/>
                <w:szCs w:val="28"/>
                <w:highlight w:val="none"/>
              </w:rPr>
              <w:t xml:space="preserve">保洁服务质量。</w:t>
            </w:r>
            <w:r/>
          </w:p>
        </w:tc>
      </w:tr>
    </w:tbl>
    <w:p>
      <w:pPr>
        <w:rPr>
          <w:rFonts w:hint="eastAsia" w:asciiTheme="minorEastAsia" w:hAnsiTheme="minorEastAsia" w:eastAsiaTheme="minorEastAsia" w:cstheme="minorEastAsia"/>
          <w:sz w:val="28"/>
          <w:szCs w:val="28"/>
          <w:highlight w:val="none"/>
        </w:rPr>
        <w:sectPr>
          <w:footerReference w:type="default" r:id="rId15"/>
          <w:footnotePr/>
          <w:endnotePr/>
          <w:type w:val="nextPage"/>
          <w:pgSz w:w="11907" w:h="16839" w:orient="portrait"/>
          <w:pgMar w:top="1431" w:right="1363" w:bottom="1108" w:left="1474" w:header="0" w:footer="776"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55"/>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170"/>
        </w:trPr>
        <w:tc>
          <w:tcPr>
            <w:tcW w:w="1122" w:type="dxa"/>
            <w:vAlign w:val="top"/>
            <w:textDirection w:val="lrTb"/>
            <w:noWrap w:val="false"/>
          </w:tcPr>
          <w:p>
            <w:pPr>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23</w:t>
            </w:r>
            <w:r/>
          </w:p>
        </w:tc>
        <w:tc>
          <w:tcPr>
            <w:tcW w:w="7941" w:type="dxa"/>
            <w:vAlign w:val="top"/>
            <w:textDirection w:val="lrTb"/>
            <w:noWrap w:val="false"/>
          </w:tcPr>
          <w:p>
            <w:pPr>
              <w:pStyle w:val="1556"/>
              <w:ind w:left="121" w:right="155" w:hanging="2"/>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及时处理反馈投诉案件，解决市民关注问题，不引发社</w:t>
            </w:r>
            <w:r>
              <w:rPr>
                <w:rFonts w:hint="eastAsia" w:asciiTheme="minorEastAsia" w:hAnsiTheme="minorEastAsia" w:eastAsiaTheme="minorEastAsia" w:cstheme="minorEastAsia"/>
                <w:spacing w:val="-4"/>
                <w:sz w:val="28"/>
                <w:szCs w:val="28"/>
                <w:highlight w:val="none"/>
              </w:rPr>
              <w:t xml:space="preserve">会舆情。</w:t>
            </w:r>
            <w:r/>
          </w:p>
        </w:tc>
      </w:tr>
      <w:tr>
        <w:trPr>
          <w:trHeight w:val="583"/>
        </w:trPr>
        <w:tc>
          <w:tcPr>
            <w:tcW w:w="1122" w:type="dxa"/>
            <w:vAlign w:val="top"/>
            <w:textDirection w:val="lrTb"/>
            <w:noWrap w:val="false"/>
          </w:tcPr>
          <w:p>
            <w:pPr>
              <w:ind w:left="414"/>
              <w:spacing w:before="231" w:line="189" w:lineRule="auto"/>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四</w:t>
            </w:r>
            <w:r/>
          </w:p>
        </w:tc>
        <w:tc>
          <w:tcPr>
            <w:tcW w:w="7941" w:type="dxa"/>
            <w:vAlign w:val="top"/>
            <w:textDirection w:val="lrTb"/>
            <w:noWrap w:val="false"/>
          </w:tcPr>
          <w:p>
            <w:pPr>
              <w:ind w:left="124"/>
              <w:spacing w:before="201"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安全生产工作要求</w:t>
            </w:r>
            <w:r/>
          </w:p>
        </w:tc>
      </w:tr>
      <w:tr>
        <w:trPr>
          <w:trHeight w:val="1746"/>
        </w:trPr>
        <w:tc>
          <w:tcPr>
            <w:tcW w:w="1122" w:type="dxa"/>
            <w:vAlign w:val="top"/>
            <w:textDirection w:val="lrTb"/>
            <w:noWrap w:val="false"/>
          </w:tcPr>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24</w:t>
            </w:r>
            <w:r/>
          </w:p>
        </w:tc>
        <w:tc>
          <w:tcPr>
            <w:tcW w:w="7941" w:type="dxa"/>
            <w:vAlign w:val="top"/>
            <w:textDirection w:val="lrTb"/>
            <w:noWrap w:val="false"/>
          </w:tcPr>
          <w:p>
            <w:pPr>
              <w:pStyle w:val="1556"/>
              <w:ind w:left="126" w:right="155" w:hanging="6"/>
              <w:jc w:val="both"/>
              <w:spacing w:before="189"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健全企业内部安全生产管理制度，严格落实环卫作业人员岗前培训、业务培训、安全生产专项培训以及</w:t>
            </w:r>
            <w:r>
              <w:rPr>
                <w:rFonts w:hint="eastAsia" w:asciiTheme="minorEastAsia" w:hAnsiTheme="minorEastAsia" w:eastAsiaTheme="minorEastAsia" w:cstheme="minorEastAsia"/>
                <w:spacing w:val="8"/>
                <w:sz w:val="28"/>
                <w:szCs w:val="28"/>
                <w:highlight w:val="none"/>
              </w:rPr>
              <w:t xml:space="preserve">每日班</w:t>
            </w:r>
            <w:r>
              <w:rPr>
                <w:rFonts w:hint="eastAsia" w:asciiTheme="minorEastAsia" w:hAnsiTheme="minorEastAsia" w:eastAsiaTheme="minorEastAsia" w:cstheme="minorEastAsia"/>
                <w:spacing w:val="1"/>
                <w:sz w:val="28"/>
                <w:szCs w:val="28"/>
                <w:highlight w:val="none"/>
              </w:rPr>
              <w:t xml:space="preserve">前安全作业提醒。</w:t>
            </w:r>
            <w:r/>
          </w:p>
        </w:tc>
      </w:tr>
      <w:tr>
        <w:trPr>
          <w:trHeight w:val="1163"/>
        </w:trPr>
        <w:tc>
          <w:tcPr>
            <w:tcW w:w="1122" w:type="dxa"/>
            <w:vAlign w:val="top"/>
            <w:textDirection w:val="lrTb"/>
            <w:noWrap w:val="false"/>
          </w:tcPr>
          <w:p>
            <w:pPr>
              <w:spacing w:line="4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spacing w:before="89" w:line="238" w:lineRule="auto"/>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25</w:t>
            </w:r>
            <w:r/>
          </w:p>
        </w:tc>
        <w:tc>
          <w:tcPr>
            <w:tcW w:w="7941" w:type="dxa"/>
            <w:vAlign w:val="top"/>
            <w:textDirection w:val="lrTb"/>
            <w:noWrap w:val="false"/>
          </w:tcPr>
          <w:p>
            <w:pPr>
              <w:pStyle w:val="1556"/>
              <w:ind w:left="125" w:right="155" w:firstLine="1"/>
              <w:spacing w:before="195"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对各级监管部门安全生产检查反馈的问题隐患及</w:t>
            </w:r>
            <w:r>
              <w:rPr>
                <w:rFonts w:hint="eastAsia" w:asciiTheme="minorEastAsia" w:hAnsiTheme="minorEastAsia" w:eastAsiaTheme="minorEastAsia" w:cstheme="minorEastAsia"/>
                <w:spacing w:val="8"/>
                <w:sz w:val="28"/>
                <w:szCs w:val="28"/>
                <w:highlight w:val="none"/>
              </w:rPr>
              <w:t xml:space="preserve">时落实</w:t>
            </w:r>
            <w:r>
              <w:rPr>
                <w:rFonts w:hint="eastAsia" w:asciiTheme="minorEastAsia" w:hAnsiTheme="minorEastAsia" w:eastAsiaTheme="minorEastAsia" w:cstheme="minorEastAsia"/>
                <w:spacing w:val="-8"/>
                <w:sz w:val="28"/>
                <w:szCs w:val="28"/>
                <w:highlight w:val="none"/>
              </w:rPr>
              <w:t xml:space="preserve">整改。</w:t>
            </w:r>
            <w:r/>
          </w:p>
        </w:tc>
      </w:tr>
      <w:tr>
        <w:trPr>
          <w:trHeight w:val="1489"/>
        </w:trPr>
        <w:tc>
          <w:tcPr>
            <w:tcW w:w="1122" w:type="dxa"/>
            <w:vAlign w:val="top"/>
            <w:textDirection w:val="lrTb"/>
            <w:noWrap w:val="false"/>
          </w:tcPr>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spacing w:before="89" w:line="238" w:lineRule="auto"/>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26</w:t>
            </w:r>
            <w:r/>
          </w:p>
        </w:tc>
        <w:tc>
          <w:tcPr>
            <w:tcW w:w="7941" w:type="dxa"/>
            <w:vAlign w:val="top"/>
            <w:textDirection w:val="lrTb"/>
            <w:noWrap w:val="false"/>
          </w:tcPr>
          <w:p>
            <w:pPr>
              <w:pStyle w:val="1556"/>
              <w:ind w:left="124" w:right="155" w:firstLine="3"/>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开展安全生产自查，对自查发现的问题隐患进行整改；</w:t>
            </w:r>
            <w:r>
              <w:rPr>
                <w:rFonts w:hint="eastAsia" w:asciiTheme="minorEastAsia" w:hAnsiTheme="minorEastAsia" w:eastAsiaTheme="minorEastAsia" w:cstheme="minorEastAsia"/>
                <w:spacing w:val="9"/>
                <w:sz w:val="28"/>
                <w:szCs w:val="28"/>
                <w:highlight w:val="none"/>
              </w:rPr>
              <w:t xml:space="preserve">制定安全生产演练方案，开展安全生产演练，形成总结</w:t>
            </w:r>
            <w:r>
              <w:rPr>
                <w:rFonts w:hint="eastAsia" w:asciiTheme="minorEastAsia" w:hAnsiTheme="minorEastAsia" w:eastAsiaTheme="minorEastAsia" w:cstheme="minorEastAsia"/>
                <w:spacing w:val="-7"/>
                <w:sz w:val="28"/>
                <w:szCs w:val="28"/>
                <w:highlight w:val="none"/>
              </w:rPr>
              <w:t xml:space="preserve">材料。</w:t>
            </w:r>
            <w:r/>
          </w:p>
        </w:tc>
      </w:tr>
      <w:tr>
        <w:trPr>
          <w:trHeight w:val="1170"/>
        </w:trPr>
        <w:tc>
          <w:tcPr>
            <w:tcW w:w="1122" w:type="dxa"/>
            <w:vAlign w:val="top"/>
            <w:textDirection w:val="lrTb"/>
            <w:noWrap w:val="false"/>
          </w:tcPr>
          <w:p>
            <w:pPr>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spacing w:before="89" w:line="238" w:lineRule="auto"/>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27</w:t>
            </w:r>
            <w:r/>
          </w:p>
        </w:tc>
        <w:tc>
          <w:tcPr>
            <w:tcW w:w="7941" w:type="dxa"/>
            <w:vAlign w:val="top"/>
            <w:textDirection w:val="lrTb"/>
            <w:noWrap w:val="false"/>
          </w:tcPr>
          <w:p>
            <w:pPr>
              <w:pStyle w:val="1556"/>
              <w:ind w:left="127" w:right="155" w:firstLine="3"/>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不发生环卫人员、车辆重大安全事故。根据相关法律法规开展道路移动作业，做好安全防护措施。</w:t>
            </w:r>
            <w:r/>
          </w:p>
        </w:tc>
      </w:tr>
    </w:tbl>
    <w:p>
      <w:pPr>
        <w:rPr>
          <w:rFonts w:hint="default" w:asciiTheme="minorEastAsia" w:hAnsiTheme="minorEastAsia" w:eastAsiaTheme="minorEastAsia" w:cstheme="minorEastAsia"/>
          <w:sz w:val="28"/>
          <w:szCs w:val="28"/>
          <w:highlight w:val="none"/>
          <w:lang w:val="en-US" w:eastAsia="zh-CN"/>
        </w:rPr>
        <w:sectPr>
          <w:footerReference w:type="default" r:id="rId16"/>
          <w:footnotePr/>
          <w:endnotePr/>
          <w:type w:val="nextPage"/>
          <w:pgSz w:w="11907" w:h="16839" w:orient="portrait"/>
          <w:pgMar w:top="1431" w:right="1363" w:bottom="1108" w:left="1474" w:header="0" w:footer="775" w:gutter="0"/>
          <w:cols w:num="1" w:sep="0" w:space="720" w:equalWidth="1"/>
          <w:docGrid w:linePitch="360"/>
        </w:sectPr>
      </w:pPr>
      <w:r>
        <w:rPr>
          <w:rFonts w:hint="default" w:asciiTheme="minorEastAsia" w:hAnsiTheme="minorEastAsia" w:eastAsiaTheme="minorEastAsia" w:cstheme="minorEastAsia"/>
          <w:sz w:val="28"/>
          <w:szCs w:val="28"/>
          <w:highlight w:val="none"/>
          <w:lang w:val="en-US" w:eastAsia="zh-CN"/>
        </w:rPr>
      </w:r>
      <w:r/>
    </w:p>
    <w:p>
      <w:pPr>
        <w:jc w:val="left"/>
        <w:spacing w:line="360" w:lineRule="auto"/>
        <w:shd w:val="clear" w:color="auto" w:fill="ffffff"/>
        <w:widowControl/>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十、考核标准：</w:t>
      </w:r>
      <w:r/>
    </w:p>
    <w:tbl>
      <w:tblPr>
        <w:tblStyle w:val="1273"/>
        <w:tblW w:w="9362" w:type="dxa"/>
        <w:jc w:val="center"/>
        <w:tblLayout w:type="fixed"/>
        <w:tblCellMar>
          <w:left w:w="0" w:type="dxa"/>
          <w:top w:w="0" w:type="dxa"/>
          <w:right w:w="0" w:type="dxa"/>
          <w:bottom w:w="0" w:type="dxa"/>
        </w:tblCellMar>
        <w:tblLook w:val="04A0" w:firstRow="1" w:lastRow="0" w:firstColumn="1" w:lastColumn="0" w:noHBand="0" w:noVBand="1"/>
      </w:tblPr>
      <w:tblGrid>
        <w:gridCol w:w="5452"/>
        <w:gridCol w:w="3910"/>
      </w:tblGrid>
      <w:tr>
        <w:trPr>
          <w:jc w:val="center"/>
          <w:trHeight w:val="640"/>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9362" w:type="dxa"/>
            <w:vAlign w:val="center"/>
            <w:textDirection w:val="lrTb"/>
            <w:noWrap w:val="false"/>
          </w:tcPr>
          <w:p>
            <w:pPr>
              <w:jc w:val="center"/>
              <w:spacing w:line="580" w:lineRule="exact"/>
              <w:widowControl/>
              <w:rPr>
                <w:rFonts w:hint="eastAsia" w:ascii="宋体" w:hAnsi="宋体" w:eastAsia="宋体" w:cs="宋体"/>
                <w:sz w:val="24"/>
                <w:szCs w:val="24"/>
                <w:highlight w:val="none"/>
              </w:rPr>
            </w:pPr>
            <w:r>
              <w:rPr>
                <w:rFonts w:hint="eastAsia" w:ascii="宋体" w:hAnsi="宋体" w:eastAsia="宋体" w:cs="宋体"/>
                <w:sz w:val="36"/>
                <w:szCs w:val="36"/>
                <w:highlight w:val="none"/>
              </w:rPr>
              <w:t xml:space="preserve">无锡市环境卫生作业服务质量检查考核标准</w:t>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检     查     内    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center"/>
              <w:spacing w:line="58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扣   分   标   准</w:t>
            </w:r>
            <w:r/>
          </w:p>
        </w:tc>
      </w:tr>
      <w:tr>
        <w:trPr>
          <w:jc w:val="center"/>
          <w:trHeight w:val="60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一、道路清扫保洁考核要求</w:t>
            </w:r>
            <w:r/>
          </w:p>
        </w:tc>
      </w:tr>
      <w:tr>
        <w:trPr>
          <w:jc w:val="center"/>
          <w:trHeight w:val="56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（一）人工清扫保洁作业质量要求</w:t>
            </w:r>
            <w:r/>
          </w:p>
        </w:tc>
      </w:tr>
      <w:tr>
        <w:trPr>
          <w:jc w:val="center"/>
          <w:trHeight w:val="47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1.作业时间：一级道路（A 类）清扫保洁时间：5:00-18:00，一级道路（B类）清扫保洁时间：6:00-18:00</w:t>
            </w:r>
            <w:r>
              <w:rPr>
                <w:rFonts w:hint="eastAsia" w:ascii="宋体" w:hAnsi="宋体" w:cs="宋体"/>
                <w:color w:val="000000"/>
                <w:sz w:val="24"/>
                <w:szCs w:val="24"/>
                <w:highlight w:val="none"/>
                <w:lang w:val="en-US" w:eastAsia="zh-CN" w:bidi="ar"/>
              </w:rPr>
              <w:t xml:space="preserve">，</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二级道路清扫保洁时间：7:00-18:00，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三级道路清扫保洁时间：7:00-18:00，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四级道路清扫保洁时间：7:00-16:00，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夜间清扫保洁作业时间：11 月至次年 4 月为18:00-21:00，5 月至 10 月18:00-22:00，重大活动及节假日延长 1 小时（具体以活动结束时间为准）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未按照规定时间开展清扫保洁作业，扣 3 分。</w:t>
            </w:r>
            <w:r/>
          </w:p>
        </w:tc>
      </w:tr>
      <w:tr>
        <w:trPr>
          <w:jc w:val="center"/>
          <w:trHeight w:val="9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2.道路路面及侧石边脚清，无明显泥沙颗粒，无波浪形，无死角；人行道板无明显脏污、无杂草。作业范围内无白色垃圾和杂物</w:t>
            </w:r>
            <w:r/>
          </w:p>
          <w:p>
            <w:pPr>
              <w:keepLines w:val="0"/>
              <w:keepNext w:val="0"/>
              <w:pageBreakBefore w:val="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有边脚不清或明显沙粒每处扣 0.5 分，边脚毛、波浪形每处扣 0.5 分，死角每处扣 0.5 分；人行道板明显脏污扣每处扣 1 分，成片杂草每处扣 0.5 分。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双侧道路 500 米内存在 2-4 处垃圾杂物，扣 0.5 分；存在 5-9 处垃圾杂物，扣 1 分；存在 10 处及以上垃圾杂物，扣 2 分。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一级道路白色垃圾停留时间不超过15 分钟，二级道路白色垃圾停留时间不超过 20 分钟，三级道路白色垃圾停留时间不超过 25 分钟，四级道路白色垃圾停留时间不超过 60 分钟</w:t>
            </w:r>
            <w:r>
              <w:rPr>
                <w:rFonts w:hint="eastAsia" w:ascii="宋体" w:hAnsi="宋体" w:cs="宋体"/>
                <w:color w:val="000000"/>
                <w:sz w:val="24"/>
                <w:szCs w:val="24"/>
                <w:highlight w:val="none"/>
                <w:lang w:val="en-US" w:eastAsia="zh-CN" w:bidi="ar"/>
              </w:rPr>
              <w:t xml:space="preserve">。</w:t>
            </w:r>
            <w:r/>
          </w:p>
        </w:tc>
      </w:tr>
      <w:tr>
        <w:trPr>
          <w:jc w:val="center"/>
          <w:trHeight w:val="12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3.电杆、树穴、隔离墩周围干净整洁，窨井盖不堵塞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电杆、树穴、隔离墩周围不洁每处扣 1 分，窨井盖堵塞每处扣 0.5 分</w:t>
            </w:r>
            <w:r/>
          </w:p>
        </w:tc>
      </w:tr>
      <w:tr>
        <w:trPr>
          <w:jc w:val="center"/>
          <w:trHeight w:val="1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sz w:val="24"/>
                <w:szCs w:val="24"/>
                <w:highlight w:val="none"/>
                <w:lang w:val="en-US" w:eastAsia="zh-CN" w:bidi="ar"/>
              </w:rPr>
              <w:t xml:space="preserve">人行天桥清扫保洁及护栏清洗质量达标到位，步梯、桥面无垃圾杂物，无泥沙、污水、明显污渍，护栏内侧无积灰、明显污渍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未按要求作业，每处扣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5.绿化区域无明显积存落叶、无垃圾杂物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绿化区域存在明显落叶或垃圾杂物，每处扣 1 分；</w:t>
            </w:r>
            <w:r/>
          </w:p>
        </w:tc>
      </w:tr>
      <w:tr>
        <w:trPr>
          <w:jc w:val="center"/>
          <w:trHeight w:val="20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6.交通护栏干净整洁，每旬擦洗一次，雨后即擦，无明显尘土积灰；底部无泥沙、垃圾杂物、杂草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交通护栏存在明显尘土积灰的路段，每处扣 1 分； </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底部存在泥沙、垃圾杂物、杂草的路段，每处扣</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1分</w:t>
            </w:r>
            <w:r/>
          </w:p>
        </w:tc>
      </w:tr>
      <w:tr>
        <w:trPr>
          <w:jc w:val="center"/>
          <w:trHeight w:val="30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sz w:val="24"/>
                <w:szCs w:val="24"/>
                <w:highlight w:val="none"/>
                <w:lang w:val="en-US" w:eastAsia="zh-CN" w:bidi="ar"/>
              </w:rPr>
              <w:t xml:space="preserve">废物箱、健身器材等城市家居干净整洁，无明显污渍，无乱涂写、乱张贴小广告。废物箱无破损，垃圾分类名称标识准确、清晰。废物箱门关闭，内胆不得随意摆放道路两侧。废物箱垃圾不得满溢，周围地面无污渍或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废物箱破损未及时上报责任单位扣 1 分，废物箱不洁、乱涂写乱张贴未清理，每项扣 0.5 分。废物箱门未关闭、内胆随意放置每项扣 0.5 分。垃圾满溢（超过投放口）扣 1 分，周围地面有污渍或垃圾杂物扣 1 分。</w:t>
            </w:r>
            <w:r/>
          </w:p>
        </w:tc>
      </w:tr>
      <w:tr>
        <w:trPr>
          <w:jc w:val="center"/>
          <w:trHeight w:val="21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8、环卫保洁车车身两侧及车尾有完整反光标志（或加贴反光膜）和危险报警闪光灯，配备有反光标志的安全锥；车辆外观完好，干净整洁，无抛洒滴漏现象。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车辆安全防护不符合要求，每车次扣 1 分；车辆脏污、破损，或存在抛洒滴漏现象，每车次扣 1 分；未配备安全锥，每车次扣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环卫人员作业时须统一穿着符合城市管理部门要求的工作服，且有明显所属地区和单位标志，工作服保持干净、整洁，夜间作业佩戴发光安全标志。工作时间不离岗、不串岗、不聊天，不做与工作无关的事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未按规定着装，发现一次每人扣 0.5 分；工作时间离岗、串岗、聊天或做与工作无关的事情，发现一次每人扣 1 分</w:t>
            </w:r>
            <w:r/>
          </w:p>
        </w:tc>
      </w:tr>
      <w:tr>
        <w:trPr>
          <w:jc w:val="center"/>
          <w:trHeight w:val="33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清扫保洁范围内无归堆漏收垃圾。树枝落叶、清扫垃圾、边脚泥沙等不得扫入或倒入绿化带、河道、窨井、喇叭口内，不得进行焚烧。清扫保洁范围内无大件垃圾小型特种垃圾或砖块石块，大型无主垃圾及时清理、无堆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归堆漏收垃圾每处扣 1 分；其他上述行为，发现一次扣 3 分。大件垃圾、小型特种垃圾或砖块石块，发现一次扣 0.5 分；大型无主垃圾 48 小时内清理的不扣分，未及时清理每次扣 3 分</w:t>
            </w:r>
            <w:r/>
          </w:p>
        </w:tc>
      </w:tr>
      <w:tr>
        <w:trPr>
          <w:jc w:val="center"/>
          <w:trHeight w:val="77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（二）机械化作业质量要求</w:t>
            </w:r>
            <w:r/>
          </w:p>
        </w:tc>
      </w:tr>
      <w:tr>
        <w:trPr>
          <w:jc w:val="center"/>
          <w:trHeight w:val="26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1、道路冲洗做到边脚清，无泥沙，无明显尘土黄带，道路显本色；人行道及非机动车道清洗，做到标线清晰，无积尘泥沙、明显污渍。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机动车道边脚不清、有泥沙每米扣 0.5 分，有明显尘土黄带每处扣 0.5 分；人行道及非机动车道标线不清晰每处扣 1 分，有明显积尘泥沙、明显污渍每处扣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2、道路交通护栏、隔离墩底面洁净，交通标线清晰。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交通护栏底有明显尘土黄带每米扣 1 分，标线不清晰每米扣 1 分</w:t>
            </w:r>
            <w:r/>
          </w:p>
        </w:tc>
      </w:tr>
      <w:tr>
        <w:trPr>
          <w:jc w:val="center"/>
          <w:trHeight w:val="17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3、机扫、洗扫作业时喷水湿扫，不扬尘，不漏土，不抛洒滴漏；冬季当日最高气温≤3℃时，洗扫、机扫模式改为干扫模式，作业时间不变。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机扫、洗扫作业抛洒滴漏，每次扣 1 分，非冬季低温天气发现干扫扬尘，每次扣 5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4、车辆在指定地点倾倒垃圾、污水，不乱倒。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未按要求倾倒垃圾、污水，每次扣 5 分</w:t>
            </w:r>
            <w:r/>
          </w:p>
        </w:tc>
      </w:tr>
      <w:tr>
        <w:trPr>
          <w:jc w:val="center"/>
          <w:trHeight w:val="18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5、车容车貌整洁，车辆性能完好。车身标识清晰规范，按规定定期喷涂，喷涂前向主管部门登记备案。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上路车辆车容车貌不洁，每车次扣 2 分，性能不完好，每车次扣 3 分，未按规定定期喷涂，每车次扣5 分</w:t>
            </w:r>
            <w:r/>
          </w:p>
        </w:tc>
      </w:tr>
      <w:tr>
        <w:trPr>
          <w:jc w:val="center"/>
          <w:trHeight w:val="22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6、机扫、洗扫、冲水文明作业，避让行人。作业时应开启警示灯，日间作业时打开警示音。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不文明作业每车次扣 1 分，见行人不避让每车次扣1 分；作业时未开启警示灯或日间作业时未打开警示音，发现一次扣 1 分。</w:t>
            </w:r>
            <w:r/>
          </w:p>
        </w:tc>
      </w:tr>
      <w:tr>
        <w:trPr>
          <w:jc w:val="center"/>
          <w:trHeight w:val="77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二、机械化信息监管</w:t>
            </w:r>
            <w:r>
              <w:rPr>
                <w:rFonts w:hint="eastAsia" w:ascii="宋体" w:hAnsi="宋体" w:cs="宋体"/>
                <w:sz w:val="24"/>
                <w:szCs w:val="24"/>
                <w:highlight w:val="none"/>
                <w:lang w:val="en-US" w:eastAsia="zh-CN"/>
              </w:rPr>
              <w:t xml:space="preserve">考核要求</w:t>
            </w:r>
            <w:r/>
          </w:p>
        </w:tc>
      </w:tr>
      <w:tr>
        <w:trPr>
          <w:jc w:val="center"/>
          <w:trHeight w:val="1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1、小型扫路车车辆</w:t>
            </w:r>
            <w:r>
              <w:rPr>
                <w:rFonts w:hint="eastAsia" w:ascii="宋体" w:hAnsi="宋体" w:cs="宋体"/>
                <w:color w:val="000000" w:themeColor="text1"/>
                <w:sz w:val="24"/>
                <w:szCs w:val="24"/>
                <w:highlight w:val="none"/>
                <w:lang w:val="en-US" w:eastAsia="zh-CN"/>
                <w14:textFill>
                  <w14:solidFill>
                    <w14:schemeClr w14:val="tx1"/>
                  </w14:solidFill>
                </w14:textFill>
              </w:rPr>
              <w:t xml:space="preserve">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装置完好，机扫、洗扫、冲水车辆</w:t>
            </w:r>
            <w:r>
              <w:rPr>
                <w:rFonts w:hint="eastAsia" w:ascii="宋体" w:hAnsi="宋体" w:cs="宋体"/>
                <w:color w:val="000000" w:themeColor="text1"/>
                <w:sz w:val="24"/>
                <w:szCs w:val="24"/>
                <w:highlight w:val="none"/>
                <w:lang w:val="en-US" w:eastAsia="zh-CN"/>
                <w14:textFill>
                  <w14:solidFill>
                    <w14:schemeClr w14:val="tx1"/>
                  </w14:solidFill>
                </w14:textFill>
              </w:rPr>
              <w:t xml:space="preserve">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及视频监控等装置完好，接入信息化平台，并运行正常。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装置不完好或无法正常运行，每车次扣 1 分</w:t>
            </w:r>
            <w:r/>
          </w:p>
        </w:tc>
      </w:tr>
      <w:tr>
        <w:trPr>
          <w:jc w:val="center"/>
          <w:trHeight w:val="32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机扫车、洗扫车在规定时间内开展机械化作业，每日上下午各作业一次，作业时避开早高峰和晚高峰时间段（小型扫路车参照执行），不丢扫、漏扫，不得无故未作业。不得未经审核擅自变更作业时间或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未在规定时间内完成作业每车次扣 0.2 分，无故未作业每车次扣 0.2 分，单次作业丢扫、漏扫长度超过核定任务量 5%扣 0.1 分。未报备调整作业时间每车次扣0.1分，当日未作业或擅自变更作业时间、方式扣 2 分</w:t>
            </w:r>
            <w:r/>
          </w:p>
        </w:tc>
      </w:tr>
      <w:tr>
        <w:trPr>
          <w:jc w:val="center"/>
          <w:trHeight w:val="4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3.高压冲水作业时间：常温天气，白天作业时间 9:00-16:00，夜间作业时间22:00-次日凌晨 4:00，按照核定任务量及标准作业，定车定路段作业，不 </w:t>
            </w:r>
            <w:r/>
          </w:p>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漏冲，冲水方式采用前喷+侧喷。作业时段内中雨及以上（以天气预报为依据）不得上路冲水；冬季当日最低气温≤3℃时，停止冲水作业；其他台风、汛期等特殊天气及时按照</w:t>
            </w:r>
            <w:r>
              <w:rPr>
                <w:rFonts w:hint="eastAsia" w:ascii="宋体" w:hAnsi="宋体" w:cs="宋体"/>
                <w:color w:val="000000"/>
                <w:sz w:val="24"/>
                <w:szCs w:val="24"/>
                <w:highlight w:val="none"/>
                <w:lang w:val="en-US" w:eastAsia="zh-CN" w:bidi="ar"/>
              </w:rPr>
              <w:t xml:space="preserve">区级</w:t>
            </w:r>
            <w:r>
              <w:rPr>
                <w:rFonts w:hint="eastAsia" w:ascii="宋体" w:hAnsi="宋体" w:eastAsia="宋体" w:cs="宋体"/>
                <w:color w:val="000000"/>
                <w:sz w:val="24"/>
                <w:szCs w:val="24"/>
                <w:highlight w:val="none"/>
                <w:lang w:val="en-US" w:eastAsia="zh-CN" w:bidi="ar"/>
              </w:rPr>
              <w:t xml:space="preserve">主管部门要求调整作业时间和作业模式；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未在规定时间内完成作业每车次扣 0.2 分，无故未作业每车次扣 0.5 分，单次作业漏冲长度超过核定任务量 5%扣 0.1 分。雨天及其他特殊天气未及时调整作业每车次扣 3 分</w:t>
            </w:r>
            <w:r/>
          </w:p>
        </w:tc>
      </w:tr>
      <w:tr>
        <w:trPr>
          <w:jc w:val="center"/>
          <w:trHeight w:val="18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4.机械化车辆按规定速度作业，小型扫路车不超过 10 公里/小时，机扫车、洗扫车不超过 15 公里/小时，高压冲水车不超过 20 公里/小时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超过规定时速作业，每车次扣 0.1 分</w:t>
            </w:r>
            <w:r/>
          </w:p>
        </w:tc>
      </w:tr>
      <w:tr>
        <w:trPr>
          <w:jc w:val="center"/>
          <w:trHeight w:val="67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、应急保障工作考核要求</w:t>
            </w:r>
            <w:r/>
          </w:p>
        </w:tc>
      </w:tr>
      <w:tr>
        <w:trPr>
          <w:jc w:val="center"/>
          <w:trHeight w:val="1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1、台风暴雨、雨雪冰冻、高温等恶劣天气做好环卫应急保障工作，高温、大气污染等特殊天气增加机械化作业频次，及时处置 110 案件。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应急保障不到位视情况扣 1-3 分，未增加作业频次每次扣 1 分，110 案件未及时处置每件扣 1 分</w:t>
            </w:r>
            <w:r/>
          </w:p>
        </w:tc>
      </w:tr>
      <w:tr>
        <w:trPr>
          <w:jc w:val="center"/>
          <w:trHeight w:val="11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2、节假日、重大活动保障等加强环卫作业力量，确保环卫保洁服务质量。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节假日或活动保障不到位视情况扣 1-3 分</w:t>
            </w:r>
            <w:r/>
          </w:p>
        </w:tc>
      </w:tr>
      <w:tr>
        <w:trPr>
          <w:jc w:val="center"/>
          <w:trHeight w:val="15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3、及时处理反馈投诉案件，解决市民关注问题，不引发社会舆情。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处理反馈不及时每件扣 1 分；发生新闻媒体曝光或网络平台舆情，经核实确属作业单位责任的，每次扣 5 分</w:t>
            </w:r>
            <w:r/>
          </w:p>
        </w:tc>
      </w:tr>
      <w:tr>
        <w:trPr>
          <w:jc w:val="center"/>
          <w:trHeight w:val="70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、安全生产工作考核要求</w:t>
            </w:r>
            <w:r/>
          </w:p>
        </w:tc>
      </w:tr>
      <w:tr>
        <w:trPr>
          <w:jc w:val="center"/>
          <w:trHeight w:val="2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1.健全企业内部安全生产管理制度，严格落实环卫作业人员岗前培训、业务培训、安全生产专项培训以及每日班前安全作业提醒，做好相应台账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企业内部安全生产管理制度不完整扣 2 分，安全生产专项培训未开展每次扣 2 分，其余培训不到位或无台账每项扣 1 分</w:t>
            </w:r>
            <w:r/>
          </w:p>
        </w:tc>
      </w:tr>
      <w:tr>
        <w:trPr>
          <w:jc w:val="center"/>
          <w:trHeight w:val="18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2.配合各级监管部门开展安全生产检查，对发现的问题隐患及时进行整改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如有突出安全生产问题风险视情况扣 1-5分</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对于检查发现的各类问题未在要求时限内整改完毕的每项扣 1分</w:t>
            </w:r>
            <w:r/>
          </w:p>
        </w:tc>
      </w:tr>
      <w:tr>
        <w:trPr>
          <w:jc w:val="center"/>
          <w:trHeight w:val="17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3.对自查发现的问题隐患进行整改，做好相应台账；制定安全生产演练方案，开展安全生产演练，形成总结材料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未开展安全生产自查或无台账每项扣 1 分 ；未制定安全生产演练方案或未形成总结材料每项扣 1分；</w:t>
            </w:r>
            <w:r/>
          </w:p>
        </w:tc>
      </w:tr>
      <w:tr>
        <w:trPr>
          <w:jc w:val="center"/>
          <w:trHeight w:val="67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4、不发生环卫人员、车辆重大安全事故。根据相关法律法规开展道路移动作业，做好安全防护措施。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发生环卫作业道路交通亡人事故，确属作业单位责任的，根据事故责任认定扣 2-5 分（次责扣 2 分，同责扣 3 分，主责扣 4 分，全责扣 5 分。在事故责任认定书出具当月考核总分内直接扣除）；其他安全生产监管部门通报的涉及环卫作业安全生产问题，根据实际情况扣 1-5 分。安全防护措施不到位，扣 2 分。</w:t>
            </w:r>
            <w:r/>
          </w:p>
        </w:tc>
      </w:tr>
      <w:tr>
        <w:trPr>
          <w:jc w:val="center"/>
          <w:trHeight w:val="7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000000"/>
                <w:sz w:val="24"/>
                <w:szCs w:val="24"/>
                <w:highlight w:val="none"/>
                <w:lang w:val="en-US" w:eastAsia="zh-CN" w:bidi="ar"/>
              </w:rPr>
              <w:t xml:space="preserve">五</w:t>
            </w:r>
            <w:r>
              <w:rPr>
                <w:rFonts w:hint="eastAsia" w:ascii="宋体" w:hAnsi="宋体" w:eastAsia="宋体" w:cs="宋体"/>
                <w:color w:val="000000"/>
                <w:sz w:val="24"/>
                <w:szCs w:val="24"/>
                <w:highlight w:val="none"/>
                <w:lang w:val="en-US" w:eastAsia="zh-CN" w:bidi="ar"/>
              </w:rPr>
              <w:t xml:space="preserve">、劳动权益保障考核要求</w:t>
            </w:r>
            <w:r/>
          </w:p>
        </w:tc>
      </w:tr>
      <w:tr>
        <w:trPr>
          <w:jc w:val="center"/>
          <w:trHeight w:val="17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环卫企业准时、足额发放环卫工人工资，为环卫作业人员购买意外险和重疾险，每年定期体检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如有未准时、足额发放环卫工人工资问题，视情况扣 1-5 分。截至每年年底，未全员购买保险或体检扣 3 分</w:t>
            </w:r>
            <w:r/>
          </w:p>
        </w:tc>
      </w:tr>
      <w:tr>
        <w:trPr>
          <w:jc w:val="center"/>
          <w:trHeight w:val="17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环卫企业每年为环卫作业人员发放两次劳保用品，夏季需派发健康急救药包，包括人丹、速效救心丸、藿香正气水、腹泻药、创可贴、花露水等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未及时足量发放，每次扣 2 分</w:t>
            </w:r>
            <w:r/>
          </w:p>
        </w:tc>
      </w:tr>
      <w:tr>
        <w:trPr>
          <w:jc w:val="center"/>
          <w:trHeight w:val="1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环卫企业为环卫作业人员提供作业安全防范装备，包括发光背心、安全头盔（国标 3C 夏盔和冬半盔）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未按照季节提供装备或未足量发放，每项扣 3 分</w:t>
            </w:r>
            <w:r/>
          </w:p>
        </w:tc>
      </w:tr>
    </w:tbl>
    <w:p>
      <w:pPr>
        <w:pStyle w:val="1287"/>
        <w:ind w:firstLine="562"/>
        <w:spacing w:line="360" w:lineRule="auto"/>
        <w:tabs>
          <w:tab w:val="clear" w:pos="1134" w:leader="none"/>
        </w:tabs>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r>
      <w:r/>
    </w:p>
    <w:p>
      <w:pPr>
        <w:pStyle w:val="1287"/>
        <w:ind w:firstLine="562"/>
        <w:spacing w:line="360" w:lineRule="auto"/>
        <w:tabs>
          <w:tab w:val="clear" w:pos="1134" w:leader="none"/>
        </w:tabs>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r>
      <w:r/>
    </w:p>
    <w:p>
      <w:pPr>
        <w:pStyle w:val="1287"/>
        <w:ind w:firstLine="562"/>
        <w:spacing w:line="360" w:lineRule="auto"/>
        <w:tabs>
          <w:tab w:val="clear" w:pos="1134" w:leader="none"/>
        </w:tabs>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r>
      <w:r/>
    </w:p>
    <w:p>
      <w:pPr>
        <w:pStyle w:val="1287"/>
        <w:ind w:firstLine="562"/>
        <w:spacing w:line="360" w:lineRule="auto"/>
        <w:tabs>
          <w:tab w:val="clear" w:pos="1134" w:leader="none"/>
        </w:tabs>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r>
      <w:r/>
    </w:p>
    <w:p>
      <w:pPr>
        <w:pStyle w:val="1287"/>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lang w:val="en-US" w:eastAsia="zh-CN"/>
        </w:rPr>
        <w:t xml:space="preserve">注：</w:t>
      </w:r>
      <w:r>
        <w:rPr>
          <w:rFonts w:hint="eastAsia" w:ascii="宋体" w:hAnsi="宋体" w:eastAsia="宋体"/>
          <w:b/>
          <w:bCs/>
          <w:sz w:val="28"/>
          <w:szCs w:val="28"/>
          <w:highlight w:val="none"/>
        </w:rPr>
        <w:t xml:space="preserve">各片区月度作业质量按百分制计，作业质量考核占 90%，机械化作业信息监管考核占 10%。月度作业经费根据当月考核得分进行核减，分档累进计算。</w:t>
      </w:r>
      <w:r/>
    </w:p>
    <w:p>
      <w:pPr>
        <w:pStyle w:val="1287"/>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第一档：月度考核总分≥95 分，不核减。</w:t>
      </w:r>
      <w:r/>
    </w:p>
    <w:p>
      <w:pPr>
        <w:pStyle w:val="1287"/>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第二档：95 分＞月度考核总分≥90 分，每扣 1 分，核减当月</w:t>
      </w:r>
      <w:r/>
    </w:p>
    <w:p>
      <w:pPr>
        <w:pStyle w:val="1287"/>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作业经费的 0.75%。</w:t>
      </w:r>
      <w:r/>
    </w:p>
    <w:p>
      <w:pPr>
        <w:pStyle w:val="1287"/>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第三档：90 分＞月度考核总分≥85 分，每扣 1 分，核减当月</w:t>
      </w:r>
      <w:r/>
    </w:p>
    <w:p>
      <w:pPr>
        <w:pStyle w:val="1287"/>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作业经费的 1%。</w:t>
      </w:r>
      <w:r/>
    </w:p>
    <w:p>
      <w:pPr>
        <w:pStyle w:val="1287"/>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第四档：85 分＞月度考核总分≥80 分，每扣 1 分，核减当月</w:t>
      </w:r>
      <w:r/>
    </w:p>
    <w:p>
      <w:pPr>
        <w:pStyle w:val="1287"/>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作业经费的 1.25%。</w:t>
      </w:r>
      <w:r/>
    </w:p>
    <w:p>
      <w:pPr>
        <w:pStyle w:val="1287"/>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第五档：月度考核总分＜80 分，每扣 1 分，核减当月作业</w:t>
      </w:r>
      <w:r/>
    </w:p>
    <w:p>
      <w:pPr>
        <w:pStyle w:val="1287"/>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经费的 1.5%。</w:t>
      </w:r>
      <w:r/>
    </w:p>
    <w:p>
      <w:pPr>
        <w:pStyle w:val="1287"/>
        <w:ind w:firstLine="562"/>
        <w:spacing w:line="360" w:lineRule="auto"/>
        <w:tabs>
          <w:tab w:val="clear" w:pos="1134" w:leader="none"/>
        </w:tabs>
        <w:rPr>
          <w:rFonts w:hint="default" w:ascii="宋体" w:hAnsi="宋体" w:eastAsia="宋体"/>
          <w:b/>
          <w:bCs/>
          <w:sz w:val="28"/>
          <w:szCs w:val="28"/>
          <w:highlight w:val="none"/>
          <w:lang w:val="en-US" w:eastAsia="zh-CN"/>
        </w:rPr>
      </w:pPr>
      <w:r>
        <w:rPr>
          <w:rFonts w:hint="eastAsia" w:ascii="宋体" w:hAnsi="宋体" w:eastAsia="宋体"/>
          <w:b/>
          <w:bCs/>
          <w:sz w:val="28"/>
          <w:szCs w:val="28"/>
          <w:highlight w:val="none"/>
        </w:rPr>
        <w:t xml:space="preserve">乙方不履行义务，连续三个月月度考核总分＜80 分</w:t>
      </w:r>
      <w:r>
        <w:rPr>
          <w:rFonts w:hint="eastAsia" w:ascii="宋体" w:hAnsi="宋体" w:eastAsia="宋体"/>
          <w:b/>
          <w:bCs/>
          <w:sz w:val="28"/>
          <w:szCs w:val="28"/>
          <w:highlight w:val="none"/>
          <w:lang w:eastAsia="zh-CN"/>
        </w:rPr>
        <w:t xml:space="preserve">，</w:t>
      </w:r>
      <w:r>
        <w:rPr>
          <w:rFonts w:hint="eastAsia" w:ascii="宋体" w:hAnsi="宋体" w:eastAsia="宋体"/>
          <w:b/>
          <w:bCs/>
          <w:sz w:val="28"/>
          <w:szCs w:val="28"/>
          <w:highlight w:val="none"/>
          <w:lang w:val="en-US" w:eastAsia="zh-CN"/>
        </w:rPr>
        <w:t xml:space="preserve">甲方有权终止合同。</w:t>
      </w:r>
      <w:r/>
    </w:p>
    <w:p>
      <w:pPr>
        <w:rPr>
          <w:highlight w:val="none"/>
        </w:rPr>
      </w:pPr>
      <w:r>
        <w:rPr>
          <w:highlight w:val="none"/>
        </w:rPr>
      </w:r>
      <w:r/>
    </w:p>
    <w:p>
      <w:pPr>
        <w:jc w:val="left"/>
        <w:spacing w:line="360" w:lineRule="auto"/>
        <w:shd w:val="clear" w:color="auto" w:fill="ffffff"/>
        <w:widowControl/>
        <w:rPr>
          <w:rFonts w:hint="default"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十一、作业明细详见另附</w:t>
      </w:r>
      <w:r>
        <w:rPr>
          <w:rFonts w:hint="eastAsia" w:ascii="宋体" w:hAnsi="宋体" w:cs="Times New Roman"/>
          <w:b/>
          <w:bCs/>
          <w:sz w:val="24"/>
          <w:highlight w:val="none"/>
          <w:lang w:val="en-US" w:eastAsia="zh-CN"/>
        </w:rPr>
        <w:t xml:space="preserve">的各标段</w:t>
      </w:r>
      <w:r>
        <w:rPr>
          <w:rFonts w:hint="eastAsia" w:ascii="宋体" w:hAnsi="宋体" w:eastAsia="宋体" w:cs="Times New Roman"/>
          <w:b/>
          <w:bCs/>
          <w:sz w:val="24"/>
          <w:highlight w:val="none"/>
          <w:lang w:val="en-US" w:eastAsia="zh-CN"/>
        </w:rPr>
        <w:t xml:space="preserve">清单</w:t>
      </w:r>
      <w:r>
        <w:rPr>
          <w:rFonts w:hint="eastAsia" w:ascii="宋体" w:hAnsi="宋体" w:cs="Times New Roman"/>
          <w:b/>
          <w:bCs/>
          <w:sz w:val="24"/>
          <w:highlight w:val="none"/>
          <w:lang w:val="en-US" w:eastAsia="zh-CN"/>
        </w:rPr>
        <w:t xml:space="preserve">明细</w:t>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pStyle w:val="1263"/>
        <w:jc w:val="center"/>
        <w:rPr>
          <w:rFonts w:hint="eastAsia"/>
          <w:b/>
          <w:bCs/>
          <w:lang w:val="en-US" w:eastAsia="zh-CN"/>
        </w:rPr>
      </w:pPr>
      <w:r>
        <w:rPr>
          <w:rFonts w:hint="eastAsia"/>
          <w:b/>
          <w:bCs/>
          <w:lang w:val="en-US" w:eastAsia="zh-CN"/>
        </w:rPr>
        <w:t xml:space="preserve">区级公厕保洁项目标段采购需求如下：</w:t>
      </w:r>
      <w:r/>
    </w:p>
    <w:p>
      <w:pPr>
        <w:ind w:left="4"/>
        <w:spacing w:before="130" w:line="219" w:lineRule="auto"/>
        <w:rPr>
          <w:rFonts w:ascii="宋体" w:hAnsi="宋体" w:eastAsia="宋体" w:cs="宋体"/>
          <w:sz w:val="24"/>
          <w:szCs w:val="24"/>
        </w:rPr>
        <w:outlineLvl w:val="3"/>
      </w:pPr>
      <w:r>
        <w:rPr>
          <w:rFonts w:ascii="宋体" w:hAnsi="宋体" w:eastAsia="宋体" w:cs="宋体"/>
          <w:b/>
          <w:bCs/>
          <w:spacing w:val="-2"/>
          <w:sz w:val="24"/>
          <w:szCs w:val="24"/>
        </w:rPr>
        <w:t xml:space="preserve">一、本</w:t>
      </w:r>
      <w:r>
        <w:rPr>
          <w:rFonts w:hint="eastAsia" w:ascii="宋体" w:hAnsi="宋体" w:cs="宋体"/>
          <w:b/>
          <w:bCs/>
          <w:spacing w:val="-2"/>
          <w:sz w:val="24"/>
          <w:szCs w:val="24"/>
          <w:lang w:val="en-US" w:eastAsia="zh-CN"/>
        </w:rPr>
        <w:t xml:space="preserve">标段</w:t>
      </w:r>
      <w:r>
        <w:rPr>
          <w:rFonts w:ascii="宋体" w:hAnsi="宋体" w:eastAsia="宋体" w:cs="宋体"/>
          <w:b/>
          <w:bCs/>
          <w:spacing w:val="-2"/>
          <w:sz w:val="24"/>
          <w:szCs w:val="24"/>
        </w:rPr>
        <w:t xml:space="preserve">需实现的功能或目标，以及为落实政府采购政策需满足的</w:t>
      </w:r>
      <w:r>
        <w:rPr>
          <w:rFonts w:ascii="宋体" w:hAnsi="宋体" w:eastAsia="宋体" w:cs="宋体"/>
          <w:b/>
          <w:bCs/>
          <w:spacing w:val="-3"/>
          <w:sz w:val="24"/>
          <w:szCs w:val="24"/>
        </w:rPr>
        <w:t xml:space="preserve">要求：</w:t>
      </w:r>
      <w:r/>
    </w:p>
    <w:p>
      <w:pPr>
        <w:ind w:left="498"/>
        <w:spacing w:before="128" w:line="219" w:lineRule="auto"/>
        <w:rPr>
          <w:rFonts w:ascii="宋体" w:hAnsi="宋体" w:eastAsia="宋体" w:cs="宋体"/>
          <w:sz w:val="24"/>
          <w:szCs w:val="24"/>
        </w:rPr>
      </w:pPr>
      <w:r>
        <w:rPr>
          <w:rFonts w:ascii="宋体" w:hAnsi="宋体" w:eastAsia="宋体" w:cs="宋体"/>
          <w:spacing w:val="-2"/>
          <w:sz w:val="24"/>
          <w:szCs w:val="24"/>
        </w:rPr>
        <w:t xml:space="preserve">1、采购标的需实现的功能或者目标：</w:t>
      </w:r>
      <w:r/>
    </w:p>
    <w:p>
      <w:pPr>
        <w:ind w:right="105" w:firstLine="480"/>
        <w:jc w:val="both"/>
        <w:spacing w:before="183" w:line="360" w:lineRule="auto"/>
        <w:rPr>
          <w:rFonts w:ascii="宋体" w:hAnsi="宋体" w:eastAsia="宋体" w:cs="宋体"/>
          <w:sz w:val="24"/>
          <w:szCs w:val="24"/>
        </w:rPr>
      </w:pPr>
      <w:r>
        <w:rPr>
          <w:rFonts w:ascii="宋体" w:hAnsi="宋体" w:eastAsia="宋体" w:cs="宋体"/>
          <w:spacing w:val="10"/>
          <w:sz w:val="24"/>
          <w:szCs w:val="24"/>
        </w:rPr>
        <w:t xml:space="preserve">公厕保洁管理服务内容为落实市场化公厕保洁</w:t>
      </w:r>
      <w:r>
        <w:rPr>
          <w:rFonts w:ascii="宋体" w:hAnsi="宋体" w:eastAsia="宋体" w:cs="宋体"/>
          <w:spacing w:val="13"/>
          <w:sz w:val="24"/>
          <w:szCs w:val="24"/>
        </w:rPr>
        <w:t xml:space="preserve">管理</w:t>
      </w:r>
      <w:r>
        <w:rPr>
          <w:rFonts w:ascii="宋体" w:hAnsi="宋体" w:eastAsia="宋体" w:cs="宋体"/>
          <w:spacing w:val="-70"/>
          <w:sz w:val="24"/>
          <w:szCs w:val="24"/>
        </w:rPr>
        <w:t xml:space="preserve"> </w:t>
      </w:r>
      <w:r>
        <w:rPr>
          <w:rFonts w:ascii="宋体" w:hAnsi="宋体" w:eastAsia="宋体" w:cs="宋体"/>
          <w:spacing w:val="13"/>
          <w:sz w:val="24"/>
          <w:szCs w:val="24"/>
        </w:rPr>
        <w:t xml:space="preserve">，包含化粪池清掏及抽粪、洁具耗材维护、</w:t>
      </w:r>
      <w:r>
        <w:rPr>
          <w:rFonts w:ascii="宋体" w:hAnsi="宋体" w:eastAsia="宋体" w:cs="宋体"/>
          <w:spacing w:val="-47"/>
          <w:sz w:val="24"/>
          <w:szCs w:val="24"/>
        </w:rPr>
        <w:t xml:space="preserve"> </w:t>
      </w:r>
      <w:r>
        <w:rPr>
          <w:rFonts w:ascii="宋体" w:hAnsi="宋体" w:eastAsia="宋体" w:cs="宋体"/>
          <w:spacing w:val="13"/>
          <w:sz w:val="24"/>
          <w:szCs w:val="24"/>
        </w:rPr>
        <w:t xml:space="preserve">日常</w:t>
      </w:r>
      <w:r>
        <w:rPr>
          <w:rFonts w:ascii="宋体" w:hAnsi="宋体" w:eastAsia="宋体" w:cs="宋体"/>
          <w:spacing w:val="12"/>
          <w:sz w:val="24"/>
          <w:szCs w:val="24"/>
        </w:rPr>
        <w:t xml:space="preserve">设施维修等</w:t>
      </w:r>
      <w:r>
        <w:rPr>
          <w:rFonts w:ascii="宋体" w:hAnsi="宋体" w:eastAsia="宋体" w:cs="宋体"/>
          <w:spacing w:val="-66"/>
          <w:sz w:val="24"/>
          <w:szCs w:val="24"/>
        </w:rPr>
        <w:t xml:space="preserve"> </w:t>
      </w:r>
      <w:r>
        <w:rPr>
          <w:rFonts w:ascii="宋体" w:hAnsi="宋体" w:eastAsia="宋体" w:cs="宋体"/>
          <w:spacing w:val="12"/>
          <w:sz w:val="24"/>
          <w:szCs w:val="24"/>
        </w:rPr>
        <w:t xml:space="preserve">。具体范围详见</w:t>
      </w:r>
      <w:r>
        <w:rPr>
          <w:rFonts w:ascii="宋体" w:hAnsi="宋体" w:eastAsia="宋体" w:cs="宋体"/>
          <w:spacing w:val="-2"/>
          <w:sz w:val="24"/>
          <w:szCs w:val="24"/>
        </w:rPr>
        <w:t xml:space="preserve">服务清单。</w:t>
      </w:r>
      <w:r/>
    </w:p>
    <w:p>
      <w:pPr>
        <w:ind w:left="483"/>
        <w:spacing w:line="218" w:lineRule="auto"/>
        <w:rPr>
          <w:rFonts w:ascii="宋体" w:hAnsi="宋体" w:eastAsia="宋体" w:cs="宋体"/>
          <w:spacing w:val="-1"/>
          <w:sz w:val="24"/>
          <w:szCs w:val="24"/>
        </w:rPr>
      </w:pPr>
      <w:r>
        <w:rPr>
          <w:rFonts w:ascii="宋体" w:hAnsi="宋体" w:eastAsia="宋体" w:cs="宋体"/>
          <w:spacing w:val="-1"/>
          <w:sz w:val="24"/>
          <w:szCs w:val="24"/>
        </w:rPr>
        <w:t xml:space="preserve">2、为落实政府采购政策需满足的要求：</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本项目是否专门面向中小企业：</w:t>
      </w:r>
      <w:r>
        <w:rPr>
          <w:rFonts w:hint="eastAsia" w:ascii="宋体" w:hAnsi="宋体" w:cs="宋体"/>
          <w:b/>
          <w:bCs/>
          <w:sz w:val="24"/>
          <w:highlight w:val="none"/>
          <w:lang w:val="en-US" w:eastAsia="zh-CN"/>
        </w:rPr>
        <w:t xml:space="preserve">否；</w:t>
      </w:r>
      <w:r/>
    </w:p>
    <w:p>
      <w:pPr>
        <w:ind w:firstLine="480"/>
        <w:spacing w:line="360" w:lineRule="auto"/>
        <w:rPr>
          <w:rFonts w:ascii="宋体" w:hAnsi="宋体" w:eastAsia="宋体" w:cs="宋体"/>
          <w:spacing w:val="-1"/>
          <w:sz w:val="24"/>
          <w:szCs w:val="24"/>
          <w:highlight w:val="none"/>
        </w:rPr>
      </w:pPr>
      <w:r>
        <w:rPr>
          <w:rFonts w:hint="eastAsia" w:ascii="宋体" w:hAnsi="宋体" w:cs="宋体"/>
          <w:b/>
          <w:bCs/>
          <w:sz w:val="24"/>
          <w:highlight w:val="none"/>
        </w:rPr>
        <w:t xml:space="preserve">不专门面向中小/小微企业的项目</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做价格扣除。</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①</w:t>
      </w:r>
      <w:r>
        <w:rPr>
          <w:rFonts w:hint="eastAsia" w:ascii="宋体" w:hAnsi="宋体"/>
          <w:bCs/>
          <w:color w:val="auto"/>
          <w:sz w:val="24"/>
          <w:szCs w:val="24"/>
          <w:highlight w:val="none"/>
        </w:rPr>
        <w:t xml:space="preserve">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②</w:t>
      </w:r>
      <w:r>
        <w:rPr>
          <w:rFonts w:hint="eastAsia" w:ascii="宋体" w:hAnsi="宋体"/>
          <w:bCs/>
          <w:color w:val="auto"/>
          <w:sz w:val="24"/>
          <w:szCs w:val="24"/>
          <w:highlight w:val="none"/>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③</w:t>
      </w:r>
      <w:r>
        <w:rPr>
          <w:rFonts w:hint="eastAsia" w:ascii="宋体" w:hAnsi="宋体"/>
          <w:bCs/>
          <w:color w:val="auto"/>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282"/>
        <w:ind w:left="0" w:firstLine="480"/>
        <w:shd w:val="clear" w:color="auto"/>
        <w:rPr>
          <w:rFonts w:hint="eastAsia" w:ascii="宋体" w:hAnsi="宋体"/>
          <w:color w:val="auto"/>
          <w:sz w:val="24"/>
          <w:highlight w:val="none"/>
        </w:rPr>
      </w:pPr>
      <w:r>
        <w:rPr>
          <w:rFonts w:hint="eastAsia" w:ascii="Calibri" w:hAnsi="Calibri" w:eastAsia="宋体" w:cs="Calibri"/>
          <w:bCs/>
          <w:color w:val="auto"/>
          <w:sz w:val="24"/>
          <w:szCs w:val="24"/>
          <w:highlight w:val="none"/>
          <w:lang w:val="en-US" w:eastAsia="zh-CN" w:bidi="ar-SA"/>
        </w:rPr>
        <w:t xml:space="preserve">④</w:t>
      </w:r>
      <w:r>
        <w:rPr>
          <w:rFonts w:hint="eastAsia" w:cs="Calibri"/>
          <w:bCs/>
          <w:color w:val="auto"/>
          <w:sz w:val="24"/>
          <w:highlight w:val="none"/>
        </w:rPr>
        <w:t xml:space="preserve">残疾人福</w:t>
      </w:r>
      <w:r>
        <w:rPr>
          <w:rFonts w:hint="eastAsia" w:ascii="宋体" w:hAnsi="宋体"/>
          <w:bCs/>
          <w:color w:val="auto"/>
          <w:sz w:val="24"/>
          <w:highlight w:val="none"/>
        </w:rPr>
        <w:t xml:space="preserve">利单位、监狱企业属于小型、微型企业的，不重复享受政策。</w:t>
      </w:r>
      <w:r/>
    </w:p>
    <w:p>
      <w:pPr>
        <w:ind w:left="4"/>
        <w:spacing w:before="241" w:line="219" w:lineRule="auto"/>
        <w:rPr>
          <w:rFonts w:ascii="宋体" w:hAnsi="宋体" w:eastAsia="宋体" w:cs="宋体"/>
          <w:sz w:val="24"/>
          <w:szCs w:val="24"/>
        </w:rPr>
        <w:outlineLvl w:val="3"/>
      </w:pPr>
      <w:r>
        <w:rPr>
          <w:rFonts w:ascii="宋体" w:hAnsi="宋体" w:eastAsia="宋体" w:cs="宋体"/>
          <w:b/>
          <w:bCs/>
          <w:spacing w:val="-2"/>
          <w:sz w:val="24"/>
          <w:szCs w:val="24"/>
        </w:rPr>
        <w:t xml:space="preserve">二、本</w:t>
      </w:r>
      <w:r>
        <w:rPr>
          <w:rFonts w:hint="eastAsia" w:ascii="宋体" w:hAnsi="宋体" w:cs="宋体"/>
          <w:b/>
          <w:bCs/>
          <w:spacing w:val="-2"/>
          <w:sz w:val="24"/>
          <w:szCs w:val="24"/>
          <w:lang w:val="en-US" w:eastAsia="zh-CN"/>
        </w:rPr>
        <w:t xml:space="preserve">标段</w:t>
      </w:r>
      <w:r>
        <w:rPr>
          <w:rFonts w:ascii="宋体" w:hAnsi="宋体" w:eastAsia="宋体" w:cs="宋体"/>
          <w:b/>
          <w:bCs/>
          <w:spacing w:val="-2"/>
          <w:sz w:val="24"/>
          <w:szCs w:val="24"/>
        </w:rPr>
        <w:t xml:space="preserve">需执行的国家相关标准、行业标准、地方标准或者其他标准、规</w:t>
      </w:r>
      <w:r>
        <w:rPr>
          <w:rFonts w:ascii="宋体" w:hAnsi="宋体" w:eastAsia="宋体" w:cs="宋体"/>
          <w:b/>
          <w:bCs/>
          <w:spacing w:val="-3"/>
          <w:sz w:val="24"/>
          <w:szCs w:val="24"/>
        </w:rPr>
        <w:t xml:space="preserve">范：</w:t>
      </w:r>
      <w:r/>
    </w:p>
    <w:p>
      <w:pPr>
        <w:ind w:left="122" w:right="252" w:firstLine="4"/>
        <w:spacing w:before="78" w:line="340" w:lineRule="auto"/>
        <w:rPr>
          <w:rFonts w:ascii="宋体" w:hAnsi="宋体" w:eastAsia="宋体" w:cs="宋体"/>
          <w:sz w:val="24"/>
          <w:szCs w:val="24"/>
        </w:rPr>
      </w:pPr>
      <w:r>
        <w:rPr>
          <w:rFonts w:ascii="宋体" w:hAnsi="宋体" w:eastAsia="宋体" w:cs="宋体"/>
          <w:spacing w:val="-3"/>
          <w:sz w:val="24"/>
          <w:szCs w:val="24"/>
        </w:rPr>
        <w:t xml:space="preserve">《中华人民共和国政府采购法》、《无锡市城市环境卫生作业服务质量标准（修订</w:t>
      </w:r>
      <w:r>
        <w:rPr>
          <w:rFonts w:ascii="宋体" w:hAnsi="宋体" w:eastAsia="宋体" w:cs="宋体"/>
          <w:spacing w:val="-1"/>
          <w:sz w:val="24"/>
          <w:szCs w:val="24"/>
        </w:rPr>
        <w:t xml:space="preserve">稿）》（锡城管发【2020】139</w:t>
      </w:r>
      <w:r>
        <w:rPr>
          <w:rFonts w:ascii="宋体" w:hAnsi="宋体" w:eastAsia="宋体" w:cs="宋体"/>
          <w:spacing w:val="-45"/>
          <w:sz w:val="24"/>
          <w:szCs w:val="24"/>
        </w:rPr>
        <w:t xml:space="preserve"> </w:t>
      </w:r>
      <w:r>
        <w:rPr>
          <w:rFonts w:ascii="宋体" w:hAnsi="宋体" w:eastAsia="宋体" w:cs="宋体"/>
          <w:spacing w:val="-1"/>
          <w:sz w:val="24"/>
          <w:szCs w:val="24"/>
        </w:rPr>
        <w:t xml:space="preserve">号）、《市政府关于推进</w:t>
      </w:r>
      <w:r>
        <w:rPr>
          <w:rFonts w:ascii="宋体" w:hAnsi="宋体" w:eastAsia="宋体" w:cs="宋体"/>
          <w:spacing w:val="-2"/>
          <w:sz w:val="24"/>
          <w:szCs w:val="24"/>
        </w:rPr>
        <w:t xml:space="preserve">无锡市区环卫一体化作业改革</w:t>
      </w:r>
      <w:r>
        <w:rPr>
          <w:rFonts w:ascii="宋体" w:hAnsi="宋体" w:eastAsia="宋体" w:cs="宋体"/>
          <w:spacing w:val="-1"/>
          <w:sz w:val="24"/>
          <w:szCs w:val="24"/>
        </w:rPr>
        <w:t xml:space="preserve">的实施意见》</w:t>
      </w:r>
      <w:r>
        <w:rPr>
          <w:rFonts w:ascii="宋体" w:hAnsi="宋体" w:eastAsia="宋体" w:cs="宋体"/>
          <w:spacing w:val="-1"/>
          <w:sz w:val="24"/>
          <w:szCs w:val="24"/>
          <w:highlight w:val="none"/>
        </w:rPr>
        <w:t xml:space="preserve"> </w:t>
      </w:r>
      <w:r>
        <w:rPr>
          <w:rFonts w:ascii="宋体" w:hAnsi="宋体" w:eastAsia="宋体" w:cs="宋体"/>
          <w:spacing w:val="-3"/>
          <w:sz w:val="24"/>
          <w:szCs w:val="24"/>
        </w:rPr>
        <w:t xml:space="preserve">等其他法律法规以及江苏省和无锡市行业主管部门颁布的相关文件规定，如地方</w:t>
      </w:r>
      <w:r>
        <w:rPr>
          <w:rFonts w:ascii="宋体" w:hAnsi="宋体" w:eastAsia="宋体" w:cs="宋体"/>
          <w:sz w:val="24"/>
          <w:szCs w:val="24"/>
        </w:rPr>
        <w:t xml:space="preserve">法规与国家法规相抵触，按国家法规执行，合同作业期间</w:t>
      </w:r>
      <w:r>
        <w:rPr>
          <w:rFonts w:ascii="宋体" w:hAnsi="宋体" w:eastAsia="宋体" w:cs="宋体"/>
          <w:spacing w:val="-1"/>
          <w:sz w:val="24"/>
          <w:szCs w:val="24"/>
        </w:rPr>
        <w:t xml:space="preserve">如有新规范按新规范实施。</w:t>
      </w:r>
      <w:r/>
    </w:p>
    <w:p>
      <w:pPr>
        <w:ind w:left="121"/>
        <w:spacing w:before="18" w:line="219" w:lineRule="auto"/>
        <w:rPr>
          <w:rFonts w:ascii="宋体" w:hAnsi="宋体" w:eastAsia="宋体" w:cs="宋体"/>
          <w:sz w:val="24"/>
          <w:szCs w:val="24"/>
        </w:rPr>
        <w:outlineLvl w:val="3"/>
      </w:pPr>
      <w:r>
        <w:rPr>
          <w:rFonts w:ascii="宋体" w:hAnsi="宋体" w:eastAsia="宋体" w:cs="宋体"/>
          <w:b/>
          <w:bCs/>
          <w:spacing w:val="-2"/>
          <w:sz w:val="24"/>
          <w:szCs w:val="24"/>
        </w:rPr>
        <w:t xml:space="preserve">三、本</w:t>
      </w:r>
      <w:r>
        <w:rPr>
          <w:rFonts w:hint="eastAsia" w:ascii="宋体" w:hAnsi="宋体" w:cs="宋体"/>
          <w:b/>
          <w:bCs/>
          <w:spacing w:val="-2"/>
          <w:sz w:val="24"/>
          <w:szCs w:val="24"/>
          <w:lang w:val="en-US" w:eastAsia="zh-CN"/>
        </w:rPr>
        <w:t xml:space="preserve">标段</w:t>
      </w:r>
      <w:r>
        <w:rPr>
          <w:rFonts w:ascii="宋体" w:hAnsi="宋体" w:eastAsia="宋体" w:cs="宋体"/>
          <w:b/>
          <w:bCs/>
          <w:spacing w:val="-2"/>
          <w:sz w:val="24"/>
          <w:szCs w:val="24"/>
        </w:rPr>
        <w:t xml:space="preserve">需满足的质量、安全、技术规格、物理特性等要</w:t>
      </w:r>
      <w:r>
        <w:rPr>
          <w:rFonts w:ascii="宋体" w:hAnsi="宋体" w:eastAsia="宋体" w:cs="宋体"/>
          <w:b/>
          <w:bCs/>
          <w:spacing w:val="-3"/>
          <w:sz w:val="24"/>
          <w:szCs w:val="24"/>
        </w:rPr>
        <w:t xml:space="preserve">求：</w:t>
      </w:r>
      <w:r/>
    </w:p>
    <w:p>
      <w:pPr>
        <w:ind w:left="619"/>
        <w:spacing w:before="130" w:line="219" w:lineRule="auto"/>
        <w:rPr>
          <w:rFonts w:ascii="宋体" w:hAnsi="宋体" w:eastAsia="宋体" w:cs="宋体"/>
          <w:sz w:val="24"/>
          <w:szCs w:val="24"/>
        </w:rPr>
      </w:pPr>
      <w:r>
        <w:rPr>
          <w:rFonts w:ascii="宋体" w:hAnsi="宋体" w:eastAsia="宋体" w:cs="宋体"/>
          <w:spacing w:val="-1"/>
          <w:sz w:val="24"/>
          <w:szCs w:val="24"/>
        </w:rPr>
        <w:t xml:space="preserve">1、质量要求：服务质量达到国家及行业合格标准及采购人考核合格要求。</w:t>
      </w:r>
      <w:r/>
    </w:p>
    <w:p>
      <w:pPr>
        <w:ind w:left="141" w:right="252" w:firstLine="463"/>
        <w:spacing w:before="184" w:line="362" w:lineRule="auto"/>
        <w:rPr>
          <w:rFonts w:ascii="宋体" w:hAnsi="宋体" w:eastAsia="宋体" w:cs="宋体"/>
          <w:sz w:val="24"/>
          <w:szCs w:val="24"/>
        </w:rPr>
      </w:pPr>
      <w:r>
        <w:rPr>
          <w:rFonts w:ascii="宋体" w:hAnsi="宋体" w:eastAsia="宋体" w:cs="宋体"/>
          <w:sz w:val="24"/>
          <w:szCs w:val="24"/>
        </w:rPr>
        <w:t xml:space="preserve">2、安全要求：遵守政府有关安全法律法规，有相应的安全保障措施，并对其现场</w:t>
      </w:r>
      <w:r>
        <w:rPr>
          <w:rFonts w:ascii="宋体" w:hAnsi="宋体" w:eastAsia="宋体" w:cs="宋体"/>
          <w:spacing w:val="-3"/>
          <w:sz w:val="24"/>
          <w:szCs w:val="24"/>
        </w:rPr>
        <w:t xml:space="preserve">的人员、设备的安全负责。</w:t>
      </w:r>
      <w:r/>
    </w:p>
    <w:p>
      <w:pPr>
        <w:ind w:left="144"/>
        <w:spacing w:before="49" w:line="219" w:lineRule="auto"/>
        <w:rPr>
          <w:rFonts w:ascii="宋体" w:hAnsi="宋体" w:eastAsia="宋体" w:cs="宋体"/>
          <w:sz w:val="24"/>
          <w:szCs w:val="24"/>
        </w:rPr>
        <w:outlineLvl w:val="3"/>
      </w:pPr>
      <w:r>
        <w:rPr>
          <w:rFonts w:ascii="宋体" w:hAnsi="宋体" w:eastAsia="宋体" w:cs="宋体"/>
          <w:b/>
          <w:bCs/>
          <w:spacing w:val="-3"/>
          <w:sz w:val="24"/>
          <w:szCs w:val="24"/>
        </w:rPr>
        <w:t xml:space="preserve">四、本项目</w:t>
      </w:r>
      <w:r>
        <w:rPr>
          <w:rFonts w:hint="eastAsia" w:ascii="宋体" w:hAnsi="宋体" w:cs="宋体"/>
          <w:b/>
          <w:bCs/>
          <w:spacing w:val="-3"/>
          <w:sz w:val="24"/>
          <w:szCs w:val="24"/>
          <w:lang w:val="en-US" w:eastAsia="zh-CN"/>
        </w:rPr>
        <w:t xml:space="preserve">标段</w:t>
      </w:r>
      <w:r>
        <w:rPr>
          <w:rFonts w:ascii="宋体" w:hAnsi="宋体" w:eastAsia="宋体" w:cs="宋体"/>
          <w:b/>
          <w:bCs/>
          <w:spacing w:val="-3"/>
          <w:sz w:val="24"/>
          <w:szCs w:val="24"/>
        </w:rPr>
        <w:t xml:space="preserve">采购标的的数量、采购项目交付或者实施的时间和地点要求：</w:t>
      </w:r>
      <w:r/>
    </w:p>
    <w:p>
      <w:pPr>
        <w:ind w:left="619"/>
        <w:spacing w:before="185" w:line="219" w:lineRule="auto"/>
        <w:rPr>
          <w:rFonts w:ascii="宋体" w:hAnsi="宋体" w:eastAsia="宋体" w:cs="宋体"/>
          <w:spacing w:val="-2"/>
          <w:sz w:val="24"/>
          <w:szCs w:val="24"/>
        </w:rPr>
      </w:pPr>
      <w:r>
        <w:rPr>
          <w:rFonts w:ascii="宋体" w:hAnsi="宋体" w:eastAsia="宋体" w:cs="宋体"/>
          <w:spacing w:val="-2"/>
          <w:sz w:val="24"/>
          <w:szCs w:val="24"/>
        </w:rPr>
        <w:t xml:space="preserve">1、实施地点：采购人指定地点。</w:t>
      </w:r>
      <w:r/>
    </w:p>
    <w:p>
      <w:pPr>
        <w:ind w:left="619"/>
        <w:spacing w:before="185" w:line="219" w:lineRule="auto"/>
        <w:rPr>
          <w:rFonts w:hint="default"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2、采购数量：1个标段。</w:t>
      </w:r>
      <w:r/>
    </w:p>
    <w:p>
      <w:pPr>
        <w:ind w:left="604"/>
        <w:spacing w:before="186" w:line="220" w:lineRule="auto"/>
        <w:rPr>
          <w:rFonts w:ascii="宋体" w:hAnsi="宋体" w:eastAsia="宋体" w:cs="宋体"/>
          <w:sz w:val="24"/>
          <w:szCs w:val="24"/>
        </w:rPr>
      </w:pPr>
      <w:r>
        <w:rPr>
          <w:rFonts w:hint="eastAsia" w:ascii="宋体" w:hAnsi="宋体" w:cs="宋体"/>
          <w:spacing w:val="-2"/>
          <w:sz w:val="24"/>
          <w:szCs w:val="24"/>
          <w:lang w:val="en-US" w:eastAsia="zh-CN"/>
        </w:rPr>
        <w:t xml:space="preserve">3</w:t>
      </w:r>
      <w:r>
        <w:rPr>
          <w:rFonts w:ascii="宋体" w:hAnsi="宋体" w:eastAsia="宋体" w:cs="宋体"/>
          <w:spacing w:val="-2"/>
          <w:sz w:val="24"/>
          <w:szCs w:val="24"/>
        </w:rPr>
        <w:t xml:space="preserve">、公厕清单：</w:t>
      </w:r>
      <w:r/>
    </w:p>
    <w:p>
      <w:pPr>
        <w:spacing w:line="137" w:lineRule="auto"/>
        <w:rPr>
          <w:rFonts w:ascii="Arial"/>
          <w:sz w:val="2"/>
        </w:rPr>
      </w:pPr>
      <w:r>
        <w:rPr>
          <w:rFonts w:ascii="Arial"/>
          <w:sz w:val="2"/>
        </w:rPr>
      </w:r>
      <w:r/>
    </w:p>
    <w:tbl>
      <w:tblPr>
        <w:tblStyle w:val="1555"/>
        <w:tblW w:w="93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87"/>
        <w:gridCol w:w="2894"/>
        <w:gridCol w:w="5538"/>
      </w:tblGrid>
      <w:tr>
        <w:trPr>
          <w:trHeight w:val="763"/>
        </w:trPr>
        <w:tc>
          <w:tcPr>
            <w:tcW w:w="887" w:type="dxa"/>
            <w:vAlign w:val="top"/>
            <w:textDirection w:val="tbRlV"/>
            <w:noWrap w:val="false"/>
          </w:tcPr>
          <w:p>
            <w:pPr>
              <w:pStyle w:val="1556"/>
              <w:ind w:left="41"/>
              <w:spacing w:before="167" w:line="210" w:lineRule="auto"/>
            </w:pPr>
            <w:r>
              <w:rPr>
                <w:spacing w:val="35"/>
              </w:rPr>
              <w:t xml:space="preserve">序号</w:t>
            </w:r>
            <w:r/>
          </w:p>
        </w:tc>
        <w:tc>
          <w:tcPr>
            <w:tcW w:w="2894" w:type="dxa"/>
            <w:vAlign w:val="top"/>
            <w:textDirection w:val="lrTb"/>
            <w:noWrap w:val="false"/>
          </w:tcPr>
          <w:p>
            <w:pPr>
              <w:pStyle w:val="1556"/>
              <w:ind w:left="473" w:firstLine="600"/>
              <w:jc w:val="both"/>
              <w:spacing w:before="198" w:line="221" w:lineRule="auto"/>
            </w:pPr>
            <w:r>
              <w:rPr>
                <w:spacing w:val="-5"/>
              </w:rPr>
              <w:t xml:space="preserve">公厕名称</w:t>
            </w:r>
            <w:r/>
          </w:p>
        </w:tc>
        <w:tc>
          <w:tcPr>
            <w:tcW w:w="5538" w:type="dxa"/>
            <w:vAlign w:val="top"/>
            <w:textDirection w:val="lrTb"/>
            <w:noWrap w:val="false"/>
          </w:tcPr>
          <w:p>
            <w:pPr>
              <w:pStyle w:val="1556"/>
              <w:ind w:firstLine="2200"/>
              <w:spacing w:before="197" w:line="229" w:lineRule="auto"/>
              <w:rPr>
                <w:rFonts w:hint="default" w:eastAsia="宋体"/>
                <w:lang w:val="en-US" w:eastAsia="zh-CN"/>
              </w:rPr>
            </w:pPr>
            <w:r>
              <w:rPr>
                <w:rFonts w:hint="eastAsia"/>
                <w:spacing w:val="-5"/>
                <w:lang w:val="en-US" w:eastAsia="zh-CN"/>
              </w:rPr>
              <w:t xml:space="preserve">厕所类别</w:t>
            </w:r>
            <w:r/>
          </w:p>
        </w:tc>
      </w:tr>
      <w:tr>
        <w:trPr>
          <w:trHeight w:val="691"/>
        </w:trPr>
        <w:tc>
          <w:tcPr>
            <w:tcW w:w="887" w:type="dxa"/>
            <w:vAlign w:val="top"/>
            <w:textDirection w:val="lrTb"/>
            <w:noWrap w:val="false"/>
          </w:tcPr>
          <w:p>
            <w:pPr>
              <w:pStyle w:val="1556"/>
              <w:ind w:left="251"/>
              <w:spacing w:before="164" w:line="241" w:lineRule="auto"/>
            </w:pPr>
            <w:r>
              <w:t xml:space="preserve">1</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宁和路公厕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91"/>
        </w:trPr>
        <w:tc>
          <w:tcPr>
            <w:tcW w:w="887" w:type="dxa"/>
            <w:vAlign w:val="top"/>
            <w:textDirection w:val="lrTb"/>
            <w:noWrap w:val="false"/>
          </w:tcPr>
          <w:p>
            <w:pPr>
              <w:pStyle w:val="1556"/>
              <w:ind w:left="237"/>
              <w:spacing w:before="163" w:line="241" w:lineRule="auto"/>
            </w:pPr>
            <w:r>
              <w:t xml:space="preserve">2</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吴都路公厕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智能专人公厕</w:t>
            </w:r>
            <w:r/>
          </w:p>
        </w:tc>
      </w:tr>
      <w:tr>
        <w:trPr>
          <w:trHeight w:val="757"/>
        </w:trPr>
        <w:tc>
          <w:tcPr>
            <w:tcW w:w="887" w:type="dxa"/>
            <w:vAlign w:val="top"/>
            <w:textDirection w:val="lrTb"/>
            <w:noWrap w:val="false"/>
          </w:tcPr>
          <w:p>
            <w:pPr>
              <w:pStyle w:val="1556"/>
              <w:ind w:left="238"/>
              <w:spacing w:before="193"/>
            </w:pPr>
            <w:r>
              <w:t xml:space="preserve">3</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景云海绵体厕所</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8"/>
        </w:trPr>
        <w:tc>
          <w:tcPr>
            <w:tcW w:w="887" w:type="dxa"/>
            <w:vAlign w:val="top"/>
            <w:textDirection w:val="lrTb"/>
            <w:noWrap w:val="false"/>
          </w:tcPr>
          <w:p>
            <w:pPr>
              <w:pStyle w:val="1556"/>
              <w:ind w:left="233"/>
              <w:spacing w:before="194" w:line="241" w:lineRule="auto"/>
            </w:pPr>
            <w:r>
              <w:t xml:space="preserve">4</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景渎海绵体厕所</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7"/>
        </w:trPr>
        <w:tc>
          <w:tcPr>
            <w:tcW w:w="887" w:type="dxa"/>
            <w:vAlign w:val="top"/>
            <w:textDirection w:val="lrTb"/>
            <w:noWrap w:val="false"/>
          </w:tcPr>
          <w:p>
            <w:pPr>
              <w:pStyle w:val="1556"/>
              <w:ind w:left="238"/>
              <w:spacing w:before="193"/>
            </w:pPr>
            <w:r>
              <w:t xml:space="preserve">5</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金城路长江路厕所</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8"/>
        </w:trPr>
        <w:tc>
          <w:tcPr>
            <w:tcW w:w="887" w:type="dxa"/>
            <w:vAlign w:val="top"/>
            <w:textDirection w:val="lrTb"/>
            <w:noWrap w:val="false"/>
          </w:tcPr>
          <w:p>
            <w:pPr>
              <w:pStyle w:val="1556"/>
              <w:ind w:left="236"/>
              <w:spacing w:before="194"/>
            </w:pPr>
            <w:r>
              <w:t xml:space="preserve">6</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金城路江海路厕所</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7"/>
        </w:trPr>
        <w:tc>
          <w:tcPr>
            <w:tcW w:w="887" w:type="dxa"/>
            <w:vAlign w:val="top"/>
            <w:textDirection w:val="lrTb"/>
            <w:noWrap w:val="false"/>
          </w:tcPr>
          <w:p>
            <w:pPr>
              <w:pStyle w:val="1556"/>
              <w:ind w:left="239"/>
              <w:spacing w:before="196"/>
            </w:pPr>
            <w:r>
              <w:t xml:space="preserve">7</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薛典路公厕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91"/>
        </w:trPr>
        <w:tc>
          <w:tcPr>
            <w:tcW w:w="887" w:type="dxa"/>
            <w:vAlign w:val="top"/>
            <w:textDirection w:val="lrTb"/>
            <w:noWrap w:val="false"/>
          </w:tcPr>
          <w:p>
            <w:pPr>
              <w:pStyle w:val="1556"/>
              <w:ind w:left="235"/>
              <w:spacing w:before="167"/>
            </w:pPr>
            <w:r>
              <w:t xml:space="preserve">8</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泰伯公园公厕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91"/>
        </w:trPr>
        <w:tc>
          <w:tcPr>
            <w:tcW w:w="887" w:type="dxa"/>
            <w:vAlign w:val="top"/>
            <w:textDirection w:val="lrTb"/>
            <w:noWrap w:val="false"/>
          </w:tcPr>
          <w:p>
            <w:pPr>
              <w:pStyle w:val="1556"/>
              <w:ind w:left="235"/>
              <w:spacing w:before="166"/>
            </w:pPr>
            <w:r>
              <w:t xml:space="preserve">9</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新光路中转公厕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8"/>
        </w:trPr>
        <w:tc>
          <w:tcPr>
            <w:tcW w:w="887" w:type="dxa"/>
            <w:vAlign w:val="top"/>
            <w:textDirection w:val="lrTb"/>
            <w:noWrap w:val="false"/>
          </w:tcPr>
          <w:p>
            <w:pPr>
              <w:pStyle w:val="1556"/>
              <w:ind w:left="191"/>
              <w:spacing w:before="197"/>
            </w:pPr>
            <w:r>
              <w:rPr>
                <w:spacing w:val="-14"/>
              </w:rPr>
              <w:t xml:space="preserve">10</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汉江路公园公厕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8"/>
        </w:trPr>
        <w:tc>
          <w:tcPr>
            <w:tcW w:w="887" w:type="dxa"/>
            <w:vAlign w:val="top"/>
            <w:textDirection w:val="lrTb"/>
            <w:noWrap w:val="false"/>
          </w:tcPr>
          <w:p>
            <w:pPr>
              <w:pStyle w:val="1556"/>
              <w:ind w:left="191"/>
              <w:spacing w:before="197" w:line="241" w:lineRule="auto"/>
            </w:pPr>
            <w:r>
              <w:rPr>
                <w:spacing w:val="-14"/>
              </w:rPr>
              <w:t xml:space="preserve">11</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兴昌路公厕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7"/>
        </w:trPr>
        <w:tc>
          <w:tcPr>
            <w:tcW w:w="887" w:type="dxa"/>
            <w:vAlign w:val="top"/>
            <w:textDirection w:val="lrTb"/>
            <w:noWrap w:val="false"/>
          </w:tcPr>
          <w:p>
            <w:pPr>
              <w:pStyle w:val="1556"/>
              <w:ind w:left="191"/>
              <w:spacing w:before="196" w:line="241" w:lineRule="auto"/>
            </w:pPr>
            <w:r>
              <w:rPr>
                <w:spacing w:val="-14"/>
              </w:rPr>
              <w:t xml:space="preserve">12</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中央公园公厕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8"/>
        </w:trPr>
        <w:tc>
          <w:tcPr>
            <w:tcW w:w="887" w:type="dxa"/>
            <w:vAlign w:val="top"/>
            <w:textDirection w:val="lrTb"/>
            <w:noWrap w:val="false"/>
          </w:tcPr>
          <w:p>
            <w:pPr>
              <w:pStyle w:val="1556"/>
              <w:ind w:left="191"/>
              <w:spacing w:before="196"/>
            </w:pPr>
            <w:r>
              <w:rPr>
                <w:spacing w:val="-14"/>
              </w:rPr>
              <w:t xml:space="preserve">13</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锡兴路公厕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06"/>
        </w:trPr>
        <w:tc>
          <w:tcPr>
            <w:tcW w:w="887" w:type="dxa"/>
            <w:vAlign w:val="top"/>
            <w:textDirection w:val="lrTb"/>
            <w:noWrap w:val="false"/>
          </w:tcPr>
          <w:p>
            <w:pPr>
              <w:pStyle w:val="1556"/>
              <w:ind w:left="191"/>
              <w:spacing w:before="168" w:line="241" w:lineRule="auto"/>
            </w:pPr>
            <w:r>
              <w:rPr>
                <w:spacing w:val="-14"/>
              </w:rPr>
              <w:t xml:space="preserve">14</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高浪公厕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bl>
    <w:p>
      <w:pPr>
        <w:rPr>
          <w:sz w:val="21"/>
          <w:szCs w:val="21"/>
        </w:rPr>
        <w:sectPr>
          <w:footerReference w:type="default" r:id="rId17"/>
          <w:footnotePr/>
          <w:endnotePr/>
          <w:type w:val="nextPage"/>
          <w:pgSz w:w="11906" w:h="16839" w:orient="portrait"/>
          <w:pgMar w:top="400" w:right="1336" w:bottom="1362" w:left="1174" w:header="0" w:footer="1200" w:gutter="0"/>
          <w:cols w:num="1" w:sep="0" w:space="720" w:equalWidth="1"/>
          <w:docGrid w:linePitch="360"/>
        </w:sectPr>
      </w:pPr>
      <w:r>
        <w:rPr>
          <w:sz w:val="21"/>
          <w:szCs w:val="21"/>
        </w:rPr>
      </w:r>
      <w:r/>
    </w:p>
    <w:p>
      <w:pPr>
        <w:spacing w:before="18"/>
      </w:pPr>
      <w:r/>
      <w:r/>
    </w:p>
    <w:tbl>
      <w:tblPr>
        <w:tblStyle w:val="1555"/>
        <w:tblW w:w="92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82"/>
        <w:gridCol w:w="2875"/>
        <w:gridCol w:w="5502"/>
      </w:tblGrid>
      <w:tr>
        <w:trPr>
          <w:trHeight w:val="580"/>
        </w:trPr>
        <w:tc>
          <w:tcPr>
            <w:tcW w:w="882" w:type="dxa"/>
            <w:vAlign w:val="top"/>
            <w:textDirection w:val="lrTb"/>
            <w:noWrap w:val="false"/>
          </w:tcPr>
          <w:p>
            <w:pPr>
              <w:pStyle w:val="1556"/>
              <w:ind w:left="191"/>
              <w:spacing w:before="168"/>
            </w:pPr>
            <w:r>
              <w:rPr>
                <w:spacing w:val="-14"/>
              </w:rPr>
              <w:t xml:space="preserve">15</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泰伯大道公厕</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26"/>
        </w:trPr>
        <w:tc>
          <w:tcPr>
            <w:tcW w:w="882" w:type="dxa"/>
            <w:vAlign w:val="top"/>
            <w:textDirection w:val="lrTb"/>
            <w:noWrap w:val="false"/>
          </w:tcPr>
          <w:p>
            <w:pPr>
              <w:pStyle w:val="1556"/>
              <w:ind w:left="191"/>
              <w:spacing w:before="163"/>
            </w:pPr>
            <w:r>
              <w:rPr>
                <w:spacing w:val="-14"/>
              </w:rPr>
              <w:t xml:space="preserve">16</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金城高架东路公厕</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智能专人公厕</w:t>
            </w:r>
            <w:r/>
          </w:p>
        </w:tc>
      </w:tr>
      <w:tr>
        <w:trPr>
          <w:trHeight w:val="576"/>
        </w:trPr>
        <w:tc>
          <w:tcPr>
            <w:tcW w:w="882" w:type="dxa"/>
            <w:vAlign w:val="top"/>
            <w:textDirection w:val="lrTb"/>
            <w:noWrap w:val="false"/>
          </w:tcPr>
          <w:p>
            <w:pPr>
              <w:pStyle w:val="1556"/>
              <w:ind w:left="191"/>
              <w:spacing w:before="164"/>
            </w:pPr>
            <w:r>
              <w:rPr>
                <w:spacing w:val="-14"/>
              </w:rPr>
              <w:t xml:space="preserve">17</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春丰路西公厕</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智能专人公厕</w:t>
            </w:r>
            <w:r/>
          </w:p>
        </w:tc>
      </w:tr>
      <w:tr>
        <w:trPr>
          <w:trHeight w:val="576"/>
        </w:trPr>
        <w:tc>
          <w:tcPr>
            <w:tcW w:w="882" w:type="dxa"/>
            <w:vAlign w:val="top"/>
            <w:textDirection w:val="lrTb"/>
            <w:noWrap w:val="false"/>
          </w:tcPr>
          <w:p>
            <w:pPr>
              <w:pStyle w:val="1556"/>
              <w:ind w:left="191"/>
              <w:spacing w:before="163"/>
            </w:pPr>
            <w:r>
              <w:rPr>
                <w:spacing w:val="-14"/>
              </w:rPr>
              <w:t xml:space="preserve">18</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锡绅路公厕</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26"/>
        </w:trPr>
        <w:tc>
          <w:tcPr>
            <w:tcW w:w="882" w:type="dxa"/>
            <w:vAlign w:val="top"/>
            <w:textDirection w:val="lrTb"/>
            <w:noWrap w:val="false"/>
          </w:tcPr>
          <w:p>
            <w:pPr>
              <w:pStyle w:val="1556"/>
              <w:ind w:left="191"/>
              <w:spacing w:before="165"/>
            </w:pPr>
            <w:r>
              <w:rPr>
                <w:spacing w:val="-14"/>
              </w:rPr>
              <w:t xml:space="preserve">19</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大坊桥居委后公厕</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33"/>
        </w:trPr>
        <w:tc>
          <w:tcPr>
            <w:tcW w:w="882" w:type="dxa"/>
            <w:vAlign w:val="top"/>
            <w:textDirection w:val="lrTb"/>
            <w:noWrap w:val="false"/>
          </w:tcPr>
          <w:p>
            <w:pPr>
              <w:pStyle w:val="1556"/>
              <w:ind w:left="177"/>
              <w:spacing w:before="193"/>
            </w:pPr>
            <w:r>
              <w:rPr>
                <w:spacing w:val="-7"/>
              </w:rPr>
              <w:t xml:space="preserve">20</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鸿山古寺东公厕</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智能专人公厕</w:t>
            </w:r>
            <w:r/>
          </w:p>
        </w:tc>
      </w:tr>
      <w:tr>
        <w:trPr>
          <w:trHeight w:val="936"/>
        </w:trPr>
        <w:tc>
          <w:tcPr>
            <w:tcW w:w="882" w:type="dxa"/>
            <w:vAlign w:val="top"/>
            <w:textDirection w:val="lrTb"/>
            <w:noWrap w:val="false"/>
          </w:tcPr>
          <w:p>
            <w:pPr>
              <w:pStyle w:val="1556"/>
              <w:ind w:left="177"/>
              <w:spacing w:before="164" w:line="241" w:lineRule="auto"/>
            </w:pPr>
            <w:r>
              <w:rPr>
                <w:spacing w:val="-7"/>
              </w:rPr>
              <w:t xml:space="preserve">21</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学志路停车场配套公共卫生间（桥上）</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26"/>
        </w:trPr>
        <w:tc>
          <w:tcPr>
            <w:tcW w:w="882" w:type="dxa"/>
            <w:vAlign w:val="top"/>
            <w:textDirection w:val="lrTb"/>
            <w:noWrap w:val="false"/>
          </w:tcPr>
          <w:p>
            <w:pPr>
              <w:pStyle w:val="1556"/>
              <w:ind w:left="177"/>
              <w:spacing w:before="165" w:line="241" w:lineRule="auto"/>
            </w:pPr>
            <w:r>
              <w:rPr>
                <w:spacing w:val="-7"/>
              </w:rPr>
              <w:t xml:space="preserve">22</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学志路停车场配套公厕(桥下）</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33"/>
        </w:trPr>
        <w:tc>
          <w:tcPr>
            <w:tcW w:w="882" w:type="dxa"/>
            <w:vAlign w:val="top"/>
            <w:textDirection w:val="lrTb"/>
            <w:noWrap w:val="false"/>
          </w:tcPr>
          <w:p>
            <w:pPr>
              <w:pStyle w:val="1556"/>
              <w:ind w:left="177"/>
              <w:spacing w:before="193"/>
            </w:pPr>
            <w:r>
              <w:rPr>
                <w:spacing w:val="-7"/>
              </w:rPr>
              <w:t xml:space="preserve">23</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前卫路停车场配套公共卫生间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33"/>
        </w:trPr>
        <w:tc>
          <w:tcPr>
            <w:tcW w:w="882" w:type="dxa"/>
            <w:vAlign w:val="top"/>
            <w:textDirection w:val="lrTb"/>
            <w:noWrap w:val="false"/>
          </w:tcPr>
          <w:p>
            <w:pPr>
              <w:pStyle w:val="1556"/>
              <w:ind w:left="177"/>
              <w:spacing w:before="193" w:line="241" w:lineRule="auto"/>
            </w:pPr>
            <w:r>
              <w:rPr>
                <w:spacing w:val="-7"/>
              </w:rPr>
              <w:t xml:space="preserve">24</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天山路停车场配套公共卫生间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3"/>
        </w:trPr>
        <w:tc>
          <w:tcPr>
            <w:tcW w:w="882" w:type="dxa"/>
            <w:vAlign w:val="top"/>
            <w:textDirection w:val="lrTb"/>
            <w:noWrap w:val="false"/>
          </w:tcPr>
          <w:p>
            <w:pPr>
              <w:spacing w:line="268" w:lineRule="auto"/>
              <w:rPr>
                <w:rFonts w:ascii="Arial"/>
                <w:sz w:val="21"/>
              </w:rPr>
            </w:pPr>
            <w:r>
              <w:rPr>
                <w:rFonts w:ascii="Arial"/>
                <w:sz w:val="21"/>
              </w:rPr>
            </w:r>
            <w:r/>
          </w:p>
          <w:p>
            <w:pPr>
              <w:pStyle w:val="1556"/>
              <w:ind w:left="177"/>
              <w:spacing w:before="78"/>
            </w:pPr>
            <w:r>
              <w:rPr>
                <w:spacing w:val="-7"/>
              </w:rPr>
              <w:t xml:space="preserve">25</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灵江路停车场配套公共卫生间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3"/>
        </w:trPr>
        <w:tc>
          <w:tcPr>
            <w:tcW w:w="882" w:type="dxa"/>
            <w:vAlign w:val="top"/>
            <w:textDirection w:val="lrTb"/>
            <w:noWrap w:val="false"/>
          </w:tcPr>
          <w:p>
            <w:pPr>
              <w:spacing w:line="271" w:lineRule="auto"/>
              <w:rPr>
                <w:rFonts w:ascii="Arial"/>
                <w:sz w:val="21"/>
              </w:rPr>
            </w:pPr>
            <w:r>
              <w:rPr>
                <w:rFonts w:ascii="Arial"/>
                <w:sz w:val="21"/>
              </w:rPr>
            </w:r>
            <w:r/>
          </w:p>
          <w:p>
            <w:pPr>
              <w:pStyle w:val="1556"/>
              <w:ind w:left="177"/>
              <w:spacing w:before="78"/>
            </w:pPr>
            <w:r>
              <w:rPr>
                <w:spacing w:val="-7"/>
              </w:rPr>
              <w:t xml:space="preserve">26</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缇香路停车场配套公共卫生间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4"/>
        </w:trPr>
        <w:tc>
          <w:tcPr>
            <w:tcW w:w="882" w:type="dxa"/>
            <w:vAlign w:val="top"/>
            <w:textDirection w:val="lrTb"/>
            <w:noWrap w:val="false"/>
          </w:tcPr>
          <w:p>
            <w:pPr>
              <w:spacing w:line="272" w:lineRule="auto"/>
              <w:rPr>
                <w:rFonts w:ascii="Arial"/>
                <w:sz w:val="21"/>
              </w:rPr>
            </w:pPr>
            <w:r>
              <w:rPr>
                <w:rFonts w:ascii="Arial"/>
                <w:sz w:val="21"/>
              </w:rPr>
            </w:r>
            <w:r/>
          </w:p>
          <w:p>
            <w:pPr>
              <w:pStyle w:val="1556"/>
              <w:ind w:left="177"/>
              <w:spacing w:before="78"/>
            </w:pPr>
            <w:r>
              <w:rPr>
                <w:spacing w:val="-7"/>
              </w:rPr>
              <w:t xml:space="preserve">27</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行创四路停车场配套公共卫生间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4"/>
        </w:trPr>
        <w:tc>
          <w:tcPr>
            <w:tcW w:w="882" w:type="dxa"/>
            <w:vAlign w:val="top"/>
            <w:textDirection w:val="lrTb"/>
            <w:noWrap w:val="false"/>
          </w:tcPr>
          <w:p>
            <w:pPr>
              <w:spacing w:line="271" w:lineRule="auto"/>
              <w:rPr>
                <w:rFonts w:ascii="Arial"/>
                <w:sz w:val="21"/>
              </w:rPr>
            </w:pPr>
            <w:r>
              <w:rPr>
                <w:rFonts w:ascii="Arial"/>
                <w:sz w:val="21"/>
              </w:rPr>
            </w:r>
            <w:r/>
          </w:p>
          <w:p>
            <w:pPr>
              <w:pStyle w:val="1556"/>
              <w:ind w:left="177"/>
              <w:spacing w:before="78"/>
            </w:pPr>
            <w:r>
              <w:rPr>
                <w:spacing w:val="-7"/>
              </w:rPr>
              <w:t xml:space="preserve">28</w:t>
            </w:r>
            <w:r/>
          </w:p>
        </w:tc>
        <w:tc>
          <w:tcPr>
            <w:tcW w:w="2875"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江华路停车场配套公共卫生间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3"/>
        </w:trPr>
        <w:tc>
          <w:tcPr>
            <w:tcW w:w="882" w:type="dxa"/>
            <w:vAlign w:val="top"/>
            <w:textDirection w:val="lrTb"/>
            <w:noWrap w:val="false"/>
          </w:tcPr>
          <w:p>
            <w:pPr>
              <w:spacing w:line="271" w:lineRule="auto"/>
              <w:rPr>
                <w:rFonts w:ascii="Arial"/>
                <w:sz w:val="21"/>
              </w:rPr>
            </w:pPr>
            <w:r>
              <w:rPr>
                <w:rFonts w:ascii="Arial"/>
                <w:sz w:val="21"/>
              </w:rPr>
            </w:r>
            <w:r/>
          </w:p>
          <w:p>
            <w:pPr>
              <w:pStyle w:val="1556"/>
              <w:ind w:left="177"/>
              <w:spacing w:before="78"/>
            </w:pPr>
            <w:r>
              <w:rPr>
                <w:spacing w:val="-7"/>
              </w:rPr>
              <w:t xml:space="preserve">29</w:t>
            </w:r>
            <w:r/>
          </w:p>
        </w:tc>
        <w:tc>
          <w:tcPr>
            <w:tcW w:w="2875"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清晏路停车场配套公共卫生间1</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3"/>
        </w:trPr>
        <w:tc>
          <w:tcPr>
            <w:tcW w:w="882" w:type="dxa"/>
            <w:vAlign w:val="top"/>
            <w:textDirection w:val="lrTb"/>
            <w:noWrap w:val="false"/>
          </w:tcPr>
          <w:p>
            <w:pPr>
              <w:spacing w:line="271" w:lineRule="auto"/>
              <w:rPr>
                <w:rFonts w:ascii="Arial"/>
                <w:sz w:val="21"/>
              </w:rPr>
            </w:pPr>
            <w:r>
              <w:rPr>
                <w:rFonts w:ascii="Arial"/>
                <w:sz w:val="21"/>
              </w:rPr>
            </w:r>
            <w:r/>
          </w:p>
          <w:p>
            <w:pPr>
              <w:pStyle w:val="1556"/>
              <w:ind w:left="178"/>
              <w:spacing w:before="78"/>
            </w:pPr>
            <w:r>
              <w:rPr>
                <w:spacing w:val="-8"/>
              </w:rPr>
              <w:t xml:space="preserve">30</w:t>
            </w:r>
            <w:r/>
          </w:p>
        </w:tc>
        <w:tc>
          <w:tcPr>
            <w:tcW w:w="2875"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清晏路停车场配套公共卫生间2</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4"/>
        </w:trPr>
        <w:tc>
          <w:tcPr>
            <w:tcW w:w="882" w:type="dxa"/>
            <w:vAlign w:val="top"/>
            <w:textDirection w:val="lrTb"/>
            <w:noWrap w:val="false"/>
          </w:tcPr>
          <w:p>
            <w:pPr>
              <w:spacing w:line="272" w:lineRule="auto"/>
              <w:rPr>
                <w:rFonts w:ascii="Arial"/>
                <w:sz w:val="21"/>
              </w:rPr>
            </w:pPr>
            <w:r>
              <w:rPr>
                <w:rFonts w:ascii="Arial"/>
                <w:sz w:val="21"/>
              </w:rPr>
            </w:r>
            <w:r/>
          </w:p>
          <w:p>
            <w:pPr>
              <w:pStyle w:val="1556"/>
              <w:ind w:left="178"/>
              <w:spacing w:before="78"/>
            </w:pPr>
            <w:r>
              <w:rPr>
                <w:spacing w:val="-8"/>
              </w:rPr>
              <w:t xml:space="preserve">31</w:t>
            </w:r>
            <w:r/>
          </w:p>
        </w:tc>
        <w:tc>
          <w:tcPr>
            <w:tcW w:w="2875"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鑫明路停车场配套公共卫生间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spacing w:line="274" w:lineRule="auto"/>
              <w:rPr>
                <w:rFonts w:ascii="Arial"/>
                <w:sz w:val="21"/>
              </w:rPr>
            </w:pPr>
            <w:r>
              <w:rPr>
                <w:rFonts w:ascii="Arial"/>
                <w:sz w:val="21"/>
              </w:rPr>
            </w:r>
            <w:r/>
          </w:p>
          <w:p>
            <w:pPr>
              <w:pStyle w:val="1556"/>
              <w:ind w:left="178"/>
              <w:spacing w:before="78"/>
            </w:pPr>
            <w:r>
              <w:rPr>
                <w:spacing w:val="-8"/>
              </w:rPr>
              <w:t xml:space="preserve">32</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春星小学</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pStyle w:val="1556"/>
              <w:ind w:left="178"/>
              <w:spacing w:before="197"/>
              <w:rPr>
                <w:spacing w:val="-8"/>
              </w:rPr>
            </w:pPr>
            <w:r>
              <w:rPr>
                <w:spacing w:val="-8"/>
              </w:rPr>
              <w:t xml:space="preserve">33</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伯渎河体育游园公共卫生间</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spacing w:line="269" w:lineRule="auto"/>
              <w:rPr>
                <w:rFonts w:ascii="Arial"/>
                <w:sz w:val="21"/>
              </w:rPr>
            </w:pPr>
            <w:r>
              <w:rPr>
                <w:rFonts w:ascii="Arial"/>
                <w:sz w:val="21"/>
              </w:rPr>
            </w:r>
            <w:r/>
          </w:p>
          <w:p>
            <w:pPr>
              <w:pStyle w:val="1556"/>
              <w:ind w:left="178"/>
              <w:spacing w:before="78"/>
              <w:rPr>
                <w:spacing w:val="-8"/>
              </w:rPr>
            </w:pPr>
            <w:r>
              <w:rPr>
                <w:spacing w:val="-8"/>
              </w:rPr>
              <w:t xml:space="preserve">34</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太湖花园二期游园停车场配</w:t>
            </w:r>
            <w:r>
              <w:rPr>
                <w:rFonts w:hint="eastAsia" w:ascii="宋体" w:hAnsi="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t xml:space="preserve">公共卫生间</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spacing w:line="269" w:lineRule="auto"/>
              <w:rPr>
                <w:rFonts w:ascii="Arial"/>
                <w:sz w:val="21"/>
              </w:rPr>
            </w:pPr>
            <w:r>
              <w:rPr>
                <w:rFonts w:ascii="Arial"/>
                <w:sz w:val="21"/>
              </w:rPr>
            </w:r>
            <w:r/>
          </w:p>
          <w:p>
            <w:pPr>
              <w:pStyle w:val="1556"/>
              <w:ind w:left="178"/>
              <w:spacing w:before="78"/>
              <w:rPr>
                <w:spacing w:val="-8"/>
              </w:rPr>
            </w:pPr>
            <w:r>
              <w:rPr>
                <w:spacing w:val="-8"/>
              </w:rPr>
              <w:t xml:space="preserve">35</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兴竹立交公厕</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巡回公厕</w:t>
            </w:r>
            <w:r/>
          </w:p>
        </w:tc>
      </w:tr>
      <w:tr>
        <w:trPr>
          <w:trHeight w:val="951"/>
        </w:trPr>
        <w:tc>
          <w:tcPr>
            <w:tcW w:w="882" w:type="dxa"/>
            <w:vAlign w:val="top"/>
            <w:textDirection w:val="lrTb"/>
            <w:noWrap w:val="false"/>
          </w:tcPr>
          <w:p>
            <w:pPr>
              <w:pStyle w:val="1556"/>
              <w:ind w:left="178"/>
              <w:spacing w:before="194"/>
              <w:rPr>
                <w:spacing w:val="-8"/>
              </w:rPr>
            </w:pPr>
            <w:r>
              <w:rPr>
                <w:rFonts w:hint="eastAsia"/>
                <w:spacing w:val="-8"/>
                <w:lang w:val="en-US" w:eastAsia="zh-CN"/>
              </w:rPr>
              <w:t xml:space="preserve">36</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净慧雨水公园公厕</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pStyle w:val="1556"/>
              <w:ind w:left="178"/>
              <w:spacing w:before="194"/>
              <w:rPr>
                <w:spacing w:val="-8"/>
              </w:rPr>
            </w:pPr>
            <w:r>
              <w:rPr>
                <w:rFonts w:hint="eastAsia"/>
                <w:spacing w:val="-8"/>
                <w:lang w:val="en-US" w:eastAsia="zh-CN"/>
              </w:rPr>
              <w:t xml:space="preserve">37</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凤尾公厕</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pStyle w:val="1556"/>
              <w:ind w:left="178"/>
              <w:spacing w:before="194"/>
              <w:rPr>
                <w:rFonts w:hint="eastAsia"/>
                <w:spacing w:val="-8"/>
                <w:lang w:val="en-US" w:eastAsia="zh-CN"/>
              </w:rPr>
            </w:pPr>
            <w:r>
              <w:rPr>
                <w:rFonts w:hint="eastAsia"/>
                <w:spacing w:val="-8"/>
                <w:lang w:val="en-US" w:eastAsia="zh-CN"/>
              </w:rPr>
              <w:t xml:space="preserve">38</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旺庄南公厕</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pStyle w:val="1556"/>
              <w:ind w:left="178"/>
              <w:spacing w:before="194"/>
              <w:rPr>
                <w:rFonts w:hint="eastAsia"/>
                <w:spacing w:val="-8"/>
                <w:lang w:val="en-US" w:eastAsia="zh-CN"/>
              </w:rPr>
            </w:pPr>
            <w:r>
              <w:rPr>
                <w:rFonts w:hint="eastAsia"/>
                <w:spacing w:val="-8"/>
                <w:lang w:val="en-US" w:eastAsia="zh-CN"/>
              </w:rPr>
              <w:t xml:space="preserve">39</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向东河闸站公厕</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bl>
    <w:p>
      <w:pPr>
        <w:pStyle w:val="1279"/>
        <w:rPr>
          <w:sz w:val="21"/>
        </w:rPr>
      </w:pPr>
      <w:r>
        <w:rPr>
          <w:sz w:val="21"/>
        </w:rPr>
      </w:r>
      <w:r/>
    </w:p>
    <w:p>
      <w:pPr>
        <w:ind w:firstLine="480"/>
        <w:jc w:val="left"/>
        <w:spacing w:line="360" w:lineRule="auto"/>
        <w:shd w:val="clear" w:color="auto"/>
        <w:rPr>
          <w:rFonts w:eastAsia="宋体" w:cs="Calibri"/>
          <w:b/>
          <w:bCs w:val="0"/>
          <w:color w:val="auto"/>
          <w:sz w:val="24"/>
          <w:szCs w:val="24"/>
          <w:highlight w:val="none"/>
        </w:rPr>
      </w:pPr>
      <w:r>
        <w:rPr>
          <w:rFonts w:eastAsia="宋体" w:cs="Calibri"/>
          <w:b/>
          <w:bCs w:val="0"/>
          <w:color w:val="auto"/>
          <w:sz w:val="24"/>
          <w:szCs w:val="24"/>
          <w:highlight w:val="none"/>
        </w:rPr>
        <w:t xml:space="preserve">4、</w:t>
      </w:r>
      <w:r>
        <w:rPr>
          <w:rFonts w:hint="eastAsia" w:eastAsia="宋体" w:cs="Calibri"/>
          <w:b/>
          <w:bCs w:val="0"/>
          <w:color w:val="auto"/>
          <w:sz w:val="24"/>
          <w:szCs w:val="24"/>
          <w:highlight w:val="none"/>
          <w:lang w:val="en-US" w:eastAsia="zh-CN"/>
        </w:rPr>
        <w:t xml:space="preserve">本标段</w:t>
      </w:r>
      <w:r>
        <w:rPr>
          <w:rFonts w:eastAsia="宋体" w:cs="Calibri"/>
          <w:b/>
          <w:bCs w:val="0"/>
          <w:color w:val="auto"/>
          <w:sz w:val="24"/>
          <w:szCs w:val="24"/>
          <w:highlight w:val="none"/>
        </w:rPr>
        <w:t xml:space="preserve">人员最低配置要求</w:t>
      </w:r>
      <w:r>
        <w:rPr>
          <w:rFonts w:hint="eastAsia" w:eastAsia="宋体" w:cs="Calibri"/>
          <w:b/>
          <w:bCs w:val="0"/>
          <w:color w:val="auto"/>
          <w:sz w:val="24"/>
          <w:szCs w:val="24"/>
          <w:highlight w:val="none"/>
          <w:lang w:val="en-US" w:eastAsia="zh-CN"/>
        </w:rPr>
        <w:t xml:space="preserve">如下</w:t>
      </w:r>
      <w:r>
        <w:rPr>
          <w:rFonts w:eastAsia="宋体" w:cs="Calibri"/>
          <w:b/>
          <w:bCs w:val="0"/>
          <w:color w:val="auto"/>
          <w:sz w:val="24"/>
          <w:szCs w:val="24"/>
          <w:highlight w:val="none"/>
        </w:rPr>
        <w:t xml:space="preserve">：</w:t>
      </w:r>
      <w:r>
        <w:rPr>
          <w:rFonts w:hint="eastAsia" w:eastAsia="宋体" w:cs="Calibri"/>
          <w:b/>
          <w:bCs w:val="0"/>
          <w:color w:val="auto"/>
          <w:sz w:val="24"/>
          <w:szCs w:val="24"/>
          <w:highlight w:val="none"/>
          <w:lang w:val="en-US" w:eastAsia="zh-CN"/>
        </w:rPr>
        <w:t xml:space="preserve">项目负责人1人（男不得超过60周岁，女不得超过50周岁），公厕保洁人员77人，合计78人。</w:t>
      </w:r>
      <w:r/>
    </w:p>
    <w:p>
      <w:pPr>
        <w:ind w:firstLine="480"/>
        <w:jc w:val="left"/>
        <w:spacing w:line="360" w:lineRule="auto"/>
        <w:shd w:val="clear" w:color="auto"/>
        <w:rPr>
          <w:rFonts w:eastAsia="宋体" w:cs="Calibri"/>
          <w:b/>
          <w:bCs w:val="0"/>
          <w:color w:val="auto"/>
          <w:sz w:val="24"/>
          <w:szCs w:val="24"/>
          <w:highlight w:val="none"/>
        </w:rPr>
      </w:pPr>
      <w:r>
        <w:rPr>
          <w:rFonts w:hint="eastAsia" w:eastAsia="宋体" w:cs="Calibri"/>
          <w:b/>
          <w:bCs w:val="0"/>
          <w:color w:val="auto"/>
          <w:sz w:val="24"/>
          <w:szCs w:val="24"/>
          <w:highlight w:val="none"/>
          <w:lang w:val="en-US" w:eastAsia="zh-CN"/>
        </w:rPr>
        <w:t xml:space="preserve">注：我单位承诺</w:t>
      </w:r>
      <w:r>
        <w:rPr>
          <w:rFonts w:hint="eastAsia" w:eastAsia="宋体" w:cs="Calibri"/>
          <w:b/>
          <w:bCs w:val="0"/>
          <w:color w:val="auto"/>
          <w:sz w:val="24"/>
          <w:szCs w:val="24"/>
          <w:highlight w:val="none"/>
        </w:rPr>
        <w:t xml:space="preserve">拟</w:t>
      </w:r>
      <w:r>
        <w:rPr>
          <w:rFonts w:hint="eastAsia" w:eastAsia="宋体" w:cs="Calibri"/>
          <w:b/>
          <w:bCs w:val="0"/>
          <w:color w:val="auto"/>
          <w:sz w:val="24"/>
          <w:szCs w:val="24"/>
          <w:highlight w:val="none"/>
          <w:lang w:eastAsia="zh-CN"/>
        </w:rPr>
        <w:t xml:space="preserve">配备</w:t>
      </w:r>
      <w:r>
        <w:rPr>
          <w:rFonts w:hint="eastAsia" w:eastAsia="宋体" w:cs="Calibri"/>
          <w:b/>
          <w:bCs w:val="0"/>
          <w:color w:val="auto"/>
          <w:sz w:val="24"/>
          <w:szCs w:val="24"/>
          <w:highlight w:val="none"/>
        </w:rPr>
        <w:t xml:space="preserve">专门服务于本次招投标项目的所有人员</w:t>
      </w:r>
      <w:r>
        <w:rPr>
          <w:rFonts w:hint="eastAsia" w:eastAsia="宋体" w:cs="Calibri"/>
          <w:b/>
          <w:bCs w:val="0"/>
          <w:color w:val="auto"/>
          <w:sz w:val="24"/>
          <w:szCs w:val="24"/>
          <w:highlight w:val="none"/>
          <w:lang w:eastAsia="zh-CN"/>
        </w:rPr>
        <w:t xml:space="preserve">，</w:t>
      </w:r>
      <w:r>
        <w:rPr>
          <w:rFonts w:hint="eastAsia" w:eastAsia="宋体" w:cs="Calibri"/>
          <w:b/>
          <w:bCs w:val="0"/>
          <w:color w:val="auto"/>
          <w:sz w:val="24"/>
          <w:szCs w:val="24"/>
          <w:highlight w:val="none"/>
        </w:rPr>
        <w:t xml:space="preserve">最低配置按</w:t>
      </w:r>
      <w:r>
        <w:rPr>
          <w:rFonts w:hint="eastAsia" w:eastAsia="宋体" w:cs="Calibri"/>
          <w:b/>
          <w:bCs w:val="0"/>
          <w:color w:val="auto"/>
          <w:sz w:val="24"/>
          <w:szCs w:val="24"/>
          <w:highlight w:val="none"/>
          <w:lang w:val="en-US" w:eastAsia="zh-CN"/>
        </w:rPr>
        <w:t xml:space="preserve">招标文件采购需求</w:t>
      </w:r>
      <w:r>
        <w:rPr>
          <w:rFonts w:hint="eastAsia" w:eastAsia="宋体" w:cs="Calibri"/>
          <w:b/>
          <w:bCs w:val="0"/>
          <w:color w:val="auto"/>
          <w:sz w:val="24"/>
          <w:szCs w:val="24"/>
          <w:highlight w:val="none"/>
        </w:rPr>
        <w:t xml:space="preserve">要求配备，中标供应商在合同签订后15天内配合采购人将所有人员定位设备按照本次招标</w:t>
      </w:r>
      <w:r>
        <w:rPr>
          <w:rFonts w:hint="eastAsia" w:eastAsia="宋体" w:cs="Calibri"/>
          <w:b/>
          <w:bCs w:val="0"/>
          <w:color w:val="auto"/>
          <w:sz w:val="24"/>
          <w:szCs w:val="24"/>
          <w:highlight w:val="none"/>
          <w:lang w:eastAsia="zh-CN"/>
        </w:rPr>
        <w:t xml:space="preserve">投标供应商</w:t>
      </w:r>
      <w:r>
        <w:rPr>
          <w:rFonts w:hint="eastAsia" w:eastAsia="宋体" w:cs="Calibri"/>
          <w:b/>
          <w:bCs w:val="0"/>
          <w:color w:val="auto"/>
          <w:sz w:val="24"/>
          <w:szCs w:val="24"/>
          <w:highlight w:val="none"/>
        </w:rPr>
        <w:t xml:space="preserve">人员最低配置要求安装，统一标识，纳入市、</w:t>
      </w:r>
      <w:r>
        <w:rPr>
          <w:rFonts w:hint="eastAsia" w:eastAsia="宋体" w:cs="Calibri"/>
          <w:b/>
          <w:bCs w:val="0"/>
          <w:color w:val="auto"/>
          <w:sz w:val="24"/>
          <w:szCs w:val="24"/>
          <w:highlight w:val="none"/>
          <w:lang w:val="en-US" w:eastAsia="zh-CN"/>
        </w:rPr>
        <w:t xml:space="preserve">区两</w:t>
      </w:r>
      <w:r>
        <w:rPr>
          <w:rFonts w:hint="eastAsia" w:eastAsia="宋体" w:cs="Calibri"/>
          <w:b/>
          <w:bCs w:val="0"/>
          <w:color w:val="auto"/>
          <w:sz w:val="24"/>
          <w:szCs w:val="24"/>
          <w:highlight w:val="none"/>
        </w:rPr>
        <w:t xml:space="preserve">级智慧环卫监管平台。</w:t>
      </w:r>
      <w:r>
        <w:rPr>
          <w:rFonts w:hint="eastAsia" w:eastAsia="宋体" w:cs="Calibri"/>
          <w:b/>
          <w:bCs w:val="0"/>
          <w:color w:val="auto"/>
          <w:sz w:val="24"/>
          <w:szCs w:val="24"/>
          <w:highlight w:val="none"/>
          <w:lang w:val="en-US" w:eastAsia="zh-CN"/>
        </w:rPr>
        <w:t xml:space="preserve">投标报价时，</w:t>
      </w:r>
      <w:r>
        <w:rPr>
          <w:rFonts w:hint="default" w:eastAsia="宋体" w:cs="Calibri"/>
          <w:b/>
          <w:bCs w:val="0"/>
          <w:color w:val="auto"/>
          <w:sz w:val="24"/>
          <w:szCs w:val="24"/>
          <w:highlight w:val="none"/>
          <w:lang w:val="en-US" w:eastAsia="zh-CN"/>
        </w:rPr>
        <w:t xml:space="preserve">月工资收入不得低于</w:t>
      </w:r>
      <w:r>
        <w:rPr>
          <w:rFonts w:hint="eastAsia" w:eastAsia="宋体" w:cs="Calibri"/>
          <w:b/>
          <w:bCs w:val="0"/>
          <w:color w:val="auto"/>
          <w:sz w:val="24"/>
          <w:szCs w:val="24"/>
          <w:highlight w:val="none"/>
          <w:lang w:val="en-US" w:eastAsia="zh-CN"/>
        </w:rPr>
        <w:t xml:space="preserve">无锡</w:t>
      </w:r>
      <w:r>
        <w:rPr>
          <w:rFonts w:hint="default" w:eastAsia="宋体" w:cs="Calibri"/>
          <w:b/>
          <w:bCs w:val="0"/>
          <w:color w:val="auto"/>
          <w:sz w:val="24"/>
          <w:szCs w:val="24"/>
          <w:highlight w:val="none"/>
          <w:lang w:val="en-US" w:eastAsia="zh-CN"/>
        </w:rPr>
        <w:t xml:space="preserve">市最低工资水平</w:t>
      </w:r>
      <w:r>
        <w:rPr>
          <w:rFonts w:hint="eastAsia" w:eastAsia="宋体" w:cs="Calibri"/>
          <w:b/>
          <w:bCs w:val="0"/>
          <w:color w:val="auto"/>
          <w:sz w:val="24"/>
          <w:szCs w:val="24"/>
          <w:highlight w:val="none"/>
          <w:lang w:val="en-US" w:eastAsia="zh-CN"/>
        </w:rPr>
        <w:t xml:space="preserve">（即2660元/月/人），</w:t>
      </w:r>
      <w:r>
        <w:rPr>
          <w:rFonts w:eastAsia="宋体" w:cs="Calibri"/>
          <w:b/>
          <w:bCs w:val="0"/>
          <w:color w:val="auto"/>
          <w:sz w:val="24"/>
          <w:szCs w:val="24"/>
          <w:highlight w:val="none"/>
        </w:rPr>
        <w:t xml:space="preserve">投标人必须遵守劳动法和劳动合同法，依法规范用工，全员签订劳动合同，人员工资应不低于最新公布的无锡市最低工资标准，并按国家用工规定为员工缴纳社会保险，</w:t>
      </w:r>
      <w:r>
        <w:rPr>
          <w:rFonts w:hint="eastAsia" w:eastAsia="宋体" w:cs="Calibri"/>
          <w:b/>
          <w:bCs w:val="0"/>
          <w:color w:val="auto"/>
          <w:sz w:val="24"/>
          <w:szCs w:val="24"/>
          <w:highlight w:val="none"/>
          <w:lang w:val="en-US" w:eastAsia="zh-CN"/>
        </w:rPr>
        <w:t xml:space="preserve">如遇加班，</w:t>
      </w:r>
      <w:r>
        <w:rPr>
          <w:rFonts w:eastAsia="宋体" w:cs="Calibri"/>
          <w:b/>
          <w:bCs w:val="0"/>
          <w:color w:val="auto"/>
          <w:sz w:val="24"/>
          <w:szCs w:val="24"/>
          <w:highlight w:val="none"/>
        </w:rPr>
        <w:t xml:space="preserve">加班费用支付按政策法规规定执行。</w:t>
      </w:r>
      <w:r/>
    </w:p>
    <w:p>
      <w:pPr>
        <w:ind w:firstLine="480"/>
        <w:jc w:val="left"/>
        <w:spacing w:line="360" w:lineRule="auto"/>
        <w:shd w:val="clear" w:color="auto"/>
        <w:rPr>
          <w:rFonts w:eastAsia="宋体" w:cs="Calibri"/>
          <w:b/>
          <w:bCs w:val="0"/>
          <w:color w:val="auto"/>
          <w:sz w:val="24"/>
          <w:szCs w:val="24"/>
          <w:highlight w:val="none"/>
        </w:rPr>
      </w:pPr>
      <w:r>
        <w:rPr>
          <w:rFonts w:eastAsia="宋体" w:cs="Calibri"/>
          <w:b/>
          <w:bCs w:val="0"/>
          <w:color w:val="auto"/>
          <w:sz w:val="24"/>
          <w:szCs w:val="24"/>
          <w:highlight w:val="none"/>
        </w:rPr>
        <w:t xml:space="preserve">投标供应商中标后，一旦被采购人发现，投入该项目的人员数量未达到规定要求的，属于中标供应商违约责任，采购人有权终止服务合同。</w:t>
      </w:r>
      <w:r/>
    </w:p>
    <w:p>
      <w:pPr>
        <w:ind w:firstLine="480"/>
        <w:jc w:val="left"/>
        <w:spacing w:line="360" w:lineRule="auto"/>
        <w:shd w:val="clear" w:color="auto"/>
        <w:rPr>
          <w:rFonts w:hint="default" w:ascii="宋体" w:hAnsi="宋体" w:eastAsia="宋体" w:cs="宋体"/>
          <w:b/>
          <w:bCs/>
          <w:sz w:val="24"/>
          <w:szCs w:val="24"/>
          <w:highlight w:val="none"/>
          <w:lang w:val="en-US" w:eastAsia="zh-CN"/>
        </w:rPr>
      </w:pPr>
      <w:r>
        <w:rPr>
          <w:rFonts w:hint="eastAsia" w:eastAsia="宋体" w:cs="Calibri"/>
          <w:b/>
          <w:bCs w:val="0"/>
          <w:color w:val="auto"/>
          <w:sz w:val="24"/>
          <w:szCs w:val="24"/>
          <w:highlight w:val="none"/>
          <w:lang w:val="en-US" w:eastAsia="zh-CN"/>
        </w:rPr>
        <w:t xml:space="preserve">5、本标段须配备一辆巡逻车，车辆类型不作限制，投标时须在</w:t>
      </w:r>
      <w:r>
        <w:rPr>
          <w:rFonts w:hint="eastAsia" w:eastAsia="宋体" w:cs="Calibri"/>
          <w:b/>
          <w:bCs w:val="0"/>
          <w:color w:val="auto"/>
          <w:sz w:val="24"/>
          <w:szCs w:val="24"/>
          <w:highlight w:val="none"/>
        </w:rPr>
        <w:t xml:space="preserve">拟投入的机械设备表</w:t>
      </w:r>
      <w:r>
        <w:rPr>
          <w:rFonts w:hint="eastAsia" w:eastAsia="宋体" w:cs="Calibri"/>
          <w:b/>
          <w:bCs w:val="0"/>
          <w:color w:val="auto"/>
          <w:sz w:val="24"/>
          <w:szCs w:val="24"/>
          <w:highlight w:val="none"/>
          <w:lang w:val="en-US" w:eastAsia="zh-CN"/>
        </w:rPr>
        <w:t xml:space="preserve">中体现</w:t>
      </w:r>
      <w:r>
        <w:rPr>
          <w:rFonts w:hint="eastAsia" w:eastAsia="宋体" w:cs="Calibri"/>
          <w:b/>
          <w:bCs w:val="0"/>
          <w:color w:val="auto"/>
          <w:sz w:val="24"/>
          <w:szCs w:val="24"/>
          <w:highlight w:val="none"/>
        </w:rPr>
        <w:t xml:space="preserve">（格式见附件）</w:t>
      </w:r>
      <w:r>
        <w:rPr>
          <w:rFonts w:hint="eastAsia" w:eastAsia="宋体" w:cs="Calibri"/>
          <w:b/>
          <w:bCs w:val="0"/>
          <w:color w:val="auto"/>
          <w:sz w:val="24"/>
          <w:szCs w:val="24"/>
          <w:highlight w:val="none"/>
          <w:lang w:val="en-US" w:eastAsia="zh-CN"/>
        </w:rPr>
        <w:t xml:space="preserve">。</w:t>
      </w:r>
      <w:r/>
    </w:p>
    <w:p>
      <w:pPr>
        <w:ind w:firstLine="478"/>
        <w:spacing w:line="220" w:lineRule="auto"/>
        <w:rPr>
          <w:rFonts w:ascii="宋体" w:hAnsi="宋体" w:eastAsia="宋体" w:cs="宋体"/>
          <w:b/>
          <w:bCs/>
          <w:sz w:val="24"/>
          <w:szCs w:val="24"/>
        </w:rPr>
      </w:pPr>
      <w:r>
        <w:rPr>
          <w:rFonts w:hint="eastAsia" w:ascii="宋体" w:hAnsi="宋体" w:eastAsia="宋体" w:cs="宋体"/>
          <w:b/>
          <w:bCs/>
          <w:spacing w:val="-1"/>
          <w:sz w:val="24"/>
          <w:szCs w:val="24"/>
          <w:highlight w:val="none"/>
          <w:lang w:val="en-US" w:eastAsia="zh-CN"/>
        </w:rPr>
        <w:t xml:space="preserve">6</w:t>
      </w:r>
      <w:r>
        <w:rPr>
          <w:rFonts w:ascii="宋体" w:hAnsi="宋体" w:eastAsia="宋体" w:cs="宋体"/>
          <w:b/>
          <w:bCs/>
          <w:spacing w:val="-1"/>
          <w:sz w:val="24"/>
          <w:szCs w:val="24"/>
          <w:highlight w:val="none"/>
        </w:rPr>
        <w:t xml:space="preserve">、</w:t>
      </w:r>
      <w:r>
        <w:rPr>
          <w:rFonts w:ascii="宋体" w:hAnsi="宋体" w:eastAsia="宋体" w:cs="宋体"/>
          <w:b/>
          <w:bCs/>
          <w:spacing w:val="-5"/>
          <w:sz w:val="24"/>
          <w:szCs w:val="24"/>
        </w:rPr>
        <w:t xml:space="preserve">工具、</w:t>
      </w:r>
      <w:r>
        <w:rPr>
          <w:rFonts w:ascii="宋体" w:hAnsi="宋体" w:eastAsia="宋体" w:cs="宋体"/>
          <w:b/>
          <w:bCs/>
          <w:spacing w:val="-70"/>
          <w:sz w:val="24"/>
          <w:szCs w:val="24"/>
        </w:rPr>
        <w:t xml:space="preserve"> </w:t>
      </w:r>
      <w:r>
        <w:rPr>
          <w:rFonts w:ascii="宋体" w:hAnsi="宋体" w:eastAsia="宋体" w:cs="宋体"/>
          <w:b/>
          <w:bCs/>
          <w:spacing w:val="-5"/>
          <w:sz w:val="24"/>
          <w:szCs w:val="24"/>
        </w:rPr>
        <w:t xml:space="preserve">日用品配置清单：</w:t>
      </w:r>
      <w:r/>
    </w:p>
    <w:p>
      <w:pPr>
        <w:spacing w:line="66" w:lineRule="exact"/>
      </w:pPr>
      <w:r/>
      <w:r/>
    </w:p>
    <w:tbl>
      <w:tblPr>
        <w:tblStyle w:val="1555"/>
        <w:tblW w:w="9159"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5"/>
        <w:gridCol w:w="3419"/>
        <w:gridCol w:w="4725"/>
      </w:tblGrid>
      <w:tr>
        <w:trPr>
          <w:trHeight w:val="478"/>
        </w:trPr>
        <w:tc>
          <w:tcPr>
            <w:tcW w:w="1015" w:type="dxa"/>
            <w:vAlign w:val="top"/>
            <w:textDirection w:val="lrTb"/>
            <w:noWrap w:val="false"/>
          </w:tcPr>
          <w:p>
            <w:pPr>
              <w:pStyle w:val="1556"/>
              <w:ind w:left="158"/>
              <w:spacing w:before="136" w:line="220" w:lineRule="auto"/>
              <w:rPr>
                <w:sz w:val="22"/>
                <w:szCs w:val="22"/>
              </w:rPr>
            </w:pPr>
            <w:r>
              <w:rPr>
                <w:b/>
                <w:bCs/>
                <w:spacing w:val="-7"/>
                <w:sz w:val="22"/>
                <w:szCs w:val="22"/>
              </w:rPr>
              <w:t xml:space="preserve">编号</w:t>
            </w:r>
            <w:r/>
          </w:p>
        </w:tc>
        <w:tc>
          <w:tcPr>
            <w:tcW w:w="3419" w:type="dxa"/>
            <w:vAlign w:val="top"/>
            <w:textDirection w:val="lrTb"/>
            <w:noWrap w:val="false"/>
          </w:tcPr>
          <w:p>
            <w:pPr>
              <w:pStyle w:val="1556"/>
              <w:ind w:left="378"/>
              <w:spacing w:before="136" w:line="222" w:lineRule="auto"/>
              <w:rPr>
                <w:sz w:val="22"/>
                <w:szCs w:val="22"/>
              </w:rPr>
            </w:pPr>
            <w:r>
              <w:rPr>
                <w:b/>
                <w:bCs/>
                <w:spacing w:val="-9"/>
                <w:sz w:val="22"/>
                <w:szCs w:val="22"/>
              </w:rPr>
              <w:t xml:space="preserve">工具、</w:t>
            </w:r>
            <w:r>
              <w:rPr>
                <w:spacing w:val="-63"/>
                <w:sz w:val="22"/>
                <w:szCs w:val="22"/>
              </w:rPr>
              <w:t xml:space="preserve"> </w:t>
            </w:r>
            <w:r>
              <w:rPr>
                <w:b/>
                <w:bCs/>
                <w:spacing w:val="-9"/>
                <w:sz w:val="22"/>
                <w:szCs w:val="22"/>
              </w:rPr>
              <w:t xml:space="preserve">日用品名称</w:t>
            </w:r>
            <w:r/>
          </w:p>
        </w:tc>
        <w:tc>
          <w:tcPr>
            <w:tcW w:w="4725" w:type="dxa"/>
            <w:vAlign w:val="top"/>
            <w:textDirection w:val="lrTb"/>
            <w:noWrap w:val="false"/>
          </w:tcPr>
          <w:p>
            <w:pPr>
              <w:pStyle w:val="1556"/>
              <w:ind w:left="1525"/>
              <w:spacing w:before="136" w:line="220" w:lineRule="auto"/>
              <w:rPr>
                <w:sz w:val="22"/>
                <w:szCs w:val="22"/>
              </w:rPr>
            </w:pPr>
            <w:r>
              <w:rPr>
                <w:b/>
                <w:bCs/>
                <w:spacing w:val="-7"/>
                <w:sz w:val="22"/>
                <w:szCs w:val="22"/>
              </w:rPr>
              <w:t xml:space="preserve">数量</w:t>
            </w:r>
            <w:r/>
          </w:p>
        </w:tc>
      </w:tr>
      <w:tr>
        <w:trPr>
          <w:trHeight w:val="470"/>
        </w:trPr>
        <w:tc>
          <w:tcPr>
            <w:tcW w:w="1015" w:type="dxa"/>
            <w:vAlign w:val="top"/>
            <w:textDirection w:val="lrTb"/>
            <w:noWrap w:val="false"/>
          </w:tcPr>
          <w:p>
            <w:pPr>
              <w:pStyle w:val="1556"/>
              <w:ind w:left="338"/>
              <w:spacing w:before="130" w:line="220" w:lineRule="auto"/>
              <w:rPr>
                <w:sz w:val="22"/>
                <w:szCs w:val="22"/>
              </w:rPr>
            </w:pPr>
            <w:r>
              <w:rPr>
                <w:sz w:val="22"/>
                <w:szCs w:val="22"/>
              </w:rPr>
              <w:t xml:space="preserve">1</w:t>
            </w:r>
            <w:r/>
          </w:p>
        </w:tc>
        <w:tc>
          <w:tcPr>
            <w:tcW w:w="3419" w:type="dxa"/>
            <w:vAlign w:val="top"/>
            <w:textDirection w:val="lrTb"/>
            <w:noWrap w:val="false"/>
          </w:tcPr>
          <w:p>
            <w:pPr>
              <w:pStyle w:val="1556"/>
              <w:ind w:left="1042"/>
              <w:spacing w:before="130" w:line="220" w:lineRule="auto"/>
              <w:rPr>
                <w:sz w:val="22"/>
                <w:szCs w:val="22"/>
              </w:rPr>
            </w:pPr>
            <w:r>
              <w:rPr>
                <w:spacing w:val="-5"/>
                <w:sz w:val="22"/>
                <w:szCs w:val="22"/>
              </w:rPr>
              <w:t xml:space="preserve">纸篓</w:t>
            </w:r>
            <w:r/>
          </w:p>
        </w:tc>
        <w:tc>
          <w:tcPr>
            <w:tcW w:w="4725" w:type="dxa"/>
            <w:vAlign w:val="top"/>
            <w:textDirection w:val="lrTb"/>
            <w:noWrap w:val="false"/>
          </w:tcPr>
          <w:p>
            <w:pPr>
              <w:pStyle w:val="1556"/>
              <w:ind w:left="863"/>
              <w:spacing w:before="130" w:line="220" w:lineRule="auto"/>
              <w:rPr>
                <w:sz w:val="22"/>
                <w:szCs w:val="22"/>
              </w:rPr>
            </w:pPr>
            <w:r>
              <w:rPr>
                <w:spacing w:val="-1"/>
                <w:sz w:val="22"/>
                <w:szCs w:val="22"/>
              </w:rPr>
              <w:t xml:space="preserve">每个厕位配置一个</w:t>
            </w:r>
            <w:r/>
          </w:p>
        </w:tc>
      </w:tr>
      <w:tr>
        <w:trPr>
          <w:trHeight w:val="471"/>
        </w:trPr>
        <w:tc>
          <w:tcPr>
            <w:tcW w:w="1015" w:type="dxa"/>
            <w:vAlign w:val="top"/>
            <w:textDirection w:val="lrTb"/>
            <w:noWrap w:val="false"/>
          </w:tcPr>
          <w:p>
            <w:pPr>
              <w:pStyle w:val="1556"/>
              <w:ind w:left="324"/>
              <w:spacing w:before="133" w:line="219" w:lineRule="auto"/>
              <w:rPr>
                <w:sz w:val="22"/>
                <w:szCs w:val="22"/>
              </w:rPr>
            </w:pPr>
            <w:r>
              <w:rPr>
                <w:sz w:val="22"/>
                <w:szCs w:val="22"/>
              </w:rPr>
              <w:t xml:space="preserve">2</w:t>
            </w:r>
            <w:r/>
          </w:p>
        </w:tc>
        <w:tc>
          <w:tcPr>
            <w:tcW w:w="3419" w:type="dxa"/>
            <w:vAlign w:val="top"/>
            <w:textDirection w:val="lrTb"/>
            <w:noWrap w:val="false"/>
          </w:tcPr>
          <w:p>
            <w:pPr>
              <w:pStyle w:val="1556"/>
              <w:ind w:left="931"/>
              <w:spacing w:before="133" w:line="219" w:lineRule="auto"/>
              <w:rPr>
                <w:sz w:val="22"/>
                <w:szCs w:val="22"/>
              </w:rPr>
            </w:pPr>
            <w:r>
              <w:rPr>
                <w:spacing w:val="-3"/>
                <w:sz w:val="22"/>
                <w:szCs w:val="22"/>
              </w:rPr>
              <w:t xml:space="preserve">卫生纸</w:t>
            </w:r>
            <w:r/>
          </w:p>
        </w:tc>
        <w:tc>
          <w:tcPr>
            <w:tcW w:w="4725" w:type="dxa"/>
            <w:vAlign w:val="top"/>
            <w:textDirection w:val="lrTb"/>
            <w:noWrap w:val="false"/>
          </w:tcPr>
          <w:p>
            <w:pPr>
              <w:pStyle w:val="1556"/>
              <w:ind w:left="863"/>
              <w:spacing w:before="133" w:line="219" w:lineRule="auto"/>
              <w:rPr>
                <w:sz w:val="22"/>
                <w:szCs w:val="22"/>
              </w:rPr>
            </w:pPr>
            <w:r>
              <w:rPr>
                <w:spacing w:val="-1"/>
                <w:sz w:val="22"/>
                <w:szCs w:val="22"/>
              </w:rPr>
              <w:t xml:space="preserve">根据使用情况配置</w:t>
            </w:r>
            <w:r/>
          </w:p>
        </w:tc>
      </w:tr>
      <w:tr>
        <w:trPr>
          <w:trHeight w:val="471"/>
        </w:trPr>
        <w:tc>
          <w:tcPr>
            <w:tcW w:w="1015" w:type="dxa"/>
            <w:vAlign w:val="top"/>
            <w:textDirection w:val="lrTb"/>
            <w:noWrap w:val="false"/>
          </w:tcPr>
          <w:p>
            <w:pPr>
              <w:pStyle w:val="1556"/>
              <w:ind w:left="326"/>
              <w:spacing w:before="134" w:line="218" w:lineRule="auto"/>
              <w:rPr>
                <w:sz w:val="22"/>
                <w:szCs w:val="22"/>
              </w:rPr>
            </w:pPr>
            <w:r>
              <w:rPr>
                <w:sz w:val="22"/>
                <w:szCs w:val="22"/>
              </w:rPr>
              <w:t xml:space="preserve">3</w:t>
            </w:r>
            <w:r/>
          </w:p>
        </w:tc>
        <w:tc>
          <w:tcPr>
            <w:tcW w:w="3419" w:type="dxa"/>
            <w:vAlign w:val="top"/>
            <w:textDirection w:val="lrTb"/>
            <w:noWrap w:val="false"/>
          </w:tcPr>
          <w:p>
            <w:pPr>
              <w:pStyle w:val="1556"/>
              <w:ind w:left="929"/>
              <w:spacing w:before="134" w:line="218" w:lineRule="auto"/>
              <w:rPr>
                <w:sz w:val="22"/>
                <w:szCs w:val="22"/>
              </w:rPr>
            </w:pPr>
            <w:r>
              <w:rPr>
                <w:spacing w:val="-2"/>
                <w:sz w:val="22"/>
                <w:szCs w:val="22"/>
              </w:rPr>
              <w:t xml:space="preserve">洗手液</w:t>
            </w:r>
            <w:r/>
          </w:p>
        </w:tc>
        <w:tc>
          <w:tcPr>
            <w:tcW w:w="4725" w:type="dxa"/>
            <w:vAlign w:val="top"/>
            <w:textDirection w:val="lrTb"/>
            <w:noWrap w:val="false"/>
          </w:tcPr>
          <w:p>
            <w:pPr>
              <w:pStyle w:val="1556"/>
              <w:ind w:left="863"/>
              <w:spacing w:before="134" w:line="218" w:lineRule="auto"/>
              <w:rPr>
                <w:sz w:val="22"/>
                <w:szCs w:val="22"/>
              </w:rPr>
            </w:pPr>
            <w:r>
              <w:rPr>
                <w:spacing w:val="-1"/>
                <w:sz w:val="22"/>
                <w:szCs w:val="22"/>
              </w:rPr>
              <w:t xml:space="preserve">根据使用情况配置</w:t>
            </w:r>
            <w:r/>
          </w:p>
        </w:tc>
      </w:tr>
      <w:tr>
        <w:trPr>
          <w:trHeight w:val="471"/>
        </w:trPr>
        <w:tc>
          <w:tcPr>
            <w:tcW w:w="1015" w:type="dxa"/>
            <w:vAlign w:val="top"/>
            <w:textDirection w:val="lrTb"/>
            <w:noWrap w:val="false"/>
          </w:tcPr>
          <w:p>
            <w:pPr>
              <w:pStyle w:val="1556"/>
              <w:ind w:left="321"/>
              <w:spacing w:before="133" w:line="219" w:lineRule="auto"/>
              <w:rPr>
                <w:sz w:val="22"/>
                <w:szCs w:val="22"/>
              </w:rPr>
            </w:pPr>
            <w:r>
              <w:rPr>
                <w:sz w:val="22"/>
                <w:szCs w:val="22"/>
              </w:rPr>
              <w:t xml:space="preserve">4</w:t>
            </w:r>
            <w:r/>
          </w:p>
        </w:tc>
        <w:tc>
          <w:tcPr>
            <w:tcW w:w="3419" w:type="dxa"/>
            <w:vAlign w:val="top"/>
            <w:textDirection w:val="lrTb"/>
            <w:noWrap w:val="false"/>
          </w:tcPr>
          <w:p>
            <w:pPr>
              <w:pStyle w:val="1556"/>
              <w:ind w:left="1041"/>
              <w:spacing w:before="133" w:line="219" w:lineRule="auto"/>
              <w:rPr>
                <w:sz w:val="22"/>
                <w:szCs w:val="22"/>
              </w:rPr>
            </w:pPr>
            <w:r>
              <w:rPr>
                <w:spacing w:val="-4"/>
                <w:sz w:val="22"/>
                <w:szCs w:val="22"/>
              </w:rPr>
              <w:t xml:space="preserve">拖把</w:t>
            </w:r>
            <w:r/>
          </w:p>
        </w:tc>
        <w:tc>
          <w:tcPr>
            <w:tcW w:w="4725" w:type="dxa"/>
            <w:vAlign w:val="top"/>
            <w:textDirection w:val="lrTb"/>
            <w:noWrap w:val="false"/>
          </w:tcPr>
          <w:p>
            <w:pPr>
              <w:pStyle w:val="1556"/>
              <w:ind w:left="863"/>
              <w:spacing w:before="133" w:line="219" w:lineRule="auto"/>
              <w:rPr>
                <w:sz w:val="22"/>
                <w:szCs w:val="22"/>
              </w:rPr>
            </w:pPr>
            <w:r>
              <w:rPr>
                <w:spacing w:val="-1"/>
                <w:sz w:val="22"/>
                <w:szCs w:val="22"/>
              </w:rPr>
              <w:t xml:space="preserve">根据使用情况配置</w:t>
            </w:r>
            <w:r/>
          </w:p>
        </w:tc>
      </w:tr>
      <w:tr>
        <w:trPr>
          <w:trHeight w:val="471"/>
        </w:trPr>
        <w:tc>
          <w:tcPr>
            <w:tcW w:w="1015" w:type="dxa"/>
            <w:vAlign w:val="top"/>
            <w:textDirection w:val="lrTb"/>
            <w:noWrap w:val="false"/>
          </w:tcPr>
          <w:p>
            <w:pPr>
              <w:pStyle w:val="1556"/>
              <w:ind w:left="326"/>
              <w:spacing w:before="134" w:line="218" w:lineRule="auto"/>
              <w:rPr>
                <w:sz w:val="22"/>
                <w:szCs w:val="22"/>
              </w:rPr>
            </w:pPr>
            <w:r>
              <w:rPr>
                <w:sz w:val="22"/>
                <w:szCs w:val="22"/>
              </w:rPr>
              <w:t xml:space="preserve">5</w:t>
            </w:r>
            <w:r/>
          </w:p>
        </w:tc>
        <w:tc>
          <w:tcPr>
            <w:tcW w:w="3419" w:type="dxa"/>
            <w:vAlign w:val="top"/>
            <w:textDirection w:val="lrTb"/>
            <w:noWrap w:val="false"/>
          </w:tcPr>
          <w:p>
            <w:pPr>
              <w:pStyle w:val="1556"/>
              <w:ind w:left="929"/>
              <w:spacing w:before="134" w:line="218" w:lineRule="auto"/>
              <w:rPr>
                <w:sz w:val="22"/>
                <w:szCs w:val="22"/>
              </w:rPr>
            </w:pPr>
            <w:r>
              <w:rPr>
                <w:spacing w:val="-2"/>
                <w:sz w:val="22"/>
                <w:szCs w:val="22"/>
              </w:rPr>
              <w:t xml:space="preserve">洗衣粉</w:t>
            </w:r>
            <w:r/>
          </w:p>
        </w:tc>
        <w:tc>
          <w:tcPr>
            <w:tcW w:w="4725" w:type="dxa"/>
            <w:vAlign w:val="top"/>
            <w:textDirection w:val="lrTb"/>
            <w:noWrap w:val="false"/>
          </w:tcPr>
          <w:p>
            <w:pPr>
              <w:pStyle w:val="1556"/>
              <w:ind w:left="863"/>
              <w:spacing w:before="134" w:line="218" w:lineRule="auto"/>
              <w:rPr>
                <w:sz w:val="22"/>
                <w:szCs w:val="22"/>
              </w:rPr>
            </w:pPr>
            <w:r>
              <w:rPr>
                <w:spacing w:val="-1"/>
                <w:sz w:val="22"/>
                <w:szCs w:val="22"/>
              </w:rPr>
              <w:t xml:space="preserve">根据使用情况配置</w:t>
            </w:r>
            <w:r/>
          </w:p>
        </w:tc>
      </w:tr>
      <w:tr>
        <w:trPr>
          <w:trHeight w:val="471"/>
        </w:trPr>
        <w:tc>
          <w:tcPr>
            <w:tcW w:w="1015" w:type="dxa"/>
            <w:vAlign w:val="top"/>
            <w:textDirection w:val="lrTb"/>
            <w:noWrap w:val="false"/>
          </w:tcPr>
          <w:p>
            <w:pPr>
              <w:pStyle w:val="1556"/>
              <w:ind w:left="323"/>
              <w:spacing w:before="135" w:line="217" w:lineRule="auto"/>
              <w:rPr>
                <w:sz w:val="22"/>
                <w:szCs w:val="22"/>
              </w:rPr>
            </w:pPr>
            <w:r>
              <w:rPr>
                <w:sz w:val="22"/>
                <w:szCs w:val="22"/>
              </w:rPr>
              <w:t xml:space="preserve">6</w:t>
            </w:r>
            <w:r/>
          </w:p>
        </w:tc>
        <w:tc>
          <w:tcPr>
            <w:tcW w:w="3419" w:type="dxa"/>
            <w:vAlign w:val="top"/>
            <w:textDirection w:val="lrTb"/>
            <w:noWrap w:val="false"/>
          </w:tcPr>
          <w:p>
            <w:pPr>
              <w:pStyle w:val="1556"/>
              <w:ind w:left="1041"/>
              <w:spacing w:before="135" w:line="217" w:lineRule="auto"/>
              <w:rPr>
                <w:sz w:val="22"/>
                <w:szCs w:val="22"/>
              </w:rPr>
            </w:pPr>
            <w:r>
              <w:rPr>
                <w:spacing w:val="-4"/>
                <w:sz w:val="22"/>
                <w:szCs w:val="22"/>
              </w:rPr>
              <w:t xml:space="preserve">毛巾</w:t>
            </w:r>
            <w:r/>
          </w:p>
        </w:tc>
        <w:tc>
          <w:tcPr>
            <w:tcW w:w="4725" w:type="dxa"/>
            <w:vAlign w:val="top"/>
            <w:textDirection w:val="lrTb"/>
            <w:noWrap w:val="false"/>
          </w:tcPr>
          <w:p>
            <w:pPr>
              <w:pStyle w:val="1556"/>
              <w:ind w:left="863"/>
              <w:spacing w:before="135" w:line="217" w:lineRule="auto"/>
              <w:rPr>
                <w:sz w:val="22"/>
                <w:szCs w:val="22"/>
              </w:rPr>
            </w:pPr>
            <w:r>
              <w:rPr>
                <w:spacing w:val="-1"/>
                <w:sz w:val="22"/>
                <w:szCs w:val="22"/>
              </w:rPr>
              <w:t xml:space="preserve">根据使用情况配置</w:t>
            </w:r>
            <w:r/>
          </w:p>
        </w:tc>
      </w:tr>
      <w:tr>
        <w:trPr>
          <w:trHeight w:val="471"/>
        </w:trPr>
        <w:tc>
          <w:tcPr>
            <w:tcW w:w="1015" w:type="dxa"/>
            <w:vAlign w:val="top"/>
            <w:textDirection w:val="lrTb"/>
            <w:noWrap w:val="false"/>
          </w:tcPr>
          <w:p>
            <w:pPr>
              <w:pStyle w:val="1556"/>
              <w:ind w:left="327"/>
              <w:spacing w:before="136" w:line="216" w:lineRule="auto"/>
              <w:rPr>
                <w:sz w:val="22"/>
                <w:szCs w:val="22"/>
              </w:rPr>
            </w:pPr>
            <w:r>
              <w:rPr>
                <w:sz w:val="22"/>
                <w:szCs w:val="22"/>
              </w:rPr>
              <w:t xml:space="preserve">7</w:t>
            </w:r>
            <w:r/>
          </w:p>
        </w:tc>
        <w:tc>
          <w:tcPr>
            <w:tcW w:w="3419" w:type="dxa"/>
            <w:vAlign w:val="top"/>
            <w:textDirection w:val="lrTb"/>
            <w:noWrap w:val="false"/>
          </w:tcPr>
          <w:p>
            <w:pPr>
              <w:pStyle w:val="1556"/>
              <w:ind w:left="819"/>
              <w:spacing w:before="136" w:line="216" w:lineRule="auto"/>
              <w:rPr>
                <w:sz w:val="22"/>
                <w:szCs w:val="22"/>
              </w:rPr>
            </w:pPr>
            <w:r>
              <w:rPr>
                <w:spacing w:val="-2"/>
                <w:sz w:val="22"/>
                <w:szCs w:val="22"/>
              </w:rPr>
              <w:t xml:space="preserve">浸塑手套</w:t>
            </w:r>
            <w:r/>
          </w:p>
        </w:tc>
        <w:tc>
          <w:tcPr>
            <w:tcW w:w="4725" w:type="dxa"/>
            <w:vAlign w:val="top"/>
            <w:textDirection w:val="lrTb"/>
            <w:noWrap w:val="false"/>
          </w:tcPr>
          <w:p>
            <w:pPr>
              <w:pStyle w:val="1556"/>
              <w:ind w:left="863"/>
              <w:spacing w:before="136" w:line="216" w:lineRule="auto"/>
              <w:rPr>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56"/>
              <w:ind w:left="322"/>
              <w:spacing w:before="138" w:line="219" w:lineRule="auto"/>
              <w:rPr>
                <w:sz w:val="22"/>
                <w:szCs w:val="22"/>
              </w:rPr>
            </w:pPr>
            <w:r>
              <w:rPr>
                <w:sz w:val="22"/>
                <w:szCs w:val="22"/>
              </w:rPr>
              <w:t xml:space="preserve">8</w:t>
            </w:r>
            <w:r/>
          </w:p>
        </w:tc>
        <w:tc>
          <w:tcPr>
            <w:tcW w:w="3419" w:type="dxa"/>
            <w:vAlign w:val="top"/>
            <w:textDirection w:val="lrTb"/>
            <w:noWrap w:val="false"/>
          </w:tcPr>
          <w:p>
            <w:pPr>
              <w:pStyle w:val="1556"/>
              <w:ind w:left="931"/>
              <w:spacing w:before="138" w:line="219" w:lineRule="auto"/>
              <w:rPr>
                <w:sz w:val="22"/>
                <w:szCs w:val="22"/>
              </w:rPr>
            </w:pPr>
            <w:r>
              <w:rPr>
                <w:spacing w:val="-3"/>
                <w:sz w:val="22"/>
                <w:szCs w:val="22"/>
              </w:rPr>
              <w:t xml:space="preserve">卫生球</w:t>
            </w:r>
            <w:r/>
          </w:p>
        </w:tc>
        <w:tc>
          <w:tcPr>
            <w:tcW w:w="4725" w:type="dxa"/>
            <w:vAlign w:val="top"/>
            <w:textDirection w:val="lrTb"/>
            <w:noWrap w:val="false"/>
          </w:tcPr>
          <w:p>
            <w:pPr>
              <w:pStyle w:val="1556"/>
              <w:ind w:left="863"/>
              <w:spacing w:before="138" w:line="219" w:lineRule="auto"/>
              <w:rPr>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56"/>
              <w:ind w:left="322"/>
              <w:spacing w:before="137" w:line="222" w:lineRule="auto"/>
              <w:rPr>
                <w:sz w:val="22"/>
                <w:szCs w:val="22"/>
              </w:rPr>
            </w:pPr>
            <w:r>
              <w:rPr>
                <w:sz w:val="22"/>
                <w:szCs w:val="22"/>
              </w:rPr>
              <w:t xml:space="preserve">9</w:t>
            </w:r>
            <w:r/>
          </w:p>
        </w:tc>
        <w:tc>
          <w:tcPr>
            <w:tcW w:w="3419" w:type="dxa"/>
            <w:vAlign w:val="top"/>
            <w:textDirection w:val="lrTb"/>
            <w:noWrap w:val="false"/>
          </w:tcPr>
          <w:p>
            <w:pPr>
              <w:pStyle w:val="1556"/>
              <w:ind w:left="933"/>
              <w:spacing w:before="137" w:line="222" w:lineRule="auto"/>
              <w:rPr>
                <w:spacing w:val="-3"/>
                <w:sz w:val="22"/>
                <w:szCs w:val="22"/>
              </w:rPr>
            </w:pPr>
            <w:r>
              <w:rPr>
                <w:spacing w:val="-4"/>
                <w:sz w:val="22"/>
                <w:szCs w:val="22"/>
              </w:rPr>
              <w:t xml:space="preserve">洁厕灵</w:t>
            </w:r>
            <w:r/>
          </w:p>
        </w:tc>
        <w:tc>
          <w:tcPr>
            <w:tcW w:w="4725" w:type="dxa"/>
            <w:vAlign w:val="top"/>
            <w:textDirection w:val="lrTb"/>
            <w:noWrap w:val="false"/>
          </w:tcPr>
          <w:p>
            <w:pPr>
              <w:pStyle w:val="1556"/>
              <w:ind w:left="863"/>
              <w:spacing w:before="137" w:line="220"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56"/>
              <w:ind w:left="283"/>
              <w:spacing w:before="128" w:line="223" w:lineRule="auto"/>
              <w:rPr>
                <w:sz w:val="22"/>
                <w:szCs w:val="22"/>
              </w:rPr>
            </w:pPr>
            <w:r>
              <w:rPr>
                <w:spacing w:val="-13"/>
                <w:sz w:val="22"/>
                <w:szCs w:val="22"/>
              </w:rPr>
              <w:t xml:space="preserve">10</w:t>
            </w:r>
            <w:r/>
          </w:p>
        </w:tc>
        <w:tc>
          <w:tcPr>
            <w:tcW w:w="3419" w:type="dxa"/>
            <w:vAlign w:val="top"/>
            <w:textDirection w:val="lrTb"/>
            <w:noWrap w:val="false"/>
          </w:tcPr>
          <w:p>
            <w:pPr>
              <w:pStyle w:val="1556"/>
              <w:ind w:left="632" w:firstLine="428"/>
              <w:spacing w:before="127" w:line="221" w:lineRule="auto"/>
              <w:rPr>
                <w:spacing w:val="-3"/>
                <w:sz w:val="22"/>
                <w:szCs w:val="22"/>
              </w:rPr>
            </w:pPr>
            <w:r>
              <w:rPr>
                <w:spacing w:val="-3"/>
                <w:sz w:val="22"/>
                <w:szCs w:val="22"/>
              </w:rPr>
              <w:t xml:space="preserve">垃圾袋</w:t>
            </w:r>
            <w:r/>
          </w:p>
        </w:tc>
        <w:tc>
          <w:tcPr>
            <w:tcW w:w="4725" w:type="dxa"/>
            <w:vAlign w:val="top"/>
            <w:textDirection w:val="lrTb"/>
            <w:noWrap w:val="false"/>
          </w:tcPr>
          <w:p>
            <w:pPr>
              <w:pStyle w:val="1556"/>
              <w:ind w:left="863"/>
              <w:spacing w:before="128" w:line="220"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56"/>
              <w:ind w:left="283"/>
              <w:spacing w:before="129" w:line="222" w:lineRule="auto"/>
              <w:rPr>
                <w:sz w:val="22"/>
                <w:szCs w:val="22"/>
              </w:rPr>
            </w:pPr>
            <w:r>
              <w:rPr>
                <w:spacing w:val="-13"/>
                <w:sz w:val="22"/>
                <w:szCs w:val="22"/>
              </w:rPr>
              <w:t xml:space="preserve">11</w:t>
            </w:r>
            <w:r/>
          </w:p>
        </w:tc>
        <w:tc>
          <w:tcPr>
            <w:tcW w:w="3419" w:type="dxa"/>
            <w:vAlign w:val="top"/>
            <w:textDirection w:val="lrTb"/>
            <w:noWrap w:val="false"/>
          </w:tcPr>
          <w:p>
            <w:pPr>
              <w:pStyle w:val="1556"/>
              <w:ind w:left="1074"/>
              <w:spacing w:before="129" w:line="220" w:lineRule="auto"/>
              <w:rPr>
                <w:spacing w:val="-3"/>
                <w:sz w:val="22"/>
                <w:szCs w:val="22"/>
              </w:rPr>
            </w:pPr>
            <w:r>
              <w:rPr>
                <w:spacing w:val="-21"/>
                <w:sz w:val="22"/>
                <w:szCs w:val="22"/>
              </w:rPr>
              <w:t xml:space="preserve">口罩</w:t>
            </w:r>
            <w:r/>
          </w:p>
        </w:tc>
        <w:tc>
          <w:tcPr>
            <w:tcW w:w="4725" w:type="dxa"/>
            <w:vAlign w:val="top"/>
            <w:textDirection w:val="lrTb"/>
            <w:noWrap w:val="false"/>
          </w:tcPr>
          <w:p>
            <w:pPr>
              <w:pStyle w:val="1556"/>
              <w:ind w:left="808"/>
              <w:spacing w:before="129" w:line="220" w:lineRule="auto"/>
              <w:rPr>
                <w:spacing w:val="-1"/>
                <w:sz w:val="22"/>
                <w:szCs w:val="22"/>
              </w:rPr>
            </w:pPr>
            <w:r>
              <w:rPr>
                <w:spacing w:val="3"/>
                <w:sz w:val="22"/>
                <w:szCs w:val="22"/>
              </w:rPr>
              <w:t xml:space="preserve">每月不少于4</w:t>
            </w:r>
            <w:r>
              <w:rPr>
                <w:spacing w:val="-35"/>
                <w:sz w:val="22"/>
                <w:szCs w:val="22"/>
              </w:rPr>
              <w:t xml:space="preserve"> </w:t>
            </w:r>
            <w:r>
              <w:rPr>
                <w:spacing w:val="3"/>
                <w:sz w:val="22"/>
                <w:szCs w:val="22"/>
              </w:rPr>
              <w:t xml:space="preserve">只/人</w:t>
            </w:r>
            <w:r/>
          </w:p>
        </w:tc>
      </w:tr>
      <w:tr>
        <w:trPr>
          <w:trHeight w:val="476"/>
        </w:trPr>
        <w:tc>
          <w:tcPr>
            <w:tcW w:w="1015" w:type="dxa"/>
            <w:vAlign w:val="top"/>
            <w:textDirection w:val="lrTb"/>
            <w:noWrap w:val="false"/>
          </w:tcPr>
          <w:p>
            <w:pPr>
              <w:pStyle w:val="1556"/>
              <w:ind w:left="283"/>
              <w:spacing w:before="130" w:line="221" w:lineRule="auto"/>
              <w:rPr>
                <w:sz w:val="22"/>
                <w:szCs w:val="22"/>
              </w:rPr>
            </w:pPr>
            <w:r>
              <w:rPr>
                <w:spacing w:val="-13"/>
                <w:sz w:val="22"/>
                <w:szCs w:val="22"/>
              </w:rPr>
              <w:t xml:space="preserve">12</w:t>
            </w:r>
            <w:r/>
          </w:p>
        </w:tc>
        <w:tc>
          <w:tcPr>
            <w:tcW w:w="3419" w:type="dxa"/>
            <w:vAlign w:val="top"/>
            <w:textDirection w:val="lrTb"/>
            <w:noWrap w:val="false"/>
          </w:tcPr>
          <w:p>
            <w:pPr>
              <w:pStyle w:val="1556"/>
              <w:ind w:left="1041"/>
              <w:spacing w:before="130" w:line="220" w:lineRule="auto"/>
              <w:rPr>
                <w:spacing w:val="-3"/>
                <w:sz w:val="22"/>
                <w:szCs w:val="22"/>
              </w:rPr>
            </w:pPr>
            <w:r>
              <w:rPr>
                <w:spacing w:val="-4"/>
                <w:sz w:val="22"/>
                <w:szCs w:val="22"/>
              </w:rPr>
              <w:t xml:space="preserve">簸箕</w:t>
            </w:r>
            <w:r/>
          </w:p>
        </w:tc>
        <w:tc>
          <w:tcPr>
            <w:tcW w:w="4725" w:type="dxa"/>
            <w:vAlign w:val="top"/>
            <w:textDirection w:val="lrTb"/>
            <w:noWrap w:val="false"/>
          </w:tcPr>
          <w:p>
            <w:pPr>
              <w:pStyle w:val="1556"/>
              <w:ind w:left="863"/>
              <w:spacing w:before="130" w:line="220"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56"/>
              <w:ind w:left="283"/>
              <w:spacing w:before="131" w:line="220" w:lineRule="auto"/>
              <w:rPr>
                <w:sz w:val="22"/>
                <w:szCs w:val="22"/>
              </w:rPr>
            </w:pPr>
            <w:r>
              <w:rPr>
                <w:spacing w:val="-13"/>
                <w:sz w:val="22"/>
                <w:szCs w:val="22"/>
              </w:rPr>
              <w:t xml:space="preserve">13</w:t>
            </w:r>
            <w:r/>
          </w:p>
        </w:tc>
        <w:tc>
          <w:tcPr>
            <w:tcW w:w="3419" w:type="dxa"/>
            <w:vAlign w:val="top"/>
            <w:textDirection w:val="lrTb"/>
            <w:noWrap w:val="false"/>
          </w:tcPr>
          <w:p>
            <w:pPr>
              <w:pStyle w:val="1556"/>
              <w:ind w:left="1043"/>
              <w:spacing w:before="131" w:line="220" w:lineRule="auto"/>
              <w:rPr>
                <w:spacing w:val="-3"/>
                <w:sz w:val="22"/>
                <w:szCs w:val="22"/>
              </w:rPr>
            </w:pPr>
            <w:r>
              <w:rPr>
                <w:spacing w:val="-5"/>
                <w:sz w:val="22"/>
                <w:szCs w:val="22"/>
              </w:rPr>
              <w:t xml:space="preserve">扫把</w:t>
            </w:r>
            <w:r/>
          </w:p>
        </w:tc>
        <w:tc>
          <w:tcPr>
            <w:tcW w:w="4725" w:type="dxa"/>
            <w:vAlign w:val="top"/>
            <w:textDirection w:val="lrTb"/>
            <w:noWrap w:val="false"/>
          </w:tcPr>
          <w:p>
            <w:pPr>
              <w:pStyle w:val="1556"/>
              <w:ind w:left="863"/>
              <w:spacing w:before="131" w:line="220"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56"/>
              <w:ind w:left="283"/>
              <w:spacing w:before="133" w:line="219" w:lineRule="auto"/>
              <w:rPr>
                <w:sz w:val="22"/>
                <w:szCs w:val="22"/>
              </w:rPr>
            </w:pPr>
            <w:r>
              <w:rPr>
                <w:spacing w:val="-13"/>
                <w:sz w:val="22"/>
                <w:szCs w:val="22"/>
              </w:rPr>
              <w:t xml:space="preserve">14</w:t>
            </w:r>
            <w:r/>
          </w:p>
        </w:tc>
        <w:tc>
          <w:tcPr>
            <w:tcW w:w="3419" w:type="dxa"/>
            <w:vAlign w:val="top"/>
            <w:textDirection w:val="lrTb"/>
            <w:noWrap w:val="false"/>
          </w:tcPr>
          <w:p>
            <w:pPr>
              <w:pStyle w:val="1556"/>
              <w:ind w:left="383"/>
              <w:spacing w:before="133" w:line="219" w:lineRule="auto"/>
              <w:rPr>
                <w:spacing w:val="-3"/>
                <w:sz w:val="22"/>
                <w:szCs w:val="22"/>
              </w:rPr>
            </w:pPr>
            <w:r>
              <w:rPr>
                <w:spacing w:val="-2"/>
                <w:sz w:val="22"/>
                <w:szCs w:val="22"/>
              </w:rPr>
              <w:t xml:space="preserve">玻璃、镜面刮水器</w:t>
            </w:r>
            <w:r/>
          </w:p>
        </w:tc>
        <w:tc>
          <w:tcPr>
            <w:tcW w:w="4725" w:type="dxa"/>
            <w:vAlign w:val="top"/>
            <w:textDirection w:val="lrTb"/>
            <w:noWrap w:val="false"/>
          </w:tcPr>
          <w:p>
            <w:pPr>
              <w:pStyle w:val="1556"/>
              <w:ind w:left="863"/>
              <w:spacing w:before="133" w:line="219"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56"/>
              <w:ind w:left="283"/>
              <w:spacing w:before="134" w:line="218" w:lineRule="auto"/>
              <w:rPr>
                <w:sz w:val="22"/>
                <w:szCs w:val="22"/>
              </w:rPr>
            </w:pPr>
            <w:r>
              <w:rPr>
                <w:spacing w:val="-13"/>
                <w:sz w:val="22"/>
                <w:szCs w:val="22"/>
              </w:rPr>
              <w:t xml:space="preserve">15</w:t>
            </w:r>
            <w:r/>
          </w:p>
        </w:tc>
        <w:tc>
          <w:tcPr>
            <w:tcW w:w="3419" w:type="dxa"/>
            <w:vAlign w:val="top"/>
            <w:textDirection w:val="lrTb"/>
            <w:noWrap w:val="false"/>
          </w:tcPr>
          <w:p>
            <w:pPr>
              <w:pStyle w:val="1556"/>
              <w:ind w:left="936"/>
              <w:spacing w:before="134" w:line="218" w:lineRule="auto"/>
              <w:rPr>
                <w:spacing w:val="-3"/>
                <w:sz w:val="22"/>
                <w:szCs w:val="22"/>
              </w:rPr>
            </w:pPr>
            <w:r>
              <w:rPr>
                <w:spacing w:val="-5"/>
                <w:sz w:val="22"/>
                <w:szCs w:val="22"/>
              </w:rPr>
              <w:t xml:space="preserve">马桶刷</w:t>
            </w:r>
            <w:r/>
          </w:p>
        </w:tc>
        <w:tc>
          <w:tcPr>
            <w:tcW w:w="4725" w:type="dxa"/>
            <w:vAlign w:val="top"/>
            <w:textDirection w:val="lrTb"/>
            <w:noWrap w:val="false"/>
          </w:tcPr>
          <w:p>
            <w:pPr>
              <w:pStyle w:val="1556"/>
              <w:ind w:left="863"/>
              <w:spacing w:before="134" w:line="218"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56"/>
              <w:ind w:left="283"/>
              <w:spacing w:before="135" w:line="218" w:lineRule="auto"/>
              <w:rPr>
                <w:sz w:val="22"/>
                <w:szCs w:val="22"/>
              </w:rPr>
            </w:pPr>
            <w:r>
              <w:rPr>
                <w:spacing w:val="-13"/>
                <w:sz w:val="22"/>
                <w:szCs w:val="22"/>
              </w:rPr>
              <w:t xml:space="preserve">16</w:t>
            </w:r>
            <w:r/>
          </w:p>
        </w:tc>
        <w:tc>
          <w:tcPr>
            <w:tcW w:w="3419" w:type="dxa"/>
            <w:vAlign w:val="top"/>
            <w:textDirection w:val="lrTb"/>
            <w:noWrap w:val="false"/>
          </w:tcPr>
          <w:p>
            <w:pPr>
              <w:pStyle w:val="1556"/>
              <w:ind w:left="938"/>
              <w:spacing w:before="135" w:line="218" w:lineRule="auto"/>
              <w:rPr>
                <w:spacing w:val="-3"/>
                <w:sz w:val="22"/>
                <w:szCs w:val="22"/>
              </w:rPr>
            </w:pPr>
            <w:r>
              <w:rPr>
                <w:spacing w:val="-6"/>
                <w:sz w:val="22"/>
                <w:szCs w:val="22"/>
              </w:rPr>
              <w:t xml:space="preserve">喷香液</w:t>
            </w:r>
            <w:r/>
          </w:p>
        </w:tc>
        <w:tc>
          <w:tcPr>
            <w:tcW w:w="4725" w:type="dxa"/>
            <w:vAlign w:val="top"/>
            <w:textDirection w:val="lrTb"/>
            <w:noWrap w:val="false"/>
          </w:tcPr>
          <w:p>
            <w:pPr>
              <w:pStyle w:val="1556"/>
              <w:ind w:left="863"/>
              <w:spacing w:before="135" w:line="218"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56"/>
              <w:ind w:left="283"/>
              <w:spacing w:before="135" w:line="218" w:lineRule="auto"/>
              <w:rPr>
                <w:sz w:val="22"/>
                <w:szCs w:val="22"/>
              </w:rPr>
            </w:pPr>
            <w:r>
              <w:rPr>
                <w:spacing w:val="-13"/>
                <w:sz w:val="22"/>
                <w:szCs w:val="22"/>
              </w:rPr>
              <w:t xml:space="preserve">17</w:t>
            </w:r>
            <w:r/>
          </w:p>
        </w:tc>
        <w:tc>
          <w:tcPr>
            <w:tcW w:w="3419" w:type="dxa"/>
            <w:vAlign w:val="top"/>
            <w:textDirection w:val="lrTb"/>
            <w:noWrap w:val="false"/>
          </w:tcPr>
          <w:p>
            <w:pPr>
              <w:pStyle w:val="1556"/>
              <w:ind w:left="934"/>
              <w:spacing w:before="135" w:line="218" w:lineRule="auto"/>
              <w:rPr>
                <w:spacing w:val="-3"/>
                <w:sz w:val="22"/>
                <w:szCs w:val="22"/>
              </w:rPr>
            </w:pPr>
            <w:r>
              <w:rPr>
                <w:spacing w:val="-4"/>
                <w:sz w:val="22"/>
                <w:szCs w:val="22"/>
              </w:rPr>
              <w:t xml:space="preserve">消毒液</w:t>
            </w:r>
            <w:r/>
          </w:p>
        </w:tc>
        <w:tc>
          <w:tcPr>
            <w:tcW w:w="4725" w:type="dxa"/>
            <w:vAlign w:val="top"/>
            <w:textDirection w:val="lrTb"/>
            <w:noWrap w:val="false"/>
          </w:tcPr>
          <w:p>
            <w:pPr>
              <w:pStyle w:val="1556"/>
              <w:ind w:left="863"/>
              <w:spacing w:before="135" w:line="218"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56"/>
              <w:ind w:left="283"/>
              <w:spacing w:before="135" w:line="218" w:lineRule="auto"/>
              <w:rPr>
                <w:sz w:val="22"/>
                <w:szCs w:val="22"/>
              </w:rPr>
            </w:pPr>
            <w:r>
              <w:rPr>
                <w:spacing w:val="-13"/>
                <w:sz w:val="22"/>
                <w:szCs w:val="22"/>
              </w:rPr>
              <w:t xml:space="preserve">18</w:t>
            </w:r>
            <w:r/>
          </w:p>
        </w:tc>
        <w:tc>
          <w:tcPr>
            <w:tcW w:w="3419" w:type="dxa"/>
            <w:vAlign w:val="top"/>
            <w:textDirection w:val="lrTb"/>
            <w:noWrap w:val="false"/>
          </w:tcPr>
          <w:p>
            <w:pPr>
              <w:pStyle w:val="1556"/>
              <w:ind w:left="1042"/>
              <w:spacing w:before="135" w:line="218" w:lineRule="auto"/>
              <w:rPr>
                <w:spacing w:val="-3"/>
                <w:sz w:val="22"/>
                <w:szCs w:val="22"/>
              </w:rPr>
            </w:pPr>
            <w:r>
              <w:rPr>
                <w:spacing w:val="-5"/>
                <w:sz w:val="22"/>
                <w:szCs w:val="22"/>
              </w:rPr>
              <w:t xml:space="preserve">火钳</w:t>
            </w:r>
            <w:r/>
          </w:p>
        </w:tc>
        <w:tc>
          <w:tcPr>
            <w:tcW w:w="4725" w:type="dxa"/>
            <w:vAlign w:val="top"/>
            <w:textDirection w:val="lrTb"/>
            <w:noWrap w:val="false"/>
          </w:tcPr>
          <w:p>
            <w:pPr>
              <w:pStyle w:val="1556"/>
              <w:ind w:left="863"/>
              <w:spacing w:before="135" w:line="218" w:lineRule="auto"/>
              <w:rPr>
                <w:spacing w:val="-1"/>
                <w:sz w:val="22"/>
                <w:szCs w:val="22"/>
              </w:rPr>
            </w:pPr>
            <w:r>
              <w:rPr>
                <w:spacing w:val="-1"/>
                <w:sz w:val="22"/>
                <w:szCs w:val="22"/>
              </w:rPr>
              <w:t xml:space="preserve">根据使用情况配置</w:t>
            </w:r>
            <w:r/>
          </w:p>
        </w:tc>
      </w:tr>
      <w:tr>
        <w:trPr>
          <w:trHeight w:val="498"/>
        </w:trPr>
        <w:tc>
          <w:tcPr>
            <w:tcW w:w="1015" w:type="dxa"/>
            <w:vAlign w:val="top"/>
            <w:textDirection w:val="lrTb"/>
            <w:noWrap w:val="false"/>
          </w:tcPr>
          <w:p>
            <w:pPr>
              <w:pStyle w:val="1556"/>
              <w:ind w:left="283"/>
              <w:spacing w:before="135" w:line="216" w:lineRule="auto"/>
              <w:rPr>
                <w:sz w:val="22"/>
                <w:szCs w:val="22"/>
              </w:rPr>
            </w:pPr>
            <w:r>
              <w:rPr>
                <w:spacing w:val="-13"/>
                <w:sz w:val="22"/>
                <w:szCs w:val="22"/>
              </w:rPr>
              <w:t xml:space="preserve">19</w:t>
            </w:r>
            <w:r/>
          </w:p>
        </w:tc>
        <w:tc>
          <w:tcPr>
            <w:tcW w:w="3419" w:type="dxa"/>
            <w:vAlign w:val="top"/>
            <w:textDirection w:val="lrTb"/>
            <w:noWrap w:val="false"/>
          </w:tcPr>
          <w:p>
            <w:pPr>
              <w:pStyle w:val="1556"/>
              <w:ind w:left="1039"/>
              <w:spacing w:before="135" w:line="216" w:lineRule="auto"/>
              <w:rPr>
                <w:spacing w:val="-3"/>
                <w:sz w:val="22"/>
                <w:szCs w:val="22"/>
              </w:rPr>
            </w:pPr>
            <w:r>
              <w:rPr>
                <w:spacing w:val="-3"/>
                <w:sz w:val="22"/>
                <w:szCs w:val="22"/>
              </w:rPr>
              <w:t xml:space="preserve">蚊香</w:t>
            </w:r>
            <w:r/>
          </w:p>
        </w:tc>
        <w:tc>
          <w:tcPr>
            <w:tcW w:w="4725" w:type="dxa"/>
            <w:vAlign w:val="top"/>
            <w:textDirection w:val="lrTb"/>
            <w:noWrap w:val="false"/>
          </w:tcPr>
          <w:p>
            <w:pPr>
              <w:pStyle w:val="1556"/>
              <w:ind w:left="863"/>
              <w:spacing w:before="135" w:line="216" w:lineRule="auto"/>
              <w:rPr>
                <w:spacing w:val="-1"/>
                <w:sz w:val="22"/>
                <w:szCs w:val="22"/>
              </w:rPr>
            </w:pPr>
            <w:r>
              <w:rPr>
                <w:spacing w:val="-1"/>
                <w:sz w:val="22"/>
                <w:szCs w:val="22"/>
              </w:rPr>
              <w:t xml:space="preserve">根据使用情况配置</w:t>
            </w:r>
            <w:r/>
          </w:p>
        </w:tc>
      </w:tr>
      <w:tr>
        <w:trPr>
          <w:trHeight w:val="498"/>
        </w:trPr>
        <w:tc>
          <w:tcPr>
            <w:tcW w:w="1015" w:type="dxa"/>
            <w:vAlign w:val="top"/>
            <w:textDirection w:val="lrTb"/>
            <w:noWrap w:val="false"/>
          </w:tcPr>
          <w:p>
            <w:pPr>
              <w:pStyle w:val="1556"/>
              <w:ind w:left="269"/>
              <w:spacing w:before="137" w:line="216" w:lineRule="auto"/>
              <w:rPr>
                <w:spacing w:val="-13"/>
                <w:sz w:val="22"/>
                <w:szCs w:val="22"/>
              </w:rPr>
            </w:pPr>
            <w:r>
              <w:rPr>
                <w:spacing w:val="-6"/>
                <w:sz w:val="22"/>
                <w:szCs w:val="22"/>
              </w:rPr>
              <w:t xml:space="preserve">20</w:t>
            </w:r>
            <w:r/>
          </w:p>
        </w:tc>
        <w:tc>
          <w:tcPr>
            <w:tcW w:w="3419" w:type="dxa"/>
            <w:vAlign w:val="top"/>
            <w:textDirection w:val="lrTb"/>
            <w:noWrap w:val="false"/>
          </w:tcPr>
          <w:p>
            <w:pPr>
              <w:pStyle w:val="1556"/>
              <w:ind w:left="1039"/>
              <w:spacing w:before="137" w:line="216" w:lineRule="auto"/>
              <w:rPr>
                <w:spacing w:val="-3"/>
                <w:sz w:val="22"/>
                <w:szCs w:val="22"/>
              </w:rPr>
            </w:pPr>
            <w:r>
              <w:rPr>
                <w:spacing w:val="-3"/>
                <w:sz w:val="22"/>
                <w:szCs w:val="22"/>
              </w:rPr>
              <w:t xml:space="preserve">檀香</w:t>
            </w:r>
            <w:r/>
          </w:p>
        </w:tc>
        <w:tc>
          <w:tcPr>
            <w:tcW w:w="4725" w:type="dxa"/>
            <w:vAlign w:val="top"/>
            <w:textDirection w:val="lrTb"/>
            <w:noWrap w:val="false"/>
          </w:tcPr>
          <w:p>
            <w:pPr>
              <w:pStyle w:val="1556"/>
              <w:ind w:left="863"/>
              <w:spacing w:before="137" w:line="216" w:lineRule="auto"/>
              <w:rPr>
                <w:spacing w:val="-1"/>
                <w:sz w:val="22"/>
                <w:szCs w:val="22"/>
              </w:rPr>
            </w:pPr>
            <w:r>
              <w:rPr>
                <w:spacing w:val="-1"/>
                <w:sz w:val="22"/>
                <w:szCs w:val="22"/>
              </w:rPr>
              <w:t xml:space="preserve">根据使用情况配置</w:t>
            </w:r>
            <w:r/>
          </w:p>
        </w:tc>
      </w:tr>
      <w:tr>
        <w:trPr>
          <w:trHeight w:val="498"/>
        </w:trPr>
        <w:tc>
          <w:tcPr>
            <w:tcW w:w="1015" w:type="dxa"/>
            <w:vAlign w:val="top"/>
            <w:textDirection w:val="lrTb"/>
            <w:noWrap w:val="false"/>
          </w:tcPr>
          <w:p>
            <w:pPr>
              <w:pStyle w:val="1556"/>
              <w:ind w:left="269"/>
              <w:spacing w:before="135" w:line="217" w:lineRule="auto"/>
              <w:rPr>
                <w:rFonts w:hint="default" w:eastAsia="宋体"/>
                <w:spacing w:val="-13"/>
                <w:sz w:val="22"/>
                <w:szCs w:val="22"/>
                <w:highlight w:val="cyan"/>
                <w:lang w:val="en-US" w:eastAsia="zh-CN"/>
              </w:rPr>
            </w:pPr>
            <w:r>
              <w:rPr>
                <w:rFonts w:hint="eastAsia"/>
                <w:spacing w:val="-6"/>
                <w:sz w:val="22"/>
                <w:szCs w:val="22"/>
                <w:lang w:val="en-US" w:eastAsia="zh-CN"/>
              </w:rPr>
              <w:t xml:space="preserve">21</w:t>
            </w:r>
            <w:r/>
          </w:p>
        </w:tc>
        <w:tc>
          <w:tcPr>
            <w:tcW w:w="3419" w:type="dxa"/>
            <w:vAlign w:val="top"/>
            <w:textDirection w:val="lrTb"/>
            <w:noWrap w:val="false"/>
          </w:tcPr>
          <w:p>
            <w:pPr>
              <w:pStyle w:val="1556"/>
              <w:ind w:left="932"/>
              <w:spacing w:before="135" w:line="217" w:lineRule="auto"/>
              <w:rPr>
                <w:spacing w:val="-3"/>
                <w:sz w:val="22"/>
                <w:szCs w:val="22"/>
                <w:highlight w:val="cyan"/>
              </w:rPr>
            </w:pPr>
            <w:r>
              <w:rPr>
                <w:spacing w:val="-4"/>
                <w:sz w:val="22"/>
                <w:szCs w:val="22"/>
              </w:rPr>
              <w:t xml:space="preserve">工作服</w:t>
            </w:r>
            <w:r/>
          </w:p>
        </w:tc>
        <w:tc>
          <w:tcPr>
            <w:tcW w:w="4725" w:type="dxa"/>
            <w:vAlign w:val="top"/>
            <w:textDirection w:val="lrTb"/>
            <w:noWrap w:val="false"/>
          </w:tcPr>
          <w:p>
            <w:pPr>
              <w:pStyle w:val="1556"/>
              <w:ind w:left="153"/>
              <w:spacing w:before="135" w:line="217" w:lineRule="auto"/>
              <w:rPr>
                <w:spacing w:val="-1"/>
                <w:sz w:val="22"/>
                <w:szCs w:val="22"/>
                <w:highlight w:val="cyan"/>
              </w:rPr>
            </w:pPr>
            <w:r>
              <w:rPr>
                <w:spacing w:val="-3"/>
                <w:sz w:val="22"/>
                <w:szCs w:val="22"/>
              </w:rPr>
              <w:t xml:space="preserve">冬夏季服装每年各不少于</w:t>
            </w:r>
            <w:r>
              <w:rPr>
                <w:spacing w:val="-30"/>
                <w:sz w:val="22"/>
                <w:szCs w:val="22"/>
              </w:rPr>
              <w:t xml:space="preserve"> </w:t>
            </w:r>
            <w:r>
              <w:rPr>
                <w:spacing w:val="-3"/>
                <w:sz w:val="22"/>
                <w:szCs w:val="22"/>
              </w:rPr>
              <w:t xml:space="preserve">2</w:t>
            </w:r>
            <w:r>
              <w:rPr>
                <w:spacing w:val="-48"/>
                <w:sz w:val="22"/>
                <w:szCs w:val="22"/>
              </w:rPr>
              <w:t xml:space="preserve"> </w:t>
            </w:r>
            <w:r>
              <w:rPr>
                <w:spacing w:val="-3"/>
                <w:sz w:val="22"/>
                <w:szCs w:val="22"/>
              </w:rPr>
              <w:t xml:space="preserve">套/人</w:t>
            </w:r>
            <w:r/>
          </w:p>
        </w:tc>
      </w:tr>
      <w:tr>
        <w:trPr>
          <w:trHeight w:val="498"/>
        </w:trPr>
        <w:tc>
          <w:tcPr>
            <w:tcW w:w="1015" w:type="dxa"/>
            <w:vAlign w:val="top"/>
            <w:textDirection w:val="lrTb"/>
            <w:noWrap w:val="false"/>
          </w:tcPr>
          <w:p>
            <w:pPr>
              <w:pStyle w:val="1556"/>
              <w:ind w:left="269"/>
              <w:spacing w:before="137" w:line="216" w:lineRule="auto"/>
              <w:rPr>
                <w:rFonts w:hint="default" w:eastAsia="宋体"/>
                <w:spacing w:val="-13"/>
                <w:sz w:val="22"/>
                <w:szCs w:val="22"/>
                <w:lang w:val="en-US" w:eastAsia="zh-CN"/>
              </w:rPr>
            </w:pPr>
            <w:r>
              <w:rPr>
                <w:rFonts w:hint="eastAsia"/>
                <w:spacing w:val="-6"/>
                <w:sz w:val="22"/>
                <w:szCs w:val="22"/>
                <w:lang w:val="en-US" w:eastAsia="zh-CN"/>
              </w:rPr>
              <w:t xml:space="preserve">22</w:t>
            </w:r>
            <w:r/>
          </w:p>
        </w:tc>
        <w:tc>
          <w:tcPr>
            <w:tcW w:w="3419" w:type="dxa"/>
            <w:vAlign w:val="top"/>
            <w:textDirection w:val="lrTb"/>
            <w:noWrap w:val="false"/>
          </w:tcPr>
          <w:p>
            <w:pPr>
              <w:pStyle w:val="1556"/>
              <w:ind w:left="943"/>
              <w:spacing w:before="137" w:line="216" w:lineRule="auto"/>
              <w:rPr>
                <w:spacing w:val="-3"/>
                <w:sz w:val="22"/>
                <w:szCs w:val="22"/>
              </w:rPr>
            </w:pPr>
            <w:r>
              <w:rPr>
                <w:spacing w:val="-7"/>
                <w:sz w:val="22"/>
                <w:szCs w:val="22"/>
              </w:rPr>
              <w:t xml:space="preserve">除臭剂</w:t>
            </w:r>
            <w:r/>
          </w:p>
        </w:tc>
        <w:tc>
          <w:tcPr>
            <w:tcBorders>
              <w:bottom w:val="single" w:color="000000" w:sz="2" w:space="0"/>
            </w:tcBorders>
            <w:tcW w:w="4725" w:type="dxa"/>
            <w:vAlign w:val="top"/>
            <w:textDirection w:val="lrTb"/>
            <w:noWrap w:val="false"/>
          </w:tcPr>
          <w:p>
            <w:pPr>
              <w:pStyle w:val="1556"/>
              <w:ind w:left="974"/>
              <w:spacing w:before="137" w:line="216" w:lineRule="auto"/>
              <w:rPr>
                <w:spacing w:val="-1"/>
                <w:sz w:val="22"/>
                <w:szCs w:val="22"/>
              </w:rPr>
            </w:pPr>
            <w:r>
              <w:rPr>
                <w:spacing w:val="6"/>
                <w:sz w:val="22"/>
                <w:szCs w:val="22"/>
              </w:rPr>
              <w:t xml:space="preserve">每周不少于3</w:t>
            </w:r>
            <w:r>
              <w:rPr>
                <w:spacing w:val="-38"/>
                <w:sz w:val="22"/>
                <w:szCs w:val="22"/>
              </w:rPr>
              <w:t xml:space="preserve"> </w:t>
            </w:r>
            <w:r>
              <w:rPr>
                <w:spacing w:val="6"/>
                <w:sz w:val="22"/>
                <w:szCs w:val="22"/>
              </w:rPr>
              <w:t xml:space="preserve">次</w:t>
            </w:r>
            <w:r/>
          </w:p>
        </w:tc>
      </w:tr>
    </w:tbl>
    <w:p>
      <w:pPr>
        <w:pStyle w:val="1279"/>
        <w:rPr>
          <w:sz w:val="21"/>
        </w:rPr>
      </w:pPr>
      <w:r>
        <w:rPr>
          <w:sz w:val="21"/>
        </w:rPr>
      </w:r>
      <w:r/>
    </w:p>
    <w:p>
      <w:pPr>
        <w:ind w:left="19" w:firstLine="434"/>
        <w:spacing w:before="170" w:line="219" w:lineRule="auto"/>
        <w:rPr>
          <w:rFonts w:ascii="宋体" w:hAnsi="宋体" w:eastAsia="宋体" w:cs="宋体"/>
          <w:b/>
          <w:bCs/>
          <w:spacing w:val="-2"/>
          <w:sz w:val="24"/>
          <w:szCs w:val="24"/>
        </w:rPr>
        <w:outlineLvl w:val="3"/>
      </w:pPr>
      <w:r>
        <w:rPr>
          <w:rFonts w:hint="eastAsia" w:eastAsia="宋体"/>
          <w:b/>
          <w:bCs/>
          <w:spacing w:val="-2"/>
          <w:sz w:val="22"/>
          <w:szCs w:val="22"/>
          <w:lang w:val="en-US" w:eastAsia="zh-CN"/>
        </w:rPr>
        <w:t xml:space="preserve">注：</w:t>
      </w:r>
      <w:r>
        <w:rPr>
          <w:rFonts w:hint="eastAsia" w:eastAsia="宋体" w:cs="Times New Roman"/>
          <w:b/>
          <w:bCs/>
          <w:spacing w:val="-2"/>
          <w:sz w:val="22"/>
          <w:szCs w:val="22"/>
          <w:lang w:val="en-US" w:eastAsia="zh-CN"/>
        </w:rPr>
        <w:t xml:space="preserve">投标供应商承诺中标后15日内配备齐全以上物资，</w:t>
      </w:r>
      <w:r>
        <w:rPr>
          <w:b/>
          <w:bCs/>
          <w:spacing w:val="-2"/>
          <w:sz w:val="22"/>
          <w:szCs w:val="22"/>
        </w:rPr>
        <w:t xml:space="preserve">以上物品配置系基本配置，如果漏项或遇特殊情况需增加其他物品、用具，中标单位必须无</w:t>
      </w:r>
      <w:r>
        <w:rPr>
          <w:b/>
          <w:bCs/>
          <w:spacing w:val="-1"/>
          <w:sz w:val="22"/>
          <w:szCs w:val="22"/>
        </w:rPr>
        <w:t xml:space="preserve">条件配备，产生费用已包含在报价中，不再衍生其他费用。</w:t>
      </w:r>
      <w:r/>
    </w:p>
    <w:p>
      <w:pPr>
        <w:ind w:left="19"/>
        <w:spacing w:before="170" w:line="219" w:lineRule="auto"/>
        <w:rPr>
          <w:rFonts w:ascii="宋体" w:hAnsi="宋体" w:eastAsia="宋体" w:cs="宋体"/>
          <w:sz w:val="24"/>
          <w:szCs w:val="24"/>
        </w:rPr>
        <w:outlineLvl w:val="3"/>
      </w:pPr>
      <w:r>
        <w:rPr>
          <w:rFonts w:ascii="宋体" w:hAnsi="宋体" w:eastAsia="宋体" w:cs="宋体"/>
          <w:b/>
          <w:bCs/>
          <w:spacing w:val="-2"/>
          <w:sz w:val="24"/>
          <w:szCs w:val="24"/>
        </w:rPr>
        <w:t xml:space="preserve">五、本项目采购标的需满足的服务标准、期限、效</w:t>
      </w:r>
      <w:r>
        <w:rPr>
          <w:rFonts w:ascii="宋体" w:hAnsi="宋体" w:eastAsia="宋体" w:cs="宋体"/>
          <w:b/>
          <w:bCs/>
          <w:spacing w:val="-3"/>
          <w:sz w:val="24"/>
          <w:szCs w:val="24"/>
        </w:rPr>
        <w:t xml:space="preserve">率等要求：</w:t>
      </w:r>
      <w:r/>
    </w:p>
    <w:p>
      <w:pPr>
        <w:ind w:left="513"/>
        <w:spacing w:before="186" w:line="219" w:lineRule="auto"/>
        <w:rPr>
          <w:rFonts w:ascii="宋体" w:hAnsi="宋体" w:eastAsia="宋体" w:cs="宋体"/>
          <w:sz w:val="24"/>
          <w:szCs w:val="24"/>
        </w:rPr>
      </w:pPr>
      <w:r>
        <w:rPr>
          <w:rFonts w:ascii="宋体" w:hAnsi="宋体" w:eastAsia="宋体" w:cs="宋体"/>
          <w:spacing w:val="-1"/>
          <w:sz w:val="24"/>
          <w:szCs w:val="24"/>
        </w:rPr>
        <w:t xml:space="preserve">1、服务期：</w:t>
      </w:r>
      <w:r>
        <w:rPr>
          <w:rFonts w:hint="eastAsia" w:ascii="Times New Roman" w:hAnsi="Times New Roman" w:eastAsia="宋体" w:cs="Times New Roman"/>
          <w:spacing w:val="-1"/>
          <w:sz w:val="24"/>
          <w:szCs w:val="24"/>
          <w:lang w:val="en-US" w:eastAsia="zh-CN"/>
        </w:rPr>
        <w:t xml:space="preserve">33个月</w:t>
      </w:r>
      <w:r>
        <w:rPr>
          <w:rFonts w:ascii="宋体" w:hAnsi="宋体" w:eastAsia="宋体" w:cs="宋体"/>
          <w:spacing w:val="-1"/>
          <w:sz w:val="24"/>
          <w:szCs w:val="24"/>
        </w:rPr>
        <w:t xml:space="preserve">（根据考核结果，合格后合同</w:t>
      </w:r>
      <w:r>
        <w:rPr>
          <w:rFonts w:hint="eastAsia" w:ascii="宋体" w:hAnsi="宋体" w:cs="宋体"/>
          <w:spacing w:val="-1"/>
          <w:sz w:val="24"/>
          <w:szCs w:val="24"/>
          <w:lang w:val="en-US" w:eastAsia="zh-CN"/>
        </w:rPr>
        <w:t xml:space="preserve">12个月</w:t>
      </w:r>
      <w:r>
        <w:rPr>
          <w:rFonts w:ascii="宋体" w:hAnsi="宋体" w:eastAsia="宋体" w:cs="宋体"/>
          <w:spacing w:val="-1"/>
          <w:sz w:val="24"/>
          <w:szCs w:val="24"/>
        </w:rPr>
        <w:t xml:space="preserve">一签）。</w:t>
      </w:r>
      <w:r/>
    </w:p>
    <w:p>
      <w:pPr>
        <w:ind w:left="498"/>
        <w:spacing w:before="129" w:line="219" w:lineRule="auto"/>
        <w:rPr>
          <w:rFonts w:ascii="宋体" w:hAnsi="宋体" w:eastAsia="宋体" w:cs="宋体"/>
          <w:sz w:val="24"/>
          <w:szCs w:val="24"/>
        </w:rPr>
      </w:pPr>
      <w:r>
        <w:rPr>
          <w:rFonts w:ascii="宋体" w:hAnsi="宋体" w:eastAsia="宋体" w:cs="宋体"/>
          <w:sz w:val="24"/>
          <w:szCs w:val="24"/>
        </w:rPr>
        <w:t xml:space="preserve">2、质量要求：服务质量达到国家及行业合</w:t>
      </w:r>
      <w:r>
        <w:rPr>
          <w:rFonts w:ascii="宋体" w:hAnsi="宋体" w:eastAsia="宋体" w:cs="宋体"/>
          <w:spacing w:val="-1"/>
          <w:sz w:val="24"/>
          <w:szCs w:val="24"/>
        </w:rPr>
        <w:t xml:space="preserve">格标准及采购人考核合格要求。</w:t>
      </w:r>
      <w:r/>
    </w:p>
    <w:p>
      <w:pPr>
        <w:ind w:left="496"/>
        <w:spacing w:before="184" w:line="219" w:lineRule="auto"/>
        <w:rPr>
          <w:rFonts w:ascii="宋体" w:hAnsi="宋体" w:eastAsia="宋体" w:cs="宋体"/>
          <w:sz w:val="24"/>
          <w:szCs w:val="24"/>
        </w:rPr>
      </w:pPr>
      <w:r>
        <w:rPr>
          <w:rFonts w:ascii="Times New Roman" w:hAnsi="Times New Roman" w:eastAsia="Times New Roman" w:cs="Times New Roman"/>
          <w:spacing w:val="-4"/>
          <w:sz w:val="24"/>
          <w:szCs w:val="24"/>
        </w:rPr>
        <w:t xml:space="preserve">3</w:t>
      </w:r>
      <w:r>
        <w:rPr>
          <w:rFonts w:ascii="Times New Roman" w:hAnsi="Times New Roman" w:eastAsia="Times New Roman" w:cs="Times New Roman"/>
          <w:spacing w:val="-34"/>
          <w:sz w:val="24"/>
          <w:szCs w:val="24"/>
        </w:rPr>
        <w:t xml:space="preserve"> </w:t>
      </w:r>
      <w:r>
        <w:rPr>
          <w:rFonts w:ascii="宋体" w:hAnsi="宋体" w:eastAsia="宋体" w:cs="宋体"/>
          <w:spacing w:val="-4"/>
          <w:sz w:val="24"/>
          <w:szCs w:val="24"/>
        </w:rPr>
        <w:t xml:space="preserve">、公厕管理要求：</w:t>
      </w:r>
      <w:r/>
    </w:p>
    <w:p>
      <w:pPr>
        <w:ind w:firstLine="482"/>
        <w:jc w:val="left"/>
        <w:keepLines w:val="0"/>
        <w:keepNext w:val="0"/>
        <w:pageBreakBefore w:val="0"/>
        <w:spacing w:line="360" w:lineRule="auto"/>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A、公厕管理要求</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1）专人保洁公厕开放时间为每日 6:00-22:00，节假日、重大活动延长至 23:00；巡回公厕、24 小时开放公厕全天候开放；</w:t>
      </w:r>
      <w:r>
        <w:rPr>
          <w:rFonts w:hint="eastAsia" w:ascii="宋体" w:hAnsi="宋体" w:eastAsia="宋体" w:cs="Times New Roman"/>
          <w:sz w:val="24"/>
          <w:szCs w:val="24"/>
          <w:highlight w:val="none"/>
          <w:lang w:val="en-US" w:eastAsia="zh-CN" w:bidi="ar-SA"/>
        </w:rPr>
        <w:t xml:space="preserve">本次项目中公厕分</w:t>
      </w:r>
      <w:r>
        <w:rPr>
          <w:rFonts w:hint="eastAsia" w:ascii="宋体" w:hAnsi="宋体" w:cs="Times New Roman"/>
          <w:sz w:val="24"/>
          <w:szCs w:val="24"/>
          <w:highlight w:val="none"/>
          <w:lang w:val="en-US" w:eastAsia="zh-CN" w:bidi="ar-SA"/>
        </w:rPr>
        <w:t xml:space="preserve">为</w:t>
      </w:r>
      <w:r>
        <w:rPr>
          <w:rFonts w:hint="eastAsia" w:ascii="宋体" w:hAnsi="宋体" w:eastAsia="宋体" w:cs="Times New Roman"/>
          <w:sz w:val="24"/>
          <w:szCs w:val="24"/>
          <w:highlight w:val="none"/>
          <w:lang w:val="en-US" w:eastAsia="zh-CN" w:bidi="ar-SA"/>
        </w:rPr>
        <w:t xml:space="preserve">专人管理公厕和巡回保洁公厕两种</w:t>
      </w:r>
      <w:r>
        <w:rPr>
          <w:rFonts w:hint="eastAsia" w:ascii="宋体" w:hAnsi="宋体" w:cs="Times New Roman"/>
          <w:sz w:val="24"/>
          <w:szCs w:val="24"/>
          <w:highlight w:val="none"/>
          <w:lang w:val="en-US" w:eastAsia="zh-CN" w:bidi="ar-SA"/>
        </w:rPr>
        <w:t xml:space="preserve">，其中</w:t>
      </w:r>
      <w:r>
        <w:rPr>
          <w:rFonts w:hint="eastAsia" w:ascii="宋体" w:hAnsi="宋体" w:eastAsia="宋体" w:cs="Times New Roman"/>
          <w:sz w:val="24"/>
          <w:szCs w:val="24"/>
          <w:highlight w:val="none"/>
          <w:lang w:val="en-US" w:eastAsia="zh-CN" w:bidi="ar-SA"/>
        </w:rPr>
        <w:t xml:space="preserve">专人管理公厕</w:t>
      </w:r>
      <w:r>
        <w:rPr>
          <w:rFonts w:hint="eastAsia" w:ascii="宋体" w:hAnsi="宋体" w:cs="Times New Roman"/>
          <w:sz w:val="24"/>
          <w:szCs w:val="24"/>
          <w:highlight w:val="none"/>
          <w:lang w:val="en-US" w:eastAsia="zh-CN" w:bidi="ar-SA"/>
        </w:rPr>
        <w:t xml:space="preserve">38座，公厕保洁时长为16小时，单人保洁时长不得超过8小时，</w:t>
      </w:r>
      <w:r>
        <w:rPr>
          <w:rFonts w:hint="eastAsia" w:ascii="宋体" w:hAnsi="宋体" w:eastAsia="宋体" w:cs="Times New Roman"/>
          <w:sz w:val="24"/>
          <w:szCs w:val="24"/>
          <w:highlight w:val="none"/>
          <w:lang w:val="en-US" w:eastAsia="zh-CN" w:bidi="ar-SA"/>
        </w:rPr>
        <w:t xml:space="preserve">巡回保洁公厕</w:t>
      </w:r>
      <w:r>
        <w:rPr>
          <w:rFonts w:hint="eastAsia" w:ascii="宋体" w:hAnsi="宋体" w:cs="Times New Roman"/>
          <w:sz w:val="24"/>
          <w:szCs w:val="24"/>
          <w:highlight w:val="none"/>
          <w:lang w:val="en-US" w:eastAsia="zh-CN" w:bidi="ar-SA"/>
        </w:rPr>
        <w:t xml:space="preserve">1座</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室内外不得堆放与公厕无关的物品，不得随意改变使用功能，挪作他用</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（3）公厕免费对外开</w:t>
      </w:r>
      <w:r>
        <w:rPr>
          <w:rFonts w:hint="default" w:ascii="宋体" w:hAnsi="宋体" w:eastAsia="宋体" w:cs="Times New Roman"/>
          <w:sz w:val="24"/>
          <w:szCs w:val="24"/>
          <w:highlight w:val="none"/>
          <w:lang w:val="en-US" w:eastAsia="zh-CN" w:bidi="ar-SA"/>
        </w:rPr>
        <w:t xml:space="preserve">放，不得擅自收费和变相收费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（4）</w:t>
      </w:r>
      <w:r>
        <w:rPr>
          <w:rFonts w:hint="default" w:ascii="宋体" w:hAnsi="宋体" w:eastAsia="宋体" w:cs="Times New Roman"/>
          <w:sz w:val="24"/>
          <w:szCs w:val="24"/>
          <w:highlight w:val="none"/>
          <w:lang w:val="en-US" w:eastAsia="zh-CN" w:bidi="ar-SA"/>
        </w:rPr>
        <w:t xml:space="preserve">保洁员统一着环卫工作服，上岗时不得随意离岗和兼做其他事情</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olor w:val="auto"/>
          <w:sz w:val="24"/>
          <w:szCs w:val="24"/>
          <w:highlight w:val="none"/>
          <w:lang w:eastAsia="zh-CN"/>
        </w:rPr>
        <w:suppressLineNumbers w:val="0"/>
      </w:pPr>
      <w:r>
        <w:rPr>
          <w:rFonts w:hint="eastAsia" w:ascii="宋体" w:hAnsi="宋体" w:eastAsia="宋体" w:cs="Times New Roman"/>
          <w:sz w:val="24"/>
          <w:szCs w:val="24"/>
          <w:highlight w:val="none"/>
          <w:lang w:val="en-US" w:eastAsia="zh-CN" w:bidi="ar-SA"/>
        </w:rPr>
        <w:t xml:space="preserve">（5）</w:t>
      </w:r>
      <w:r>
        <w:rPr>
          <w:rFonts w:hint="default" w:ascii="宋体" w:hAnsi="宋体" w:eastAsia="宋体" w:cs="Times New Roman"/>
          <w:sz w:val="24"/>
          <w:szCs w:val="24"/>
          <w:highlight w:val="none"/>
          <w:lang w:val="en-US" w:eastAsia="zh-CN" w:bidi="ar-SA"/>
        </w:rPr>
        <w:t xml:space="preserve">专人保洁公厕开放时间内保洁员需全时段在岗，巡回保洁公厕每天上午、下午和夜晚各全面清洗打扫一次，其余时间段内巡回保洁。</w:t>
      </w:r>
      <w:r/>
    </w:p>
    <w:p>
      <w:pPr>
        <w:ind w:firstLine="480"/>
        <w:jc w:val="left"/>
        <w:keepLines w:val="0"/>
        <w:keepNext w:val="0"/>
        <w:pageBreakBefore w:val="0"/>
        <w:spacing w:line="360" w:lineRule="auto"/>
        <w:widowControl/>
        <w:rPr>
          <w:rFonts w:ascii="宋体" w:hAnsi="宋体"/>
          <w:color w:val="auto"/>
          <w:sz w:val="24"/>
          <w:highlight w:val="none"/>
          <w:lang w:bidi="mn-Mong-CN"/>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）按照《无锡市公共厕所建设与管理技术导则》规范设置</w:t>
      </w:r>
      <w:r>
        <w:rPr>
          <w:rFonts w:hint="default" w:ascii="宋体" w:hAnsi="宋体" w:eastAsia="宋体" w:cs="Times New Roman"/>
          <w:sz w:val="24"/>
          <w:szCs w:val="24"/>
          <w:highlight w:val="none"/>
          <w:lang w:val="en-US" w:eastAsia="zh-CN" w:bidi="ar-SA"/>
        </w:rPr>
        <w:t xml:space="preserve">管理制度牌，公厕导向标志、男女公厕标志、无障碍公厕标志等标识标志，各类标识标牌安全牢固、完好整洁，无破损、无残缺、无锈迹。</w:t>
      </w:r>
      <w:r/>
    </w:p>
    <w:p>
      <w:pPr>
        <w:ind w:firstLine="482"/>
        <w:jc w:val="left"/>
        <w:keepLines w:val="0"/>
        <w:keepNext w:val="0"/>
        <w:pageBreakBefore w:val="0"/>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B、公厕外围环卫保洁质量要求</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市容环境卫生责任区范围内保持整洁、干净，无乱张贴、无乱涂写、无乱刻画、无乱吊挂、无乱堆放，无垃圾、无污水、无蚊蝇孳生地，无寄养动物</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坡道、台阶完好无破损、无障碍物、无杂物、无积水；外墙、屋顶保持整洁，无污迹、无广告、无涂鸦等。</w:t>
      </w:r>
      <w:r/>
    </w:p>
    <w:p>
      <w:pPr>
        <w:ind w:firstLine="482"/>
        <w:jc w:val="left"/>
        <w:keepLines w:val="0"/>
        <w:keepNext w:val="0"/>
        <w:pageBreakBefore w:val="0"/>
        <w:spacing w:line="360" w:lineRule="auto"/>
        <w:rPr>
          <w:rFonts w:hint="default" w:ascii="宋体" w:hAnsi="宋体" w:eastAsia="宋体" w:cs="Times New Roman"/>
          <w:sz w:val="28"/>
          <w:szCs w:val="28"/>
          <w:highlight w:val="none"/>
          <w:lang w:val="en-US" w:eastAsia="zh-CN" w:bidi="ar-SA"/>
        </w:rPr>
      </w:pPr>
      <w:r>
        <w:rPr>
          <w:rFonts w:hint="eastAsia" w:ascii="宋体" w:hAnsi="宋体" w:cs="宋体"/>
          <w:b/>
          <w:bCs/>
          <w:sz w:val="24"/>
          <w:highlight w:val="none"/>
          <w:lang w:val="en-US" w:eastAsia="zh-CN"/>
        </w:rPr>
        <w:t xml:space="preserve">C、</w:t>
      </w:r>
      <w:r>
        <w:rPr>
          <w:rFonts w:hint="default" w:ascii="宋体" w:hAnsi="宋体" w:cs="宋体"/>
          <w:b/>
          <w:bCs/>
          <w:sz w:val="24"/>
          <w:highlight w:val="none"/>
          <w:lang w:val="en-US" w:eastAsia="zh-CN"/>
        </w:rPr>
        <w:t xml:space="preserve">公厕内部环卫保洁质量要求</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厕内环境整洁，专人保洁公厕无垃圾杂物，巡回保洁公厕零星垃圾杂物≤1 处</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专人保洁公厕无臭味，巡回保洁公厕无明显臭味</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（3）</w:t>
      </w:r>
      <w:r>
        <w:rPr>
          <w:rFonts w:hint="default" w:ascii="宋体" w:hAnsi="宋体" w:eastAsia="宋体" w:cs="Times New Roman"/>
          <w:sz w:val="24"/>
          <w:szCs w:val="24"/>
          <w:highlight w:val="none"/>
          <w:lang w:val="en-US" w:eastAsia="zh-CN" w:bidi="ar-SA"/>
        </w:rPr>
        <w:t xml:space="preserve">大门内外及把手、内墙面、天花板、地面等无积灰、无锈迹、无积水、无杂物、无乱涂画，专人保洁公厕平、立面无污迹，巡回保洁公厕污迹≤ 2 处</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（4）</w:t>
      </w:r>
      <w:r>
        <w:rPr>
          <w:rFonts w:hint="default" w:ascii="宋体" w:hAnsi="宋体" w:eastAsia="宋体" w:cs="Times New Roman"/>
          <w:sz w:val="24"/>
          <w:szCs w:val="24"/>
          <w:highlight w:val="none"/>
          <w:lang w:val="en-US" w:eastAsia="zh-CN" w:bidi="ar-SA"/>
        </w:rPr>
        <w:t xml:space="preserve">窗玻璃明亮，窗台、窗框等无积灰、无破损</w:t>
      </w:r>
      <w:r>
        <w:rPr>
          <w:rFonts w:hint="eastAsia" w:ascii="宋体" w:hAnsi="宋体" w:cs="Times New Roman"/>
          <w:sz w:val="24"/>
          <w:szCs w:val="24"/>
          <w:highlight w:val="none"/>
          <w:lang w:val="en-US" w:eastAsia="zh-CN" w:bidi="ar-SA"/>
        </w:rPr>
        <w:t xml:space="preserve">。</w:t>
      </w:r>
      <w:r/>
    </w:p>
    <w:p>
      <w:pPr>
        <w:numPr>
          <w:ilvl w:val="0"/>
          <w:numId w:val="0"/>
        </w:num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5）管理间及工具间须保持整洁，无异味。所有工具使用完毕后，应立即清理、归位，存放于指定工具柜内，个人物品及保洁工具均不得随意放置或长时间暴露于任何公共区域、通道及工作台面。严禁私自拉接电线、违规使用插座或配电设施。所有电气设备的使用必须符合安全规范，人员离开时应确保非必要设备断电。保洁人员须严格遵守本条上述规定。因违反本条任何规定而引发的安全事故、设备损坏或给他人造成的任何损失，其责任及后果均由违规者个人及所属公司予以承担。</w:t>
      </w:r>
      <w:r/>
    </w:p>
    <w:p>
      <w:pPr>
        <w:numPr>
          <w:ilvl w:val="0"/>
          <w:numId w:val="0"/>
        </w:numPr>
        <w:ind w:firstLine="480"/>
        <w:jc w:val="left"/>
        <w:keepLines w:val="0"/>
        <w:keepNext w:val="0"/>
        <w:pageBreakBefore w:val="0"/>
        <w:spacing w:line="360" w:lineRule="auto"/>
        <w:widowControl/>
        <w:rPr>
          <w:rFonts w:hint="default" w:ascii="宋体" w:hAnsi="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（6）</w:t>
      </w:r>
      <w:r>
        <w:rPr>
          <w:rFonts w:hint="default" w:ascii="宋体" w:hAnsi="宋体" w:eastAsia="宋体" w:cs="Times New Roman"/>
          <w:sz w:val="24"/>
          <w:szCs w:val="24"/>
          <w:highlight w:val="none"/>
          <w:lang w:val="en-US" w:eastAsia="zh-CN" w:bidi="ar-SA"/>
        </w:rPr>
        <w:t xml:space="preserve">消毒及时（消毒时间为每年 4 月至 11 月），无蛆、无蝇、无蛛网</w:t>
      </w:r>
      <w:r>
        <w:rPr>
          <w:rFonts w:hint="eastAsia" w:ascii="宋体" w:hAnsi="宋体" w:cs="Times New Roman"/>
          <w:sz w:val="24"/>
          <w:szCs w:val="24"/>
          <w:highlight w:val="none"/>
          <w:lang w:val="en-US" w:eastAsia="zh-CN" w:bidi="ar-SA"/>
        </w:rPr>
        <w:t xml:space="preserve">。</w:t>
      </w:r>
      <w:r/>
    </w:p>
    <w:p>
      <w:pPr>
        <w:ind w:firstLine="482"/>
        <w:jc w:val="left"/>
        <w:keepLines w:val="0"/>
        <w:keepNext w:val="0"/>
        <w:pageBreakBefore w:val="0"/>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D、公厕内部设施设备管养要求</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便器外侧无锈迹、无粪便、无污物；便器内无积粪、无污垢，洁净见底，管道保持畅通</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便池无锈迹、无尿垢、无污物，管道保持畅通</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（3）照明设备无污迹、无灰尘，开关无污迹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（4）洗手台面、面盆和水池无污垢、无杂物；镜面无水痕、无污迹、无明显涂画痕迹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（5）水龙头、皂液器等设备运行正常，表面洁净，无皂迹除臭、通风设备运行良好，无污迹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（7）隔位板干净整洁，无积灰、无污迹、无蛛网，无乱涂写</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（8）垃圾分类容器应完好整洁，不满溢，无污迹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（9）化粪池定时清理，不满溢。洗刷池储水量不少于池容积的60%</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ascii="宋体" w:hAnsi="宋体" w:eastAsia="宋体" w:cs="宋体"/>
          <w:sz w:val="24"/>
          <w:szCs w:val="24"/>
        </w:rPr>
        <w:suppressLineNumbers w:val="0"/>
      </w:pPr>
      <w:r>
        <w:rPr>
          <w:rFonts w:hint="default" w:ascii="宋体" w:hAnsi="宋体" w:eastAsia="宋体" w:cs="Times New Roman"/>
          <w:sz w:val="24"/>
          <w:szCs w:val="24"/>
          <w:highlight w:val="none"/>
          <w:lang w:val="en-US" w:eastAsia="zh-CN" w:bidi="ar-SA"/>
        </w:rPr>
        <w:t xml:space="preserve">（10）取纸设备及时添加厕纸。</w:t>
      </w:r>
      <w:r/>
    </w:p>
    <w:p>
      <w:pPr>
        <w:ind w:left="490"/>
        <w:spacing w:line="219"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（2）保洁服务标准</w:t>
      </w:r>
      <w:r/>
    </w:p>
    <w:p>
      <w:pPr>
        <w:ind w:left="496"/>
        <w:spacing w:before="215" w:line="219"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1.文明服务要求</w:t>
      </w:r>
      <w:r/>
    </w:p>
    <w:p>
      <w:pPr>
        <w:ind w:left="496"/>
        <w:spacing w:before="216"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1.1</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 xml:space="preserve">在显眼处公布公厕的管理制度及投诉电话；</w:t>
      </w:r>
      <w:r/>
    </w:p>
    <w:p>
      <w:pPr>
        <w:ind w:right="62" w:firstLine="495"/>
        <w:spacing w:before="214" w:line="385"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1.2</w:t>
      </w:r>
      <w:r>
        <w:rPr>
          <w:rFonts w:ascii="宋体" w:hAnsi="宋体" w:eastAsia="宋体" w:cs="宋体"/>
          <w:spacing w:val="-39"/>
          <w:sz w:val="24"/>
          <w:szCs w:val="24"/>
          <w:highlight w:val="none"/>
        </w:rPr>
        <w:t xml:space="preserve"> </w:t>
      </w:r>
      <w:r>
        <w:rPr>
          <w:rFonts w:ascii="宋体" w:hAnsi="宋体" w:eastAsia="宋体" w:cs="宋体"/>
          <w:spacing w:val="-3"/>
          <w:sz w:val="24"/>
          <w:szCs w:val="24"/>
          <w:highlight w:val="none"/>
        </w:rPr>
        <w:t xml:space="preserve">公厕管理人员穿着统一的工作服，佩戴相符的工作牌，按时到岗，衣冠整洁；</w:t>
      </w:r>
      <w:r>
        <w:rPr>
          <w:rFonts w:ascii="宋体" w:hAnsi="宋体" w:eastAsia="宋体" w:cs="宋体"/>
          <w:sz w:val="24"/>
          <w:szCs w:val="24"/>
          <w:highlight w:val="none"/>
        </w:rPr>
        <w:t xml:space="preserve">文明作业、礼貌服务，以适当的方式宣传环</w:t>
      </w:r>
      <w:r>
        <w:rPr>
          <w:rFonts w:ascii="宋体" w:hAnsi="宋体" w:eastAsia="宋体" w:cs="宋体"/>
          <w:spacing w:val="-1"/>
          <w:sz w:val="24"/>
          <w:szCs w:val="24"/>
          <w:highlight w:val="none"/>
        </w:rPr>
        <w:t xml:space="preserve">境卫生；作业时设置提示牌；</w:t>
      </w:r>
      <w:r/>
    </w:p>
    <w:p>
      <w:pPr>
        <w:ind w:left="496"/>
        <w:spacing w:before="1"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1.3</w:t>
      </w:r>
      <w:r>
        <w:rPr>
          <w:rFonts w:ascii="宋体" w:hAnsi="宋体" w:eastAsia="宋体" w:cs="宋体"/>
          <w:spacing w:val="-49"/>
          <w:sz w:val="24"/>
          <w:szCs w:val="24"/>
          <w:highlight w:val="none"/>
        </w:rPr>
        <w:t xml:space="preserve"> </w:t>
      </w:r>
      <w:r>
        <w:rPr>
          <w:rFonts w:ascii="宋体" w:hAnsi="宋体" w:eastAsia="宋体" w:cs="宋体"/>
          <w:spacing w:val="-1"/>
          <w:sz w:val="24"/>
          <w:szCs w:val="24"/>
          <w:highlight w:val="none"/>
        </w:rPr>
        <w:t xml:space="preserve">无障碍卫生间需与其他卫生间同时开放，不得以任何理由占用残疾</w:t>
      </w:r>
      <w:r>
        <w:rPr>
          <w:rFonts w:ascii="宋体" w:hAnsi="宋体" w:eastAsia="宋体" w:cs="宋体"/>
          <w:spacing w:val="-2"/>
          <w:sz w:val="24"/>
          <w:szCs w:val="24"/>
          <w:highlight w:val="none"/>
        </w:rPr>
        <w:t xml:space="preserve">人厕位；</w:t>
      </w:r>
      <w:r/>
    </w:p>
    <w:p>
      <w:pPr>
        <w:ind w:left="496"/>
        <w:spacing w:before="214" w:line="219"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1.4</w:t>
      </w:r>
      <w:r>
        <w:rPr>
          <w:rFonts w:ascii="宋体" w:hAnsi="宋体" w:eastAsia="宋体" w:cs="宋体"/>
          <w:spacing w:val="-41"/>
          <w:sz w:val="24"/>
          <w:szCs w:val="24"/>
          <w:highlight w:val="none"/>
        </w:rPr>
        <w:t xml:space="preserve"> </w:t>
      </w:r>
      <w:r>
        <w:rPr>
          <w:rFonts w:ascii="宋体" w:hAnsi="宋体" w:eastAsia="宋体" w:cs="宋体"/>
          <w:spacing w:val="-3"/>
          <w:sz w:val="24"/>
          <w:szCs w:val="24"/>
          <w:highlight w:val="none"/>
        </w:rPr>
        <w:t xml:space="preserve">禁止在厕内寄养各种动物类；</w:t>
      </w:r>
      <w:r/>
    </w:p>
    <w:p>
      <w:pPr>
        <w:ind w:right="30" w:firstLine="496"/>
        <w:spacing w:before="214" w:line="385"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1.5</w:t>
      </w:r>
      <w:r>
        <w:rPr>
          <w:rFonts w:ascii="宋体" w:hAnsi="宋体" w:eastAsia="宋体" w:cs="宋体"/>
          <w:spacing w:val="-43"/>
          <w:sz w:val="24"/>
          <w:szCs w:val="24"/>
          <w:highlight w:val="none"/>
        </w:rPr>
        <w:t xml:space="preserve"> </w:t>
      </w:r>
      <w:r>
        <w:rPr>
          <w:rFonts w:ascii="宋体" w:hAnsi="宋体" w:eastAsia="宋体" w:cs="宋体"/>
          <w:spacing w:val="-2"/>
          <w:sz w:val="24"/>
          <w:szCs w:val="24"/>
          <w:highlight w:val="none"/>
        </w:rPr>
        <w:t xml:space="preserve">抽粪作业进场时车辆保持整洁；清运途中不得沿街洒落，不得抛洒滴漏；安全</w:t>
      </w:r>
      <w:r>
        <w:rPr>
          <w:rFonts w:ascii="宋体" w:hAnsi="宋体" w:eastAsia="宋体" w:cs="宋体"/>
          <w:spacing w:val="-1"/>
          <w:sz w:val="24"/>
          <w:szCs w:val="24"/>
          <w:highlight w:val="none"/>
        </w:rPr>
        <w:t xml:space="preserve">作业，作业车辆须有安全防护措施。</w:t>
      </w:r>
      <w:r/>
    </w:p>
    <w:p>
      <w:pPr>
        <w:ind w:left="481"/>
        <w:spacing w:before="1"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2.开放前应符合下列规定</w:t>
      </w:r>
      <w:r/>
    </w:p>
    <w:p>
      <w:pPr>
        <w:ind w:left="481"/>
        <w:spacing w:before="214"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2.1</w:t>
      </w:r>
      <w:r>
        <w:rPr>
          <w:rFonts w:ascii="宋体" w:hAnsi="宋体" w:eastAsia="宋体" w:cs="宋体"/>
          <w:spacing w:val="-39"/>
          <w:sz w:val="24"/>
          <w:szCs w:val="24"/>
          <w:highlight w:val="none"/>
        </w:rPr>
        <w:t xml:space="preserve"> </w:t>
      </w:r>
      <w:r>
        <w:rPr>
          <w:rFonts w:ascii="宋体" w:hAnsi="宋体" w:eastAsia="宋体" w:cs="宋体"/>
          <w:spacing w:val="-1"/>
          <w:sz w:val="24"/>
          <w:szCs w:val="24"/>
          <w:highlight w:val="none"/>
        </w:rPr>
        <w:t xml:space="preserve">检查厕所的便器、冲水、洗手、照明、通风、排污等设施设备是否完好；</w:t>
      </w:r>
      <w:r/>
    </w:p>
    <w:p>
      <w:pPr>
        <w:ind w:left="481"/>
        <w:spacing w:before="217"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2.2</w:t>
      </w:r>
      <w:r>
        <w:rPr>
          <w:rFonts w:ascii="宋体" w:hAnsi="宋体" w:eastAsia="宋体" w:cs="宋体"/>
          <w:spacing w:val="-46"/>
          <w:sz w:val="24"/>
          <w:szCs w:val="24"/>
          <w:highlight w:val="none"/>
        </w:rPr>
        <w:t xml:space="preserve"> </w:t>
      </w:r>
      <w:r>
        <w:rPr>
          <w:rFonts w:ascii="宋体" w:hAnsi="宋体" w:eastAsia="宋体" w:cs="宋体"/>
          <w:spacing w:val="-1"/>
          <w:sz w:val="24"/>
          <w:szCs w:val="24"/>
          <w:highlight w:val="none"/>
        </w:rPr>
        <w:t xml:space="preserve">检查厕所应配置的服务用品、便民用品，保证正常使用；</w:t>
      </w:r>
      <w:r/>
    </w:p>
    <w:p>
      <w:pPr>
        <w:ind w:left="481"/>
        <w:spacing w:before="215"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2.3</w:t>
      </w:r>
      <w:r>
        <w:rPr>
          <w:rFonts w:ascii="宋体" w:hAnsi="宋体" w:eastAsia="宋体" w:cs="宋体"/>
          <w:spacing w:val="-38"/>
          <w:sz w:val="24"/>
          <w:szCs w:val="24"/>
          <w:highlight w:val="none"/>
        </w:rPr>
        <w:t xml:space="preserve"> </w:t>
      </w:r>
      <w:r>
        <w:rPr>
          <w:rFonts w:ascii="宋体" w:hAnsi="宋体" w:eastAsia="宋体" w:cs="宋体"/>
          <w:spacing w:val="-1"/>
          <w:sz w:val="24"/>
          <w:szCs w:val="24"/>
          <w:highlight w:val="none"/>
        </w:rPr>
        <w:t xml:space="preserve">清除设施设备、服务台、地面等浮灰；清扫厕所门前区域，保持整体整洁；</w:t>
      </w:r>
      <w:r/>
    </w:p>
    <w:p>
      <w:pPr>
        <w:ind w:left="481"/>
        <w:spacing w:before="214"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2.4</w:t>
      </w:r>
      <w:r>
        <w:rPr>
          <w:rFonts w:ascii="宋体" w:hAnsi="宋体" w:eastAsia="宋体" w:cs="宋体"/>
          <w:spacing w:val="-42"/>
          <w:sz w:val="24"/>
          <w:szCs w:val="24"/>
          <w:highlight w:val="none"/>
        </w:rPr>
        <w:t xml:space="preserve"> </w:t>
      </w:r>
      <w:r>
        <w:rPr>
          <w:rFonts w:ascii="宋体" w:hAnsi="宋体" w:eastAsia="宋体" w:cs="宋体"/>
          <w:spacing w:val="-1"/>
          <w:sz w:val="24"/>
          <w:szCs w:val="24"/>
          <w:highlight w:val="none"/>
        </w:rPr>
        <w:t xml:space="preserve">雨天、雪天或潮湿天气应铺设防滑垫，设置</w:t>
      </w:r>
      <w:r>
        <w:rPr>
          <w:rFonts w:ascii="宋体" w:hAnsi="宋体" w:eastAsia="宋体" w:cs="宋体"/>
          <w:spacing w:val="-2"/>
          <w:sz w:val="24"/>
          <w:szCs w:val="24"/>
          <w:highlight w:val="none"/>
        </w:rPr>
        <w:t xml:space="preserve">防滑警示；</w:t>
      </w:r>
      <w:r/>
    </w:p>
    <w:p>
      <w:pPr>
        <w:ind w:left="481"/>
        <w:spacing w:before="217"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2.5</w:t>
      </w:r>
      <w:r>
        <w:rPr>
          <w:rFonts w:ascii="宋体" w:hAnsi="宋体" w:eastAsia="宋体" w:cs="宋体"/>
          <w:spacing w:val="-38"/>
          <w:sz w:val="24"/>
          <w:szCs w:val="24"/>
          <w:highlight w:val="none"/>
        </w:rPr>
        <w:t xml:space="preserve"> </w:t>
      </w:r>
      <w:r>
        <w:rPr>
          <w:rFonts w:ascii="宋体" w:hAnsi="宋体" w:eastAsia="宋体" w:cs="宋体"/>
          <w:spacing w:val="-1"/>
          <w:sz w:val="24"/>
          <w:szCs w:val="24"/>
          <w:highlight w:val="none"/>
        </w:rPr>
        <w:t xml:space="preserve">厕位或厕所因故无法正常开放时，应当放置停用提示牌，并公示停用期限。</w:t>
      </w:r>
      <w:r/>
    </w:p>
    <w:p>
      <w:pPr>
        <w:ind w:left="481"/>
        <w:spacing w:before="214"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2.6</w:t>
      </w:r>
      <w:r>
        <w:rPr>
          <w:rFonts w:ascii="宋体" w:hAnsi="宋体" w:eastAsia="宋体" w:cs="宋体"/>
          <w:spacing w:val="-38"/>
          <w:sz w:val="24"/>
          <w:szCs w:val="24"/>
          <w:highlight w:val="none"/>
        </w:rPr>
        <w:t xml:space="preserve"> </w:t>
      </w:r>
      <w:r>
        <w:rPr>
          <w:rFonts w:ascii="宋体" w:hAnsi="宋体" w:eastAsia="宋体" w:cs="宋体"/>
          <w:spacing w:val="-2"/>
          <w:sz w:val="24"/>
          <w:szCs w:val="24"/>
          <w:highlight w:val="none"/>
        </w:rPr>
        <w:t xml:space="preserve">保洁人员自检服装穿着是否到位。</w:t>
      </w:r>
      <w:r/>
    </w:p>
    <w:p>
      <w:pPr>
        <w:ind w:right="70" w:firstLine="483"/>
        <w:spacing w:before="214" w:line="385" w:lineRule="auto"/>
        <w:rPr>
          <w:rFonts w:ascii="宋体" w:hAnsi="宋体" w:eastAsia="宋体" w:cs="宋体"/>
          <w:sz w:val="24"/>
          <w:szCs w:val="24"/>
          <w:highlight w:val="none"/>
        </w:rPr>
      </w:pPr>
      <w:r>
        <w:rPr>
          <w:rFonts w:ascii="宋体" w:hAnsi="宋体" w:eastAsia="宋体" w:cs="宋体"/>
          <w:sz w:val="24"/>
          <w:szCs w:val="24"/>
          <w:highlight w:val="none"/>
        </w:rPr>
        <w:t xml:space="preserve">3.开放期间应符合下列规定（公厕的开放时间为每日</w:t>
      </w:r>
      <w:r>
        <w:rPr>
          <w:rFonts w:ascii="宋体" w:hAnsi="宋体" w:eastAsia="宋体" w:cs="宋体"/>
          <w:spacing w:val="-46"/>
          <w:sz w:val="24"/>
          <w:szCs w:val="24"/>
          <w:highlight w:val="none"/>
        </w:rPr>
        <w:t xml:space="preserve"> </w:t>
      </w:r>
      <w:r>
        <w:rPr>
          <w:rFonts w:ascii="宋体" w:hAnsi="宋体" w:eastAsia="宋体" w:cs="宋体"/>
          <w:sz w:val="24"/>
          <w:szCs w:val="24"/>
          <w:highlight w:val="none"/>
        </w:rPr>
        <w:t xml:space="preserve">6:00</w:t>
      </w:r>
      <w:r>
        <w:rPr>
          <w:rFonts w:ascii="宋体" w:hAnsi="宋体" w:eastAsia="宋体" w:cs="宋体"/>
          <w:spacing w:val="-46"/>
          <w:sz w:val="24"/>
          <w:szCs w:val="24"/>
          <w:highlight w:val="none"/>
        </w:rPr>
        <w:t xml:space="preserve"> </w:t>
      </w:r>
      <w:r>
        <w:rPr>
          <w:rFonts w:ascii="宋体" w:hAnsi="宋体" w:eastAsia="宋体" w:cs="宋体"/>
          <w:sz w:val="24"/>
          <w:szCs w:val="24"/>
          <w:highlight w:val="none"/>
        </w:rPr>
        <w:t xml:space="preserve">至</w:t>
      </w:r>
      <w:r>
        <w:rPr>
          <w:rFonts w:ascii="宋体" w:hAnsi="宋体" w:eastAsia="宋体" w:cs="宋体"/>
          <w:spacing w:val="-43"/>
          <w:sz w:val="24"/>
          <w:szCs w:val="24"/>
          <w:highlight w:val="none"/>
        </w:rPr>
        <w:t xml:space="preserve"> </w:t>
      </w:r>
      <w:r>
        <w:rPr>
          <w:rFonts w:ascii="宋体" w:hAnsi="宋体" w:eastAsia="宋体" w:cs="宋体"/>
          <w:sz w:val="24"/>
          <w:szCs w:val="24"/>
          <w:highlight w:val="none"/>
        </w:rPr>
        <w:t xml:space="preserve">22</w:t>
      </w:r>
      <w:r>
        <w:rPr>
          <w:rFonts w:ascii="宋体" w:hAnsi="宋体" w:eastAsia="宋体" w:cs="宋体"/>
          <w:spacing w:val="-1"/>
          <w:sz w:val="24"/>
          <w:szCs w:val="24"/>
          <w:highlight w:val="none"/>
        </w:rPr>
        <w:t xml:space="preserve">:00，遇节假期、重大活动延长至</w:t>
      </w:r>
      <w:r>
        <w:rPr>
          <w:rFonts w:ascii="宋体" w:hAnsi="宋体" w:eastAsia="宋体" w:cs="宋体"/>
          <w:spacing w:val="-47"/>
          <w:sz w:val="24"/>
          <w:szCs w:val="24"/>
          <w:highlight w:val="none"/>
        </w:rPr>
        <w:t xml:space="preserve"> </w:t>
      </w:r>
      <w:r>
        <w:rPr>
          <w:rFonts w:ascii="宋体" w:hAnsi="宋体" w:eastAsia="宋体" w:cs="宋体"/>
          <w:spacing w:val="-1"/>
          <w:sz w:val="24"/>
          <w:szCs w:val="24"/>
          <w:highlight w:val="none"/>
        </w:rPr>
        <w:t xml:space="preserve">23:00，保洁时间内随脏随保洁。）</w:t>
      </w:r>
      <w:r/>
    </w:p>
    <w:p>
      <w:pPr>
        <w:ind w:left="1" w:right="30" w:firstLine="481"/>
        <w:spacing w:before="1" w:line="386"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3.1</w:t>
      </w:r>
      <w:r>
        <w:rPr>
          <w:rFonts w:ascii="宋体" w:hAnsi="宋体" w:eastAsia="宋体" w:cs="宋体"/>
          <w:spacing w:val="-50"/>
          <w:sz w:val="24"/>
          <w:szCs w:val="24"/>
          <w:highlight w:val="none"/>
        </w:rPr>
        <w:t xml:space="preserve"> </w:t>
      </w:r>
      <w:r>
        <w:rPr>
          <w:rFonts w:ascii="宋体" w:hAnsi="宋体" w:eastAsia="宋体" w:cs="宋体"/>
          <w:spacing w:val="-1"/>
          <w:sz w:val="24"/>
          <w:szCs w:val="24"/>
          <w:highlight w:val="none"/>
        </w:rPr>
        <w:t xml:space="preserve">应做好跟踪保洁工作，做到勤冲、勤刷</w:t>
      </w:r>
      <w:r>
        <w:rPr>
          <w:rFonts w:ascii="宋体" w:hAnsi="宋体" w:eastAsia="宋体" w:cs="宋体"/>
          <w:spacing w:val="-2"/>
          <w:sz w:val="24"/>
          <w:szCs w:val="24"/>
          <w:highlight w:val="none"/>
        </w:rPr>
        <w:t xml:space="preserve">、勤擦、勤换，确保人走厕位清、台面</w:t>
      </w:r>
      <w:r>
        <w:rPr>
          <w:rFonts w:ascii="宋体" w:hAnsi="宋体" w:eastAsia="宋体" w:cs="宋体"/>
          <w:spacing w:val="-7"/>
          <w:sz w:val="24"/>
          <w:szCs w:val="24"/>
          <w:highlight w:val="none"/>
        </w:rPr>
        <w:t xml:space="preserve">净；</w:t>
      </w:r>
      <w:r/>
    </w:p>
    <w:p>
      <w:pPr>
        <w:ind w:left="484"/>
        <w:spacing w:before="78"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3.2</w:t>
      </w:r>
      <w:r>
        <w:rPr>
          <w:rFonts w:ascii="宋体" w:hAnsi="宋体" w:eastAsia="宋体" w:cs="宋体"/>
          <w:spacing w:val="-41"/>
          <w:sz w:val="24"/>
          <w:szCs w:val="24"/>
          <w:highlight w:val="none"/>
        </w:rPr>
        <w:t xml:space="preserve"> </w:t>
      </w:r>
      <w:r>
        <w:rPr>
          <w:rFonts w:ascii="宋体" w:hAnsi="宋体" w:eastAsia="宋体" w:cs="宋体"/>
          <w:spacing w:val="-1"/>
          <w:sz w:val="24"/>
          <w:szCs w:val="24"/>
          <w:highlight w:val="none"/>
        </w:rPr>
        <w:t xml:space="preserve">应及时补充厕所应配置的服务用品、便民用品及除臭用品等，确保供应；</w:t>
      </w:r>
      <w:r/>
    </w:p>
    <w:p>
      <w:pPr>
        <w:ind w:left="484"/>
        <w:spacing w:before="215"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3.3</w:t>
      </w:r>
      <w:r>
        <w:rPr>
          <w:rFonts w:ascii="宋体" w:hAnsi="宋体" w:eastAsia="宋体" w:cs="宋体"/>
          <w:spacing w:val="-52"/>
          <w:sz w:val="24"/>
          <w:szCs w:val="24"/>
          <w:highlight w:val="none"/>
        </w:rPr>
        <w:t xml:space="preserve"> </w:t>
      </w:r>
      <w:r>
        <w:rPr>
          <w:rFonts w:ascii="宋体" w:hAnsi="宋体" w:eastAsia="宋体" w:cs="宋体"/>
          <w:spacing w:val="-1"/>
          <w:sz w:val="24"/>
          <w:szCs w:val="24"/>
          <w:highlight w:val="none"/>
        </w:rPr>
        <w:t xml:space="preserve">及时清除废纸容器及垃圾桶内废弃物，确保废弃物容积不超过</w:t>
      </w:r>
      <w:r>
        <w:rPr>
          <w:rFonts w:ascii="宋体" w:hAnsi="宋体" w:eastAsia="宋体" w:cs="宋体"/>
          <w:spacing w:val="-48"/>
          <w:sz w:val="24"/>
          <w:szCs w:val="24"/>
          <w:highlight w:val="none"/>
        </w:rPr>
        <w:t xml:space="preserve"> </w:t>
      </w:r>
      <w:r>
        <w:rPr>
          <w:rFonts w:ascii="宋体" w:hAnsi="宋体" w:eastAsia="宋体" w:cs="宋体"/>
          <w:spacing w:val="-1"/>
          <w:sz w:val="24"/>
          <w:szCs w:val="24"/>
          <w:highlight w:val="none"/>
        </w:rPr>
        <w:t xml:space="preserve">2/</w:t>
      </w:r>
      <w:r>
        <w:rPr>
          <w:rFonts w:ascii="宋体" w:hAnsi="宋体" w:eastAsia="宋体" w:cs="宋体"/>
          <w:spacing w:val="-2"/>
          <w:sz w:val="24"/>
          <w:szCs w:val="24"/>
          <w:highlight w:val="none"/>
        </w:rPr>
        <w:t xml:space="preserve">3；</w:t>
      </w:r>
      <w:r/>
    </w:p>
    <w:p>
      <w:pPr>
        <w:ind w:left="3" w:firstLine="480"/>
        <w:spacing w:before="213" w:line="385"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3.4</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 xml:space="preserve">对厕所内湿、滑区域及污染物进行及时清</w:t>
      </w:r>
      <w:r>
        <w:rPr>
          <w:rFonts w:ascii="宋体" w:hAnsi="宋体" w:eastAsia="宋体" w:cs="宋体"/>
          <w:spacing w:val="-2"/>
          <w:sz w:val="24"/>
          <w:szCs w:val="24"/>
          <w:highlight w:val="none"/>
        </w:rPr>
        <w:t xml:space="preserve">理，使厕所全部区域始终维持干燥整</w:t>
      </w:r>
      <w:r>
        <w:rPr>
          <w:rFonts w:ascii="宋体" w:hAnsi="宋体" w:eastAsia="宋体" w:cs="宋体"/>
          <w:sz w:val="24"/>
          <w:szCs w:val="24"/>
          <w:highlight w:val="none"/>
        </w:rPr>
        <w:t xml:space="preserve">洁。清洁工具应入水清洗干净、沥干后再进行</w:t>
      </w:r>
      <w:r>
        <w:rPr>
          <w:rFonts w:ascii="宋体" w:hAnsi="宋体" w:eastAsia="宋体" w:cs="宋体"/>
          <w:spacing w:val="-1"/>
          <w:sz w:val="24"/>
          <w:szCs w:val="24"/>
          <w:highlight w:val="none"/>
        </w:rPr>
        <w:t xml:space="preserve">作业，作业后地面应见湿不见水；</w:t>
      </w:r>
      <w:r/>
    </w:p>
    <w:p>
      <w:pPr>
        <w:ind w:left="484"/>
        <w:spacing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3.5</w:t>
      </w:r>
      <w:r>
        <w:rPr>
          <w:rFonts w:ascii="宋体" w:hAnsi="宋体" w:eastAsia="宋体" w:cs="宋体"/>
          <w:spacing w:val="-44"/>
          <w:sz w:val="24"/>
          <w:szCs w:val="24"/>
          <w:highlight w:val="none"/>
        </w:rPr>
        <w:t xml:space="preserve"> </w:t>
      </w:r>
      <w:r>
        <w:rPr>
          <w:rFonts w:ascii="宋体" w:hAnsi="宋体" w:eastAsia="宋体" w:cs="宋体"/>
          <w:spacing w:val="-2"/>
          <w:sz w:val="24"/>
          <w:szCs w:val="24"/>
          <w:highlight w:val="none"/>
        </w:rPr>
        <w:t xml:space="preserve">对厕位进行保洁时，应设置标有“正在保洁</w:t>
      </w:r>
      <w:r>
        <w:rPr>
          <w:rFonts w:ascii="宋体" w:hAnsi="宋体" w:eastAsia="宋体" w:cs="宋体"/>
          <w:spacing w:val="-88"/>
          <w:sz w:val="24"/>
          <w:szCs w:val="24"/>
          <w:highlight w:val="none"/>
        </w:rPr>
        <w:t xml:space="preserve"> </w:t>
      </w:r>
      <w:r>
        <w:rPr>
          <w:rFonts w:ascii="宋体" w:hAnsi="宋体" w:eastAsia="宋体" w:cs="宋体"/>
          <w:spacing w:val="-2"/>
          <w:sz w:val="24"/>
          <w:szCs w:val="24"/>
          <w:highlight w:val="none"/>
        </w:rPr>
        <w:t xml:space="preserve">”等提示语的提示牌；</w:t>
      </w:r>
      <w:r/>
    </w:p>
    <w:p>
      <w:pPr>
        <w:ind w:firstLine="484"/>
        <w:spacing w:before="213" w:line="385"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3.6</w:t>
      </w:r>
      <w:r>
        <w:rPr>
          <w:rFonts w:ascii="宋体" w:hAnsi="宋体" w:eastAsia="宋体" w:cs="宋体"/>
          <w:spacing w:val="-49"/>
          <w:sz w:val="24"/>
          <w:szCs w:val="24"/>
          <w:highlight w:val="none"/>
        </w:rPr>
        <w:t xml:space="preserve"> </w:t>
      </w:r>
      <w:r>
        <w:rPr>
          <w:rFonts w:ascii="宋体" w:hAnsi="宋体" w:eastAsia="宋体" w:cs="宋体"/>
          <w:spacing w:val="-1"/>
          <w:sz w:val="24"/>
          <w:szCs w:val="24"/>
          <w:highlight w:val="none"/>
        </w:rPr>
        <w:t xml:space="preserve">厕所开放期间应进行及时消毒，其中</w:t>
      </w:r>
      <w:r>
        <w:rPr>
          <w:rFonts w:ascii="宋体" w:hAnsi="宋体" w:eastAsia="宋体" w:cs="宋体"/>
          <w:spacing w:val="-2"/>
          <w:sz w:val="24"/>
          <w:szCs w:val="24"/>
          <w:highlight w:val="none"/>
        </w:rPr>
        <w:t xml:space="preserve">一类、二类厕所的坐便器、扶手、洗手器</w:t>
      </w:r>
      <w:r>
        <w:rPr>
          <w:rFonts w:ascii="宋体" w:hAnsi="宋体" w:eastAsia="宋体" w:cs="宋体"/>
          <w:spacing w:val="2"/>
          <w:sz w:val="24"/>
          <w:szCs w:val="24"/>
          <w:highlight w:val="none"/>
        </w:rPr>
        <w:t xml:space="preserve">具的消毒次数应不少于 5</w:t>
      </w:r>
      <w:r>
        <w:rPr>
          <w:rFonts w:ascii="宋体" w:hAnsi="宋体" w:eastAsia="宋体" w:cs="宋体"/>
          <w:spacing w:val="-44"/>
          <w:sz w:val="24"/>
          <w:szCs w:val="24"/>
          <w:highlight w:val="none"/>
        </w:rPr>
        <w:t xml:space="preserve"> </w:t>
      </w:r>
      <w:r>
        <w:rPr>
          <w:rFonts w:ascii="宋体" w:hAnsi="宋体" w:eastAsia="宋体" w:cs="宋体"/>
          <w:spacing w:val="2"/>
          <w:sz w:val="24"/>
          <w:szCs w:val="24"/>
          <w:highlight w:val="none"/>
        </w:rPr>
        <w:t xml:space="preserve">次，龙头、烘手器、通风口等</w:t>
      </w:r>
      <w:r>
        <w:rPr>
          <w:rFonts w:ascii="宋体" w:hAnsi="宋体" w:eastAsia="宋体" w:cs="宋体"/>
          <w:spacing w:val="1"/>
          <w:sz w:val="24"/>
          <w:szCs w:val="24"/>
          <w:highlight w:val="none"/>
        </w:rPr>
        <w:t xml:space="preserve">处的消毒次数应不少于4 次；</w:t>
      </w:r>
      <w:r>
        <w:rPr>
          <w:rFonts w:ascii="宋体" w:hAnsi="宋体" w:eastAsia="宋体" w:cs="宋体"/>
          <w:spacing w:val="-3"/>
          <w:sz w:val="24"/>
          <w:szCs w:val="24"/>
          <w:highlight w:val="none"/>
        </w:rPr>
        <w:t xml:space="preserve">三类厕所的坐便器、扶手、洗手器具的消毒次数应不少于</w:t>
      </w:r>
      <w:r>
        <w:rPr>
          <w:rFonts w:ascii="宋体" w:hAnsi="宋体" w:eastAsia="宋体" w:cs="宋体"/>
          <w:spacing w:val="-52"/>
          <w:sz w:val="24"/>
          <w:szCs w:val="24"/>
          <w:highlight w:val="none"/>
        </w:rPr>
        <w:t xml:space="preserve"> </w:t>
      </w:r>
      <w:r>
        <w:rPr>
          <w:rFonts w:ascii="宋体" w:hAnsi="宋体" w:eastAsia="宋体" w:cs="宋体"/>
          <w:spacing w:val="-3"/>
          <w:sz w:val="24"/>
          <w:szCs w:val="24"/>
          <w:highlight w:val="none"/>
        </w:rPr>
        <w:t xml:space="preserve">4</w:t>
      </w:r>
      <w:r>
        <w:rPr>
          <w:rFonts w:ascii="宋体" w:hAnsi="宋体" w:eastAsia="宋体" w:cs="宋体"/>
          <w:spacing w:val="-44"/>
          <w:sz w:val="24"/>
          <w:szCs w:val="24"/>
          <w:highlight w:val="none"/>
        </w:rPr>
        <w:t xml:space="preserve"> </w:t>
      </w:r>
      <w:r>
        <w:rPr>
          <w:rFonts w:ascii="宋体" w:hAnsi="宋体" w:eastAsia="宋体" w:cs="宋体"/>
          <w:spacing w:val="-3"/>
          <w:sz w:val="24"/>
          <w:szCs w:val="24"/>
          <w:highlight w:val="none"/>
        </w:rPr>
        <w:t xml:space="preserve">次，</w:t>
      </w:r>
      <w:r>
        <w:rPr>
          <w:rFonts w:ascii="宋体" w:hAnsi="宋体" w:eastAsia="宋体" w:cs="宋体"/>
          <w:spacing w:val="-4"/>
          <w:sz w:val="24"/>
          <w:szCs w:val="24"/>
          <w:highlight w:val="none"/>
        </w:rPr>
        <w:t xml:space="preserve">龙头、烘手器、通风口</w:t>
      </w:r>
      <w:r>
        <w:rPr>
          <w:rFonts w:ascii="宋体" w:hAnsi="宋体" w:eastAsia="宋体" w:cs="宋体"/>
          <w:spacing w:val="-2"/>
          <w:sz w:val="24"/>
          <w:szCs w:val="24"/>
          <w:highlight w:val="none"/>
        </w:rPr>
        <w:t xml:space="preserve">等处的消毒次数应不少于</w:t>
      </w:r>
      <w:r>
        <w:rPr>
          <w:rFonts w:ascii="宋体" w:hAnsi="宋体" w:eastAsia="宋体" w:cs="宋体"/>
          <w:spacing w:val="-41"/>
          <w:sz w:val="24"/>
          <w:szCs w:val="24"/>
          <w:highlight w:val="none"/>
        </w:rPr>
        <w:t xml:space="preserve"> </w:t>
      </w:r>
      <w:r>
        <w:rPr>
          <w:rFonts w:ascii="宋体" w:hAnsi="宋体" w:eastAsia="宋体" w:cs="宋体"/>
          <w:spacing w:val="-2"/>
          <w:sz w:val="24"/>
          <w:szCs w:val="24"/>
          <w:highlight w:val="none"/>
        </w:rPr>
        <w:t xml:space="preserve">3 次；</w:t>
      </w:r>
      <w:r/>
    </w:p>
    <w:p>
      <w:pPr>
        <w:ind w:left="484"/>
        <w:spacing w:before="1" w:line="218"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3.7</w:t>
      </w:r>
      <w:r>
        <w:rPr>
          <w:rFonts w:ascii="宋体" w:hAnsi="宋体" w:eastAsia="宋体" w:cs="宋体"/>
          <w:spacing w:val="-28"/>
          <w:sz w:val="24"/>
          <w:szCs w:val="24"/>
          <w:highlight w:val="none"/>
        </w:rPr>
        <w:t xml:space="preserve"> </w:t>
      </w:r>
      <w:r>
        <w:rPr>
          <w:rFonts w:ascii="宋体" w:hAnsi="宋体" w:eastAsia="宋体" w:cs="宋体"/>
          <w:spacing w:val="-2"/>
          <w:sz w:val="24"/>
          <w:szCs w:val="24"/>
          <w:highlight w:val="none"/>
        </w:rPr>
        <w:t xml:space="preserve">当自然通风不足时，应及时开启机械通风设备；</w:t>
      </w:r>
      <w:r/>
    </w:p>
    <w:p>
      <w:pPr>
        <w:ind w:firstLine="483"/>
        <w:spacing w:before="215" w:line="385"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3.8</w:t>
      </w:r>
      <w:r>
        <w:rPr>
          <w:rFonts w:ascii="宋体" w:hAnsi="宋体" w:eastAsia="宋体" w:cs="宋体"/>
          <w:spacing w:val="-30"/>
          <w:sz w:val="24"/>
          <w:szCs w:val="24"/>
          <w:highlight w:val="none"/>
        </w:rPr>
        <w:t xml:space="preserve"> </w:t>
      </w:r>
      <w:r>
        <w:rPr>
          <w:rFonts w:ascii="宋体" w:hAnsi="宋体" w:eastAsia="宋体" w:cs="宋体"/>
          <w:spacing w:val="-2"/>
          <w:sz w:val="24"/>
          <w:szCs w:val="24"/>
          <w:highlight w:val="none"/>
        </w:rPr>
        <w:t xml:space="preserve">定期巡护，对于损坏的设施设备及堵塞或满溢的管道应及时上报，设置停用提</w:t>
      </w:r>
      <w:r>
        <w:rPr>
          <w:rFonts w:ascii="宋体" w:hAnsi="宋体" w:eastAsia="宋体" w:cs="宋体"/>
          <w:spacing w:val="-1"/>
          <w:sz w:val="24"/>
          <w:szCs w:val="24"/>
          <w:highlight w:val="none"/>
        </w:rPr>
        <w:t xml:space="preserve">示牌，并应在 24 小时内修复完毕；</w:t>
      </w:r>
      <w:r/>
    </w:p>
    <w:p>
      <w:pPr>
        <w:ind w:left="484"/>
        <w:spacing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3.9</w:t>
      </w:r>
      <w:r>
        <w:rPr>
          <w:rFonts w:ascii="宋体" w:hAnsi="宋体" w:eastAsia="宋体" w:cs="宋体"/>
          <w:spacing w:val="-40"/>
          <w:sz w:val="24"/>
          <w:szCs w:val="24"/>
          <w:highlight w:val="none"/>
        </w:rPr>
        <w:t xml:space="preserve"> </w:t>
      </w:r>
      <w:r>
        <w:rPr>
          <w:rFonts w:ascii="宋体" w:hAnsi="宋体" w:eastAsia="宋体" w:cs="宋体"/>
          <w:spacing w:val="-1"/>
          <w:sz w:val="24"/>
          <w:szCs w:val="24"/>
          <w:highlight w:val="none"/>
        </w:rPr>
        <w:t xml:space="preserve">保持厕所通道畅通，不得摆放杂物或停放车辆，不得阻碍无障碍通道通行；</w:t>
      </w:r>
      <w:r/>
    </w:p>
    <w:p>
      <w:pPr>
        <w:ind w:left="484"/>
        <w:spacing w:before="214"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3.10</w:t>
      </w:r>
      <w:r>
        <w:rPr>
          <w:rFonts w:ascii="宋体" w:hAnsi="宋体" w:eastAsia="宋体" w:cs="宋体"/>
          <w:spacing w:val="-48"/>
          <w:sz w:val="24"/>
          <w:szCs w:val="24"/>
          <w:highlight w:val="none"/>
        </w:rPr>
        <w:t xml:space="preserve"> </w:t>
      </w:r>
      <w:r>
        <w:rPr>
          <w:rFonts w:ascii="宋体" w:hAnsi="宋体" w:eastAsia="宋体" w:cs="宋体"/>
          <w:spacing w:val="-1"/>
          <w:sz w:val="24"/>
          <w:szCs w:val="24"/>
          <w:highlight w:val="none"/>
        </w:rPr>
        <w:t xml:space="preserve">保洁人员确需外出时，应放置提示牌，提示如厕人员。</w:t>
      </w:r>
      <w:r/>
    </w:p>
    <w:p>
      <w:pPr>
        <w:ind w:left="479"/>
        <w:spacing w:before="215"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4.关门后保洁应符合下列规定</w:t>
      </w:r>
      <w:r/>
    </w:p>
    <w:p>
      <w:pPr>
        <w:ind w:left="2" w:firstLine="476"/>
        <w:spacing w:before="216" w:line="384"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4.1</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 xml:space="preserve">清洁厕间：去除便器的内部污迹，擦净周边部位（隔</w:t>
      </w:r>
      <w:r>
        <w:rPr>
          <w:rFonts w:ascii="宋体" w:hAnsi="宋体" w:eastAsia="宋体" w:cs="宋体"/>
          <w:spacing w:val="-2"/>
          <w:sz w:val="24"/>
          <w:szCs w:val="24"/>
          <w:highlight w:val="none"/>
        </w:rPr>
        <w:t xml:space="preserve">板、门面、扶手、便器外部</w:t>
      </w:r>
      <w:r>
        <w:rPr>
          <w:rFonts w:ascii="宋体" w:hAnsi="宋体" w:eastAsia="宋体" w:cs="宋体"/>
          <w:spacing w:val="10"/>
          <w:sz w:val="24"/>
          <w:szCs w:val="24"/>
          <w:highlight w:val="none"/>
        </w:rPr>
        <w:t xml:space="preserve">），</w:t>
      </w:r>
      <w:r>
        <w:rPr>
          <w:rFonts w:ascii="宋体" w:hAnsi="宋体" w:eastAsia="宋体" w:cs="宋体"/>
          <w:spacing w:val="-2"/>
          <w:sz w:val="24"/>
          <w:szCs w:val="24"/>
          <w:highlight w:val="none"/>
        </w:rPr>
        <w:t xml:space="preserve">清扫、拖干地面，最后喷洒消毒液；</w:t>
      </w:r>
      <w:r/>
    </w:p>
    <w:p>
      <w:pPr>
        <w:ind w:left="479"/>
        <w:spacing w:before="1"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4.2</w:t>
      </w:r>
      <w:r>
        <w:rPr>
          <w:rFonts w:ascii="宋体" w:hAnsi="宋体" w:eastAsia="宋体" w:cs="宋体"/>
          <w:spacing w:val="-46"/>
          <w:sz w:val="24"/>
          <w:szCs w:val="24"/>
          <w:highlight w:val="none"/>
        </w:rPr>
        <w:t xml:space="preserve"> </w:t>
      </w:r>
      <w:r>
        <w:rPr>
          <w:rFonts w:ascii="宋体" w:hAnsi="宋体" w:eastAsia="宋体" w:cs="宋体"/>
          <w:spacing w:val="-1"/>
          <w:sz w:val="24"/>
          <w:szCs w:val="24"/>
          <w:highlight w:val="none"/>
        </w:rPr>
        <w:t xml:space="preserve">清洁洗手台、洗手器具及周边，并喷洒消毒液；</w:t>
      </w:r>
      <w:r/>
    </w:p>
    <w:p>
      <w:pPr>
        <w:ind w:left="479"/>
        <w:spacing w:before="217"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4.3</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 xml:space="preserve">清洁墙面、门窗、服务台及地面；</w:t>
      </w:r>
      <w:r/>
    </w:p>
    <w:p>
      <w:pPr>
        <w:ind w:left="479"/>
        <w:spacing w:before="214"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4.4</w:t>
      </w:r>
      <w:r>
        <w:rPr>
          <w:rFonts w:ascii="宋体" w:hAnsi="宋体" w:eastAsia="宋体" w:cs="宋体"/>
          <w:spacing w:val="-44"/>
          <w:sz w:val="24"/>
          <w:szCs w:val="24"/>
          <w:highlight w:val="none"/>
        </w:rPr>
        <w:t xml:space="preserve"> </w:t>
      </w:r>
      <w:r>
        <w:rPr>
          <w:rFonts w:ascii="宋体" w:hAnsi="宋体" w:eastAsia="宋体" w:cs="宋体"/>
          <w:spacing w:val="-1"/>
          <w:sz w:val="24"/>
          <w:szCs w:val="24"/>
          <w:highlight w:val="none"/>
        </w:rPr>
        <w:t xml:space="preserve">检查、补充厕所内服务用品、便民用品，确保齐全；</w:t>
      </w:r>
      <w:r/>
    </w:p>
    <w:p>
      <w:pPr>
        <w:ind w:left="479"/>
        <w:spacing w:before="215"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4.5</w:t>
      </w:r>
      <w:r>
        <w:rPr>
          <w:rFonts w:ascii="宋体" w:hAnsi="宋体" w:eastAsia="宋体" w:cs="宋体"/>
          <w:spacing w:val="-43"/>
          <w:sz w:val="24"/>
          <w:szCs w:val="24"/>
          <w:highlight w:val="none"/>
        </w:rPr>
        <w:t xml:space="preserve"> </w:t>
      </w:r>
      <w:r>
        <w:rPr>
          <w:rFonts w:ascii="宋体" w:hAnsi="宋体" w:eastAsia="宋体" w:cs="宋体"/>
          <w:spacing w:val="-1"/>
          <w:sz w:val="24"/>
          <w:szCs w:val="24"/>
          <w:highlight w:val="none"/>
        </w:rPr>
        <w:t xml:space="preserve">清除废纸容器、垃圾桶内的废弃物，并清洗放回原处；</w:t>
      </w:r>
      <w:r/>
    </w:p>
    <w:p>
      <w:pPr>
        <w:ind w:left="479"/>
        <w:spacing w:before="217"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4.6</w:t>
      </w:r>
      <w:r>
        <w:rPr>
          <w:rFonts w:ascii="宋体" w:hAnsi="宋体" w:eastAsia="宋体" w:cs="宋体"/>
          <w:spacing w:val="-44"/>
          <w:sz w:val="24"/>
          <w:szCs w:val="24"/>
          <w:highlight w:val="none"/>
        </w:rPr>
        <w:t xml:space="preserve"> </w:t>
      </w:r>
      <w:r>
        <w:rPr>
          <w:rFonts w:ascii="宋体" w:hAnsi="宋体" w:eastAsia="宋体" w:cs="宋体"/>
          <w:spacing w:val="-1"/>
          <w:sz w:val="24"/>
          <w:szCs w:val="24"/>
          <w:highlight w:val="none"/>
        </w:rPr>
        <w:t xml:space="preserve">清扫公共区域，做好厕所内外环境的卫生保洁工作；</w:t>
      </w:r>
      <w:r/>
    </w:p>
    <w:p>
      <w:pPr>
        <w:ind w:firstLine="478"/>
        <w:spacing w:before="214" w:line="385"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4.7</w:t>
      </w:r>
      <w:r>
        <w:rPr>
          <w:rFonts w:ascii="宋体" w:hAnsi="宋体" w:eastAsia="宋体" w:cs="宋体"/>
          <w:spacing w:val="-47"/>
          <w:sz w:val="24"/>
          <w:szCs w:val="24"/>
          <w:highlight w:val="none"/>
        </w:rPr>
        <w:t xml:space="preserve"> </w:t>
      </w:r>
      <w:r>
        <w:rPr>
          <w:rFonts w:ascii="宋体" w:hAnsi="宋体" w:eastAsia="宋体" w:cs="宋体"/>
          <w:spacing w:val="-1"/>
          <w:sz w:val="24"/>
          <w:szCs w:val="24"/>
          <w:highlight w:val="none"/>
        </w:rPr>
        <w:t xml:space="preserve">各项保洁工作完毕后，清洁工具间（或工具箱</w:t>
      </w:r>
      <w:r>
        <w:rPr>
          <w:rFonts w:ascii="宋体" w:hAnsi="宋体" w:eastAsia="宋体" w:cs="宋体"/>
          <w:spacing w:val="-3"/>
          <w:sz w:val="24"/>
          <w:szCs w:val="24"/>
          <w:highlight w:val="none"/>
        </w:rPr>
        <w:t xml:space="preserve">），</w:t>
      </w:r>
      <w:r>
        <w:rPr>
          <w:rFonts w:ascii="宋体" w:hAnsi="宋体" w:eastAsia="宋体" w:cs="宋体"/>
          <w:spacing w:val="-1"/>
          <w:sz w:val="24"/>
          <w:szCs w:val="24"/>
          <w:highlight w:val="none"/>
        </w:rPr>
        <w:t xml:space="preserve">将</w:t>
      </w:r>
      <w:r>
        <w:rPr>
          <w:rFonts w:ascii="宋体" w:hAnsi="宋体" w:eastAsia="宋体" w:cs="宋体"/>
          <w:spacing w:val="-2"/>
          <w:sz w:val="24"/>
          <w:szCs w:val="24"/>
          <w:highlight w:val="none"/>
        </w:rPr>
        <w:t xml:space="preserve">保洁工具清洁干净、摆放</w:t>
      </w:r>
      <w:r>
        <w:rPr>
          <w:rFonts w:ascii="宋体" w:hAnsi="宋体" w:eastAsia="宋体" w:cs="宋体"/>
          <w:spacing w:val="-4"/>
          <w:sz w:val="24"/>
          <w:szCs w:val="24"/>
          <w:highlight w:val="none"/>
        </w:rPr>
        <w:t xml:space="preserve">整齐；</w:t>
      </w:r>
      <w:r/>
    </w:p>
    <w:p>
      <w:pPr>
        <w:ind w:left="479"/>
        <w:spacing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4.8</w:t>
      </w:r>
      <w:r>
        <w:rPr>
          <w:rFonts w:ascii="宋体" w:hAnsi="宋体" w:eastAsia="宋体" w:cs="宋体"/>
          <w:spacing w:val="-36"/>
          <w:sz w:val="24"/>
          <w:szCs w:val="24"/>
          <w:highlight w:val="none"/>
        </w:rPr>
        <w:t xml:space="preserve"> </w:t>
      </w:r>
      <w:r>
        <w:rPr>
          <w:rFonts w:ascii="宋体" w:hAnsi="宋体" w:eastAsia="宋体" w:cs="宋体"/>
          <w:spacing w:val="-1"/>
          <w:sz w:val="24"/>
          <w:szCs w:val="24"/>
          <w:highlight w:val="none"/>
        </w:rPr>
        <w:t xml:space="preserve">关闭厕所内水阀、切断电源，确认厕所内无人后关好门窗，确保安全。</w:t>
      </w:r>
      <w:r/>
    </w:p>
    <w:p>
      <w:pPr>
        <w:ind w:left="15"/>
        <w:spacing w:before="169" w:line="219" w:lineRule="auto"/>
        <w:rPr>
          <w:rFonts w:ascii="宋体" w:hAnsi="宋体" w:eastAsia="宋体" w:cs="宋体"/>
          <w:sz w:val="24"/>
          <w:szCs w:val="24"/>
          <w:highlight w:val="none"/>
        </w:rPr>
        <w:outlineLvl w:val="3"/>
      </w:pPr>
      <w:r>
        <w:rPr>
          <w:rFonts w:ascii="宋体" w:hAnsi="宋体" w:eastAsia="宋体" w:cs="宋体"/>
          <w:b/>
          <w:bCs/>
          <w:spacing w:val="-3"/>
          <w:sz w:val="24"/>
          <w:szCs w:val="24"/>
          <w:highlight w:val="none"/>
        </w:rPr>
        <w:t xml:space="preserve">六、采购标的验收标准：</w:t>
      </w:r>
      <w:r/>
    </w:p>
    <w:p>
      <w:pPr>
        <w:ind w:left="493"/>
        <w:spacing w:before="185"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满足采购人要求，符合当地规定和相应法律法规。</w:t>
      </w:r>
      <w:r/>
    </w:p>
    <w:p>
      <w:pPr>
        <w:ind w:left="12"/>
        <w:spacing w:before="185" w:line="219" w:lineRule="auto"/>
        <w:rPr>
          <w:rFonts w:ascii="宋体" w:hAnsi="宋体" w:eastAsia="宋体" w:cs="宋体"/>
          <w:sz w:val="24"/>
          <w:szCs w:val="24"/>
          <w:highlight w:val="none"/>
        </w:rPr>
        <w:outlineLvl w:val="3"/>
      </w:pPr>
      <w:r>
        <w:rPr>
          <w:rFonts w:ascii="宋体" w:hAnsi="宋体" w:eastAsia="宋体" w:cs="宋体"/>
          <w:b/>
          <w:bCs/>
          <w:spacing w:val="-3"/>
          <w:sz w:val="24"/>
          <w:szCs w:val="24"/>
          <w:highlight w:val="none"/>
        </w:rPr>
        <w:t xml:space="preserve">七、采购标的的其他技术、服务等要求：</w:t>
      </w:r>
      <w:r/>
    </w:p>
    <w:p>
      <w:pPr>
        <w:ind w:left="14" w:right="152" w:firstLine="497"/>
        <w:spacing w:before="131" w:line="360" w:lineRule="auto"/>
        <w:rPr>
          <w:rFonts w:ascii="宋体" w:hAnsi="宋体" w:eastAsia="宋体" w:cs="宋体"/>
          <w:sz w:val="24"/>
          <w:szCs w:val="24"/>
        </w:rPr>
      </w:pPr>
      <w:r>
        <w:rPr>
          <w:rFonts w:ascii="Times New Roman" w:hAnsi="Times New Roman" w:eastAsia="Times New Roman" w:cs="Times New Roman"/>
          <w:spacing w:val="-1"/>
          <w:sz w:val="24"/>
          <w:szCs w:val="24"/>
        </w:rPr>
        <w:t xml:space="preserve">1</w:t>
      </w:r>
      <w:r>
        <w:rPr>
          <w:rFonts w:ascii="Times New Roman" w:hAnsi="Times New Roman" w:eastAsia="Times New Roman" w:cs="Times New Roman"/>
          <w:spacing w:val="-22"/>
          <w:sz w:val="24"/>
          <w:szCs w:val="24"/>
        </w:rPr>
        <w:t xml:space="preserve"> </w:t>
      </w:r>
      <w:r>
        <w:rPr>
          <w:rFonts w:ascii="宋体" w:hAnsi="宋体" w:eastAsia="宋体" w:cs="宋体"/>
          <w:spacing w:val="-1"/>
          <w:sz w:val="24"/>
          <w:szCs w:val="24"/>
        </w:rPr>
        <w:t xml:space="preserve">、公厕内的设施（不含基建部分）维护费和公厕外的设施（含公厕指示牌等）维</w:t>
      </w:r>
      <w:r>
        <w:rPr>
          <w:rFonts w:ascii="宋体" w:hAnsi="宋体" w:eastAsia="宋体" w:cs="宋体"/>
          <w:spacing w:val="-3"/>
          <w:sz w:val="24"/>
          <w:szCs w:val="24"/>
        </w:rPr>
        <w:t xml:space="preserve">护费纳入承包费，承包人要保证公厕内外的设施在开放时间正常使用，维护时间尽量避开开放时间。公厕开放时间如遇管路、水龙头、照明等设施损坏，应尽快维修，维修时</w:t>
      </w:r>
      <w:r>
        <w:rPr>
          <w:rFonts w:ascii="宋体" w:hAnsi="宋体" w:eastAsia="宋体" w:cs="宋体"/>
          <w:spacing w:val="-1"/>
          <w:sz w:val="24"/>
          <w:szCs w:val="24"/>
        </w:rPr>
        <w:t xml:space="preserve">间不能超过</w:t>
      </w:r>
      <w:r>
        <w:rPr>
          <w:rFonts w:ascii="宋体" w:hAnsi="宋体" w:eastAsia="宋体" w:cs="宋体"/>
          <w:spacing w:val="-50"/>
          <w:sz w:val="24"/>
          <w:szCs w:val="24"/>
        </w:rPr>
        <w:t xml:space="preserve"> </w:t>
      </w:r>
      <w:r>
        <w:rPr>
          <w:rFonts w:ascii="Times New Roman" w:hAnsi="Times New Roman" w:eastAsia="Times New Roman" w:cs="Times New Roman"/>
          <w:spacing w:val="-1"/>
          <w:sz w:val="24"/>
          <w:szCs w:val="24"/>
        </w:rPr>
        <w:t xml:space="preserve">3</w:t>
      </w:r>
      <w:r>
        <w:rPr>
          <w:rFonts w:ascii="宋体" w:hAnsi="宋体" w:eastAsia="宋体" w:cs="宋体"/>
          <w:spacing w:val="-1"/>
          <w:sz w:val="24"/>
          <w:szCs w:val="24"/>
        </w:rPr>
        <w:t xml:space="preserve">小时。遇特殊情况不能做规定时间修复，必须及时上报</w:t>
      </w:r>
      <w:r>
        <w:rPr>
          <w:rFonts w:ascii="宋体" w:hAnsi="宋体" w:eastAsia="宋体" w:cs="宋体"/>
          <w:spacing w:val="-2"/>
          <w:sz w:val="24"/>
          <w:szCs w:val="24"/>
        </w:rPr>
        <w:t xml:space="preserve">采购人。</w:t>
      </w:r>
      <w:r/>
    </w:p>
    <w:p>
      <w:pPr>
        <w:ind w:left="489"/>
        <w:spacing w:before="1" w:line="218" w:lineRule="auto"/>
        <w:rPr>
          <w:rFonts w:ascii="宋体" w:hAnsi="宋体" w:eastAsia="宋体" w:cs="宋体"/>
          <w:sz w:val="24"/>
          <w:szCs w:val="24"/>
        </w:rPr>
      </w:pPr>
      <w:r>
        <w:rPr>
          <w:rFonts w:ascii="Times New Roman" w:hAnsi="Times New Roman" w:eastAsia="Times New Roman" w:cs="Times New Roman"/>
          <w:spacing w:val="-1"/>
          <w:sz w:val="24"/>
          <w:szCs w:val="24"/>
        </w:rPr>
        <w:t xml:space="preserve">2</w:t>
      </w:r>
      <w:r>
        <w:rPr>
          <w:rFonts w:ascii="Times New Roman" w:hAnsi="Times New Roman" w:eastAsia="Times New Roman" w:cs="Times New Roman"/>
          <w:spacing w:val="-34"/>
          <w:sz w:val="24"/>
          <w:szCs w:val="24"/>
        </w:rPr>
        <w:t xml:space="preserve"> </w:t>
      </w:r>
      <w:r>
        <w:rPr>
          <w:rFonts w:ascii="宋体" w:hAnsi="宋体" w:eastAsia="宋体" w:cs="宋体"/>
          <w:spacing w:val="-1"/>
          <w:sz w:val="24"/>
          <w:szCs w:val="24"/>
        </w:rPr>
        <w:t xml:space="preserve">、公厕管理范围内不得有任何商业性行为（包括设置自动贩卖机等）。</w:t>
      </w:r>
      <w:r/>
    </w:p>
    <w:p>
      <w:pPr>
        <w:ind w:left="13" w:right="152" w:firstLine="480"/>
        <w:spacing w:before="183" w:line="360" w:lineRule="auto"/>
        <w:rPr>
          <w:rFonts w:ascii="宋体" w:hAnsi="宋体" w:eastAsia="宋体" w:cs="宋体"/>
          <w:sz w:val="24"/>
          <w:szCs w:val="24"/>
        </w:rPr>
      </w:pPr>
      <w:r>
        <w:rPr>
          <w:rFonts w:ascii="Times New Roman" w:hAnsi="Times New Roman" w:eastAsia="Times New Roman" w:cs="Times New Roman"/>
          <w:sz w:val="24"/>
          <w:szCs w:val="24"/>
        </w:rPr>
        <w:t xml:space="preserve">3</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 xml:space="preserve">、公厕承包后要统一参加主管部门的星级公厕评比活动，及时响应</w:t>
      </w:r>
      <w:r>
        <w:rPr>
          <w:rFonts w:ascii="宋体" w:hAnsi="宋体" w:eastAsia="宋体" w:cs="宋体"/>
          <w:spacing w:val="-1"/>
          <w:sz w:val="24"/>
          <w:szCs w:val="24"/>
        </w:rPr>
        <w:t xml:space="preserve">采购人为此而</w:t>
      </w:r>
      <w:r>
        <w:rPr>
          <w:rFonts w:ascii="宋体" w:hAnsi="宋体" w:eastAsia="宋体" w:cs="宋体"/>
          <w:spacing w:val="-2"/>
          <w:sz w:val="24"/>
          <w:szCs w:val="24"/>
        </w:rPr>
        <w:t xml:space="preserve">做出的合理安排。</w:t>
      </w:r>
      <w:r/>
    </w:p>
    <w:p>
      <w:pPr>
        <w:ind w:left="12" w:right="152" w:firstLine="475"/>
        <w:spacing w:line="360" w:lineRule="auto"/>
        <w:rPr>
          <w:rFonts w:ascii="宋体" w:hAnsi="宋体" w:eastAsia="宋体" w:cs="宋体"/>
          <w:sz w:val="24"/>
          <w:szCs w:val="24"/>
        </w:rPr>
      </w:pPr>
      <w:r>
        <w:rPr>
          <w:rFonts w:ascii="Times New Roman" w:hAnsi="Times New Roman" w:eastAsia="Times New Roman" w:cs="Times New Roman"/>
          <w:sz w:val="24"/>
          <w:szCs w:val="24"/>
        </w:rPr>
        <w:t xml:space="preserve">4</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 xml:space="preserve">、中标供应商接收管理时，对现有公厕管理人员应优先安排，确保公厕保洁工作平稳过渡；配合采购人认真检查公厕现状，</w:t>
      </w:r>
      <w:r>
        <w:rPr>
          <w:rFonts w:ascii="宋体" w:hAnsi="宋体" w:eastAsia="宋体" w:cs="宋体"/>
          <w:spacing w:val="-1"/>
          <w:sz w:val="24"/>
          <w:szCs w:val="24"/>
        </w:rPr>
        <w:t xml:space="preserve">确认完好后签字确认。</w:t>
      </w:r>
      <w:r/>
    </w:p>
    <w:p>
      <w:pPr>
        <w:ind w:left="41" w:right="72" w:firstLine="454"/>
        <w:spacing w:before="3" w:line="359" w:lineRule="auto"/>
        <w:rPr>
          <w:rFonts w:ascii="宋体" w:hAnsi="宋体" w:eastAsia="宋体" w:cs="宋体"/>
          <w:sz w:val="24"/>
          <w:szCs w:val="24"/>
        </w:rPr>
      </w:pPr>
      <w:r>
        <w:rPr>
          <w:rFonts w:ascii="Times New Roman" w:hAnsi="Times New Roman" w:eastAsia="Times New Roman" w:cs="Times New Roman"/>
          <w:spacing w:val="-4"/>
          <w:sz w:val="24"/>
          <w:szCs w:val="24"/>
        </w:rPr>
        <w:t xml:space="preserve">5</w:t>
      </w:r>
      <w:r>
        <w:rPr>
          <w:rFonts w:ascii="宋体" w:hAnsi="宋体" w:eastAsia="宋体" w:cs="宋体"/>
          <w:spacing w:val="-4"/>
          <w:sz w:val="24"/>
          <w:szCs w:val="24"/>
        </w:rPr>
        <w:t xml:space="preserve">、承包人要对公厕内外设施经常查看，特别是公厕化粪池盖是否盖好，电源电线、</w:t>
      </w:r>
      <w:r>
        <w:rPr>
          <w:rFonts w:ascii="宋体" w:hAnsi="宋体" w:eastAsia="宋体" w:cs="宋体"/>
          <w:spacing w:val="-2"/>
          <w:sz w:val="24"/>
          <w:szCs w:val="24"/>
        </w:rPr>
        <w:t xml:space="preserve">电器开关是否安全，确保设施完好及第三方的安全。</w:t>
      </w:r>
      <w:r/>
    </w:p>
    <w:p>
      <w:pPr>
        <w:ind w:left="494"/>
        <w:spacing w:before="1" w:line="218" w:lineRule="auto"/>
        <w:rPr>
          <w:rFonts w:ascii="宋体" w:hAnsi="宋体" w:eastAsia="宋体" w:cs="宋体"/>
          <w:sz w:val="24"/>
          <w:szCs w:val="24"/>
        </w:rPr>
      </w:pPr>
      <w:r>
        <w:rPr>
          <w:rFonts w:ascii="Times New Roman" w:hAnsi="Times New Roman" w:eastAsia="Times New Roman" w:cs="Times New Roman"/>
          <w:spacing w:val="-2"/>
          <w:sz w:val="24"/>
          <w:szCs w:val="24"/>
        </w:rPr>
        <w:t xml:space="preserve">6</w:t>
      </w:r>
      <w:r>
        <w:rPr>
          <w:rFonts w:ascii="Times New Roman" w:hAnsi="Times New Roman" w:eastAsia="Times New Roman" w:cs="Times New Roman"/>
          <w:spacing w:val="-16"/>
          <w:sz w:val="24"/>
          <w:szCs w:val="24"/>
        </w:rPr>
        <w:t xml:space="preserve"> </w:t>
      </w:r>
      <w:r>
        <w:rPr>
          <w:rFonts w:ascii="宋体" w:hAnsi="宋体" w:eastAsia="宋体" w:cs="宋体"/>
          <w:spacing w:val="-2"/>
          <w:sz w:val="24"/>
          <w:szCs w:val="24"/>
        </w:rPr>
        <w:t xml:space="preserve">、如遇到卫生大检查等重大活动，要服从采购人的统一安排。</w:t>
      </w:r>
      <w:r/>
    </w:p>
    <w:p>
      <w:pPr>
        <w:ind w:left="14" w:right="152" w:firstLine="478"/>
        <w:spacing w:before="184" w:line="360" w:lineRule="auto"/>
        <w:rPr>
          <w:rFonts w:ascii="宋体" w:hAnsi="宋体" w:eastAsia="宋体" w:cs="宋体"/>
          <w:sz w:val="24"/>
          <w:szCs w:val="24"/>
          <w:highlight w:val="none"/>
        </w:rPr>
      </w:pPr>
      <w:r>
        <w:rPr>
          <w:rFonts w:ascii="Times New Roman" w:hAnsi="Times New Roman" w:eastAsia="Times New Roman" w:cs="Times New Roman"/>
          <w:sz w:val="24"/>
          <w:szCs w:val="24"/>
          <w:highlight w:val="none"/>
        </w:rPr>
        <w:t xml:space="preserve">7</w:t>
      </w:r>
      <w:r>
        <w:rPr>
          <w:rFonts w:ascii="Times New Roman" w:hAnsi="Times New Roman" w:eastAsia="Times New Roman" w:cs="Times New Roman"/>
          <w:spacing w:val="-34"/>
          <w:sz w:val="24"/>
          <w:szCs w:val="24"/>
          <w:highlight w:val="none"/>
        </w:rPr>
        <w:t xml:space="preserve"> </w:t>
      </w:r>
      <w:r>
        <w:rPr>
          <w:rFonts w:ascii="宋体" w:hAnsi="宋体" w:eastAsia="宋体" w:cs="宋体"/>
          <w:sz w:val="24"/>
          <w:szCs w:val="24"/>
          <w:highlight w:val="none"/>
        </w:rPr>
        <w:t xml:space="preserve">、为实现公厕精细化、智慧化、数字化管理目标，有效提升公厕工作</w:t>
      </w:r>
      <w:r>
        <w:rPr>
          <w:rFonts w:ascii="宋体" w:hAnsi="宋体" w:eastAsia="宋体" w:cs="宋体"/>
          <w:spacing w:val="-1"/>
          <w:sz w:val="24"/>
          <w:szCs w:val="24"/>
          <w:highlight w:val="none"/>
        </w:rPr>
        <w:t xml:space="preserve">质量、管理</w:t>
      </w:r>
      <w:r>
        <w:rPr>
          <w:rFonts w:ascii="宋体" w:hAnsi="宋体" w:eastAsia="宋体" w:cs="宋体"/>
          <w:spacing w:val="-3"/>
          <w:sz w:val="24"/>
          <w:szCs w:val="24"/>
          <w:highlight w:val="none"/>
        </w:rPr>
        <w:t xml:space="preserve">效能，提供大众厕评的服务及智能化自动化保洁服务，做到管理精细、服务到位，切实</w:t>
      </w:r>
      <w:r>
        <w:rPr>
          <w:rFonts w:ascii="宋体" w:hAnsi="宋体" w:eastAsia="宋体" w:cs="宋体"/>
          <w:spacing w:val="-1"/>
          <w:sz w:val="24"/>
          <w:szCs w:val="24"/>
          <w:highlight w:val="none"/>
        </w:rPr>
        <w:t xml:space="preserve">增强市民如厕满意度、舒适度。</w:t>
      </w:r>
      <w:r/>
    </w:p>
    <w:p>
      <w:pPr>
        <w:ind w:left="498"/>
        <w:spacing w:line="218" w:lineRule="auto"/>
        <w:rPr>
          <w:rFonts w:ascii="宋体" w:hAnsi="宋体" w:eastAsia="宋体" w:cs="宋体"/>
          <w:sz w:val="24"/>
          <w:szCs w:val="24"/>
        </w:rPr>
      </w:pPr>
      <w:r>
        <w:rPr>
          <w:rFonts w:ascii="Times New Roman" w:hAnsi="Times New Roman" w:eastAsia="Times New Roman" w:cs="Times New Roman"/>
          <w:spacing w:val="-1"/>
          <w:sz w:val="24"/>
          <w:szCs w:val="24"/>
        </w:rPr>
        <w:t xml:space="preserve">8</w:t>
      </w:r>
      <w:r>
        <w:rPr>
          <w:rFonts w:ascii="Times New Roman" w:hAnsi="Times New Roman" w:eastAsia="Times New Roman" w:cs="Times New Roman"/>
          <w:spacing w:val="-34"/>
          <w:sz w:val="24"/>
          <w:szCs w:val="24"/>
        </w:rPr>
        <w:t xml:space="preserve"> </w:t>
      </w:r>
      <w:r>
        <w:rPr>
          <w:rFonts w:ascii="宋体" w:hAnsi="宋体" w:eastAsia="宋体" w:cs="宋体"/>
          <w:spacing w:val="-1"/>
          <w:sz w:val="24"/>
          <w:szCs w:val="24"/>
        </w:rPr>
        <w:t xml:space="preserve">、供应商应按要求定期加强对员工的培训、管理，以达到符合采购</w:t>
      </w:r>
      <w:r>
        <w:rPr>
          <w:rFonts w:ascii="宋体" w:hAnsi="宋体" w:eastAsia="宋体" w:cs="宋体"/>
          <w:spacing w:val="-2"/>
          <w:sz w:val="24"/>
          <w:szCs w:val="24"/>
        </w:rPr>
        <w:t xml:space="preserve">人管理要求。</w:t>
      </w:r>
      <w:r/>
    </w:p>
    <w:p>
      <w:pPr>
        <w:ind w:left="3"/>
        <w:spacing w:before="78" w:line="219" w:lineRule="auto"/>
        <w:rPr>
          <w:rFonts w:ascii="宋体" w:hAnsi="宋体" w:eastAsia="宋体" w:cs="宋体"/>
          <w:sz w:val="24"/>
          <w:szCs w:val="24"/>
        </w:rPr>
      </w:pPr>
      <w:r>
        <w:rPr>
          <w:rFonts w:ascii="Times New Roman" w:hAnsi="Times New Roman" w:eastAsia="Times New Roman" w:cs="Times New Roman"/>
          <w:sz w:val="24"/>
          <w:szCs w:val="24"/>
        </w:rPr>
        <w:t xml:space="preserve">9</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 xml:space="preserve">、供应商应严格督导员工的行为规范，并要求员工严格执行采购人</w:t>
      </w:r>
      <w:r>
        <w:rPr>
          <w:rFonts w:ascii="宋体" w:hAnsi="宋体" w:eastAsia="宋体" w:cs="宋体"/>
          <w:spacing w:val="-1"/>
          <w:sz w:val="24"/>
          <w:szCs w:val="24"/>
        </w:rPr>
        <w:t xml:space="preserve">相关管理规定</w:t>
      </w:r>
      <w:r>
        <w:rPr>
          <w:rFonts w:ascii="宋体" w:hAnsi="宋体" w:eastAsia="宋体" w:cs="宋体"/>
          <w:spacing w:val="-2"/>
          <w:sz w:val="24"/>
          <w:szCs w:val="24"/>
        </w:rPr>
        <w:t xml:space="preserve">维护采购人整体形象。</w:t>
      </w:r>
      <w:r/>
    </w:p>
    <w:p>
      <w:pPr>
        <w:ind w:left="22" w:right="48" w:firstLine="476"/>
        <w:spacing w:before="183" w:line="360" w:lineRule="auto"/>
        <w:rPr>
          <w:rFonts w:ascii="宋体" w:hAnsi="宋体" w:eastAsia="宋体" w:cs="宋体"/>
          <w:sz w:val="24"/>
          <w:szCs w:val="24"/>
        </w:rPr>
      </w:pPr>
      <w:r>
        <w:rPr>
          <w:rFonts w:ascii="Times New Roman" w:hAnsi="Times New Roman" w:eastAsia="Times New Roman" w:cs="Times New Roman"/>
          <w:spacing w:val="-3"/>
          <w:sz w:val="24"/>
          <w:szCs w:val="24"/>
        </w:rPr>
        <w:t xml:space="preserve">10</w:t>
      </w:r>
      <w:r>
        <w:rPr>
          <w:rFonts w:ascii="宋体" w:hAnsi="宋体" w:eastAsia="宋体" w:cs="宋体"/>
          <w:spacing w:val="-3"/>
          <w:sz w:val="24"/>
          <w:szCs w:val="24"/>
        </w:rPr>
        <w:t xml:space="preserve">、供应商应加强对公厕保洁服务人员安全生产的宣传，抓好安全</w:t>
      </w:r>
      <w:r>
        <w:rPr>
          <w:rFonts w:ascii="宋体" w:hAnsi="宋体" w:eastAsia="宋体" w:cs="宋体"/>
          <w:spacing w:val="-4"/>
          <w:sz w:val="24"/>
          <w:szCs w:val="24"/>
        </w:rPr>
        <w:t xml:space="preserve">管理工作，工作</w:t>
      </w:r>
      <w:r>
        <w:rPr>
          <w:rFonts w:ascii="宋体" w:hAnsi="宋体" w:eastAsia="宋体" w:cs="宋体"/>
          <w:spacing w:val="-1"/>
          <w:sz w:val="24"/>
          <w:szCs w:val="24"/>
        </w:rPr>
        <w:t xml:space="preserve">中注意安全防范。在合同履行期间发生的安全事故，由中标供应商负责。</w:t>
      </w:r>
      <w:r/>
    </w:p>
    <w:p>
      <w:pPr>
        <w:ind w:left="19" w:right="48" w:firstLine="479"/>
        <w:spacing w:line="360" w:lineRule="auto"/>
        <w:rPr>
          <w:rFonts w:ascii="宋体" w:hAnsi="宋体" w:eastAsia="宋体" w:cs="宋体"/>
          <w:sz w:val="24"/>
          <w:szCs w:val="24"/>
          <w:highlight w:val="none"/>
        </w:rPr>
      </w:pPr>
      <w:r>
        <w:rPr>
          <w:rFonts w:ascii="Times New Roman" w:hAnsi="Times New Roman" w:eastAsia="Times New Roman" w:cs="Times New Roman"/>
          <w:spacing w:val="-2"/>
          <w:sz w:val="24"/>
          <w:szCs w:val="24"/>
          <w:highlight w:val="none"/>
        </w:rPr>
        <w:t xml:space="preserve">11</w:t>
      </w:r>
      <w:r>
        <w:rPr>
          <w:rFonts w:ascii="宋体" w:hAnsi="宋体" w:eastAsia="宋体" w:cs="宋体"/>
          <w:spacing w:val="-2"/>
          <w:sz w:val="24"/>
          <w:szCs w:val="24"/>
          <w:highlight w:val="none"/>
        </w:rPr>
        <w:t xml:space="preserve">、按锡城管发（</w:t>
      </w:r>
      <w:r>
        <w:rPr>
          <w:rFonts w:ascii="Times New Roman" w:hAnsi="Times New Roman" w:eastAsia="Times New Roman" w:cs="Times New Roman"/>
          <w:spacing w:val="-2"/>
          <w:sz w:val="24"/>
          <w:szCs w:val="24"/>
          <w:highlight w:val="none"/>
        </w:rPr>
        <w:t xml:space="preserve">2022</w:t>
      </w:r>
      <w:r>
        <w:rPr>
          <w:rFonts w:ascii="宋体" w:hAnsi="宋体" w:eastAsia="宋体" w:cs="宋体"/>
          <w:spacing w:val="-2"/>
          <w:sz w:val="24"/>
          <w:szCs w:val="24"/>
          <w:highlight w:val="none"/>
        </w:rPr>
        <w:t xml:space="preserve">）</w:t>
      </w:r>
      <w:r>
        <w:rPr>
          <w:rFonts w:ascii="Times New Roman" w:hAnsi="Times New Roman" w:eastAsia="Times New Roman" w:cs="Times New Roman"/>
          <w:spacing w:val="-2"/>
          <w:sz w:val="24"/>
          <w:szCs w:val="24"/>
          <w:highlight w:val="none"/>
        </w:rPr>
        <w:t xml:space="preserve">6</w:t>
      </w:r>
      <w:r>
        <w:rPr>
          <w:rFonts w:ascii="宋体" w:hAnsi="宋体" w:eastAsia="宋体" w:cs="宋体"/>
          <w:spacing w:val="-2"/>
          <w:sz w:val="24"/>
          <w:szCs w:val="24"/>
          <w:highlight w:val="none"/>
        </w:rPr>
        <w:t xml:space="preserve">号要求，一个季度一次对管理范围内的化粪池进行全面</w:t>
      </w:r>
      <w:r>
        <w:rPr>
          <w:rFonts w:ascii="宋体" w:hAnsi="宋体" w:eastAsia="宋体" w:cs="宋体"/>
          <w:spacing w:val="-3"/>
          <w:sz w:val="24"/>
          <w:szCs w:val="24"/>
          <w:highlight w:val="none"/>
        </w:rPr>
        <w:t xml:space="preserve">的清坑，确保粪管畅通。</w:t>
      </w:r>
      <w:r/>
    </w:p>
    <w:p>
      <w:pPr>
        <w:ind w:left="498"/>
        <w:spacing w:line="218" w:lineRule="auto"/>
        <w:rPr>
          <w:rFonts w:ascii="宋体" w:hAnsi="宋体" w:eastAsia="宋体" w:cs="宋体"/>
          <w:sz w:val="24"/>
          <w:szCs w:val="24"/>
          <w:highlight w:val="none"/>
        </w:rPr>
      </w:pPr>
      <w:r>
        <w:rPr>
          <w:rFonts w:ascii="Times New Roman" w:hAnsi="Times New Roman" w:eastAsia="Times New Roman" w:cs="Times New Roman"/>
          <w:spacing w:val="-8"/>
          <w:sz w:val="24"/>
          <w:szCs w:val="24"/>
          <w:highlight w:val="none"/>
        </w:rPr>
        <w:t xml:space="preserve">12</w:t>
      </w:r>
      <w:r>
        <w:rPr>
          <w:rFonts w:ascii="Times New Roman" w:hAnsi="Times New Roman" w:eastAsia="Times New Roman" w:cs="Times New Roman"/>
          <w:spacing w:val="-34"/>
          <w:sz w:val="24"/>
          <w:szCs w:val="24"/>
          <w:highlight w:val="none"/>
        </w:rPr>
        <w:t xml:space="preserve"> </w:t>
      </w:r>
      <w:r>
        <w:rPr>
          <w:rFonts w:ascii="宋体" w:hAnsi="宋体" w:eastAsia="宋体" w:cs="宋体"/>
          <w:spacing w:val="-8"/>
          <w:sz w:val="24"/>
          <w:szCs w:val="24"/>
          <w:highlight w:val="none"/>
        </w:rPr>
        <w:t xml:space="preserve">、考核机制</w:t>
      </w:r>
      <w:r/>
    </w:p>
    <w:p>
      <w:pPr>
        <w:ind w:right="48" w:firstLine="479"/>
        <w:jc w:val="both"/>
        <w:spacing w:before="184" w:line="360" w:lineRule="auto"/>
        <w:rPr>
          <w:rFonts w:ascii="宋体" w:hAnsi="宋体" w:eastAsia="宋体" w:cs="宋体"/>
          <w:sz w:val="24"/>
          <w:szCs w:val="24"/>
        </w:rPr>
      </w:pPr>
      <w:r>
        <w:rPr>
          <w:rFonts w:ascii="宋体" w:hAnsi="宋体" w:eastAsia="宋体" w:cs="宋体"/>
          <w:spacing w:val="1"/>
          <w:sz w:val="24"/>
          <w:szCs w:val="24"/>
        </w:rPr>
        <w:t xml:space="preserve">采购人将根据《无锡市区环卫一体化作业监管考</w:t>
      </w:r>
      <w:r>
        <w:rPr>
          <w:rFonts w:ascii="宋体" w:hAnsi="宋体" w:eastAsia="宋体" w:cs="宋体"/>
          <w:sz w:val="24"/>
          <w:szCs w:val="24"/>
        </w:rPr>
        <w:t xml:space="preserve">核办法（试行）》 、《新吴区环</w:t>
      </w:r>
      <w:r>
        <w:rPr>
          <w:rFonts w:ascii="宋体" w:hAnsi="宋体" w:eastAsia="宋体" w:cs="宋体"/>
          <w:spacing w:val="-3"/>
          <w:sz w:val="24"/>
          <w:szCs w:val="24"/>
        </w:rPr>
        <w:t xml:space="preserve">卫一体化作业日常检查考核办法》</w:t>
      </w:r>
      <w:r>
        <w:rPr>
          <w:rFonts w:hint="eastAsia" w:ascii="宋体" w:hAnsi="宋体" w:cs="宋体"/>
          <w:spacing w:val="-3"/>
          <w:sz w:val="24"/>
          <w:szCs w:val="24"/>
          <w:lang w:eastAsia="zh-CN"/>
        </w:rPr>
        <w:t xml:space="preserve">、</w:t>
      </w:r>
      <w:r>
        <w:rPr>
          <w:rFonts w:hint="eastAsia" w:ascii="宋体" w:hAnsi="宋体" w:eastAsia="宋体" w:cs="宋体"/>
          <w:sz w:val="24"/>
          <w:szCs w:val="20"/>
          <w:highlight w:val="none"/>
          <w:lang w:val="en-US" w:eastAsia="zh-CN" w:bidi="ar-SA"/>
        </w:rPr>
        <w:t xml:space="preserve">《关于印发新吴区城市管理市场化作业考核实施方案(试行)的通知》</w:t>
      </w:r>
      <w:r>
        <w:rPr>
          <w:rFonts w:hint="eastAsia" w:ascii="宋体" w:hAnsi="宋体" w:cs="宋体"/>
          <w:sz w:val="24"/>
          <w:szCs w:val="20"/>
          <w:highlight w:val="none"/>
          <w:lang w:val="en-US" w:eastAsia="zh-CN" w:bidi="ar-SA"/>
        </w:rPr>
        <w:t xml:space="preserve">（</w:t>
      </w:r>
      <w:r>
        <w:rPr>
          <w:rFonts w:hint="eastAsia" w:ascii="宋体" w:hAnsi="宋体" w:eastAsia="宋体" w:cs="宋体"/>
          <w:sz w:val="24"/>
          <w:szCs w:val="20"/>
          <w:highlight w:val="none"/>
          <w:lang w:val="en-US" w:eastAsia="zh-CN" w:bidi="ar-SA"/>
        </w:rPr>
        <w:t xml:space="preserve">锡新城管发</w:t>
      </w:r>
      <w:r>
        <w:rPr>
          <w:rFonts w:hint="eastAsia" w:ascii="宋体" w:hAnsi="宋体" w:cs="宋体"/>
          <w:sz w:val="24"/>
          <w:highlight w:val="none"/>
          <w:lang w:eastAsia="zh-CN"/>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w:t>
      </w:r>
      <w:r>
        <w:rPr>
          <w:rFonts w:hint="eastAsia" w:ascii="宋体" w:hAnsi="宋体" w:eastAsia="宋体" w:cs="宋体"/>
          <w:sz w:val="24"/>
          <w:szCs w:val="20"/>
          <w:highlight w:val="none"/>
          <w:lang w:val="en-US" w:eastAsia="zh-CN" w:bidi="ar-SA"/>
        </w:rPr>
        <w:t xml:space="preserve">1号</w:t>
      </w:r>
      <w:r>
        <w:rPr>
          <w:rFonts w:hint="eastAsia" w:ascii="宋体" w:hAnsi="宋体" w:cs="宋体"/>
          <w:sz w:val="24"/>
          <w:szCs w:val="20"/>
          <w:highlight w:val="none"/>
          <w:lang w:val="en-US" w:eastAsia="zh-CN" w:bidi="ar-SA"/>
        </w:rPr>
        <w:t xml:space="preserve">）</w:t>
      </w:r>
      <w:r>
        <w:rPr>
          <w:rFonts w:ascii="宋体" w:hAnsi="宋体" w:eastAsia="宋体" w:cs="宋体"/>
          <w:spacing w:val="-3"/>
          <w:sz w:val="24"/>
          <w:szCs w:val="24"/>
        </w:rPr>
        <w:t xml:space="preserve">组织作业考核，合同期间如有新的考核文件按新文件</w:t>
      </w:r>
      <w:r>
        <w:rPr>
          <w:rFonts w:ascii="宋体" w:hAnsi="宋体" w:eastAsia="宋体" w:cs="宋体"/>
          <w:spacing w:val="-4"/>
          <w:sz w:val="24"/>
          <w:szCs w:val="24"/>
        </w:rPr>
        <w:t xml:space="preserve">执行。</w:t>
      </w:r>
      <w:r/>
    </w:p>
    <w:p>
      <w:pPr>
        <w:ind w:firstLine="498"/>
        <w:jc w:val="both"/>
        <w:spacing w:line="361" w:lineRule="auto"/>
        <w:rPr>
          <w:rFonts w:ascii="宋体" w:hAnsi="宋体" w:eastAsia="宋体" w:cs="宋体"/>
          <w:spacing w:val="-1"/>
          <w:sz w:val="24"/>
          <w:szCs w:val="24"/>
        </w:rPr>
      </w:pPr>
      <w:r>
        <w:rPr>
          <w:rFonts w:ascii="Times New Roman" w:hAnsi="Times New Roman" w:eastAsia="Times New Roman" w:cs="Times New Roman"/>
          <w:spacing w:val="-3"/>
          <w:sz w:val="24"/>
          <w:szCs w:val="24"/>
        </w:rPr>
        <w:t xml:space="preserve">13</w:t>
      </w:r>
      <w:r>
        <w:rPr>
          <w:rFonts w:ascii="宋体" w:hAnsi="宋体" w:eastAsia="宋体" w:cs="宋体"/>
          <w:spacing w:val="-3"/>
          <w:sz w:val="24"/>
          <w:szCs w:val="24"/>
        </w:rPr>
        <w:t xml:space="preserve">、为确保服务质量，供应商应根据本</w:t>
      </w:r>
      <w:r>
        <w:rPr>
          <w:rFonts w:hint="eastAsia" w:ascii="宋体" w:hAnsi="宋体" w:cs="宋体"/>
          <w:spacing w:val="-3"/>
          <w:sz w:val="24"/>
          <w:szCs w:val="24"/>
          <w:lang w:val="en-US" w:eastAsia="zh-CN"/>
        </w:rPr>
        <w:t xml:space="preserve">标段</w:t>
      </w:r>
      <w:r>
        <w:rPr>
          <w:rFonts w:ascii="宋体" w:hAnsi="宋体" w:eastAsia="宋体" w:cs="宋体"/>
          <w:spacing w:val="-3"/>
          <w:sz w:val="24"/>
          <w:szCs w:val="24"/>
        </w:rPr>
        <w:t xml:space="preserve">作业要求及作业量综合</w:t>
      </w:r>
      <w:r>
        <w:rPr>
          <w:rFonts w:ascii="宋体" w:hAnsi="宋体" w:eastAsia="宋体" w:cs="宋体"/>
          <w:spacing w:val="-4"/>
          <w:sz w:val="24"/>
          <w:szCs w:val="24"/>
        </w:rPr>
        <w:t xml:space="preserve">考虑设置公共卫</w:t>
      </w:r>
      <w:r>
        <w:rPr>
          <w:rFonts w:ascii="宋体" w:hAnsi="宋体" w:eastAsia="宋体" w:cs="宋体"/>
          <w:spacing w:val="-1"/>
          <w:sz w:val="24"/>
          <w:szCs w:val="24"/>
        </w:rPr>
        <w:t xml:space="preserve">生间作业方案、公共卫生间人员培训管理方案，安全作业</w:t>
      </w:r>
      <w:r>
        <w:rPr>
          <w:rFonts w:ascii="宋体" w:hAnsi="宋体" w:eastAsia="宋体" w:cs="宋体"/>
          <w:spacing w:val="-2"/>
          <w:sz w:val="24"/>
          <w:szCs w:val="24"/>
        </w:rPr>
        <w:t xml:space="preserve">保障方案、贮粪池清掏方案、</w:t>
      </w:r>
      <w:r>
        <w:rPr>
          <w:rFonts w:ascii="宋体" w:hAnsi="宋体" w:eastAsia="宋体" w:cs="宋体"/>
          <w:spacing w:val="-3"/>
          <w:sz w:val="24"/>
          <w:szCs w:val="24"/>
        </w:rPr>
        <w:t xml:space="preserve">智能化、数字化服务方案、各类应急预案和分析本</w:t>
      </w:r>
      <w:r>
        <w:rPr>
          <w:rFonts w:hint="eastAsia" w:ascii="宋体" w:hAnsi="宋体" w:cs="宋体"/>
          <w:spacing w:val="-3"/>
          <w:sz w:val="24"/>
          <w:szCs w:val="24"/>
          <w:lang w:val="en-US" w:eastAsia="zh-CN"/>
        </w:rPr>
        <w:t xml:space="preserve">标段</w:t>
      </w:r>
      <w:r>
        <w:rPr>
          <w:rFonts w:ascii="宋体" w:hAnsi="宋体" w:eastAsia="宋体" w:cs="宋体"/>
          <w:spacing w:val="-3"/>
          <w:sz w:val="24"/>
          <w:szCs w:val="24"/>
        </w:rPr>
        <w:t xml:space="preserve">服务过程中存在的重点、难点问</w:t>
      </w:r>
      <w:r>
        <w:rPr>
          <w:rFonts w:ascii="宋体" w:hAnsi="宋体" w:eastAsia="宋体" w:cs="宋体"/>
          <w:spacing w:val="-1"/>
          <w:sz w:val="24"/>
          <w:szCs w:val="24"/>
        </w:rPr>
        <w:t xml:space="preserve">题，给出合理化建议等。</w:t>
      </w:r>
      <w:r/>
    </w:p>
    <w:p>
      <w:pPr>
        <w:ind w:firstLine="498"/>
        <w:jc w:val="both"/>
        <w:spacing w:line="361"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ascii="宋体" w:hAnsi="宋体" w:cs="宋体"/>
          <w:color w:val="auto"/>
          <w:sz w:val="24"/>
          <w:szCs w:val="24"/>
          <w:highlight w:val="none"/>
        </w:rPr>
        <w:t xml:space="preserve">本</w:t>
      </w:r>
      <w:r>
        <w:rPr>
          <w:rFonts w:hint="eastAsia" w:ascii="宋体" w:hAnsi="宋体" w:cs="宋体"/>
          <w:color w:val="auto"/>
          <w:sz w:val="24"/>
          <w:szCs w:val="24"/>
          <w:highlight w:val="none"/>
          <w:lang w:val="en-US" w:eastAsia="zh-CN"/>
        </w:rPr>
        <w:t xml:space="preserve">标段</w:t>
      </w:r>
      <w:r>
        <w:rPr>
          <w:rFonts w:ascii="宋体" w:hAnsi="宋体" w:cs="宋体"/>
          <w:color w:val="auto"/>
          <w:sz w:val="24"/>
          <w:szCs w:val="24"/>
          <w:highlight w:val="none"/>
        </w:rPr>
        <w:t xml:space="preserve">总报价：包括</w:t>
      </w:r>
      <w:r>
        <w:rPr>
          <w:rFonts w:hint="eastAsia" w:ascii="宋体" w:hAnsi="宋体" w:cs="宋体"/>
          <w:color w:val="auto"/>
          <w:sz w:val="24"/>
          <w:szCs w:val="24"/>
          <w:highlight w:val="none"/>
          <w:lang w:val="en-US" w:eastAsia="zh-CN"/>
        </w:rPr>
        <w:t xml:space="preserve">但不限于</w:t>
      </w:r>
      <w:r>
        <w:rPr>
          <w:rFonts w:ascii="宋体" w:hAnsi="宋体" w:cs="宋体"/>
          <w:color w:val="auto"/>
          <w:sz w:val="24"/>
          <w:szCs w:val="24"/>
          <w:highlight w:val="none"/>
        </w:rPr>
        <w:t xml:space="preserve">所需的</w:t>
      </w:r>
      <w:r>
        <w:rPr>
          <w:rFonts w:hint="eastAsia" w:ascii="宋体" w:hAnsi="宋体"/>
          <w:sz w:val="24"/>
          <w:highlight w:val="none"/>
        </w:rPr>
        <w:t xml:space="preserve">人员工资、奖金、福利、社保、</w:t>
      </w:r>
      <w:r>
        <w:rPr>
          <w:rFonts w:hint="eastAsia" w:ascii="宋体" w:hAnsi="宋体"/>
          <w:sz w:val="24"/>
          <w:highlight w:val="none"/>
          <w:lang w:val="en-US" w:eastAsia="zh-CN"/>
        </w:rPr>
        <w:t xml:space="preserve">培训费、</w:t>
      </w:r>
      <w:r>
        <w:rPr>
          <w:rFonts w:hint="eastAsia" w:ascii="宋体" w:hAnsi="宋体"/>
          <w:sz w:val="24"/>
          <w:highlight w:val="none"/>
        </w:rPr>
        <w:t xml:space="preserve">装备费、应急保障</w:t>
      </w:r>
      <w:r>
        <w:rPr>
          <w:rFonts w:ascii="宋体" w:hAnsi="宋体" w:cs="宋体"/>
          <w:color w:val="auto"/>
          <w:sz w:val="24"/>
          <w:szCs w:val="24"/>
          <w:highlight w:val="none"/>
        </w:rPr>
        <w:t xml:space="preserve">人工</w:t>
      </w:r>
      <w:r>
        <w:rPr>
          <w:rFonts w:hint="eastAsia" w:ascii="宋体" w:hAnsi="宋体" w:cs="宋体"/>
          <w:color w:val="auto"/>
          <w:sz w:val="24"/>
          <w:szCs w:val="24"/>
          <w:highlight w:val="none"/>
          <w:lang w:val="en-US" w:eastAsia="zh-CN"/>
        </w:rPr>
        <w:t xml:space="preserve">费</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耗材费、公共厕所设施设备维保费、粪便处置费、</w:t>
      </w:r>
      <w:r>
        <w:rPr>
          <w:rFonts w:ascii="宋体" w:hAnsi="宋体" w:cs="宋体"/>
          <w:color w:val="auto"/>
          <w:sz w:val="24"/>
          <w:szCs w:val="24"/>
          <w:highlight w:val="none"/>
        </w:rPr>
        <w:t xml:space="preserve">管理费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税金</w:t>
      </w:r>
      <w:r>
        <w:rPr>
          <w:rFonts w:ascii="宋体" w:hAnsi="宋体" w:cs="宋体"/>
          <w:color w:val="auto"/>
          <w:sz w:val="24"/>
          <w:szCs w:val="24"/>
          <w:highlight w:val="none"/>
        </w:rPr>
        <w:t xml:space="preserve">和利润以及合同明示或暗示的所有一般风险责任和义务等的一切费用</w:t>
      </w:r>
      <w:r>
        <w:rPr>
          <w:rFonts w:hint="eastAsia" w:ascii="宋体" w:hAnsi="宋体" w:cs="宋体"/>
          <w:color w:val="auto"/>
          <w:sz w:val="24"/>
          <w:szCs w:val="24"/>
          <w:highlight w:val="none"/>
          <w:lang w:eastAsia="zh-CN"/>
        </w:rPr>
        <w:t xml:space="preserve">（</w:t>
      </w:r>
      <w:r>
        <w:rPr>
          <w:rFonts w:hint="eastAsia" w:ascii="宋体" w:hAnsi="宋体" w:cs="宋体"/>
          <w:sz w:val="24"/>
          <w:highlight w:val="none"/>
        </w:rPr>
        <w:t xml:space="preserve">现场所有人员工资、社保及福利、节假日加班等需满足国家及地方相关政策最低要求</w:t>
      </w:r>
      <w:r>
        <w:rPr>
          <w:rFonts w:hint="eastAsia" w:ascii="宋体" w:hAnsi="宋体" w:cs="宋体"/>
          <w:sz w:val="24"/>
          <w:highlight w:val="none"/>
          <w:lang w:eastAsia="zh-CN"/>
        </w:rPr>
        <w:t xml:space="preserve">）。</w:t>
      </w:r>
      <w:r>
        <w:rPr>
          <w:rFonts w:hint="eastAsia" w:ascii="宋体" w:hAnsi="宋体" w:cs="宋体"/>
          <w:b/>
          <w:bCs/>
          <w:color w:val="auto"/>
          <w:sz w:val="24"/>
          <w:szCs w:val="24"/>
          <w:highlight w:val="none"/>
          <w:lang w:val="en-US" w:eastAsia="zh-CN"/>
        </w:rPr>
        <w:t xml:space="preserve">本标段公厕项目预留的维修金100万元为不可竞争费用</w:t>
      </w:r>
      <w:r>
        <w:rPr>
          <w:rFonts w:ascii="宋体" w:hAnsi="宋体" w:cs="宋体"/>
          <w:b/>
          <w:bCs/>
          <w:color w:val="auto"/>
          <w:sz w:val="24"/>
          <w:szCs w:val="24"/>
          <w:highlight w:val="none"/>
        </w:rPr>
        <w:t xml:space="preserve">。</w:t>
      </w:r>
      <w:r>
        <w:rPr>
          <w:rFonts w:hint="eastAsia" w:ascii="宋体" w:hAnsi="宋体" w:cs="宋体"/>
          <w:color w:val="auto"/>
          <w:sz w:val="24"/>
          <w:szCs w:val="24"/>
          <w:highlight w:val="none"/>
          <w:lang w:val="en-US" w:eastAsia="zh-CN"/>
        </w:rPr>
        <w:t xml:space="preserve">除</w:t>
      </w:r>
      <w:r>
        <w:rPr>
          <w:rFonts w:hint="eastAsia" w:ascii="宋体" w:hAnsi="宋体"/>
          <w:bCs/>
          <w:color w:val="auto"/>
          <w:sz w:val="24"/>
          <w:highlight w:val="none"/>
        </w:rPr>
        <w:t xml:space="preserve">采购人区域辖区面积调整和合同中有其他约定除外，如厕所实际</w:t>
      </w:r>
      <w:r>
        <w:rPr>
          <w:rFonts w:hint="eastAsia" w:ascii="宋体" w:hAnsi="宋体"/>
          <w:bCs/>
          <w:color w:val="auto"/>
          <w:sz w:val="24"/>
          <w:highlight w:val="none"/>
          <w:lang w:val="en-US" w:eastAsia="zh-CN"/>
        </w:rPr>
        <w:t xml:space="preserve">数量</w:t>
      </w:r>
      <w:r>
        <w:rPr>
          <w:rFonts w:hint="eastAsia" w:ascii="宋体" w:hAnsi="宋体"/>
          <w:bCs/>
          <w:color w:val="auto"/>
          <w:sz w:val="24"/>
          <w:highlight w:val="none"/>
        </w:rPr>
        <w:t xml:space="preserve">调整的部分需要按实际数量结算</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本标段</w:t>
      </w:r>
      <w:r>
        <w:rPr>
          <w:rFonts w:hint="eastAsia" w:ascii="宋体" w:hAnsi="宋体" w:cs="宋体"/>
          <w:color w:val="auto"/>
          <w:sz w:val="24"/>
          <w:szCs w:val="24"/>
          <w:highlight w:val="none"/>
        </w:rPr>
        <w:t xml:space="preserve">涉及市、区各项保障工作较为频繁，中标方需积极配合采购人做好保障工作，相关费用已包含此次招标范围内，不再另外结算。</w:t>
      </w:r>
      <w:r/>
    </w:p>
    <w:p>
      <w:pPr>
        <w:ind w:firstLine="498"/>
        <w:jc w:val="both"/>
        <w:spacing w:line="361"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本标段公共厕所水费、电费由采购人承担</w:t>
      </w:r>
      <w:r>
        <w:rPr>
          <w:rFonts w:hint="eastAsia" w:ascii="宋体" w:hAnsi="宋体" w:eastAsia="宋体" w:cs="宋体"/>
          <w:color w:val="auto"/>
          <w:sz w:val="24"/>
          <w:szCs w:val="24"/>
          <w:highlight w:val="none"/>
          <w:lang w:val="en-US" w:eastAsia="zh-CN"/>
        </w:rPr>
        <w:t xml:space="preserve">，项目实施期间如有新建公厕</w:t>
      </w:r>
      <w:r>
        <w:rPr>
          <w:rFonts w:hint="eastAsia" w:ascii="宋体" w:hAnsi="宋体" w:cs="宋体"/>
          <w:color w:val="auto"/>
          <w:sz w:val="24"/>
          <w:szCs w:val="24"/>
          <w:highlight w:val="none"/>
          <w:lang w:val="en-US" w:eastAsia="zh-CN"/>
        </w:rPr>
        <w:t xml:space="preserve">（数量6座含以下）</w:t>
      </w:r>
      <w:r>
        <w:rPr>
          <w:rFonts w:hint="eastAsia" w:ascii="宋体" w:hAnsi="宋体" w:eastAsia="宋体" w:cs="宋体"/>
          <w:color w:val="auto"/>
          <w:sz w:val="24"/>
          <w:szCs w:val="24"/>
          <w:highlight w:val="none"/>
          <w:lang w:val="en-US" w:eastAsia="zh-CN"/>
        </w:rPr>
        <w:t xml:space="preserve">交付</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，统一纳入本次公厕保洁项目中，合同期内相关费用不再另行结算，</w:t>
      </w:r>
      <w:r>
        <w:rPr>
          <w:rFonts w:hint="eastAsia" w:ascii="宋体" w:hAnsi="宋体" w:cs="宋体"/>
          <w:color w:val="auto"/>
          <w:sz w:val="24"/>
          <w:szCs w:val="24"/>
          <w:highlight w:val="none"/>
          <w:lang w:val="en-US" w:eastAsia="zh-CN"/>
        </w:rPr>
        <w:t xml:space="preserve">超过6座的部分，则在</w:t>
      </w:r>
      <w:r>
        <w:rPr>
          <w:rFonts w:hint="eastAsia" w:ascii="宋体" w:hAnsi="宋体" w:eastAsia="宋体" w:cs="宋体"/>
          <w:color w:val="auto"/>
          <w:sz w:val="24"/>
          <w:szCs w:val="24"/>
          <w:highlight w:val="none"/>
          <w:lang w:val="en-US" w:eastAsia="zh-CN"/>
        </w:rPr>
        <w:t xml:space="preserve">服务期满</w:t>
      </w:r>
      <w:r>
        <w:rPr>
          <w:rFonts w:hint="eastAsia" w:ascii="宋体"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val="en-US" w:eastAsia="zh-CN"/>
        </w:rPr>
        <w:t xml:space="preserve">结算，本次公厕项目预留金最终</w:t>
      </w:r>
      <w:r>
        <w:rPr>
          <w:rFonts w:hint="eastAsia" w:ascii="宋体" w:hAnsi="宋体" w:cs="宋体"/>
          <w:color w:val="auto"/>
          <w:sz w:val="24"/>
          <w:szCs w:val="24"/>
          <w:highlight w:val="none"/>
          <w:lang w:val="en-US" w:eastAsia="zh-CN"/>
        </w:rPr>
        <w:t xml:space="preserve">按实际</w:t>
      </w:r>
      <w:r>
        <w:rPr>
          <w:rFonts w:hint="eastAsia" w:ascii="宋体" w:hAnsi="宋体" w:eastAsia="宋体" w:cs="宋体"/>
          <w:color w:val="auto"/>
          <w:sz w:val="24"/>
          <w:szCs w:val="24"/>
          <w:highlight w:val="none"/>
          <w:lang w:val="en-US" w:eastAsia="zh-CN"/>
        </w:rPr>
        <w:t xml:space="preserve">结算</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以审定价为准。（具体付款进度按财政拨付进度为准）。</w:t>
      </w:r>
      <w:r/>
    </w:p>
    <w:p>
      <w:pPr>
        <w:ind w:firstLine="480"/>
        <w:jc w:val="left"/>
        <w:spacing w:line="360" w:lineRule="auto"/>
        <w:shd w:val="clear" w:color="auto" w:fill="ffffff"/>
        <w:widowControl/>
        <w:rPr>
          <w:rFonts w:hint="eastAsia" w:ascii="宋体" w:hAnsi="宋体"/>
          <w:sz w:val="24"/>
          <w:highlight w:val="none"/>
          <w:lang w:val="en-US" w:eastAsia="zh-CN"/>
        </w:rPr>
      </w:pPr>
      <w:r>
        <w:rPr>
          <w:rFonts w:hint="eastAsia" w:ascii="宋体" w:hAnsi="宋体"/>
          <w:sz w:val="24"/>
          <w:highlight w:val="none"/>
          <w:lang w:val="en-US" w:eastAsia="zh-CN"/>
        </w:rPr>
        <w:t xml:space="preserve">15、付款方式：保洁费用每三个月结算一次，每年付至审定价的80%，服务期结束后按考核综合得分和考核奖惩办法并经审计结束后一次性付清余款。如中标供应商是中小企业，按《保障中小企业款项支付条例》(国务院令第802号)执行。</w:t>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甲方按每三个月向乙方支付的金额=合同年度金额*80%-考核扣款。(中标单位必须按月支付服务人员的工资)。</w:t>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r>
      <w:r/>
    </w:p>
    <w:p>
      <w:pPr>
        <w:ind w:left="12"/>
        <w:spacing w:before="185" w:line="219" w:lineRule="auto"/>
        <w:rPr>
          <w:rFonts w:hint="eastAsia" w:ascii="宋体" w:hAnsi="宋体" w:eastAsia="宋体" w:cs="宋体"/>
          <w:b/>
          <w:bCs/>
          <w:spacing w:val="-3"/>
          <w:sz w:val="24"/>
          <w:szCs w:val="24"/>
          <w:highlight w:val="none"/>
          <w:lang w:val="en-US" w:eastAsia="zh-CN"/>
        </w:rPr>
        <w:outlineLvl w:val="3"/>
      </w:pPr>
      <w:r>
        <w:rPr>
          <w:rFonts w:hint="eastAsia" w:ascii="宋体" w:hAnsi="宋体" w:eastAsia="宋体" w:cs="宋体"/>
          <w:b/>
          <w:bCs/>
          <w:spacing w:val="-3"/>
          <w:sz w:val="24"/>
          <w:szCs w:val="24"/>
          <w:highlight w:val="none"/>
          <w:lang w:val="en-US" w:eastAsia="zh-CN"/>
        </w:rPr>
      </w:r>
      <w:r/>
    </w:p>
    <w:p>
      <w:pPr>
        <w:ind w:left="12"/>
        <w:spacing w:before="185" w:line="219" w:lineRule="auto"/>
        <w:rPr>
          <w:rFonts w:hint="eastAsia" w:ascii="宋体" w:hAnsi="宋体" w:eastAsia="宋体" w:cs="宋体"/>
          <w:b/>
          <w:bCs/>
          <w:spacing w:val="-3"/>
          <w:sz w:val="24"/>
          <w:szCs w:val="24"/>
          <w:highlight w:val="none"/>
          <w:lang w:val="en-US" w:eastAsia="zh-CN"/>
        </w:rPr>
        <w:outlineLvl w:val="3"/>
      </w:pPr>
      <w:r/>
      <w:bookmarkStart w:id="43" w:name="_GoBack"/>
      <w:r/>
      <w:bookmarkEnd w:id="43"/>
      <w:r>
        <w:rPr>
          <w:rFonts w:hint="eastAsia" w:ascii="宋体" w:hAnsi="宋体" w:eastAsia="宋体" w:cs="宋体"/>
          <w:b/>
          <w:bCs/>
          <w:spacing w:val="-3"/>
          <w:sz w:val="24"/>
          <w:szCs w:val="24"/>
          <w:highlight w:val="none"/>
          <w:lang w:val="en-US" w:eastAsia="zh-CN"/>
        </w:rPr>
        <w:t xml:space="preserve">八、考核标准：</w:t>
      </w:r>
      <w:r/>
    </w:p>
    <w:p>
      <w:pPr>
        <w:keepLines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附件：考核评分标准</w:t>
      </w:r>
      <w:r/>
    </w:p>
    <w:tbl>
      <w:tblPr>
        <w:tblStyle w:val="1273"/>
        <w:tblpPr w:horzAnchor="page" w:tblpX="1575" w:vertAnchor="text" w:tblpY="431" w:leftFromText="180" w:topFromText="0" w:rightFromText="180" w:bottomFromText="0"/>
        <w:tblW w:w="9090" w:type="dxa"/>
        <w:tblInd w:w="0" w:type="dxa"/>
        <w:tblLayout w:type="autofit"/>
        <w:tblCellMar>
          <w:left w:w="108" w:type="dxa"/>
          <w:top w:w="0" w:type="dxa"/>
          <w:right w:w="108" w:type="dxa"/>
          <w:bottom w:w="0" w:type="dxa"/>
        </w:tblCellMar>
        <w:tblLook w:val="04A0" w:firstRow="1" w:lastRow="0" w:firstColumn="1" w:lastColumn="0" w:noHBand="0" w:noVBand="1"/>
      </w:tblPr>
      <w:tblGrid>
        <w:gridCol w:w="9090"/>
      </w:tblGrid>
      <w:tr>
        <w:trPr>
          <w:trHeight w:val="540"/>
        </w:trPr>
        <w:tc>
          <w:tcPr>
            <w:tcBorders>
              <w:top w:val="single" w:color="auto" w:sz="4" w:space="0"/>
              <w:left w:val="single" w:color="auto" w:sz="4" w:space="0"/>
              <w:bottom w:val="single" w:color="auto" w:sz="4" w:space="0"/>
              <w:right w:val="single" w:color="auto" w:sz="4" w:space="0"/>
            </w:tcBorders>
            <w:tcW w:w="9090" w:type="dxa"/>
            <w:vAlign w:val="center"/>
            <w:textDirection w:val="lrTb"/>
            <w:noWrap w:val="false"/>
          </w:tcPr>
          <w:p>
            <w:pPr>
              <w:jc w:val="center"/>
              <w:keepLines w:val="0"/>
              <w:keepNext w:val="0"/>
              <w:pageBreakBefore w:val="0"/>
              <w:spacing w:line="348" w:lineRule="auto"/>
              <w:rPr>
                <w:rFonts w:hint="eastAsia" w:ascii="宋体" w:hAnsi="宋体" w:eastAsia="宋体" w:cs="宋体"/>
                <w:sz w:val="24"/>
                <w:szCs w:val="24"/>
              </w:rPr>
              <w:outlineLvl w:val="9"/>
            </w:pPr>
            <w:r>
              <w:rPr>
                <w:rFonts w:hint="eastAsia" w:ascii="宋体" w:hAnsi="宋体" w:eastAsia="宋体" w:cs="宋体"/>
                <w:b/>
                <w:bCs/>
                <w:sz w:val="24"/>
                <w:szCs w:val="24"/>
                <w:highlight w:val="none"/>
              </w:rPr>
              <w:t xml:space="preserve">新吴区环卫综合保洁项目（公厕保洁管理）考核评分标准</w:t>
            </w:r>
            <w:r/>
          </w:p>
        </w:tc>
      </w:tr>
    </w:tbl>
    <w:tbl>
      <w:tblPr>
        <w:tblStyle w:val="1273"/>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527"/>
        <w:gridCol w:w="15"/>
        <w:gridCol w:w="3558"/>
      </w:tblGrid>
      <w:tr>
        <w:trPr>
          <w:trHeight w:val="55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left"/>
              <w:spacing w:line="380" w:lineRule="exact"/>
              <w:widowControl/>
              <w:rPr>
                <w:rFonts w:hint="eastAsia" w:ascii="宋体" w:hAnsi="宋体" w:eastAsia="宋体" w:cs="宋体"/>
                <w:b/>
                <w:sz w:val="24"/>
                <w:szCs w:val="24"/>
              </w:rPr>
            </w:pPr>
            <w:r>
              <w:rPr>
                <w:rFonts w:hint="eastAsia" w:ascii="宋体" w:hAnsi="宋体" w:eastAsia="宋体" w:cs="宋体"/>
                <w:sz w:val="24"/>
                <w:szCs w:val="24"/>
              </w:rPr>
              <w:t xml:space="preserve">（一）专人保洁管理公厕</w:t>
            </w:r>
            <w:r/>
          </w:p>
        </w:tc>
      </w:tr>
      <w:tr>
        <w:trPr>
          <w:trHeight w:val="10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1、公厕有专人保洁管理，管理制度张贴在公厕外（大门外）墙壁上。规范设置公厕导向牌、男女标识牌、无障碍标志等标识。管理人员上岗时不得随意离岗和兼做其他事情。</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缺一项扣5分。</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2、室内外环境保持整洁。周围3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5米内的地面、绿化带、外墙面清，无垃圾杂物、无乱牵乱挂、乱涂乱画，张贴广告、寄养动物等现象。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3、管理房内物品摆放整齐，有条理，不杂乱。</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4、室内外不得堆放与公厕无关的物品，不得随意改变使用功能，挪作他用。</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发现一项扣3分。</w:t>
            </w:r>
            <w:r/>
          </w:p>
        </w:tc>
      </w:tr>
      <w:tr>
        <w:trPr>
          <w:trHeight w:val="4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5、室内地面清洁、干燥，无积水、无尿垢，窗台、墙裙、隔位板无积灰。</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发现一项扣1分。</w:t>
            </w:r>
            <w:r/>
          </w:p>
        </w:tc>
      </w:tr>
      <w:tr>
        <w:trPr>
          <w:trHeight w:val="9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6、消毒及时（消毒时间为每年4月--11月），无蛆、无蝇、无蛛网。</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7、大小便池（槽）内无尿垢、无粪便堆积。</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8、粪池每年清坑一次，粪池无外溢。</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缺清坑一次/只扣5分，外溢一次扣5分。</w:t>
            </w:r>
            <w:r/>
          </w:p>
        </w:tc>
      </w:tr>
      <w:tr>
        <w:trPr>
          <w:trHeight w:val="928"/>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9、设施设备（照明、烘手器、水龙头、水表、粪池井盖等）完好，运行正常(发现问题24小时内解决)。</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含智能设施</w:t>
            </w:r>
            <w:r>
              <w:rPr>
                <w:rFonts w:hint="eastAsia" w:ascii="宋体" w:hAnsi="宋体" w:eastAsia="宋体" w:cs="宋体"/>
                <w:sz w:val="24"/>
                <w:szCs w:val="24"/>
                <w:lang w:eastAsia="zh-CN"/>
              </w:rPr>
              <w:t xml:space="preserve">）</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不完好每项扣3分，不运行扣5分。</w:t>
            </w:r>
            <w:r/>
          </w:p>
        </w:tc>
      </w:tr>
      <w:tr>
        <w:trPr>
          <w:trHeight w:val="85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10、开放时间：早晨6：00至晚上22：00，节假日、重大活动延长至23：00，准时开放，不得晚开早关门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部分公厕依据24小时公厕进行管理。</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发现一次扣3分。</w:t>
            </w:r>
            <w:r/>
          </w:p>
        </w:tc>
      </w:tr>
      <w:tr>
        <w:trPr>
          <w:trHeight w:val="6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11、公厕免费对外开放，不得擅自收费和变相收费。</w:t>
            </w:r>
            <w:r>
              <w:rPr>
                <w:rFonts w:hint="eastAsia" w:ascii="宋体" w:hAnsi="宋体" w:eastAsia="宋体" w:cs="宋体"/>
                <w:sz w:val="24"/>
                <w:szCs w:val="24"/>
                <w:lang w:val="en-US" w:eastAsia="zh-CN"/>
              </w:rPr>
              <w:t xml:space="preserve">公厕内不得有任何商业行为（包括自动贩卖机等）。</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发现一次扣3分。</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12、保洁员统一着环卫工作服。</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发现不统一着装每次扣1分。</w:t>
            </w:r>
            <w:r/>
          </w:p>
        </w:tc>
      </w:tr>
      <w:tr>
        <w:trPr>
          <w:trHeight w:val="55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left"/>
              <w:spacing w:line="380" w:lineRule="exact"/>
              <w:widowControl/>
              <w:rPr>
                <w:rFonts w:hint="eastAsia" w:ascii="宋体" w:hAnsi="宋体" w:eastAsia="宋体" w:cs="宋体"/>
                <w:b/>
                <w:sz w:val="24"/>
                <w:szCs w:val="24"/>
              </w:rPr>
            </w:pPr>
            <w:r>
              <w:rPr>
                <w:rFonts w:hint="eastAsia" w:ascii="宋体" w:hAnsi="宋体" w:eastAsia="宋体" w:cs="宋体"/>
                <w:sz w:val="24"/>
                <w:szCs w:val="24"/>
              </w:rPr>
              <w:t xml:space="preserve">（二）巡回保洁管理公厕</w:t>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1、公厕有专人保洁管理，管理制度张贴在公厕外（大门外）墙壁上。规范设置公厕导向牌、男女标识牌、无障碍标志等标识。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缺一项扣2分。</w:t>
            </w:r>
            <w:r/>
          </w:p>
        </w:tc>
      </w:tr>
      <w:tr>
        <w:trPr>
          <w:trHeight w:val="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2、每天上午、下午和夜晚各全面清洗打扫一次，各时间段内再巡回保洁一次。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少一次扣2分。</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3、消毒及时(消毒时间为每年4月至11月)，无蛆、无蝇、无蛛网。</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发现一项扣1分。</w:t>
            </w:r>
            <w:r/>
          </w:p>
        </w:tc>
      </w:tr>
      <w:tr>
        <w:trPr>
          <w:trHeight w:val="10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4、室内地面清洁、无积水、无积尿，隔位板、窗台、室内墙裙(瓷砖部分)等无积灰。周围3-5米内的地面、绿化带、外墙面清，无垃圾杂物、无乱牵乱挂、乱涂乱画，张贴广告、寄养动物等现象。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发现一项扣1分。</w:t>
            </w:r>
            <w:r/>
          </w:p>
        </w:tc>
      </w:tr>
      <w:tr>
        <w:trPr>
          <w:trHeight w:val="6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5、室内外无蛛网、无乱张贴。不得放置积尿桶。</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蛛网：2.5米以上三只扣1分，2.5米以下二只扣1分，乱张贴一张扣1分。发现积尿桶一只扣1分。</w:t>
            </w:r>
            <w:r/>
          </w:p>
        </w:tc>
      </w:tr>
      <w:tr>
        <w:trP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6、倒粪口无粪斑。粪池每</w:t>
            </w:r>
            <w:r>
              <w:rPr>
                <w:rFonts w:hint="eastAsia" w:ascii="宋体" w:hAnsi="宋体" w:eastAsia="宋体" w:cs="宋体"/>
                <w:sz w:val="24"/>
                <w:szCs w:val="24"/>
                <w:lang w:val="en-US" w:eastAsia="zh-CN"/>
              </w:rPr>
              <w:t xml:space="preserve">季度</w:t>
            </w:r>
            <w:r>
              <w:rPr>
                <w:rFonts w:hint="eastAsia" w:ascii="宋体" w:hAnsi="宋体" w:eastAsia="宋体" w:cs="宋体"/>
                <w:sz w:val="24"/>
                <w:szCs w:val="24"/>
              </w:rPr>
              <w:t xml:space="preserve">清坑一次，粪池无外溢。</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粪斑一处扣1分。外溢一次扣3分，清坑缺一次/只扣3分。</w:t>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7、大小便池（槽）内无尿垢、无粪便堆积。</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有一项扣1分。</w:t>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8、洗刷池储水量不少于池容积的60%。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无水扣5分，储水量少于池容积的60%扣3分。</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9、设施设备(照明、水龙头、水表、粪池井盖等)完好，运行正常(发现问题24小时内解决)。</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不完好每项扣2分，不运行扣3分。</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10、保洁员统一着环卫工作服。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发现不统一着装每次扣1分。</w:t>
            </w:r>
            <w:r/>
          </w:p>
        </w:tc>
      </w:tr>
      <w:tr>
        <w:trPr>
          <w:trHeight w:val="48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优质服务</w:t>
            </w:r>
            <w:r/>
          </w:p>
        </w:tc>
      </w:tr>
      <w:tr>
        <w:trPr>
          <w:trHeight w:val="9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1、各类投诉处理反馈及时，无新闻媒体曝光。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处理反馈不及时，每件1分；发生新闻媒体曝光的，经核实，确属作业单位责任，每次扣5分。</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2、各项创建及重大活动等环卫服务质量到位。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保障不到位，或因质量问题对保障和创建产生影响的，扣5分/次。</w:t>
            </w:r>
            <w:r/>
          </w:p>
        </w:tc>
      </w:tr>
      <w:tr>
        <w:trPr>
          <w:trHeight w:val="152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雨雪冰雹、汛期和台风等恶劣天气做好应急保障，雾霾天和高温天气增加机械化作业频次，110案件要及时处置到位。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应急保障不到位扣5分/次，雾霾天和高温天气未增加机械化作业频次扣1分/次，110案件未及时处置扣3分/次。</w:t>
            </w:r>
            <w:r/>
          </w:p>
        </w:tc>
      </w:tr>
      <w:tr>
        <w:trPr>
          <w:trHeight w:val="64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安全生产及其他</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1、环卫作业人员先培训后上岗，定期开展业务培训，并做好相应台账；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台账不完善，扣1分/次。</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2、每季度组织1次安全生产专项培训，并形成完整台账。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培训缺一次扣3分；台账不完善，扣1分/次。</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3、作业单位应每年为环卫从业人员购买保险。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未购买保险扣0.1分/人。</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4、无重大安全事故（人员、车辆）。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发生重大安全事故，经核实，确属作业单位责任，每次扣5分。</w:t>
            </w:r>
            <w:r/>
          </w:p>
        </w:tc>
      </w:tr>
    </w:tbl>
    <w:p>
      <w:pPr>
        <w:numPr>
          <w:ilvl w:val="0"/>
          <w:numId w:val="0"/>
        </w:numPr>
        <w:spacing w:line="500" w:lineRule="exact"/>
        <w:rPr>
          <w:rFonts w:hint="default" w:ascii="宋体" w:hAnsi="宋体"/>
          <w:sz w:val="24"/>
          <w:highlight w:val="none"/>
          <w:lang w:val="en-US" w:eastAsia="zh-CN"/>
        </w:rPr>
      </w:pPr>
      <w:r>
        <w:rPr>
          <w:rFonts w:hint="default" w:ascii="宋体" w:hAnsi="宋体"/>
          <w:sz w:val="24"/>
          <w:highlight w:val="none"/>
          <w:lang w:val="en-US" w:eastAsia="zh-CN"/>
        </w:rPr>
      </w:r>
      <w:r/>
    </w:p>
    <w:p>
      <w:pPr>
        <w:rPr>
          <w:rFonts w:hint="default" w:ascii="宋体" w:hAnsi="宋体"/>
          <w:b/>
          <w:bCs/>
          <w:sz w:val="24"/>
          <w:highlight w:val="none"/>
          <w:lang w:val="en-US" w:eastAsia="zh-CN"/>
        </w:rPr>
      </w:pPr>
      <w:r>
        <w:rPr>
          <w:rFonts w:hint="default" w:ascii="宋体" w:hAnsi="宋体"/>
          <w:b/>
          <w:bCs/>
          <w:sz w:val="24"/>
          <w:highlight w:val="none"/>
          <w:lang w:val="en-US" w:eastAsia="zh-CN"/>
        </w:rPr>
      </w:r>
      <w:r/>
    </w:p>
    <w:p>
      <w:pPr>
        <w:rPr>
          <w:rFonts w:hint="eastAsia"/>
          <w:lang w:val="en-US" w:eastAsia="zh-CN"/>
        </w:rPr>
      </w:pPr>
      <w:r>
        <w:rPr>
          <w:rFonts w:hint="eastAsia"/>
          <w:lang w:val="en-US" w:eastAsia="zh-CN"/>
        </w:rPr>
      </w:r>
      <w:r/>
    </w:p>
    <w:p>
      <w:pPr>
        <w:pStyle w:val="1279"/>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279"/>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279"/>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pStyle w:val="128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rPr>
          <w:rFonts w:hint="eastAsia"/>
          <w:b/>
          <w:bCs/>
          <w:sz w:val="44"/>
          <w:szCs w:val="44"/>
          <w:lang w:val="en-US" w:eastAsia="zh-CN"/>
        </w:rPr>
      </w:pPr>
      <w:r>
        <w:rPr>
          <w:rFonts w:hint="eastAsia"/>
          <w:b/>
          <w:bCs/>
          <w:sz w:val="44"/>
          <w:szCs w:val="44"/>
          <w:lang w:val="en-US" w:eastAsia="zh-CN"/>
        </w:rPr>
        <w:t xml:space="preserve">四、合同书(格式)</w:t>
      </w:r>
      <w:r/>
    </w:p>
    <w:p>
      <w:pPr>
        <w:pStyle w:val="1279"/>
        <w:rPr>
          <w:rFonts w:hint="default"/>
          <w:lang w:val="en-US" w:eastAsia="zh-CN"/>
        </w:rPr>
      </w:pPr>
      <w:r>
        <w:rPr>
          <w:rFonts w:hint="default"/>
          <w:lang w:val="en-US" w:eastAsia="zh-CN"/>
        </w:rPr>
      </w:r>
      <w:r/>
    </w:p>
    <w:p>
      <w:pPr>
        <w:pStyle w:val="1263"/>
        <w:jc w:val="center"/>
        <w:rPr>
          <w:rFonts w:hint="eastAsia" w:ascii="宋体" w:hAnsi="宋体" w:eastAsia="宋体" w:cs="宋体"/>
          <w:b/>
          <w:bCs/>
          <w:sz w:val="30"/>
          <w:szCs w:val="30"/>
        </w:rPr>
      </w:pPr>
      <w:r>
        <w:rPr>
          <w:rFonts w:hint="eastAsia" w:ascii="宋体" w:hAnsi="宋体" w:eastAsia="宋体" w:cs="宋体"/>
          <w:b/>
          <w:bCs/>
          <w:sz w:val="30"/>
          <w:szCs w:val="30"/>
          <w:lang w:val="en-US" w:eastAsia="zh-CN"/>
        </w:rPr>
        <w:t xml:space="preserve">高新产业区A区、高新产业区B区、空港经济开发区(硕放街道)标段合同如下：</w:t>
      </w:r>
      <w:r/>
    </w:p>
    <w:p>
      <w:pPr>
        <w:spacing w:line="360" w:lineRule="auto"/>
        <w:rPr>
          <w:rFonts w:hint="eastAsia" w:ascii="宋体" w:hAnsi="宋体" w:eastAsia="宋体"/>
          <w:sz w:val="24"/>
          <w:lang w:eastAsia="zh-CN"/>
        </w:rPr>
      </w:pPr>
      <w:r>
        <w:rPr>
          <w:rFonts w:hint="eastAsia" w:ascii="宋体" w:hAnsi="宋体"/>
          <w:sz w:val="24"/>
        </w:rPr>
        <w:t xml:space="preserve">甲方（采购方）：</w:t>
      </w:r>
      <w:r>
        <w:rPr>
          <w:rFonts w:hint="eastAsia" w:ascii="宋体" w:hAnsi="宋体"/>
          <w:sz w:val="24"/>
          <w:highlight w:val="none"/>
          <w:lang w:eastAsia="zh-CN"/>
        </w:rPr>
        <w:t xml:space="preserve">无锡国家高新技术产业开发区（无锡市新吴区）城市管理局</w:t>
      </w:r>
      <w:r/>
    </w:p>
    <w:p>
      <w:pPr>
        <w:spacing w:line="360" w:lineRule="auto"/>
        <w:rPr>
          <w:rFonts w:hint="eastAsia" w:ascii="宋体" w:hAnsi="宋体"/>
          <w:sz w:val="24"/>
        </w:rPr>
      </w:pPr>
      <w:r>
        <w:rPr>
          <w:rFonts w:hint="eastAsia" w:ascii="宋体" w:hAnsi="宋体"/>
          <w:sz w:val="24"/>
        </w:rPr>
        <w:t xml:space="preserve">乙方（中标方）： </w:t>
      </w:r>
      <w:r/>
    </w:p>
    <w:p>
      <w:pPr>
        <w:jc w:val="left"/>
        <w:spacing w:line="360" w:lineRule="auto"/>
        <w:tabs>
          <w:tab w:val="left" w:pos="8640" w:leader="none"/>
        </w:tabs>
        <w:rPr>
          <w:rFonts w:hint="eastAsia" w:ascii="宋体" w:hAnsi="宋体"/>
          <w:sz w:val="24"/>
        </w:rPr>
      </w:pPr>
      <w:r>
        <w:rPr>
          <w:rFonts w:hint="eastAsia" w:ascii="宋体" w:hAnsi="宋体"/>
          <w:sz w:val="24"/>
        </w:rPr>
        <w:t xml:space="preserve">    为加快推进环卫作业市场规范发展，全面提高环境卫生服务质量，创造良好的人居环境。通过面向社会公开招标，乙方获得</w:t>
      </w:r>
      <w:r>
        <w:rPr>
          <w:rFonts w:hint="eastAsia" w:ascii="宋体" w:hAnsi="宋体"/>
          <w:sz w:val="24"/>
          <w:lang w:eastAsia="zh-CN"/>
        </w:rPr>
        <w:t xml:space="preserve">新吴区</w:t>
      </w:r>
      <w:r>
        <w:rPr>
          <w:rFonts w:hint="default" w:ascii="宋体" w:hAnsi="宋体" w:cs="宋体"/>
          <w:color w:val="auto"/>
          <w:sz w:val="24"/>
          <w:szCs w:val="24"/>
          <w:highlight w:val="none"/>
          <w:lang w:val="en-US" w:eastAsia="zh-CN"/>
        </w:rPr>
        <w:t xml:space="preserve">高新产业区A区</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高新产业区B区</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空港经济开发区(硕放街道)</w:t>
      </w:r>
      <w:r>
        <w:rPr>
          <w:rFonts w:hint="eastAsia" w:ascii="宋体" w:hAnsi="宋体"/>
          <w:sz w:val="24"/>
        </w:rPr>
        <w:t xml:space="preserve">环卫一体化作业任务。经甲乙双方协商一致，订立服务合同如下：</w:t>
      </w:r>
      <w:r/>
    </w:p>
    <w:p>
      <w:pPr>
        <w:spacing w:line="360" w:lineRule="auto"/>
        <w:rPr>
          <w:rFonts w:hint="eastAsia" w:ascii="宋体" w:hAnsi="宋体"/>
          <w:b/>
          <w:bCs/>
          <w:sz w:val="24"/>
        </w:rPr>
      </w:pPr>
      <w:r>
        <w:rPr>
          <w:rFonts w:hint="eastAsia" w:ascii="宋体" w:hAnsi="宋体"/>
          <w:b/>
          <w:bCs/>
          <w:sz w:val="24"/>
        </w:rPr>
        <w:t xml:space="preserve">一、道路综合保洁任务</w:t>
      </w:r>
      <w:r/>
    </w:p>
    <w:p>
      <w:pPr>
        <w:ind w:firstLine="482"/>
        <w:spacing w:line="360" w:lineRule="auto"/>
        <w:rPr>
          <w:rFonts w:hint="default" w:ascii="宋体" w:hAnsi="宋体"/>
          <w:b w:val="0"/>
          <w:bCs w:val="0"/>
          <w:sz w:val="24"/>
          <w:highlight w:val="none"/>
          <w:lang w:val="en-US"/>
        </w:rPr>
      </w:pPr>
      <w:r>
        <w:rPr>
          <w:rFonts w:hint="eastAsia" w:ascii="宋体" w:hAnsi="宋体" w:eastAsia="宋体" w:cs="Times New Roman"/>
          <w:b/>
          <w:bCs/>
          <w:sz w:val="24"/>
          <w:highlight w:val="none"/>
          <w:lang w:val="en-US" w:eastAsia="zh-CN"/>
        </w:rPr>
        <w:t xml:space="preserve">作业明细详见另附</w:t>
      </w:r>
      <w:r>
        <w:rPr>
          <w:rFonts w:hint="eastAsia" w:ascii="宋体" w:hAnsi="宋体" w:cs="Times New Roman"/>
          <w:b/>
          <w:bCs/>
          <w:sz w:val="24"/>
          <w:highlight w:val="none"/>
          <w:lang w:val="en-US" w:eastAsia="zh-CN"/>
        </w:rPr>
        <w:t xml:space="preserve">的各标段</w:t>
      </w:r>
      <w:r>
        <w:rPr>
          <w:rFonts w:hint="eastAsia" w:ascii="宋体" w:hAnsi="宋体" w:eastAsia="宋体" w:cs="Times New Roman"/>
          <w:b/>
          <w:bCs/>
          <w:sz w:val="24"/>
          <w:highlight w:val="none"/>
          <w:lang w:val="en-US" w:eastAsia="zh-CN"/>
        </w:rPr>
        <w:t xml:space="preserve">清单</w:t>
      </w:r>
      <w:r>
        <w:rPr>
          <w:rFonts w:hint="eastAsia" w:ascii="宋体" w:hAnsi="宋体" w:cs="Times New Roman"/>
          <w:b/>
          <w:bCs/>
          <w:sz w:val="24"/>
          <w:highlight w:val="none"/>
          <w:lang w:val="en-US" w:eastAsia="zh-CN"/>
        </w:rPr>
        <w:t xml:space="preserve">明细。</w:t>
      </w:r>
      <w:r/>
    </w:p>
    <w:p>
      <w:pPr>
        <w:numPr>
          <w:ilvl w:val="0"/>
          <w:numId w:val="3"/>
        </w:numPr>
        <w:spacing w:line="360" w:lineRule="auto"/>
        <w:rPr>
          <w:rFonts w:hint="eastAsia" w:ascii="宋体" w:hAnsi="宋体"/>
          <w:b/>
          <w:bCs/>
          <w:sz w:val="24"/>
          <w:lang w:val="en-US" w:eastAsia="zh-CN"/>
        </w:rPr>
      </w:pPr>
      <w:r>
        <w:rPr>
          <w:rFonts w:hint="eastAsia" w:ascii="宋体" w:hAnsi="宋体"/>
          <w:b/>
          <w:bCs/>
          <w:sz w:val="24"/>
        </w:rPr>
        <w:t xml:space="preserve">服务期限</w:t>
      </w:r>
      <w:r>
        <w:rPr>
          <w:rFonts w:hint="eastAsia" w:ascii="宋体" w:hAnsi="宋体"/>
          <w:b/>
          <w:bCs/>
          <w:sz w:val="24"/>
          <w:lang w:val="en-US" w:eastAsia="zh-CN"/>
        </w:rPr>
        <w:t xml:space="preserve">和其他</w:t>
      </w:r>
      <w:r/>
    </w:p>
    <w:p>
      <w:pP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eastAsia" w:ascii="宋体" w:hAnsi="宋体"/>
          <w:sz w:val="24"/>
          <w:highlight w:val="none"/>
        </w:rPr>
        <w:t xml:space="preserve">服务期限为</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年，自</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至</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日。根据考核情况，合格后合同一年一签</w:t>
      </w:r>
      <w:r>
        <w:rPr>
          <w:rFonts w:hint="eastAsia" w:ascii="宋体" w:hAnsi="宋体"/>
          <w:sz w:val="24"/>
          <w:highlight w:val="none"/>
          <w:lang w:eastAsia="zh-CN"/>
        </w:rPr>
        <w:t xml:space="preserve">；</w:t>
      </w:r>
      <w:r/>
    </w:p>
    <w:p>
      <w:pPr>
        <w:numPr>
          <w:ilvl w:val="0"/>
          <w:numId w:val="0"/>
        </w:numPr>
        <w:spacing w:line="360" w:lineRule="auto"/>
        <w:rPr>
          <w:rFonts w:hint="eastAsia" w:ascii="宋体" w:hAnsi="宋体"/>
          <w:b w:val="0"/>
          <w:bCs w:val="0"/>
          <w:sz w:val="24"/>
          <w:highlight w:val="none"/>
          <w:u w:val="single"/>
          <w:lang w:val="en-US" w:eastAsia="zh-CN"/>
        </w:rPr>
      </w:pPr>
      <w:r>
        <w:rPr>
          <w:rFonts w:hint="eastAsia" w:ascii="宋体" w:hAnsi="宋体"/>
          <w:b w:val="0"/>
          <w:bCs w:val="0"/>
          <w:sz w:val="24"/>
          <w:highlight w:val="none"/>
          <w:lang w:val="en-US" w:eastAsia="zh-CN"/>
        </w:rPr>
        <w:t xml:space="preserve">2.采购编号为</w:t>
      </w:r>
      <w:r>
        <w:rPr>
          <w:rFonts w:hint="eastAsia" w:ascii="宋体" w:hAnsi="宋体"/>
          <w:b w:val="0"/>
          <w:bCs w:val="0"/>
          <w:sz w:val="24"/>
          <w:highlight w:val="none"/>
          <w:u w:val="single"/>
          <w:lang w:val="en-US" w:eastAsia="zh-CN"/>
        </w:rPr>
        <w:t xml:space="preserve">          </w:t>
      </w:r>
      <w:r>
        <w:rPr>
          <w:rFonts w:hint="eastAsia" w:ascii="宋体" w:hAnsi="宋体"/>
          <w:b w:val="0"/>
          <w:bCs w:val="0"/>
          <w:sz w:val="24"/>
          <w:highlight w:val="none"/>
          <w:u w:val="none"/>
          <w:lang w:val="en-US" w:eastAsia="zh-CN"/>
        </w:rPr>
        <w:t xml:space="preserve">；</w:t>
      </w:r>
      <w:r/>
    </w:p>
    <w:p>
      <w:pPr>
        <w:numPr>
          <w:ilvl w:val="0"/>
          <w:numId w:val="0"/>
        </w:numPr>
        <w:spacing w:line="360" w:lineRule="auto"/>
        <w:rPr>
          <w:rFonts w:hint="eastAsia" w:ascii="宋体" w:hAnsi="宋体"/>
          <w:b w:val="0"/>
          <w:bCs w:val="0"/>
          <w:sz w:val="24"/>
          <w:highlight w:val="none"/>
          <w:lang w:val="en-US" w:eastAsia="zh-CN"/>
        </w:rPr>
      </w:pPr>
      <w:r>
        <w:rPr>
          <w:rFonts w:hint="eastAsia" w:ascii="宋体" w:hAnsi="宋体"/>
          <w:b w:val="0"/>
          <w:bCs w:val="0"/>
          <w:sz w:val="24"/>
          <w:highlight w:val="none"/>
          <w:lang w:val="en-US" w:eastAsia="zh-CN"/>
        </w:rPr>
        <w:t xml:space="preserve">3.服务地点和方式</w:t>
      </w:r>
      <w:r>
        <w:rPr>
          <w:rFonts w:hint="eastAsia" w:ascii="宋体" w:hAnsi="宋体"/>
          <w:b w:val="0"/>
          <w:bCs w:val="0"/>
          <w:sz w:val="24"/>
          <w:highlight w:val="none"/>
          <w:u w:val="single"/>
          <w:lang w:val="en-US" w:eastAsia="zh-CN"/>
        </w:rPr>
        <w:t xml:space="preserve">          </w:t>
      </w:r>
      <w:r>
        <w:rPr>
          <w:rFonts w:hint="eastAsia" w:ascii="宋体" w:hAnsi="宋体"/>
          <w:b w:val="0"/>
          <w:bCs w:val="0"/>
          <w:sz w:val="24"/>
          <w:highlight w:val="none"/>
          <w:lang w:val="en-US" w:eastAsia="zh-CN"/>
        </w:rPr>
        <w:t xml:space="preserve">。 </w:t>
      </w:r>
      <w:r/>
    </w:p>
    <w:p>
      <w:pPr>
        <w:spacing w:line="360" w:lineRule="auto"/>
        <w:rPr>
          <w:rFonts w:hint="eastAsia" w:ascii="宋体" w:hAnsi="宋体"/>
          <w:b/>
          <w:bCs/>
          <w:sz w:val="24"/>
        </w:rPr>
      </w:pPr>
      <w:r>
        <w:rPr>
          <w:rFonts w:hint="eastAsia" w:ascii="宋体" w:hAnsi="宋体"/>
          <w:b/>
          <w:bCs/>
          <w:sz w:val="24"/>
        </w:rPr>
        <w:t xml:space="preserve">三、中标金额及付款方法</w:t>
      </w:r>
      <w:r/>
    </w:p>
    <w:p>
      <w:pPr>
        <w:spacing w:line="360" w:lineRule="auto"/>
        <w:rPr>
          <w:rFonts w:hint="eastAsia" w:ascii="宋体" w:hAnsi="宋体"/>
          <w:b/>
          <w:bCs/>
          <w:sz w:val="24"/>
          <w:highlight w:val="none"/>
        </w:rPr>
      </w:pPr>
      <w:r>
        <w:rPr>
          <w:rFonts w:hint="eastAsia" w:ascii="宋体" w:hAnsi="宋体"/>
          <w:b/>
          <w:bCs/>
          <w:sz w:val="24"/>
          <w:highlight w:val="none"/>
        </w:rPr>
        <w:t xml:space="preserve">乙方中标总金额为</w:t>
      </w:r>
      <w:r>
        <w:rPr>
          <w:rFonts w:hint="eastAsia" w:ascii="宋体" w:hAnsi="宋体"/>
          <w:b/>
          <w:bCs/>
          <w:sz w:val="24"/>
          <w:highlight w:val="none"/>
          <w:u w:val="single"/>
        </w:rPr>
        <w:t xml:space="preserve">        </w:t>
      </w:r>
      <w:r>
        <w:rPr>
          <w:rFonts w:hint="eastAsia" w:ascii="宋体" w:hAnsi="宋体"/>
          <w:b/>
          <w:bCs/>
          <w:sz w:val="24"/>
          <w:highlight w:val="none"/>
        </w:rPr>
        <w:t xml:space="preserve">万元。（三年）</w:t>
      </w:r>
      <w:r/>
    </w:p>
    <w:p>
      <w:pPr>
        <w:spacing w:line="360" w:lineRule="auto"/>
        <w:rPr>
          <w:rFonts w:hint="eastAsia" w:ascii="宋体" w:hAnsi="宋体"/>
          <w:sz w:val="24"/>
          <w:highlight w:val="none"/>
        </w:rPr>
      </w:pPr>
      <w:r>
        <w:rPr>
          <w:rFonts w:hint="eastAsia" w:ascii="宋体" w:hAnsi="宋体"/>
          <w:sz w:val="24"/>
          <w:highlight w:val="none"/>
        </w:rPr>
        <w:t xml:space="preserve">乙方中标年合同金额为：</w:t>
      </w:r>
      <w:r>
        <w:rPr>
          <w:rFonts w:hint="eastAsia" w:ascii="宋体" w:hAnsi="宋体"/>
          <w:sz w:val="24"/>
          <w:highlight w:val="none"/>
          <w:u w:val="single"/>
        </w:rPr>
        <w:t xml:space="preserve">      </w:t>
      </w:r>
      <w:r>
        <w:rPr>
          <w:rFonts w:hint="eastAsia" w:ascii="宋体" w:hAnsi="宋体"/>
          <w:sz w:val="24"/>
          <w:highlight w:val="none"/>
        </w:rPr>
        <w:t xml:space="preserve">万元。（年合同金额=中标总金额÷3）</w:t>
      </w:r>
      <w:r/>
    </w:p>
    <w:p>
      <w:pPr>
        <w:ind w:firstLine="480"/>
        <w:jc w:val="left"/>
        <w:spacing w:line="360" w:lineRule="auto"/>
        <w:shd w:val="clear" w:color="auto" w:fill="ffffff"/>
        <w:widowControl/>
        <w:rPr>
          <w:rFonts w:hint="eastAsia" w:ascii="宋体" w:hAnsi="宋体"/>
          <w:sz w:val="24"/>
          <w:highlight w:val="none"/>
          <w:lang w:val="en-US" w:eastAsia="zh-CN"/>
        </w:rPr>
      </w:pPr>
      <w:r>
        <w:rPr>
          <w:rFonts w:hint="eastAsia" w:ascii="宋体" w:hAnsi="宋体"/>
          <w:sz w:val="24"/>
          <w:highlight w:val="none"/>
        </w:rPr>
        <w:t xml:space="preserve">付款方法：每季度按实际产生费用的80%支付，服务期满结束后按考核综合得分并经审计结束后一次性付清余款</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如中标供应商是中小企业，按《保障中小企业款项支</w:t>
      </w:r>
      <w:r/>
    </w:p>
    <w:p>
      <w:pPr>
        <w:jc w:val="left"/>
        <w:spacing w:line="360" w:lineRule="auto"/>
        <w:shd w:val="clear" w:color="auto" w:fill="ffffff"/>
        <w:widowControl/>
        <w:rPr>
          <w:rFonts w:hint="default" w:ascii="宋体" w:hAnsi="宋体"/>
          <w:sz w:val="24"/>
          <w:highlight w:val="none"/>
          <w:lang w:val="en-US" w:eastAsia="zh-CN"/>
        </w:rPr>
      </w:pPr>
      <w:r>
        <w:rPr>
          <w:rFonts w:hint="eastAsia" w:ascii="宋体" w:hAnsi="宋体"/>
          <w:sz w:val="24"/>
          <w:highlight w:val="none"/>
          <w:lang w:val="en-US" w:eastAsia="zh-CN"/>
        </w:rPr>
        <w:t xml:space="preserve">付条例》(国务院令第802号)执行。</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高新产业区A区</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万元由无锡国家高新技术产业开发区(无锡市新吴区)城市管理局支付，其余由无锡市新吴区人民政府旺庄街道办事处支付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高新产业区B区</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空港经济开发区（硕放街道）</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万元由无锡国家高新技术产业开发区(无锡市新吴区)城市管理局支付，其余由无锡市新吴区人民政府硕放街道办事处支付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最终结算以审定价为准。具体付款进度按财政拨付进度为准</w:t>
      </w:r>
      <w:r>
        <w:rPr>
          <w:rFonts w:hint="eastAsia" w:ascii="宋体" w:hAnsi="宋体"/>
          <w:sz w:val="24"/>
          <w:highlight w:val="none"/>
          <w:lang w:eastAsia="zh-CN"/>
        </w:rPr>
        <w:t xml:space="preserve">。</w:t>
      </w:r>
      <w:r/>
    </w:p>
    <w:p>
      <w:pPr>
        <w:ind w:firstLine="480"/>
        <w:jc w:val="left"/>
        <w:spacing w:line="360" w:lineRule="auto"/>
        <w:tabs>
          <w:tab w:val="left" w:pos="8640" w:leader="none"/>
        </w:tabs>
        <w:rPr>
          <w:rFonts w:hint="eastAsia" w:ascii="宋体" w:hAnsi="宋体"/>
          <w:sz w:val="24"/>
          <w:highlight w:val="none"/>
        </w:rPr>
      </w:pPr>
      <w:r>
        <w:rPr>
          <w:rFonts w:hint="eastAsia" w:ascii="宋体" w:hAnsi="宋体"/>
          <w:sz w:val="24"/>
          <w:highlight w:val="none"/>
        </w:rPr>
        <w:t xml:space="preserve">审计费承担依据“锡新管发[2005]363号”文第32条规定:单项工程结算审计核减额超过10%，由编制竣工决算的施工单位</w:t>
      </w:r>
      <w:r>
        <w:rPr>
          <w:rFonts w:hint="eastAsia" w:ascii="宋体" w:hAnsi="宋体"/>
          <w:sz w:val="24"/>
          <w:highlight w:val="none"/>
          <w:lang w:val="en-US" w:eastAsia="zh-CN"/>
        </w:rPr>
        <w:t xml:space="preserve">承担</w:t>
      </w:r>
      <w:r>
        <w:rPr>
          <w:rFonts w:hint="eastAsia" w:ascii="宋体" w:hAnsi="宋体"/>
          <w:sz w:val="24"/>
          <w:highlight w:val="none"/>
        </w:rPr>
        <w:t xml:space="preserve">全</w:t>
      </w:r>
      <w:r>
        <w:rPr>
          <w:rFonts w:hint="eastAsia" w:ascii="宋体" w:hAnsi="宋体"/>
          <w:sz w:val="24"/>
          <w:highlight w:val="none"/>
        </w:rPr>
        <w:t xml:space="preserve">部审计费用，如果经审计后的审计核减额在8%-10%(含10%)之间，则由编制竣工决算的施工单位承担全部审计费用的80%;如果经审计后的审计核减额在5%-8%（含8%）之间，则由编制竣工决算的施工单位承担全部审计费用的 50%；审计核减率在 5%(含 5%)以下，审计费由甲方承担。若工程结算核减率超 5%，则施工结算总价核减超过 5%部分按照 10%比例从结算审定价中扣除，用于奖励结算审计单位。若工程结算核减率超过 15%，列入无锡高新区（新吴区）政府投资项目黑名单，限制承接无锡高新区（新吴区）政府投资项目。</w:t>
      </w:r>
      <w:r/>
    </w:p>
    <w:p>
      <w:pPr>
        <w:jc w:val="left"/>
        <w:spacing w:line="360" w:lineRule="auto"/>
        <w:shd w:val="clear" w:color="auto" w:fill="ffffff"/>
        <w:widowControl/>
        <w:rPr>
          <w:rFonts w:hint="eastAsia" w:ascii="宋体" w:hAnsi="宋体"/>
          <w:b/>
          <w:bCs/>
          <w:sz w:val="24"/>
          <w:highlight w:val="none"/>
        </w:rPr>
      </w:pPr>
      <w:r>
        <w:rPr>
          <w:rFonts w:hint="eastAsia" w:ascii="宋体" w:hAnsi="宋体"/>
          <w:b/>
          <w:bCs/>
          <w:sz w:val="24"/>
          <w:highlight w:val="none"/>
        </w:rPr>
        <w:t xml:space="preserve">四、道路综合保洁规范及质量标准</w:t>
      </w:r>
      <w:r/>
    </w:p>
    <w:p>
      <w:pPr>
        <w:pStyle w:val="1287"/>
        <w:ind w:left="479" w:firstLine="0"/>
        <w:spacing w:line="360" w:lineRule="auto"/>
        <w:rPr>
          <w:rFonts w:hint="default" w:ascii="宋体" w:hAnsi="宋体" w:eastAsia="宋体"/>
          <w:bCs/>
          <w:highlight w:val="none"/>
          <w:lang w:val="en-US" w:eastAsia="zh-CN"/>
        </w:rPr>
      </w:pPr>
      <w:r>
        <w:rPr>
          <w:rFonts w:hint="eastAsia" w:ascii="宋体" w:hAnsi="宋体" w:eastAsia="宋体"/>
          <w:bCs/>
          <w:highlight w:val="none"/>
        </w:rPr>
        <w:t xml:space="preserve">1.服务内容：</w:t>
      </w:r>
      <w:r>
        <w:rPr>
          <w:rFonts w:hint="eastAsia" w:ascii="宋体" w:hAnsi="宋体" w:eastAsia="宋体"/>
          <w:bCs/>
          <w:highlight w:val="none"/>
          <w:lang w:val="en-US" w:eastAsia="zh-CN"/>
        </w:rPr>
        <w:t xml:space="preserve">主要包括对</w:t>
      </w:r>
      <w:r>
        <w:rPr>
          <w:rFonts w:hint="default" w:ascii="宋体" w:hAnsi="宋体" w:eastAsia="宋体"/>
          <w:bCs/>
          <w:highlight w:val="none"/>
          <w:lang w:val="en-US" w:eastAsia="zh-CN"/>
        </w:rPr>
        <w:t xml:space="preserve">高新产业区A区</w:t>
      </w:r>
      <w:r>
        <w:rPr>
          <w:rFonts w:hint="eastAsia" w:ascii="宋体" w:hAnsi="宋体" w:eastAsia="宋体"/>
          <w:bCs/>
          <w:highlight w:val="none"/>
          <w:lang w:val="en-US" w:eastAsia="zh-CN"/>
        </w:rPr>
        <w:t xml:space="preserve">、</w:t>
      </w:r>
      <w:r>
        <w:rPr>
          <w:rFonts w:hint="default" w:ascii="宋体" w:hAnsi="宋体" w:eastAsia="宋体"/>
          <w:bCs/>
          <w:highlight w:val="none"/>
          <w:lang w:val="en-US" w:eastAsia="zh-CN"/>
        </w:rPr>
        <w:t xml:space="preserve">高新产业区B区</w:t>
      </w:r>
      <w:r>
        <w:rPr>
          <w:rFonts w:hint="eastAsia" w:ascii="宋体" w:hAnsi="宋体" w:eastAsia="宋体"/>
          <w:bCs/>
          <w:highlight w:val="none"/>
          <w:lang w:val="en-US" w:eastAsia="zh-CN"/>
        </w:rPr>
        <w:t xml:space="preserve">、</w:t>
      </w:r>
      <w:r>
        <w:rPr>
          <w:rFonts w:hint="default" w:ascii="宋体" w:hAnsi="宋体" w:eastAsia="宋体"/>
          <w:bCs/>
          <w:highlight w:val="none"/>
          <w:lang w:val="en-US" w:eastAsia="zh-CN"/>
        </w:rPr>
        <w:t xml:space="preserve">空港经济开发区(硕放街道)</w:t>
      </w:r>
      <w:r>
        <w:rPr>
          <w:rFonts w:hint="eastAsia" w:ascii="宋体" w:hAnsi="宋体" w:eastAsia="宋体"/>
          <w:bCs/>
          <w:highlight w:val="none"/>
          <w:lang w:val="en-US" w:eastAsia="zh-CN"/>
        </w:rPr>
        <w:t xml:space="preserve">范围内的各类道路（含城市道路、城市快速路等）、绿化带（含</w:t>
      </w:r>
      <w:r>
        <w:rPr>
          <w:rFonts w:hint="default" w:ascii="宋体" w:hAnsi="宋体" w:eastAsia="宋体"/>
          <w:bCs/>
          <w:highlight w:val="none"/>
          <w:lang w:val="en-US" w:eastAsia="zh-CN"/>
        </w:rPr>
        <w:t xml:space="preserve">小游园、步道）、道路两侧公共场所（含商铺门前道路、广场）、人行天桥、人行地下通道清扫保洁，以及沿路果壳箱清洗、护栏擦洗、公厕管养、沿街商铺生活垃圾收集等作业任务。</w:t>
      </w:r>
      <w:r/>
    </w:p>
    <w:p>
      <w:pPr>
        <w:pStyle w:val="1287"/>
        <w:ind w:left="479" w:firstLine="0"/>
        <w:spacing w:line="360" w:lineRule="auto"/>
        <w:rPr>
          <w:rFonts w:hint="eastAsia" w:ascii="宋体" w:hAnsi="宋体" w:eastAsia="宋体"/>
          <w:bCs/>
          <w:lang w:val="en-US" w:eastAsia="zh-CN"/>
        </w:rPr>
      </w:pPr>
      <w:r>
        <w:rPr>
          <w:rFonts w:hint="eastAsia" w:ascii="宋体" w:hAnsi="宋体" w:eastAsia="宋体"/>
          <w:bCs/>
          <w:highlight w:val="none"/>
        </w:rPr>
        <w:t xml:space="preserve">2.质量要求：符合《无锡市城市环境卫生作业服务质量标准</w:t>
      </w:r>
      <w:r>
        <w:rPr>
          <w:rFonts w:hint="eastAsia" w:ascii="宋体" w:hAnsi="宋体" w:eastAsia="宋体"/>
          <w:bCs/>
        </w:rPr>
        <w:t xml:space="preserve">（修订稿）》（锡城管发</w:t>
      </w:r>
      <w:r>
        <w:rPr>
          <w:rFonts w:hint="eastAsia" w:ascii="宋体" w:hAnsi="宋体" w:eastAsia="宋体"/>
          <w:bCs/>
          <w:lang w:eastAsia="zh-CN"/>
        </w:rPr>
        <w:t xml:space="preserve">〔2020〕139号</w:t>
      </w:r>
      <w:r>
        <w:rPr>
          <w:rFonts w:hint="eastAsia" w:ascii="宋体" w:hAnsi="宋体" w:eastAsia="宋体"/>
          <w:bCs/>
        </w:rPr>
        <w:t xml:space="preserve">）</w:t>
      </w:r>
      <w:r>
        <w:rPr>
          <w:rFonts w:hint="eastAsia" w:ascii="宋体" w:hAnsi="宋体" w:eastAsia="宋体"/>
          <w:bCs/>
          <w:lang w:val="en-US" w:eastAsia="zh-CN"/>
        </w:rPr>
        <w:t xml:space="preserve">和</w:t>
      </w:r>
      <w:r>
        <w:rPr>
          <w:rFonts w:hint="eastAsia" w:ascii="宋体" w:hAnsi="宋体" w:eastAsia="宋体"/>
          <w:bCs/>
        </w:rPr>
        <w:t xml:space="preserve">《</w:t>
      </w:r>
      <w:r>
        <w:rPr>
          <w:rFonts w:hint="eastAsia" w:ascii="宋体" w:hAnsi="宋体" w:eastAsia="宋体"/>
          <w:bCs/>
          <w:lang w:val="en-US" w:eastAsia="zh-CN"/>
        </w:rPr>
        <w:t xml:space="preserve">关于优化调整环卫一体化作业</w:t>
      </w:r>
      <w:r>
        <w:rPr>
          <w:rFonts w:hint="default" w:ascii="宋体" w:hAnsi="宋体" w:eastAsia="宋体"/>
          <w:bCs/>
          <w:lang w:val="en-US" w:eastAsia="zh-CN"/>
        </w:rPr>
        <w:t xml:space="preserve">质量监管办法的通知</w:t>
      </w:r>
      <w:r>
        <w:rPr>
          <w:rFonts w:hint="eastAsia" w:ascii="宋体" w:hAnsi="宋体" w:eastAsia="宋体"/>
          <w:bCs/>
        </w:rPr>
        <w:t xml:space="preserve">》（锡城管发</w:t>
      </w:r>
      <w:r>
        <w:rPr>
          <w:rFonts w:hint="eastAsia" w:ascii="宋体" w:hAnsi="宋体" w:eastAsia="宋体"/>
          <w:bCs/>
          <w:lang w:eastAsia="zh-CN"/>
        </w:rPr>
        <w:t xml:space="preserve">〔2025〕59号</w:t>
      </w:r>
      <w:r>
        <w:rPr>
          <w:rFonts w:hint="eastAsia" w:ascii="宋体" w:hAnsi="宋体" w:eastAsia="宋体"/>
          <w:bCs/>
        </w:rPr>
        <w:t xml:space="preserve">）</w:t>
      </w:r>
      <w:r>
        <w:rPr>
          <w:rFonts w:hint="eastAsia" w:ascii="宋体" w:hAnsi="宋体" w:eastAsia="宋体"/>
          <w:bCs/>
          <w:lang w:eastAsia="zh-CN"/>
        </w:rPr>
        <w:t xml:space="preserve">。</w:t>
      </w:r>
      <w:r/>
    </w:p>
    <w:p>
      <w:pPr>
        <w:pStyle w:val="1287"/>
        <w:ind w:left="479" w:firstLine="0"/>
        <w:spacing w:line="360" w:lineRule="auto"/>
        <w:rPr>
          <w:rFonts w:hint="eastAsia" w:ascii="宋体" w:hAnsi="宋体" w:eastAsia="宋体"/>
          <w:bCs/>
        </w:rPr>
      </w:pPr>
      <w:r>
        <w:rPr>
          <w:rFonts w:hint="eastAsia" w:ascii="宋体" w:hAnsi="宋体" w:eastAsia="宋体"/>
          <w:bCs/>
          <w:lang w:val="en-US" w:eastAsia="zh-CN"/>
        </w:rPr>
        <w:t xml:space="preserve">3</w:t>
      </w:r>
      <w:r>
        <w:rPr>
          <w:rFonts w:hint="eastAsia" w:ascii="宋体" w:hAnsi="宋体" w:eastAsia="宋体"/>
          <w:bCs/>
        </w:rPr>
        <w:t xml:space="preserve">.安全要求：符合相关安全管理规定，确保安全无事故。</w:t>
      </w:r>
      <w:r/>
    </w:p>
    <w:p>
      <w:pPr>
        <w:pStyle w:val="1287"/>
        <w:ind w:left="479" w:firstLine="0"/>
        <w:spacing w:line="360" w:lineRule="auto"/>
        <w:rPr>
          <w:rFonts w:hint="eastAsia" w:ascii="宋体" w:hAnsi="宋体" w:eastAsia="宋体"/>
          <w:bCs/>
        </w:rPr>
      </w:pPr>
      <w:r>
        <w:rPr>
          <w:rFonts w:hint="eastAsia" w:ascii="宋体" w:hAnsi="宋体" w:eastAsia="宋体"/>
          <w:bCs/>
          <w:lang w:val="en-US" w:eastAsia="zh-CN"/>
        </w:rPr>
        <w:t xml:space="preserve">4</w:t>
      </w:r>
      <w:r>
        <w:rPr>
          <w:rFonts w:hint="eastAsia" w:ascii="宋体" w:hAnsi="宋体" w:eastAsia="宋体"/>
          <w:bCs/>
        </w:rPr>
        <w:t xml:space="preserve">.技术要求：严格按照现行的规范标准执行。</w:t>
      </w:r>
      <w:r/>
    </w:p>
    <w:p>
      <w:pPr>
        <w:jc w:val="left"/>
        <w:spacing w:line="360" w:lineRule="auto"/>
        <w:shd w:val="clear" w:color="auto" w:fill="ffffff"/>
        <w:widowControl/>
        <w:rPr>
          <w:rFonts w:hint="eastAsia" w:ascii="宋体" w:hAnsi="宋体"/>
          <w:b/>
          <w:bCs/>
          <w:sz w:val="24"/>
        </w:rPr>
      </w:pPr>
      <w:r>
        <w:rPr>
          <w:rFonts w:hint="eastAsia" w:ascii="宋体" w:hAnsi="宋体"/>
          <w:b/>
          <w:bCs/>
          <w:sz w:val="24"/>
        </w:rPr>
        <w:t xml:space="preserve">五、甲方的权利和义务</w:t>
      </w:r>
      <w:r/>
    </w:p>
    <w:p>
      <w:pPr>
        <w:pStyle w:val="1287"/>
        <w:ind w:left="479" w:firstLine="0"/>
        <w:spacing w:line="360" w:lineRule="auto"/>
        <w:rPr>
          <w:rFonts w:hint="eastAsia" w:ascii="宋体" w:hAnsi="宋体" w:eastAsia="宋体"/>
        </w:rPr>
      </w:pPr>
      <w:r>
        <w:rPr>
          <w:rFonts w:hint="eastAsia" w:ascii="宋体" w:hAnsi="宋体" w:eastAsia="宋体"/>
        </w:rPr>
        <w:t xml:space="preserve">1、甲方的权利。</w:t>
      </w:r>
      <w:r/>
    </w:p>
    <w:p>
      <w:pPr>
        <w:pStyle w:val="1287"/>
        <w:ind w:left="479" w:firstLine="0"/>
        <w:spacing w:line="360" w:lineRule="auto"/>
        <w:rPr>
          <w:rFonts w:hint="eastAsia" w:ascii="宋体" w:hAnsi="宋体" w:eastAsia="宋体"/>
        </w:rPr>
      </w:pPr>
      <w:r>
        <w:rPr>
          <w:rFonts w:hint="eastAsia" w:ascii="宋体" w:hAnsi="宋体" w:eastAsia="宋体"/>
        </w:rPr>
        <w:t xml:space="preserve">（1）对乙方中标路段综合保洁服务质量有指导、监督、检查、考核并实施奖罚的权利。</w:t>
      </w:r>
      <w:r/>
    </w:p>
    <w:p>
      <w:pPr>
        <w:pStyle w:val="1287"/>
        <w:ind w:left="479" w:firstLine="0"/>
        <w:spacing w:line="360" w:lineRule="auto"/>
        <w:rPr>
          <w:rFonts w:hint="eastAsia" w:ascii="宋体" w:hAnsi="宋体" w:eastAsia="宋体"/>
        </w:rPr>
      </w:pPr>
      <w:r>
        <w:rPr>
          <w:rFonts w:hint="eastAsia" w:ascii="宋体" w:hAnsi="宋体" w:eastAsia="宋体"/>
        </w:rPr>
        <w:t xml:space="preserve">（2）对乙方环卫专用车辆有监督、管理的权利。</w:t>
      </w:r>
      <w:r/>
    </w:p>
    <w:p>
      <w:pPr>
        <w:pStyle w:val="1287"/>
        <w:ind w:left="479" w:firstLine="0"/>
        <w:spacing w:line="360" w:lineRule="auto"/>
        <w:rPr>
          <w:rFonts w:hint="eastAsia" w:ascii="宋体" w:hAnsi="宋体" w:eastAsia="宋体"/>
        </w:rPr>
      </w:pPr>
      <w:r>
        <w:rPr>
          <w:rFonts w:hint="eastAsia" w:ascii="宋体" w:hAnsi="宋体" w:eastAsia="宋体"/>
        </w:rPr>
        <w:t xml:space="preserve">（3）对乙方违反合同中规定义务的行为，有扣除其作业经费的权利。</w:t>
      </w:r>
      <w:r/>
    </w:p>
    <w:p>
      <w:pPr>
        <w:pStyle w:val="1287"/>
        <w:ind w:left="479" w:firstLine="0"/>
        <w:spacing w:line="360" w:lineRule="auto"/>
        <w:rPr>
          <w:rFonts w:hint="eastAsia" w:ascii="宋体" w:hAnsi="宋体" w:eastAsia="宋体"/>
        </w:rPr>
      </w:pPr>
      <w:r>
        <w:rPr>
          <w:rFonts w:hint="eastAsia" w:ascii="宋体" w:hAnsi="宋体" w:eastAsia="宋体"/>
        </w:rPr>
        <w:t xml:space="preserve">（4）对乙方违约造成不良社会影响的行为，有实施惩罚的权利。</w:t>
      </w:r>
      <w:r/>
    </w:p>
    <w:p>
      <w:pPr>
        <w:pStyle w:val="1287"/>
        <w:ind w:left="479" w:firstLine="0"/>
        <w:spacing w:line="360" w:lineRule="auto"/>
        <w:rPr>
          <w:rFonts w:hint="eastAsia" w:ascii="宋体" w:hAnsi="宋体" w:eastAsia="宋体"/>
        </w:rPr>
      </w:pPr>
      <w:r>
        <w:rPr>
          <w:rFonts w:hint="eastAsia" w:ascii="宋体" w:hAnsi="宋体" w:eastAsia="宋体"/>
        </w:rPr>
        <w:t xml:space="preserve">（5）对乙方有召开业务会议的权利。</w:t>
      </w:r>
      <w:r/>
    </w:p>
    <w:p>
      <w:pPr>
        <w:pStyle w:val="1287"/>
        <w:ind w:left="479" w:firstLine="0"/>
        <w:spacing w:line="360" w:lineRule="auto"/>
        <w:rPr>
          <w:rFonts w:hint="eastAsia" w:ascii="宋体" w:hAnsi="宋体" w:eastAsia="宋体"/>
          <w:lang w:eastAsia="zh-CN"/>
        </w:rPr>
      </w:pPr>
      <w:r>
        <w:rPr>
          <w:rFonts w:hint="eastAsia" w:ascii="宋体" w:hAnsi="宋体" w:eastAsia="宋体"/>
        </w:rPr>
        <w:t xml:space="preserve">（6）考核标准详见附件</w:t>
      </w:r>
      <w:r>
        <w:rPr>
          <w:rFonts w:hint="eastAsia" w:ascii="宋体" w:hAnsi="宋体" w:eastAsia="宋体"/>
          <w:lang w:val="en-US" w:eastAsia="zh-CN"/>
        </w:rPr>
        <w:t xml:space="preserve">2</w:t>
      </w:r>
      <w:r/>
    </w:p>
    <w:p>
      <w:pPr>
        <w:pStyle w:val="1287"/>
        <w:ind w:left="479" w:firstLine="0"/>
        <w:spacing w:line="360" w:lineRule="auto"/>
        <w:rPr>
          <w:rFonts w:hint="eastAsia" w:ascii="宋体" w:hAnsi="宋体" w:eastAsia="宋体"/>
          <w:bCs/>
        </w:rPr>
      </w:pPr>
      <w:r>
        <w:rPr>
          <w:rFonts w:hint="eastAsia" w:ascii="宋体" w:hAnsi="宋体" w:eastAsia="宋体"/>
          <w:bCs/>
        </w:rPr>
        <w:t xml:space="preserve">2、甲方的义务。</w:t>
      </w:r>
      <w:r/>
    </w:p>
    <w:p>
      <w:pPr>
        <w:pStyle w:val="1287"/>
        <w:ind w:left="479" w:firstLine="0"/>
        <w:spacing w:line="360" w:lineRule="auto"/>
        <w:rPr>
          <w:rFonts w:hint="eastAsia" w:ascii="宋体" w:hAnsi="宋体" w:eastAsia="宋体"/>
        </w:rPr>
      </w:pPr>
      <w:r>
        <w:rPr>
          <w:rFonts w:hint="eastAsia" w:ascii="宋体" w:hAnsi="宋体" w:eastAsia="宋体"/>
        </w:rPr>
        <w:t xml:space="preserve">（1）甲方有协助乙方对员工进行业务培训和指导的义务。</w:t>
      </w:r>
      <w:r/>
    </w:p>
    <w:p>
      <w:pPr>
        <w:pStyle w:val="1287"/>
        <w:ind w:left="479" w:firstLine="0"/>
        <w:spacing w:line="360" w:lineRule="auto"/>
        <w:rPr>
          <w:rFonts w:hint="eastAsia" w:ascii="宋体" w:hAnsi="宋体" w:eastAsia="宋体"/>
        </w:rPr>
      </w:pPr>
      <w:r>
        <w:rPr>
          <w:rFonts w:hint="eastAsia" w:ascii="宋体" w:hAnsi="宋体" w:eastAsia="宋体"/>
        </w:rPr>
        <w:t xml:space="preserve">（2）甲方有协助乙方协调服务期间涉及有关部门业务管理事宜的义务。</w:t>
      </w:r>
      <w:r/>
    </w:p>
    <w:p>
      <w:pPr>
        <w:pStyle w:val="1287"/>
        <w:ind w:left="479" w:firstLine="0"/>
        <w:spacing w:line="360" w:lineRule="auto"/>
        <w:rPr>
          <w:rFonts w:hint="eastAsia" w:ascii="宋体" w:hAnsi="宋体" w:eastAsia="宋体"/>
        </w:rPr>
      </w:pPr>
      <w:r>
        <w:rPr>
          <w:rFonts w:hint="eastAsia" w:ascii="宋体" w:hAnsi="宋体" w:eastAsia="宋体"/>
        </w:rPr>
        <w:t xml:space="preserve">（3）根据对乙方的检查考核结果，按时向乙方支付服务费。</w:t>
      </w:r>
      <w:r/>
    </w:p>
    <w:p>
      <w:pPr>
        <w:jc w:val="left"/>
        <w:spacing w:line="360" w:lineRule="auto"/>
        <w:shd w:val="clear" w:color="auto" w:fill="ffffff"/>
        <w:widowControl/>
        <w:rPr>
          <w:rFonts w:hint="eastAsia" w:ascii="宋体" w:hAnsi="宋体"/>
          <w:b/>
          <w:bCs/>
          <w:sz w:val="24"/>
        </w:rPr>
      </w:pPr>
      <w:r>
        <w:rPr>
          <w:rFonts w:hint="eastAsia" w:ascii="宋体" w:hAnsi="宋体"/>
          <w:b/>
          <w:bCs/>
          <w:sz w:val="24"/>
        </w:rPr>
        <w:t xml:space="preserve">六、乙方的权利和义务</w:t>
      </w:r>
      <w:r/>
    </w:p>
    <w:p>
      <w:pPr>
        <w:pStyle w:val="1287"/>
        <w:ind w:left="479" w:firstLine="0"/>
        <w:spacing w:line="360" w:lineRule="auto"/>
        <w:rPr>
          <w:rFonts w:hint="eastAsia" w:ascii="宋体" w:hAnsi="宋体" w:eastAsia="宋体"/>
        </w:rPr>
      </w:pPr>
      <w:r>
        <w:rPr>
          <w:rFonts w:hint="eastAsia" w:ascii="宋体" w:hAnsi="宋体" w:eastAsia="宋体"/>
        </w:rPr>
        <w:t xml:space="preserve">1、乙方的权利。</w:t>
      </w:r>
      <w:r/>
    </w:p>
    <w:p>
      <w:pPr>
        <w:pStyle w:val="1287"/>
        <w:ind w:left="479" w:firstLine="0"/>
        <w:spacing w:line="360" w:lineRule="auto"/>
        <w:rPr>
          <w:rFonts w:hint="eastAsia" w:ascii="宋体" w:hAnsi="宋体" w:eastAsia="宋体"/>
          <w:bCs/>
        </w:rPr>
      </w:pPr>
      <w:r>
        <w:rPr>
          <w:rFonts w:hint="eastAsia" w:ascii="宋体" w:hAnsi="宋体" w:eastAsia="宋体"/>
          <w:bCs/>
        </w:rPr>
        <w:t xml:space="preserve">（1）在执行服务合同过程中，有自主调配车辆及人员的权利。</w:t>
      </w:r>
      <w:r/>
    </w:p>
    <w:p>
      <w:pPr>
        <w:pStyle w:val="1287"/>
        <w:ind w:left="479" w:firstLine="0"/>
        <w:spacing w:line="360" w:lineRule="auto"/>
        <w:rPr>
          <w:rFonts w:hint="eastAsia" w:ascii="宋体" w:hAnsi="宋体" w:eastAsia="宋体"/>
          <w:bCs/>
        </w:rPr>
      </w:pPr>
      <w:r>
        <w:rPr>
          <w:rFonts w:hint="eastAsia" w:ascii="宋体" w:hAnsi="宋体" w:eastAsia="宋体"/>
          <w:bCs/>
        </w:rPr>
        <w:t xml:space="preserve">（2）对甲方不及时履行义务，出现纠纷（包括对甲方扣除任务经费有异议），有要求仲裁的权利。</w:t>
      </w:r>
      <w:r/>
    </w:p>
    <w:p>
      <w:pPr>
        <w:pStyle w:val="1287"/>
        <w:ind w:left="479" w:firstLine="0"/>
        <w:spacing w:line="360" w:lineRule="auto"/>
        <w:rPr>
          <w:rFonts w:hint="eastAsia" w:ascii="宋体" w:hAnsi="宋体" w:eastAsia="宋体"/>
        </w:rPr>
      </w:pPr>
      <w:r>
        <w:rPr>
          <w:rFonts w:hint="eastAsia" w:ascii="宋体" w:hAnsi="宋体" w:eastAsia="宋体"/>
        </w:rPr>
        <w:t xml:space="preserve">（3）对甲方违约所造成的经济损失，有要求赔偿的权利。</w:t>
      </w:r>
      <w:r/>
    </w:p>
    <w:p>
      <w:pPr>
        <w:pStyle w:val="1287"/>
        <w:ind w:left="479" w:firstLine="0"/>
        <w:spacing w:line="360" w:lineRule="auto"/>
        <w:rPr>
          <w:rFonts w:hint="eastAsia" w:ascii="宋体" w:hAnsi="宋体" w:eastAsia="宋体"/>
          <w:bCs/>
        </w:rPr>
      </w:pPr>
      <w:r>
        <w:rPr>
          <w:rFonts w:hint="eastAsia" w:ascii="宋体" w:hAnsi="宋体" w:eastAsia="宋体"/>
          <w:bCs/>
        </w:rPr>
        <w:t xml:space="preserve">2、乙方的义务。</w:t>
      </w:r>
      <w:r/>
    </w:p>
    <w:p>
      <w:pPr>
        <w:pStyle w:val="1287"/>
        <w:ind w:left="479" w:firstLine="0"/>
        <w:spacing w:line="360" w:lineRule="auto"/>
        <w:rPr>
          <w:rFonts w:hint="eastAsia" w:ascii="宋体" w:hAnsi="宋体" w:eastAsia="宋体"/>
          <w:bCs/>
        </w:rPr>
      </w:pPr>
      <w:r>
        <w:rPr>
          <w:rFonts w:hint="eastAsia" w:ascii="宋体" w:hAnsi="宋体" w:eastAsia="宋体"/>
          <w:bCs/>
        </w:rPr>
        <w:t xml:space="preserve">（1）乙方为保证环卫工作正常有效开展，应制定和建立相关作业管理制度和台账记录，经甲方认可并备案。自觉接受甲方业务指导、监督管理、服务质量考核检查的义务。</w:t>
      </w:r>
      <w:r/>
    </w:p>
    <w:p>
      <w:pPr>
        <w:pStyle w:val="1287"/>
        <w:ind w:left="479" w:firstLine="0"/>
        <w:spacing w:line="360" w:lineRule="auto"/>
        <w:rPr>
          <w:rFonts w:hint="eastAsia" w:ascii="宋体" w:hAnsi="宋体" w:eastAsia="宋体"/>
          <w:bCs/>
        </w:rPr>
      </w:pPr>
      <w:r>
        <w:rPr>
          <w:rFonts w:hint="eastAsia" w:ascii="宋体" w:hAnsi="宋体" w:eastAsia="宋体"/>
          <w:bCs/>
        </w:rPr>
        <w:t xml:space="preserve">（2）乙方有严格按照甲方制定的道路环卫综合保洁作业时间和质量标准完成任务的义务。</w:t>
      </w:r>
      <w:r/>
    </w:p>
    <w:p>
      <w:pPr>
        <w:pStyle w:val="1287"/>
        <w:ind w:left="479" w:firstLine="0"/>
        <w:spacing w:line="360" w:lineRule="auto"/>
        <w:rPr>
          <w:rFonts w:hint="eastAsia" w:ascii="宋体" w:hAnsi="宋体" w:eastAsia="宋体"/>
          <w:bCs/>
        </w:rPr>
      </w:pPr>
      <w:r>
        <w:rPr>
          <w:rFonts w:hint="eastAsia" w:ascii="宋体" w:hAnsi="宋体" w:eastAsia="宋体"/>
          <w:bCs/>
        </w:rPr>
        <w:t xml:space="preserve">（3）乙方按时参加甲方召开的会议，对甲方提出存在的质量问题，应及时整改。</w:t>
      </w:r>
      <w:r/>
    </w:p>
    <w:p>
      <w:pPr>
        <w:pStyle w:val="1287"/>
        <w:ind w:left="479" w:firstLine="0"/>
        <w:spacing w:line="360" w:lineRule="auto"/>
        <w:rPr>
          <w:rFonts w:hint="eastAsia" w:ascii="宋体" w:hAnsi="宋体" w:eastAsia="宋体"/>
          <w:bCs/>
        </w:rPr>
      </w:pPr>
      <w:r>
        <w:rPr>
          <w:rFonts w:hint="eastAsia" w:ascii="宋体" w:hAnsi="宋体" w:eastAsia="宋体"/>
          <w:bCs/>
        </w:rPr>
        <w:t xml:space="preserve">（4）乙方在保证工作人员人身安全的前提下均应服从甲方要求和安排，配合各项重大活动、创建迎检、节假日环卫保障，确保服务质量达标的义务。</w:t>
      </w:r>
      <w:r/>
    </w:p>
    <w:p>
      <w:pPr>
        <w:pStyle w:val="1287"/>
        <w:ind w:left="479" w:firstLine="0"/>
        <w:spacing w:line="360" w:lineRule="auto"/>
        <w:rPr>
          <w:rFonts w:hint="eastAsia" w:ascii="宋体" w:hAnsi="宋体" w:eastAsia="宋体"/>
          <w:bCs/>
        </w:rPr>
      </w:pPr>
      <w:r>
        <w:rPr>
          <w:rFonts w:hint="eastAsia" w:ascii="宋体" w:hAnsi="宋体" w:eastAsia="宋体"/>
          <w:bCs/>
        </w:rPr>
        <w:t xml:space="preserve">（5）乙方责任路段范围内临时出现大面积遗撒物，自接到通知后24小时内须清理干净。</w:t>
      </w:r>
      <w:r/>
    </w:p>
    <w:p>
      <w:pPr>
        <w:pStyle w:val="1287"/>
        <w:ind w:left="479" w:firstLine="0"/>
        <w:spacing w:line="360" w:lineRule="auto"/>
        <w:rPr>
          <w:rFonts w:hint="eastAsia" w:ascii="宋体" w:hAnsi="宋体" w:eastAsia="宋体"/>
          <w:bCs/>
        </w:rPr>
      </w:pPr>
      <w:r>
        <w:rPr>
          <w:rFonts w:hint="eastAsia" w:ascii="宋体" w:hAnsi="宋体" w:eastAsia="宋体"/>
          <w:bCs/>
        </w:rPr>
        <w:t xml:space="preserve">（6）乙方的责任路段范围内发现易燃易爆、有毒有害物质遗撒物，乙方应及时报告行政主管部门。</w:t>
      </w:r>
      <w:r/>
    </w:p>
    <w:p>
      <w:pPr>
        <w:pStyle w:val="1287"/>
        <w:ind w:left="479" w:firstLine="0"/>
        <w:spacing w:line="360" w:lineRule="auto"/>
        <w:rPr>
          <w:rFonts w:hint="eastAsia" w:ascii="宋体" w:hAnsi="宋体" w:eastAsia="宋体"/>
          <w:bCs/>
          <w:highlight w:val="none"/>
        </w:rPr>
      </w:pPr>
      <w:r>
        <w:rPr>
          <w:rFonts w:hint="eastAsia" w:ascii="宋体" w:hAnsi="宋体" w:eastAsia="宋体"/>
          <w:bCs/>
        </w:rPr>
        <w:t xml:space="preserve">（7）乙方配备环卫作业车辆等工具，作业人员统一着装上岗，并承担作业人员、作业车辆等相关的安全责任。当乙方作业人员或作业车辆发生意外伤害及劳动纠纷时，由乙方全权负责处理、善后，不得因此损害甲方利益或造成不良社会影响。</w:t>
      </w:r>
      <w:r>
        <w:rPr>
          <w:rFonts w:hint="eastAsia" w:ascii="宋体" w:hAnsi="宋体" w:eastAsia="宋体"/>
          <w:highlight w:val="none"/>
          <w:lang w:val="en-US" w:eastAsia="zh-CN"/>
        </w:rPr>
        <w:t xml:space="preserve">乙方对其员工的劳动关系、社保、工伤等承担全部独立的责任。</w:t>
      </w:r>
      <w:r/>
    </w:p>
    <w:p>
      <w:pPr>
        <w:pStyle w:val="1287"/>
        <w:ind w:firstLine="479"/>
        <w:spacing w:line="360" w:lineRule="auto"/>
        <w:rPr>
          <w:rFonts w:ascii="宋体" w:hAnsi="宋体" w:eastAsia="宋体"/>
          <w:b/>
        </w:rPr>
      </w:pPr>
      <w:r>
        <w:rPr>
          <w:rFonts w:hint="eastAsia" w:ascii="宋体" w:hAnsi="宋体" w:eastAsia="宋体"/>
          <w:b/>
        </w:rPr>
        <w:t xml:space="preserve">（8）乙方应严格参照甲方招标文件要求明确本合同项目作业人员数量，并在中标后15天内</w:t>
      </w:r>
      <w:r>
        <w:rPr>
          <w:rFonts w:ascii="宋体" w:hAnsi="宋体" w:eastAsia="宋体"/>
          <w:b/>
        </w:rPr>
        <w:t xml:space="preserve">建立一支专门服务于本项目的</w:t>
      </w:r>
      <w:r>
        <w:rPr>
          <w:rFonts w:hint="eastAsia" w:ascii="宋体" w:hAnsi="宋体" w:eastAsia="宋体"/>
          <w:b/>
        </w:rPr>
        <w:t xml:space="preserve">应急保障队伍，如未按时</w:t>
      </w:r>
      <w:r>
        <w:rPr>
          <w:rFonts w:hint="eastAsia" w:ascii="宋体" w:hAnsi="宋体" w:eastAsia="宋体"/>
          <w:b/>
          <w:lang w:eastAsia="zh-CN"/>
        </w:rPr>
        <w:t xml:space="preserve">组建</w:t>
      </w:r>
      <w:r>
        <w:rPr>
          <w:rFonts w:hint="eastAsia" w:ascii="宋体" w:hAnsi="宋体" w:eastAsia="宋体"/>
          <w:b/>
        </w:rPr>
        <w:t xml:space="preserve">应急保障队伍，视为乙方自动放弃中标资格，并接受甲方对乙方做出的任何处罚。</w:t>
      </w:r>
      <w:r/>
    </w:p>
    <w:p>
      <w:pPr>
        <w:pStyle w:val="1287"/>
        <w:ind w:firstLine="479"/>
        <w:spacing w:line="360" w:lineRule="auto"/>
        <w:rPr>
          <w:rFonts w:ascii="宋体" w:hAnsi="宋体" w:eastAsia="宋体"/>
          <w:b/>
          <w:highlight w:val="none"/>
        </w:rPr>
      </w:pPr>
      <w:r>
        <w:rPr>
          <w:rFonts w:hint="eastAsia" w:ascii="宋体" w:hAnsi="宋体" w:eastAsia="宋体"/>
          <w:b/>
        </w:rPr>
        <w:t xml:space="preserve">（9）乙方有义务对环卫作业人员进行上岗前的行为规范培训，督促其落实文明、</w:t>
      </w:r>
      <w:r>
        <w:rPr>
          <w:rFonts w:hint="eastAsia" w:ascii="宋体" w:hAnsi="宋体" w:eastAsia="宋体"/>
          <w:b/>
          <w:highlight w:val="none"/>
        </w:rPr>
        <w:t xml:space="preserve">安全、规范作业要求。</w:t>
      </w:r>
      <w:r/>
    </w:p>
    <w:p>
      <w:pPr>
        <w:pStyle w:val="1287"/>
        <w:ind w:firstLine="479"/>
        <w:spacing w:line="360" w:lineRule="auto"/>
        <w:rPr>
          <w:rFonts w:ascii="宋体" w:hAnsi="宋体" w:eastAsia="宋体"/>
          <w:b/>
          <w:highlight w:val="none"/>
        </w:rPr>
      </w:pPr>
      <w:r>
        <w:rPr>
          <w:rFonts w:hint="eastAsia" w:ascii="宋体" w:hAnsi="宋体" w:eastAsia="宋体"/>
          <w:b/>
          <w:highlight w:val="none"/>
        </w:rPr>
        <w:t xml:space="preserve">（1</w:t>
      </w:r>
      <w:r>
        <w:rPr>
          <w:rFonts w:ascii="宋体" w:hAnsi="宋体" w:eastAsia="宋体"/>
          <w:b/>
          <w:highlight w:val="none"/>
        </w:rPr>
        <w:t xml:space="preserve">0</w:t>
      </w:r>
      <w:r>
        <w:rPr>
          <w:rFonts w:hint="eastAsia" w:ascii="宋体" w:hAnsi="宋体" w:eastAsia="宋体"/>
          <w:b/>
          <w:highlight w:val="none"/>
        </w:rPr>
        <w:t xml:space="preserve">）</w:t>
      </w:r>
      <w:r>
        <w:rPr>
          <w:rFonts w:hint="default" w:ascii="宋体" w:hAnsi="宋体" w:eastAsia="宋体"/>
          <w:b/>
          <w:bCs/>
          <w:highlight w:val="none"/>
          <w:lang w:val="en-US" w:eastAsia="zh-CN"/>
        </w:rPr>
        <w:t xml:space="preserve">一线环卫职工月工资收入不得低于</w:t>
      </w:r>
      <w:r>
        <w:rPr>
          <w:rFonts w:hint="eastAsia" w:ascii="宋体" w:hAnsi="宋体" w:eastAsia="宋体"/>
          <w:b/>
          <w:bCs/>
          <w:highlight w:val="none"/>
          <w:lang w:val="en-US" w:eastAsia="zh-CN"/>
        </w:rPr>
        <w:t xml:space="preserve">无锡</w:t>
      </w:r>
      <w:r>
        <w:rPr>
          <w:rFonts w:hint="default" w:ascii="宋体" w:hAnsi="宋体" w:eastAsia="宋体"/>
          <w:b/>
          <w:bCs/>
          <w:highlight w:val="none"/>
          <w:lang w:val="en-US" w:eastAsia="zh-CN"/>
        </w:rPr>
        <w:t xml:space="preserve">市最低工资水平的 120%</w:t>
      </w:r>
      <w:r>
        <w:rPr>
          <w:rFonts w:hint="eastAsia" w:ascii="宋体" w:hAnsi="宋体" w:eastAsia="宋体"/>
          <w:b/>
          <w:bCs/>
          <w:highlight w:val="none"/>
        </w:rPr>
        <w:t xml:space="preserve">。</w:t>
      </w:r>
      <w:r/>
    </w:p>
    <w:p>
      <w:pPr>
        <w:pStyle w:val="1287"/>
        <w:ind w:firstLine="479"/>
        <w:spacing w:line="360" w:lineRule="auto"/>
        <w:rPr>
          <w:rFonts w:ascii="宋体" w:hAnsi="宋体" w:eastAsia="宋体"/>
          <w:b/>
          <w:highlight w:val="none"/>
        </w:rPr>
      </w:pPr>
      <w:r>
        <w:rPr>
          <w:rFonts w:hint="eastAsia" w:ascii="宋体" w:hAnsi="宋体" w:eastAsia="宋体"/>
          <w:b/>
          <w:highlight w:val="none"/>
        </w:rPr>
        <w:t xml:space="preserve">（1</w:t>
      </w:r>
      <w:r>
        <w:rPr>
          <w:rFonts w:ascii="宋体" w:hAnsi="宋体" w:eastAsia="宋体"/>
          <w:b/>
          <w:highlight w:val="none"/>
        </w:rPr>
        <w:t xml:space="preserve">1</w:t>
      </w:r>
      <w:r>
        <w:rPr>
          <w:rFonts w:hint="eastAsia" w:ascii="宋体" w:hAnsi="宋体" w:eastAsia="宋体"/>
          <w:b/>
          <w:highlight w:val="none"/>
        </w:rPr>
        <w:t xml:space="preserve">）按照国家法律或省市相关规定，为符合条件的环卫工人足额缴纳五险一金，购买意外伤害等商业保险。按照国家、省相关规定，发放加班工资、高温津贴等补助。根据天气预报，当日最高气温≥35℃时，对从事室外露天作业的人员按照无锡市标准发放高温补贴。</w:t>
      </w:r>
      <w:r/>
    </w:p>
    <w:p>
      <w:pPr>
        <w:pStyle w:val="1287"/>
        <w:ind w:firstLine="479"/>
        <w:spacing w:line="360" w:lineRule="auto"/>
        <w:rPr>
          <w:rFonts w:ascii="宋体" w:hAnsi="宋体" w:eastAsia="宋体"/>
          <w:b/>
          <w:highlight w:val="none"/>
        </w:rPr>
      </w:pPr>
      <w:r>
        <w:rPr>
          <w:rFonts w:hint="eastAsia" w:ascii="宋体" w:hAnsi="宋体" w:eastAsia="宋体"/>
          <w:b/>
          <w:highlight w:val="none"/>
        </w:rPr>
        <w:t xml:space="preserve">（1</w:t>
      </w:r>
      <w:r>
        <w:rPr>
          <w:rFonts w:ascii="宋体" w:hAnsi="宋体" w:eastAsia="宋体"/>
          <w:b/>
          <w:highlight w:val="none"/>
        </w:rPr>
        <w:t xml:space="preserve">2</w:t>
      </w:r>
      <w:r>
        <w:rPr>
          <w:rFonts w:hint="eastAsia" w:ascii="宋体" w:hAnsi="宋体" w:eastAsia="宋体"/>
          <w:b/>
          <w:highlight w:val="none"/>
        </w:rPr>
        <w:t xml:space="preserve">）每年组织环卫工人进行健康体检。</w:t>
      </w:r>
      <w:r/>
    </w:p>
    <w:p>
      <w:pPr>
        <w:jc w:val="left"/>
        <w:spacing w:line="360" w:lineRule="auto"/>
        <w:shd w:val="clear" w:color="auto" w:fill="ffffff"/>
        <w:widowControl/>
        <w:rPr>
          <w:rFonts w:hint="eastAsia" w:ascii="宋体" w:hAnsi="宋体"/>
          <w:b/>
          <w:bCs/>
          <w:sz w:val="24"/>
          <w:highlight w:val="none"/>
        </w:rPr>
      </w:pPr>
      <w:r>
        <w:rPr>
          <w:rFonts w:hint="eastAsia" w:ascii="宋体" w:hAnsi="宋体"/>
          <w:b/>
          <w:bCs/>
          <w:sz w:val="24"/>
          <w:highlight w:val="none"/>
          <w:lang w:val="en-US" w:eastAsia="zh-CN"/>
        </w:rPr>
        <w:t xml:space="preserve">七</w:t>
      </w:r>
      <w:r>
        <w:rPr>
          <w:rFonts w:hint="eastAsia" w:ascii="宋体" w:hAnsi="宋体"/>
          <w:b/>
          <w:bCs/>
          <w:sz w:val="24"/>
          <w:highlight w:val="none"/>
        </w:rPr>
        <w:t xml:space="preserve">、合同的签订及终止</w:t>
      </w:r>
      <w:r/>
    </w:p>
    <w:p>
      <w:pPr>
        <w:pStyle w:val="1287"/>
        <w:ind w:left="479" w:firstLine="0"/>
        <w:spacing w:line="360" w:lineRule="auto"/>
        <w:rPr>
          <w:rFonts w:hint="eastAsia" w:ascii="宋体" w:hAnsi="宋体" w:eastAsia="宋体"/>
          <w:highlight w:val="none"/>
        </w:rPr>
      </w:pPr>
      <w:r>
        <w:rPr>
          <w:rFonts w:hint="eastAsia" w:ascii="宋体" w:hAnsi="宋体" w:eastAsia="宋体"/>
          <w:highlight w:val="none"/>
        </w:rPr>
        <w:t xml:space="preserve">1、有下列情形之一的，本合同自行解除。</w:t>
      </w:r>
      <w:r/>
    </w:p>
    <w:p>
      <w:pPr>
        <w:pStyle w:val="1287"/>
        <w:ind w:left="479" w:firstLine="0"/>
        <w:spacing w:line="360" w:lineRule="auto"/>
        <w:rPr>
          <w:rFonts w:hint="eastAsia" w:ascii="宋体" w:hAnsi="宋体" w:eastAsia="宋体"/>
          <w:highlight w:val="none"/>
        </w:rPr>
      </w:pPr>
      <w:r>
        <w:rPr>
          <w:rFonts w:hint="eastAsia" w:ascii="宋体" w:hAnsi="宋体" w:eastAsia="宋体"/>
          <w:highlight w:val="none"/>
        </w:rPr>
        <w:t xml:space="preserve">（1）因不可抗力及政策性因素，造成合同无法履行的。</w:t>
      </w:r>
      <w:r/>
    </w:p>
    <w:p>
      <w:pPr>
        <w:pStyle w:val="1287"/>
        <w:ind w:left="479" w:firstLine="0"/>
        <w:spacing w:line="360" w:lineRule="auto"/>
        <w:rPr>
          <w:rFonts w:hint="eastAsia" w:ascii="宋体" w:hAnsi="宋体" w:eastAsia="宋体"/>
          <w:highlight w:val="none"/>
        </w:rPr>
      </w:pPr>
      <w:r>
        <w:rPr>
          <w:rFonts w:hint="eastAsia" w:ascii="宋体" w:hAnsi="宋体" w:eastAsia="宋体"/>
          <w:highlight w:val="none"/>
        </w:rPr>
        <w:t xml:space="preserve">（2）经双方协商一致，自愿解除的。</w:t>
      </w:r>
      <w:r/>
    </w:p>
    <w:p>
      <w:pPr>
        <w:pStyle w:val="1287"/>
        <w:ind w:left="479" w:firstLine="0"/>
        <w:spacing w:line="360" w:lineRule="auto"/>
        <w:rPr>
          <w:rFonts w:hint="eastAsia" w:ascii="宋体" w:hAnsi="宋体" w:eastAsia="宋体"/>
          <w:highlight w:val="none"/>
        </w:rPr>
      </w:pPr>
      <w:r>
        <w:rPr>
          <w:rFonts w:hint="eastAsia" w:ascii="宋体" w:hAnsi="宋体" w:eastAsia="宋体"/>
          <w:highlight w:val="none"/>
        </w:rPr>
        <w:t xml:space="preserve">2、有下列情况之一，甲方可单方面解除合同且不承担任何违约责任，并可依法依规追究乙方相关责任：</w:t>
      </w:r>
      <w:r/>
    </w:p>
    <w:p>
      <w:pPr>
        <w:pStyle w:val="1287"/>
        <w:ind w:left="479" w:firstLine="0"/>
        <w:spacing w:line="360" w:lineRule="auto"/>
        <w:rPr>
          <w:rFonts w:ascii="宋体" w:hAnsi="宋体" w:eastAsia="宋体"/>
          <w:highlight w:val="none"/>
        </w:rPr>
      </w:pPr>
      <w:r>
        <w:rPr>
          <w:rFonts w:hint="eastAsia" w:ascii="宋体" w:hAnsi="宋体" w:eastAsia="宋体"/>
          <w:highlight w:val="none"/>
        </w:rPr>
        <w:t xml:space="preserve">（1）发现乙方未落实环卫职工工资、福利待遇的；</w:t>
      </w:r>
      <w:r/>
    </w:p>
    <w:p>
      <w:pPr>
        <w:pStyle w:val="1287"/>
        <w:ind w:left="479" w:firstLine="0"/>
        <w:spacing w:line="360" w:lineRule="auto"/>
        <w:rPr>
          <w:rFonts w:ascii="宋体" w:hAnsi="宋体" w:eastAsia="宋体"/>
          <w:highlight w:val="none"/>
        </w:rPr>
      </w:pPr>
      <w:r>
        <w:rPr>
          <w:rFonts w:hint="eastAsia" w:ascii="宋体" w:hAnsi="宋体" w:eastAsia="宋体"/>
          <w:highlight w:val="none"/>
        </w:rPr>
        <w:t xml:space="preserve">（2）发现乙方未按指定要求为环卫职工配备相应服装的；</w:t>
      </w:r>
      <w:r/>
    </w:p>
    <w:p>
      <w:pPr>
        <w:pStyle w:val="1287"/>
        <w:ind w:left="479" w:firstLine="0"/>
        <w:spacing w:line="360" w:lineRule="auto"/>
        <w:rPr>
          <w:rFonts w:ascii="宋体" w:hAnsi="宋体" w:eastAsia="宋体"/>
          <w:highlight w:val="none"/>
        </w:rPr>
      </w:pPr>
      <w:r>
        <w:rPr>
          <w:rFonts w:hint="eastAsia" w:ascii="宋体" w:hAnsi="宋体" w:eastAsia="宋体"/>
          <w:highlight w:val="none"/>
        </w:rPr>
        <w:t xml:space="preserve">（3）在管理过程中，发现乙方将中标路段的道路清扫保洁工作转包或将垃圾收运工作转包的；</w:t>
      </w:r>
      <w:r/>
    </w:p>
    <w:p>
      <w:pPr>
        <w:pStyle w:val="1287"/>
        <w:ind w:left="479" w:firstLine="0"/>
        <w:spacing w:line="360" w:lineRule="auto"/>
        <w:rPr>
          <w:rFonts w:ascii="宋体" w:hAnsi="宋体" w:eastAsia="宋体"/>
          <w:highlight w:val="none"/>
        </w:rPr>
      </w:pPr>
      <w:r>
        <w:rPr>
          <w:rFonts w:hint="eastAsia" w:ascii="宋体" w:hAnsi="宋体" w:eastAsia="宋体"/>
          <w:highlight w:val="none"/>
        </w:rPr>
        <w:t xml:space="preserve">（4）因乙方的原因造成承包路段出现重大环境投诉或者安全事故，带来较大社会负面影响的；</w:t>
      </w:r>
      <w:r/>
    </w:p>
    <w:p>
      <w:pPr>
        <w:pStyle w:val="1287"/>
        <w:ind w:left="479" w:firstLine="0"/>
        <w:spacing w:line="360" w:lineRule="auto"/>
        <w:rPr>
          <w:rFonts w:ascii="宋体" w:hAnsi="宋体" w:eastAsia="宋体"/>
          <w:highlight w:val="none"/>
        </w:rPr>
      </w:pPr>
      <w:r>
        <w:rPr>
          <w:rFonts w:hint="eastAsia" w:ascii="宋体" w:hAnsi="宋体" w:eastAsia="宋体"/>
          <w:highlight w:val="none"/>
        </w:rPr>
        <w:t xml:space="preserve">（5）乙方不服从甲方或上级主管部门管理且态度恶劣的；</w:t>
      </w:r>
      <w:r/>
    </w:p>
    <w:p>
      <w:pPr>
        <w:pStyle w:val="1287"/>
        <w:ind w:left="479" w:firstLine="0"/>
        <w:spacing w:line="360" w:lineRule="auto"/>
        <w:rPr>
          <w:rFonts w:ascii="宋体" w:hAnsi="宋体" w:eastAsia="宋体"/>
          <w:highlight w:val="none"/>
        </w:rPr>
      </w:pPr>
      <w:r>
        <w:rPr>
          <w:rFonts w:hint="eastAsia" w:ascii="宋体" w:hAnsi="宋体" w:eastAsia="宋体"/>
          <w:highlight w:val="none"/>
        </w:rPr>
        <w:t xml:space="preserve">（6）在招标过程中弄虚作假，如环卫车辆设备、企业资质造假等；</w:t>
      </w:r>
      <w:r/>
    </w:p>
    <w:p>
      <w:pPr>
        <w:pStyle w:val="1287"/>
        <w:ind w:left="479" w:firstLine="0"/>
        <w:spacing w:line="360" w:lineRule="auto"/>
        <w:rPr>
          <w:rFonts w:hint="eastAsia" w:ascii="宋体" w:hAnsi="宋体" w:eastAsia="宋体"/>
          <w:highlight w:val="none"/>
        </w:rPr>
      </w:pPr>
      <w:r>
        <w:rPr>
          <w:rFonts w:hint="eastAsia" w:ascii="宋体" w:hAnsi="宋体" w:eastAsia="宋体"/>
          <w:highlight w:val="none"/>
        </w:rPr>
        <w:t xml:space="preserve">（7）乙方不履行义务，连续三个月考核不达标</w:t>
      </w:r>
      <w:r>
        <w:rPr>
          <w:rFonts w:hint="eastAsia" w:ascii="宋体" w:hAnsi="宋体" w:eastAsia="宋体"/>
          <w:highlight w:val="none"/>
          <w:lang w:val="en-US" w:eastAsia="zh-CN"/>
        </w:rPr>
        <w:t xml:space="preserve">或</w:t>
      </w:r>
      <w:r>
        <w:rPr>
          <w:rFonts w:hint="eastAsia" w:ascii="宋体" w:hAnsi="宋体" w:eastAsia="宋体"/>
          <w:highlight w:val="none"/>
        </w:rPr>
        <w:t xml:space="preserve">因服务质量不到位被新闻媒体连续三次曝光且整改不力的。</w:t>
      </w:r>
      <w:r/>
    </w:p>
    <w:p>
      <w:pPr>
        <w:pStyle w:val="1287"/>
        <w:ind w:left="479" w:firstLine="0"/>
        <w:spacing w:line="360" w:lineRule="auto"/>
        <w:rPr>
          <w:rFonts w:hint="eastAsia" w:ascii="宋体" w:hAnsi="宋体" w:eastAsia="宋体"/>
        </w:rPr>
      </w:pPr>
      <w:r>
        <w:rPr>
          <w:rFonts w:hint="eastAsia" w:ascii="宋体" w:hAnsi="宋体" w:eastAsia="宋体"/>
        </w:rPr>
        <w:t xml:space="preserve">3、除自行解除和甲方有权单方终止合同外，任何一方需要终止合同的，应提前三个月向对方提出书面申请，经双方协商，有关部门批准后决定是否终止合同。</w:t>
      </w:r>
      <w:r/>
    </w:p>
    <w:p>
      <w:pPr>
        <w:jc w:val="left"/>
        <w:spacing w:line="360" w:lineRule="auto"/>
        <w:shd w:val="clear" w:color="auto" w:fill="ffffff"/>
        <w:widowControl/>
        <w:rPr>
          <w:rFonts w:hint="eastAsia" w:ascii="宋体" w:hAnsi="宋体"/>
          <w:b/>
          <w:bCs/>
          <w:sz w:val="24"/>
        </w:rPr>
      </w:pPr>
      <w:r>
        <w:rPr>
          <w:rFonts w:hint="eastAsia" w:ascii="宋体" w:hAnsi="宋体"/>
          <w:b/>
          <w:bCs/>
          <w:sz w:val="24"/>
          <w:lang w:val="en-US" w:eastAsia="zh-CN"/>
        </w:rPr>
        <w:t xml:space="preserve">八</w:t>
      </w:r>
      <w:r>
        <w:rPr>
          <w:rFonts w:hint="eastAsia" w:ascii="宋体" w:hAnsi="宋体"/>
          <w:b/>
          <w:bCs/>
          <w:sz w:val="24"/>
        </w:rPr>
        <w:t xml:space="preserve">、违约责任</w:t>
      </w:r>
      <w:r/>
    </w:p>
    <w:p>
      <w:pPr>
        <w:pStyle w:val="1287"/>
        <w:ind w:firstLine="480"/>
        <w:spacing w:line="360" w:lineRule="auto"/>
        <w:rPr>
          <w:rFonts w:ascii="宋体" w:hAnsi="宋体" w:eastAsia="宋体"/>
        </w:rPr>
      </w:pPr>
      <w:r>
        <w:rPr>
          <w:rFonts w:hint="eastAsia" w:ascii="宋体" w:hAnsi="宋体" w:eastAsia="宋体"/>
        </w:rPr>
        <w:t xml:space="preserve">合同一方不履行合同义务或违反履行合同义务约定的，应当承担继续履行、采取补救措施或者赔偿损失等违约责任。一方违约的还应承担守约方就维权所支出的包括且不限于</w:t>
      </w:r>
      <w:r>
        <w:rPr>
          <w:rFonts w:hint="eastAsia" w:ascii="宋体" w:hAnsi="宋体" w:eastAsia="宋体"/>
          <w:lang w:eastAsia="zh-CN"/>
        </w:rPr>
        <w:t xml:space="preserve">：</w:t>
      </w:r>
      <w:r>
        <w:rPr>
          <w:rFonts w:hint="eastAsia" w:ascii="宋体" w:hAnsi="宋体" w:eastAsia="宋体"/>
        </w:rPr>
        <w:t xml:space="preserve">律师费</w:t>
      </w:r>
      <w:r>
        <w:rPr>
          <w:rFonts w:hint="eastAsia" w:ascii="宋体" w:hAnsi="宋体" w:eastAsia="宋体"/>
          <w:lang w:eastAsia="zh-CN"/>
        </w:rPr>
        <w:t xml:space="preserve">、</w:t>
      </w:r>
      <w:r>
        <w:rPr>
          <w:rFonts w:hint="eastAsia" w:ascii="宋体" w:hAnsi="宋体" w:eastAsia="宋体"/>
        </w:rPr>
        <w:t xml:space="preserve">诉讼费</w:t>
      </w:r>
      <w:r>
        <w:rPr>
          <w:rFonts w:hint="eastAsia" w:ascii="宋体" w:hAnsi="宋体" w:eastAsia="宋体"/>
          <w:lang w:eastAsia="zh-CN"/>
        </w:rPr>
        <w:t xml:space="preserve">、</w:t>
      </w:r>
      <w:r>
        <w:rPr>
          <w:rFonts w:hint="eastAsia" w:ascii="宋体" w:hAnsi="宋体" w:eastAsia="宋体"/>
        </w:rPr>
        <w:t xml:space="preserve">保全费</w:t>
      </w:r>
      <w:r>
        <w:rPr>
          <w:rFonts w:hint="eastAsia" w:ascii="宋体" w:hAnsi="宋体" w:eastAsia="宋体"/>
          <w:lang w:eastAsia="zh-CN"/>
        </w:rPr>
        <w:t xml:space="preserve">、</w:t>
      </w:r>
      <w:r>
        <w:rPr>
          <w:rFonts w:hint="eastAsia" w:ascii="宋体" w:hAnsi="宋体" w:eastAsia="宋体"/>
        </w:rPr>
        <w:t xml:space="preserve">保全担保费</w:t>
      </w:r>
      <w:r>
        <w:rPr>
          <w:rFonts w:hint="eastAsia" w:ascii="宋体" w:hAnsi="宋体" w:eastAsia="宋体"/>
          <w:lang w:eastAsia="zh-CN"/>
        </w:rPr>
        <w:t xml:space="preserve">、</w:t>
      </w:r>
      <w:r>
        <w:rPr>
          <w:rFonts w:hint="eastAsia" w:ascii="宋体" w:hAnsi="宋体" w:eastAsia="宋体"/>
        </w:rPr>
        <w:t xml:space="preserve">评估鉴定费</w:t>
      </w:r>
      <w:r>
        <w:rPr>
          <w:rFonts w:hint="eastAsia" w:ascii="宋体" w:hAnsi="宋体" w:eastAsia="宋体"/>
          <w:lang w:eastAsia="zh-CN"/>
        </w:rPr>
        <w:t xml:space="preserve">、</w:t>
      </w:r>
      <w:r>
        <w:rPr>
          <w:rFonts w:hint="eastAsia" w:ascii="宋体" w:hAnsi="宋体" w:eastAsia="宋体"/>
        </w:rPr>
        <w:t xml:space="preserve">公告费等费用</w:t>
      </w:r>
      <w:r>
        <w:rPr>
          <w:rFonts w:hint="eastAsia" w:ascii="宋体" w:hAnsi="宋体" w:eastAsia="宋体"/>
          <w:lang w:eastAsia="zh-CN"/>
        </w:rPr>
        <w:t xml:space="preserve">。</w:t>
      </w:r>
      <w:r/>
    </w:p>
    <w:p>
      <w:pPr>
        <w:jc w:val="left"/>
        <w:spacing w:line="360" w:lineRule="auto"/>
        <w:shd w:val="clear" w:color="auto" w:fill="ffffff"/>
        <w:widowControl/>
        <w:rPr>
          <w:rFonts w:hint="eastAsia" w:ascii="宋体" w:hAnsi="宋体"/>
          <w:b/>
          <w:bCs/>
          <w:sz w:val="24"/>
        </w:rPr>
      </w:pPr>
      <w:r>
        <w:rPr>
          <w:rFonts w:hint="eastAsia" w:ascii="宋体" w:hAnsi="宋体"/>
          <w:b/>
          <w:bCs/>
          <w:sz w:val="24"/>
          <w:lang w:val="en-US" w:eastAsia="zh-CN"/>
        </w:rPr>
        <w:t xml:space="preserve">九</w:t>
      </w:r>
      <w:r>
        <w:rPr>
          <w:rFonts w:hint="eastAsia" w:ascii="宋体" w:hAnsi="宋体"/>
          <w:b/>
          <w:bCs/>
          <w:sz w:val="24"/>
        </w:rPr>
        <w:t xml:space="preserve">、其它</w:t>
      </w:r>
      <w:r/>
    </w:p>
    <w:p>
      <w:pPr>
        <w:ind w:firstLine="480"/>
        <w:jc w:val="left"/>
        <w:spacing w:line="360" w:lineRule="auto"/>
        <w:rPr>
          <w:rFonts w:hint="eastAsia" w:ascii="宋体" w:hAnsi="宋体"/>
          <w:sz w:val="24"/>
        </w:rPr>
      </w:pPr>
      <w:r>
        <w:rPr>
          <w:rFonts w:hint="eastAsia" w:ascii="宋体" w:hAnsi="宋体"/>
          <w:sz w:val="24"/>
        </w:rPr>
        <w:t xml:space="preserve">1、中标后，在服务期内，中标书所承诺的各项条款一律不作调整。</w:t>
      </w:r>
      <w:r/>
    </w:p>
    <w:p>
      <w:pPr>
        <w:ind w:firstLine="480"/>
        <w:jc w:val="left"/>
        <w:spacing w:line="360" w:lineRule="auto"/>
        <w:rPr>
          <w:rFonts w:hint="eastAsia" w:ascii="宋体" w:hAnsi="宋体"/>
          <w:sz w:val="24"/>
        </w:rPr>
      </w:pPr>
      <w:r>
        <w:rPr>
          <w:rFonts w:hint="eastAsia" w:ascii="宋体" w:hAnsi="宋体"/>
          <w:sz w:val="24"/>
        </w:rPr>
        <w:t xml:space="preserve">2、本合同自双方盖章之日起生效。关于因本合同引起的以及与本合同相关的一切纠纷，甲乙双方应友好协商解决。协商不成的，由无锡仲裁委员会裁决。</w:t>
      </w:r>
      <w:r/>
    </w:p>
    <w:p>
      <w:pPr>
        <w:ind w:firstLine="480"/>
        <w:jc w:val="left"/>
        <w:spacing w:line="360" w:lineRule="auto"/>
        <w:rPr>
          <w:rFonts w:ascii="宋体" w:hAnsi="宋体"/>
          <w:sz w:val="24"/>
        </w:rPr>
      </w:pPr>
      <w:r>
        <w:rPr>
          <w:rFonts w:hint="eastAsia" w:ascii="宋体" w:hAnsi="宋体"/>
          <w:sz w:val="24"/>
        </w:rPr>
        <w:t xml:space="preserve">3、本合同的构成及解释优先顺序如下：</w:t>
      </w:r>
      <w:r/>
    </w:p>
    <w:p>
      <w:pPr>
        <w:ind w:firstLine="480"/>
        <w:jc w:val="left"/>
        <w:spacing w:line="360" w:lineRule="auto"/>
        <w:rPr>
          <w:rFonts w:ascii="宋体" w:hAnsi="宋体"/>
          <w:sz w:val="24"/>
        </w:rPr>
      </w:pPr>
      <w:r>
        <w:rPr>
          <w:rFonts w:hint="eastAsia" w:ascii="宋体" w:hAnsi="宋体"/>
          <w:sz w:val="24"/>
        </w:rPr>
        <w:t xml:space="preserve">（1）本合同签订后双方签订的有关合同变更的协议或者通知；</w:t>
      </w:r>
      <w:r/>
    </w:p>
    <w:p>
      <w:pPr>
        <w:ind w:firstLine="480"/>
        <w:jc w:val="left"/>
        <w:spacing w:line="360" w:lineRule="auto"/>
        <w:rPr>
          <w:rFonts w:ascii="宋体" w:hAnsi="宋体"/>
          <w:sz w:val="24"/>
        </w:rPr>
      </w:pPr>
      <w:r>
        <w:rPr>
          <w:rFonts w:hint="eastAsia" w:ascii="宋体" w:hAnsi="宋体"/>
          <w:sz w:val="24"/>
        </w:rPr>
        <w:t xml:space="preserve">（2）本合同及合同附件；</w:t>
      </w:r>
      <w:r/>
    </w:p>
    <w:p>
      <w:pPr>
        <w:ind w:firstLine="480"/>
        <w:jc w:val="left"/>
        <w:spacing w:line="360" w:lineRule="auto"/>
        <w:rPr>
          <w:rFonts w:ascii="宋体" w:hAnsi="宋体"/>
          <w:sz w:val="24"/>
        </w:rPr>
      </w:pPr>
      <w:r>
        <w:rPr>
          <w:rFonts w:hint="eastAsia" w:ascii="宋体" w:hAnsi="宋体"/>
          <w:sz w:val="24"/>
        </w:rPr>
        <w:t xml:space="preserve">（3）中标通知书；</w:t>
      </w:r>
      <w:r/>
    </w:p>
    <w:p>
      <w:pPr>
        <w:ind w:firstLine="480"/>
        <w:jc w:val="left"/>
        <w:spacing w:line="360" w:lineRule="auto"/>
        <w:rPr>
          <w:rFonts w:ascii="宋体" w:hAnsi="宋体"/>
          <w:sz w:val="24"/>
        </w:rPr>
      </w:pPr>
      <w:r>
        <w:rPr>
          <w:rFonts w:hint="eastAsia" w:ascii="宋体" w:hAnsi="宋体"/>
          <w:sz w:val="24"/>
        </w:rPr>
        <w:t xml:space="preserve">（4）乙方投标文件；</w:t>
      </w:r>
      <w:r/>
    </w:p>
    <w:p>
      <w:pPr>
        <w:ind w:firstLine="480"/>
        <w:jc w:val="left"/>
        <w:spacing w:line="360" w:lineRule="auto"/>
        <w:rPr>
          <w:rFonts w:ascii="宋体" w:hAnsi="宋体"/>
          <w:sz w:val="24"/>
        </w:rPr>
      </w:pPr>
      <w:r>
        <w:rPr>
          <w:rFonts w:hint="eastAsia" w:ascii="宋体" w:hAnsi="宋体"/>
          <w:sz w:val="24"/>
        </w:rPr>
        <w:t xml:space="preserve">（5）甲方招标文件；</w:t>
      </w:r>
      <w:r/>
    </w:p>
    <w:p>
      <w:pPr>
        <w:ind w:firstLine="480"/>
        <w:jc w:val="left"/>
        <w:spacing w:line="360" w:lineRule="auto"/>
        <w:rPr>
          <w:rFonts w:ascii="宋体" w:hAnsi="宋体"/>
          <w:sz w:val="24"/>
        </w:rPr>
      </w:pPr>
      <w:r>
        <w:rPr>
          <w:rFonts w:hint="eastAsia" w:ascii="宋体" w:hAnsi="宋体"/>
          <w:sz w:val="24"/>
        </w:rPr>
        <w:t xml:space="preserve">（6）现行有效的法律法规、规范性文件和其他有关文件；</w:t>
      </w:r>
      <w:r/>
    </w:p>
    <w:p>
      <w:pPr>
        <w:ind w:firstLine="480"/>
        <w:jc w:val="left"/>
        <w:spacing w:line="360" w:lineRule="auto"/>
        <w:rPr>
          <w:rFonts w:hint="eastAsia" w:ascii="宋体" w:hAnsi="宋体"/>
          <w:sz w:val="24"/>
        </w:rPr>
      </w:pPr>
      <w:r>
        <w:rPr>
          <w:rFonts w:hint="eastAsia" w:ascii="宋体" w:hAnsi="宋体"/>
          <w:sz w:val="24"/>
        </w:rPr>
        <w:t xml:space="preserve">（7）组成合同的其他文件。</w:t>
      </w:r>
      <w:r/>
    </w:p>
    <w:p>
      <w:pPr>
        <w:pStyle w:val="1285"/>
        <w:ind w:firstLine="480"/>
        <w:jc w:val="left"/>
        <w:spacing w:line="360" w:lineRule="auto"/>
        <w:rPr>
          <w:rFonts w:hint="eastAsia" w:hAnsi="宋体"/>
          <w:sz w:val="24"/>
          <w:szCs w:val="24"/>
        </w:rPr>
      </w:pPr>
      <w:r>
        <w:rPr>
          <w:rFonts w:hint="eastAsia" w:hAnsi="宋体"/>
          <w:sz w:val="24"/>
          <w:szCs w:val="24"/>
        </w:rPr>
        <w:t xml:space="preserve">4、本合同一式七份，并具同等法律效力。由甲方保存四份、乙方保存两份，见证方一份。</w:t>
      </w:r>
      <w:r/>
    </w:p>
    <w:p>
      <w:pPr>
        <w:pStyle w:val="1285"/>
        <w:ind w:firstLine="480"/>
        <w:jc w:val="left"/>
        <w:spacing w:line="360" w:lineRule="auto"/>
        <w:rPr>
          <w:rFonts w:hint="eastAsia" w:hAnsi="宋体"/>
          <w:b/>
          <w:bCs/>
          <w:sz w:val="24"/>
          <w:szCs w:val="24"/>
        </w:rPr>
      </w:pPr>
      <w:r>
        <w:rPr>
          <w:rFonts w:hint="eastAsia" w:hAnsi="宋体"/>
          <w:sz w:val="24"/>
          <w:szCs w:val="24"/>
        </w:rPr>
        <w:t xml:space="preserve">5、本合同的解释权在</w:t>
      </w:r>
      <w:r>
        <w:rPr>
          <w:rFonts w:hint="eastAsia" w:hAnsi="宋体"/>
          <w:b/>
          <w:bCs/>
          <w:sz w:val="24"/>
          <w:szCs w:val="24"/>
          <w:lang w:eastAsia="zh-CN"/>
        </w:rPr>
        <w:t xml:space="preserve">无锡国家高新技术产业开发区（无锡市新吴区）城市管理局</w:t>
      </w:r>
      <w:r>
        <w:rPr>
          <w:rFonts w:hint="eastAsia" w:hAnsi="宋体"/>
          <w:b/>
          <w:bCs/>
          <w:sz w:val="24"/>
          <w:szCs w:val="24"/>
        </w:rPr>
        <w:t xml:space="preserve">。</w:t>
      </w:r>
      <w:r/>
    </w:p>
    <w:p>
      <w:pPr>
        <w:spacing w:line="360" w:lineRule="auto"/>
        <w:rPr>
          <w:rFonts w:hint="eastAsia" w:ascii="宋体" w:hAnsi="宋体"/>
          <w:sz w:val="24"/>
        </w:rPr>
      </w:pPr>
      <w:r>
        <w:rPr>
          <w:rFonts w:hint="eastAsia" w:ascii="宋体" w:hAnsi="宋体"/>
          <w:sz w:val="24"/>
        </w:rPr>
      </w:r>
      <w:r/>
    </w:p>
    <w:p>
      <w:pPr>
        <w:ind w:firstLine="500"/>
        <w:spacing w:line="360" w:lineRule="auto"/>
        <w:rPr>
          <w:rFonts w:hint="eastAsia" w:ascii="宋体" w:hAnsi="宋体"/>
          <w:spacing w:val="-20"/>
          <w:sz w:val="24"/>
        </w:rPr>
      </w:pPr>
      <w:r>
        <w:rPr>
          <w:rFonts w:hint="eastAsia" w:ascii="宋体" w:hAnsi="宋体"/>
          <w:spacing w:val="-20"/>
          <w:sz w:val="24"/>
          <w:highlight w:val="none"/>
        </w:rPr>
        <w:t xml:space="preserve">甲方：</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lang w:val="en-US" w:eastAsia="zh-CN"/>
        </w:rPr>
        <w:t xml:space="preserve">    </w:t>
      </w:r>
      <w:r>
        <w:rPr>
          <w:rFonts w:ascii="宋体" w:hAnsi="宋体" w:cs="宋体"/>
          <w:sz w:val="24"/>
          <w:highlight w:val="none"/>
        </w:rPr>
        <w:t xml:space="preserve">  </w:t>
      </w:r>
      <w:r>
        <w:rPr>
          <w:rFonts w:ascii="宋体" w:hAnsi="宋体" w:cs="宋体"/>
          <w:sz w:val="24"/>
        </w:rPr>
        <w:t xml:space="preserve">          </w:t>
      </w:r>
      <w:r>
        <w:rPr>
          <w:rFonts w:hint="eastAsia" w:ascii="宋体" w:hAnsi="宋体" w:cs="宋体"/>
          <w:sz w:val="24"/>
          <w:lang w:val="en-US" w:eastAsia="zh-CN"/>
        </w:rPr>
        <w:t xml:space="preserve">          </w:t>
      </w:r>
      <w:r>
        <w:rPr>
          <w:rFonts w:hint="eastAsia" w:ascii="宋体" w:hAnsi="宋体"/>
          <w:spacing w:val="-20"/>
          <w:sz w:val="24"/>
        </w:rPr>
        <w:t xml:space="preserve">乙方： </w:t>
      </w:r>
      <w:r/>
    </w:p>
    <w:p>
      <w:pPr>
        <w:ind w:firstLine="480"/>
        <w:spacing w:line="360" w:lineRule="auto"/>
        <w:rPr>
          <w:rFonts w:hint="eastAsia" w:ascii="宋体" w:hAnsi="宋体"/>
          <w:sz w:val="24"/>
        </w:rPr>
      </w:pPr>
      <w:r>
        <w:rPr>
          <w:rFonts w:hint="eastAsia" w:ascii="宋体" w:hAnsi="宋体"/>
          <w:sz w:val="24"/>
        </w:rPr>
        <w:t xml:space="preserve">代表：                            代表：</w:t>
      </w:r>
      <w:r/>
    </w:p>
    <w:p>
      <w:pPr>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年     月     日                  年     月     日</w:t>
      </w:r>
      <w:r/>
    </w:p>
    <w:p>
      <w:pPr>
        <w:jc w:val="center"/>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bCs/>
          <w:sz w:val="24"/>
        </w:rPr>
      </w:pPr>
      <w:r>
        <w:rPr>
          <w:rFonts w:hint="eastAsia" w:ascii="宋体" w:hAnsi="宋体"/>
          <w:bCs/>
          <w:sz w:val="24"/>
        </w:rPr>
        <w:t xml:space="preserve">见证方：（盖章） </w:t>
      </w:r>
      <w:r/>
    </w:p>
    <w:p>
      <w:pPr>
        <w:ind w:firstLine="480"/>
        <w:spacing w:line="360" w:lineRule="auto"/>
        <w:rPr>
          <w:rFonts w:ascii="宋体" w:hAnsi="宋体"/>
          <w:bCs/>
          <w:sz w:val="24"/>
        </w:rPr>
      </w:pPr>
      <w:r>
        <w:rPr>
          <w:rFonts w:hint="eastAsia" w:ascii="宋体" w:hAnsi="宋体"/>
          <w:bCs/>
          <w:sz w:val="24"/>
        </w:rPr>
        <w:t xml:space="preserve">见证人：</w:t>
      </w:r>
      <w:r>
        <w:rPr>
          <w:rFonts w:hint="eastAsia" w:ascii="宋体" w:hAnsi="宋体"/>
          <w:bCs/>
          <w:sz w:val="24"/>
          <w:u w:val="single"/>
        </w:rPr>
        <w:t xml:space="preserve">            </w:t>
      </w:r>
      <w:r>
        <w:rPr>
          <w:rFonts w:hint="eastAsia" w:ascii="宋体" w:hAnsi="宋体"/>
          <w:bCs/>
          <w:sz w:val="24"/>
        </w:rPr>
        <w:t xml:space="preserve">    </w:t>
      </w:r>
      <w:r/>
    </w:p>
    <w:p>
      <w:pPr>
        <w:ind w:left="145"/>
        <w:spacing w:before="101" w:line="233" w:lineRule="auto"/>
        <w:rPr>
          <w:rFonts w:hint="eastAsia" w:ascii="宋体" w:hAnsi="宋体"/>
          <w:bCs/>
          <w:sz w:val="24"/>
        </w:rPr>
      </w:pPr>
      <w:r>
        <w:rPr>
          <w:rFonts w:hint="eastAsia" w:ascii="宋体" w:hAnsi="宋体"/>
          <w:sz w:val="24"/>
        </w:rPr>
        <w:t xml:space="preserve">年     月     日  </w:t>
      </w:r>
      <w:r>
        <w:rPr>
          <w:rFonts w:hint="eastAsia" w:ascii="宋体" w:hAnsi="宋体"/>
          <w:bCs/>
          <w:sz w:val="24"/>
        </w:rPr>
        <w:t xml:space="preserve">             </w:t>
      </w:r>
      <w:r/>
    </w:p>
    <w:p>
      <w:pPr>
        <w:ind w:left="145"/>
        <w:spacing w:before="101" w:line="233" w:lineRule="auto"/>
        <w:rPr>
          <w:rFonts w:hint="eastAsia" w:ascii="宋体" w:hAnsi="宋体"/>
          <w:bCs/>
          <w:sz w:val="24"/>
        </w:rPr>
      </w:pPr>
      <w:r>
        <w:rPr>
          <w:rFonts w:hint="eastAsia" w:ascii="宋体" w:hAnsi="宋体"/>
          <w:bCs/>
          <w:sz w:val="24"/>
        </w:rPr>
      </w:r>
      <w:r/>
    </w:p>
    <w:p>
      <w:pPr>
        <w:ind w:left="145"/>
        <w:spacing w:before="101" w:line="233" w:lineRule="auto"/>
        <w:rPr>
          <w:rFonts w:hint="eastAsia" w:ascii="宋体" w:hAnsi="宋体"/>
          <w:bCs/>
          <w:sz w:val="24"/>
        </w:rPr>
      </w:pPr>
      <w:r>
        <w:rPr>
          <w:rFonts w:hint="eastAsia" w:ascii="宋体" w:hAnsi="宋体"/>
          <w:bCs/>
          <w:sz w:val="24"/>
        </w:rPr>
      </w:r>
      <w:r/>
    </w:p>
    <w:p>
      <w:pPr>
        <w:pStyle w:val="1274"/>
        <w:rPr>
          <w:rFonts w:hint="eastAsia"/>
        </w:rPr>
      </w:pPr>
      <w:r>
        <w:rPr>
          <w:rFonts w:hint="eastAsia"/>
        </w:rPr>
      </w:r>
      <w:r/>
    </w:p>
    <w:p>
      <w:pPr>
        <w:ind w:left="145"/>
        <w:spacing w:before="101" w:line="233" w:lineRule="auto"/>
        <w:rPr>
          <w:rFonts w:hint="eastAsia" w:ascii="宋体" w:hAnsi="宋体"/>
          <w:bCs/>
          <w:sz w:val="24"/>
        </w:rPr>
      </w:pPr>
      <w:r>
        <w:rPr>
          <w:rFonts w:hint="eastAsia" w:ascii="宋体" w:hAnsi="宋体"/>
          <w:bCs/>
          <w:sz w:val="24"/>
        </w:rPr>
      </w:r>
      <w:r/>
    </w:p>
    <w:p>
      <w:pPr>
        <w:ind w:left="145"/>
        <w:spacing w:before="101" w:line="233" w:lineRule="auto"/>
        <w:rPr>
          <w:rFonts w:hint="eastAsia" w:ascii="宋体" w:hAnsi="宋体"/>
          <w:bCs/>
          <w:sz w:val="24"/>
        </w:rPr>
      </w:pPr>
      <w:r>
        <w:rPr>
          <w:rFonts w:hint="eastAsia" w:ascii="宋体" w:hAnsi="宋体"/>
          <w:bCs/>
          <w:sz w:val="24"/>
        </w:rPr>
      </w:r>
      <w:r/>
    </w:p>
    <w:p>
      <w:pPr>
        <w:jc w:val="center"/>
        <w:keepLines w:val="0"/>
        <w:keepNext w:val="0"/>
        <w:widowControl/>
        <w:rPr>
          <w:rFonts w:hint="eastAsia" w:asciiTheme="minorEastAsia" w:hAnsiTheme="minorEastAsia" w:eastAsiaTheme="minorEastAsia" w:cstheme="minorEastAsia"/>
          <w:b/>
          <w:bCs/>
          <w:sz w:val="36"/>
          <w:szCs w:val="36"/>
        </w:rPr>
        <w:suppressLineNumbers w:val="0"/>
      </w:pPr>
      <w:r>
        <w:rPr>
          <w:rFonts w:hint="eastAsia" w:asciiTheme="minorEastAsia" w:hAnsiTheme="minorEastAsia" w:eastAsiaTheme="minorEastAsia" w:cstheme="minorEastAsia"/>
          <w:b/>
          <w:bCs/>
          <w:color w:val="000000"/>
          <w:sz w:val="36"/>
          <w:szCs w:val="36"/>
          <w:lang w:val="en-US" w:eastAsia="zh-CN" w:bidi="ar"/>
        </w:rPr>
        <w:t xml:space="preserve">关于优化调整环卫一体化作业</w:t>
      </w:r>
      <w:r/>
    </w:p>
    <w:p>
      <w:pPr>
        <w:jc w:val="center"/>
        <w:keepLines w:val="0"/>
        <w:keepNext w:val="0"/>
        <w:widowControl/>
        <w:rPr>
          <w:rFonts w:hint="eastAsia" w:asciiTheme="minorEastAsia" w:hAnsiTheme="minorEastAsia" w:eastAsiaTheme="minorEastAsia" w:cstheme="minorEastAsia"/>
          <w:b/>
          <w:bCs/>
          <w:sz w:val="36"/>
          <w:szCs w:val="36"/>
        </w:rPr>
        <w:suppressLineNumbers w:val="0"/>
      </w:pPr>
      <w:r>
        <w:rPr>
          <w:rFonts w:hint="eastAsia" w:asciiTheme="minorEastAsia" w:hAnsiTheme="minorEastAsia" w:eastAsiaTheme="minorEastAsia" w:cstheme="minorEastAsia"/>
          <w:b/>
          <w:bCs/>
          <w:color w:val="000000"/>
          <w:sz w:val="36"/>
          <w:szCs w:val="36"/>
          <w:lang w:val="en-US" w:eastAsia="zh-CN" w:bidi="ar"/>
        </w:rPr>
        <w:t xml:space="preserve">质量监管办法的通知</w:t>
      </w:r>
      <w:r/>
    </w:p>
    <w:p>
      <w:pPr>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各区城管局、经开区执法监督局，市环卫中心：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为提升市区环境卫生作业质量与服务水平，巩固城市精细化管理建设成效，按照整治形式主义为基层减负的有关规定，结合工作实际，对环卫一体化作业质量监管办法予以优化调整，具体通知如下。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一、修订标准要求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为切实加强环卫一体化作业片区规范化管理，市级环卫管理部门依据省、市相关规范标准，结合实际运行情况，对原有标准要求进行修订，制定《无锡市环卫一体化作业服务质量标准与要求》（附件 1）。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二、落实分级监管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一是市管高架道路及太湖大道片区作业质量履约监管。市环卫中心负责制定该片区环卫作业质量监管实施细则，明确监管频次、方式、内容，并将相关条款纳入作业合同。每月开展作业质量监管，根据作业质量监管结果拨付作业经费。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二是其他区域环卫作业质量监管。除市管高架道路及太湖大道片区外，各发包主体应按照“谁招标，谁监管”的原则，依据合同约定对辖区内环卫一体化作业质量开展履约监管工作。属地环卫管理部门要落实好属地监管职能，依托市级智慧环卫管理系统，采取“线上+线下”相结合的方式实施日常监管，督促作业单位按要求将环卫作业车辆相关信息接入该系统，实现对车辆作业轨迹、时间、速度等数据的实时监管。通过智慧环卫管理系统进行日常监管，构建问题采集、工单流转与整改反馈的全流程管理体系。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三是其他事项。2025 年 7-9 月市级作业质量监管结果仅运用于市管高架道路及太湖大道片区、梁溪区和滨湖区各片区作业质量的评估。其余片区环卫一体化作业质量评估结果以属地环卫管理部门出具的评估结果作为最终结果。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三、强化行业监管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市级环卫管理部门按照市委、市政府高质量发展综合考核要求和市级督查检查计划，依规对各级环卫管理部门的履职情况开展督查检查。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本通知自下发之日起实施，原《关于调整无锡市区环卫一体化作业监管考核办法的通知》（锡城管发〔2025〕42 号）同时作废，以往相关规定及要求与本通知相悖的，以本通知为准。 </w:t>
      </w:r>
      <w:r/>
    </w:p>
    <w:p>
      <w:pPr>
        <w:jc w:val="left"/>
        <w:keepLines w:val="0"/>
        <w:keepNext w:val="0"/>
        <w:pageBreakBefore w:val="0"/>
        <w:spacing w:line="360" w:lineRule="auto"/>
        <w:widowControl/>
        <w:rPr>
          <w:rFonts w:hint="eastAsia" w:asciiTheme="minorEastAsia" w:hAnsiTheme="minorEastAsia" w:eastAsiaTheme="minorEastAsia" w:cstheme="minorEastAsia"/>
          <w:color w:val="000000"/>
          <w:sz w:val="28"/>
          <w:szCs w:val="28"/>
          <w:lang w:val="en-US" w:eastAsia="zh-CN" w:bidi="ar"/>
        </w:rPr>
        <w:suppressLineNumbers w:val="0"/>
      </w:pPr>
      <w:r>
        <w:rPr>
          <w:rFonts w:hint="eastAsia" w:asciiTheme="minorEastAsia" w:hAnsiTheme="minorEastAsia" w:eastAsiaTheme="minorEastAsia" w:cstheme="minorEastAsia"/>
          <w:color w:val="000000"/>
          <w:sz w:val="28"/>
          <w:szCs w:val="28"/>
          <w:lang w:val="en-US" w:eastAsia="zh-CN" w:bidi="ar"/>
        </w:rPr>
        <w:t xml:space="preserve">附件：1.无锡市环卫一体化作业服务质量标准与要求</w:t>
      </w:r>
      <w:r/>
    </w:p>
    <w:p>
      <w:pPr>
        <w:ind w:left="145"/>
        <w:spacing w:before="101" w:line="233" w:lineRule="auto"/>
        <w:rPr>
          <w:rFonts w:hint="eastAsia" w:asciiTheme="minorEastAsia" w:hAnsiTheme="minorEastAsia" w:eastAsiaTheme="minorEastAsia" w:cstheme="minorEastAsia"/>
          <w:sz w:val="28"/>
          <w:szCs w:val="28"/>
          <w:lang w:eastAsia="zh-CN"/>
        </w:rPr>
      </w:pPr>
      <w:r>
        <w:rPr>
          <w:rFonts w:hint="eastAsia" w:ascii="宋体" w:hAnsi="宋体"/>
          <w:bCs/>
          <w:sz w:val="24"/>
        </w:rPr>
        <w:t xml:space="preserve">       </w:t>
      </w:r>
      <w:r>
        <w:rPr>
          <w:rFonts w:ascii="宋体"/>
          <w:sz w:val="28"/>
        </w:rPr>
        <w:br w:type="page" w:clear="all"/>
      </w:r>
      <w:r>
        <w:rPr>
          <w:rFonts w:hint="eastAsia" w:ascii="方正黑体_GBK" w:eastAsia="方正黑体_GBK" w:cs="Times New Roman"/>
          <w:sz w:val="32"/>
          <w:szCs w:val="32"/>
          <w:lang w:val="en-US" w:eastAsia="zh-CN"/>
        </w:rPr>
        <w:t xml:space="preserve">附件 1：</w:t>
      </w:r>
      <w:r/>
    </w:p>
    <w:p>
      <w:pPr>
        <w:ind w:left="366"/>
        <w:jc w:val="center"/>
        <w:spacing w:before="184" w:line="187"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bCs/>
          <w:spacing w:val="9"/>
          <w:sz w:val="32"/>
          <w:szCs w:val="32"/>
        </w:rPr>
        <w:t xml:space="preserve">无锡市环卫一体化作业服务质量标准与要求</w:t>
      </w:r>
      <w:r/>
    </w:p>
    <w:p>
      <w:pPr>
        <w:spacing w:before="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bl>
      <w:tblPr>
        <w:tblStyle w:val="1555"/>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609"/>
        </w:trPr>
        <w:tc>
          <w:tcPr>
            <w:tcW w:w="1122" w:type="dxa"/>
            <w:vAlign w:val="top"/>
            <w:textDirection w:val="lrTb"/>
            <w:noWrap w:val="false"/>
          </w:tcPr>
          <w:p>
            <w:pPr>
              <w:ind w:left="243"/>
              <w:spacing w:before="222" w:line="20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序号</w:t>
            </w:r>
            <w:r/>
          </w:p>
        </w:tc>
        <w:tc>
          <w:tcPr>
            <w:tcW w:w="7941" w:type="dxa"/>
            <w:vAlign w:val="top"/>
            <w:textDirection w:val="lrTb"/>
            <w:noWrap w:val="false"/>
          </w:tcPr>
          <w:p>
            <w:pPr>
              <w:ind w:left="2538"/>
              <w:spacing w:before="218" w:line="20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服务质量标准与要求</w:t>
            </w:r>
            <w:r/>
          </w:p>
        </w:tc>
      </w:tr>
      <w:tr>
        <w:trPr>
          <w:trHeight w:val="585"/>
        </w:trPr>
        <w:tc>
          <w:tcPr>
            <w:tcW w:w="1122" w:type="dxa"/>
            <w:vAlign w:val="top"/>
            <w:textDirection w:val="lrTb"/>
            <w:noWrap w:val="false"/>
          </w:tcPr>
          <w:p>
            <w:pPr>
              <w:ind w:left="418"/>
              <w:spacing w:before="332" w:line="222"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position w:val="-5"/>
                <w:sz w:val="28"/>
                <w:szCs w:val="28"/>
              </w:rPr>
              <w:t xml:space="preserve">一</w:t>
            </w:r>
            <w:r/>
          </w:p>
        </w:tc>
        <w:tc>
          <w:tcPr>
            <w:tcW w:w="7941" w:type="dxa"/>
            <w:vAlign w:val="top"/>
            <w:textDirection w:val="lrTb"/>
            <w:noWrap w:val="false"/>
          </w:tcPr>
          <w:p>
            <w:pPr>
              <w:ind w:left="115"/>
              <w:spacing w:before="203" w:line="21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道路清扫保洁要求</w:t>
            </w:r>
            <w:r/>
          </w:p>
        </w:tc>
      </w:tr>
      <w:tr>
        <w:trPr>
          <w:trHeight w:val="585"/>
        </w:trPr>
        <w:tc>
          <w:tcPr>
            <w:tcW w:w="1122" w:type="dxa"/>
            <w:vAlign w:val="top"/>
            <w:textDirection w:val="lrTb"/>
            <w:noWrap w:val="false"/>
          </w:tcPr>
          <w:p>
            <w:pPr>
              <w:pStyle w:val="1556"/>
              <w:ind w:right="16"/>
              <w:jc w:val="right"/>
              <w:spacing w:before="192" w:line="22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 xml:space="preserve">（</w:t>
            </w:r>
            <w:r>
              <w:rPr>
                <w:rFonts w:hint="eastAsia" w:asciiTheme="minorEastAsia" w:hAnsiTheme="minorEastAsia" w:eastAsiaTheme="minorEastAsia" w:cstheme="minorEastAsia"/>
                <w:spacing w:val="-75"/>
                <w:sz w:val="28"/>
                <w:szCs w:val="28"/>
              </w:rPr>
              <w:t xml:space="preserve"> </w:t>
            </w:r>
            <w:r>
              <w:rPr>
                <w:rFonts w:hint="eastAsia" w:asciiTheme="minorEastAsia" w:hAnsiTheme="minorEastAsia" w:eastAsiaTheme="minorEastAsia" w:cstheme="minorEastAsia"/>
                <w:spacing w:val="-3"/>
                <w:sz w:val="28"/>
                <w:szCs w:val="28"/>
              </w:rPr>
              <w:t xml:space="preserve">一）</w:t>
            </w:r>
            <w:r/>
          </w:p>
        </w:tc>
        <w:tc>
          <w:tcPr>
            <w:tcW w:w="7941" w:type="dxa"/>
            <w:vAlign w:val="top"/>
            <w:textDirection w:val="lrTb"/>
            <w:noWrap w:val="false"/>
          </w:tcPr>
          <w:p>
            <w:pPr>
              <w:pStyle w:val="1556"/>
              <w:ind w:left="125"/>
              <w:spacing w:before="201" w:line="21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人工清扫保洁作业质量要求</w:t>
            </w:r>
            <w:r/>
          </w:p>
        </w:tc>
      </w:tr>
      <w:tr>
        <w:trPr>
          <w:trHeight w:val="5379"/>
        </w:trPr>
        <w:tc>
          <w:tcPr>
            <w:tcW w:w="1122" w:type="dxa"/>
            <w:vAlign w:val="top"/>
            <w:textDirection w:val="lrTb"/>
            <w:noWrap w:val="false"/>
          </w:tcPr>
          <w:p>
            <w:pPr>
              <w:spacing w:line="24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514"/>
              <w:spacing w:before="8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p>
        </w:tc>
        <w:tc>
          <w:tcPr>
            <w:tcW w:w="7941" w:type="dxa"/>
            <w:vAlign w:val="top"/>
            <w:textDirection w:val="lrTb"/>
            <w:noWrap w:val="false"/>
          </w:tcPr>
          <w:p>
            <w:pPr>
              <w:pStyle w:val="1556"/>
              <w:ind w:left="122" w:right="7"/>
              <w:jc w:val="both"/>
              <w:spacing w:before="196" w:line="3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 xml:space="preserve">作业时间：一级道路（A</w:t>
            </w:r>
            <w:r>
              <w:rPr>
                <w:rFonts w:hint="eastAsia" w:asciiTheme="minorEastAsia" w:hAnsiTheme="minorEastAsia" w:eastAsiaTheme="minorEastAsia" w:cstheme="minorEastAsia"/>
                <w:spacing w:val="36"/>
                <w:sz w:val="28"/>
                <w:szCs w:val="28"/>
              </w:rPr>
              <w:t xml:space="preserve"> </w:t>
            </w:r>
            <w:r>
              <w:rPr>
                <w:rFonts w:hint="eastAsia" w:asciiTheme="minorEastAsia" w:hAnsiTheme="minorEastAsia" w:eastAsiaTheme="minorEastAsia" w:cstheme="minorEastAsia"/>
                <w:spacing w:val="-3"/>
                <w:sz w:val="28"/>
                <w:szCs w:val="28"/>
              </w:rPr>
              <w:t xml:space="preserve">类）清扫保洁时间：5:00-18:00，</w:t>
            </w:r>
            <w:r>
              <w:rPr>
                <w:rFonts w:hint="eastAsia" w:asciiTheme="minorEastAsia" w:hAnsiTheme="minorEastAsia" w:eastAsiaTheme="minorEastAsia" w:cstheme="minorEastAsia"/>
                <w:spacing w:val="3"/>
                <w:sz w:val="28"/>
                <w:szCs w:val="28"/>
              </w:rPr>
              <w:t xml:space="preserve">一级道路（B 类）清扫保洁时间：6:00-18:00，</w:t>
            </w:r>
            <w:r>
              <w:rPr>
                <w:rFonts w:hint="eastAsia" w:asciiTheme="minorEastAsia" w:hAnsiTheme="minorEastAsia" w:eastAsiaTheme="minorEastAsia" w:cstheme="minorEastAsia"/>
                <w:spacing w:val="-77"/>
                <w:sz w:val="28"/>
                <w:szCs w:val="28"/>
              </w:rPr>
              <w:t xml:space="preserve"> </w:t>
            </w:r>
            <w:r>
              <w:rPr>
                <w:rFonts w:hint="eastAsia" w:asciiTheme="minorEastAsia" w:hAnsiTheme="minorEastAsia" w:eastAsiaTheme="minorEastAsia" w:cstheme="minorEastAsia"/>
                <w:spacing w:val="3"/>
                <w:sz w:val="28"/>
                <w:szCs w:val="28"/>
              </w:rPr>
              <w:t xml:space="preserve">白色垃圾停留时间不超过</w:t>
            </w:r>
            <w:r>
              <w:rPr>
                <w:rFonts w:hint="eastAsia" w:asciiTheme="minorEastAsia" w:hAnsiTheme="minorEastAsia" w:eastAsiaTheme="minorEastAsia" w:cstheme="minorEastAsia"/>
                <w:spacing w:val="-19"/>
                <w:sz w:val="28"/>
                <w:szCs w:val="28"/>
              </w:rPr>
              <w:t xml:space="preserve"> </w:t>
            </w:r>
            <w:r>
              <w:rPr>
                <w:rFonts w:hint="eastAsia" w:asciiTheme="minorEastAsia" w:hAnsiTheme="minorEastAsia" w:eastAsiaTheme="minorEastAsia" w:cstheme="minorEastAsia"/>
                <w:spacing w:val="3"/>
                <w:sz w:val="28"/>
                <w:szCs w:val="28"/>
              </w:rPr>
              <w:t xml:space="preserve">15 分钟；二级道路清扫保洁时间：</w:t>
            </w:r>
            <w:r/>
          </w:p>
          <w:p>
            <w:pPr>
              <w:pStyle w:val="1556"/>
              <w:ind w:left="110" w:right="124" w:firstLine="5"/>
              <w:jc w:val="both"/>
              <w:spacing w:line="343"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7:00-18:00，白色垃圾停留时间不超过</w:t>
            </w:r>
            <w:r>
              <w:rPr>
                <w:rFonts w:hint="eastAsia" w:asciiTheme="minorEastAsia" w:hAnsiTheme="minorEastAsia" w:eastAsiaTheme="minorEastAsia" w:cstheme="minorEastAsia"/>
                <w:spacing w:val="-54"/>
                <w:sz w:val="28"/>
                <w:szCs w:val="28"/>
              </w:rPr>
              <w:t xml:space="preserve"> </w:t>
            </w:r>
            <w:r>
              <w:rPr>
                <w:rFonts w:hint="eastAsia" w:asciiTheme="minorEastAsia" w:hAnsiTheme="minorEastAsia" w:eastAsiaTheme="minorEastAsia" w:cstheme="minorEastAsia"/>
                <w:spacing w:val="6"/>
                <w:sz w:val="28"/>
                <w:szCs w:val="28"/>
              </w:rPr>
              <w:t xml:space="preserve">20 分钟；三级道</w:t>
            </w:r>
            <w:r>
              <w:rPr>
                <w:rFonts w:hint="eastAsia" w:asciiTheme="minorEastAsia" w:hAnsiTheme="minorEastAsia" w:eastAsiaTheme="minorEastAsia" w:cstheme="minorEastAsia"/>
                <w:spacing w:val="4"/>
                <w:sz w:val="28"/>
                <w:szCs w:val="28"/>
              </w:rPr>
              <w:t xml:space="preserve">路清扫保洁时间：7:00-18:00，白色垃圾停留时间不超过</w:t>
            </w:r>
            <w:r>
              <w:rPr>
                <w:rFonts w:hint="eastAsia" w:asciiTheme="minorEastAsia" w:hAnsiTheme="minorEastAsia" w:eastAsiaTheme="minorEastAsia" w:cstheme="minorEastAsia"/>
                <w:spacing w:val="2"/>
                <w:sz w:val="28"/>
                <w:szCs w:val="28"/>
              </w:rPr>
              <w:t xml:space="preserve">25 分钟；四级道路清扫保洁时间：7:00-16:00，白</w:t>
            </w:r>
            <w:r>
              <w:rPr>
                <w:rFonts w:hint="eastAsia" w:asciiTheme="minorEastAsia" w:hAnsiTheme="minorEastAsia" w:eastAsiaTheme="minorEastAsia" w:cstheme="minorEastAsia"/>
                <w:spacing w:val="1"/>
                <w:sz w:val="28"/>
                <w:szCs w:val="28"/>
              </w:rPr>
              <w:t xml:space="preserve">色垃圾</w:t>
            </w:r>
            <w:r>
              <w:rPr>
                <w:rFonts w:hint="eastAsia" w:asciiTheme="minorEastAsia" w:hAnsiTheme="minorEastAsia" w:eastAsiaTheme="minorEastAsia" w:cstheme="minorEastAsia"/>
                <w:spacing w:val="3"/>
                <w:sz w:val="28"/>
                <w:szCs w:val="28"/>
              </w:rPr>
              <w:t xml:space="preserve">停留时间不超过</w:t>
            </w:r>
            <w:r>
              <w:rPr>
                <w:rFonts w:hint="eastAsia" w:asciiTheme="minorEastAsia" w:hAnsiTheme="minorEastAsia" w:eastAsiaTheme="minorEastAsia" w:cstheme="minorEastAsia"/>
                <w:spacing w:val="-55"/>
                <w:sz w:val="28"/>
                <w:szCs w:val="28"/>
              </w:rPr>
              <w:t xml:space="preserve"> </w:t>
            </w:r>
            <w:r>
              <w:rPr>
                <w:rFonts w:hint="eastAsia" w:asciiTheme="minorEastAsia" w:hAnsiTheme="minorEastAsia" w:eastAsiaTheme="minorEastAsia" w:cstheme="minorEastAsia"/>
                <w:spacing w:val="3"/>
                <w:sz w:val="28"/>
                <w:szCs w:val="28"/>
              </w:rPr>
              <w:t xml:space="preserve">60 分钟。</w:t>
            </w:r>
            <w:r/>
          </w:p>
          <w:p>
            <w:pPr>
              <w:pStyle w:val="1556"/>
              <w:ind w:left="94" w:right="7" w:firstLine="26"/>
              <w:jc w:val="both"/>
              <w:spacing w:before="25" w:line="30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 xml:space="preserve">夜间清扫保洁作业时间：11 月至次年</w:t>
            </w:r>
            <w:r>
              <w:rPr>
                <w:rFonts w:hint="eastAsia" w:asciiTheme="minorEastAsia" w:hAnsiTheme="minorEastAsia" w:eastAsiaTheme="minorEastAsia" w:cstheme="minorEastAsia"/>
                <w:spacing w:val="-68"/>
                <w:sz w:val="28"/>
                <w:szCs w:val="28"/>
              </w:rPr>
              <w:t xml:space="preserve"> </w:t>
            </w:r>
            <w:r>
              <w:rPr>
                <w:rFonts w:hint="eastAsia" w:asciiTheme="minorEastAsia" w:hAnsiTheme="minorEastAsia" w:eastAsiaTheme="minorEastAsia" w:cstheme="minorEastAsia"/>
                <w:spacing w:val="-3"/>
                <w:sz w:val="28"/>
                <w:szCs w:val="28"/>
              </w:rPr>
              <w:t xml:space="preserve">4 月为</w:t>
            </w:r>
            <w:r>
              <w:rPr>
                <w:rFonts w:hint="eastAsia" w:asciiTheme="minorEastAsia" w:hAnsiTheme="minorEastAsia" w:eastAsiaTheme="minorEastAsia" w:cstheme="minorEastAsia"/>
                <w:spacing w:val="-50"/>
                <w:sz w:val="28"/>
                <w:szCs w:val="28"/>
              </w:rPr>
              <w:t xml:space="preserve"> </w:t>
            </w:r>
            <w:r>
              <w:rPr>
                <w:rFonts w:hint="eastAsia" w:asciiTheme="minorEastAsia" w:hAnsiTheme="minorEastAsia" w:eastAsiaTheme="minorEastAsia" w:cstheme="minorEastAsia"/>
                <w:spacing w:val="-3"/>
                <w:sz w:val="28"/>
                <w:szCs w:val="28"/>
              </w:rPr>
              <w:t xml:space="preserve">18:00-21:00，</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pacing w:val="1"/>
                <w:sz w:val="28"/>
                <w:szCs w:val="28"/>
              </w:rPr>
              <w:t xml:space="preserve">5 月至</w:t>
            </w:r>
            <w:r>
              <w:rPr>
                <w:rFonts w:hint="eastAsia" w:asciiTheme="minorEastAsia" w:hAnsiTheme="minorEastAsia" w:eastAsiaTheme="minorEastAsia" w:cstheme="minorEastAsia"/>
                <w:spacing w:val="-21"/>
                <w:sz w:val="28"/>
                <w:szCs w:val="28"/>
              </w:rPr>
              <w:t xml:space="preserve"> </w:t>
            </w:r>
            <w:r>
              <w:rPr>
                <w:rFonts w:hint="eastAsia" w:asciiTheme="minorEastAsia" w:hAnsiTheme="minorEastAsia" w:eastAsiaTheme="minorEastAsia" w:cstheme="minorEastAsia"/>
                <w:spacing w:val="1"/>
                <w:sz w:val="28"/>
                <w:szCs w:val="28"/>
              </w:rPr>
              <w:t xml:space="preserve">10 月</w:t>
            </w:r>
            <w:r>
              <w:rPr>
                <w:rFonts w:hint="eastAsia" w:asciiTheme="minorEastAsia" w:hAnsiTheme="minorEastAsia" w:eastAsiaTheme="minorEastAsia" w:cstheme="minorEastAsia"/>
                <w:spacing w:val="-36"/>
                <w:sz w:val="28"/>
                <w:szCs w:val="28"/>
              </w:rPr>
              <w:t xml:space="preserve"> </w:t>
            </w:r>
            <w:r>
              <w:rPr>
                <w:rFonts w:hint="eastAsia" w:asciiTheme="minorEastAsia" w:hAnsiTheme="minorEastAsia" w:eastAsiaTheme="minorEastAsia" w:cstheme="minorEastAsia"/>
                <w:spacing w:val="1"/>
                <w:sz w:val="28"/>
                <w:szCs w:val="28"/>
              </w:rPr>
              <w:t xml:space="preserve">18:00-22:00，重大活动及节假日延长</w:t>
            </w:r>
            <w:r>
              <w:rPr>
                <w:rFonts w:hint="eastAsia" w:asciiTheme="minorEastAsia" w:hAnsiTheme="minorEastAsia" w:eastAsiaTheme="minorEastAsia" w:cstheme="minorEastAsia"/>
                <w:spacing w:val="-38"/>
                <w:sz w:val="28"/>
                <w:szCs w:val="28"/>
              </w:rPr>
              <w:t xml:space="preserve"> </w:t>
            </w:r>
            <w:r>
              <w:rPr>
                <w:rFonts w:hint="eastAsia" w:asciiTheme="minorEastAsia" w:hAnsiTheme="minorEastAsia" w:eastAsiaTheme="minorEastAsia" w:cstheme="minorEastAsia"/>
                <w:spacing w:val="1"/>
                <w:sz w:val="28"/>
                <w:szCs w:val="28"/>
              </w:rPr>
              <w:t xml:space="preserve">1 小时</w:t>
            </w:r>
            <w:r>
              <w:rPr>
                <w:rFonts w:hint="eastAsia" w:asciiTheme="minorEastAsia" w:hAnsiTheme="minorEastAsia" w:eastAsiaTheme="minorEastAsia" w:cstheme="minorEastAsia"/>
                <w:spacing w:val="7"/>
                <w:sz w:val="28"/>
                <w:szCs w:val="28"/>
              </w:rPr>
              <w:t xml:space="preserve">（具体以活动结束时间为准）。</w:t>
            </w:r>
            <w:r/>
          </w:p>
        </w:tc>
      </w:tr>
      <w:tr>
        <w:trPr>
          <w:trHeight w:val="1746"/>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84"/>
              <w:spacing w:before="8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w:t>
            </w:r>
            <w:r/>
          </w:p>
        </w:tc>
        <w:tc>
          <w:tcPr>
            <w:tcW w:w="7941" w:type="dxa"/>
            <w:vAlign w:val="top"/>
            <w:textDirection w:val="lrTb"/>
            <w:noWrap w:val="false"/>
          </w:tcPr>
          <w:p>
            <w:pPr>
              <w:pStyle w:val="1556"/>
              <w:ind w:left="132" w:right="155" w:hanging="11"/>
              <w:jc w:val="both"/>
              <w:spacing w:before="204" w:line="30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道路路面及侧石边脚清，无明显泥沙颗粒，无波浪形，</w:t>
            </w:r>
            <w:r>
              <w:rPr>
                <w:rFonts w:hint="eastAsia" w:asciiTheme="minorEastAsia" w:hAnsiTheme="minorEastAsia" w:eastAsiaTheme="minorEastAsia" w:cstheme="minorEastAsia"/>
                <w:spacing w:val="8"/>
                <w:sz w:val="28"/>
                <w:szCs w:val="28"/>
              </w:rPr>
              <w:t xml:space="preserve">无死角；人行道板无明显脏污、无杂草。作业范围内无</w:t>
            </w:r>
            <w:r>
              <w:rPr>
                <w:rFonts w:hint="eastAsia" w:asciiTheme="minorEastAsia" w:hAnsiTheme="minorEastAsia" w:eastAsiaTheme="minorEastAsia" w:cstheme="minorEastAsia"/>
                <w:spacing w:val="1"/>
                <w:sz w:val="28"/>
                <w:szCs w:val="28"/>
              </w:rPr>
              <w:t xml:space="preserve">白色垃圾和杂物。</w:t>
            </w:r>
            <w:r/>
          </w:p>
        </w:tc>
      </w:tr>
      <w:tr>
        <w:trPr>
          <w:trHeight w:val="590"/>
        </w:trPr>
        <w:tc>
          <w:tcPr>
            <w:tcW w:w="1122" w:type="dxa"/>
            <w:vAlign w:val="top"/>
            <w:textDirection w:val="lrTb"/>
            <w:noWrap w:val="false"/>
          </w:tcPr>
          <w:p>
            <w:pPr>
              <w:ind w:left="490"/>
              <w:spacing w:before="247" w:line="22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w:t>
            </w:r>
            <w:r/>
          </w:p>
        </w:tc>
        <w:tc>
          <w:tcPr>
            <w:tcW w:w="7941" w:type="dxa"/>
            <w:vAlign w:val="top"/>
            <w:textDirection w:val="lrTb"/>
            <w:noWrap w:val="false"/>
          </w:tcPr>
          <w:p>
            <w:pPr>
              <w:pStyle w:val="1556"/>
              <w:ind w:left="159"/>
              <w:spacing w:before="193" w:line="23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电杆、树穴、隔离墩周围干净整洁，窨井盖不堵</w:t>
            </w:r>
            <w:r>
              <w:rPr>
                <w:rFonts w:hint="eastAsia" w:asciiTheme="minorEastAsia" w:hAnsiTheme="minorEastAsia" w:eastAsiaTheme="minorEastAsia" w:cstheme="minorEastAsia"/>
                <w:spacing w:val="6"/>
                <w:sz w:val="28"/>
                <w:szCs w:val="28"/>
              </w:rPr>
              <w:t xml:space="preserve">塞。</w:t>
            </w:r>
            <w:r/>
          </w:p>
        </w:tc>
      </w:tr>
    </w:tbl>
    <w:p>
      <w:pPr>
        <w:rPr>
          <w:rFonts w:hint="eastAsia" w:asciiTheme="minorEastAsia" w:hAnsiTheme="minorEastAsia" w:eastAsiaTheme="minorEastAsia" w:cstheme="minorEastAsia"/>
          <w:sz w:val="28"/>
          <w:szCs w:val="28"/>
        </w:rPr>
        <w:sectPr>
          <w:footerReference w:type="default" r:id="rId18"/>
          <w:footnotePr/>
          <w:endnotePr/>
          <w:type w:val="nextPage"/>
          <w:pgSz w:w="11907" w:h="16839" w:orient="portrait"/>
          <w:pgMar w:top="1431" w:right="1363" w:bottom="1108" w:left="1474" w:header="0" w:footer="772" w:gutter="0"/>
          <w:cols w:num="1" w:sep="0" w:space="720" w:equalWidth="1"/>
          <w:docGrid w:linePitch="360"/>
        </w:sectPr>
      </w:pPr>
      <w:r>
        <w:rPr>
          <w:rFonts w:hint="eastAsia" w:asciiTheme="minorEastAsia" w:hAnsiTheme="minorEastAsia" w:eastAsiaTheme="minorEastAsia" w:cstheme="minorEastAsia"/>
          <w:sz w:val="28"/>
          <w:szCs w:val="28"/>
        </w:rPr>
      </w:r>
      <w:r/>
    </w:p>
    <w:p>
      <w:pPr>
        <w:spacing w:before="9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bl>
      <w:tblPr>
        <w:tblStyle w:val="1555"/>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748"/>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82"/>
              <w:spacing w:before="8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w:t>
            </w:r>
            <w:r/>
          </w:p>
        </w:tc>
        <w:tc>
          <w:tcPr>
            <w:tcW w:w="7941" w:type="dxa"/>
            <w:vAlign w:val="top"/>
            <w:textDirection w:val="lrTb"/>
            <w:noWrap w:val="false"/>
          </w:tcPr>
          <w:p>
            <w:pPr>
              <w:pStyle w:val="1556"/>
              <w:ind w:left="131" w:right="155" w:hanging="6"/>
              <w:jc w:val="both"/>
              <w:spacing w:before="201" w:line="30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人行天桥清扫保洁及护栏清洗质量达标到位，步梯、桥面无垃圾杂物，无泥沙、污水、明显污渍，护栏内侧无</w:t>
            </w:r>
            <w:r>
              <w:rPr>
                <w:rFonts w:hint="eastAsia" w:asciiTheme="minorEastAsia" w:hAnsiTheme="minorEastAsia" w:eastAsiaTheme="minorEastAsia" w:cstheme="minorEastAsia"/>
                <w:spacing w:val="1"/>
                <w:sz w:val="28"/>
                <w:szCs w:val="28"/>
              </w:rPr>
              <w:t xml:space="preserve">积灰、明显污渍。</w:t>
            </w:r>
            <w:r/>
          </w:p>
        </w:tc>
      </w:tr>
      <w:tr>
        <w:trPr>
          <w:trHeight w:val="806"/>
        </w:trPr>
        <w:tc>
          <w:tcPr>
            <w:tcW w:w="1122" w:type="dxa"/>
            <w:vAlign w:val="top"/>
            <w:textDirection w:val="lrTb"/>
            <w:noWrap w:val="false"/>
          </w:tcPr>
          <w:p>
            <w:pPr>
              <w:spacing w:line="26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92"/>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w:t>
            </w:r>
            <w:r/>
          </w:p>
        </w:tc>
        <w:tc>
          <w:tcPr>
            <w:tcW w:w="7941" w:type="dxa"/>
            <w:vAlign w:val="top"/>
            <w:textDirection w:val="lrTb"/>
            <w:noWrap w:val="false"/>
          </w:tcPr>
          <w:p>
            <w:pPr>
              <w:pStyle w:val="1556"/>
              <w:ind w:left="131"/>
              <w:spacing w:before="310" w:line="213"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绿化区域无明显积存落叶、无垃圾杂物。</w:t>
            </w:r>
            <w:r/>
          </w:p>
        </w:tc>
      </w:tr>
      <w:tr>
        <w:trPr>
          <w:trHeight w:val="1166"/>
        </w:trPr>
        <w:tc>
          <w:tcPr>
            <w:tcW w:w="1122" w:type="dxa"/>
            <w:vAlign w:val="top"/>
            <w:textDirection w:val="lrTb"/>
            <w:noWrap w:val="false"/>
          </w:tcPr>
          <w:p>
            <w:pPr>
              <w:spacing w:line="4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91"/>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w:t>
            </w:r>
            <w:r/>
          </w:p>
        </w:tc>
        <w:tc>
          <w:tcPr>
            <w:tcW w:w="7941" w:type="dxa"/>
            <w:vAlign w:val="top"/>
            <w:textDirection w:val="lrTb"/>
            <w:noWrap w:val="false"/>
          </w:tcPr>
          <w:p>
            <w:pPr>
              <w:pStyle w:val="1556"/>
              <w:ind w:left="136" w:right="155" w:hanging="1"/>
              <w:spacing w:before="198" w:line="28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交通护栏干净整洁，每旬擦洗一次，雨后即擦，无明显</w:t>
            </w:r>
            <w:r>
              <w:rPr>
                <w:rFonts w:hint="eastAsia" w:asciiTheme="minorEastAsia" w:hAnsiTheme="minorEastAsia" w:eastAsiaTheme="minorEastAsia" w:cstheme="minorEastAsia"/>
                <w:spacing w:val="6"/>
                <w:sz w:val="28"/>
                <w:szCs w:val="28"/>
              </w:rPr>
              <w:t xml:space="preserve">尘土积灰；底部无泥沙、垃圾杂物、杂草。</w:t>
            </w:r>
            <w:r/>
          </w:p>
        </w:tc>
      </w:tr>
      <w:tr>
        <w:trPr>
          <w:trHeight w:val="2431"/>
        </w:trPr>
        <w:tc>
          <w:tcPr>
            <w:tcW w:w="1122" w:type="dxa"/>
            <w:vAlign w:val="top"/>
            <w:textDirection w:val="lrTb"/>
            <w:noWrap w:val="false"/>
          </w:tcPr>
          <w:p>
            <w:pPr>
              <w:spacing w:line="261"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1"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89"/>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w:t>
            </w:r>
            <w:r/>
          </w:p>
        </w:tc>
        <w:tc>
          <w:tcPr>
            <w:tcW w:w="7941" w:type="dxa"/>
            <w:vAlign w:val="top"/>
            <w:textDirection w:val="lrTb"/>
            <w:noWrap w:val="false"/>
          </w:tcPr>
          <w:p>
            <w:pPr>
              <w:pStyle w:val="1556"/>
              <w:ind w:left="121" w:right="155"/>
              <w:jc w:val="both"/>
              <w:spacing w:before="189" w:line="32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废物箱、健身器材等城市家居干净整洁，无明显污渍，</w:t>
            </w:r>
            <w:r>
              <w:rPr>
                <w:rFonts w:hint="eastAsia" w:asciiTheme="minorEastAsia" w:hAnsiTheme="minorEastAsia" w:eastAsiaTheme="minorEastAsia" w:cstheme="minorEastAsia"/>
                <w:spacing w:val="9"/>
                <w:sz w:val="28"/>
                <w:szCs w:val="28"/>
              </w:rPr>
              <w:t xml:space="preserve">无乱涂写、乱张贴小广告。废物箱无破损，垃圾分类名称标识准确、清晰。废物箱门关闭，内胆不得随意摆放道路两侧。废物箱垃圾不得满溢，周围地面无污渍或垃</w:t>
            </w:r>
            <w:r>
              <w:rPr>
                <w:rFonts w:hint="eastAsia" w:asciiTheme="minorEastAsia" w:hAnsiTheme="minorEastAsia" w:eastAsiaTheme="minorEastAsia" w:cstheme="minorEastAsia"/>
                <w:spacing w:val="-4"/>
                <w:sz w:val="28"/>
                <w:szCs w:val="28"/>
              </w:rPr>
              <w:t xml:space="preserve">圾杂物。</w:t>
            </w:r>
            <w:r/>
          </w:p>
        </w:tc>
      </w:tr>
      <w:tr>
        <w:trPr>
          <w:trHeight w:val="1744"/>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96"/>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8</w:t>
            </w:r>
            <w:r/>
          </w:p>
        </w:tc>
        <w:tc>
          <w:tcPr>
            <w:tcW w:w="7941" w:type="dxa"/>
            <w:vAlign w:val="top"/>
            <w:textDirection w:val="lrTb"/>
            <w:noWrap w:val="false"/>
          </w:tcPr>
          <w:p>
            <w:pPr>
              <w:pStyle w:val="1556"/>
              <w:ind w:left="131" w:right="155" w:hanging="7"/>
              <w:spacing w:before="202" w:line="30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环卫保洁车车身两侧及车尾有完整反光标志（或加贴反</w:t>
            </w:r>
            <w:r>
              <w:rPr>
                <w:rFonts w:hint="eastAsia" w:asciiTheme="minorEastAsia" w:hAnsiTheme="minorEastAsia" w:eastAsiaTheme="minorEastAsia" w:cstheme="minorEastAsia"/>
                <w:spacing w:val="6"/>
                <w:sz w:val="28"/>
                <w:szCs w:val="28"/>
              </w:rPr>
              <w:t xml:space="preserve">光膜）和危险报警闪光灯，配备有反光标志的安全锥；车辆外观完好，干净整洁，无抛洒滴漏现象。</w:t>
            </w:r>
            <w:r/>
          </w:p>
        </w:tc>
      </w:tr>
      <w:tr>
        <w:trPr>
          <w:trHeight w:val="2220"/>
        </w:trPr>
        <w:tc>
          <w:tcPr>
            <w:tcW w:w="1122" w:type="dxa"/>
            <w:vAlign w:val="top"/>
            <w:textDirection w:val="lrTb"/>
            <w:noWrap w:val="false"/>
          </w:tcPr>
          <w:p>
            <w:pPr>
              <w:spacing w:line="25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90"/>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9</w:t>
            </w:r>
            <w:r/>
          </w:p>
        </w:tc>
        <w:tc>
          <w:tcPr>
            <w:tcW w:w="7941" w:type="dxa"/>
            <w:vAlign w:val="top"/>
            <w:textDirection w:val="lrTb"/>
            <w:noWrap w:val="false"/>
          </w:tcPr>
          <w:p>
            <w:pPr>
              <w:pStyle w:val="1556"/>
              <w:ind w:left="122" w:firstLine="1"/>
              <w:spacing w:before="199" w:line="31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环卫人员作业时须统一穿着符合城市管理部门要求的工</w:t>
            </w:r>
            <w:r>
              <w:rPr>
                <w:rFonts w:hint="eastAsia" w:asciiTheme="minorEastAsia" w:hAnsiTheme="minorEastAsia" w:eastAsiaTheme="minorEastAsia" w:cstheme="minorEastAsia"/>
                <w:spacing w:val="2"/>
                <w:sz w:val="28"/>
                <w:szCs w:val="28"/>
              </w:rPr>
              <w:t xml:space="preserve">作服，且有明显所属地区和单位标志，工作服保持干净、</w:t>
            </w:r>
            <w:r>
              <w:rPr>
                <w:rFonts w:hint="eastAsia" w:asciiTheme="minorEastAsia" w:hAnsiTheme="minorEastAsia" w:eastAsiaTheme="minorEastAsia" w:cstheme="minorEastAsia"/>
                <w:spacing w:val="7"/>
                <w:sz w:val="28"/>
                <w:szCs w:val="28"/>
              </w:rPr>
              <w:t xml:space="preserve">整洁，夜间作业佩戴发光安全标志。工作时间不离</w:t>
            </w:r>
            <w:r>
              <w:rPr>
                <w:rFonts w:hint="eastAsia" w:asciiTheme="minorEastAsia" w:hAnsiTheme="minorEastAsia" w:eastAsiaTheme="minorEastAsia" w:cstheme="minorEastAsia"/>
                <w:spacing w:val="6"/>
                <w:sz w:val="28"/>
                <w:szCs w:val="28"/>
              </w:rPr>
              <w:t xml:space="preserve">岗、</w:t>
            </w:r>
            <w:r>
              <w:rPr>
                <w:rFonts w:hint="eastAsia" w:asciiTheme="minorEastAsia" w:hAnsiTheme="minorEastAsia" w:eastAsiaTheme="minorEastAsia" w:cstheme="minorEastAsia"/>
                <w:spacing w:val="-6"/>
                <w:sz w:val="28"/>
                <w:szCs w:val="28"/>
              </w:rPr>
              <w:t xml:space="preserve">不串岗、不聊天，</w:t>
            </w:r>
            <w:r>
              <w:rPr>
                <w:rFonts w:hint="eastAsia" w:asciiTheme="minorEastAsia" w:hAnsiTheme="minorEastAsia" w:eastAsiaTheme="minorEastAsia" w:cstheme="minorEastAsia"/>
                <w:spacing w:val="104"/>
                <w:sz w:val="28"/>
                <w:szCs w:val="28"/>
              </w:rPr>
              <w:t xml:space="preserve"> </w:t>
            </w:r>
            <w:r>
              <w:rPr>
                <w:rFonts w:hint="eastAsia" w:asciiTheme="minorEastAsia" w:hAnsiTheme="minorEastAsia" w:eastAsiaTheme="minorEastAsia" w:cstheme="minorEastAsia"/>
                <w:spacing w:val="-6"/>
                <w:sz w:val="28"/>
                <w:szCs w:val="28"/>
              </w:rPr>
              <w:t xml:space="preserve">不做与工作无关的事情。</w:t>
            </w:r>
            <w:r/>
          </w:p>
        </w:tc>
      </w:tr>
      <w:tr>
        <w:trPr>
          <w:trHeight w:val="1751"/>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10</w:t>
            </w:r>
            <w:r/>
          </w:p>
        </w:tc>
        <w:tc>
          <w:tcPr>
            <w:tcW w:w="7941" w:type="dxa"/>
            <w:vAlign w:val="top"/>
            <w:textDirection w:val="lrTb"/>
            <w:noWrap w:val="false"/>
          </w:tcPr>
          <w:p>
            <w:pPr>
              <w:pStyle w:val="1556"/>
              <w:ind w:left="119" w:firstLine="13"/>
              <w:jc w:val="both"/>
              <w:spacing w:before="194" w:line="307"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 xml:space="preserve">清扫保洁范围内无归堆漏收垃圾。树枝落叶、清扫垃圾、</w:t>
            </w:r>
            <w:r>
              <w:rPr>
                <w:rFonts w:hint="eastAsia" w:asciiTheme="minorEastAsia" w:hAnsiTheme="minorEastAsia" w:eastAsiaTheme="minorEastAsia" w:cstheme="minorEastAsia"/>
                <w:spacing w:val="8"/>
                <w:sz w:val="28"/>
                <w:szCs w:val="28"/>
              </w:rPr>
              <w:t xml:space="preserve">边脚泥沙等不得扫入或倒入绿化带、河道、窨井、喇叭</w:t>
            </w:r>
            <w:r>
              <w:rPr>
                <w:rFonts w:hint="eastAsia" w:asciiTheme="minorEastAsia" w:hAnsiTheme="minorEastAsia" w:eastAsiaTheme="minorEastAsia" w:cstheme="minorEastAsia"/>
                <w:spacing w:val="7"/>
                <w:sz w:val="28"/>
                <w:szCs w:val="28"/>
              </w:rPr>
              <w:t xml:space="preserve">口内，不得进行焚烧。清扫保洁范围内无大件垃圾、小</w:t>
            </w:r>
            <w:r>
              <w:rPr>
                <w:rFonts w:hint="eastAsia" w:asciiTheme="minorEastAsia" w:hAnsiTheme="minorEastAsia" w:eastAsiaTheme="minorEastAsia" w:cstheme="minorEastAsia"/>
                <w:spacing w:val="8"/>
                <w:sz w:val="28"/>
                <w:szCs w:val="28"/>
              </w:rPr>
              <w:t xml:space="preserve">型特种垃圾或砖块石块，大型无主垃圾及时清理、无堆</w:t>
            </w:r>
            <w:r>
              <w:rPr>
                <w:rFonts w:hint="eastAsia" w:asciiTheme="minorEastAsia" w:hAnsiTheme="minorEastAsia" w:eastAsiaTheme="minorEastAsia" w:cstheme="minorEastAsia"/>
                <w:spacing w:val="-12"/>
                <w:sz w:val="28"/>
                <w:szCs w:val="28"/>
              </w:rPr>
              <w:t xml:space="preserve">积。</w:t>
            </w:r>
            <w:r/>
          </w:p>
        </w:tc>
      </w:tr>
    </w:tbl>
    <w:p>
      <w:pPr>
        <w:rPr>
          <w:rFonts w:hint="eastAsia" w:asciiTheme="minorEastAsia" w:hAnsiTheme="minorEastAsia" w:eastAsiaTheme="minorEastAsia" w:cstheme="minorEastAsia"/>
          <w:sz w:val="28"/>
          <w:szCs w:val="28"/>
        </w:rPr>
        <w:sectPr>
          <w:footerReference w:type="default" r:id="rId19"/>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rPr>
      </w:r>
      <w:r/>
    </w:p>
    <w:p>
      <w:pPr>
        <w:spacing w:before="9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bl>
      <w:tblPr>
        <w:tblStyle w:val="1555"/>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1"/>
        <w:gridCol w:w="7938"/>
      </w:tblGrid>
      <w:tr>
        <w:trPr>
          <w:trHeight w:val="652"/>
        </w:trPr>
        <w:tc>
          <w:tcPr>
            <w:tcW w:w="1121" w:type="dxa"/>
            <w:vAlign w:val="top"/>
            <w:textDirection w:val="lrTb"/>
            <w:noWrap w:val="false"/>
          </w:tcPr>
          <w:p>
            <w:pPr>
              <w:pStyle w:val="1556"/>
              <w:ind w:left="98"/>
              <w:spacing w:before="188" w:line="22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6"/>
                <w:sz w:val="28"/>
                <w:szCs w:val="28"/>
              </w:rPr>
              <w:t xml:space="preserve">（二）</w:t>
            </w:r>
            <w:r/>
          </w:p>
        </w:tc>
        <w:tc>
          <w:tcPr>
            <w:tcW w:w="7938" w:type="dxa"/>
            <w:vAlign w:val="top"/>
            <w:textDirection w:val="lrTb"/>
            <w:noWrap w:val="false"/>
          </w:tcPr>
          <w:p>
            <w:pPr>
              <w:pStyle w:val="1556"/>
              <w:ind w:left="120"/>
              <w:spacing w:before="193" w:line="21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机械化作业质量要求</w:t>
            </w:r>
            <w:r/>
          </w:p>
        </w:tc>
      </w:tr>
      <w:tr>
        <w:trPr>
          <w:trHeight w:val="1762"/>
        </w:trPr>
        <w:tc>
          <w:tcPr>
            <w:tcW w:w="1121" w:type="dxa"/>
            <w:vAlign w:val="top"/>
            <w:textDirection w:val="lrTb"/>
            <w:noWrap w:val="false"/>
          </w:tcPr>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11</w:t>
            </w:r>
            <w:r/>
          </w:p>
        </w:tc>
        <w:tc>
          <w:tcPr>
            <w:tcW w:w="7938" w:type="dxa"/>
            <w:vAlign w:val="top"/>
            <w:textDirection w:val="lrTb"/>
            <w:noWrap w:val="false"/>
          </w:tcPr>
          <w:p>
            <w:pPr>
              <w:pStyle w:val="1556"/>
              <w:ind w:left="130" w:right="155" w:hanging="9"/>
              <w:jc w:val="both"/>
              <w:spacing w:before="195" w:line="30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道路冲洗做到边脚清，无泥沙，无明显尘土黄带，道路</w:t>
            </w:r>
            <w:r>
              <w:rPr>
                <w:rFonts w:hint="eastAsia" w:asciiTheme="minorEastAsia" w:hAnsiTheme="minorEastAsia" w:eastAsiaTheme="minorEastAsia" w:cstheme="minorEastAsia"/>
                <w:spacing w:val="7"/>
                <w:sz w:val="28"/>
                <w:szCs w:val="28"/>
              </w:rPr>
              <w:t xml:space="preserve">显本色；人行道及非机动车道清洗，做到标线清晰，无</w:t>
            </w:r>
            <w:r>
              <w:rPr>
                <w:rFonts w:hint="eastAsia" w:asciiTheme="minorEastAsia" w:hAnsiTheme="minorEastAsia" w:eastAsiaTheme="minorEastAsia" w:cstheme="minorEastAsia"/>
                <w:spacing w:val="3"/>
                <w:sz w:val="28"/>
                <w:szCs w:val="28"/>
              </w:rPr>
              <w:t xml:space="preserve">积尘泥沙、明显污渍。</w:t>
            </w:r>
            <w:r/>
          </w:p>
        </w:tc>
      </w:tr>
      <w:tr>
        <w:trPr>
          <w:trHeight w:val="900"/>
        </w:trPr>
        <w:tc>
          <w:tcPr>
            <w:tcW w:w="1121" w:type="dxa"/>
            <w:vAlign w:val="top"/>
            <w:textDirection w:val="lrTb"/>
            <w:noWrap w:val="false"/>
          </w:tcPr>
          <w:p>
            <w:pPr>
              <w:spacing w:line="26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12</w:t>
            </w:r>
            <w:r/>
          </w:p>
        </w:tc>
        <w:tc>
          <w:tcPr>
            <w:tcW w:w="7938" w:type="dxa"/>
            <w:vAlign w:val="top"/>
            <w:textDirection w:val="lrTb"/>
            <w:noWrap w:val="false"/>
          </w:tcPr>
          <w:p>
            <w:pPr>
              <w:pStyle w:val="1556"/>
              <w:ind w:left="121"/>
              <w:spacing w:before="309" w:line="21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 xml:space="preserve">道路交通护栏、隔离墩底面洁净，</w:t>
            </w:r>
            <w:r>
              <w:rPr>
                <w:rFonts w:hint="eastAsia" w:asciiTheme="minorEastAsia" w:hAnsiTheme="minorEastAsia" w:eastAsiaTheme="minorEastAsia" w:cstheme="minorEastAsia"/>
                <w:spacing w:val="-65"/>
                <w:sz w:val="28"/>
                <w:szCs w:val="28"/>
              </w:rPr>
              <w:t xml:space="preserve"> </w:t>
            </w:r>
            <w:r>
              <w:rPr>
                <w:rFonts w:hint="eastAsia" w:asciiTheme="minorEastAsia" w:hAnsiTheme="minorEastAsia" w:eastAsiaTheme="minorEastAsia" w:cstheme="minorEastAsia"/>
                <w:spacing w:val="3"/>
                <w:sz w:val="28"/>
                <w:szCs w:val="28"/>
              </w:rPr>
              <w:t xml:space="preserve">交通标线清晰。</w:t>
            </w:r>
            <w:r/>
          </w:p>
        </w:tc>
      </w:tr>
      <w:tr>
        <w:trPr>
          <w:trHeight w:val="1759"/>
        </w:trPr>
        <w:tc>
          <w:tcPr>
            <w:tcW w:w="1121" w:type="dxa"/>
            <w:vAlign w:val="top"/>
            <w:textDirection w:val="lrTb"/>
            <w:noWrap w:val="false"/>
          </w:tcPr>
          <w:p>
            <w:pPr>
              <w:spacing w:line="243"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3"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13</w:t>
            </w:r>
            <w:r/>
          </w:p>
        </w:tc>
        <w:tc>
          <w:tcPr>
            <w:tcW w:w="7938" w:type="dxa"/>
            <w:vAlign w:val="top"/>
            <w:textDirection w:val="lrTb"/>
            <w:noWrap w:val="false"/>
          </w:tcPr>
          <w:p>
            <w:pPr>
              <w:pStyle w:val="1556"/>
              <w:ind w:left="131" w:right="107" w:hanging="11"/>
              <w:jc w:val="both"/>
              <w:spacing w:before="192" w:line="30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机扫、洗扫作业时喷水湿扫，不扬尘，不漏土，不抛洒</w:t>
            </w:r>
            <w:r>
              <w:rPr>
                <w:rFonts w:hint="eastAsia" w:asciiTheme="minorEastAsia" w:hAnsiTheme="minorEastAsia" w:eastAsiaTheme="minorEastAsia" w:cstheme="minorEastAsia"/>
                <w:spacing w:val="4"/>
                <w:sz w:val="28"/>
                <w:szCs w:val="28"/>
              </w:rPr>
              <w:t xml:space="preserve">滴漏；冬季当日最高气温≤3℃时，洗扫、机扫模式改为</w:t>
            </w:r>
            <w:r>
              <w:rPr>
                <w:rFonts w:hint="eastAsia" w:asciiTheme="minorEastAsia" w:hAnsiTheme="minorEastAsia" w:eastAsiaTheme="minorEastAsia" w:cstheme="minorEastAsia"/>
                <w:spacing w:val="6"/>
                <w:sz w:val="28"/>
                <w:szCs w:val="28"/>
              </w:rPr>
              <w:t xml:space="preserve">干扫模式，作业时间不变。</w:t>
            </w:r>
            <w:r/>
          </w:p>
        </w:tc>
      </w:tr>
      <w:tr>
        <w:trPr>
          <w:trHeight w:val="830"/>
        </w:trPr>
        <w:tc>
          <w:tcPr>
            <w:tcW w:w="1121" w:type="dxa"/>
            <w:vAlign w:val="top"/>
            <w:textDirection w:val="lrTb"/>
            <w:noWrap w:val="false"/>
          </w:tcPr>
          <w:p>
            <w:pPr>
              <w:ind w:left="435"/>
              <w:spacing w:before="32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14</w:t>
            </w:r>
            <w:r/>
          </w:p>
        </w:tc>
        <w:tc>
          <w:tcPr>
            <w:tcW w:w="7938" w:type="dxa"/>
            <w:vAlign w:val="top"/>
            <w:textDirection w:val="lrTb"/>
            <w:noWrap w:val="false"/>
          </w:tcPr>
          <w:p>
            <w:pPr>
              <w:pStyle w:val="1556"/>
              <w:ind w:left="135"/>
              <w:spacing w:before="274" w:line="21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 xml:space="preserve">车辆在指定地点倾倒垃圾、污水，</w:t>
            </w:r>
            <w:r>
              <w:rPr>
                <w:rFonts w:hint="eastAsia" w:asciiTheme="minorEastAsia" w:hAnsiTheme="minorEastAsia" w:eastAsiaTheme="minorEastAsia" w:cstheme="minorEastAsia"/>
                <w:spacing w:val="-87"/>
                <w:sz w:val="28"/>
                <w:szCs w:val="28"/>
              </w:rPr>
              <w:t xml:space="preserve"> </w:t>
            </w:r>
            <w:r>
              <w:rPr>
                <w:rFonts w:hint="eastAsia" w:asciiTheme="minorEastAsia" w:hAnsiTheme="minorEastAsia" w:eastAsiaTheme="minorEastAsia" w:cstheme="minorEastAsia"/>
                <w:spacing w:val="4"/>
                <w:sz w:val="28"/>
                <w:szCs w:val="28"/>
              </w:rPr>
              <w:t xml:space="preserve">不乱倒。</w:t>
            </w:r>
            <w:r/>
          </w:p>
        </w:tc>
      </w:tr>
      <w:tr>
        <w:trPr>
          <w:trHeight w:val="1299"/>
        </w:trPr>
        <w:tc>
          <w:tcPr>
            <w:tcW w:w="1121" w:type="dxa"/>
            <w:vAlign w:val="top"/>
            <w:textDirection w:val="lrTb"/>
            <w:noWrap w:val="false"/>
          </w:tcPr>
          <w:p>
            <w:pPr>
              <w:spacing w:line="44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15</w:t>
            </w:r>
            <w:r/>
          </w:p>
        </w:tc>
        <w:tc>
          <w:tcPr>
            <w:tcW w:w="7938" w:type="dxa"/>
            <w:vAlign w:val="top"/>
            <w:textDirection w:val="lrTb"/>
            <w:noWrap w:val="false"/>
          </w:tcPr>
          <w:p>
            <w:pPr>
              <w:pStyle w:val="1556"/>
              <w:ind w:left="127" w:right="175" w:firstLine="7"/>
              <w:spacing w:before="202" w:line="28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车容车貌整洁，车辆性能完好。车身标识清晰规范，按规定定期喷涂，喷涂前向主管部门登记备案。</w:t>
            </w:r>
            <w:r/>
          </w:p>
        </w:tc>
      </w:tr>
      <w:tr>
        <w:trPr>
          <w:trHeight w:val="1296"/>
        </w:trPr>
        <w:tc>
          <w:tcPr>
            <w:tcW w:w="1121" w:type="dxa"/>
            <w:vAlign w:val="top"/>
            <w:textDirection w:val="lrTb"/>
            <w:noWrap w:val="false"/>
          </w:tcPr>
          <w:p>
            <w:pPr>
              <w:spacing w:line="4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16</w:t>
            </w:r>
            <w:r/>
          </w:p>
        </w:tc>
        <w:tc>
          <w:tcPr>
            <w:tcW w:w="7938" w:type="dxa"/>
            <w:vAlign w:val="top"/>
            <w:textDirection w:val="lrTb"/>
            <w:noWrap w:val="false"/>
          </w:tcPr>
          <w:p>
            <w:pPr>
              <w:pStyle w:val="1556"/>
              <w:ind w:left="123" w:right="155" w:hanging="3"/>
              <w:spacing w:before="199" w:line="28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机扫、洗扫、冲水文明作业，避让行人。作业时应开启</w:t>
            </w:r>
            <w:r>
              <w:rPr>
                <w:rFonts w:hint="eastAsia" w:asciiTheme="minorEastAsia" w:hAnsiTheme="minorEastAsia" w:eastAsiaTheme="minorEastAsia" w:cstheme="minorEastAsia"/>
                <w:spacing w:val="-3"/>
                <w:sz w:val="28"/>
                <w:szCs w:val="28"/>
              </w:rPr>
              <w:t xml:space="preserve">警示灯，</w:t>
            </w:r>
            <w:r>
              <w:rPr>
                <w:rFonts w:hint="eastAsia" w:asciiTheme="minorEastAsia" w:hAnsiTheme="minorEastAsia" w:eastAsiaTheme="minorEastAsia" w:cstheme="minorEastAsia"/>
                <w:spacing w:val="-25"/>
                <w:sz w:val="28"/>
                <w:szCs w:val="28"/>
              </w:rPr>
              <w:t xml:space="preserve"> </w:t>
            </w:r>
            <w:r>
              <w:rPr>
                <w:rFonts w:hint="eastAsia" w:asciiTheme="minorEastAsia" w:hAnsiTheme="minorEastAsia" w:eastAsiaTheme="minorEastAsia" w:cstheme="minorEastAsia"/>
                <w:spacing w:val="-3"/>
                <w:sz w:val="28"/>
                <w:szCs w:val="28"/>
              </w:rPr>
              <w:t xml:space="preserve">日间作业时打开警示音。</w:t>
            </w:r>
            <w:r/>
          </w:p>
        </w:tc>
      </w:tr>
      <w:tr>
        <w:trPr>
          <w:trHeight w:val="655"/>
        </w:trPr>
        <w:tc>
          <w:tcPr>
            <w:tcW w:w="1121" w:type="dxa"/>
            <w:vAlign w:val="top"/>
            <w:textDirection w:val="lrTb"/>
            <w:noWrap w:val="false"/>
          </w:tcPr>
          <w:p>
            <w:pPr>
              <w:ind w:left="417"/>
              <w:spacing w:before="250" w:line="18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二</w:t>
            </w:r>
            <w:r/>
          </w:p>
        </w:tc>
        <w:tc>
          <w:tcPr>
            <w:tcW w:w="7938" w:type="dxa"/>
            <w:vAlign w:val="top"/>
            <w:textDirection w:val="lrTb"/>
            <w:noWrap w:val="false"/>
          </w:tcPr>
          <w:p>
            <w:pPr>
              <w:ind w:left="116"/>
              <w:spacing w:before="204" w:line="21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机械化信息监管要求</w:t>
            </w:r>
            <w:r/>
          </w:p>
        </w:tc>
      </w:tr>
      <w:tr>
        <w:trPr>
          <w:trHeight w:val="90"/>
        </w:trPr>
        <w:tc>
          <w:tcPr>
            <w:tcW w:w="1121" w:type="dxa"/>
            <w:vAlign w:val="top"/>
            <w:textDirection w:val="lrTb"/>
            <w:noWrap w:val="false"/>
          </w:tcPr>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17</w:t>
            </w:r>
            <w:r/>
          </w:p>
        </w:tc>
        <w:tc>
          <w:tcPr>
            <w:tcW w:w="7938" w:type="dxa"/>
            <w:vAlign w:val="top"/>
            <w:textDirection w:val="lrTb"/>
            <w:noWrap w:val="false"/>
          </w:tcPr>
          <w:p>
            <w:pPr>
              <w:pStyle w:val="1556"/>
              <w:ind w:left="115" w:right="109" w:firstLine="16"/>
              <w:jc w:val="both"/>
              <w:spacing w:before="196" w:line="30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小型扫路车车辆</w:t>
            </w:r>
            <w:r>
              <w:rPr>
                <w:rFonts w:hint="eastAsia" w:asciiTheme="minorEastAsia" w:hAnsiTheme="minorEastAsia" w:eastAsiaTheme="minorEastAsia" w:cstheme="minorEastAsia"/>
                <w:spacing w:val="-63"/>
                <w:sz w:val="28"/>
                <w:szCs w:val="28"/>
              </w:rPr>
              <w:t xml:space="preserve"> </w:t>
            </w:r>
            <w:r>
              <w:rPr>
                <w:rFonts w:hint="eastAsia" w:eastAsia="宋体" w:asciiTheme="minorEastAsia" w:hAnsiTheme="minorEastAsia" w:cstheme="minorEastAsia"/>
                <w:sz w:val="28"/>
                <w:szCs w:val="28"/>
                <w:lang w:eastAsia="zh-CN"/>
              </w:rPr>
              <w:t xml:space="preserve">定位系统</w:t>
            </w:r>
            <w:r>
              <w:rPr>
                <w:rFonts w:hint="eastAsia" w:asciiTheme="minorEastAsia" w:hAnsiTheme="minorEastAsia" w:eastAsiaTheme="minorEastAsia" w:cstheme="minorEastAsia"/>
                <w:spacing w:val="6"/>
                <w:sz w:val="28"/>
                <w:szCs w:val="28"/>
              </w:rPr>
              <w:t xml:space="preserve">装置完好，机扫、洗扫、冲水</w:t>
            </w:r>
            <w:r>
              <w:rPr>
                <w:rFonts w:hint="eastAsia" w:asciiTheme="minorEastAsia" w:hAnsiTheme="minorEastAsia" w:eastAsiaTheme="minorEastAsia" w:cstheme="minorEastAsia"/>
                <w:spacing w:val="5"/>
                <w:sz w:val="28"/>
                <w:szCs w:val="28"/>
              </w:rPr>
              <w:t xml:space="preserve">车辆</w:t>
            </w:r>
            <w:r>
              <w:rPr>
                <w:rFonts w:hint="eastAsia" w:eastAsia="宋体" w:asciiTheme="minorEastAsia" w:hAnsiTheme="minorEastAsia" w:cstheme="minorEastAsia"/>
                <w:sz w:val="28"/>
                <w:szCs w:val="28"/>
                <w:lang w:eastAsia="zh-CN"/>
              </w:rPr>
              <w:t xml:space="preserve">定位系统</w:t>
            </w:r>
            <w:r>
              <w:rPr>
                <w:rFonts w:hint="eastAsia" w:asciiTheme="minorEastAsia" w:hAnsiTheme="minorEastAsia" w:eastAsiaTheme="minorEastAsia" w:cstheme="minorEastAsia"/>
                <w:spacing w:val="9"/>
                <w:sz w:val="28"/>
                <w:szCs w:val="28"/>
              </w:rPr>
              <w:t xml:space="preserve">及视频监控等装置完好，接入信息化平台，并运行</w:t>
            </w:r>
            <w:r>
              <w:rPr>
                <w:rFonts w:hint="eastAsia" w:asciiTheme="minorEastAsia" w:hAnsiTheme="minorEastAsia" w:eastAsiaTheme="minorEastAsia" w:cstheme="minorEastAsia"/>
                <w:spacing w:val="-4"/>
                <w:sz w:val="28"/>
                <w:szCs w:val="28"/>
              </w:rPr>
              <w:t xml:space="preserve">正常。</w:t>
            </w:r>
            <w:r/>
          </w:p>
        </w:tc>
      </w:tr>
    </w:tbl>
    <w:p>
      <w:pPr>
        <w:rPr>
          <w:rFonts w:hint="eastAsia" w:asciiTheme="minorEastAsia" w:hAnsiTheme="minorEastAsia" w:eastAsiaTheme="minorEastAsia" w:cstheme="minorEastAsia"/>
          <w:sz w:val="28"/>
          <w:szCs w:val="28"/>
        </w:rPr>
        <w:sectPr>
          <w:footerReference w:type="default" r:id="rId20"/>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rPr>
      </w:r>
      <w:r/>
    </w:p>
    <w:p>
      <w:pPr>
        <w:spacing w:before="9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bl>
      <w:tblPr>
        <w:tblStyle w:val="1555"/>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2329"/>
        </w:trPr>
        <w:tc>
          <w:tcPr>
            <w:tcW w:w="1122" w:type="dxa"/>
            <w:vAlign w:val="top"/>
            <w:textDirection w:val="lrTb"/>
            <w:noWrap w:val="false"/>
          </w:tcPr>
          <w:p>
            <w:pPr>
              <w:spacing w:line="25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18</w:t>
            </w:r>
            <w:r/>
          </w:p>
        </w:tc>
        <w:tc>
          <w:tcPr>
            <w:tcW w:w="7941" w:type="dxa"/>
            <w:vAlign w:val="top"/>
            <w:textDirection w:val="lrTb"/>
            <w:noWrap w:val="false"/>
          </w:tcPr>
          <w:p>
            <w:pPr>
              <w:pStyle w:val="1556"/>
              <w:ind w:left="128" w:hanging="8"/>
              <w:jc w:val="both"/>
              <w:spacing w:before="196" w:line="31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机扫车、洗扫车在规定时间内开展机械化作业，每日上</w:t>
            </w:r>
            <w:r>
              <w:rPr>
                <w:rFonts w:hint="eastAsia" w:asciiTheme="minorEastAsia" w:hAnsiTheme="minorEastAsia" w:eastAsiaTheme="minorEastAsia" w:cstheme="minorEastAsia"/>
                <w:spacing w:val="-4"/>
                <w:sz w:val="28"/>
                <w:szCs w:val="28"/>
              </w:rPr>
              <w:t xml:space="preserve">下午各作业一次，作业时避开早高峰和晚高峰时间段</w:t>
            </w:r>
            <w:r>
              <w:rPr>
                <w:rFonts w:hint="eastAsia" w:asciiTheme="minorEastAsia" w:hAnsiTheme="minorEastAsia" w:eastAsiaTheme="minorEastAsia" w:cstheme="minorEastAsia"/>
                <w:spacing w:val="-5"/>
                <w:sz w:val="28"/>
                <w:szCs w:val="28"/>
              </w:rPr>
              <w:t xml:space="preserve">（小</w:t>
            </w:r>
            <w:r>
              <w:rPr>
                <w:rFonts w:hint="eastAsia" w:asciiTheme="minorEastAsia" w:hAnsiTheme="minorEastAsia" w:eastAsiaTheme="minorEastAsia" w:cstheme="minorEastAsia"/>
                <w:spacing w:val="-3"/>
                <w:sz w:val="28"/>
                <w:szCs w:val="28"/>
              </w:rPr>
              <w:t xml:space="preserve">型扫路车参照执行</w:t>
            </w:r>
            <w:r>
              <w:rPr>
                <w:rFonts w:hint="eastAsia" w:asciiTheme="minorEastAsia" w:hAnsiTheme="minorEastAsia" w:eastAsiaTheme="minorEastAsia" w:cstheme="minorEastAsia"/>
                <w:spacing w:val="-1"/>
                <w:sz w:val="28"/>
                <w:szCs w:val="28"/>
              </w:rPr>
              <w:t xml:space="preserve">），</w:t>
            </w:r>
            <w:r>
              <w:rPr>
                <w:rFonts w:hint="eastAsia" w:asciiTheme="minorEastAsia" w:hAnsiTheme="minorEastAsia" w:eastAsiaTheme="minorEastAsia" w:cstheme="minorEastAsia"/>
                <w:spacing w:val="-29"/>
                <w:sz w:val="28"/>
                <w:szCs w:val="28"/>
              </w:rPr>
              <w:t xml:space="preserve"> </w:t>
            </w:r>
            <w:r>
              <w:rPr>
                <w:rFonts w:hint="eastAsia" w:asciiTheme="minorEastAsia" w:hAnsiTheme="minorEastAsia" w:eastAsiaTheme="minorEastAsia" w:cstheme="minorEastAsia"/>
                <w:spacing w:val="-3"/>
                <w:sz w:val="28"/>
                <w:szCs w:val="28"/>
              </w:rPr>
              <w:t xml:space="preserve">不丢扫、漏扫，不得无故未作业。</w:t>
            </w:r>
            <w:r>
              <w:rPr>
                <w:rFonts w:hint="eastAsia" w:asciiTheme="minorEastAsia" w:hAnsiTheme="minorEastAsia" w:eastAsiaTheme="minorEastAsia" w:cstheme="minorEastAsia"/>
                <w:spacing w:val="5"/>
                <w:sz w:val="28"/>
                <w:szCs w:val="28"/>
              </w:rPr>
              <w:t xml:space="preserve">不得未经审核擅自变更作业时间或方式。</w:t>
            </w:r>
            <w:r/>
          </w:p>
        </w:tc>
      </w:tr>
      <w:tr>
        <w:trPr>
          <w:trHeight w:val="4065"/>
        </w:trPr>
        <w:tc>
          <w:tcPr>
            <w:tcW w:w="1122" w:type="dxa"/>
            <w:vAlign w:val="top"/>
            <w:textDirection w:val="lrTb"/>
            <w:noWrap w:val="false"/>
          </w:tcPr>
          <w:p>
            <w:pPr>
              <w:spacing w:line="26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7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19</w:t>
            </w:r>
            <w:r/>
          </w:p>
        </w:tc>
        <w:tc>
          <w:tcPr>
            <w:tcW w:w="7941" w:type="dxa"/>
            <w:vAlign w:val="top"/>
            <w:textDirection w:val="lrTb"/>
            <w:noWrap w:val="false"/>
          </w:tcPr>
          <w:p>
            <w:pPr>
              <w:pStyle w:val="1556"/>
              <w:jc w:val="both"/>
              <w:spacing w:before="199" w:line="23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高压冲水作业时间：常温天气，白天作业时间</w:t>
            </w:r>
            <w:r>
              <w:rPr>
                <w:rFonts w:hint="eastAsia" w:asciiTheme="minorEastAsia" w:hAnsiTheme="minorEastAsia" w:eastAsiaTheme="minorEastAsia" w:cstheme="minorEastAsia"/>
                <w:spacing w:val="-46"/>
                <w:sz w:val="28"/>
                <w:szCs w:val="28"/>
              </w:rPr>
              <w:t xml:space="preserve"> </w:t>
            </w:r>
            <w:r>
              <w:rPr>
                <w:rFonts w:hint="eastAsia" w:asciiTheme="minorEastAsia" w:hAnsiTheme="minorEastAsia" w:eastAsiaTheme="minorEastAsia" w:cstheme="minorEastAsia"/>
                <w:spacing w:val="-6"/>
                <w:sz w:val="28"/>
                <w:szCs w:val="28"/>
              </w:rPr>
              <w:t xml:space="preserve">9:00-16:00，</w:t>
            </w:r>
            <w:r/>
          </w:p>
          <w:p>
            <w:pPr>
              <w:pStyle w:val="1556"/>
              <w:ind w:left="117" w:right="107" w:firstLine="3"/>
              <w:jc w:val="both"/>
              <w:spacing w:before="191" w:line="32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0"/>
                <w:sz w:val="28"/>
                <w:szCs w:val="28"/>
              </w:rPr>
              <w:t xml:space="preserve">夜间作业时间</w:t>
            </w:r>
            <w:r>
              <w:rPr>
                <w:rFonts w:hint="eastAsia" w:asciiTheme="minorEastAsia" w:hAnsiTheme="minorEastAsia" w:eastAsiaTheme="minorEastAsia" w:cstheme="minorEastAsia"/>
                <w:spacing w:val="-66"/>
                <w:sz w:val="28"/>
                <w:szCs w:val="28"/>
              </w:rPr>
              <w:t xml:space="preserve"> </w:t>
            </w:r>
            <w:r>
              <w:rPr>
                <w:rFonts w:hint="eastAsia" w:asciiTheme="minorEastAsia" w:hAnsiTheme="minorEastAsia" w:eastAsiaTheme="minorEastAsia" w:cstheme="minorEastAsia"/>
                <w:spacing w:val="10"/>
                <w:sz w:val="28"/>
                <w:szCs w:val="28"/>
              </w:rPr>
              <w:t xml:space="preserve">22:00</w:t>
            </w:r>
            <w:r>
              <w:rPr>
                <w:rFonts w:hint="eastAsia" w:asciiTheme="minorEastAsia" w:hAnsiTheme="minorEastAsia" w:eastAsiaTheme="minorEastAsia" w:cstheme="minorEastAsia"/>
                <w:spacing w:val="10"/>
                <w:sz w:val="28"/>
                <w:szCs w:val="28"/>
                <w:lang w:eastAsia="zh-CN"/>
              </w:rPr>
              <w:t xml:space="preserve">－</w:t>
            </w:r>
            <w:r>
              <w:rPr>
                <w:rFonts w:hint="eastAsia" w:asciiTheme="minorEastAsia" w:hAnsiTheme="minorEastAsia" w:eastAsiaTheme="minorEastAsia" w:cstheme="minorEastAsia"/>
                <w:spacing w:val="10"/>
                <w:sz w:val="28"/>
                <w:szCs w:val="28"/>
              </w:rPr>
              <w:t xml:space="preserve">次日凌晨4:00，按照核定任务</w:t>
            </w:r>
            <w:r>
              <w:rPr>
                <w:rFonts w:hint="eastAsia" w:asciiTheme="minorEastAsia" w:hAnsiTheme="minorEastAsia" w:eastAsiaTheme="minorEastAsia" w:cstheme="minorEastAsia"/>
                <w:spacing w:val="9"/>
                <w:sz w:val="28"/>
                <w:szCs w:val="28"/>
              </w:rPr>
              <w:t xml:space="preserve">量及标准作业，定车定路段作业，不漏冲，冲水方式采用前</w:t>
            </w:r>
            <w:r>
              <w:rPr>
                <w:rFonts w:hint="eastAsia" w:asciiTheme="minorEastAsia" w:hAnsiTheme="minorEastAsia" w:eastAsiaTheme="minorEastAsia" w:cstheme="minorEastAsia"/>
                <w:spacing w:val="3"/>
                <w:sz w:val="28"/>
                <w:szCs w:val="28"/>
              </w:rPr>
              <w:t xml:space="preserve">喷+侧喷。作业时段内中雨及以上天气（以天气预报为依</w:t>
            </w:r>
            <w:r>
              <w:rPr>
                <w:rFonts w:hint="eastAsia" w:asciiTheme="minorEastAsia" w:hAnsiTheme="minorEastAsia" w:eastAsiaTheme="minorEastAsia" w:cstheme="minorEastAsia"/>
                <w:spacing w:val="4"/>
                <w:sz w:val="28"/>
                <w:szCs w:val="28"/>
              </w:rPr>
              <w:t xml:space="preserve">据）停止冲水；冬季当日最低气温≤3℃时，停止冲水作</w:t>
            </w:r>
            <w:r>
              <w:rPr>
                <w:rFonts w:hint="eastAsia" w:asciiTheme="minorEastAsia" w:hAnsiTheme="minorEastAsia" w:eastAsiaTheme="minorEastAsia" w:cstheme="minorEastAsia"/>
                <w:spacing w:val="9"/>
                <w:sz w:val="28"/>
                <w:szCs w:val="28"/>
              </w:rPr>
              <w:t xml:space="preserve">业；其他台风、汛期等特殊天气及时按照市级主管部门</w:t>
            </w:r>
            <w:r>
              <w:rPr>
                <w:rFonts w:hint="eastAsia" w:asciiTheme="minorEastAsia" w:hAnsiTheme="minorEastAsia" w:eastAsiaTheme="minorEastAsia" w:cstheme="minorEastAsia"/>
                <w:spacing w:val="6"/>
                <w:sz w:val="28"/>
                <w:szCs w:val="28"/>
              </w:rPr>
              <w:t xml:space="preserve">要求调整作业时间和作业模式。</w:t>
            </w:r>
            <w:r/>
          </w:p>
        </w:tc>
      </w:tr>
      <w:tr>
        <w:trPr>
          <w:trHeight w:val="1744"/>
        </w:trPr>
        <w:tc>
          <w:tcPr>
            <w:tcW w:w="1122" w:type="dxa"/>
            <w:vAlign w:val="top"/>
            <w:textDirection w:val="lrTb"/>
            <w:noWrap w:val="false"/>
          </w:tcPr>
          <w:p>
            <w:pPr>
              <w:spacing w:line="243"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04"/>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 xml:space="preserve">20</w:t>
            </w:r>
            <w:r/>
          </w:p>
        </w:tc>
        <w:tc>
          <w:tcPr>
            <w:tcW w:w="7941" w:type="dxa"/>
            <w:vAlign w:val="top"/>
            <w:textDirection w:val="lrTb"/>
            <w:noWrap w:val="false"/>
          </w:tcPr>
          <w:p>
            <w:pPr>
              <w:pStyle w:val="1556"/>
              <w:ind w:left="104" w:right="107" w:firstLine="15"/>
              <w:jc w:val="both"/>
              <w:spacing w:before="197" w:line="30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 xml:space="preserve">机械化车辆按规定速度作业，小型扫路车不超过</w:t>
            </w:r>
            <w:r>
              <w:rPr>
                <w:rFonts w:hint="eastAsia" w:asciiTheme="minorEastAsia" w:hAnsiTheme="minorEastAsia" w:eastAsiaTheme="minorEastAsia" w:cstheme="minorEastAsia"/>
                <w:spacing w:val="-17"/>
                <w:sz w:val="28"/>
                <w:szCs w:val="28"/>
              </w:rPr>
              <w:t xml:space="preserve"> </w:t>
            </w:r>
            <w:r>
              <w:rPr>
                <w:rFonts w:hint="eastAsia" w:asciiTheme="minorEastAsia" w:hAnsiTheme="minorEastAsia" w:eastAsiaTheme="minorEastAsia" w:cstheme="minorEastAsia"/>
                <w:spacing w:val="2"/>
                <w:sz w:val="28"/>
                <w:szCs w:val="28"/>
              </w:rPr>
              <w:t xml:space="preserve">10 公里</w:t>
            </w:r>
            <w:r>
              <w:rPr>
                <w:rFonts w:hint="eastAsia" w:asciiTheme="minorEastAsia" w:hAnsiTheme="minorEastAsia" w:eastAsiaTheme="minorEastAsia" w:cstheme="minorEastAsia"/>
                <w:spacing w:val="6"/>
                <w:sz w:val="28"/>
                <w:szCs w:val="28"/>
              </w:rPr>
              <w:t xml:space="preserve">/小时，机扫车、洗扫车不超过</w:t>
            </w:r>
            <w:r>
              <w:rPr>
                <w:rFonts w:hint="eastAsia" w:asciiTheme="minorEastAsia" w:hAnsiTheme="minorEastAsia" w:eastAsiaTheme="minorEastAsia" w:cstheme="minorEastAsia"/>
                <w:spacing w:val="-18"/>
                <w:sz w:val="28"/>
                <w:szCs w:val="28"/>
              </w:rPr>
              <w:t xml:space="preserve"> </w:t>
            </w:r>
            <w:r>
              <w:rPr>
                <w:rFonts w:hint="eastAsia" w:asciiTheme="minorEastAsia" w:hAnsiTheme="minorEastAsia" w:eastAsiaTheme="minorEastAsia" w:cstheme="minorEastAsia"/>
                <w:spacing w:val="6"/>
                <w:sz w:val="28"/>
                <w:szCs w:val="28"/>
              </w:rPr>
              <w:t xml:space="preserve">15 公里/小时，高压冲水</w:t>
            </w:r>
            <w:r>
              <w:rPr>
                <w:rFonts w:hint="eastAsia" w:asciiTheme="minorEastAsia" w:hAnsiTheme="minorEastAsia" w:eastAsiaTheme="minorEastAsia" w:cstheme="minorEastAsia"/>
                <w:spacing w:val="3"/>
                <w:sz w:val="28"/>
                <w:szCs w:val="28"/>
              </w:rPr>
              <w:t xml:space="preserve">车不超过</w:t>
            </w:r>
            <w:r>
              <w:rPr>
                <w:rFonts w:hint="eastAsia" w:asciiTheme="minorEastAsia" w:hAnsiTheme="minorEastAsia" w:eastAsiaTheme="minorEastAsia" w:cstheme="minorEastAsia"/>
                <w:spacing w:val="-58"/>
                <w:sz w:val="28"/>
                <w:szCs w:val="28"/>
              </w:rPr>
              <w:t xml:space="preserve"> </w:t>
            </w:r>
            <w:r>
              <w:rPr>
                <w:rFonts w:hint="eastAsia" w:asciiTheme="minorEastAsia" w:hAnsiTheme="minorEastAsia" w:eastAsiaTheme="minorEastAsia" w:cstheme="minorEastAsia"/>
                <w:spacing w:val="3"/>
                <w:sz w:val="28"/>
                <w:szCs w:val="28"/>
              </w:rPr>
              <w:t xml:space="preserve">20 公里/小时。</w:t>
            </w:r>
            <w:r/>
          </w:p>
        </w:tc>
      </w:tr>
    </w:tbl>
    <w:p>
      <w:pPr>
        <w:spacing w:before="9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bl>
      <w:tblPr>
        <w:tblStyle w:val="1555"/>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585"/>
        </w:trPr>
        <w:tc>
          <w:tcPr>
            <w:tcW w:w="1122" w:type="dxa"/>
            <w:vAlign w:val="top"/>
            <w:textDirection w:val="lrTb"/>
            <w:noWrap w:val="false"/>
          </w:tcPr>
          <w:p>
            <w:pPr>
              <w:ind w:left="435"/>
              <w:spacing w:before="227" w:line="194" w:lineRule="auto"/>
              <w:rPr>
                <w:rFonts w:hint="eastAsia" w:eastAsia="宋体" w:asciiTheme="minorEastAsia" w:hAnsiTheme="minorEastAsia" w:cstheme="minorEastAsia"/>
                <w:sz w:val="28"/>
                <w:szCs w:val="28"/>
                <w:lang w:eastAsia="zh-CN"/>
              </w:rPr>
            </w:pPr>
            <w:r>
              <w:rPr>
                <w:rFonts w:hint="eastAsia" w:eastAsia="宋体" w:asciiTheme="minorEastAsia" w:hAnsiTheme="minorEastAsia" w:cstheme="minorEastAsia"/>
                <w:sz w:val="28"/>
                <w:szCs w:val="28"/>
                <w:lang w:val="en-US" w:eastAsia="zh-CN"/>
              </w:rPr>
              <w:t xml:space="preserve">三</w:t>
            </w:r>
            <w:r/>
          </w:p>
        </w:tc>
        <w:tc>
          <w:tcPr>
            <w:tcW w:w="7941" w:type="dxa"/>
            <w:vAlign w:val="top"/>
            <w:textDirection w:val="lrTb"/>
            <w:noWrap w:val="false"/>
          </w:tcPr>
          <w:p>
            <w:pPr>
              <w:ind w:left="112"/>
              <w:spacing w:before="205" w:line="21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应急保障工作考核要求</w:t>
            </w:r>
            <w:r/>
          </w:p>
        </w:tc>
      </w:tr>
      <w:tr>
        <w:trPr>
          <w:trHeight w:val="1744"/>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04"/>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21</w:t>
            </w:r>
            <w:r/>
          </w:p>
        </w:tc>
        <w:tc>
          <w:tcPr>
            <w:tcW w:w="7941" w:type="dxa"/>
            <w:vAlign w:val="top"/>
            <w:textDirection w:val="lrTb"/>
            <w:noWrap w:val="false"/>
          </w:tcPr>
          <w:p>
            <w:pPr>
              <w:pStyle w:val="1556"/>
              <w:ind w:left="131" w:right="155" w:firstLine="27"/>
              <w:jc w:val="both"/>
              <w:spacing w:before="197" w:line="30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台风暴雨、雨雪冰冻、高温等恶劣天气做好环卫应急保</w:t>
            </w:r>
            <w:r>
              <w:rPr>
                <w:rFonts w:hint="eastAsia" w:asciiTheme="minorEastAsia" w:hAnsiTheme="minorEastAsia" w:eastAsiaTheme="minorEastAsia" w:cstheme="minorEastAsia"/>
                <w:spacing w:val="8"/>
                <w:sz w:val="28"/>
                <w:szCs w:val="28"/>
              </w:rPr>
              <w:t xml:space="preserve">障工作，高温、大气污染等特殊天气增加机械化作业频</w:t>
            </w:r>
            <w:r>
              <w:rPr>
                <w:rFonts w:hint="eastAsia" w:asciiTheme="minorEastAsia" w:hAnsiTheme="minorEastAsia" w:eastAsiaTheme="minorEastAsia" w:cstheme="minorEastAsia"/>
                <w:spacing w:val="-1"/>
                <w:sz w:val="28"/>
                <w:szCs w:val="28"/>
              </w:rPr>
              <w:t xml:space="preserve">次，及时处置</w:t>
            </w:r>
            <w:r>
              <w:rPr>
                <w:rFonts w:hint="eastAsia" w:asciiTheme="minorEastAsia" w:hAnsiTheme="minorEastAsia" w:eastAsiaTheme="minorEastAsia" w:cstheme="minorEastAsia"/>
                <w:spacing w:val="-26"/>
                <w:sz w:val="28"/>
                <w:szCs w:val="28"/>
              </w:rPr>
              <w:t xml:space="preserve"> </w:t>
            </w:r>
            <w:r>
              <w:rPr>
                <w:rFonts w:hint="eastAsia" w:asciiTheme="minorEastAsia" w:hAnsiTheme="minorEastAsia" w:eastAsiaTheme="minorEastAsia" w:cstheme="minorEastAsia"/>
                <w:spacing w:val="-1"/>
                <w:sz w:val="28"/>
                <w:szCs w:val="28"/>
              </w:rPr>
              <w:t xml:space="preserve">110 案件。</w:t>
            </w:r>
            <w:r/>
          </w:p>
        </w:tc>
      </w:tr>
      <w:tr>
        <w:trPr>
          <w:trHeight w:val="1170"/>
        </w:trPr>
        <w:tc>
          <w:tcPr>
            <w:tcW w:w="1122" w:type="dxa"/>
            <w:vAlign w:val="top"/>
            <w:textDirection w:val="lrTb"/>
            <w:noWrap w:val="false"/>
          </w:tcPr>
          <w:p>
            <w:pPr>
              <w:spacing w:line="44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04"/>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22</w:t>
            </w:r>
            <w:r/>
          </w:p>
        </w:tc>
        <w:tc>
          <w:tcPr>
            <w:tcW w:w="7941" w:type="dxa"/>
            <w:vAlign w:val="top"/>
            <w:textDirection w:val="lrTb"/>
            <w:noWrap w:val="false"/>
          </w:tcPr>
          <w:p>
            <w:pPr>
              <w:pStyle w:val="1556"/>
              <w:ind w:left="117" w:right="155" w:firstLine="17"/>
              <w:spacing w:before="199" w:line="28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节假日、重大活动保障等加强环卫作业力量，确保环卫</w:t>
            </w:r>
            <w:r>
              <w:rPr>
                <w:rFonts w:hint="eastAsia" w:asciiTheme="minorEastAsia" w:hAnsiTheme="minorEastAsia" w:eastAsiaTheme="minorEastAsia" w:cstheme="minorEastAsia"/>
                <w:spacing w:val="2"/>
                <w:sz w:val="28"/>
                <w:szCs w:val="28"/>
              </w:rPr>
              <w:t xml:space="preserve">保洁服务质量。</w:t>
            </w:r>
            <w:r/>
          </w:p>
        </w:tc>
      </w:tr>
      <w:tr>
        <w:trPr>
          <w:trHeight w:val="1170"/>
        </w:trPr>
        <w:tc>
          <w:tcPr>
            <w:tcW w:w="1122" w:type="dxa"/>
            <w:vAlign w:val="top"/>
            <w:textDirection w:val="lrTb"/>
            <w:noWrap w:val="false"/>
          </w:tcPr>
          <w:p>
            <w:pPr>
              <w:spacing w:line="447"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04"/>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23</w:t>
            </w:r>
            <w:r/>
          </w:p>
        </w:tc>
        <w:tc>
          <w:tcPr>
            <w:tcW w:w="7941" w:type="dxa"/>
            <w:vAlign w:val="top"/>
            <w:textDirection w:val="lrTb"/>
            <w:noWrap w:val="false"/>
          </w:tcPr>
          <w:p>
            <w:pPr>
              <w:pStyle w:val="1556"/>
              <w:ind w:left="121" w:right="155" w:hanging="2"/>
              <w:spacing w:before="199" w:line="28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及时处理反馈投诉案件，解决市民关注问题，不引发社</w:t>
            </w:r>
            <w:r>
              <w:rPr>
                <w:rFonts w:hint="eastAsia" w:asciiTheme="minorEastAsia" w:hAnsiTheme="minorEastAsia" w:eastAsiaTheme="minorEastAsia" w:cstheme="minorEastAsia"/>
                <w:spacing w:val="-4"/>
                <w:sz w:val="28"/>
                <w:szCs w:val="28"/>
              </w:rPr>
              <w:t xml:space="preserve">会舆情。</w:t>
            </w:r>
            <w:r/>
          </w:p>
        </w:tc>
      </w:tr>
      <w:tr>
        <w:trPr>
          <w:trHeight w:val="583"/>
        </w:trPr>
        <w:tc>
          <w:tcPr>
            <w:tcW w:w="1122" w:type="dxa"/>
            <w:vAlign w:val="top"/>
            <w:textDirection w:val="lrTb"/>
            <w:noWrap w:val="false"/>
          </w:tcPr>
          <w:p>
            <w:pPr>
              <w:ind w:left="414"/>
              <w:spacing w:before="231" w:line="189" w:lineRule="auto"/>
              <w:rPr>
                <w:rFonts w:hint="eastAsia" w:eastAsia="宋体" w:asciiTheme="minorEastAsia" w:hAnsiTheme="minorEastAsia" w:cstheme="minorEastAsia"/>
                <w:sz w:val="28"/>
                <w:szCs w:val="28"/>
                <w:lang w:eastAsia="zh-CN"/>
              </w:rPr>
            </w:pPr>
            <w:r>
              <w:rPr>
                <w:rFonts w:hint="eastAsia" w:eastAsia="宋体" w:asciiTheme="minorEastAsia" w:hAnsiTheme="minorEastAsia" w:cstheme="minorEastAsia"/>
                <w:sz w:val="28"/>
                <w:szCs w:val="28"/>
                <w:lang w:val="en-US" w:eastAsia="zh-CN"/>
              </w:rPr>
              <w:t xml:space="preserve">四</w:t>
            </w:r>
            <w:r/>
          </w:p>
        </w:tc>
        <w:tc>
          <w:tcPr>
            <w:tcW w:w="7941" w:type="dxa"/>
            <w:vAlign w:val="top"/>
            <w:textDirection w:val="lrTb"/>
            <w:noWrap w:val="false"/>
          </w:tcPr>
          <w:p>
            <w:pPr>
              <w:ind w:left="124"/>
              <w:spacing w:before="201" w:line="20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安全生产工作要求</w:t>
            </w:r>
            <w:r/>
          </w:p>
        </w:tc>
      </w:tr>
      <w:tr>
        <w:trPr>
          <w:trHeight w:val="1746"/>
        </w:trPr>
        <w:tc>
          <w:tcPr>
            <w:tcW w:w="1122" w:type="dxa"/>
            <w:vAlign w:val="top"/>
            <w:textDirection w:val="lrTb"/>
            <w:noWrap w:val="false"/>
          </w:tcPr>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04"/>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24</w:t>
            </w:r>
            <w:r/>
          </w:p>
        </w:tc>
        <w:tc>
          <w:tcPr>
            <w:tcW w:w="7941" w:type="dxa"/>
            <w:vAlign w:val="top"/>
            <w:textDirection w:val="lrTb"/>
            <w:noWrap w:val="false"/>
          </w:tcPr>
          <w:p>
            <w:pPr>
              <w:pStyle w:val="1556"/>
              <w:ind w:left="126" w:right="155" w:hanging="6"/>
              <w:jc w:val="both"/>
              <w:spacing w:before="189" w:line="307"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健全企业内部安全生产管理制度，严格落实环卫作业人员岗前培训、业务培训、安全生产专项培训以及</w:t>
            </w:r>
            <w:r>
              <w:rPr>
                <w:rFonts w:hint="eastAsia" w:asciiTheme="minorEastAsia" w:hAnsiTheme="minorEastAsia" w:eastAsiaTheme="minorEastAsia" w:cstheme="minorEastAsia"/>
                <w:spacing w:val="8"/>
                <w:sz w:val="28"/>
                <w:szCs w:val="28"/>
              </w:rPr>
              <w:t xml:space="preserve">每日班</w:t>
            </w:r>
            <w:r>
              <w:rPr>
                <w:rFonts w:hint="eastAsia" w:asciiTheme="minorEastAsia" w:hAnsiTheme="minorEastAsia" w:eastAsiaTheme="minorEastAsia" w:cstheme="minorEastAsia"/>
                <w:spacing w:val="1"/>
                <w:sz w:val="28"/>
                <w:szCs w:val="28"/>
              </w:rPr>
              <w:t xml:space="preserve">前安全作业提醒。</w:t>
            </w:r>
            <w:r/>
          </w:p>
        </w:tc>
      </w:tr>
      <w:tr>
        <w:trPr>
          <w:trHeight w:val="1163"/>
        </w:trPr>
        <w:tc>
          <w:tcPr>
            <w:tcW w:w="1122" w:type="dxa"/>
            <w:vAlign w:val="top"/>
            <w:textDirection w:val="lrTb"/>
            <w:noWrap w:val="false"/>
          </w:tcPr>
          <w:p>
            <w:pPr>
              <w:spacing w:line="443"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11"/>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25</w:t>
            </w:r>
            <w:r/>
          </w:p>
        </w:tc>
        <w:tc>
          <w:tcPr>
            <w:tcW w:w="7941" w:type="dxa"/>
            <w:vAlign w:val="top"/>
            <w:textDirection w:val="lrTb"/>
            <w:noWrap w:val="false"/>
          </w:tcPr>
          <w:p>
            <w:pPr>
              <w:pStyle w:val="1556"/>
              <w:ind w:left="125" w:right="155" w:firstLine="1"/>
              <w:spacing w:before="195" w:line="28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对各级监管部门安全生产检查反馈的问题隐患及</w:t>
            </w:r>
            <w:r>
              <w:rPr>
                <w:rFonts w:hint="eastAsia" w:asciiTheme="minorEastAsia" w:hAnsiTheme="minorEastAsia" w:eastAsiaTheme="minorEastAsia" w:cstheme="minorEastAsia"/>
                <w:spacing w:val="8"/>
                <w:sz w:val="28"/>
                <w:szCs w:val="28"/>
              </w:rPr>
              <w:t xml:space="preserve">时落实</w:t>
            </w:r>
            <w:r>
              <w:rPr>
                <w:rFonts w:hint="eastAsia" w:asciiTheme="minorEastAsia" w:hAnsiTheme="minorEastAsia" w:eastAsiaTheme="minorEastAsia" w:cstheme="minorEastAsia"/>
                <w:spacing w:val="-8"/>
                <w:sz w:val="28"/>
                <w:szCs w:val="28"/>
              </w:rPr>
              <w:t xml:space="preserve">整改。</w:t>
            </w:r>
            <w:r/>
          </w:p>
        </w:tc>
      </w:tr>
      <w:tr>
        <w:trPr>
          <w:trHeight w:val="1489"/>
        </w:trPr>
        <w:tc>
          <w:tcPr>
            <w:tcW w:w="1122" w:type="dxa"/>
            <w:vAlign w:val="top"/>
            <w:textDirection w:val="lrTb"/>
            <w:noWrap w:val="false"/>
          </w:tcPr>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11"/>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26</w:t>
            </w:r>
            <w:r/>
          </w:p>
        </w:tc>
        <w:tc>
          <w:tcPr>
            <w:tcW w:w="7941" w:type="dxa"/>
            <w:vAlign w:val="top"/>
            <w:textDirection w:val="lrTb"/>
            <w:noWrap w:val="false"/>
          </w:tcPr>
          <w:p>
            <w:pPr>
              <w:pStyle w:val="1556"/>
              <w:ind w:left="124" w:right="155" w:firstLine="3"/>
              <w:spacing w:before="192" w:line="30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开展安全生产自查，对自查发现的问题隐患进行整改；</w:t>
            </w:r>
            <w:r>
              <w:rPr>
                <w:rFonts w:hint="eastAsia" w:asciiTheme="minorEastAsia" w:hAnsiTheme="minorEastAsia" w:eastAsiaTheme="minorEastAsia" w:cstheme="minorEastAsia"/>
                <w:spacing w:val="9"/>
                <w:sz w:val="28"/>
                <w:szCs w:val="28"/>
              </w:rPr>
              <w:t xml:space="preserve">制定安全生产演练方案，开展安全生产演练，形成总结</w:t>
            </w:r>
            <w:r>
              <w:rPr>
                <w:rFonts w:hint="eastAsia" w:asciiTheme="minorEastAsia" w:hAnsiTheme="minorEastAsia" w:eastAsiaTheme="minorEastAsia" w:cstheme="minorEastAsia"/>
                <w:spacing w:val="-7"/>
                <w:sz w:val="28"/>
                <w:szCs w:val="28"/>
              </w:rPr>
              <w:t xml:space="preserve">材料。</w:t>
            </w:r>
            <w:r/>
          </w:p>
        </w:tc>
      </w:tr>
      <w:tr>
        <w:trPr>
          <w:trHeight w:val="1170"/>
        </w:trPr>
        <w:tc>
          <w:tcPr>
            <w:tcW w:w="1122" w:type="dxa"/>
            <w:vAlign w:val="top"/>
            <w:textDirection w:val="lrTb"/>
            <w:noWrap w:val="false"/>
          </w:tcPr>
          <w:p>
            <w:pPr>
              <w:spacing w:line="447"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11"/>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27</w:t>
            </w:r>
            <w:r/>
          </w:p>
        </w:tc>
        <w:tc>
          <w:tcPr>
            <w:tcW w:w="7941" w:type="dxa"/>
            <w:vAlign w:val="top"/>
            <w:textDirection w:val="lrTb"/>
            <w:noWrap w:val="false"/>
          </w:tcPr>
          <w:p>
            <w:pPr>
              <w:pStyle w:val="1556"/>
              <w:ind w:left="127" w:right="155" w:firstLine="3"/>
              <w:spacing w:before="199" w:line="28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不发生环卫人员、车辆重大安全事故。根据相关法律法规开展道路移动作业，做好安全防护措施。</w:t>
            </w:r>
            <w:r/>
          </w:p>
        </w:tc>
      </w:tr>
    </w:tbl>
    <w:p>
      <w:pPr>
        <w:rPr>
          <w:rFonts w:hint="default" w:asciiTheme="minorEastAsia" w:hAnsiTheme="minorEastAsia" w:eastAsiaTheme="minorEastAsia" w:cstheme="minorEastAsia"/>
          <w:sz w:val="28"/>
          <w:szCs w:val="28"/>
          <w:lang w:val="en-US" w:eastAsia="zh-CN"/>
        </w:rPr>
        <w:sectPr>
          <w:footerReference w:type="default" r:id="rId21"/>
          <w:footnotePr/>
          <w:endnotePr/>
          <w:type w:val="nextPage"/>
          <w:pgSz w:w="11907" w:h="16839" w:orient="portrait"/>
          <w:pgMar w:top="1431" w:right="1363" w:bottom="1108" w:left="1474" w:header="0" w:footer="775" w:gutter="0"/>
          <w:cols w:num="1" w:sep="0" w:space="720" w:equalWidth="1"/>
          <w:docGrid w:linePitch="360"/>
        </w:sectPr>
      </w:pPr>
      <w:r>
        <w:rPr>
          <w:rFonts w:hint="default" w:asciiTheme="minorEastAsia" w:hAnsiTheme="minorEastAsia" w:eastAsiaTheme="minorEastAsia" w:cstheme="minorEastAsia"/>
          <w:sz w:val="28"/>
          <w:szCs w:val="28"/>
          <w:lang w:val="en-US" w:eastAsia="zh-CN"/>
        </w:rPr>
      </w:r>
      <w:r/>
    </w:p>
    <w:p>
      <w:pPr>
        <w:spacing w:line="580" w:lineRule="exact"/>
        <w:widowControl/>
        <w:rPr>
          <w:rFonts w:hint="default" w:ascii="方正黑体_GBK" w:eastAsia="方正黑体_GBK" w:cs="Times New Roman"/>
          <w:sz w:val="32"/>
          <w:szCs w:val="32"/>
          <w:lang w:val="en-US" w:eastAsia="zh-CN"/>
        </w:rPr>
      </w:pPr>
      <w:r>
        <w:rPr>
          <w:rFonts w:hint="eastAsia" w:ascii="方正黑体_GBK" w:eastAsia="方正黑体_GBK" w:cs="Times New Roman"/>
          <w:sz w:val="32"/>
          <w:szCs w:val="32"/>
          <w:lang w:val="en-US" w:eastAsia="zh-CN"/>
        </w:rPr>
        <w:t xml:space="preserve">附件2：</w:t>
      </w:r>
      <w:r/>
    </w:p>
    <w:tbl>
      <w:tblPr>
        <w:tblStyle w:val="1273"/>
        <w:tblW w:w="9362" w:type="dxa"/>
        <w:jc w:val="center"/>
        <w:tblLayout w:type="fixed"/>
        <w:tblCellMar>
          <w:left w:w="0" w:type="dxa"/>
          <w:top w:w="0" w:type="dxa"/>
          <w:right w:w="0" w:type="dxa"/>
          <w:bottom w:w="0" w:type="dxa"/>
        </w:tblCellMar>
        <w:tblLook w:val="04A0" w:firstRow="1" w:lastRow="0" w:firstColumn="1" w:lastColumn="0" w:noHBand="0" w:noVBand="1"/>
      </w:tblPr>
      <w:tblGrid>
        <w:gridCol w:w="5452"/>
        <w:gridCol w:w="3910"/>
      </w:tblGrid>
      <w:tr>
        <w:trPr>
          <w:jc w:val="center"/>
          <w:trHeight w:val="640"/>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9362" w:type="dxa"/>
            <w:vAlign w:val="center"/>
            <w:textDirection w:val="lrTb"/>
            <w:noWrap w:val="false"/>
          </w:tcPr>
          <w:p>
            <w:pPr>
              <w:jc w:val="center"/>
              <w:spacing w:line="580" w:lineRule="exact"/>
              <w:widowControl/>
              <w:rPr>
                <w:rFonts w:hint="eastAsia" w:ascii="宋体" w:hAnsi="宋体" w:eastAsia="宋体" w:cs="宋体"/>
                <w:sz w:val="24"/>
                <w:szCs w:val="24"/>
                <w:highlight w:val="none"/>
              </w:rPr>
            </w:pPr>
            <w:r>
              <w:rPr>
                <w:rFonts w:hint="eastAsia" w:ascii="宋体" w:hAnsi="宋体" w:eastAsia="宋体" w:cs="宋体"/>
                <w:sz w:val="36"/>
                <w:szCs w:val="36"/>
                <w:highlight w:val="none"/>
              </w:rPr>
              <w:t xml:space="preserve">无锡市环境卫生作业服务质量检查考核标准</w:t>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检     查     内    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center"/>
              <w:spacing w:line="58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扣   分   标   准</w:t>
            </w:r>
            <w:r/>
          </w:p>
        </w:tc>
      </w:tr>
      <w:tr>
        <w:trPr>
          <w:jc w:val="center"/>
          <w:trHeight w:val="60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一、道路清扫保洁考核要求</w:t>
            </w:r>
            <w:r/>
          </w:p>
        </w:tc>
      </w:tr>
      <w:tr>
        <w:trPr>
          <w:jc w:val="center"/>
          <w:trHeight w:val="56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（一）人工清扫保洁作业质量要求</w:t>
            </w:r>
            <w:r/>
          </w:p>
        </w:tc>
      </w:tr>
      <w:tr>
        <w:trPr>
          <w:jc w:val="center"/>
          <w:trHeight w:val="47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1.作业时间：一级道路（A 类）清扫保洁时间：5:00-18:00，一级道路（B类）清扫保洁时间：6:00-18:00</w:t>
            </w:r>
            <w:r>
              <w:rPr>
                <w:rFonts w:hint="eastAsia" w:ascii="宋体" w:hAnsi="宋体" w:cs="宋体"/>
                <w:color w:val="000000"/>
                <w:sz w:val="24"/>
                <w:szCs w:val="24"/>
                <w:highlight w:val="none"/>
                <w:lang w:val="en-US" w:eastAsia="zh-CN" w:bidi="ar"/>
              </w:rPr>
              <w:t xml:space="preserve">，</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二级道路清扫保洁时间：7:00-18:00，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三级道路清扫保洁时间：7:00-18:00，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四级道路清扫保洁时间：7:00-16:00，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夜间清扫保洁作业时间：11 月至次年 4 月为18:00-21:00，5 月至 10 月18:00-22:00，重大活动及节假日延长 1 小时（具体以活动结束时间为准）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未按照规定时间开展清扫保洁作业，扣 3 分。</w:t>
            </w:r>
            <w:r/>
          </w:p>
        </w:tc>
      </w:tr>
      <w:tr>
        <w:trPr>
          <w:jc w:val="center"/>
          <w:trHeight w:val="9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2.道路路面及侧石边脚清，无明显泥沙颗粒，无波浪形，无死角；人行道板无明显脏污、无杂草。作业范围内无白色垃圾和杂物</w:t>
            </w:r>
            <w:r/>
          </w:p>
          <w:p>
            <w:pPr>
              <w:keepLines w:val="0"/>
              <w:keepNext w:val="0"/>
              <w:pageBreakBefore w:val="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有边脚不清或明显沙粒每处扣 0.5 分，边脚毛、波浪形每处扣 0.5 分，死角每处扣 0.5 分；人行道板明显脏污扣每处扣 1 分，成片杂草每处扣 0.5 分。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双侧道路 500 米内存在 2-4 处垃圾杂物，扣 0.5 分；存在 5-9 处垃圾杂物，扣 1 分；存在 10 处及以上垃圾杂物，扣 2 分。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一级道路白色垃圾停留时间不超过15 分钟，二级道路白色垃圾停留时间不超过 20 分钟，三级道路白色垃圾停留时间不超过 25 分钟，四级道路白色垃圾停留时间不超过 60 分钟</w:t>
            </w:r>
            <w:r>
              <w:rPr>
                <w:rFonts w:hint="eastAsia" w:ascii="宋体" w:hAnsi="宋体" w:cs="宋体"/>
                <w:color w:val="000000"/>
                <w:sz w:val="24"/>
                <w:szCs w:val="24"/>
                <w:highlight w:val="none"/>
                <w:lang w:val="en-US" w:eastAsia="zh-CN" w:bidi="ar"/>
              </w:rPr>
              <w:t xml:space="preserve">。</w:t>
            </w:r>
            <w:r/>
          </w:p>
        </w:tc>
      </w:tr>
      <w:tr>
        <w:trPr>
          <w:jc w:val="center"/>
          <w:trHeight w:val="12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3.电杆、树穴、隔离墩周围干净整洁，窨井盖不堵塞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电杆、树穴、隔离墩周围不洁每处扣 1 分，窨井盖堵塞每处扣 0.5 分</w:t>
            </w:r>
            <w:r/>
          </w:p>
        </w:tc>
      </w:tr>
      <w:tr>
        <w:trPr>
          <w:jc w:val="center"/>
          <w:trHeight w:val="1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sz w:val="24"/>
                <w:szCs w:val="24"/>
                <w:highlight w:val="none"/>
                <w:lang w:val="en-US" w:eastAsia="zh-CN" w:bidi="ar"/>
              </w:rPr>
              <w:t xml:space="preserve">人行天桥清扫保洁及护栏清洗质量达标到位，步梯、桥面无垃圾杂物，无泥沙、污水、明显污渍，护栏内侧无积灰、明显污渍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未按要求作业，每处扣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5.绿化区域无明显积存落叶、无垃圾杂物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绿化区域存在明显落叶或垃圾杂物，每处扣 1 分；</w:t>
            </w:r>
            <w:r/>
          </w:p>
        </w:tc>
      </w:tr>
      <w:tr>
        <w:trPr>
          <w:jc w:val="center"/>
          <w:trHeight w:val="20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6.交通护栏干净整洁，每旬擦洗一次，雨后即擦，无明显尘土积灰；底部无泥沙、垃圾杂物、杂草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交通护栏存在明显尘土积灰的路段，每处扣 1 分； </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底部存在泥沙、垃圾杂物、杂草的路段，每处扣</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1分</w:t>
            </w:r>
            <w:r/>
          </w:p>
        </w:tc>
      </w:tr>
      <w:tr>
        <w:trPr>
          <w:jc w:val="center"/>
          <w:trHeight w:val="30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sz w:val="24"/>
                <w:szCs w:val="24"/>
                <w:highlight w:val="none"/>
                <w:lang w:val="en-US" w:eastAsia="zh-CN" w:bidi="ar"/>
              </w:rPr>
              <w:t xml:space="preserve">废物箱、健身器材等城市家居干净整洁，无明显污渍，无乱涂写、乱张贴小广告。废物箱无破损，垃圾分类名称标识准确、清晰。废物箱门关闭，内胆不得随意摆放道路两侧。废物箱垃圾不得满溢，周围地面无污渍或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废物箱破损未及时上报责任单位扣 1 分，废物箱不洁、乱涂写乱张贴未清理，每项扣 0.5 分。废物箱门未关闭、内胆随意放置每项扣 0.5 分。垃圾满溢（超过投放口）扣 1 分，周围地面有污渍或垃圾杂物扣 1 分。</w:t>
            </w:r>
            <w:r/>
          </w:p>
        </w:tc>
      </w:tr>
      <w:tr>
        <w:trPr>
          <w:jc w:val="center"/>
          <w:trHeight w:val="21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8、环卫保洁车车身两侧及车尾有完整反光标志（或加贴反光膜）和危险报警闪光灯，配备有反光标志的安全锥；车辆外观完好，干净整洁，无抛洒滴漏现象。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车辆安全防护不符合要求，每车次扣 1 分；车辆脏污、破损，或存在抛洒滴漏现象，每车次扣 1 分；未配备安全锥，每车次扣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环卫人员作业时须统一穿着符合城市管理部门要求的工作服，且有明显所属地区和单位标志，工作服保持干净、整洁，夜间作业佩戴发光安全标志。工作时间不离岗、不串岗、不聊天，不做与工作无关的事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未按规定着装，发现一次每人扣 0.5 分；工作时间离岗、串岗、聊天或做与工作无关的事情，发现一次每人扣 1 分</w:t>
            </w:r>
            <w:r/>
          </w:p>
        </w:tc>
      </w:tr>
      <w:tr>
        <w:trPr>
          <w:jc w:val="center"/>
          <w:trHeight w:val="33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清扫保洁范围内无归堆漏收垃圾。树枝落叶、清扫垃圾、边脚泥沙等不得扫入或倒入绿化带、河道、窨井、喇叭口内，不得进行焚烧。清扫保洁范围内无大件垃圾小型特种垃圾或砖块石块，大型无主垃圾及时清理、无堆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归堆漏收垃圾每处扣 1 分；其他上述行为，发现一次扣 3 分。大件垃圾、小型特种垃圾或砖块石块，发现一次扣 0.5 分；大型无主垃圾 48 小时内清理的不扣分，未及时清理每次扣 3 分</w:t>
            </w:r>
            <w:r/>
          </w:p>
        </w:tc>
      </w:tr>
      <w:tr>
        <w:trPr>
          <w:jc w:val="center"/>
          <w:trHeight w:val="77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（二）机械化作业质量要求</w:t>
            </w:r>
            <w:r/>
          </w:p>
        </w:tc>
      </w:tr>
      <w:tr>
        <w:trPr>
          <w:jc w:val="center"/>
          <w:trHeight w:val="26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1、道路冲洗做到边脚清，无泥沙，无明显尘土黄带，道路显本色；人行道及非机动车道清洗，做到标线清晰，无积尘泥沙、明显污渍。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机动车道边脚不清、有泥沙每米扣 0.5 分，有明显尘土黄带每处扣 0.5 分；人行道及非机动车道标线不清晰每处扣 1 分，有明显积尘泥沙、明显污渍每处扣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2、道路交通护栏、隔离墩底面洁净，交通标线清晰。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交通护栏底有明显尘土黄带每米扣 1 分，标线不清晰每米扣 1 分</w:t>
            </w:r>
            <w:r/>
          </w:p>
        </w:tc>
      </w:tr>
      <w:tr>
        <w:trPr>
          <w:jc w:val="center"/>
          <w:trHeight w:val="17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3、机扫、洗扫作业时喷水湿扫，不扬尘，不漏土，不抛洒滴漏；冬季当日最高气温≤3℃时，洗扫、机扫模式改为干扫模式，作业时间不变。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机扫、洗扫作业抛洒滴漏，每次扣 1 分，非冬季低温天气发现干扫扬尘，每次扣 5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4、车辆在指定地点倾倒垃圾、污水，不乱倒。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未按要求倾倒垃圾、污水，每次扣 5 分</w:t>
            </w:r>
            <w:r/>
          </w:p>
        </w:tc>
      </w:tr>
      <w:tr>
        <w:trPr>
          <w:jc w:val="center"/>
          <w:trHeight w:val="18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5、车容车貌整洁，车辆性能完好。车身标识清晰规范，按规定定期喷涂，喷涂前向主管部门登记备案。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上路车辆车容车貌不洁，每车次扣 2 分，性能不完好，每车次扣 3 分，未按规定定期喷涂，每车次扣5 分</w:t>
            </w:r>
            <w:r/>
          </w:p>
        </w:tc>
      </w:tr>
      <w:tr>
        <w:trPr>
          <w:jc w:val="center"/>
          <w:trHeight w:val="22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6、机扫、洗扫、冲水文明作业，避让行人。作业时应开启警示灯，日间作业时打开警示音。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不文明作业每车次扣 1 分，见行人不避让每车次扣1 分；作业时未开启警示灯或日间作业时未打开警示音，发现一次扣 1 分。</w:t>
            </w:r>
            <w:r/>
          </w:p>
        </w:tc>
      </w:tr>
      <w:tr>
        <w:trPr>
          <w:jc w:val="center"/>
          <w:trHeight w:val="77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二、机械化信息监管</w:t>
            </w:r>
            <w:r>
              <w:rPr>
                <w:rFonts w:hint="eastAsia" w:ascii="宋体" w:hAnsi="宋体" w:cs="宋体"/>
                <w:sz w:val="24"/>
                <w:szCs w:val="24"/>
                <w:highlight w:val="none"/>
                <w:lang w:val="en-US" w:eastAsia="zh-CN"/>
              </w:rPr>
              <w:t xml:space="preserve">考核要求</w:t>
            </w:r>
            <w:r/>
          </w:p>
        </w:tc>
      </w:tr>
      <w:tr>
        <w:trPr>
          <w:jc w:val="center"/>
          <w:trHeight w:val="1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1、小型扫路车车辆</w:t>
            </w:r>
            <w:r>
              <w:rPr>
                <w:rFonts w:hint="eastAsia" w:ascii="宋体" w:hAnsi="宋体" w:cs="宋体"/>
                <w:color w:val="000000" w:themeColor="text1"/>
                <w:sz w:val="24"/>
                <w:szCs w:val="24"/>
                <w:highlight w:val="none"/>
                <w:lang w:val="en-US" w:eastAsia="zh-CN"/>
                <w14:textFill>
                  <w14:solidFill>
                    <w14:schemeClr w14:val="tx1"/>
                  </w14:solidFill>
                </w14:textFill>
              </w:rPr>
              <w:t xml:space="preserve">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装置完好，机扫、洗扫、冲水车辆</w:t>
            </w:r>
            <w:r>
              <w:rPr>
                <w:rFonts w:hint="eastAsia" w:ascii="宋体" w:hAnsi="宋体" w:cs="宋体"/>
                <w:color w:val="000000" w:themeColor="text1"/>
                <w:sz w:val="24"/>
                <w:szCs w:val="24"/>
                <w:highlight w:val="none"/>
                <w:lang w:val="en-US" w:eastAsia="zh-CN"/>
                <w14:textFill>
                  <w14:solidFill>
                    <w14:schemeClr w14:val="tx1"/>
                  </w14:solidFill>
                </w14:textFill>
              </w:rPr>
              <w:t xml:space="preserve">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及视频监控等装置完好，接入信息化平台，并运行正常。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装置不完好或无法正常运行，每车次扣 1 分</w:t>
            </w:r>
            <w:r/>
          </w:p>
        </w:tc>
      </w:tr>
      <w:tr>
        <w:trPr>
          <w:jc w:val="center"/>
          <w:trHeight w:val="32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机扫车、洗扫车在规定时间内开展机械化作业，每日上下午各作业一次，作业时避开早高峰和晚高峰时间段（小型扫路车参照执行），不丢扫、漏扫，不得无故未作业。不得未经审核擅自变更作业时间或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未在规定时间内完成作业每车次扣 0.2 分，无故未作业每车次扣 0.2 分，单次作业丢扫、漏扫长度超过核定任务量 5%扣 0.1 分。未报备调整作业时间每车次扣0.1分，当日未作业或擅自变更作业时间、方式扣 2 分</w:t>
            </w:r>
            <w:r/>
          </w:p>
        </w:tc>
      </w:tr>
      <w:tr>
        <w:trPr>
          <w:jc w:val="center"/>
          <w:trHeight w:val="4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3.高压冲水作业时间：常温天气，白天作业时间 9:00-16:00，夜间作业时间22:00-次日凌晨 4:00，按照核定任务量及标准作业，定车定路段作业，不 </w:t>
            </w:r>
            <w:r/>
          </w:p>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漏冲，冲水方式采用前喷+侧喷。作业时段内中雨及以上（以天气预报为依据）不得上路冲水；冬季当日最低气温≤3℃时，停止冲水作业；其他台风、汛期等特殊天气及时按照</w:t>
            </w:r>
            <w:r>
              <w:rPr>
                <w:rFonts w:hint="eastAsia" w:ascii="宋体" w:hAnsi="宋体" w:cs="宋体"/>
                <w:color w:val="000000"/>
                <w:sz w:val="24"/>
                <w:szCs w:val="24"/>
                <w:highlight w:val="none"/>
                <w:lang w:val="en-US" w:eastAsia="zh-CN" w:bidi="ar"/>
              </w:rPr>
              <w:t xml:space="preserve">区级</w:t>
            </w:r>
            <w:r>
              <w:rPr>
                <w:rFonts w:hint="eastAsia" w:ascii="宋体" w:hAnsi="宋体" w:eastAsia="宋体" w:cs="宋体"/>
                <w:color w:val="000000"/>
                <w:sz w:val="24"/>
                <w:szCs w:val="24"/>
                <w:highlight w:val="none"/>
                <w:lang w:val="en-US" w:eastAsia="zh-CN" w:bidi="ar"/>
              </w:rPr>
              <w:t xml:space="preserve">主管部门要求调整作业时间和作业模式；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未在规定时间内完成作业每车次扣 0.2 分，无故未作业每车次扣 0.5 分，单次作业漏冲长度超过核定任务量 5%扣 0.1 分。雨天及其他特殊天气未及时调整作业每车次扣 3 分</w:t>
            </w:r>
            <w:r/>
          </w:p>
        </w:tc>
      </w:tr>
      <w:tr>
        <w:trPr>
          <w:jc w:val="center"/>
          <w:trHeight w:val="18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4.机械化车辆按规定速度作业，小型扫路车不超过 10 公里/小时，机扫车、洗扫车不超过 15 公里/小时，高压冲水车不超过 20 公里/小时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超过规定时速作业，每车次扣 0.1 分</w:t>
            </w:r>
            <w:r/>
          </w:p>
        </w:tc>
      </w:tr>
      <w:tr>
        <w:trPr>
          <w:jc w:val="center"/>
          <w:trHeight w:val="67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、应急保障工作考核要求</w:t>
            </w:r>
            <w:r/>
          </w:p>
        </w:tc>
      </w:tr>
      <w:tr>
        <w:trPr>
          <w:jc w:val="center"/>
          <w:trHeight w:val="1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1、台风暴雨、雨雪冰冻、高温等恶劣天气做好环卫应急保障工作，高温、大气污染等特殊天气增加机械化作业频次，及时处置 110 案件。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应急保障不到位视情况扣 1-3 分，未增加作业频次每次扣 1 分，110 案件未及时处置每件扣 1 分</w:t>
            </w:r>
            <w:r/>
          </w:p>
        </w:tc>
      </w:tr>
      <w:tr>
        <w:trPr>
          <w:jc w:val="center"/>
          <w:trHeight w:val="11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2、节假日、重大活动保障等加强环卫作业力量，确保环卫保洁服务质量。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节假日或活动保障不到位视情况扣 1-3 分</w:t>
            </w:r>
            <w:r/>
          </w:p>
        </w:tc>
      </w:tr>
      <w:tr>
        <w:trPr>
          <w:jc w:val="center"/>
          <w:trHeight w:val="15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3、及时处理反馈投诉案件，解决市民关注问题，不引发社会舆情。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处理反馈不及时每件扣 1 分；发生新闻媒体曝光或网络平台舆情，经核实确属作业单位责任的，每次扣 5 分</w:t>
            </w:r>
            <w:r/>
          </w:p>
        </w:tc>
      </w:tr>
      <w:tr>
        <w:trPr>
          <w:jc w:val="center"/>
          <w:trHeight w:val="70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、安全生产工作考核要求</w:t>
            </w:r>
            <w:r/>
          </w:p>
        </w:tc>
      </w:tr>
      <w:tr>
        <w:trPr>
          <w:jc w:val="center"/>
          <w:trHeight w:val="2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1.健全企业内部安全生产管理制度，严格落实环卫作业人员岗前培训、业务培训、安全生产专项培训以及每日班前安全作业提醒，做好相应台账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企业内部安全生产管理制度不完整扣 2 分，安全生产专项培训未开展每次扣 2 分，其余培训不到位或无台账每项扣 1 分</w:t>
            </w:r>
            <w:r/>
          </w:p>
        </w:tc>
      </w:tr>
      <w:tr>
        <w:trPr>
          <w:jc w:val="center"/>
          <w:trHeight w:val="18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2.配合各级监管部门开展安全生产检查，对发现的问题隐患及时进行整改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如有突出安全生产问题风险视情况扣 1-5分</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对于检查发现的各类问题未在要求时限内整改完毕的每项扣 1分</w:t>
            </w:r>
            <w:r/>
          </w:p>
        </w:tc>
      </w:tr>
      <w:tr>
        <w:trPr>
          <w:jc w:val="center"/>
          <w:trHeight w:val="17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3.对自查发现的问题隐患进行整改，做好相应台账；制定安全生产演练方案，开展安全生产演练，形成总结材料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未开展安全生产自查或无台账每项扣 1 分 ；未制定安全生产演练方案或未形成总结材料每项扣 1分；</w:t>
            </w:r>
            <w:r/>
          </w:p>
        </w:tc>
      </w:tr>
      <w:tr>
        <w:trPr>
          <w:jc w:val="center"/>
          <w:trHeight w:val="67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4、不发生环卫人员、车辆重大安全事故。根据相关法律法规开展道路移动作业，做好安全防护措施。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发生环卫作业道路交通亡人事故，确属作业单位责任的，根据事故责任认定扣 2-5 分（次责扣 2 分，同责扣 3 分，主责扣 4 分，全责扣 5 分。在事故责任认定书出具当月考核总分内直接扣除）；其他安全生产监管部门通报的涉及环卫作业安全生产问题，根据实际情况扣 1-5 分。安全防护措施不到位，扣 2 分。</w:t>
            </w:r>
            <w:r/>
          </w:p>
        </w:tc>
      </w:tr>
      <w:tr>
        <w:trPr>
          <w:jc w:val="center"/>
          <w:trHeight w:val="7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000000"/>
                <w:sz w:val="24"/>
                <w:szCs w:val="24"/>
                <w:highlight w:val="none"/>
                <w:lang w:val="en-US" w:eastAsia="zh-CN" w:bidi="ar"/>
              </w:rPr>
              <w:t xml:space="preserve">五</w:t>
            </w:r>
            <w:r>
              <w:rPr>
                <w:rFonts w:hint="eastAsia" w:ascii="宋体" w:hAnsi="宋体" w:eastAsia="宋体" w:cs="宋体"/>
                <w:color w:val="000000"/>
                <w:sz w:val="24"/>
                <w:szCs w:val="24"/>
                <w:highlight w:val="none"/>
                <w:lang w:val="en-US" w:eastAsia="zh-CN" w:bidi="ar"/>
              </w:rPr>
              <w:t xml:space="preserve">、劳动权益保障考核要求</w:t>
            </w:r>
            <w:r/>
          </w:p>
        </w:tc>
      </w:tr>
      <w:tr>
        <w:trPr>
          <w:jc w:val="center"/>
          <w:trHeight w:val="17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环卫企业准时、足额发放环卫工人工资，为环卫作业人员购买意外险和重疾险，每年定期体检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如有未准时、足额发放环卫工人工资问题，视情况扣 1-5 分。截至每年年底，未全员购买保险或体检扣 3 分</w:t>
            </w:r>
            <w:r/>
          </w:p>
        </w:tc>
      </w:tr>
      <w:tr>
        <w:trPr>
          <w:jc w:val="center"/>
          <w:trHeight w:val="17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环卫企业每年为环卫作业人员发放两次劳保用品，夏季需派发健康急救药包，包括人丹、速效救心丸、藿香正气水、腹泻药、创可贴、花露水等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未及时足量发放，每次扣 2 分</w:t>
            </w:r>
            <w:r/>
          </w:p>
        </w:tc>
      </w:tr>
      <w:tr>
        <w:trPr>
          <w:jc w:val="center"/>
          <w:trHeight w:val="1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环卫企业为环卫作业人员提供作业安全防范装备，包括发光背心、安全头盔（国标 3C 夏盔和冬半盔）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未按照季节提供装备或未足量发放，每项扣 3 分</w:t>
            </w:r>
            <w:r/>
          </w:p>
        </w:tc>
      </w:tr>
    </w:tbl>
    <w:p>
      <w:pPr>
        <w:pStyle w:val="1287"/>
        <w:ind w:firstLine="562"/>
        <w:spacing w:line="360" w:lineRule="auto"/>
        <w:tabs>
          <w:tab w:val="clear" w:pos="1134" w:leader="none"/>
        </w:tabs>
        <w:rPr>
          <w:rFonts w:hint="eastAsia" w:ascii="宋体" w:hAnsi="宋体" w:eastAsia="宋体"/>
          <w:b/>
          <w:bCs/>
          <w:sz w:val="28"/>
          <w:szCs w:val="28"/>
          <w:lang w:val="en-US" w:eastAsia="zh-CN"/>
        </w:rPr>
      </w:pPr>
      <w:r>
        <w:rPr>
          <w:rFonts w:hint="eastAsia" w:ascii="宋体" w:hAnsi="宋体" w:eastAsia="宋体"/>
          <w:b/>
          <w:bCs/>
          <w:sz w:val="28"/>
          <w:szCs w:val="28"/>
          <w:lang w:val="en-US" w:eastAsia="zh-CN"/>
        </w:rPr>
      </w:r>
      <w:r/>
    </w:p>
    <w:p>
      <w:pPr>
        <w:pStyle w:val="1287"/>
        <w:ind w:firstLine="562"/>
        <w:spacing w:line="360" w:lineRule="auto"/>
        <w:tabs>
          <w:tab w:val="clear" w:pos="1134" w:leader="none"/>
        </w:tabs>
        <w:rPr>
          <w:rFonts w:hint="eastAsia" w:ascii="宋体" w:hAnsi="宋体" w:eastAsia="宋体"/>
          <w:b/>
          <w:bCs/>
          <w:sz w:val="28"/>
          <w:szCs w:val="28"/>
          <w:lang w:val="en-US" w:eastAsia="zh-CN"/>
        </w:rPr>
      </w:pPr>
      <w:r>
        <w:rPr>
          <w:rFonts w:hint="eastAsia" w:ascii="宋体" w:hAnsi="宋体" w:eastAsia="宋体"/>
          <w:b/>
          <w:bCs/>
          <w:sz w:val="28"/>
          <w:szCs w:val="28"/>
          <w:lang w:val="en-US" w:eastAsia="zh-CN"/>
        </w:rPr>
      </w:r>
      <w:r/>
    </w:p>
    <w:p>
      <w:pPr>
        <w:pStyle w:val="1287"/>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lang w:val="en-US" w:eastAsia="zh-CN"/>
        </w:rPr>
        <w:t xml:space="preserve">注：</w:t>
      </w:r>
      <w:r>
        <w:rPr>
          <w:rFonts w:hint="eastAsia" w:ascii="宋体" w:hAnsi="宋体" w:eastAsia="宋体"/>
          <w:b/>
          <w:bCs/>
          <w:sz w:val="28"/>
          <w:szCs w:val="28"/>
        </w:rPr>
        <w:t xml:space="preserve">各片区月度作业质量按百分制计，作业质量考核占 90%，机械化作业信息监管考核占 10%。月度作业经费根据当月考核得分进行核减，分档累进计算。</w:t>
      </w:r>
      <w:r/>
    </w:p>
    <w:p>
      <w:pPr>
        <w:pStyle w:val="1287"/>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第一档：月度考核总分≥95 分，不核减。</w:t>
      </w:r>
      <w:r/>
    </w:p>
    <w:p>
      <w:pPr>
        <w:pStyle w:val="1287"/>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第二档：95 分＞月度考核总分≥90 分，每扣 1 分，核减当月</w:t>
      </w:r>
      <w:r/>
    </w:p>
    <w:p>
      <w:pPr>
        <w:pStyle w:val="1287"/>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作业经费的 0.75%。</w:t>
      </w:r>
      <w:r/>
    </w:p>
    <w:p>
      <w:pPr>
        <w:pStyle w:val="1287"/>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第三档：90 分＞月度考核总分≥85 分，每扣 1 分，核减当月</w:t>
      </w:r>
      <w:r/>
    </w:p>
    <w:p>
      <w:pPr>
        <w:pStyle w:val="1287"/>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作业经费的 1%。</w:t>
      </w:r>
      <w:r/>
    </w:p>
    <w:p>
      <w:pPr>
        <w:pStyle w:val="1287"/>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第四档：85 分＞月度考核总分≥80 分，每扣 1 分，核减当月</w:t>
      </w:r>
      <w:r/>
    </w:p>
    <w:p>
      <w:pPr>
        <w:pStyle w:val="1287"/>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作业经费的 1.25%。</w:t>
      </w:r>
      <w:r/>
    </w:p>
    <w:p>
      <w:pPr>
        <w:pStyle w:val="1287"/>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第五档：月度考核总分＜80 分，每扣 1 分，核减当月作业</w:t>
      </w:r>
      <w:r/>
    </w:p>
    <w:p>
      <w:pPr>
        <w:pStyle w:val="1287"/>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经费的 1.5%。</w:t>
      </w:r>
      <w:r/>
    </w:p>
    <w:p>
      <w:pPr>
        <w:pStyle w:val="1287"/>
        <w:ind w:firstLine="562"/>
        <w:spacing w:line="360" w:lineRule="auto"/>
        <w:tabs>
          <w:tab w:val="clear" w:pos="1134" w:leader="none"/>
        </w:tabs>
        <w:rPr>
          <w:rFonts w:hint="default" w:ascii="宋体" w:hAnsi="宋体" w:eastAsia="宋体"/>
          <w:b/>
          <w:bCs/>
          <w:sz w:val="28"/>
          <w:szCs w:val="28"/>
          <w:lang w:val="en-US" w:eastAsia="zh-CN"/>
        </w:rPr>
      </w:pPr>
      <w:r>
        <w:rPr>
          <w:rFonts w:hint="eastAsia" w:ascii="宋体" w:hAnsi="宋体" w:eastAsia="宋体"/>
          <w:b/>
          <w:bCs/>
          <w:sz w:val="28"/>
          <w:szCs w:val="28"/>
        </w:rPr>
        <w:t xml:space="preserve">乙方不履行义务，连续三个月月度考核总分＜80 分</w:t>
      </w:r>
      <w:r>
        <w:rPr>
          <w:rFonts w:hint="eastAsia" w:ascii="宋体" w:hAnsi="宋体" w:eastAsia="宋体"/>
          <w:b/>
          <w:bCs/>
          <w:sz w:val="28"/>
          <w:szCs w:val="28"/>
          <w:lang w:eastAsia="zh-CN"/>
        </w:rPr>
        <w:t xml:space="preserve">，</w:t>
      </w:r>
      <w:r>
        <w:rPr>
          <w:rFonts w:hint="eastAsia" w:ascii="宋体" w:hAnsi="宋体" w:eastAsia="宋体"/>
          <w:b/>
          <w:bCs/>
          <w:sz w:val="28"/>
          <w:szCs w:val="28"/>
          <w:lang w:val="en-US" w:eastAsia="zh-CN"/>
        </w:rPr>
        <w:t xml:space="preserve">甲方有权终止合同。</w:t>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pStyle w:val="1279"/>
        <w:rPr>
          <w:rFonts w:ascii="宋体" w:hAnsi="宋体"/>
          <w:bCs/>
          <w:color w:val="auto"/>
          <w:sz w:val="24"/>
          <w:szCs w:val="24"/>
          <w:highlight w:val="yellow"/>
        </w:rPr>
      </w:pPr>
      <w:r>
        <w:rPr>
          <w:rFonts w:ascii="宋体" w:hAnsi="宋体"/>
          <w:bCs/>
          <w:color w:val="auto"/>
          <w:sz w:val="24"/>
          <w:szCs w:val="24"/>
          <w:highlight w:val="yellow"/>
        </w:rPr>
      </w:r>
      <w:r/>
    </w:p>
    <w:p>
      <w:pPr>
        <w:rPr>
          <w:rFonts w:ascii="宋体" w:hAnsi="宋体"/>
          <w:bCs/>
          <w:color w:val="auto"/>
          <w:sz w:val="24"/>
          <w:szCs w:val="24"/>
          <w:highlight w:val="yellow"/>
        </w:rPr>
      </w:pPr>
      <w:r>
        <w:rPr>
          <w:rFonts w:ascii="宋体" w:hAnsi="宋体"/>
          <w:bCs/>
          <w:color w:val="auto"/>
          <w:sz w:val="24"/>
          <w:szCs w:val="24"/>
          <w:highlight w:val="yellow"/>
        </w:rPr>
      </w:r>
      <w:r/>
    </w:p>
    <w:p>
      <w:pPr>
        <w:pStyle w:val="1279"/>
        <w:rPr>
          <w:rFonts w:ascii="宋体" w:hAnsi="宋体"/>
          <w:bCs/>
          <w:color w:val="auto"/>
          <w:sz w:val="24"/>
          <w:szCs w:val="24"/>
          <w:highlight w:val="yellow"/>
        </w:rPr>
      </w:pPr>
      <w:r>
        <w:rPr>
          <w:rFonts w:ascii="宋体" w:hAnsi="宋体"/>
          <w:bCs/>
          <w:color w:val="auto"/>
          <w:sz w:val="24"/>
          <w:szCs w:val="24"/>
          <w:highlight w:val="yellow"/>
        </w:rPr>
      </w:r>
      <w:r/>
    </w:p>
    <w:p>
      <w:pPr>
        <w:rPr>
          <w:rFonts w:ascii="宋体" w:hAnsi="宋体"/>
          <w:bCs/>
          <w:color w:val="auto"/>
          <w:sz w:val="24"/>
          <w:szCs w:val="24"/>
          <w:highlight w:val="yellow"/>
        </w:rPr>
      </w:pPr>
      <w:r>
        <w:rPr>
          <w:rFonts w:ascii="宋体" w:hAnsi="宋体"/>
          <w:bCs/>
          <w:color w:val="auto"/>
          <w:sz w:val="24"/>
          <w:szCs w:val="24"/>
          <w:highlight w:val="yellow"/>
        </w:rPr>
      </w:r>
      <w:r/>
    </w:p>
    <w:p>
      <w:pPr>
        <w:pStyle w:val="1279"/>
        <w:rPr>
          <w:rFonts w:ascii="宋体" w:hAnsi="宋体"/>
          <w:bCs/>
          <w:color w:val="auto"/>
          <w:sz w:val="24"/>
          <w:szCs w:val="24"/>
          <w:highlight w:val="yellow"/>
        </w:rPr>
      </w:pPr>
      <w:r>
        <w:rPr>
          <w:rFonts w:ascii="宋体" w:hAnsi="宋体"/>
          <w:bCs/>
          <w:color w:val="auto"/>
          <w:sz w:val="24"/>
          <w:szCs w:val="24"/>
          <w:highlight w:val="yellow"/>
        </w:rPr>
      </w:r>
      <w:r/>
    </w:p>
    <w:p>
      <w:pPr>
        <w:rPr>
          <w:rFonts w:ascii="宋体" w:hAnsi="宋体"/>
          <w:bCs/>
          <w:color w:val="auto"/>
          <w:sz w:val="24"/>
          <w:szCs w:val="24"/>
          <w:highlight w:val="yellow"/>
        </w:rPr>
      </w:pPr>
      <w:r>
        <w:rPr>
          <w:rFonts w:ascii="宋体" w:hAnsi="宋体"/>
          <w:bCs/>
          <w:color w:val="auto"/>
          <w:sz w:val="24"/>
          <w:szCs w:val="24"/>
          <w:highlight w:val="yellow"/>
        </w:rPr>
      </w:r>
      <w:r/>
    </w:p>
    <w:p>
      <w:pPr>
        <w:spacing w:line="580" w:lineRule="exact"/>
        <w:widowControl/>
        <w:rPr>
          <w:rFonts w:hint="eastAsia" w:ascii="方正黑体_GBK" w:eastAsia="方正黑体_GBK"/>
          <w:sz w:val="32"/>
          <w:szCs w:val="32"/>
          <w:lang w:val="en-US" w:eastAsia="zh-CN"/>
        </w:rPr>
      </w:pPr>
      <w:r>
        <w:rPr>
          <w:rFonts w:hint="eastAsia" w:ascii="方正黑体_GBK" w:eastAsia="方正黑体_GBK"/>
          <w:sz w:val="32"/>
          <w:szCs w:val="32"/>
        </w:rPr>
        <w:t xml:space="preserve">附件</w:t>
      </w:r>
      <w:r>
        <w:rPr>
          <w:rFonts w:hint="eastAsia" w:ascii="方正黑体_GBK" w:eastAsia="方正黑体_GBK"/>
          <w:sz w:val="32"/>
          <w:szCs w:val="32"/>
          <w:lang w:val="en-US" w:eastAsia="zh-CN"/>
        </w:rPr>
        <w:t xml:space="preserve">3</w:t>
      </w:r>
      <w:r/>
    </w:p>
    <w:p>
      <w:pPr>
        <w:jc w:val="center"/>
        <w:spacing w:line="580" w:lineRule="exact"/>
        <w:widowControl/>
        <w:rPr>
          <w:rFonts w:hint="eastAsia" w:ascii="宋体" w:hAnsi="宋体"/>
          <w:b/>
          <w:bCs/>
          <w:sz w:val="48"/>
          <w:szCs w:val="48"/>
          <w:lang w:val="en-US" w:eastAsia="zh-CN"/>
        </w:rPr>
      </w:pPr>
      <w:r>
        <w:rPr>
          <w:rFonts w:hint="eastAsia" w:ascii="宋体" w:hAnsi="宋体"/>
          <w:b/>
          <w:bCs/>
          <w:sz w:val="48"/>
          <w:szCs w:val="48"/>
          <w:lang w:val="en-US" w:eastAsia="zh-CN"/>
        </w:rPr>
        <w:t xml:space="preserve">项目安全目标责任书</w:t>
      </w:r>
      <w:r/>
    </w:p>
    <w:p>
      <w:pPr>
        <w:ind w:firstLine="560"/>
        <w:spacing w:line="580" w:lineRule="exact"/>
        <w:widowControl/>
        <w:rPr>
          <w:rFonts w:ascii="宋体" w:hAnsi="宋体"/>
          <w:sz w:val="28"/>
          <w:szCs w:val="28"/>
        </w:rPr>
      </w:pPr>
      <w:r>
        <w:rPr>
          <w:rFonts w:ascii="宋体" w:hAnsi="宋体"/>
          <w:sz w:val="28"/>
          <w:szCs w:val="28"/>
        </w:rPr>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为贯彻“安全第一、预防为主”的安全生产方针，确保本项目无重大安全责任事故，保障现场环卫作业人员的人身安全及国家财产安全，保证养护项目的顺利进行，根据《</w:t>
      </w:r>
      <w:r>
        <w:rPr>
          <w:rFonts w:hint="eastAsia" w:ascii="宋体" w:hAnsi="宋体"/>
          <w:sz w:val="28"/>
          <w:szCs w:val="28"/>
          <w:lang w:eastAsia="zh-CN"/>
        </w:rPr>
        <w:t xml:space="preserve">中华人民共和国安全生产法</w:t>
      </w:r>
      <w:r>
        <w:rPr>
          <w:rFonts w:hint="eastAsia" w:ascii="宋体" w:hAnsi="宋体"/>
          <w:sz w:val="28"/>
          <w:szCs w:val="28"/>
        </w:rPr>
        <w:t xml:space="preserve">》、《中华人民共和国道路交通安全法》等有关规定，经甲乙双方协商，特制定本项目安全目标责任书。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一、本项目确保下列人员负责现场日常管理工作：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1、作业单位项目经理；</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2、作业单位安全员。</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二、作业单位安全目标责任如下：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1、作业单位项目经理是本项目安全生产及相关业务活动的第一责任人。</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3、建立和完善以岗位安全生产责任制为核心的安全生产</w:t>
      </w:r>
      <w:r>
        <w:rPr>
          <w:rFonts w:hint="eastAsia" w:ascii="宋体" w:hAnsi="宋体"/>
          <w:sz w:val="28"/>
          <w:szCs w:val="28"/>
          <w:lang w:eastAsia="zh-CN"/>
        </w:rPr>
        <w:t xml:space="preserve">制度</w:t>
      </w:r>
      <w:r>
        <w:rPr>
          <w:rFonts w:hint="eastAsia" w:ascii="宋体" w:hAnsi="宋体"/>
          <w:sz w:val="28"/>
          <w:szCs w:val="28"/>
        </w:rPr>
        <w:t xml:space="preserve">，明确安全生产目标，每个分解目标必须明确负责人和责任人，并制定具体的保证措施，确保目标实现。安全管理网络及安全工作的目标分解及保证措施必须报环卫管理部门备案。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4、作业单位在保洁准备的同时，必须具备全体项目管理人员、环卫作业人员用工合同、社保证明及以上人员意外伤害保险投保合同清单。</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5、作业单位应认真执行“安全生产技术交底制度”：服务开始前由项目经理向机械化作业人员、快速保洁车作业人员、垃圾运输作业人员、保洁工人等进行安全技术交底，对保洁中的重点、难点部位及特殊的作业环境、危险性较大的工序要重点交底，交底后由相关作业人员在交底表上签字确认。该交底表应与安全教育培训记录统一保存，备案待查。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6、作业单位应当建立、健全对作业人员的日常安全教育、技术培训和考核制度，严格组织养护，不得安排未接受过安全教育和技术培训的作业人员上岗作业。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7、切实做好“安全三上岗”制度，上岗前由班长进行安全交底，上岗时班组安全员进行上岗巡回检查并做好上岗记录，每周进行一次总结讲评工作。培训记录必须有被培训对象签字，记录备案</w:t>
      </w:r>
      <w:r>
        <w:rPr>
          <w:rFonts w:hint="eastAsia" w:ascii="宋体" w:hAnsi="宋体"/>
          <w:sz w:val="28"/>
          <w:szCs w:val="28"/>
          <w:lang w:val="en-US" w:eastAsia="zh-CN"/>
        </w:rPr>
        <w:t xml:space="preserve">待</w:t>
      </w:r>
      <w:r>
        <w:rPr>
          <w:rFonts w:hint="eastAsia" w:ascii="宋体" w:hAnsi="宋体"/>
          <w:sz w:val="28"/>
          <w:szCs w:val="28"/>
        </w:rPr>
        <w:t xml:space="preserve">查。</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8、作业单位项目部每月应至少组织一次安全检查，同时根据季节环境和作业情况随时组织有针对性</w:t>
      </w:r>
      <w:r>
        <w:rPr>
          <w:rFonts w:hint="eastAsia" w:ascii="宋体" w:hAnsi="宋体"/>
          <w:sz w:val="28"/>
          <w:szCs w:val="28"/>
          <w:lang w:eastAsia="zh-CN"/>
        </w:rPr>
        <w:t xml:space="preserve">地</w:t>
      </w:r>
      <w:r>
        <w:rPr>
          <w:rFonts w:hint="eastAsia" w:ascii="宋体" w:hAnsi="宋体"/>
          <w:sz w:val="28"/>
          <w:szCs w:val="28"/>
        </w:rPr>
        <w:t xml:space="preserve">检查，消除作业中存在的安全隐患，所查问题必须明确整改措施、整改时间及负责人，并以书面的形式报环卫管理部门审查。</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9、坚持持证上岗制度，特殊工种作业人员必须提供国家、行业主管部门颁发的有效资格证明，具备上岗操作的技能和安全知识，方可上岗操作。对在作业中出现问题的操作人员应立即停止其上岗操作。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10、作业单位应制定各项应急预案，并定期进行演练，特别是暴雨大雪天气清扫应急预案。</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1</w:t>
      </w:r>
      <w:r>
        <w:rPr>
          <w:rFonts w:hint="eastAsia" w:ascii="宋体" w:hAnsi="宋体"/>
          <w:sz w:val="28"/>
          <w:szCs w:val="28"/>
        </w:rPr>
        <w:t xml:space="preserve">、进场机具的使用必须有符合要求的操作规程，操作人员应持证操作，禁止违规操作使用。环卫管理部门应进行现场的检查监督，对屡教屡犯人员勒令撤离现场，对作业单位警告或处罚直至勒令停工、清场，严格保障项目的安全。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2</w:t>
      </w:r>
      <w:r>
        <w:rPr>
          <w:rFonts w:hint="eastAsia" w:ascii="宋体" w:hAnsi="宋体"/>
          <w:sz w:val="28"/>
          <w:szCs w:val="28"/>
        </w:rPr>
        <w:t xml:space="preserve">、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3</w:t>
      </w:r>
      <w:r>
        <w:rPr>
          <w:rFonts w:hint="eastAsia" w:ascii="宋体" w:hAnsi="宋体"/>
          <w:sz w:val="28"/>
          <w:szCs w:val="28"/>
        </w:rPr>
        <w:t xml:space="preserve">、保洁工具等耗材的使用及存放的安全，必须符合国家的有关安全规定，并应制定符合要求的安全使用制度。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三、其他事项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1、本项目安全生产责任书由双方授权代表签字并加盖公章后生效；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2、本项目安全生产责任书为</w:t>
      </w:r>
      <w:r>
        <w:rPr>
          <w:rFonts w:hint="eastAsia" w:ascii="宋体" w:hAnsi="宋体"/>
          <w:sz w:val="28"/>
          <w:szCs w:val="28"/>
          <w:lang w:eastAsia="zh-CN"/>
        </w:rPr>
        <w:t xml:space="preserve">无锡国家高新技术产业开发区（无锡市新吴区）城市管理局</w:t>
      </w:r>
      <w:r>
        <w:rPr>
          <w:rFonts w:hint="eastAsia" w:ascii="宋体" w:hAnsi="宋体"/>
          <w:sz w:val="28"/>
          <w:szCs w:val="28"/>
        </w:rPr>
        <w:t xml:space="preserve">与作业单位签订的《</w:t>
      </w:r>
      <w:r>
        <w:rPr>
          <w:rFonts w:hint="eastAsia" w:ascii="宋体" w:hAnsi="宋体"/>
          <w:sz w:val="28"/>
          <w:szCs w:val="28"/>
          <w:lang w:eastAsia="zh-CN"/>
        </w:rPr>
        <w:t xml:space="preserve">新吴区高新产业区A区、B区、空港经济开发区及区级公厕环卫一体化作业服务采购项目</w:t>
      </w:r>
      <w:r>
        <w:rPr>
          <w:rFonts w:hint="eastAsia" w:ascii="宋体" w:hAnsi="宋体"/>
          <w:sz w:val="28"/>
          <w:szCs w:val="28"/>
        </w:rPr>
        <w:t xml:space="preserve">合同》的附件，与《 </w:t>
      </w:r>
      <w:r>
        <w:rPr>
          <w:rFonts w:hint="eastAsia" w:ascii="宋体" w:hAnsi="宋体"/>
          <w:sz w:val="28"/>
          <w:szCs w:val="28"/>
          <w:lang w:eastAsia="zh-CN"/>
        </w:rPr>
        <w:t xml:space="preserve">新吴区高新产业区A区、B区、空港经济开发区及区级公厕环卫一体化作业服务采购项目</w:t>
      </w:r>
      <w:r>
        <w:rPr>
          <w:rFonts w:hint="eastAsia" w:ascii="宋体" w:hAnsi="宋体"/>
          <w:sz w:val="28"/>
          <w:szCs w:val="28"/>
        </w:rPr>
        <w:t xml:space="preserve">合同》具有同等法律效力。</w:t>
      </w:r>
      <w:r/>
    </w:p>
    <w:p>
      <w:pPr>
        <w:ind w:firstLine="560"/>
        <w:keepLines w:val="0"/>
        <w:keepNext w:val="0"/>
        <w:pageBreakBefore w:val="0"/>
        <w:spacing w:line="500" w:lineRule="exact"/>
        <w:widowControl/>
        <w:rPr>
          <w:rFonts w:ascii="宋体" w:hAnsi="宋体"/>
          <w:sz w:val="28"/>
          <w:szCs w:val="28"/>
        </w:rPr>
      </w:pPr>
      <w:r>
        <w:rPr>
          <w:rFonts w:ascii="宋体" w:hAnsi="宋体"/>
          <w:sz w:val="28"/>
          <w:szCs w:val="28"/>
        </w:rPr>
      </w:r>
      <w:r/>
    </w:p>
    <w:p>
      <w:pPr>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甲方单位（盖章）：                  乙方单位（盖章）：</w:t>
      </w:r>
      <w:r/>
    </w:p>
    <w:p>
      <w:pPr>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法定代表人或被授权人：             法定代表人或被授权人：</w:t>
      </w:r>
      <w:r/>
    </w:p>
    <w:p>
      <w:pPr>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日期：                             日期：</w:t>
      </w:r>
      <w:r/>
    </w:p>
    <w:p>
      <w:pPr>
        <w:spacing w:line="580" w:lineRule="exact"/>
        <w:widowControl/>
        <w:rPr>
          <w:rFonts w:hint="eastAsia" w:ascii="仿宋" w:hAnsi="仿宋" w:eastAsia="仿宋" w:cs="仿宋"/>
          <w:b/>
          <w:bCs/>
          <w:sz w:val="32"/>
          <w:szCs w:val="32"/>
          <w:highlight w:val="none"/>
          <w:lang w:val="en-US" w:eastAsia="zh-CN"/>
        </w:rPr>
      </w:pPr>
      <w:r>
        <w:rPr>
          <w:rFonts w:ascii="仿宋" w:hAnsi="仿宋" w:eastAsia="仿宋" w:cs="仿宋"/>
          <w:b/>
          <w:bCs/>
          <w:sz w:val="32"/>
          <w:szCs w:val="32"/>
        </w:rPr>
        <w:br w:type="page" w:clear="all"/>
      </w:r>
      <w:bookmarkStart w:id="31" w:name="_Hlk47708307"/>
      <w:r>
        <w:rPr>
          <w:rFonts w:hint="eastAsia" w:ascii="方正黑体_GBK" w:eastAsia="方正黑体_GBK" w:cs="Times New Roman"/>
          <w:sz w:val="32"/>
          <w:szCs w:val="32"/>
          <w:highlight w:val="none"/>
        </w:rPr>
        <w:t xml:space="preserve">附件</w:t>
      </w:r>
      <w:r>
        <w:rPr>
          <w:rFonts w:hint="eastAsia" w:ascii="方正黑体_GBK" w:eastAsia="方正黑体_GBK" w:cs="Times New Roman"/>
          <w:sz w:val="32"/>
          <w:szCs w:val="32"/>
          <w:highlight w:val="none"/>
          <w:lang w:val="en-US" w:eastAsia="zh-CN"/>
        </w:rPr>
        <w:t xml:space="preserve">4</w:t>
      </w:r>
      <w:r/>
    </w:p>
    <w:p>
      <w:pPr>
        <w:ind w:firstLine="883"/>
        <w:keepLines w:val="0"/>
        <w:keepNext w:val="0"/>
        <w:pageBreakBefore w:val="0"/>
        <w:spacing w:line="500" w:lineRule="exact"/>
        <w:widowControl/>
        <w:rPr>
          <w:rFonts w:hint="default" w:ascii="宋体" w:hAnsi="宋体" w:eastAsia="宋体" w:cs="Times New Roman"/>
          <w:b/>
          <w:bCs/>
          <w:sz w:val="44"/>
          <w:szCs w:val="44"/>
          <w:highlight w:val="none"/>
          <w:lang w:val="en-US" w:eastAsia="zh-CN"/>
        </w:rPr>
      </w:pPr>
      <w:r>
        <w:rPr>
          <w:rFonts w:hint="eastAsia" w:ascii="宋体" w:hAnsi="宋体" w:cs="Times New Roman"/>
          <w:b/>
          <w:bCs/>
          <w:sz w:val="44"/>
          <w:szCs w:val="44"/>
          <w:highlight w:val="none"/>
          <w:lang w:val="en-US" w:eastAsia="zh-CN"/>
        </w:rPr>
        <w:t xml:space="preserve">道路作业明细</w:t>
      </w:r>
      <w:r>
        <w:rPr>
          <w:rFonts w:hint="eastAsia" w:ascii="宋体" w:hAnsi="宋体" w:eastAsia="宋体" w:cs="Times New Roman"/>
          <w:b/>
          <w:bCs/>
          <w:sz w:val="44"/>
          <w:szCs w:val="44"/>
          <w:highlight w:val="none"/>
          <w:lang w:eastAsia="zh-CN"/>
        </w:rPr>
        <w:t xml:space="preserve">：详见</w:t>
      </w:r>
      <w:r>
        <w:rPr>
          <w:rFonts w:hint="eastAsia" w:ascii="宋体" w:hAnsi="宋体" w:cs="Times New Roman"/>
          <w:b/>
          <w:bCs/>
          <w:sz w:val="44"/>
          <w:szCs w:val="44"/>
          <w:highlight w:val="none"/>
          <w:lang w:val="en-US" w:eastAsia="zh-CN"/>
        </w:rPr>
        <w:t xml:space="preserve">另附件清单</w:t>
      </w:r>
      <w:bookmarkEnd w:id="31"/>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spacing w:line="263" w:lineRule="auto"/>
        <w:rPr>
          <w:rFonts w:ascii="Arial"/>
          <w:sz w:val="21"/>
        </w:rPr>
      </w:pPr>
      <w:r>
        <w:rPr>
          <w:rFonts w:ascii="Arial"/>
          <w:sz w:val="21"/>
        </w:rPr>
      </w:r>
      <w:r/>
    </w:p>
    <w:p>
      <w:pPr>
        <w:pStyle w:val="1263"/>
        <w:jc w:val="center"/>
        <w:rPr>
          <w:rFonts w:hint="default"/>
          <w:b/>
          <w:bCs/>
          <w:lang w:val="en-US"/>
        </w:rPr>
      </w:pPr>
      <w:r>
        <w:rPr>
          <w:rFonts w:hint="default"/>
          <w:b/>
          <w:bCs/>
          <w:lang w:val="en-US" w:eastAsia="zh-CN"/>
        </w:rPr>
        <w:t xml:space="preserve">区级公厕保洁项目标段</w:t>
      </w:r>
      <w:r>
        <w:rPr>
          <w:rFonts w:hint="eastAsia"/>
          <w:b/>
          <w:bCs/>
          <w:lang w:val="en-US" w:eastAsia="zh-CN"/>
        </w:rPr>
        <w:t xml:space="preserve">合同如下：</w:t>
      </w:r>
      <w:r/>
    </w:p>
    <w:p>
      <w:pPr>
        <w:rPr>
          <w:rFonts w:hint="eastAsia"/>
        </w:rPr>
      </w:pPr>
      <w:r>
        <w:rPr>
          <w:rFonts w:hint="eastAsia"/>
        </w:rPr>
      </w:r>
      <w:r/>
    </w:p>
    <w:p>
      <w:pPr>
        <w:pStyle w:val="1279"/>
        <w:ind w:left="40"/>
        <w:spacing w:before="251" w:line="219" w:lineRule="auto"/>
        <w:rPr>
          <w:rFonts w:hint="eastAsia" w:ascii="宋体" w:hAnsi="宋体" w:eastAsia="宋体" w:cs="宋体"/>
        </w:rPr>
      </w:pPr>
      <w:r>
        <w:rPr>
          <w:rFonts w:hint="eastAsia" w:ascii="宋体" w:hAnsi="宋体" w:eastAsia="宋体" w:cs="宋体"/>
          <w:spacing w:val="-7"/>
        </w:rPr>
        <w:t xml:space="preserve">甲方（采购人</w:t>
      </w:r>
      <w:r>
        <w:rPr>
          <w:rFonts w:hint="eastAsia" w:ascii="宋体" w:hAnsi="宋体" w:eastAsia="宋体" w:cs="宋体"/>
        </w:rPr>
        <w:t xml:space="preserve">）：</w:t>
      </w:r>
      <w:r>
        <w:rPr>
          <w:rFonts w:hint="eastAsia" w:ascii="宋体" w:hAnsi="宋体" w:eastAsia="宋体" w:cs="宋体"/>
          <w:u w:val="single"/>
        </w:rPr>
        <w:t xml:space="preserve">                         </w:t>
      </w:r>
      <w:r/>
    </w:p>
    <w:p>
      <w:pPr>
        <w:pStyle w:val="1279"/>
        <w:ind w:left="33"/>
        <w:spacing w:before="155" w:line="220" w:lineRule="auto"/>
        <w:rPr>
          <w:rFonts w:hint="eastAsia" w:ascii="宋体" w:hAnsi="宋体" w:eastAsia="宋体" w:cs="宋体"/>
        </w:rPr>
      </w:pPr>
      <w:r>
        <w:rPr>
          <w:rFonts w:hint="eastAsia" w:ascii="宋体" w:hAnsi="宋体" w:eastAsia="宋体" w:cs="宋体"/>
          <w:spacing w:val="-6"/>
        </w:rPr>
        <w:t xml:space="preserve">乙方（中标方</w:t>
      </w:r>
      <w:r>
        <w:rPr>
          <w:rFonts w:hint="eastAsia" w:ascii="宋体" w:hAnsi="宋体" w:eastAsia="宋体" w:cs="宋体"/>
        </w:rPr>
        <w:t xml:space="preserve">）：</w:t>
      </w:r>
      <w:r>
        <w:rPr>
          <w:rFonts w:hint="eastAsia" w:ascii="宋体" w:hAnsi="宋体" w:eastAsia="宋体" w:cs="宋体"/>
          <w:u w:val="single"/>
        </w:rPr>
        <w:t xml:space="preserve">                         </w:t>
      </w:r>
      <w:r/>
    </w:p>
    <w:p>
      <w:pPr>
        <w:pStyle w:val="1279"/>
        <w:ind w:left="536"/>
        <w:spacing w:before="152" w:line="219" w:lineRule="auto"/>
        <w:rPr>
          <w:rFonts w:hint="eastAsia" w:ascii="宋体" w:hAnsi="宋体" w:eastAsia="宋体" w:cs="宋体"/>
        </w:rPr>
      </w:pPr>
      <w:r>
        <w:rPr>
          <w:rFonts w:hint="eastAsia" w:ascii="宋体" w:hAnsi="宋体" w:eastAsia="宋体" w:cs="宋体"/>
          <w:spacing w:val="-3"/>
        </w:rPr>
        <w:t xml:space="preserve">一、</w:t>
      </w:r>
      <w:r>
        <w:rPr>
          <w:rFonts w:hint="eastAsia" w:ascii="宋体" w:hAnsi="宋体" w:eastAsia="宋体" w:cs="宋体"/>
          <w:spacing w:val="14"/>
        </w:rPr>
        <w:t xml:space="preserve">  </w:t>
      </w:r>
      <w:r>
        <w:rPr>
          <w:rFonts w:hint="eastAsia" w:ascii="宋体" w:hAnsi="宋体" w:eastAsia="宋体" w:cs="宋体"/>
          <w:spacing w:val="-3"/>
        </w:rPr>
        <w:t xml:space="preserve">政府采购编号：</w:t>
      </w:r>
      <w:r>
        <w:rPr>
          <w:rFonts w:hint="eastAsia" w:ascii="宋体" w:hAnsi="宋体" w:eastAsia="宋体" w:cs="宋体"/>
          <w:u w:val="single"/>
        </w:rPr>
        <w:t xml:space="preserve">                 </w:t>
      </w:r>
      <w:r/>
    </w:p>
    <w:p>
      <w:pPr>
        <w:pStyle w:val="1279"/>
        <w:ind w:left="536"/>
        <w:spacing w:before="156" w:line="219" w:lineRule="auto"/>
        <w:rPr>
          <w:rFonts w:hint="eastAsia" w:ascii="宋体" w:hAnsi="宋体" w:eastAsia="宋体" w:cs="宋体"/>
        </w:rPr>
      </w:pPr>
      <w:r>
        <w:rPr>
          <w:rFonts w:hint="eastAsia" w:ascii="宋体" w:hAnsi="宋体" w:eastAsia="宋体" w:cs="宋体"/>
          <w:spacing w:val="-3"/>
        </w:rPr>
        <w:t xml:space="preserve">二、</w:t>
      </w:r>
      <w:r>
        <w:rPr>
          <w:rFonts w:hint="eastAsia" w:ascii="宋体" w:hAnsi="宋体" w:eastAsia="宋体" w:cs="宋体"/>
          <w:spacing w:val="21"/>
        </w:rPr>
        <w:t xml:space="preserve">  </w:t>
      </w:r>
      <w:r>
        <w:rPr>
          <w:rFonts w:hint="eastAsia" w:ascii="宋体" w:hAnsi="宋体" w:eastAsia="宋体" w:cs="宋体"/>
          <w:spacing w:val="-3"/>
        </w:rPr>
        <w:t xml:space="preserve">采购内容：</w:t>
      </w:r>
      <w:r>
        <w:rPr>
          <w:rFonts w:hint="eastAsia" w:ascii="宋体" w:hAnsi="宋体" w:eastAsia="宋体" w:cs="宋体"/>
          <w:spacing w:val="-3"/>
          <w:u w:val="single"/>
        </w:rPr>
        <w:t xml:space="preserve">                                                        </w:t>
      </w:r>
      <w:r/>
    </w:p>
    <w:p>
      <w:pPr>
        <w:pStyle w:val="1279"/>
        <w:ind w:left="532"/>
        <w:spacing w:before="155" w:line="219" w:lineRule="auto"/>
        <w:rPr>
          <w:rFonts w:hint="eastAsia" w:ascii="宋体" w:hAnsi="宋体" w:eastAsia="宋体" w:cs="宋体"/>
        </w:rPr>
      </w:pPr>
      <w:r>
        <w:rPr>
          <w:rFonts w:hint="eastAsia" w:ascii="宋体" w:hAnsi="宋体" w:eastAsia="宋体" w:cs="宋体"/>
          <w:spacing w:val="2"/>
        </w:rPr>
        <w:t xml:space="preserve">三、</w:t>
      </w:r>
      <w:r>
        <w:rPr>
          <w:rFonts w:hint="eastAsia" w:ascii="宋体" w:hAnsi="宋体" w:eastAsia="宋体" w:cs="宋体"/>
          <w:spacing w:val="25"/>
        </w:rPr>
        <w:t xml:space="preserve">  </w:t>
      </w:r>
      <w:r>
        <w:rPr>
          <w:rFonts w:hint="eastAsia" w:ascii="宋体" w:hAnsi="宋体" w:eastAsia="宋体" w:cs="宋体"/>
          <w:spacing w:val="2"/>
        </w:rPr>
        <w:t xml:space="preserve">中标总金额</w:t>
      </w:r>
      <w:r>
        <w:rPr>
          <w:rFonts w:hint="eastAsia" w:ascii="宋体" w:hAnsi="宋体" w:eastAsia="宋体" w:cs="宋体"/>
          <w:spacing w:val="-20"/>
        </w:rPr>
        <w:t xml:space="preserve">：（</w:t>
      </w:r>
      <w:r>
        <w:rPr>
          <w:rFonts w:hint="eastAsia" w:ascii="宋体" w:hAnsi="宋体" w:eastAsia="宋体" w:cs="宋体"/>
          <w:spacing w:val="2"/>
        </w:rPr>
        <w:t xml:space="preserve">大写</w:t>
      </w:r>
      <w:r>
        <w:rPr>
          <w:rFonts w:hint="eastAsia" w:ascii="宋体" w:hAnsi="宋体" w:eastAsia="宋体" w:cs="宋体"/>
          <w:spacing w:val="-20"/>
        </w:rPr>
        <w:t xml:space="preserve">）</w:t>
      </w:r>
      <w:r>
        <w:rPr>
          <w:rFonts w:hint="eastAsia" w:ascii="宋体" w:hAnsi="宋体" w:eastAsia="宋体" w:cs="宋体"/>
          <w:spacing w:val="4"/>
          <w:u w:val="single"/>
        </w:rPr>
        <w:t xml:space="preserve">                            </w:t>
      </w:r>
      <w:r>
        <w:rPr>
          <w:rFonts w:hint="eastAsia" w:ascii="宋体" w:hAnsi="宋体" w:eastAsia="宋体" w:cs="宋体"/>
          <w:spacing w:val="-80"/>
        </w:rPr>
        <w:t xml:space="preserve"> </w:t>
      </w:r>
      <w:r>
        <w:rPr>
          <w:rFonts w:hint="eastAsia" w:ascii="宋体" w:hAnsi="宋体" w:eastAsia="宋体" w:cs="宋体"/>
          <w:spacing w:val="-20"/>
        </w:rPr>
        <w:t xml:space="preserve">；（</w:t>
      </w:r>
      <w:r>
        <w:rPr>
          <w:rFonts w:hint="eastAsia" w:ascii="宋体" w:hAnsi="宋体" w:eastAsia="宋体" w:cs="宋体"/>
          <w:spacing w:val="2"/>
        </w:rPr>
        <w:t xml:space="preserve">小写）</w:t>
      </w:r>
      <w:r>
        <w:rPr>
          <w:rFonts w:hint="eastAsia" w:ascii="宋体" w:hAnsi="宋体" w:eastAsia="宋体" w:cs="宋体"/>
          <w:u w:val="single"/>
        </w:rPr>
        <w:t xml:space="preserve">      </w:t>
      </w:r>
      <w:r/>
    </w:p>
    <w:p>
      <w:pPr>
        <w:pStyle w:val="1279"/>
        <w:ind w:left="555"/>
        <w:spacing w:before="155" w:line="219" w:lineRule="auto"/>
        <w:rPr>
          <w:rFonts w:hint="eastAsia" w:ascii="宋体" w:hAnsi="宋体" w:eastAsia="宋体" w:cs="宋体"/>
        </w:rPr>
      </w:pPr>
      <w:r>
        <w:rPr>
          <w:rFonts w:hint="eastAsia" w:ascii="宋体" w:hAnsi="宋体" w:eastAsia="宋体" w:cs="宋体"/>
          <w:spacing w:val="-3"/>
        </w:rPr>
        <w:t xml:space="preserve">四、</w:t>
      </w:r>
      <w:r>
        <w:rPr>
          <w:rFonts w:hint="eastAsia" w:ascii="宋体" w:hAnsi="宋体" w:eastAsia="宋体" w:cs="宋体"/>
          <w:spacing w:val="15"/>
        </w:rPr>
        <w:t xml:space="preserve">  </w:t>
      </w:r>
      <w:r>
        <w:rPr>
          <w:rFonts w:hint="eastAsia" w:ascii="宋体" w:hAnsi="宋体" w:eastAsia="宋体" w:cs="宋体"/>
          <w:spacing w:val="-3"/>
        </w:rPr>
        <w:t xml:space="preserve">质量及验收标准：</w:t>
      </w:r>
      <w:r>
        <w:rPr>
          <w:rFonts w:hint="eastAsia" w:ascii="宋体" w:hAnsi="宋体" w:eastAsia="宋体" w:cs="宋体"/>
          <w:spacing w:val="-3"/>
          <w:u w:val="single"/>
        </w:rPr>
        <w:t xml:space="preserve">                                              </w:t>
      </w:r>
      <w:r/>
    </w:p>
    <w:p>
      <w:pPr>
        <w:pStyle w:val="1279"/>
        <w:ind w:left="536"/>
        <w:spacing w:before="157" w:line="219" w:lineRule="auto"/>
        <w:rPr>
          <w:rFonts w:hint="eastAsia" w:ascii="宋体" w:hAnsi="宋体" w:eastAsia="宋体" w:cs="宋体"/>
        </w:rPr>
      </w:pPr>
      <w:r>
        <w:rPr>
          <w:rFonts w:hint="eastAsia" w:ascii="宋体" w:hAnsi="宋体" w:eastAsia="宋体" w:cs="宋体"/>
          <w:spacing w:val="-2"/>
        </w:rPr>
        <w:t xml:space="preserve">五、</w:t>
      </w:r>
      <w:r>
        <w:rPr>
          <w:rFonts w:hint="eastAsia" w:ascii="宋体" w:hAnsi="宋体" w:eastAsia="宋体" w:cs="宋体"/>
          <w:spacing w:val="13"/>
        </w:rPr>
        <w:t xml:space="preserve">  </w:t>
      </w:r>
      <w:r>
        <w:rPr>
          <w:rFonts w:hint="eastAsia" w:ascii="宋体" w:hAnsi="宋体" w:eastAsia="宋体" w:cs="宋体"/>
          <w:spacing w:val="-2"/>
        </w:rPr>
        <w:t xml:space="preserve">服务期：</w:t>
      </w:r>
      <w:r>
        <w:rPr>
          <w:rFonts w:hint="eastAsia" w:ascii="宋体" w:hAnsi="宋体" w:eastAsia="宋体" w:cs="宋体"/>
          <w:spacing w:val="-2"/>
          <w:u w:val="single"/>
        </w:rPr>
        <w:t xml:space="preserve">                                   </w:t>
      </w:r>
      <w:r>
        <w:rPr>
          <w:rFonts w:hint="eastAsia" w:ascii="宋体" w:hAnsi="宋体" w:eastAsia="宋体" w:cs="宋体"/>
          <w:spacing w:val="-3"/>
          <w:u w:val="single"/>
        </w:rPr>
        <w:t xml:space="preserve">                     </w:t>
      </w:r>
      <w:r/>
    </w:p>
    <w:p>
      <w:pPr>
        <w:pStyle w:val="1279"/>
        <w:ind w:left="534"/>
        <w:spacing w:before="154" w:line="219" w:lineRule="auto"/>
        <w:rPr>
          <w:rFonts w:hint="eastAsia" w:ascii="宋体" w:hAnsi="宋体" w:eastAsia="宋体" w:cs="宋体"/>
        </w:rPr>
      </w:pPr>
      <w:r>
        <w:rPr>
          <w:rFonts w:hint="eastAsia" w:ascii="宋体" w:hAnsi="宋体" w:eastAsia="宋体" w:cs="宋体"/>
          <w:spacing w:val="-3"/>
        </w:rPr>
        <w:t xml:space="preserve">六、</w:t>
      </w:r>
      <w:r>
        <w:rPr>
          <w:rFonts w:hint="eastAsia" w:ascii="宋体" w:hAnsi="宋体" w:eastAsia="宋体" w:cs="宋体"/>
          <w:spacing w:val="22"/>
        </w:rPr>
        <w:t xml:space="preserve">  </w:t>
      </w:r>
      <w:r>
        <w:rPr>
          <w:rFonts w:hint="eastAsia" w:ascii="宋体" w:hAnsi="宋体" w:eastAsia="宋体" w:cs="宋体"/>
          <w:spacing w:val="-3"/>
        </w:rPr>
        <w:t xml:space="preserve">服务地点：</w:t>
      </w:r>
      <w:r>
        <w:rPr>
          <w:rFonts w:hint="eastAsia" w:ascii="宋体" w:hAnsi="宋体" w:eastAsia="宋体" w:cs="宋体"/>
          <w:spacing w:val="-3"/>
          <w:u w:val="single"/>
        </w:rPr>
        <w:t xml:space="preserve">                                                        </w:t>
      </w:r>
      <w:r/>
    </w:p>
    <w:p>
      <w:pPr>
        <w:pStyle w:val="1279"/>
        <w:ind w:left="531"/>
        <w:spacing w:before="155" w:line="219" w:lineRule="auto"/>
        <w:rPr>
          <w:rFonts w:hint="eastAsia" w:ascii="宋体" w:hAnsi="宋体" w:eastAsia="宋体" w:cs="宋体"/>
        </w:rPr>
      </w:pPr>
      <w:r>
        <w:rPr>
          <w:rFonts w:hint="eastAsia" w:ascii="宋体" w:hAnsi="宋体" w:eastAsia="宋体" w:cs="宋体"/>
        </w:rPr>
        <w:t xml:space="preserve">七、  合同款支付步骤和办法：</w:t>
      </w:r>
      <w:r>
        <w:rPr>
          <w:rFonts w:hint="eastAsia" w:ascii="宋体" w:hAnsi="宋体" w:eastAsia="宋体" w:cs="宋体"/>
          <w:u w:val="single"/>
        </w:rPr>
        <w:t xml:space="preserve">                                           </w:t>
      </w:r>
      <w:r/>
    </w:p>
    <w:p>
      <w:pPr>
        <w:pStyle w:val="1279"/>
        <w:ind w:left="536"/>
        <w:spacing w:before="156" w:line="219" w:lineRule="auto"/>
        <w:rPr>
          <w:rFonts w:hint="eastAsia" w:ascii="宋体" w:hAnsi="宋体" w:eastAsia="宋体" w:cs="宋体"/>
        </w:rPr>
      </w:pPr>
      <w:r>
        <w:rPr>
          <w:rFonts w:hint="eastAsia" w:ascii="宋体" w:hAnsi="宋体" w:eastAsia="宋体" w:cs="宋体"/>
          <w:spacing w:val="-3"/>
        </w:rPr>
        <w:t xml:space="preserve">八、</w:t>
      </w:r>
      <w:r>
        <w:rPr>
          <w:rFonts w:hint="eastAsia" w:ascii="宋体" w:hAnsi="宋体" w:eastAsia="宋体" w:cs="宋体"/>
          <w:spacing w:val="21"/>
        </w:rPr>
        <w:t xml:space="preserve">  </w:t>
      </w:r>
      <w:r>
        <w:rPr>
          <w:rFonts w:hint="eastAsia" w:ascii="宋体" w:hAnsi="宋体" w:eastAsia="宋体" w:cs="宋体"/>
          <w:spacing w:val="-3"/>
        </w:rPr>
        <w:t xml:space="preserve">违约责任：</w:t>
      </w:r>
      <w:r>
        <w:rPr>
          <w:rFonts w:hint="eastAsia" w:ascii="宋体" w:hAnsi="宋体" w:eastAsia="宋体" w:cs="宋体"/>
          <w:spacing w:val="-3"/>
          <w:u w:val="single"/>
        </w:rPr>
        <w:t xml:space="preserve">                                                        </w:t>
      </w:r>
      <w:r/>
    </w:p>
    <w:p>
      <w:pPr>
        <w:pStyle w:val="1279"/>
        <w:ind w:left="538"/>
        <w:spacing w:before="155" w:line="219" w:lineRule="auto"/>
        <w:rPr>
          <w:rFonts w:hint="eastAsia" w:ascii="宋体" w:hAnsi="宋体" w:eastAsia="宋体" w:cs="宋体"/>
        </w:rPr>
      </w:pPr>
      <w:r>
        <w:rPr>
          <w:rFonts w:hint="eastAsia" w:ascii="宋体" w:hAnsi="宋体" w:eastAsia="宋体" w:cs="宋体"/>
          <w:spacing w:val="-3"/>
        </w:rPr>
        <w:t xml:space="preserve">九、</w:t>
      </w:r>
      <w:r>
        <w:rPr>
          <w:rFonts w:hint="eastAsia" w:ascii="宋体" w:hAnsi="宋体" w:eastAsia="宋体" w:cs="宋体"/>
          <w:spacing w:val="15"/>
        </w:rPr>
        <w:t xml:space="preserve">  </w:t>
      </w:r>
      <w:r>
        <w:rPr>
          <w:rFonts w:hint="eastAsia" w:ascii="宋体" w:hAnsi="宋体" w:eastAsia="宋体" w:cs="宋体"/>
          <w:spacing w:val="-3"/>
        </w:rPr>
        <w:t xml:space="preserve">解决争议的方式：</w:t>
      </w:r>
      <w:r>
        <w:rPr>
          <w:rFonts w:hint="eastAsia" w:ascii="宋体" w:hAnsi="宋体" w:eastAsia="宋体" w:cs="宋体"/>
          <w:u w:val="single"/>
        </w:rPr>
        <w:t xml:space="preserve">                                                 </w:t>
      </w:r>
      <w:r/>
    </w:p>
    <w:p>
      <w:pPr>
        <w:pStyle w:val="1279"/>
        <w:ind w:left="533"/>
        <w:spacing w:before="154" w:line="220" w:lineRule="auto"/>
        <w:rPr>
          <w:rFonts w:hint="eastAsia" w:ascii="宋体" w:hAnsi="宋体" w:eastAsia="宋体" w:cs="宋体"/>
        </w:rPr>
      </w:pPr>
      <w:r>
        <w:rPr>
          <w:rFonts w:hint="eastAsia" w:ascii="宋体" w:hAnsi="宋体" w:eastAsia="宋体" w:cs="宋体"/>
          <w:spacing w:val="-3"/>
        </w:rPr>
        <w:t xml:space="preserve">十、</w:t>
      </w:r>
      <w:r>
        <w:rPr>
          <w:rFonts w:hint="eastAsia" w:ascii="宋体" w:hAnsi="宋体" w:eastAsia="宋体" w:cs="宋体"/>
          <w:spacing w:val="22"/>
        </w:rPr>
        <w:t xml:space="preserve">  </w:t>
      </w:r>
      <w:r>
        <w:rPr>
          <w:rFonts w:hint="eastAsia" w:ascii="宋体" w:hAnsi="宋体" w:eastAsia="宋体" w:cs="宋体"/>
          <w:spacing w:val="-3"/>
        </w:rPr>
        <w:t xml:space="preserve">其它事项：</w:t>
      </w:r>
      <w:r>
        <w:rPr>
          <w:rFonts w:hint="eastAsia" w:ascii="宋体" w:hAnsi="宋体" w:eastAsia="宋体" w:cs="宋体"/>
          <w:spacing w:val="-3"/>
          <w:u w:val="single"/>
        </w:rPr>
        <w:t xml:space="preserve">                                                        </w:t>
      </w:r>
      <w:r/>
    </w:p>
    <w:p>
      <w:pPr>
        <w:pStyle w:val="1279"/>
        <w:ind w:left="533"/>
        <w:spacing w:before="156" w:line="219" w:lineRule="auto"/>
        <w:rPr>
          <w:rFonts w:hint="eastAsia" w:ascii="宋体" w:hAnsi="宋体" w:eastAsia="宋体" w:cs="宋体"/>
        </w:rPr>
      </w:pPr>
      <w:r>
        <w:rPr>
          <w:rFonts w:hint="eastAsia" w:ascii="宋体" w:hAnsi="宋体" w:eastAsia="宋体" w:cs="宋体"/>
        </w:rPr>
        <w:t xml:space="preserve">十一、合同不可分割部分：</w:t>
      </w:r>
      <w:r/>
    </w:p>
    <w:p>
      <w:pPr>
        <w:pStyle w:val="1279"/>
        <w:ind w:left="10" w:firstLine="478"/>
        <w:spacing w:before="154" w:line="339" w:lineRule="auto"/>
        <w:rPr>
          <w:rFonts w:hint="eastAsia" w:ascii="宋体" w:hAnsi="宋体" w:eastAsia="宋体" w:cs="宋体"/>
        </w:rPr>
      </w:pPr>
      <w:r>
        <w:rPr>
          <w:rFonts w:hint="eastAsia" w:ascii="宋体" w:hAnsi="宋体" w:eastAsia="宋体" w:cs="宋体"/>
          <w:spacing w:val="-3"/>
        </w:rPr>
        <w:t xml:space="preserve">采购文件、投标文件、合同条款及中标通知书，乙方在投标、评标过程中所作其它</w:t>
      </w:r>
      <w:r>
        <w:rPr>
          <w:rFonts w:hint="eastAsia" w:ascii="宋体" w:hAnsi="宋体" w:eastAsia="宋体" w:cs="宋体"/>
          <w:spacing w:val="-1"/>
        </w:rPr>
        <w:t xml:space="preserve">有关承诺、声明、书面澄清等均为合同不可分割的部分</w:t>
      </w:r>
      <w:r>
        <w:rPr>
          <w:rFonts w:hint="eastAsia" w:ascii="宋体" w:hAnsi="宋体" w:eastAsia="宋体" w:cs="宋体"/>
          <w:spacing w:val="-2"/>
        </w:rPr>
        <w:t xml:space="preserve">，与主合同具有同等法律效力。</w:t>
      </w:r>
      <w:r/>
    </w:p>
    <w:p>
      <w:pPr>
        <w:pStyle w:val="1279"/>
        <w:ind w:left="533"/>
        <w:spacing w:line="220" w:lineRule="auto"/>
        <w:rPr>
          <w:rFonts w:hint="eastAsia" w:ascii="宋体" w:hAnsi="宋体" w:eastAsia="宋体" w:cs="宋体"/>
        </w:rPr>
      </w:pPr>
      <w:r>
        <w:rPr>
          <w:rFonts w:hint="eastAsia" w:ascii="宋体" w:hAnsi="宋体" w:eastAsia="宋体" w:cs="宋体"/>
        </w:rPr>
        <w:t xml:space="preserve">十二、合同备案：</w:t>
      </w:r>
      <w:r/>
    </w:p>
    <w:p>
      <w:pPr>
        <w:pStyle w:val="1279"/>
        <w:ind w:left="490"/>
        <w:spacing w:before="152" w:line="219" w:lineRule="auto"/>
        <w:rPr>
          <w:rFonts w:hint="eastAsia" w:ascii="宋体" w:hAnsi="宋体" w:eastAsia="宋体" w:cs="宋体"/>
        </w:rPr>
      </w:pPr>
      <w:r>
        <w:rPr>
          <w:rFonts w:hint="eastAsia" w:ascii="宋体" w:hAnsi="宋体" w:eastAsia="宋体" w:cs="宋体"/>
        </w:rPr>
        <w:t xml:space="preserve">合同一式伍份，甲乙双方各执贰份，</w:t>
      </w:r>
      <w:r>
        <w:rPr>
          <w:rFonts w:hint="eastAsia" w:ascii="宋体" w:hAnsi="宋体" w:eastAsia="宋体" w:cs="宋体"/>
          <w:lang w:eastAsia="zh-CN"/>
        </w:rPr>
        <w:t xml:space="preserve">江苏天翔工程项目管理有限公司</w:t>
      </w:r>
      <w:r>
        <w:rPr>
          <w:rFonts w:hint="eastAsia" w:ascii="宋体" w:hAnsi="宋体" w:eastAsia="宋体" w:cs="宋体"/>
          <w:spacing w:val="-1"/>
        </w:rPr>
        <w:t xml:space="preserve">执壹份。</w:t>
      </w:r>
      <w:r/>
    </w:p>
    <w:p>
      <w:pPr>
        <w:pStyle w:val="1279"/>
        <w:ind w:left="533"/>
        <w:spacing w:before="155" w:line="220" w:lineRule="auto"/>
        <w:rPr>
          <w:rFonts w:hint="eastAsia" w:ascii="宋体" w:hAnsi="宋体" w:eastAsia="宋体" w:cs="宋体"/>
        </w:rPr>
      </w:pPr>
      <w:r>
        <w:rPr>
          <w:rFonts w:hint="eastAsia" w:ascii="宋体" w:hAnsi="宋体" w:eastAsia="宋体" w:cs="宋体"/>
        </w:rPr>
        <w:t xml:space="preserve">十三、合同生效：</w:t>
      </w:r>
      <w:r/>
    </w:p>
    <w:p>
      <w:pPr>
        <w:pStyle w:val="1279"/>
        <w:ind w:left="18" w:firstLine="472"/>
        <w:jc w:val="both"/>
        <w:spacing w:before="158" w:line="338" w:lineRule="auto"/>
        <w:rPr>
          <w:rFonts w:hint="eastAsia" w:ascii="宋体" w:hAnsi="宋体" w:eastAsia="宋体" w:cs="宋体"/>
        </w:rPr>
      </w:pPr>
      <w:r>
        <w:rPr>
          <w:rFonts w:hint="eastAsia" w:ascii="宋体" w:hAnsi="宋体" w:eastAsia="宋体" w:cs="宋体"/>
          <w:spacing w:val="-1"/>
        </w:rPr>
        <w:t xml:space="preserve">本合同由甲乙双方签字、盖章，并经</w:t>
      </w:r>
      <w:r>
        <w:rPr>
          <w:rFonts w:hint="eastAsia" w:ascii="宋体" w:hAnsi="宋体" w:eastAsia="宋体" w:cs="宋体"/>
          <w:spacing w:val="-1"/>
          <w:lang w:eastAsia="zh-CN"/>
        </w:rPr>
        <w:t xml:space="preserve">江苏天翔工程项目管理有限公司</w:t>
      </w:r>
      <w:r>
        <w:rPr>
          <w:rFonts w:hint="eastAsia" w:ascii="宋体" w:hAnsi="宋体" w:eastAsia="宋体" w:cs="宋体"/>
          <w:spacing w:val="-2"/>
        </w:rPr>
        <w:t xml:space="preserve">见证后生效。</w:t>
      </w:r>
      <w:r>
        <w:rPr>
          <w:rFonts w:hint="eastAsia" w:ascii="宋体" w:hAnsi="宋体" w:eastAsia="宋体" w:cs="宋体"/>
          <w:spacing w:val="-6"/>
        </w:rPr>
        <w:t xml:space="preserve">甲方（采购人</w:t>
      </w:r>
      <w:r>
        <w:rPr>
          <w:rFonts w:hint="eastAsia" w:ascii="宋体" w:hAnsi="宋体" w:eastAsia="宋体" w:cs="宋体"/>
          <w:spacing w:val="-59"/>
        </w:rPr>
        <w:t xml:space="preserve">）：</w:t>
      </w:r>
      <w:r>
        <w:rPr>
          <w:rFonts w:hint="eastAsia" w:ascii="宋体" w:hAnsi="宋体" w:eastAsia="宋体" w:cs="宋体"/>
          <w:u w:val="single"/>
        </w:rPr>
        <w:t xml:space="preserve">                </w:t>
      </w:r>
      <w:r>
        <w:rPr>
          <w:rFonts w:hint="eastAsia" w:ascii="宋体" w:hAnsi="宋体" w:eastAsia="宋体" w:cs="宋体"/>
          <w:spacing w:val="-59"/>
        </w:rPr>
        <w:t xml:space="preserve">（</w:t>
      </w:r>
      <w:r>
        <w:rPr>
          <w:rFonts w:hint="eastAsia" w:ascii="宋体" w:hAnsi="宋体" w:eastAsia="宋体" w:cs="宋体"/>
          <w:spacing w:val="-6"/>
        </w:rPr>
        <w:t xml:space="preserve">盖章）</w:t>
      </w:r>
      <w:r>
        <w:rPr>
          <w:rFonts w:hint="eastAsia" w:ascii="宋体" w:hAnsi="宋体" w:eastAsia="宋体" w:cs="宋体"/>
          <w:spacing w:val="51"/>
        </w:rPr>
        <w:t xml:space="preserve">  </w:t>
      </w:r>
      <w:r>
        <w:rPr>
          <w:rFonts w:hint="eastAsia" w:ascii="宋体" w:hAnsi="宋体" w:eastAsia="宋体" w:cs="宋体"/>
          <w:spacing w:val="-6"/>
        </w:rPr>
        <w:t xml:space="preserve">乙方（成交方</w:t>
      </w:r>
      <w:r>
        <w:rPr>
          <w:rFonts w:hint="eastAsia" w:ascii="宋体" w:hAnsi="宋体" w:eastAsia="宋体" w:cs="宋体"/>
          <w:spacing w:val="-59"/>
        </w:rPr>
        <w:t xml:space="preserve">）：</w:t>
      </w:r>
      <w:r>
        <w:rPr>
          <w:rFonts w:hint="eastAsia" w:ascii="宋体" w:hAnsi="宋体" w:eastAsia="宋体" w:cs="宋体"/>
          <w:u w:val="single"/>
        </w:rPr>
        <w:t xml:space="preserve">                </w:t>
      </w:r>
      <w:r>
        <w:rPr>
          <w:rFonts w:hint="eastAsia" w:ascii="宋体" w:hAnsi="宋体" w:eastAsia="宋体" w:cs="宋体"/>
          <w:spacing w:val="-59"/>
        </w:rPr>
        <w:t xml:space="preserve">（</w:t>
      </w:r>
      <w:r>
        <w:rPr>
          <w:rFonts w:hint="eastAsia" w:ascii="宋体" w:hAnsi="宋体" w:eastAsia="宋体" w:cs="宋体"/>
          <w:spacing w:val="-6"/>
        </w:rPr>
        <w:t xml:space="preserve">盖</w:t>
      </w:r>
      <w:r>
        <w:rPr>
          <w:rFonts w:hint="eastAsia" w:ascii="宋体" w:hAnsi="宋体" w:eastAsia="宋体" w:cs="宋体"/>
          <w:spacing w:val="-9"/>
        </w:rPr>
        <w:t xml:space="preserve">章）</w:t>
      </w:r>
      <w:r/>
    </w:p>
    <w:p>
      <w:pPr>
        <w:pStyle w:val="1279"/>
        <w:ind w:left="10"/>
        <w:spacing w:line="219" w:lineRule="auto"/>
        <w:rPr>
          <w:rFonts w:hint="eastAsia" w:ascii="宋体" w:hAnsi="宋体" w:eastAsia="宋体" w:cs="宋体"/>
        </w:rPr>
      </w:pPr>
      <w:r>
        <w:rPr>
          <w:rFonts w:hint="eastAsia" w:ascii="宋体" w:hAnsi="宋体" w:eastAsia="宋体" w:cs="宋体"/>
          <w:spacing w:val="-2"/>
        </w:rPr>
        <w:t xml:space="preserve">法定（授权）代表人：</w:t>
      </w:r>
      <w:r>
        <w:rPr>
          <w:rFonts w:hint="eastAsia" w:ascii="宋体" w:hAnsi="宋体" w:eastAsia="宋体" w:cs="宋体"/>
          <w:spacing w:val="-2"/>
          <w:u w:val="single"/>
        </w:rPr>
        <w:t xml:space="preserve">                  </w:t>
      </w:r>
      <w:r>
        <w:rPr>
          <w:rFonts w:hint="eastAsia" w:ascii="宋体" w:hAnsi="宋体" w:eastAsia="宋体" w:cs="宋体"/>
          <w:spacing w:val="-2"/>
        </w:rPr>
        <w:t xml:space="preserve">     法定（授权）代表人：</w:t>
      </w:r>
      <w:r>
        <w:rPr>
          <w:rFonts w:hint="eastAsia" w:ascii="宋体" w:hAnsi="宋体" w:eastAsia="宋体" w:cs="宋体"/>
          <w:spacing w:val="-2"/>
          <w:u w:val="single"/>
        </w:rPr>
        <w:t xml:space="preserve">             </w:t>
      </w:r>
      <w:r/>
    </w:p>
    <w:p>
      <w:pPr>
        <w:pStyle w:val="1279"/>
        <w:spacing w:before="155" w:line="219" w:lineRule="auto"/>
        <w:tabs>
          <w:tab w:val="left" w:pos="960" w:leader="none"/>
        </w:tabs>
        <w:rPr>
          <w:rFonts w:hint="eastAsia" w:ascii="宋体" w:hAnsi="宋体" w:eastAsia="宋体" w:cs="宋体"/>
        </w:rPr>
      </w:pPr>
      <w:r>
        <w:rPr>
          <w:rFonts w:hint="eastAsia" w:ascii="宋体" w:hAnsi="宋体" w:eastAsia="宋体" w:cs="宋体"/>
          <w:u w:val="single"/>
        </w:rPr>
        <w:tab/>
      </w:r>
      <w:r>
        <w:rPr>
          <w:rFonts w:hint="eastAsia" w:ascii="宋体" w:hAnsi="宋体" w:eastAsia="宋体" w:cs="宋体"/>
          <w:spacing w:val="-110"/>
        </w:rPr>
        <w:t xml:space="preserve"> </w:t>
      </w:r>
      <w:r>
        <w:rPr>
          <w:rFonts w:hint="eastAsia" w:ascii="宋体" w:hAnsi="宋体" w:eastAsia="宋体" w:cs="宋体"/>
          <w:spacing w:val="-10"/>
        </w:rPr>
        <w:t xml:space="preserve">年</w:t>
      </w:r>
      <w:r>
        <w:rPr>
          <w:rFonts w:hint="eastAsia" w:ascii="宋体" w:hAnsi="宋体" w:eastAsia="宋体" w:cs="宋体"/>
          <w:spacing w:val="24"/>
          <w:u w:val="single"/>
        </w:rPr>
        <w:t xml:space="preserve">     </w:t>
      </w:r>
      <w:r>
        <w:rPr>
          <w:rFonts w:hint="eastAsia" w:ascii="宋体" w:hAnsi="宋体" w:eastAsia="宋体" w:cs="宋体"/>
          <w:spacing w:val="-105"/>
        </w:rPr>
        <w:t xml:space="preserve"> </w:t>
      </w:r>
      <w:r>
        <w:rPr>
          <w:rFonts w:hint="eastAsia" w:ascii="宋体" w:hAnsi="宋体" w:eastAsia="宋体" w:cs="宋体"/>
          <w:spacing w:val="-10"/>
        </w:rPr>
        <w:t xml:space="preserve">月</w:t>
      </w:r>
      <w:r>
        <w:rPr>
          <w:rFonts w:hint="eastAsia" w:ascii="宋体" w:hAnsi="宋体" w:eastAsia="宋体" w:cs="宋体"/>
          <w:spacing w:val="20"/>
          <w:u w:val="single"/>
        </w:rPr>
        <w:t xml:space="preserve">      </w:t>
      </w:r>
      <w:r>
        <w:rPr>
          <w:rFonts w:hint="eastAsia" w:ascii="宋体" w:hAnsi="宋体" w:eastAsia="宋体" w:cs="宋体"/>
          <w:spacing w:val="-69"/>
        </w:rPr>
        <w:t xml:space="preserve"> </w:t>
      </w:r>
      <w:r>
        <w:rPr>
          <w:rFonts w:hint="eastAsia" w:ascii="宋体" w:hAnsi="宋体" w:eastAsia="宋体" w:cs="宋体"/>
          <w:spacing w:val="-10"/>
        </w:rPr>
        <w:t xml:space="preserve">日                </w:t>
      </w:r>
      <w:r>
        <w:rPr>
          <w:rFonts w:hint="eastAsia" w:ascii="宋体" w:hAnsi="宋体" w:eastAsia="宋体" w:cs="宋体"/>
          <w:u w:val="single"/>
        </w:rPr>
        <w:t xml:space="preserve">        </w:t>
      </w:r>
      <w:r>
        <w:rPr>
          <w:rFonts w:hint="eastAsia" w:ascii="宋体" w:hAnsi="宋体" w:eastAsia="宋体" w:cs="宋体"/>
          <w:spacing w:val="-109"/>
        </w:rPr>
        <w:t xml:space="preserve"> </w:t>
      </w:r>
      <w:r>
        <w:rPr>
          <w:rFonts w:hint="eastAsia" w:ascii="宋体" w:hAnsi="宋体" w:eastAsia="宋体" w:cs="宋体"/>
          <w:spacing w:val="-11"/>
        </w:rPr>
        <w:t xml:space="preserve">年</w:t>
      </w:r>
      <w:r>
        <w:rPr>
          <w:rFonts w:hint="eastAsia" w:ascii="宋体" w:hAnsi="宋体" w:eastAsia="宋体" w:cs="宋体"/>
          <w:spacing w:val="23"/>
          <w:u w:val="single"/>
        </w:rPr>
        <w:t xml:space="preserve">     </w:t>
      </w:r>
      <w:r>
        <w:rPr>
          <w:rFonts w:hint="eastAsia" w:ascii="宋体" w:hAnsi="宋体" w:eastAsia="宋体" w:cs="宋体"/>
          <w:spacing w:val="-100"/>
        </w:rPr>
        <w:t xml:space="preserve"> </w:t>
      </w:r>
      <w:r>
        <w:rPr>
          <w:rFonts w:hint="eastAsia" w:ascii="宋体" w:hAnsi="宋体" w:eastAsia="宋体" w:cs="宋体"/>
          <w:spacing w:val="-11"/>
        </w:rPr>
        <w:t xml:space="preserve">月</w:t>
      </w:r>
      <w:r>
        <w:rPr>
          <w:rFonts w:hint="eastAsia" w:ascii="宋体" w:hAnsi="宋体" w:eastAsia="宋体" w:cs="宋体"/>
          <w:spacing w:val="20"/>
          <w:u w:val="single"/>
        </w:rPr>
        <w:t xml:space="preserve">      </w:t>
      </w:r>
      <w:r>
        <w:rPr>
          <w:rFonts w:hint="eastAsia" w:ascii="宋体" w:hAnsi="宋体" w:eastAsia="宋体" w:cs="宋体"/>
          <w:spacing w:val="-69"/>
        </w:rPr>
        <w:t xml:space="preserve"> </w:t>
      </w:r>
      <w:r>
        <w:rPr>
          <w:rFonts w:hint="eastAsia" w:ascii="宋体" w:hAnsi="宋体" w:eastAsia="宋体" w:cs="宋体"/>
          <w:spacing w:val="-11"/>
        </w:rPr>
        <w:t xml:space="preserve">日</w:t>
      </w:r>
      <w:r/>
    </w:p>
    <w:p>
      <w:pPr>
        <w:pStyle w:val="1279"/>
        <w:ind w:left="13"/>
        <w:spacing w:before="153" w:line="219" w:lineRule="auto"/>
        <w:rPr>
          <w:rFonts w:hint="eastAsia" w:ascii="宋体" w:hAnsi="宋体" w:eastAsia="宋体" w:cs="宋体"/>
        </w:rPr>
      </w:pPr>
      <w:r>
        <w:rPr>
          <w:rFonts w:hint="eastAsia" w:ascii="宋体" w:hAnsi="宋体" w:eastAsia="宋体" w:cs="宋体"/>
          <w:spacing w:val="-2"/>
        </w:rPr>
        <w:t xml:space="preserve">见证方：</w:t>
      </w:r>
      <w:r>
        <w:rPr>
          <w:rFonts w:hint="eastAsia" w:ascii="宋体" w:hAnsi="宋体" w:eastAsia="宋体" w:cs="宋体"/>
          <w:spacing w:val="-2"/>
          <w:lang w:eastAsia="zh-CN"/>
        </w:rPr>
        <w:t xml:space="preserve">江苏天翔工程项目管理有限公司</w:t>
      </w:r>
      <w:r>
        <w:rPr>
          <w:rFonts w:hint="eastAsia" w:ascii="宋体" w:hAnsi="宋体" w:eastAsia="宋体" w:cs="宋体"/>
          <w:spacing w:val="-2"/>
        </w:rPr>
        <w:t xml:space="preserve">（盖章） 供方户名：</w:t>
      </w:r>
      <w:r>
        <w:rPr>
          <w:rFonts w:hint="eastAsia" w:ascii="宋体" w:hAnsi="宋体" w:eastAsia="宋体" w:cs="宋体"/>
          <w:spacing w:val="-2"/>
          <w:u w:val="single"/>
        </w:rPr>
        <w:t xml:space="preserve">               </w:t>
      </w:r>
      <w:r>
        <w:rPr>
          <w:rFonts w:hint="eastAsia" w:ascii="宋体" w:hAnsi="宋体" w:eastAsia="宋体" w:cs="宋体"/>
          <w:spacing w:val="-3"/>
          <w:u w:val="single"/>
        </w:rPr>
        <w:t xml:space="preserve">      </w:t>
      </w:r>
      <w:r/>
    </w:p>
    <w:p>
      <w:pPr>
        <w:pStyle w:val="1279"/>
        <w:ind w:left="240" w:right="49" w:firstLine="5649"/>
        <w:spacing w:before="156" w:line="340" w:lineRule="auto"/>
        <w:tabs>
          <w:tab w:val="left" w:pos="1200" w:leader="none"/>
        </w:tabs>
        <w:rPr>
          <w:rFonts w:hint="eastAsia" w:ascii="宋体" w:hAnsi="宋体" w:eastAsia="宋体" w:cs="宋体"/>
        </w:rPr>
      </w:pPr>
      <w:r>
        <w:rPr>
          <w:rFonts w:hint="eastAsia" w:ascii="宋体" w:hAnsi="宋体" w:eastAsia="宋体" w:cs="宋体"/>
          <w:spacing w:val="-2"/>
        </w:rPr>
        <w:t xml:space="preserve">供方开户银行：</w:t>
      </w:r>
      <w:r>
        <w:rPr>
          <w:rFonts w:hint="eastAsia" w:ascii="宋体" w:hAnsi="宋体" w:eastAsia="宋体" w:cs="宋体"/>
          <w:spacing w:val="2"/>
          <w:u w:val="single"/>
        </w:rPr>
        <w:t xml:space="preserve">            </w:t>
      </w:r>
      <w:r>
        <w:rPr>
          <w:rFonts w:hint="eastAsia" w:ascii="宋体" w:hAnsi="宋体" w:eastAsia="宋体" w:cs="宋体"/>
          <w:u w:val="single"/>
        </w:rPr>
        <w:tab/>
      </w:r>
      <w:r>
        <w:rPr>
          <w:rFonts w:hint="eastAsia" w:ascii="宋体" w:hAnsi="宋体" w:eastAsia="宋体" w:cs="宋体"/>
          <w:spacing w:val="-104"/>
        </w:rPr>
        <w:t xml:space="preserve"> </w:t>
      </w:r>
      <w:r>
        <w:rPr>
          <w:rFonts w:hint="eastAsia" w:ascii="宋体" w:hAnsi="宋体" w:eastAsia="宋体" w:cs="宋体"/>
          <w:spacing w:val="-7"/>
        </w:rPr>
        <w:t xml:space="preserve">年</w:t>
      </w:r>
      <w:r>
        <w:rPr>
          <w:rFonts w:hint="eastAsia" w:ascii="宋体" w:hAnsi="宋体" w:eastAsia="宋体" w:cs="宋体"/>
          <w:spacing w:val="23"/>
          <w:u w:val="single"/>
        </w:rPr>
        <w:t xml:space="preserve">     </w:t>
      </w:r>
      <w:r>
        <w:rPr>
          <w:rFonts w:hint="eastAsia" w:ascii="宋体" w:hAnsi="宋体" w:eastAsia="宋体" w:cs="宋体"/>
          <w:spacing w:val="-100"/>
        </w:rPr>
        <w:t xml:space="preserve"> </w:t>
      </w:r>
      <w:r>
        <w:rPr>
          <w:rFonts w:hint="eastAsia" w:ascii="宋体" w:hAnsi="宋体" w:eastAsia="宋体" w:cs="宋体"/>
          <w:spacing w:val="-7"/>
        </w:rPr>
        <w:t xml:space="preserve">月</w:t>
      </w:r>
      <w:r>
        <w:rPr>
          <w:rFonts w:hint="eastAsia" w:ascii="宋体" w:hAnsi="宋体" w:eastAsia="宋体" w:cs="宋体"/>
          <w:spacing w:val="19"/>
          <w:u w:val="single"/>
        </w:rPr>
        <w:t xml:space="preserve">      </w:t>
      </w:r>
      <w:r>
        <w:rPr>
          <w:rFonts w:hint="eastAsia" w:ascii="宋体" w:hAnsi="宋体" w:eastAsia="宋体" w:cs="宋体"/>
          <w:spacing w:val="-63"/>
        </w:rPr>
        <w:t xml:space="preserve"> </w:t>
      </w:r>
      <w:r>
        <w:rPr>
          <w:rFonts w:hint="eastAsia" w:ascii="宋体" w:hAnsi="宋体" w:eastAsia="宋体" w:cs="宋体"/>
          <w:spacing w:val="-7"/>
        </w:rPr>
        <w:t xml:space="preserve">日                     供方账号：</w:t>
      </w:r>
      <w:r>
        <w:rPr>
          <w:rFonts w:hint="eastAsia" w:ascii="宋体" w:hAnsi="宋体" w:eastAsia="宋体" w:cs="宋体"/>
          <w:u w:val="single"/>
        </w:rPr>
        <w:t xml:space="preserve">                 </w:t>
      </w:r>
      <w:r/>
    </w:p>
    <w:p>
      <w:pPr>
        <w:pStyle w:val="1279"/>
        <w:ind w:left="13"/>
        <w:spacing w:before="197" w:line="219" w:lineRule="auto"/>
        <w:rPr>
          <w:rFonts w:hint="eastAsia" w:ascii="宋体" w:hAnsi="宋体" w:eastAsia="宋体" w:cs="宋体"/>
        </w:rPr>
      </w:pPr>
      <w:r>
        <w:rPr>
          <w:rFonts w:hint="eastAsia" w:ascii="宋体" w:hAnsi="宋体" w:eastAsia="宋体" w:cs="宋体"/>
          <w:spacing w:val="-1"/>
        </w:rPr>
        <w:t xml:space="preserve">★.</w:t>
      </w:r>
      <w:r>
        <w:rPr>
          <w:rFonts w:hint="eastAsia" w:ascii="宋体" w:hAnsi="宋体" w:eastAsia="宋体" w:cs="宋体"/>
          <w:b/>
          <w:bCs/>
          <w:spacing w:val="-1"/>
        </w:rPr>
        <w:t xml:space="preserve">备注：</w:t>
      </w:r>
      <w:r>
        <w:rPr>
          <w:rFonts w:hint="eastAsia" w:ascii="宋体" w:hAnsi="宋体" w:eastAsia="宋体" w:cs="宋体"/>
          <w:spacing w:val="-1"/>
        </w:rPr>
        <w:t xml:space="preserve">甲乙双方必须以本格式文本，按照合同条款拟订合同。</w:t>
      </w:r>
      <w:r/>
    </w:p>
    <w:p>
      <w:pPr>
        <w:spacing w:line="219" w:lineRule="auto"/>
        <w:rPr>
          <w:rFonts w:hint="eastAsia" w:ascii="宋体" w:hAnsi="宋体" w:eastAsia="宋体" w:cs="宋体"/>
        </w:rPr>
        <w:sectPr>
          <w:footerReference w:type="default" r:id="rId22"/>
          <w:footnotePr/>
          <w:endnotePr/>
          <w:type w:val="nextPage"/>
          <w:pgSz w:w="11906" w:h="16839" w:orient="portrait"/>
          <w:pgMar w:top="1431" w:right="1539" w:bottom="1362" w:left="1286" w:header="0" w:footer="1200" w:gutter="0"/>
          <w:cols w:num="1" w:sep="0" w:space="720" w:equalWidth="1"/>
          <w:docGrid w:linePitch="360"/>
        </w:sectPr>
      </w:pPr>
      <w:r>
        <w:rPr>
          <w:rFonts w:hint="eastAsia" w:ascii="宋体" w:hAnsi="宋体" w:eastAsia="宋体" w:cs="宋体"/>
        </w:rPr>
      </w:r>
      <w:r/>
    </w:p>
    <w:p>
      <w:pPr>
        <w:spacing w:line="419" w:lineRule="auto"/>
        <w:rPr>
          <w:rFonts w:hint="eastAsia" w:ascii="宋体" w:hAnsi="宋体" w:eastAsia="宋体" w:cs="宋体"/>
          <w:sz w:val="21"/>
        </w:rPr>
      </w:pPr>
      <w:r>
        <w:rPr>
          <w:rFonts w:hint="eastAsia" w:ascii="宋体" w:hAnsi="宋体" w:eastAsia="宋体" w:cs="宋体"/>
          <w:sz w:val="21"/>
        </w:rPr>
      </w:r>
      <w:r/>
    </w:p>
    <w:p>
      <w:pPr>
        <w:pStyle w:val="1279"/>
        <w:ind w:left="3366"/>
        <w:spacing w:before="100" w:line="225" w:lineRule="auto"/>
        <w:rPr>
          <w:rFonts w:hint="eastAsia" w:ascii="宋体" w:hAnsi="宋体" w:eastAsia="宋体" w:cs="宋体"/>
          <w:sz w:val="31"/>
          <w:szCs w:val="31"/>
        </w:rPr>
        <w:outlineLvl w:val="0"/>
      </w:pPr>
      <w:r>
        <w:rPr>
          <w:rFonts w:hint="eastAsia" w:ascii="宋体" w:hAnsi="宋体" w:eastAsia="宋体" w:cs="宋体"/>
          <w:b/>
          <w:bCs/>
          <w:spacing w:val="4"/>
          <w:sz w:val="31"/>
          <w:szCs w:val="31"/>
        </w:rPr>
        <w:t xml:space="preserve">合同条款</w:t>
      </w:r>
      <w:r/>
    </w:p>
    <w:p>
      <w:pPr>
        <w:spacing w:line="466" w:lineRule="auto"/>
        <w:rPr>
          <w:rFonts w:hint="eastAsia" w:ascii="宋体" w:hAnsi="宋体" w:eastAsia="宋体" w:cs="宋体"/>
          <w:sz w:val="21"/>
        </w:rPr>
      </w:pPr>
      <w:r>
        <w:rPr>
          <w:rFonts w:hint="eastAsia" w:ascii="宋体" w:hAnsi="宋体" w:eastAsia="宋体" w:cs="宋体"/>
          <w:sz w:val="21"/>
        </w:rPr>
      </w:r>
      <w:r/>
    </w:p>
    <w:p>
      <w:pPr>
        <w:pStyle w:val="1279"/>
        <w:ind w:left="5"/>
        <w:spacing w:before="185" w:line="219" w:lineRule="auto"/>
        <w:rPr>
          <w:rFonts w:hint="eastAsia" w:ascii="宋体" w:hAnsi="宋体" w:eastAsia="宋体" w:cs="宋体"/>
          <w:u w:val="single"/>
          <w:lang w:val="en-US" w:eastAsia="zh-CN"/>
        </w:rPr>
      </w:pPr>
      <w:r>
        <w:rPr>
          <w:rFonts w:hint="eastAsia" w:ascii="宋体" w:hAnsi="宋体" w:eastAsia="宋体" w:cs="宋体"/>
          <w:b/>
          <w:bCs/>
          <w:spacing w:val="-1"/>
        </w:rPr>
        <w:t xml:space="preserve">一、采购</w:t>
      </w:r>
      <w:r>
        <w:rPr>
          <w:rFonts w:hint="eastAsia" w:ascii="宋体" w:hAnsi="宋体" w:eastAsia="宋体" w:cs="宋体"/>
          <w:b/>
          <w:bCs/>
          <w:spacing w:val="-1"/>
          <w:lang w:val="en-US" w:eastAsia="zh-CN"/>
        </w:rPr>
        <w:t xml:space="preserve">标段</w:t>
      </w:r>
      <w:r>
        <w:rPr>
          <w:rFonts w:hint="eastAsia" w:ascii="宋体" w:hAnsi="宋体" w:eastAsia="宋体" w:cs="宋体"/>
          <w:b/>
          <w:bCs/>
          <w:spacing w:val="-1"/>
        </w:rPr>
        <w:t xml:space="preserve">名称：</w:t>
      </w:r>
      <w:r>
        <w:rPr>
          <w:rFonts w:hint="eastAsia" w:ascii="宋体" w:hAnsi="宋体" w:eastAsia="宋体" w:cs="宋体"/>
          <w:b/>
          <w:bCs/>
          <w:spacing w:val="-1"/>
          <w:lang w:val="en-US" w:eastAsia="zh-CN"/>
        </w:rPr>
        <w:t xml:space="preserve"> </w:t>
      </w:r>
      <w:r>
        <w:rPr>
          <w:rFonts w:hint="eastAsia" w:ascii="宋体" w:hAnsi="宋体" w:eastAsia="宋体" w:cs="宋体"/>
          <w:u w:val="single"/>
        </w:rPr>
        <w:t xml:space="preserve">                                           </w:t>
      </w:r>
      <w:r/>
    </w:p>
    <w:p>
      <w:pPr>
        <w:pStyle w:val="1279"/>
        <w:ind w:left="5"/>
        <w:spacing w:before="185" w:line="219" w:lineRule="auto"/>
        <w:rPr>
          <w:rFonts w:hint="eastAsia" w:ascii="宋体" w:hAnsi="宋体" w:eastAsia="宋体" w:cs="宋体"/>
        </w:rPr>
      </w:pPr>
      <w:r>
        <w:rPr>
          <w:rFonts w:hint="eastAsia" w:ascii="宋体" w:hAnsi="宋体" w:eastAsia="宋体" w:cs="宋体"/>
          <w:b/>
          <w:bCs/>
          <w:spacing w:val="-4"/>
        </w:rPr>
        <w:t xml:space="preserve">二、采购内容：</w:t>
      </w:r>
      <w:r>
        <w:rPr>
          <w:rFonts w:hint="eastAsia" w:ascii="宋体" w:hAnsi="宋体" w:eastAsia="宋体" w:cs="宋体"/>
          <w:u w:val="single"/>
        </w:rPr>
        <w:t xml:space="preserve">                                                </w:t>
      </w:r>
      <w:r/>
    </w:p>
    <w:p>
      <w:pPr>
        <w:pStyle w:val="1279"/>
        <w:ind w:left="1"/>
        <w:spacing w:before="186" w:line="218" w:lineRule="auto"/>
        <w:rPr>
          <w:rFonts w:hint="eastAsia" w:ascii="宋体" w:hAnsi="宋体" w:eastAsia="宋体" w:cs="宋体"/>
        </w:rPr>
        <w:outlineLvl w:val="1"/>
      </w:pPr>
      <w:r>
        <w:rPr>
          <w:rFonts w:hint="eastAsia" w:ascii="宋体" w:hAnsi="宋体" w:eastAsia="宋体" w:cs="宋体"/>
          <w:b/>
          <w:bCs/>
          <w:spacing w:val="-3"/>
        </w:rPr>
        <w:t xml:space="preserve">三、合同价格</w:t>
      </w:r>
      <w:r>
        <w:rPr>
          <w:rFonts w:hint="eastAsia" w:ascii="宋体" w:hAnsi="宋体" w:eastAsia="宋体" w:cs="宋体"/>
          <w:spacing w:val="-3"/>
        </w:rPr>
        <w:t xml:space="preserve">：</w:t>
      </w:r>
      <w:r/>
    </w:p>
    <w:p>
      <w:pPr>
        <w:pStyle w:val="1279"/>
        <w:ind w:firstLine="552"/>
        <w:spacing w:before="185" w:line="219" w:lineRule="auto"/>
        <w:rPr>
          <w:rFonts w:hint="eastAsia" w:ascii="宋体" w:hAnsi="宋体" w:eastAsia="宋体" w:cs="宋体"/>
        </w:rPr>
      </w:pPr>
      <w:r>
        <w:rPr>
          <w:rFonts w:hint="eastAsia" w:ascii="宋体" w:hAnsi="宋体" w:eastAsia="宋体" w:cs="宋体"/>
          <w:spacing w:val="-2"/>
        </w:rPr>
        <w:t xml:space="preserve">1、乙方中标总金额为</w:t>
      </w:r>
      <w:r>
        <w:rPr>
          <w:rFonts w:hint="eastAsia" w:ascii="宋体" w:hAnsi="宋体" w:eastAsia="宋体" w:cs="宋体"/>
          <w:spacing w:val="-2"/>
          <w:u w:val="single"/>
        </w:rPr>
        <w:t xml:space="preserve">          </w:t>
      </w:r>
      <w:r>
        <w:rPr>
          <w:rFonts w:hint="eastAsia" w:ascii="宋体" w:hAnsi="宋体" w:eastAsia="宋体" w:cs="宋体"/>
          <w:spacing w:val="-97"/>
        </w:rPr>
        <w:t xml:space="preserve"> </w:t>
      </w:r>
      <w:r>
        <w:rPr>
          <w:rFonts w:hint="eastAsia" w:ascii="宋体" w:hAnsi="宋体" w:eastAsia="宋体" w:cs="宋体"/>
          <w:spacing w:val="-2"/>
        </w:rPr>
        <w:t xml:space="preserve">元。（</w:t>
      </w:r>
      <w:r>
        <w:rPr>
          <w:rFonts w:hint="eastAsia" w:ascii="宋体" w:hAnsi="宋体" w:eastAsia="宋体" w:cs="宋体"/>
          <w:spacing w:val="-2"/>
          <w:lang w:val="en-US" w:eastAsia="zh-CN"/>
        </w:rPr>
        <w:t xml:space="preserve">33个月</w:t>
      </w:r>
      <w:r>
        <w:rPr>
          <w:rFonts w:hint="eastAsia" w:ascii="宋体" w:hAnsi="宋体" w:eastAsia="宋体" w:cs="宋体"/>
          <w:spacing w:val="-2"/>
        </w:rPr>
        <w:t xml:space="preserve">）</w:t>
      </w:r>
      <w:r/>
    </w:p>
    <w:p>
      <w:pPr>
        <w:pStyle w:val="1279"/>
        <w:ind w:firstLine="556"/>
        <w:spacing w:before="186" w:line="360" w:lineRule="auto"/>
        <w:rPr>
          <w:rFonts w:hint="eastAsia" w:ascii="宋体" w:hAnsi="宋体" w:eastAsia="宋体" w:cs="宋体"/>
          <w:highlight w:val="none"/>
        </w:rPr>
      </w:pPr>
      <w:r>
        <w:rPr>
          <w:rFonts w:hint="eastAsia" w:ascii="宋体" w:hAnsi="宋体" w:eastAsia="宋体" w:cs="宋体"/>
          <w:spacing w:val="-1"/>
          <w:highlight w:val="none"/>
        </w:rPr>
        <w:t xml:space="preserve">2、</w:t>
      </w:r>
      <w:r>
        <w:rPr>
          <w:rFonts w:hint="eastAsia" w:ascii="宋体" w:hAnsi="宋体" w:eastAsia="宋体" w:cs="宋体"/>
          <w:highlight w:val="none"/>
        </w:rPr>
        <w:t xml:space="preserve">合同价格包括服务期内保洁服务需要的人工费（包括人员工资、所有发生的加</w:t>
      </w:r>
      <w:r>
        <w:rPr>
          <w:rFonts w:hint="eastAsia" w:ascii="宋体" w:hAnsi="宋体" w:eastAsia="宋体" w:cs="宋体"/>
          <w:spacing w:val="-6"/>
          <w:highlight w:val="none"/>
        </w:rPr>
        <w:t xml:space="preserve">班工资、人员的社保等</w:t>
      </w:r>
      <w:r>
        <w:rPr>
          <w:rFonts w:hint="eastAsia" w:ascii="宋体" w:hAnsi="宋体" w:eastAsia="宋体" w:cs="宋体"/>
          <w:spacing w:val="-17"/>
          <w:highlight w:val="none"/>
        </w:rPr>
        <w:t xml:space="preserve">），</w:t>
      </w:r>
      <w:r>
        <w:rPr>
          <w:rFonts w:hint="eastAsia" w:ascii="宋体" w:hAnsi="宋体" w:eastAsia="宋体" w:cs="宋体"/>
          <w:spacing w:val="-6"/>
          <w:highlight w:val="none"/>
        </w:rPr>
        <w:t xml:space="preserve">工具日用品（纸篓、卫生纸、洗手液、拖把、洗衣粉、</w:t>
      </w:r>
      <w:r>
        <w:rPr>
          <w:rFonts w:hint="eastAsia" w:ascii="宋体" w:hAnsi="宋体" w:eastAsia="宋体" w:cs="宋体"/>
          <w:spacing w:val="-7"/>
          <w:highlight w:val="none"/>
        </w:rPr>
        <w:t xml:space="preserve">毛巾、</w:t>
      </w:r>
      <w:r>
        <w:rPr>
          <w:rFonts w:hint="eastAsia" w:ascii="宋体" w:hAnsi="宋体" w:eastAsia="宋体" w:cs="宋体"/>
          <w:spacing w:val="-3"/>
          <w:highlight w:val="none"/>
        </w:rPr>
        <w:t xml:space="preserve">浸塑手套、工作服等）、过节费、高温费、人身意外伤害险费用、公厕维修费（含公厕外指示牌）、化粪池清坑、运输及处置和下水道疏通清理费等各种税费及政策性文件规定及合同包含的所有风险、责任等各项应有费用以及供应商对该项目预期的内容所会产生的一切相关费用。供应商报价时应充分考虑服务期内可能影响到报价的因素，一旦成</w:t>
      </w:r>
      <w:r>
        <w:rPr>
          <w:rFonts w:hint="eastAsia" w:ascii="宋体" w:hAnsi="宋体" w:eastAsia="宋体" w:cs="宋体"/>
          <w:spacing w:val="-7"/>
          <w:highlight w:val="none"/>
        </w:rPr>
        <w:t xml:space="preserve">交，不予调整。如发生漏、缺、少项，都将被认为是供应商的报价让利行为，损失自负。</w:t>
      </w:r>
      <w:r/>
    </w:p>
    <w:p>
      <w:pPr>
        <w:pStyle w:val="1279"/>
        <w:ind w:left="24"/>
        <w:spacing w:before="14" w:line="219" w:lineRule="auto"/>
        <w:rPr>
          <w:rFonts w:hint="eastAsia" w:ascii="宋体" w:hAnsi="宋体" w:eastAsia="宋体" w:cs="宋体"/>
          <w:highlight w:val="none"/>
        </w:rPr>
        <w:outlineLvl w:val="1"/>
      </w:pPr>
      <w:r>
        <w:rPr>
          <w:rFonts w:hint="eastAsia" w:ascii="宋体" w:hAnsi="宋体" w:eastAsia="宋体" w:cs="宋体"/>
          <w:b/>
          <w:bCs/>
          <w:spacing w:val="-8"/>
          <w:highlight w:val="none"/>
        </w:rPr>
        <w:t xml:space="preserve">四、服务期</w:t>
      </w:r>
      <w:r/>
    </w:p>
    <w:p>
      <w:pPr>
        <w:pStyle w:val="1279"/>
        <w:ind w:left="5" w:right="80" w:firstLine="477"/>
        <w:spacing w:before="174" w:line="346" w:lineRule="auto"/>
        <w:rPr>
          <w:rFonts w:hint="eastAsia" w:ascii="宋体" w:hAnsi="宋体" w:eastAsia="宋体" w:cs="宋体"/>
        </w:rPr>
      </w:pPr>
      <w:r>
        <w:rPr>
          <w:rFonts w:hint="eastAsia" w:ascii="宋体" w:hAnsi="宋体" w:eastAsia="宋体" w:cs="宋体"/>
          <w:spacing w:val="-6"/>
          <w:highlight w:val="none"/>
        </w:rPr>
        <w:t xml:space="preserve">本次合同服务期：</w:t>
      </w:r>
      <w:r>
        <w:rPr>
          <w:rFonts w:hint="eastAsia" w:ascii="宋体" w:hAnsi="宋体" w:eastAsia="宋体" w:cs="宋体"/>
          <w:spacing w:val="-6"/>
          <w:highlight w:val="none"/>
          <w:u w:val="single"/>
        </w:rPr>
        <w:t xml:space="preserve">  </w:t>
      </w:r>
      <w:r>
        <w:rPr>
          <w:rFonts w:hint="eastAsia" w:ascii="宋体" w:hAnsi="宋体" w:eastAsia="宋体" w:cs="宋体"/>
          <w:spacing w:val="-109"/>
          <w:highlight w:val="none"/>
        </w:rPr>
        <w:t xml:space="preserve"> </w:t>
      </w:r>
      <w:r>
        <w:rPr>
          <w:rFonts w:hint="eastAsia" w:ascii="宋体" w:hAnsi="宋体" w:eastAsia="宋体" w:cs="宋体"/>
          <w:spacing w:val="-6"/>
          <w:highlight w:val="none"/>
        </w:rPr>
        <w:t xml:space="preserve">年</w:t>
      </w:r>
      <w:r>
        <w:rPr>
          <w:rFonts w:hint="eastAsia" w:ascii="宋体" w:hAnsi="宋体" w:eastAsia="宋体" w:cs="宋体"/>
          <w:spacing w:val="-6"/>
          <w:highlight w:val="none"/>
          <w:u w:val="single"/>
        </w:rPr>
        <w:t xml:space="preserve">  </w:t>
      </w:r>
      <w:r>
        <w:rPr>
          <w:rFonts w:hint="eastAsia" w:ascii="宋体" w:hAnsi="宋体" w:eastAsia="宋体" w:cs="宋体"/>
          <w:spacing w:val="-105"/>
          <w:highlight w:val="none"/>
        </w:rPr>
        <w:t xml:space="preserve"> </w:t>
      </w:r>
      <w:r>
        <w:rPr>
          <w:rFonts w:hint="eastAsia" w:ascii="宋体" w:hAnsi="宋体" w:eastAsia="宋体" w:cs="宋体"/>
          <w:spacing w:val="-6"/>
          <w:highlight w:val="none"/>
        </w:rPr>
        <w:t xml:space="preserve">月</w:t>
      </w:r>
      <w:r>
        <w:rPr>
          <w:rFonts w:hint="eastAsia" w:ascii="宋体" w:hAnsi="宋体" w:eastAsia="宋体" w:cs="宋体"/>
          <w:spacing w:val="-6"/>
          <w:highlight w:val="none"/>
          <w:u w:val="single"/>
        </w:rPr>
        <w:t xml:space="preserve">  </w:t>
      </w:r>
      <w:r>
        <w:rPr>
          <w:rFonts w:hint="eastAsia" w:ascii="宋体" w:hAnsi="宋体" w:eastAsia="宋体" w:cs="宋体"/>
          <w:spacing w:val="-69"/>
          <w:highlight w:val="none"/>
        </w:rPr>
        <w:t xml:space="preserve"> </w:t>
      </w:r>
      <w:r>
        <w:rPr>
          <w:rFonts w:hint="eastAsia" w:ascii="宋体" w:hAnsi="宋体" w:eastAsia="宋体" w:cs="宋体"/>
          <w:spacing w:val="-6"/>
          <w:highlight w:val="none"/>
        </w:rPr>
        <w:t xml:space="preserve">日至</w:t>
      </w:r>
      <w:r>
        <w:rPr>
          <w:rFonts w:hint="eastAsia" w:ascii="宋体" w:hAnsi="宋体" w:eastAsia="宋体" w:cs="宋体"/>
          <w:spacing w:val="-6"/>
          <w:highlight w:val="none"/>
          <w:u w:val="single"/>
        </w:rPr>
        <w:t xml:space="preserve">  </w:t>
      </w:r>
      <w:r>
        <w:rPr>
          <w:rFonts w:hint="eastAsia" w:ascii="宋体" w:hAnsi="宋体" w:eastAsia="宋体" w:cs="宋体"/>
          <w:spacing w:val="-109"/>
          <w:highlight w:val="none"/>
        </w:rPr>
        <w:t xml:space="preserve"> </w:t>
      </w:r>
      <w:r>
        <w:rPr>
          <w:rFonts w:hint="eastAsia" w:ascii="宋体" w:hAnsi="宋体" w:eastAsia="宋体" w:cs="宋体"/>
          <w:spacing w:val="-6"/>
          <w:highlight w:val="none"/>
        </w:rPr>
        <w:t xml:space="preserve">年</w:t>
      </w:r>
      <w:r>
        <w:rPr>
          <w:rFonts w:hint="eastAsia" w:ascii="宋体" w:hAnsi="宋体" w:eastAsia="宋体" w:cs="宋体"/>
          <w:spacing w:val="-6"/>
          <w:highlight w:val="none"/>
          <w:u w:val="single"/>
        </w:rPr>
        <w:t xml:space="preserve">  </w:t>
      </w:r>
      <w:r>
        <w:rPr>
          <w:rFonts w:hint="eastAsia" w:ascii="宋体" w:hAnsi="宋体" w:eastAsia="宋体" w:cs="宋体"/>
          <w:spacing w:val="-104"/>
          <w:highlight w:val="none"/>
        </w:rPr>
        <w:t xml:space="preserve"> </w:t>
      </w:r>
      <w:r>
        <w:rPr>
          <w:rFonts w:hint="eastAsia" w:ascii="宋体" w:hAnsi="宋体" w:eastAsia="宋体" w:cs="宋体"/>
          <w:spacing w:val="-6"/>
          <w:highlight w:val="none"/>
        </w:rPr>
        <w:t xml:space="preserve">月</w:t>
      </w:r>
      <w:r>
        <w:rPr>
          <w:rFonts w:hint="eastAsia" w:ascii="宋体" w:hAnsi="宋体" w:eastAsia="宋体" w:cs="宋体"/>
          <w:spacing w:val="-6"/>
          <w:highlight w:val="none"/>
          <w:u w:val="single"/>
        </w:rPr>
        <w:t xml:space="preserve">  </w:t>
      </w:r>
      <w:r>
        <w:rPr>
          <w:rFonts w:hint="eastAsia" w:ascii="宋体" w:hAnsi="宋体" w:eastAsia="宋体" w:cs="宋体"/>
          <w:spacing w:val="-69"/>
          <w:highlight w:val="none"/>
        </w:rPr>
        <w:t xml:space="preserve"> </w:t>
      </w:r>
      <w:r>
        <w:rPr>
          <w:rFonts w:hint="eastAsia" w:ascii="宋体" w:hAnsi="宋体" w:eastAsia="宋体" w:cs="宋体"/>
          <w:spacing w:val="-6"/>
          <w:highlight w:val="none"/>
        </w:rPr>
        <w:t xml:space="preserve">日。根</w:t>
      </w:r>
      <w:r>
        <w:rPr>
          <w:rFonts w:hint="eastAsia" w:ascii="宋体" w:hAnsi="宋体" w:eastAsia="宋体" w:cs="宋体"/>
          <w:spacing w:val="-6"/>
        </w:rPr>
        <w:t xml:space="preserve">据考核情况，合格后</w:t>
      </w:r>
      <w:r>
        <w:rPr>
          <w:rFonts w:hint="eastAsia" w:ascii="宋体" w:hAnsi="宋体" w:eastAsia="宋体" w:cs="宋体"/>
          <w:spacing w:val="-7"/>
        </w:rPr>
        <w:t xml:space="preserve">合同一年</w:t>
      </w:r>
      <w:r>
        <w:rPr>
          <w:rFonts w:hint="eastAsia" w:ascii="宋体" w:hAnsi="宋体" w:eastAsia="宋体" w:cs="宋体"/>
          <w:spacing w:val="-5"/>
        </w:rPr>
        <w:t xml:space="preserve">一签。</w:t>
      </w:r>
      <w:r/>
    </w:p>
    <w:p>
      <w:pPr>
        <w:pStyle w:val="1279"/>
        <w:ind w:left="5"/>
        <w:spacing w:line="220" w:lineRule="auto"/>
        <w:rPr>
          <w:rFonts w:hint="eastAsia" w:ascii="宋体" w:hAnsi="宋体" w:eastAsia="宋体" w:cs="宋体"/>
        </w:rPr>
        <w:outlineLvl w:val="1"/>
      </w:pPr>
      <w:r>
        <w:rPr>
          <w:rFonts w:hint="eastAsia" w:ascii="宋体" w:hAnsi="宋体" w:eastAsia="宋体" w:cs="宋体"/>
          <w:b/>
          <w:bCs/>
          <w:spacing w:val="-4"/>
        </w:rPr>
        <w:t xml:space="preserve">五、质量要求</w:t>
      </w:r>
      <w:r/>
    </w:p>
    <w:p>
      <w:pPr>
        <w:pStyle w:val="1279"/>
        <w:ind w:left="481"/>
        <w:spacing w:before="133" w:line="219" w:lineRule="auto"/>
        <w:rPr>
          <w:rFonts w:hint="eastAsia" w:ascii="宋体" w:hAnsi="宋体" w:eastAsia="宋体" w:cs="宋体"/>
        </w:rPr>
      </w:pPr>
      <w:r>
        <w:rPr>
          <w:rFonts w:hint="eastAsia" w:ascii="宋体" w:hAnsi="宋体" w:eastAsia="宋体" w:cs="宋体"/>
          <w:spacing w:val="-1"/>
        </w:rPr>
        <w:t xml:space="preserve">服务质量达到国家及行业合格标准及采购人考核合格要求。</w:t>
      </w:r>
      <w:r/>
    </w:p>
    <w:p>
      <w:pPr>
        <w:pStyle w:val="1279"/>
        <w:ind w:left="3"/>
        <w:spacing w:before="177" w:line="219" w:lineRule="auto"/>
        <w:rPr>
          <w:rFonts w:hint="eastAsia" w:ascii="宋体" w:hAnsi="宋体" w:eastAsia="宋体" w:cs="宋体"/>
        </w:rPr>
        <w:outlineLvl w:val="1"/>
      </w:pPr>
      <w:r>
        <w:rPr>
          <w:rFonts w:hint="eastAsia" w:ascii="宋体" w:hAnsi="宋体" w:eastAsia="宋体" w:cs="宋体"/>
          <w:b/>
          <w:bCs/>
          <w:spacing w:val="-4"/>
        </w:rPr>
        <w:t xml:space="preserve">六、付款方式</w:t>
      </w:r>
      <w:r/>
    </w:p>
    <w:p>
      <w:pPr>
        <w:ind w:firstLine="480"/>
        <w:jc w:val="left"/>
        <w:spacing w:line="360" w:lineRule="auto"/>
        <w:shd w:val="clear" w:color="auto" w:fill="ffffff"/>
        <w:widowControl/>
        <w:rPr>
          <w:rFonts w:hint="eastAsia" w:ascii="宋体" w:hAnsi="宋体" w:eastAsia="宋体" w:cs="宋体"/>
          <w:bCs/>
          <w:sz w:val="28"/>
          <w:highlight w:val="none"/>
          <w:lang w:val="en-US" w:eastAsia="zh-CN" w:bidi="ar-SA"/>
        </w:rPr>
      </w:pPr>
      <w:r>
        <w:rPr>
          <w:rFonts w:hint="eastAsia" w:ascii="宋体" w:hAnsi="宋体" w:eastAsia="宋体" w:cs="宋体"/>
          <w:bCs/>
          <w:sz w:val="28"/>
          <w:highlight w:val="none"/>
          <w:lang w:val="en-US" w:eastAsia="zh-CN" w:bidi="ar-SA"/>
        </w:rPr>
        <w:t xml:space="preserve">1 、合同价款的支付: 甲方根据乙方履行合同的考核情况，每三个月向乙方支付服务费，合同期满后三个月内一次性付清余款。如中标供应商是中小企业，按《保障中小企业款项支付条例》(国务院令第802号)执行。</w:t>
      </w:r>
      <w:r/>
    </w:p>
    <w:p>
      <w:pPr>
        <w:pStyle w:val="1279"/>
        <w:ind w:right="80" w:firstLine="484"/>
        <w:spacing w:before="11" w:line="320" w:lineRule="auto"/>
        <w:rPr>
          <w:rFonts w:hint="eastAsia" w:ascii="宋体" w:hAnsi="宋体" w:eastAsia="宋体" w:cs="宋体"/>
          <w:highlight w:val="none"/>
        </w:rPr>
      </w:pPr>
      <w:r>
        <w:rPr>
          <w:rFonts w:hint="eastAsia" w:ascii="宋体" w:hAnsi="宋体" w:eastAsia="宋体" w:cs="宋体"/>
          <w:highlight w:val="none"/>
        </w:rPr>
        <w:t xml:space="preserve">2、支付时间: 第四个月支付前三个月的服务费，扣除前三个月的实际扣款后一次</w:t>
      </w:r>
      <w:r>
        <w:rPr>
          <w:rFonts w:hint="eastAsia" w:ascii="宋体" w:hAnsi="宋体" w:eastAsia="宋体" w:cs="宋体"/>
          <w:spacing w:val="-3"/>
          <w:highlight w:val="none"/>
        </w:rPr>
        <w:t xml:space="preserve">性支付，以此类推，每次付款时中标供应商向采购人递交三个月服务费用支付的书面申请单，同时向采购人开具符合采购人财务部门要求的相应发票，采购人向中标供应商支</w:t>
      </w:r>
      <w:r>
        <w:rPr>
          <w:rFonts w:hint="eastAsia" w:ascii="宋体" w:hAnsi="宋体" w:eastAsia="宋体" w:cs="宋体"/>
          <w:spacing w:val="-1"/>
          <w:highlight w:val="none"/>
        </w:rPr>
        <w:t xml:space="preserve">付相应服务费（如遇法定节假日顺延）。</w:t>
      </w:r>
      <w:r/>
    </w:p>
    <w:p>
      <w:pPr>
        <w:pStyle w:val="1279"/>
        <w:spacing w:line="219" w:lineRule="auto"/>
        <w:rPr>
          <w:rFonts w:hint="eastAsia" w:ascii="宋体" w:hAnsi="宋体" w:eastAsia="宋体" w:cs="宋体"/>
        </w:rPr>
        <w:outlineLvl w:val="1"/>
      </w:pPr>
      <w:r>
        <w:rPr>
          <w:rFonts w:hint="eastAsia" w:ascii="宋体" w:hAnsi="宋体" w:eastAsia="宋体" w:cs="宋体"/>
          <w:b/>
          <w:bCs/>
          <w:spacing w:val="-3"/>
        </w:rPr>
        <w:t xml:space="preserve">七、甲、乙双方的责任：</w:t>
      </w:r>
      <w:r/>
    </w:p>
    <w:p>
      <w:pPr>
        <w:pStyle w:val="1279"/>
        <w:ind w:left="493"/>
        <w:spacing w:before="183" w:line="219" w:lineRule="auto"/>
        <w:rPr>
          <w:rFonts w:hint="eastAsia" w:ascii="宋体" w:hAnsi="宋体" w:eastAsia="宋体" w:cs="宋体"/>
        </w:rPr>
      </w:pPr>
      <w:r>
        <w:rPr>
          <w:rFonts w:hint="eastAsia" w:ascii="宋体" w:hAnsi="宋体" w:eastAsia="宋体" w:cs="宋体"/>
          <w:spacing w:val="-2"/>
        </w:rPr>
        <w:t xml:space="preserve">（一）甲方的权利和义务</w:t>
      </w:r>
      <w:r/>
    </w:p>
    <w:p>
      <w:pPr>
        <w:pStyle w:val="1279"/>
        <w:ind w:firstLine="552"/>
        <w:spacing w:before="185" w:line="219" w:lineRule="auto"/>
        <w:rPr>
          <w:rFonts w:hint="eastAsia" w:ascii="宋体" w:hAnsi="宋体" w:eastAsia="宋体" w:cs="宋体"/>
          <w:spacing w:val="-2"/>
        </w:rPr>
      </w:pPr>
      <w:r>
        <w:rPr>
          <w:rFonts w:hint="eastAsia" w:ascii="宋体" w:hAnsi="宋体" w:eastAsia="宋体" w:cs="宋体"/>
          <w:spacing w:val="-2"/>
        </w:rPr>
        <w:t xml:space="preserve">1、根据考核办法的有关规定，对乙方公厕管理服务及履行合同情况进行检查考核。</w:t>
      </w:r>
      <w:r/>
    </w:p>
    <w:p>
      <w:pPr>
        <w:pStyle w:val="1279"/>
        <w:ind w:firstLine="552"/>
        <w:spacing w:before="185" w:line="219" w:lineRule="auto"/>
        <w:rPr>
          <w:rFonts w:hint="eastAsia" w:ascii="宋体" w:hAnsi="宋体" w:eastAsia="宋体" w:cs="宋体"/>
          <w:spacing w:val="-2"/>
        </w:rPr>
      </w:pPr>
      <w:r>
        <w:rPr>
          <w:rFonts w:hint="eastAsia" w:ascii="宋体" w:hAnsi="宋体" w:eastAsia="宋体" w:cs="宋体"/>
          <w:spacing w:val="-2"/>
        </w:rPr>
        <w:t xml:space="preserve">2 、有权对乙方运行人员情况进行检查。</w:t>
      </w:r>
      <w:r/>
    </w:p>
    <w:p>
      <w:pPr>
        <w:pStyle w:val="1279"/>
        <w:ind w:firstLine="552"/>
        <w:spacing w:before="185" w:line="219" w:lineRule="auto"/>
        <w:rPr>
          <w:rFonts w:hint="eastAsia" w:ascii="宋体" w:hAnsi="宋体" w:eastAsia="宋体" w:cs="宋体"/>
          <w:spacing w:val="-2"/>
        </w:rPr>
      </w:pPr>
      <w:r>
        <w:rPr>
          <w:rFonts w:hint="eastAsia" w:ascii="宋体" w:hAnsi="宋体" w:eastAsia="宋体" w:cs="宋体"/>
          <w:spacing w:val="-2"/>
        </w:rPr>
        <w:t xml:space="preserve">3 、根据对乙方的检查考核结果按照合同约定按实向乙方支付作业服务费用。</w:t>
      </w:r>
      <w:r/>
    </w:p>
    <w:p>
      <w:pPr>
        <w:pStyle w:val="1279"/>
        <w:ind w:firstLine="552"/>
        <w:spacing w:before="185" w:line="219" w:lineRule="auto"/>
        <w:rPr>
          <w:rFonts w:hint="eastAsia" w:ascii="宋体" w:hAnsi="宋体" w:eastAsia="宋体" w:cs="宋体"/>
          <w:spacing w:val="-2"/>
        </w:rPr>
      </w:pPr>
      <w:r>
        <w:rPr>
          <w:rFonts w:hint="eastAsia" w:ascii="宋体" w:hAnsi="宋体" w:eastAsia="宋体" w:cs="宋体"/>
          <w:spacing w:val="-2"/>
        </w:rPr>
        <w:t xml:space="preserve">4 、积极配合并协助乙方做好交接工作，确保项目服务工作的顺利展开。</w:t>
      </w:r>
      <w:r/>
    </w:p>
    <w:p>
      <w:pPr>
        <w:pStyle w:val="1279"/>
        <w:ind w:firstLine="552"/>
        <w:spacing w:before="185" w:line="219" w:lineRule="auto"/>
        <w:rPr>
          <w:rFonts w:hint="eastAsia" w:ascii="宋体" w:hAnsi="宋体" w:eastAsia="宋体" w:cs="宋体"/>
          <w:spacing w:val="-2"/>
        </w:rPr>
      </w:pPr>
      <w:r>
        <w:rPr>
          <w:rFonts w:hint="eastAsia" w:ascii="宋体" w:hAnsi="宋体" w:eastAsia="宋体" w:cs="宋体"/>
          <w:spacing w:val="-2"/>
        </w:rPr>
        <w:t xml:space="preserve">5 、甲方有权对乙方履行合同责任和义务的工作计划和工作情况进行监督，对乙方日常工作的质量、安全措施等进行监督。</w:t>
      </w:r>
      <w:r/>
    </w:p>
    <w:p>
      <w:pPr>
        <w:pStyle w:val="1279"/>
        <w:ind w:firstLine="552"/>
        <w:spacing w:before="185" w:line="219" w:lineRule="auto"/>
        <w:rPr>
          <w:rFonts w:hint="eastAsia" w:ascii="宋体" w:hAnsi="宋体" w:eastAsia="宋体" w:cs="宋体"/>
          <w:spacing w:val="-2"/>
        </w:rPr>
      </w:pPr>
      <w:r>
        <w:rPr>
          <w:rFonts w:hint="eastAsia" w:ascii="宋体" w:hAnsi="宋体" w:eastAsia="宋体" w:cs="宋体"/>
          <w:spacing w:val="-2"/>
        </w:rPr>
        <w:t xml:space="preserve">6 、其他需要甲方提供或配合的协作事项，由双方协商确定。</w:t>
      </w:r>
      <w:r/>
    </w:p>
    <w:p>
      <w:pPr>
        <w:pStyle w:val="1279"/>
        <w:ind w:left="492"/>
        <w:spacing w:before="184" w:line="219" w:lineRule="auto"/>
        <w:rPr>
          <w:rFonts w:hint="eastAsia" w:ascii="宋体" w:hAnsi="宋体" w:eastAsia="宋体" w:cs="宋体"/>
        </w:rPr>
      </w:pPr>
      <w:r>
        <w:rPr>
          <w:rFonts w:hint="eastAsia" w:ascii="宋体" w:hAnsi="宋体" w:eastAsia="宋体" w:cs="宋体"/>
          <w:spacing w:val="-2"/>
        </w:rPr>
        <w:t xml:space="preserve">（二）乙方的权利和义务</w:t>
      </w:r>
      <w:r/>
    </w:p>
    <w:p>
      <w:pPr>
        <w:pStyle w:val="1279"/>
        <w:ind w:left="499"/>
        <w:spacing w:before="184" w:line="219" w:lineRule="auto"/>
        <w:rPr>
          <w:rFonts w:hint="eastAsia" w:ascii="宋体" w:hAnsi="宋体" w:eastAsia="宋体" w:cs="宋体"/>
        </w:rPr>
      </w:pPr>
      <w:r>
        <w:rPr>
          <w:rFonts w:hint="eastAsia" w:ascii="宋体" w:hAnsi="宋体" w:eastAsia="宋体" w:cs="宋体"/>
          <w:spacing w:val="-4"/>
        </w:rPr>
        <w:t xml:space="preserve">1</w:t>
      </w:r>
      <w:r>
        <w:rPr>
          <w:rFonts w:hint="eastAsia" w:ascii="宋体" w:hAnsi="宋体" w:eastAsia="宋体" w:cs="宋体"/>
          <w:spacing w:val="-22"/>
        </w:rPr>
        <w:t xml:space="preserve"> </w:t>
      </w:r>
      <w:r>
        <w:rPr>
          <w:rFonts w:hint="eastAsia" w:ascii="宋体" w:hAnsi="宋体" w:eastAsia="宋体" w:cs="宋体"/>
          <w:spacing w:val="-4"/>
        </w:rPr>
        <w:t xml:space="preserve">、乙方应保持各岗位人员相对稳定。</w:t>
      </w:r>
      <w:r/>
    </w:p>
    <w:p>
      <w:pPr>
        <w:pStyle w:val="1279"/>
        <w:ind w:left="2" w:firstLine="473"/>
        <w:spacing w:before="182"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spacing w:val="-33"/>
        </w:rPr>
        <w:t xml:space="preserve"> </w:t>
      </w:r>
      <w:r>
        <w:rPr>
          <w:rFonts w:hint="eastAsia" w:ascii="宋体" w:hAnsi="宋体" w:eastAsia="宋体" w:cs="宋体"/>
        </w:rPr>
        <w:t xml:space="preserve">、乙方所有服务人员相关证件（包括身份证复印件）等需交甲方备案，如人</w:t>
      </w:r>
      <w:r>
        <w:rPr>
          <w:rFonts w:hint="eastAsia" w:ascii="宋体" w:hAnsi="宋体" w:eastAsia="宋体" w:cs="宋体"/>
          <w:spacing w:val="-1"/>
        </w:rPr>
        <w:t xml:space="preserve">员发生变动，人员变动资料需交甲方备案。</w:t>
      </w:r>
      <w:r/>
    </w:p>
    <w:p>
      <w:pPr>
        <w:pStyle w:val="1279"/>
        <w:ind w:firstLine="481"/>
        <w:spacing w:before="6" w:line="359"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spacing w:val="-34"/>
        </w:rPr>
        <w:t xml:space="preserve"> </w:t>
      </w:r>
      <w:r>
        <w:rPr>
          <w:rFonts w:hint="eastAsia" w:ascii="宋体" w:hAnsi="宋体" w:eastAsia="宋体" w:cs="宋体"/>
        </w:rPr>
        <w:t xml:space="preserve">、乙方必须遵守劳动法，依法规范用工，符合规定条件的人员须签</w:t>
      </w:r>
      <w:r>
        <w:rPr>
          <w:rFonts w:hint="eastAsia" w:ascii="宋体" w:hAnsi="宋体" w:eastAsia="宋体" w:cs="宋体"/>
          <w:spacing w:val="-1"/>
        </w:rPr>
        <w:t xml:space="preserve">订劳动合同，</w:t>
      </w:r>
      <w:r>
        <w:rPr>
          <w:rFonts w:hint="eastAsia" w:ascii="宋体" w:hAnsi="宋体" w:eastAsia="宋体" w:cs="宋体"/>
          <w:spacing w:val="-3"/>
        </w:rPr>
        <w:t xml:space="preserve">必须遵守《中华人民共和国社会保险法》，参加社会保险，工资应不低于最新公布的无</w:t>
      </w:r>
      <w:r>
        <w:rPr>
          <w:rFonts w:hint="eastAsia" w:ascii="宋体" w:hAnsi="宋体" w:eastAsia="宋体" w:cs="宋体"/>
          <w:spacing w:val="-1"/>
        </w:rPr>
        <w:t xml:space="preserve">锡市最低工资标准</w:t>
      </w:r>
      <w:r>
        <w:rPr>
          <w:rFonts w:hint="eastAsia" w:ascii="宋体" w:hAnsi="宋体" w:eastAsia="宋体" w:cs="宋体"/>
          <w:spacing w:val="-32"/>
        </w:rPr>
        <w:t xml:space="preserve"> </w:t>
      </w:r>
      <w:r>
        <w:rPr>
          <w:rFonts w:hint="eastAsia" w:ascii="宋体" w:hAnsi="宋体" w:eastAsia="宋体" w:cs="宋体"/>
          <w:spacing w:val="-1"/>
        </w:rPr>
        <w:t xml:space="preserve">，乙方负责办理社会保</w:t>
      </w:r>
      <w:r>
        <w:rPr>
          <w:rFonts w:hint="eastAsia" w:ascii="宋体" w:hAnsi="宋体" w:eastAsia="宋体" w:cs="宋体"/>
          <w:spacing w:val="-2"/>
        </w:rPr>
        <w:t xml:space="preserve">险和商业保险的理赔手续和发放保险</w:t>
      </w:r>
      <w:r>
        <w:rPr>
          <w:rFonts w:hint="eastAsia" w:ascii="宋体" w:hAnsi="宋体" w:eastAsia="宋体" w:cs="宋体"/>
          <w:spacing w:val="-1"/>
        </w:rPr>
        <w:t xml:space="preserve">金，并向甲方提供相关证明材料备案。</w:t>
      </w:r>
      <w:r/>
    </w:p>
    <w:p>
      <w:pPr>
        <w:pStyle w:val="1279"/>
        <w:ind w:left="3" w:firstLine="471"/>
        <w:spacing w:before="3" w:line="359" w:lineRule="auto"/>
        <w:rPr>
          <w:rFonts w:hint="eastAsia" w:ascii="宋体" w:hAnsi="宋体" w:eastAsia="宋体" w:cs="宋体"/>
        </w:rPr>
      </w:pPr>
      <w:r>
        <w:rPr>
          <w:rFonts w:hint="eastAsia" w:ascii="宋体" w:hAnsi="宋体" w:eastAsia="宋体" w:cs="宋体"/>
          <w:spacing w:val="-4"/>
        </w:rPr>
        <w:t xml:space="preserve">4、按甲方要求在每月</w:t>
      </w:r>
      <w:r>
        <w:rPr>
          <w:rFonts w:hint="eastAsia" w:ascii="宋体" w:hAnsi="宋体" w:eastAsia="宋体" w:cs="宋体"/>
          <w:spacing w:val="-55"/>
        </w:rPr>
        <w:t xml:space="preserve"> </w:t>
      </w:r>
      <w:r>
        <w:rPr>
          <w:rFonts w:hint="eastAsia" w:ascii="宋体" w:hAnsi="宋体" w:eastAsia="宋体" w:cs="宋体"/>
          <w:spacing w:val="-4"/>
        </w:rPr>
        <w:t xml:space="preserve">25日前按统一格式向甲方提供相关运行资料，包括但不</w:t>
      </w:r>
      <w:r>
        <w:rPr>
          <w:rFonts w:hint="eastAsia" w:ascii="宋体" w:hAnsi="宋体" w:eastAsia="宋体" w:cs="宋体"/>
          <w:spacing w:val="-5"/>
        </w:rPr>
        <w:t xml:space="preserve">限于</w:t>
      </w:r>
      <w:r>
        <w:rPr>
          <w:rFonts w:hint="eastAsia" w:ascii="宋体" w:hAnsi="宋体" w:eastAsia="宋体" w:cs="宋体"/>
          <w:spacing w:val="-3"/>
        </w:rPr>
        <w:t xml:space="preserve">从业人员信息、工资发放、公厕信息和自查考核情况等，并确保资料信息的真实性和规</w:t>
      </w:r>
      <w:r>
        <w:rPr>
          <w:rFonts w:hint="eastAsia" w:ascii="宋体" w:hAnsi="宋体" w:eastAsia="宋体" w:cs="宋体"/>
          <w:spacing w:val="-5"/>
        </w:rPr>
        <w:t xml:space="preserve">范性。</w:t>
      </w:r>
      <w:r/>
    </w:p>
    <w:p>
      <w:pPr>
        <w:pStyle w:val="1279"/>
        <w:ind w:left="483"/>
        <w:spacing w:before="1" w:line="219" w:lineRule="auto"/>
        <w:rPr>
          <w:rFonts w:hint="eastAsia" w:ascii="宋体" w:hAnsi="宋体" w:eastAsia="宋体" w:cs="宋体"/>
        </w:rPr>
      </w:pPr>
      <w:r>
        <w:rPr>
          <w:rFonts w:hint="eastAsia" w:ascii="宋体" w:hAnsi="宋体" w:eastAsia="宋体" w:cs="宋体"/>
          <w:spacing w:val="-1"/>
        </w:rPr>
        <w:t xml:space="preserve">5</w:t>
      </w:r>
      <w:r>
        <w:rPr>
          <w:rFonts w:hint="eastAsia" w:ascii="宋体" w:hAnsi="宋体" w:eastAsia="宋体" w:cs="宋体"/>
          <w:spacing w:val="-34"/>
        </w:rPr>
        <w:t xml:space="preserve"> </w:t>
      </w:r>
      <w:r>
        <w:rPr>
          <w:rFonts w:hint="eastAsia" w:ascii="宋体" w:hAnsi="宋体" w:eastAsia="宋体" w:cs="宋体"/>
          <w:spacing w:val="-1"/>
        </w:rPr>
        <w:t xml:space="preserve">、乙方应按要求定期加强对员工的培训、管理，以达到符合招标方管</w:t>
      </w:r>
      <w:r>
        <w:rPr>
          <w:rFonts w:hint="eastAsia" w:ascii="宋体" w:hAnsi="宋体" w:eastAsia="宋体" w:cs="宋体"/>
          <w:spacing w:val="-2"/>
        </w:rPr>
        <w:t xml:space="preserve">理要求。</w:t>
      </w:r>
      <w:r/>
    </w:p>
    <w:p>
      <w:pPr>
        <w:pStyle w:val="1279"/>
        <w:ind w:left="1" w:firstLine="480"/>
        <w:spacing w:before="183"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spacing w:val="-34"/>
        </w:rPr>
        <w:t xml:space="preserve"> </w:t>
      </w:r>
      <w:r>
        <w:rPr>
          <w:rFonts w:hint="eastAsia" w:ascii="宋体" w:hAnsi="宋体" w:eastAsia="宋体" w:cs="宋体"/>
        </w:rPr>
        <w:t xml:space="preserve">、乙方应严格督导员工的行为规范，并要求员工严格执行招标方</w:t>
      </w:r>
      <w:r>
        <w:rPr>
          <w:rFonts w:hint="eastAsia" w:ascii="宋体" w:hAnsi="宋体" w:eastAsia="宋体" w:cs="宋体"/>
          <w:spacing w:val="-1"/>
        </w:rPr>
        <w:t xml:space="preserve">相关管理规定维</w:t>
      </w:r>
      <w:r>
        <w:rPr>
          <w:rFonts w:hint="eastAsia" w:ascii="宋体" w:hAnsi="宋体" w:eastAsia="宋体" w:cs="宋体"/>
          <w:spacing w:val="-2"/>
        </w:rPr>
        <w:t xml:space="preserve">护甲方整体形象。</w:t>
      </w:r>
      <w:r/>
    </w:p>
    <w:p>
      <w:pPr>
        <w:pStyle w:val="1279"/>
        <w:ind w:firstLine="479"/>
        <w:spacing w:line="360" w:lineRule="auto"/>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spacing w:val="-34"/>
        </w:rPr>
        <w:t xml:space="preserve"> </w:t>
      </w:r>
      <w:r>
        <w:rPr>
          <w:rFonts w:hint="eastAsia" w:ascii="宋体" w:hAnsi="宋体" w:eastAsia="宋体" w:cs="宋体"/>
        </w:rPr>
        <w:t xml:space="preserve">、乙方应加强对公厕管理服务人员安全生产的宣传，抓好安全管理工</w:t>
      </w:r>
      <w:r>
        <w:rPr>
          <w:rFonts w:hint="eastAsia" w:ascii="宋体" w:hAnsi="宋体" w:eastAsia="宋体" w:cs="宋体"/>
          <w:spacing w:val="-1"/>
        </w:rPr>
        <w:t xml:space="preserve">作，工作中注意安全防范。在合同履行期间发生的安全事故，由乙方负责。</w:t>
      </w:r>
      <w:r/>
    </w:p>
    <w:p>
      <w:pPr>
        <w:pStyle w:val="1279"/>
        <w:ind w:left="1" w:firstLine="484"/>
        <w:spacing w:line="359" w:lineRule="auto"/>
        <w:rPr>
          <w:rFonts w:hint="eastAsia" w:ascii="宋体" w:hAnsi="宋体" w:eastAsia="宋体" w:cs="宋体"/>
          <w:highlight w:val="none"/>
        </w:rPr>
      </w:pPr>
      <w:r>
        <w:rPr>
          <w:rFonts w:hint="eastAsia" w:ascii="宋体" w:hAnsi="宋体" w:eastAsia="宋体" w:cs="宋体"/>
        </w:rPr>
        <w:t xml:space="preserve">8</w:t>
      </w:r>
      <w:r>
        <w:rPr>
          <w:rFonts w:hint="eastAsia" w:ascii="宋体" w:hAnsi="宋体" w:eastAsia="宋体" w:cs="宋体"/>
          <w:spacing w:val="-34"/>
        </w:rPr>
        <w:t xml:space="preserve"> </w:t>
      </w:r>
      <w:r>
        <w:rPr>
          <w:rFonts w:hint="eastAsia" w:ascii="宋体" w:hAnsi="宋体" w:eastAsia="宋体" w:cs="宋体"/>
        </w:rPr>
        <w:t xml:space="preserve">、乙方应承担管理服务人员的工资、国家规定的所有管</w:t>
      </w:r>
      <w:r>
        <w:rPr>
          <w:rFonts w:hint="eastAsia" w:ascii="宋体" w:hAnsi="宋体" w:eastAsia="宋体" w:cs="宋体"/>
          <w:spacing w:val="-1"/>
        </w:rPr>
        <w:t xml:space="preserve">理服务人员的社会保险、</w:t>
      </w:r>
      <w:r>
        <w:rPr>
          <w:rFonts w:hint="eastAsia" w:ascii="宋体" w:hAnsi="宋体" w:eastAsia="宋体" w:cs="宋体"/>
          <w:spacing w:val="-3"/>
        </w:rPr>
        <w:t xml:space="preserve">人身意外险、福利、培训、以及服务所用设备、工具购置及维修费用、服务所用材料消</w:t>
      </w:r>
      <w:r>
        <w:rPr>
          <w:rFonts w:hint="eastAsia" w:ascii="宋体" w:hAnsi="宋体" w:eastAsia="宋体" w:cs="宋体"/>
          <w:spacing w:val="2"/>
        </w:rPr>
        <w:t xml:space="preserve">耗费用、管理费用、利润、税金、政策性文件规</w:t>
      </w:r>
      <w:r>
        <w:rPr>
          <w:rFonts w:hint="eastAsia" w:ascii="宋体" w:hAnsi="宋体" w:eastAsia="宋体" w:cs="宋体"/>
          <w:spacing w:val="1"/>
        </w:rPr>
        <w:t xml:space="preserve">定及合同包含的所有风险(包括但不限于遇最低工资调整、物价上涨、重大活动、检查、突发情况、税费调整等</w:t>
      </w:r>
      <w:r>
        <w:rPr>
          <w:rFonts w:hint="eastAsia" w:ascii="宋体" w:hAnsi="宋体" w:eastAsia="宋体" w:cs="宋体"/>
        </w:rPr>
        <w:t xml:space="preserve">)</w:t>
      </w:r>
      <w:r>
        <w:rPr>
          <w:rFonts w:hint="eastAsia" w:ascii="宋体" w:hAnsi="宋体" w:eastAsia="宋体" w:cs="宋体"/>
          <w:spacing w:val="-33"/>
        </w:rPr>
        <w:t xml:space="preserve"> </w:t>
      </w:r>
      <w:r>
        <w:rPr>
          <w:rFonts w:hint="eastAsia" w:ascii="宋体" w:hAnsi="宋体" w:eastAsia="宋体" w:cs="宋体"/>
        </w:rPr>
        <w:t xml:space="preserve">、责任等各</w:t>
      </w:r>
      <w:r>
        <w:rPr>
          <w:rFonts w:hint="eastAsia" w:ascii="宋体" w:hAnsi="宋体" w:eastAsia="宋体" w:cs="宋体"/>
          <w:spacing w:val="-3"/>
        </w:rPr>
        <w:t xml:space="preserve">项应有费用。公厕长效管理公共责任险（第三者险）已包含在投标报价中，乙方未及时</w:t>
      </w:r>
      <w:r>
        <w:rPr>
          <w:rFonts w:hint="eastAsia" w:ascii="宋体" w:hAnsi="宋体" w:eastAsia="宋体" w:cs="宋体"/>
          <w:spacing w:val="-1"/>
        </w:rPr>
        <w:t xml:space="preserve">投保所造成的损害责任全部由乙方全部自行承</w:t>
      </w:r>
      <w:r>
        <w:rPr>
          <w:rFonts w:hint="eastAsia" w:ascii="宋体" w:hAnsi="宋体" w:eastAsia="宋体" w:cs="宋体"/>
          <w:spacing w:val="-1"/>
          <w:highlight w:val="none"/>
        </w:rPr>
        <w:t xml:space="preserve">担。</w:t>
      </w:r>
      <w:r>
        <w:rPr>
          <w:rFonts w:hint="eastAsia" w:ascii="宋体" w:hAnsi="宋体" w:eastAsia="宋体"/>
          <w:highlight w:val="none"/>
          <w:lang w:val="en-US" w:eastAsia="zh-CN"/>
        </w:rPr>
        <w:t xml:space="preserve">乙方对其员工的劳动关系、社保、工伤等承担全部独立的责任。</w:t>
      </w:r>
      <w:r/>
    </w:p>
    <w:p>
      <w:pPr>
        <w:pStyle w:val="1279"/>
        <w:ind w:left="4"/>
        <w:spacing w:before="1" w:line="219" w:lineRule="auto"/>
        <w:rPr>
          <w:rFonts w:hint="eastAsia" w:ascii="宋体" w:hAnsi="宋体" w:eastAsia="宋体" w:cs="宋体"/>
          <w:b/>
          <w:bCs/>
          <w:spacing w:val="-4"/>
          <w:highlight w:val="none"/>
        </w:rPr>
        <w:outlineLvl w:val="0"/>
      </w:pPr>
      <w:r>
        <w:rPr>
          <w:rFonts w:hint="eastAsia" w:ascii="宋体" w:hAnsi="宋体" w:eastAsia="宋体" w:cs="宋体"/>
          <w:b/>
          <w:bCs/>
          <w:spacing w:val="-4"/>
          <w:highlight w:val="none"/>
        </w:rPr>
        <w:t xml:space="preserve">八、考核办法</w:t>
      </w:r>
      <w:r/>
    </w:p>
    <w:p>
      <w:pPr>
        <w:rPr>
          <w:rFonts w:hint="default" w:ascii="宋体" w:hAnsi="宋体" w:eastAsia="宋体" w:cs="宋体"/>
          <w:bCs/>
          <w:spacing w:val="-1"/>
          <w:sz w:val="28"/>
          <w:highlight w:val="none"/>
          <w:lang w:val="en-US" w:eastAsia="zh-CN" w:bidi="ar-SA"/>
        </w:rPr>
      </w:pPr>
      <w:r>
        <w:rPr>
          <w:rFonts w:hint="eastAsia" w:ascii="宋体" w:hAnsi="宋体" w:eastAsia="宋体" w:cs="宋体"/>
          <w:bCs/>
          <w:spacing w:val="-1"/>
          <w:sz w:val="28"/>
          <w:highlight w:val="none"/>
          <w:lang w:val="en-US" w:eastAsia="zh-CN" w:bidi="ar-SA"/>
        </w:rPr>
        <w:t xml:space="preserve">详见附件</w:t>
      </w:r>
      <w:r/>
    </w:p>
    <w:p>
      <w:pPr>
        <w:pStyle w:val="1279"/>
        <w:ind w:left="6"/>
        <w:spacing w:before="161" w:line="219" w:lineRule="auto"/>
        <w:rPr>
          <w:rFonts w:hint="eastAsia" w:ascii="宋体" w:hAnsi="宋体" w:eastAsia="宋体" w:cs="宋体"/>
          <w:highlight w:val="none"/>
        </w:rPr>
        <w:outlineLvl w:val="0"/>
      </w:pPr>
      <w:r>
        <w:rPr>
          <w:rFonts w:hint="eastAsia" w:ascii="宋体" w:hAnsi="宋体" w:eastAsia="宋体" w:cs="宋体"/>
          <w:b/>
          <w:bCs/>
          <w:spacing w:val="-5"/>
          <w:highlight w:val="none"/>
        </w:rPr>
        <w:t xml:space="preserve">九、违约责任</w:t>
      </w:r>
      <w:r/>
    </w:p>
    <w:p>
      <w:pPr>
        <w:pStyle w:val="1279"/>
        <w:ind w:firstLine="499"/>
        <w:spacing w:before="259" w:line="360" w:lineRule="auto"/>
        <w:rPr>
          <w:rFonts w:hint="eastAsia" w:ascii="宋体" w:hAnsi="宋体" w:eastAsia="宋体" w:cs="宋体"/>
        </w:rPr>
      </w:pPr>
      <w:r>
        <w:rPr>
          <w:rFonts w:hint="eastAsia" w:ascii="宋体" w:hAnsi="宋体" w:eastAsia="宋体" w:cs="宋体"/>
          <w:spacing w:val="-4"/>
        </w:rPr>
        <w:t xml:space="preserve">1、合同一方不履行合同义务或者履行合同义务不符合约定的</w:t>
      </w:r>
      <w:r>
        <w:rPr>
          <w:rFonts w:hint="eastAsia" w:ascii="宋体" w:hAnsi="宋体" w:eastAsia="宋体" w:cs="宋体"/>
          <w:spacing w:val="-5"/>
        </w:rPr>
        <w:t xml:space="preserve">，应当承担继续履行、</w:t>
      </w:r>
      <w:r>
        <w:rPr>
          <w:rFonts w:hint="eastAsia" w:ascii="宋体" w:hAnsi="宋体" w:eastAsia="宋体" w:cs="宋体"/>
          <w:spacing w:val="-1"/>
        </w:rPr>
        <w:t xml:space="preserve">采取补救措施或者赔偿损失等违约责任。</w:t>
      </w:r>
      <w:r/>
    </w:p>
    <w:p>
      <w:pPr>
        <w:pStyle w:val="1279"/>
        <w:ind w:left="3" w:right="80" w:firstLine="472"/>
        <w:spacing w:before="3" w:line="359"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spacing w:val="-33"/>
        </w:rPr>
        <w:t xml:space="preserve"> </w:t>
      </w:r>
      <w:r>
        <w:rPr>
          <w:rFonts w:hint="eastAsia" w:ascii="宋体" w:hAnsi="宋体" w:eastAsia="宋体" w:cs="宋体"/>
        </w:rPr>
        <w:t xml:space="preserve">、乙方不履行合同义务或者履行合同义务不符合约定的，应当承担继续履行</w:t>
      </w:r>
      <w:r>
        <w:rPr>
          <w:rFonts w:hint="eastAsia" w:ascii="宋体" w:hAnsi="宋体" w:eastAsia="宋体" w:cs="宋体"/>
          <w:spacing w:val="-1"/>
        </w:rPr>
        <w:t xml:space="preserve">、采取补救措施或者赔偿损失等违约责任。</w:t>
      </w:r>
      <w:r/>
    </w:p>
    <w:p>
      <w:pPr>
        <w:pStyle w:val="1279"/>
        <w:ind w:left="4" w:right="80" w:firstLine="476"/>
        <w:spacing w:before="4" w:line="359"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spacing w:val="-34"/>
        </w:rPr>
        <w:t xml:space="preserve"> </w:t>
      </w:r>
      <w:r>
        <w:rPr>
          <w:rFonts w:hint="eastAsia" w:ascii="宋体" w:hAnsi="宋体" w:eastAsia="宋体" w:cs="宋体"/>
        </w:rPr>
        <w:t xml:space="preserve">、乙方在合同履行期间，如果公厕未按要求开放、保洁不得力而受</w:t>
      </w:r>
      <w:r>
        <w:rPr>
          <w:rFonts w:hint="eastAsia" w:ascii="宋体" w:hAnsi="宋体" w:eastAsia="宋体" w:cs="宋体"/>
          <w:spacing w:val="-1"/>
        </w:rPr>
        <w:t xml:space="preserve">到举报，公厕</w:t>
      </w:r>
      <w:r>
        <w:rPr>
          <w:rFonts w:hint="eastAsia" w:ascii="宋体" w:hAnsi="宋体" w:eastAsia="宋体" w:cs="宋体"/>
          <w:spacing w:val="-3"/>
        </w:rPr>
        <w:t xml:space="preserve">设施遭受人为损害或设施遭窃，甲方除按考核办法做出检查评分考核外应尽快以书面形</w:t>
      </w:r>
      <w:r>
        <w:rPr>
          <w:rFonts w:hint="eastAsia" w:ascii="宋体" w:hAnsi="宋体" w:eastAsia="宋体" w:cs="宋体"/>
          <w:spacing w:val="-1"/>
        </w:rPr>
        <w:t xml:space="preserve">式通知乙方，督促其改正或提出索赔。</w:t>
      </w:r>
      <w:r/>
    </w:p>
    <w:p>
      <w:pPr>
        <w:pStyle w:val="1279"/>
        <w:ind w:left="475"/>
        <w:spacing w:line="219" w:lineRule="auto"/>
        <w:rPr>
          <w:rFonts w:hint="eastAsia" w:ascii="宋体" w:hAnsi="宋体" w:eastAsia="宋体" w:cs="宋体"/>
        </w:rPr>
      </w:pPr>
      <w:r>
        <w:rPr>
          <w:rFonts w:hint="eastAsia" w:ascii="宋体" w:hAnsi="宋体" w:eastAsia="宋体" w:cs="宋体"/>
          <w:spacing w:val="-1"/>
        </w:rPr>
        <w:t xml:space="preserve">4</w:t>
      </w:r>
      <w:r>
        <w:rPr>
          <w:rFonts w:hint="eastAsia" w:ascii="宋体" w:hAnsi="宋体" w:eastAsia="宋体" w:cs="宋体"/>
          <w:spacing w:val="-33"/>
        </w:rPr>
        <w:t xml:space="preserve"> </w:t>
      </w:r>
      <w:r>
        <w:rPr>
          <w:rFonts w:hint="eastAsia" w:ascii="宋体" w:hAnsi="宋体" w:eastAsia="宋体" w:cs="宋体"/>
          <w:spacing w:val="-1"/>
        </w:rPr>
        <w:t xml:space="preserve">、乙方遗失公厕内物品的，甲方有权根据清单向乙方提出</w:t>
      </w:r>
      <w:r>
        <w:rPr>
          <w:rFonts w:hint="eastAsia" w:ascii="宋体" w:hAnsi="宋体" w:eastAsia="宋体" w:cs="宋体"/>
          <w:spacing w:val="-2"/>
        </w:rPr>
        <w:t xml:space="preserve">索赔。</w:t>
      </w:r>
      <w:r/>
    </w:p>
    <w:p>
      <w:pPr>
        <w:pStyle w:val="1279"/>
        <w:ind w:left="483"/>
        <w:spacing w:before="183" w:line="219" w:lineRule="auto"/>
        <w:rPr>
          <w:rFonts w:hint="eastAsia" w:ascii="宋体" w:hAnsi="宋体" w:eastAsia="宋体" w:cs="宋体"/>
        </w:rPr>
      </w:pPr>
      <w:r>
        <w:rPr>
          <w:rFonts w:hint="eastAsia" w:ascii="宋体" w:hAnsi="宋体" w:eastAsia="宋体" w:cs="宋体"/>
          <w:spacing w:val="-2"/>
        </w:rPr>
        <w:t xml:space="preserve">5</w:t>
      </w:r>
      <w:r>
        <w:rPr>
          <w:rFonts w:hint="eastAsia" w:ascii="宋体" w:hAnsi="宋体" w:eastAsia="宋体" w:cs="宋体"/>
          <w:spacing w:val="-19"/>
        </w:rPr>
        <w:t xml:space="preserve"> </w:t>
      </w:r>
      <w:r>
        <w:rPr>
          <w:rFonts w:hint="eastAsia" w:ascii="宋体" w:hAnsi="宋体" w:eastAsia="宋体" w:cs="宋体"/>
          <w:spacing w:val="-2"/>
        </w:rPr>
        <w:t xml:space="preserve">、甲方提出索赔的书面材料及乙方实际的赔偿结果应备案。</w:t>
      </w:r>
      <w:r/>
    </w:p>
    <w:p>
      <w:pPr>
        <w:pStyle w:val="1279"/>
        <w:ind w:left="1" w:right="120" w:firstLine="480"/>
        <w:spacing w:before="182" w:line="330" w:lineRule="auto"/>
        <w:rPr>
          <w:rFonts w:hint="eastAsia" w:ascii="宋体" w:hAnsi="宋体" w:eastAsia="宋体" w:cs="宋体"/>
        </w:rPr>
      </w:pPr>
      <w:r>
        <w:rPr>
          <w:rFonts w:hint="eastAsia" w:ascii="宋体" w:hAnsi="宋体" w:eastAsia="宋体" w:cs="宋体"/>
          <w:spacing w:val="-1"/>
        </w:rPr>
        <w:t xml:space="preserve">6</w:t>
      </w:r>
      <w:r>
        <w:rPr>
          <w:rFonts w:hint="eastAsia" w:ascii="宋体" w:hAnsi="宋体" w:eastAsia="宋体" w:cs="宋体"/>
          <w:spacing w:val="-34"/>
        </w:rPr>
        <w:t xml:space="preserve"> </w:t>
      </w:r>
      <w:r>
        <w:rPr>
          <w:rFonts w:hint="eastAsia" w:ascii="宋体" w:hAnsi="宋体" w:eastAsia="宋体" w:cs="宋体"/>
          <w:spacing w:val="-1"/>
        </w:rPr>
        <w:t xml:space="preserve">、如乙方违约，还应承担甲方就维权所支出的包括且不</w:t>
      </w:r>
      <w:r>
        <w:rPr>
          <w:rFonts w:hint="eastAsia" w:ascii="宋体" w:hAnsi="宋体" w:eastAsia="宋体" w:cs="宋体"/>
          <w:spacing w:val="-2"/>
        </w:rPr>
        <w:t xml:space="preserve">限于：律师费、诉讼费、</w:t>
      </w:r>
      <w:r>
        <w:rPr>
          <w:rFonts w:hint="eastAsia" w:ascii="宋体" w:hAnsi="宋体" w:eastAsia="宋体" w:cs="宋体"/>
          <w:spacing w:val="-1"/>
        </w:rPr>
        <w:t xml:space="preserve">保全费、保全担保费、评估鉴定费、公告费等费用。</w:t>
      </w:r>
      <w:r/>
    </w:p>
    <w:p>
      <w:pPr>
        <w:pStyle w:val="1279"/>
        <w:ind w:left="1"/>
        <w:spacing w:before="1" w:line="219" w:lineRule="auto"/>
        <w:rPr>
          <w:rFonts w:hint="eastAsia" w:ascii="宋体" w:hAnsi="宋体" w:eastAsia="宋体" w:cs="宋体"/>
        </w:rPr>
        <w:outlineLvl w:val="0"/>
      </w:pPr>
      <w:r>
        <w:rPr>
          <w:rFonts w:hint="eastAsia" w:ascii="宋体" w:hAnsi="宋体" w:eastAsia="宋体" w:cs="宋体"/>
          <w:b/>
          <w:bCs/>
          <w:spacing w:val="-4"/>
        </w:rPr>
        <w:t xml:space="preserve">十、不可抗力</w:t>
      </w:r>
      <w:r/>
    </w:p>
    <w:p>
      <w:pPr>
        <w:pStyle w:val="1279"/>
        <w:ind w:left="1" w:right="80" w:firstLine="497"/>
        <w:spacing w:before="259" w:line="360" w:lineRule="auto"/>
        <w:rPr>
          <w:rFonts w:hint="eastAsia" w:ascii="宋体" w:hAnsi="宋体" w:eastAsia="宋体" w:cs="宋体"/>
        </w:rPr>
      </w:pPr>
      <w:r>
        <w:rPr>
          <w:rFonts w:hint="eastAsia" w:ascii="宋体" w:hAnsi="宋体" w:eastAsia="宋体" w:cs="宋体"/>
          <w:spacing w:val="-2"/>
        </w:rPr>
        <w:t xml:space="preserve">1.</w:t>
      </w:r>
      <w:r>
        <w:rPr>
          <w:rFonts w:hint="eastAsia" w:ascii="宋体" w:hAnsi="宋体" w:eastAsia="宋体" w:cs="宋体"/>
          <w:spacing w:val="-32"/>
        </w:rPr>
        <w:t xml:space="preserve"> </w:t>
      </w:r>
      <w:r>
        <w:rPr>
          <w:rFonts w:hint="eastAsia" w:ascii="宋体" w:hAnsi="宋体" w:eastAsia="宋体" w:cs="宋体"/>
          <w:spacing w:val="-2"/>
        </w:rPr>
        <w:t xml:space="preserve">因不可抗力不能履行合同的，根据不可抗力的影响，</w:t>
      </w:r>
      <w:r>
        <w:rPr>
          <w:rFonts w:hint="eastAsia" w:ascii="宋体" w:hAnsi="宋体" w:eastAsia="宋体" w:cs="宋体"/>
          <w:spacing w:val="-3"/>
        </w:rPr>
        <w:t xml:space="preserve">部分或者全部免除责任。但</w:t>
      </w:r>
      <w:r>
        <w:rPr>
          <w:rFonts w:hint="eastAsia" w:ascii="宋体" w:hAnsi="宋体" w:eastAsia="宋体" w:cs="宋体"/>
          <w:spacing w:val="-1"/>
        </w:rPr>
        <w:t xml:space="preserve">合同一方延迟履行后发生不可抗力的，不能免除责任。</w:t>
      </w:r>
      <w:r/>
    </w:p>
    <w:p>
      <w:pPr>
        <w:pStyle w:val="1279"/>
        <w:ind w:left="20" w:right="80" w:firstLine="455"/>
        <w:spacing w:before="2" w:line="329" w:lineRule="auto"/>
        <w:rPr>
          <w:rFonts w:hint="eastAsia" w:ascii="宋体" w:hAnsi="宋体" w:eastAsia="宋体" w:cs="宋体"/>
        </w:rPr>
      </w:pPr>
      <w:r>
        <w:rPr>
          <w:rFonts w:hint="eastAsia" w:ascii="宋体" w:hAnsi="宋体" w:eastAsia="宋体" w:cs="宋体"/>
          <w:spacing w:val="-1"/>
        </w:rPr>
        <w:t xml:space="preserve">2.合同一方因不可抗力不能履行合同的，应及时通知对方，以减轻可能给对方造成</w:t>
      </w:r>
      <w:r>
        <w:rPr>
          <w:rFonts w:hint="eastAsia" w:ascii="宋体" w:hAnsi="宋体" w:eastAsia="宋体" w:cs="宋体"/>
          <w:spacing w:val="-2"/>
        </w:rPr>
        <w:t xml:space="preserve">的损失，并应当在合理期限内提供证明。</w:t>
      </w:r>
      <w:r/>
    </w:p>
    <w:p>
      <w:pPr>
        <w:pStyle w:val="1279"/>
        <w:ind w:left="1"/>
        <w:spacing w:line="220" w:lineRule="auto"/>
        <w:rPr>
          <w:rFonts w:hint="eastAsia" w:ascii="宋体" w:hAnsi="宋体" w:eastAsia="宋体" w:cs="宋体"/>
        </w:rPr>
        <w:outlineLvl w:val="0"/>
      </w:pPr>
      <w:r>
        <w:rPr>
          <w:rFonts w:hint="eastAsia" w:ascii="宋体" w:hAnsi="宋体" w:eastAsia="宋体" w:cs="宋体"/>
          <w:b/>
          <w:bCs/>
          <w:spacing w:val="-3"/>
        </w:rPr>
        <w:t xml:space="preserve">十一、转让和分包</w:t>
      </w:r>
      <w:r/>
    </w:p>
    <w:p>
      <w:pPr>
        <w:pStyle w:val="1279"/>
        <w:ind w:left="499"/>
        <w:spacing w:before="261" w:line="219" w:lineRule="auto"/>
        <w:rPr>
          <w:rFonts w:hint="eastAsia" w:ascii="宋体" w:hAnsi="宋体" w:eastAsia="宋体" w:cs="宋体"/>
        </w:rPr>
      </w:pPr>
      <w:r>
        <w:rPr>
          <w:rFonts w:hint="eastAsia" w:ascii="宋体" w:hAnsi="宋体" w:eastAsia="宋体" w:cs="宋体"/>
          <w:spacing w:val="-2"/>
        </w:rPr>
        <w:t xml:space="preserve">1.政府采购合同的部分和全部都不得转让。</w:t>
      </w:r>
      <w:r/>
    </w:p>
    <w:p>
      <w:pPr>
        <w:pStyle w:val="1279"/>
        <w:ind w:right="80" w:firstLine="476"/>
        <w:spacing w:before="182" w:line="330" w:lineRule="auto"/>
        <w:rPr>
          <w:rFonts w:hint="eastAsia" w:ascii="宋体" w:hAnsi="宋体" w:eastAsia="宋体" w:cs="宋体"/>
        </w:rPr>
      </w:pPr>
      <w:r>
        <w:rPr>
          <w:rFonts w:hint="eastAsia" w:ascii="宋体" w:hAnsi="宋体" w:eastAsia="宋体" w:cs="宋体"/>
          <w:spacing w:val="-2"/>
        </w:rPr>
        <w:t xml:space="preserve">2.</w:t>
      </w:r>
      <w:r>
        <w:rPr>
          <w:rFonts w:hint="eastAsia" w:ascii="宋体" w:hAnsi="宋体" w:eastAsia="宋体" w:cs="宋体"/>
          <w:spacing w:val="-21"/>
        </w:rPr>
        <w:t xml:space="preserve"> </w:t>
      </w:r>
      <w:r>
        <w:rPr>
          <w:rFonts w:hint="eastAsia" w:ascii="宋体" w:hAnsi="宋体" w:eastAsia="宋体" w:cs="宋体"/>
          <w:spacing w:val="-2"/>
        </w:rPr>
        <w:t xml:space="preserve">乙方不得擅自部分或全部转让其应履行的合同义务；乙方擅自转让的，甲方有权解除合同。</w:t>
      </w:r>
      <w:r/>
    </w:p>
    <w:p>
      <w:pPr>
        <w:pStyle w:val="1279"/>
        <w:ind w:left="1"/>
        <w:spacing w:before="1" w:line="219" w:lineRule="auto"/>
        <w:rPr>
          <w:rFonts w:hint="eastAsia" w:ascii="宋体" w:hAnsi="宋体" w:eastAsia="宋体" w:cs="宋体"/>
        </w:rPr>
        <w:outlineLvl w:val="0"/>
      </w:pPr>
      <w:r>
        <w:rPr>
          <w:rFonts w:hint="eastAsia" w:ascii="宋体" w:hAnsi="宋体" w:eastAsia="宋体" w:cs="宋体"/>
          <w:b/>
          <w:bCs/>
          <w:spacing w:val="-3"/>
        </w:rPr>
        <w:t xml:space="preserve">十二、合同的解除</w:t>
      </w:r>
      <w:r/>
    </w:p>
    <w:p>
      <w:pPr>
        <w:pStyle w:val="1279"/>
        <w:ind w:left="499"/>
        <w:spacing w:before="262" w:line="219" w:lineRule="auto"/>
        <w:rPr>
          <w:rFonts w:hint="eastAsia" w:ascii="宋体" w:hAnsi="宋体" w:eastAsia="宋体" w:cs="宋体"/>
        </w:rPr>
      </w:pPr>
      <w:r>
        <w:rPr>
          <w:rFonts w:hint="eastAsia" w:ascii="宋体" w:hAnsi="宋体" w:eastAsia="宋体" w:cs="宋体"/>
          <w:spacing w:val="-4"/>
        </w:rPr>
        <w:t xml:space="preserve">1.</w:t>
      </w:r>
      <w:r>
        <w:rPr>
          <w:rFonts w:hint="eastAsia" w:ascii="宋体" w:hAnsi="宋体" w:eastAsia="宋体" w:cs="宋体"/>
          <w:spacing w:val="-14"/>
        </w:rPr>
        <w:t xml:space="preserve"> </w:t>
      </w:r>
      <w:r>
        <w:rPr>
          <w:rFonts w:hint="eastAsia" w:ascii="宋体" w:hAnsi="宋体" w:eastAsia="宋体" w:cs="宋体"/>
          <w:spacing w:val="-4"/>
        </w:rPr>
        <w:t xml:space="preserve">甲方和乙方协商一致，可以解除合同。</w:t>
      </w:r>
      <w:r/>
    </w:p>
    <w:p>
      <w:pPr>
        <w:pStyle w:val="1279"/>
        <w:ind w:left="476"/>
        <w:spacing w:before="183" w:line="219" w:lineRule="auto"/>
        <w:rPr>
          <w:rFonts w:hint="eastAsia" w:ascii="宋体" w:hAnsi="宋体" w:eastAsia="宋体" w:cs="宋体"/>
        </w:rPr>
      </w:pPr>
      <w:r>
        <w:rPr>
          <w:rFonts w:hint="eastAsia" w:ascii="宋体" w:hAnsi="宋体" w:eastAsia="宋体" w:cs="宋体"/>
          <w:spacing w:val="-1"/>
        </w:rPr>
        <w:t xml:space="preserve">2.有下列情形之一，合同一方可以解除合同：</w:t>
      </w:r>
      <w:r/>
    </w:p>
    <w:p>
      <w:pPr>
        <w:pStyle w:val="1279"/>
        <w:ind w:left="499"/>
        <w:spacing w:before="261" w:line="219" w:lineRule="auto"/>
        <w:rPr>
          <w:rFonts w:hint="eastAsia" w:ascii="宋体" w:hAnsi="宋体" w:eastAsia="宋体" w:cs="宋体"/>
          <w:spacing w:val="-2"/>
        </w:rPr>
      </w:pPr>
      <w:r>
        <w:rPr>
          <w:rFonts w:hint="eastAsia" w:ascii="宋体" w:hAnsi="宋体" w:eastAsia="宋体" w:cs="宋体"/>
          <w:spacing w:val="-2"/>
        </w:rPr>
        <w:t xml:space="preserve">1）因不可抗力致使不能实现合同目的，未受不可抗力影响的一方有权解除合同。</w:t>
      </w:r>
      <w:r/>
    </w:p>
    <w:p>
      <w:pPr>
        <w:pStyle w:val="1279"/>
        <w:ind w:left="499"/>
        <w:spacing w:before="261" w:line="219" w:lineRule="auto"/>
        <w:rPr>
          <w:rFonts w:hint="eastAsia" w:ascii="宋体" w:hAnsi="宋体" w:eastAsia="宋体" w:cs="宋体"/>
          <w:spacing w:val="-2"/>
        </w:rPr>
      </w:pPr>
      <w:r>
        <w:rPr>
          <w:rFonts w:hint="eastAsia" w:ascii="宋体" w:hAnsi="宋体" w:eastAsia="宋体" w:cs="宋体"/>
          <w:spacing w:val="-2"/>
        </w:rPr>
        <w:t xml:space="preserve">2）因合同一方违约导致合同不能履行，另一方有权解除合同。</w:t>
      </w:r>
      <w:r/>
    </w:p>
    <w:p>
      <w:pPr>
        <w:pStyle w:val="1279"/>
        <w:ind w:left="499"/>
        <w:spacing w:before="261" w:line="219" w:lineRule="auto"/>
        <w:rPr>
          <w:rFonts w:hint="eastAsia" w:ascii="宋体" w:hAnsi="宋体" w:eastAsia="宋体" w:cs="宋体"/>
          <w:spacing w:val="-2"/>
        </w:rPr>
      </w:pPr>
      <w:r>
        <w:rPr>
          <w:rFonts w:hint="eastAsia" w:ascii="宋体" w:hAnsi="宋体" w:eastAsia="宋体" w:cs="宋体"/>
          <w:spacing w:val="-2"/>
        </w:rPr>
        <w:t xml:space="preserve">3）有权解除合同的一方，应当在违约事实或不可抗力发生之后三十天内书面通知对方以主张解除合同，合同在书面通知到达对方时解除。</w:t>
      </w:r>
      <w:r/>
    </w:p>
    <w:p>
      <w:pPr>
        <w:pStyle w:val="1279"/>
        <w:ind w:left="10"/>
        <w:spacing w:before="105" w:line="219" w:lineRule="auto"/>
        <w:rPr>
          <w:rFonts w:hint="eastAsia" w:ascii="宋体" w:hAnsi="宋体" w:eastAsia="宋体" w:cs="宋体"/>
        </w:rPr>
        <w:outlineLvl w:val="0"/>
      </w:pPr>
      <w:r>
        <w:rPr>
          <w:rFonts w:hint="eastAsia" w:ascii="宋体" w:hAnsi="宋体" w:eastAsia="宋体" w:cs="宋体"/>
          <w:b/>
          <w:bCs/>
          <w:spacing w:val="-3"/>
        </w:rPr>
        <w:t xml:space="preserve">十三、争议的解决方法</w:t>
      </w:r>
      <w:r/>
    </w:p>
    <w:p>
      <w:pPr>
        <w:pStyle w:val="1279"/>
        <w:ind w:left="10" w:right="99" w:firstLine="480"/>
        <w:jc w:val="both"/>
        <w:spacing w:before="181" w:line="359" w:lineRule="auto"/>
        <w:rPr>
          <w:rFonts w:hint="eastAsia" w:ascii="宋体" w:hAnsi="宋体" w:eastAsia="宋体" w:cs="宋体"/>
        </w:rPr>
      </w:pPr>
      <w:r>
        <w:rPr>
          <w:rFonts w:hint="eastAsia" w:ascii="宋体" w:hAnsi="宋体" w:eastAsia="宋体" w:cs="宋体"/>
          <w:spacing w:val="-3"/>
        </w:rPr>
        <w:t xml:space="preserve">合同签订后甲乙双方即直接产生权利与义务的关系，合同执行过程中出现的问题应按照合同约定、法律法规的规定办理。在合同履行过程中，双方如有争议，由甲乙双方</w:t>
      </w:r>
      <w:r>
        <w:rPr>
          <w:rFonts w:hint="eastAsia" w:ascii="宋体" w:hAnsi="宋体" w:eastAsia="宋体" w:cs="宋体"/>
          <w:spacing w:val="1"/>
        </w:rPr>
        <w:t xml:space="preserve">协商处理，若协商不成，可选择以下方式处理</w:t>
      </w:r>
      <w:r>
        <w:rPr>
          <w:rFonts w:hint="eastAsia" w:ascii="宋体" w:hAnsi="宋体" w:eastAsia="宋体" w:cs="宋体"/>
          <w:spacing w:val="-17"/>
        </w:rPr>
        <w:t xml:space="preserve">：</w:t>
      </w:r>
      <w:r>
        <w:rPr>
          <w:rFonts w:hint="eastAsia" w:ascii="宋体" w:hAnsi="宋体" w:eastAsia="宋体" w:cs="宋体"/>
          <w:spacing w:val="-17"/>
          <w:u w:val="single"/>
        </w:rPr>
        <w:t xml:space="preserve">（</w:t>
      </w:r>
      <w:r>
        <w:rPr>
          <w:rFonts w:hint="eastAsia" w:ascii="宋体" w:hAnsi="宋体" w:eastAsia="宋体" w:cs="宋体"/>
          <w:spacing w:val="1"/>
          <w:u w:val="single"/>
        </w:rPr>
        <w:t xml:space="preserve">2）</w:t>
      </w:r>
      <w:r/>
    </w:p>
    <w:p>
      <w:pPr>
        <w:pStyle w:val="1279"/>
        <w:ind w:left="501"/>
        <w:spacing w:line="218" w:lineRule="auto"/>
        <w:rPr>
          <w:rFonts w:hint="eastAsia" w:ascii="宋体" w:hAnsi="宋体" w:eastAsia="宋体" w:cs="宋体"/>
        </w:rPr>
      </w:pPr>
      <w:r>
        <w:rPr>
          <w:rFonts w:hint="eastAsia" w:ascii="宋体" w:hAnsi="宋体" w:eastAsia="宋体" w:cs="宋体"/>
          <w:spacing w:val="-2"/>
        </w:rPr>
        <w:t xml:space="preserve">（1）向无锡仲裁委员会申请仲裁。</w:t>
      </w:r>
      <w:r/>
    </w:p>
    <w:p>
      <w:pPr>
        <w:pStyle w:val="1279"/>
        <w:ind w:left="501"/>
        <w:spacing w:before="183" w:line="220" w:lineRule="auto"/>
        <w:rPr>
          <w:rFonts w:hint="eastAsia" w:ascii="宋体" w:hAnsi="宋体" w:eastAsia="宋体" w:cs="宋体"/>
        </w:rPr>
      </w:pPr>
      <w:r>
        <w:rPr>
          <w:rFonts w:hint="eastAsia" w:ascii="宋体" w:hAnsi="宋体" w:eastAsia="宋体" w:cs="宋体"/>
          <w:spacing w:val="-2"/>
        </w:rPr>
        <w:t xml:space="preserve">（2）向甲方所在地法院提起诉讼。</w:t>
      </w:r>
      <w:r/>
    </w:p>
    <w:p>
      <w:pPr>
        <w:pStyle w:val="1279"/>
        <w:ind w:left="10"/>
        <w:spacing w:before="180" w:line="220" w:lineRule="auto"/>
        <w:rPr>
          <w:rFonts w:hint="eastAsia" w:ascii="宋体" w:hAnsi="宋体" w:eastAsia="宋体" w:cs="宋体"/>
        </w:rPr>
        <w:outlineLvl w:val="0"/>
      </w:pPr>
      <w:r>
        <w:rPr>
          <w:rFonts w:hint="eastAsia" w:ascii="宋体" w:hAnsi="宋体" w:eastAsia="宋体" w:cs="宋体"/>
          <w:b/>
          <w:bCs/>
          <w:spacing w:val="-3"/>
        </w:rPr>
        <w:t xml:space="preserve">十四、</w:t>
      </w:r>
      <w:r>
        <w:rPr>
          <w:rFonts w:hint="eastAsia" w:ascii="宋体" w:hAnsi="宋体" w:eastAsia="宋体" w:cs="宋体"/>
          <w:b/>
          <w:bCs/>
          <w:spacing w:val="-3"/>
          <w:lang w:eastAsia="zh-CN"/>
        </w:rPr>
        <w:t xml:space="preserve">其他</w:t>
      </w:r>
      <w:r>
        <w:rPr>
          <w:rFonts w:hint="eastAsia" w:ascii="宋体" w:hAnsi="宋体" w:eastAsia="宋体" w:cs="宋体"/>
          <w:b/>
          <w:bCs/>
          <w:spacing w:val="-3"/>
        </w:rPr>
        <w:t xml:space="preserve">事项</w:t>
      </w:r>
      <w:r/>
    </w:p>
    <w:p>
      <w:pPr>
        <w:pStyle w:val="1279"/>
        <w:ind w:left="9" w:right="99" w:firstLine="498"/>
        <w:spacing w:before="261" w:line="360" w:lineRule="auto"/>
        <w:rPr>
          <w:rFonts w:hint="eastAsia" w:ascii="宋体" w:hAnsi="宋体" w:eastAsia="宋体" w:cs="宋体"/>
        </w:rPr>
      </w:pPr>
      <w:r>
        <w:rPr>
          <w:rFonts w:hint="eastAsia" w:ascii="宋体" w:hAnsi="宋体" w:eastAsia="宋体" w:cs="宋体"/>
          <w:spacing w:val="-1"/>
        </w:rPr>
        <w:t xml:space="preserve">1</w:t>
      </w:r>
      <w:r>
        <w:rPr>
          <w:rFonts w:hint="eastAsia" w:ascii="宋体" w:hAnsi="宋体" w:eastAsia="宋体" w:cs="宋体"/>
          <w:spacing w:val="-22"/>
        </w:rPr>
        <w:t xml:space="preserve"> </w:t>
      </w:r>
      <w:r>
        <w:rPr>
          <w:rFonts w:hint="eastAsia" w:ascii="宋体" w:hAnsi="宋体" w:eastAsia="宋体" w:cs="宋体"/>
          <w:spacing w:val="-1"/>
        </w:rPr>
        <w:t xml:space="preserve">、合同在执行过程中出现的未尽事宜，双方协商解决，协商结果以书面形式签订补充协议，且补充协议与本合同具有同等效力。</w:t>
      </w:r>
      <w:r/>
    </w:p>
    <w:p>
      <w:pPr>
        <w:pStyle w:val="1279"/>
        <w:ind w:left="8" w:right="99" w:firstLine="476"/>
        <w:spacing w:before="3" w:line="359"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spacing w:val="-33"/>
        </w:rPr>
        <w:t xml:space="preserve"> </w:t>
      </w:r>
      <w:r>
        <w:rPr>
          <w:rFonts w:hint="eastAsia" w:ascii="宋体" w:hAnsi="宋体" w:eastAsia="宋体" w:cs="宋体"/>
        </w:rPr>
        <w:t xml:space="preserve">、合同中未有约定的按照有关的法律法规以及国家行业标准或技术文件规定</w:t>
      </w:r>
      <w:r>
        <w:rPr>
          <w:rFonts w:hint="eastAsia" w:ascii="宋体" w:hAnsi="宋体" w:eastAsia="宋体" w:cs="宋体"/>
          <w:spacing w:val="-1"/>
        </w:rPr>
        <w:t xml:space="preserve">予以</w:t>
      </w:r>
      <w:r>
        <w:rPr>
          <w:rFonts w:hint="eastAsia" w:ascii="宋体" w:hAnsi="宋体" w:eastAsia="宋体" w:cs="宋体"/>
          <w:spacing w:val="-3"/>
        </w:rPr>
        <w:t xml:space="preserve">解决。</w:t>
      </w:r>
      <w:r/>
    </w:p>
    <w:p>
      <w:pPr>
        <w:pStyle w:val="1279"/>
        <w:ind w:left="9" w:right="139" w:firstLine="480"/>
        <w:spacing w:before="1" w:line="329" w:lineRule="auto"/>
        <w:rPr>
          <w:rFonts w:hint="eastAsia" w:ascii="宋体" w:hAnsi="宋体" w:eastAsia="宋体" w:cs="宋体"/>
        </w:rPr>
      </w:pPr>
      <w:r>
        <w:rPr>
          <w:rFonts w:hint="eastAsia" w:ascii="宋体" w:hAnsi="宋体" w:eastAsia="宋体" w:cs="宋体"/>
          <w:spacing w:val="-1"/>
        </w:rPr>
        <w:t xml:space="preserve">3</w:t>
      </w:r>
      <w:r>
        <w:rPr>
          <w:rFonts w:hint="eastAsia" w:ascii="宋体" w:hAnsi="宋体" w:eastAsia="宋体" w:cs="宋体"/>
          <w:spacing w:val="-34"/>
        </w:rPr>
        <w:t xml:space="preserve"> </w:t>
      </w:r>
      <w:r>
        <w:rPr>
          <w:rFonts w:hint="eastAsia" w:ascii="宋体" w:hAnsi="宋体" w:eastAsia="宋体" w:cs="宋体"/>
          <w:spacing w:val="-1"/>
        </w:rPr>
        <w:t xml:space="preserve">、甲乙双方确认：对本合同条款及后果均已知悉，一致确</w:t>
      </w:r>
      <w:r>
        <w:rPr>
          <w:rFonts w:hint="eastAsia" w:ascii="宋体" w:hAnsi="宋体" w:eastAsia="宋体" w:cs="宋体"/>
          <w:spacing w:val="-2"/>
        </w:rPr>
        <w:t xml:space="preserve">认不存在欺诈、胁迫、</w:t>
      </w:r>
      <w:r>
        <w:rPr>
          <w:rFonts w:hint="eastAsia" w:ascii="宋体" w:hAnsi="宋体" w:eastAsia="宋体" w:cs="宋体"/>
        </w:rPr>
        <w:t xml:space="preserve">乘人之危、重大误解、显失公平等任何可能导致合</w:t>
      </w:r>
      <w:r>
        <w:rPr>
          <w:rFonts w:hint="eastAsia" w:ascii="宋体" w:hAnsi="宋体" w:eastAsia="宋体" w:cs="宋体"/>
          <w:spacing w:val="-1"/>
        </w:rPr>
        <w:t xml:space="preserve">同无效或被撤销的情形。</w:t>
      </w:r>
      <w:r/>
    </w:p>
    <w:p>
      <w:pPr>
        <w:pStyle w:val="1279"/>
        <w:ind w:left="10"/>
        <w:spacing w:line="220" w:lineRule="auto"/>
        <w:rPr>
          <w:rFonts w:hint="eastAsia" w:ascii="宋体" w:hAnsi="宋体" w:eastAsia="宋体" w:cs="宋体"/>
        </w:rPr>
        <w:outlineLvl w:val="0"/>
      </w:pPr>
      <w:r>
        <w:rPr>
          <w:rFonts w:hint="eastAsia" w:ascii="宋体" w:hAnsi="宋体" w:eastAsia="宋体" w:cs="宋体"/>
          <w:b/>
          <w:bCs/>
          <w:spacing w:val="-3"/>
        </w:rPr>
        <w:t xml:space="preserve">十五、合同备案：</w:t>
      </w:r>
      <w:r/>
    </w:p>
    <w:p>
      <w:pPr>
        <w:pStyle w:val="1279"/>
        <w:ind w:left="9" w:right="139" w:firstLine="480"/>
        <w:spacing w:before="1" w:line="329" w:lineRule="auto"/>
        <w:rPr>
          <w:rFonts w:hint="eastAsia" w:ascii="宋体" w:hAnsi="宋体" w:eastAsia="宋体" w:cs="宋体"/>
          <w:spacing w:val="-1"/>
        </w:rPr>
      </w:pPr>
      <w:r>
        <w:rPr>
          <w:rFonts w:hint="eastAsia" w:ascii="宋体" w:hAnsi="宋体" w:eastAsia="宋体" w:cs="宋体"/>
          <w:spacing w:val="-1"/>
        </w:rPr>
        <w:t xml:space="preserve">合同一式伍份，甲乙双方各执贰份，</w:t>
      </w:r>
      <w:r>
        <w:rPr>
          <w:rFonts w:hint="eastAsia" w:ascii="宋体" w:hAnsi="宋体" w:eastAsia="宋体" w:cs="宋体"/>
          <w:spacing w:val="-1"/>
          <w:lang w:eastAsia="zh-CN"/>
        </w:rPr>
        <w:t xml:space="preserve">江苏天翔工程项目管理有限公司</w:t>
      </w:r>
      <w:r>
        <w:rPr>
          <w:rFonts w:hint="eastAsia" w:ascii="宋体" w:hAnsi="宋体" w:eastAsia="宋体" w:cs="宋体"/>
          <w:spacing w:val="-1"/>
        </w:rPr>
        <w:t xml:space="preserve">执壹份。</w:t>
      </w:r>
      <w:r/>
    </w:p>
    <w:p>
      <w:pPr>
        <w:pStyle w:val="1279"/>
        <w:ind w:left="10"/>
        <w:spacing w:before="105" w:line="220" w:lineRule="auto"/>
        <w:rPr>
          <w:rFonts w:hint="eastAsia" w:ascii="宋体" w:hAnsi="宋体" w:eastAsia="宋体" w:cs="宋体"/>
        </w:rPr>
        <w:outlineLvl w:val="0"/>
      </w:pPr>
      <w:r>
        <w:rPr>
          <w:rFonts w:hint="eastAsia" w:ascii="宋体" w:hAnsi="宋体" w:eastAsia="宋体" w:cs="宋体"/>
          <w:b/>
          <w:bCs/>
          <w:spacing w:val="-3"/>
        </w:rPr>
        <w:t xml:space="preserve">十六、合同生效：</w:t>
      </w:r>
      <w:r/>
    </w:p>
    <w:p>
      <w:pPr>
        <w:pStyle w:val="1279"/>
        <w:ind w:left="9" w:right="139" w:firstLine="480"/>
        <w:spacing w:before="1" w:line="329" w:lineRule="auto"/>
        <w:rPr>
          <w:rFonts w:hint="eastAsia" w:ascii="宋体" w:hAnsi="宋体" w:eastAsia="宋体" w:cs="宋体"/>
          <w:spacing w:val="-1"/>
        </w:rPr>
      </w:pPr>
      <w:r>
        <w:rPr>
          <w:rFonts w:hint="eastAsia" w:ascii="宋体" w:hAnsi="宋体" w:eastAsia="宋体" w:cs="宋体"/>
          <w:spacing w:val="-1"/>
        </w:rPr>
        <w:t xml:space="preserve">本合同由供需双方签字、盖章，并经</w:t>
      </w:r>
      <w:r>
        <w:rPr>
          <w:rFonts w:hint="eastAsia" w:ascii="宋体" w:hAnsi="宋体" w:eastAsia="宋体" w:cs="宋体"/>
          <w:spacing w:val="-1"/>
          <w:lang w:eastAsia="zh-CN"/>
        </w:rPr>
        <w:t xml:space="preserve">江苏天翔工程项目管理有限公司</w:t>
      </w:r>
      <w:r>
        <w:rPr>
          <w:rFonts w:hint="eastAsia" w:ascii="宋体" w:hAnsi="宋体" w:eastAsia="宋体" w:cs="宋体"/>
          <w:spacing w:val="-1"/>
        </w:rPr>
        <w:t xml:space="preserve">见证后生效。</w:t>
      </w:r>
      <w:r/>
    </w:p>
    <w:p>
      <w:pPr>
        <w:spacing w:line="251" w:lineRule="auto"/>
        <w:rPr>
          <w:rFonts w:hint="eastAsia" w:ascii="宋体" w:hAnsi="宋体" w:eastAsia="宋体" w:cs="宋体"/>
          <w:sz w:val="21"/>
        </w:rPr>
      </w:pPr>
      <w:r>
        <w:rPr>
          <w:rFonts w:hint="eastAsia" w:ascii="宋体" w:hAnsi="宋体" w:eastAsia="宋体" w:cs="宋体"/>
          <w:sz w:val="21"/>
        </w:rPr>
      </w:r>
      <w:r/>
    </w:p>
    <w:p>
      <w:pPr>
        <w:spacing w:line="252" w:lineRule="auto"/>
        <w:rPr>
          <w:rFonts w:hint="eastAsia" w:ascii="宋体" w:hAnsi="宋体" w:eastAsia="宋体" w:cs="宋体"/>
          <w:sz w:val="21"/>
        </w:rPr>
      </w:pPr>
      <w:r>
        <w:rPr>
          <w:rFonts w:hint="eastAsia" w:ascii="宋体" w:hAnsi="宋体" w:eastAsia="宋体" w:cs="宋体"/>
          <w:sz w:val="21"/>
        </w:rPr>
      </w:r>
      <w:r/>
    </w:p>
    <w:p>
      <w:pPr>
        <w:spacing w:line="252" w:lineRule="auto"/>
        <w:rPr>
          <w:rFonts w:hint="eastAsia" w:ascii="宋体" w:hAnsi="宋体" w:eastAsia="宋体" w:cs="宋体"/>
          <w:sz w:val="21"/>
        </w:rPr>
      </w:pPr>
      <w:r>
        <w:rPr>
          <w:rFonts w:hint="eastAsia" w:ascii="宋体" w:hAnsi="宋体" w:eastAsia="宋体" w:cs="宋体"/>
          <w:sz w:val="21"/>
        </w:rPr>
      </w:r>
      <w:r/>
    </w:p>
    <w:p>
      <w:pPr>
        <w:pStyle w:val="1279"/>
        <w:jc w:val="both"/>
        <w:spacing w:before="79" w:line="219" w:lineRule="auto"/>
        <w:rPr>
          <w:rFonts w:hint="eastAsia" w:ascii="宋体" w:hAnsi="宋体" w:eastAsia="宋体" w:cs="宋体"/>
        </w:rPr>
      </w:pPr>
      <w:r>
        <w:rPr>
          <w:rFonts w:hint="eastAsia" w:ascii="宋体" w:hAnsi="宋体" w:eastAsia="宋体" w:cs="宋体"/>
          <w:spacing w:val="-4"/>
        </w:rPr>
        <w:t xml:space="preserve">甲方（采购人</w:t>
      </w:r>
      <w:r>
        <w:rPr>
          <w:rFonts w:hint="eastAsia" w:ascii="宋体" w:hAnsi="宋体" w:eastAsia="宋体" w:cs="宋体"/>
          <w:spacing w:val="-32"/>
        </w:rPr>
        <w:t xml:space="preserve">）：</w:t>
      </w:r>
      <w:r>
        <w:rPr>
          <w:rFonts w:hint="eastAsia" w:ascii="宋体" w:hAnsi="宋体" w:eastAsia="宋体" w:cs="宋体"/>
          <w:u w:val="single"/>
        </w:rPr>
        <w:t xml:space="preserve">      </w:t>
      </w:r>
      <w:r>
        <w:rPr>
          <w:rFonts w:hint="eastAsia" w:ascii="宋体" w:hAnsi="宋体" w:eastAsia="宋体" w:cs="宋体"/>
          <w:spacing w:val="-32"/>
        </w:rPr>
        <w:t xml:space="preserve">（</w:t>
      </w:r>
      <w:r>
        <w:rPr>
          <w:rFonts w:hint="eastAsia" w:ascii="宋体" w:hAnsi="宋体" w:eastAsia="宋体" w:cs="宋体"/>
          <w:spacing w:val="-4"/>
        </w:rPr>
        <w:t xml:space="preserve">盖章）   乙方（中标方</w:t>
      </w:r>
      <w:r>
        <w:rPr>
          <w:rFonts w:hint="eastAsia" w:ascii="宋体" w:hAnsi="宋体" w:eastAsia="宋体" w:cs="宋体"/>
          <w:spacing w:val="-32"/>
        </w:rPr>
        <w:t xml:space="preserve">）：</w:t>
      </w:r>
      <w:r>
        <w:rPr>
          <w:rFonts w:hint="eastAsia" w:ascii="宋体" w:hAnsi="宋体" w:eastAsia="宋体" w:cs="宋体"/>
          <w:u w:val="single"/>
        </w:rPr>
        <w:t xml:space="preserve">              </w:t>
      </w:r>
      <w:r>
        <w:rPr>
          <w:rFonts w:hint="eastAsia" w:ascii="宋体" w:hAnsi="宋体" w:eastAsia="宋体" w:cs="宋体"/>
          <w:spacing w:val="-32"/>
        </w:rPr>
        <w:t xml:space="preserve">（</w:t>
      </w:r>
      <w:r>
        <w:rPr>
          <w:rFonts w:hint="eastAsia" w:ascii="宋体" w:hAnsi="宋体" w:eastAsia="宋体" w:cs="宋体"/>
          <w:spacing w:val="-4"/>
        </w:rPr>
        <w:t xml:space="preserve">盖章）</w:t>
      </w:r>
      <w:r/>
    </w:p>
    <w:p>
      <w:pPr>
        <w:pStyle w:val="1279"/>
        <w:ind w:left="10"/>
        <w:spacing w:before="155" w:line="219" w:lineRule="auto"/>
        <w:rPr>
          <w:rFonts w:hint="eastAsia" w:ascii="宋体" w:hAnsi="宋体" w:eastAsia="宋体" w:cs="宋体"/>
        </w:rPr>
      </w:pPr>
      <w:r>
        <w:rPr>
          <w:rFonts w:hint="eastAsia" w:ascii="宋体" w:hAnsi="宋体" w:eastAsia="宋体" w:cs="宋体"/>
          <w:spacing w:val="-2"/>
        </w:rPr>
        <w:t xml:space="preserve">法定（授权）代表人：</w:t>
      </w:r>
      <w:r>
        <w:rPr>
          <w:rFonts w:hint="eastAsia" w:ascii="宋体" w:hAnsi="宋体" w:eastAsia="宋体" w:cs="宋体"/>
          <w:spacing w:val="-2"/>
          <w:u w:val="single"/>
        </w:rPr>
        <w:t xml:space="preserve">      </w:t>
      </w:r>
      <w:r>
        <w:rPr>
          <w:rFonts w:hint="eastAsia" w:ascii="宋体" w:hAnsi="宋体" w:eastAsia="宋体" w:cs="宋体"/>
          <w:spacing w:val="-2"/>
        </w:rPr>
        <w:t xml:space="preserve">     法定（授权）代表人：</w:t>
      </w:r>
      <w:r>
        <w:rPr>
          <w:rFonts w:hint="eastAsia" w:ascii="宋体" w:hAnsi="宋体" w:eastAsia="宋体" w:cs="宋体"/>
          <w:spacing w:val="-2"/>
          <w:u w:val="single"/>
        </w:rPr>
        <w:t xml:space="preserve">             </w:t>
      </w:r>
      <w:r/>
    </w:p>
    <w:p>
      <w:pPr>
        <w:pStyle w:val="1279"/>
        <w:spacing w:before="157" w:line="219" w:lineRule="auto"/>
        <w:tabs>
          <w:tab w:val="left" w:pos="960" w:leader="none"/>
        </w:tabs>
        <w:rPr>
          <w:rFonts w:hint="eastAsia" w:ascii="宋体" w:hAnsi="宋体" w:eastAsia="宋体" w:cs="宋体"/>
        </w:rPr>
      </w:pPr>
      <w:r>
        <w:rPr>
          <w:rFonts w:hint="eastAsia" w:ascii="宋体" w:hAnsi="宋体" w:eastAsia="宋体" w:cs="宋体"/>
          <w:u w:val="single"/>
        </w:rPr>
        <w:tab/>
      </w:r>
      <w:r>
        <w:rPr>
          <w:rFonts w:hint="eastAsia" w:ascii="宋体" w:hAnsi="宋体" w:eastAsia="宋体" w:cs="宋体"/>
          <w:spacing w:val="-110"/>
        </w:rPr>
        <w:t xml:space="preserve"> </w:t>
      </w:r>
      <w:r>
        <w:rPr>
          <w:rFonts w:hint="eastAsia" w:ascii="宋体" w:hAnsi="宋体" w:eastAsia="宋体" w:cs="宋体"/>
          <w:spacing w:val="-10"/>
        </w:rPr>
        <w:t xml:space="preserve">年</w:t>
      </w:r>
      <w:r>
        <w:rPr>
          <w:rFonts w:hint="eastAsia" w:ascii="宋体" w:hAnsi="宋体" w:eastAsia="宋体" w:cs="宋体"/>
          <w:spacing w:val="24"/>
          <w:u w:val="single"/>
        </w:rPr>
        <w:t xml:space="preserve">     </w:t>
      </w:r>
      <w:r>
        <w:rPr>
          <w:rFonts w:hint="eastAsia" w:ascii="宋体" w:hAnsi="宋体" w:eastAsia="宋体" w:cs="宋体"/>
          <w:spacing w:val="-105"/>
        </w:rPr>
        <w:t xml:space="preserve"> </w:t>
      </w:r>
      <w:r>
        <w:rPr>
          <w:rFonts w:hint="eastAsia" w:ascii="宋体" w:hAnsi="宋体" w:eastAsia="宋体" w:cs="宋体"/>
          <w:spacing w:val="-10"/>
        </w:rPr>
        <w:t xml:space="preserve">月</w:t>
      </w:r>
      <w:r>
        <w:rPr>
          <w:rFonts w:hint="eastAsia" w:ascii="宋体" w:hAnsi="宋体" w:eastAsia="宋体" w:cs="宋体"/>
          <w:spacing w:val="20"/>
          <w:u w:val="single"/>
        </w:rPr>
        <w:t xml:space="preserve">      </w:t>
      </w:r>
      <w:r>
        <w:rPr>
          <w:rFonts w:hint="eastAsia" w:ascii="宋体" w:hAnsi="宋体" w:eastAsia="宋体" w:cs="宋体"/>
          <w:spacing w:val="-69"/>
        </w:rPr>
        <w:t xml:space="preserve"> </w:t>
      </w:r>
      <w:r>
        <w:rPr>
          <w:rFonts w:hint="eastAsia" w:ascii="宋体" w:hAnsi="宋体" w:eastAsia="宋体" w:cs="宋体"/>
          <w:spacing w:val="-10"/>
        </w:rPr>
        <w:t xml:space="preserve">日    </w:t>
      </w:r>
      <w:r>
        <w:rPr>
          <w:rFonts w:hint="eastAsia" w:ascii="宋体" w:hAnsi="宋体" w:eastAsia="宋体" w:cs="宋体"/>
          <w:u w:val="single"/>
        </w:rPr>
        <w:t xml:space="preserve">        </w:t>
      </w:r>
      <w:r>
        <w:rPr>
          <w:rFonts w:hint="eastAsia" w:ascii="宋体" w:hAnsi="宋体" w:eastAsia="宋体" w:cs="宋体"/>
          <w:spacing w:val="-109"/>
        </w:rPr>
        <w:t xml:space="preserve"> </w:t>
      </w:r>
      <w:r>
        <w:rPr>
          <w:rFonts w:hint="eastAsia" w:ascii="宋体" w:hAnsi="宋体" w:eastAsia="宋体" w:cs="宋体"/>
          <w:spacing w:val="-11"/>
        </w:rPr>
        <w:t xml:space="preserve">年</w:t>
      </w:r>
      <w:r>
        <w:rPr>
          <w:rFonts w:hint="eastAsia" w:ascii="宋体" w:hAnsi="宋体" w:eastAsia="宋体" w:cs="宋体"/>
          <w:spacing w:val="23"/>
          <w:u w:val="single"/>
        </w:rPr>
        <w:t xml:space="preserve">     </w:t>
      </w:r>
      <w:r>
        <w:rPr>
          <w:rFonts w:hint="eastAsia" w:ascii="宋体" w:hAnsi="宋体" w:eastAsia="宋体" w:cs="宋体"/>
          <w:spacing w:val="-100"/>
        </w:rPr>
        <w:t xml:space="preserve"> </w:t>
      </w:r>
      <w:r>
        <w:rPr>
          <w:rFonts w:hint="eastAsia" w:ascii="宋体" w:hAnsi="宋体" w:eastAsia="宋体" w:cs="宋体"/>
          <w:spacing w:val="-11"/>
        </w:rPr>
        <w:t xml:space="preserve">月</w:t>
      </w:r>
      <w:r>
        <w:rPr>
          <w:rFonts w:hint="eastAsia" w:ascii="宋体" w:hAnsi="宋体" w:eastAsia="宋体" w:cs="宋体"/>
          <w:spacing w:val="20"/>
          <w:u w:val="single"/>
        </w:rPr>
        <w:t xml:space="preserve">      </w:t>
      </w:r>
      <w:r>
        <w:rPr>
          <w:rFonts w:hint="eastAsia" w:ascii="宋体" w:hAnsi="宋体" w:eastAsia="宋体" w:cs="宋体"/>
          <w:spacing w:val="-69"/>
        </w:rPr>
        <w:t xml:space="preserve"> </w:t>
      </w:r>
      <w:r>
        <w:rPr>
          <w:rFonts w:hint="eastAsia" w:ascii="宋体" w:hAnsi="宋体" w:eastAsia="宋体" w:cs="宋体"/>
          <w:spacing w:val="-11"/>
        </w:rPr>
        <w:t xml:space="preserve">日</w:t>
      </w:r>
      <w:r/>
    </w:p>
    <w:p>
      <w:pPr>
        <w:pStyle w:val="1279"/>
        <w:ind w:left="13"/>
        <w:spacing w:before="154" w:line="219" w:lineRule="auto"/>
        <w:rPr>
          <w:rFonts w:hint="eastAsia" w:ascii="宋体" w:hAnsi="宋体" w:eastAsia="宋体" w:cs="宋体"/>
          <w:spacing w:val="-2"/>
        </w:rPr>
      </w:pPr>
      <w:r>
        <w:rPr>
          <w:rFonts w:hint="eastAsia" w:ascii="宋体" w:hAnsi="宋体" w:eastAsia="宋体" w:cs="宋体"/>
          <w:spacing w:val="-2"/>
        </w:rPr>
      </w:r>
      <w:r/>
    </w:p>
    <w:p>
      <w:pPr>
        <w:pStyle w:val="1279"/>
        <w:spacing w:before="154" w:line="219" w:lineRule="auto"/>
        <w:rPr>
          <w:rFonts w:hint="eastAsia" w:ascii="宋体" w:hAnsi="宋体" w:eastAsia="宋体" w:cs="宋体"/>
          <w:spacing w:val="-2"/>
        </w:rPr>
      </w:pPr>
      <w:r>
        <w:rPr>
          <w:rFonts w:hint="eastAsia" w:ascii="宋体" w:hAnsi="宋体" w:eastAsia="宋体" w:cs="宋体"/>
          <w:spacing w:val="-2"/>
        </w:rPr>
        <w:t xml:space="preserve">供方户名：</w:t>
      </w:r>
      <w:r>
        <w:rPr>
          <w:rFonts w:hint="eastAsia" w:ascii="宋体" w:hAnsi="宋体" w:eastAsia="宋体" w:cs="宋体"/>
          <w:spacing w:val="-2"/>
          <w:u w:val="single"/>
        </w:rPr>
        <w:t xml:space="preserve">               </w:t>
      </w:r>
      <w:r>
        <w:rPr>
          <w:rFonts w:hint="eastAsia" w:ascii="宋体" w:hAnsi="宋体" w:eastAsia="宋体" w:cs="宋体"/>
          <w:spacing w:val="-3"/>
          <w:u w:val="single"/>
        </w:rPr>
        <w:t xml:space="preserve">      </w:t>
      </w:r>
      <w:r/>
    </w:p>
    <w:p>
      <w:pPr>
        <w:pStyle w:val="1279"/>
        <w:ind w:right="99"/>
        <w:spacing w:before="156" w:line="341" w:lineRule="auto"/>
        <w:tabs>
          <w:tab w:val="left" w:pos="1200" w:leader="none"/>
        </w:tabs>
        <w:rPr>
          <w:rFonts w:hint="eastAsia" w:ascii="宋体" w:hAnsi="宋体" w:eastAsia="宋体" w:cs="宋体"/>
          <w:spacing w:val="-104"/>
        </w:rPr>
      </w:pPr>
      <w:r>
        <w:rPr>
          <w:rFonts w:hint="eastAsia" w:ascii="宋体" w:hAnsi="宋体" w:eastAsia="宋体" w:cs="宋体"/>
          <w:spacing w:val="-2"/>
        </w:rPr>
        <w:t xml:space="preserve">供方开户银行：</w:t>
      </w:r>
      <w:r>
        <w:rPr>
          <w:rFonts w:hint="eastAsia" w:ascii="宋体" w:hAnsi="宋体" w:eastAsia="宋体" w:cs="宋体"/>
          <w:spacing w:val="2"/>
          <w:u w:val="single"/>
        </w:rPr>
        <w:t xml:space="preserve">            </w:t>
      </w:r>
      <w:r>
        <w:rPr>
          <w:rFonts w:hint="eastAsia" w:ascii="宋体" w:hAnsi="宋体" w:eastAsia="宋体" w:cs="宋体"/>
          <w:u w:val="single"/>
        </w:rPr>
        <w:tab/>
      </w:r>
      <w:r>
        <w:rPr>
          <w:rFonts w:hint="eastAsia" w:ascii="宋体" w:hAnsi="宋体" w:eastAsia="宋体" w:cs="宋体"/>
          <w:spacing w:val="-104"/>
        </w:rPr>
        <w:t xml:space="preserve"> </w:t>
      </w:r>
      <w:r/>
    </w:p>
    <w:p>
      <w:pPr>
        <w:pStyle w:val="1279"/>
        <w:ind w:right="99"/>
        <w:spacing w:before="156" w:line="341" w:lineRule="auto"/>
        <w:tabs>
          <w:tab w:val="left" w:pos="1200" w:leader="none"/>
        </w:tabs>
        <w:rPr>
          <w:rFonts w:hint="eastAsia" w:ascii="宋体" w:hAnsi="宋体" w:eastAsia="宋体" w:cs="宋体"/>
        </w:rPr>
      </w:pPr>
      <w:r>
        <w:rPr>
          <w:rFonts w:hint="eastAsia" w:ascii="宋体" w:hAnsi="宋体" w:eastAsia="宋体" w:cs="宋体"/>
          <w:spacing w:val="-7"/>
        </w:rPr>
        <w:t xml:space="preserve">供方账号：</w:t>
      </w:r>
      <w:r>
        <w:rPr>
          <w:rFonts w:hint="eastAsia" w:ascii="宋体" w:hAnsi="宋体" w:eastAsia="宋体" w:cs="宋体"/>
          <w:u w:val="single"/>
        </w:rPr>
        <w:t xml:space="preserve">                 </w:t>
      </w:r>
      <w:r/>
    </w:p>
    <w:p>
      <w:pPr>
        <w:spacing w:line="341" w:lineRule="auto"/>
        <w:rPr>
          <w:rFonts w:hint="eastAsia" w:ascii="宋体" w:hAnsi="宋体" w:eastAsia="宋体" w:cs="宋体"/>
        </w:rPr>
      </w:pPr>
      <w:r>
        <w:rPr>
          <w:rFonts w:hint="eastAsia" w:ascii="宋体" w:hAnsi="宋体" w:eastAsia="宋体" w:cs="宋体"/>
        </w:rPr>
      </w:r>
      <w:r/>
    </w:p>
    <w:p>
      <w:pPr>
        <w:spacing w:line="341" w:lineRule="auto"/>
        <w:rPr>
          <w:rFonts w:hint="eastAsia" w:ascii="宋体" w:hAnsi="宋体" w:eastAsia="宋体" w:cs="宋体"/>
          <w:bCs/>
          <w:spacing w:val="-4"/>
          <w:sz w:val="28"/>
          <w:lang w:val="en-US" w:eastAsia="zh-CN" w:bidi="ar-SA"/>
        </w:rPr>
        <w:sectPr>
          <w:footerReference w:type="default" r:id="rId23"/>
          <w:footnotePr/>
          <w:endnotePr/>
          <w:type w:val="nextPage"/>
          <w:pgSz w:w="11906" w:h="16839" w:orient="portrait"/>
          <w:pgMar w:top="1431" w:right="1489" w:bottom="1362" w:left="1286" w:header="0" w:footer="1200" w:gutter="0"/>
          <w:cols w:num="1" w:sep="0" w:space="720" w:equalWidth="1"/>
          <w:docGrid w:linePitch="360"/>
        </w:sectPr>
      </w:pPr>
      <w:r>
        <w:rPr>
          <w:rFonts w:hint="eastAsia" w:ascii="宋体" w:hAnsi="宋体" w:eastAsia="宋体" w:cs="宋体"/>
          <w:bCs/>
          <w:spacing w:val="-4"/>
          <w:sz w:val="28"/>
          <w:lang w:val="en-US" w:eastAsia="zh-CN" w:bidi="ar-SA"/>
        </w:rPr>
        <w:t xml:space="preserve">见证方：江苏天翔工程项目管理有限公司（盖章）</w:t>
      </w:r>
      <w:r/>
    </w:p>
    <w:p>
      <w:pPr>
        <w:ind w:left="12"/>
        <w:spacing w:before="185" w:line="219" w:lineRule="auto"/>
        <w:rPr>
          <w:rFonts w:hint="eastAsia" w:ascii="宋体" w:hAnsi="宋体" w:eastAsia="宋体" w:cs="宋体"/>
          <w:b/>
          <w:bCs/>
          <w:spacing w:val="-3"/>
          <w:sz w:val="24"/>
          <w:szCs w:val="24"/>
          <w:highlight w:val="none"/>
          <w:lang w:val="en-US" w:eastAsia="zh-CN"/>
        </w:rPr>
        <w:outlineLvl w:val="3"/>
      </w:pPr>
      <w:r>
        <w:rPr>
          <w:rFonts w:hint="eastAsia" w:ascii="宋体" w:hAnsi="宋体" w:eastAsia="宋体" w:cs="宋体"/>
          <w:b/>
          <w:bCs/>
          <w:spacing w:val="-3"/>
          <w:sz w:val="24"/>
          <w:szCs w:val="24"/>
          <w:highlight w:val="none"/>
          <w:lang w:val="en-US" w:eastAsia="zh-CN"/>
        </w:rPr>
        <w:t xml:space="preserve">八、考核标准：</w:t>
      </w:r>
      <w:r/>
    </w:p>
    <w:p>
      <w:pPr>
        <w:keepLines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附件：考核评分标准</w:t>
      </w:r>
      <w:r/>
    </w:p>
    <w:tbl>
      <w:tblPr>
        <w:tblStyle w:val="1273"/>
        <w:tblpPr w:horzAnchor="page" w:tblpX="1229" w:vertAnchor="text" w:tblpY="431" w:leftFromText="180" w:topFromText="0" w:rightFromText="180" w:bottomFromText="0"/>
        <w:tblW w:w="9675" w:type="dxa"/>
        <w:tblInd w:w="0" w:type="dxa"/>
        <w:tblLayout w:type="autofit"/>
        <w:tblCellMar>
          <w:left w:w="108" w:type="dxa"/>
          <w:top w:w="0" w:type="dxa"/>
          <w:right w:w="108" w:type="dxa"/>
          <w:bottom w:w="0" w:type="dxa"/>
        </w:tblCellMar>
        <w:tblLook w:val="04A0" w:firstRow="1" w:lastRow="0" w:firstColumn="1" w:lastColumn="0" w:noHBand="0" w:noVBand="1"/>
      </w:tblPr>
      <w:tblGrid>
        <w:gridCol w:w="9675"/>
      </w:tblGrid>
      <w:tr>
        <w:trPr>
          <w:trHeight w:val="540"/>
        </w:trPr>
        <w:tc>
          <w:tcPr>
            <w:tcBorders>
              <w:top w:val="single" w:color="auto" w:sz="4" w:space="0"/>
              <w:left w:val="single" w:color="auto" w:sz="4" w:space="0"/>
              <w:bottom w:val="single" w:color="auto" w:sz="4" w:space="0"/>
              <w:right w:val="single" w:color="auto" w:sz="4" w:space="0"/>
            </w:tcBorders>
            <w:tcW w:w="9675" w:type="dxa"/>
            <w:vAlign w:val="center"/>
            <w:textDirection w:val="lrTb"/>
            <w:noWrap w:val="false"/>
          </w:tcPr>
          <w:p>
            <w:pPr>
              <w:jc w:val="center"/>
              <w:keepLines w:val="0"/>
              <w:keepNext w:val="0"/>
              <w:pageBreakBefore w:val="0"/>
              <w:spacing w:line="348" w:lineRule="auto"/>
              <w:rPr>
                <w:rFonts w:hint="eastAsia" w:ascii="宋体" w:hAnsi="宋体" w:eastAsia="宋体" w:cs="宋体"/>
                <w:sz w:val="24"/>
                <w:szCs w:val="24"/>
              </w:rPr>
              <w:outlineLvl w:val="9"/>
            </w:pPr>
            <w:r>
              <w:rPr>
                <w:rFonts w:hint="eastAsia" w:ascii="宋体" w:hAnsi="宋体" w:eastAsia="宋体" w:cs="宋体"/>
                <w:b/>
                <w:bCs/>
                <w:sz w:val="24"/>
                <w:szCs w:val="24"/>
                <w:highlight w:val="none"/>
              </w:rPr>
              <w:t xml:space="preserve">新吴区环卫综合保洁项目（公厕保洁管理）考核评分标准</w:t>
            </w:r>
            <w:r/>
          </w:p>
        </w:tc>
      </w:tr>
    </w:tbl>
    <w:tbl>
      <w:tblPr>
        <w:tblStyle w:val="1273"/>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872"/>
        <w:gridCol w:w="15"/>
        <w:gridCol w:w="3781"/>
      </w:tblGrid>
      <w:tr>
        <w:trPr>
          <w:trHeight w:val="55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left"/>
              <w:spacing w:line="380" w:lineRule="exact"/>
              <w:widowControl/>
              <w:rPr>
                <w:rFonts w:hint="eastAsia" w:ascii="宋体" w:hAnsi="宋体" w:eastAsia="宋体" w:cs="宋体"/>
                <w:b/>
                <w:sz w:val="24"/>
                <w:szCs w:val="24"/>
              </w:rPr>
            </w:pPr>
            <w:r>
              <w:rPr>
                <w:rFonts w:hint="eastAsia" w:ascii="宋体" w:hAnsi="宋体" w:eastAsia="宋体" w:cs="宋体"/>
                <w:sz w:val="24"/>
                <w:szCs w:val="24"/>
              </w:rPr>
              <w:t xml:space="preserve">（一）专人保洁管理公厕</w:t>
            </w:r>
            <w:r/>
          </w:p>
        </w:tc>
      </w:tr>
      <w:tr>
        <w:trPr>
          <w:trHeight w:val="10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1、公厕有专人保洁管理，管理制度张贴在公厕外（大门外）墙壁上。规范设置公厕导向牌、男女标识牌、无障碍标志等标识。管理人员上岗时不得随意离岗和兼做其他事情。</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缺一项扣5分。</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2、室内外环境保持整洁。周围3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5米内的地面、绿化带、外墙面清，无垃圾杂物、无乱牵乱挂、乱涂乱画，张贴广告、寄养动物等现象。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3、管理房内物品摆放整齐，有条理，不杂乱。</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4、室内外不得堆放与公厕无关的物品，不得随意改变使用功能，挪作他用。</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发现一项扣3分。</w:t>
            </w:r>
            <w:r/>
          </w:p>
        </w:tc>
      </w:tr>
      <w:tr>
        <w:trPr>
          <w:trHeight w:val="4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5、室内地面清洁、干燥，无积水、无尿垢，窗台、墙裙、隔位板无积灰。</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发现一项扣1分。</w:t>
            </w:r>
            <w:r/>
          </w:p>
        </w:tc>
      </w:tr>
      <w:tr>
        <w:trPr>
          <w:trHeight w:val="9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6、消毒及时（消毒时间为每年4月--11月），无蛆、无蝇、无蛛网。</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7、大小便池（槽）内无尿垢、无粪便堆积。</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8、粪池每年清坑一次，粪池无外溢。</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缺清坑一次/只扣5分，外溢一次扣5分。</w:t>
            </w:r>
            <w:r/>
          </w:p>
        </w:tc>
      </w:tr>
      <w:tr>
        <w:trPr>
          <w:trHeight w:val="928"/>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9、设施设备（照明、烘手器、水龙头、水表、粪池井盖等）完好，运行正常(发现问题24小时内解决)。</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含智能设施</w:t>
            </w:r>
            <w:r>
              <w:rPr>
                <w:rFonts w:hint="eastAsia" w:ascii="宋体" w:hAnsi="宋体" w:eastAsia="宋体" w:cs="宋体"/>
                <w:sz w:val="24"/>
                <w:szCs w:val="24"/>
                <w:lang w:eastAsia="zh-CN"/>
              </w:rPr>
              <w:t xml:space="preserve">）</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不完好每项扣3分，不运行扣5分。</w:t>
            </w:r>
            <w:r/>
          </w:p>
        </w:tc>
      </w:tr>
      <w:tr>
        <w:trPr>
          <w:trHeight w:val="85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10、开放时间：早晨6：00至晚上22：00，节假日、重大活动延长至23：00，准时开放，不得晚开早关门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部分公厕依据24小时公厕进行管理。</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发现一次扣3分。</w:t>
            </w:r>
            <w:r/>
          </w:p>
        </w:tc>
      </w:tr>
      <w:tr>
        <w:trPr>
          <w:trHeight w:val="6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11、公厕免费对外开放，不得擅自收费和变相收费。</w:t>
            </w:r>
            <w:r>
              <w:rPr>
                <w:rFonts w:hint="eastAsia" w:ascii="宋体" w:hAnsi="宋体" w:eastAsia="宋体" w:cs="宋体"/>
                <w:sz w:val="24"/>
                <w:szCs w:val="24"/>
                <w:lang w:val="en-US" w:eastAsia="zh-CN"/>
              </w:rPr>
              <w:t xml:space="preserve">公厕内不得有任何商业行为（包括自动贩卖机等）。</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发现一次扣3分。</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12、保洁员统一着环卫工作服。</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发现不统一着装每次扣1分。</w:t>
            </w:r>
            <w:r/>
          </w:p>
        </w:tc>
      </w:tr>
      <w:tr>
        <w:trPr>
          <w:trHeight w:val="55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left"/>
              <w:spacing w:line="380" w:lineRule="exact"/>
              <w:widowControl/>
              <w:rPr>
                <w:rFonts w:hint="eastAsia" w:ascii="宋体" w:hAnsi="宋体" w:eastAsia="宋体" w:cs="宋体"/>
                <w:b/>
                <w:sz w:val="24"/>
                <w:szCs w:val="24"/>
              </w:rPr>
            </w:pPr>
            <w:r>
              <w:rPr>
                <w:rFonts w:hint="eastAsia" w:ascii="宋体" w:hAnsi="宋体" w:eastAsia="宋体" w:cs="宋体"/>
                <w:sz w:val="24"/>
                <w:szCs w:val="24"/>
              </w:rPr>
              <w:t xml:space="preserve">（二）巡回保洁管理公厕</w:t>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1、公厕有专人保洁管理，管理制度张贴在公厕外（大门外）墙壁上。规范设置公厕导向牌、男女标识牌、无障碍标志等标识。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缺一项扣2分。</w:t>
            </w:r>
            <w:r/>
          </w:p>
        </w:tc>
      </w:tr>
      <w:tr>
        <w:trPr>
          <w:trHeight w:val="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2、每天上午、下午和夜晚各全面清洗打扫一次，各时间段内再巡回保洁一次。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少一次扣2分。</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3、消毒及时(消毒时间为每年4月至11月)，无蛆、无蝇、无蛛网。</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发现一项扣1分。</w:t>
            </w:r>
            <w:r/>
          </w:p>
        </w:tc>
      </w:tr>
      <w:tr>
        <w:trPr>
          <w:trHeight w:val="10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4、室内地面清洁、无积水、无积尿，隔位板、窗台、室内墙裙(瓷砖部分)等无积灰。周围3-5米内的地面、绿化带、外墙面清，无垃圾杂物、无乱牵乱挂、乱涂乱画，张贴广告、寄养动物等现象。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发现一项扣1分。</w:t>
            </w:r>
            <w:r/>
          </w:p>
        </w:tc>
      </w:tr>
      <w:tr>
        <w:trPr>
          <w:trHeight w:val="6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5、室内外无蛛网、无乱张贴。不得放置积尿桶。</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蛛网：2.5米以上三只扣1分，2.5米以下二只扣1分，乱张贴一张扣1分。发现积尿桶一只扣1分。</w:t>
            </w:r>
            <w:r/>
          </w:p>
        </w:tc>
      </w:tr>
      <w:tr>
        <w:trP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6、倒粪口无粪斑。粪池每</w:t>
            </w:r>
            <w:r>
              <w:rPr>
                <w:rFonts w:hint="eastAsia" w:ascii="宋体" w:hAnsi="宋体" w:eastAsia="宋体" w:cs="宋体"/>
                <w:sz w:val="24"/>
                <w:szCs w:val="24"/>
                <w:lang w:val="en-US" w:eastAsia="zh-CN"/>
              </w:rPr>
              <w:t xml:space="preserve">季度</w:t>
            </w:r>
            <w:r>
              <w:rPr>
                <w:rFonts w:hint="eastAsia" w:ascii="宋体" w:hAnsi="宋体" w:eastAsia="宋体" w:cs="宋体"/>
                <w:sz w:val="24"/>
                <w:szCs w:val="24"/>
              </w:rPr>
              <w:t xml:space="preserve">清坑一次，粪池无外溢。</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粪斑一处扣1分。外溢一次扣3分，清坑缺一次/只扣3分。</w:t>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7、大小便池（槽）内无尿垢、无粪便堆积。</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有一项扣1分。</w:t>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8、洗刷池储水量不少于池容积的60%。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无水扣5分，储水量少于池容积的60%扣3分。</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9、设施设备(照明、水龙头、水表、粪池井盖等)完好，运行正常(发现问题24小时内解决)。</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不完好每项扣2分，不运行扣3分。</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10、保洁员统一着环卫工作服。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发现不统一着装每次扣1分。</w:t>
            </w:r>
            <w:r/>
          </w:p>
        </w:tc>
      </w:tr>
      <w:tr>
        <w:trPr>
          <w:trHeight w:val="48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优质服务</w:t>
            </w:r>
            <w:r/>
          </w:p>
        </w:tc>
      </w:tr>
      <w:tr>
        <w:trPr>
          <w:trHeight w:val="9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1、各类投诉处理反馈及时，无新闻媒体曝光。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处理反馈不及时，每件1分；发生新闻媒体曝光的，经核实，确属作业单位责任，每次扣5分。</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2、各项创建及重大活动等环卫服务质量到位。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保障不到位，或因质量问题对保障和创建产生影响的，扣5分/次。</w:t>
            </w:r>
            <w:r/>
          </w:p>
        </w:tc>
      </w:tr>
      <w:tr>
        <w:trPr>
          <w:trHeight w:val="152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雨雪冰雹、汛期和台风等恶劣天气做好应急保障，雾霾天和高温天气增加机械化作业频次，110案件要及时处置到位。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应急保障不到位扣5分/次，雾霾天和高温天气未增加机械化作业频次扣1分/次，110案件未及时处置扣3分/次。</w:t>
            </w:r>
            <w:r/>
          </w:p>
        </w:tc>
      </w:tr>
      <w:tr>
        <w:trPr>
          <w:trHeight w:val="64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安全生产及其他</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1、环卫作业人员先培训后上岗，定期开展业务培训，并做好相应台账；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台账不完善，扣1分/次。</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2、每季度组织1次安全生产专项培训，并形成完整台账。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培训缺一次扣3分；台账不完善，扣1分/次。</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3、作业单位应每年为环卫从业人员购买保险。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未购买保险扣0.1分/人。</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4、无重大安全事故（人员、车辆）。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发生重大安全事故，经核实，确属作业单位责任，每次扣5分。</w:t>
            </w:r>
            <w:r/>
          </w:p>
        </w:tc>
      </w:tr>
    </w:tbl>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312"/>
        <w:shd w:val="clear" w:color="auto"/>
        <w:rPr>
          <w:rFonts w:ascii="宋体" w:hAnsi="宋体"/>
          <w:color w:val="auto"/>
          <w:sz w:val="28"/>
          <w:szCs w:val="28"/>
          <w:highlight w:val="yellow"/>
        </w:rPr>
      </w:pPr>
      <w:r>
        <w:rPr>
          <w:rFonts w:ascii="宋体" w:hAnsi="宋体"/>
          <w:color w:val="auto"/>
          <w:sz w:val="28"/>
          <w:szCs w:val="28"/>
          <w:highlight w:val="yellow"/>
        </w:rPr>
      </w:r>
      <w:r/>
    </w:p>
    <w:p>
      <w:pPr>
        <w:pStyle w:val="1263"/>
        <w:jc w:val="center"/>
        <w:rPr>
          <w:rFonts w:hint="eastAsia"/>
        </w:rPr>
      </w:pPr>
      <w:r>
        <w:rPr>
          <w:rFonts w:hint="eastAsia"/>
          <w:lang w:val="en-US" w:eastAsia="zh-CN"/>
        </w:rPr>
        <w:t xml:space="preserve">五</w:t>
      </w:r>
      <w:r>
        <w:rPr>
          <w:rFonts w:hint="eastAsia"/>
        </w:rPr>
        <w:t xml:space="preserve">、附件</w:t>
      </w:r>
      <w:r/>
    </w:p>
    <w:p>
      <w:pPr>
        <w:pStyle w:val="1564"/>
        <w:ind w:firstLine="480"/>
        <w:spacing w:line="360" w:lineRule="auto"/>
        <w:rPr>
          <w:rFonts w:hint="default" w:ascii="宋体" w:hAnsi="宋体" w:eastAsia="宋体"/>
          <w:sz w:val="24"/>
          <w:szCs w:val="24"/>
          <w:highlight w:val="none"/>
          <w:lang w:val="en-US" w:eastAsia="zh-CN"/>
        </w:rPr>
      </w:pPr>
      <w:r>
        <w:rPr>
          <w:rFonts w:hint="eastAsia" w:ascii="宋体" w:hAnsi="宋体" w:eastAsia="宋体" w:cs="宋体"/>
          <w:b/>
          <w:bCs w:val="0"/>
          <w:color w:val="000000"/>
          <w:sz w:val="24"/>
          <w:szCs w:val="24"/>
          <w:highlight w:val="none"/>
        </w:rPr>
        <w:t xml:space="preserve">附件一：高新产业区A区标段、高新产业区B区标段、空港经济开发区(硕放街道)标段</w:t>
      </w:r>
      <w:r>
        <w:rPr>
          <w:rFonts w:hint="eastAsia" w:ascii="宋体" w:hAnsi="宋体" w:cs="宋体"/>
          <w:b/>
          <w:bCs w:val="0"/>
          <w:color w:val="000000"/>
          <w:sz w:val="24"/>
          <w:szCs w:val="24"/>
          <w:highlight w:val="none"/>
          <w:lang w:val="en-US" w:eastAsia="zh-CN"/>
        </w:rPr>
        <w:t xml:space="preserve">评标标准如下：</w:t>
      </w:r>
      <w:r/>
    </w:p>
    <w:p>
      <w:pPr>
        <w:pStyle w:val="1564"/>
        <w:ind w:firstLine="480"/>
        <w:spacing w:line="360" w:lineRule="auto"/>
        <w:rPr>
          <w:rFonts w:hint="eastAsia" w:hAnsi="宋体"/>
          <w:color w:val="auto"/>
          <w:sz w:val="24"/>
          <w:highlight w:val="none"/>
        </w:rPr>
      </w:pPr>
      <w:r>
        <w:rPr>
          <w:rFonts w:hint="eastAsia" w:ascii="宋体" w:hAnsi="宋体" w:eastAsia="宋体" w:cs="宋体"/>
          <w:b/>
          <w:bCs w:val="0"/>
          <w:color w:val="000000"/>
          <w:sz w:val="24"/>
          <w:szCs w:val="24"/>
          <w:highlight w:val="none"/>
        </w:rPr>
        <w:t xml:space="preserve">评分标准（100分）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具体评分标准如下：</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一）评分项目及总分（总分100分）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评价</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12</w:t>
      </w:r>
      <w:r>
        <w:rPr>
          <w:rFonts w:hint="eastAsia" w:ascii="宋体" w:hAnsi="宋体" w:eastAsia="宋体" w:cs="宋体"/>
          <w:color w:val="auto"/>
          <w:sz w:val="24"/>
          <w:highlight w:val="none"/>
        </w:rPr>
        <w:t xml:space="preserve">分</w:t>
      </w:r>
      <w:r/>
    </w:p>
    <w:p>
      <w:pPr>
        <w:pStyle w:val="1279"/>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bCs w:val="0"/>
          <w:color w:val="auto"/>
          <w:sz w:val="24"/>
          <w:highlight w:val="none"/>
          <w:lang w:val="en-US" w:eastAsia="zh-CN" w:bidi="ar-SA"/>
        </w:rPr>
        <w:t xml:space="preserve">（3）服务方案                            58分</w:t>
      </w:r>
      <w:r/>
    </w:p>
    <w:p>
      <w:pPr>
        <w:ind w:firstLine="480"/>
        <w:spacing w:line="360" w:lineRule="auto"/>
        <w:shd w:val="clear" w:color="auto"/>
        <w:rPr>
          <w:rFonts w:hAnsi="宋体"/>
          <w:color w:val="auto"/>
          <w:sz w:val="24"/>
          <w:highlight w:val="none"/>
        </w:rPr>
      </w:pPr>
      <w:r>
        <w:rPr>
          <w:rFonts w:hint="eastAsia" w:hAnsi="宋体"/>
          <w:color w:val="auto"/>
          <w:sz w:val="24"/>
          <w:highlight w:val="none"/>
        </w:rPr>
        <w:t xml:space="preserve">二）各项目评分标准</w:t>
      </w:r>
      <w:r>
        <w:rPr>
          <w:rFonts w:hint="eastAsia" w:hAnsi="宋体"/>
          <w:color w:val="auto"/>
          <w:sz w:val="24"/>
          <w:highlight w:val="none"/>
        </w:rPr>
        <w:tab/>
      </w:r>
      <w:r/>
    </w:p>
    <w:p>
      <w:pPr>
        <w:ind w:firstLine="422"/>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szCs w:val="24"/>
          <w:highlight w:val="none"/>
        </w:rPr>
        <w:t xml:space="preserve">投标报价（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566"/>
        <w:spacing w:line="360" w:lineRule="auto"/>
        <w:shd w:val="clear" w:color="auto"/>
        <w:tabs>
          <w:tab w:val="left" w:pos="945" w:leader="none"/>
          <w:tab w:val="left" w:pos="1155" w:leader="none"/>
        </w:tabs>
        <w:rPr>
          <w:rFonts w:hAnsi="宋体"/>
          <w:bCs/>
          <w:color w:val="auto"/>
          <w:sz w:val="24"/>
          <w:szCs w:val="24"/>
          <w:highlight w:val="none"/>
        </w:rPr>
      </w:pPr>
      <w:r>
        <w:rPr>
          <w:rFonts w:hint="eastAsia" w:hAnsi="宋体"/>
          <w:bCs/>
          <w:color w:val="auto"/>
          <w:sz w:val="24"/>
          <w:szCs w:val="24"/>
          <w:highlight w:val="none"/>
        </w:rPr>
        <w:t xml:space="preserve">采用低价优先法计算，即满足</w:t>
      </w:r>
      <w:r>
        <w:rPr>
          <w:rFonts w:hint="eastAsia" w:hAnsi="宋体"/>
          <w:bCs/>
          <w:color w:val="auto"/>
          <w:sz w:val="24"/>
          <w:szCs w:val="24"/>
          <w:highlight w:val="none"/>
          <w:lang w:eastAsia="zh-CN"/>
        </w:rPr>
        <w:t xml:space="preserve">采购文件</w:t>
      </w:r>
      <w:r>
        <w:rPr>
          <w:rFonts w:hint="eastAsia" w:hAnsi="宋体"/>
          <w:bCs/>
          <w:color w:val="auto"/>
          <w:sz w:val="24"/>
          <w:szCs w:val="24"/>
          <w:highlight w:val="none"/>
        </w:rPr>
        <w:t xml:space="preserve">要求且投标价格最低的投标报价为评标基准价，其价格分为满分。其他</w:t>
      </w:r>
      <w:r>
        <w:rPr>
          <w:rFonts w:hint="eastAsia" w:hAnsi="宋体"/>
          <w:bCs/>
          <w:color w:val="auto"/>
          <w:sz w:val="24"/>
          <w:szCs w:val="24"/>
          <w:highlight w:val="none"/>
          <w:lang w:eastAsia="zh-CN"/>
        </w:rPr>
        <w:t xml:space="preserve">投标供应商</w:t>
      </w:r>
      <w:r>
        <w:rPr>
          <w:rFonts w:hint="eastAsia" w:hAnsi="宋体"/>
          <w:bCs/>
          <w:color w:val="auto"/>
          <w:sz w:val="24"/>
          <w:szCs w:val="24"/>
          <w:highlight w:val="none"/>
        </w:rPr>
        <w:t xml:space="preserve">的价格分统一按照下列公式计算：</w:t>
      </w:r>
      <w:r/>
    </w:p>
    <w:p>
      <w:pPr>
        <w:ind w:firstLine="566"/>
        <w:spacing w:line="360" w:lineRule="auto"/>
        <w:shd w:val="clear" w:color="auto"/>
        <w:tabs>
          <w:tab w:val="left" w:pos="945" w:leader="none"/>
          <w:tab w:val="left" w:pos="1155" w:leader="none"/>
        </w:tabs>
        <w:rPr>
          <w:rFonts w:hint="eastAsia" w:hAnsi="宋体"/>
          <w:bCs/>
          <w:color w:val="auto"/>
          <w:sz w:val="24"/>
          <w:szCs w:val="24"/>
          <w:highlight w:val="none"/>
        </w:rPr>
      </w:pPr>
      <w:r>
        <w:rPr>
          <w:rFonts w:hint="eastAsia" w:hAnsi="宋体"/>
          <w:bCs/>
          <w:color w:val="auto"/>
          <w:sz w:val="24"/>
          <w:szCs w:val="24"/>
          <w:highlight w:val="none"/>
        </w:rPr>
        <w:t xml:space="preserve">投标报价得分=(评标基准价／投标报价)×价格权值×100。</w:t>
      </w:r>
      <w:r/>
    </w:p>
    <w:p>
      <w:pPr>
        <w:ind w:firstLine="566"/>
        <w:spacing w:line="360" w:lineRule="auto"/>
        <w:shd w:val="clear" w:color="auto"/>
        <w:tabs>
          <w:tab w:val="left" w:pos="945" w:leader="none"/>
          <w:tab w:val="left" w:pos="1155" w:leader="none"/>
        </w:tabs>
        <w:rPr>
          <w:rFonts w:hint="eastAsia" w:hAnsi="宋体"/>
          <w:b/>
          <w:bCs w:val="0"/>
          <w:color w:val="auto"/>
          <w:sz w:val="24"/>
          <w:szCs w:val="24"/>
          <w:highlight w:val="none"/>
        </w:rPr>
      </w:pPr>
      <w:r>
        <w:rPr>
          <w:rFonts w:hint="eastAsia" w:hAnsi="宋体"/>
          <w:b/>
          <w:bCs w:val="0"/>
          <w:color w:val="auto"/>
          <w:sz w:val="24"/>
          <w:szCs w:val="24"/>
          <w:highlight w:val="none"/>
        </w:rPr>
        <w:t xml:space="preserve">价格扣除：不专门面向中小/小微企业的项目</w:t>
      </w:r>
      <w:r>
        <w:rPr>
          <w:rFonts w:hint="eastAsia" w:hAnsi="宋体"/>
          <w:b/>
          <w:bCs w:val="0"/>
          <w:color w:val="auto"/>
          <w:sz w:val="24"/>
          <w:szCs w:val="24"/>
          <w:highlight w:val="none"/>
          <w:lang w:eastAsia="zh-CN"/>
        </w:rPr>
        <w:t xml:space="preserve">，</w:t>
      </w:r>
      <w:r>
        <w:rPr>
          <w:rFonts w:hint="eastAsia" w:hAnsi="宋体"/>
          <w:b/>
          <w:bCs w:val="0"/>
          <w:color w:val="auto"/>
          <w:sz w:val="24"/>
          <w:szCs w:val="24"/>
          <w:highlight w:val="none"/>
        </w:rPr>
        <w:t xml:space="preserve">做价格扣除。</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szCs w:val="24"/>
          <w:highlight w:val="none"/>
        </w:rPr>
        <w:t xml:space="preserve">①小</w:t>
      </w:r>
      <w:r>
        <w:rPr>
          <w:rFonts w:hint="eastAsia" w:ascii="宋体" w:hAnsi="宋体"/>
          <w:bCs/>
          <w:color w:val="auto"/>
          <w:sz w:val="24"/>
          <w:highlight w:val="none"/>
        </w:rPr>
        <w:t xml:space="preserve">型和微型企业产品的价格给予10</w:t>
      </w:r>
      <w:r>
        <w:rPr>
          <w:rFonts w:ascii="宋体" w:hAnsi="宋体"/>
          <w:bCs/>
          <w:color w:val="auto"/>
          <w:sz w:val="24"/>
          <w:highlight w:val="none"/>
        </w:rPr>
        <w:t xml:space="preserve">%</w:t>
      </w:r>
      <w:r>
        <w:rPr>
          <w:rFonts w:hint="eastAsia" w:ascii="宋体" w:hAnsi="宋体"/>
          <w:bCs/>
          <w:color w:val="auto"/>
          <w:sz w:val="24"/>
          <w:highlight w:val="none"/>
        </w:rPr>
        <w:t xml:space="preserve">的扣除，用扣除后的价格参与评审。参加投标的中小企业，应当按照《政府采购促进中小企业发展管理办法》</w:t>
      </w:r>
      <w:r>
        <w:rPr>
          <w:rFonts w:ascii="宋体" w:hAnsi="宋体"/>
          <w:bCs/>
          <w:color w:val="auto"/>
          <w:sz w:val="24"/>
          <w:highlight w:val="none"/>
        </w:rPr>
        <w:t xml:space="preserve">（财库﹝2020﹞46 号）</w:t>
      </w:r>
      <w:r>
        <w:rPr>
          <w:rFonts w:hint="eastAsia" w:ascii="宋体" w:hAnsi="宋体"/>
          <w:bCs/>
          <w:color w:val="auto"/>
          <w:sz w:val="24"/>
          <w:highlight w:val="none"/>
        </w:rPr>
        <w:t xml:space="preserve">的规定提供《中小企业声明函》（货物/</w:t>
      </w:r>
      <w:r>
        <w:rPr>
          <w:rFonts w:ascii="宋体" w:hAnsi="宋体"/>
          <w:bCs/>
          <w:color w:val="auto"/>
          <w:sz w:val="24"/>
          <w:highlight w:val="none"/>
        </w:rPr>
        <w:t xml:space="preserve">服务</w:t>
      </w:r>
      <w:r>
        <w:rPr>
          <w:rFonts w:hint="eastAsia" w:ascii="宋体" w:hAnsi="宋体"/>
          <w:bCs/>
          <w:color w:val="auto"/>
          <w:sz w:val="24"/>
          <w:highlight w:val="none"/>
        </w:rPr>
        <w:t xml:space="preserve">）（中小企业划型标准详见《关于印发中小企业划型标准规定的通知》工信部联企业〔</w:t>
      </w:r>
      <w:r>
        <w:rPr>
          <w:rFonts w:ascii="宋体" w:hAnsi="宋体"/>
          <w:bCs/>
          <w:color w:val="auto"/>
          <w:sz w:val="24"/>
          <w:highlight w:val="none"/>
        </w:rPr>
        <w:t xml:space="preserve">2011</w:t>
      </w:r>
      <w:r>
        <w:rPr>
          <w:rFonts w:hint="eastAsia" w:ascii="宋体" w:hAnsi="宋体"/>
          <w:bCs/>
          <w:color w:val="auto"/>
          <w:sz w:val="24"/>
          <w:highlight w:val="none"/>
        </w:rPr>
        <w:t xml:space="preserve">〕</w:t>
      </w:r>
      <w:r>
        <w:rPr>
          <w:rFonts w:ascii="宋体" w:hAnsi="宋体"/>
          <w:bCs/>
          <w:color w:val="auto"/>
          <w:sz w:val="24"/>
          <w:highlight w:val="none"/>
        </w:rPr>
        <w:t xml:space="preserve">300</w:t>
      </w:r>
      <w:r>
        <w:rPr>
          <w:rFonts w:hint="eastAsia" w:ascii="宋体" w:hAnsi="宋体"/>
          <w:bCs/>
          <w:color w:val="auto"/>
          <w:sz w:val="24"/>
          <w:highlight w:val="none"/>
        </w:rPr>
        <w:t xml:space="preserve">号）。</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同一</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，上述三项价格扣除优惠不得重复享受。</w:t>
      </w:r>
      <w:r/>
    </w:p>
    <w:p>
      <w:pPr>
        <w:ind w:firstLine="480"/>
        <w:spacing w:line="360" w:lineRule="auto"/>
        <w:tabs>
          <w:tab w:val="left" w:pos="1365" w:leader="none"/>
        </w:tabs>
        <w:rPr>
          <w:rFonts w:hint="eastAsia" w:ascii="宋体" w:hAnsi="宋体"/>
          <w:bCs/>
          <w:sz w:val="24"/>
          <w:highlight w:val="none"/>
        </w:rPr>
      </w:pPr>
      <w:r/>
      <w:bookmarkStart w:id="32" w:name="_Hlk136595188"/>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w:t>
      </w:r>
      <w:r>
        <w:rPr>
          <w:rFonts w:ascii="宋体" w:hAnsi="宋体"/>
          <w:b/>
          <w:bCs/>
          <w:color w:val="auto"/>
          <w:sz w:val="24"/>
          <w:szCs w:val="24"/>
          <w:highlight w:val="none"/>
        </w:rPr>
        <w:t xml:space="preserve">、</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评价(</w:t>
      </w:r>
      <w:r>
        <w:rPr>
          <w:rFonts w:hint="eastAsia" w:ascii="宋体" w:hAnsi="宋体"/>
          <w:b/>
          <w:bCs/>
          <w:color w:val="auto"/>
          <w:sz w:val="24"/>
          <w:szCs w:val="24"/>
          <w:highlight w:val="none"/>
          <w:lang w:val="en-US" w:eastAsia="zh-CN"/>
        </w:rPr>
        <w:t xml:space="preserve">12</w:t>
      </w:r>
      <w:r>
        <w:rPr>
          <w:rFonts w:hint="eastAsia" w:ascii="宋体" w:hAnsi="宋体"/>
          <w:b/>
          <w:bCs/>
          <w:color w:val="auto"/>
          <w:sz w:val="24"/>
          <w:szCs w:val="24"/>
          <w:highlight w:val="none"/>
        </w:rPr>
        <w:t xml:space="preserve">分)</w:t>
      </w:r>
      <w:r/>
    </w:p>
    <w:p>
      <w:pPr>
        <w:ind w:firstLine="482"/>
        <w:spacing w:line="360" w:lineRule="auto"/>
        <w:rPr>
          <w:rFonts w:hint="default" w:ascii="宋体" w:hAnsi="宋体" w:eastAsia="宋体" w:cs="Times New Roman"/>
          <w:b/>
          <w:bCs/>
          <w:color w:val="auto"/>
          <w:szCs w:val="24"/>
          <w:highlight w:val="none"/>
          <w:lang w:val="en-US" w:eastAsia="zh-CN"/>
        </w:rPr>
      </w:pPr>
      <w:r>
        <w:rPr>
          <w:rFonts w:hint="eastAsia" w:ascii="宋体" w:hAnsi="宋体"/>
          <w:b/>
          <w:bCs/>
          <w:sz w:val="24"/>
          <w:highlight w:val="none"/>
          <w:shd w:val="clear" w:color="auto" w:fill="ffffff"/>
        </w:rPr>
        <w:t xml:space="preserve">1）</w:t>
      </w:r>
      <w:r>
        <w:rPr>
          <w:rFonts w:hint="eastAsia" w:ascii="宋体" w:hAnsi="宋体" w:eastAsia="宋体" w:cs="宋体"/>
          <w:b/>
          <w:bCs/>
          <w:sz w:val="24"/>
          <w:highlight w:val="none"/>
          <w:lang w:val="en-US" w:eastAsia="zh-CN"/>
        </w:rPr>
        <w:t xml:space="preserve">企业证书</w:t>
      </w:r>
      <w:r>
        <w:rPr>
          <w:rFonts w:hint="eastAsia" w:ascii="宋体" w:hAnsi="宋体" w:eastAsia="宋体" w:cs="Times New Roman"/>
          <w:b/>
          <w:bCs/>
          <w:color w:val="auto"/>
          <w:sz w:val="24"/>
          <w:szCs w:val="24"/>
          <w:highlight w:val="none"/>
          <w:lang w:val="en-US" w:eastAsia="zh-CN"/>
        </w:rPr>
        <w:t xml:space="preserve">（3分）</w:t>
      </w:r>
      <w:r/>
    </w:p>
    <w:p>
      <w:pPr>
        <w:ind w:firstLine="480"/>
        <w:spacing w:line="360" w:lineRule="auto"/>
        <w:rPr>
          <w:rFonts w:hint="eastAsia" w:ascii="宋体" w:hAnsi="宋体"/>
          <w:b/>
          <w:bCs/>
          <w:sz w:val="24"/>
          <w:highlight w:val="none"/>
          <w:shd w:val="clear" w:color="auto" w:fill="ffffff"/>
        </w:rPr>
      </w:pPr>
      <w:r>
        <w:rPr>
          <w:rFonts w:hint="eastAsia" w:ascii="宋体" w:hAnsi="宋体"/>
          <w:sz w:val="24"/>
          <w:highlight w:val="none"/>
          <w:shd w:val="clear" w:color="auto" w:fill="ffffff"/>
        </w:rPr>
        <w:t xml:space="preserve">投标供应商具有有效期内的质量管理体系</w:t>
      </w:r>
      <w:r>
        <w:rPr>
          <w:rFonts w:hint="eastAsia" w:ascii="宋体" w:hAnsi="宋体"/>
          <w:sz w:val="24"/>
          <w:highlight w:val="none"/>
          <w:shd w:val="clear" w:color="auto" w:fill="ffffff"/>
          <w:lang w:val="en-US" w:eastAsia="zh-CN"/>
        </w:rPr>
        <w:t xml:space="preserve">证书</w:t>
      </w:r>
      <w:r>
        <w:rPr>
          <w:rFonts w:hint="eastAsia" w:ascii="宋体" w:hAnsi="宋体"/>
          <w:sz w:val="24"/>
          <w:highlight w:val="none"/>
          <w:shd w:val="clear" w:color="auto" w:fill="ffffff"/>
        </w:rPr>
        <w:t xml:space="preserve">、环境管理体系</w:t>
      </w:r>
      <w:r>
        <w:rPr>
          <w:rFonts w:hint="eastAsia" w:ascii="宋体" w:hAnsi="宋体"/>
          <w:sz w:val="24"/>
          <w:highlight w:val="none"/>
          <w:shd w:val="clear" w:color="auto" w:fill="ffffff"/>
          <w:lang w:val="en-US" w:eastAsia="zh-CN"/>
        </w:rPr>
        <w:t xml:space="preserve">证书</w:t>
      </w:r>
      <w:r>
        <w:rPr>
          <w:rFonts w:hint="eastAsia" w:ascii="宋体" w:hAnsi="宋体"/>
          <w:sz w:val="24"/>
          <w:highlight w:val="none"/>
          <w:shd w:val="clear" w:color="auto" w:fill="ffffff"/>
        </w:rPr>
        <w:t xml:space="preserve">、职业健康管理体系</w:t>
      </w:r>
      <w:r>
        <w:rPr>
          <w:rFonts w:hint="eastAsia" w:ascii="宋体" w:hAnsi="宋体"/>
          <w:sz w:val="24"/>
          <w:highlight w:val="none"/>
          <w:shd w:val="clear" w:color="auto" w:fill="ffffff"/>
          <w:lang w:val="en-US" w:eastAsia="zh-CN"/>
        </w:rPr>
        <w:t xml:space="preserve">证书，</w:t>
      </w:r>
      <w:r>
        <w:rPr>
          <w:rFonts w:hint="eastAsia" w:ascii="宋体" w:hAnsi="宋体"/>
          <w:sz w:val="24"/>
          <w:highlight w:val="none"/>
          <w:shd w:val="clear" w:color="auto" w:fill="ffffff"/>
        </w:rPr>
        <w:t xml:space="preserve">有其中一项得</w:t>
      </w:r>
      <w:r>
        <w:rPr>
          <w:rFonts w:hint="eastAsia" w:ascii="宋体" w:hAnsi="宋体"/>
          <w:sz w:val="24"/>
          <w:highlight w:val="none"/>
          <w:shd w:val="clear" w:color="auto" w:fill="ffffff"/>
          <w:lang w:val="en-US" w:eastAsia="zh-CN"/>
        </w:rPr>
        <w:t xml:space="preserve">1</w:t>
      </w:r>
      <w:r>
        <w:rPr>
          <w:rFonts w:hint="eastAsia" w:ascii="宋体" w:hAnsi="宋体"/>
          <w:sz w:val="24"/>
          <w:highlight w:val="none"/>
          <w:shd w:val="clear" w:color="auto" w:fill="ffffff"/>
        </w:rPr>
        <w:t xml:space="preserve">分，最多得</w:t>
      </w:r>
      <w:r>
        <w:rPr>
          <w:rFonts w:hint="eastAsia" w:ascii="宋体" w:hAnsi="宋体"/>
          <w:sz w:val="24"/>
          <w:highlight w:val="none"/>
          <w:shd w:val="clear" w:color="auto" w:fill="ffffff"/>
          <w:lang w:val="en-US" w:eastAsia="zh-CN"/>
        </w:rPr>
        <w:t xml:space="preserve">3</w:t>
      </w:r>
      <w:r>
        <w:rPr>
          <w:rFonts w:hint="eastAsia" w:ascii="宋体" w:hAnsi="宋体"/>
          <w:sz w:val="24"/>
          <w:highlight w:val="none"/>
          <w:shd w:val="clear" w:color="auto" w:fill="ffffff"/>
        </w:rPr>
        <w:t xml:space="preserve">分；</w:t>
      </w:r>
      <w:r>
        <w:rPr>
          <w:rFonts w:hint="eastAsia" w:ascii="宋体" w:hAnsi="宋体"/>
          <w:b/>
          <w:bCs/>
          <w:sz w:val="24"/>
          <w:highlight w:val="none"/>
          <w:shd w:val="clear" w:color="auto" w:fill="ffffff"/>
          <w:lang w:val="en-US" w:eastAsia="zh-CN"/>
        </w:rPr>
        <w:t xml:space="preserve">投标时需提供</w:t>
      </w:r>
      <w:r>
        <w:rPr>
          <w:rFonts w:hint="eastAsia" w:ascii="宋体" w:hAnsi="宋体" w:cs="Times New Roman"/>
          <w:b/>
          <w:bCs/>
          <w:sz w:val="24"/>
          <w:highlight w:val="none"/>
          <w:shd w:val="clear" w:color="auto" w:fill="ffffff"/>
          <w:lang w:val="en-US" w:eastAsia="zh-CN"/>
        </w:rPr>
        <w:t xml:space="preserve">证书复印件及证书在国家认监委官方网站http://www.cnca.gov.cn/查验截图、</w:t>
      </w:r>
      <w:r>
        <w:rPr>
          <w:rFonts w:hint="eastAsia" w:ascii="宋体" w:hAnsi="宋体"/>
          <w:b/>
          <w:bCs/>
          <w:sz w:val="24"/>
          <w:highlight w:val="none"/>
          <w:shd w:val="clear" w:color="auto" w:fill="ffffff"/>
        </w:rPr>
        <w:t xml:space="preserve">证书</w:t>
      </w:r>
      <w:r>
        <w:rPr>
          <w:rFonts w:hint="eastAsia" w:ascii="宋体" w:hAnsi="宋体"/>
          <w:b/>
          <w:bCs/>
          <w:sz w:val="24"/>
          <w:highlight w:val="none"/>
          <w:shd w:val="clear" w:color="auto" w:fill="ffffff"/>
          <w:lang w:val="en-US" w:eastAsia="zh-CN"/>
        </w:rPr>
        <w:t xml:space="preserve">的</w:t>
      </w:r>
      <w:r>
        <w:rPr>
          <w:rFonts w:hint="eastAsia" w:ascii="宋体" w:hAnsi="宋体"/>
          <w:b/>
          <w:bCs/>
          <w:sz w:val="24"/>
          <w:highlight w:val="none"/>
          <w:shd w:val="clear" w:color="auto" w:fill="ffffff"/>
        </w:rPr>
        <w:t xml:space="preserve">复印件或扫描件加盖供应商公章</w:t>
      </w:r>
      <w:r>
        <w:rPr>
          <w:rFonts w:hint="eastAsia" w:ascii="宋体" w:hAnsi="宋体"/>
          <w:b/>
          <w:bCs/>
          <w:sz w:val="24"/>
          <w:highlight w:val="none"/>
          <w:shd w:val="clear" w:color="auto" w:fill="ffffff"/>
          <w:lang w:val="en-US" w:eastAsia="zh-CN"/>
        </w:rPr>
        <w:t xml:space="preserve">上传到电子</w:t>
      </w:r>
      <w:r>
        <w:rPr>
          <w:rFonts w:hint="eastAsia" w:ascii="宋体" w:hAnsi="宋体"/>
          <w:b/>
          <w:bCs/>
          <w:sz w:val="24"/>
          <w:highlight w:val="none"/>
          <w:shd w:val="clear" w:color="auto" w:fill="ffffff"/>
        </w:rPr>
        <w:t xml:space="preserve">投标文件</w:t>
      </w:r>
      <w:r>
        <w:rPr>
          <w:rFonts w:hint="eastAsia" w:ascii="宋体" w:hAnsi="宋体"/>
          <w:b/>
          <w:bCs/>
          <w:sz w:val="24"/>
          <w:highlight w:val="none"/>
          <w:shd w:val="clear" w:color="auto" w:fill="ffffff"/>
          <w:lang w:val="en-US" w:eastAsia="zh-CN"/>
        </w:rPr>
        <w:t xml:space="preserve">中</w:t>
      </w:r>
      <w:r>
        <w:rPr>
          <w:rFonts w:hint="eastAsia" w:ascii="宋体" w:hAnsi="宋体"/>
          <w:b/>
          <w:bCs/>
          <w:sz w:val="24"/>
          <w:highlight w:val="none"/>
          <w:shd w:val="clear" w:color="auto" w:fill="ffffff"/>
        </w:rPr>
        <w:t xml:space="preserve">，</w:t>
      </w:r>
      <w:r>
        <w:rPr>
          <w:rFonts w:hint="eastAsia" w:ascii="宋体" w:hAnsi="宋体" w:cs="宋体"/>
          <w:b/>
          <w:bCs/>
          <w:sz w:val="24"/>
          <w:highlight w:val="none"/>
          <w:lang w:val="en-US" w:eastAsia="zh-CN"/>
        </w:rPr>
        <w:t xml:space="preserve">不提供或提供不全不得分</w:t>
      </w:r>
      <w:r>
        <w:rPr>
          <w:rFonts w:hint="eastAsia" w:ascii="宋体" w:hAnsi="宋体"/>
          <w:b/>
          <w:bCs/>
          <w:sz w:val="24"/>
          <w:highlight w:val="none"/>
          <w:shd w:val="clear" w:color="auto" w:fill="ffffff"/>
        </w:rPr>
        <w:t xml:space="preserve">。</w:t>
      </w:r>
      <w:r/>
    </w:p>
    <w:p>
      <w:pPr>
        <w:contextualSpacing/>
        <w:ind w:firstLine="480"/>
        <w:rPr>
          <w:rFonts w:ascii="宋体" w:hAnsi="宋体"/>
          <w:b/>
          <w:bCs/>
          <w:color w:val="auto"/>
          <w:szCs w:val="24"/>
          <w:highlight w:val="none"/>
          <w:lang w:eastAsia="zh-CN"/>
        </w:rPr>
      </w:pPr>
      <w:r>
        <w:rPr>
          <w:rFonts w:hint="eastAsia" w:ascii="宋体" w:hAnsi="宋体"/>
          <w:b/>
          <w:bCs/>
          <w:sz w:val="24"/>
          <w:highlight w:val="none"/>
          <w:shd w:val="clear" w:color="auto" w:fill="ffffff"/>
        </w:rPr>
        <w:t xml:space="preserve">2）</w:t>
      </w:r>
      <w:r>
        <w:rPr>
          <w:rFonts w:hint="eastAsia" w:ascii="宋体" w:hAnsi="宋体" w:eastAsia="宋体" w:cs="宋体"/>
          <w:b/>
          <w:bCs/>
          <w:sz w:val="24"/>
          <w:highlight w:val="none"/>
          <w:lang w:val="en-US" w:eastAsia="zh-CN"/>
        </w:rPr>
        <w:t xml:space="preserve">业绩</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lang w:val="en-US" w:eastAsia="zh-CN"/>
        </w:rPr>
        <w:t xml:space="preserve">分）</w:t>
      </w:r>
      <w:r/>
    </w:p>
    <w:p>
      <w:pPr>
        <w:ind w:firstLine="480"/>
        <w:jc w:val="both"/>
        <w:spacing w:line="360" w:lineRule="auto"/>
        <w:widowControl w:val="off"/>
        <w:rPr>
          <w:rFonts w:hint="eastAsia" w:ascii="宋体" w:hAnsi="宋体" w:eastAsia="宋体" w:cs="Times New Roman"/>
          <w:b/>
          <w:bCs/>
          <w:sz w:val="24"/>
          <w:highlight w:val="none"/>
          <w:lang w:val="en-US" w:eastAsia="zh-CN" w:bidi="ar-SA"/>
        </w:rPr>
      </w:pPr>
      <w:r>
        <w:rPr>
          <w:rFonts w:hint="eastAsia" w:ascii="宋体" w:hAnsi="宋体" w:eastAsia="宋体" w:cs="Times New Roman"/>
          <w:sz w:val="24"/>
          <w:highlight w:val="none"/>
          <w:lang w:val="en-US" w:eastAsia="zh-CN" w:bidi="ar-SA"/>
        </w:rPr>
        <w:t xml:space="preserve">投标供应商自2023年1月1日起至今（以合同签订时间为准），投标人具有环卫类综合保洁服务业绩（包含道路综合保洁、绿地保洁、生活垃圾收集等相关内容），每提供一个有效业绩得3分，本项最高得3分。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注：投标时需提供业绩合同，中标通知书以及支付凭证，时间以合同签订时间为准，不提供或提供不全不得分。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3）车辆设备</w:t>
      </w:r>
      <w:r>
        <w:rPr>
          <w:rFonts w:hint="eastAsia" w:ascii="宋体" w:hAnsi="宋体" w:eastAsia="宋体" w:cs="Times New Roman"/>
          <w:b/>
          <w:bCs/>
          <w:color w:val="auto"/>
          <w:sz w:val="24"/>
          <w:szCs w:val="24"/>
          <w:highlight w:val="none"/>
          <w:lang w:val="en-US" w:eastAsia="zh-CN"/>
        </w:rPr>
        <w:t xml:space="preserve">（6分）</w:t>
      </w:r>
      <w:r/>
    </w:p>
    <w:p>
      <w:pPr>
        <w:ind w:firstLine="482"/>
        <w:spacing w:line="360" w:lineRule="auto"/>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 xml:space="preserve">本次评标对各投标供应商拟投入对应标段的新能源作业车（总质量≥18000kg）配置情况进行评审，本项评审最高得分为2分，各标段具体评分标准如下：</w:t>
      </w:r>
      <w:r/>
    </w:p>
    <w:p>
      <w:pPr>
        <w:ind w:firstLine="482"/>
        <w:spacing w:line="360" w:lineRule="auto"/>
        <w:rPr>
          <w:rFonts w:hint="eastAsia"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t xml:space="preserve">1.高新产业区A区标段</w:t>
      </w:r>
      <w:r>
        <w:rPr>
          <w:rFonts w:hint="eastAsia" w:ascii="宋体" w:hAnsi="宋体" w:eastAsia="宋体" w:cs="宋体"/>
          <w:b/>
          <w:bCs/>
          <w:sz w:val="24"/>
          <w:highlight w:val="none"/>
          <w:lang w:val="en-US" w:eastAsia="zh-CN"/>
        </w:rPr>
        <w:t xml:space="preserve">：</w:t>
      </w:r>
      <w:r/>
    </w:p>
    <w:p>
      <w:pPr>
        <w:ind w:firstLine="482"/>
        <w:spacing w:line="360" w:lineRule="auto"/>
        <w:rPr>
          <w:rFonts w:hint="default"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t xml:space="preserve">投标供应商拟投入本标段的新能源作业车（总质量≥18000kg）数量达到</w:t>
      </w:r>
      <w:r>
        <w:rPr>
          <w:rFonts w:hint="eastAsia" w:ascii="宋体" w:hAnsi="宋体" w:eastAsia="宋体" w:cs="宋体"/>
          <w:b/>
          <w:bCs/>
          <w:sz w:val="24"/>
          <w:highlight w:val="none"/>
          <w:lang w:val="en-US" w:eastAsia="zh-CN"/>
        </w:rPr>
        <w:t xml:space="preserve">6</w:t>
      </w:r>
      <w:r>
        <w:rPr>
          <w:rFonts w:hint="default" w:ascii="宋体" w:hAnsi="宋体" w:eastAsia="宋体" w:cs="宋体"/>
          <w:b/>
          <w:bCs/>
          <w:sz w:val="24"/>
          <w:highlight w:val="none"/>
          <w:lang w:val="en-US" w:eastAsia="zh-CN"/>
        </w:rPr>
        <w:t xml:space="preserve">辆的，本项得1分；数量达到</w:t>
      </w:r>
      <w:r>
        <w:rPr>
          <w:rFonts w:hint="eastAsia" w:ascii="宋体" w:hAnsi="宋体" w:eastAsia="宋体" w:cs="宋体"/>
          <w:b/>
          <w:bCs/>
          <w:sz w:val="24"/>
          <w:highlight w:val="none"/>
          <w:lang w:val="en-US" w:eastAsia="zh-CN"/>
        </w:rPr>
        <w:t xml:space="preserve">10</w:t>
      </w:r>
      <w:r>
        <w:rPr>
          <w:rFonts w:hint="default" w:ascii="宋体" w:hAnsi="宋体" w:eastAsia="宋体" w:cs="宋体"/>
          <w:b/>
          <w:bCs/>
          <w:sz w:val="24"/>
          <w:highlight w:val="none"/>
          <w:lang w:val="en-US" w:eastAsia="zh-CN"/>
        </w:rPr>
        <w:t xml:space="preserve">辆</w:t>
      </w:r>
      <w:r>
        <w:rPr>
          <w:rFonts w:hint="eastAsia" w:ascii="宋体" w:hAnsi="宋体" w:eastAsia="宋体" w:cs="宋体"/>
          <w:b/>
          <w:bCs/>
          <w:sz w:val="24"/>
          <w:highlight w:val="none"/>
          <w:lang w:val="en-US" w:eastAsia="zh-CN"/>
        </w:rPr>
        <w:t xml:space="preserve">（含）</w:t>
      </w:r>
      <w:r>
        <w:rPr>
          <w:rFonts w:hint="default" w:ascii="宋体" w:hAnsi="宋体" w:eastAsia="宋体" w:cs="宋体"/>
          <w:b/>
          <w:bCs/>
          <w:sz w:val="24"/>
          <w:highlight w:val="none"/>
          <w:lang w:val="en-US" w:eastAsia="zh-CN"/>
        </w:rPr>
        <w:t xml:space="preserve">及以上的，本项得满分2分。</w:t>
      </w:r>
      <w:r/>
    </w:p>
    <w:p>
      <w:pPr>
        <w:ind w:firstLine="482"/>
        <w:spacing w:line="360" w:lineRule="auto"/>
        <w:rPr>
          <w:rFonts w:hint="default"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t xml:space="preserve">2.高新产业区B区标段</w:t>
      </w:r>
      <w:r>
        <w:rPr>
          <w:rFonts w:hint="eastAsia" w:ascii="宋体" w:hAnsi="宋体" w:eastAsia="宋体" w:cs="宋体"/>
          <w:b/>
          <w:bCs/>
          <w:sz w:val="24"/>
          <w:highlight w:val="none"/>
          <w:lang w:val="en-US" w:eastAsia="zh-CN"/>
        </w:rPr>
        <w:t xml:space="preserve">:</w:t>
      </w:r>
      <w:r/>
    </w:p>
    <w:p>
      <w:pPr>
        <w:ind w:firstLine="482"/>
        <w:spacing w:line="360" w:lineRule="auto"/>
        <w:rPr>
          <w:rFonts w:hint="default"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t xml:space="preserve">投标供应商拟投入本标段的新能源作业车（总质量≥18000kg）数量达到</w:t>
      </w:r>
      <w:r>
        <w:rPr>
          <w:rFonts w:hint="eastAsia" w:ascii="宋体" w:hAnsi="宋体" w:eastAsia="宋体" w:cs="宋体"/>
          <w:b/>
          <w:bCs/>
          <w:sz w:val="24"/>
          <w:highlight w:val="none"/>
          <w:lang w:val="en-US" w:eastAsia="zh-CN"/>
        </w:rPr>
        <w:t xml:space="preserve">6</w:t>
      </w:r>
      <w:r>
        <w:rPr>
          <w:rFonts w:hint="default" w:ascii="宋体" w:hAnsi="宋体" w:eastAsia="宋体" w:cs="宋体"/>
          <w:b/>
          <w:bCs/>
          <w:sz w:val="24"/>
          <w:highlight w:val="none"/>
          <w:lang w:val="en-US" w:eastAsia="zh-CN"/>
        </w:rPr>
        <w:t xml:space="preserve">辆的，本项得1分；数量达到</w:t>
      </w:r>
      <w:r>
        <w:rPr>
          <w:rFonts w:hint="eastAsia" w:ascii="宋体" w:hAnsi="宋体" w:eastAsia="宋体" w:cs="宋体"/>
          <w:b/>
          <w:bCs/>
          <w:sz w:val="24"/>
          <w:highlight w:val="none"/>
          <w:lang w:val="en-US" w:eastAsia="zh-CN"/>
        </w:rPr>
        <w:t xml:space="preserve">10</w:t>
      </w:r>
      <w:r>
        <w:rPr>
          <w:rFonts w:hint="default" w:ascii="宋体" w:hAnsi="宋体" w:eastAsia="宋体" w:cs="宋体"/>
          <w:b/>
          <w:bCs/>
          <w:sz w:val="24"/>
          <w:highlight w:val="none"/>
          <w:lang w:val="en-US" w:eastAsia="zh-CN"/>
        </w:rPr>
        <w:t xml:space="preserve">辆</w:t>
      </w:r>
      <w:r>
        <w:rPr>
          <w:rFonts w:hint="eastAsia" w:ascii="宋体" w:hAnsi="宋体" w:eastAsia="宋体" w:cs="宋体"/>
          <w:b/>
          <w:bCs/>
          <w:sz w:val="24"/>
          <w:highlight w:val="none"/>
          <w:lang w:val="en-US" w:eastAsia="zh-CN"/>
        </w:rPr>
        <w:t xml:space="preserve">（含）</w:t>
      </w:r>
      <w:r>
        <w:rPr>
          <w:rFonts w:hint="default" w:ascii="宋体" w:hAnsi="宋体" w:eastAsia="宋体" w:cs="宋体"/>
          <w:b/>
          <w:bCs/>
          <w:sz w:val="24"/>
          <w:highlight w:val="none"/>
          <w:lang w:val="en-US" w:eastAsia="zh-CN"/>
        </w:rPr>
        <w:t xml:space="preserve">及以上的，本项得满分2分。</w:t>
      </w:r>
      <w:r/>
    </w:p>
    <w:p>
      <w:pPr>
        <w:ind w:firstLine="482"/>
        <w:spacing w:line="360" w:lineRule="auto"/>
        <w:rPr>
          <w:rFonts w:hint="default"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t xml:space="preserve">3.空港经济开发区(硕放街道)标段</w:t>
      </w:r>
      <w:r>
        <w:rPr>
          <w:rFonts w:hint="eastAsia" w:ascii="宋体" w:hAnsi="宋体" w:eastAsia="宋体" w:cs="宋体"/>
          <w:b/>
          <w:bCs/>
          <w:sz w:val="24"/>
          <w:highlight w:val="none"/>
          <w:lang w:val="en-US" w:eastAsia="zh-CN"/>
        </w:rPr>
        <w:t xml:space="preserve">:</w:t>
      </w:r>
      <w:r/>
    </w:p>
    <w:p>
      <w:pPr>
        <w:ind w:firstLine="482"/>
        <w:spacing w:line="360" w:lineRule="auto"/>
        <w:rPr>
          <w:rFonts w:hint="default"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t xml:space="preserve">投标供应商拟投入本标段的新能源作业车（总质量≥18000kg）数量达到</w:t>
      </w:r>
      <w:r>
        <w:rPr>
          <w:rFonts w:hint="eastAsia" w:ascii="宋体" w:hAnsi="宋体" w:eastAsia="宋体" w:cs="宋体"/>
          <w:b/>
          <w:bCs/>
          <w:sz w:val="24"/>
          <w:highlight w:val="none"/>
          <w:lang w:val="en-US" w:eastAsia="zh-CN"/>
        </w:rPr>
        <w:t xml:space="preserve">6</w:t>
      </w:r>
      <w:r>
        <w:rPr>
          <w:rFonts w:hint="default" w:ascii="宋体" w:hAnsi="宋体" w:eastAsia="宋体" w:cs="宋体"/>
          <w:b/>
          <w:bCs/>
          <w:sz w:val="24"/>
          <w:highlight w:val="none"/>
          <w:lang w:val="en-US" w:eastAsia="zh-CN"/>
        </w:rPr>
        <w:t xml:space="preserve">辆的，本项得1分；数量达到</w:t>
      </w:r>
      <w:r>
        <w:rPr>
          <w:rFonts w:hint="eastAsia" w:ascii="宋体" w:hAnsi="宋体" w:eastAsia="宋体" w:cs="宋体"/>
          <w:b/>
          <w:bCs/>
          <w:sz w:val="24"/>
          <w:highlight w:val="none"/>
          <w:lang w:val="en-US" w:eastAsia="zh-CN"/>
        </w:rPr>
        <w:t xml:space="preserve">10</w:t>
      </w:r>
      <w:r>
        <w:rPr>
          <w:rFonts w:hint="default" w:ascii="宋体" w:hAnsi="宋体" w:eastAsia="宋体" w:cs="宋体"/>
          <w:b/>
          <w:bCs/>
          <w:sz w:val="24"/>
          <w:highlight w:val="none"/>
          <w:lang w:val="en-US" w:eastAsia="zh-CN"/>
        </w:rPr>
        <w:t xml:space="preserve">辆</w:t>
      </w:r>
      <w:r>
        <w:rPr>
          <w:rFonts w:hint="eastAsia" w:ascii="宋体" w:hAnsi="宋体" w:eastAsia="宋体" w:cs="宋体"/>
          <w:b/>
          <w:bCs/>
          <w:sz w:val="24"/>
          <w:highlight w:val="none"/>
          <w:lang w:val="en-US" w:eastAsia="zh-CN"/>
        </w:rPr>
        <w:t xml:space="preserve">（含）</w:t>
      </w:r>
      <w:r>
        <w:rPr>
          <w:rFonts w:hint="default" w:ascii="宋体" w:hAnsi="宋体" w:eastAsia="宋体" w:cs="宋体"/>
          <w:b/>
          <w:bCs/>
          <w:sz w:val="24"/>
          <w:highlight w:val="none"/>
          <w:lang w:val="en-US" w:eastAsia="zh-CN"/>
        </w:rPr>
        <w:t xml:space="preserve">及以上的，本项得满分2分。</w:t>
      </w:r>
      <w:r/>
    </w:p>
    <w:tbl>
      <w:tblPr>
        <w:tblStyle w:val="12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2"/>
        <w:gridCol w:w="3818"/>
        <w:gridCol w:w="3818"/>
      </w:tblGrid>
      <w:tr>
        <w:trPr/>
        <w:tc>
          <w:tcPr>
            <w:shd w:val="clear" w:color="auto" w:fill="f0f3f9"/>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b/>
                <w:sz w:val="24"/>
                <w:szCs w:val="24"/>
                <w:highlight w:val="none"/>
              </w:rPr>
            </w:pPr>
            <w:r>
              <w:rPr>
                <w:rFonts w:hint="default" w:ascii="Calibri" w:hAnsi="Calibri" w:eastAsia="宋体" w:cs="Calibri"/>
                <w:b/>
                <w:sz w:val="24"/>
                <w:szCs w:val="24"/>
                <w:highlight w:val="none"/>
              </w:rPr>
              <w:t xml:space="preserve">标段名称</w:t>
            </w:r>
            <w:r/>
          </w:p>
        </w:tc>
        <w:tc>
          <w:tcPr>
            <w:shd w:val="clear" w:color="auto" w:fill="f0f3f9"/>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b/>
                <w:sz w:val="24"/>
                <w:szCs w:val="24"/>
                <w:highlight w:val="none"/>
              </w:rPr>
            </w:pPr>
            <w:r>
              <w:rPr>
                <w:rFonts w:hint="default" w:ascii="Calibri" w:hAnsi="Calibri" w:eastAsia="宋体" w:cs="Calibri"/>
                <w:b/>
                <w:sz w:val="24"/>
                <w:szCs w:val="24"/>
                <w:highlight w:val="none"/>
              </w:rPr>
              <w:t xml:space="preserve">得1分配置要求（总质量≥18000kg</w:t>
            </w:r>
            <w:r>
              <w:rPr>
                <w:rFonts w:hint="eastAsia" w:cs="Calibri"/>
                <w:b/>
                <w:sz w:val="24"/>
                <w:szCs w:val="24"/>
                <w:highlight w:val="none"/>
                <w:lang w:val="en-US" w:eastAsia="zh-CN"/>
              </w:rPr>
              <w:t xml:space="preserve">的</w:t>
            </w:r>
            <w:r>
              <w:rPr>
                <w:rFonts w:hint="default" w:ascii="Calibri" w:hAnsi="Calibri" w:eastAsia="宋体" w:cs="Calibri"/>
                <w:b/>
                <w:sz w:val="24"/>
                <w:szCs w:val="24"/>
                <w:highlight w:val="none"/>
              </w:rPr>
              <w:t xml:space="preserve">新能源作业车）</w:t>
            </w:r>
            <w:r/>
          </w:p>
        </w:tc>
        <w:tc>
          <w:tcPr>
            <w:shd w:val="clear" w:color="auto" w:fill="f0f3f9"/>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b/>
                <w:sz w:val="24"/>
                <w:szCs w:val="24"/>
                <w:highlight w:val="none"/>
              </w:rPr>
            </w:pPr>
            <w:r>
              <w:rPr>
                <w:rFonts w:hint="default" w:ascii="Calibri" w:hAnsi="Calibri" w:eastAsia="宋体" w:cs="Calibri"/>
                <w:b/>
                <w:sz w:val="24"/>
                <w:szCs w:val="24"/>
                <w:highlight w:val="none"/>
              </w:rPr>
              <w:t xml:space="preserve">得2分配置要求（总质量≥18000kg</w:t>
            </w:r>
            <w:r>
              <w:rPr>
                <w:rFonts w:hint="eastAsia" w:cs="Calibri"/>
                <w:b/>
                <w:sz w:val="24"/>
                <w:szCs w:val="24"/>
                <w:highlight w:val="none"/>
                <w:lang w:val="en-US" w:eastAsia="zh-CN"/>
              </w:rPr>
              <w:t xml:space="preserve">的</w:t>
            </w:r>
            <w:r>
              <w:rPr>
                <w:rFonts w:hint="default" w:ascii="Calibri" w:hAnsi="Calibri" w:eastAsia="宋体" w:cs="Calibri"/>
                <w:b/>
                <w:sz w:val="24"/>
                <w:szCs w:val="24"/>
                <w:highlight w:val="none"/>
              </w:rPr>
              <w:t xml:space="preserve">新能源作业车）</w:t>
            </w:r>
            <w:r/>
          </w:p>
        </w:tc>
      </w:tr>
      <w:tr>
        <w:trPr/>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宋体" w:hAnsi="宋体" w:eastAsia="宋体" w:cs="宋体"/>
                <w:color w:val="000000"/>
                <w:sz w:val="24"/>
                <w:szCs w:val="24"/>
                <w:highlight w:val="none"/>
                <w:lang w:val="en-US" w:eastAsia="zh-CN"/>
              </w:rPr>
              <w:t xml:space="preserve">高新产业区A区标段</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eastAsia" w:eastAsia="宋体" w:cs="Calibri"/>
                <w:sz w:val="24"/>
                <w:szCs w:val="24"/>
                <w:highlight w:val="none"/>
                <w:lang w:val="en-US" w:eastAsia="zh-CN"/>
              </w:rPr>
              <w:t xml:space="preserve">6</w:t>
            </w:r>
            <w:r>
              <w:rPr>
                <w:rFonts w:hint="default" w:ascii="Calibri" w:hAnsi="Calibri" w:eastAsia="宋体" w:cs="Calibri"/>
                <w:sz w:val="24"/>
                <w:szCs w:val="24"/>
                <w:highlight w:val="none"/>
              </w:rPr>
              <w:t xml:space="preserve">辆</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≥1</w:t>
            </w:r>
            <w:r>
              <w:rPr>
                <w:rFonts w:hint="eastAsia" w:eastAsia="宋体" w:cs="Calibri"/>
                <w:sz w:val="24"/>
                <w:szCs w:val="24"/>
                <w:highlight w:val="none"/>
                <w:lang w:val="en-US" w:eastAsia="zh-CN"/>
              </w:rPr>
              <w:t xml:space="preserve">0</w:t>
            </w:r>
            <w:r>
              <w:rPr>
                <w:rFonts w:hint="default" w:ascii="Calibri" w:hAnsi="Calibri" w:eastAsia="宋体" w:cs="Calibri"/>
                <w:sz w:val="24"/>
                <w:szCs w:val="24"/>
                <w:highlight w:val="none"/>
              </w:rPr>
              <w:t xml:space="preserve">辆</w:t>
            </w:r>
            <w:r/>
          </w:p>
        </w:tc>
      </w:tr>
      <w:tr>
        <w:trPr/>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宋体" w:hAnsi="宋体" w:eastAsia="宋体" w:cs="宋体"/>
                <w:color w:val="000000"/>
                <w:sz w:val="24"/>
                <w:szCs w:val="24"/>
                <w:highlight w:val="none"/>
                <w:lang w:val="en-US" w:eastAsia="zh-CN"/>
              </w:rPr>
              <w:t xml:space="preserve">高新产业区B区标段</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eastAsia" w:eastAsia="宋体" w:cs="Calibri"/>
                <w:sz w:val="24"/>
                <w:szCs w:val="24"/>
                <w:highlight w:val="none"/>
                <w:lang w:val="en-US" w:eastAsia="zh-CN"/>
              </w:rPr>
              <w:t xml:space="preserve">6</w:t>
            </w:r>
            <w:r>
              <w:rPr>
                <w:rFonts w:hint="default" w:ascii="Calibri" w:hAnsi="Calibri" w:eastAsia="宋体" w:cs="Calibri"/>
                <w:sz w:val="24"/>
                <w:szCs w:val="24"/>
                <w:highlight w:val="none"/>
              </w:rPr>
              <w:t xml:space="preserve">辆</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≥1</w:t>
            </w:r>
            <w:r>
              <w:rPr>
                <w:rFonts w:hint="eastAsia" w:eastAsia="宋体" w:cs="Calibri"/>
                <w:sz w:val="24"/>
                <w:szCs w:val="24"/>
                <w:highlight w:val="none"/>
                <w:lang w:val="en-US" w:eastAsia="zh-CN"/>
              </w:rPr>
              <w:t xml:space="preserve">0</w:t>
            </w:r>
            <w:r>
              <w:rPr>
                <w:rFonts w:hint="default" w:ascii="Calibri" w:hAnsi="Calibri" w:eastAsia="宋体" w:cs="Calibri"/>
                <w:sz w:val="24"/>
                <w:szCs w:val="24"/>
                <w:highlight w:val="none"/>
              </w:rPr>
              <w:t xml:space="preserve">辆</w:t>
            </w:r>
            <w:r/>
          </w:p>
        </w:tc>
      </w:tr>
      <w:tr>
        <w:trPr/>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宋体" w:hAnsi="宋体" w:eastAsia="宋体" w:cs="宋体"/>
                <w:color w:val="000000"/>
                <w:sz w:val="24"/>
                <w:szCs w:val="24"/>
                <w:highlight w:val="none"/>
                <w:lang w:val="en-US" w:eastAsia="zh-CN"/>
              </w:rPr>
              <w:t xml:space="preserve">空港经济开发区(硕放街道)标段</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eastAsia" w:eastAsia="宋体" w:cs="Calibri"/>
                <w:sz w:val="24"/>
                <w:szCs w:val="24"/>
                <w:highlight w:val="none"/>
                <w:lang w:val="en-US" w:eastAsia="zh-CN"/>
              </w:rPr>
              <w:t xml:space="preserve">6</w:t>
            </w:r>
            <w:r>
              <w:rPr>
                <w:rFonts w:hint="default" w:ascii="Calibri" w:hAnsi="Calibri" w:eastAsia="宋体" w:cs="Calibri"/>
                <w:sz w:val="24"/>
                <w:szCs w:val="24"/>
                <w:highlight w:val="none"/>
              </w:rPr>
              <w:t xml:space="preserve">辆</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≥1</w:t>
            </w:r>
            <w:r>
              <w:rPr>
                <w:rFonts w:hint="eastAsia" w:eastAsia="宋体" w:cs="Calibri"/>
                <w:sz w:val="24"/>
                <w:szCs w:val="24"/>
                <w:highlight w:val="none"/>
                <w:lang w:val="en-US" w:eastAsia="zh-CN"/>
              </w:rPr>
              <w:t xml:space="preserve">0</w:t>
            </w:r>
            <w:r>
              <w:rPr>
                <w:rFonts w:hint="default" w:ascii="Calibri" w:hAnsi="Calibri" w:eastAsia="宋体" w:cs="Calibri"/>
                <w:sz w:val="24"/>
                <w:szCs w:val="24"/>
                <w:highlight w:val="none"/>
              </w:rPr>
              <w:t xml:space="preserve">辆</w:t>
            </w:r>
            <w:r/>
          </w:p>
        </w:tc>
      </w:tr>
    </w:tbl>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0"/>
        <w:spacing w:line="360" w:lineRule="auto"/>
        <w:rPr>
          <w:rFonts w:hint="eastAsia" w:ascii="宋体" w:hAnsi="宋体" w:cs="宋体"/>
          <w:b/>
          <w:bCs/>
          <w:sz w:val="24"/>
          <w:highlight w:val="none"/>
          <w:lang w:val="en-US" w:eastAsia="zh-CN"/>
        </w:rPr>
      </w:pPr>
      <w:r>
        <w:rPr>
          <w:rFonts w:hint="eastAsia" w:ascii="宋体" w:hAnsi="宋体" w:eastAsia="宋体" w:cs="宋体"/>
          <w:b/>
          <w:bCs/>
          <w:sz w:val="24"/>
          <w:highlight w:val="none"/>
          <w:lang w:val="en-US" w:eastAsia="zh-CN"/>
        </w:rPr>
        <w:t xml:space="preserve">4.各个标段的</w:t>
      </w:r>
      <w:r>
        <w:rPr>
          <w:rFonts w:hint="eastAsia" w:ascii="宋体" w:hAnsi="宋体" w:cs="宋体"/>
          <w:b/>
          <w:bCs/>
          <w:sz w:val="24"/>
          <w:highlight w:val="none"/>
          <w:lang w:val="en-US" w:eastAsia="zh-CN"/>
        </w:rPr>
        <w:t xml:space="preserve">投标人在满足设备最低配置要求的前提下，增加配置机械设备配备：</w:t>
      </w:r>
      <w:r/>
    </w:p>
    <w:p>
      <w:pPr>
        <w:ind w:firstLine="480"/>
        <w:spacing w:line="360" w:lineRule="auto"/>
        <w:rPr>
          <w:rFonts w:hint="eastAsia"/>
          <w:highlight w:val="none"/>
        </w:rPr>
      </w:pPr>
      <w:r>
        <w:rPr>
          <w:rFonts w:hint="eastAsia" w:ascii="宋体" w:hAnsi="宋体" w:cs="宋体"/>
          <w:sz w:val="24"/>
          <w:highlight w:val="none"/>
        </w:rPr>
        <w:t xml:space="preserve">投标供应商针对本</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标段）</w:t>
      </w:r>
      <w:r>
        <w:rPr>
          <w:rFonts w:hint="eastAsia" w:ascii="宋体" w:hAnsi="宋体" w:cs="宋体"/>
          <w:sz w:val="24"/>
          <w:highlight w:val="none"/>
        </w:rPr>
        <w:t xml:space="preserve">投入车辆中具有</w:t>
      </w:r>
      <w:r>
        <w:rPr>
          <w:rFonts w:hint="eastAsia" w:ascii="宋体" w:hAnsi="宋体" w:cs="宋体"/>
          <w:sz w:val="24"/>
          <w:highlight w:val="none"/>
          <w:lang w:val="en-US" w:eastAsia="zh-CN"/>
        </w:rPr>
        <w:t xml:space="preserve">1辆</w:t>
      </w:r>
      <w:r>
        <w:rPr>
          <w:rFonts w:hint="eastAsia" w:ascii="宋体" w:hAnsi="宋体" w:cs="宋体"/>
          <w:sz w:val="24"/>
          <w:highlight w:val="none"/>
        </w:rPr>
        <w:t xml:space="preserve">大型滚刷除雪撒布机一体车的得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分。具有</w:t>
      </w:r>
      <w:r>
        <w:rPr>
          <w:rFonts w:hint="eastAsia" w:ascii="宋体" w:hAnsi="宋体" w:cs="宋体"/>
          <w:sz w:val="24"/>
          <w:highlight w:val="none"/>
          <w:lang w:val="en-US" w:eastAsia="zh-CN"/>
        </w:rPr>
        <w:t xml:space="preserve">1辆</w:t>
      </w:r>
      <w:r>
        <w:rPr>
          <w:rFonts w:hint="eastAsia" w:ascii="宋体" w:hAnsi="宋体" w:cs="宋体"/>
          <w:sz w:val="24"/>
          <w:highlight w:val="none"/>
        </w:rPr>
        <w:t xml:space="preserve">道路污染清除车（深度清洗车）的得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本</w:t>
      </w:r>
      <w:r>
        <w:rPr>
          <w:rFonts w:hint="eastAsia" w:ascii="宋体" w:hAnsi="宋体" w:cs="宋体"/>
          <w:sz w:val="24"/>
          <w:highlight w:val="none"/>
        </w:rPr>
        <w:t xml:space="preserve">项最</w:t>
      </w:r>
      <w:r>
        <w:rPr>
          <w:rFonts w:hint="eastAsia" w:ascii="宋体" w:hAnsi="宋体" w:cs="宋体"/>
          <w:sz w:val="24"/>
          <w:highlight w:val="none"/>
          <w:lang w:val="en-US" w:eastAsia="zh-CN"/>
        </w:rPr>
        <w:t xml:space="preserve">高</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注：</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cs="宋体"/>
          <w:b/>
          <w:bCs/>
          <w:sz w:val="24"/>
          <w:highlight w:val="none"/>
          <w:lang w:val="en-US" w:eastAsia="zh-CN"/>
        </w:rPr>
        <w:t xml:space="preserve">投标时，各个标段的</w:t>
      </w:r>
      <w:r>
        <w:rPr>
          <w:rFonts w:hint="eastAsia" w:ascii="宋体" w:hAnsi="宋体" w:cs="宋体"/>
          <w:b/>
          <w:bCs/>
          <w:sz w:val="24"/>
          <w:highlight w:val="none"/>
        </w:rPr>
        <w:t xml:space="preserve">投标供应商</w:t>
      </w:r>
      <w:r>
        <w:rPr>
          <w:rFonts w:hint="eastAsia" w:ascii="宋体" w:hAnsi="宋体" w:cs="宋体"/>
          <w:b/>
          <w:bCs/>
          <w:sz w:val="24"/>
          <w:highlight w:val="none"/>
          <w:lang w:val="en-US" w:eastAsia="zh-CN"/>
        </w:rPr>
        <w:t xml:space="preserve">对应自主选择的标段配置车辆。投标时车辆配置以拟投入的机械设备表（格式见附件）为准，</w:t>
      </w:r>
      <w:r>
        <w:rPr>
          <w:rFonts w:hint="eastAsia" w:ascii="宋体" w:hAnsi="宋体" w:cs="宋体"/>
          <w:b/>
          <w:bCs/>
          <w:sz w:val="24"/>
          <w:highlight w:val="none"/>
          <w:lang w:eastAsia="zh-CN"/>
        </w:rPr>
        <w:t xml:space="preserve">环卫作业车辆使用年限：洗扫车、高压</w:t>
      </w:r>
      <w:r>
        <w:rPr>
          <w:rFonts w:hint="eastAsia" w:ascii="宋体" w:hAnsi="宋体" w:cs="宋体"/>
          <w:b/>
          <w:bCs/>
          <w:sz w:val="24"/>
          <w:highlight w:val="none"/>
          <w:lang w:val="en-US" w:eastAsia="zh-CN"/>
        </w:rPr>
        <w:t xml:space="preserve">冲水</w:t>
      </w:r>
      <w:r>
        <w:rPr>
          <w:rFonts w:hint="eastAsia" w:ascii="宋体" w:hAnsi="宋体" w:cs="宋体"/>
          <w:b/>
          <w:bCs/>
          <w:sz w:val="24"/>
          <w:highlight w:val="none"/>
          <w:lang w:eastAsia="zh-CN"/>
        </w:rPr>
        <w:t xml:space="preserve">车、</w:t>
      </w:r>
      <w:r>
        <w:rPr>
          <w:rFonts w:hint="eastAsia" w:ascii="宋体" w:hAnsi="宋体" w:cs="宋体"/>
          <w:b/>
          <w:bCs/>
          <w:sz w:val="24"/>
          <w:highlight w:val="none"/>
          <w:lang w:val="en-US" w:eastAsia="zh-CN"/>
        </w:rPr>
        <w:t xml:space="preserve">交通</w:t>
      </w:r>
      <w:r>
        <w:rPr>
          <w:rFonts w:hint="eastAsia" w:ascii="宋体" w:hAnsi="宋体" w:cs="宋体"/>
          <w:b/>
          <w:bCs/>
          <w:sz w:val="24"/>
          <w:highlight w:val="none"/>
          <w:lang w:eastAsia="zh-CN"/>
        </w:rPr>
        <w:t xml:space="preserve">护栏清洗车、垃圾收集车使用年限为</w:t>
      </w:r>
      <w:r>
        <w:rPr>
          <w:rFonts w:hint="eastAsia" w:ascii="宋体" w:hAnsi="宋体" w:cs="宋体"/>
          <w:b/>
          <w:bCs/>
          <w:sz w:val="24"/>
          <w:highlight w:val="none"/>
          <w:lang w:val="en-US" w:eastAsia="zh-CN"/>
        </w:rPr>
        <w:t xml:space="preserve">8</w:t>
      </w:r>
      <w:r>
        <w:rPr>
          <w:rFonts w:hint="eastAsia" w:ascii="宋体" w:hAnsi="宋体" w:cs="宋体"/>
          <w:b/>
          <w:bCs/>
          <w:sz w:val="24"/>
          <w:highlight w:val="none"/>
          <w:lang w:eastAsia="zh-CN"/>
        </w:rPr>
        <w:t xml:space="preserve">年（有效期以车辆初次登记日期至本项目</w:t>
      </w:r>
      <w:r>
        <w:rPr>
          <w:rFonts w:hint="eastAsia" w:ascii="宋体" w:hAnsi="宋体" w:cs="宋体"/>
          <w:b/>
          <w:bCs/>
          <w:sz w:val="24"/>
          <w:highlight w:val="none"/>
          <w:lang w:val="en-US" w:eastAsia="zh-CN"/>
        </w:rPr>
        <w:t xml:space="preserve">每个标段的招标</w:t>
      </w:r>
      <w:r>
        <w:rPr>
          <w:rFonts w:hint="eastAsia" w:ascii="宋体" w:hAnsi="宋体" w:cs="宋体"/>
          <w:b/>
          <w:bCs/>
          <w:sz w:val="24"/>
          <w:highlight w:val="none"/>
          <w:lang w:eastAsia="zh-CN"/>
        </w:rPr>
        <w:t xml:space="preserve">公告发布首日起向前推算）。车辆在服务期内满使用年限的，必须按要求更新，否则按未正常作业处理。</w:t>
      </w:r>
      <w:r/>
    </w:p>
    <w:p>
      <w:pPr>
        <w:ind w:firstLine="482"/>
        <w:spacing w:line="360" w:lineRule="auto"/>
        <w:rPr>
          <w:rFonts w:hint="eastAsia" w:ascii="宋体" w:hAnsi="宋体" w:cs="宋体"/>
          <w:b/>
          <w:bCs/>
          <w:sz w:val="24"/>
          <w:highlight w:val="none"/>
        </w:rPr>
      </w:pP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cs="宋体"/>
          <w:b/>
          <w:bCs/>
          <w:sz w:val="24"/>
          <w:highlight w:val="none"/>
          <w:lang w:val="en-US" w:eastAsia="zh-CN"/>
        </w:rPr>
        <w:t xml:space="preserve">投标供应商所投入的</w:t>
      </w:r>
      <w:r>
        <w:rPr>
          <w:rFonts w:hint="eastAsia" w:ascii="宋体" w:hAnsi="宋体" w:cs="宋体"/>
          <w:b/>
          <w:bCs/>
          <w:sz w:val="24"/>
          <w:highlight w:val="none"/>
        </w:rPr>
        <w:t xml:space="preserve">车辆</w:t>
      </w:r>
      <w:r>
        <w:rPr>
          <w:rFonts w:hint="eastAsia" w:ascii="宋体" w:hAnsi="宋体" w:cs="宋体"/>
          <w:b/>
          <w:bCs/>
          <w:sz w:val="24"/>
          <w:highlight w:val="none"/>
          <w:lang w:val="en-US" w:eastAsia="zh-CN"/>
        </w:rPr>
        <w:t xml:space="preserve">如为自有，投标时须提供车辆照片（含车牌的车辆实景图片）、购置发票、行驶证，保险；如为租赁，投标时须提供车辆照片（含车牌的车辆实景图片）、车辆租赁合同（租赁期需涵盖整个服务期）、行驶证、保险、车辆租赁合同、租赁发票（租赁期需涵盖整个服务期）。投标文件中提供自有或租赁证明材料的原件扫描件并加盖公章或签电子公章，不提供或不符合要求均不得分。</w:t>
      </w:r>
      <w:bookmarkEnd w:id="32"/>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服务方案</w:t>
      </w:r>
      <w:r>
        <w:rPr>
          <w:rFonts w:hint="eastAsia" w:ascii="宋体" w:hAnsi="宋体"/>
          <w:b/>
          <w:bCs/>
          <w:color w:val="auto"/>
          <w:sz w:val="24"/>
          <w:szCs w:val="24"/>
          <w:highlight w:val="none"/>
        </w:rPr>
        <w:t xml:space="preserve">(暗标，根据要求进行编制，</w:t>
      </w:r>
      <w:r>
        <w:rPr>
          <w:rFonts w:hint="eastAsia" w:ascii="宋体" w:hAnsi="宋体"/>
          <w:b/>
          <w:bCs/>
          <w:color w:val="auto"/>
          <w:sz w:val="24"/>
          <w:szCs w:val="24"/>
          <w:highlight w:val="none"/>
          <w:lang w:val="en-US" w:eastAsia="zh-CN"/>
        </w:rPr>
        <w:t xml:space="preserve">58</w:t>
      </w:r>
      <w:r>
        <w:rPr>
          <w:rFonts w:hint="eastAsia" w:ascii="宋体" w:hAnsi="宋体"/>
          <w:b/>
          <w:bCs/>
          <w:color w:val="auto"/>
          <w:sz w:val="24"/>
          <w:szCs w:val="24"/>
          <w:highlight w:val="none"/>
        </w:rPr>
        <w:t xml:space="preserve">分)</w:t>
      </w:r>
      <w:r/>
    </w:p>
    <w:p>
      <w:pPr>
        <w:pStyle w:val="1564"/>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项目整体服务设想</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8</w:t>
      </w:r>
      <w:r>
        <w:rPr>
          <w:rFonts w:ascii="宋体" w:hAnsi="宋体"/>
          <w:b/>
          <w:bCs/>
          <w:sz w:val="24"/>
          <w:szCs w:val="24"/>
          <w:highlight w:val="none"/>
        </w:rPr>
        <w:t xml:space="preserve">分</w:t>
      </w:r>
      <w:r>
        <w:rPr>
          <w:rFonts w:hint="eastAsia" w:ascii="宋体" w:hAnsi="宋体"/>
          <w:b/>
          <w:bCs/>
          <w:sz w:val="24"/>
          <w:szCs w:val="24"/>
          <w:highlight w:val="none"/>
        </w:rPr>
        <w:t xml:space="preserve">）：</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w:t>
      </w:r>
      <w:r>
        <w:rPr>
          <w:rFonts w:hint="eastAsia" w:ascii="宋体" w:hAnsi="宋体"/>
          <w:sz w:val="24"/>
          <w:szCs w:val="24"/>
          <w:highlight w:val="none"/>
        </w:rPr>
        <w:t xml:space="preserve">内容详细完整，针对性强、可操作性强，思路合理的</w:t>
      </w:r>
      <w:r>
        <w:rPr>
          <w:rFonts w:hint="eastAsia" w:ascii="宋体" w:hAnsi="宋体"/>
          <w:sz w:val="24"/>
          <w:szCs w:val="24"/>
          <w:highlight w:val="none"/>
          <w:lang w:val="en-US" w:eastAsia="zh-CN"/>
        </w:rPr>
        <w:t xml:space="preserve">得8</w:t>
      </w:r>
      <w:r>
        <w:rPr>
          <w:rFonts w:hint="eastAsia" w:ascii="宋体" w:hAnsi="宋体"/>
          <w:sz w:val="24"/>
          <w:szCs w:val="24"/>
          <w:highlight w:val="none"/>
        </w:rPr>
        <w:t xml:space="preserve">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B、内容较为简单、可行、细节待完善的得5分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C、内容粗略、无针对性、基本满足项目需求的得3分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D、上述内容不满足采购需求或无相关内容的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564"/>
        <w:ind w:firstLine="480"/>
        <w:spacing w:line="360" w:lineRule="auto"/>
        <w:rPr>
          <w:rFonts w:ascii="宋体" w:hAnsi="宋体"/>
          <w:b/>
          <w:bCs/>
          <w:sz w:val="24"/>
          <w:szCs w:val="24"/>
          <w:highlight w:val="none"/>
        </w:rPr>
      </w:pPr>
      <w:r>
        <w:rPr>
          <w:rFonts w:ascii="宋体" w:hAnsi="宋体"/>
          <w:b/>
          <w:bCs/>
          <w:sz w:val="24"/>
          <w:szCs w:val="24"/>
          <w:highlight w:val="none"/>
        </w:rPr>
        <w:t xml:space="preserve">2</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针对本项目的</w:t>
      </w:r>
      <w:r>
        <w:rPr>
          <w:rFonts w:hint="eastAsia" w:ascii="宋体" w:hAnsi="宋体"/>
          <w:b/>
          <w:bCs/>
          <w:sz w:val="24"/>
          <w:szCs w:val="24"/>
          <w:highlight w:val="none"/>
        </w:rPr>
        <w:t xml:space="preserve">人工作业方案（</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564"/>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包括①一线工人及驾驶员文明作业方案；②工人作业岗位配置及岗位职责；③人员技术培训方案；④针对本项目的人员</w:t>
      </w:r>
      <w:r>
        <w:rPr>
          <w:rFonts w:hint="eastAsia" w:ascii="宋体" w:eastAsia="宋体"/>
          <w:b/>
          <w:bCs/>
          <w:sz w:val="24"/>
          <w:highlight w:val="none"/>
          <w:lang w:val="en-US" w:eastAsia="zh-CN"/>
        </w:rPr>
        <w:t xml:space="preserve">档案的建立与管理</w:t>
      </w:r>
      <w:r>
        <w:rPr>
          <w:rFonts w:hint="eastAsia" w:ascii="宋体"/>
          <w:b/>
          <w:bCs/>
          <w:sz w:val="24"/>
          <w:highlight w:val="none"/>
          <w:lang w:eastAsia="zh-CN"/>
        </w:rPr>
        <w:t xml:space="preserve">。</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A、人工作业方案内容描述符合采购需求，分析描述详细合理、切实可行、符合实际的得8分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B、人工作业方案内容描述符合采购需求，分析描述简单，基本可行、细节有待完善的得5分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C、人工作业方案内容描述符合采购需求，分析描述粗略、可行性低、有所欠缺的得3分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D、人工作业方案内容不满足采购需求或无相关内容的，该项不得分。</w:t>
      </w:r>
      <w:r/>
    </w:p>
    <w:p>
      <w:pPr>
        <w:pStyle w:val="1564"/>
        <w:ind w:firstLine="480"/>
        <w:spacing w:line="360" w:lineRule="auto"/>
        <w:rPr>
          <w:rFonts w:ascii="宋体" w:hAnsi="宋体"/>
          <w:b/>
          <w:bCs/>
          <w:sz w:val="24"/>
          <w:szCs w:val="24"/>
          <w:highlight w:val="none"/>
        </w:rPr>
      </w:pPr>
      <w:r>
        <w:rPr>
          <w:rFonts w:hint="eastAsia" w:ascii="宋体" w:hAnsi="宋体"/>
          <w:b/>
          <w:bCs/>
          <w:sz w:val="24"/>
          <w:szCs w:val="24"/>
          <w:highlight w:val="none"/>
          <w:lang w:val="en-US" w:eastAsia="zh-CN"/>
        </w:rPr>
        <w:t xml:space="preserve">3</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针对本项目的</w:t>
      </w:r>
      <w:r>
        <w:rPr>
          <w:rFonts w:hint="eastAsia" w:ascii="宋体" w:hAnsi="宋体"/>
          <w:b/>
          <w:bCs/>
          <w:sz w:val="24"/>
          <w:szCs w:val="24"/>
          <w:highlight w:val="none"/>
        </w:rPr>
        <w:t xml:space="preserve">机械化作业方案（</w:t>
      </w:r>
      <w:r>
        <w:rPr>
          <w:rFonts w:hint="eastAsia" w:ascii="宋体" w:hAnsi="宋体"/>
          <w:b/>
          <w:bCs/>
          <w:sz w:val="24"/>
          <w:szCs w:val="24"/>
          <w:highlight w:val="none"/>
          <w:lang w:val="en-US" w:eastAsia="zh-CN"/>
        </w:rPr>
        <w:t xml:space="preserve">8</w:t>
      </w:r>
      <w:r>
        <w:rPr>
          <w:rFonts w:ascii="宋体" w:hAnsi="宋体"/>
          <w:b/>
          <w:bCs/>
          <w:sz w:val="24"/>
          <w:szCs w:val="24"/>
          <w:highlight w:val="none"/>
        </w:rPr>
        <w:t xml:space="preserve">分</w:t>
      </w:r>
      <w:r>
        <w:rPr>
          <w:rFonts w:hint="eastAsia" w:ascii="宋体" w:hAnsi="宋体"/>
          <w:b/>
          <w:bCs/>
          <w:sz w:val="24"/>
          <w:szCs w:val="24"/>
          <w:highlight w:val="none"/>
        </w:rPr>
        <w:t xml:space="preserve">）：</w:t>
      </w:r>
      <w:r/>
    </w:p>
    <w:p>
      <w:pPr>
        <w:pStyle w:val="1564"/>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包括①各路段作业路线时间安排；②机械化车辆配置及日常规范作业方案；③作业车辆维修保养管理措施；</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w:t>
      </w:r>
      <w:r>
        <w:rPr>
          <w:rFonts w:hint="eastAsia" w:ascii="宋体" w:hAnsi="宋体"/>
          <w:sz w:val="24"/>
          <w:szCs w:val="24"/>
          <w:highlight w:val="none"/>
        </w:rPr>
        <w:t xml:space="preserve">内容详细完整，针对性强、可操作性强，思路合理的</w:t>
      </w:r>
      <w:r>
        <w:rPr>
          <w:rFonts w:hint="eastAsia" w:ascii="宋体" w:hAnsi="宋体"/>
          <w:sz w:val="24"/>
          <w:szCs w:val="24"/>
          <w:highlight w:val="none"/>
          <w:lang w:val="en-US" w:eastAsia="zh-CN"/>
        </w:rPr>
        <w:t xml:space="preserve">得8</w:t>
      </w:r>
      <w:r>
        <w:rPr>
          <w:rFonts w:hint="eastAsia" w:ascii="宋体" w:hAnsi="宋体"/>
          <w:sz w:val="24"/>
          <w:szCs w:val="24"/>
          <w:highlight w:val="none"/>
        </w:rPr>
        <w:t xml:space="preserve">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B、内容较为简单、可行、细节待完善的得5分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C、内容粗略、无针对性、基本满足项目需求的得3分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D、上述内容如有缺失</w:t>
      </w:r>
      <w:r>
        <w:rPr>
          <w:rFonts w:hint="eastAsia" w:ascii="宋体" w:hAnsi="宋体"/>
          <w:sz w:val="24"/>
          <w:szCs w:val="24"/>
          <w:highlight w:val="none"/>
        </w:rPr>
        <w:t xml:space="preserve">或存在逻辑错误、前后矛盾，或存在违反现行相关规范的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564"/>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4）快速应急预案（</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564"/>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包括①重大活动、各类创建活动应急预案；②灾害性天气应急处置预案；③重大事故的快速及时处理预案；</w:t>
      </w:r>
      <w:r/>
    </w:p>
    <w:p>
      <w:pPr>
        <w:pStyle w:val="1564"/>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投标供应商须针对</w:t>
      </w:r>
      <w:r>
        <w:rPr>
          <w:rFonts w:hint="eastAsia" w:ascii="宋体" w:hAnsi="宋体"/>
          <w:sz w:val="24"/>
          <w:szCs w:val="24"/>
          <w:highlight w:val="none"/>
          <w:lang w:val="en-US" w:eastAsia="zh-CN"/>
        </w:rPr>
        <w:t xml:space="preserve">上述</w:t>
      </w:r>
      <w:r>
        <w:rPr>
          <w:rFonts w:hint="eastAsia" w:ascii="宋体" w:hAnsi="宋体"/>
          <w:sz w:val="24"/>
          <w:szCs w:val="24"/>
          <w:highlight w:val="none"/>
        </w:rPr>
        <w:t xml:space="preserve">内容进行阐述，</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A、应急预案内容描述符合采购需求，分析描述详细合理、切实可行、符合实际的得8分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B、应急预案内容描述符合采购需求，分析描述简单，基本可行、细节有待完善的得5分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C、应急预案内容描述符合采购需求，分析描述粗略、可行性低、有所欠缺的得3分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D、应急预案内容不满足采购需求或无相关内容的，该项不得分。</w:t>
      </w:r>
      <w:r/>
    </w:p>
    <w:p>
      <w:pPr>
        <w:pStyle w:val="1564"/>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5）</w:t>
      </w:r>
      <w:r>
        <w:rPr>
          <w:rFonts w:hint="eastAsia" w:ascii="宋体" w:hAnsi="宋体"/>
          <w:b/>
          <w:bCs/>
          <w:sz w:val="24"/>
          <w:szCs w:val="24"/>
          <w:highlight w:val="none"/>
          <w:lang w:val="en-US" w:eastAsia="zh-CN"/>
        </w:rPr>
        <w:t xml:space="preserve">针对本项目的各类</w:t>
      </w:r>
      <w:r>
        <w:rPr>
          <w:rFonts w:hint="eastAsia" w:ascii="宋体" w:hAnsi="宋体"/>
          <w:b/>
          <w:bCs/>
          <w:sz w:val="24"/>
          <w:szCs w:val="24"/>
          <w:highlight w:val="none"/>
        </w:rPr>
        <w:t xml:space="preserve">安全保障措施（</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564"/>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包括①一线作业人员安全保障措施；②作业车辆安全保障措施；③发生安全事故及善后处理实施方案。</w:t>
      </w:r>
      <w:r/>
    </w:p>
    <w:p>
      <w:pPr>
        <w:pStyle w:val="1564"/>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宋体"/>
          <w:sz w:val="24"/>
          <w:szCs w:val="24"/>
          <w:highlight w:val="none"/>
          <w:lang w:val="en-US" w:eastAsia="zh-CN"/>
        </w:rPr>
        <w:t xml:space="preserve">A、各类</w:t>
      </w:r>
      <w:r>
        <w:rPr>
          <w:rFonts w:hint="eastAsia" w:ascii="宋体" w:hAnsi="宋体"/>
          <w:sz w:val="24"/>
          <w:szCs w:val="24"/>
          <w:highlight w:val="none"/>
        </w:rPr>
        <w:t xml:space="preserve">安全保障措施</w:t>
      </w:r>
      <w:r>
        <w:rPr>
          <w:rFonts w:hint="eastAsia" w:ascii="宋体" w:hAnsi="宋体" w:eastAsia="宋体" w:cs="宋体"/>
          <w:color w:val="auto"/>
          <w:sz w:val="24"/>
          <w:highlight w:val="none"/>
        </w:rPr>
        <w:t xml:space="preserve">等内容描述满足采购需求，分析描述详细合理、切实可行、符合实际的得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B、各类</w:t>
      </w:r>
      <w:r>
        <w:rPr>
          <w:rFonts w:hint="eastAsia" w:ascii="宋体" w:hAnsi="宋体"/>
          <w:sz w:val="24"/>
          <w:szCs w:val="24"/>
          <w:highlight w:val="none"/>
        </w:rPr>
        <w:t xml:space="preserve">安全保障措施</w:t>
      </w:r>
      <w:r>
        <w:rPr>
          <w:rFonts w:hint="eastAsia" w:ascii="宋体" w:hAnsi="宋体" w:eastAsia="宋体" w:cs="宋体"/>
          <w:color w:val="auto"/>
          <w:sz w:val="24"/>
          <w:highlight w:val="none"/>
        </w:rPr>
        <w:t xml:space="preserve">等内容描述</w:t>
      </w:r>
      <w:r>
        <w:rPr>
          <w:rFonts w:hint="eastAsia" w:ascii="宋体" w:hAnsi="宋体"/>
          <w:sz w:val="24"/>
          <w:szCs w:val="24"/>
          <w:highlight w:val="none"/>
          <w:lang w:val="en-US" w:eastAsia="zh-CN"/>
        </w:rPr>
        <w:t xml:space="preserve">符合采购需求，分析描述简单，基本可行、细节有待完善的得5分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C、各类</w:t>
      </w:r>
      <w:r>
        <w:rPr>
          <w:rFonts w:hint="eastAsia" w:ascii="宋体" w:hAnsi="宋体"/>
          <w:sz w:val="24"/>
          <w:szCs w:val="24"/>
          <w:highlight w:val="none"/>
        </w:rPr>
        <w:t xml:space="preserve">安全保障措施</w:t>
      </w:r>
      <w:r>
        <w:rPr>
          <w:rFonts w:hint="eastAsia" w:ascii="宋体" w:hAnsi="宋体" w:eastAsia="宋体" w:cs="宋体"/>
          <w:color w:val="auto"/>
          <w:sz w:val="24"/>
          <w:highlight w:val="none"/>
        </w:rPr>
        <w:t xml:space="preserve">等内容描述</w:t>
      </w:r>
      <w:r>
        <w:rPr>
          <w:rFonts w:hint="eastAsia" w:ascii="宋体" w:hAnsi="宋体"/>
          <w:sz w:val="24"/>
          <w:szCs w:val="24"/>
          <w:highlight w:val="none"/>
          <w:lang w:val="en-US" w:eastAsia="zh-CN"/>
        </w:rPr>
        <w:t xml:space="preserve">符合采购需求，分析描述粗略、可行性低、有所欠缺的得3分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D、内容不满足采购需求或无相关内容的，该项不得分。</w:t>
      </w:r>
      <w:r/>
    </w:p>
    <w:p>
      <w:pPr>
        <w:pStyle w:val="1564"/>
        <w:ind w:firstLine="480"/>
        <w:spacing w:line="360" w:lineRule="auto"/>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 xml:space="preserve">6</w:t>
      </w:r>
      <w:r>
        <w:rPr>
          <w:rFonts w:hint="eastAsia" w:ascii="宋体" w:hAnsi="宋体"/>
          <w:b/>
          <w:bCs/>
          <w:sz w:val="24"/>
          <w:szCs w:val="24"/>
          <w:highlight w:val="none"/>
        </w:rPr>
        <w:t xml:space="preserve">）</w:t>
      </w:r>
      <w:r>
        <w:rPr>
          <w:rFonts w:hint="eastAsia" w:ascii="宋体" w:hAnsi="宋体"/>
          <w:b/>
          <w:bCs/>
          <w:sz w:val="24"/>
          <w:szCs w:val="24"/>
          <w:highlight w:val="none"/>
          <w:lang w:eastAsia="zh-CN"/>
        </w:rPr>
        <w:t xml:space="preserve">数字云控平台方案（</w:t>
      </w:r>
      <w:r>
        <w:rPr>
          <w:rFonts w:hint="eastAsia" w:ascii="宋体" w:hAnsi="宋体"/>
          <w:b/>
          <w:bCs/>
          <w:sz w:val="24"/>
          <w:szCs w:val="24"/>
          <w:highlight w:val="none"/>
          <w:lang w:val="en-US" w:eastAsia="zh-CN"/>
        </w:rPr>
        <w:t xml:space="preserve">6</w:t>
      </w:r>
      <w:r>
        <w:rPr>
          <w:rFonts w:hint="eastAsia" w:ascii="宋体" w:hAnsi="宋体"/>
          <w:b/>
          <w:bCs/>
          <w:sz w:val="24"/>
          <w:szCs w:val="24"/>
          <w:highlight w:val="none"/>
          <w:lang w:eastAsia="zh-CN"/>
        </w:rPr>
        <w:t xml:space="preserve">分）：</w:t>
      </w:r>
      <w:r/>
    </w:p>
    <w:p>
      <w:pPr>
        <w:pStyle w:val="1564"/>
        <w:ind w:firstLine="480"/>
        <w:spacing w:line="360" w:lineRule="auto"/>
        <w:rPr>
          <w:rFonts w:hint="eastAsia" w:ascii="宋体" w:hAnsi="宋体"/>
          <w:b/>
          <w:bCs/>
          <w:color w:val="auto"/>
          <w:szCs w:val="24"/>
          <w:highlight w:val="none"/>
          <w:lang w:eastAsia="zh-CN"/>
        </w:rPr>
      </w:pPr>
      <w:r>
        <w:rPr>
          <w:rFonts w:hint="eastAsia" w:ascii="宋体" w:hAnsi="宋体" w:eastAsia="宋体" w:cs="Times New Roman"/>
          <w:b/>
          <w:bCs/>
          <w:sz w:val="24"/>
          <w:szCs w:val="24"/>
          <w:highlight w:val="none"/>
          <w:lang w:val="en-US" w:eastAsia="zh-CN"/>
        </w:rPr>
        <w:t xml:space="preserve">包括投标人提供的数字云控平台，环卫作业过程中可实时监控车辆状态信息，规划车辆作业内容，将环卫作业过程中涉及的人、车、物、事有机连接，具体的实施方案</w:t>
      </w:r>
      <w:r>
        <w:rPr>
          <w:rFonts w:hint="eastAsia" w:ascii="宋体" w:hAnsi="宋体" w:eastAsia="宋体" w:cs="Times New Roman"/>
          <w:b/>
          <w:bCs/>
          <w:sz w:val="24"/>
          <w:szCs w:val="24"/>
          <w:highlight w:val="none"/>
          <w:lang w:eastAsia="zh-CN"/>
        </w:rPr>
        <w:t xml:space="preserve">。</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B、内容较详细，针对性、可操作性较强，思路较合理的每项得4分；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C、内容简单，针对性、可操作性一般，思路一般的每项得2分；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D、缺少内容或内容存在不能满足采购需求，或存在逻辑错误、前后矛盾，或存在违反现行相关规范的，该条不得分。</w:t>
      </w:r>
      <w:r/>
    </w:p>
    <w:p>
      <w:pPr>
        <w:pStyle w:val="1564"/>
        <w:ind w:firstLine="480"/>
        <w:spacing w:line="360" w:lineRule="auto"/>
        <w:rPr>
          <w:rFonts w:ascii="宋体" w:hAnsi="宋体"/>
          <w:b/>
          <w:bCs/>
          <w:sz w:val="24"/>
          <w:szCs w:val="24"/>
        </w:rPr>
      </w:pPr>
      <w:r>
        <w:rPr>
          <w:rFonts w:hint="eastAsia" w:ascii="宋体" w:hAnsi="宋体"/>
          <w:b/>
          <w:bCs/>
          <w:sz w:val="24"/>
          <w:szCs w:val="24"/>
        </w:rPr>
        <w:t xml:space="preserve">7）</w:t>
      </w:r>
      <w:r>
        <w:rPr>
          <w:rFonts w:hint="eastAsia" w:ascii="宋体" w:hAnsi="宋体"/>
          <w:b/>
          <w:bCs/>
          <w:sz w:val="24"/>
          <w:szCs w:val="24"/>
          <w:lang w:val="en-US" w:eastAsia="zh-CN"/>
        </w:rPr>
        <w:t xml:space="preserve">针对本项目的质量服务方案</w:t>
      </w:r>
      <w:r>
        <w:rPr>
          <w:rFonts w:hint="eastAsia" w:ascii="宋体" w:hAnsi="宋体"/>
          <w:b/>
          <w:bCs/>
          <w:sz w:val="24"/>
          <w:szCs w:val="24"/>
        </w:rPr>
        <w:t xml:space="preserve">（</w:t>
      </w:r>
      <w:r>
        <w:rPr>
          <w:rFonts w:hint="eastAsia" w:ascii="宋体" w:hAnsi="宋体"/>
          <w:b/>
          <w:bCs/>
          <w:sz w:val="24"/>
          <w:szCs w:val="24"/>
          <w:lang w:val="en-US" w:eastAsia="zh-CN"/>
        </w:rPr>
        <w:t xml:space="preserve">8</w:t>
      </w:r>
      <w:r>
        <w:rPr>
          <w:rFonts w:hint="eastAsia" w:ascii="宋体" w:hAnsi="宋体"/>
          <w:b/>
          <w:bCs/>
          <w:sz w:val="24"/>
          <w:szCs w:val="24"/>
        </w:rPr>
        <w:t xml:space="preserve">分）：</w:t>
      </w:r>
      <w:r/>
    </w:p>
    <w:p>
      <w:pPr>
        <w:pStyle w:val="1564"/>
        <w:ind w:firstLine="480"/>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包括①服务的设备维护及保证措施；②质量巡查及整改措施。</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w:t>
      </w:r>
      <w:r>
        <w:rPr>
          <w:rFonts w:hint="eastAsia" w:ascii="宋体" w:hAnsi="宋体"/>
          <w:sz w:val="24"/>
          <w:szCs w:val="24"/>
          <w:highlight w:val="none"/>
          <w:lang w:val="en-US" w:eastAsia="zh-CN"/>
        </w:rPr>
        <w:t xml:space="preserve">投标供应商须针对上述内容进行阐述，</w:t>
      </w:r>
      <w:r>
        <w:rPr>
          <w:rFonts w:hint="eastAsia" w:ascii="宋体" w:hAnsi="宋体" w:eastAsia="宋体" w:cs="宋体"/>
          <w:color w:val="auto"/>
          <w:sz w:val="24"/>
          <w:highlight w:val="none"/>
        </w:rPr>
        <w:t xml:space="preserve">质量</w:t>
      </w:r>
      <w:r>
        <w:rPr>
          <w:rFonts w:hint="eastAsia" w:ascii="宋体" w:hAnsi="宋体" w:eastAsia="宋体" w:cs="宋体"/>
          <w:color w:val="auto"/>
          <w:sz w:val="24"/>
          <w:highlight w:val="none"/>
          <w:lang w:val="en-US" w:eastAsia="zh-CN"/>
        </w:rPr>
        <w:t xml:space="preserve">服务方案</w:t>
      </w:r>
      <w:r>
        <w:rPr>
          <w:rFonts w:hint="eastAsia" w:ascii="宋体" w:hAnsi="宋体" w:eastAsia="宋体" w:cs="宋体"/>
          <w:color w:val="auto"/>
          <w:sz w:val="24"/>
          <w:highlight w:val="none"/>
        </w:rPr>
        <w:t xml:space="preserve">满足采购需求，分析描述详细合理、切实可行、符合实际的得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w:t>
      </w:r>
      <w:r>
        <w:rPr>
          <w:rFonts w:hint="eastAsia" w:ascii="宋体" w:hAnsi="宋体"/>
          <w:sz w:val="24"/>
          <w:szCs w:val="24"/>
          <w:highlight w:val="none"/>
          <w:lang w:val="en-US" w:eastAsia="zh-CN"/>
        </w:rPr>
        <w:t xml:space="preserve">投标供应商须针对上述内容进行阐述，</w:t>
      </w:r>
      <w:r>
        <w:rPr>
          <w:rFonts w:hint="eastAsia" w:ascii="宋体" w:hAnsi="宋体" w:eastAsia="宋体" w:cs="宋体"/>
          <w:color w:val="auto"/>
          <w:sz w:val="24"/>
          <w:highlight w:val="none"/>
        </w:rPr>
        <w:t xml:space="preserve">质量</w:t>
      </w:r>
      <w:r>
        <w:rPr>
          <w:rFonts w:hint="eastAsia" w:ascii="宋体" w:hAnsi="宋体" w:eastAsia="宋体" w:cs="宋体"/>
          <w:color w:val="auto"/>
          <w:sz w:val="24"/>
          <w:highlight w:val="none"/>
          <w:lang w:val="en-US" w:eastAsia="zh-CN"/>
        </w:rPr>
        <w:t xml:space="preserve">服务方案</w:t>
      </w:r>
      <w:r>
        <w:rPr>
          <w:rFonts w:hint="eastAsia" w:ascii="宋体" w:hAnsi="宋体" w:eastAsia="宋体" w:cs="宋体"/>
          <w:color w:val="auto"/>
          <w:sz w:val="24"/>
          <w:highlight w:val="none"/>
        </w:rPr>
        <w:t xml:space="preserve">满足采购需求，分析描述简单，基本可行、细节</w:t>
      </w:r>
      <w:r>
        <w:rPr>
          <w:rFonts w:hint="eastAsia" w:ascii="宋体" w:hAnsi="宋体" w:cs="宋体"/>
          <w:color w:val="auto"/>
          <w:sz w:val="24"/>
          <w:highlight w:val="none"/>
          <w:lang w:val="en-US" w:eastAsia="zh-CN"/>
        </w:rPr>
        <w:t xml:space="preserve">有</w:t>
      </w:r>
      <w:r>
        <w:rPr>
          <w:rFonts w:hint="eastAsia" w:ascii="宋体" w:hAnsi="宋体" w:eastAsia="宋体" w:cs="宋体"/>
          <w:color w:val="auto"/>
          <w:sz w:val="24"/>
          <w:highlight w:val="none"/>
        </w:rPr>
        <w:t xml:space="preserve">待完善的得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pStyle w:val="1564"/>
        <w:numPr>
          <w:ilvl w:val="0"/>
          <w:numId w:val="0"/>
        </w:numPr>
        <w:ind w:firstLine="480"/>
        <w:spacing w:line="360" w:lineRule="auto"/>
        <w:rPr>
          <w:rFonts w:hint="eastAsia" w:ascii="宋体" w:hAnsi="宋体"/>
          <w:sz w:val="24"/>
          <w:szCs w:val="24"/>
        </w:rPr>
      </w:pPr>
      <w:r>
        <w:rPr>
          <w:rFonts w:hint="eastAsia" w:ascii="宋体" w:hAnsi="宋体" w:eastAsia="宋体" w:cs="宋体"/>
          <w:color w:val="auto"/>
          <w:sz w:val="24"/>
          <w:highlight w:val="none"/>
        </w:rPr>
        <w:t xml:space="preserve">C、</w:t>
      </w:r>
      <w:r>
        <w:rPr>
          <w:rFonts w:hint="eastAsia" w:ascii="宋体" w:hAnsi="宋体"/>
          <w:sz w:val="24"/>
          <w:szCs w:val="24"/>
          <w:highlight w:val="none"/>
          <w:lang w:val="en-US" w:eastAsia="zh-CN"/>
        </w:rPr>
        <w:t xml:space="preserve">投标供应商须针对上述内容进行阐述，</w:t>
      </w:r>
      <w:r>
        <w:rPr>
          <w:rFonts w:hint="eastAsia" w:ascii="宋体" w:hAnsi="宋体" w:eastAsia="宋体" w:cs="宋体"/>
          <w:color w:val="auto"/>
          <w:sz w:val="24"/>
          <w:highlight w:val="none"/>
        </w:rPr>
        <w:t xml:space="preserve">质量</w:t>
      </w:r>
      <w:r>
        <w:rPr>
          <w:rFonts w:hint="eastAsia" w:ascii="宋体" w:hAnsi="宋体" w:eastAsia="宋体" w:cs="宋体"/>
          <w:color w:val="auto"/>
          <w:sz w:val="24"/>
          <w:highlight w:val="none"/>
          <w:lang w:val="en-US" w:eastAsia="zh-CN"/>
        </w:rPr>
        <w:t xml:space="preserve">服务方案</w:t>
      </w:r>
      <w:r>
        <w:rPr>
          <w:rFonts w:hint="eastAsia" w:ascii="宋体" w:hAnsi="宋体" w:eastAsia="宋体" w:cs="宋体"/>
          <w:color w:val="auto"/>
          <w:sz w:val="24"/>
          <w:highlight w:val="none"/>
        </w:rPr>
        <w:t xml:space="preserve">满足采购需求，内容描述粗略、可行性低、有所欠缺的得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pStyle w:val="1564"/>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w:t>
      </w:r>
      <w:r>
        <w:rPr>
          <w:rFonts w:hint="eastAsia" w:ascii="宋体" w:hAnsi="宋体"/>
          <w:sz w:val="24"/>
          <w:szCs w:val="24"/>
          <w:highlight w:val="none"/>
          <w:lang w:val="en-US" w:eastAsia="zh-CN"/>
        </w:rPr>
        <w:t xml:space="preserve">投标供应商须针对上述内容进行阐述，</w:t>
      </w:r>
      <w:r>
        <w:rPr>
          <w:rFonts w:hint="eastAsia" w:ascii="宋体" w:hAnsi="宋体" w:eastAsia="宋体" w:cs="宋体"/>
          <w:color w:val="auto"/>
          <w:sz w:val="24"/>
          <w:highlight w:val="none"/>
        </w:rPr>
        <w:t xml:space="preserve">质量</w:t>
      </w:r>
      <w:r>
        <w:rPr>
          <w:rFonts w:hint="eastAsia" w:ascii="宋体" w:hAnsi="宋体" w:eastAsia="宋体" w:cs="宋体"/>
          <w:color w:val="auto"/>
          <w:sz w:val="24"/>
          <w:highlight w:val="none"/>
          <w:lang w:val="en-US" w:eastAsia="zh-CN"/>
        </w:rPr>
        <w:t xml:space="preserve">服务方案</w:t>
      </w:r>
      <w:r>
        <w:rPr>
          <w:rFonts w:hint="eastAsia" w:ascii="宋体" w:hAnsi="宋体" w:eastAsia="宋体" w:cs="宋体"/>
          <w:color w:val="auto"/>
          <w:sz w:val="24"/>
          <w:highlight w:val="none"/>
        </w:rPr>
        <w:t xml:space="preserve">无相关内容</w:t>
      </w:r>
      <w:r>
        <w:rPr>
          <w:rFonts w:hint="eastAsia" w:ascii="宋体" w:hAnsi="宋体" w:eastAsia="宋体" w:cs="宋体"/>
          <w:color w:val="auto"/>
          <w:sz w:val="24"/>
          <w:highlight w:val="none"/>
          <w:lang w:val="en-US" w:eastAsia="zh-CN"/>
        </w:rPr>
        <w:t xml:space="preserve">或前后矛盾的</w:t>
      </w:r>
      <w:r>
        <w:rPr>
          <w:rFonts w:hint="eastAsia" w:ascii="宋体" w:hAnsi="宋体" w:eastAsia="宋体" w:cs="宋体"/>
          <w:color w:val="auto"/>
          <w:sz w:val="24"/>
          <w:highlight w:val="none"/>
        </w:rPr>
        <w:t xml:space="preserve">，该项不得分。</w:t>
      </w:r>
      <w:r/>
    </w:p>
    <w:p>
      <w:pPr>
        <w:pStyle w:val="1564"/>
        <w:numPr>
          <w:ilvl w:val="0"/>
          <w:numId w:val="0"/>
        </w:numPr>
        <w:ind w:firstLine="482"/>
        <w:jc w:val="left"/>
        <w:spacing w:line="360" w:lineRule="auto"/>
        <w:rPr>
          <w:rFonts w:hint="eastAsia" w:ascii="宋体" w:hAnsi="宋体" w:eastAsia="宋体" w:cs="宋体"/>
          <w:b/>
          <w:bCs/>
          <w:color w:val="auto"/>
          <w:sz w:val="24"/>
          <w:highlight w:val="none"/>
        </w:rPr>
      </w:pPr>
      <w:r>
        <w:rPr>
          <w:rFonts w:hint="eastAsia" w:ascii="宋体" w:hAnsi="Times New Roman" w:eastAsia="宋体" w:cs="Times New Roman"/>
          <w:b/>
          <w:bCs/>
          <w:sz w:val="24"/>
          <w:szCs w:val="24"/>
          <w:highlight w:val="none"/>
          <w:lang w:val="en-US" w:eastAsia="zh-CN" w:bidi="ar-SA"/>
        </w:rPr>
        <w:t xml:space="preserve">8）</w:t>
      </w:r>
      <w:r>
        <w:rPr>
          <w:rFonts w:hint="eastAsia" w:ascii="宋体" w:hAnsi="宋体"/>
          <w:b/>
          <w:bCs/>
          <w:sz w:val="24"/>
          <w:szCs w:val="24"/>
          <w:lang w:val="en-US" w:eastAsia="zh-CN"/>
        </w:rPr>
        <w:t xml:space="preserve">针对本项目的</w:t>
      </w:r>
      <w:r>
        <w:rPr>
          <w:rFonts w:hint="eastAsia" w:ascii="宋体" w:hAnsi="宋体"/>
          <w:b/>
          <w:bCs/>
          <w:sz w:val="24"/>
          <w:szCs w:val="24"/>
        </w:rPr>
        <w:t xml:space="preserve">合理化建议（</w:t>
      </w:r>
      <w:r>
        <w:rPr>
          <w:rFonts w:hint="eastAsia" w:ascii="宋体" w:hAnsi="宋体"/>
          <w:b/>
          <w:bCs/>
          <w:sz w:val="24"/>
          <w:szCs w:val="24"/>
          <w:lang w:val="en-US" w:eastAsia="zh-CN"/>
        </w:rPr>
        <w:t xml:space="preserve">4</w:t>
      </w:r>
      <w:r>
        <w:rPr>
          <w:rFonts w:hint="eastAsia" w:ascii="宋体" w:hAnsi="宋体"/>
          <w:b/>
          <w:bCs/>
          <w:sz w:val="24"/>
          <w:szCs w:val="24"/>
        </w:rPr>
        <w:t xml:space="preserve">分）</w:t>
      </w:r>
      <w:r>
        <w:rPr>
          <w:rFonts w:hint="eastAsia" w:ascii="宋体" w:hAnsi="宋体"/>
          <w:b/>
          <w:bCs/>
          <w:sz w:val="24"/>
          <w:szCs w:val="24"/>
          <w:lang w:eastAsia="zh-CN"/>
        </w:rPr>
        <w:t xml:space="preserve">：</w:t>
      </w:r>
      <w:r/>
    </w:p>
    <w:p>
      <w:pPr>
        <w:pStyle w:val="1564"/>
        <w:numPr>
          <w:ilvl w:val="0"/>
          <w:numId w:val="0"/>
        </w:numPr>
        <w:ind w:firstLine="482"/>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包括分析本项目服务过程中存在的重点、难点问题，给出合理化建议</w:t>
      </w:r>
      <w:r/>
    </w:p>
    <w:p>
      <w:pPr>
        <w:pStyle w:val="1564"/>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投标供应商须针对</w:t>
      </w:r>
      <w:r>
        <w:rPr>
          <w:rFonts w:hint="eastAsia" w:ascii="宋体" w:hAnsi="宋体"/>
          <w:sz w:val="24"/>
          <w:szCs w:val="24"/>
          <w:highlight w:val="none"/>
          <w:lang w:val="en-US" w:eastAsia="zh-CN"/>
        </w:rPr>
        <w:t xml:space="preserve">上述</w:t>
      </w:r>
      <w:r>
        <w:rPr>
          <w:rFonts w:hint="eastAsia" w:ascii="宋体" w:hAnsi="宋体"/>
          <w:sz w:val="24"/>
          <w:szCs w:val="24"/>
          <w:highlight w:val="none"/>
        </w:rPr>
        <w:t xml:space="preserve">内容进行阐述，</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A、针对本项目的合理化建议</w:t>
      </w:r>
      <w:r>
        <w:rPr>
          <w:rFonts w:hint="eastAsia" w:ascii="宋体" w:hAnsi="宋体"/>
          <w:sz w:val="24"/>
          <w:szCs w:val="24"/>
          <w:highlight w:val="none"/>
        </w:rPr>
        <w:t xml:space="preserve">内容详细完整，针对性强、可操作性强，思路合理的</w:t>
      </w:r>
      <w:r>
        <w:rPr>
          <w:rFonts w:hint="eastAsia" w:ascii="宋体" w:hAnsi="宋体"/>
          <w:sz w:val="24"/>
          <w:szCs w:val="24"/>
          <w:highlight w:val="none"/>
          <w:lang w:val="en-US" w:eastAsia="zh-CN"/>
        </w:rPr>
        <w:t xml:space="preserve">得4</w:t>
      </w:r>
      <w:r>
        <w:rPr>
          <w:rFonts w:hint="eastAsia" w:ascii="宋体" w:hAnsi="宋体"/>
          <w:sz w:val="24"/>
          <w:szCs w:val="24"/>
          <w:highlight w:val="none"/>
        </w:rPr>
        <w:t xml:space="preserve">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B、内容较为简单、可行、细节待完善的得2分</w:t>
      </w:r>
      <w:r/>
    </w:p>
    <w:p>
      <w:pPr>
        <w:pStyle w:val="1564"/>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C、内容粗略、无针对性、基本满足项目需求的得1分</w:t>
      </w:r>
      <w:r/>
    </w:p>
    <w:p>
      <w:pPr>
        <w:ind w:firstLine="480"/>
        <w:shd w:val="clear" w:color="auto"/>
        <w:rPr>
          <w:rFonts w:hint="eastAsia"/>
          <w:highlight w:val="yellow"/>
        </w:rPr>
      </w:pPr>
      <w:r>
        <w:rPr>
          <w:rFonts w:hint="eastAsia" w:ascii="宋体" w:hAnsi="宋体"/>
          <w:sz w:val="24"/>
          <w:szCs w:val="24"/>
          <w:highlight w:val="none"/>
          <w:lang w:val="en-US" w:eastAsia="zh-CN"/>
        </w:rPr>
        <w:t xml:space="preserve">D、上述内容如有缺失、</w:t>
      </w:r>
      <w:r>
        <w:rPr>
          <w:rFonts w:hint="eastAsia" w:ascii="宋体" w:hAnsi="宋体"/>
          <w:sz w:val="24"/>
          <w:szCs w:val="24"/>
          <w:highlight w:val="none"/>
        </w:rPr>
        <w:t xml:space="preserve">或存在逻辑错误、前后矛盾，或存在违反现行相关规范的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rPr>
          <w:rFonts w:hint="eastAsia"/>
          <w:highlight w:val="yellow"/>
        </w:rPr>
        <w:br w:type="page" w:clear="all"/>
      </w:r>
      <w:r/>
    </w:p>
    <w:p>
      <w:pPr>
        <w:shd w:val="clear" w:color="auto"/>
        <w:rPr>
          <w:rFonts w:hint="eastAsia" w:ascii="宋体" w:hAnsi="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区级公厕保洁项目标段</w:t>
      </w:r>
      <w:r>
        <w:rPr>
          <w:rFonts w:hint="eastAsia" w:ascii="宋体" w:hAnsi="宋体" w:cs="宋体"/>
          <w:b/>
          <w:bCs w:val="0"/>
          <w:color w:val="000000"/>
          <w:sz w:val="24"/>
          <w:szCs w:val="24"/>
          <w:highlight w:val="none"/>
          <w:lang w:val="en-US" w:eastAsia="zh-CN"/>
        </w:rPr>
        <w:t xml:space="preserve">评分标准如下：</w:t>
      </w:r>
      <w:r/>
    </w:p>
    <w:p>
      <w:pPr>
        <w:pStyle w:val="1564"/>
        <w:ind w:firstLine="480"/>
        <w:spacing w:line="360" w:lineRule="auto"/>
        <w:rPr>
          <w:rFonts w:hint="eastAsia" w:hAnsi="宋体"/>
          <w:color w:val="auto"/>
          <w:sz w:val="24"/>
          <w:highlight w:val="none"/>
        </w:rPr>
      </w:pPr>
      <w:r>
        <w:rPr>
          <w:rFonts w:hint="eastAsia" w:ascii="宋体" w:hAnsi="宋体" w:eastAsia="宋体" w:cs="宋体"/>
          <w:b/>
          <w:bCs w:val="0"/>
          <w:color w:val="000000"/>
          <w:sz w:val="24"/>
          <w:szCs w:val="24"/>
          <w:highlight w:val="none"/>
        </w:rPr>
        <w:t xml:space="preserve">评分标准（100分）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具体评分标准如下：</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一）评分项目及总分（总分100分）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评价</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14</w:t>
      </w:r>
      <w:r>
        <w:rPr>
          <w:rFonts w:hint="eastAsia" w:ascii="宋体" w:hAnsi="宋体" w:eastAsia="宋体" w:cs="宋体"/>
          <w:color w:val="auto"/>
          <w:sz w:val="24"/>
          <w:highlight w:val="none"/>
        </w:rPr>
        <w:t xml:space="preserve">分</w:t>
      </w:r>
      <w:r/>
    </w:p>
    <w:p>
      <w:pPr>
        <w:pStyle w:val="1279"/>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bCs w:val="0"/>
          <w:color w:val="auto"/>
          <w:sz w:val="24"/>
          <w:highlight w:val="none"/>
          <w:lang w:val="en-US" w:eastAsia="zh-CN" w:bidi="ar-SA"/>
        </w:rPr>
        <w:t xml:space="preserve">（3）服务方案                            56分</w:t>
      </w:r>
      <w:r/>
    </w:p>
    <w:p>
      <w:pPr>
        <w:ind w:firstLine="480"/>
        <w:spacing w:line="360" w:lineRule="auto"/>
        <w:shd w:val="clear" w:color="auto"/>
        <w:rPr>
          <w:rFonts w:hAnsi="宋体"/>
          <w:color w:val="auto"/>
          <w:sz w:val="24"/>
          <w:highlight w:val="none"/>
        </w:rPr>
      </w:pPr>
      <w:r>
        <w:rPr>
          <w:rFonts w:hint="eastAsia" w:hAnsi="宋体"/>
          <w:color w:val="auto"/>
          <w:sz w:val="24"/>
          <w:highlight w:val="none"/>
        </w:rPr>
        <w:t xml:space="preserve">二）各项目评分标准</w:t>
      </w:r>
      <w:r>
        <w:rPr>
          <w:rFonts w:hint="eastAsia" w:hAnsi="宋体"/>
          <w:color w:val="auto"/>
          <w:sz w:val="24"/>
          <w:highlight w:val="none"/>
        </w:rPr>
        <w:tab/>
      </w:r>
      <w:r/>
    </w:p>
    <w:p>
      <w:pPr>
        <w:ind w:firstLine="422"/>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szCs w:val="24"/>
          <w:highlight w:val="none"/>
        </w:rPr>
        <w:t xml:space="preserve">投标报价（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566"/>
        <w:spacing w:line="360" w:lineRule="auto"/>
        <w:shd w:val="clear" w:color="auto"/>
        <w:tabs>
          <w:tab w:val="left" w:pos="945" w:leader="none"/>
          <w:tab w:val="left" w:pos="1155" w:leader="none"/>
        </w:tabs>
        <w:rPr>
          <w:rFonts w:hAnsi="宋体"/>
          <w:bCs/>
          <w:color w:val="auto"/>
          <w:sz w:val="24"/>
          <w:szCs w:val="24"/>
          <w:highlight w:val="none"/>
        </w:rPr>
      </w:pPr>
      <w:r>
        <w:rPr>
          <w:rFonts w:hint="eastAsia" w:hAnsi="宋体"/>
          <w:bCs/>
          <w:color w:val="auto"/>
          <w:sz w:val="24"/>
          <w:szCs w:val="24"/>
          <w:highlight w:val="none"/>
        </w:rPr>
        <w:t xml:space="preserve">采用低价优先法计算，即满足</w:t>
      </w:r>
      <w:r>
        <w:rPr>
          <w:rFonts w:hint="eastAsia" w:hAnsi="宋体"/>
          <w:bCs/>
          <w:color w:val="auto"/>
          <w:sz w:val="24"/>
          <w:szCs w:val="24"/>
          <w:highlight w:val="none"/>
          <w:lang w:eastAsia="zh-CN"/>
        </w:rPr>
        <w:t xml:space="preserve">采购文件</w:t>
      </w:r>
      <w:r>
        <w:rPr>
          <w:rFonts w:hint="eastAsia" w:hAnsi="宋体"/>
          <w:bCs/>
          <w:color w:val="auto"/>
          <w:sz w:val="24"/>
          <w:szCs w:val="24"/>
          <w:highlight w:val="none"/>
        </w:rPr>
        <w:t xml:space="preserve">要求且投标价格最低的投标报价为评标基准价，其价格分为满分。其他</w:t>
      </w:r>
      <w:r>
        <w:rPr>
          <w:rFonts w:hint="eastAsia" w:hAnsi="宋体"/>
          <w:bCs/>
          <w:color w:val="auto"/>
          <w:sz w:val="24"/>
          <w:szCs w:val="24"/>
          <w:highlight w:val="none"/>
          <w:lang w:eastAsia="zh-CN"/>
        </w:rPr>
        <w:t xml:space="preserve">投标供应商</w:t>
      </w:r>
      <w:r>
        <w:rPr>
          <w:rFonts w:hint="eastAsia" w:hAnsi="宋体"/>
          <w:bCs/>
          <w:color w:val="auto"/>
          <w:sz w:val="24"/>
          <w:szCs w:val="24"/>
          <w:highlight w:val="none"/>
        </w:rPr>
        <w:t xml:space="preserve">的价格分统一按照下列公式计算：</w:t>
      </w:r>
      <w:r/>
    </w:p>
    <w:p>
      <w:pPr>
        <w:ind w:firstLine="566"/>
        <w:spacing w:line="360" w:lineRule="auto"/>
        <w:shd w:val="clear" w:color="auto"/>
        <w:tabs>
          <w:tab w:val="left" w:pos="945" w:leader="none"/>
          <w:tab w:val="left" w:pos="1155" w:leader="none"/>
        </w:tabs>
        <w:rPr>
          <w:rFonts w:hint="eastAsia" w:hAnsi="宋体"/>
          <w:bCs/>
          <w:color w:val="auto"/>
          <w:sz w:val="24"/>
          <w:szCs w:val="24"/>
          <w:highlight w:val="none"/>
        </w:rPr>
      </w:pPr>
      <w:r>
        <w:rPr>
          <w:rFonts w:hint="eastAsia" w:hAnsi="宋体"/>
          <w:bCs/>
          <w:color w:val="auto"/>
          <w:sz w:val="24"/>
          <w:szCs w:val="24"/>
          <w:highlight w:val="none"/>
        </w:rPr>
        <w:t xml:space="preserve">投标报价得分=(评标基准价／投标报价)×价格权值×100。</w:t>
      </w:r>
      <w:r/>
    </w:p>
    <w:p>
      <w:pPr>
        <w:ind w:firstLine="566"/>
        <w:spacing w:line="360" w:lineRule="auto"/>
        <w:shd w:val="clear" w:color="auto"/>
        <w:tabs>
          <w:tab w:val="left" w:pos="945" w:leader="none"/>
          <w:tab w:val="left" w:pos="1155" w:leader="none"/>
        </w:tabs>
        <w:rPr>
          <w:rFonts w:hint="eastAsia" w:hAnsi="宋体"/>
          <w:b/>
          <w:bCs w:val="0"/>
          <w:color w:val="auto"/>
          <w:sz w:val="24"/>
          <w:szCs w:val="24"/>
          <w:highlight w:val="none"/>
        </w:rPr>
      </w:pPr>
      <w:r>
        <w:rPr>
          <w:rFonts w:hint="eastAsia" w:hAnsi="宋体"/>
          <w:b/>
          <w:bCs w:val="0"/>
          <w:color w:val="auto"/>
          <w:sz w:val="24"/>
          <w:szCs w:val="24"/>
          <w:highlight w:val="none"/>
        </w:rPr>
        <w:t xml:space="preserve">价格扣除：不专门面向中小/小微企业的项目做价格扣除。</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szCs w:val="24"/>
          <w:highlight w:val="none"/>
        </w:rPr>
        <w:t xml:space="preserve">①小</w:t>
      </w:r>
      <w:r>
        <w:rPr>
          <w:rFonts w:hint="eastAsia" w:ascii="宋体" w:hAnsi="宋体"/>
          <w:bCs/>
          <w:color w:val="auto"/>
          <w:sz w:val="24"/>
          <w:highlight w:val="none"/>
        </w:rPr>
        <w:t xml:space="preserve">型和微型企业产品的价格给予10</w:t>
      </w:r>
      <w:r>
        <w:rPr>
          <w:rFonts w:ascii="宋体" w:hAnsi="宋体"/>
          <w:bCs/>
          <w:color w:val="auto"/>
          <w:sz w:val="24"/>
          <w:highlight w:val="none"/>
        </w:rPr>
        <w:t xml:space="preserve">%</w:t>
      </w:r>
      <w:r>
        <w:rPr>
          <w:rFonts w:hint="eastAsia" w:ascii="宋体" w:hAnsi="宋体"/>
          <w:bCs/>
          <w:color w:val="auto"/>
          <w:sz w:val="24"/>
          <w:highlight w:val="none"/>
        </w:rPr>
        <w:t xml:space="preserve">的扣除，用扣除后的价格参与评审。参加投标的中小企业，应当按照《政府采购促进中小企业发展管理办法》</w:t>
      </w:r>
      <w:r>
        <w:rPr>
          <w:rFonts w:ascii="宋体" w:hAnsi="宋体"/>
          <w:bCs/>
          <w:color w:val="auto"/>
          <w:sz w:val="24"/>
          <w:highlight w:val="none"/>
        </w:rPr>
        <w:t xml:space="preserve">（财库﹝2020﹞46 号）</w:t>
      </w:r>
      <w:r>
        <w:rPr>
          <w:rFonts w:hint="eastAsia" w:ascii="宋体" w:hAnsi="宋体"/>
          <w:bCs/>
          <w:color w:val="auto"/>
          <w:sz w:val="24"/>
          <w:highlight w:val="none"/>
        </w:rPr>
        <w:t xml:space="preserve">的规定提供《中小企业声明函》（货物/</w:t>
      </w:r>
      <w:r>
        <w:rPr>
          <w:rFonts w:ascii="宋体" w:hAnsi="宋体"/>
          <w:bCs/>
          <w:color w:val="auto"/>
          <w:sz w:val="24"/>
          <w:highlight w:val="none"/>
        </w:rPr>
        <w:t xml:space="preserve">服务</w:t>
      </w:r>
      <w:r>
        <w:rPr>
          <w:rFonts w:hint="eastAsia" w:ascii="宋体" w:hAnsi="宋体"/>
          <w:bCs/>
          <w:color w:val="auto"/>
          <w:sz w:val="24"/>
          <w:highlight w:val="none"/>
        </w:rPr>
        <w:t xml:space="preserve">）（中小企业划型标准详见《关于印发中小企业划型标准规定的通知》工信部联企业〔</w:t>
      </w:r>
      <w:r>
        <w:rPr>
          <w:rFonts w:ascii="宋体" w:hAnsi="宋体"/>
          <w:bCs/>
          <w:color w:val="auto"/>
          <w:sz w:val="24"/>
          <w:highlight w:val="none"/>
        </w:rPr>
        <w:t xml:space="preserve">2011</w:t>
      </w:r>
      <w:r>
        <w:rPr>
          <w:rFonts w:hint="eastAsia" w:ascii="宋体" w:hAnsi="宋体"/>
          <w:bCs/>
          <w:color w:val="auto"/>
          <w:sz w:val="24"/>
          <w:highlight w:val="none"/>
        </w:rPr>
        <w:t xml:space="preserve">〕</w:t>
      </w:r>
      <w:r>
        <w:rPr>
          <w:rFonts w:ascii="宋体" w:hAnsi="宋体"/>
          <w:bCs/>
          <w:color w:val="auto"/>
          <w:sz w:val="24"/>
          <w:highlight w:val="none"/>
        </w:rPr>
        <w:t xml:space="preserve">300</w:t>
      </w:r>
      <w:r>
        <w:rPr>
          <w:rFonts w:hint="eastAsia" w:ascii="宋体" w:hAnsi="宋体"/>
          <w:bCs/>
          <w:color w:val="auto"/>
          <w:sz w:val="24"/>
          <w:highlight w:val="none"/>
        </w:rPr>
        <w:t xml:space="preserve">号）。</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同一</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，上述三项价格扣除优惠不得重复享受。</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w:t>
      </w:r>
      <w:r>
        <w:rPr>
          <w:rFonts w:ascii="宋体" w:hAnsi="宋体"/>
          <w:b/>
          <w:bCs/>
          <w:color w:val="auto"/>
          <w:sz w:val="24"/>
          <w:szCs w:val="24"/>
          <w:highlight w:val="none"/>
        </w:rPr>
        <w:t xml:space="preserve">、</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评价(</w:t>
      </w:r>
      <w:r>
        <w:rPr>
          <w:rFonts w:hint="eastAsia" w:ascii="宋体" w:hAnsi="宋体"/>
          <w:b/>
          <w:bCs/>
          <w:color w:val="auto"/>
          <w:sz w:val="24"/>
          <w:szCs w:val="24"/>
          <w:highlight w:val="none"/>
          <w:lang w:val="en-US" w:eastAsia="zh-CN"/>
        </w:rPr>
        <w:t xml:space="preserve">14</w:t>
      </w:r>
      <w:r>
        <w:rPr>
          <w:rFonts w:hint="eastAsia" w:ascii="宋体" w:hAnsi="宋体"/>
          <w:b/>
          <w:bCs/>
          <w:color w:val="auto"/>
          <w:sz w:val="24"/>
          <w:szCs w:val="24"/>
          <w:highlight w:val="none"/>
        </w:rPr>
        <w:t xml:space="preserve">分)</w:t>
      </w:r>
      <w:r/>
    </w:p>
    <w:p>
      <w:pPr>
        <w:ind w:firstLine="482"/>
        <w:spacing w:line="360" w:lineRule="auto"/>
        <w:rPr>
          <w:rFonts w:hint="default" w:ascii="宋体" w:hAnsi="宋体" w:eastAsia="宋体" w:cs="Times New Roman"/>
          <w:b/>
          <w:bCs/>
          <w:color w:val="auto"/>
          <w:szCs w:val="24"/>
          <w:highlight w:val="none"/>
          <w:lang w:val="en-US" w:eastAsia="zh-CN"/>
        </w:rPr>
      </w:pPr>
      <w:r>
        <w:rPr>
          <w:rFonts w:hint="eastAsia" w:ascii="宋体" w:hAnsi="宋体"/>
          <w:b/>
          <w:bCs/>
          <w:sz w:val="24"/>
          <w:highlight w:val="none"/>
          <w:shd w:val="clear" w:color="auto" w:fill="ffffff"/>
        </w:rPr>
        <w:t xml:space="preserve">1）</w:t>
      </w:r>
      <w:r>
        <w:rPr>
          <w:rFonts w:hint="eastAsia" w:ascii="宋体" w:hAnsi="宋体" w:eastAsia="宋体" w:cs="宋体"/>
          <w:b/>
          <w:bCs/>
          <w:sz w:val="24"/>
          <w:highlight w:val="none"/>
          <w:lang w:val="en-US" w:eastAsia="zh-CN"/>
        </w:rPr>
        <w:t xml:space="preserve">企业证书</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en-US" w:eastAsia="zh-CN"/>
        </w:rPr>
        <w:t xml:space="preserve">分）</w:t>
      </w:r>
      <w:r/>
    </w:p>
    <w:p>
      <w:pPr>
        <w:ind w:firstLine="480"/>
        <w:spacing w:line="360" w:lineRule="auto"/>
        <w:rPr>
          <w:rFonts w:hint="eastAsia" w:ascii="宋体" w:hAnsi="宋体"/>
          <w:b/>
          <w:bCs/>
          <w:sz w:val="24"/>
          <w:highlight w:val="none"/>
          <w:shd w:val="clear" w:color="auto" w:fill="ffffff"/>
        </w:rPr>
      </w:pPr>
      <w:r>
        <w:rPr>
          <w:rFonts w:hint="eastAsia" w:ascii="宋体" w:hAnsi="宋体"/>
          <w:sz w:val="24"/>
          <w:highlight w:val="none"/>
          <w:shd w:val="clear" w:color="auto" w:fill="ffffff"/>
        </w:rPr>
        <w:t xml:space="preserve">投标供应商具有有效期内的质量管理体系</w:t>
      </w:r>
      <w:r>
        <w:rPr>
          <w:rFonts w:hint="eastAsia" w:ascii="宋体" w:hAnsi="宋体"/>
          <w:sz w:val="24"/>
          <w:highlight w:val="none"/>
          <w:shd w:val="clear" w:color="auto" w:fill="ffffff"/>
          <w:lang w:val="en-US" w:eastAsia="zh-CN"/>
        </w:rPr>
        <w:t xml:space="preserve">证书</w:t>
      </w:r>
      <w:r>
        <w:rPr>
          <w:rFonts w:hint="eastAsia" w:ascii="宋体" w:hAnsi="宋体"/>
          <w:sz w:val="24"/>
          <w:highlight w:val="none"/>
          <w:shd w:val="clear" w:color="auto" w:fill="ffffff"/>
        </w:rPr>
        <w:t xml:space="preserve">、环境管理体系</w:t>
      </w:r>
      <w:r>
        <w:rPr>
          <w:rFonts w:hint="eastAsia" w:ascii="宋体" w:hAnsi="宋体"/>
          <w:sz w:val="24"/>
          <w:highlight w:val="none"/>
          <w:shd w:val="clear" w:color="auto" w:fill="ffffff"/>
          <w:lang w:val="en-US" w:eastAsia="zh-CN"/>
        </w:rPr>
        <w:t xml:space="preserve">证书</w:t>
      </w:r>
      <w:r>
        <w:rPr>
          <w:rFonts w:hint="eastAsia" w:ascii="宋体" w:hAnsi="宋体"/>
          <w:sz w:val="24"/>
          <w:highlight w:val="none"/>
          <w:shd w:val="clear" w:color="auto" w:fill="ffffff"/>
        </w:rPr>
        <w:t xml:space="preserve">、职业健康管理体系</w:t>
      </w:r>
      <w:r>
        <w:rPr>
          <w:rFonts w:hint="eastAsia" w:ascii="宋体" w:hAnsi="宋体"/>
          <w:sz w:val="24"/>
          <w:highlight w:val="none"/>
          <w:shd w:val="clear" w:color="auto" w:fill="ffffff"/>
          <w:lang w:val="en-US" w:eastAsia="zh-CN"/>
        </w:rPr>
        <w:t xml:space="preserve">证书，</w:t>
      </w:r>
      <w:r>
        <w:rPr>
          <w:rFonts w:hint="eastAsia" w:ascii="宋体" w:hAnsi="宋体" w:cs="宋体"/>
          <w:sz w:val="24"/>
          <w:highlight w:val="none"/>
        </w:rPr>
        <w:t xml:space="preserve">信息安全管理体系认证证书，</w:t>
      </w:r>
      <w:r>
        <w:rPr>
          <w:rFonts w:hint="eastAsia" w:ascii="宋体" w:hAnsi="宋体"/>
          <w:sz w:val="24"/>
          <w:highlight w:val="none"/>
          <w:shd w:val="clear" w:color="auto" w:fill="ffffff"/>
        </w:rPr>
        <w:t xml:space="preserve">有其中一项得</w:t>
      </w:r>
      <w:r>
        <w:rPr>
          <w:rFonts w:hint="eastAsia" w:ascii="宋体" w:hAnsi="宋体"/>
          <w:sz w:val="24"/>
          <w:highlight w:val="none"/>
          <w:shd w:val="clear" w:color="auto" w:fill="ffffff"/>
          <w:lang w:val="en-US" w:eastAsia="zh-CN"/>
        </w:rPr>
        <w:t xml:space="preserve">1</w:t>
      </w:r>
      <w:r>
        <w:rPr>
          <w:rFonts w:hint="eastAsia" w:ascii="宋体" w:hAnsi="宋体"/>
          <w:sz w:val="24"/>
          <w:highlight w:val="none"/>
          <w:shd w:val="clear" w:color="auto" w:fill="ffffff"/>
        </w:rPr>
        <w:t xml:space="preserve">分，最多得</w:t>
      </w:r>
      <w:r>
        <w:rPr>
          <w:rFonts w:hint="eastAsia" w:ascii="宋体" w:hAnsi="宋体"/>
          <w:sz w:val="24"/>
          <w:highlight w:val="none"/>
          <w:shd w:val="clear" w:color="auto" w:fill="ffffff"/>
          <w:lang w:val="en-US" w:eastAsia="zh-CN"/>
        </w:rPr>
        <w:t xml:space="preserve">4</w:t>
      </w:r>
      <w:r>
        <w:rPr>
          <w:rFonts w:hint="eastAsia" w:ascii="宋体" w:hAnsi="宋体"/>
          <w:sz w:val="24"/>
          <w:highlight w:val="none"/>
          <w:shd w:val="clear" w:color="auto" w:fill="ffffff"/>
        </w:rPr>
        <w:t xml:space="preserve">分；</w:t>
      </w:r>
      <w:r>
        <w:rPr>
          <w:rFonts w:hint="eastAsia" w:ascii="宋体" w:hAnsi="宋体"/>
          <w:b/>
          <w:bCs/>
          <w:sz w:val="24"/>
          <w:highlight w:val="none"/>
          <w:shd w:val="clear" w:color="auto" w:fill="ffffff"/>
          <w:lang w:val="en-US" w:eastAsia="zh-CN"/>
        </w:rPr>
        <w:t xml:space="preserve">投标时需提供</w:t>
      </w:r>
      <w:r>
        <w:rPr>
          <w:rFonts w:hint="eastAsia" w:ascii="宋体" w:hAnsi="宋体" w:cs="Times New Roman"/>
          <w:b/>
          <w:bCs/>
          <w:sz w:val="24"/>
          <w:highlight w:val="none"/>
          <w:shd w:val="clear" w:color="auto" w:fill="ffffff"/>
          <w:lang w:val="en-US" w:eastAsia="zh-CN"/>
        </w:rPr>
        <w:t xml:space="preserve">证书复印件及证书在国家认监委官方网站http://www.cnca.gov.cn/查验截图、</w:t>
      </w:r>
      <w:r>
        <w:rPr>
          <w:rFonts w:hint="eastAsia" w:ascii="宋体" w:hAnsi="宋体"/>
          <w:b/>
          <w:bCs/>
          <w:sz w:val="24"/>
          <w:highlight w:val="none"/>
          <w:shd w:val="clear" w:color="auto" w:fill="ffffff"/>
        </w:rPr>
        <w:t xml:space="preserve">证书</w:t>
      </w:r>
      <w:r>
        <w:rPr>
          <w:rFonts w:hint="eastAsia" w:ascii="宋体" w:hAnsi="宋体"/>
          <w:b/>
          <w:bCs/>
          <w:sz w:val="24"/>
          <w:highlight w:val="none"/>
          <w:shd w:val="clear" w:color="auto" w:fill="ffffff"/>
          <w:lang w:val="en-US" w:eastAsia="zh-CN"/>
        </w:rPr>
        <w:t xml:space="preserve">的</w:t>
      </w:r>
      <w:r>
        <w:rPr>
          <w:rFonts w:hint="eastAsia" w:ascii="宋体" w:hAnsi="宋体"/>
          <w:b/>
          <w:bCs/>
          <w:sz w:val="24"/>
          <w:highlight w:val="none"/>
          <w:shd w:val="clear" w:color="auto" w:fill="ffffff"/>
        </w:rPr>
        <w:t xml:space="preserve">复印件或扫描件加盖供应商公章</w:t>
      </w:r>
      <w:r>
        <w:rPr>
          <w:rFonts w:hint="eastAsia" w:ascii="宋体" w:hAnsi="宋体"/>
          <w:b/>
          <w:bCs/>
          <w:sz w:val="24"/>
          <w:highlight w:val="none"/>
          <w:shd w:val="clear" w:color="auto" w:fill="ffffff"/>
          <w:lang w:val="en-US" w:eastAsia="zh-CN"/>
        </w:rPr>
        <w:t xml:space="preserve">上传到电子</w:t>
      </w:r>
      <w:r>
        <w:rPr>
          <w:rFonts w:hint="eastAsia" w:ascii="宋体" w:hAnsi="宋体"/>
          <w:b/>
          <w:bCs/>
          <w:sz w:val="24"/>
          <w:highlight w:val="none"/>
          <w:shd w:val="clear" w:color="auto" w:fill="ffffff"/>
        </w:rPr>
        <w:t xml:space="preserve">投标文件</w:t>
      </w:r>
      <w:r>
        <w:rPr>
          <w:rFonts w:hint="eastAsia" w:ascii="宋体" w:hAnsi="宋体"/>
          <w:b/>
          <w:bCs/>
          <w:sz w:val="24"/>
          <w:highlight w:val="none"/>
          <w:shd w:val="clear" w:color="auto" w:fill="ffffff"/>
          <w:lang w:val="en-US" w:eastAsia="zh-CN"/>
        </w:rPr>
        <w:t xml:space="preserve">中</w:t>
      </w:r>
      <w:r>
        <w:rPr>
          <w:rFonts w:hint="eastAsia" w:ascii="宋体" w:hAnsi="宋体"/>
          <w:b/>
          <w:bCs/>
          <w:sz w:val="24"/>
          <w:highlight w:val="none"/>
          <w:shd w:val="clear" w:color="auto" w:fill="ffffff"/>
        </w:rPr>
        <w:t xml:space="preserve">，</w:t>
      </w:r>
      <w:r>
        <w:rPr>
          <w:rFonts w:hint="eastAsia" w:ascii="宋体" w:hAnsi="宋体" w:cs="宋体"/>
          <w:b/>
          <w:bCs/>
          <w:sz w:val="24"/>
          <w:highlight w:val="none"/>
          <w:lang w:val="en-US" w:eastAsia="zh-CN"/>
        </w:rPr>
        <w:t xml:space="preserve">不提供或提供不全不得分</w:t>
      </w:r>
      <w:r>
        <w:rPr>
          <w:rFonts w:hint="eastAsia" w:ascii="宋体" w:hAnsi="宋体"/>
          <w:b/>
          <w:bCs/>
          <w:sz w:val="24"/>
          <w:highlight w:val="none"/>
          <w:shd w:val="clear" w:color="auto" w:fill="ffffff"/>
        </w:rPr>
        <w:t xml:space="preserve">。</w:t>
      </w:r>
      <w:r/>
    </w:p>
    <w:p>
      <w:pPr>
        <w:contextualSpacing/>
        <w:ind w:firstLine="480"/>
        <w:rPr>
          <w:rFonts w:ascii="宋体" w:hAnsi="宋体"/>
          <w:b/>
          <w:bCs/>
          <w:color w:val="auto"/>
          <w:szCs w:val="24"/>
          <w:highlight w:val="none"/>
          <w:lang w:eastAsia="zh-CN"/>
        </w:rPr>
      </w:pPr>
      <w:r>
        <w:rPr>
          <w:rFonts w:hint="eastAsia" w:ascii="宋体" w:hAnsi="宋体"/>
          <w:b/>
          <w:bCs/>
          <w:sz w:val="24"/>
          <w:highlight w:val="none"/>
          <w:shd w:val="clear" w:color="auto" w:fill="ffffff"/>
        </w:rPr>
        <w:t xml:space="preserve">2）</w:t>
      </w:r>
      <w:r>
        <w:rPr>
          <w:rFonts w:hint="eastAsia" w:ascii="宋体" w:hAnsi="宋体" w:eastAsia="宋体" w:cs="宋体"/>
          <w:b/>
          <w:bCs/>
          <w:sz w:val="24"/>
          <w:highlight w:val="none"/>
          <w:lang w:val="en-US" w:eastAsia="zh-CN"/>
        </w:rPr>
        <w:t xml:space="preserve">业绩</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lang w:val="en-US" w:eastAsia="zh-CN"/>
        </w:rPr>
        <w:t xml:space="preserve">分）</w:t>
      </w:r>
      <w:r/>
    </w:p>
    <w:p>
      <w:pPr>
        <w:ind w:firstLine="480"/>
        <w:spacing w:line="360" w:lineRule="auto"/>
        <w:rPr>
          <w:rFonts w:hint="eastAsia" w:ascii="宋体" w:hAnsi="宋体" w:cs="宋体"/>
          <w:sz w:val="24"/>
          <w:highlight w:val="none"/>
        </w:rPr>
      </w:pPr>
      <w:r>
        <w:rPr>
          <w:rFonts w:hint="eastAsia" w:ascii="宋体" w:hAnsi="宋体"/>
          <w:sz w:val="24"/>
          <w:highlight w:val="none"/>
          <w:shd w:val="clear" w:color="auto" w:fill="ffffff"/>
        </w:rPr>
        <w:t xml:space="preserve">投标</w:t>
      </w:r>
      <w:r>
        <w:rPr>
          <w:rFonts w:hint="eastAsia" w:ascii="宋体" w:hAnsi="宋体" w:cs="宋体"/>
          <w:sz w:val="24"/>
          <w:highlight w:val="none"/>
        </w:rPr>
        <w:t xml:space="preserve">供应商自202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年1月1日起至今（以合同签订时间为准）,承担过类似业绩的得1分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本</w:t>
      </w:r>
      <w:r>
        <w:rPr>
          <w:rFonts w:hint="eastAsia" w:ascii="宋体" w:hAnsi="宋体" w:cs="宋体"/>
          <w:sz w:val="24"/>
          <w:highlight w:val="none"/>
        </w:rPr>
        <w:t xml:space="preserve">项最</w:t>
      </w:r>
      <w:r>
        <w:rPr>
          <w:rFonts w:hint="eastAsia" w:ascii="宋体" w:hAnsi="宋体" w:cs="宋体"/>
          <w:sz w:val="24"/>
          <w:highlight w:val="none"/>
          <w:lang w:val="en-US" w:eastAsia="zh-CN"/>
        </w:rPr>
        <w:t xml:space="preserve">高</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注：投标时需提供业绩合同，中标通知书以及支付凭证，时间以合同签订时间为准，不提供或提供不全不得分。</w:t>
      </w:r>
      <w:r/>
    </w:p>
    <w:p>
      <w:pPr>
        <w:ind w:firstLine="482"/>
        <w:jc w:val="left"/>
        <w:keepLines w:val="0"/>
        <w:keepNext w:val="0"/>
        <w:widowControl/>
        <w:rPr>
          <w:rFonts w:hint="default" w:ascii="宋体" w:hAnsi="宋体" w:cs="宋体"/>
          <w:b/>
          <w:bCs/>
          <w:sz w:val="24"/>
          <w:highlight w:val="none"/>
          <w:lang w:val="en-US" w:eastAsia="zh-CN"/>
        </w:rPr>
        <w:suppressLineNumbers w:val="0"/>
      </w:pPr>
      <w:r>
        <w:rPr>
          <w:rFonts w:hint="eastAsia" w:ascii="宋体" w:hAnsi="宋体" w:cs="宋体"/>
          <w:b/>
          <w:bCs/>
          <w:sz w:val="24"/>
          <w:highlight w:val="none"/>
          <w:lang w:val="en-US" w:eastAsia="zh-CN"/>
        </w:rPr>
        <w:t xml:space="preserve">3）人员</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lang w:val="en-US" w:eastAsia="zh-CN"/>
        </w:rPr>
        <w:t xml:space="preserve">分）</w:t>
      </w:r>
      <w:r/>
    </w:p>
    <w:p>
      <w:pPr>
        <w:ind w:firstLine="480"/>
        <w:spacing w:line="360" w:lineRule="auto"/>
        <w:rPr>
          <w:rFonts w:hint="eastAsia" w:ascii="宋体" w:hAnsi="宋体"/>
          <w:sz w:val="24"/>
          <w:highlight w:val="none"/>
          <w:shd w:val="clear" w:color="auto" w:fill="ffffff"/>
        </w:rPr>
      </w:pPr>
      <w:r>
        <w:rPr>
          <w:rFonts w:hint="default" w:ascii="宋体" w:hAnsi="宋体"/>
          <w:sz w:val="24"/>
          <w:highlight w:val="none"/>
          <w:shd w:val="clear" w:color="auto" w:fill="ffffff"/>
          <w:lang w:val="en-US" w:eastAsia="zh-CN"/>
        </w:rPr>
        <w:t xml:space="preserve">1</w:t>
      </w:r>
      <w:r>
        <w:rPr>
          <w:rFonts w:hint="eastAsia" w:ascii="宋体" w:hAnsi="宋体"/>
          <w:sz w:val="24"/>
          <w:highlight w:val="none"/>
          <w:shd w:val="clear" w:color="auto" w:fill="ffffff"/>
          <w:lang w:val="en-US" w:eastAsia="zh-CN"/>
        </w:rPr>
        <w:t xml:space="preserve">、投标供应商拟派项目负责人具有本科及以上学历的得1分； </w:t>
      </w:r>
      <w:r/>
    </w:p>
    <w:p>
      <w:pPr>
        <w:ind w:firstLine="480"/>
        <w:spacing w:line="360" w:lineRule="auto"/>
        <w:rPr>
          <w:rFonts w:hint="default" w:ascii="宋体" w:hAnsi="宋体"/>
          <w:sz w:val="24"/>
          <w:highlight w:val="none"/>
          <w:shd w:val="clear" w:color="auto" w:fill="ffffff"/>
          <w:lang w:val="en-US" w:eastAsia="zh-CN"/>
        </w:rPr>
      </w:pPr>
      <w:r>
        <w:rPr>
          <w:rFonts w:hint="eastAsia" w:ascii="宋体" w:hAnsi="宋体"/>
          <w:sz w:val="24"/>
          <w:highlight w:val="none"/>
          <w:shd w:val="clear" w:color="auto" w:fill="ffffff"/>
          <w:lang w:val="en-US" w:eastAsia="zh-CN"/>
        </w:rPr>
        <w:t xml:space="preserve">2、考</w:t>
      </w:r>
      <w:r>
        <w:rPr>
          <w:rFonts w:hint="eastAsia" w:ascii="宋体" w:hAnsi="宋体" w:cs="宋体"/>
          <w:sz w:val="24"/>
          <w:highlight w:val="none"/>
          <w:lang w:val="en-US" w:eastAsia="zh-CN"/>
        </w:rPr>
        <w:t xml:space="preserve">虑到本项目含智能化公厕，需对系统进行日常维护，</w:t>
      </w:r>
      <w:r>
        <w:rPr>
          <w:rFonts w:hint="eastAsia" w:ascii="宋体" w:hAnsi="宋体" w:cs="宋体"/>
          <w:sz w:val="24"/>
          <w:highlight w:val="none"/>
        </w:rPr>
        <w:t xml:space="preserve">项目拟派人员中，具有国家应用数据库操作员证书或具有计算机二级证书的，每有1人得2分，本项最高得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ind w:firstLine="480"/>
        <w:spacing w:line="360" w:lineRule="auto"/>
        <w:rPr>
          <w:rFonts w:hint="eastAsia" w:ascii="宋体" w:hAnsi="宋体" w:cs="宋体"/>
          <w:b/>
          <w:bCs/>
          <w:sz w:val="24"/>
          <w:highlight w:val="none"/>
          <w:lang w:val="en-US" w:eastAsia="zh-CN"/>
        </w:rPr>
      </w:pPr>
      <w:r>
        <w:rPr>
          <w:rFonts w:hint="eastAsia" w:ascii="宋体" w:hAnsi="宋体"/>
          <w:sz w:val="24"/>
          <w:highlight w:val="none"/>
          <w:shd w:val="clear" w:color="auto" w:fill="ffffff"/>
          <w:lang w:val="en-US" w:eastAsia="zh-CN"/>
        </w:rPr>
        <w:t xml:space="preserve">注：投标时需提供以上人员近一年中任意一个月的社保以及以上人员相关证书原件扫描件上传至投标文件中，</w:t>
      </w:r>
      <w:r>
        <w:rPr>
          <w:rFonts w:hint="eastAsia" w:hAnsi="宋体" w:cs="宋体"/>
          <w:b/>
          <w:bCs/>
          <w:sz w:val="24"/>
          <w:highlight w:val="none"/>
          <w:lang w:val="en-US" w:eastAsia="zh-CN"/>
        </w:rPr>
        <w:t xml:space="preserve">以上</w:t>
      </w:r>
      <w:r>
        <w:rPr>
          <w:rFonts w:hint="eastAsia" w:hAnsi="宋体" w:cs="宋体"/>
          <w:b/>
          <w:bCs/>
          <w:sz w:val="24"/>
          <w:highlight w:val="none"/>
        </w:rPr>
        <w:t xml:space="preserve">人员</w:t>
      </w:r>
      <w:r>
        <w:rPr>
          <w:rFonts w:hint="eastAsia" w:hAnsi="宋体" w:cs="宋体"/>
          <w:b/>
          <w:bCs/>
          <w:sz w:val="24"/>
          <w:highlight w:val="none"/>
          <w:lang w:val="en-US" w:eastAsia="zh-CN"/>
        </w:rPr>
        <w:t xml:space="preserve">须在人员</w:t>
      </w:r>
      <w:r>
        <w:rPr>
          <w:rFonts w:hint="eastAsia" w:hAnsi="宋体" w:cs="宋体"/>
          <w:b/>
          <w:bCs/>
          <w:sz w:val="24"/>
          <w:highlight w:val="none"/>
        </w:rPr>
        <w:t xml:space="preserve">配备表</w:t>
      </w:r>
      <w:r>
        <w:rPr>
          <w:rFonts w:hint="eastAsia" w:hAnsi="宋体" w:cs="宋体"/>
          <w:b/>
          <w:bCs/>
          <w:sz w:val="24"/>
          <w:highlight w:val="none"/>
          <w:lang w:val="en-US" w:eastAsia="zh-CN"/>
        </w:rPr>
        <w:t xml:space="preserve">中体现</w:t>
      </w:r>
      <w:r>
        <w:rPr>
          <w:rFonts w:hint="eastAsia" w:hAnsi="宋体" w:cs="宋体"/>
          <w:b/>
          <w:bCs/>
          <w:sz w:val="24"/>
          <w:highlight w:val="none"/>
        </w:rPr>
        <w:t xml:space="preserve">（格式见附件）</w:t>
      </w:r>
      <w:r>
        <w:rPr>
          <w:rFonts w:hint="eastAsia" w:hAnsi="宋体" w:cs="宋体"/>
          <w:b/>
          <w:bCs/>
          <w:sz w:val="24"/>
          <w:highlight w:val="none"/>
          <w:lang w:eastAsia="zh-CN"/>
        </w:rPr>
        <w:t xml:space="preserve">，</w:t>
      </w:r>
      <w:r>
        <w:rPr>
          <w:rFonts w:hint="eastAsia" w:ascii="宋体" w:hAnsi="宋体"/>
          <w:sz w:val="24"/>
          <w:highlight w:val="none"/>
          <w:shd w:val="clear" w:color="auto" w:fill="ffffff"/>
          <w:lang w:val="en-US" w:eastAsia="zh-CN"/>
        </w:rPr>
        <w:t xml:space="preserve">不提供或提供不全者不得分。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4）车辆设备</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分）</w:t>
      </w:r>
      <w:r/>
    </w:p>
    <w:p>
      <w:pPr>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投标供应商针对本项目</w:t>
      </w:r>
      <w:r>
        <w:rPr>
          <w:rFonts w:hint="eastAsia" w:ascii="宋体" w:hAnsi="宋体" w:eastAsia="宋体" w:cs="宋体"/>
          <w:color w:val="000000"/>
          <w:sz w:val="24"/>
          <w:szCs w:val="24"/>
          <w:highlight w:val="none"/>
          <w:lang w:val="en-US" w:eastAsia="zh-CN" w:bidi="ar"/>
        </w:rPr>
        <w:t xml:space="preserve">配置吸</w:t>
      </w:r>
      <w:r>
        <w:rPr>
          <w:rFonts w:hint="eastAsia" w:ascii="宋体" w:hAnsi="宋体" w:cs="宋体"/>
          <w:color w:val="000000"/>
          <w:sz w:val="24"/>
          <w:szCs w:val="24"/>
          <w:highlight w:val="none"/>
          <w:lang w:val="en-US" w:eastAsia="zh-CN" w:bidi="ar"/>
        </w:rPr>
        <w:t xml:space="preserve">粪</w:t>
      </w:r>
      <w:r>
        <w:rPr>
          <w:rFonts w:hint="eastAsia" w:ascii="宋体" w:hAnsi="宋体" w:eastAsia="宋体" w:cs="宋体"/>
          <w:color w:val="000000"/>
          <w:sz w:val="24"/>
          <w:szCs w:val="24"/>
          <w:highlight w:val="none"/>
          <w:lang w:val="en-US" w:eastAsia="zh-CN" w:bidi="ar"/>
        </w:rPr>
        <w:t xml:space="preserve">车的，有一辆得</w:t>
      </w:r>
      <w:r>
        <w:rPr>
          <w:rFonts w:hint="eastAsia"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w:t>
      </w:r>
      <w:r>
        <w:rPr>
          <w:rFonts w:hint="eastAsia" w:ascii="宋体" w:hAnsi="宋体" w:cs="宋体"/>
          <w:sz w:val="24"/>
          <w:highlight w:val="none"/>
          <w:lang w:val="en-US" w:eastAsia="zh-CN"/>
        </w:rPr>
        <w:t xml:space="preserve">本</w:t>
      </w:r>
      <w:r>
        <w:rPr>
          <w:rFonts w:hint="eastAsia" w:ascii="宋体" w:hAnsi="宋体" w:cs="宋体"/>
          <w:sz w:val="24"/>
          <w:highlight w:val="none"/>
        </w:rPr>
        <w:t xml:space="preserve">项最</w:t>
      </w:r>
      <w:r>
        <w:rPr>
          <w:rFonts w:hint="eastAsia" w:ascii="宋体" w:hAnsi="宋体" w:cs="宋体"/>
          <w:sz w:val="24"/>
          <w:highlight w:val="none"/>
          <w:lang w:val="en-US" w:eastAsia="zh-CN"/>
        </w:rPr>
        <w:t xml:space="preserve">高</w:t>
      </w:r>
      <w:r>
        <w:rPr>
          <w:rFonts w:hint="eastAsia" w:ascii="宋体" w:hAnsi="宋体" w:cs="宋体"/>
          <w:sz w:val="24"/>
          <w:highlight w:val="none"/>
        </w:rPr>
        <w:t xml:space="preserve">得2分。</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注：投标供应商所投入的</w:t>
      </w:r>
      <w:r>
        <w:rPr>
          <w:rFonts w:hint="eastAsia" w:ascii="宋体" w:hAnsi="宋体" w:cs="宋体"/>
          <w:b/>
          <w:bCs/>
          <w:sz w:val="24"/>
          <w:highlight w:val="none"/>
        </w:rPr>
        <w:t xml:space="preserve">车辆</w:t>
      </w:r>
      <w:r>
        <w:rPr>
          <w:rFonts w:hint="eastAsia" w:ascii="宋体" w:hAnsi="宋体" w:cs="宋体"/>
          <w:b/>
          <w:bCs/>
          <w:sz w:val="24"/>
          <w:highlight w:val="none"/>
          <w:lang w:val="en-US" w:eastAsia="zh-CN"/>
        </w:rPr>
        <w:t xml:space="preserve">如为自有，投标时须提供车辆照片（含车牌的车辆实景图片）、购置发票、行驶证，保险；如为租赁，投标时须提供车辆照片（含车牌的车辆实景图片）、车辆租赁合同（租赁期需涵盖整个服务期）、行驶证、保险、租赁发票。</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投标文件中提供自有或租赁证明材料的原件扫描件并加盖公章或签电子公章，不提供或不符合要求均不得分。</w:t>
      </w:r>
      <w:r/>
    </w:p>
    <w:p>
      <w:pPr>
        <w:ind w:left="1" w:firstLine="480"/>
        <w:spacing w:line="360" w:lineRule="auto"/>
        <w:shd w:val="clear" w:color="auto"/>
        <w:tabs>
          <w:tab w:val="left" w:pos="840" w:leader="none"/>
          <w:tab w:val="left" w:pos="1050" w:leader="none"/>
        </w:tabs>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三、服务方案（暗标，根据要求进行编制，56分）</w:t>
      </w:r>
      <w:r/>
    </w:p>
    <w:p>
      <w:pPr>
        <w:ind w:firstLine="480"/>
        <w:spacing w:line="360" w:lineRule="auto"/>
        <w:rPr>
          <w:rFonts w:hint="default"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（1）</w:t>
      </w:r>
      <w:r>
        <w:rPr>
          <w:rFonts w:hint="eastAsia" w:ascii="宋体" w:hAnsi="宋体" w:eastAsia="宋体" w:cs="Times New Roman"/>
          <w:b/>
          <w:bCs/>
          <w:sz w:val="24"/>
          <w:highlight w:val="none"/>
          <w:shd w:val="clear" w:color="auto" w:fill="ffffff"/>
          <w:lang w:val="en-US" w:eastAsia="zh-CN"/>
        </w:rPr>
        <w:t xml:space="preserve">针对本项目的</w:t>
      </w:r>
      <w:r>
        <w:rPr>
          <w:rFonts w:hint="default" w:ascii="宋体" w:hAnsi="宋体" w:eastAsia="宋体" w:cs="Times New Roman"/>
          <w:b/>
          <w:bCs/>
          <w:sz w:val="24"/>
          <w:highlight w:val="none"/>
          <w:shd w:val="clear" w:color="auto" w:fill="ffffff"/>
          <w:lang w:val="en-US" w:eastAsia="zh-CN"/>
        </w:rPr>
        <w:t xml:space="preserve">日常保洁与运行管护实施方案（6分）</w:t>
      </w:r>
      <w:r/>
    </w:p>
    <w:p>
      <w:pPr>
        <w:ind w:firstLine="480"/>
        <w:spacing w:line="360" w:lineRule="auto"/>
        <w:rPr>
          <w:rFonts w:hint="default"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val="en-US" w:eastAsia="zh-CN"/>
        </w:rPr>
        <w:t xml:space="preserve">包括但不限于：①企业组织结构管理制度、人员岗位职责分工、调度机制及考核办法；②日常保洁作业流程、设备设施投入计划；③巡查检查机制、保洁质量控制及问题解决方案。</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详细完整，针对性强、可操作性强，思路合理的得6分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B、内容较为简单、可行、细节待完善的得4分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C、内容粗略、无针对性、基本满足项目需求的得2分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ind w:firstLine="480"/>
        <w:spacing w:line="360" w:lineRule="auto"/>
        <w:rPr>
          <w:rFonts w:hint="default"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（2）</w:t>
      </w:r>
      <w:r>
        <w:rPr>
          <w:rFonts w:hint="eastAsia" w:ascii="宋体" w:hAnsi="宋体" w:eastAsia="宋体" w:cs="Times New Roman"/>
          <w:b/>
          <w:bCs/>
          <w:sz w:val="24"/>
          <w:highlight w:val="none"/>
          <w:shd w:val="clear" w:color="auto" w:fill="ffffff"/>
          <w:lang w:val="en-US" w:eastAsia="zh-CN"/>
        </w:rPr>
        <w:t xml:space="preserve">针对本项目的</w:t>
      </w:r>
      <w:r>
        <w:rPr>
          <w:rFonts w:hint="default" w:ascii="宋体" w:hAnsi="宋体" w:eastAsia="宋体" w:cs="Times New Roman"/>
          <w:b/>
          <w:bCs/>
          <w:sz w:val="24"/>
          <w:highlight w:val="none"/>
          <w:shd w:val="clear" w:color="auto" w:fill="ffffff"/>
          <w:lang w:val="en-US" w:eastAsia="zh-CN"/>
        </w:rPr>
        <w:t xml:space="preserve">智能化设备配置与运维保障方案（1</w:t>
      </w:r>
      <w:r>
        <w:rPr>
          <w:rFonts w:hint="eastAsia" w:ascii="宋体" w:hAnsi="宋体" w:eastAsia="宋体" w:cs="Times New Roman"/>
          <w:b/>
          <w:bCs/>
          <w:sz w:val="24"/>
          <w:highlight w:val="none"/>
          <w:shd w:val="clear" w:color="auto" w:fill="ffffff"/>
          <w:lang w:val="en-US" w:eastAsia="zh-CN"/>
        </w:rPr>
        <w:t xml:space="preserve">0</w:t>
      </w:r>
      <w:r>
        <w:rPr>
          <w:rFonts w:hint="default" w:ascii="宋体" w:hAnsi="宋体" w:eastAsia="宋体" w:cs="Times New Roman"/>
          <w:b/>
          <w:bCs/>
          <w:sz w:val="24"/>
          <w:highlight w:val="none"/>
          <w:shd w:val="clear" w:color="auto" w:fill="ffffff"/>
          <w:lang w:val="en-US" w:eastAsia="zh-CN"/>
        </w:rPr>
        <w:t xml:space="preserve">分）</w:t>
      </w:r>
      <w:r/>
    </w:p>
    <w:p>
      <w:pPr>
        <w:ind w:firstLine="480"/>
        <w:spacing w:line="360" w:lineRule="auto"/>
        <w:rPr>
          <w:rFonts w:hint="default"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val="en-US" w:eastAsia="zh-CN"/>
        </w:rPr>
        <w:t xml:space="preserve">包括但不限于：①</w:t>
      </w:r>
      <w:r>
        <w:rPr>
          <w:rFonts w:hint="default" w:ascii="宋体" w:hAnsi="宋体" w:eastAsia="宋体" w:cs="Times New Roman"/>
          <w:sz w:val="24"/>
          <w:highlight w:val="none"/>
          <w:shd w:val="clear" w:color="auto" w:fill="ffffff"/>
          <w:lang w:val="en-US" w:eastAsia="zh-CN"/>
        </w:rPr>
        <w:t xml:space="preserve">数字化管理工具或</w:t>
      </w:r>
      <w:r>
        <w:rPr>
          <w:rFonts w:hint="eastAsia" w:ascii="宋体" w:hAnsi="宋体" w:eastAsia="宋体" w:cs="Times New Roman"/>
          <w:sz w:val="24"/>
          <w:highlight w:val="none"/>
          <w:shd w:val="clear" w:color="auto" w:fill="ffffff"/>
          <w:lang w:val="en-US" w:eastAsia="zh-CN"/>
        </w:rPr>
        <w:t xml:space="preserve">相关</w:t>
      </w:r>
      <w:r>
        <w:rPr>
          <w:rFonts w:hint="default" w:ascii="宋体" w:hAnsi="宋体" w:eastAsia="宋体" w:cs="Times New Roman"/>
          <w:sz w:val="24"/>
          <w:highlight w:val="none"/>
          <w:shd w:val="clear" w:color="auto" w:fill="ffffff"/>
          <w:lang w:val="en-US" w:eastAsia="zh-CN"/>
        </w:rPr>
        <w:t xml:space="preserve">运维平台的配置</w:t>
      </w:r>
      <w:r>
        <w:rPr>
          <w:rFonts w:hint="eastAsia" w:ascii="宋体" w:hAnsi="宋体" w:eastAsia="宋体" w:cs="Times New Roman"/>
          <w:sz w:val="24"/>
          <w:highlight w:val="none"/>
          <w:shd w:val="clear" w:color="auto" w:fill="ffffff"/>
          <w:lang w:val="en-US" w:eastAsia="zh-CN"/>
        </w:rPr>
        <w:t xml:space="preserve">方案；②</w:t>
      </w:r>
      <w:r>
        <w:rPr>
          <w:rFonts w:hint="default" w:ascii="宋体" w:hAnsi="宋体" w:eastAsia="宋体" w:cs="Times New Roman"/>
          <w:sz w:val="24"/>
          <w:highlight w:val="none"/>
          <w:shd w:val="clear" w:color="auto" w:fill="ffffff"/>
          <w:lang w:val="en-US" w:eastAsia="zh-CN"/>
        </w:rPr>
        <w:t xml:space="preserve">智能化保洁设备运行维护、故障处置、适配保障</w:t>
      </w:r>
      <w:r>
        <w:rPr>
          <w:rFonts w:hint="eastAsia" w:ascii="宋体" w:hAnsi="宋体" w:eastAsia="宋体" w:cs="Times New Roman"/>
          <w:sz w:val="24"/>
          <w:highlight w:val="none"/>
          <w:shd w:val="clear" w:color="auto" w:fill="ffffff"/>
          <w:lang w:val="en-US" w:eastAsia="zh-CN"/>
        </w:rPr>
        <w:t xml:space="preserve">等方案；</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详细完整，针对性强、可操作性强，思路合理的得1</w:t>
      </w:r>
      <w:r>
        <w:rPr>
          <w:rFonts w:hint="eastAsia" w:ascii="宋体" w:hAnsi="宋体" w:eastAsia="宋体" w:cs="Times New Roman"/>
          <w:sz w:val="24"/>
          <w:highlight w:val="none"/>
          <w:shd w:val="clear" w:color="auto" w:fill="ffffff"/>
          <w:lang w:val="en-US" w:eastAsia="zh-CN"/>
        </w:rPr>
        <w:t xml:space="preserve">0</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w:t>
      </w:r>
      <w:r>
        <w:rPr>
          <w:rFonts w:hint="eastAsia" w:ascii="宋体" w:hAnsi="宋体" w:eastAsia="宋体" w:cs="Times New Roman"/>
          <w:sz w:val="24"/>
          <w:highlight w:val="none"/>
          <w:shd w:val="clear" w:color="auto" w:fill="ffffff"/>
          <w:lang w:val="en-US" w:eastAsia="zh-CN"/>
        </w:rPr>
        <w:t xml:space="preserve">7</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C、内容粗略、无针对性、基本满足项目需求的得4分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ind w:firstLine="480"/>
        <w:spacing w:line="360" w:lineRule="auto"/>
        <w:rPr>
          <w:rFonts w:hint="eastAsia"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（3）自动化保洁场景应用与精细化作业方案（</w:t>
      </w:r>
      <w:r>
        <w:rPr>
          <w:rFonts w:hint="eastAsia" w:ascii="宋体" w:hAnsi="宋体" w:eastAsia="宋体" w:cs="Times New Roman"/>
          <w:b/>
          <w:bCs/>
          <w:sz w:val="24"/>
          <w:highlight w:val="none"/>
          <w:shd w:val="clear" w:color="auto" w:fill="ffffff"/>
          <w:lang w:val="en-US" w:eastAsia="zh-CN"/>
        </w:rPr>
        <w:t xml:space="preserve">10</w:t>
      </w:r>
      <w:r>
        <w:rPr>
          <w:rFonts w:hint="default" w:ascii="宋体" w:hAnsi="宋体" w:eastAsia="宋体" w:cs="Times New Roman"/>
          <w:b/>
          <w:bCs/>
          <w:sz w:val="24"/>
          <w:highlight w:val="none"/>
          <w:shd w:val="clear" w:color="auto" w:fill="ffffff"/>
          <w:lang w:val="en-US" w:eastAsia="zh-CN"/>
        </w:rPr>
        <w:t xml:space="preserve">分）</w:t>
      </w:r>
      <w:r/>
    </w:p>
    <w:p>
      <w:pPr>
        <w:ind w:firstLine="480"/>
        <w:spacing w:line="360" w:lineRule="auto"/>
        <w:rPr>
          <w:rFonts w:hint="eastAsia"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val="en-US" w:eastAsia="zh-CN"/>
        </w:rPr>
        <w:t xml:space="preserve">包括但不限于：①</w:t>
      </w:r>
      <w:r>
        <w:rPr>
          <w:rFonts w:hint="default" w:ascii="宋体" w:hAnsi="宋体" w:eastAsia="宋体" w:cs="Times New Roman"/>
          <w:sz w:val="24"/>
          <w:highlight w:val="none"/>
          <w:shd w:val="clear" w:color="auto" w:fill="ffffff"/>
          <w:lang w:val="en-US" w:eastAsia="zh-CN"/>
        </w:rPr>
        <w:t xml:space="preserve">厕位、高频使用</w:t>
      </w:r>
      <w:r>
        <w:rPr>
          <w:rFonts w:hint="eastAsia" w:ascii="宋体" w:hAnsi="宋体" w:eastAsia="宋体" w:cs="Times New Roman"/>
          <w:sz w:val="24"/>
          <w:highlight w:val="none"/>
          <w:shd w:val="clear" w:color="auto" w:fill="ffffff"/>
          <w:lang w:val="en-US" w:eastAsia="zh-CN"/>
        </w:rPr>
        <w:t xml:space="preserve">及</w:t>
      </w:r>
      <w:r>
        <w:rPr>
          <w:rFonts w:hint="default" w:ascii="宋体" w:hAnsi="宋体" w:eastAsia="宋体" w:cs="Times New Roman"/>
          <w:sz w:val="24"/>
          <w:highlight w:val="none"/>
          <w:shd w:val="clear" w:color="auto" w:fill="ffffff"/>
          <w:lang w:val="en-US" w:eastAsia="zh-CN"/>
        </w:rPr>
        <w:t xml:space="preserve">重点污染区域的自动化、辅助化、精细化保洁</w:t>
      </w:r>
      <w:r>
        <w:rPr>
          <w:rFonts w:hint="eastAsia" w:ascii="宋体" w:hAnsi="宋体" w:eastAsia="宋体" w:cs="Times New Roman"/>
          <w:sz w:val="24"/>
          <w:highlight w:val="none"/>
          <w:shd w:val="clear" w:color="auto" w:fill="ffffff"/>
          <w:lang w:val="en-US" w:eastAsia="zh-CN"/>
        </w:rPr>
        <w:t xml:space="preserve">方案；②</w:t>
      </w:r>
      <w:r>
        <w:rPr>
          <w:rFonts w:hint="default" w:ascii="宋体" w:hAnsi="宋体" w:eastAsia="宋体" w:cs="Times New Roman"/>
          <w:sz w:val="24"/>
          <w:highlight w:val="none"/>
          <w:shd w:val="clear" w:color="auto" w:fill="ffffff"/>
          <w:lang w:val="en-US" w:eastAsia="zh-CN"/>
        </w:rPr>
        <w:t xml:space="preserve">人员与设备协同机制、</w:t>
      </w:r>
      <w:r>
        <w:rPr>
          <w:rFonts w:hint="eastAsia" w:ascii="宋体" w:hAnsi="宋体" w:eastAsia="宋体" w:cs="Times New Roman"/>
          <w:sz w:val="24"/>
          <w:highlight w:val="none"/>
          <w:shd w:val="clear" w:color="auto" w:fill="ffffff"/>
          <w:lang w:val="en-US" w:eastAsia="zh-CN"/>
        </w:rPr>
        <w:t xml:space="preserve">自动化</w:t>
      </w:r>
      <w:r>
        <w:rPr>
          <w:rFonts w:hint="default" w:ascii="宋体" w:hAnsi="宋体" w:eastAsia="宋体" w:cs="Times New Roman"/>
          <w:sz w:val="24"/>
          <w:highlight w:val="none"/>
          <w:shd w:val="clear" w:color="auto" w:fill="ffffff"/>
          <w:lang w:val="en-US" w:eastAsia="zh-CN"/>
        </w:rPr>
        <w:t xml:space="preserve">作业</w:t>
      </w:r>
      <w:r>
        <w:rPr>
          <w:rFonts w:hint="eastAsia" w:ascii="宋体" w:hAnsi="宋体" w:eastAsia="宋体" w:cs="Times New Roman"/>
          <w:sz w:val="24"/>
          <w:highlight w:val="none"/>
          <w:shd w:val="clear" w:color="auto" w:fill="ffffff"/>
          <w:lang w:val="en-US" w:eastAsia="zh-CN"/>
        </w:rPr>
        <w:t xml:space="preserve">流程方案；③自动化</w:t>
      </w:r>
      <w:r>
        <w:rPr>
          <w:rFonts w:hint="default" w:ascii="宋体" w:hAnsi="宋体" w:eastAsia="宋体" w:cs="Times New Roman"/>
          <w:sz w:val="24"/>
          <w:highlight w:val="none"/>
          <w:shd w:val="clear" w:color="auto" w:fill="ffffff"/>
          <w:lang w:val="en-US" w:eastAsia="zh-CN"/>
        </w:rPr>
        <w:t xml:space="preserve">服务</w:t>
      </w:r>
      <w:r>
        <w:rPr>
          <w:rFonts w:hint="eastAsia" w:ascii="宋体" w:hAnsi="宋体" w:eastAsia="宋体" w:cs="Times New Roman"/>
          <w:sz w:val="24"/>
          <w:highlight w:val="none"/>
          <w:shd w:val="clear" w:color="auto" w:fill="ffffff"/>
          <w:lang w:val="en-US" w:eastAsia="zh-CN"/>
        </w:rPr>
        <w:t xml:space="preserve">质量方案。</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w:t>
      </w:r>
      <w:r>
        <w:rPr>
          <w:rFonts w:hint="eastAsia" w:ascii="宋体" w:hAnsi="宋体" w:eastAsia="宋体" w:cs="Times New Roman"/>
          <w:sz w:val="24"/>
          <w:highlight w:val="none"/>
          <w:shd w:val="clear" w:color="auto" w:fill="ffffff"/>
          <w:lang w:val="en-US" w:eastAsia="zh-CN"/>
        </w:rPr>
        <w:t xml:space="preserve">10</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w:t>
      </w:r>
      <w:r>
        <w:rPr>
          <w:rFonts w:hint="eastAsia" w:ascii="宋体" w:hAnsi="宋体" w:eastAsia="宋体" w:cs="Times New Roman"/>
          <w:sz w:val="24"/>
          <w:highlight w:val="none"/>
          <w:shd w:val="clear" w:color="auto" w:fill="ffffff"/>
          <w:lang w:val="en-US" w:eastAsia="zh-CN"/>
        </w:rPr>
        <w:t xml:space="preserve">7</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w:t>
      </w:r>
      <w:r>
        <w:rPr>
          <w:rFonts w:hint="eastAsia" w:ascii="宋体" w:hAnsi="宋体" w:eastAsia="宋体" w:cs="Times New Roman"/>
          <w:sz w:val="24"/>
          <w:highlight w:val="none"/>
          <w:shd w:val="clear" w:color="auto" w:fill="ffffff"/>
          <w:lang w:val="en-US" w:eastAsia="zh-CN"/>
        </w:rPr>
        <w:t xml:space="preserve">4</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ind w:firstLine="480"/>
        <w:spacing w:line="360" w:lineRule="auto"/>
        <w:rPr>
          <w:rFonts w:hint="eastAsia"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（4）安全作业、粪污清运及设施养护方案（6分）</w:t>
      </w:r>
      <w:r/>
    </w:p>
    <w:p>
      <w:pPr>
        <w:ind w:firstLine="480"/>
        <w:spacing w:line="360" w:lineRule="auto"/>
        <w:rPr>
          <w:rFonts w:hint="default"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投标供应商须围绕安全管理制度、防护用品配置、化粪池清掏</w:t>
      </w:r>
      <w:r>
        <w:rPr>
          <w:rFonts w:hint="eastAsia" w:ascii="宋体" w:hAnsi="宋体" w:eastAsia="宋体" w:cs="Times New Roman"/>
          <w:sz w:val="24"/>
          <w:highlight w:val="none"/>
          <w:shd w:val="clear" w:color="auto" w:fill="ffffff"/>
          <w:lang w:val="en-US" w:eastAsia="zh-CN"/>
        </w:rPr>
        <w:t xml:space="preserve">、</w:t>
      </w:r>
      <w:r>
        <w:rPr>
          <w:rFonts w:hint="default" w:ascii="宋体" w:hAnsi="宋体" w:eastAsia="宋体" w:cs="Times New Roman"/>
          <w:sz w:val="24"/>
          <w:highlight w:val="none"/>
          <w:shd w:val="clear" w:color="auto" w:fill="ffffff"/>
          <w:lang w:val="en-US" w:eastAsia="zh-CN"/>
        </w:rPr>
        <w:t xml:space="preserve">清运作业流程、环境保护要求、设施巡检保养、设备故障报修</w:t>
      </w:r>
      <w:r>
        <w:rPr>
          <w:rFonts w:hint="eastAsia" w:ascii="宋体" w:hAnsi="宋体" w:eastAsia="宋体" w:cs="Times New Roman"/>
          <w:sz w:val="24"/>
          <w:highlight w:val="none"/>
          <w:shd w:val="clear" w:color="auto" w:fill="ffffff"/>
          <w:lang w:val="en-US" w:eastAsia="zh-CN"/>
        </w:rPr>
        <w:t xml:space="preserve">维修方案</w:t>
      </w:r>
      <w:r>
        <w:rPr>
          <w:rFonts w:hint="default" w:ascii="宋体" w:hAnsi="宋体" w:eastAsia="宋体" w:cs="Times New Roman"/>
          <w:sz w:val="24"/>
          <w:highlight w:val="none"/>
          <w:shd w:val="clear" w:color="auto" w:fill="ffffff"/>
          <w:lang w:val="en-US" w:eastAsia="zh-CN"/>
        </w:rPr>
        <w:t xml:space="preserve">等内容进行阐述。</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详细完整，针对性强、可操作性强，思路合理的得6分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B、内容较为简单、可行、细节待完善的得4分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C、内容粗略、无针对性、基本满足项目需求的得2分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ind w:firstLine="480"/>
        <w:spacing w:line="360" w:lineRule="auto"/>
        <w:rPr>
          <w:rFonts w:hint="default"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（5）数字化巡检调度与运营管理服务方案（</w:t>
      </w:r>
      <w:r>
        <w:rPr>
          <w:rFonts w:hint="eastAsia" w:ascii="宋体" w:hAnsi="宋体" w:eastAsia="宋体" w:cs="Times New Roman"/>
          <w:b/>
          <w:bCs/>
          <w:sz w:val="24"/>
          <w:highlight w:val="none"/>
          <w:shd w:val="clear" w:color="auto" w:fill="ffffff"/>
          <w:lang w:val="en-US" w:eastAsia="zh-CN"/>
        </w:rPr>
        <w:t xml:space="preserve">8</w:t>
      </w:r>
      <w:r>
        <w:rPr>
          <w:rFonts w:hint="default" w:ascii="宋体" w:hAnsi="宋体" w:eastAsia="宋体" w:cs="Times New Roman"/>
          <w:b/>
          <w:bCs/>
          <w:sz w:val="24"/>
          <w:highlight w:val="none"/>
          <w:shd w:val="clear" w:color="auto" w:fill="ffffff"/>
          <w:lang w:val="en-US" w:eastAsia="zh-CN"/>
        </w:rPr>
        <w:t xml:space="preserve">分）</w:t>
      </w:r>
      <w:r/>
    </w:p>
    <w:p>
      <w:pPr>
        <w:ind w:firstLine="480"/>
        <w:spacing w:line="360" w:lineRule="auto"/>
        <w:rPr>
          <w:rFonts w:hint="default"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val="en-US" w:eastAsia="zh-CN"/>
        </w:rPr>
        <w:t xml:space="preserve">包括但不限于：①公厕数字云控平台数据采集分析方案；②本项目的公厕的运营管理服务方案。</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w:t>
      </w:r>
      <w:r>
        <w:rPr>
          <w:rFonts w:hint="eastAsia" w:ascii="宋体" w:hAnsi="宋体" w:eastAsia="宋体" w:cs="Times New Roman"/>
          <w:sz w:val="24"/>
          <w:highlight w:val="none"/>
          <w:shd w:val="clear" w:color="auto" w:fill="ffffff"/>
          <w:lang w:val="en-US" w:eastAsia="zh-CN"/>
        </w:rPr>
        <w:t xml:space="preserve">8</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w:t>
      </w:r>
      <w:r>
        <w:rPr>
          <w:rFonts w:hint="eastAsia" w:ascii="宋体" w:hAnsi="宋体" w:eastAsia="宋体" w:cs="Times New Roman"/>
          <w:sz w:val="24"/>
          <w:highlight w:val="none"/>
          <w:shd w:val="clear" w:color="auto" w:fill="ffffff"/>
          <w:lang w:val="en-US" w:eastAsia="zh-CN"/>
        </w:rPr>
        <w:t xml:space="preserve">5</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w:t>
      </w:r>
      <w:r>
        <w:rPr>
          <w:rFonts w:hint="eastAsia" w:ascii="宋体" w:hAnsi="宋体" w:eastAsia="宋体" w:cs="Times New Roman"/>
          <w:sz w:val="24"/>
          <w:highlight w:val="none"/>
          <w:shd w:val="clear" w:color="auto" w:fill="ffffff"/>
          <w:lang w:val="en-US" w:eastAsia="zh-CN"/>
        </w:rPr>
        <w:t xml:space="preserve">3</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ind w:firstLine="480"/>
        <w:spacing w:line="360" w:lineRule="auto"/>
        <w:rPr>
          <w:rFonts w:hint="default"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（6）专项保障、应急响应及持续供给方案（</w:t>
      </w:r>
      <w:r>
        <w:rPr>
          <w:rFonts w:hint="eastAsia" w:ascii="宋体" w:hAnsi="宋体" w:eastAsia="宋体" w:cs="Times New Roman"/>
          <w:b/>
          <w:bCs/>
          <w:sz w:val="24"/>
          <w:highlight w:val="none"/>
          <w:shd w:val="clear" w:color="auto" w:fill="ffffff"/>
          <w:lang w:val="en-US" w:eastAsia="zh-CN"/>
        </w:rPr>
        <w:t xml:space="preserve">6</w:t>
      </w:r>
      <w:r>
        <w:rPr>
          <w:rFonts w:hint="default" w:ascii="宋体" w:hAnsi="宋体" w:eastAsia="宋体" w:cs="Times New Roman"/>
          <w:b/>
          <w:bCs/>
          <w:sz w:val="24"/>
          <w:highlight w:val="none"/>
          <w:shd w:val="clear" w:color="auto" w:fill="ffffff"/>
          <w:lang w:val="en-US" w:eastAsia="zh-CN"/>
        </w:rPr>
        <w:t xml:space="preserve">分）</w:t>
      </w:r>
      <w:r/>
    </w:p>
    <w:p>
      <w:pPr>
        <w:ind w:firstLine="480"/>
        <w:spacing w:line="360" w:lineRule="auto"/>
        <w:rPr>
          <w:rFonts w:hint="default"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val="en-US" w:eastAsia="zh-CN"/>
        </w:rPr>
        <w:t xml:space="preserve">包括但不限于：①恶劣天气保洁措施、突发事件应急预案；②节假日及重大活动保障安排、临时增援机制方案；③耗材补给机制、关键备件储备、设备应急替换。</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w:t>
      </w:r>
      <w:r>
        <w:rPr>
          <w:rFonts w:hint="eastAsia" w:ascii="宋体" w:hAnsi="宋体" w:eastAsia="宋体" w:cs="Times New Roman"/>
          <w:sz w:val="24"/>
          <w:highlight w:val="none"/>
          <w:shd w:val="clear" w:color="auto" w:fill="ffffff"/>
          <w:lang w:val="en-US" w:eastAsia="zh-CN"/>
        </w:rPr>
        <w:t xml:space="preserve">6</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w:t>
      </w:r>
      <w:r>
        <w:rPr>
          <w:rFonts w:hint="eastAsia" w:ascii="宋体" w:hAnsi="宋体" w:eastAsia="宋体" w:cs="Times New Roman"/>
          <w:sz w:val="24"/>
          <w:highlight w:val="none"/>
          <w:shd w:val="clear" w:color="auto" w:fill="ffffff"/>
          <w:lang w:val="en-US" w:eastAsia="zh-CN"/>
        </w:rPr>
        <w:t xml:space="preserve">4</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w:t>
      </w:r>
      <w:r>
        <w:rPr>
          <w:rFonts w:hint="eastAsia" w:ascii="宋体" w:hAnsi="宋体" w:eastAsia="宋体" w:cs="Times New Roman"/>
          <w:sz w:val="24"/>
          <w:highlight w:val="none"/>
          <w:shd w:val="clear" w:color="auto" w:fill="ffffff"/>
          <w:lang w:val="en-US" w:eastAsia="zh-CN"/>
        </w:rPr>
        <w:t xml:space="preserve">2</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ind w:firstLine="480"/>
        <w:spacing w:line="360" w:lineRule="auto"/>
        <w:rPr>
          <w:rFonts w:hint="eastAsia"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（7）</w:t>
      </w:r>
      <w:r>
        <w:rPr>
          <w:rFonts w:hint="eastAsia" w:ascii="宋体" w:hAnsi="宋体" w:eastAsia="宋体" w:cs="Times New Roman"/>
          <w:b/>
          <w:bCs/>
          <w:sz w:val="24"/>
          <w:highlight w:val="none"/>
          <w:shd w:val="clear" w:color="auto" w:fill="ffffff"/>
          <w:lang w:val="en-US" w:eastAsia="zh-CN"/>
        </w:rPr>
        <w:t xml:space="preserve">针对本项目的</w:t>
      </w:r>
      <w:r>
        <w:rPr>
          <w:rFonts w:hint="default" w:ascii="宋体" w:hAnsi="宋体" w:eastAsia="宋体" w:cs="Times New Roman"/>
          <w:b/>
          <w:bCs/>
          <w:sz w:val="24"/>
          <w:highlight w:val="none"/>
          <w:shd w:val="clear" w:color="auto" w:fill="ffffff"/>
          <w:lang w:val="en-US" w:eastAsia="zh-CN"/>
        </w:rPr>
        <w:t xml:space="preserve">重点难点解决方案</w:t>
      </w:r>
      <w:r>
        <w:rPr>
          <w:rFonts w:hint="eastAsia" w:ascii="宋体" w:hAnsi="宋体" w:eastAsia="宋体" w:cs="Times New Roman"/>
          <w:b/>
          <w:bCs/>
          <w:sz w:val="24"/>
          <w:highlight w:val="none"/>
          <w:shd w:val="clear" w:color="auto" w:fill="ffffff"/>
          <w:lang w:val="en-US" w:eastAsia="zh-CN"/>
        </w:rPr>
        <w:t xml:space="preserve">以及合理化建议</w:t>
      </w:r>
      <w:r>
        <w:rPr>
          <w:rFonts w:hint="default" w:ascii="宋体" w:hAnsi="宋体" w:eastAsia="宋体" w:cs="Times New Roman"/>
          <w:b/>
          <w:bCs/>
          <w:sz w:val="24"/>
          <w:highlight w:val="none"/>
          <w:shd w:val="clear" w:color="auto" w:fill="ffffff"/>
          <w:lang w:val="en-US" w:eastAsia="zh-CN"/>
        </w:rPr>
        <w:t xml:space="preserve">（</w:t>
      </w:r>
      <w:r>
        <w:rPr>
          <w:rFonts w:hint="eastAsia" w:ascii="宋体" w:hAnsi="宋体" w:eastAsia="宋体" w:cs="Times New Roman"/>
          <w:b/>
          <w:bCs/>
          <w:sz w:val="24"/>
          <w:highlight w:val="none"/>
          <w:shd w:val="clear" w:color="auto" w:fill="ffffff"/>
          <w:lang w:val="en-US" w:eastAsia="zh-CN"/>
        </w:rPr>
        <w:t xml:space="preserve">10</w:t>
      </w:r>
      <w:r>
        <w:rPr>
          <w:rFonts w:hint="default" w:ascii="宋体" w:hAnsi="宋体" w:eastAsia="宋体" w:cs="Times New Roman"/>
          <w:b/>
          <w:bCs/>
          <w:sz w:val="24"/>
          <w:highlight w:val="none"/>
          <w:shd w:val="clear" w:color="auto" w:fill="ffffff"/>
          <w:lang w:val="en-US" w:eastAsia="zh-CN"/>
        </w:rPr>
        <w:t xml:space="preserve">分）</w:t>
      </w:r>
      <w:r/>
    </w:p>
    <w:p>
      <w:pPr>
        <w:ind w:firstLine="480"/>
        <w:spacing w:line="360" w:lineRule="auto"/>
        <w:rPr>
          <w:rFonts w:hint="eastAsia"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val="en-US" w:eastAsia="zh-CN"/>
        </w:rPr>
        <w:t xml:space="preserve">包括但不限于：①公厕维护的重点难点以及解决方案；②针对本项目给出合理化建议。</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w:t>
      </w:r>
      <w:r>
        <w:rPr>
          <w:rFonts w:hint="eastAsia" w:ascii="宋体" w:hAnsi="宋体" w:eastAsia="宋体" w:cs="Times New Roman"/>
          <w:sz w:val="24"/>
          <w:highlight w:val="none"/>
          <w:shd w:val="clear" w:color="auto" w:fill="ffffff"/>
          <w:lang w:val="en-US" w:eastAsia="zh-CN"/>
        </w:rPr>
        <w:t xml:space="preserve">10</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w:t>
      </w:r>
      <w:r>
        <w:rPr>
          <w:rFonts w:hint="eastAsia" w:ascii="宋体" w:hAnsi="宋体" w:eastAsia="宋体" w:cs="Times New Roman"/>
          <w:sz w:val="24"/>
          <w:highlight w:val="none"/>
          <w:shd w:val="clear" w:color="auto" w:fill="ffffff"/>
          <w:lang w:val="en-US" w:eastAsia="zh-CN"/>
        </w:rPr>
        <w:t xml:space="preserve">7</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w:t>
      </w:r>
      <w:r>
        <w:rPr>
          <w:rFonts w:hint="eastAsia" w:ascii="宋体" w:hAnsi="宋体" w:eastAsia="宋体" w:cs="Times New Roman"/>
          <w:sz w:val="24"/>
          <w:highlight w:val="none"/>
          <w:shd w:val="clear" w:color="auto" w:fill="ffffff"/>
          <w:lang w:val="en-US" w:eastAsia="zh-CN"/>
        </w:rPr>
        <w:t xml:space="preserve">4</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pStyle w:val="1279"/>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附件</w:t>
      </w:r>
      <w:r>
        <w:rPr>
          <w:rFonts w:hint="eastAsia" w:ascii="宋体" w:hAnsi="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rPr>
        <w:t xml:space="preserve">：投标文件格式</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件</w:t>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28"/>
          <w:highlight w:val="none"/>
        </w:rPr>
      </w:pPr>
      <w:r>
        <w:rPr>
          <w:rFonts w:hint="eastAsia" w:ascii="宋体" w:hAnsi="宋体" w:cs="宋体"/>
          <w:bCs/>
          <w:color w:val="000000"/>
          <w:sz w:val="28"/>
          <w:highlight w:val="none"/>
        </w:rPr>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采购项目编号：</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新吴区高新产业区A区、B区、空港经济开发区及区级公厕环卫一体化作业服务采购项目</w:t>
      </w:r>
      <w:r>
        <w:rPr>
          <w:rFonts w:hint="eastAsia" w:ascii="宋体" w:hAnsi="宋体" w:cs="宋体"/>
          <w:bCs/>
          <w:color w:val="000000"/>
          <w:sz w:val="28"/>
          <w:szCs w:val="28"/>
          <w:highlight w:val="none"/>
        </w:rPr>
        <w:t xml:space="preserve">  </w:t>
      </w:r>
      <w:r/>
    </w:p>
    <w:p>
      <w:pPr>
        <w:pStyle w:val="1279"/>
        <w:rPr>
          <w:rFonts w:hint="eastAsia" w:ascii="宋体" w:hAnsi="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标段名称：</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投标</w:t>
      </w:r>
      <w:r>
        <w:rPr>
          <w:rFonts w:hint="eastAsia" w:ascii="宋体" w:hAnsi="宋体" w:cs="宋体"/>
          <w:bCs/>
          <w:color w:val="000000"/>
          <w:sz w:val="28"/>
          <w:szCs w:val="28"/>
          <w:highlight w:val="none"/>
          <w:lang w:eastAsia="zh-CN"/>
        </w:rPr>
        <w:t xml:space="preserve">供应商</w:t>
      </w:r>
      <w:r>
        <w:rPr>
          <w:rFonts w:hint="eastAsia" w:ascii="宋体" w:hAnsi="宋体" w:cs="宋体"/>
          <w:bCs/>
          <w:color w:val="000000"/>
          <w:sz w:val="28"/>
          <w:szCs w:val="28"/>
          <w:highlight w:val="none"/>
        </w:rPr>
        <w:t xml:space="preserve">：</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黑体" w:hAnsi="宋体" w:eastAsia="黑体"/>
          <w:bCs/>
          <w:color w:val="000000"/>
          <w:sz w:val="24"/>
          <w:szCs w:val="24"/>
          <w:highlight w:val="none"/>
        </w:rPr>
      </w:pPr>
      <w:r>
        <w:rPr>
          <w:rFonts w:hint="eastAsia" w:ascii="宋体" w:hAnsi="宋体" w:cs="宋体"/>
          <w:bCs/>
          <w:color w:val="000000"/>
          <w:sz w:val="36"/>
          <w:szCs w:val="36"/>
          <w:highlight w:val="none"/>
        </w:rPr>
        <w:t xml:space="preserve">二○</w:t>
      </w:r>
      <w:r>
        <w:rPr>
          <w:rFonts w:hint="eastAsia" w:ascii="宋体" w:hAnsi="宋体" w:cs="宋体"/>
          <w:bCs/>
          <w:color w:val="000000"/>
          <w:sz w:val="36"/>
          <w:szCs w:val="36"/>
          <w:highlight w:val="none"/>
          <w:lang w:val="en-US" w:eastAsia="zh-CN"/>
        </w:rPr>
        <w:t xml:space="preserve">二六</w:t>
      </w:r>
      <w:r>
        <w:rPr>
          <w:rFonts w:hint="eastAsia" w:ascii="宋体" w:hAnsi="宋体" w:cs="宋体"/>
          <w:bCs/>
          <w:color w:val="000000"/>
          <w:sz w:val="36"/>
          <w:szCs w:val="36"/>
          <w:highlight w:val="none"/>
        </w:rPr>
        <w:t xml:space="preserve">年  月  日</w:t>
      </w:r>
      <w:bookmarkStart w:id="33" w:name="一．报价函（格式）"/>
      <w:r/>
      <w:bookmarkEnd w:id="33"/>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（一）投标函（格式）：</w:t>
      </w:r>
      <w:r/>
    </w:p>
    <w:p>
      <w:pPr>
        <w:shd w:val="clear" w:color="auto"/>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投  标  函</w:t>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我方收到贵方编号</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，经仔细阅读和研究，我方决定参加此次项目的投标。</w:t>
      </w:r>
      <w:r/>
    </w:p>
    <w:p>
      <w:pPr>
        <w:numPr>
          <w:ilvl w:val="0"/>
          <w:numId w:val="0"/>
        </w:numPr>
        <w:ind w:firstLine="480"/>
        <w:spacing w:line="360" w:lineRule="auto"/>
        <w:shd w:val="clear" w:color="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的一切要求，提供本项目的投标，投标总价见《开标一览表》。</w:t>
      </w:r>
      <w:r/>
    </w:p>
    <w:p>
      <w:pPr>
        <w:numPr>
          <w:ilvl w:val="0"/>
          <w:numId w:val="0"/>
        </w:numPr>
        <w:ind w:firstLine="480"/>
        <w:spacing w:line="360" w:lineRule="auto"/>
        <w:shd w:val="clear" w:color="auto"/>
        <w:tabs>
          <w:tab w:val="left" w:pos="0" w:leader="none"/>
          <w:tab w:val="left" w:pos="315" w:leader="none"/>
          <w:tab w:val="left" w:pos="525" w:leader="none"/>
          <w:tab w:val="left" w:pos="840" w:leader="none"/>
          <w:tab w:val="left" w:pos="945" w:leader="none"/>
          <w:tab w:val="left" w:pos="1050" w:leader="none"/>
        </w:tabs>
        <w:rPr>
          <w:rStyle w:val="1514"/>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我方愿意提供</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中要求的文件、资料。</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我方同意按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中的规定，从规定的开标日期起遵循本投标文件，并在规定的投标有效期期满之前均具有约束力。</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14:textFill>
            <w14:solidFill>
              <w14:schemeClr w14:val="tx1"/>
            </w14:solidFill>
          </w14:textFill>
        </w:rPr>
        <w:t xml:space="preserve">如果我方的投标文件被接受，我方将履行</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中规定的每一项要求，按期、按质、按量，完成交货任务。</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五、我方完全同意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规定的决定中标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的方式。</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我方已详细审核全部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及其有效补充文件，我们知道必须放弃提出含糊不清或误解问题的权利</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2"/>
          <w:highlight w:val="none"/>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14:textFill>
            <w14:solidFill>
              <w14:schemeClr w14:val="tx1"/>
            </w14:solidFill>
          </w14:textFill>
        </w:rPr>
        <w:t xml:space="preserve">签订合同，则接受政府采购监督管理部门的处理。</w:t>
      </w:r>
      <w:r/>
    </w:p>
    <w:p>
      <w:pPr>
        <w:numPr>
          <w:ilvl w:val="0"/>
          <w:numId w:val="0"/>
        </w:numPr>
        <w:ind w:firstLine="480"/>
        <w:spacing w:line="400" w:lineRule="exact"/>
        <w:shd w:val="clear" w:color="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lang w:val="en-US" w:eastAsia="zh-CN"/>
        </w:rPr>
        <w:t xml:space="preserve">十一、</w:t>
      </w:r>
      <w:r>
        <w:rPr>
          <w:rFonts w:hint="eastAsia" w:ascii="宋体" w:hAnsi="宋体"/>
          <w:bCs/>
          <w:sz w:val="24"/>
          <w:szCs w:val="24"/>
          <w:highlight w:val="none"/>
        </w:rPr>
        <w:t xml:space="preserve">如果我方被确定为中标供应商，我方愿意按采购人要求交纳履约保证金。且我方如无不可抗力，又未履行</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、投标文件和合同条款的，一经查实，我方愿意赔偿由此而造成的一切损失，并同意接受按</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的相关要求对我方进行处理。</w:t>
      </w:r>
      <w:r/>
    </w:p>
    <w:p>
      <w:pPr>
        <w:pStyle w:val="1313"/>
        <w:shd w:val="clear" w:color="auto"/>
        <w:rPr>
          <w:rFonts w:hint="eastAsia"/>
          <w:highlight w:val="none"/>
        </w:rPr>
      </w:pPr>
      <w:r>
        <w:rPr>
          <w:rFonts w:hint="eastAsia"/>
          <w:highlight w:val="none"/>
        </w:rPr>
      </w:r>
      <w:r/>
    </w:p>
    <w:p>
      <w:pPr>
        <w:pStyle w:val="1313"/>
        <w:shd w:val="clear" w:color="auto"/>
        <w:rPr>
          <w:rFonts w:hint="eastAsia"/>
          <w:highlight w:val="none"/>
        </w:rPr>
      </w:pPr>
      <w:r>
        <w:rPr>
          <w:rFonts w:hint="eastAsia"/>
          <w:highlight w:val="none"/>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的报价不低于我单位的成本价，不恶意低价谋取中标；对本项目的报价负责，中标后将严格按照本项目</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承诺不非法转包、分包。</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的行政处罚。</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14:textFill>
            <w14:solidFill>
              <w14:schemeClr w14:val="tx1"/>
            </w14:solidFill>
          </w14:textFill>
        </w:rPr>
        <w:t xml:space="preserve">。</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127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hd w:val="clear" w:color="auto"/>
        <w:rPr>
          <w:rFonts w:hint="eastAsia"/>
          <w:highlight w:val="none"/>
        </w:rPr>
      </w:pPr>
      <w:r>
        <w:rPr>
          <w:rFonts w:hint="eastAsia"/>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（二）（</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）关于资格的声明函（格式）：</w:t>
      </w:r>
      <w:r/>
    </w:p>
    <w:p>
      <w:pPr>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bookmarkStart w:id="34" w:name="报价方关于资格的声明函（格式）"/>
      <w:r/>
      <w:bookmarkEnd w:id="34"/>
      <w:r>
        <w:rPr>
          <w:rFonts w:hint="eastAsia" w:ascii="宋体" w:hAnsi="宋体" w:eastAsia="宋体" w:cs="宋体"/>
          <w:b/>
          <w:bCs w:val="0"/>
          <w:sz w:val="24"/>
          <w:szCs w:val="24"/>
          <w:highlight w:val="none"/>
        </w:rPr>
        <w:t xml:space="preserve">关于资格的声明函</w:t>
      </w:r>
      <w:r/>
    </w:p>
    <w:p>
      <w:pPr>
        <w:jc w:val="center"/>
        <w:spacing w:line="360" w:lineRule="auto"/>
        <w:shd w:val="clear" w:color="auto"/>
        <w:rPr>
          <w:rFonts w:ascii="宋体" w:hAnsi="宋体"/>
          <w:bCs/>
          <w:sz w:val="28"/>
          <w:szCs w:val="28"/>
          <w:highlight w:val="none"/>
        </w:rPr>
      </w:pPr>
      <w:r>
        <w:rPr>
          <w:rFonts w:ascii="宋体" w:hAnsi="宋体"/>
          <w:bCs/>
          <w:sz w:val="28"/>
          <w:szCs w:val="28"/>
          <w:highlight w:val="none"/>
        </w:rPr>
      </w:r>
      <w:r/>
    </w:p>
    <w:p>
      <w:pPr>
        <w:jc w:val="center"/>
        <w:spacing w:line="360" w:lineRule="auto"/>
        <w:shd w:val="clear" w:color="auto"/>
        <w:rPr>
          <w:rFonts w:ascii="宋体" w:hAnsi="宋体"/>
          <w:bCs/>
          <w:sz w:val="24"/>
          <w:szCs w:val="24"/>
          <w:highlight w:val="none"/>
        </w:rPr>
      </w:pPr>
      <w:r>
        <w:rPr>
          <w:rFonts w:ascii="宋体" w:hAnsi="宋体"/>
          <w:bCs/>
          <w:sz w:val="30"/>
          <w:highlight w:val="none"/>
        </w:rPr>
        <w:t xml:space="preserve">   </w:t>
      </w:r>
      <w:r>
        <w:rPr>
          <w:rFonts w:ascii="宋体" w:hAnsi="宋体"/>
          <w:bCs/>
          <w:sz w:val="24"/>
          <w:szCs w:val="24"/>
          <w:highlight w:val="none"/>
        </w:rPr>
        <w:t xml:space="preserve">     政府采购编号：</w:t>
      </w:r>
      <w:r/>
    </w:p>
    <w:p>
      <w:pPr>
        <w:jc w:val="center"/>
        <w:spacing w:line="360" w:lineRule="auto"/>
        <w:shd w:val="clear" w:color="auto"/>
        <w:tabs>
          <w:tab w:val="left" w:pos="6300" w:leader="none"/>
        </w:tabs>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ascii="宋体" w:hAnsi="宋体"/>
          <w:bCs/>
          <w:sz w:val="24"/>
          <w:szCs w:val="24"/>
          <w:highlight w:val="none"/>
        </w:rPr>
        <w:t xml:space="preserve">日期：</w:t>
      </w:r>
      <w:r/>
    </w:p>
    <w:p>
      <w:pPr>
        <w:jc w:val="cente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hint="eastAsia" w:ascii="宋体" w:hAnsi="宋体"/>
          <w:bCs/>
          <w:sz w:val="24"/>
          <w:szCs w:val="24"/>
          <w:highlight w:val="none"/>
          <w:lang w:eastAsia="zh-CN"/>
        </w:rPr>
        <w:t xml:space="preserve">江苏天翔工程项目管理有限公司</w:t>
      </w:r>
      <w:r>
        <w:rPr>
          <w:rFonts w:ascii="宋体" w:hAnsi="宋体"/>
          <w:bCs/>
          <w:sz w:val="24"/>
          <w:szCs w:val="24"/>
          <w:highlight w:val="none"/>
        </w:rPr>
        <w:t xml:space="preserve">：</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我公司(单位)愿针对本次</w:t>
      </w:r>
      <w:r>
        <w:rPr>
          <w:rFonts w:hint="eastAsia" w:ascii="宋体" w:hAnsi="宋体"/>
          <w:bCs/>
          <w:sz w:val="24"/>
          <w:szCs w:val="24"/>
          <w:highlight w:val="none"/>
          <w:u w:val="single"/>
          <w:lang w:eastAsia="zh-CN"/>
        </w:rPr>
        <w:t xml:space="preserve">新吴区高新产业区A区、B区、空港经济开发区及区级公厕环卫一体化作业服务采购项目</w:t>
      </w:r>
      <w:r>
        <w:rPr>
          <w:rFonts w:ascii="宋体" w:hAnsi="宋体"/>
          <w:bCs/>
          <w:sz w:val="24"/>
          <w:szCs w:val="24"/>
          <w:highlight w:val="none"/>
        </w:rPr>
        <w:t xml:space="preserve">进行投标。</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我公司</w:t>
      </w:r>
      <w:r>
        <w:rPr>
          <w:rFonts w:ascii="宋体" w:hAnsi="宋体"/>
          <w:bCs/>
          <w:sz w:val="24"/>
          <w:szCs w:val="24"/>
          <w:highlight w:val="none"/>
        </w:rPr>
        <w:t xml:space="preserve">(单位)</w:t>
      </w:r>
      <w:r>
        <w:rPr>
          <w:rFonts w:ascii="宋体" w:hAnsi="宋体"/>
          <w:sz w:val="24"/>
          <w:szCs w:val="24"/>
          <w:highlight w:val="none"/>
        </w:rPr>
        <w:t xml:space="preserve">符合《中华人民共和国政府采购法》第二十二条的规定，在此郑重承诺具备以下条件：</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(一)具有独立承担民事责任的能力；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(二)具有良好的商业信誉和健全的财务会计制度；</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(三)具有履行合同所必需的设备和专业技术能力；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(四)有依法缴纳税收和社会保障资金的良好记录；</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(五)近三年内，在经营活动中没有重大违法记录；</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(六)投标文件中所有关于投标资格的文件、证明、陈述均是真实的、准确的。</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若有违背，我公司(单位)愿意承担由此而产生的一切后果。</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(盖章)：</w:t>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法定代表人(签字或盖章)：</w:t>
      </w:r>
      <w:r/>
    </w:p>
    <w:p>
      <w:pPr>
        <w:shd w:val="clear" w:color="auto"/>
        <w:rPr>
          <w:highlight w:val="none"/>
        </w:rPr>
      </w:pPr>
      <w:r>
        <w:rPr>
          <w:highlight w:val="none"/>
        </w:rPr>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1279"/>
        <w:shd w:val="clear" w:color="auto"/>
        <w:rPr>
          <w:rFonts w:hint="eastAsia"/>
          <w:highlight w:val="none"/>
        </w:rPr>
      </w:pPr>
      <w:r>
        <w:rPr>
          <w:rFonts w:hint="eastAsia"/>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）法定代表人授权委托书（格式）：</w:t>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jc w:val="center"/>
        <w:rPr>
          <w:rFonts w:hint="eastAsia"/>
          <w:b/>
          <w:bCs/>
          <w:sz w:val="28"/>
          <w:szCs w:val="28"/>
        </w:rPr>
      </w:pPr>
      <w:r>
        <w:rPr>
          <w:rFonts w:hint="eastAsia"/>
          <w:b/>
          <w:bCs/>
          <w:sz w:val="28"/>
          <w:szCs w:val="28"/>
        </w:rPr>
        <w:t xml:space="preserve">法定代表人授权委托书</w:t>
      </w:r>
      <w:r/>
    </w:p>
    <w:p>
      <w:pPr>
        <w:jc w:val="center"/>
        <w:spacing w:line="360" w:lineRule="auto"/>
        <w:shd w:val="clear" w:color="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shd w:val="clear" w:color="auto"/>
        <w:rPr>
          <w:rFonts w:hint="eastAsia" w:ascii="宋体" w:eastAsia="宋体"/>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p>
    <w:p>
      <w:pPr>
        <w:spacing w:line="480" w:lineRule="auto"/>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日期：</w:t>
      </w:r>
      <w:r/>
    </w:p>
    <w:p>
      <w:pPr>
        <w:spacing w:line="600" w:lineRule="exact"/>
        <w:shd w:val="clear" w:color="auto"/>
        <w:rPr>
          <w:rFonts w:hint="eastAsia" w:ascii="宋体"/>
          <w:bCs/>
          <w:color w:val="000000"/>
          <w:sz w:val="24"/>
          <w:szCs w:val="24"/>
          <w:highlight w:val="none"/>
        </w:rPr>
      </w:pP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600" w:lineRule="exact"/>
        <w:shd w:val="clear" w:color="auto"/>
        <w:rPr>
          <w:rFonts w:ascii="宋体"/>
          <w:bCs/>
          <w:color w:val="000000"/>
          <w:sz w:val="24"/>
          <w:szCs w:val="24"/>
          <w:highlight w:val="none"/>
        </w:rPr>
      </w:pPr>
      <w:r>
        <w:rPr>
          <w:rFonts w:hint="eastAsia" w:asci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cs="Times New Roman"/>
          <w:bCs/>
          <w:color w:val="000000"/>
          <w:sz w:val="24"/>
          <w:szCs w:val="24"/>
          <w:highlight w:val="none"/>
          <w:u w:val="single"/>
          <w:lang w:eastAsia="zh-CN"/>
        </w:rPr>
        <w:t xml:space="preserve">新吴区高新产业区A区、B区、空港经济开发区及区级公厕环卫一体化作业服务采购项目</w:t>
      </w:r>
      <w:r>
        <w:rPr>
          <w:rFonts w:hint="eastAsia" w:ascii="黑体" w:eastAsia="黑体"/>
          <w:bCs/>
          <w:color w:val="000000"/>
          <w:sz w:val="24"/>
          <w:szCs w:val="24"/>
          <w:highlight w:val="none"/>
        </w:rPr>
        <w:t xml:space="preserve"> ）</w:t>
      </w:r>
      <w:r>
        <w:rPr>
          <w:rFonts w:hint="eastAsia" w:ascii="宋体" w:hAnsi="宋体"/>
          <w:bCs/>
          <w:color w:val="000000"/>
          <w:sz w:val="24"/>
          <w:szCs w:val="24"/>
          <w:highlight w:val="none"/>
        </w:rPr>
        <w:t xml:space="preserve">的投标、参与开标、评标、签约等具体工作，并签署全部有关的文件、协议及合同。</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p>
    <w:p>
      <w:pPr>
        <w:ind w:firstLine="525"/>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姓名：</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性别：</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电话：</w:t>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单位名称（盖章）：</w:t>
      </w:r>
      <w:r/>
    </w:p>
    <w:p>
      <w:pPr>
        <w:ind w:firstLine="40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法定代表人（签字或盖章）：</w:t>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pStyle w:val="1279"/>
      </w:pPr>
      <w:r/>
      <w:r/>
    </w:p>
    <w:p>
      <w:r/>
      <w:r/>
    </w:p>
    <w:p>
      <w:pPr>
        <w:pStyle w:val="1279"/>
      </w:pPr>
      <w:r/>
      <w:r/>
    </w:p>
    <w:p>
      <w:r/>
      <w:r/>
    </w:p>
    <w:p>
      <w:pPr>
        <w:pStyle w:val="1279"/>
      </w:p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7335" cy="1584960"/>
                <wp:effectExtent l="0" t="0" r="0" b="0"/>
                <wp:docPr id="18" name="文本框 19"/>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7" o:spid="_x0000_s17"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sz w:val="32"/>
          <w:szCs w:val="32"/>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679700" cy="1584960"/>
                <wp:effectExtent l="0" t="0" r="0" b="0"/>
                <wp:docPr id="19" name="文本框 20"/>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8" o:spid="_x0000_s18"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sz w:val="24"/>
          <w:szCs w:val="24"/>
          <w:highlight w:val="none"/>
        </w:rPr>
        <w:t xml:space="preserve">       </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：（法定代表人亲自参与投标的除外）</w:t>
      </w:r>
      <w:r/>
    </w:p>
    <w:p>
      <w:pPr>
        <w:pStyle w:val="1312"/>
        <w:shd w:val="clear" w:color="auto"/>
        <w:rPr>
          <w:rFonts w:hint="eastAsia"/>
          <w:highlight w:val="none"/>
        </w:rPr>
      </w:pPr>
      <w:r>
        <w:rPr>
          <w:rFonts w:hint="eastAsia"/>
          <w:highlight w:val="none"/>
        </w:rPr>
      </w:r>
      <w:r/>
    </w:p>
    <w:p>
      <w:pPr>
        <w:shd w:val="clear" w:color="auto"/>
        <w:rPr>
          <w:rFonts w:hint="eastAsia" w:ascii="宋体" w:hAnsi="宋体"/>
          <w:sz w:val="32"/>
          <w:szCs w:val="32"/>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4160" cy="1584960"/>
                <wp:effectExtent l="0" t="0" r="0" b="0"/>
                <wp:docPr id="20" name="文本框 21"/>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9" o:spid="_x0000_s19"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sz w:val="24"/>
          <w:szCs w:val="24"/>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719705" cy="1584960"/>
                <wp:effectExtent l="0" t="0" r="0" b="0"/>
                <wp:docPr id="21" name="文本框 22"/>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0" o:spid="_x0000_s20"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314"/>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14"/>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14"/>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14"/>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14"/>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14"/>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14"/>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98"/>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498"/>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498"/>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14"/>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1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1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97"/>
      </w:pPr>
      <w:r/>
      <w:r/>
    </w:p>
    <w:p>
      <w:pPr>
        <w:pStyle w:val="1498"/>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498"/>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（四）承诺书(格式)：</w:t>
      </w:r>
      <w:r/>
    </w:p>
    <w:p>
      <w:pPr>
        <w:spacing w:line="360" w:lineRule="auto"/>
        <w:shd w:val="clear" w:color="auto"/>
        <w:rPr>
          <w:rFonts w:hint="eastAsia" w:ascii="宋体" w:hAnsi="宋体" w:eastAsia="宋体" w:cs="宋体"/>
          <w:b/>
          <w:bCs w:val="0"/>
          <w:sz w:val="24"/>
          <w:szCs w:val="24"/>
          <w:highlight w:val="none"/>
        </w:rPr>
        <w:outlineLvl w:val="0"/>
      </w:pPr>
      <w:r>
        <w:rPr>
          <w:rFonts w:hint="eastAsia" w:ascii="宋体" w:hAnsi="宋体" w:eastAsia="宋体" w:cs="宋体"/>
          <w:b/>
          <w:bCs w:val="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承诺书</w:t>
      </w:r>
      <w:r/>
    </w:p>
    <w:p>
      <w:pPr>
        <w:pStyle w:val="1313"/>
        <w:ind w:left="1260"/>
        <w:spacing w:line="360" w:lineRule="auto"/>
        <w:shd w:val="clear" w:color="auto"/>
        <w:rPr>
          <w:highlight w:val="none"/>
        </w:rPr>
      </w:pPr>
      <w:r>
        <w:rPr>
          <w:highlight w:val="none"/>
        </w:rPr>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（投标供应商名称）在此承诺：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我方系</w:t>
      </w:r>
      <w:r>
        <w:rPr>
          <w:rFonts w:hint="eastAsia" w:ascii="宋体" w:hAnsi="宋体" w:eastAsia="宋体" w:cs="Times New Roman"/>
          <w:color w:val="000000"/>
          <w:sz w:val="24"/>
          <w:szCs w:val="24"/>
          <w:highlight w:val="none"/>
          <w:u w:val="single"/>
        </w:rPr>
        <w:t xml:space="preserve">                       项目</w:t>
      </w:r>
      <w:r>
        <w:rPr>
          <w:rFonts w:hint="eastAsia" w:ascii="宋体" w:hAnsi="宋体" w:cs="Times New Roman"/>
          <w:color w:val="000000"/>
          <w:sz w:val="24"/>
          <w:szCs w:val="24"/>
          <w:highlight w:val="none"/>
          <w:u w:val="single"/>
          <w:lang w:val="en-US" w:eastAsia="zh-CN"/>
        </w:rPr>
        <w:t xml:space="preserve">                 标段</w:t>
      </w:r>
      <w:r>
        <w:rPr>
          <w:rFonts w:hint="eastAsia" w:ascii="宋体" w:hAnsi="宋体" w:eastAsia="宋体" w:cs="Times New Roman"/>
          <w:color w:val="000000"/>
          <w:sz w:val="24"/>
          <w:szCs w:val="24"/>
          <w:highlight w:val="none"/>
          <w:u w:val="single"/>
        </w:rPr>
        <w:t xml:space="preserve">的投标供应商</w:t>
      </w:r>
      <w:r>
        <w:rPr>
          <w:rFonts w:hint="eastAsia" w:ascii="宋体" w:hAnsi="宋体" w:eastAsia="宋体" w:cs="Times New Roman"/>
          <w:color w:val="000000"/>
          <w:sz w:val="24"/>
          <w:szCs w:val="24"/>
          <w:highlight w:val="none"/>
        </w:rPr>
        <w:t xml:space="preserve">，现郑重承诺：</w:t>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49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我公司（单位）具有履行合同的能力，没有被责令停业、投标资格被取消、财产被接管、冻结、破产状况，而且在最近三年内没有骗取中标和严重违约及重大质量问题。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我方愿承担因以上承诺情况不真实而产生的一切经济、法律责任。</w:t>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660"/>
        <w:spacing w:line="360" w:lineRule="auto"/>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p>
      <w:pPr>
        <w:ind w:right="-74" w:firstLine="66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66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3"/>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540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投标供应商（盖章）：</w:t>
      </w:r>
      <w:r/>
    </w:p>
    <w:p>
      <w:pPr>
        <w:jc w:val="right"/>
        <w:spacing w:line="360" w:lineRule="auto"/>
        <w:rPr>
          <w:rFonts w:hint="eastAsia" w:ascii="宋体" w:hAnsi="宋体" w:eastAsia="宋体" w:cs="Times New Roman"/>
          <w:bCs/>
          <w:color w:val="000000"/>
          <w:sz w:val="24"/>
          <w:szCs w:val="24"/>
          <w:highlight w:val="none"/>
        </w:rPr>
        <w:outlineLvl w:val="9"/>
      </w:pPr>
      <w:r/>
      <w:bookmarkStart w:id="35" w:name="_Toc7100"/>
      <w:r>
        <w:rPr>
          <w:rFonts w:hint="eastAsia" w:ascii="宋体" w:hAnsi="宋体" w:eastAsia="宋体" w:cs="Times New Roman"/>
          <w:color w:val="000000"/>
          <w:sz w:val="24"/>
          <w:szCs w:val="24"/>
          <w:highlight w:val="none"/>
        </w:rPr>
        <w:t xml:space="preserve">法定代表人或授权委托人（签字或盖章）</w:t>
      </w:r>
      <w:r>
        <w:rPr>
          <w:rFonts w:hint="eastAsia" w:ascii="宋体" w:hAnsi="宋体" w:eastAsia="宋体" w:cs="Times New Roman"/>
          <w:color w:val="000000"/>
          <w:sz w:val="24"/>
          <w:szCs w:val="24"/>
          <w:highlight w:val="none"/>
          <w:lang w:eastAsia="zh-CN"/>
        </w:rPr>
        <w:t xml:space="preserve">：</w:t>
      </w:r>
      <w:bookmarkEnd w:id="35"/>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日      期：    年    月   日</w:t>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7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0"/>
        <w:jc w:val="center"/>
        <w:rPr>
          <w:rFonts w:hint="eastAsia" w:ascii="宋体" w:hAnsi="宋体" w:eastAsia="宋体" w:cs="宋体"/>
          <w:b/>
          <w:color w:val="auto"/>
          <w:sz w:val="32"/>
          <w:szCs w:val="32"/>
          <w:highlight w:val="none"/>
        </w:rPr>
        <w:outlineLvl w:val="9"/>
      </w:pPr>
      <w:r>
        <w:rPr>
          <w:rFonts w:hint="eastAsia" w:ascii="宋体" w:hAnsi="宋体" w:eastAsia="宋体" w:cs="宋体"/>
          <w:b/>
          <w:bCs/>
          <w:color w:val="auto"/>
          <w:sz w:val="32"/>
          <w:szCs w:val="32"/>
          <w:highlight w:val="none"/>
        </w:rPr>
        <w:t xml:space="preserve">中标标段优先顺序承诺函</w:t>
      </w:r>
      <w:r/>
    </w:p>
    <w:p>
      <w:pPr>
        <w:ind w:firstLine="0"/>
        <w:jc w:val="both"/>
        <w:rPr>
          <w:rFonts w:hint="eastAsia" w:ascii="宋体" w:hAnsi="宋体" w:eastAsia="宋体" w:cs="宋体"/>
          <w:color w:val="auto"/>
          <w:sz w:val="24"/>
          <w:szCs w:val="24"/>
          <w:highlight w:val="magenta"/>
        </w:rPr>
        <w:outlineLvl w:val="9"/>
      </w:pPr>
      <w:r>
        <w:rPr>
          <w:rFonts w:hint="eastAsia" w:ascii="宋体" w:hAnsi="宋体" w:eastAsia="宋体" w:cs="宋体"/>
          <w:color w:val="auto"/>
          <w:sz w:val="24"/>
          <w:szCs w:val="24"/>
          <w:highlight w:val="magenta"/>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宋体" w:hAnsi="宋体" w:eastAsia="宋体" w:cs="宋体"/>
          <w:b/>
          <w:bCs/>
          <w:color w:val="auto"/>
          <w:sz w:val="24"/>
          <w:highlight w:val="none"/>
          <w:u w:val="single"/>
        </w:rPr>
      </w:pPr>
      <w:r>
        <w:rPr>
          <w:rFonts w:hint="eastAsia" w:ascii="宋体" w:hAnsi="宋体" w:eastAsia="宋体" w:cs="宋体"/>
          <w:bCs/>
          <w:color w:val="auto"/>
          <w:sz w:val="24"/>
          <w:highlight w:val="none"/>
        </w:rPr>
        <w:t xml:space="preserve">致：</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我公司完全理解本次</w:t>
      </w:r>
      <w:r>
        <w:rPr>
          <w:rFonts w:hint="eastAsia" w:ascii="宋体" w:hAnsi="宋体" w:eastAsia="宋体" w:cs="宋体"/>
          <w:color w:val="auto"/>
          <w:sz w:val="24"/>
          <w:highlight w:val="none"/>
          <w:lang w:val="en-US" w:eastAsia="zh-CN"/>
        </w:rPr>
        <w:t xml:space="preserve">项目招标中</w:t>
      </w:r>
      <w:r>
        <w:rPr>
          <w:rFonts w:hint="eastAsia" w:ascii="宋体" w:hAnsi="宋体" w:eastAsia="宋体" w:cs="宋体"/>
          <w:color w:val="auto"/>
          <w:sz w:val="24"/>
          <w:highlight w:val="none"/>
        </w:rPr>
        <w:t xml:space="preserve">最多可中一个标段，将按照投标人承诺的中标标段优先顺序确定中标标段，并放弃对这方面有不明或误解的权利</w:t>
      </w:r>
      <w:r>
        <w:rPr>
          <w:rFonts w:hint="eastAsia" w:ascii="宋体" w:hAnsi="宋体" w:eastAsia="宋体" w:cs="宋体"/>
          <w:bCs/>
          <w:color w:val="auto"/>
          <w:sz w:val="24"/>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2.如果我公司经评委评审后在两个或以上标段均为第一名时，我公司愿意按照下表的优先顺序选择排列于前的一个标段中标，放弃其余标段的中标权</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依此类推</w:t>
      </w:r>
      <w:r>
        <w:rPr>
          <w:rFonts w:hint="eastAsia" w:ascii="宋体" w:hAnsi="宋体" w:eastAsia="宋体" w:cs="宋体"/>
          <w:bCs/>
          <w:color w:val="auto"/>
          <w:sz w:val="24"/>
          <w:highlight w:val="none"/>
        </w:rPr>
        <w:t xml:space="preserve">。</w:t>
      </w:r>
      <w:r/>
    </w:p>
    <w:tbl>
      <w:tblPr>
        <w:tblStyle w:val="12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26"/>
        <w:gridCol w:w="3127"/>
        <w:gridCol w:w="3127"/>
      </w:tblGrid>
      <w:tr>
        <w:trPr>
          <w:jc w:val="center"/>
          <w:trHeight w:val="529"/>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中标优先顺序</w:t>
            </w:r>
            <w:r/>
          </w:p>
        </w:tc>
        <w:tc>
          <w:tcPr>
            <w:tcW w:w="3127"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w:t>
            </w:r>
            <w:r/>
          </w:p>
        </w:tc>
        <w:tc>
          <w:tcPr>
            <w:tcW w:w="3127"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备注</w:t>
            </w:r>
            <w:r/>
          </w:p>
        </w:tc>
      </w:tr>
      <w:tr>
        <w:trPr>
          <w:jc w:val="center"/>
          <w:trHeight w:val="445"/>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445"/>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445"/>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w:t>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445"/>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w:t>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spacing w:line="360" w:lineRule="auto"/>
        <w:tabs>
          <w:tab w:val="left" w:pos="7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shd w:val="clear" w:color="auto"/>
        <w:widowControl/>
        <w:rPr>
          <w:rFonts w:hint="default"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lang w:eastAsia="zh-CN"/>
        </w:rPr>
        <w:t xml:space="preserve">标段</w:t>
      </w:r>
      <w:r>
        <w:rPr>
          <w:rFonts w:hint="eastAsia" w:ascii="宋体" w:hAnsi="宋体" w:cs="宋体"/>
          <w:b/>
          <w:bCs/>
          <w:color w:val="000000"/>
          <w:sz w:val="24"/>
          <w:szCs w:val="24"/>
          <w:highlight w:val="none"/>
          <w:lang w:val="en-US" w:eastAsia="zh-CN"/>
        </w:rPr>
        <w:t xml:space="preserve">名称:</w:t>
      </w:r>
      <w:r>
        <w:rPr>
          <w:rFonts w:hint="default" w:ascii="宋体" w:hAnsi="宋体" w:cs="宋体"/>
          <w:b/>
          <w:bCs/>
          <w:color w:val="auto"/>
          <w:sz w:val="24"/>
          <w:szCs w:val="24"/>
          <w:highlight w:val="none"/>
          <w:lang w:val="en-US" w:eastAsia="zh-CN"/>
        </w:rPr>
        <w:t xml:space="preserve">高新产业区A区标段</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高新产业区B区标段</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空港经济开发区(硕放街道)标段</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区级公厕保洁项目标段</w:t>
      </w:r>
      <w:r>
        <w:rPr>
          <w:rFonts w:hint="eastAsia" w:ascii="宋体" w:hAnsi="宋体" w:cs="宋体"/>
          <w:b/>
          <w:bCs/>
          <w:color w:val="auto"/>
          <w:sz w:val="24"/>
          <w:szCs w:val="24"/>
          <w:highlight w:val="none"/>
          <w:lang w:val="en-US" w:eastAsia="zh-CN"/>
        </w:rPr>
        <w:t xml:space="preserve">；</w:t>
      </w:r>
      <w:r/>
    </w:p>
    <w:p>
      <w:pPr>
        <w:spacing w:line="360" w:lineRule="auto"/>
        <w:tabs>
          <w:tab w:val="left" w:pos="7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投标供应商（盖章）：</w:t>
      </w:r>
      <w:r/>
    </w:p>
    <w:p>
      <w:pPr>
        <w:jc w:val="right"/>
        <w:spacing w:line="36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color w:val="000000"/>
          <w:sz w:val="24"/>
          <w:szCs w:val="24"/>
          <w:highlight w:val="none"/>
        </w:rPr>
        <w:t xml:space="preserve">法定代表人或授权委托人（签字或盖章）</w:t>
      </w:r>
      <w:r>
        <w:rPr>
          <w:rFonts w:hint="eastAsia" w:ascii="宋体" w:hAnsi="宋体" w:eastAsia="宋体" w:cs="Times New Roman"/>
          <w:color w:val="000000"/>
          <w:sz w:val="24"/>
          <w:szCs w:val="24"/>
          <w:highlight w:val="none"/>
          <w:lang w:eastAsia="zh-CN"/>
        </w:rPr>
        <w:t xml:space="preserve">：</w:t>
      </w:r>
      <w:r/>
    </w:p>
    <w:p>
      <w:pPr>
        <w:pStyle w:val="1274"/>
        <w:jc w:val="righ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日      期：    年    月   日</w:t>
      </w:r>
      <w:r/>
    </w:p>
    <w:p>
      <w:pPr>
        <w:spacing w:line="360" w:lineRule="auto"/>
        <w:tabs>
          <w:tab w:val="left" w:pos="7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rPr>
          <w:rFonts w:hint="eastAsia" w:ascii="宋体" w:hAnsi="宋体" w:eastAsia="宋体" w:cs="宋体"/>
          <w:b/>
          <w:bCs/>
          <w:color w:val="auto"/>
          <w:spacing w:val="10"/>
          <w:sz w:val="21"/>
          <w:szCs w:val="21"/>
          <w:highlight w:val="magenta"/>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b/>
          <w:bCs/>
          <w:color w:val="auto"/>
          <w:spacing w:val="10"/>
          <w:sz w:val="21"/>
          <w:szCs w:val="21"/>
          <w:highlight w:val="magenta"/>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)开标一览表(格式)：</w:t>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jc w:val="cente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开标一览表</w:t>
      </w:r>
      <w:r/>
    </w:p>
    <w:p>
      <w:pPr>
        <w:spacing w:line="360" w:lineRule="auto"/>
        <w:shd w:val="clear" w:color="auto"/>
        <w:rPr>
          <w:rFonts w:eastAsia="黑体"/>
          <w:bCs/>
          <w:color w:val="auto"/>
          <w:sz w:val="24"/>
          <w:szCs w:val="24"/>
          <w:highlight w:val="none"/>
        </w:rPr>
      </w:pPr>
      <w:r>
        <w:rPr>
          <w:rFonts w:eastAsia="黑体"/>
          <w:bCs/>
          <w:color w:val="auto"/>
          <w:sz w:val="24"/>
          <w:szCs w:val="24"/>
          <w:highlight w:val="none"/>
        </w:rPr>
      </w:r>
      <w:r/>
    </w:p>
    <w:p>
      <w:pPr>
        <w:spacing w:line="360" w:lineRule="auto"/>
        <w:shd w:val="clear" w:color="auto"/>
        <w:rPr>
          <w:rFonts w:eastAsia="黑体"/>
          <w:bCs/>
          <w:color w:val="auto"/>
          <w:sz w:val="24"/>
          <w:szCs w:val="24"/>
          <w:highlight w:val="none"/>
        </w:rPr>
      </w:pPr>
      <w:r>
        <w:rPr>
          <w:rFonts w:eastAsia="黑体"/>
          <w:bCs/>
          <w:color w:val="auto"/>
          <w:sz w:val="24"/>
          <w:szCs w:val="24"/>
          <w:highlight w:val="none"/>
        </w:rPr>
      </w:r>
      <w:r/>
    </w:p>
    <w:p>
      <w:pPr>
        <w:spacing w:line="360" w:lineRule="auto"/>
        <w:shd w:val="clear" w:color="auto"/>
        <w:rPr>
          <w:rFonts w:eastAsia="黑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政府采购编号：</w:t>
      </w:r>
      <w:r/>
    </w:p>
    <w:tbl>
      <w:tblPr>
        <w:tblStyle w:val="1273"/>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7"/>
        <w:gridCol w:w="7560"/>
      </w:tblGrid>
      <w:tr>
        <w:trPr>
          <w:jc w:val="center"/>
          <w:trHeight w:val="615"/>
        </w:trPr>
        <w:tc>
          <w:tcPr>
            <w:tcW w:w="2277"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7560"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lang w:val="en-US" w:eastAsia="zh-CN"/>
              </w:rPr>
              <w:t xml:space="preserve">新吴区高新产业区A区、B区、空港经济开发区及区级公厕环卫一体化作业服务采购项目</w:t>
            </w:r>
            <w:r/>
          </w:p>
        </w:tc>
      </w:tr>
      <w:tr>
        <w:trPr>
          <w:jc w:val="center"/>
          <w:trHeight w:val="1588"/>
        </w:trPr>
        <w:tc>
          <w:tcPr>
            <w:tcW w:w="2277" w:type="dxa"/>
            <w:vAlign w:val="center"/>
            <w:textDirection w:val="lrTb"/>
            <w:noWrap w:val="false"/>
          </w:tcPr>
          <w:p>
            <w:pPr>
              <w:jc w:val="center"/>
              <w:spacing w:line="360" w:lineRule="auto"/>
              <w:shd w:val="clear" w:color="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项目总报价</w:t>
            </w:r>
            <w:r/>
          </w:p>
        </w:tc>
        <w:tc>
          <w:tcPr>
            <w:tcW w:w="7560"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p>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人民币(小写)：</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rPr>
              <w:t xml:space="preserve">万元</w:t>
            </w:r>
            <w:r/>
          </w:p>
        </w:tc>
      </w:tr>
      <w:tr>
        <w:trPr>
          <w:jc w:val="center"/>
          <w:trHeight w:val="793"/>
        </w:trPr>
        <w:tc>
          <w:tcPr>
            <w:tcW w:w="2277"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w:t>
            </w:r>
            <w:r/>
          </w:p>
        </w:tc>
        <w:tc>
          <w:tcPr>
            <w:tcW w:w="7560"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73"/>
        </w:trPr>
        <w:tc>
          <w:tcPr>
            <w:tcW w:w="2277"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val="en-US" w:eastAsia="zh-CN"/>
              </w:rPr>
              <w:t xml:space="preserve">负责人</w:t>
            </w:r>
            <w:r/>
          </w:p>
        </w:tc>
        <w:tc>
          <w:tcPr>
            <w:tcW w:w="7560"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88"/>
        </w:trPr>
        <w:tc>
          <w:tcPr>
            <w:tcW w:w="2277" w:type="dxa"/>
            <w:vAlign w:val="center"/>
            <w:textDirection w:val="lrTb"/>
            <w:noWrap w:val="false"/>
          </w:tcPr>
          <w:p>
            <w:pPr>
              <w:jc w:val="center"/>
              <w:spacing w:line="360" w:lineRule="auto"/>
              <w:shd w:val="clear" w:color="auto"/>
              <w:rPr>
                <w:color w:val="auto"/>
                <w:sz w:val="24"/>
                <w:highlight w:val="none"/>
              </w:rPr>
            </w:pPr>
            <w:r>
              <w:rPr>
                <w:rFonts w:hint="eastAsia"/>
                <w:b/>
                <w:bCs/>
                <w:color w:val="auto"/>
                <w:sz w:val="24"/>
                <w:highlight w:val="none"/>
              </w:rPr>
              <w:t xml:space="preserve">是否属于小、微型企业/监狱企业/残疾人福利性单位</w:t>
            </w:r>
            <w:r/>
          </w:p>
        </w:tc>
        <w:tc>
          <w:tcPr>
            <w:tcW w:w="7560" w:type="dxa"/>
            <w:vAlign w:val="center"/>
            <w:textDirection w:val="lrTb"/>
            <w:noWrap w:val="false"/>
          </w:tcPr>
          <w:p>
            <w:pPr>
              <w:ind w:firstLine="240"/>
              <w:spacing w:line="360" w:lineRule="auto"/>
              <w:shd w:val="clear" w:color="auto"/>
              <w:rPr>
                <w:color w:val="auto"/>
                <w:sz w:val="24"/>
                <w:highlight w:val="none"/>
              </w:rPr>
            </w:pPr>
            <w:r>
              <w:rPr>
                <w:color w:val="auto"/>
                <w:sz w:val="24"/>
                <w:highlight w:val="none"/>
              </w:rPr>
            </w:r>
            <w:r/>
          </w:p>
        </w:tc>
      </w:tr>
      <w:tr>
        <w:trPr>
          <w:jc w:val="center"/>
          <w:trHeight w:val="1588"/>
        </w:trPr>
        <w:tc>
          <w:tcPr>
            <w:tcW w:w="2277" w:type="dxa"/>
            <w:vAlign w:val="center"/>
            <w:textDirection w:val="lrTb"/>
            <w:noWrap w:val="false"/>
          </w:tcPr>
          <w:p>
            <w:pPr>
              <w:jc w:val="center"/>
              <w:spacing w:line="360" w:lineRule="auto"/>
              <w:shd w:val="clear" w:color="auto"/>
              <w:rPr>
                <w:rFonts w:hint="eastAsia"/>
                <w:b/>
                <w:bCs/>
                <w:color w:val="auto"/>
                <w:sz w:val="24"/>
                <w:highlight w:val="none"/>
              </w:rPr>
            </w:pPr>
            <w:r>
              <w:rPr>
                <w:rFonts w:hint="eastAsia" w:ascii="宋体" w:hAnsi="宋体" w:eastAsia="宋体" w:cs="宋体"/>
                <w:color w:val="auto"/>
                <w:sz w:val="24"/>
                <w:highlight w:val="none"/>
                <w:lang w:val="en-US" w:eastAsia="zh-CN"/>
              </w:rPr>
              <w:t xml:space="preserve">标段</w:t>
            </w:r>
            <w:r>
              <w:rPr>
                <w:rFonts w:hint="eastAsia" w:ascii="宋体" w:hAnsi="宋体" w:cs="宋体"/>
                <w:color w:val="auto"/>
                <w:sz w:val="24"/>
                <w:highlight w:val="none"/>
                <w:lang w:val="en-US" w:eastAsia="zh-CN"/>
              </w:rPr>
              <w:t xml:space="preserve">名称</w:t>
            </w:r>
            <w:r/>
          </w:p>
        </w:tc>
        <w:tc>
          <w:tcPr>
            <w:tcW w:w="7560" w:type="dxa"/>
            <w:vAlign w:val="center"/>
            <w:textDirection w:val="lrTb"/>
            <w:noWrap w:val="false"/>
          </w:tcPr>
          <w:p>
            <w:pPr>
              <w:ind w:firstLine="240"/>
              <w:spacing w:line="360" w:lineRule="auto"/>
              <w:shd w:val="clear" w:color="auto"/>
              <w:rPr>
                <w:color w:val="auto"/>
                <w:sz w:val="24"/>
                <w:highlight w:val="none"/>
              </w:rPr>
            </w:pPr>
            <w:r>
              <w:rPr>
                <w:color w:val="auto"/>
                <w:sz w:val="24"/>
                <w:highlight w:val="none"/>
              </w:rPr>
            </w:r>
            <w:r/>
          </w:p>
        </w:tc>
      </w:tr>
    </w:tbl>
    <w:p>
      <w:pPr>
        <w:ind w:left="-216" w:firstLine="221"/>
        <w:spacing w:line="360" w:lineRule="auto"/>
        <w:shd w:val="clear" w:color="auto"/>
        <w:rPr>
          <w:rFonts w:hint="eastAsia" w:ascii="宋体" w:hAnsi="宋体"/>
          <w:b/>
          <w:color w:val="auto"/>
          <w:sz w:val="22"/>
          <w:highlight w:val="none"/>
          <w:u w:val="single"/>
        </w:rPr>
      </w:pPr>
      <w:r>
        <w:rPr>
          <w:rFonts w:hint="eastAsia" w:ascii="宋体" w:hAnsi="宋体"/>
          <w:b/>
          <w:color w:val="auto"/>
          <w:sz w:val="22"/>
          <w:highlight w:val="none"/>
          <w:u w:val="single"/>
        </w:rPr>
        <w:t xml:space="preserve">注：</w:t>
      </w:r>
      <w:r>
        <w:rPr>
          <w:rFonts w:hint="eastAsia" w:ascii="宋体" w:hAnsi="宋体" w:cs="宋体"/>
          <w:b/>
          <w:color w:val="auto"/>
          <w:sz w:val="22"/>
          <w:highlight w:val="none"/>
          <w:u w:val="single"/>
          <w:lang w:val="en-US" w:eastAsia="zh-CN"/>
        </w:rPr>
        <w:t xml:space="preserve">1.</w:t>
      </w:r>
      <w:r>
        <w:rPr>
          <w:rFonts w:ascii="宋体" w:hAnsi="宋体"/>
          <w:b/>
          <w:color w:val="auto"/>
          <w:sz w:val="22"/>
          <w:highlight w:val="none"/>
          <w:u w:val="single"/>
        </w:rPr>
        <w:t xml:space="preserve">在“是否属于小、微型企业（或监狱企业、残疾人福利性单位）”栏内填写“是”或“否”。如填写“是”，必须提供</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《中小企业声明函》</w:t>
      </w:r>
      <w:r>
        <w:rPr>
          <w:rFonts w:hint="eastAsia" w:ascii="宋体" w:hAnsi="宋体"/>
          <w:b/>
          <w:color w:val="auto"/>
          <w:sz w:val="22"/>
          <w:highlight w:val="none"/>
          <w:u w:val="single"/>
        </w:rPr>
        <w:t xml:space="preserve">（服务）</w:t>
      </w:r>
      <w:r>
        <w:rPr>
          <w:rFonts w:ascii="宋体" w:hAnsi="宋体"/>
          <w:b/>
          <w:color w:val="auto"/>
          <w:sz w:val="22"/>
          <w:highlight w:val="none"/>
          <w:u w:val="single"/>
        </w:rPr>
        <w:t xml:space="preserve">；或提供由省级以上监狱管理局、戒毒管理局(含新疆生产建设兵团)出具的</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属于监狱企业的证明文件</w:t>
      </w:r>
      <w:r>
        <w:rPr>
          <w:rFonts w:hint="eastAsia" w:ascii="宋体" w:hAnsi="宋体"/>
          <w:b/>
          <w:color w:val="auto"/>
          <w:sz w:val="22"/>
          <w:highlight w:val="none"/>
          <w:u w:val="single"/>
        </w:rPr>
        <w:t xml:space="preserve">扫描件</w:t>
      </w:r>
      <w:r>
        <w:rPr>
          <w:rFonts w:ascii="宋体" w:hAnsi="宋体"/>
          <w:b/>
          <w:color w:val="auto"/>
          <w:sz w:val="22"/>
          <w:highlight w:val="none"/>
          <w:u w:val="single"/>
        </w:rPr>
        <w:t xml:space="preserve">；或提供</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《残疾人福利性单位声明函》。如未按要求填写和提供有效证明或相关内容表述不清的，不得享受价格扣除。</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对所报相关数据的真实性负责，</w:t>
      </w:r>
      <w:r>
        <w:rPr>
          <w:rFonts w:hint="eastAsia" w:ascii="宋体" w:hAnsi="宋体"/>
          <w:b/>
          <w:color w:val="auto"/>
          <w:sz w:val="22"/>
          <w:highlight w:val="none"/>
          <w:u w:val="single"/>
          <w:lang w:eastAsia="zh-CN"/>
        </w:rPr>
        <w:t xml:space="preserve">江苏天翔工程项目管理有限公司</w:t>
      </w:r>
      <w:r>
        <w:rPr>
          <w:rFonts w:ascii="宋体" w:hAnsi="宋体"/>
          <w:b/>
          <w:color w:val="auto"/>
          <w:sz w:val="22"/>
          <w:highlight w:val="none"/>
          <w:u w:val="single"/>
        </w:rPr>
        <w:t xml:space="preserve">有权将相关内容进行公示</w:t>
      </w:r>
      <w:r>
        <w:rPr>
          <w:rFonts w:hint="eastAsia" w:ascii="宋体" w:hAnsi="宋体"/>
          <w:b/>
          <w:color w:val="auto"/>
          <w:sz w:val="22"/>
          <w:highlight w:val="none"/>
          <w:u w:val="single"/>
        </w:rPr>
        <w:t xml:space="preserve">。</w:t>
      </w:r>
      <w:r/>
    </w:p>
    <w:p>
      <w:pPr>
        <w:ind w:left="-216" w:firstLine="671"/>
        <w:spacing w:line="360" w:lineRule="auto"/>
        <w:shd w:val="clear" w:color="auto"/>
        <w:rPr>
          <w:rFonts w:hint="eastAsia" w:ascii="宋体" w:hAnsi="宋体" w:eastAsia="宋体" w:cs="Times New Roman"/>
          <w:b/>
          <w:color w:val="auto"/>
          <w:sz w:val="22"/>
          <w:highlight w:val="none"/>
          <w:u w:val="single"/>
        </w:rPr>
      </w:pPr>
      <w:r>
        <w:rPr>
          <w:rFonts w:hint="eastAsia" w:ascii="宋体" w:hAnsi="宋体" w:eastAsia="宋体" w:cs="Times New Roman"/>
          <w:b/>
          <w:color w:val="auto"/>
          <w:sz w:val="22"/>
          <w:highlight w:val="none"/>
          <w:u w:val="single"/>
          <w:lang w:val="en-US" w:eastAsia="zh-CN"/>
        </w:rPr>
        <w:t xml:space="preserve">2.开标一览表的价格评审时以招标文件给定的格式为准。</w:t>
      </w:r>
      <w:r/>
    </w:p>
    <w:p>
      <w:pPr>
        <w:ind w:left="-216" w:firstLine="663"/>
        <w:spacing w:line="360" w:lineRule="auto"/>
        <w:shd w:val="clear" w:color="auto"/>
        <w:rPr>
          <w:color w:val="auto"/>
          <w:highlight w:val="none"/>
        </w:rPr>
      </w:pPr>
      <w:r>
        <w:rPr>
          <w:rFonts w:hint="eastAsia" w:ascii="宋体" w:hAnsi="宋体"/>
          <w:b/>
          <w:color w:val="auto"/>
          <w:sz w:val="22"/>
          <w:highlight w:val="none"/>
          <w:u w:val="single"/>
          <w:lang w:val="en-US" w:eastAsia="zh-CN"/>
        </w:rPr>
        <w:t xml:space="preserve">3.上述表格中的标段具体包括：</w:t>
      </w:r>
      <w:r>
        <w:rPr>
          <w:rFonts w:hint="default" w:ascii="宋体" w:hAnsi="宋体"/>
          <w:b/>
          <w:color w:val="auto"/>
          <w:sz w:val="22"/>
          <w:highlight w:val="none"/>
          <w:u w:val="single"/>
          <w:lang w:val="en-US" w:eastAsia="zh-CN"/>
        </w:rPr>
        <w:t xml:space="preserve">高新产业区A区标段</w:t>
      </w:r>
      <w:r>
        <w:rPr>
          <w:rFonts w:hint="eastAsia" w:ascii="宋体" w:hAnsi="宋体"/>
          <w:b/>
          <w:color w:val="auto"/>
          <w:sz w:val="22"/>
          <w:highlight w:val="none"/>
          <w:u w:val="single"/>
          <w:lang w:val="en-US" w:eastAsia="zh-CN"/>
        </w:rPr>
        <w:t xml:space="preserve">；</w:t>
      </w:r>
      <w:r>
        <w:rPr>
          <w:rFonts w:hint="default" w:ascii="宋体" w:hAnsi="宋体"/>
          <w:b/>
          <w:color w:val="auto"/>
          <w:sz w:val="22"/>
          <w:highlight w:val="none"/>
          <w:u w:val="single"/>
          <w:lang w:val="en-US" w:eastAsia="zh-CN"/>
        </w:rPr>
        <w:t xml:space="preserve">高新产业区B区标段</w:t>
      </w:r>
      <w:r>
        <w:rPr>
          <w:rFonts w:hint="eastAsia" w:ascii="宋体" w:hAnsi="宋体"/>
          <w:b/>
          <w:color w:val="auto"/>
          <w:sz w:val="22"/>
          <w:highlight w:val="none"/>
          <w:u w:val="single"/>
          <w:lang w:val="en-US" w:eastAsia="zh-CN"/>
        </w:rPr>
        <w:t xml:space="preserve">；</w:t>
      </w:r>
      <w:r>
        <w:rPr>
          <w:rFonts w:hint="default" w:ascii="宋体" w:hAnsi="宋体"/>
          <w:b/>
          <w:color w:val="auto"/>
          <w:sz w:val="22"/>
          <w:highlight w:val="none"/>
          <w:u w:val="single"/>
          <w:lang w:val="en-US" w:eastAsia="zh-CN"/>
        </w:rPr>
        <w:t xml:space="preserve">空港经济开发区(硕放街道)标段</w:t>
      </w:r>
      <w:r>
        <w:rPr>
          <w:rFonts w:hint="eastAsia" w:ascii="宋体" w:hAnsi="宋体"/>
          <w:b/>
          <w:color w:val="auto"/>
          <w:sz w:val="22"/>
          <w:highlight w:val="none"/>
          <w:u w:val="single"/>
          <w:lang w:val="en-US" w:eastAsia="zh-CN"/>
        </w:rPr>
        <w:t xml:space="preserve">；</w:t>
      </w:r>
      <w:r>
        <w:rPr>
          <w:rFonts w:hint="default" w:ascii="宋体" w:hAnsi="宋体"/>
          <w:b/>
          <w:color w:val="auto"/>
          <w:sz w:val="22"/>
          <w:highlight w:val="none"/>
          <w:u w:val="single"/>
          <w:lang w:val="en-US" w:eastAsia="zh-CN"/>
        </w:rPr>
        <w:t xml:space="preserve">区级公厕保洁项目标段</w:t>
      </w:r>
      <w:r>
        <w:rPr>
          <w:rFonts w:hint="eastAsia" w:ascii="宋体" w:hAnsi="宋体"/>
          <w:b/>
          <w:color w:val="auto"/>
          <w:sz w:val="22"/>
          <w:highlight w:val="none"/>
          <w:u w:val="single"/>
          <w:lang w:val="en-US" w:eastAsia="zh-CN"/>
        </w:rPr>
        <w:t xml:space="preserve">；请投标供应商自主选择相应标段进行投标报价。</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before="5"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pStyle w:val="1274"/>
      </w:p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)报价明细表 (格式)：</w:t>
      </w:r>
      <w:r/>
    </w:p>
    <w:p>
      <w:pPr>
        <w:ind w:left="0" w:firstLine="480"/>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高新产业区A区标段</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高新产业区B区标段</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空港经济开发区(硕放街道)标段</w:t>
      </w:r>
      <w:r>
        <w:rPr>
          <w:rFonts w:hint="eastAsia" w:ascii="宋体" w:hAnsi="宋体" w:cs="宋体"/>
          <w:color w:val="auto"/>
          <w:sz w:val="24"/>
          <w:szCs w:val="24"/>
          <w:highlight w:val="none"/>
          <w:lang w:val="en-US" w:eastAsia="zh-CN"/>
        </w:rPr>
        <w:t xml:space="preserve">报价明细表如下：</w:t>
      </w:r>
      <w:r/>
    </w:p>
    <w:p>
      <w:pPr>
        <w:pStyle w:val="1548"/>
        <w:ind w:left="0" w:firstLine="0"/>
        <w:shd w:val="clear" w:color="auto"/>
        <w:rPr>
          <w:color w:val="auto"/>
          <w:highlight w:val="none"/>
        </w:rPr>
      </w:pPr>
      <w:r>
        <w:rPr>
          <w:color w:val="auto"/>
          <w:highlight w:val="none"/>
        </w:rPr>
      </w:r>
      <w:r/>
    </w:p>
    <w:p>
      <w:pPr>
        <w:pStyle w:val="1548"/>
        <w:ind w:left="0" w:firstLine="0"/>
        <w:shd w:val="clear" w:color="auto"/>
        <w:rPr>
          <w:color w:val="auto"/>
          <w:highlight w:val="none"/>
        </w:rPr>
      </w:pPr>
      <w:r>
        <w:rPr>
          <w:color w:val="auto"/>
          <w:highlight w:val="none"/>
        </w:rPr>
      </w:r>
      <w:r/>
    </w:p>
    <w:p>
      <w:pPr>
        <w:jc w:val="center"/>
        <w:spacing w:line="360" w:lineRule="auto"/>
        <w:shd w:val="clear" w:color="auto"/>
        <w:rPr>
          <w:rFonts w:hint="eastAsia" w:ascii="宋体" w:hAnsi="宋体" w:eastAsia="宋体" w:cs="宋体"/>
          <w:b/>
          <w:bCs w:val="0"/>
          <w:color w:val="auto"/>
          <w:sz w:val="24"/>
          <w:szCs w:val="24"/>
          <w:highlight w:val="none"/>
        </w:rPr>
        <w:outlineLvl w:val="0"/>
      </w:pPr>
      <w:r/>
      <w:bookmarkStart w:id="36" w:name="_Hlk50219370"/>
      <w:r>
        <w:rPr>
          <w:rFonts w:hint="eastAsia" w:ascii="宋体" w:hAnsi="宋体" w:eastAsia="宋体" w:cs="宋体"/>
          <w:b/>
          <w:bCs w:val="0"/>
          <w:color w:val="auto"/>
          <w:sz w:val="24"/>
          <w:szCs w:val="24"/>
          <w:highlight w:val="none"/>
        </w:rPr>
        <w:t xml:space="preserve">报价明细表</w:t>
      </w:r>
      <w:bookmarkEnd w:id="36"/>
      <w:r/>
      <w:r/>
    </w:p>
    <w:p>
      <w:pPr>
        <w:spacing w:line="360" w:lineRule="auto"/>
        <w:rPr>
          <w:rFonts w:ascii="宋体" w:hAnsi="宋体"/>
          <w:bCs/>
          <w:sz w:val="24"/>
          <w:highlight w:val="none"/>
        </w:rPr>
      </w:pPr>
      <w:r>
        <w:rPr>
          <w:rFonts w:hint="eastAsia" w:ascii="宋体" w:hAnsi="宋体"/>
          <w:bCs/>
          <w:sz w:val="24"/>
          <w:highlight w:val="none"/>
        </w:rPr>
        <w:t xml:space="preserve">投标供应商名称（盖章）                     </w:t>
      </w:r>
      <w:r>
        <w:rPr>
          <w:rFonts w:hint="eastAsia" w:ascii="宋体" w:hAnsi="宋体" w:eastAsia="宋体" w:cs="宋体"/>
          <w:bCs/>
          <w:color w:val="auto"/>
          <w:sz w:val="24"/>
          <w:szCs w:val="24"/>
          <w:highlight w:val="none"/>
        </w:rPr>
        <w:t xml:space="preserve">政府采购</w:t>
      </w:r>
      <w:r>
        <w:rPr>
          <w:rFonts w:hint="eastAsia" w:ascii="宋体" w:hAnsi="宋体"/>
          <w:bCs/>
          <w:sz w:val="24"/>
          <w:highlight w:val="none"/>
        </w:rPr>
        <w:t xml:space="preserve">编号： </w:t>
      </w:r>
      <w:r>
        <w:rPr>
          <w:rFonts w:ascii="宋体" w:hAnsi="宋体"/>
          <w:bCs/>
          <w:sz w:val="24"/>
          <w:highlight w:val="none"/>
        </w:rPr>
        <w:t xml:space="preserve">                    单位</w:t>
      </w:r>
      <w:r>
        <w:rPr>
          <w:rFonts w:hint="eastAsia" w:ascii="宋体" w:hAnsi="宋体"/>
          <w:bCs/>
          <w:sz w:val="24"/>
          <w:highlight w:val="none"/>
        </w:rPr>
        <w:t xml:space="preserve">：元</w:t>
      </w:r>
      <w:r/>
    </w:p>
    <w:tbl>
      <w:tblPr>
        <w:tblStyle w:val="1273"/>
        <w:tblW w:w="947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7"/>
        <w:gridCol w:w="804"/>
        <w:gridCol w:w="1500"/>
        <w:gridCol w:w="670"/>
        <w:gridCol w:w="806"/>
        <w:gridCol w:w="666"/>
        <w:gridCol w:w="667"/>
        <w:gridCol w:w="1202"/>
        <w:gridCol w:w="1202"/>
        <w:gridCol w:w="1603"/>
      </w:tblGrid>
      <w:tr>
        <w:trPr>
          <w:trHeight w:val="844"/>
        </w:trPr>
        <w:tc>
          <w:tcPr>
            <w:tcW w:w="357"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序号</w:t>
            </w:r>
            <w:r/>
          </w:p>
        </w:tc>
        <w:tc>
          <w:tcPr>
            <w:gridSpan w:val="4"/>
            <w:tcW w:w="378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t xml:space="preserve">费用名称</w:t>
            </w:r>
            <w:r/>
          </w:p>
        </w:tc>
        <w:tc>
          <w:tcPr>
            <w:tcW w:w="66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单位</w:t>
            </w:r>
            <w:r/>
          </w:p>
        </w:tc>
        <w:tc>
          <w:tcPr>
            <w:tcW w:w="667" w:type="dxa"/>
            <w:vAlign w:val="center"/>
            <w:textDirection w:val="lrTb"/>
            <w:noWrap w:val="false"/>
          </w:tcPr>
          <w:p>
            <w:pPr>
              <w:jc w:val="center"/>
              <w:spacing w:line="240" w:lineRule="exact"/>
              <w:rPr>
                <w:rFonts w:ascii="宋体" w:hAnsi="宋体"/>
                <w:sz w:val="24"/>
                <w:highlight w:val="none"/>
              </w:rPr>
            </w:pPr>
            <w:r>
              <w:rPr>
                <w:rFonts w:ascii="宋体" w:hAnsi="宋体"/>
                <w:sz w:val="24"/>
                <w:highlight w:val="none"/>
              </w:rPr>
              <w:t xml:space="preserve">数量</w:t>
            </w:r>
            <w:r/>
          </w:p>
        </w:tc>
        <w:tc>
          <w:tcPr>
            <w:tcW w:w="1202" w:type="dxa"/>
            <w:vAlign w:val="center"/>
            <w:textDirection w:val="lrTb"/>
            <w:noWrap w:val="false"/>
          </w:tcPr>
          <w:p>
            <w:pPr>
              <w:jc w:val="center"/>
              <w:spacing w:line="240" w:lineRule="exact"/>
              <w:rPr>
                <w:rFonts w:ascii="宋体" w:hAnsi="宋体"/>
                <w:sz w:val="24"/>
                <w:highlight w:val="none"/>
              </w:rPr>
            </w:pPr>
            <w:r>
              <w:rPr>
                <w:rFonts w:ascii="宋体" w:hAnsi="宋体"/>
                <w:sz w:val="24"/>
                <w:highlight w:val="none"/>
              </w:rPr>
              <w:t xml:space="preserve">单价</w:t>
            </w:r>
            <w:r/>
          </w:p>
          <w:p>
            <w:pPr>
              <w:jc w:val="center"/>
              <w:spacing w:line="240" w:lineRule="exact"/>
              <w:rPr>
                <w:rFonts w:ascii="宋体" w:hAnsi="宋体"/>
                <w:sz w:val="24"/>
                <w:highlight w:val="none"/>
              </w:rPr>
            </w:pPr>
            <w:r>
              <w:rPr>
                <w:rFonts w:hint="eastAsia" w:ascii="宋体" w:hAnsi="宋体"/>
                <w:sz w:val="24"/>
                <w:highlight w:val="none"/>
              </w:rPr>
              <w:t xml:space="preserve">（元/月）</w:t>
            </w:r>
            <w:r/>
          </w:p>
        </w:tc>
        <w:tc>
          <w:tcPr>
            <w:tcW w:w="1202"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合计</w:t>
            </w:r>
            <w:r/>
          </w:p>
          <w:p>
            <w:pPr>
              <w:jc w:val="center"/>
              <w:spacing w:line="240" w:lineRule="exact"/>
              <w:rPr>
                <w:rFonts w:ascii="宋体" w:hAnsi="宋体"/>
                <w:sz w:val="24"/>
                <w:highlight w:val="none"/>
              </w:rPr>
            </w:pPr>
            <w:r>
              <w:rPr>
                <w:rFonts w:hint="eastAsia" w:ascii="宋体" w:hAnsi="宋体"/>
                <w:sz w:val="24"/>
                <w:highlight w:val="none"/>
              </w:rPr>
              <w:t xml:space="preserve">（元/</w:t>
            </w:r>
            <w:r>
              <w:rPr>
                <w:rFonts w:ascii="宋体" w:hAnsi="宋体"/>
                <w:sz w:val="24"/>
                <w:highlight w:val="none"/>
              </w:rPr>
              <w:t xml:space="preserve">年</w:t>
            </w:r>
            <w:r>
              <w:rPr>
                <w:rFonts w:hint="eastAsia" w:ascii="宋体" w:hAnsi="宋体"/>
                <w:sz w:val="24"/>
                <w:highlight w:val="none"/>
              </w:rPr>
              <w:t xml:space="preserve">）</w:t>
            </w:r>
            <w:r/>
          </w:p>
        </w:tc>
        <w:tc>
          <w:tcPr>
            <w:tcW w:w="160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备注</w:t>
            </w:r>
            <w:r/>
          </w:p>
        </w:tc>
      </w:tr>
      <w:tr>
        <w:trPr>
          <w:cantSplit/>
          <w:trHeight w:val="90"/>
        </w:trPr>
        <w:tc>
          <w:tcPr>
            <w:tcW w:w="357"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p>
            <w:pPr>
              <w:spacing w:line="240" w:lineRule="auto"/>
              <w:rPr>
                <w:rFonts w:ascii="宋体" w:hAnsi="宋体"/>
                <w:sz w:val="24"/>
                <w:highlight w:val="none"/>
              </w:rPr>
            </w:pPr>
            <w:r>
              <w:rPr>
                <w:rFonts w:hint="eastAsia" w:ascii="宋体" w:hAnsi="宋体"/>
                <w:sz w:val="24"/>
                <w:highlight w:val="none"/>
              </w:rPr>
              <w:t xml:space="preserve">1</w:t>
            </w:r>
            <w:r/>
          </w:p>
        </w:tc>
        <w:tc>
          <w:tcPr>
            <w:tcW w:w="804" w:type="dxa"/>
            <w:vAlign w:val="center"/>
            <w:vMerge w:val="restart"/>
            <w:textDirection w:val="lrTb"/>
            <w:noWrap w:val="false"/>
          </w:tcPr>
          <w:p>
            <w:pPr>
              <w:spacing w:line="240" w:lineRule="auto"/>
              <w:rPr>
                <w:rFonts w:hint="default" w:ascii="宋体" w:hAnsi="宋体" w:eastAsia="宋体"/>
                <w:sz w:val="24"/>
                <w:highlight w:val="none"/>
                <w:lang w:val="en-US" w:eastAsia="zh-CN"/>
              </w:rPr>
            </w:pPr>
            <w:r>
              <w:rPr>
                <w:rFonts w:hint="eastAsia" w:ascii="宋体" w:hAnsi="宋体"/>
                <w:sz w:val="24"/>
                <w:highlight w:val="none"/>
                <w:lang w:val="en-US" w:eastAsia="zh-CN"/>
              </w:rPr>
              <w:t xml:space="preserve">车辆配备（一年）</w:t>
            </w:r>
            <w:r/>
          </w:p>
        </w:tc>
        <w:tc>
          <w:tcPr>
            <w:tcW w:w="1500" w:type="dxa"/>
            <w:vAlign w:val="center"/>
            <w:vMerge w:val="restart"/>
            <w:textDirection w:val="lrTb"/>
            <w:noWrap w:val="false"/>
          </w:tcPr>
          <w:p>
            <w:pPr>
              <w:spacing w:line="240" w:lineRule="auto"/>
              <w:rPr>
                <w:rFonts w:ascii="宋体" w:hAnsi="宋体"/>
                <w:sz w:val="24"/>
                <w:highlight w:val="none"/>
              </w:rPr>
            </w:pPr>
            <w:r>
              <w:rPr>
                <w:rFonts w:hint="eastAsia" w:ascii="宋体" w:hAnsi="宋体" w:cs="宋体"/>
                <w:sz w:val="24"/>
                <w:highlight w:val="none"/>
              </w:rPr>
              <w:t xml:space="preserve">洗扫车（总质量≥18000kg）（每天每车作业里程55公里）</w:t>
            </w:r>
            <w:r/>
          </w:p>
        </w:tc>
        <w:tc>
          <w:tcPr>
            <w:tcW w:w="670"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restart"/>
            <w:textDirection w:val="lrTb"/>
            <w:noWrap w:val="false"/>
          </w:tcPr>
          <w:p>
            <w:pPr>
              <w:jc w:val="left"/>
              <w:spacing w:line="240" w:lineRule="auto"/>
              <w:rPr>
                <w:rFonts w:ascii="宋体" w:hAnsi="宋体" w:cs="宋体"/>
                <w:sz w:val="24"/>
                <w:highlight w:val="none"/>
              </w:rPr>
            </w:pPr>
            <w:r>
              <w:rPr>
                <w:rFonts w:hint="eastAsia" w:ascii="宋体" w:hAnsi="宋体" w:cs="宋体"/>
                <w:sz w:val="24"/>
                <w:highlight w:val="none"/>
                <w:lang w:eastAsia="zh-CN"/>
              </w:rPr>
              <w:t xml:space="preserve">根据锡政办发【2024】46号，市政府办公室关于印发无锡市区环境卫生专项规划（2022-2035年）的通知：1.新增或更新的新能源环卫车比例不低于20%，新采购的轻型环卫作业车辆不低于90%；</w:t>
            </w:r>
            <w:r/>
          </w:p>
          <w:p>
            <w:pPr>
              <w:jc w:val="center"/>
              <w:spacing w:line="240" w:lineRule="auto"/>
              <w:rPr>
                <w:rFonts w:ascii="宋体" w:hAnsi="宋体"/>
                <w:sz w:val="24"/>
                <w:highlight w:val="none"/>
              </w:rPr>
            </w:pPr>
            <w:r>
              <w:rPr>
                <w:rFonts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730"/>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sz w:val="24"/>
                <w:highlight w:val="none"/>
              </w:rPr>
            </w:pPr>
            <w:r>
              <w:rPr>
                <w:rFonts w:hint="eastAsia"/>
                <w:sz w:val="24"/>
                <w:highlight w:val="none"/>
              </w:rPr>
              <w:t xml:space="preserve">维修保养</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371"/>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1521"/>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863"/>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sz w:val="24"/>
                <w:highlight w:val="none"/>
              </w:rPr>
            </w:pPr>
            <w:r>
              <w:rPr>
                <w:rFonts w:hint="eastAsia"/>
                <w:sz w:val="24"/>
                <w:highlight w:val="none"/>
              </w:rPr>
              <w:t xml:space="preserve">维修保养</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bl>
    <w:p>
      <w:pPr>
        <w:spacing w:line="240" w:lineRule="auto"/>
        <w:rPr>
          <w:highlight w:val="none"/>
        </w:rPr>
      </w:pPr>
      <w:r>
        <w:rPr>
          <w:highlight w:val="none"/>
        </w:rPr>
        <w:br w:type="page" w:clear="all"/>
      </w:r>
      <w:r/>
    </w:p>
    <w:tbl>
      <w:tblPr>
        <w:tblStyle w:val="1273"/>
        <w:tblW w:w="953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7"/>
        <w:gridCol w:w="1058"/>
        <w:gridCol w:w="1304"/>
        <w:gridCol w:w="675"/>
        <w:gridCol w:w="807"/>
        <w:gridCol w:w="671"/>
        <w:gridCol w:w="672"/>
        <w:gridCol w:w="674"/>
        <w:gridCol w:w="536"/>
        <w:gridCol w:w="1210"/>
        <w:gridCol w:w="1613"/>
      </w:tblGrid>
      <w:tr>
        <w:trPr>
          <w:cantSplit/>
          <w:trHeight w:val="569"/>
        </w:trPr>
        <w:tc>
          <w:tcPr>
            <w:tcW w:w="317"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t xml:space="preserve">高压冲水车（总质量≥18000kg）（最高清洗压力不少于9Mpa且配备前置喷水架，每天每车作业里程80公里）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restart"/>
            <w:textDirection w:val="lrTb"/>
            <w:noWrap w:val="false"/>
          </w:tcPr>
          <w:p>
            <w:pPr>
              <w:jc w:val="left"/>
              <w:spacing w:line="360" w:lineRule="auto"/>
              <w:rPr>
                <w:rFonts w:ascii="宋体" w:hAnsi="宋体" w:cs="宋体"/>
                <w:sz w:val="24"/>
                <w:highlight w:val="none"/>
              </w:rPr>
            </w:pPr>
            <w:r>
              <w:rPr>
                <w:rFonts w:hint="eastAsia" w:ascii="宋体" w:hAnsi="宋体" w:cs="宋体"/>
                <w:sz w:val="24"/>
                <w:highlight w:val="none"/>
                <w:lang w:eastAsia="zh-CN"/>
              </w:rPr>
              <w:t xml:space="preserve">2.洗扫车、高压</w:t>
            </w:r>
            <w:r>
              <w:rPr>
                <w:rFonts w:hint="eastAsia" w:ascii="宋体" w:hAnsi="宋体" w:cs="宋体"/>
                <w:sz w:val="24"/>
                <w:highlight w:val="none"/>
                <w:lang w:val="en-US" w:eastAsia="zh-CN"/>
              </w:rPr>
              <w:t xml:space="preserve">冲水</w:t>
            </w:r>
            <w:r>
              <w:rPr>
                <w:rFonts w:hint="eastAsia" w:ascii="宋体" w:hAnsi="宋体" w:cs="宋体"/>
                <w:sz w:val="24"/>
                <w:highlight w:val="none"/>
                <w:lang w:eastAsia="zh-CN"/>
              </w:rPr>
              <w:t xml:space="preserve">车、</w:t>
            </w:r>
            <w:r>
              <w:rPr>
                <w:rFonts w:hint="eastAsia" w:ascii="宋体" w:hAnsi="宋体" w:cs="宋体"/>
                <w:sz w:val="24"/>
                <w:highlight w:val="none"/>
                <w:lang w:val="en-US" w:eastAsia="zh-CN"/>
              </w:rPr>
              <w:t xml:space="preserve">交通</w:t>
            </w:r>
            <w:r>
              <w:rPr>
                <w:rFonts w:hint="eastAsia" w:ascii="宋体" w:hAnsi="宋体" w:cs="宋体"/>
                <w:sz w:val="24"/>
                <w:highlight w:val="none"/>
                <w:lang w:eastAsia="zh-CN"/>
              </w:rPr>
              <w:t xml:space="preserve">护栏清洗车、垃圾收集车使用年限为</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年（有效期以车辆初次登记日期至本项目</w:t>
            </w:r>
            <w:r>
              <w:rPr>
                <w:rFonts w:hint="eastAsia" w:ascii="宋体" w:hAnsi="宋体" w:cs="宋体"/>
                <w:sz w:val="24"/>
                <w:highlight w:val="none"/>
                <w:lang w:val="en-US" w:eastAsia="zh-CN"/>
              </w:rPr>
              <w:t xml:space="preserve">每个标段的招标</w:t>
            </w:r>
            <w:r>
              <w:rPr>
                <w:rFonts w:hint="eastAsia" w:ascii="宋体" w:hAnsi="宋体" w:cs="宋体"/>
                <w:sz w:val="24"/>
                <w:highlight w:val="none"/>
                <w:lang w:eastAsia="zh-CN"/>
              </w:rPr>
              <w:t xml:space="preserve">公告发布首日起向前推算）。车辆在服务期内满使用年限的，必须按要求更新，否则按未正常作业处理。</w:t>
            </w:r>
            <w:r/>
          </w:p>
          <w:p>
            <w:pPr>
              <w:jc w:val="left"/>
              <w:spacing w:line="24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jc w:val="left"/>
              <w:spacing w:line="24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投标供应商</w:t>
            </w:r>
            <w:r>
              <w:rPr>
                <w:rFonts w:hint="eastAsia" w:ascii="宋体" w:hAnsi="宋体" w:eastAsia="宋体" w:cs="宋体"/>
                <w:sz w:val="24"/>
                <w:highlight w:val="none"/>
                <w:lang w:eastAsia="zh-CN"/>
              </w:rPr>
              <w:t xml:space="preserve">按招标要求作业频次，结合正常油价/电价/水价测算；</w:t>
            </w:r>
            <w:r/>
          </w:p>
          <w:p>
            <w:pPr>
              <w:jc w:val="left"/>
              <w:spacing w:line="240" w:lineRule="auto"/>
              <w:rPr>
                <w:rFonts w:hint="eastAsia" w:ascii="宋体" w:hAnsi="宋体"/>
                <w:sz w:val="24"/>
                <w:highlight w:val="none"/>
              </w:rPr>
            </w:pPr>
            <w:r>
              <w:rPr>
                <w:rFonts w:hint="eastAsia" w:ascii="宋体" w:hAnsi="宋体" w:eastAsia="宋体" w:cs="宋体"/>
                <w:sz w:val="24"/>
                <w:highlight w:val="none"/>
                <w:lang w:eastAsia="zh-CN"/>
              </w:rPr>
              <w:t xml:space="preserve">按车辆成新及保养频次足额测算（包括保养、维修、耗材等）。</w:t>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90"/>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t xml:space="preserve">非机动车道小型扫路车（每天每车作业里程48公里）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t xml:space="preserve">交通护栏清洗车（总质量≥8000kg）（每天每车作业里程36公里）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t xml:space="preserve">铲雪车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可</w:t>
            </w:r>
            <w:r>
              <w:rPr>
                <w:rFonts w:hint="eastAsia" w:ascii="宋体" w:hAnsi="宋体" w:cs="宋体"/>
                <w:sz w:val="24"/>
                <w:highlight w:val="none"/>
              </w:rPr>
              <w:t xml:space="preserve">改装</w:t>
            </w:r>
            <w:r>
              <w:rPr>
                <w:rFonts w:hint="eastAsia" w:ascii="宋体" w:hAnsi="宋体" w:cs="宋体"/>
                <w:sz w:val="24"/>
                <w:highlight w:val="none"/>
                <w:lang w:eastAsia="zh-CN"/>
              </w:rPr>
              <w:t xml:space="preserve">）</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jc w:val="left"/>
              <w:spacing w:line="240" w:lineRule="auto"/>
              <w:rPr>
                <w:rFonts w:hint="eastAsia" w:ascii="宋体" w:hAnsi="宋体" w:cs="宋体"/>
                <w:sz w:val="24"/>
                <w:highlight w:val="none"/>
              </w:rPr>
            </w:pPr>
            <w:r>
              <w:rPr>
                <w:rFonts w:hint="eastAsia" w:ascii="宋体" w:hAnsi="宋体" w:cs="宋体"/>
                <w:sz w:val="24"/>
                <w:highlight w:val="none"/>
              </w:rPr>
              <w:t xml:space="preserve">生活垃圾收集车（核定载质量≥3000kg）</w:t>
            </w:r>
            <w:r/>
          </w:p>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29"/>
        </w:trPr>
        <w:tc>
          <w:tcPr>
            <w:tcW w:w="317" w:type="dxa"/>
            <w:vAlign w:val="center"/>
            <w:vMerge w:val="continue"/>
            <w:textDirection w:val="lrTb"/>
            <w:noWrap w:val="false"/>
          </w:tcPr>
          <w:p>
            <w:pPr>
              <w:spacing w:line="240" w:lineRule="auto"/>
              <w:rPr>
                <w:rFonts w:ascii="宋体" w:hAnsi="宋体"/>
                <w:sz w:val="24"/>
                <w:highlight w:val="none"/>
              </w:rPr>
            </w:pPr>
            <w:r>
              <w:rPr>
                <w:rFonts w:ascii="宋体" w:hAnsi="宋体"/>
                <w:sz w:val="24"/>
                <w:highlight w:val="none"/>
              </w:rPr>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小计</w:t>
            </w:r>
            <w:r/>
          </w:p>
        </w:tc>
        <w:tc>
          <w:tcPr>
            <w:gridSpan w:val="9"/>
            <w:tcW w:w="8162" w:type="dxa"/>
            <w:vAlign w:val="center"/>
            <w:textDirection w:val="lrTb"/>
            <w:noWrap w:val="false"/>
          </w:tcPr>
          <w:p>
            <w:pPr>
              <w:spacing w:line="240" w:lineRule="auto"/>
              <w:rPr>
                <w:rFonts w:ascii="宋体" w:hAnsi="宋体"/>
                <w:sz w:val="24"/>
                <w:highlight w:val="none"/>
              </w:rPr>
            </w:pPr>
            <w:r>
              <w:rPr>
                <w:rFonts w:ascii="宋体" w:hAnsi="宋体"/>
                <w:sz w:val="24"/>
                <w:highlight w:val="none"/>
              </w:rPr>
            </w:r>
            <w:r/>
          </w:p>
        </w:tc>
      </w:tr>
      <w:tr>
        <w:trPr>
          <w:trHeight w:val="1595"/>
        </w:trPr>
        <w:tc>
          <w:tcPr>
            <w:tcBorders>
              <w:bottom w:val="single" w:color="auto" w:sz="4" w:space="0"/>
            </w:tcBorders>
            <w:tcW w:w="317"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2</w:t>
            </w:r>
            <w:r/>
          </w:p>
        </w:tc>
        <w:tc>
          <w:tcPr>
            <w:tcBorders>
              <w:bottom w:val="single" w:color="auto" w:sz="4" w:space="0"/>
            </w:tcBorders>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办公、停车费</w:t>
            </w:r>
            <w:r>
              <w:rPr>
                <w:rFonts w:ascii="宋体" w:hAnsi="宋体"/>
                <w:sz w:val="24"/>
                <w:highlight w:val="none"/>
              </w:rPr>
              <w:t xml:space="preserve">等</w:t>
            </w:r>
            <w:r>
              <w:rPr>
                <w:rFonts w:hint="eastAsia" w:ascii="宋体" w:hAnsi="宋体"/>
                <w:sz w:val="24"/>
                <w:highlight w:val="none"/>
              </w:rPr>
              <w:t xml:space="preserve">（一年）</w:t>
            </w:r>
            <w:r/>
          </w:p>
        </w:tc>
        <w:tc>
          <w:tcPr>
            <w:gridSpan w:val="9"/>
            <w:tcBorders>
              <w:bottom w:val="single" w:color="auto" w:sz="4" w:space="0"/>
            </w:tcBorders>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2990"/>
        </w:trPr>
        <w:tc>
          <w:tcPr>
            <w:tcBorders>
              <w:bottom w:val="single" w:color="auto" w:sz="4" w:space="0"/>
            </w:tcBorders>
            <w:tcW w:w="317" w:type="dxa"/>
            <w:vAlign w:val="center"/>
            <w:textDirection w:val="lrTb"/>
            <w:noWrap w:val="false"/>
          </w:tcPr>
          <w:p>
            <w:pPr>
              <w:spacing w:line="240" w:lineRule="exact"/>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tcBorders>
              <w:bottom w:val="single" w:color="auto" w:sz="4" w:space="0"/>
            </w:tcBorders>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智能化费用（包括</w:t>
            </w:r>
            <w:r>
              <w:rPr>
                <w:rFonts w:hint="eastAsia" w:ascii="宋体" w:hAnsi="宋体"/>
                <w:sz w:val="24"/>
                <w:highlight w:val="none"/>
                <w:lang w:eastAsia="zh-CN"/>
              </w:rPr>
              <w:t xml:space="preserve">定位系统</w:t>
            </w:r>
            <w:r>
              <w:rPr>
                <w:rFonts w:hint="eastAsia" w:ascii="宋体" w:hAnsi="宋体"/>
                <w:sz w:val="24"/>
                <w:highlight w:val="none"/>
              </w:rPr>
              <w:t xml:space="preserve">安装费、服务费等）</w:t>
            </w:r>
            <w:r/>
          </w:p>
          <w:p>
            <w:pPr>
              <w:spacing w:line="240" w:lineRule="exact"/>
              <w:rPr>
                <w:rFonts w:hint="default" w:ascii="宋体" w:hAnsi="宋体" w:eastAsia="宋体" w:cs="宋体"/>
                <w:bCs/>
                <w:color w:val="auto"/>
                <w:sz w:val="21"/>
                <w:szCs w:val="21"/>
                <w:highlight w:val="none"/>
                <w:lang w:val="en-US" w:eastAsia="zh-CN"/>
              </w:rPr>
            </w:pPr>
            <w:r>
              <w:rPr>
                <w:rFonts w:hint="eastAsia" w:ascii="宋体" w:hAnsi="宋体"/>
                <w:sz w:val="24"/>
                <w:highlight w:val="none"/>
              </w:rPr>
              <w:t xml:space="preserve">（一年）</w:t>
            </w:r>
            <w:r/>
          </w:p>
        </w:tc>
        <w:tc>
          <w:tcPr>
            <w:gridSpan w:val="9"/>
            <w:tcBorders>
              <w:bottom w:val="single" w:color="auto" w:sz="4" w:space="0"/>
            </w:tcBorders>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2990"/>
        </w:trPr>
        <w:tc>
          <w:tcPr>
            <w:tcBorders>
              <w:bottom w:val="single" w:color="auto" w:sz="4" w:space="0"/>
            </w:tcBorders>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4</w:t>
            </w:r>
            <w:r/>
          </w:p>
        </w:tc>
        <w:tc>
          <w:tcPr>
            <w:tcW w:w="1058" w:type="dxa"/>
            <w:vAlign w:val="center"/>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员工工资福利及法定计提费用（一年）</w:t>
            </w:r>
            <w:r/>
          </w:p>
        </w:tc>
        <w:tc>
          <w:tcPr>
            <w:gridSpan w:val="9"/>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6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5</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不可预见费（一年）</w:t>
            </w:r>
            <w:r/>
          </w:p>
        </w:tc>
        <w:tc>
          <w:tcPr>
            <w:gridSpan w:val="9"/>
            <w:tcW w:w="8162" w:type="dxa"/>
            <w:vAlign w:val="center"/>
            <w:textDirection w:val="lrTb"/>
            <w:noWrap w:val="false"/>
          </w:tcPr>
          <w:p>
            <w:pPr>
              <w:ind w:firstLine="4800"/>
              <w:spacing w:line="240" w:lineRule="exact"/>
              <w:rPr>
                <w:rFonts w:ascii="宋体" w:hAnsi="宋体"/>
                <w:sz w:val="24"/>
                <w:highlight w:val="none"/>
              </w:rPr>
            </w:pPr>
            <w:r>
              <w:rPr>
                <w:rFonts w:ascii="宋体" w:hAnsi="宋体"/>
                <w:sz w:val="24"/>
                <w:highlight w:val="none"/>
              </w:rPr>
            </w:r>
            <w:r/>
          </w:p>
        </w:tc>
      </w:tr>
      <w:tr>
        <w:trPr>
          <w:trHeight w:val="21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6</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以上小计（一年）</w:t>
            </w:r>
            <w:r/>
          </w:p>
        </w:tc>
        <w:tc>
          <w:tcPr>
            <w:gridSpan w:val="9"/>
            <w:tcW w:w="8162"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1+2+3+4+5+</w:t>
            </w:r>
            <w:r>
              <w:rPr>
                <w:rFonts w:hint="eastAsia" w:ascii="宋体" w:hAnsi="宋体"/>
                <w:sz w:val="24"/>
                <w:highlight w:val="none"/>
                <w:lang w:val="en-US" w:eastAsia="zh-CN"/>
              </w:rPr>
              <w:t xml:space="preserve">6</w:t>
            </w:r>
            <w:r/>
          </w:p>
        </w:tc>
      </w:tr>
      <w:tr>
        <w:trPr>
          <w:trHeight w:val="1915"/>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7</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管理费、利润（一年）</w:t>
            </w:r>
            <w:r/>
          </w:p>
        </w:tc>
        <w:tc>
          <w:tcPr>
            <w:gridSpan w:val="6"/>
            <w:tcW w:w="4803" w:type="dxa"/>
            <w:vAlign w:val="center"/>
            <w:textDirection w:val="lrTb"/>
            <w:noWrap w:val="false"/>
          </w:tcPr>
          <w:p>
            <w:pPr>
              <w:spacing w:line="240" w:lineRule="exact"/>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7</w:t>
            </w:r>
            <w:r>
              <w:rPr>
                <w:rFonts w:hint="eastAsia" w:ascii="宋体" w:hAnsi="宋体"/>
                <w:sz w:val="24"/>
                <w:highlight w:val="none"/>
              </w:rPr>
              <w:t xml:space="preserve">×费率    %</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615"/>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8</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税金（一年）</w:t>
            </w:r>
            <w:r/>
          </w:p>
        </w:tc>
        <w:tc>
          <w:tcPr>
            <w:gridSpan w:val="6"/>
            <w:tcW w:w="4803"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）]×税率    %</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3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9</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一年费用合计 （</w:t>
            </w:r>
            <w:r>
              <w:rPr>
                <w:rFonts w:hint="eastAsia" w:ascii="宋体" w:hAnsi="宋体"/>
                <w:sz w:val="24"/>
                <w:highlight w:val="none"/>
                <w:lang w:val="en-US" w:eastAsia="zh-CN"/>
              </w:rPr>
              <w:t xml:space="preserve">7</w:t>
            </w: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w:t>
            </w:r>
            <w:r/>
          </w:p>
        </w:tc>
        <w:tc>
          <w:tcPr>
            <w:gridSpan w:val="6"/>
            <w:tcW w:w="4803"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185"/>
        </w:trPr>
        <w:tc>
          <w:tcPr>
            <w:tcW w:w="317" w:type="dxa"/>
            <w:vAlign w:val="center"/>
            <w:textDirection w:val="lrTb"/>
            <w:noWrap w:val="false"/>
          </w:tcPr>
          <w:p>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10</w:t>
            </w:r>
            <w:r/>
          </w:p>
        </w:tc>
        <w:tc>
          <w:tcPr>
            <w:gridSpan w:val="7"/>
            <w:tcW w:w="5861"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三年费用合计（</w:t>
            </w:r>
            <w:r>
              <w:rPr>
                <w:rFonts w:hint="eastAsia" w:ascii="宋体" w:hAnsi="宋体"/>
                <w:sz w:val="24"/>
                <w:highlight w:val="none"/>
                <w:lang w:val="en-US" w:eastAsia="zh-CN"/>
              </w:rPr>
              <w:t xml:space="preserve">10</w:t>
            </w:r>
            <w:r>
              <w:rPr>
                <w:rFonts w:hint="eastAsia" w:ascii="宋体" w:hAnsi="宋体"/>
                <w:sz w:val="24"/>
                <w:highlight w:val="none"/>
              </w:rPr>
              <w:t xml:space="preserve">）*3年</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862"/>
        </w:trPr>
        <w:tc>
          <w:tcPr>
            <w:gridSpan w:val="8"/>
            <w:tcW w:w="6178"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lang w:val="en-US" w:eastAsia="zh-CN"/>
              </w:rPr>
              <w:t xml:space="preserve">三年合计（元）</w:t>
            </w:r>
            <w:r/>
          </w:p>
        </w:tc>
        <w:tc>
          <w:tcPr>
            <w:gridSpan w:val="3"/>
            <w:tcW w:w="3359" w:type="dxa"/>
            <w:vAlign w:val="center"/>
            <w:textDirection w:val="lrTb"/>
            <w:noWrap w:val="false"/>
          </w:tcPr>
          <w:p>
            <w:pPr>
              <w:ind w:firstLine="2520"/>
              <w:spacing w:line="240" w:lineRule="exact"/>
              <w:rPr>
                <w:rFonts w:ascii="宋体" w:hAnsi="宋体"/>
                <w:sz w:val="24"/>
                <w:highlight w:val="none"/>
              </w:rPr>
            </w:pPr>
            <w:r>
              <w:rPr>
                <w:rFonts w:ascii="宋体" w:hAnsi="宋体"/>
                <w:sz w:val="24"/>
                <w:highlight w:val="none"/>
              </w:rPr>
            </w:r>
            <w:r/>
          </w:p>
        </w:tc>
      </w:tr>
    </w:tbl>
    <w:p>
      <w:pPr>
        <w:spacing w:before="5" w:line="360" w:lineRule="auto"/>
        <w:rPr>
          <w:rFonts w:hint="eastAsia"/>
          <w:b/>
          <w:bCs/>
          <w:sz w:val="24"/>
          <w:highlight w:val="none"/>
        </w:rPr>
      </w:pPr>
      <w:r>
        <w:rPr>
          <w:rFonts w:hint="eastAsia"/>
          <w:b/>
          <w:bCs/>
          <w:sz w:val="24"/>
          <w:highlight w:val="none"/>
        </w:rPr>
      </w:r>
      <w:r/>
    </w:p>
    <w:p>
      <w:pPr>
        <w:spacing w:before="5" w:line="360" w:lineRule="auto"/>
        <w:rPr>
          <w:b/>
          <w:bCs/>
          <w:sz w:val="24"/>
          <w:highlight w:val="none"/>
        </w:rPr>
      </w:pPr>
      <w:r>
        <w:rPr>
          <w:rFonts w:hint="eastAsia"/>
          <w:b/>
          <w:bCs/>
          <w:sz w:val="24"/>
          <w:highlight w:val="none"/>
        </w:rPr>
        <w:t xml:space="preserve">法定代表人或法定代表人授权代表签字或盖章：</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注：（1）表格不够可自行延长</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投标时，投标供应商根据评分标准中各个标段车辆的评审项，充分考虑，自行添加车辆种类及报价</w:t>
      </w:r>
      <w:r>
        <w:rPr>
          <w:rFonts w:hint="eastAsia" w:ascii="宋体" w:hAnsi="宋体" w:eastAsia="宋体" w:cs="Times New Roman"/>
          <w:sz w:val="24"/>
          <w:szCs w:val="24"/>
          <w:highlight w:val="none"/>
        </w:rPr>
        <w:t xml:space="preserve">。</w:t>
      </w:r>
      <w:r/>
    </w:p>
    <w:p>
      <w:pPr>
        <w:numPr>
          <w:ilvl w:val="0"/>
          <w:numId w:val="4"/>
        </w:numPr>
        <w:ind w:firstLine="480"/>
        <w:spacing w:line="480" w:lineRule="auto"/>
        <w:shd w:val="clear" w:color="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投标供应商自行选定燃油车或新能源车辆进行报价</w:t>
      </w:r>
      <w:r>
        <w:rPr>
          <w:rFonts w:hint="eastAsia" w:ascii="宋体" w:hAnsi="宋体" w:cs="Times New Roman"/>
          <w:sz w:val="24"/>
          <w:szCs w:val="24"/>
          <w:highlight w:val="none"/>
          <w:lang w:val="en-US" w:eastAsia="zh-CN"/>
        </w:rPr>
        <w:t xml:space="preserve">，报价须满足采购需求中各个标段对应的</w:t>
      </w:r>
      <w:r>
        <w:rPr>
          <w:rFonts w:hint="eastAsia" w:ascii="宋体" w:hAnsi="宋体" w:eastAsia="宋体" w:cs="Times New Roman"/>
          <w:sz w:val="24"/>
          <w:szCs w:val="24"/>
          <w:highlight w:val="none"/>
          <w:lang w:val="en-US" w:eastAsia="zh-CN"/>
        </w:rPr>
        <w:t xml:space="preserve">最低配置。</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）本项目总报价：包括</w:t>
      </w:r>
      <w:r>
        <w:rPr>
          <w:rFonts w:hint="eastAsia" w:ascii="宋体" w:hAnsi="宋体" w:eastAsia="宋体" w:cs="Times New Roman"/>
          <w:sz w:val="24"/>
          <w:szCs w:val="24"/>
          <w:highlight w:val="none"/>
          <w:lang w:val="en-US" w:eastAsia="zh-CN"/>
        </w:rPr>
        <w:t xml:space="preserve">但不限于</w:t>
      </w:r>
      <w:r>
        <w:rPr>
          <w:rFonts w:hint="eastAsia" w:ascii="宋体" w:hAnsi="宋体" w:eastAsia="宋体" w:cs="Times New Roman"/>
          <w:sz w:val="24"/>
          <w:szCs w:val="24"/>
          <w:highlight w:val="none"/>
        </w:rPr>
        <w:t xml:space="preserve">本项目所需的人工、材料费、机械使用费，</w:t>
      </w:r>
      <w:r>
        <w:rPr>
          <w:rFonts w:hint="eastAsia" w:ascii="宋体" w:hAnsi="宋体" w:eastAsia="宋体" w:cs="Times New Roman"/>
          <w:sz w:val="24"/>
          <w:szCs w:val="24"/>
          <w:highlight w:val="none"/>
          <w:lang w:val="en-US" w:eastAsia="zh-CN"/>
        </w:rPr>
        <w:t xml:space="preserve">燃油费、耗材费、</w:t>
      </w:r>
      <w:r>
        <w:rPr>
          <w:rFonts w:hint="eastAsia" w:ascii="宋体" w:hAnsi="宋体"/>
          <w:sz w:val="24"/>
          <w:highlight w:val="none"/>
        </w:rPr>
        <w:t xml:space="preserve">办公、停车费</w:t>
      </w:r>
      <w:r>
        <w:rPr>
          <w:rFonts w:hint="eastAsia" w:ascii="宋体" w:hAnsi="宋体"/>
          <w:sz w:val="24"/>
          <w:highlight w:val="none"/>
          <w:lang w:eastAsia="zh-CN"/>
        </w:rPr>
        <w:t xml:space="preserve">、</w:t>
      </w:r>
      <w:r>
        <w:rPr>
          <w:rFonts w:hint="eastAsia" w:ascii="宋体" w:hAnsi="宋体"/>
          <w:sz w:val="24"/>
          <w:highlight w:val="none"/>
        </w:rPr>
        <w:t xml:space="preserve">智能化费用（包括</w:t>
      </w:r>
      <w:r>
        <w:rPr>
          <w:rFonts w:hint="eastAsia" w:ascii="宋体" w:hAnsi="宋体"/>
          <w:sz w:val="24"/>
          <w:highlight w:val="none"/>
          <w:lang w:eastAsia="zh-CN"/>
        </w:rPr>
        <w:t xml:space="preserve">定位系统</w:t>
      </w:r>
      <w:r>
        <w:rPr>
          <w:rFonts w:hint="eastAsia" w:ascii="宋体" w:hAnsi="宋体"/>
          <w:sz w:val="24"/>
          <w:highlight w:val="none"/>
        </w:rPr>
        <w:t xml:space="preserve">安装费、服务费等）</w:t>
      </w:r>
      <w:r>
        <w:rPr>
          <w:rFonts w:hint="eastAsia" w:ascii="宋体" w:hAnsi="宋体"/>
          <w:sz w:val="24"/>
          <w:highlight w:val="none"/>
          <w:lang w:eastAsia="zh-CN"/>
        </w:rPr>
        <w:t xml:space="preserve">、</w:t>
      </w:r>
      <w:r>
        <w:rPr>
          <w:rFonts w:hint="eastAsia" w:ascii="宋体" w:hAnsi="宋体" w:eastAsia="宋体" w:cs="Times New Roman"/>
          <w:sz w:val="24"/>
          <w:szCs w:val="24"/>
          <w:highlight w:val="none"/>
          <w:lang w:val="en-US" w:eastAsia="zh-CN"/>
        </w:rPr>
        <w:t xml:space="preserve">公共厕所设施设备维保费、水费、电费、粪便处置费、</w:t>
      </w:r>
      <w:r>
        <w:rPr>
          <w:rFonts w:hint="eastAsia" w:ascii="宋体" w:hAnsi="宋体" w:eastAsia="宋体" w:cs="Times New Roman"/>
          <w:sz w:val="24"/>
          <w:szCs w:val="24"/>
          <w:highlight w:val="none"/>
        </w:rPr>
        <w:t xml:space="preserve">管理费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税金</w:t>
      </w:r>
      <w:r>
        <w:rPr>
          <w:rFonts w:hint="eastAsia" w:ascii="宋体" w:hAnsi="宋体" w:eastAsia="宋体" w:cs="Times New Roman"/>
          <w:sz w:val="24"/>
          <w:szCs w:val="24"/>
          <w:highlight w:val="none"/>
        </w:rPr>
        <w:t xml:space="preserve">和利润以及合同明示或暗示的所有一般风险责任和义务等的一切费用。总之投标报价应为完成该项目的全部费用。但采购人区域辖区面积调整和合同中有其他约定除外，如垃圾收集、厕所实际标准等级调整以及减少后的部分需要按实际数量结算。</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Times New Roman"/>
          <w:sz w:val="24"/>
          <w:szCs w:val="24"/>
          <w:highlight w:val="none"/>
        </w:rPr>
        <w:t xml:space="preserve">涉及市、区各项保障工作较为频繁，中标方需积极配合采购人做好保障工作，相关费用已包含此次招标范围内，不再另外结算。</w:t>
      </w:r>
      <w:r/>
    </w:p>
    <w:p>
      <w:pPr>
        <w:numPr>
          <w:ilvl w:val="0"/>
          <w:numId w:val="0"/>
        </w:numPr>
        <w:spacing w:line="480" w:lineRule="auto"/>
        <w:shd w:val="clear" w:color="auto"/>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r>
      <w:r/>
    </w:p>
    <w:p>
      <w:pPr>
        <w:ind w:firstLine="315"/>
        <w:spacing w:line="360" w:lineRule="auto"/>
        <w:rPr>
          <w:rFonts w:hint="eastAsia" w:ascii="宋体"/>
          <w:bCs/>
          <w:szCs w:val="21"/>
          <w:highlight w:val="yellow"/>
        </w:rPr>
        <w:outlineLvl w:val="0"/>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pStyle w:val="1274"/>
        <w:rPr>
          <w:rFonts w:hint="eastAsia" w:ascii="宋体"/>
          <w:bCs/>
          <w:szCs w:val="21"/>
          <w:highlight w:val="yellow"/>
        </w:rPr>
      </w:pPr>
      <w:r>
        <w:rPr>
          <w:rFonts w:hint="eastAsia" w:ascii="宋体"/>
          <w:bCs/>
          <w:szCs w:val="21"/>
          <w:highlight w:val="yellow"/>
        </w:rPr>
      </w:r>
      <w:r/>
    </w:p>
    <w:p>
      <w:pPr>
        <w:jc w:val="left"/>
        <w:widowControl/>
        <w:rPr>
          <w:rFonts w:ascii="宋体" w:hAnsi="宋体"/>
          <w:bCs/>
          <w:sz w:val="28"/>
          <w:szCs w:val="28"/>
          <w:highlight w:val="yellow"/>
        </w:rPr>
      </w:pPr>
      <w:r>
        <w:rPr>
          <w:rFonts w:ascii="宋体" w:hAnsi="宋体"/>
          <w:bCs/>
          <w:sz w:val="28"/>
          <w:szCs w:val="28"/>
          <w:highlight w:val="yellow"/>
        </w:rPr>
      </w:r>
      <w:r/>
    </w:p>
    <w:p>
      <w:pPr>
        <w:jc w:val="center"/>
        <w:spacing w:line="360" w:lineRule="auto"/>
        <w:rPr>
          <w:rFonts w:ascii="宋体" w:hAnsi="宋体"/>
          <w:bCs/>
          <w:sz w:val="28"/>
          <w:szCs w:val="28"/>
          <w:highlight w:val="yellow"/>
        </w:rPr>
        <w:outlineLvl w:val="0"/>
      </w:pPr>
      <w:r>
        <w:rPr>
          <w:rFonts w:ascii="宋体" w:hAnsi="宋体"/>
          <w:bCs/>
          <w:sz w:val="28"/>
          <w:szCs w:val="28"/>
          <w:highlight w:val="yellow"/>
        </w:rPr>
      </w:r>
      <w:r/>
    </w:p>
    <w:p>
      <w:pPr>
        <w:jc w:val="center"/>
        <w:spacing w:line="360" w:lineRule="auto"/>
        <w:rPr>
          <w:rFonts w:ascii="宋体" w:hAnsi="宋体"/>
          <w:bCs/>
          <w:sz w:val="28"/>
          <w:szCs w:val="28"/>
          <w:highlight w:val="none"/>
        </w:rPr>
        <w:outlineLvl w:val="0"/>
      </w:pPr>
      <w:r>
        <w:rPr>
          <w:rFonts w:hint="eastAsia" w:ascii="宋体" w:hAnsi="宋体"/>
          <w:bCs/>
          <w:sz w:val="28"/>
          <w:szCs w:val="28"/>
          <w:highlight w:val="none"/>
        </w:rPr>
        <w:t xml:space="preserve">员工工资福利及法定计提费用明细表 </w:t>
      </w:r>
      <w:r/>
    </w:p>
    <w:p>
      <w:pPr>
        <w:spacing w:line="360" w:lineRule="auto"/>
        <w:rPr>
          <w:rFonts w:hint="eastAsia" w:ascii="宋体" w:hAnsi="宋体"/>
          <w:bCs/>
          <w:sz w:val="24"/>
        </w:rPr>
      </w:pPr>
      <w:r>
        <w:rPr>
          <w:rFonts w:hint="eastAsia" w:ascii="宋体" w:hAnsi="宋体"/>
          <w:bCs/>
          <w:sz w:val="24"/>
        </w:rPr>
        <w:t xml:space="preserve">投标供应商名称（盖章）             </w:t>
      </w:r>
      <w:r>
        <w:rPr>
          <w:rFonts w:hint="eastAsia" w:ascii="宋体" w:hAnsi="宋体"/>
          <w:bCs/>
          <w:sz w:val="24"/>
          <w:lang w:val="en-US" w:eastAsia="zh-CN"/>
        </w:rPr>
        <w:t xml:space="preserve">政府采购</w:t>
      </w:r>
      <w:r>
        <w:rPr>
          <w:rFonts w:hint="eastAsia" w:ascii="宋体" w:hAnsi="宋体"/>
          <w:bCs/>
          <w:sz w:val="24"/>
        </w:rPr>
        <w:t xml:space="preserve">编号： </w:t>
      </w:r>
      <w:r>
        <w:rPr>
          <w:rFonts w:ascii="宋体" w:hAnsi="宋体"/>
          <w:bCs/>
          <w:sz w:val="24"/>
        </w:rPr>
        <w:t xml:space="preserve">                单位</w:t>
      </w:r>
      <w:r>
        <w:rPr>
          <w:rFonts w:hint="eastAsia" w:ascii="宋体" w:hAnsi="宋体"/>
          <w:bCs/>
          <w:sz w:val="24"/>
        </w:rPr>
        <w:t xml:space="preserve">：元</w:t>
      </w:r>
      <w:r/>
    </w:p>
    <w:tbl>
      <w:tblPr>
        <w:tblStyle w:val="1273"/>
        <w:tblW w:w="10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2506"/>
        <w:gridCol w:w="662"/>
        <w:gridCol w:w="1534"/>
        <w:gridCol w:w="1836"/>
        <w:gridCol w:w="1837"/>
        <w:gridCol w:w="1130"/>
      </w:tblGrid>
      <w:tr>
        <w:trPr>
          <w:jc w:val="center"/>
          <w:trHeight w:val="925"/>
        </w:trPr>
        <w:tc>
          <w:tcPr>
            <w:tcW w:w="951" w:type="dxa"/>
            <w:vAlign w:val="center"/>
            <w:textDirection w:val="lrTb"/>
            <w:noWrap w:val="false"/>
          </w:tcPr>
          <w:p>
            <w:pPr>
              <w:jc w:val="center"/>
              <w:rPr>
                <w:rFonts w:ascii="黑体" w:eastAsia="黑体"/>
                <w:b/>
                <w:szCs w:val="21"/>
              </w:rPr>
            </w:pPr>
            <w:r>
              <w:rPr>
                <w:rFonts w:hint="eastAsia" w:ascii="黑体" w:eastAsia="黑体"/>
                <w:b/>
                <w:szCs w:val="21"/>
              </w:rPr>
              <w:t xml:space="preserve">序号</w:t>
            </w:r>
            <w:r/>
          </w:p>
        </w:tc>
        <w:tc>
          <w:tcPr>
            <w:tcW w:w="2506" w:type="dxa"/>
            <w:vAlign w:val="center"/>
            <w:textDirection w:val="lrTb"/>
            <w:noWrap w:val="false"/>
          </w:tcPr>
          <w:p>
            <w:pPr>
              <w:jc w:val="center"/>
              <w:rPr>
                <w:rFonts w:ascii="黑体" w:eastAsia="黑体"/>
                <w:b/>
                <w:szCs w:val="21"/>
              </w:rPr>
            </w:pPr>
            <w:r>
              <w:rPr>
                <w:rFonts w:hint="eastAsia" w:ascii="黑体" w:eastAsia="黑体"/>
                <w:b/>
                <w:szCs w:val="21"/>
              </w:rPr>
              <w:t xml:space="preserve">项目名称</w:t>
            </w:r>
            <w:r/>
          </w:p>
        </w:tc>
        <w:tc>
          <w:tcPr>
            <w:tcW w:w="662" w:type="dxa"/>
            <w:vAlign w:val="center"/>
            <w:textDirection w:val="lrTb"/>
            <w:noWrap w:val="false"/>
          </w:tcPr>
          <w:p>
            <w:pPr>
              <w:jc w:val="center"/>
              <w:rPr>
                <w:rFonts w:ascii="黑体" w:eastAsia="黑体"/>
                <w:b/>
                <w:szCs w:val="21"/>
              </w:rPr>
            </w:pPr>
            <w:r>
              <w:rPr>
                <w:rFonts w:hint="eastAsia" w:ascii="黑体" w:eastAsia="黑体"/>
                <w:b/>
                <w:szCs w:val="21"/>
              </w:rPr>
              <w:t xml:space="preserve">人数配置</w:t>
            </w:r>
            <w:r/>
          </w:p>
        </w:tc>
        <w:tc>
          <w:tcPr>
            <w:tcW w:w="1534" w:type="dxa"/>
            <w:vAlign w:val="center"/>
            <w:textDirection w:val="lrTb"/>
            <w:noWrap w:val="false"/>
          </w:tcPr>
          <w:p>
            <w:pPr>
              <w:jc w:val="center"/>
              <w:rPr>
                <w:rFonts w:ascii="黑体" w:eastAsia="黑体"/>
                <w:b/>
                <w:szCs w:val="21"/>
              </w:rPr>
            </w:pPr>
            <w:r>
              <w:rPr>
                <w:rFonts w:hint="eastAsia" w:ascii="黑体" w:eastAsia="黑体"/>
                <w:b/>
                <w:szCs w:val="21"/>
              </w:rPr>
              <w:t xml:space="preserve">人员费用标准（元/月）</w:t>
            </w:r>
            <w:r/>
          </w:p>
        </w:tc>
        <w:tc>
          <w:tcPr>
            <w:tcW w:w="1836" w:type="dxa"/>
            <w:vAlign w:val="center"/>
            <w:textDirection w:val="lrTb"/>
            <w:noWrap w:val="false"/>
          </w:tcPr>
          <w:p>
            <w:pPr>
              <w:jc w:val="center"/>
              <w:rPr>
                <w:rFonts w:ascii="黑体" w:eastAsia="黑体"/>
                <w:b/>
                <w:szCs w:val="21"/>
              </w:rPr>
            </w:pPr>
            <w:r>
              <w:rPr>
                <w:rFonts w:hint="eastAsia" w:ascii="黑体" w:eastAsia="黑体"/>
                <w:b/>
                <w:szCs w:val="21"/>
              </w:rPr>
              <w:t xml:space="preserve">合计费用（元/月）</w:t>
            </w:r>
            <w:r/>
          </w:p>
        </w:tc>
        <w:tc>
          <w:tcPr>
            <w:tcW w:w="1837" w:type="dxa"/>
            <w:vAlign w:val="center"/>
            <w:textDirection w:val="lrTb"/>
            <w:noWrap w:val="false"/>
          </w:tcPr>
          <w:p>
            <w:pPr>
              <w:jc w:val="center"/>
              <w:rPr>
                <w:rFonts w:ascii="黑体" w:eastAsia="黑体"/>
                <w:b/>
                <w:szCs w:val="21"/>
              </w:rPr>
            </w:pPr>
            <w:r>
              <w:rPr>
                <w:rFonts w:hint="eastAsia" w:ascii="黑体" w:eastAsia="黑体"/>
                <w:b/>
                <w:szCs w:val="21"/>
              </w:rPr>
              <w:t xml:space="preserve">合计费用（元/年）</w:t>
            </w:r>
            <w:r/>
          </w:p>
        </w:tc>
        <w:tc>
          <w:tcPr>
            <w:tcW w:w="1130" w:type="dxa"/>
            <w:vAlign w:val="center"/>
            <w:textDirection w:val="lrTb"/>
            <w:noWrap w:val="false"/>
          </w:tcPr>
          <w:p>
            <w:pPr>
              <w:jc w:val="center"/>
              <w:rPr>
                <w:rFonts w:ascii="黑体" w:eastAsia="黑体"/>
                <w:b/>
                <w:szCs w:val="21"/>
              </w:rPr>
            </w:pPr>
            <w:r>
              <w:rPr>
                <w:rFonts w:hint="eastAsia" w:ascii="黑体" w:eastAsia="黑体"/>
                <w:b/>
                <w:szCs w:val="21"/>
                <w:highlight w:val="none"/>
              </w:rPr>
              <w:t xml:space="preserve">备注</w:t>
            </w:r>
            <w:r/>
          </w:p>
        </w:tc>
      </w:tr>
      <w:tr>
        <w:trPr>
          <w:jc w:val="center"/>
          <w:trHeight w:val="525"/>
        </w:trPr>
        <w:tc>
          <w:tcPr>
            <w:tcW w:w="951" w:type="dxa"/>
            <w:vAlign w:val="center"/>
            <w:textDirection w:val="lrTb"/>
            <w:noWrap w:val="false"/>
          </w:tcPr>
          <w:p>
            <w:pPr>
              <w:jc w:val="center"/>
              <w:rPr>
                <w:rFonts w:ascii="宋体"/>
                <w:b/>
              </w:rPr>
            </w:pPr>
            <w:r>
              <w:rPr>
                <w:rFonts w:hint="eastAsia" w:ascii="宋体"/>
                <w:b/>
              </w:rPr>
              <w:t xml:space="preserve">1</w:t>
            </w:r>
            <w:r/>
          </w:p>
        </w:tc>
        <w:tc>
          <w:tcPr>
            <w:tcW w:w="2506" w:type="dxa"/>
            <w:vAlign w:val="center"/>
            <w:textDirection w:val="lrTb"/>
            <w:noWrap w:val="false"/>
          </w:tcPr>
          <w:p>
            <w:pPr>
              <w:rPr>
                <w:rFonts w:ascii="宋体"/>
                <w:b/>
              </w:rPr>
            </w:pPr>
            <w:r>
              <w:rPr>
                <w:rFonts w:hint="eastAsia" w:ascii="宋体"/>
                <w:b/>
              </w:rPr>
              <w:t xml:space="preserve">员工工资及福利</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hint="default" w:ascii="宋体" w:eastAsia="宋体"/>
                <w:sz w:val="44"/>
                <w:szCs w:val="44"/>
                <w:highlight w:val="magenta"/>
                <w:lang w:val="en-US" w:eastAsia="zh-CN"/>
              </w:rPr>
            </w:pPr>
            <w:r>
              <w:rPr>
                <w:rFonts w:hint="default" w:ascii="宋体" w:eastAsia="宋体"/>
                <w:sz w:val="44"/>
                <w:szCs w:val="44"/>
                <w:highlight w:val="magenta"/>
                <w:lang w:val="en-US" w:eastAsia="zh-CN"/>
              </w:rPr>
            </w:r>
            <w:r/>
          </w:p>
        </w:tc>
      </w:tr>
      <w:tr>
        <w:trPr>
          <w:jc w:val="center"/>
          <w:trHeight w:val="460"/>
        </w:trPr>
        <w:tc>
          <w:tcPr>
            <w:tcW w:w="951" w:type="dxa"/>
            <w:vAlign w:val="center"/>
            <w:textDirection w:val="lrTb"/>
            <w:noWrap w:val="false"/>
          </w:tcPr>
          <w:p>
            <w:pPr>
              <w:jc w:val="center"/>
              <w:rPr>
                <w:rFonts w:ascii="宋体"/>
              </w:rPr>
            </w:pPr>
            <w:r>
              <w:rPr>
                <w:rFonts w:hint="eastAsia" w:ascii="宋体"/>
              </w:rPr>
              <w:t xml:space="preserve">（1）</w:t>
            </w:r>
            <w:r/>
          </w:p>
        </w:tc>
        <w:tc>
          <w:tcPr>
            <w:tcW w:w="2506" w:type="dxa"/>
            <w:vAlign w:val="center"/>
            <w:textDirection w:val="lrTb"/>
            <w:noWrap w:val="false"/>
          </w:tcPr>
          <w:p>
            <w:pPr>
              <w:jc w:val="center"/>
              <w:rPr>
                <w:rFonts w:ascii="宋体"/>
              </w:rPr>
            </w:pPr>
            <w:r>
              <w:rPr>
                <w:rFonts w:hint="eastAsia" w:ascii="宋体"/>
                <w:b/>
              </w:rPr>
              <w:t xml:space="preserve">各工种工作人员工资（请列明具体工种）</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both"/>
              <w:rPr>
                <w:rFonts w:ascii="宋体"/>
                <w:sz w:val="44"/>
                <w:szCs w:val="44"/>
                <w:highlight w:val="magenta"/>
              </w:rPr>
            </w:pPr>
            <w:r>
              <w:rPr>
                <w:rFonts w:hint="eastAsia" w:ascii="宋体"/>
                <w:sz w:val="24"/>
                <w:szCs w:val="24"/>
                <w:highlight w:val="none"/>
                <w:lang w:val="en-US" w:eastAsia="zh-CN"/>
              </w:rPr>
              <w:t xml:space="preserve">一线环卫人员</w:t>
            </w:r>
            <w:r>
              <w:rPr>
                <w:rFonts w:hint="default" w:ascii="宋体" w:eastAsia="宋体" w:cs="Times New Roman"/>
                <w:sz w:val="24"/>
                <w:szCs w:val="24"/>
                <w:highlight w:val="none"/>
                <w:lang w:val="en-US" w:eastAsia="zh-CN"/>
              </w:rPr>
              <w:t xml:space="preserve">工资收入不得低于我市最低工资水平</w:t>
            </w:r>
            <w:r>
              <w:rPr>
                <w:rFonts w:hint="eastAsia" w:ascii="宋体" w:eastAsia="宋体" w:cs="Times New Roman"/>
                <w:sz w:val="24"/>
                <w:szCs w:val="24"/>
                <w:highlight w:val="none"/>
                <w:lang w:val="en-US" w:eastAsia="zh-CN"/>
              </w:rPr>
              <w:t xml:space="preserve">的</w:t>
            </w:r>
            <w:r>
              <w:rPr>
                <w:rFonts w:hint="default" w:ascii="宋体" w:eastAsia="宋体" w:cs="Times New Roman"/>
                <w:sz w:val="24"/>
                <w:szCs w:val="24"/>
                <w:highlight w:val="none"/>
                <w:lang w:val="en-US" w:eastAsia="zh-CN"/>
              </w:rPr>
              <w:t xml:space="preserve">120</w:t>
            </w:r>
            <w:r>
              <w:rPr>
                <w:rFonts w:hint="eastAsia" w:ascii="宋体" w:eastAsia="宋体" w:cs="Times New Roman"/>
                <w:sz w:val="24"/>
                <w:szCs w:val="24"/>
                <w:highlight w:val="none"/>
                <w:lang w:val="en-US" w:eastAsia="zh-CN"/>
              </w:rPr>
              <w:t xml:space="preserve">%（</w:t>
            </w:r>
            <w:r>
              <w:rPr>
                <w:rFonts w:hint="eastAsia" w:ascii="宋体"/>
                <w:sz w:val="24"/>
                <w:szCs w:val="24"/>
                <w:highlight w:val="none"/>
              </w:rPr>
              <w:t xml:space="preserve">即3192元/月/人）</w:t>
            </w:r>
            <w:r/>
          </w:p>
        </w:tc>
      </w:tr>
      <w:tr>
        <w:trPr>
          <w:jc w:val="center"/>
          <w:trHeight w:val="480"/>
        </w:trPr>
        <w:tc>
          <w:tcPr>
            <w:tcW w:w="951" w:type="dxa"/>
            <w:vAlign w:val="center"/>
            <w:textDirection w:val="lrTb"/>
            <w:noWrap w:val="false"/>
          </w:tcPr>
          <w:p>
            <w:pPr>
              <w:jc w:val="center"/>
              <w:rPr>
                <w:rFonts w:ascii="宋体"/>
              </w:rPr>
            </w:pPr>
            <w:r>
              <w:rPr>
                <w:rFonts w:hint="eastAsia" w:ascii="宋体"/>
              </w:rPr>
              <w:t xml:space="preserve">（2）</w:t>
            </w:r>
            <w:r/>
          </w:p>
        </w:tc>
        <w:tc>
          <w:tcPr>
            <w:tcW w:w="2506" w:type="dxa"/>
            <w:vAlign w:val="center"/>
            <w:textDirection w:val="lrTb"/>
            <w:noWrap w:val="false"/>
          </w:tcPr>
          <w:p>
            <w:pPr>
              <w:jc w:val="center"/>
              <w:rPr>
                <w:rFonts w:ascii="宋体"/>
              </w:rPr>
            </w:pPr>
            <w:r>
              <w:rPr>
                <w:rFonts w:hint="eastAsia" w:ascii="宋体"/>
              </w:rPr>
              <w:t xml:space="preserve">法定节假日加班工资</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35"/>
        </w:trPr>
        <w:tc>
          <w:tcPr>
            <w:tcW w:w="951" w:type="dxa"/>
            <w:vAlign w:val="center"/>
            <w:textDirection w:val="lrTb"/>
            <w:noWrap w:val="false"/>
          </w:tcPr>
          <w:p>
            <w:pPr>
              <w:jc w:val="center"/>
              <w:rPr>
                <w:rFonts w:ascii="宋体"/>
              </w:rPr>
            </w:pPr>
            <w:r>
              <w:rPr>
                <w:rFonts w:hint="eastAsia" w:ascii="宋体"/>
              </w:rPr>
              <w:t xml:space="preserve">（3）</w:t>
            </w:r>
            <w:r/>
          </w:p>
        </w:tc>
        <w:tc>
          <w:tcPr>
            <w:tcW w:w="2506" w:type="dxa"/>
            <w:vAlign w:val="center"/>
            <w:textDirection w:val="lrTb"/>
            <w:noWrap w:val="false"/>
          </w:tcPr>
          <w:p>
            <w:pPr>
              <w:jc w:val="center"/>
              <w:rPr>
                <w:rFonts w:ascii="宋体"/>
              </w:rPr>
            </w:pPr>
            <w:r>
              <w:rPr>
                <w:rFonts w:hint="eastAsia" w:ascii="宋体"/>
              </w:rPr>
              <w:t xml:space="preserve">员工人身意外保险费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ascii="宋体"/>
              </w:rPr>
            </w:pPr>
            <w:r>
              <w:rPr>
                <w:rFonts w:hint="eastAsia" w:ascii="宋体"/>
              </w:rPr>
              <w:t xml:space="preserve">（4）</w:t>
            </w:r>
            <w:r/>
          </w:p>
        </w:tc>
        <w:tc>
          <w:tcPr>
            <w:tcW w:w="2506" w:type="dxa"/>
            <w:vAlign w:val="center"/>
            <w:textDirection w:val="lrTb"/>
            <w:noWrap w:val="false"/>
          </w:tcPr>
          <w:p>
            <w:pPr>
              <w:jc w:val="center"/>
              <w:rPr>
                <w:rFonts w:ascii="宋体"/>
              </w:rPr>
            </w:pPr>
            <w:r>
              <w:rPr>
                <w:rFonts w:hint="eastAsia" w:ascii="宋体"/>
              </w:rPr>
              <w:t xml:space="preserve">高温费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（5）</w:t>
            </w:r>
            <w:r/>
          </w:p>
        </w:tc>
        <w:tc>
          <w:tcPr>
            <w:tcW w:w="2506" w:type="dxa"/>
            <w:vAlign w:val="center"/>
            <w:textDirection w:val="lrTb"/>
            <w:noWrap w:val="false"/>
          </w:tcPr>
          <w:p>
            <w:pPr>
              <w:jc w:val="center"/>
              <w:rPr>
                <w:rFonts w:hint="eastAsia" w:ascii="宋体"/>
              </w:rPr>
            </w:pPr>
            <w:r>
              <w:rPr>
                <w:rFonts w:hint="eastAsia" w:ascii="宋体"/>
              </w:rPr>
              <w:t xml:space="preserve">劳保费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（6）</w:t>
            </w:r>
            <w:r/>
          </w:p>
        </w:tc>
        <w:tc>
          <w:tcPr>
            <w:tcW w:w="2506" w:type="dxa"/>
            <w:vAlign w:val="center"/>
            <w:textDirection w:val="lrTb"/>
            <w:noWrap w:val="false"/>
          </w:tcPr>
          <w:p>
            <w:pPr>
              <w:jc w:val="center"/>
              <w:rPr>
                <w:rFonts w:hint="eastAsia" w:ascii="宋体"/>
              </w:rPr>
            </w:pPr>
            <w:r>
              <w:rPr>
                <w:rFonts w:hint="eastAsia" w:ascii="宋体"/>
              </w:rPr>
              <w:t xml:space="preserve">服装费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（7）</w:t>
            </w:r>
            <w:r/>
          </w:p>
        </w:tc>
        <w:tc>
          <w:tcPr>
            <w:tcW w:w="2506" w:type="dxa"/>
            <w:vAlign w:val="center"/>
            <w:textDirection w:val="lrTb"/>
            <w:noWrap w:val="false"/>
          </w:tcPr>
          <w:p>
            <w:pPr>
              <w:jc w:val="center"/>
              <w:rPr>
                <w:rFonts w:hint="eastAsia" w:ascii="宋体"/>
              </w:rPr>
            </w:pPr>
            <w:r>
              <w:rPr>
                <w:rFonts w:hint="eastAsia" w:ascii="宋体"/>
              </w:rPr>
              <w:t xml:space="preserve">工具费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w:t>
            </w:r>
            <w:r>
              <w:rPr>
                <w:rFonts w:ascii="宋体"/>
              </w:rPr>
              <w:t xml:space="preserve">8</w:t>
            </w:r>
            <w:r>
              <w:rPr>
                <w:rFonts w:hint="eastAsia" w:ascii="宋体"/>
              </w:rPr>
              <w:t xml:space="preserve">）</w:t>
            </w:r>
            <w:r/>
          </w:p>
        </w:tc>
        <w:tc>
          <w:tcPr>
            <w:tcW w:w="2506" w:type="dxa"/>
            <w:vAlign w:val="center"/>
            <w:textDirection w:val="lrTb"/>
            <w:noWrap w:val="false"/>
          </w:tcPr>
          <w:p>
            <w:pPr>
              <w:jc w:val="center"/>
              <w:rPr>
                <w:rFonts w:hint="eastAsia" w:ascii="宋体"/>
              </w:rPr>
            </w:pPr>
            <w:r>
              <w:rPr>
                <w:rFonts w:hint="eastAsia" w:ascii="宋体" w:eastAsia="宋体" w:cs="Times New Roman"/>
              </w:rPr>
              <w:t xml:space="preserve">人员体检费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05"/>
        </w:trPr>
        <w:tc>
          <w:tcPr>
            <w:tcW w:w="951" w:type="dxa"/>
            <w:vAlign w:val="center"/>
            <w:textDirection w:val="lrTb"/>
            <w:noWrap w:val="false"/>
          </w:tcPr>
          <w:p>
            <w:pPr>
              <w:jc w:val="center"/>
              <w:rPr>
                <w:rFonts w:ascii="宋体"/>
              </w:rPr>
            </w:pPr>
            <w:r>
              <w:rPr>
                <w:rFonts w:hint="eastAsia" w:ascii="宋体"/>
              </w:rPr>
              <w:t xml:space="preserve">（</w:t>
            </w:r>
            <w:r>
              <w:rPr>
                <w:rFonts w:hint="eastAsia" w:ascii="宋体"/>
                <w:lang w:val="en-US" w:eastAsia="zh-CN"/>
              </w:rPr>
              <w:t xml:space="preserve">9</w:t>
            </w:r>
            <w:r>
              <w:rPr>
                <w:rFonts w:hint="eastAsia" w:ascii="宋体"/>
              </w:rPr>
              <w:t xml:space="preserve">）</w:t>
            </w:r>
            <w:r/>
          </w:p>
        </w:tc>
        <w:tc>
          <w:tcPr>
            <w:tcW w:w="2506" w:type="dxa"/>
            <w:vAlign w:val="center"/>
            <w:textDirection w:val="lrTb"/>
            <w:noWrap w:val="false"/>
          </w:tcPr>
          <w:p>
            <w:pPr>
              <w:jc w:val="center"/>
              <w:rPr>
                <w:rFonts w:ascii="宋体"/>
              </w:rPr>
            </w:pPr>
            <w:r>
              <w:rPr>
                <w:rFonts w:hint="eastAsia" w:ascii="宋体"/>
              </w:rPr>
              <w:t xml:space="preserve">其他员工福利</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78"/>
        </w:trPr>
        <w:tc>
          <w:tcPr>
            <w:tcW w:w="951" w:type="dxa"/>
            <w:vAlign w:val="center"/>
            <w:textDirection w:val="lrTb"/>
            <w:noWrap w:val="false"/>
          </w:tcPr>
          <w:p>
            <w:pPr>
              <w:jc w:val="center"/>
              <w:rPr>
                <w:rFonts w:ascii="宋体"/>
              </w:rPr>
            </w:pPr>
            <w:r>
              <w:rPr>
                <w:rFonts w:hint="eastAsia" w:ascii="宋体"/>
              </w:rPr>
              <w:t xml:space="preserve">… …</w:t>
            </w:r>
            <w:r/>
          </w:p>
        </w:tc>
        <w:tc>
          <w:tcPr>
            <w:tcW w:w="2506" w:type="dxa"/>
            <w:vAlign w:val="center"/>
            <w:textDirection w:val="lrTb"/>
            <w:noWrap w:val="false"/>
          </w:tcPr>
          <w:p>
            <w:pPr>
              <w:jc w:val="center"/>
              <w:rPr>
                <w:rFonts w:ascii="宋体"/>
              </w:rPr>
            </w:pPr>
            <w:r>
              <w:rPr>
                <w:rFonts w:ascii="宋体"/>
              </w:rPr>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329"/>
        </w:trPr>
        <w:tc>
          <w:tcPr>
            <w:tcW w:w="951" w:type="dxa"/>
            <w:vAlign w:val="center"/>
            <w:textDirection w:val="lrTb"/>
            <w:noWrap w:val="false"/>
          </w:tcPr>
          <w:p>
            <w:pPr>
              <w:jc w:val="center"/>
              <w:rPr>
                <w:rFonts w:ascii="宋体"/>
                <w:b/>
              </w:rPr>
            </w:pPr>
            <w:r>
              <w:rPr>
                <w:rFonts w:hint="eastAsia" w:ascii="宋体"/>
                <w:b/>
              </w:rPr>
              <w:t xml:space="preserve">2</w:t>
            </w:r>
            <w:r/>
          </w:p>
        </w:tc>
        <w:tc>
          <w:tcPr>
            <w:tcW w:w="2506" w:type="dxa"/>
            <w:vAlign w:val="center"/>
            <w:textDirection w:val="lrTb"/>
            <w:noWrap w:val="false"/>
          </w:tcPr>
          <w:p>
            <w:pPr>
              <w:jc w:val="center"/>
              <w:rPr>
                <w:rFonts w:ascii="宋体"/>
                <w:b/>
              </w:rPr>
            </w:pPr>
            <w:r>
              <w:rPr>
                <w:rFonts w:hint="eastAsia" w:ascii="宋体"/>
                <w:b/>
              </w:rPr>
              <w:t xml:space="preserve">法定计提费用</w:t>
            </w:r>
            <w:r/>
          </w:p>
        </w:tc>
        <w:tc>
          <w:tcPr>
            <w:tcW w:w="662" w:type="dxa"/>
            <w:vAlign w:val="center"/>
            <w:textDirection w:val="lrTb"/>
            <w:noWrap w:val="false"/>
          </w:tcPr>
          <w:p>
            <w:pPr>
              <w:jc w:val="center"/>
              <w:rPr>
                <w:rFonts w:ascii="宋体"/>
                <w:b/>
              </w:rPr>
            </w:pPr>
            <w:r>
              <w:rPr>
                <w:rFonts w:ascii="宋体"/>
                <w:b/>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34"/>
        </w:trPr>
        <w:tc>
          <w:tcPr>
            <w:tcW w:w="951" w:type="dxa"/>
            <w:vAlign w:val="center"/>
            <w:textDirection w:val="lrTb"/>
            <w:noWrap w:val="false"/>
          </w:tcPr>
          <w:p>
            <w:pPr>
              <w:jc w:val="center"/>
              <w:rPr>
                <w:rFonts w:ascii="宋体"/>
              </w:rPr>
            </w:pPr>
            <w:r>
              <w:rPr>
                <w:rFonts w:hint="eastAsia" w:ascii="宋体"/>
              </w:rPr>
              <w:t xml:space="preserve">（1）</w:t>
            </w:r>
            <w:r/>
          </w:p>
        </w:tc>
        <w:tc>
          <w:tcPr>
            <w:tcW w:w="2506" w:type="dxa"/>
            <w:vAlign w:val="center"/>
            <w:textDirection w:val="lrTb"/>
            <w:noWrap w:val="false"/>
          </w:tcPr>
          <w:p>
            <w:pPr>
              <w:jc w:val="center"/>
              <w:rPr>
                <w:rFonts w:ascii="宋体"/>
              </w:rPr>
            </w:pPr>
            <w:r>
              <w:rPr>
                <w:rFonts w:hint="eastAsia" w:ascii="宋体"/>
              </w:rPr>
              <w:t xml:space="preserve">养老保险</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389"/>
        </w:trPr>
        <w:tc>
          <w:tcPr>
            <w:tcW w:w="951" w:type="dxa"/>
            <w:vAlign w:val="center"/>
            <w:textDirection w:val="lrTb"/>
            <w:noWrap w:val="false"/>
          </w:tcPr>
          <w:p>
            <w:pPr>
              <w:jc w:val="center"/>
              <w:rPr>
                <w:rFonts w:ascii="宋体"/>
              </w:rPr>
            </w:pPr>
            <w:r>
              <w:rPr>
                <w:rFonts w:hint="eastAsia" w:ascii="宋体"/>
              </w:rPr>
              <w:t xml:space="preserve">（2）</w:t>
            </w:r>
            <w:r/>
          </w:p>
        </w:tc>
        <w:tc>
          <w:tcPr>
            <w:tcW w:w="2506" w:type="dxa"/>
            <w:vAlign w:val="center"/>
            <w:textDirection w:val="lrTb"/>
            <w:noWrap w:val="false"/>
          </w:tcPr>
          <w:p>
            <w:pPr>
              <w:jc w:val="center"/>
              <w:rPr>
                <w:rFonts w:ascii="宋体"/>
              </w:rPr>
            </w:pPr>
            <w:r>
              <w:rPr>
                <w:rFonts w:hint="eastAsia" w:ascii="宋体"/>
              </w:rPr>
              <w:t xml:space="preserve">医疗统筹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19"/>
        </w:trPr>
        <w:tc>
          <w:tcPr>
            <w:tcW w:w="951" w:type="dxa"/>
            <w:vAlign w:val="center"/>
            <w:textDirection w:val="lrTb"/>
            <w:noWrap w:val="false"/>
          </w:tcPr>
          <w:p>
            <w:pPr>
              <w:jc w:val="center"/>
              <w:rPr>
                <w:rFonts w:ascii="宋体"/>
              </w:rPr>
            </w:pPr>
            <w:r>
              <w:rPr>
                <w:rFonts w:hint="eastAsia" w:ascii="宋体"/>
              </w:rPr>
              <w:t xml:space="preserve">（3）</w:t>
            </w:r>
            <w:r/>
          </w:p>
        </w:tc>
        <w:tc>
          <w:tcPr>
            <w:tcW w:w="2506" w:type="dxa"/>
            <w:vAlign w:val="center"/>
            <w:textDirection w:val="lrTb"/>
            <w:noWrap w:val="false"/>
          </w:tcPr>
          <w:p>
            <w:pPr>
              <w:jc w:val="center"/>
              <w:rPr>
                <w:rFonts w:ascii="宋体"/>
              </w:rPr>
            </w:pPr>
            <w:r>
              <w:rPr>
                <w:rFonts w:hint="eastAsia" w:ascii="宋体"/>
              </w:rPr>
              <w:t xml:space="preserve">失业</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12"/>
        </w:trPr>
        <w:tc>
          <w:tcPr>
            <w:tcW w:w="951" w:type="dxa"/>
            <w:vAlign w:val="center"/>
            <w:textDirection w:val="lrTb"/>
            <w:noWrap w:val="false"/>
          </w:tcPr>
          <w:p>
            <w:pPr>
              <w:jc w:val="center"/>
              <w:rPr>
                <w:rFonts w:ascii="宋体"/>
              </w:rPr>
            </w:pPr>
            <w:r>
              <w:rPr>
                <w:rFonts w:hint="eastAsia" w:ascii="宋体"/>
              </w:rPr>
              <w:t xml:space="preserve">（4）</w:t>
            </w:r>
            <w:r/>
          </w:p>
        </w:tc>
        <w:tc>
          <w:tcPr>
            <w:tcW w:w="2506" w:type="dxa"/>
            <w:vAlign w:val="center"/>
            <w:textDirection w:val="lrTb"/>
            <w:noWrap w:val="false"/>
          </w:tcPr>
          <w:p>
            <w:pPr>
              <w:jc w:val="center"/>
              <w:rPr>
                <w:rFonts w:ascii="宋体"/>
              </w:rPr>
            </w:pPr>
            <w:r>
              <w:rPr>
                <w:rFonts w:hint="eastAsia" w:ascii="宋体"/>
              </w:rPr>
              <w:t xml:space="preserve">工伤</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36"/>
        </w:trPr>
        <w:tc>
          <w:tcPr>
            <w:tcW w:w="951" w:type="dxa"/>
            <w:vAlign w:val="center"/>
            <w:textDirection w:val="lrTb"/>
            <w:noWrap w:val="false"/>
          </w:tcPr>
          <w:p>
            <w:pPr>
              <w:jc w:val="center"/>
              <w:rPr>
                <w:rFonts w:ascii="宋体"/>
              </w:rPr>
            </w:pPr>
            <w:r>
              <w:rPr>
                <w:rFonts w:hint="eastAsia" w:ascii="宋体"/>
              </w:rPr>
              <w:t xml:space="preserve">（5）</w:t>
            </w:r>
            <w:r/>
          </w:p>
        </w:tc>
        <w:tc>
          <w:tcPr>
            <w:tcW w:w="2506" w:type="dxa"/>
            <w:vAlign w:val="center"/>
            <w:textDirection w:val="lrTb"/>
            <w:noWrap w:val="false"/>
          </w:tcPr>
          <w:p>
            <w:pPr>
              <w:jc w:val="center"/>
              <w:rPr>
                <w:rFonts w:ascii="宋体"/>
              </w:rPr>
            </w:pPr>
            <w:r>
              <w:rPr>
                <w:rFonts w:hint="eastAsia" w:ascii="宋体"/>
              </w:rPr>
              <w:t xml:space="preserve">生育</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14"/>
        </w:trPr>
        <w:tc>
          <w:tcPr>
            <w:tcW w:w="951" w:type="dxa"/>
            <w:vAlign w:val="center"/>
            <w:textDirection w:val="lrTb"/>
            <w:noWrap w:val="false"/>
          </w:tcPr>
          <w:p>
            <w:pPr>
              <w:jc w:val="center"/>
              <w:rPr>
                <w:rFonts w:ascii="宋体"/>
              </w:rPr>
            </w:pPr>
            <w:r>
              <w:rPr>
                <w:rFonts w:hint="eastAsia" w:ascii="宋体"/>
              </w:rPr>
              <w:t xml:space="preserve">（6）</w:t>
            </w:r>
            <w:r/>
          </w:p>
        </w:tc>
        <w:tc>
          <w:tcPr>
            <w:tcW w:w="2506" w:type="dxa"/>
            <w:vAlign w:val="center"/>
            <w:textDirection w:val="lrTb"/>
            <w:noWrap w:val="false"/>
          </w:tcPr>
          <w:p>
            <w:pPr>
              <w:jc w:val="center"/>
              <w:rPr>
                <w:rFonts w:ascii="宋体"/>
              </w:rPr>
            </w:pPr>
            <w:r>
              <w:rPr>
                <w:rFonts w:hint="eastAsia" w:ascii="宋体"/>
              </w:rPr>
              <w:t xml:space="preserve">其他法定计提费用</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20"/>
        </w:trPr>
        <w:tc>
          <w:tcPr>
            <w:tcW w:w="951" w:type="dxa"/>
            <w:vAlign w:val="center"/>
            <w:textDirection w:val="lrTb"/>
            <w:noWrap w:val="false"/>
          </w:tcPr>
          <w:p>
            <w:pPr>
              <w:jc w:val="center"/>
              <w:rPr>
                <w:rFonts w:ascii="宋体"/>
              </w:rPr>
            </w:pPr>
            <w:r>
              <w:rPr>
                <w:rFonts w:hint="eastAsia" w:ascii="宋体"/>
              </w:rPr>
              <w:t xml:space="preserve">… …</w:t>
            </w:r>
            <w:r/>
          </w:p>
        </w:tc>
        <w:tc>
          <w:tcPr>
            <w:tcW w:w="2506" w:type="dxa"/>
            <w:vAlign w:val="center"/>
            <w:textDirection w:val="lrTb"/>
            <w:noWrap w:val="false"/>
          </w:tcPr>
          <w:p>
            <w:pPr>
              <w:jc w:val="center"/>
              <w:rPr>
                <w:rFonts w:ascii="宋体"/>
              </w:rPr>
            </w:pPr>
            <w:r>
              <w:rPr>
                <w:rFonts w:ascii="宋体"/>
              </w:rPr>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78"/>
        </w:trPr>
        <w:tc>
          <w:tcPr>
            <w:gridSpan w:val="2"/>
            <w:tcW w:w="3457" w:type="dxa"/>
            <w:vAlign w:val="center"/>
            <w:textDirection w:val="lrTb"/>
            <w:noWrap w:val="false"/>
          </w:tcPr>
          <w:p>
            <w:pPr>
              <w:jc w:val="center"/>
              <w:rPr>
                <w:rFonts w:ascii="宋体"/>
              </w:rPr>
            </w:pPr>
            <w:r>
              <w:rPr>
                <w:rFonts w:hint="eastAsia" w:ascii="宋体"/>
              </w:rPr>
              <w:t xml:space="preserve">合计：</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bl>
    <w:p>
      <w:pPr>
        <w:spacing w:before="5" w:line="360" w:lineRule="auto"/>
        <w:rPr>
          <w:rFonts w:ascii="宋体"/>
          <w:bCs/>
          <w:szCs w:val="21"/>
        </w:rPr>
      </w:pPr>
      <w:r>
        <w:rPr>
          <w:rFonts w:hint="eastAsia"/>
          <w:b/>
          <w:bCs/>
          <w:sz w:val="24"/>
        </w:rPr>
        <w:t xml:space="preserve">法定代表人或法定代表人授权代表签字或盖章：</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1、投标供应商应根据《关于20</w:t>
      </w:r>
      <w:r>
        <w:rPr>
          <w:rFonts w:hint="eastAsia" w:ascii="宋体" w:hAnsi="宋体" w:eastAsia="宋体" w:cs="Times New Roman"/>
          <w:sz w:val="24"/>
          <w:szCs w:val="24"/>
          <w:highlight w:val="none"/>
          <w:lang w:val="en-US" w:eastAsia="zh-CN"/>
        </w:rPr>
        <w:t xml:space="preserve">25</w:t>
      </w:r>
      <w:r>
        <w:rPr>
          <w:rFonts w:hint="eastAsia" w:ascii="宋体" w:hAnsi="宋体" w:eastAsia="宋体" w:cs="Times New Roman"/>
          <w:sz w:val="24"/>
          <w:szCs w:val="24"/>
          <w:highlight w:val="none"/>
        </w:rPr>
        <w:t xml:space="preserve">年无锡市区环卫一体化作业招标工作的指导意见》锡城管发[20</w:t>
      </w:r>
      <w:r>
        <w:rPr>
          <w:rFonts w:hint="eastAsia" w:ascii="宋体" w:hAnsi="宋体" w:eastAsia="宋体" w:cs="Times New Roman"/>
          <w:sz w:val="24"/>
          <w:szCs w:val="24"/>
          <w:highlight w:val="none"/>
          <w:lang w:val="en-US" w:eastAsia="zh-CN"/>
        </w:rPr>
        <w:t xml:space="preserve">25</w:t>
      </w:r>
      <w:r>
        <w:rPr>
          <w:rFonts w:hint="eastAsia" w:ascii="宋体" w:hAnsi="宋体" w:eastAsia="宋体" w:cs="Times New Roman"/>
          <w:sz w:val="24"/>
          <w:szCs w:val="24"/>
          <w:highlight w:val="none"/>
        </w:rPr>
        <w:t xml:space="preserve">]6</w:t>
      </w:r>
      <w:r>
        <w:rPr>
          <w:rFonts w:hint="eastAsia" w:ascii="宋体" w:hAnsi="宋体" w:eastAsia="宋体" w:cs="Times New Roman"/>
          <w:sz w:val="24"/>
          <w:szCs w:val="24"/>
          <w:highlight w:val="none"/>
          <w:lang w:val="en-US" w:eastAsia="zh-CN"/>
        </w:rPr>
        <w:t xml:space="preserve">0</w:t>
      </w:r>
      <w:r>
        <w:rPr>
          <w:rFonts w:hint="eastAsia" w:ascii="宋体" w:hAnsi="宋体" w:eastAsia="宋体" w:cs="Times New Roman"/>
          <w:sz w:val="24"/>
          <w:szCs w:val="24"/>
          <w:highlight w:val="none"/>
        </w:rPr>
        <w:t xml:space="preserve">号；自行调查测算各种费用，投标报价为自主报价。</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lang w:val="en-US" w:eastAsia="zh-CN"/>
        </w:rPr>
        <w:t xml:space="preserve">各个标段的</w:t>
      </w:r>
      <w:r>
        <w:rPr>
          <w:rFonts w:hint="eastAsia" w:ascii="宋体" w:hAnsi="宋体" w:eastAsia="宋体" w:cs="Times New Roman"/>
          <w:sz w:val="24"/>
          <w:szCs w:val="24"/>
          <w:highlight w:val="none"/>
        </w:rPr>
        <w:t xml:space="preserve">报价除应包括人员的工资（</w:t>
      </w:r>
      <w:r>
        <w:rPr>
          <w:rFonts w:hint="default" w:ascii="宋体" w:hAnsi="宋体" w:eastAsia="宋体" w:cs="Times New Roman"/>
          <w:sz w:val="24"/>
          <w:szCs w:val="24"/>
          <w:highlight w:val="none"/>
          <w:lang w:val="en-US" w:eastAsia="zh-CN"/>
        </w:rPr>
        <w:t xml:space="preserve">一线环卫职工月工资收入不得低于我市最低工资水平</w:t>
      </w:r>
      <w:r>
        <w:rPr>
          <w:rFonts w:hint="eastAsia" w:ascii="宋体" w:hAnsi="宋体" w:cs="Times New Roman"/>
          <w:sz w:val="24"/>
          <w:szCs w:val="24"/>
          <w:highlight w:val="none"/>
          <w:lang w:val="en-US" w:eastAsia="zh-CN"/>
        </w:rPr>
        <w:t xml:space="preserve">的</w:t>
      </w:r>
      <w:r>
        <w:rPr>
          <w:rFonts w:hint="default" w:ascii="宋体" w:hAnsi="宋体" w:eastAsia="宋体" w:cs="Times New Roman"/>
          <w:sz w:val="24"/>
          <w:szCs w:val="24"/>
          <w:highlight w:val="none"/>
          <w:lang w:val="en-US" w:eastAsia="zh-CN"/>
        </w:rPr>
        <w:t xml:space="preserve">120%</w:t>
      </w:r>
      <w:r>
        <w:rPr>
          <w:rFonts w:hint="eastAsia" w:ascii="宋体" w:hAnsi="宋体" w:eastAsia="宋体" w:cs="Times New Roman"/>
          <w:sz w:val="24"/>
          <w:szCs w:val="24"/>
          <w:highlight w:val="none"/>
        </w:rPr>
        <w:t xml:space="preserve">、相关人员缴纳社会保险费，</w:t>
      </w:r>
      <w:r>
        <w:rPr>
          <w:rFonts w:hint="eastAsia" w:ascii="宋体" w:hAnsi="宋体" w:eastAsia="宋体" w:cs="宋体"/>
          <w:color w:val="auto"/>
          <w:sz w:val="24"/>
          <w:highlight w:val="none"/>
          <w:lang w:val="en-US" w:eastAsia="zh-CN"/>
        </w:rPr>
        <w:t xml:space="preserve">投标供应商</w:t>
      </w:r>
      <w:r>
        <w:rPr>
          <w:rFonts w:hint="eastAsia" w:ascii="宋体" w:hAnsi="宋体" w:eastAsia="宋体" w:cs="宋体"/>
          <w:color w:val="auto"/>
          <w:sz w:val="24"/>
          <w:highlight w:val="none"/>
        </w:rPr>
        <w:t xml:space="preserve">拟投入人员在本单位缴纳社保的比例不得低于总投入人数的60%</w:t>
      </w:r>
      <w:r>
        <w:rPr>
          <w:rFonts w:hint="eastAsia" w:ascii="宋体" w:hAnsi="宋体" w:eastAsia="宋体" w:cs="宋体"/>
          <w:color w:val="auto"/>
          <w:sz w:val="24"/>
          <w:highlight w:val="none"/>
          <w:lang w:val="en-US" w:eastAsia="zh-CN"/>
        </w:rPr>
        <w:t xml:space="preserve">，其中项目负责人及管理人员必须</w:t>
      </w:r>
      <w:r>
        <w:rPr>
          <w:rFonts w:hint="eastAsia" w:ascii="宋体" w:hAnsi="宋体" w:eastAsia="宋体" w:cs="宋体"/>
          <w:color w:val="auto"/>
          <w:sz w:val="24"/>
          <w:highlight w:val="none"/>
        </w:rPr>
        <w:t xml:space="preserve">在本单位缴纳社保</w:t>
      </w:r>
      <w:r>
        <w:rPr>
          <w:rFonts w:hint="eastAsia" w:ascii="宋体" w:hAnsi="宋体" w:eastAsia="宋体" w:cs="宋体"/>
          <w:color w:val="auto"/>
          <w:sz w:val="24"/>
          <w:highlight w:val="none"/>
          <w:lang w:val="en-US" w:eastAsia="zh-CN"/>
        </w:rPr>
        <w:t xml:space="preserve">，</w:t>
      </w:r>
      <w:r>
        <w:rPr>
          <w:rFonts w:hint="eastAsia" w:ascii="宋体" w:hAnsi="宋体" w:eastAsia="宋体" w:cs="Times New Roman"/>
          <w:sz w:val="24"/>
          <w:szCs w:val="24"/>
          <w:highlight w:val="none"/>
        </w:rPr>
        <w:t xml:space="preserve">工作时间不得超过每月最高工作时间的相关规定）、社保福利费、加班费、法定税费、办公费、公众责任保险费和合理利润外，还应包括体检、管理、劳务、服装、培训、保修、通讯、工具、包括人员最低工资政策性调整风险及政策性文件规定等各项应有费用，以及为完成采购文件规定的所涉及到的一切相关费用，投标供应商报价时应充分考虑服务期内所有可能影响到报价的因素（包括人员最低工资政策性调整），一旦中标，总价将包定，即为合同价，不予调整。如发生漏、缺、少项，都将被认为是投标供应商的报价让利行为，损失自负。</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3、上述表格中“各工种工作人员工资”是指“</w:t>
      </w: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负责人、</w:t>
      </w: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管理人员、驾驶员、保洁人员</w:t>
      </w:r>
      <w:r>
        <w:rPr>
          <w:rFonts w:hint="eastAsia" w:ascii="宋体" w:hAnsi="宋体" w:cs="Times New Roman"/>
          <w:sz w:val="24"/>
          <w:szCs w:val="24"/>
          <w:highlight w:val="none"/>
          <w:lang w:val="en-US" w:eastAsia="zh-CN"/>
        </w:rPr>
        <w:t xml:space="preserve">等</w:t>
      </w:r>
      <w:r>
        <w:rPr>
          <w:rFonts w:hint="eastAsia" w:ascii="宋体" w:hAnsi="宋体" w:eastAsia="宋体" w:cs="Times New Roman"/>
          <w:sz w:val="24"/>
          <w:szCs w:val="24"/>
          <w:highlight w:val="none"/>
        </w:rPr>
        <w:t xml:space="preserve">工资”，请按各工种分别制作。</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4、上述报价表由投标单位参照，包括但不限于此，可根据采购需求自行添加条目进行投报。</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本项目总报价：包括</w:t>
      </w:r>
      <w:r>
        <w:rPr>
          <w:rFonts w:hint="eastAsia" w:ascii="宋体" w:hAnsi="宋体" w:eastAsia="宋体" w:cs="Times New Roman"/>
          <w:sz w:val="24"/>
          <w:szCs w:val="24"/>
          <w:highlight w:val="none"/>
          <w:lang w:val="en-US" w:eastAsia="zh-CN"/>
        </w:rPr>
        <w:t xml:space="preserve">但不限于</w:t>
      </w:r>
      <w:r>
        <w:rPr>
          <w:rFonts w:hint="eastAsia" w:ascii="宋体" w:hAnsi="宋体" w:eastAsia="宋体" w:cs="Times New Roman"/>
          <w:sz w:val="24"/>
          <w:szCs w:val="24"/>
          <w:highlight w:val="none"/>
        </w:rPr>
        <w:t xml:space="preserve">本项目所需的人工、材料费、机械使用费，</w:t>
      </w:r>
      <w:r>
        <w:rPr>
          <w:rFonts w:hint="eastAsia" w:ascii="宋体" w:hAnsi="宋体" w:eastAsia="宋体" w:cs="Times New Roman"/>
          <w:sz w:val="24"/>
          <w:szCs w:val="24"/>
          <w:highlight w:val="none"/>
          <w:lang w:val="en-US" w:eastAsia="zh-CN"/>
        </w:rPr>
        <w:t xml:space="preserve">燃油费、耗材费、</w:t>
      </w:r>
      <w:r>
        <w:rPr>
          <w:rFonts w:hint="eastAsia" w:ascii="宋体" w:hAnsi="宋体"/>
          <w:sz w:val="24"/>
        </w:rPr>
        <w:t xml:space="preserve">办公</w:t>
      </w:r>
      <w:r>
        <w:rPr>
          <w:rFonts w:hint="eastAsia" w:ascii="宋体" w:hAnsi="宋体"/>
          <w:sz w:val="24"/>
          <w:lang w:val="en-US" w:eastAsia="zh-CN"/>
        </w:rPr>
        <w:t xml:space="preserve">费</w:t>
      </w:r>
      <w:r>
        <w:rPr>
          <w:rFonts w:hint="eastAsia" w:ascii="宋体" w:hAnsi="宋体"/>
          <w:sz w:val="24"/>
        </w:rPr>
        <w:t xml:space="preserve">、停车费</w:t>
      </w:r>
      <w:r>
        <w:rPr>
          <w:rFonts w:hint="eastAsia" w:ascii="宋体" w:hAnsi="宋体"/>
          <w:sz w:val="24"/>
          <w:lang w:eastAsia="zh-CN"/>
        </w:rPr>
        <w:t xml:space="preserve">、</w:t>
      </w:r>
      <w:r>
        <w:rPr>
          <w:rFonts w:hint="eastAsia" w:ascii="宋体" w:hAnsi="宋体"/>
          <w:sz w:val="24"/>
        </w:rPr>
        <w:t xml:space="preserve">智能化费用（包括</w:t>
      </w:r>
      <w:r>
        <w:rPr>
          <w:rFonts w:hint="eastAsia" w:ascii="宋体" w:hAnsi="宋体"/>
          <w:sz w:val="24"/>
          <w:lang w:eastAsia="zh-CN"/>
        </w:rPr>
        <w:t xml:space="preserve">定位系统</w:t>
      </w:r>
      <w:r>
        <w:rPr>
          <w:rFonts w:hint="eastAsia" w:ascii="宋体" w:hAnsi="宋体"/>
          <w:sz w:val="24"/>
        </w:rPr>
        <w:t xml:space="preserve">安装费、服务费等）</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税金</w:t>
      </w:r>
      <w:r>
        <w:rPr>
          <w:rFonts w:hint="eastAsia" w:ascii="宋体" w:hAnsi="宋体" w:eastAsia="宋体" w:cs="Times New Roman"/>
          <w:sz w:val="24"/>
          <w:szCs w:val="24"/>
          <w:highlight w:val="none"/>
        </w:rPr>
        <w:t xml:space="preserve">和利润以及合同明示或暗示的所有一般风险责任和义务等的一切费用。总之投标报价应为完成该项目的全部费用。</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Times New Roman"/>
          <w:sz w:val="24"/>
          <w:szCs w:val="24"/>
          <w:highlight w:val="none"/>
        </w:rPr>
        <w:t xml:space="preserve">涉及市、区各项保障工作较为频繁，中标方需积极配合采购人做好保障工作，相关费用已包含此次招标范围内，不再另外结算。</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6</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需自行踏勘现场，根据现场的实际情况，确定合理的作业方案，自主合理报价。在编制投标价时需充分考虑投标期间、签订合同期间和服务期间各类价格风险和国家政策性调整风险等一切因素，并将其考虑在投标报价中。水、电费用请</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自行考虑，费用纳入投标报价中。作业用水、电由</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自行解决。</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中标供应商应根据国家、省、市有关法律法规、政策及与采购人签订合同，对本项目统一管理，综合服务、自主经营、自负盈亏。</w:t>
      </w:r>
      <w:r/>
    </w:p>
    <w:p>
      <w:pPr>
        <w:ind w:firstLine="480"/>
        <w:spacing w:line="480" w:lineRule="auto"/>
        <w:shd w:val="clear" w:color="auto"/>
        <w:rPr>
          <w:rFonts w:hint="eastAsia" w:ascii="宋体" w:hAnsi="宋体" w:eastAsia="宋体" w:cs="Times New Roman"/>
          <w:sz w:val="24"/>
          <w:szCs w:val="24"/>
          <w:highlight w:val="none"/>
        </w:rPr>
      </w:pPr>
      <w:r/>
      <w:bookmarkStart w:id="37" w:name="_Hlk136512797"/>
      <w:r>
        <w:rPr>
          <w:rFonts w:hint="eastAsia" w:ascii="宋体" w:hAnsi="宋体" w:eastAsia="宋体" w:cs="Times New Roman"/>
          <w:sz w:val="24"/>
          <w:szCs w:val="24"/>
          <w:highlight w:val="none"/>
        </w:rPr>
        <w:t xml:space="preserve">备注：以上报价为含税价</w:t>
      </w:r>
      <w:bookmarkEnd w:id="37"/>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报价时需注意投标金额的单位（ “元”与“万元”）。</w:t>
      </w:r>
      <w:r/>
    </w:p>
    <w:p>
      <w:pPr>
        <w:ind w:firstLine="480"/>
        <w:shd w:val="clear" w:color="auto"/>
        <w:rPr>
          <w:rFonts w:hint="eastAsia" w:ascii="宋体" w:hAnsi="宋体" w:eastAsia="宋体" w:cs="宋体"/>
          <w:b/>
          <w:bCs/>
          <w:color w:val="000000"/>
          <w:sz w:val="24"/>
          <w:szCs w:val="24"/>
          <w:highlight w:val="yellow"/>
        </w:rPr>
        <w:outlineLvl w:val="0"/>
      </w:pPr>
      <w:r>
        <w:rPr>
          <w:rFonts w:hint="eastAsia" w:ascii="宋体" w:hAnsi="宋体" w:eastAsia="宋体" w:cs="宋体"/>
          <w:b/>
          <w:bCs/>
          <w:color w:val="000000"/>
          <w:sz w:val="24"/>
          <w:szCs w:val="24"/>
          <w:highlight w:val="yellow"/>
        </w:rPr>
      </w:r>
      <w:r/>
    </w:p>
    <w:p>
      <w:pPr>
        <w:ind w:firstLine="480"/>
        <w:shd w:val="clear" w:color="auto"/>
        <w:rPr>
          <w:rFonts w:hint="eastAsia" w:ascii="宋体" w:hAnsi="宋体" w:eastAsia="宋体" w:cs="宋体"/>
          <w:b/>
          <w:bCs/>
          <w:color w:val="000000"/>
          <w:sz w:val="24"/>
          <w:szCs w:val="24"/>
          <w:highlight w:val="yellow"/>
        </w:rPr>
        <w:outlineLvl w:val="0"/>
      </w:pPr>
      <w:r>
        <w:rPr>
          <w:rFonts w:hint="eastAsia" w:ascii="宋体" w:hAnsi="宋体" w:eastAsia="宋体" w:cs="宋体"/>
          <w:b/>
          <w:bCs/>
          <w:color w:val="000000"/>
          <w:sz w:val="24"/>
          <w:szCs w:val="24"/>
          <w:highlight w:val="yellow"/>
        </w:rPr>
      </w:r>
      <w:r/>
    </w:p>
    <w:p>
      <w:pPr>
        <w:ind w:firstLine="480"/>
        <w:shd w:val="clear" w:color="auto"/>
        <w:rPr>
          <w:rFonts w:hint="eastAsia" w:ascii="宋体" w:hAnsi="宋体" w:eastAsia="宋体" w:cs="宋体"/>
          <w:b/>
          <w:bCs/>
          <w:color w:val="000000"/>
          <w:sz w:val="24"/>
          <w:szCs w:val="24"/>
          <w:highlight w:val="yellow"/>
        </w:rPr>
        <w:outlineLvl w:val="0"/>
      </w:pPr>
      <w:r>
        <w:rPr>
          <w:rFonts w:hint="eastAsia" w:ascii="宋体" w:hAnsi="宋体" w:eastAsia="宋体" w:cs="宋体"/>
          <w:b/>
          <w:bCs/>
          <w:color w:val="000000"/>
          <w:sz w:val="24"/>
          <w:szCs w:val="24"/>
          <w:highlight w:val="yellow"/>
        </w:rPr>
      </w:r>
      <w:r/>
    </w:p>
    <w:p>
      <w:pPr>
        <w:ind w:firstLine="480"/>
        <w:shd w:val="clear" w:color="auto"/>
        <w:rPr>
          <w:rFonts w:hint="eastAsia" w:ascii="宋体" w:hAnsi="宋体" w:eastAsia="宋体" w:cs="宋体"/>
          <w:b/>
          <w:bCs/>
          <w:color w:val="000000"/>
          <w:sz w:val="24"/>
          <w:szCs w:val="24"/>
          <w:highlight w:val="yellow"/>
        </w:rPr>
        <w:outlineLvl w:val="0"/>
      </w:pPr>
      <w:r>
        <w:rPr>
          <w:rFonts w:hint="eastAsia" w:ascii="宋体" w:hAnsi="宋体" w:eastAsia="宋体" w:cs="宋体"/>
          <w:b/>
          <w:bCs/>
          <w:color w:val="000000"/>
          <w:sz w:val="24"/>
          <w:szCs w:val="24"/>
          <w:highlight w:val="yellow"/>
        </w:rPr>
      </w:r>
      <w:r/>
    </w:p>
    <w:p>
      <w:pPr>
        <w:ind w:firstLine="480"/>
        <w:shd w:val="clear" w:color="auto"/>
        <w:rPr>
          <w:rFonts w:hint="eastAsia" w:ascii="宋体" w:hAnsi="宋体" w:eastAsia="宋体" w:cs="宋体"/>
          <w:b/>
          <w:bCs/>
          <w:color w:val="000000"/>
          <w:sz w:val="24"/>
          <w:szCs w:val="24"/>
          <w:highlight w:val="yellow"/>
        </w:rPr>
        <w:outlineLvl w:val="0"/>
      </w:pPr>
      <w:r>
        <w:rPr>
          <w:rFonts w:hint="eastAsia" w:ascii="宋体" w:hAnsi="宋体" w:eastAsia="宋体" w:cs="宋体"/>
          <w:b/>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pStyle w:val="1313"/>
        <w:shd w:val="clear" w:color="auto"/>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区级公厕保洁项目标段报价明细表如下：</w:t>
      </w:r>
      <w:r/>
    </w:p>
    <w:p>
      <w:pPr>
        <w:jc w:val="center"/>
        <w:spacing w:line="360" w:lineRule="auto"/>
        <w:rPr>
          <w:rFonts w:ascii="宋体" w:hAnsi="宋体"/>
          <w:bCs/>
          <w:sz w:val="28"/>
          <w:szCs w:val="28"/>
          <w:highlight w:val="none"/>
        </w:rPr>
        <w:outlineLvl w:val="0"/>
      </w:pPr>
      <w:r>
        <w:rPr>
          <w:rFonts w:hint="eastAsia" w:ascii="宋体" w:hAnsi="宋体"/>
          <w:bCs/>
          <w:sz w:val="28"/>
          <w:szCs w:val="28"/>
          <w:highlight w:val="none"/>
        </w:rPr>
        <w:t xml:space="preserve">员工工资福利及法定计提费用明细表 </w:t>
      </w:r>
      <w:r/>
    </w:p>
    <w:p>
      <w:pPr>
        <w:spacing w:line="360" w:lineRule="auto"/>
        <w:rPr>
          <w:rFonts w:hint="eastAsia" w:ascii="宋体" w:hAnsi="宋体"/>
          <w:bCs/>
          <w:sz w:val="24"/>
        </w:rPr>
      </w:pPr>
      <w:r>
        <w:rPr>
          <w:rFonts w:hint="eastAsia" w:ascii="宋体" w:hAnsi="宋体"/>
          <w:bCs/>
          <w:sz w:val="24"/>
        </w:rPr>
        <w:t xml:space="preserve">投标供应商名称（盖章）             </w:t>
      </w:r>
      <w:r>
        <w:rPr>
          <w:rFonts w:hint="eastAsia" w:ascii="宋体" w:hAnsi="宋体"/>
          <w:bCs/>
          <w:sz w:val="24"/>
          <w:lang w:val="en-US" w:eastAsia="zh-CN"/>
        </w:rPr>
        <w:t xml:space="preserve">政府采购</w:t>
      </w:r>
      <w:r>
        <w:rPr>
          <w:rFonts w:hint="eastAsia" w:ascii="宋体" w:hAnsi="宋体"/>
          <w:bCs/>
          <w:sz w:val="24"/>
        </w:rPr>
        <w:t xml:space="preserve">编号： </w:t>
      </w:r>
      <w:r>
        <w:rPr>
          <w:rFonts w:ascii="宋体" w:hAnsi="宋体"/>
          <w:bCs/>
          <w:sz w:val="24"/>
        </w:rPr>
        <w:t xml:space="preserve">                单位</w:t>
      </w:r>
      <w:r>
        <w:rPr>
          <w:rFonts w:hint="eastAsia" w:ascii="宋体" w:hAnsi="宋体"/>
          <w:bCs/>
          <w:sz w:val="24"/>
        </w:rPr>
        <w:t xml:space="preserve">：元</w:t>
      </w:r>
      <w:r/>
    </w:p>
    <w:tbl>
      <w:tblPr>
        <w:tblStyle w:val="1273"/>
        <w:tblW w:w="10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2506"/>
        <w:gridCol w:w="662"/>
        <w:gridCol w:w="1534"/>
        <w:gridCol w:w="1836"/>
        <w:gridCol w:w="1837"/>
        <w:gridCol w:w="1130"/>
      </w:tblGrid>
      <w:tr>
        <w:trPr>
          <w:jc w:val="center"/>
          <w:trHeight w:val="925"/>
        </w:trPr>
        <w:tc>
          <w:tcPr>
            <w:tcW w:w="951" w:type="dxa"/>
            <w:vAlign w:val="center"/>
            <w:textDirection w:val="lrTb"/>
            <w:noWrap w:val="false"/>
          </w:tcPr>
          <w:p>
            <w:pPr>
              <w:jc w:val="center"/>
              <w:rPr>
                <w:rFonts w:ascii="黑体" w:eastAsia="黑体"/>
                <w:b/>
                <w:szCs w:val="21"/>
              </w:rPr>
            </w:pPr>
            <w:r>
              <w:rPr>
                <w:rFonts w:hint="eastAsia" w:ascii="黑体" w:eastAsia="黑体"/>
                <w:b/>
                <w:szCs w:val="21"/>
              </w:rPr>
              <w:t xml:space="preserve">序号</w:t>
            </w:r>
            <w:r/>
          </w:p>
        </w:tc>
        <w:tc>
          <w:tcPr>
            <w:tcW w:w="2506" w:type="dxa"/>
            <w:vAlign w:val="center"/>
            <w:textDirection w:val="lrTb"/>
            <w:noWrap w:val="false"/>
          </w:tcPr>
          <w:p>
            <w:pPr>
              <w:jc w:val="center"/>
              <w:rPr>
                <w:rFonts w:ascii="黑体" w:eastAsia="黑体"/>
                <w:b/>
                <w:szCs w:val="21"/>
              </w:rPr>
            </w:pPr>
            <w:r>
              <w:rPr>
                <w:rFonts w:hint="eastAsia" w:ascii="黑体" w:eastAsia="黑体"/>
                <w:b/>
                <w:szCs w:val="21"/>
              </w:rPr>
              <w:t xml:space="preserve">项目名称</w:t>
            </w:r>
            <w:r/>
          </w:p>
        </w:tc>
        <w:tc>
          <w:tcPr>
            <w:tcW w:w="662" w:type="dxa"/>
            <w:vAlign w:val="center"/>
            <w:textDirection w:val="lrTb"/>
            <w:noWrap w:val="false"/>
          </w:tcPr>
          <w:p>
            <w:pPr>
              <w:jc w:val="center"/>
              <w:rPr>
                <w:rFonts w:ascii="黑体" w:eastAsia="黑体"/>
                <w:b/>
                <w:szCs w:val="21"/>
              </w:rPr>
            </w:pPr>
            <w:r>
              <w:rPr>
                <w:rFonts w:hint="eastAsia" w:ascii="黑体" w:eastAsia="黑体"/>
                <w:b/>
                <w:szCs w:val="21"/>
              </w:rPr>
              <w:t xml:space="preserve">人数配置</w:t>
            </w:r>
            <w:r/>
          </w:p>
        </w:tc>
        <w:tc>
          <w:tcPr>
            <w:tcW w:w="1534" w:type="dxa"/>
            <w:vAlign w:val="center"/>
            <w:textDirection w:val="lrTb"/>
            <w:noWrap w:val="false"/>
          </w:tcPr>
          <w:p>
            <w:pPr>
              <w:jc w:val="center"/>
              <w:rPr>
                <w:rFonts w:ascii="黑体" w:eastAsia="黑体"/>
                <w:b/>
                <w:szCs w:val="21"/>
              </w:rPr>
            </w:pPr>
            <w:r>
              <w:rPr>
                <w:rFonts w:hint="eastAsia" w:ascii="黑体" w:eastAsia="黑体"/>
                <w:b/>
                <w:szCs w:val="21"/>
              </w:rPr>
              <w:t xml:space="preserve">人员费用标准（元/月）</w:t>
            </w:r>
            <w:r/>
          </w:p>
        </w:tc>
        <w:tc>
          <w:tcPr>
            <w:tcW w:w="1836" w:type="dxa"/>
            <w:vAlign w:val="center"/>
            <w:textDirection w:val="lrTb"/>
            <w:noWrap w:val="false"/>
          </w:tcPr>
          <w:p>
            <w:pPr>
              <w:jc w:val="center"/>
              <w:rPr>
                <w:rFonts w:ascii="黑体" w:eastAsia="黑体"/>
                <w:b/>
                <w:szCs w:val="21"/>
              </w:rPr>
            </w:pPr>
            <w:r>
              <w:rPr>
                <w:rFonts w:hint="eastAsia" w:ascii="黑体" w:eastAsia="黑体"/>
                <w:b/>
                <w:szCs w:val="21"/>
              </w:rPr>
              <w:t xml:space="preserve">合计费用（元/月）</w:t>
            </w:r>
            <w:r/>
          </w:p>
        </w:tc>
        <w:tc>
          <w:tcPr>
            <w:tcW w:w="1837" w:type="dxa"/>
            <w:vAlign w:val="center"/>
            <w:textDirection w:val="lrTb"/>
            <w:noWrap w:val="false"/>
          </w:tcPr>
          <w:p>
            <w:pPr>
              <w:jc w:val="center"/>
              <w:rPr>
                <w:rFonts w:ascii="黑体" w:eastAsia="黑体"/>
                <w:b/>
                <w:szCs w:val="21"/>
              </w:rPr>
            </w:pPr>
            <w:r>
              <w:rPr>
                <w:rFonts w:hint="eastAsia" w:ascii="黑体" w:eastAsia="黑体"/>
                <w:b/>
                <w:szCs w:val="21"/>
              </w:rPr>
              <w:t xml:space="preserve">合计费用（元/年）</w:t>
            </w:r>
            <w:r/>
          </w:p>
        </w:tc>
        <w:tc>
          <w:tcPr>
            <w:tcW w:w="1130" w:type="dxa"/>
            <w:vAlign w:val="center"/>
            <w:textDirection w:val="lrTb"/>
            <w:noWrap w:val="false"/>
          </w:tcPr>
          <w:p>
            <w:pPr>
              <w:jc w:val="center"/>
              <w:rPr>
                <w:rFonts w:ascii="黑体" w:eastAsia="黑体"/>
                <w:b/>
                <w:szCs w:val="21"/>
              </w:rPr>
            </w:pPr>
            <w:r>
              <w:rPr>
                <w:rFonts w:hint="eastAsia" w:ascii="黑体" w:eastAsia="黑体"/>
                <w:b/>
                <w:szCs w:val="21"/>
                <w:highlight w:val="none"/>
              </w:rPr>
              <w:t xml:space="preserve">备注</w:t>
            </w:r>
            <w:r/>
          </w:p>
        </w:tc>
      </w:tr>
      <w:tr>
        <w:trPr>
          <w:jc w:val="center"/>
          <w:trHeight w:val="525"/>
        </w:trPr>
        <w:tc>
          <w:tcPr>
            <w:tcW w:w="951" w:type="dxa"/>
            <w:vAlign w:val="center"/>
            <w:textDirection w:val="lrTb"/>
            <w:noWrap w:val="false"/>
          </w:tcPr>
          <w:p>
            <w:pPr>
              <w:jc w:val="center"/>
              <w:rPr>
                <w:rFonts w:ascii="宋体"/>
                <w:b/>
              </w:rPr>
            </w:pPr>
            <w:r>
              <w:rPr>
                <w:rFonts w:hint="eastAsia" w:ascii="宋体"/>
                <w:b/>
              </w:rPr>
              <w:t xml:space="preserve">1</w:t>
            </w:r>
            <w:r/>
          </w:p>
        </w:tc>
        <w:tc>
          <w:tcPr>
            <w:tcW w:w="2506" w:type="dxa"/>
            <w:vAlign w:val="center"/>
            <w:textDirection w:val="lrTb"/>
            <w:noWrap w:val="false"/>
          </w:tcPr>
          <w:p>
            <w:pPr>
              <w:rPr>
                <w:rFonts w:ascii="宋体"/>
                <w:b/>
              </w:rPr>
            </w:pPr>
            <w:r>
              <w:rPr>
                <w:rFonts w:hint="eastAsia" w:ascii="宋体"/>
                <w:b/>
              </w:rPr>
              <w:t xml:space="preserve">员工工资及福利</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hint="default" w:ascii="宋体" w:eastAsia="宋体"/>
                <w:sz w:val="44"/>
                <w:szCs w:val="44"/>
                <w:highlight w:val="magenta"/>
                <w:lang w:val="en-US" w:eastAsia="zh-CN"/>
              </w:rPr>
            </w:pPr>
            <w:r>
              <w:rPr>
                <w:rFonts w:hint="default" w:ascii="宋体" w:eastAsia="宋体"/>
                <w:sz w:val="44"/>
                <w:szCs w:val="44"/>
                <w:highlight w:val="magenta"/>
                <w:lang w:val="en-US" w:eastAsia="zh-CN"/>
              </w:rPr>
            </w:r>
            <w:r/>
          </w:p>
        </w:tc>
      </w:tr>
      <w:tr>
        <w:trPr>
          <w:jc w:val="center"/>
          <w:trHeight w:val="460"/>
        </w:trPr>
        <w:tc>
          <w:tcPr>
            <w:tcW w:w="951" w:type="dxa"/>
            <w:vAlign w:val="center"/>
            <w:textDirection w:val="lrTb"/>
            <w:noWrap w:val="false"/>
          </w:tcPr>
          <w:p>
            <w:pPr>
              <w:jc w:val="center"/>
              <w:rPr>
                <w:rFonts w:ascii="宋体"/>
              </w:rPr>
            </w:pPr>
            <w:r>
              <w:rPr>
                <w:rFonts w:hint="eastAsia" w:ascii="宋体"/>
              </w:rPr>
              <w:t xml:space="preserve">（1）</w:t>
            </w:r>
            <w:r/>
          </w:p>
        </w:tc>
        <w:tc>
          <w:tcPr>
            <w:tcW w:w="2506" w:type="dxa"/>
            <w:vAlign w:val="center"/>
            <w:textDirection w:val="lrTb"/>
            <w:noWrap w:val="false"/>
          </w:tcPr>
          <w:p>
            <w:pPr>
              <w:jc w:val="center"/>
              <w:rPr>
                <w:rFonts w:hint="eastAsia" w:ascii="宋体"/>
                <w:b/>
                <w:lang w:val="en-US" w:eastAsia="zh-CN"/>
              </w:rPr>
            </w:pPr>
            <w:r>
              <w:rPr>
                <w:rFonts w:hint="eastAsia" w:ascii="宋体"/>
                <w:b/>
                <w:lang w:val="en-US" w:eastAsia="zh-CN"/>
              </w:rPr>
              <w:t xml:space="preserve">项目负责人</w:t>
            </w:r>
            <w:r/>
          </w:p>
          <w:p>
            <w:pPr>
              <w:jc w:val="center"/>
              <w:rPr>
                <w:rFonts w:hint="eastAsia" w:ascii="宋体"/>
                <w:b/>
                <w:lang w:val="en-US" w:eastAsia="zh-CN"/>
              </w:rPr>
            </w:pPr>
            <w:r>
              <w:rPr>
                <w:rFonts w:hint="eastAsia" w:ascii="宋体"/>
                <w:b/>
                <w:lang w:val="en-US" w:eastAsia="zh-CN"/>
              </w:rPr>
              <w:t xml:space="preserve">公厕保洁人员</w:t>
            </w:r>
            <w:r/>
          </w:p>
          <w:p>
            <w:pPr>
              <w:pStyle w:val="1279"/>
              <w:jc w:val="center"/>
              <w:rPr>
                <w:rFonts w:hint="default"/>
                <w:lang w:val="en-US" w:eastAsia="zh-CN"/>
              </w:rPr>
            </w:pPr>
            <w:r>
              <w:rPr>
                <w:rFonts w:hint="eastAsia"/>
                <w:lang w:val="en-US" w:eastAsia="zh-CN"/>
              </w:rPr>
              <w:t xml:space="preserve">......</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both"/>
              <w:rPr>
                <w:rFonts w:ascii="宋体"/>
                <w:sz w:val="44"/>
                <w:szCs w:val="44"/>
                <w:highlight w:val="magenta"/>
              </w:rPr>
            </w:pPr>
            <w:r>
              <w:rPr>
                <w:rFonts w:hint="eastAsia" w:ascii="宋体"/>
                <w:sz w:val="24"/>
                <w:szCs w:val="24"/>
                <w:highlight w:val="none"/>
                <w:lang w:val="en-US" w:eastAsia="zh-CN"/>
              </w:rPr>
              <w:t xml:space="preserve">环卫人员</w:t>
            </w:r>
            <w:r>
              <w:rPr>
                <w:rFonts w:hint="default" w:ascii="宋体" w:eastAsia="宋体" w:cs="Times New Roman"/>
                <w:sz w:val="24"/>
                <w:szCs w:val="24"/>
                <w:highlight w:val="none"/>
                <w:lang w:val="en-US" w:eastAsia="zh-CN"/>
              </w:rPr>
              <w:t xml:space="preserve">工资收入不得低于我市最低工资水平</w:t>
            </w:r>
            <w:r>
              <w:rPr>
                <w:rFonts w:hint="eastAsia" w:ascii="宋体" w:eastAsia="宋体" w:cs="Times New Roman"/>
                <w:sz w:val="24"/>
                <w:szCs w:val="24"/>
                <w:highlight w:val="none"/>
                <w:lang w:val="en-US" w:eastAsia="zh-CN"/>
              </w:rPr>
              <w:t xml:space="preserve">（</w:t>
            </w:r>
            <w:r>
              <w:rPr>
                <w:rFonts w:hint="eastAsia" w:ascii="宋体"/>
                <w:sz w:val="24"/>
                <w:szCs w:val="24"/>
                <w:highlight w:val="none"/>
              </w:rPr>
              <w:t xml:space="preserve">即</w:t>
            </w:r>
            <w:r>
              <w:rPr>
                <w:rFonts w:hint="eastAsia" w:ascii="宋体"/>
                <w:sz w:val="24"/>
                <w:szCs w:val="24"/>
                <w:highlight w:val="none"/>
                <w:lang w:val="en-US" w:eastAsia="zh-CN"/>
              </w:rPr>
              <w:t xml:space="preserve">2660</w:t>
            </w:r>
            <w:r>
              <w:rPr>
                <w:rFonts w:hint="eastAsia" w:ascii="宋体"/>
                <w:sz w:val="24"/>
                <w:szCs w:val="24"/>
                <w:highlight w:val="none"/>
              </w:rPr>
              <w:t xml:space="preserve">元/月/人）</w:t>
            </w:r>
            <w:r/>
          </w:p>
        </w:tc>
      </w:tr>
      <w:tr>
        <w:trPr>
          <w:jc w:val="center"/>
          <w:trHeight w:val="480"/>
        </w:trPr>
        <w:tc>
          <w:tcPr>
            <w:tcW w:w="951" w:type="dxa"/>
            <w:vAlign w:val="center"/>
            <w:textDirection w:val="lrTb"/>
            <w:noWrap w:val="false"/>
          </w:tcPr>
          <w:p>
            <w:pPr>
              <w:jc w:val="center"/>
              <w:rPr>
                <w:rFonts w:ascii="宋体"/>
              </w:rPr>
            </w:pPr>
            <w:r>
              <w:rPr>
                <w:rFonts w:hint="eastAsia" w:ascii="宋体"/>
              </w:rPr>
              <w:t xml:space="preserve">（2）</w:t>
            </w:r>
            <w:r/>
          </w:p>
        </w:tc>
        <w:tc>
          <w:tcPr>
            <w:tcW w:w="2506" w:type="dxa"/>
            <w:vAlign w:val="center"/>
            <w:textDirection w:val="lrTb"/>
            <w:noWrap w:val="false"/>
          </w:tcPr>
          <w:p>
            <w:pPr>
              <w:jc w:val="center"/>
              <w:rPr>
                <w:rFonts w:ascii="宋体"/>
              </w:rPr>
            </w:pPr>
            <w:r>
              <w:rPr>
                <w:rFonts w:hint="eastAsia" w:ascii="宋体"/>
              </w:rPr>
              <w:t xml:space="preserve">法定节假日加班工资</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35"/>
        </w:trPr>
        <w:tc>
          <w:tcPr>
            <w:tcW w:w="951" w:type="dxa"/>
            <w:vAlign w:val="center"/>
            <w:textDirection w:val="lrTb"/>
            <w:noWrap w:val="false"/>
          </w:tcPr>
          <w:p>
            <w:pPr>
              <w:jc w:val="center"/>
              <w:rPr>
                <w:rFonts w:ascii="宋体"/>
              </w:rPr>
            </w:pPr>
            <w:r>
              <w:rPr>
                <w:rFonts w:hint="eastAsia" w:ascii="宋体"/>
              </w:rPr>
              <w:t xml:space="preserve">（3）</w:t>
            </w:r>
            <w:r/>
          </w:p>
        </w:tc>
        <w:tc>
          <w:tcPr>
            <w:tcW w:w="2506" w:type="dxa"/>
            <w:vAlign w:val="center"/>
            <w:textDirection w:val="lrTb"/>
            <w:noWrap w:val="false"/>
          </w:tcPr>
          <w:p>
            <w:pPr>
              <w:jc w:val="center"/>
              <w:rPr>
                <w:rFonts w:ascii="宋体"/>
              </w:rPr>
            </w:pPr>
            <w:r>
              <w:rPr>
                <w:rFonts w:hint="eastAsia" w:ascii="宋体"/>
              </w:rPr>
              <w:t xml:space="preserve">员工人身意外保险费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ascii="宋体"/>
              </w:rPr>
            </w:pPr>
            <w:r>
              <w:rPr>
                <w:rFonts w:hint="eastAsia" w:ascii="宋体"/>
              </w:rPr>
              <w:t xml:space="preserve">（4）</w:t>
            </w:r>
            <w:r/>
          </w:p>
        </w:tc>
        <w:tc>
          <w:tcPr>
            <w:tcW w:w="2506" w:type="dxa"/>
            <w:vAlign w:val="center"/>
            <w:textDirection w:val="lrTb"/>
            <w:noWrap w:val="false"/>
          </w:tcPr>
          <w:p>
            <w:pPr>
              <w:jc w:val="center"/>
              <w:rPr>
                <w:rFonts w:ascii="宋体"/>
              </w:rPr>
            </w:pPr>
            <w:r>
              <w:rPr>
                <w:rFonts w:hint="eastAsia" w:ascii="宋体"/>
              </w:rPr>
              <w:t xml:space="preserve">高温费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（5）</w:t>
            </w:r>
            <w:r/>
          </w:p>
        </w:tc>
        <w:tc>
          <w:tcPr>
            <w:tcW w:w="2506" w:type="dxa"/>
            <w:vAlign w:val="center"/>
            <w:textDirection w:val="lrTb"/>
            <w:noWrap w:val="false"/>
          </w:tcPr>
          <w:p>
            <w:pPr>
              <w:jc w:val="center"/>
              <w:rPr>
                <w:rFonts w:hint="eastAsia" w:ascii="宋体"/>
              </w:rPr>
            </w:pPr>
            <w:r>
              <w:rPr>
                <w:rFonts w:hint="eastAsia" w:ascii="宋体"/>
              </w:rPr>
              <w:t xml:space="preserve">劳保费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（6）</w:t>
            </w:r>
            <w:r/>
          </w:p>
        </w:tc>
        <w:tc>
          <w:tcPr>
            <w:tcW w:w="2506" w:type="dxa"/>
            <w:vAlign w:val="center"/>
            <w:textDirection w:val="lrTb"/>
            <w:noWrap w:val="false"/>
          </w:tcPr>
          <w:p>
            <w:pPr>
              <w:jc w:val="center"/>
              <w:rPr>
                <w:rFonts w:hint="eastAsia" w:ascii="宋体"/>
              </w:rPr>
            </w:pPr>
            <w:r>
              <w:rPr>
                <w:rFonts w:hint="eastAsia" w:ascii="宋体"/>
              </w:rPr>
              <w:t xml:space="preserve">服装费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（7）</w:t>
            </w:r>
            <w:r/>
          </w:p>
        </w:tc>
        <w:tc>
          <w:tcPr>
            <w:tcW w:w="2506" w:type="dxa"/>
            <w:vAlign w:val="center"/>
            <w:textDirection w:val="lrTb"/>
            <w:noWrap w:val="false"/>
          </w:tcPr>
          <w:p>
            <w:pPr>
              <w:jc w:val="center"/>
              <w:rPr>
                <w:rFonts w:hint="eastAsia" w:ascii="宋体"/>
              </w:rPr>
            </w:pPr>
            <w:r>
              <w:rPr>
                <w:rFonts w:hint="eastAsia" w:ascii="宋体"/>
              </w:rPr>
              <w:t xml:space="preserve">工具费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w:t>
            </w:r>
            <w:r>
              <w:rPr>
                <w:rFonts w:ascii="宋体"/>
              </w:rPr>
              <w:t xml:space="preserve">8</w:t>
            </w:r>
            <w:r>
              <w:rPr>
                <w:rFonts w:hint="eastAsia" w:ascii="宋体"/>
              </w:rPr>
              <w:t xml:space="preserve">）</w:t>
            </w:r>
            <w:r/>
          </w:p>
        </w:tc>
        <w:tc>
          <w:tcPr>
            <w:tcW w:w="2506" w:type="dxa"/>
            <w:vAlign w:val="center"/>
            <w:textDirection w:val="lrTb"/>
            <w:noWrap w:val="false"/>
          </w:tcPr>
          <w:p>
            <w:pPr>
              <w:jc w:val="center"/>
              <w:rPr>
                <w:rFonts w:hint="eastAsia" w:ascii="宋体"/>
              </w:rPr>
            </w:pPr>
            <w:r>
              <w:rPr>
                <w:rFonts w:hint="eastAsia" w:ascii="宋体" w:eastAsia="宋体" w:cs="Times New Roman"/>
              </w:rPr>
              <w:t xml:space="preserve">人员体检费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05"/>
        </w:trPr>
        <w:tc>
          <w:tcPr>
            <w:tcW w:w="951" w:type="dxa"/>
            <w:vAlign w:val="center"/>
            <w:textDirection w:val="lrTb"/>
            <w:noWrap w:val="false"/>
          </w:tcPr>
          <w:p>
            <w:pPr>
              <w:jc w:val="center"/>
              <w:rPr>
                <w:rFonts w:ascii="宋体"/>
              </w:rPr>
            </w:pPr>
            <w:r>
              <w:rPr>
                <w:rFonts w:hint="eastAsia" w:ascii="宋体"/>
              </w:rPr>
              <w:t xml:space="preserve">（</w:t>
            </w:r>
            <w:r>
              <w:rPr>
                <w:rFonts w:hint="eastAsia" w:ascii="宋体"/>
                <w:lang w:val="en-US" w:eastAsia="zh-CN"/>
              </w:rPr>
              <w:t xml:space="preserve">9</w:t>
            </w:r>
            <w:r>
              <w:rPr>
                <w:rFonts w:hint="eastAsia" w:ascii="宋体"/>
              </w:rPr>
              <w:t xml:space="preserve">）</w:t>
            </w:r>
            <w:r/>
          </w:p>
        </w:tc>
        <w:tc>
          <w:tcPr>
            <w:tcW w:w="2506" w:type="dxa"/>
            <w:vAlign w:val="center"/>
            <w:textDirection w:val="lrTb"/>
            <w:noWrap w:val="false"/>
          </w:tcPr>
          <w:p>
            <w:pPr>
              <w:jc w:val="center"/>
              <w:rPr>
                <w:rFonts w:ascii="宋体"/>
              </w:rPr>
            </w:pPr>
            <w:r>
              <w:rPr>
                <w:rFonts w:hint="eastAsia" w:ascii="宋体"/>
              </w:rPr>
              <w:t xml:space="preserve">其他员工福利</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78"/>
        </w:trPr>
        <w:tc>
          <w:tcPr>
            <w:tcW w:w="951" w:type="dxa"/>
            <w:vAlign w:val="center"/>
            <w:textDirection w:val="lrTb"/>
            <w:noWrap w:val="false"/>
          </w:tcPr>
          <w:p>
            <w:pPr>
              <w:jc w:val="center"/>
              <w:rPr>
                <w:rFonts w:ascii="宋体"/>
              </w:rPr>
            </w:pPr>
            <w:r>
              <w:rPr>
                <w:rFonts w:hint="eastAsia" w:ascii="宋体"/>
              </w:rPr>
              <w:t xml:space="preserve">… …</w:t>
            </w:r>
            <w:r/>
          </w:p>
        </w:tc>
        <w:tc>
          <w:tcPr>
            <w:tcW w:w="2506" w:type="dxa"/>
            <w:vAlign w:val="center"/>
            <w:textDirection w:val="lrTb"/>
            <w:noWrap w:val="false"/>
          </w:tcPr>
          <w:p>
            <w:pPr>
              <w:jc w:val="center"/>
              <w:rPr>
                <w:rFonts w:ascii="宋体"/>
              </w:rPr>
            </w:pPr>
            <w:r>
              <w:rPr>
                <w:rFonts w:ascii="宋体"/>
              </w:rPr>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329"/>
        </w:trPr>
        <w:tc>
          <w:tcPr>
            <w:tcW w:w="951" w:type="dxa"/>
            <w:vAlign w:val="center"/>
            <w:textDirection w:val="lrTb"/>
            <w:noWrap w:val="false"/>
          </w:tcPr>
          <w:p>
            <w:pPr>
              <w:jc w:val="center"/>
              <w:rPr>
                <w:rFonts w:ascii="宋体"/>
                <w:b/>
              </w:rPr>
            </w:pPr>
            <w:r>
              <w:rPr>
                <w:rFonts w:hint="eastAsia" w:ascii="宋体"/>
                <w:b/>
              </w:rPr>
              <w:t xml:space="preserve">2</w:t>
            </w:r>
            <w:r/>
          </w:p>
        </w:tc>
        <w:tc>
          <w:tcPr>
            <w:tcW w:w="2506" w:type="dxa"/>
            <w:vAlign w:val="center"/>
            <w:textDirection w:val="lrTb"/>
            <w:noWrap w:val="false"/>
          </w:tcPr>
          <w:p>
            <w:pPr>
              <w:jc w:val="center"/>
              <w:rPr>
                <w:rFonts w:ascii="宋体"/>
                <w:b/>
              </w:rPr>
            </w:pPr>
            <w:r>
              <w:rPr>
                <w:rFonts w:hint="eastAsia" w:ascii="宋体"/>
                <w:b/>
              </w:rPr>
              <w:t xml:space="preserve">法定计提费用</w:t>
            </w:r>
            <w:r/>
          </w:p>
        </w:tc>
        <w:tc>
          <w:tcPr>
            <w:tcW w:w="662" w:type="dxa"/>
            <w:vAlign w:val="center"/>
            <w:textDirection w:val="lrTb"/>
            <w:noWrap w:val="false"/>
          </w:tcPr>
          <w:p>
            <w:pPr>
              <w:jc w:val="center"/>
              <w:rPr>
                <w:rFonts w:ascii="宋体"/>
                <w:b/>
              </w:rPr>
            </w:pPr>
            <w:r>
              <w:rPr>
                <w:rFonts w:ascii="宋体"/>
                <w:b/>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34"/>
        </w:trPr>
        <w:tc>
          <w:tcPr>
            <w:tcW w:w="951" w:type="dxa"/>
            <w:vAlign w:val="center"/>
            <w:textDirection w:val="lrTb"/>
            <w:noWrap w:val="false"/>
          </w:tcPr>
          <w:p>
            <w:pPr>
              <w:jc w:val="center"/>
              <w:rPr>
                <w:rFonts w:ascii="宋体"/>
              </w:rPr>
            </w:pPr>
            <w:r>
              <w:rPr>
                <w:rFonts w:hint="eastAsia" w:ascii="宋体"/>
              </w:rPr>
              <w:t xml:space="preserve">（1）</w:t>
            </w:r>
            <w:r/>
          </w:p>
        </w:tc>
        <w:tc>
          <w:tcPr>
            <w:tcW w:w="2506" w:type="dxa"/>
            <w:vAlign w:val="center"/>
            <w:textDirection w:val="lrTb"/>
            <w:noWrap w:val="false"/>
          </w:tcPr>
          <w:p>
            <w:pPr>
              <w:jc w:val="center"/>
              <w:rPr>
                <w:rFonts w:ascii="宋体"/>
              </w:rPr>
            </w:pPr>
            <w:r>
              <w:rPr>
                <w:rFonts w:hint="eastAsia" w:ascii="宋体"/>
              </w:rPr>
              <w:t xml:space="preserve">养老保险</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389"/>
        </w:trPr>
        <w:tc>
          <w:tcPr>
            <w:tcW w:w="951" w:type="dxa"/>
            <w:vAlign w:val="center"/>
            <w:textDirection w:val="lrTb"/>
            <w:noWrap w:val="false"/>
          </w:tcPr>
          <w:p>
            <w:pPr>
              <w:jc w:val="center"/>
              <w:rPr>
                <w:rFonts w:ascii="宋体"/>
              </w:rPr>
            </w:pPr>
            <w:r>
              <w:rPr>
                <w:rFonts w:hint="eastAsia" w:ascii="宋体"/>
              </w:rPr>
              <w:t xml:space="preserve">（2）</w:t>
            </w:r>
            <w:r/>
          </w:p>
        </w:tc>
        <w:tc>
          <w:tcPr>
            <w:tcW w:w="2506" w:type="dxa"/>
            <w:vAlign w:val="center"/>
            <w:textDirection w:val="lrTb"/>
            <w:noWrap w:val="false"/>
          </w:tcPr>
          <w:p>
            <w:pPr>
              <w:jc w:val="center"/>
              <w:rPr>
                <w:rFonts w:ascii="宋体"/>
              </w:rPr>
            </w:pPr>
            <w:r>
              <w:rPr>
                <w:rFonts w:hint="eastAsia" w:ascii="宋体"/>
              </w:rPr>
              <w:t xml:space="preserve">医疗统筹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19"/>
        </w:trPr>
        <w:tc>
          <w:tcPr>
            <w:tcW w:w="951" w:type="dxa"/>
            <w:vAlign w:val="center"/>
            <w:textDirection w:val="lrTb"/>
            <w:noWrap w:val="false"/>
          </w:tcPr>
          <w:p>
            <w:pPr>
              <w:jc w:val="center"/>
              <w:rPr>
                <w:rFonts w:ascii="宋体"/>
              </w:rPr>
            </w:pPr>
            <w:r>
              <w:rPr>
                <w:rFonts w:hint="eastAsia" w:ascii="宋体"/>
              </w:rPr>
              <w:t xml:space="preserve">（3）</w:t>
            </w:r>
            <w:r/>
          </w:p>
        </w:tc>
        <w:tc>
          <w:tcPr>
            <w:tcW w:w="2506" w:type="dxa"/>
            <w:vAlign w:val="center"/>
            <w:textDirection w:val="lrTb"/>
            <w:noWrap w:val="false"/>
          </w:tcPr>
          <w:p>
            <w:pPr>
              <w:jc w:val="center"/>
              <w:rPr>
                <w:rFonts w:ascii="宋体"/>
              </w:rPr>
            </w:pPr>
            <w:r>
              <w:rPr>
                <w:rFonts w:hint="eastAsia" w:ascii="宋体"/>
              </w:rPr>
              <w:t xml:space="preserve">失业</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12"/>
        </w:trPr>
        <w:tc>
          <w:tcPr>
            <w:tcW w:w="951" w:type="dxa"/>
            <w:vAlign w:val="center"/>
            <w:textDirection w:val="lrTb"/>
            <w:noWrap w:val="false"/>
          </w:tcPr>
          <w:p>
            <w:pPr>
              <w:jc w:val="center"/>
              <w:rPr>
                <w:rFonts w:ascii="宋体"/>
              </w:rPr>
            </w:pPr>
            <w:r>
              <w:rPr>
                <w:rFonts w:hint="eastAsia" w:ascii="宋体"/>
              </w:rPr>
              <w:t xml:space="preserve">（4）</w:t>
            </w:r>
            <w:r/>
          </w:p>
        </w:tc>
        <w:tc>
          <w:tcPr>
            <w:tcW w:w="2506" w:type="dxa"/>
            <w:vAlign w:val="center"/>
            <w:textDirection w:val="lrTb"/>
            <w:noWrap w:val="false"/>
          </w:tcPr>
          <w:p>
            <w:pPr>
              <w:jc w:val="center"/>
              <w:rPr>
                <w:rFonts w:ascii="宋体"/>
              </w:rPr>
            </w:pPr>
            <w:r>
              <w:rPr>
                <w:rFonts w:hint="eastAsia" w:ascii="宋体"/>
              </w:rPr>
              <w:t xml:space="preserve">工伤</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36"/>
        </w:trPr>
        <w:tc>
          <w:tcPr>
            <w:tcW w:w="951" w:type="dxa"/>
            <w:vAlign w:val="center"/>
            <w:textDirection w:val="lrTb"/>
            <w:noWrap w:val="false"/>
          </w:tcPr>
          <w:p>
            <w:pPr>
              <w:jc w:val="center"/>
              <w:rPr>
                <w:rFonts w:ascii="宋体"/>
              </w:rPr>
            </w:pPr>
            <w:r>
              <w:rPr>
                <w:rFonts w:hint="eastAsia" w:ascii="宋体"/>
              </w:rPr>
              <w:t xml:space="preserve">（5）</w:t>
            </w:r>
            <w:r/>
          </w:p>
        </w:tc>
        <w:tc>
          <w:tcPr>
            <w:tcW w:w="2506" w:type="dxa"/>
            <w:vAlign w:val="center"/>
            <w:textDirection w:val="lrTb"/>
            <w:noWrap w:val="false"/>
          </w:tcPr>
          <w:p>
            <w:pPr>
              <w:jc w:val="center"/>
              <w:rPr>
                <w:rFonts w:ascii="宋体"/>
              </w:rPr>
            </w:pPr>
            <w:r>
              <w:rPr>
                <w:rFonts w:hint="eastAsia" w:ascii="宋体"/>
              </w:rPr>
              <w:t xml:space="preserve">生育</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14"/>
        </w:trPr>
        <w:tc>
          <w:tcPr>
            <w:tcW w:w="951" w:type="dxa"/>
            <w:vAlign w:val="center"/>
            <w:textDirection w:val="lrTb"/>
            <w:noWrap w:val="false"/>
          </w:tcPr>
          <w:p>
            <w:pPr>
              <w:jc w:val="center"/>
              <w:rPr>
                <w:rFonts w:ascii="宋体"/>
              </w:rPr>
            </w:pPr>
            <w:r>
              <w:rPr>
                <w:rFonts w:hint="eastAsia" w:ascii="宋体"/>
              </w:rPr>
              <w:t xml:space="preserve">（6）</w:t>
            </w:r>
            <w:r/>
          </w:p>
        </w:tc>
        <w:tc>
          <w:tcPr>
            <w:tcW w:w="2506" w:type="dxa"/>
            <w:vAlign w:val="center"/>
            <w:textDirection w:val="lrTb"/>
            <w:noWrap w:val="false"/>
          </w:tcPr>
          <w:p>
            <w:pPr>
              <w:jc w:val="center"/>
              <w:rPr>
                <w:rFonts w:ascii="宋体"/>
              </w:rPr>
            </w:pPr>
            <w:r>
              <w:rPr>
                <w:rFonts w:hint="eastAsia" w:ascii="宋体"/>
              </w:rPr>
              <w:t xml:space="preserve">其他法定计提费用</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20"/>
        </w:trPr>
        <w:tc>
          <w:tcPr>
            <w:tcW w:w="951" w:type="dxa"/>
            <w:vAlign w:val="center"/>
            <w:textDirection w:val="lrTb"/>
            <w:noWrap w:val="false"/>
          </w:tcPr>
          <w:p>
            <w:pPr>
              <w:jc w:val="center"/>
              <w:rPr>
                <w:rFonts w:ascii="宋体"/>
              </w:rPr>
            </w:pPr>
            <w:r>
              <w:rPr>
                <w:rFonts w:hint="eastAsia" w:ascii="宋体"/>
              </w:rPr>
              <w:t xml:space="preserve">… …</w:t>
            </w:r>
            <w:r/>
          </w:p>
        </w:tc>
        <w:tc>
          <w:tcPr>
            <w:tcW w:w="2506" w:type="dxa"/>
            <w:vAlign w:val="center"/>
            <w:textDirection w:val="lrTb"/>
            <w:noWrap w:val="false"/>
          </w:tcPr>
          <w:p>
            <w:pPr>
              <w:jc w:val="center"/>
              <w:rPr>
                <w:rFonts w:ascii="宋体"/>
              </w:rPr>
            </w:pPr>
            <w:r>
              <w:rPr>
                <w:rFonts w:ascii="宋体"/>
              </w:rPr>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78"/>
        </w:trPr>
        <w:tc>
          <w:tcPr>
            <w:gridSpan w:val="2"/>
            <w:tcW w:w="3457" w:type="dxa"/>
            <w:vAlign w:val="center"/>
            <w:textDirection w:val="lrTb"/>
            <w:noWrap w:val="false"/>
          </w:tcPr>
          <w:p>
            <w:pPr>
              <w:jc w:val="center"/>
              <w:rPr>
                <w:rFonts w:ascii="宋体"/>
              </w:rPr>
            </w:pPr>
            <w:r>
              <w:rPr>
                <w:rFonts w:hint="eastAsia" w:ascii="宋体"/>
              </w:rPr>
              <w:t xml:space="preserve">合计：</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bl>
    <w:p>
      <w:pPr>
        <w:spacing w:before="5" w:line="360" w:lineRule="auto"/>
        <w:rPr>
          <w:rFonts w:hint="eastAsia"/>
          <w:highlight w:val="magenta"/>
          <w:lang w:val="en-US" w:eastAsia="zh-CN"/>
        </w:rPr>
      </w:pPr>
      <w:r>
        <w:rPr>
          <w:rFonts w:hint="eastAsia"/>
          <w:b/>
          <w:bCs/>
          <w:sz w:val="24"/>
        </w:rPr>
        <w:t xml:space="preserve">法定代表人或法定代表人授权代表签字或盖章：</w:t>
      </w:r>
      <w:r/>
    </w:p>
    <w:p>
      <w:pPr>
        <w:pStyle w:val="1279"/>
        <w:ind w:left="3591"/>
        <w:spacing w:before="127" w:line="211" w:lineRule="auto"/>
        <w:rPr>
          <w:rFonts w:hint="eastAsia" w:ascii="宋体" w:hAnsi="宋体" w:eastAsia="宋体" w:cs="宋体"/>
          <w:spacing w:val="-3"/>
          <w:highlight w:val="none"/>
        </w:rPr>
      </w:pPr>
      <w:r>
        <w:rPr>
          <w:rFonts w:hint="eastAsia" w:ascii="宋体" w:hAnsi="宋体" w:eastAsia="宋体" w:cs="宋体"/>
          <w:spacing w:val="-3"/>
          <w:highlight w:val="none"/>
        </w:rPr>
        <w:t xml:space="preserve">报价明细表</w:t>
      </w:r>
      <w:r/>
    </w:p>
    <w:p>
      <w:pPr>
        <w:pStyle w:val="1280"/>
        <w:rPr>
          <w:rFonts w:hint="eastAsia"/>
          <w:highlight w:val="none"/>
        </w:rPr>
      </w:pPr>
      <w:r>
        <w:rPr>
          <w:rFonts w:hint="eastAsia"/>
          <w:highlight w:val="none"/>
        </w:rPr>
      </w:r>
      <w:r/>
    </w:p>
    <w:tbl>
      <w:tblPr>
        <w:tblStyle w:val="1273"/>
        <w:tblW w:w="9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707"/>
        <w:gridCol w:w="2746"/>
        <w:gridCol w:w="1295"/>
        <w:gridCol w:w="1295"/>
        <w:gridCol w:w="1295"/>
        <w:gridCol w:w="825"/>
      </w:tblGrid>
      <w:tr>
        <w:trPr>
          <w:trHeight w:val="1329"/>
        </w:trPr>
        <w:tc>
          <w:tcPr>
            <w:tcW w:w="794" w:type="dxa"/>
            <w:vAlign w:val="center"/>
            <w:textDirection w:val="lrTb"/>
            <w:noWrap w:val="false"/>
          </w:tcPr>
          <w:p>
            <w:pPr>
              <w:jc w:val="center"/>
              <w:spacing w:line="600" w:lineRule="exact"/>
              <w:rPr>
                <w:rFonts w:ascii="宋体" w:hAnsi="宋体" w:cs="仿宋_GB2312"/>
                <w:b/>
                <w:bCs/>
                <w:sz w:val="24"/>
                <w:highlight w:val="none"/>
              </w:rPr>
            </w:pPr>
            <w:r>
              <w:rPr>
                <w:rFonts w:hint="eastAsia" w:ascii="宋体" w:hAnsi="宋体" w:cs="仿宋_GB2312"/>
                <w:b/>
                <w:bCs/>
                <w:sz w:val="24"/>
                <w:highlight w:val="none"/>
              </w:rPr>
              <w:t xml:space="preserve">序号</w:t>
            </w:r>
            <w:r/>
          </w:p>
        </w:tc>
        <w:tc>
          <w:tcPr>
            <w:tcW w:w="1707" w:type="dxa"/>
            <w:vAlign w:val="center"/>
            <w:textDirection w:val="lrTb"/>
            <w:noWrap w:val="false"/>
          </w:tcPr>
          <w:p>
            <w:pPr>
              <w:jc w:val="center"/>
              <w:spacing w:line="600" w:lineRule="exact"/>
              <w:rPr>
                <w:rFonts w:ascii="宋体" w:hAnsi="宋体" w:cs="仿宋_GB2312"/>
                <w:b/>
                <w:bCs/>
                <w:sz w:val="24"/>
                <w:highlight w:val="none"/>
              </w:rPr>
            </w:pPr>
            <w:r>
              <w:rPr>
                <w:rFonts w:hint="eastAsia" w:ascii="宋体" w:hAnsi="宋体" w:cs="仿宋_GB2312"/>
                <w:b/>
                <w:bCs/>
                <w:sz w:val="24"/>
                <w:highlight w:val="none"/>
              </w:rPr>
              <w:t xml:space="preserve">项目类别</w:t>
            </w:r>
            <w:r/>
          </w:p>
        </w:tc>
        <w:tc>
          <w:tcPr>
            <w:tcW w:w="2746" w:type="dxa"/>
            <w:vAlign w:val="center"/>
            <w:textDirection w:val="lrTb"/>
            <w:noWrap w:val="false"/>
          </w:tcPr>
          <w:p>
            <w:pPr>
              <w:jc w:val="center"/>
              <w:spacing w:line="600" w:lineRule="exact"/>
              <w:rPr>
                <w:rFonts w:hint="eastAsia" w:ascii="宋体" w:hAnsi="宋体" w:eastAsia="宋体" w:cs="仿宋_GB2312"/>
                <w:b/>
                <w:bCs/>
                <w:sz w:val="24"/>
                <w:highlight w:val="none"/>
                <w:lang w:eastAsia="zh-CN"/>
              </w:rPr>
            </w:pPr>
            <w:r>
              <w:rPr>
                <w:rFonts w:hint="eastAsia" w:ascii="宋体" w:hAnsi="宋体" w:cs="仿宋_GB2312"/>
                <w:b/>
                <w:bCs/>
                <w:sz w:val="24"/>
                <w:highlight w:val="none"/>
                <w:lang w:val="en-US" w:eastAsia="zh-CN"/>
              </w:rPr>
              <w:t xml:space="preserve">数量</w:t>
            </w:r>
            <w:r/>
          </w:p>
        </w:tc>
        <w:tc>
          <w:tcPr>
            <w:tcW w:w="1295" w:type="dxa"/>
            <w:vAlign w:val="center"/>
            <w:textDirection w:val="lrTb"/>
            <w:noWrap w:val="false"/>
          </w:tcPr>
          <w:p>
            <w:pPr>
              <w:jc w:val="center"/>
              <w:spacing w:line="600" w:lineRule="exact"/>
              <w:rPr>
                <w:rFonts w:hint="eastAsia" w:ascii="宋体" w:hAnsi="宋体" w:eastAsia="宋体" w:cs="仿宋_GB2312"/>
                <w:b/>
                <w:bCs/>
                <w:sz w:val="24"/>
                <w:highlight w:val="none"/>
                <w:lang w:eastAsia="zh-CN"/>
              </w:rPr>
            </w:pPr>
            <w:r>
              <w:rPr>
                <w:rFonts w:hint="eastAsia" w:ascii="宋体" w:hAnsi="宋体" w:cs="仿宋_GB2312"/>
                <w:b/>
                <w:bCs/>
                <w:sz w:val="24"/>
                <w:highlight w:val="none"/>
                <w:lang w:val="en-US" w:eastAsia="zh-CN"/>
              </w:rPr>
              <w:t xml:space="preserve">单位</w:t>
            </w:r>
            <w:r/>
          </w:p>
        </w:tc>
        <w:tc>
          <w:tcPr>
            <w:tcW w:w="1295" w:type="dxa"/>
            <w:vAlign w:val="center"/>
            <w:textDirection w:val="lrTb"/>
            <w:noWrap w:val="false"/>
          </w:tcPr>
          <w:p>
            <w:pPr>
              <w:jc w:val="center"/>
              <w:spacing w:line="600" w:lineRule="exact"/>
              <w:rPr>
                <w:rFonts w:hint="eastAsia" w:ascii="宋体" w:hAnsi="宋体" w:cs="仿宋_GB2312"/>
                <w:b/>
                <w:bCs/>
                <w:sz w:val="24"/>
                <w:highlight w:val="none"/>
              </w:rPr>
            </w:pPr>
            <w:r>
              <w:rPr>
                <w:rFonts w:hint="eastAsia" w:ascii="宋体" w:hAnsi="宋体" w:cs="仿宋_GB2312"/>
                <w:b/>
                <w:bCs/>
                <w:sz w:val="24"/>
                <w:highlight w:val="none"/>
              </w:rPr>
              <w:t xml:space="preserve">单价（元）</w:t>
            </w:r>
            <w:r/>
          </w:p>
        </w:tc>
        <w:tc>
          <w:tcPr>
            <w:tcW w:w="1295" w:type="dxa"/>
            <w:vAlign w:val="center"/>
            <w:textDirection w:val="lrTb"/>
            <w:noWrap w:val="false"/>
          </w:tcPr>
          <w:p>
            <w:pPr>
              <w:jc w:val="center"/>
              <w:spacing w:line="600" w:lineRule="exact"/>
              <w:rPr>
                <w:rFonts w:hint="eastAsia" w:ascii="宋体" w:hAnsi="宋体" w:cs="仿宋_GB2312"/>
                <w:b/>
                <w:bCs/>
                <w:sz w:val="24"/>
                <w:highlight w:val="none"/>
              </w:rPr>
            </w:pPr>
            <w:r>
              <w:rPr>
                <w:rFonts w:hint="eastAsia"/>
                <w:b/>
                <w:szCs w:val="21"/>
                <w:highlight w:val="none"/>
                <w:lang w:val="en-US" w:eastAsia="zh-CN"/>
              </w:rPr>
              <w:t xml:space="preserve">合价</w:t>
            </w:r>
            <w:r>
              <w:rPr>
                <w:rFonts w:hint="eastAsia"/>
                <w:b/>
                <w:szCs w:val="21"/>
                <w:highlight w:val="none"/>
              </w:rPr>
              <w:t xml:space="preserve">（元）</w:t>
            </w:r>
            <w:r/>
          </w:p>
        </w:tc>
        <w:tc>
          <w:tcPr>
            <w:tcW w:w="825" w:type="dxa"/>
            <w:vAlign w:val="center"/>
            <w:textDirection w:val="lrTb"/>
            <w:noWrap w:val="false"/>
          </w:tcPr>
          <w:p>
            <w:pPr>
              <w:jc w:val="center"/>
              <w:spacing w:line="600" w:lineRule="exact"/>
              <w:rPr>
                <w:rFonts w:ascii="宋体" w:hAnsi="宋体" w:cs="仿宋_GB2312"/>
                <w:b/>
                <w:bCs/>
                <w:sz w:val="24"/>
                <w:highlight w:val="none"/>
              </w:rPr>
            </w:pPr>
            <w:r>
              <w:rPr>
                <w:rFonts w:hint="eastAsia" w:ascii="宋体" w:hAnsi="宋体" w:cs="仿宋_GB2312"/>
                <w:b/>
                <w:bCs/>
                <w:sz w:val="24"/>
                <w:highlight w:val="none"/>
              </w:rPr>
              <w:t xml:space="preserve">备注</w:t>
            </w:r>
            <w:r/>
          </w:p>
        </w:tc>
      </w:tr>
      <w:tr>
        <w:trPr>
          <w:trHeight w:val="1292"/>
        </w:trPr>
        <w:tc>
          <w:tcPr>
            <w:tcW w:w="794"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707" w:type="dxa"/>
            <w:vAlign w:val="center"/>
            <w:textDirection w:val="lrTb"/>
            <w:noWrap w:val="false"/>
          </w:tcPr>
          <w:p>
            <w:pPr>
              <w:pStyle w:val="1279"/>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员工工资福利及法定计提费用</w:t>
            </w:r>
            <w:r/>
          </w:p>
        </w:tc>
        <w:tc>
          <w:tcPr>
            <w:tcW w:w="2746"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825" w:type="dxa"/>
            <w:vAlign w:val="center"/>
            <w:textDirection w:val="lrTb"/>
            <w:noWrap w:val="false"/>
          </w:tcPr>
          <w:p>
            <w:pPr>
              <w:pStyle w:val="1279"/>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33个月</w:t>
            </w:r>
            <w:r/>
          </w:p>
        </w:tc>
      </w:tr>
      <w:tr>
        <w:trPr>
          <w:trHeight w:val="438"/>
        </w:trPr>
        <w:tc>
          <w:tcPr>
            <w:tcW w:w="794"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707" w:type="dxa"/>
            <w:vAlign w:val="center"/>
            <w:textDirection w:val="lrTb"/>
            <w:noWrap w:val="false"/>
          </w:tcPr>
          <w:p>
            <w:pPr>
              <w:pStyle w:val="1279"/>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工具耗材费用</w:t>
            </w:r>
            <w:r/>
          </w:p>
        </w:tc>
        <w:tc>
          <w:tcPr>
            <w:tcW w:w="2746"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825"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65"/>
        </w:trPr>
        <w:tc>
          <w:tcPr>
            <w:tcW w:w="794" w:type="dxa"/>
            <w:vAlign w:val="center"/>
            <w:textDirection w:val="lrTb"/>
            <w:noWrap w:val="false"/>
          </w:tcPr>
          <w:p>
            <w:pPr>
              <w:pStyle w:val="1279"/>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1707" w:type="dxa"/>
            <w:vAlign w:val="center"/>
            <w:textDirection w:val="lrTb"/>
            <w:noWrap w:val="false"/>
          </w:tcPr>
          <w:p>
            <w:pPr>
              <w:pStyle w:val="12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预留金（不可竞争费）</w:t>
            </w:r>
            <w:r/>
          </w:p>
        </w:tc>
        <w:tc>
          <w:tcPr>
            <w:tcW w:w="2746" w:type="dxa"/>
            <w:vAlign w:val="center"/>
            <w:textDirection w:val="lrTb"/>
            <w:noWrap w:val="false"/>
          </w:tcPr>
          <w:p>
            <w:pPr>
              <w:pStyle w:val="1279"/>
              <w:jc w:val="center"/>
              <w:spacing w:line="30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p>
        </w:tc>
        <w:tc>
          <w:tcPr>
            <w:tcW w:w="1295" w:type="dxa"/>
            <w:vAlign w:val="center"/>
            <w:textDirection w:val="lrTb"/>
            <w:noWrap w:val="false"/>
          </w:tcPr>
          <w:p>
            <w:pPr>
              <w:pStyle w:val="1279"/>
              <w:jc w:val="center"/>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项</w:t>
            </w:r>
            <w:r/>
          </w:p>
        </w:tc>
        <w:tc>
          <w:tcPr>
            <w:tcW w:w="1295" w:type="dxa"/>
            <w:vAlign w:val="center"/>
            <w:textDirection w:val="lrTb"/>
            <w:noWrap w:val="false"/>
          </w:tcPr>
          <w:p>
            <w:pPr>
              <w:pStyle w:val="1279"/>
              <w:jc w:val="center"/>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p>
        </w:tc>
        <w:tc>
          <w:tcPr>
            <w:tcW w:w="1295" w:type="dxa"/>
            <w:vAlign w:val="center"/>
            <w:textDirection w:val="lrTb"/>
            <w:noWrap w:val="false"/>
          </w:tcPr>
          <w:p>
            <w:pPr>
              <w:pStyle w:val="1279"/>
              <w:jc w:val="center"/>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1000000</w:t>
            </w:r>
            <w:r/>
          </w:p>
        </w:tc>
        <w:tc>
          <w:tcPr>
            <w:tcW w:w="825"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100万元</w:t>
            </w:r>
            <w:r/>
          </w:p>
        </w:tc>
      </w:tr>
      <w:tr>
        <w:trPr>
          <w:trHeight w:val="865"/>
        </w:trPr>
        <w:tc>
          <w:tcPr>
            <w:tcW w:w="794" w:type="dxa"/>
            <w:vAlign w:val="center"/>
            <w:textDirection w:val="lrTb"/>
            <w:noWrap w:val="false"/>
          </w:tcPr>
          <w:p>
            <w:pPr>
              <w:pStyle w:val="1279"/>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p>
        </w:tc>
        <w:tc>
          <w:tcPr>
            <w:tcW w:w="1707" w:type="dxa"/>
            <w:vAlign w:val="center"/>
            <w:textDirection w:val="lrTb"/>
            <w:noWrap w:val="false"/>
          </w:tcPr>
          <w:p>
            <w:pPr>
              <w:pStyle w:val="12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管理费、合理利润</w:t>
            </w:r>
            <w:r/>
          </w:p>
        </w:tc>
        <w:tc>
          <w:tcPr>
            <w:tcW w:w="2746"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295" w:type="dxa"/>
            <w:vAlign w:val="center"/>
            <w:textDirection w:val="lrTb"/>
            <w:noWrap w:val="false"/>
          </w:tcPr>
          <w:p>
            <w:pPr>
              <w:pStyle w:val="12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295" w:type="dxa"/>
            <w:vAlign w:val="center"/>
            <w:textDirection w:val="lrTb"/>
            <w:noWrap w:val="false"/>
          </w:tcPr>
          <w:p>
            <w:pPr>
              <w:pStyle w:val="12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825"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65"/>
        </w:trPr>
        <w:tc>
          <w:tcPr>
            <w:tcW w:w="794" w:type="dxa"/>
            <w:vAlign w:val="center"/>
            <w:textDirection w:val="lrTb"/>
            <w:noWrap w:val="false"/>
          </w:tcPr>
          <w:p>
            <w:pPr>
              <w:pStyle w:val="12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p>
        </w:tc>
        <w:tc>
          <w:tcPr>
            <w:tcW w:w="1707" w:type="dxa"/>
            <w:vAlign w:val="center"/>
            <w:textDirection w:val="lrTb"/>
            <w:noWrap w:val="false"/>
          </w:tcPr>
          <w:p>
            <w:pPr>
              <w:pStyle w:val="12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税金</w:t>
            </w:r>
            <w:r/>
          </w:p>
        </w:tc>
        <w:tc>
          <w:tcPr>
            <w:tcW w:w="2746" w:type="dxa"/>
            <w:vAlign w:val="center"/>
            <w:textDirection w:val="lrTb"/>
            <w:noWrap w:val="false"/>
          </w:tcPr>
          <w:p>
            <w:pPr>
              <w:pStyle w:val="12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295" w:type="dxa"/>
            <w:vAlign w:val="center"/>
            <w:textDirection w:val="lrTb"/>
            <w:noWrap w:val="false"/>
          </w:tcPr>
          <w:p>
            <w:pPr>
              <w:pStyle w:val="1279"/>
              <w:spacing w:line="30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tcW w:w="1295" w:type="dxa"/>
            <w:vAlign w:val="center"/>
            <w:textDirection w:val="lrTb"/>
            <w:noWrap w:val="false"/>
          </w:tcPr>
          <w:p>
            <w:pPr>
              <w:pStyle w:val="1279"/>
              <w:spacing w:line="30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tcW w:w="1295" w:type="dxa"/>
            <w:vAlign w:val="center"/>
            <w:textDirection w:val="lrTb"/>
            <w:noWrap w:val="false"/>
          </w:tcPr>
          <w:p>
            <w:pPr>
              <w:pStyle w:val="1279"/>
              <w:spacing w:line="30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tcW w:w="825" w:type="dxa"/>
            <w:vAlign w:val="center"/>
            <w:textDirection w:val="lrTb"/>
            <w:noWrap w:val="false"/>
          </w:tcPr>
          <w:p>
            <w:pPr>
              <w:pStyle w:val="1279"/>
              <w:spacing w:line="30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r>
      <w:tr>
        <w:trPr>
          <w:trHeight w:val="865"/>
        </w:trPr>
        <w:tc>
          <w:tcPr>
            <w:tcW w:w="794" w:type="dxa"/>
            <w:vAlign w:val="center"/>
            <w:textDirection w:val="lrTb"/>
            <w:noWrap w:val="false"/>
          </w:tcPr>
          <w:p>
            <w:pPr>
              <w:pStyle w:val="1279"/>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c>
          <w:tcPr>
            <w:tcW w:w="1707" w:type="dxa"/>
            <w:vAlign w:val="center"/>
            <w:textDirection w:val="lrTb"/>
            <w:noWrap w:val="false"/>
          </w:tcPr>
          <w:p>
            <w:pPr>
              <w:pStyle w:val="1279"/>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w:t>
            </w:r>
            <w:r/>
          </w:p>
        </w:tc>
        <w:tc>
          <w:tcPr>
            <w:tcW w:w="2746"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295"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295"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825"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tc>
      </w:tr>
      <w:tr>
        <w:trPr>
          <w:trHeight w:val="449"/>
        </w:trPr>
        <w:tc>
          <w:tcPr>
            <w:gridSpan w:val="3"/>
            <w:tcW w:w="5247" w:type="dxa"/>
            <w:vAlign w:val="center"/>
            <w:textDirection w:val="lrTb"/>
            <w:noWrap w:val="false"/>
          </w:tcPr>
          <w:p>
            <w:pPr>
              <w:pStyle w:val="1279"/>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合计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元）</w:t>
            </w:r>
            <w:r/>
          </w:p>
        </w:tc>
        <w:tc>
          <w:tcPr>
            <w:gridSpan w:val="4"/>
            <w:tcW w:w="4710" w:type="dxa"/>
            <w:vAlign w:val="center"/>
            <w:textDirection w:val="lrTb"/>
            <w:noWrap w:val="false"/>
          </w:tcPr>
          <w:p>
            <w:pPr>
              <w:pStyle w:val="1279"/>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rPr>
          <w:rFonts w:hint="eastAsia"/>
          <w:highlight w:val="none"/>
        </w:rPr>
      </w:pPr>
      <w:r>
        <w:rPr>
          <w:rFonts w:hint="eastAsia"/>
          <w:highlight w:val="none"/>
        </w:rPr>
      </w:r>
      <w:r/>
    </w:p>
    <w:p>
      <w:pPr>
        <w:pStyle w:val="1279"/>
        <w:ind w:left="25"/>
        <w:spacing w:before="115" w:line="219" w:lineRule="auto"/>
        <w:rPr>
          <w:rFonts w:hint="eastAsia" w:ascii="宋体" w:hAnsi="宋体" w:eastAsia="宋体" w:cs="宋体"/>
          <w:highlight w:val="none"/>
        </w:rPr>
      </w:pPr>
      <w:r>
        <w:rPr>
          <w:rFonts w:hint="eastAsia" w:ascii="宋体" w:hAnsi="宋体" w:eastAsia="宋体" w:cs="宋体"/>
          <w:b/>
          <w:bCs/>
          <w:spacing w:val="-3"/>
          <w:highlight w:val="none"/>
        </w:rPr>
        <w:t xml:space="preserve">供应商名称（加盖公章</w:t>
      </w:r>
      <w:r>
        <w:rPr>
          <w:rFonts w:hint="eastAsia" w:ascii="宋体" w:hAnsi="宋体" w:eastAsia="宋体" w:cs="宋体"/>
          <w:b/>
          <w:bCs/>
          <w:spacing w:val="-1"/>
          <w:highlight w:val="none"/>
        </w:rPr>
        <w:t xml:space="preserve">）：</w:t>
      </w:r>
      <w:r/>
    </w:p>
    <w:p>
      <w:pPr>
        <w:pStyle w:val="1279"/>
        <w:ind w:left="26"/>
        <w:spacing w:before="104" w:line="219" w:lineRule="auto"/>
        <w:rPr>
          <w:rFonts w:hint="eastAsia" w:ascii="宋体" w:hAnsi="宋体" w:eastAsia="宋体" w:cs="宋体"/>
          <w:highlight w:val="none"/>
        </w:rPr>
      </w:pPr>
      <w:r>
        <w:rPr>
          <w:rFonts w:hint="eastAsia" w:ascii="宋体" w:hAnsi="宋体" w:eastAsia="宋体" w:cs="宋体"/>
          <w:b/>
          <w:bCs/>
          <w:spacing w:val="-3"/>
          <w:highlight w:val="none"/>
        </w:rPr>
        <w:t xml:space="preserve">法定代表人或法定代表人授权代表签字或盖章：</w:t>
      </w:r>
      <w:r/>
    </w:p>
    <w:p>
      <w:pPr>
        <w:spacing w:line="338" w:lineRule="auto"/>
        <w:rPr>
          <w:rFonts w:hint="eastAsia" w:ascii="宋体" w:hAnsi="宋体" w:eastAsia="宋体" w:cs="宋体"/>
          <w:sz w:val="21"/>
          <w:highlight w:val="none"/>
        </w:rPr>
      </w:pPr>
      <w:r>
        <w:rPr>
          <w:rFonts w:hint="eastAsia" w:ascii="宋体" w:hAnsi="宋体" w:eastAsia="宋体" w:cs="宋体"/>
          <w:sz w:val="21"/>
          <w:highlight w:val="none"/>
        </w:rPr>
      </w:r>
      <w:r/>
    </w:p>
    <w:p>
      <w:pPr>
        <w:ind w:firstLine="498"/>
        <w:jc w:val="both"/>
        <w:spacing w:line="361"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注：1、本标段总报价：包括但不限于所需的人员工资、奖金、福利、社保、培训费、装备费、应急保障人工费、耗材费、工具日用品（纸篓、卫生纸、洗手液、拖把、洗衣粉、毛巾、浸塑手套、工作服等）</w:t>
      </w:r>
      <w:r>
        <w:rPr>
          <w:rFonts w:hint="eastAsia" w:ascii="宋体" w:hAnsi="宋体" w:cs="宋体"/>
          <w:b/>
          <w:bCs/>
          <w:color w:val="auto"/>
          <w:sz w:val="24"/>
          <w:szCs w:val="24"/>
          <w:highlight w:val="none"/>
          <w:lang w:val="en-US" w:eastAsia="zh-CN"/>
        </w:rPr>
        <w:t xml:space="preserve">、公共厕所设施设备维保费（含公厕外指示牌）、化粪池清坑、运输及处置和下水道疏通清理费、粪便处置费、管理费、税金和利润以及合同明示或暗示的所有一般风险责任和义务等的一切费用（现场所有人员工资、社保及福利、节假日加班等需满足国家及地方相关政策最低要求）。本标段公厕项目预留的维修金100万元为不可竞争费用。除采购人区域辖区面积调整和合同中有其他约定除外，如厕所实际数量调整的部分需要按实际数量结算。本标段涉及市、区各项保障工作较为频繁，中标方需积极配合采购人做好保障工作，相关费用已包含此次招标范围内，不再另外结算。</w:t>
      </w:r>
      <w:r/>
    </w:p>
    <w:p>
      <w:pPr>
        <w:ind w:firstLine="498"/>
        <w:jc w:val="both"/>
        <w:spacing w:line="361"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本标段公共厕所水费、电费由采购人承担，项目实施期间如有新建公厕（数量6座含以下）交付的，统一纳入本次公厕保洁项目中，合同期内相关费用不再另行结算，超过6座的部分，则在服务期满后结算，本次公厕项目预留金最终按实际结算，以审定价为准。（具体付款进度按财政拨付进度为准）。</w:t>
      </w:r>
      <w:r/>
    </w:p>
    <w:p>
      <w:pPr>
        <w:pStyle w:val="1279"/>
        <w:rPr>
          <w:rFonts w:hint="default"/>
          <w:highlight w:val="magenta"/>
          <w:lang w:val="en-US" w:eastAsia="zh-CN"/>
        </w:rPr>
      </w:pPr>
      <w:r>
        <w:rPr>
          <w:rFonts w:hint="default"/>
          <w:highlight w:val="magenta"/>
          <w:lang w:val="en-US" w:eastAsia="zh-CN"/>
        </w:rPr>
      </w:r>
      <w:r/>
    </w:p>
    <w:p>
      <w:pPr>
        <w:pStyle w:val="1274"/>
        <w:rPr>
          <w:rFonts w:hint="eastAsia" w:ascii="黑体" w:hAnsi="宋体" w:eastAsia="黑体"/>
          <w:bCs/>
          <w:color w:val="000000"/>
          <w:sz w:val="24"/>
          <w:szCs w:val="24"/>
          <w:highlight w:val="magenta"/>
        </w:rPr>
      </w:pPr>
      <w:r>
        <w:rPr>
          <w:rFonts w:hint="eastAsia" w:ascii="黑体" w:hAnsi="宋体" w:eastAsia="黑体"/>
          <w:bCs/>
          <w:color w:val="000000"/>
          <w:sz w:val="24"/>
          <w:szCs w:val="24"/>
          <w:highlight w:val="magenta"/>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74"/>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shd w:val="clear" w:color="auto"/>
        <w:rPr>
          <w:rFonts w:hint="eastAsia"/>
          <w:highlight w:val="none"/>
        </w:rPr>
      </w:pPr>
      <w:r>
        <w:rPr>
          <w:rFonts w:hint="eastAsia"/>
          <w:highlight w:val="none"/>
        </w:rPr>
      </w:r>
      <w:r/>
    </w:p>
    <w:p>
      <w:pPr>
        <w:ind w:firstLine="420"/>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）投标偏离表（格式）：</w:t>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投标偏离表</w:t>
      </w:r>
      <w:r/>
    </w:p>
    <w:p>
      <w:pPr>
        <w:jc w:val="center"/>
        <w:spacing w:line="400" w:lineRule="exact"/>
        <w:shd w:val="clear" w:color="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400" w:lineRule="exact"/>
        <w:shd w:val="clear" w:color="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供应商名称（盖章）                采购项目编号：</w:t>
      </w:r>
      <w:r/>
    </w:p>
    <w:tbl>
      <w:tblPr>
        <w:tblStyle w:val="1273"/>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410"/>
        <w:gridCol w:w="2550"/>
        <w:gridCol w:w="21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shd w:val="clear" w:color="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shd w:val="clear" w:color="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注：</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（1）本表不得删除；</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（2）如无任何服务偏离，请于本表 “偏离说明”中注明“无偏离”；</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（3）如有服务偏离项，请于本表中列明偏离内容，如需要可自行延长，其余无偏离内容不须赘述。</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1542"/>
        <w:ind w:left="728" w:hanging="340"/>
        <w:jc w:val="both"/>
        <w:shd w:val="clear" w:color="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（5）表格不够可自行延长，但不得改变文本格式；</w:t>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pStyle w:val="1274"/>
        <w:rPr>
          <w:rFonts w:hint="eastAsia"/>
        </w:rPr>
      </w:pPr>
      <w:r>
        <w:rPr>
          <w:rFonts w:hint="eastAsia"/>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）服务保障承诺书(格式)：</w:t>
      </w:r>
      <w:r/>
    </w:p>
    <w:p>
      <w:pPr>
        <w:jc w:val="center"/>
        <w:spacing w:line="360" w:lineRule="auto"/>
        <w:shd w:val="clear" w:color="auto"/>
        <w:rPr>
          <w:rFonts w:hint="eastAsia" w:ascii="宋体" w:hAnsi="宋体" w:eastAsia="宋体" w:cs="宋体"/>
          <w:b/>
          <w:bCs w:val="0"/>
          <w:color w:val="auto"/>
          <w:sz w:val="24"/>
          <w:szCs w:val="24"/>
          <w:highlight w:val="none"/>
          <w:lang w:val="en-US" w:eastAsia="zh-CN"/>
        </w:rPr>
      </w:pPr>
      <w:r>
        <w:rPr>
          <w:rFonts w:hint="default" w:ascii="宋体" w:hAnsi="宋体" w:eastAsia="宋体" w:cs="宋体"/>
          <w:b/>
          <w:bCs w:val="0"/>
          <w:color w:val="auto"/>
          <w:sz w:val="24"/>
          <w:szCs w:val="24"/>
          <w:highlight w:val="none"/>
          <w:lang w:val="en-US" w:eastAsia="zh-CN"/>
        </w:rPr>
        <w:t xml:space="preserve">高新产业区A区标段</w:t>
      </w:r>
      <w:r>
        <w:rPr>
          <w:rFonts w:hint="eastAsia" w:ascii="宋体" w:hAnsi="宋体" w:eastAsia="宋体" w:cs="宋体"/>
          <w:b/>
          <w:bCs w:val="0"/>
          <w:color w:val="auto"/>
          <w:sz w:val="24"/>
          <w:szCs w:val="24"/>
          <w:highlight w:val="none"/>
          <w:lang w:val="en-US" w:eastAsia="zh-CN"/>
        </w:rPr>
        <w:t xml:space="preserve">、</w:t>
      </w:r>
      <w:r>
        <w:rPr>
          <w:rFonts w:hint="default" w:ascii="宋体" w:hAnsi="宋体" w:eastAsia="宋体" w:cs="宋体"/>
          <w:b/>
          <w:bCs w:val="0"/>
          <w:color w:val="auto"/>
          <w:sz w:val="24"/>
          <w:szCs w:val="24"/>
          <w:highlight w:val="none"/>
          <w:lang w:val="en-US" w:eastAsia="zh-CN"/>
        </w:rPr>
        <w:t xml:space="preserve">高新产业区B区标段</w:t>
      </w:r>
      <w:r>
        <w:rPr>
          <w:rFonts w:hint="eastAsia" w:ascii="宋体" w:hAnsi="宋体" w:eastAsia="宋体" w:cs="宋体"/>
          <w:b/>
          <w:bCs w:val="0"/>
          <w:color w:val="auto"/>
          <w:sz w:val="24"/>
          <w:szCs w:val="24"/>
          <w:highlight w:val="none"/>
          <w:lang w:val="en-US" w:eastAsia="zh-CN"/>
        </w:rPr>
        <w:t xml:space="preserve">、</w:t>
      </w:r>
      <w:r>
        <w:rPr>
          <w:rFonts w:hint="default" w:ascii="宋体" w:hAnsi="宋体" w:eastAsia="宋体" w:cs="宋体"/>
          <w:b/>
          <w:bCs w:val="0"/>
          <w:color w:val="auto"/>
          <w:sz w:val="24"/>
          <w:szCs w:val="24"/>
          <w:highlight w:val="none"/>
          <w:lang w:val="en-US" w:eastAsia="zh-CN"/>
        </w:rPr>
        <w:t xml:space="preserve">空港经济开发区(硕放街道)标段</w:t>
      </w:r>
      <w:r>
        <w:rPr>
          <w:rFonts w:hint="eastAsia" w:ascii="宋体" w:hAnsi="宋体" w:eastAsia="宋体" w:cs="宋体"/>
          <w:b/>
          <w:bCs w:val="0"/>
          <w:color w:val="auto"/>
          <w:sz w:val="24"/>
          <w:szCs w:val="24"/>
          <w:highlight w:val="none"/>
        </w:rPr>
        <w:t xml:space="preserve">服务保障承诺</w:t>
      </w:r>
      <w:r>
        <w:rPr>
          <w:rFonts w:hint="eastAsia" w:ascii="宋体" w:hAnsi="宋体" w:eastAsia="宋体" w:cs="宋体"/>
          <w:b/>
          <w:bCs w:val="0"/>
          <w:color w:val="auto"/>
          <w:sz w:val="24"/>
          <w:szCs w:val="24"/>
          <w:highlight w:val="none"/>
          <w:lang w:val="en-US" w:eastAsia="zh-CN"/>
        </w:rPr>
        <w:t xml:space="preserve">书</w:t>
      </w:r>
      <w:r/>
    </w:p>
    <w:p>
      <w:pPr>
        <w:ind w:firstLine="480"/>
        <w:spacing w:line="360" w:lineRule="auto"/>
        <w:shd w:val="clear" w:color="auto"/>
        <w:rPr>
          <w:rFonts w:ascii="宋体" w:hAnsi="宋体"/>
          <w:b/>
          <w:bCs w:val="0"/>
          <w:color w:val="auto"/>
          <w:sz w:val="24"/>
          <w:szCs w:val="24"/>
          <w:highlight w:val="none"/>
          <w:u w:val="single"/>
        </w:rPr>
      </w:pPr>
      <w:r/>
      <w:bookmarkStart w:id="38" w:name="_Hlk136882104"/>
      <w:r>
        <w:rPr>
          <w:rFonts w:hint="eastAsia" w:ascii="宋体" w:hAnsi="宋体"/>
          <w:b/>
          <w:bCs w:val="0"/>
          <w:color w:val="auto"/>
          <w:sz w:val="24"/>
          <w:szCs w:val="24"/>
          <w:highlight w:val="none"/>
        </w:rPr>
        <w:t xml:space="preserve">致：</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u w:val="single"/>
        </w:rPr>
        <w:t xml:space="preserve">（采购人名称）</w:t>
      </w:r>
      <w:r>
        <w:rPr>
          <w:rFonts w:ascii="宋体" w:hAnsi="宋体"/>
          <w:b/>
          <w:bCs w:val="0"/>
          <w:color w:val="auto"/>
          <w:sz w:val="24"/>
          <w:szCs w:val="24"/>
          <w:highlight w:val="none"/>
          <w:u w:val="single"/>
        </w:rPr>
        <w:t xml:space="preserve">                      </w:t>
      </w:r>
      <w:r/>
    </w:p>
    <w:p>
      <w:pPr>
        <w:ind w:firstLine="480"/>
        <w:jc w:val="left"/>
        <w:spacing w:line="360" w:lineRule="auto"/>
        <w:shd w:val="clear" w:color="auto"/>
        <w:rPr>
          <w:rFonts w:ascii="宋体" w:hAnsi="宋体" w:cs="宋体"/>
          <w:b/>
          <w:bCs w:val="0"/>
          <w:color w:val="auto"/>
          <w:sz w:val="24"/>
          <w:szCs w:val="24"/>
          <w:highlight w:val="none"/>
        </w:rPr>
      </w:pPr>
      <w:r>
        <w:rPr>
          <w:rFonts w:hint="eastAsia" w:ascii="宋体" w:hAnsi="宋体"/>
          <w:b/>
          <w:bCs w:val="0"/>
          <w:color w:val="auto"/>
          <w:sz w:val="24"/>
          <w:szCs w:val="24"/>
          <w:highlight w:val="none"/>
        </w:rPr>
        <w:t xml:space="preserve">我公司自愿参加贵单位（公司）</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rPr>
        <w:t xml:space="preserve">项目的投标，若中标，</w:t>
      </w:r>
      <w:r>
        <w:rPr>
          <w:rFonts w:ascii="宋体" w:hAnsi="宋体" w:cs="宋体"/>
          <w:b/>
          <w:bCs w:val="0"/>
          <w:color w:val="auto"/>
          <w:sz w:val="24"/>
          <w:szCs w:val="24"/>
          <w:highlight w:val="none"/>
        </w:rPr>
        <w:t xml:space="preserve">承诺</w:t>
      </w:r>
      <w:r>
        <w:rPr>
          <w:rFonts w:hint="eastAsia" w:ascii="宋体" w:hAnsi="宋体" w:cs="宋体"/>
          <w:b/>
          <w:bCs w:val="0"/>
          <w:color w:val="auto"/>
          <w:sz w:val="24"/>
          <w:szCs w:val="24"/>
          <w:highlight w:val="none"/>
        </w:rPr>
        <w:t xml:space="preserve">如下</w:t>
      </w:r>
      <w:r>
        <w:rPr>
          <w:rFonts w:ascii="宋体" w:hAnsi="宋体" w:cs="宋体"/>
          <w:b/>
          <w:bCs w:val="0"/>
          <w:color w:val="auto"/>
          <w:sz w:val="24"/>
          <w:szCs w:val="24"/>
          <w:highlight w:val="none"/>
        </w:rPr>
        <w:t xml:space="preserve">：</w:t>
      </w:r>
      <w:r/>
    </w:p>
    <w:p>
      <w:pPr>
        <w:pStyle w:val="1289"/>
        <w:ind w:firstLine="480"/>
        <w:spacing w:line="360" w:lineRule="auto"/>
        <w:shd w:val="clear" w:color="auto"/>
        <w:tabs>
          <w:tab w:val="center" w:pos="4153" w:leader="none"/>
          <w:tab w:val="clear" w:pos="7143" w:leader="none"/>
          <w:tab w:val="right" w:pos="8306" w:leader="none"/>
          <w:tab w:val="clear" w:pos="14287" w:leader="none"/>
        </w:tabs>
        <w:rPr>
          <w:b/>
          <w:bCs w:val="0"/>
          <w:highlight w:val="none"/>
        </w:rPr>
      </w:pPr>
      <w:r>
        <w:rPr>
          <w:rFonts w:hint="eastAsia" w:ascii="宋体" w:hAnsi="宋体"/>
          <w:b/>
          <w:bCs w:val="0"/>
          <w:color w:val="auto"/>
          <w:sz w:val="24"/>
          <w:highlight w:val="none"/>
          <w:lang w:val="en-US" w:eastAsia="zh-CN"/>
        </w:rPr>
        <w:t xml:space="preserve">1.我单位承诺</w:t>
      </w:r>
      <w:r>
        <w:rPr>
          <w:rFonts w:hint="eastAsia" w:ascii="宋体" w:hAnsi="宋体"/>
          <w:b/>
          <w:bCs w:val="0"/>
          <w:color w:val="auto"/>
          <w:sz w:val="24"/>
          <w:highlight w:val="none"/>
        </w:rPr>
        <w:t xml:space="preserve">拟</w:t>
      </w:r>
      <w:r>
        <w:rPr>
          <w:rFonts w:hint="eastAsia" w:ascii="宋体" w:hAnsi="宋体"/>
          <w:b/>
          <w:bCs w:val="0"/>
          <w:color w:val="auto"/>
          <w:sz w:val="24"/>
          <w:highlight w:val="none"/>
          <w:lang w:eastAsia="zh-CN"/>
        </w:rPr>
        <w:t xml:space="preserve">配备</w:t>
      </w:r>
      <w:r>
        <w:rPr>
          <w:rFonts w:hint="eastAsia" w:ascii="宋体" w:hAnsi="宋体"/>
          <w:b/>
          <w:bCs w:val="0"/>
          <w:color w:val="auto"/>
          <w:sz w:val="24"/>
          <w:highlight w:val="none"/>
        </w:rPr>
        <w:t xml:space="preserve">专门服务于本次招投标项目的所有车辆、设备及人员</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最低配置按</w:t>
      </w:r>
      <w:r>
        <w:rPr>
          <w:rFonts w:hint="eastAsia" w:ascii="宋体" w:hAnsi="宋体"/>
          <w:b/>
          <w:bCs w:val="0"/>
          <w:color w:val="auto"/>
          <w:sz w:val="24"/>
          <w:highlight w:val="none"/>
          <w:lang w:val="en-US" w:eastAsia="zh-CN"/>
        </w:rPr>
        <w:t xml:space="preserve">招标文件采购需求</w:t>
      </w:r>
      <w:r>
        <w:rPr>
          <w:rFonts w:hint="eastAsia" w:ascii="宋体" w:hAnsi="宋体"/>
          <w:b/>
          <w:bCs w:val="0"/>
          <w:color w:val="auto"/>
          <w:sz w:val="24"/>
          <w:highlight w:val="none"/>
        </w:rPr>
        <w:t xml:space="preserve">要求配备，</w:t>
      </w:r>
      <w:r>
        <w:rPr>
          <w:rFonts w:hint="eastAsia" w:ascii="宋体" w:hAnsi="宋体"/>
          <w:b/>
          <w:bCs w:val="0"/>
          <w:color w:val="auto"/>
          <w:sz w:val="24"/>
          <w:szCs w:val="24"/>
          <w:highlight w:val="none"/>
        </w:rPr>
        <w:t xml:space="preserve">中标供应商在合同签订后15天内配合采购人将所有车辆、人员配备安装符合项目要求的智能监管设备（</w:t>
      </w:r>
      <w:r>
        <w:rPr>
          <w:rFonts w:hint="eastAsia" w:ascii="宋体" w:hAnsi="宋体"/>
          <w:b/>
          <w:bCs w:val="0"/>
          <w:color w:val="auto"/>
          <w:sz w:val="24"/>
          <w:szCs w:val="24"/>
          <w:highlight w:val="none"/>
          <w:lang w:eastAsia="zh-CN"/>
        </w:rPr>
        <w:t xml:space="preserve">定位系统</w:t>
      </w:r>
      <w:r>
        <w:rPr>
          <w:rFonts w:hint="eastAsia" w:ascii="宋体" w:hAnsi="宋体"/>
          <w:b/>
          <w:bCs w:val="0"/>
          <w:color w:val="auto"/>
          <w:sz w:val="24"/>
          <w:szCs w:val="24"/>
          <w:highlight w:val="none"/>
        </w:rPr>
        <w:t xml:space="preserve">、视频探头、作业传感器</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称重设备</w:t>
      </w:r>
      <w:r>
        <w:rPr>
          <w:rFonts w:hint="eastAsia" w:ascii="宋体" w:hAnsi="宋体"/>
          <w:b/>
          <w:bCs w:val="0"/>
          <w:color w:val="auto"/>
          <w:sz w:val="24"/>
          <w:szCs w:val="24"/>
          <w:highlight w:val="none"/>
        </w:rPr>
        <w:t xml:space="preserve">、人员定位设备等，按照本次招标</w:t>
      </w:r>
      <w:r>
        <w:rPr>
          <w:rFonts w:hint="eastAsia" w:ascii="宋体" w:hAnsi="宋体"/>
          <w:b/>
          <w:bCs w:val="0"/>
          <w:color w:val="auto"/>
          <w:sz w:val="24"/>
          <w:szCs w:val="24"/>
          <w:highlight w:val="none"/>
          <w:lang w:eastAsia="zh-CN"/>
        </w:rPr>
        <w:t xml:space="preserve">投标供应商</w:t>
      </w:r>
      <w:r>
        <w:rPr>
          <w:rFonts w:hint="eastAsia" w:ascii="宋体" w:hAnsi="宋体"/>
          <w:b/>
          <w:bCs w:val="0"/>
          <w:color w:val="auto"/>
          <w:sz w:val="24"/>
          <w:szCs w:val="24"/>
          <w:highlight w:val="none"/>
        </w:rPr>
        <w:t xml:space="preserve">人员及车辆最低配置要求安装），统一标识，纳入市、</w:t>
      </w:r>
      <w:r>
        <w:rPr>
          <w:rFonts w:hint="eastAsia" w:ascii="宋体" w:hAnsi="宋体"/>
          <w:b/>
          <w:bCs w:val="0"/>
          <w:color w:val="auto"/>
          <w:sz w:val="24"/>
          <w:szCs w:val="24"/>
          <w:highlight w:val="none"/>
          <w:lang w:val="en-US" w:eastAsia="zh-CN"/>
        </w:rPr>
        <w:t xml:space="preserve">区两</w:t>
      </w:r>
      <w:r>
        <w:rPr>
          <w:rFonts w:hint="eastAsia" w:ascii="宋体" w:hAnsi="宋体"/>
          <w:b/>
          <w:bCs w:val="0"/>
          <w:color w:val="auto"/>
          <w:sz w:val="24"/>
          <w:szCs w:val="24"/>
          <w:highlight w:val="none"/>
        </w:rPr>
        <w:t xml:space="preserve">级智慧环卫监管平台。中标方最迟于自中标公告发布之日起15天内按要求配齐作业车辆，将作业车辆集中至采购人指定的车辆停放场所现场核查，达到可规范使用状态，包括但不限于车辆设备的通行、作业。如中标方所配备的作业车辆没有达到</w:t>
      </w:r>
      <w:r>
        <w:rPr>
          <w:rFonts w:hint="eastAsia" w:ascii="宋体" w:hAnsi="宋体"/>
          <w:b/>
          <w:bCs w:val="0"/>
          <w:color w:val="auto"/>
          <w:sz w:val="24"/>
          <w:szCs w:val="24"/>
          <w:highlight w:val="none"/>
          <w:lang w:eastAsia="zh-CN"/>
        </w:rPr>
        <w:t xml:space="preserve">采购文件</w:t>
      </w:r>
      <w:r>
        <w:rPr>
          <w:rFonts w:hint="eastAsia" w:ascii="宋体" w:hAnsi="宋体"/>
          <w:b/>
          <w:bCs w:val="0"/>
          <w:color w:val="auto"/>
          <w:sz w:val="24"/>
          <w:szCs w:val="24"/>
          <w:highlight w:val="none"/>
        </w:rPr>
        <w:t xml:space="preserve">规定的要求，导致项目无法正常运行，采购人有权终止合同，一切损失由中标单位负责。</w:t>
      </w:r>
      <w:r/>
    </w:p>
    <w:p>
      <w:pPr>
        <w:ind w:firstLine="482"/>
        <w:jc w:val="left"/>
        <w:spacing w:line="360" w:lineRule="auto"/>
        <w:shd w:val="clear" w:color="auto"/>
        <w:rPr>
          <w:b/>
          <w:bCs w:val="0"/>
          <w:color w:val="auto"/>
          <w:highlight w:val="none"/>
        </w:rPr>
      </w:pPr>
      <w:r>
        <w:rPr>
          <w:rFonts w:hint="eastAsia" w:ascii="宋体" w:hAnsi="宋体"/>
          <w:b/>
          <w:bCs w:val="0"/>
          <w:color w:val="auto"/>
          <w:sz w:val="24"/>
          <w:highlight w:val="none"/>
          <w:lang w:val="en-US" w:eastAsia="zh-CN"/>
        </w:rPr>
        <w:t xml:space="preserve">2.</w:t>
      </w:r>
      <w:r>
        <w:rPr>
          <w:rFonts w:hint="eastAsia" w:ascii="宋体" w:hAnsi="宋体"/>
          <w:b/>
          <w:bCs w:val="0"/>
          <w:color w:val="auto"/>
          <w:sz w:val="24"/>
          <w:highlight w:val="none"/>
        </w:rPr>
        <w:t xml:space="preserve">本项目</w:t>
      </w:r>
      <w:r>
        <w:rPr>
          <w:rFonts w:hint="eastAsia" w:ascii="宋体" w:hAnsi="宋体"/>
          <w:b/>
          <w:bCs w:val="0"/>
          <w:color w:val="auto"/>
          <w:sz w:val="24"/>
          <w:highlight w:val="none"/>
          <w:lang w:val="en-US" w:eastAsia="zh-CN"/>
        </w:rPr>
        <w:t xml:space="preserve">每个标段的</w:t>
      </w:r>
      <w:r>
        <w:rPr>
          <w:rFonts w:hint="eastAsia" w:ascii="宋体" w:hAnsi="宋体"/>
          <w:b/>
          <w:bCs w:val="0"/>
          <w:color w:val="auto"/>
          <w:sz w:val="24"/>
          <w:highlight w:val="none"/>
        </w:rPr>
        <w:t xml:space="preserve">车辆及设备配置为工作岗位所需车辆及设备的最低配置，均须全年365天满足车辆及设备数</w:t>
      </w:r>
      <w:r>
        <w:rPr>
          <w:rFonts w:hint="eastAsia" w:ascii="宋体" w:hAnsi="宋体"/>
          <w:b/>
          <w:bCs w:val="0"/>
          <w:color w:val="auto"/>
          <w:sz w:val="24"/>
          <w:highlight w:val="none"/>
          <w:lang w:val="en-US" w:eastAsia="zh-CN"/>
        </w:rPr>
        <w:t xml:space="preserve">量</w:t>
      </w:r>
      <w:r>
        <w:rPr>
          <w:rFonts w:hint="eastAsia" w:ascii="宋体" w:hAnsi="宋体"/>
          <w:b/>
          <w:bCs w:val="0"/>
          <w:color w:val="auto"/>
          <w:sz w:val="24"/>
          <w:highlight w:val="none"/>
        </w:rPr>
        <w:t xml:space="preserve">在岗要求，且只能</w:t>
      </w:r>
      <w:r>
        <w:rPr>
          <w:rFonts w:ascii="宋体" w:hAnsi="宋体"/>
          <w:b/>
          <w:bCs w:val="0"/>
          <w:color w:val="auto"/>
          <w:sz w:val="24"/>
          <w:highlight w:val="none"/>
        </w:rPr>
        <w:t xml:space="preserve">用于本项目</w:t>
      </w:r>
      <w:r>
        <w:rPr>
          <w:rFonts w:hint="eastAsia" w:ascii="宋体" w:hAnsi="宋体"/>
          <w:b/>
          <w:bCs w:val="0"/>
          <w:color w:val="auto"/>
          <w:sz w:val="24"/>
          <w:highlight w:val="none"/>
          <w:lang w:val="en-US" w:eastAsia="zh-CN"/>
        </w:rPr>
        <w:t xml:space="preserve">对应的各个标段</w:t>
      </w:r>
      <w:r>
        <w:rPr>
          <w:rFonts w:ascii="宋体" w:hAnsi="宋体"/>
          <w:b/>
          <w:bCs w:val="0"/>
          <w:color w:val="auto"/>
          <w:sz w:val="24"/>
          <w:highlight w:val="none"/>
        </w:rPr>
        <w:t xml:space="preserve">，不得用于</w:t>
      </w:r>
      <w:r>
        <w:rPr>
          <w:rFonts w:hint="eastAsia" w:ascii="宋体" w:hAnsi="宋体"/>
          <w:b/>
          <w:bCs w:val="0"/>
          <w:color w:val="auto"/>
          <w:sz w:val="24"/>
          <w:highlight w:val="none"/>
        </w:rPr>
        <w:t xml:space="preserve">其他</w:t>
      </w:r>
      <w:r>
        <w:rPr>
          <w:rFonts w:ascii="宋体" w:hAnsi="宋体"/>
          <w:b/>
          <w:bCs w:val="0"/>
          <w:color w:val="auto"/>
          <w:sz w:val="24"/>
          <w:highlight w:val="none"/>
        </w:rPr>
        <w:t xml:space="preserve">项目</w:t>
      </w:r>
      <w:r>
        <w:rPr>
          <w:rFonts w:hint="eastAsia" w:ascii="宋体" w:hAnsi="宋体"/>
          <w:b/>
          <w:bCs w:val="0"/>
          <w:color w:val="auto"/>
          <w:sz w:val="24"/>
          <w:highlight w:val="none"/>
        </w:rPr>
        <w:t xml:space="preserve">。</w:t>
      </w:r>
      <w:r/>
    </w:p>
    <w:p>
      <w:pPr>
        <w:ind w:firstLine="482"/>
        <w:jc w:val="left"/>
        <w:spacing w:line="360" w:lineRule="auto"/>
        <w:shd w:val="clear" w:color="auto"/>
        <w:rPr>
          <w:rFonts w:hint="eastAsia" w:ascii="宋体" w:cs="宋体"/>
          <w:b/>
          <w:bCs w:val="0"/>
          <w:color w:val="auto"/>
          <w:sz w:val="24"/>
          <w:highlight w:val="none"/>
        </w:rPr>
      </w:pPr>
      <w:r>
        <w:rPr>
          <w:rFonts w:hint="eastAsia" w:ascii="宋体" w:hAnsi="宋体"/>
          <w:b/>
          <w:bCs w:val="0"/>
          <w:color w:val="auto"/>
          <w:sz w:val="24"/>
          <w:highlight w:val="none"/>
          <w:lang w:val="en-US" w:eastAsia="zh-CN"/>
        </w:rPr>
        <w:t xml:space="preserve">3.各个标段的</w:t>
      </w:r>
      <w:r>
        <w:rPr>
          <w:rFonts w:hint="eastAsia" w:ascii="宋体" w:hAnsi="宋体" w:cs="宋体"/>
          <w:b/>
          <w:bCs w:val="0"/>
          <w:color w:val="auto"/>
          <w:sz w:val="24"/>
          <w:highlight w:val="none"/>
          <w:lang w:val="en-US" w:eastAsia="zh-CN"/>
        </w:rPr>
        <w:t xml:space="preserve">投标供应商</w:t>
      </w:r>
      <w:r>
        <w:rPr>
          <w:rFonts w:hint="eastAsia" w:ascii="宋体" w:cs="宋体"/>
          <w:b/>
          <w:bCs w:val="0"/>
          <w:color w:val="auto"/>
          <w:sz w:val="24"/>
          <w:highlight w:val="none"/>
        </w:rPr>
        <w:t xml:space="preserve">承诺中标后在项目所在地</w:t>
      </w:r>
      <w:r>
        <w:rPr>
          <w:rFonts w:hint="eastAsia" w:ascii="宋体" w:cs="宋体"/>
          <w:b/>
          <w:bCs w:val="0"/>
          <w:color w:val="auto"/>
          <w:sz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新吴</w:t>
      </w:r>
      <w:r>
        <w:rPr>
          <w:rFonts w:hint="eastAsia" w:ascii="宋体" w:hAnsi="宋体" w:eastAsia="宋体" w:cs="宋体"/>
          <w:b/>
          <w:bCs w:val="0"/>
          <w:color w:val="auto"/>
          <w:sz w:val="24"/>
          <w:szCs w:val="24"/>
          <w:highlight w:val="none"/>
        </w:rPr>
        <w:t xml:space="preserve">区范围内</w:t>
      </w:r>
      <w:r>
        <w:rPr>
          <w:rFonts w:hint="eastAsia" w:ascii="宋体" w:hAnsi="宋体" w:eastAsia="宋体" w:cs="宋体"/>
          <w:b/>
          <w:bCs w:val="0"/>
          <w:color w:val="auto"/>
          <w:sz w:val="24"/>
          <w:szCs w:val="24"/>
          <w:highlight w:val="none"/>
          <w:lang w:eastAsia="zh-CN"/>
        </w:rPr>
        <w:t xml:space="preserve">）</w:t>
      </w:r>
      <w:r>
        <w:rPr>
          <w:rFonts w:hint="eastAsia" w:ascii="宋体" w:cs="宋体"/>
          <w:b/>
          <w:bCs w:val="0"/>
          <w:color w:val="auto"/>
          <w:sz w:val="24"/>
          <w:highlight w:val="none"/>
        </w:rPr>
        <w:t xml:space="preserve">有固定办公场所和固定环卫应急物资储备存放点及本项目作业车辆、设备停放、清洗场所，场地总面积不小于1500平方米，该项目中配备的机械设备，车辆及应急物资停放在该场所内，同时该场所具备临时垃圾中转堆放点，停车场所地面应硬质铺装、场地硬化、无裸露泥土、配备沉沙、隔油池；现场雨污分流，污水接管。接受采购人的现场考察，中标后15日内未提供或现场考察不符合要求的，视为自动放弃中标资格。</w:t>
      </w:r>
      <w:r/>
    </w:p>
    <w:p>
      <w:pPr>
        <w:ind w:firstLine="482"/>
        <w:jc w:val="left"/>
        <w:spacing w:line="360" w:lineRule="auto"/>
        <w:shd w:val="clear" w:color="auto"/>
        <w:rPr>
          <w:rFonts w:hint="eastAsia" w:ascii="宋体" w:hAnsi="宋体" w:eastAsia="宋体"/>
          <w:b/>
          <w:bCs w:val="0"/>
          <w:color w:val="auto"/>
          <w:sz w:val="24"/>
          <w:highlight w:val="none"/>
          <w:lang w:val="en-US" w:eastAsia="zh-CN"/>
        </w:rPr>
      </w:pPr>
      <w:r>
        <w:rPr>
          <w:rFonts w:hint="eastAsia" w:ascii="宋体" w:hAnsi="宋体"/>
          <w:b/>
          <w:bCs w:val="0"/>
          <w:color w:val="auto"/>
          <w:sz w:val="24"/>
          <w:highlight w:val="none"/>
          <w:lang w:val="en-US" w:eastAsia="zh-CN"/>
        </w:rPr>
        <w:t xml:space="preserve">4.各个标段的</w:t>
      </w:r>
      <w:r>
        <w:rPr>
          <w:rFonts w:hint="eastAsia" w:ascii="宋体" w:hAnsi="宋体" w:cs="宋体"/>
          <w:b/>
          <w:bCs w:val="0"/>
          <w:color w:val="auto"/>
          <w:sz w:val="24"/>
          <w:highlight w:val="none"/>
          <w:lang w:val="en-US" w:eastAsia="zh-CN"/>
        </w:rPr>
        <w:t xml:space="preserve">投标供应商</w:t>
      </w:r>
      <w:r>
        <w:rPr>
          <w:rFonts w:hint="eastAsia" w:ascii="宋体" w:hAnsi="宋体" w:eastAsia="宋体" w:cs="宋体"/>
          <w:b/>
          <w:bCs w:val="0"/>
          <w:color w:val="auto"/>
          <w:sz w:val="24"/>
          <w:highlight w:val="none"/>
        </w:rPr>
        <w:t xml:space="preserve">承诺</w:t>
      </w:r>
      <w:r>
        <w:rPr>
          <w:rFonts w:hint="eastAsia" w:ascii="宋体" w:hAnsi="宋体" w:cs="宋体"/>
          <w:b/>
          <w:bCs w:val="0"/>
          <w:color w:val="auto"/>
          <w:sz w:val="24"/>
          <w:szCs w:val="24"/>
          <w:highlight w:val="none"/>
          <w:lang w:eastAsia="zh-CN"/>
        </w:rPr>
        <w:t xml:space="preserve">拟投入人员在本单位缴纳社保的比例不得低于总投入人数的60%，其中项目负责人及管理人员必须在本单位缴纳社保，中标供应商应为参与本项目的人员购买意外伤害保险费或雇主责任险，保额为50万元（含）及以上，并在发出中标通知书之日起15日内向采购方提供证明文件，不提供者采购方有权终止与其签订的合同。</w:t>
      </w:r>
      <w:r/>
    </w:p>
    <w:p>
      <w:pPr>
        <w:pStyle w:val="1561"/>
        <w:ind w:firstLine="480"/>
        <w:spacing w:line="360" w:lineRule="auto"/>
        <w:shd w:val="clear" w:color="auto"/>
        <w:rPr>
          <w:rFonts w:hint="default" w:ascii="宋体" w:eastAsia="宋体" w:cs="宋体"/>
          <w:b/>
          <w:bCs w:val="0"/>
          <w:color w:val="auto"/>
          <w:sz w:val="24"/>
          <w:szCs w:val="24"/>
          <w:highlight w:val="none"/>
          <w:lang w:val="en-US" w:eastAsia="zh-CN"/>
        </w:rPr>
      </w:pPr>
      <w:r>
        <w:rPr>
          <w:rFonts w:hint="eastAsia" w:ascii="宋体" w:hAnsi="宋体"/>
          <w:b/>
          <w:bCs w:val="0"/>
          <w:color w:val="auto"/>
          <w:sz w:val="24"/>
          <w:highlight w:val="none"/>
          <w:lang w:val="en-US" w:eastAsia="zh-CN"/>
        </w:rPr>
        <w:t xml:space="preserve">5.</w:t>
      </w:r>
      <w:r>
        <w:rPr>
          <w:rFonts w:hint="eastAsia" w:ascii="宋体" w:eastAsia="宋体" w:cs="宋体"/>
          <w:b/>
          <w:bCs w:val="0"/>
          <w:color w:val="auto"/>
          <w:sz w:val="24"/>
          <w:highlight w:val="none"/>
        </w:rPr>
        <w:t xml:space="preserve">投标供应商在中标后按采购人要求在规定时间内</w:t>
      </w:r>
      <w:r>
        <w:rPr>
          <w:rFonts w:hint="eastAsia" w:ascii="宋体" w:eastAsia="宋体" w:cs="宋体"/>
          <w:b/>
          <w:bCs w:val="0"/>
          <w:color w:val="auto"/>
          <w:sz w:val="24"/>
          <w:highlight w:val="none"/>
          <w:lang w:eastAsia="zh-CN"/>
        </w:rPr>
        <w:t xml:space="preserve">（中标后</w:t>
      </w:r>
      <w:r>
        <w:rPr>
          <w:rFonts w:hint="eastAsia" w:ascii="宋体" w:eastAsia="宋体" w:cs="宋体"/>
          <w:b/>
          <w:bCs w:val="0"/>
          <w:color w:val="auto"/>
          <w:sz w:val="24"/>
          <w:highlight w:val="none"/>
          <w:lang w:val="en-US" w:eastAsia="zh-CN"/>
        </w:rPr>
        <w:t xml:space="preserve">30</w:t>
      </w:r>
      <w:r>
        <w:rPr>
          <w:rFonts w:hint="eastAsia" w:ascii="宋体" w:eastAsia="宋体" w:cs="宋体"/>
          <w:b/>
          <w:bCs w:val="0"/>
          <w:color w:val="auto"/>
          <w:sz w:val="24"/>
          <w:highlight w:val="none"/>
          <w:lang w:eastAsia="zh-CN"/>
        </w:rPr>
        <w:t xml:space="preserve">日内）</w:t>
      </w:r>
      <w:r>
        <w:rPr>
          <w:rFonts w:hint="eastAsia" w:ascii="宋体" w:eastAsia="宋体" w:cs="宋体"/>
          <w:b/>
          <w:bCs w:val="0"/>
          <w:color w:val="auto"/>
          <w:sz w:val="24"/>
          <w:highlight w:val="none"/>
        </w:rPr>
        <w:t xml:space="preserve">办理无锡市行</w:t>
      </w:r>
      <w:r>
        <w:rPr>
          <w:rFonts w:hint="eastAsia" w:ascii="宋体" w:eastAsia="宋体" w:cs="宋体"/>
          <w:b/>
          <w:bCs w:val="0"/>
          <w:color w:val="auto"/>
          <w:sz w:val="24"/>
          <w:highlight w:val="none"/>
          <w:lang w:val="en-US" w:eastAsia="zh-CN"/>
        </w:rPr>
        <w:t xml:space="preserve">政</w:t>
      </w:r>
      <w:r>
        <w:rPr>
          <w:rFonts w:hint="eastAsia" w:ascii="宋体" w:eastAsia="宋体" w:cs="宋体"/>
          <w:b/>
          <w:bCs w:val="0"/>
          <w:color w:val="auto"/>
          <w:sz w:val="24"/>
          <w:highlight w:val="none"/>
        </w:rPr>
        <w:t xml:space="preserve">主管部门颁发的《城市生活垃圾经营性清扫、收集、运输服务许可证》（许可内容包含“从事城市生活垃圾经营性清扫、收集、运输服务”）。</w:t>
      </w:r>
      <w:r>
        <w:rPr>
          <w:rStyle w:val="1307"/>
          <w:rFonts w:hint="eastAsia" w:ascii="Calibri" w:eastAsia="宋体"/>
          <w:b/>
          <w:bCs w:val="0"/>
          <w:color w:val="auto"/>
          <w:sz w:val="24"/>
          <w:szCs w:val="24"/>
          <w:highlight w:val="none"/>
          <w:lang w:val="en-US" w:eastAsia="zh-CN"/>
        </w:rPr>
        <w:t xml:space="preserve">如中标供应商未在规定的时</w:t>
      </w:r>
      <w:bookmarkEnd w:id="38"/>
      <w:r>
        <w:rPr>
          <w:rStyle w:val="1307"/>
          <w:rFonts w:hint="eastAsia" w:ascii="Calibri" w:eastAsia="宋体"/>
          <w:b/>
          <w:bCs w:val="0"/>
          <w:color w:val="auto"/>
          <w:sz w:val="24"/>
          <w:szCs w:val="24"/>
          <w:highlight w:val="none"/>
          <w:lang w:val="en-US" w:eastAsia="zh-CN"/>
        </w:rPr>
        <w:t xml:space="preserve">间内办理，影响合同履行的，采购人有权委托上一年度实施单位进行临时管理，临时管理时间自本项目合同签订之日起至中标供应商取得《城市生活垃圾经营性清扫、收集、运输服务许可证》之日止，临时管理费用由中标供应商支付给临时管理单位，具体费用由双方协商确定。</w:t>
      </w:r>
      <w:r/>
    </w:p>
    <w:p>
      <w:pPr>
        <w:ind w:firstLine="480"/>
        <w:jc w:val="left"/>
        <w:spacing w:line="360" w:lineRule="auto"/>
        <w:shd w:val="clear" w:color="auto"/>
        <w:rPr>
          <w:rFonts w:ascii="宋体" w:hAnsi="宋体"/>
          <w:b/>
          <w:bCs w:val="0"/>
          <w:color w:val="auto"/>
          <w:sz w:val="24"/>
          <w:highlight w:val="none"/>
        </w:rPr>
      </w:pPr>
      <w:r/>
      <w:bookmarkStart w:id="39" w:name="_Hlk136882229"/>
      <w:r>
        <w:rPr>
          <w:rFonts w:hint="eastAsia" w:ascii="宋体" w:hAnsi="宋体"/>
          <w:b/>
          <w:bCs w:val="0"/>
          <w:color w:val="auto"/>
          <w:sz w:val="24"/>
          <w:szCs w:val="24"/>
          <w:highlight w:val="none"/>
          <w:lang w:val="en-US" w:eastAsia="zh-CN"/>
        </w:rPr>
        <w:t xml:space="preserve">6</w:t>
      </w:r>
      <w:r>
        <w:rPr>
          <w:rFonts w:hint="eastAsia" w:ascii="宋体" w:hAnsi="宋体"/>
          <w:b/>
          <w:bCs w:val="0"/>
          <w:color w:val="auto"/>
          <w:sz w:val="24"/>
          <w:szCs w:val="24"/>
          <w:highlight w:val="none"/>
        </w:rPr>
        <w:t xml:space="preserve">、</w:t>
      </w:r>
      <w:r>
        <w:rPr>
          <w:rFonts w:hint="eastAsia" w:ascii="宋体" w:hAnsi="宋体"/>
          <w:b/>
          <w:bCs w:val="0"/>
          <w:color w:val="auto"/>
          <w:sz w:val="24"/>
          <w:highlight w:val="none"/>
        </w:rPr>
        <w:t xml:space="preserve">我公司承诺</w:t>
      </w:r>
      <w:r>
        <w:rPr>
          <w:rFonts w:hint="eastAsia" w:ascii="宋体" w:hAnsi="宋体"/>
          <w:b/>
          <w:bCs w:val="0"/>
          <w:color w:val="auto"/>
          <w:sz w:val="24"/>
          <w:szCs w:val="24"/>
          <w:highlight w:val="none"/>
        </w:rPr>
        <w:t xml:space="preserve">愿意接受本合同要求的作业质量和考核要求；自觉按照国家有关规定。</w:t>
      </w:r>
      <w:r/>
    </w:p>
    <w:p>
      <w:pPr>
        <w:ind w:firstLine="480"/>
        <w:spacing w:line="360" w:lineRule="auto"/>
        <w:shd w:val="clear" w:color="auto"/>
        <w:rPr>
          <w:rFonts w:hint="eastAsia" w:ascii="宋体" w:hAnsi="宋体"/>
          <w:b/>
          <w:bCs w:val="0"/>
          <w:color w:val="auto"/>
          <w:sz w:val="24"/>
          <w:szCs w:val="24"/>
          <w:highlight w:val="none"/>
        </w:rPr>
      </w:pPr>
      <w:r>
        <w:rPr>
          <w:rFonts w:hint="eastAsia" w:ascii="宋体" w:hAnsi="宋体"/>
          <w:b/>
          <w:bCs w:val="0"/>
          <w:color w:val="auto"/>
          <w:sz w:val="24"/>
          <w:szCs w:val="24"/>
          <w:highlight w:val="none"/>
          <w:lang w:val="en-US" w:eastAsia="zh-CN"/>
        </w:rPr>
        <w:t xml:space="preserve">7</w:t>
      </w:r>
      <w:r>
        <w:rPr>
          <w:rFonts w:hint="eastAsia" w:ascii="宋体" w:hAnsi="宋体"/>
          <w:b/>
          <w:bCs w:val="0"/>
          <w:color w:val="auto"/>
          <w:sz w:val="24"/>
          <w:szCs w:val="24"/>
          <w:highlight w:val="none"/>
        </w:rPr>
        <w:t xml:space="preserve">、我公司承诺投入该项目车辆均为此项目专用车辆，不得用于其他项目。</w:t>
      </w:r>
      <w:r/>
    </w:p>
    <w:p>
      <w:pPr>
        <w:ind w:firstLine="480"/>
        <w:jc w:val="left"/>
        <w:spacing w:line="360" w:lineRule="auto"/>
        <w:shd w:val="clear" w:color="auto"/>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8、</w:t>
      </w:r>
      <w:r>
        <w:rPr>
          <w:rFonts w:hint="eastAsia" w:ascii="宋体" w:hAnsi="宋体"/>
          <w:b/>
          <w:bCs w:val="0"/>
          <w:color w:val="auto"/>
          <w:sz w:val="24"/>
          <w:highlight w:val="none"/>
        </w:rPr>
        <w:t xml:space="preserve">我公司承诺</w:t>
      </w:r>
      <w:r>
        <w:rPr>
          <w:rFonts w:hint="eastAsia" w:ascii="宋体" w:hAnsi="宋体"/>
          <w:b/>
          <w:bCs w:val="0"/>
          <w:color w:val="auto"/>
          <w:sz w:val="24"/>
          <w:highlight w:val="none"/>
          <w:lang w:val="en-US" w:eastAsia="zh-CN"/>
        </w:rPr>
        <w:t xml:space="preserve">组织一年一次环卫工人的体检。</w:t>
      </w:r>
      <w:r/>
    </w:p>
    <w:p>
      <w:pPr>
        <w:ind w:firstLine="480"/>
        <w:jc w:val="left"/>
        <w:spacing w:line="360" w:lineRule="auto"/>
        <w:shd w:val="clear" w:color="auto"/>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9、</w:t>
      </w:r>
      <w:r>
        <w:rPr>
          <w:rFonts w:hint="eastAsia" w:ascii="宋体" w:hAnsi="宋体" w:eastAsia="宋体" w:cs="Times New Roman"/>
          <w:b/>
          <w:bCs w:val="0"/>
          <w:color w:val="auto"/>
          <w:sz w:val="24"/>
          <w:szCs w:val="24"/>
          <w:highlight w:val="none"/>
          <w:lang w:val="en-US" w:eastAsia="zh-CN"/>
        </w:rPr>
        <w:t xml:space="preserve">中标供应商凭借环卫项目服务合同在本市银行开立专用账户。专户开立后30日内向项目所在地市(县)，区环境卫生管理部门报备，并提交环卫工人工资专用账户开设情况备案表。采购单位自合同签订之日起30日内组织中标供应商开立专用账户，签订资金管理三方协议。如中标供应商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ind w:firstLine="480"/>
        <w:spacing w:line="36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lang w:val="en-US" w:eastAsia="zh-CN"/>
        </w:rPr>
        <w:t xml:space="preserve">10</w:t>
      </w:r>
      <w:r>
        <w:rPr>
          <w:rFonts w:hint="eastAsia" w:ascii="宋体" w:hAnsi="宋体"/>
          <w:b/>
          <w:bCs w:val="0"/>
          <w:color w:val="auto"/>
          <w:sz w:val="24"/>
          <w:szCs w:val="24"/>
          <w:highlight w:val="none"/>
        </w:rPr>
        <w:t xml:space="preserve">、如未能按承诺书所列内容履行，则视为我公司虚假承诺，视同为《</w:t>
      </w:r>
      <w:r>
        <w:rPr>
          <w:rFonts w:hint="eastAsia" w:ascii="宋体" w:hAnsi="宋体"/>
          <w:b/>
          <w:bCs w:val="0"/>
          <w:color w:val="auto"/>
          <w:sz w:val="24"/>
          <w:szCs w:val="24"/>
          <w:highlight w:val="none"/>
          <w:lang w:eastAsia="zh-CN"/>
        </w:rPr>
        <w:t xml:space="preserve">中华人民共和国政府采购法</w:t>
      </w:r>
      <w:r>
        <w:rPr>
          <w:rFonts w:hint="eastAsia" w:ascii="宋体" w:hAnsi="宋体"/>
          <w:b/>
          <w:bCs w:val="0"/>
          <w:color w:val="auto"/>
          <w:sz w:val="24"/>
          <w:szCs w:val="24"/>
          <w:highlight w:val="none"/>
        </w:rPr>
        <w:t xml:space="preserve">》禁止的“提供虚假材料谋取中标、成交”行为，可处以罚款、列入不良记录名单、禁止参加政府采购活动等处罚，构成犯罪的，依法追究刑事责任。</w:t>
      </w:r>
      <w:r/>
    </w:p>
    <w:p>
      <w:pPr>
        <w:pStyle w:val="1289"/>
        <w:shd w:val="clear" w:color="auto"/>
        <w:tabs>
          <w:tab w:val="center" w:pos="4153" w:leader="none"/>
          <w:tab w:val="clear" w:pos="7143" w:leader="none"/>
          <w:tab w:val="right" w:pos="8306" w:leader="none"/>
          <w:tab w:val="clear" w:pos="14287" w:leader="none"/>
        </w:tabs>
        <w:rPr>
          <w:rFonts w:hint="eastAsia"/>
          <w:b/>
          <w:bCs w:val="0"/>
          <w:color w:val="auto"/>
          <w:highlight w:val="none"/>
        </w:rPr>
      </w:pPr>
      <w:r>
        <w:rPr>
          <w:rFonts w:hint="eastAsia"/>
          <w:b/>
          <w:bCs w:val="0"/>
          <w:color w:val="auto"/>
          <w:highlight w:val="none"/>
        </w:rPr>
      </w:r>
      <w:r/>
    </w:p>
    <w:p>
      <w:pPr>
        <w:ind w:firstLine="372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投标供应商</w:t>
      </w:r>
      <w:r>
        <w:rPr>
          <w:rFonts w:hint="eastAsia" w:ascii="宋体" w:hAnsi="宋体"/>
          <w:b/>
          <w:bCs w:val="0"/>
          <w:color w:val="auto"/>
          <w:sz w:val="24"/>
          <w:szCs w:val="24"/>
          <w:highlight w:val="none"/>
        </w:rPr>
        <w:t xml:space="preserve">（盖章）：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法定代表人或法定代表人授权代表签字或盖章：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注：以上内容投标单位</w:t>
      </w:r>
      <w:r>
        <w:rPr>
          <w:rFonts w:hint="eastAsia" w:ascii="宋体" w:hAnsi="宋体"/>
          <w:b/>
          <w:bCs w:val="0"/>
          <w:color w:val="auto"/>
          <w:sz w:val="24"/>
          <w:szCs w:val="24"/>
          <w:highlight w:val="none"/>
          <w:lang w:val="en-US" w:eastAsia="zh-CN"/>
        </w:rPr>
        <w:t xml:space="preserve">可</w:t>
      </w:r>
      <w:r>
        <w:rPr>
          <w:rFonts w:hint="eastAsia" w:ascii="宋体" w:hAnsi="宋体"/>
          <w:b/>
          <w:bCs w:val="0"/>
          <w:color w:val="auto"/>
          <w:sz w:val="24"/>
          <w:szCs w:val="24"/>
          <w:highlight w:val="none"/>
        </w:rPr>
        <w:t xml:space="preserve">根据采购要求自行完善。</w:t>
      </w:r>
      <w:bookmarkEnd w:id="39"/>
      <w:r/>
      <w:r/>
    </w:p>
    <w:p>
      <w:pPr>
        <w:ind w:firstLine="480"/>
        <w:spacing w:line="480" w:lineRule="auto"/>
        <w:shd w:val="clear" w:color="auto"/>
        <w:rPr>
          <w:rFonts w:ascii="宋体" w:hAnsi="宋体"/>
          <w:b/>
          <w:bCs w:val="0"/>
          <w:color w:val="auto"/>
          <w:sz w:val="24"/>
          <w:szCs w:val="24"/>
          <w:highlight w:val="none"/>
        </w:rPr>
      </w:pPr>
      <w:r>
        <w:rPr>
          <w:rFonts w:ascii="宋体" w:hAnsi="宋体"/>
          <w:b/>
          <w:bCs w:val="0"/>
          <w:color w:val="auto"/>
          <w:sz w:val="24"/>
          <w:szCs w:val="24"/>
          <w:highlight w:val="none"/>
        </w:rPr>
      </w:r>
      <w:r/>
    </w:p>
    <w:p>
      <w:pPr>
        <w:shd w:val="clear" w:color="auto"/>
        <w:rPr>
          <w:rFonts w:ascii="Arial" w:hAnsi="Arial" w:eastAsia="黑体"/>
          <w:bCs/>
          <w:color w:val="auto"/>
          <w:sz w:val="24"/>
          <w:szCs w:val="32"/>
          <w:highlight w:val="yellow"/>
        </w:rPr>
      </w:pPr>
      <w:r>
        <w:rPr>
          <w:rFonts w:ascii="Arial" w:hAnsi="Arial" w:eastAsia="黑体"/>
          <w:bCs/>
          <w:color w:val="auto"/>
          <w:sz w:val="24"/>
          <w:szCs w:val="32"/>
          <w:highlight w:val="yellow"/>
        </w:rPr>
      </w:r>
      <w:r/>
    </w:p>
    <w:p>
      <w:pPr>
        <w:shd w:val="clear" w:color="auto"/>
        <w:rPr>
          <w:rFonts w:ascii="Arial" w:hAnsi="Arial" w:eastAsia="黑体"/>
          <w:bCs/>
          <w:color w:val="auto"/>
          <w:sz w:val="24"/>
          <w:szCs w:val="32"/>
          <w:highlight w:val="yellow"/>
        </w:rPr>
      </w:pPr>
      <w:r>
        <w:rPr>
          <w:rFonts w:ascii="Arial" w:hAnsi="Arial" w:eastAsia="黑体"/>
          <w:bCs/>
          <w:color w:val="auto"/>
          <w:sz w:val="24"/>
          <w:szCs w:val="32"/>
          <w:highlight w:val="yellow"/>
        </w:rPr>
      </w:r>
      <w:r/>
    </w:p>
    <w:p>
      <w:pPr>
        <w:shd w:val="clear" w:color="auto"/>
        <w:rPr>
          <w:rFonts w:ascii="Arial" w:hAnsi="Arial" w:eastAsia="黑体"/>
          <w:bCs/>
          <w:color w:val="auto"/>
          <w:sz w:val="24"/>
          <w:szCs w:val="32"/>
          <w:highlight w:val="yellow"/>
        </w:rPr>
        <w:outlineLvl w:val="0"/>
      </w:pPr>
      <w:r>
        <w:rPr>
          <w:rFonts w:ascii="Arial" w:hAnsi="Arial" w:eastAsia="黑体"/>
          <w:bCs/>
          <w:color w:val="auto"/>
          <w:sz w:val="24"/>
          <w:szCs w:val="32"/>
          <w:highlight w:val="yellow"/>
        </w:rPr>
        <w:br w:type="page" w:clear="all"/>
      </w:r>
      <w:r/>
    </w:p>
    <w:p>
      <w:pPr>
        <w:ind w:left="0" w:firstLine="482"/>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default" w:ascii="宋体" w:hAnsi="宋体" w:eastAsia="宋体" w:cs="宋体"/>
          <w:b/>
          <w:bCs w:val="0"/>
          <w:color w:val="auto"/>
          <w:sz w:val="24"/>
          <w:szCs w:val="24"/>
          <w:highlight w:val="none"/>
          <w:lang w:val="en-US" w:eastAsia="zh-CN"/>
        </w:rPr>
        <w:t xml:space="preserve">区级公厕保洁项目标段</w:t>
      </w:r>
      <w:r>
        <w:rPr>
          <w:rFonts w:hint="eastAsia" w:ascii="宋体" w:hAnsi="宋体" w:eastAsia="宋体" w:cs="宋体"/>
          <w:b/>
          <w:bCs w:val="0"/>
          <w:color w:val="auto"/>
          <w:sz w:val="24"/>
          <w:szCs w:val="24"/>
          <w:highlight w:val="none"/>
        </w:rPr>
        <w:t xml:space="preserve">服务保障承诺</w:t>
      </w:r>
      <w:r>
        <w:rPr>
          <w:rFonts w:hint="eastAsia" w:ascii="宋体" w:hAnsi="宋体" w:eastAsia="宋体" w:cs="宋体"/>
          <w:b/>
          <w:bCs w:val="0"/>
          <w:color w:val="auto"/>
          <w:sz w:val="24"/>
          <w:szCs w:val="24"/>
          <w:highlight w:val="none"/>
          <w:lang w:val="en-US" w:eastAsia="zh-CN"/>
        </w:rPr>
        <w:t xml:space="preserve">书</w:t>
      </w:r>
      <w:r/>
    </w:p>
    <w:p>
      <w:pPr>
        <w:ind w:left="0" w:firstLine="482"/>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0"/>
        <w:spacing w:line="360" w:lineRule="auto"/>
        <w:shd w:val="clear" w:color="auto"/>
        <w:rPr>
          <w:rFonts w:ascii="宋体" w:hAnsi="宋体"/>
          <w:b/>
          <w:bCs w:val="0"/>
          <w:color w:val="auto"/>
          <w:sz w:val="24"/>
          <w:szCs w:val="24"/>
          <w:highlight w:val="none"/>
          <w:u w:val="single"/>
        </w:rPr>
      </w:pPr>
      <w:r>
        <w:rPr>
          <w:rFonts w:hint="eastAsia" w:ascii="宋体" w:hAnsi="宋体"/>
          <w:b/>
          <w:bCs w:val="0"/>
          <w:color w:val="auto"/>
          <w:sz w:val="24"/>
          <w:szCs w:val="24"/>
          <w:highlight w:val="none"/>
        </w:rPr>
        <w:t xml:space="preserve">致：</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u w:val="single"/>
        </w:rPr>
        <w:t xml:space="preserve">（采购人名称）</w:t>
      </w:r>
      <w:r>
        <w:rPr>
          <w:rFonts w:ascii="宋体" w:hAnsi="宋体"/>
          <w:b/>
          <w:bCs w:val="0"/>
          <w:color w:val="auto"/>
          <w:sz w:val="24"/>
          <w:szCs w:val="24"/>
          <w:highlight w:val="none"/>
          <w:u w:val="single"/>
        </w:rPr>
        <w:t xml:space="preserve">                      </w:t>
      </w:r>
      <w:r/>
    </w:p>
    <w:p>
      <w:pPr>
        <w:ind w:firstLine="480"/>
        <w:jc w:val="left"/>
        <w:spacing w:line="360" w:lineRule="auto"/>
        <w:shd w:val="clear" w:color="auto"/>
        <w:rPr>
          <w:rFonts w:ascii="宋体" w:hAnsi="宋体" w:cs="宋体"/>
          <w:b/>
          <w:bCs w:val="0"/>
          <w:color w:val="auto"/>
          <w:sz w:val="24"/>
          <w:szCs w:val="24"/>
          <w:highlight w:val="none"/>
        </w:rPr>
      </w:pPr>
      <w:r>
        <w:rPr>
          <w:rFonts w:hint="eastAsia" w:ascii="宋体" w:hAnsi="宋体"/>
          <w:b/>
          <w:bCs w:val="0"/>
          <w:color w:val="auto"/>
          <w:sz w:val="24"/>
          <w:szCs w:val="24"/>
          <w:highlight w:val="none"/>
        </w:rPr>
        <w:t xml:space="preserve">我公司自愿参加贵单位（公司）</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rPr>
        <w:t xml:space="preserve">项目的投标，若中标，</w:t>
      </w:r>
      <w:r>
        <w:rPr>
          <w:rFonts w:ascii="宋体" w:hAnsi="宋体" w:cs="宋体"/>
          <w:b/>
          <w:bCs w:val="0"/>
          <w:color w:val="auto"/>
          <w:sz w:val="24"/>
          <w:szCs w:val="24"/>
          <w:highlight w:val="none"/>
        </w:rPr>
        <w:t xml:space="preserve">承诺</w:t>
      </w:r>
      <w:r>
        <w:rPr>
          <w:rFonts w:hint="eastAsia" w:ascii="宋体" w:hAnsi="宋体" w:cs="宋体"/>
          <w:b/>
          <w:bCs w:val="0"/>
          <w:color w:val="auto"/>
          <w:sz w:val="24"/>
          <w:szCs w:val="24"/>
          <w:highlight w:val="none"/>
        </w:rPr>
        <w:t xml:space="preserve">如下</w:t>
      </w:r>
      <w:r>
        <w:rPr>
          <w:rFonts w:ascii="宋体" w:hAnsi="宋体" w:cs="宋体"/>
          <w:b/>
          <w:bCs w:val="0"/>
          <w:color w:val="auto"/>
          <w:sz w:val="24"/>
          <w:szCs w:val="24"/>
          <w:highlight w:val="none"/>
        </w:rPr>
        <w:t xml:space="preserve">：</w:t>
      </w:r>
      <w:r/>
    </w:p>
    <w:p>
      <w:pPr>
        <w:pStyle w:val="1289"/>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b/>
          <w:bCs w:val="0"/>
          <w:color w:val="auto"/>
          <w:sz w:val="24"/>
          <w:szCs w:val="24"/>
          <w:highlight w:val="none"/>
        </w:rPr>
      </w:pPr>
      <w:r>
        <w:rPr>
          <w:rFonts w:hint="eastAsia" w:ascii="宋体" w:hAnsi="宋体"/>
          <w:b/>
          <w:bCs w:val="0"/>
          <w:color w:val="auto"/>
          <w:sz w:val="24"/>
          <w:highlight w:val="none"/>
          <w:lang w:val="en-US" w:eastAsia="zh-CN"/>
        </w:rPr>
        <w:t xml:space="preserve">1.我单位承诺</w:t>
      </w:r>
      <w:r>
        <w:rPr>
          <w:rFonts w:hint="eastAsia" w:ascii="宋体" w:hAnsi="宋体"/>
          <w:b/>
          <w:bCs w:val="0"/>
          <w:color w:val="auto"/>
          <w:sz w:val="24"/>
          <w:highlight w:val="none"/>
        </w:rPr>
        <w:t xml:space="preserve">拟</w:t>
      </w:r>
      <w:r>
        <w:rPr>
          <w:rFonts w:hint="eastAsia" w:ascii="宋体" w:hAnsi="宋体"/>
          <w:b/>
          <w:bCs w:val="0"/>
          <w:color w:val="auto"/>
          <w:sz w:val="24"/>
          <w:highlight w:val="none"/>
          <w:lang w:eastAsia="zh-CN"/>
        </w:rPr>
        <w:t xml:space="preserve">配备</w:t>
      </w:r>
      <w:r>
        <w:rPr>
          <w:rFonts w:hint="eastAsia" w:ascii="宋体" w:hAnsi="宋体"/>
          <w:b/>
          <w:bCs w:val="0"/>
          <w:color w:val="auto"/>
          <w:sz w:val="24"/>
          <w:highlight w:val="none"/>
        </w:rPr>
        <w:t xml:space="preserve">专门服务于本次招投标项目的所有人员</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最低配置按</w:t>
      </w:r>
      <w:r>
        <w:rPr>
          <w:rFonts w:hint="eastAsia" w:ascii="宋体" w:hAnsi="宋体"/>
          <w:b/>
          <w:bCs w:val="0"/>
          <w:color w:val="auto"/>
          <w:sz w:val="24"/>
          <w:highlight w:val="none"/>
          <w:lang w:val="en-US" w:eastAsia="zh-CN"/>
        </w:rPr>
        <w:t xml:space="preserve">招标文件采购需求</w:t>
      </w:r>
      <w:r>
        <w:rPr>
          <w:rFonts w:hint="eastAsia" w:ascii="宋体" w:hAnsi="宋体"/>
          <w:b/>
          <w:bCs w:val="0"/>
          <w:color w:val="auto"/>
          <w:sz w:val="24"/>
          <w:highlight w:val="none"/>
        </w:rPr>
        <w:t xml:space="preserve">要求配备，</w:t>
      </w:r>
      <w:r>
        <w:rPr>
          <w:rFonts w:hint="eastAsia" w:ascii="宋体" w:hAnsi="宋体"/>
          <w:b/>
          <w:bCs w:val="0"/>
          <w:color w:val="auto"/>
          <w:sz w:val="24"/>
          <w:szCs w:val="24"/>
          <w:highlight w:val="none"/>
        </w:rPr>
        <w:t xml:space="preserve">中标供应商在合同签订后15天内配合采购人将所有人员定位设备按照本次招标</w:t>
      </w:r>
      <w:r>
        <w:rPr>
          <w:rFonts w:hint="eastAsia" w:ascii="宋体" w:hAnsi="宋体"/>
          <w:b/>
          <w:bCs w:val="0"/>
          <w:color w:val="auto"/>
          <w:sz w:val="24"/>
          <w:szCs w:val="24"/>
          <w:highlight w:val="none"/>
          <w:lang w:eastAsia="zh-CN"/>
        </w:rPr>
        <w:t xml:space="preserve">投标供应商</w:t>
      </w:r>
      <w:r>
        <w:rPr>
          <w:rFonts w:hint="eastAsia" w:ascii="宋体" w:hAnsi="宋体"/>
          <w:b/>
          <w:bCs w:val="0"/>
          <w:color w:val="auto"/>
          <w:sz w:val="24"/>
          <w:szCs w:val="24"/>
          <w:highlight w:val="none"/>
        </w:rPr>
        <w:t xml:space="preserve">人员最低配置要求安装，统一标识，纳入市、</w:t>
      </w:r>
      <w:r>
        <w:rPr>
          <w:rFonts w:hint="eastAsia" w:ascii="宋体" w:hAnsi="宋体"/>
          <w:b/>
          <w:bCs w:val="0"/>
          <w:color w:val="auto"/>
          <w:sz w:val="24"/>
          <w:szCs w:val="24"/>
          <w:highlight w:val="none"/>
          <w:lang w:val="en-US" w:eastAsia="zh-CN"/>
        </w:rPr>
        <w:t xml:space="preserve">区两</w:t>
      </w:r>
      <w:r>
        <w:rPr>
          <w:rFonts w:hint="eastAsia" w:ascii="宋体" w:hAnsi="宋体"/>
          <w:b/>
          <w:bCs w:val="0"/>
          <w:color w:val="auto"/>
          <w:sz w:val="24"/>
          <w:szCs w:val="24"/>
          <w:highlight w:val="none"/>
        </w:rPr>
        <w:t xml:space="preserve">级智慧环卫监管平台。如中标方所配备的</w:t>
      </w:r>
      <w:r>
        <w:rPr>
          <w:rFonts w:hint="eastAsia" w:ascii="宋体" w:hAnsi="宋体"/>
          <w:b/>
          <w:bCs w:val="0"/>
          <w:color w:val="auto"/>
          <w:sz w:val="24"/>
          <w:szCs w:val="24"/>
          <w:highlight w:val="none"/>
          <w:lang w:val="en-US" w:eastAsia="zh-CN"/>
        </w:rPr>
        <w:t xml:space="preserve">人员</w:t>
      </w:r>
      <w:r>
        <w:rPr>
          <w:rFonts w:hint="eastAsia" w:ascii="宋体" w:hAnsi="宋体"/>
          <w:b/>
          <w:bCs w:val="0"/>
          <w:color w:val="auto"/>
          <w:sz w:val="24"/>
          <w:szCs w:val="24"/>
          <w:highlight w:val="none"/>
        </w:rPr>
        <w:t xml:space="preserve">没有达到</w:t>
      </w:r>
      <w:r>
        <w:rPr>
          <w:rFonts w:hint="eastAsia" w:ascii="宋体" w:hAnsi="宋体"/>
          <w:b/>
          <w:bCs w:val="0"/>
          <w:color w:val="auto"/>
          <w:sz w:val="24"/>
          <w:szCs w:val="24"/>
          <w:highlight w:val="none"/>
          <w:lang w:eastAsia="zh-CN"/>
        </w:rPr>
        <w:t xml:space="preserve">采购文件</w:t>
      </w:r>
      <w:r>
        <w:rPr>
          <w:rFonts w:hint="eastAsia" w:ascii="宋体" w:hAnsi="宋体"/>
          <w:b/>
          <w:bCs w:val="0"/>
          <w:color w:val="auto"/>
          <w:sz w:val="24"/>
          <w:szCs w:val="24"/>
          <w:highlight w:val="none"/>
        </w:rPr>
        <w:t xml:space="preserve">规定的要求，导致项目无法正常运行，采购人有权终止合同，一切损失由中标单位负责。</w:t>
      </w:r>
      <w:r/>
    </w:p>
    <w:p>
      <w:pPr>
        <w:pStyle w:val="1289"/>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2.</w:t>
      </w:r>
      <w:r>
        <w:rPr>
          <w:rFonts w:hint="eastAsia" w:ascii="宋体" w:hAnsi="宋体"/>
          <w:b/>
          <w:bCs w:val="0"/>
          <w:color w:val="auto"/>
          <w:sz w:val="24"/>
          <w:highlight w:val="none"/>
          <w:lang w:val="en-US" w:eastAsia="zh-CN"/>
        </w:rPr>
        <w:t xml:space="preserve">我单位承诺</w:t>
      </w:r>
      <w:r>
        <w:rPr>
          <w:rFonts w:hint="eastAsia" w:ascii="宋体" w:hAnsi="宋体" w:eastAsia="宋体" w:cs="Times New Roman"/>
          <w:b/>
          <w:bCs w:val="0"/>
          <w:color w:val="auto"/>
          <w:sz w:val="24"/>
          <w:highlight w:val="none"/>
          <w:lang w:val="en-US" w:eastAsia="zh-CN"/>
        </w:rPr>
        <w:t xml:space="preserve">根据工具、 日用品配置清单，中标后15日内配备齐全相关物资，清单中的物品配置系基本配置，如果漏项或遇特殊情况需增加其他物品、用具，中标单位必须无条件配备，产生费用已包含在报价中，不再衍生其他费用。</w:t>
      </w:r>
      <w:r/>
    </w:p>
    <w:p>
      <w:pPr>
        <w:pStyle w:val="1289"/>
        <w:ind w:firstLine="480"/>
        <w:spacing w:line="360" w:lineRule="auto"/>
        <w:shd w:val="clear" w:color="auto"/>
        <w:tabs>
          <w:tab w:val="center" w:pos="4153" w:leader="none"/>
          <w:tab w:val="clear" w:pos="7143" w:leader="none"/>
          <w:tab w:val="right" w:pos="8306" w:leader="none"/>
          <w:tab w:val="clear" w:pos="14287" w:leader="none"/>
        </w:tabs>
        <w:rPr>
          <w:rFonts w:hint="default" w:ascii="宋体" w:hAnsi="宋体" w:eastAsia="宋体"/>
          <w:b/>
          <w:bCs w:val="0"/>
          <w:color w:val="auto"/>
          <w:sz w:val="24"/>
          <w:szCs w:val="24"/>
          <w:highlight w:val="none"/>
          <w:lang w:val="en-US" w:eastAsia="zh-CN"/>
        </w:rPr>
      </w:pPr>
      <w:r>
        <w:rPr>
          <w:rFonts w:hint="default" w:ascii="宋体" w:hAnsi="宋体" w:eastAsia="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372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投标供应商</w:t>
      </w:r>
      <w:r>
        <w:rPr>
          <w:rFonts w:hint="eastAsia" w:ascii="宋体" w:hAnsi="宋体"/>
          <w:b/>
          <w:bCs w:val="0"/>
          <w:color w:val="auto"/>
          <w:sz w:val="24"/>
          <w:szCs w:val="24"/>
          <w:highlight w:val="none"/>
        </w:rPr>
        <w:t xml:space="preserve">（盖章）：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法定代表人或法定代表人授权代表签字或盖章：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注：以上内容投标单位</w:t>
      </w:r>
      <w:r>
        <w:rPr>
          <w:rFonts w:hint="eastAsia" w:ascii="宋体" w:hAnsi="宋体"/>
          <w:b/>
          <w:bCs w:val="0"/>
          <w:color w:val="auto"/>
          <w:sz w:val="24"/>
          <w:szCs w:val="24"/>
          <w:highlight w:val="none"/>
          <w:lang w:val="en-US" w:eastAsia="zh-CN"/>
        </w:rPr>
        <w:t xml:space="preserve">可</w:t>
      </w:r>
      <w:r>
        <w:rPr>
          <w:rFonts w:hint="eastAsia" w:ascii="宋体" w:hAnsi="宋体"/>
          <w:b/>
          <w:bCs w:val="0"/>
          <w:color w:val="auto"/>
          <w:sz w:val="24"/>
          <w:szCs w:val="24"/>
          <w:highlight w:val="none"/>
        </w:rPr>
        <w:t xml:space="preserve">根据采购要求自行完善。</w:t>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shd w:val="clear" w:color="auto"/>
        <w:rPr>
          <w:rFonts w:hint="eastAsia" w:eastAsia="黑体"/>
          <w:bCs/>
          <w:color w:val="auto"/>
          <w:sz w:val="24"/>
          <w:szCs w:val="24"/>
          <w:highlight w:val="none"/>
        </w:rPr>
        <w:outlineLvl w:val="0"/>
      </w:pPr>
      <w:r>
        <w:rPr>
          <w:rFonts w:hint="eastAsia" w:eastAsia="黑体"/>
          <w:bCs/>
          <w:color w:val="auto"/>
          <w:sz w:val="24"/>
          <w:szCs w:val="24"/>
          <w:highlight w:val="none"/>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rPr>
        <w:t xml:space="preserve">）安全承诺责任书（格式）</w:t>
      </w:r>
      <w:r/>
    </w:p>
    <w:p>
      <w:pPr>
        <w:pStyle w:val="1282"/>
        <w:ind w:left="1260"/>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before="480" w:after="240"/>
        <w:shd w:val="clear" w:color="auto"/>
        <w:widowControl/>
        <w:rPr>
          <w:rFonts w:hint="eastAsia" w:ascii="宋体" w:hAnsi="宋体" w:eastAsia="宋体" w:cs="宋体"/>
          <w:b/>
          <w:bCs w:val="0"/>
          <w:color w:val="auto"/>
          <w:spacing w:val="16"/>
          <w:sz w:val="24"/>
          <w:szCs w:val="24"/>
          <w:highlight w:val="none"/>
        </w:rPr>
        <w:outlineLvl w:val="1"/>
      </w:pPr>
      <w:r>
        <w:rPr>
          <w:rFonts w:hint="eastAsia" w:ascii="宋体" w:hAnsi="宋体" w:eastAsia="宋体" w:cs="宋体"/>
          <w:b/>
          <w:bCs w:val="0"/>
          <w:color w:val="auto"/>
          <w:spacing w:val="16"/>
          <w:sz w:val="24"/>
          <w:szCs w:val="24"/>
          <w:highlight w:val="none"/>
        </w:rPr>
        <w:t xml:space="preserve">安全承诺责任书</w:t>
      </w:r>
      <w:r/>
    </w:p>
    <w:p>
      <w:pPr>
        <w:jc w:val="left"/>
        <w:spacing w:line="360" w:lineRule="auto"/>
        <w:shd w:val="clear" w:color="auto"/>
        <w:rPr>
          <w:rFonts w:ascii="宋体" w:hAnsi="宋体"/>
          <w:b/>
          <w:color w:val="auto"/>
          <w:sz w:val="24"/>
          <w:szCs w:val="24"/>
          <w:highlight w:val="none"/>
        </w:rPr>
      </w:pPr>
      <w:r>
        <w:rPr>
          <w:rFonts w:ascii="宋体" w:hAnsi="宋体"/>
          <w:b/>
          <w:color w:val="auto"/>
          <w:sz w:val="24"/>
          <w:szCs w:val="24"/>
          <w:highlight w:val="none"/>
        </w:rPr>
      </w:r>
      <w:r/>
    </w:p>
    <w:p>
      <w:pPr>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auto"/>
          <w:sz w:val="24"/>
          <w:szCs w:val="24"/>
          <w:highlight w:val="none"/>
        </w:rPr>
        <w:t xml:space="preserve">   </w:t>
      </w:r>
      <w:r>
        <w:rPr>
          <w:rFonts w:ascii="宋体" w:hAnsi="宋体"/>
          <w:bCs/>
          <w:color w:val="000000" w:themeColor="text1"/>
          <w:sz w:val="24"/>
          <w:szCs w:val="24"/>
          <w:highlight w:val="none"/>
          <w14:textFill>
            <w14:solidFill>
              <w14:schemeClr w14:val="tx1"/>
            </w14:solidFill>
          </w14:textFill>
        </w:rPr>
        <w:t xml:space="preserve">   如我单位中标，我方将认真履行本次采购项目的所有承诺，我方愿承担所聘全部人员的人身安全</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保洁</w:t>
      </w:r>
      <w:r>
        <w:rPr>
          <w:rFonts w:hint="eastAsia" w:ascii="宋体" w:hAnsi="宋体"/>
          <w:bCs/>
          <w:color w:val="000000" w:themeColor="text1"/>
          <w:sz w:val="24"/>
          <w:szCs w:val="24"/>
          <w:highlight w:val="none"/>
          <w14:textFill>
            <w14:solidFill>
              <w14:schemeClr w14:val="tx1"/>
            </w14:solidFill>
          </w14:textFill>
        </w:rPr>
        <w:t xml:space="preserve">车辆</w:t>
      </w:r>
      <w:r>
        <w:rPr>
          <w:rFonts w:hint="eastAsia" w:ascii="宋体" w:hAnsi="宋体"/>
          <w:bCs/>
          <w:color w:val="000000" w:themeColor="text1"/>
          <w:sz w:val="24"/>
          <w:szCs w:val="24"/>
          <w:highlight w:val="none"/>
          <w:lang w:val="en-US" w:eastAsia="zh-CN"/>
          <w14:textFill>
            <w14:solidFill>
              <w14:schemeClr w14:val="tx1"/>
            </w14:solidFill>
          </w14:textFill>
        </w:rPr>
        <w:t xml:space="preserve">及</w:t>
      </w:r>
      <w:r>
        <w:rPr>
          <w:rFonts w:ascii="宋体" w:hAnsi="宋体"/>
          <w:bCs/>
          <w:color w:val="000000" w:themeColor="text1"/>
          <w:sz w:val="24"/>
          <w:szCs w:val="24"/>
          <w:highlight w:val="none"/>
          <w14:textFill>
            <w14:solidFill>
              <w14:schemeClr w14:val="tx1"/>
            </w14:solidFill>
          </w14:textFill>
        </w:rPr>
        <w:t xml:space="preserve">设备的财产安全的全部</w:t>
      </w:r>
      <w:r>
        <w:rPr>
          <w:rFonts w:hint="eastAsia" w:ascii="宋体" w:hAnsi="宋体"/>
          <w:bCs/>
          <w:color w:val="000000" w:themeColor="text1"/>
          <w:sz w:val="24"/>
          <w:szCs w:val="24"/>
          <w:highlight w:val="none"/>
          <w:lang w:val="en-US" w:eastAsia="zh-CN"/>
          <w14:textFill>
            <w14:solidFill>
              <w14:schemeClr w14:val="tx1"/>
            </w14:solidFill>
          </w14:textFill>
        </w:rPr>
        <w:t xml:space="preserve">独立</w:t>
      </w:r>
      <w:r>
        <w:rPr>
          <w:rFonts w:ascii="宋体" w:hAnsi="宋体"/>
          <w:bCs/>
          <w:color w:val="000000" w:themeColor="text1"/>
          <w:sz w:val="24"/>
          <w:szCs w:val="24"/>
          <w:highlight w:val="none"/>
          <w14:textFill>
            <w14:solidFill>
              <w14:schemeClr w14:val="tx1"/>
            </w14:solidFill>
          </w14:textFill>
        </w:rPr>
        <w:t xml:space="preserve">责任，一旦发生安全问题，均由我方全权负责。</w:t>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2916"/>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3888"/>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w:t>
      </w:r>
      <w:r/>
    </w:p>
    <w:p>
      <w:pPr>
        <w:jc w:val="left"/>
        <w:spacing w:line="360" w:lineRule="auto"/>
        <w:shd w:val="clear" w:color="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eastAsia="zh-CN"/>
        </w:rPr>
        <w:t xml:space="preserve">法定代表人或法定代表人授权代表签字或盖章：（签字或盖章）</w:t>
      </w:r>
      <w:r/>
    </w:p>
    <w:p>
      <w:pPr>
        <w:ind w:firstLine="3888"/>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年  月  日</w:t>
      </w:r>
      <w:r/>
    </w:p>
    <w:p>
      <w:pPr>
        <w:pStyle w:val="1282"/>
        <w:ind w:left="1260"/>
        <w:shd w:val="clear" w:color="auto"/>
        <w:rPr>
          <w:color w:val="auto"/>
          <w:highlight w:val="none"/>
        </w:rPr>
      </w:pPr>
      <w:r>
        <w:rPr>
          <w:color w:val="auto"/>
          <w:highlight w:val="none"/>
        </w:rPr>
      </w:r>
      <w:r/>
    </w:p>
    <w:p>
      <w:pPr>
        <w:pStyle w:val="1282"/>
        <w:ind w:left="1260"/>
        <w:shd w:val="clear" w:color="auto"/>
        <w:rPr>
          <w:color w:val="auto"/>
          <w:highlight w:val="none"/>
        </w:rPr>
      </w:pPr>
      <w:r>
        <w:rPr>
          <w:color w:val="auto"/>
          <w:highlight w:val="none"/>
        </w:rPr>
      </w:r>
      <w:r/>
    </w:p>
    <w:p>
      <w:pPr>
        <w:shd w:val="clear" w:color="auto"/>
        <w:rPr>
          <w:rFonts w:eastAsia="黑体"/>
          <w:bCs/>
          <w:color w:val="auto"/>
          <w:sz w:val="24"/>
          <w:szCs w:val="24"/>
          <w:highlight w:val="none"/>
        </w:rPr>
        <w:outlineLvl w:val="0"/>
      </w:pPr>
      <w:r>
        <w:rPr>
          <w:rFonts w:eastAsia="黑体"/>
          <w:bCs/>
          <w:color w:val="auto"/>
          <w:sz w:val="24"/>
          <w:szCs w:val="24"/>
          <w:highlight w:val="none"/>
        </w:rPr>
      </w:r>
      <w:r/>
    </w:p>
    <w:p>
      <w:pPr>
        <w:ind w:firstLine="3840"/>
        <w:spacing w:line="360" w:lineRule="auto"/>
        <w:shd w:val="clear" w:color="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13"/>
        <w:shd w:val="clear" w:color="auto"/>
        <w:rPr>
          <w:highlight w:val="none"/>
        </w:rPr>
      </w:pPr>
      <w:r>
        <w:rPr>
          <w:highlight w:val="none"/>
        </w:rPr>
      </w:r>
      <w:r/>
    </w:p>
    <w:p>
      <w:pPr>
        <w:shd w:val="clear" w:color="auto"/>
        <w:rPr>
          <w:rFonts w:hint="eastAsia"/>
          <w:highlight w:val="none"/>
          <w:lang w:eastAsia="zh-CN"/>
        </w:rPr>
      </w:pPr>
      <w:r>
        <w:rPr>
          <w:rFonts w:hint="eastAsia"/>
          <w:highlight w:val="none"/>
          <w:lang w:eastAsia="zh-CN"/>
        </w:rPr>
      </w:r>
      <w:r/>
    </w:p>
    <w:p>
      <w:pPr>
        <w:pStyle w:val="1313"/>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313"/>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313"/>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313"/>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279"/>
        <w:shd w:val="clear" w:color="auto"/>
        <w:rPr>
          <w:rFonts w:hint="eastAsia"/>
          <w:highlight w:val="none"/>
          <w:lang w:eastAsia="zh-CN"/>
        </w:rPr>
      </w:pPr>
      <w:r>
        <w:rPr>
          <w:rFonts w:hint="eastAsia"/>
          <w:highlight w:val="none"/>
          <w:lang w:eastAsia="zh-CN"/>
        </w:rPr>
      </w:r>
      <w:r/>
    </w:p>
    <w:p>
      <w:pPr>
        <w:jc w:val="left"/>
        <w:spacing w:line="360" w:lineRule="auto"/>
        <w:shd w:val="clear" w:color="auto"/>
        <w:rPr>
          <w:rFonts w:hint="eastAsia" w:ascii="宋体" w:hAnsi="宋体" w:cs="宋体"/>
          <w:b/>
          <w:bCs w:val="0"/>
          <w:color w:val="auto"/>
          <w:sz w:val="24"/>
          <w:szCs w:val="24"/>
          <w:highlight w:val="none"/>
        </w:rPr>
        <w:outlineLvl w:val="1"/>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情况表（格式）</w:t>
      </w:r>
      <w:r>
        <w:rPr>
          <w:rFonts w:hint="eastAsia" w:ascii="宋体" w:hAnsi="宋体" w:cs="宋体"/>
          <w:b/>
          <w:bCs w:val="0"/>
          <w:color w:val="auto"/>
          <w:sz w:val="24"/>
          <w:szCs w:val="24"/>
          <w:highlight w:val="none"/>
        </w:rPr>
        <w:t xml:space="preserve">：</w:t>
      </w:r>
      <w:r/>
    </w:p>
    <w:p>
      <w:pPr>
        <w:jc w:val="center"/>
        <w:spacing w:line="360" w:lineRule="auto"/>
        <w:shd w:val="clear" w:color="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w:t>
      </w:r>
      <w:r/>
    </w:p>
    <w:p>
      <w:pPr>
        <w:jc w:val="center"/>
        <w:spacing w:line="460" w:lineRule="exact"/>
        <w:shd w:val="clear" w:color="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（内容写不完的栏目可相应扩展）</w:t>
      </w:r>
      <w:r/>
    </w:p>
    <w:tbl>
      <w:tblPr>
        <w:tblStyle w:val="1273"/>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276"/>
              <w:ind w:firstLine="156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职工人数</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276"/>
              <w:ind w:firstLine="132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276"/>
              <w:ind w:firstLine="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自有面积</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平方米</w:t>
            </w:r>
            <w:r/>
          </w:p>
          <w:p>
            <w:pPr>
              <w:pStyle w:val="1276"/>
              <w:ind w:firstLine="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承租面积</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1276"/>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1276"/>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bl>
    <w:p>
      <w:pPr>
        <w:spacing w:line="440" w:lineRule="exact"/>
        <w:shd w:val="clear" w:color="auto"/>
        <w:rPr>
          <w:rFonts w:ascii="Arial" w:hAnsi="Arial" w:cs="Arial"/>
          <w:color w:val="auto"/>
          <w:szCs w:val="21"/>
          <w:highlight w:val="none"/>
        </w:rPr>
      </w:pPr>
      <w:r>
        <w:rPr>
          <w:rFonts w:ascii="Arial" w:hAnsi="Arial" w:cs="Arial"/>
          <w:color w:val="auto"/>
          <w:szCs w:val="21"/>
          <w:highlight w:val="none"/>
        </w:rPr>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投标</w:t>
      </w:r>
      <w:r>
        <w:rPr>
          <w:rFonts w:hint="eastAsia" w:ascii="Arial" w:hAnsi="Arial" w:cs="Arial"/>
          <w:color w:val="auto"/>
          <w:sz w:val="24"/>
          <w:szCs w:val="24"/>
          <w:highlight w:val="none"/>
          <w:lang w:eastAsia="zh-CN"/>
        </w:rPr>
        <w:t xml:space="preserve">供应商</w:t>
      </w:r>
      <w:r>
        <w:rPr>
          <w:rFonts w:hint="eastAsia" w:ascii="Arial" w:hAnsi="Arial" w:cs="Arial"/>
          <w:color w:val="auto"/>
          <w:sz w:val="24"/>
          <w:szCs w:val="24"/>
          <w:highlight w:val="none"/>
        </w:rPr>
        <w:t xml:space="preserve">名称（盖章）：</w:t>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法定代表人或法定代表人授权代表签字或盖章：</w:t>
      </w:r>
      <w:r/>
    </w:p>
    <w:p>
      <w:pPr>
        <w:spacing w:line="360" w:lineRule="auto"/>
        <w:shd w:val="clear" w:color="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日期：</w:t>
      </w:r>
      <w:r/>
    </w:p>
    <w:p>
      <w:pPr>
        <w:jc w:val="left"/>
        <w:spacing w:line="360" w:lineRule="auto"/>
        <w:shd w:val="clear" w:color="auto"/>
        <w:rPr>
          <w:rFonts w:hint="eastAsia" w:ascii="Times New Roman" w:hAnsi="Times New Roman" w:eastAsia="宋体" w:cs="Times New Roman"/>
          <w:b/>
          <w:bCs/>
          <w:color w:val="auto"/>
          <w:sz w:val="24"/>
          <w:szCs w:val="24"/>
          <w:highlight w:val="none"/>
          <w:lang w:val="en-US" w:eastAsia="zh-CN"/>
        </w:rPr>
        <w:outlineLvl w:val="9"/>
      </w:pPr>
      <w:r>
        <w:rPr>
          <w:rFonts w:hint="eastAsia" w:ascii="Times New Roman" w:hAnsi="Times New Roman" w:eastAsia="宋体" w:cs="Times New Roman"/>
          <w:b/>
          <w:bCs/>
          <w:color w:val="auto"/>
          <w:sz w:val="24"/>
          <w:szCs w:val="24"/>
          <w:highlight w:val="none"/>
          <w:lang w:val="en-US" w:eastAsia="zh-CN"/>
        </w:rPr>
      </w:r>
      <w:r/>
    </w:p>
    <w:p>
      <w:pPr>
        <w:shd w:val="clear" w:color="auto"/>
        <w:rPr>
          <w:rFonts w:hint="eastAsia"/>
          <w:highlight w:val="none"/>
          <w:lang w:eastAsia="zh-CN"/>
        </w:rPr>
      </w:pPr>
      <w:r>
        <w:rPr>
          <w:rFonts w:hint="eastAsia"/>
          <w:highlight w:val="none"/>
          <w:lang w:eastAsia="zh-CN"/>
        </w:rPr>
      </w:r>
      <w:r/>
    </w:p>
    <w:p>
      <w:pPr>
        <w:pStyle w:val="1282"/>
        <w:shd w:val="clear" w:color="auto"/>
        <w:rPr>
          <w:rFonts w:hint="eastAsia"/>
          <w:highlight w:val="none"/>
          <w:lang w:eastAsia="zh-CN"/>
        </w:rPr>
      </w:pPr>
      <w:r>
        <w:rPr>
          <w:rFonts w:hint="eastAsia"/>
          <w:highlight w:val="none"/>
          <w:lang w:eastAsia="zh-CN"/>
        </w:rPr>
      </w:r>
      <w:r/>
    </w:p>
    <w:p>
      <w:pPr>
        <w:jc w:val="left"/>
        <w:spacing w:line="360" w:lineRule="auto"/>
        <w:shd w:val="clear" w:color="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r>
      <w:r/>
    </w:p>
    <w:p>
      <w:pPr>
        <w:jc w:val="left"/>
        <w:spacing w:line="360" w:lineRule="auto"/>
        <w:shd w:val="clear" w:color="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）主要</w:t>
      </w:r>
      <w:r>
        <w:rPr>
          <w:rFonts w:hint="eastAsia" w:ascii="宋体" w:hAnsi="宋体" w:eastAsia="宋体" w:cs="宋体"/>
          <w:b/>
          <w:bCs/>
          <w:color w:val="auto"/>
          <w:sz w:val="24"/>
          <w:szCs w:val="24"/>
          <w:highlight w:val="none"/>
        </w:rPr>
        <w:t xml:space="preserve">人员配置表及拟派项目负责人简历表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w:t>
      </w:r>
      <w:r/>
    </w:p>
    <w:p>
      <w:pPr>
        <w:jc w:val="center"/>
        <w:spacing w:line="360" w:lineRule="auto"/>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（1）人员配置表</w:t>
      </w:r>
      <w:r/>
    </w:p>
    <w:p>
      <w:pPr>
        <w:spacing w:after="120" w:line="420" w:lineRule="exact"/>
        <w:shd w:val="clear" w:color="auto"/>
        <w:rPr>
          <w:rFonts w:eastAsia="黑体"/>
          <w:b/>
          <w:bCs/>
          <w:color w:val="auto"/>
          <w:sz w:val="24"/>
          <w:szCs w:val="24"/>
          <w:highlight w:val="none"/>
        </w:rPr>
      </w:pPr>
      <w:r>
        <w:rPr>
          <w:rFonts w:hint="eastAsia" w:ascii="Arial" w:hAnsi="Arial" w:cs="Arial"/>
          <w:b/>
          <w:bCs/>
          <w:color w:val="auto"/>
          <w:sz w:val="24"/>
          <w:szCs w:val="24"/>
          <w:highlight w:val="none"/>
        </w:rPr>
        <w:t xml:space="preserve">投标</w:t>
      </w:r>
      <w:r>
        <w:rPr>
          <w:rFonts w:hint="eastAsia" w:ascii="Arial" w:hAnsi="Arial" w:cs="Arial"/>
          <w:b/>
          <w:bCs/>
          <w:color w:val="auto"/>
          <w:sz w:val="24"/>
          <w:szCs w:val="24"/>
          <w:highlight w:val="none"/>
          <w:lang w:eastAsia="zh-CN"/>
        </w:rPr>
        <w:t xml:space="preserve">供应商</w:t>
      </w:r>
      <w:r>
        <w:rPr>
          <w:rFonts w:hint="eastAsia" w:ascii="Arial" w:hAnsi="Arial" w:cs="Arial"/>
          <w:b/>
          <w:bCs/>
          <w:color w:val="auto"/>
          <w:sz w:val="24"/>
          <w:szCs w:val="24"/>
          <w:highlight w:val="none"/>
        </w:rPr>
        <w:t xml:space="preserve">名称</w:t>
      </w:r>
      <w:r>
        <w:rPr>
          <w:rFonts w:hint="eastAsia" w:ascii="Arial" w:hAnsi="Arial" w:cs="Arial"/>
          <w:b/>
          <w:bCs/>
          <w:color w:val="auto"/>
          <w:sz w:val="24"/>
          <w:szCs w:val="24"/>
          <w:highlight w:val="none"/>
          <w:lang w:eastAsia="zh-CN"/>
        </w:rPr>
        <w:t xml:space="preserve">（</w:t>
      </w:r>
      <w:r>
        <w:rPr>
          <w:rFonts w:hint="eastAsia" w:eastAsia="黑体"/>
          <w:b/>
          <w:bCs/>
          <w:color w:val="auto"/>
          <w:sz w:val="24"/>
          <w:szCs w:val="24"/>
          <w:highlight w:val="none"/>
        </w:rPr>
        <w:t xml:space="preserve">盖章</w:t>
      </w:r>
      <w:r>
        <w:rPr>
          <w:rFonts w:hint="eastAsia" w:eastAsia="黑体"/>
          <w:b/>
          <w:bCs/>
          <w:color w:val="auto"/>
          <w:sz w:val="24"/>
          <w:szCs w:val="24"/>
          <w:highlight w:val="none"/>
          <w:lang w:eastAsia="zh-CN"/>
        </w:rPr>
        <w:t xml:space="preserve">）</w:t>
      </w:r>
      <w:r>
        <w:rPr>
          <w:rFonts w:eastAsia="黑体"/>
          <w:b/>
          <w:bCs/>
          <w:color w:val="auto"/>
          <w:sz w:val="24"/>
          <w:szCs w:val="24"/>
          <w:highlight w:val="none"/>
        </w:rPr>
        <w:t xml:space="preserve"> </w:t>
      </w:r>
      <w:r>
        <w:rPr>
          <w:rFonts w:hint="eastAsia" w:eastAsia="黑体"/>
          <w:b/>
          <w:bCs/>
          <w:color w:val="auto"/>
          <w:sz w:val="24"/>
          <w:szCs w:val="24"/>
          <w:highlight w:val="none"/>
        </w:rPr>
        <w:t xml:space="preserve">                       </w:t>
      </w:r>
      <w:r>
        <w:rPr>
          <w:rFonts w:hint="eastAsia" w:eastAsia="黑体"/>
          <w:b/>
          <w:bCs/>
          <w:color w:val="auto"/>
          <w:sz w:val="24"/>
          <w:szCs w:val="24"/>
          <w:highlight w:val="none"/>
          <w:lang w:val="en-US" w:eastAsia="zh-CN"/>
        </w:rPr>
        <w:t xml:space="preserve">    </w:t>
      </w:r>
      <w:r>
        <w:rPr>
          <w:rFonts w:hint="eastAsia" w:eastAsia="黑体"/>
          <w:b/>
          <w:bCs/>
          <w:color w:val="auto"/>
          <w:sz w:val="24"/>
          <w:szCs w:val="24"/>
          <w:highlight w:val="none"/>
        </w:rPr>
        <w:t xml:space="preserve">   </w:t>
      </w:r>
      <w:r>
        <w:rPr>
          <w:rFonts w:eastAsia="黑体"/>
          <w:b/>
          <w:bCs/>
          <w:color w:val="auto"/>
          <w:sz w:val="24"/>
          <w:szCs w:val="24"/>
          <w:highlight w:val="none"/>
        </w:rPr>
        <w:t xml:space="preserve">政府采购编号：</w:t>
      </w:r>
      <w:r>
        <w:rPr>
          <w:rFonts w:hint="eastAsia" w:eastAsia="黑体"/>
          <w:b/>
          <w:bCs/>
          <w:color w:val="auto"/>
          <w:sz w:val="24"/>
          <w:szCs w:val="24"/>
          <w:highlight w:val="none"/>
        </w:rPr>
        <w:t xml:space="preserve"> </w:t>
      </w:r>
      <w:r/>
    </w:p>
    <w:tbl>
      <w:tblPr>
        <w:tblStyle w:val="1273"/>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序号</w:t>
            </w:r>
            <w:r/>
          </w:p>
        </w:tc>
        <w:tc>
          <w:tcPr>
            <w:tcW w:w="104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姓名</w:t>
            </w:r>
            <w:r/>
          </w:p>
        </w:tc>
        <w:tc>
          <w:tcPr>
            <w:tcW w:w="730"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性别</w:t>
            </w:r>
            <w:r/>
          </w:p>
        </w:tc>
        <w:tc>
          <w:tcPr>
            <w:tcW w:w="709"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年龄</w:t>
            </w:r>
            <w:r/>
          </w:p>
        </w:tc>
        <w:tc>
          <w:tcPr>
            <w:tcW w:w="147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岗位名称</w:t>
            </w:r>
            <w:r/>
          </w:p>
        </w:tc>
        <w:tc>
          <w:tcPr>
            <w:tcW w:w="1236"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学历</w:t>
            </w:r>
            <w:r/>
          </w:p>
        </w:tc>
        <w:tc>
          <w:tcPr>
            <w:tcW w:w="1728"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持有证书</w:t>
            </w:r>
            <w:r/>
          </w:p>
        </w:tc>
        <w:tc>
          <w:tcPr>
            <w:tcW w:w="2705"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工作经验</w:t>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2</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3</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4</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5</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6</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7</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8</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9</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10</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630"/>
        </w:trPr>
        <w:tc>
          <w:tcPr>
            <w:tcW w:w="741"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bl>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7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备注：1.上表可自行延长，但不得改变文本格式。</w:t>
      </w:r>
      <w:r/>
    </w:p>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pStyle w:val="1545"/>
        <w:jc w:val="left"/>
        <w:spacing w:line="240" w:lineRule="auto"/>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    </w:t>
      </w:r>
      <w:r>
        <w:rPr>
          <w:rFonts w:hint="eastAsia"/>
          <w:bCs/>
          <w:color w:val="auto"/>
          <w:sz w:val="24"/>
          <w:szCs w:val="24"/>
          <w:highlight w:val="none"/>
          <w:lang w:val="en-US" w:eastAsia="zh-CN"/>
        </w:rPr>
        <w:t xml:space="preserve">        </w:t>
      </w:r>
      <w:r>
        <w:rPr>
          <w:rFonts w:hint="eastAsia" w:ascii="宋体" w:hAnsi="宋体"/>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bidi="ar-SA"/>
        </w:rPr>
        <w:t xml:space="preserve">人员相关证明材料应按</w:t>
      </w:r>
      <w:r>
        <w:rPr>
          <w:rFonts w:hint="eastAsia" w:cs="Times New Roman"/>
          <w:bCs/>
          <w:color w:val="auto"/>
          <w:sz w:val="24"/>
          <w:szCs w:val="24"/>
          <w:highlight w:val="none"/>
          <w:lang w:val="en-US" w:eastAsia="zh-CN" w:bidi="ar-SA"/>
        </w:rPr>
        <w:t xml:space="preserve">采购文件</w:t>
      </w:r>
      <w:r>
        <w:rPr>
          <w:rFonts w:hint="eastAsia" w:ascii="宋体" w:hAnsi="宋体" w:eastAsia="宋体" w:cs="Times New Roman"/>
          <w:bCs/>
          <w:color w:val="auto"/>
          <w:sz w:val="24"/>
          <w:szCs w:val="24"/>
          <w:highlight w:val="none"/>
          <w:lang w:val="en-US" w:eastAsia="zh-CN" w:bidi="ar-SA"/>
        </w:rPr>
        <w:t xml:space="preserve">要求提供，并附在本表之后。</w:t>
      </w:r>
      <w:r/>
    </w:p>
    <w:p>
      <w:pPr>
        <w:ind w:left="1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spacing w:before="5" w:line="360" w:lineRule="auto"/>
        <w:shd w:val="clear" w:color="auto"/>
        <w:rPr>
          <w:b/>
          <w:bCs/>
          <w:color w:val="auto"/>
          <w:sz w:val="24"/>
          <w:szCs w:val="24"/>
          <w:highlight w:val="none"/>
        </w:rPr>
      </w:pPr>
      <w:r>
        <w:rPr>
          <w:b/>
          <w:bCs/>
          <w:color w:val="auto"/>
          <w:sz w:val="24"/>
          <w:szCs w:val="24"/>
          <w:highlight w:val="none"/>
        </w:rPr>
      </w:r>
      <w:r/>
    </w:p>
    <w:p>
      <w:pPr>
        <w:pStyle w:val="1282"/>
        <w:ind w:left="0" w:firstLine="0"/>
        <w:shd w:val="clear" w:color="auto"/>
        <w:rPr>
          <w:b/>
          <w:bCs/>
          <w:color w:val="auto"/>
          <w:sz w:val="24"/>
          <w:szCs w:val="24"/>
          <w:highlight w:val="none"/>
        </w:rPr>
      </w:pPr>
      <w:r>
        <w:rPr>
          <w:b/>
          <w:bCs/>
          <w:color w:val="auto"/>
          <w:sz w:val="24"/>
          <w:szCs w:val="24"/>
          <w:highlight w:val="none"/>
        </w:rPr>
      </w:r>
      <w:r/>
    </w:p>
    <w:p>
      <w:pPr>
        <w:shd w:val="clear" w:color="auto"/>
        <w:rPr>
          <w:color w:val="auto"/>
          <w:highlight w:val="none"/>
        </w:rPr>
      </w:pPr>
      <w:r>
        <w:rPr>
          <w:color w:val="auto"/>
          <w:highlight w:val="none"/>
        </w:rPr>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rFonts w:hint="eastAsia"/>
          <w:b/>
          <w:bCs/>
          <w:color w:val="auto"/>
          <w:sz w:val="24"/>
          <w:szCs w:val="24"/>
          <w:highlight w:val="none"/>
        </w:rPr>
      </w:pPr>
      <w:r>
        <w:rPr>
          <w:rFonts w:hint="eastAsia"/>
          <w:b/>
          <w:bCs/>
          <w:color w:val="auto"/>
          <w:sz w:val="24"/>
          <w:szCs w:val="24"/>
          <w:highlight w:val="none"/>
        </w:rPr>
        <w:t xml:space="preserve">日期：</w:t>
      </w:r>
      <w:r/>
    </w:p>
    <w:p>
      <w:pPr>
        <w:shd w:val="clear" w:color="auto"/>
        <w:rPr>
          <w:rFonts w:hint="eastAsia" w:ascii="宋体"/>
          <w:b/>
          <w:bCs/>
          <w:color w:val="auto"/>
          <w:sz w:val="24"/>
          <w:szCs w:val="24"/>
          <w:highlight w:val="none"/>
          <w:lang w:val="en-US" w:eastAsia="zh-CN"/>
        </w:rPr>
      </w:pPr>
      <w:r>
        <w:rPr>
          <w:rFonts w:hint="eastAsia" w:ascii="宋体"/>
          <w:b/>
          <w:bCs/>
          <w:color w:val="auto"/>
          <w:sz w:val="24"/>
          <w:szCs w:val="24"/>
          <w:highlight w:val="none"/>
          <w:lang w:val="en-US" w:eastAsia="zh-CN"/>
        </w:rPr>
        <w:br w:type="page" w:clear="all"/>
      </w:r>
      <w:r/>
    </w:p>
    <w:p>
      <w:pPr>
        <w:jc w:val="left"/>
        <w:spacing w:line="360" w:lineRule="auto"/>
        <w:shd w:val="clear" w:color="auto"/>
        <w:rPr>
          <w:rFonts w:hint="eastAsia" w:ascii="宋体" w:eastAsia="宋体"/>
          <w:color w:val="auto"/>
          <w:sz w:val="24"/>
          <w:szCs w:val="24"/>
          <w:highlight w:val="none"/>
          <w:lang w:val="en-US" w:eastAsia="zh-CN"/>
        </w:rPr>
        <w:outlineLvl w:val="9"/>
      </w:pPr>
      <w:r>
        <w:rPr>
          <w:rFonts w:hint="eastAsia" w:ascii="宋体"/>
          <w:b/>
          <w:bCs/>
          <w:color w:val="auto"/>
          <w:sz w:val="24"/>
          <w:szCs w:val="24"/>
          <w:highlight w:val="none"/>
          <w:lang w:val="en-US" w:eastAsia="zh-CN"/>
        </w:rPr>
        <w:t xml:space="preserve">             </w:t>
      </w:r>
      <w:r>
        <w:rPr>
          <w:rFonts w:hint="eastAsia" w:ascii="宋体" w:hAnsi="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（2）拟派项目负责人简历</w:t>
      </w:r>
      <w:r>
        <w:rPr>
          <w:rFonts w:hint="eastAsia" w:ascii="宋体" w:hAnsi="宋体" w:eastAsia="宋体" w:cs="宋体"/>
          <w:b/>
          <w:bCs w:val="0"/>
          <w:color w:val="auto"/>
          <w:sz w:val="24"/>
          <w:szCs w:val="24"/>
          <w:highlight w:val="none"/>
          <w:lang w:val="en-US" w:eastAsia="zh-CN"/>
        </w:rPr>
        <w:t xml:space="preserve">表</w:t>
      </w:r>
      <w:r/>
    </w:p>
    <w:p>
      <w:pPr>
        <w:spacing w:line="360" w:lineRule="auto"/>
        <w:shd w:val="clear" w:color="auto"/>
        <w:rPr>
          <w:rFonts w:ascii="黑体" w:hAnsi="宋体" w:eastAsia="黑体"/>
          <w:color w:val="auto"/>
          <w:sz w:val="24"/>
          <w:szCs w:val="24"/>
          <w:highlight w:val="none"/>
        </w:rPr>
      </w:pPr>
      <w:r>
        <w:rPr>
          <w:rFonts w:hint="eastAsia" w:ascii="黑体" w:hAnsi="宋体" w:eastAsia="黑体"/>
          <w:color w:val="auto"/>
          <w:sz w:val="24"/>
          <w:szCs w:val="24"/>
          <w:highlight w:val="none"/>
          <w:lang w:val="en-US" w:eastAsia="zh-CN"/>
        </w:rPr>
        <w:t xml:space="preserve">投标</w:t>
      </w:r>
      <w:r>
        <w:rPr>
          <w:rFonts w:hint="eastAsia" w:ascii="黑体" w:hAnsi="宋体" w:eastAsia="黑体"/>
          <w:color w:val="auto"/>
          <w:sz w:val="24"/>
          <w:szCs w:val="24"/>
          <w:highlight w:val="none"/>
          <w:lang w:eastAsia="zh-CN"/>
        </w:rPr>
        <w:t xml:space="preserve">供应商</w:t>
      </w:r>
      <w:r>
        <w:rPr>
          <w:rFonts w:hint="eastAsia" w:ascii="黑体" w:hAnsi="宋体" w:eastAsia="黑体"/>
          <w:color w:val="auto"/>
          <w:sz w:val="24"/>
          <w:szCs w:val="24"/>
          <w:highlight w:val="none"/>
        </w:rPr>
        <w:t xml:space="preserve">名称（盖章）　                              政府采购编号：</w:t>
      </w:r>
      <w:r/>
    </w:p>
    <w:tbl>
      <w:tblPr>
        <w:tblStyle w:val="1273"/>
        <w:tblW w:w="9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096"/>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姓  名</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性别</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年  龄</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学  历</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职务</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  称</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资格证书号</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参加工作时间</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1745"/>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以往工作经历</w:t>
            </w:r>
            <w:r/>
          </w:p>
        </w:tc>
        <w:tc>
          <w:tcPr>
            <w:gridSpan w:val="11"/>
            <w:tcBorders>
              <w:left w:val="single" w:color="auto" w:sz="4" w:space="0"/>
            </w:tcBorders>
            <w:tcW w:w="8458" w:type="dxa"/>
            <w:vAlign w:val="top"/>
            <w:textDirection w:val="lrTb"/>
            <w:noWrap w:val="false"/>
          </w:tcPr>
          <w:p>
            <w:pPr>
              <w:shd w:val="clear" w:color="auto"/>
              <w:rPr>
                <w:rFonts w:ascii="宋体" w:hAnsi="宋体"/>
                <w:color w:val="auto"/>
                <w:highlight w:val="none"/>
              </w:rPr>
            </w:pPr>
            <w:r>
              <w:rPr>
                <w:rFonts w:ascii="宋体" w:hAnsi="宋体"/>
                <w:color w:val="auto"/>
                <w:highlight w:val="none"/>
              </w:rPr>
            </w:r>
            <w:r/>
          </w:p>
          <w:p>
            <w:pPr>
              <w:shd w:val="clear" w:color="auto"/>
              <w:rPr>
                <w:rFonts w:ascii="宋体" w:hAnsi="宋体"/>
                <w:color w:val="auto"/>
                <w:highlight w:val="none"/>
              </w:rPr>
            </w:pPr>
            <w:r>
              <w:rPr>
                <w:rFonts w:ascii="宋体" w:hAnsi="宋体"/>
                <w:color w:val="auto"/>
                <w:highlight w:val="none"/>
              </w:rPr>
            </w:r>
            <w:r/>
          </w:p>
        </w:tc>
      </w:tr>
      <w:tr>
        <w:trPr>
          <w:cantSplit/>
          <w:jc w:val="center"/>
          <w:trHeight w:val="606"/>
        </w:trPr>
        <w:tc>
          <w:tcPr>
            <w:gridSpan w:val="12"/>
            <w:tcBorders>
              <w:left w:val="single" w:color="auto" w:sz="4" w:space="0"/>
            </w:tcBorders>
            <w:tcW w:w="9566"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服务期限</w:t>
            </w:r>
            <w:r/>
          </w:p>
        </w:tc>
        <w:tc>
          <w:tcPr>
            <w:gridSpan w:val="2"/>
            <w:tcBorders>
              <w:left w:val="single" w:color="auto" w:sz="4" w:space="0"/>
            </w:tcBorders>
            <w:tcW w:w="1325"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bl>
    <w:p>
      <w:pPr>
        <w:shd w:val="clear" w:color="auto"/>
        <w:rPr>
          <w:b/>
          <w:bCs/>
          <w:color w:val="auto"/>
          <w:sz w:val="24"/>
          <w:szCs w:val="24"/>
          <w:highlight w:val="none"/>
        </w:rPr>
      </w:pPr>
      <w:r>
        <w:rPr>
          <w:b/>
          <w:bCs/>
          <w:color w:val="auto"/>
          <w:sz w:val="24"/>
          <w:szCs w:val="24"/>
          <w:highlight w:val="none"/>
        </w:rPr>
      </w:r>
      <w:r/>
    </w:p>
    <w:p>
      <w:pPr>
        <w:shd w:val="clear" w:color="auto"/>
        <w:rPr>
          <w:b/>
          <w:bCs/>
          <w:color w:val="auto"/>
          <w:sz w:val="24"/>
          <w:szCs w:val="24"/>
          <w:highlight w:val="none"/>
        </w:rPr>
      </w:pPr>
      <w:r>
        <w:rPr>
          <w:b/>
          <w:bCs/>
          <w:color w:val="auto"/>
          <w:sz w:val="24"/>
          <w:szCs w:val="24"/>
          <w:highlight w:val="none"/>
        </w:rPr>
      </w:r>
      <w:r/>
    </w:p>
    <w:p>
      <w:pPr>
        <w:shd w:val="clear" w:color="auto"/>
        <w:rPr>
          <w:rFonts w:ascii="宋体"/>
          <w:bCs/>
          <w:color w:val="auto"/>
          <w:szCs w:val="21"/>
          <w:highlight w:val="none"/>
        </w:rPr>
      </w:pPr>
      <w:r>
        <w:rPr>
          <w:rFonts w:hint="eastAsia"/>
          <w:b/>
          <w:bCs/>
          <w:color w:val="auto"/>
          <w:sz w:val="24"/>
          <w:szCs w:val="24"/>
          <w:highlight w:val="none"/>
        </w:rPr>
        <w:t xml:space="preserve">法定代表人或法定代表人授权代表签字或盖章：</w:t>
      </w:r>
      <w:r/>
    </w:p>
    <w:p>
      <w:pPr>
        <w:shd w:val="clear" w:color="auto"/>
        <w:rPr>
          <w:rFonts w:hint="eastAsia" w:ascii="宋体" w:hAnsi="宋体"/>
          <w:bCs/>
          <w:color w:val="auto"/>
          <w:szCs w:val="21"/>
          <w:highlight w:val="none"/>
        </w:rPr>
      </w:pPr>
      <w:r>
        <w:rPr>
          <w:rFonts w:hint="eastAsia" w:ascii="宋体" w:hAnsi="宋体"/>
          <w:bCs/>
          <w:color w:val="auto"/>
          <w:szCs w:val="21"/>
          <w:highlight w:val="none"/>
        </w:rPr>
      </w:r>
      <w:r/>
    </w:p>
    <w:p>
      <w:pPr>
        <w:ind w:left="1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787"/>
        <w:spacing w:line="360" w:lineRule="auto"/>
        <w:shd w:val="clear" w:color="auto"/>
        <w:rPr>
          <w:rFonts w:hint="eastAsia" w:ascii="宋体" w:hAnsi="宋体" w:eastAsia="宋体" w:cs="宋体"/>
          <w:bCs/>
          <w:color w:val="auto"/>
          <w:sz w:val="24"/>
          <w:highlight w:val="none"/>
        </w:rPr>
        <w:outlineLvl w:val="9"/>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.以上材料请附本表之后。</w:t>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)拟投入的机械设备表(格式)</w:t>
      </w:r>
      <w:r/>
    </w:p>
    <w:p>
      <w:pPr>
        <w:ind w:right="153"/>
        <w:spacing w:after="120" w:line="420" w:lineRule="exact"/>
        <w:shd w:val="clear" w:color="auto"/>
        <w:tabs>
          <w:tab w:val="left" w:pos="0" w:leader="none"/>
        </w:tabs>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u w:val="single"/>
        </w:rPr>
      </w:r>
      <w:r/>
    </w:p>
    <w:p>
      <w:pPr>
        <w:ind w:right="153"/>
        <w:jc w:val="center"/>
        <w:spacing w:after="120" w:line="420" w:lineRule="exact"/>
        <w:shd w:val="clear" w:color="auto"/>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拟投入的机械设备表</w:t>
      </w:r>
      <w:r/>
    </w:p>
    <w:p>
      <w:pPr>
        <w:ind w:right="153"/>
        <w:jc w:val="center"/>
        <w:spacing w:after="120" w:line="420" w:lineRule="exact"/>
        <w:shd w:val="clear" w:color="auto"/>
        <w:tabs>
          <w:tab w:val="left" w:pos="0" w:leader="none"/>
        </w:tabs>
        <w:rPr>
          <w:rFonts w:eastAsia="黑体"/>
          <w:bCs/>
          <w:color w:val="auto"/>
          <w:sz w:val="28"/>
          <w:szCs w:val="28"/>
          <w:highlight w:val="none"/>
        </w:rPr>
      </w:pPr>
      <w:r>
        <w:rPr>
          <w:rFonts w:eastAsia="黑体"/>
          <w:bCs/>
          <w:color w:val="auto"/>
          <w:sz w:val="28"/>
          <w:szCs w:val="28"/>
          <w:highlight w:val="none"/>
        </w:rPr>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政府采购编号：</w:t>
      </w:r>
      <w:r/>
    </w:p>
    <w:tbl>
      <w:tblPr>
        <w:tblStyle w:val="1273"/>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301"/>
        <w:gridCol w:w="1178"/>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序号</w:t>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机械或</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设备名称</w:t>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型号</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规格</w:t>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数量</w:t>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国别产地</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制造</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年份</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额定功率(KW)</w:t>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自有</w:t>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租赁</w:t>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车牌号</w:t>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bl>
    <w:p>
      <w:pPr>
        <w:ind w:left="0" w:firstLine="480"/>
        <w:keepLines w:val="0"/>
        <w:keepNext w:val="0"/>
        <w:pageBreakBefore w:val="0"/>
        <w:spacing w:line="360" w:lineRule="auto"/>
        <w:widowControl/>
        <w:rPr>
          <w:rFonts w:hint="eastAsia" w:ascii="宋体" w:hAnsi="宋体" w:eastAsia="宋体" w:cs="宋体"/>
          <w:b/>
          <w:bCs w:val="0"/>
          <w:sz w:val="24"/>
          <w:szCs w:val="24"/>
          <w:highlight w:val="none"/>
        </w:rPr>
      </w:pPr>
      <w:r>
        <w:rPr>
          <w:rFonts w:hint="eastAsia" w:ascii="宋体" w:hAnsi="宋体" w:cs="宋体"/>
          <w:sz w:val="24"/>
          <w:highlight w:val="none"/>
          <w:lang w:val="en-US" w:eastAsia="zh-CN"/>
        </w:rPr>
        <w:t xml:space="preserve">注：本项目各个标段拟投入的车辆以本表为准，其中针对</w:t>
      </w:r>
      <w:r>
        <w:rPr>
          <w:rFonts w:hint="default" w:ascii="宋体" w:hAnsi="宋体" w:cs="宋体"/>
          <w:color w:val="auto"/>
          <w:sz w:val="24"/>
          <w:szCs w:val="24"/>
          <w:highlight w:val="none"/>
          <w:lang w:val="en-US" w:eastAsia="zh-CN"/>
        </w:rPr>
        <w:t xml:space="preserve">高新产业区A区标段</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高新产业区B区标段</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空港经济开发区(硕放街道)标段</w:t>
      </w:r>
      <w:r>
        <w:rPr>
          <w:rFonts w:hint="eastAsia" w:ascii="宋体" w:hAnsi="宋体" w:cs="宋体"/>
          <w:color w:val="auto"/>
          <w:sz w:val="24"/>
          <w:szCs w:val="24"/>
          <w:highlight w:val="none"/>
          <w:lang w:val="en-US" w:eastAsia="zh-CN"/>
        </w:rPr>
        <w:t xml:space="preserve">中的</w:t>
      </w:r>
      <w:r>
        <w:rPr>
          <w:rFonts w:hint="eastAsia" w:ascii="宋体" w:hAnsi="宋体" w:cs="宋体"/>
          <w:sz w:val="24"/>
          <w:highlight w:val="none"/>
          <w:lang w:eastAsia="zh-CN"/>
        </w:rPr>
        <w:t xml:space="preserve">环卫作业车辆使用年限：洗扫车、高压</w:t>
      </w:r>
      <w:r>
        <w:rPr>
          <w:rFonts w:hint="eastAsia" w:ascii="宋体" w:hAnsi="宋体" w:cs="宋体"/>
          <w:sz w:val="24"/>
          <w:highlight w:val="none"/>
          <w:lang w:val="en-US" w:eastAsia="zh-CN"/>
        </w:rPr>
        <w:t xml:space="preserve">冲水</w:t>
      </w:r>
      <w:r>
        <w:rPr>
          <w:rFonts w:hint="eastAsia" w:ascii="宋体" w:hAnsi="宋体" w:cs="宋体"/>
          <w:sz w:val="24"/>
          <w:highlight w:val="none"/>
          <w:lang w:eastAsia="zh-CN"/>
        </w:rPr>
        <w:t xml:space="preserve">车、</w:t>
      </w:r>
      <w:r>
        <w:rPr>
          <w:rFonts w:hint="eastAsia" w:ascii="宋体" w:hAnsi="宋体" w:cs="宋体"/>
          <w:sz w:val="24"/>
          <w:highlight w:val="none"/>
          <w:lang w:val="en-US" w:eastAsia="zh-CN"/>
        </w:rPr>
        <w:t xml:space="preserve">交通</w:t>
      </w:r>
      <w:r>
        <w:rPr>
          <w:rFonts w:hint="eastAsia" w:ascii="宋体" w:hAnsi="宋体" w:cs="宋体"/>
          <w:sz w:val="24"/>
          <w:highlight w:val="none"/>
          <w:lang w:eastAsia="zh-CN"/>
        </w:rPr>
        <w:t xml:space="preserve">护栏清洗车、垃圾收集车使用年限为</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年（有效期以车辆初次登记日期至本项目</w:t>
      </w:r>
      <w:r>
        <w:rPr>
          <w:rFonts w:hint="eastAsia" w:ascii="宋体" w:hAnsi="宋体" w:cs="宋体"/>
          <w:sz w:val="24"/>
          <w:highlight w:val="none"/>
          <w:lang w:val="en-US" w:eastAsia="zh-CN"/>
        </w:rPr>
        <w:t xml:space="preserve">每个标段的招标</w:t>
      </w:r>
      <w:r>
        <w:rPr>
          <w:rFonts w:hint="eastAsia" w:ascii="宋体" w:hAnsi="宋体" w:cs="宋体"/>
          <w:sz w:val="24"/>
          <w:highlight w:val="none"/>
          <w:lang w:eastAsia="zh-CN"/>
        </w:rPr>
        <w:t xml:space="preserve">公告发布首日起向前推算）。车辆在服务期内满使用年限的，必须按要求更新，否则按未正常作业处理。</w:t>
      </w:r>
      <w:r>
        <w:rPr>
          <w:rFonts w:ascii="黑体" w:hAnsi="宋体" w:eastAsia="黑体"/>
          <w:bCs/>
          <w:color w:val="000000"/>
          <w:sz w:val="24"/>
          <w:szCs w:val="24"/>
          <w:highlight w:val="none"/>
        </w:rPr>
        <w:br w:type="page" w:clear="all"/>
      </w:r>
      <w:bookmarkStart w:id="40" w:name="_Toc112006946"/>
      <w:r>
        <w:rPr>
          <w:rFonts w:hint="eastAsia" w:ascii="宋体" w:hAnsi="宋体" w:eastAsia="宋体" w:cs="宋体"/>
          <w:b/>
          <w:bCs w:val="0"/>
          <w:color w:val="000000"/>
          <w:sz w:val="24"/>
          <w:szCs w:val="24"/>
          <w:highlight w:val="none"/>
        </w:rPr>
        <w:t xml:space="preserve">（十</w:t>
      </w:r>
      <w:r>
        <w:rPr>
          <w:rFonts w:hint="eastAsia" w:ascii="宋体" w:hAnsi="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）中小企业声明函（格式）</w:t>
      </w:r>
      <w:bookmarkEnd w:id="40"/>
      <w:r/>
      <w:r/>
    </w:p>
    <w:p>
      <w:pPr>
        <w:jc w:val="center"/>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中小企业声明函（服务）</w:t>
      </w:r>
      <w:r/>
    </w:p>
    <w:p>
      <w:pPr>
        <w:pStyle w:val="1299"/>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05"/>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05"/>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299"/>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05"/>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05"/>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05"/>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05"/>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99"/>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05"/>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05"/>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05"/>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w:t>
      </w:r>
      <w:r>
        <w:rPr>
          <w:rFonts w:hint="eastAsia" w:eastAsia="宋体" w:cs="宋体"/>
          <w:color w:val="000000" w:themeColor="text1"/>
          <w:sz w:val="24"/>
          <w:szCs w:val="24"/>
          <w:highlight w:val="none"/>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305"/>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99"/>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99"/>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以上企业，不属于大企业的分支机构，不存在控股股东为大企业的情形，也不存在与大企业的负责人为同一人的情形。</w:t>
      </w:r>
      <w:r/>
    </w:p>
    <w:p>
      <w:pPr>
        <w:pStyle w:val="1299"/>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本企业对上述声明内容的真实性负责。如有虚假，将依法承担相应责任。</w:t>
      </w:r>
      <w:r/>
    </w:p>
    <w:p>
      <w:pPr>
        <w:pStyle w:val="1299"/>
        <w:ind w:firstLine="388"/>
        <w:jc w:val="center"/>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firstLine="5280"/>
        <w:jc w:val="both"/>
        <w:spacing w:before="120" w:after="120" w:line="36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日期：</w:t>
      </w:r>
      <w:r/>
    </w:p>
    <w:p>
      <w:pPr>
        <w:spacing w:line="48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hd w:val="clear" w:color="auto"/>
        <w:rPr>
          <w:highlight w:val="none"/>
          <w:lang w:val="zh-CN"/>
        </w:rPr>
      </w:pPr>
      <w:r>
        <w:rPr>
          <w:highlight w:val="none"/>
          <w:lang w:val="zh-CN"/>
        </w:rPr>
      </w:r>
      <w:r/>
    </w:p>
    <w:p>
      <w:pPr>
        <w:pStyle w:val="1464"/>
        <w:spacing w:before="160" w:after="160"/>
        <w:shd w:val="clear" w:color="auto"/>
        <w:rPr>
          <w:highlight w:val="none"/>
        </w:rPr>
        <w:sectPr>
          <w:headerReference w:type="default" r:id="rId9"/>
          <w:footerReference w:type="default" r:id="rId24"/>
          <w:footerReference w:type="first" r:id="rId25"/>
          <w:footnotePr/>
          <w:endnotePr/>
          <w:type w:val="nextPage"/>
          <w:pgSz w:w="11906" w:h="16838" w:orient="portrait"/>
          <w:pgMar w:top="1134" w:right="1134" w:bottom="1134" w:left="1418" w:header="624" w:footer="907" w:gutter="0"/>
          <w:cols w:num="1" w:sep="0" w:space="1701" w:equalWidth="1"/>
          <w:docGrid w:linePitch="360"/>
          <w:titlePg/>
        </w:sectPr>
      </w:pPr>
      <w:r/>
      <w:bookmarkStart w:id="41" w:name="_Toc112006947"/>
      <w:r/>
      <w:r/>
    </w:p>
    <w:p>
      <w:pPr>
        <w:pStyle w:val="1464"/>
        <w:jc w:val="both"/>
        <w:keepLines/>
        <w:spacing w:before="160" w:after="160"/>
        <w:shd w:val="clear" w:color="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eastAsia="zh-CN"/>
        </w:rPr>
        <w:t xml:space="preserve">供应商</w:t>
      </w:r>
      <w:r>
        <w:rPr>
          <w:rFonts w:hint="eastAsia" w:ascii="宋体" w:hAnsi="宋体" w:eastAsia="宋体" w:cs="宋体"/>
          <w:b/>
          <w:bCs w:val="0"/>
          <w:sz w:val="24"/>
          <w:szCs w:val="24"/>
          <w:highlight w:val="none"/>
        </w:rPr>
        <w:t xml:space="preserve">）残疾人福利性单位声明函（格式）：</w:t>
      </w:r>
      <w:bookmarkEnd w:id="41"/>
      <w:r/>
      <w:r/>
    </w:p>
    <w:p>
      <w:pPr>
        <w:spacing w:line="588" w:lineRule="exact"/>
        <w:shd w:val="clear" w:color="auto"/>
        <w:rPr>
          <w:rFonts w:hint="eastAsia" w:ascii="宋体" w:hAnsi="宋体" w:eastAsia="宋体" w:cs="宋体"/>
          <w:b/>
          <w:bCs w:val="0"/>
          <w:spacing w:val="6"/>
          <w:sz w:val="24"/>
          <w:szCs w:val="24"/>
          <w:highlight w:val="none"/>
        </w:rPr>
      </w:pPr>
      <w:r>
        <w:rPr>
          <w:rFonts w:hint="eastAsia" w:ascii="宋体" w:hAnsi="宋体" w:eastAsia="宋体" w:cs="宋体"/>
          <w:b/>
          <w:bCs w:val="0"/>
          <w:spacing w:val="6"/>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残疾人福利性单位声明函</w:t>
      </w:r>
      <w:r/>
    </w:p>
    <w:p>
      <w:pPr>
        <w:jc w:val="center"/>
        <w:shd w:val="clear" w:color="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本公司郑重承诺，根据《财政部司法部中国残疾人联合会关于促进残疾人就业政府采购政策的通知》（财库</w:t>
      </w:r>
      <w:r>
        <w:rPr>
          <w:rFonts w:hint="eastAsia" w:eastAsia="宋体" w:cs="宋体" w:asciiTheme="minorEastAsia" w:hAnsiTheme="minorEastAsia"/>
          <w:color w:val="auto"/>
          <w:sz w:val="24"/>
          <w:szCs w:val="24"/>
          <w:highlight w:val="none"/>
          <w:lang w:eastAsia="zh-CN"/>
        </w:rPr>
        <w:t xml:space="preserve">〔2017〕141号</w:t>
      </w:r>
      <w:r>
        <w:rPr>
          <w:rFonts w:hint="eastAsia" w:cs="宋体" w:asciiTheme="minorEastAsia" w:hAnsiTheme="minorEastAsia" w:eastAsiaTheme="minorEastAsia"/>
          <w:color w:val="auto"/>
          <w:sz w:val="24"/>
          <w:szCs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本公司对上述声明的真实性负责。如有虚假，将依法承担相应责任。</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ab/>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企业名称（盖章）：</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日　　　　　　期：</w:t>
      </w:r>
      <w:r/>
    </w:p>
    <w:p>
      <w:pPr>
        <w:ind w:firstLine="480"/>
        <w:spacing w:line="580" w:lineRule="exact"/>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313"/>
        <w:shd w:val="clear" w:color="auto"/>
        <w:rPr>
          <w:highlight w:val="none"/>
        </w:rPr>
      </w:pPr>
      <w:r>
        <w:rPr>
          <w:highlight w:val="none"/>
        </w:rPr>
      </w:r>
      <w:r/>
    </w:p>
    <w:p>
      <w:pPr>
        <w:shd w:val="clear" w:color="auto"/>
        <w:rPr>
          <w:highlight w:val="none"/>
        </w:rPr>
      </w:pPr>
      <w:r>
        <w:rPr>
          <w:highlight w:val="none"/>
        </w:rPr>
      </w:r>
      <w:r/>
    </w:p>
    <w:p>
      <w:pPr>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0"/>
        <w:spacing w:line="360" w:lineRule="auto"/>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技术标：</w:t>
      </w:r>
      <w:r>
        <w:rPr>
          <w:rFonts w:hint="eastAsia" w:ascii="宋体" w:hAnsi="宋体" w:eastAsia="宋体" w:cs="宋体"/>
          <w:b/>
          <w:bCs/>
          <w:color w:val="000000"/>
          <w:sz w:val="24"/>
          <w:szCs w:val="24"/>
          <w:highlight w:val="none"/>
        </w:rPr>
        <w:t xml:space="preserve">服务方案（</w:t>
      </w:r>
      <w:r>
        <w:rPr>
          <w:rFonts w:hint="eastAsia" w:ascii="宋体" w:hAnsi="宋体" w:eastAsia="宋体" w:cs="宋体"/>
          <w:b/>
          <w:bCs/>
          <w:color w:val="000000"/>
          <w:sz w:val="24"/>
          <w:szCs w:val="24"/>
          <w:highlight w:val="none"/>
          <w:lang w:val="en-US" w:eastAsia="zh-CN"/>
        </w:rPr>
        <w:t xml:space="preserve">暗标</w:t>
      </w:r>
      <w:r>
        <w:rPr>
          <w:rFonts w:hint="eastAsia" w:ascii="宋体" w:hAnsi="宋体" w:eastAsia="宋体" w:cs="宋体"/>
          <w:b/>
          <w:bCs/>
          <w:color w:val="000000"/>
          <w:sz w:val="24"/>
          <w:szCs w:val="24"/>
          <w:highlight w:val="none"/>
        </w:rPr>
        <w:t xml:space="preserve">）</w:t>
      </w:r>
      <w:r/>
    </w:p>
    <w:p>
      <w:pPr>
        <w:ind w:firstLine="480"/>
        <w:jc w:val="center"/>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42" w:name="_Toc112006949"/>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应按评分标准中的顺序编制服务方案。</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sectPr>
          <w:headerReference w:type="default" r:id="rId10"/>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464"/>
        <w:jc w:val="both"/>
        <w:keepLines/>
        <w:spacing w:before="160" w:after="160"/>
        <w:shd w:val="clear" w:color="auto"/>
        <w:rPr>
          <w:rFonts w:hint="eastAsia" w:ascii="宋体" w:hAnsi="宋体" w:eastAsia="宋体" w:cs="宋体"/>
          <w:b/>
          <w:bCs w:val="0"/>
          <w:sz w:val="24"/>
          <w:szCs w:val="32"/>
          <w:highlight w:val="none"/>
        </w:rPr>
      </w:pPr>
      <w:r>
        <w:rPr>
          <w:rFonts w:hint="eastAsia" w:ascii="宋体" w:hAnsi="宋体" w:eastAsia="宋体" w:cs="宋体"/>
          <w:b/>
          <w:bCs w:val="0"/>
          <w:sz w:val="24"/>
          <w:szCs w:val="32"/>
          <w:highlight w:val="none"/>
        </w:rPr>
        <w:t xml:space="preserve">（十</w:t>
      </w:r>
      <w:r>
        <w:rPr>
          <w:rFonts w:hint="eastAsia" w:ascii="宋体" w:hAnsi="宋体" w:eastAsia="宋体" w:cs="宋体"/>
          <w:b/>
          <w:bCs w:val="0"/>
          <w:sz w:val="24"/>
          <w:szCs w:val="32"/>
          <w:highlight w:val="none"/>
          <w:lang w:val="en-US" w:eastAsia="zh-CN"/>
        </w:rPr>
        <w:t xml:space="preserve">六</w:t>
      </w:r>
      <w:r>
        <w:rPr>
          <w:rFonts w:hint="eastAsia" w:ascii="宋体" w:hAnsi="宋体" w:eastAsia="宋体" w:cs="宋体"/>
          <w:b/>
          <w:bCs w:val="0"/>
          <w:sz w:val="24"/>
          <w:szCs w:val="32"/>
          <w:highlight w:val="none"/>
        </w:rPr>
        <w:t xml:space="preserve">）（</w:t>
      </w:r>
      <w:r>
        <w:rPr>
          <w:rFonts w:hint="eastAsia" w:ascii="宋体" w:hAnsi="宋体" w:eastAsia="宋体" w:cs="宋体"/>
          <w:b/>
          <w:bCs w:val="0"/>
          <w:sz w:val="24"/>
          <w:szCs w:val="32"/>
          <w:highlight w:val="none"/>
          <w:lang w:eastAsia="zh-CN"/>
        </w:rPr>
        <w:t xml:space="preserve">供应商</w:t>
      </w:r>
      <w:r>
        <w:rPr>
          <w:rFonts w:hint="eastAsia" w:ascii="宋体" w:hAnsi="宋体" w:eastAsia="宋体" w:cs="宋体"/>
          <w:b/>
          <w:bCs w:val="0"/>
          <w:sz w:val="24"/>
          <w:szCs w:val="32"/>
          <w:highlight w:val="none"/>
        </w:rPr>
        <w:t xml:space="preserve">）其他材料</w:t>
      </w:r>
      <w:bookmarkEnd w:id="42"/>
      <w:r>
        <w:rPr>
          <w:rFonts w:hint="eastAsia" w:ascii="宋体" w:hAnsi="宋体" w:eastAsia="宋体" w:cs="宋体"/>
          <w:b/>
          <w:bCs w:val="0"/>
          <w:sz w:val="24"/>
          <w:szCs w:val="32"/>
          <w:highlight w:val="none"/>
        </w:rPr>
        <w:t xml:space="preserve">：</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认为有必要提供的声明和文件，如有自拟并自行添加</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ind w:firstLine="43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名称(公章)：</w:t>
      </w:r>
      <w:r/>
    </w:p>
    <w:p>
      <w:pPr>
        <w:ind w:firstLine="480"/>
        <w:spacing w:line="480" w:lineRule="auto"/>
        <w:shd w:val="clear" w:color="auto"/>
        <w:rPr>
          <w:rFonts w:ascii="宋体" w:hAnsi="宋体" w:cs="Times New Roman"/>
          <w:b/>
          <w:bCs w:val="0"/>
          <w:color w:val="auto"/>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  法定代表人或法定代表人授权代表签字或盖章：</w:t>
      </w:r>
      <w:r/>
    </w:p>
    <w:p>
      <w:pPr>
        <w:spacing w:line="360" w:lineRule="auto"/>
        <w:shd w:val="clear" w:color="auto"/>
        <w:rPr>
          <w:rFonts w:hint="eastAsia" w:ascii="宋体" w:hAnsi="宋体" w:cs="宋体"/>
          <w:sz w:val="24"/>
          <w:szCs w:val="24"/>
          <w:highlight w:val="cyan"/>
        </w:rPr>
      </w:pPr>
      <w:r>
        <w:rPr>
          <w:rFonts w:hint="eastAsia" w:ascii="宋体" w:hAnsi="宋体" w:cs="宋体"/>
          <w:sz w:val="24"/>
          <w:szCs w:val="24"/>
          <w:highlight w:val="cyan"/>
        </w:rPr>
      </w:r>
      <w:r/>
    </w:p>
    <w:p>
      <w:pPr>
        <w:jc w:val="center"/>
        <w:spacing w:line="360" w:lineRule="auto"/>
        <w:shd w:val="clear" w:color="auto"/>
        <w:rPr>
          <w:b/>
          <w:bCs/>
          <w:sz w:val="24"/>
          <w:szCs w:val="24"/>
          <w:highlight w:val="none"/>
        </w:rPr>
      </w:pPr>
      <w:r>
        <w:rPr>
          <w:rFonts w:hint="eastAsia" w:ascii="宋体" w:hAnsi="宋体" w:cs="宋体"/>
          <w:sz w:val="24"/>
          <w:szCs w:val="24"/>
          <w:highlight w:val="none"/>
        </w:rPr>
        <w:t xml:space="preserve">                   日期：     年  月   日</w:t>
      </w:r>
      <w:r/>
    </w:p>
    <w:p>
      <w:pPr>
        <w:shd w:val="clear" w:color="auto"/>
        <w:rPr>
          <w:rFonts w:hint="eastAsia"/>
          <w:highlight w:val="none"/>
        </w:rPr>
      </w:pPr>
      <w:r>
        <w:rPr>
          <w:rFonts w:hint="eastAsia"/>
          <w:highlight w:val="none"/>
        </w:rPr>
      </w:r>
      <w:r/>
    </w:p>
    <w:sectPr>
      <w:footerReference w:type="default" r:id="rId26"/>
      <w:footerReference w:type="first" r:id="rId27"/>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Symbol">
    <w:panose1 w:val="05050102010706020507"/>
  </w:font>
  <w:font w:name="Wingdings">
    <w:panose1 w:val="05000000000000000000"/>
  </w:font>
  <w:font w:name="_x000B__x000C_">
    <w:panose1 w:val="020B0503020202020204"/>
  </w:font>
  <w:font w:name="Courier New">
    <w:panose1 w:val="02070309020205020404"/>
  </w:font>
  <w:font w:name="黑体">
    <w:panose1 w:val="02010609060101010101"/>
  </w:font>
  <w:font w:name="仿宋_GB2312">
    <w:panose1 w:val="02010609060101010101"/>
  </w:font>
  <w:font w:name="华文中宋">
    <w:panose1 w:val="02010600040101010101"/>
  </w:font>
  <w:font w:name="楷体_GB2312">
    <w:panose1 w:val="02010609060101010101"/>
  </w:font>
  <w:font w:name="Arial">
    <w:panose1 w:val="020B0604020202020204"/>
  </w:font>
  <w:font w:name="Calibri">
    <w:panose1 w:val="020F0502020204030204"/>
  </w:font>
  <w:font w:name="微软雅黑">
    <w:panose1 w:val="020B0503020204020204"/>
  </w:font>
  <w:font w:name="文鼎小标宋简">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5"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029"/>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029"/>
      <w:spacing w:before="1" w:line="212"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59"/>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5"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029"/>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76</w:t>
                    </w:r>
                    <w:r>
                      <w:fldChar w:fldCharType="end"/>
                    </w:r>
                    <w:r/>
                  </w:p>
                </w:txbxContent>
              </v:textbox>
            </v:shape>
          </w:pict>
        </mc:Fallback>
      </mc:AlternateContent>
    </w:r>
    <w:r>
      <w:rPr>
        <w:rFonts w:ascii="Times New Roman" w:hAnsi="Times New Roman" w:eastAsia="Times New Roman" w:cs="Times New Roman"/>
        <w:spacing w:val="-3"/>
        <w:sz w:val="18"/>
        <w:szCs w:val="18"/>
      </w:rPr>
      <w:t xml:space="preserve">-</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91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91</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118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118</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117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117</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9"/>
                          </w:pPr>
                          <w:r>
                            <w:fldChar w:fldCharType="begin"/>
                          </w:r>
                          <w:r>
                            <w:instrText xml:space="preserve"> PAGE  \* MERGEFORMAT </w:instrText>
                          </w:r>
                          <w:r>
                            <w:fldChar w:fldCharType="separate"/>
                          </w:r>
                          <w:r>
                            <w:t xml:space="preserve">139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9"/>
                    </w:pPr>
                    <w:r>
                      <w:fldChar w:fldCharType="begin"/>
                    </w:r>
                    <w:r>
                      <w:instrText xml:space="preserve"> PAGE  \* MERGEFORMAT </w:instrText>
                    </w:r>
                    <w:r>
                      <w:fldChar w:fldCharType="separate"/>
                    </w:r>
                    <w:r>
                      <w:t xml:space="preserve">139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ind w:left="5520" w:hanging="6440"/>
      <w:jc w:val="both"/>
      <w:tabs>
        <w:tab w:val="center" w:pos="4153" w:leader="none"/>
        <w:tab w:val="clear" w:pos="7143" w:leader="none"/>
        <w:tab w:val="right" w:pos="8306" w:leader="none"/>
        <w:tab w:val="clear" w:pos="14287" w:leader="none"/>
      </w:tabs>
      <w:rPr>
        <w:rFonts w:hint="eastAsia" w:eastAsia="楷体_GB2312"/>
        <w:sz w:val="20"/>
      </w:rPr>
    </w:pPr>
    <w:r>
      <w:rPr>
        <w:rFonts w:eastAsia="楷体_GB2312"/>
        <w:sz w:val="28"/>
      </w:rPr>
      <w:t xml:space="preserve">  </w:t>
    </w:r>
    <w:r>
      <w:rPr>
        <w:rFonts w:hint="eastAsia" w:eastAsia="楷体_GB2312"/>
        <w:sz w:val="22"/>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6"/>
      <w:ind w:left="0" w:firstLine="0"/>
      <w:jc w:val="left"/>
      <w:spacing w:line="240" w:lineRule="auto"/>
      <w:rPr>
        <w:rFonts w:hint="default" w:eastAsia="楷体_GB2312"/>
        <w:sz w:val="20"/>
        <w:lang w:val="en-US" w:eastAsia="zh-CN"/>
      </w:rPr>
    </w:pP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46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62" w:default="1">
    <w:name w:val="Normal"/>
    <w:next w:val="1274"/>
    <w:link w:val="1536"/>
    <w:uiPriority w:val="0"/>
    <w:qFormat/>
    <w:pPr>
      <w:jc w:val="both"/>
      <w:widowControl w:val="off"/>
    </w:pPr>
    <w:rPr>
      <w:rFonts w:hint="default" w:ascii="Calibri" w:hAnsi="Calibri" w:eastAsia="宋体" w:cs="Times New Roman"/>
      <w:sz w:val="21"/>
      <w:lang w:val="en-US" w:eastAsia="zh-CN" w:bidi="ar-SA"/>
    </w:rPr>
  </w:style>
  <w:style w:type="paragraph" w:styleId="1263">
    <w:name w:val="Heading 1"/>
    <w:basedOn w:val="1262"/>
    <w:next w:val="1262"/>
    <w:link w:val="1317"/>
    <w:uiPriority w:val="9"/>
    <w:qFormat/>
    <w:pPr>
      <w:keepLines/>
      <w:keepNext/>
      <w:spacing w:before="480" w:after="200"/>
      <w:outlineLvl w:val="0"/>
    </w:pPr>
    <w:rPr>
      <w:rFonts w:ascii="Arial" w:hAnsi="Arial" w:eastAsia="Arial" w:cs="Arial"/>
      <w:sz w:val="40"/>
      <w:szCs w:val="40"/>
    </w:rPr>
  </w:style>
  <w:style w:type="paragraph" w:styleId="1264">
    <w:name w:val="Heading 2"/>
    <w:basedOn w:val="1262"/>
    <w:next w:val="1262"/>
    <w:link w:val="1318"/>
    <w:uiPriority w:val="9"/>
    <w:unhideWhenUsed/>
    <w:qFormat/>
    <w:pPr>
      <w:keepLines/>
      <w:keepNext/>
      <w:spacing w:before="360" w:after="200"/>
      <w:outlineLvl w:val="1"/>
    </w:pPr>
    <w:rPr>
      <w:rFonts w:ascii="Arial" w:hAnsi="Arial" w:eastAsia="Arial" w:cs="Arial"/>
      <w:sz w:val="34"/>
    </w:rPr>
  </w:style>
  <w:style w:type="paragraph" w:styleId="1265">
    <w:name w:val="Heading 3"/>
    <w:basedOn w:val="1262"/>
    <w:next w:val="1262"/>
    <w:link w:val="1319"/>
    <w:uiPriority w:val="9"/>
    <w:unhideWhenUsed/>
    <w:qFormat/>
    <w:pPr>
      <w:keepLines/>
      <w:keepNext/>
      <w:spacing w:before="320" w:after="200"/>
      <w:outlineLvl w:val="2"/>
    </w:pPr>
    <w:rPr>
      <w:rFonts w:ascii="Arial" w:hAnsi="Arial" w:eastAsia="Arial" w:cs="Arial"/>
      <w:sz w:val="30"/>
      <w:szCs w:val="30"/>
    </w:rPr>
  </w:style>
  <w:style w:type="paragraph" w:styleId="1266">
    <w:name w:val="Heading 4"/>
    <w:basedOn w:val="1262"/>
    <w:next w:val="1262"/>
    <w:link w:val="1320"/>
    <w:uiPriority w:val="9"/>
    <w:unhideWhenUsed/>
    <w:qFormat/>
    <w:pPr>
      <w:keepLines/>
      <w:keepNext/>
      <w:spacing w:before="320" w:after="200"/>
      <w:outlineLvl w:val="3"/>
    </w:pPr>
    <w:rPr>
      <w:rFonts w:ascii="Arial" w:hAnsi="Arial" w:eastAsia="Arial" w:cs="Arial"/>
      <w:b/>
      <w:bCs/>
      <w:sz w:val="26"/>
      <w:szCs w:val="26"/>
    </w:rPr>
  </w:style>
  <w:style w:type="paragraph" w:styleId="1267">
    <w:name w:val="Heading 5"/>
    <w:basedOn w:val="1262"/>
    <w:next w:val="1262"/>
    <w:link w:val="1321"/>
    <w:uiPriority w:val="9"/>
    <w:unhideWhenUsed/>
    <w:qFormat/>
    <w:pPr>
      <w:keepLines/>
      <w:keepNext/>
      <w:spacing w:before="320" w:after="200"/>
      <w:outlineLvl w:val="4"/>
    </w:pPr>
    <w:rPr>
      <w:rFonts w:ascii="Arial" w:hAnsi="Arial" w:eastAsia="Arial" w:cs="Arial"/>
      <w:b/>
      <w:bCs/>
      <w:sz w:val="24"/>
      <w:szCs w:val="24"/>
    </w:rPr>
  </w:style>
  <w:style w:type="paragraph" w:styleId="1268">
    <w:name w:val="Heading 6"/>
    <w:basedOn w:val="1262"/>
    <w:next w:val="1262"/>
    <w:link w:val="1322"/>
    <w:uiPriority w:val="9"/>
    <w:unhideWhenUsed/>
    <w:qFormat/>
    <w:pPr>
      <w:keepLines/>
      <w:keepNext/>
      <w:spacing w:before="320" w:after="200"/>
      <w:outlineLvl w:val="5"/>
    </w:pPr>
    <w:rPr>
      <w:rFonts w:ascii="Arial" w:hAnsi="Arial" w:eastAsia="Arial" w:cs="Arial"/>
      <w:b/>
      <w:bCs/>
      <w:sz w:val="22"/>
      <w:szCs w:val="22"/>
    </w:rPr>
  </w:style>
  <w:style w:type="paragraph" w:styleId="1269">
    <w:name w:val="Heading 7"/>
    <w:basedOn w:val="1262"/>
    <w:next w:val="1262"/>
    <w:link w:val="1323"/>
    <w:uiPriority w:val="9"/>
    <w:unhideWhenUsed/>
    <w:qFormat/>
    <w:pPr>
      <w:keepLines/>
      <w:keepNext/>
      <w:spacing w:before="320" w:after="200"/>
      <w:outlineLvl w:val="6"/>
    </w:pPr>
    <w:rPr>
      <w:rFonts w:ascii="Arial" w:hAnsi="Arial" w:eastAsia="Arial" w:cs="Arial"/>
      <w:b/>
      <w:bCs/>
      <w:i/>
      <w:iCs/>
      <w:sz w:val="22"/>
      <w:szCs w:val="22"/>
    </w:rPr>
  </w:style>
  <w:style w:type="paragraph" w:styleId="1270">
    <w:name w:val="Heading 8"/>
    <w:basedOn w:val="1262"/>
    <w:next w:val="1262"/>
    <w:link w:val="1324"/>
    <w:uiPriority w:val="9"/>
    <w:unhideWhenUsed/>
    <w:qFormat/>
    <w:pPr>
      <w:keepLines/>
      <w:keepNext/>
      <w:spacing w:before="320" w:after="200"/>
      <w:outlineLvl w:val="7"/>
    </w:pPr>
    <w:rPr>
      <w:rFonts w:ascii="Arial" w:hAnsi="Arial" w:eastAsia="Arial" w:cs="Arial"/>
      <w:i/>
      <w:iCs/>
      <w:sz w:val="22"/>
      <w:szCs w:val="22"/>
    </w:rPr>
  </w:style>
  <w:style w:type="paragraph" w:styleId="1271">
    <w:name w:val="Heading 9"/>
    <w:basedOn w:val="1262"/>
    <w:next w:val="1262"/>
    <w:link w:val="1325"/>
    <w:uiPriority w:val="9"/>
    <w:unhideWhenUsed/>
    <w:qFormat/>
    <w:pPr>
      <w:keepLines/>
      <w:keepNext/>
      <w:spacing w:before="320" w:after="200"/>
      <w:outlineLvl w:val="8"/>
    </w:pPr>
    <w:rPr>
      <w:rFonts w:ascii="Arial" w:hAnsi="Arial" w:eastAsia="Arial" w:cs="Arial"/>
      <w:i/>
      <w:iCs/>
      <w:sz w:val="21"/>
      <w:szCs w:val="21"/>
    </w:rPr>
  </w:style>
  <w:style w:type="character" w:styleId="1272" w:default="1">
    <w:name w:val="Default Paragraph Font"/>
    <w:uiPriority w:val="1"/>
    <w:semiHidden/>
    <w:unhideWhenUsed/>
    <w:qFormat/>
  </w:style>
  <w:style w:type="table" w:styleId="1273" w:default="1">
    <w:name w:val="Normal Table"/>
    <w:uiPriority w:val="99"/>
    <w:semiHidden/>
    <w:unhideWhenUsed/>
    <w:qFormat/>
    <w:tblPr>
      <w:tblCellMar>
        <w:left w:w="108" w:type="dxa"/>
        <w:top w:w="0" w:type="dxa"/>
        <w:right w:w="108" w:type="dxa"/>
        <w:bottom w:w="0" w:type="dxa"/>
      </w:tblCellMar>
    </w:tblPr>
  </w:style>
  <w:style w:type="paragraph" w:styleId="1274" w:customStyle="1">
    <w:name w:val="首行缩进"/>
    <w:basedOn w:val="1262"/>
    <w:uiPriority w:val="0"/>
    <w:qFormat/>
    <w:pPr>
      <w:ind w:firstLine="480"/>
    </w:pPr>
    <w:rPr>
      <w:rFonts w:ascii="Calibri" w:hAnsi="Calibri" w:eastAsia="楷体_GB2312"/>
      <w:sz w:val="26"/>
      <w:lang w:val="zh-CN"/>
    </w:rPr>
  </w:style>
  <w:style w:type="paragraph" w:styleId="1275">
    <w:name w:val="toc 7"/>
    <w:basedOn w:val="1262"/>
    <w:next w:val="1262"/>
    <w:uiPriority w:val="39"/>
    <w:unhideWhenUsed/>
    <w:qFormat/>
    <w:pPr>
      <w:ind w:left="1701" w:right="0" w:firstLine="0"/>
      <w:spacing w:after="57"/>
    </w:pPr>
  </w:style>
  <w:style w:type="paragraph" w:styleId="1276">
    <w:name w:val="Normal Indent"/>
    <w:basedOn w:val="1262"/>
    <w:uiPriority w:val="0"/>
    <w:qFormat/>
    <w:pPr>
      <w:ind w:firstLine="420"/>
    </w:pPr>
  </w:style>
  <w:style w:type="paragraph" w:styleId="1277">
    <w:name w:val="Caption"/>
    <w:basedOn w:val="1262"/>
    <w:next w:val="12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78">
    <w:name w:val="annotation text"/>
    <w:basedOn w:val="1262"/>
    <w:uiPriority w:val="99"/>
    <w:semiHidden/>
    <w:unhideWhenUsed/>
    <w:qFormat/>
    <w:pPr>
      <w:jc w:val="left"/>
    </w:pPr>
  </w:style>
  <w:style w:type="paragraph" w:styleId="1279">
    <w:name w:val="Body Text"/>
    <w:basedOn w:val="1262"/>
    <w:next w:val="1280"/>
    <w:uiPriority w:val="99"/>
    <w:qFormat/>
    <w:rPr>
      <w:rFonts w:ascii="华文中宋" w:eastAsia="华文中宋"/>
      <w:bCs/>
      <w:sz w:val="28"/>
    </w:rPr>
  </w:style>
  <w:style w:type="paragraph" w:styleId="1280">
    <w:name w:val="Header"/>
    <w:basedOn w:val="1262"/>
    <w:link w:val="1333"/>
    <w:uiPriority w:val="99"/>
    <w:unhideWhenUsed/>
    <w:qFormat/>
    <w:pPr>
      <w:spacing w:after="0" w:line="240" w:lineRule="auto"/>
      <w:tabs>
        <w:tab w:val="center" w:pos="7143" w:leader="none"/>
        <w:tab w:val="right" w:pos="14287" w:leader="none"/>
      </w:tabs>
    </w:pPr>
  </w:style>
  <w:style w:type="paragraph" w:styleId="1281">
    <w:name w:val="Body Text Indent"/>
    <w:basedOn w:val="1262"/>
    <w:uiPriority w:val="0"/>
    <w:qFormat/>
    <w:pPr>
      <w:ind w:left="420"/>
      <w:spacing w:after="120"/>
    </w:pPr>
  </w:style>
  <w:style w:type="paragraph" w:styleId="1282">
    <w:name w:val="index 4"/>
    <w:basedOn w:val="1262"/>
    <w:next w:val="1262"/>
    <w:uiPriority w:val="99"/>
    <w:qFormat/>
    <w:pPr>
      <w:ind w:left="600"/>
    </w:pPr>
    <w:rPr>
      <w:szCs w:val="24"/>
    </w:rPr>
  </w:style>
  <w:style w:type="paragraph" w:styleId="1283">
    <w:name w:val="toc 5"/>
    <w:basedOn w:val="1262"/>
    <w:next w:val="1262"/>
    <w:uiPriority w:val="39"/>
    <w:unhideWhenUsed/>
    <w:qFormat/>
    <w:pPr>
      <w:ind w:left="1134" w:right="0" w:firstLine="0"/>
      <w:spacing w:after="57"/>
    </w:pPr>
  </w:style>
  <w:style w:type="paragraph" w:styleId="1284">
    <w:name w:val="toc 3"/>
    <w:basedOn w:val="1262"/>
    <w:next w:val="1262"/>
    <w:uiPriority w:val="39"/>
    <w:unhideWhenUsed/>
    <w:qFormat/>
    <w:pPr>
      <w:ind w:left="567" w:right="0" w:firstLine="0"/>
      <w:spacing w:after="57"/>
    </w:pPr>
  </w:style>
  <w:style w:type="paragraph" w:styleId="1285">
    <w:name w:val="Plain Text"/>
    <w:basedOn w:val="1262"/>
    <w:uiPriority w:val="0"/>
    <w:qFormat/>
    <w:rPr>
      <w:rFonts w:ascii="宋体"/>
      <w:szCs w:val="21"/>
    </w:rPr>
  </w:style>
  <w:style w:type="paragraph" w:styleId="1286">
    <w:name w:val="toc 8"/>
    <w:basedOn w:val="1262"/>
    <w:next w:val="1262"/>
    <w:uiPriority w:val="39"/>
    <w:unhideWhenUsed/>
    <w:qFormat/>
    <w:pPr>
      <w:ind w:left="1984" w:right="0" w:firstLine="0"/>
      <w:spacing w:after="57"/>
    </w:pPr>
  </w:style>
  <w:style w:type="paragraph" w:styleId="1287">
    <w:name w:val="Body Text Indent 2"/>
    <w:basedOn w:val="1262"/>
    <w:uiPriority w:val="0"/>
    <w:qFormat/>
    <w:pPr>
      <w:ind w:firstLine="233"/>
      <w:spacing w:line="400" w:lineRule="exact"/>
      <w:tabs>
        <w:tab w:val="left" w:pos="0" w:leader="none"/>
        <w:tab w:val="left" w:pos="1134" w:leader="none"/>
      </w:tabs>
    </w:pPr>
    <w:rPr>
      <w:rFonts w:ascii="楷体_GB2312" w:eastAsia="楷体_GB2312"/>
      <w:sz w:val="24"/>
    </w:rPr>
  </w:style>
  <w:style w:type="paragraph" w:styleId="1288">
    <w:name w:val="endnote text"/>
    <w:basedOn w:val="1262"/>
    <w:link w:val="1462"/>
    <w:uiPriority w:val="99"/>
    <w:semiHidden/>
    <w:unhideWhenUsed/>
    <w:qFormat/>
    <w:pPr>
      <w:spacing w:after="0" w:line="240" w:lineRule="auto"/>
    </w:pPr>
    <w:rPr>
      <w:sz w:val="20"/>
    </w:rPr>
  </w:style>
  <w:style w:type="paragraph" w:styleId="1289">
    <w:name w:val="Footer"/>
    <w:basedOn w:val="1262"/>
    <w:link w:val="1335"/>
    <w:uiPriority w:val="99"/>
    <w:unhideWhenUsed/>
    <w:qFormat/>
    <w:pPr>
      <w:spacing w:after="0" w:line="240" w:lineRule="auto"/>
      <w:tabs>
        <w:tab w:val="center" w:pos="7143" w:leader="none"/>
        <w:tab w:val="right" w:pos="14287" w:leader="none"/>
      </w:tabs>
    </w:pPr>
  </w:style>
  <w:style w:type="paragraph" w:styleId="1290">
    <w:name w:val="toc 1"/>
    <w:basedOn w:val="1262"/>
    <w:next w:val="1262"/>
    <w:uiPriority w:val="39"/>
    <w:unhideWhenUsed/>
    <w:qFormat/>
    <w:pPr>
      <w:ind w:left="0" w:right="0" w:firstLine="0"/>
      <w:spacing w:after="57"/>
    </w:pPr>
  </w:style>
  <w:style w:type="paragraph" w:styleId="1291">
    <w:name w:val="toc 4"/>
    <w:basedOn w:val="1262"/>
    <w:next w:val="1262"/>
    <w:uiPriority w:val="39"/>
    <w:unhideWhenUsed/>
    <w:qFormat/>
    <w:pPr>
      <w:ind w:left="850" w:right="0" w:firstLine="0"/>
      <w:spacing w:after="57"/>
    </w:pPr>
  </w:style>
  <w:style w:type="paragraph" w:styleId="1292">
    <w:name w:val="Subtitle"/>
    <w:basedOn w:val="1262"/>
    <w:next w:val="1262"/>
    <w:link w:val="1329"/>
    <w:uiPriority w:val="11"/>
    <w:qFormat/>
    <w:pPr>
      <w:spacing w:before="200" w:after="200"/>
    </w:pPr>
    <w:rPr>
      <w:sz w:val="24"/>
      <w:szCs w:val="24"/>
    </w:rPr>
  </w:style>
  <w:style w:type="paragraph" w:styleId="1293">
    <w:name w:val="List"/>
    <w:basedOn w:val="1262"/>
    <w:uiPriority w:val="99"/>
    <w:semiHidden/>
    <w:qFormat/>
    <w:pPr>
      <w:contextualSpacing/>
      <w:ind w:left="200" w:hanging="200"/>
    </w:pPr>
  </w:style>
  <w:style w:type="paragraph" w:styleId="1294">
    <w:name w:val="footnote text"/>
    <w:basedOn w:val="1262"/>
    <w:link w:val="1461"/>
    <w:uiPriority w:val="99"/>
    <w:semiHidden/>
    <w:unhideWhenUsed/>
    <w:qFormat/>
    <w:pPr>
      <w:spacing w:after="40" w:line="240" w:lineRule="auto"/>
    </w:pPr>
    <w:rPr>
      <w:sz w:val="18"/>
    </w:rPr>
  </w:style>
  <w:style w:type="paragraph" w:styleId="1295">
    <w:name w:val="toc 6"/>
    <w:basedOn w:val="1262"/>
    <w:next w:val="1262"/>
    <w:uiPriority w:val="39"/>
    <w:unhideWhenUsed/>
    <w:qFormat/>
    <w:pPr>
      <w:ind w:left="1417" w:right="0" w:firstLine="0"/>
      <w:spacing w:after="57"/>
    </w:pPr>
  </w:style>
  <w:style w:type="paragraph" w:styleId="1296">
    <w:name w:val="table of figures"/>
    <w:basedOn w:val="1262"/>
    <w:next w:val="1262"/>
    <w:uiPriority w:val="99"/>
    <w:unhideWhenUsed/>
    <w:qFormat/>
    <w:pPr>
      <w:spacing w:after="0" w:afterAutospacing="0"/>
    </w:pPr>
  </w:style>
  <w:style w:type="paragraph" w:styleId="1297">
    <w:name w:val="toc 2"/>
    <w:basedOn w:val="1262"/>
    <w:next w:val="1262"/>
    <w:uiPriority w:val="39"/>
    <w:unhideWhenUsed/>
    <w:qFormat/>
    <w:pPr>
      <w:ind w:left="283" w:right="0" w:firstLine="0"/>
      <w:spacing w:after="57"/>
    </w:pPr>
  </w:style>
  <w:style w:type="paragraph" w:styleId="1298">
    <w:name w:val="toc 9"/>
    <w:basedOn w:val="1262"/>
    <w:next w:val="1262"/>
    <w:uiPriority w:val="39"/>
    <w:unhideWhenUsed/>
    <w:qFormat/>
    <w:pPr>
      <w:ind w:left="2268" w:right="0" w:firstLine="0"/>
      <w:spacing w:after="57"/>
    </w:pPr>
  </w:style>
  <w:style w:type="paragraph" w:styleId="1299">
    <w:name w:val="Normal (Web)"/>
    <w:basedOn w:val="1262"/>
    <w:uiPriority w:val="99"/>
    <w:qFormat/>
    <w:pPr>
      <w:jc w:val="left"/>
      <w:spacing w:before="100" w:beforeAutospacing="1" w:after="100" w:afterAutospacing="1"/>
      <w:widowControl/>
    </w:pPr>
    <w:rPr>
      <w:rFonts w:ascii="宋体" w:hAnsi="宋体" w:cs="宋体"/>
      <w:sz w:val="24"/>
      <w:szCs w:val="24"/>
    </w:rPr>
  </w:style>
  <w:style w:type="paragraph" w:styleId="1300">
    <w:name w:val="Title"/>
    <w:basedOn w:val="1262"/>
    <w:next w:val="1262"/>
    <w:link w:val="1328"/>
    <w:uiPriority w:val="10"/>
    <w:qFormat/>
    <w:pPr>
      <w:contextualSpacing/>
      <w:spacing w:before="300" w:after="200"/>
    </w:pPr>
    <w:rPr>
      <w:sz w:val="48"/>
      <w:szCs w:val="48"/>
    </w:rPr>
  </w:style>
  <w:style w:type="paragraph" w:styleId="1301">
    <w:name w:val="Body Text First Indent"/>
    <w:basedOn w:val="1279"/>
    <w:next w:val="1295"/>
    <w:uiPriority w:val="99"/>
    <w:unhideWhenUsed/>
    <w:qFormat/>
    <w:pPr>
      <w:ind w:firstLine="420"/>
      <w:spacing w:after="120"/>
    </w:pPr>
    <w:rPr>
      <w:rFonts w:ascii="Times New Roman"/>
      <w:bCs w:val="0"/>
      <w:sz w:val="21"/>
    </w:rPr>
  </w:style>
  <w:style w:type="paragraph" w:styleId="1302">
    <w:name w:val="Body Text First Indent 2"/>
    <w:basedOn w:val="1281"/>
    <w:next w:val="1262"/>
    <w:uiPriority w:val="99"/>
    <w:qFormat/>
    <w:pPr>
      <w:ind w:firstLine="420"/>
    </w:pPr>
  </w:style>
  <w:style w:type="table" w:styleId="13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04">
    <w:name w:val="endnote reference"/>
    <w:uiPriority w:val="99"/>
    <w:semiHidden/>
    <w:unhideWhenUsed/>
    <w:qFormat/>
    <w:rPr>
      <w:vertAlign w:val="superscript"/>
    </w:rPr>
  </w:style>
  <w:style w:type="character" w:styleId="1305">
    <w:name w:val="Emphasis"/>
    <w:basedOn w:val="1272"/>
    <w:uiPriority w:val="20"/>
    <w:qFormat/>
    <w:rPr>
      <w:b/>
      <w:bCs/>
    </w:rPr>
  </w:style>
  <w:style w:type="character" w:styleId="1306">
    <w:name w:val="Hyperlink"/>
    <w:uiPriority w:val="99"/>
    <w:unhideWhenUsed/>
    <w:qFormat/>
    <w:rPr>
      <w:color w:val="0000ff" w:themeColor="hyperlink"/>
      <w:u w:val="single"/>
      <w14:textFill>
        <w14:solidFill>
          <w14:schemeClr w14:val="hlink"/>
        </w14:solidFill>
      </w14:textFill>
    </w:rPr>
  </w:style>
  <w:style w:type="character" w:styleId="1307">
    <w:name w:val="annotation reference"/>
    <w:uiPriority w:val="0"/>
    <w:qFormat/>
    <w:rPr>
      <w:sz w:val="21"/>
      <w:szCs w:val="21"/>
    </w:rPr>
  </w:style>
  <w:style w:type="character" w:styleId="1308">
    <w:name w:val="footnote reference"/>
    <w:uiPriority w:val="99"/>
    <w:unhideWhenUsed/>
    <w:qFormat/>
    <w:rPr>
      <w:vertAlign w:val="superscript"/>
    </w:rPr>
  </w:style>
  <w:style w:type="character" w:styleId="1309" w:customStyle="1">
    <w:name w:val="标题 1 Char"/>
    <w:link w:val="1310"/>
    <w:uiPriority w:val="99"/>
    <w:qFormat/>
    <w:rPr>
      <w:rFonts w:ascii="楷体_GB2312" w:hAnsi="Times New Roman" w:eastAsia="楷体_GB2312" w:cs="Times New Roman"/>
      <w:b/>
      <w:sz w:val="28"/>
      <w:szCs w:val="20"/>
    </w:rPr>
  </w:style>
  <w:style w:type="paragraph" w:styleId="1310" w:customStyle="1">
    <w:name w:val="标题 11"/>
    <w:basedOn w:val="1262"/>
    <w:next w:val="1262"/>
    <w:link w:val="1309"/>
    <w:uiPriority w:val="99"/>
    <w:qFormat/>
    <w:pPr>
      <w:jc w:val="center"/>
      <w:keepNext/>
      <w:outlineLvl w:val="0"/>
    </w:pPr>
    <w:rPr>
      <w:rFonts w:ascii="楷体_GB2312" w:eastAsia="楷体_GB2312"/>
      <w:b/>
      <w:sz w:val="28"/>
    </w:rPr>
  </w:style>
  <w:style w:type="paragraph" w:styleId="1311">
    <w:name w:val="Intense Quote"/>
    <w:basedOn w:val="1262"/>
    <w:next w:val="1262"/>
    <w:link w:val="13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312" w:customStyle="1">
    <w:name w:val="列出段落1"/>
    <w:basedOn w:val="1262"/>
    <w:uiPriority w:val="0"/>
    <w:qFormat/>
    <w:pPr>
      <w:ind w:firstLine="420"/>
    </w:pPr>
    <w:rPr>
      <w:szCs w:val="21"/>
    </w:rPr>
  </w:style>
  <w:style w:type="paragraph" w:styleId="1313" w:customStyle="1">
    <w:name w:val="索引 41"/>
    <w:basedOn w:val="1262"/>
    <w:next w:val="1262"/>
    <w:uiPriority w:val="99"/>
    <w:qFormat/>
    <w:pPr>
      <w:ind w:left="600"/>
    </w:pPr>
    <w:rPr>
      <w:szCs w:val="24"/>
    </w:rPr>
  </w:style>
  <w:style w:type="paragraph" w:styleId="1314" w:customStyle="1">
    <w:name w:val="正文文本11"/>
    <w:basedOn w:val="1262"/>
    <w:next w:val="1315"/>
    <w:link w:val="1480"/>
    <w:uiPriority w:val="99"/>
    <w:qFormat/>
    <w:rPr>
      <w:rFonts w:ascii="华文中宋" w:eastAsia="华文中宋"/>
      <w:bCs/>
      <w:sz w:val="28"/>
    </w:rPr>
  </w:style>
  <w:style w:type="paragraph" w:styleId="1315" w:customStyle="1">
    <w:name w:val="正文首行缩进1"/>
    <w:basedOn w:val="1314"/>
    <w:next w:val="1316"/>
    <w:link w:val="1506"/>
    <w:uiPriority w:val="99"/>
    <w:unhideWhenUsed/>
    <w:qFormat/>
    <w:pPr>
      <w:ind w:firstLine="420"/>
      <w:spacing w:after="120"/>
    </w:pPr>
    <w:rPr>
      <w:rFonts w:ascii="Times New Roman"/>
      <w:bCs w:val="0"/>
      <w:sz w:val="21"/>
    </w:rPr>
  </w:style>
  <w:style w:type="paragraph" w:styleId="1316" w:customStyle="1">
    <w:name w:val="目录 61"/>
    <w:basedOn w:val="1262"/>
    <w:next w:val="1262"/>
    <w:uiPriority w:val="99"/>
    <w:qFormat/>
    <w:pPr>
      <w:ind w:left="1050" w:firstLine="420"/>
      <w:jc w:val="left"/>
      <w:spacing w:line="288" w:lineRule="auto"/>
    </w:pPr>
    <w:rPr>
      <w:sz w:val="18"/>
      <w:szCs w:val="18"/>
    </w:rPr>
  </w:style>
  <w:style w:type="character" w:styleId="1317" w:customStyle="1">
    <w:name w:val="Heading 1 Char"/>
    <w:link w:val="1263"/>
    <w:uiPriority w:val="9"/>
    <w:qFormat/>
    <w:rPr>
      <w:rFonts w:ascii="Arial" w:hAnsi="Arial" w:eastAsia="Arial" w:cs="Arial"/>
      <w:sz w:val="40"/>
      <w:szCs w:val="40"/>
    </w:rPr>
  </w:style>
  <w:style w:type="character" w:styleId="1318" w:customStyle="1">
    <w:name w:val="Heading 2 Char"/>
    <w:link w:val="1264"/>
    <w:uiPriority w:val="9"/>
    <w:qFormat/>
    <w:rPr>
      <w:rFonts w:ascii="Arial" w:hAnsi="Arial" w:eastAsia="Arial" w:cs="Arial"/>
      <w:sz w:val="34"/>
    </w:rPr>
  </w:style>
  <w:style w:type="character" w:styleId="1319" w:customStyle="1">
    <w:name w:val="Heading 3 Char"/>
    <w:link w:val="1265"/>
    <w:uiPriority w:val="9"/>
    <w:qFormat/>
    <w:rPr>
      <w:rFonts w:ascii="Arial" w:hAnsi="Arial" w:eastAsia="Arial" w:cs="Arial"/>
      <w:sz w:val="30"/>
      <w:szCs w:val="30"/>
    </w:rPr>
  </w:style>
  <w:style w:type="character" w:styleId="1320" w:customStyle="1">
    <w:name w:val="Heading 4 Char"/>
    <w:link w:val="1266"/>
    <w:uiPriority w:val="9"/>
    <w:qFormat/>
    <w:rPr>
      <w:rFonts w:ascii="Arial" w:hAnsi="Arial" w:eastAsia="Arial" w:cs="Arial"/>
      <w:b/>
      <w:bCs/>
      <w:sz w:val="26"/>
      <w:szCs w:val="26"/>
    </w:rPr>
  </w:style>
  <w:style w:type="character" w:styleId="1321" w:customStyle="1">
    <w:name w:val="Heading 5 Char"/>
    <w:link w:val="1267"/>
    <w:uiPriority w:val="9"/>
    <w:qFormat/>
    <w:rPr>
      <w:rFonts w:ascii="Arial" w:hAnsi="Arial" w:eastAsia="Arial" w:cs="Arial"/>
      <w:b/>
      <w:bCs/>
      <w:sz w:val="24"/>
      <w:szCs w:val="24"/>
    </w:rPr>
  </w:style>
  <w:style w:type="character" w:styleId="1322" w:customStyle="1">
    <w:name w:val="Heading 6 Char"/>
    <w:link w:val="1268"/>
    <w:uiPriority w:val="9"/>
    <w:qFormat/>
    <w:rPr>
      <w:rFonts w:ascii="Arial" w:hAnsi="Arial" w:eastAsia="Arial" w:cs="Arial"/>
      <w:b/>
      <w:bCs/>
      <w:sz w:val="22"/>
      <w:szCs w:val="22"/>
    </w:rPr>
  </w:style>
  <w:style w:type="character" w:styleId="1323" w:customStyle="1">
    <w:name w:val="Heading 7 Char"/>
    <w:link w:val="1269"/>
    <w:uiPriority w:val="9"/>
    <w:qFormat/>
    <w:rPr>
      <w:rFonts w:ascii="Arial" w:hAnsi="Arial" w:eastAsia="Arial" w:cs="Arial"/>
      <w:b/>
      <w:bCs/>
      <w:i/>
      <w:iCs/>
      <w:sz w:val="22"/>
      <w:szCs w:val="22"/>
    </w:rPr>
  </w:style>
  <w:style w:type="character" w:styleId="1324" w:customStyle="1">
    <w:name w:val="Heading 8 Char"/>
    <w:link w:val="1270"/>
    <w:uiPriority w:val="9"/>
    <w:qFormat/>
    <w:rPr>
      <w:rFonts w:ascii="Arial" w:hAnsi="Arial" w:eastAsia="Arial" w:cs="Arial"/>
      <w:i/>
      <w:iCs/>
      <w:sz w:val="22"/>
      <w:szCs w:val="22"/>
    </w:rPr>
  </w:style>
  <w:style w:type="character" w:styleId="1325" w:customStyle="1">
    <w:name w:val="Heading 9 Char"/>
    <w:link w:val="1271"/>
    <w:uiPriority w:val="9"/>
    <w:qFormat/>
    <w:rPr>
      <w:rFonts w:ascii="Arial" w:hAnsi="Arial" w:eastAsia="Arial" w:cs="Arial"/>
      <w:i/>
      <w:iCs/>
      <w:sz w:val="21"/>
      <w:szCs w:val="21"/>
    </w:rPr>
  </w:style>
  <w:style w:type="paragraph" w:styleId="1326">
    <w:name w:val="List Paragraph"/>
    <w:basedOn w:val="1262"/>
    <w:uiPriority w:val="34"/>
    <w:qFormat/>
    <w:pPr>
      <w:contextualSpacing/>
      <w:ind w:left="720"/>
    </w:pPr>
  </w:style>
  <w:style w:type="paragraph" w:styleId="1327">
    <w:name w:val="No Spacing"/>
    <w:uiPriority w:val="1"/>
    <w:qFormat/>
    <w:pPr>
      <w:spacing w:before="0" w:after="0" w:line="240" w:lineRule="auto"/>
    </w:pPr>
    <w:rPr>
      <w:rFonts w:hint="default" w:ascii="Calibri" w:hAnsi="Calibri" w:eastAsia="宋体" w:cs="Times New Roman"/>
    </w:rPr>
  </w:style>
  <w:style w:type="character" w:styleId="1328" w:customStyle="1">
    <w:name w:val="Title Char"/>
    <w:link w:val="1300"/>
    <w:uiPriority w:val="10"/>
    <w:qFormat/>
    <w:rPr>
      <w:sz w:val="48"/>
      <w:szCs w:val="48"/>
    </w:rPr>
  </w:style>
  <w:style w:type="character" w:styleId="1329" w:customStyle="1">
    <w:name w:val="Subtitle Char"/>
    <w:link w:val="1292"/>
    <w:uiPriority w:val="11"/>
    <w:qFormat/>
    <w:rPr>
      <w:sz w:val="24"/>
      <w:szCs w:val="24"/>
    </w:rPr>
  </w:style>
  <w:style w:type="paragraph" w:styleId="1330">
    <w:name w:val="Quote"/>
    <w:basedOn w:val="1262"/>
    <w:next w:val="1262"/>
    <w:link w:val="1331"/>
    <w:uiPriority w:val="29"/>
    <w:qFormat/>
    <w:pPr>
      <w:ind w:left="720" w:right="720"/>
    </w:pPr>
    <w:rPr>
      <w:i/>
    </w:rPr>
  </w:style>
  <w:style w:type="character" w:styleId="1331" w:customStyle="1">
    <w:name w:val="Quote Char"/>
    <w:link w:val="1330"/>
    <w:uiPriority w:val="29"/>
    <w:qFormat/>
    <w:rPr>
      <w:i/>
    </w:rPr>
  </w:style>
  <w:style w:type="character" w:styleId="1332" w:customStyle="1">
    <w:name w:val="Intense Quote Char"/>
    <w:link w:val="1311"/>
    <w:uiPriority w:val="30"/>
    <w:qFormat/>
    <w:rPr>
      <w:i/>
    </w:rPr>
  </w:style>
  <w:style w:type="character" w:styleId="1333" w:customStyle="1">
    <w:name w:val="Header Char"/>
    <w:link w:val="1280"/>
    <w:uiPriority w:val="99"/>
    <w:qFormat/>
  </w:style>
  <w:style w:type="character" w:styleId="1334" w:customStyle="1">
    <w:name w:val="Footer Char"/>
    <w:link w:val="1289"/>
    <w:uiPriority w:val="99"/>
    <w:qFormat/>
  </w:style>
  <w:style w:type="character" w:styleId="1335" w:customStyle="1">
    <w:name w:val="Caption Char"/>
    <w:link w:val="1289"/>
    <w:uiPriority w:val="99"/>
    <w:qFormat/>
  </w:style>
  <w:style w:type="table" w:styleId="13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3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61" w:customStyle="1">
    <w:name w:val="Footnote Text Char"/>
    <w:link w:val="1294"/>
    <w:uiPriority w:val="99"/>
    <w:qFormat/>
    <w:rPr>
      <w:sz w:val="18"/>
    </w:rPr>
  </w:style>
  <w:style w:type="character" w:styleId="1462" w:customStyle="1">
    <w:name w:val="Endnote Text Char"/>
    <w:link w:val="1288"/>
    <w:uiPriority w:val="99"/>
    <w:qFormat/>
    <w:rPr>
      <w:sz w:val="20"/>
    </w:rPr>
  </w:style>
  <w:style w:type="paragraph" w:styleId="1463" w:customStyle="1">
    <w:name w:val="TOC Heading"/>
    <w:uiPriority w:val="39"/>
    <w:unhideWhenUsed/>
    <w:qFormat/>
    <w:rPr>
      <w:rFonts w:hint="default" w:ascii="Calibri" w:hAnsi="Calibri" w:eastAsia="宋体" w:cs="Times New Roman"/>
    </w:rPr>
  </w:style>
  <w:style w:type="paragraph" w:styleId="1464" w:customStyle="1">
    <w:name w:val="标题 21"/>
    <w:basedOn w:val="1262"/>
    <w:next w:val="1262"/>
    <w:link w:val="1470"/>
    <w:uiPriority w:val="99"/>
    <w:qFormat/>
    <w:pPr>
      <w:jc w:val="center"/>
      <w:keepNext/>
      <w:outlineLvl w:val="1"/>
    </w:pPr>
    <w:rPr>
      <w:rFonts w:ascii="楷体_GB2312" w:eastAsia="楷体_GB2312"/>
      <w:b/>
      <w:bCs/>
      <w:sz w:val="18"/>
    </w:rPr>
  </w:style>
  <w:style w:type="paragraph" w:styleId="1465" w:customStyle="1">
    <w:name w:val="标题 311"/>
    <w:basedOn w:val="1262"/>
    <w:next w:val="1262"/>
    <w:link w:val="1471"/>
    <w:uiPriority w:val="99"/>
    <w:qFormat/>
    <w:pPr>
      <w:jc w:val="center"/>
      <w:keepNext/>
      <w:outlineLvl w:val="2"/>
    </w:pPr>
    <w:rPr>
      <w:rFonts w:eastAsia="楷体_GB2312"/>
      <w:b/>
      <w:bCs/>
      <w:sz w:val="15"/>
    </w:rPr>
  </w:style>
  <w:style w:type="paragraph" w:styleId="1466" w:customStyle="1">
    <w:name w:val="标题 411"/>
    <w:basedOn w:val="1262"/>
    <w:next w:val="1262"/>
    <w:link w:val="1472"/>
    <w:uiPriority w:val="99"/>
    <w:qFormat/>
    <w:pPr>
      <w:jc w:val="center"/>
      <w:keepNext/>
      <w:outlineLvl w:val="3"/>
    </w:pPr>
    <w:rPr>
      <w:rFonts w:eastAsia="楷体_GB2312"/>
      <w:b/>
      <w:bCs/>
      <w:sz w:val="13"/>
    </w:rPr>
  </w:style>
  <w:style w:type="paragraph" w:styleId="1467" w:customStyle="1">
    <w:name w:val="标题 51"/>
    <w:basedOn w:val="1262"/>
    <w:next w:val="1262"/>
    <w:link w:val="1473"/>
    <w:uiPriority w:val="99"/>
    <w:qFormat/>
    <w:pPr>
      <w:numPr>
        <w:ilvl w:val="0"/>
        <w:numId w:val="1"/>
      </w:numPr>
      <w:keepNext/>
      <w:outlineLvl w:val="4"/>
    </w:pPr>
    <w:rPr>
      <w:rFonts w:ascii="楷体_GB2312" w:eastAsia="楷体_GB2312"/>
      <w:bCs/>
      <w:sz w:val="28"/>
    </w:rPr>
  </w:style>
  <w:style w:type="character" w:styleId="1468" w:customStyle="1">
    <w:name w:val="默认段落字体1"/>
    <w:link w:val="1262"/>
    <w:uiPriority w:val="1"/>
    <w:unhideWhenUsed/>
    <w:qFormat/>
  </w:style>
  <w:style w:type="table" w:styleId="1469" w:customStyle="1">
    <w:name w:val="普通表格1"/>
    <w:uiPriority w:val="99"/>
    <w:unhideWhenUsed/>
    <w:qFormat/>
    <w:tblPr/>
  </w:style>
  <w:style w:type="character" w:styleId="1470" w:customStyle="1">
    <w:name w:val="标题 2 Char"/>
    <w:link w:val="1464"/>
    <w:uiPriority w:val="99"/>
    <w:qFormat/>
    <w:rPr>
      <w:rFonts w:ascii="楷体_GB2312" w:hAnsi="Times New Roman" w:eastAsia="楷体_GB2312" w:cs="Times New Roman"/>
      <w:b/>
      <w:bCs/>
      <w:sz w:val="18"/>
      <w:szCs w:val="20"/>
    </w:rPr>
  </w:style>
  <w:style w:type="character" w:styleId="1471" w:customStyle="1">
    <w:name w:val="标题 3 Char"/>
    <w:link w:val="1465"/>
    <w:uiPriority w:val="99"/>
    <w:qFormat/>
    <w:rPr>
      <w:rFonts w:ascii="Times New Roman" w:hAnsi="Times New Roman" w:eastAsia="楷体_GB2312" w:cs="Times New Roman"/>
      <w:b/>
      <w:bCs/>
      <w:sz w:val="15"/>
      <w:szCs w:val="20"/>
    </w:rPr>
  </w:style>
  <w:style w:type="character" w:styleId="1472" w:customStyle="1">
    <w:name w:val="标题 4 Char"/>
    <w:link w:val="1466"/>
    <w:uiPriority w:val="99"/>
    <w:qFormat/>
    <w:rPr>
      <w:rFonts w:ascii="Times New Roman" w:hAnsi="Times New Roman" w:eastAsia="楷体_GB2312" w:cs="Times New Roman"/>
      <w:b/>
      <w:bCs/>
      <w:sz w:val="13"/>
      <w:szCs w:val="20"/>
    </w:rPr>
  </w:style>
  <w:style w:type="character" w:styleId="1473" w:customStyle="1">
    <w:name w:val="标题 5 Char"/>
    <w:link w:val="1467"/>
    <w:uiPriority w:val="99"/>
    <w:qFormat/>
    <w:rPr>
      <w:rFonts w:ascii="楷体_GB2312" w:hAnsi="Times New Roman" w:eastAsia="楷体_GB2312" w:cs="Times New Roman"/>
      <w:bCs/>
      <w:sz w:val="28"/>
      <w:szCs w:val="20"/>
    </w:rPr>
  </w:style>
  <w:style w:type="paragraph" w:styleId="1474" w:customStyle="1">
    <w:name w:val="正文缩进11"/>
    <w:basedOn w:val="1262"/>
    <w:next w:val="1262"/>
    <w:uiPriority w:val="0"/>
    <w:qFormat/>
    <w:pPr>
      <w:ind w:firstLine="420"/>
    </w:pPr>
  </w:style>
  <w:style w:type="paragraph" w:styleId="1475" w:customStyle="1">
    <w:name w:val="索引 51"/>
    <w:basedOn w:val="1262"/>
    <w:next w:val="1262"/>
    <w:uiPriority w:val="99"/>
    <w:qFormat/>
    <w:pPr>
      <w:ind w:left="800"/>
    </w:pPr>
  </w:style>
  <w:style w:type="paragraph" w:styleId="1476" w:customStyle="1">
    <w:name w:val="文档结构图1"/>
    <w:basedOn w:val="1262"/>
    <w:link w:val="1477"/>
    <w:uiPriority w:val="99"/>
    <w:semiHidden/>
    <w:qFormat/>
    <w:pPr>
      <w:shd w:val="clear" w:color="auto" w:fill="000080"/>
    </w:pPr>
    <w:rPr>
      <w:sz w:val="20"/>
    </w:rPr>
  </w:style>
  <w:style w:type="character" w:styleId="1477" w:customStyle="1">
    <w:name w:val="文档结构图 Char"/>
    <w:link w:val="1476"/>
    <w:uiPriority w:val="99"/>
    <w:semiHidden/>
    <w:qFormat/>
    <w:rPr>
      <w:rFonts w:ascii="Times New Roman" w:hAnsi="Times New Roman" w:eastAsia="宋体" w:cs="Times New Roman"/>
      <w:szCs w:val="20"/>
      <w:shd w:val="clear" w:color="auto" w:fill="000080"/>
    </w:rPr>
  </w:style>
  <w:style w:type="paragraph" w:styleId="1478" w:customStyle="1">
    <w:name w:val="批注文字1"/>
    <w:basedOn w:val="1262"/>
    <w:link w:val="1479"/>
    <w:uiPriority w:val="0"/>
    <w:semiHidden/>
    <w:qFormat/>
    <w:pPr>
      <w:jc w:val="left"/>
    </w:pPr>
    <w:rPr>
      <w:sz w:val="20"/>
      <w:szCs w:val="24"/>
    </w:rPr>
  </w:style>
  <w:style w:type="character" w:styleId="1479" w:customStyle="1">
    <w:name w:val="批注文字 Char"/>
    <w:link w:val="1478"/>
    <w:uiPriority w:val="0"/>
    <w:semiHidden/>
    <w:qFormat/>
    <w:rPr>
      <w:rFonts w:ascii="Times New Roman" w:hAnsi="Times New Roman" w:eastAsia="宋体" w:cs="Times New Roman"/>
      <w:szCs w:val="24"/>
    </w:rPr>
  </w:style>
  <w:style w:type="character" w:styleId="1480" w:customStyle="1">
    <w:name w:val="正文文本 Char"/>
    <w:link w:val="1314"/>
    <w:uiPriority w:val="99"/>
    <w:qFormat/>
    <w:rPr>
      <w:rFonts w:ascii="华文中宋" w:hAnsi="Times New Roman" w:eastAsia="华文中宋" w:cs="Times New Roman"/>
      <w:bCs/>
      <w:sz w:val="28"/>
      <w:szCs w:val="20"/>
    </w:rPr>
  </w:style>
  <w:style w:type="paragraph" w:styleId="1481" w:customStyle="1">
    <w:name w:val="正文文本缩进1"/>
    <w:basedOn w:val="1262"/>
    <w:next w:val="1482"/>
    <w:link w:val="1483"/>
    <w:uiPriority w:val="0"/>
    <w:qFormat/>
    <w:pPr>
      <w:ind w:firstLine="576"/>
    </w:pPr>
    <w:rPr>
      <w:b/>
      <w:sz w:val="30"/>
    </w:rPr>
  </w:style>
  <w:style w:type="paragraph" w:styleId="1482" w:customStyle="1">
    <w:name w:val="寄信人地址1"/>
    <w:basedOn w:val="1262"/>
    <w:uiPriority w:val="99"/>
    <w:unhideWhenUsed/>
    <w:qFormat/>
    <w:rPr>
      <w:rFonts w:hint="eastAsia" w:ascii="Arial" w:hAnsi="Arial"/>
      <w:sz w:val="24"/>
    </w:rPr>
  </w:style>
  <w:style w:type="character" w:styleId="1483" w:customStyle="1">
    <w:name w:val="正文文本缩进 Char"/>
    <w:link w:val="1481"/>
    <w:uiPriority w:val="0"/>
    <w:qFormat/>
    <w:rPr>
      <w:rFonts w:ascii="Times New Roman" w:hAnsi="Times New Roman" w:eastAsia="宋体" w:cs="Times New Roman"/>
      <w:b/>
      <w:sz w:val="30"/>
      <w:szCs w:val="20"/>
    </w:rPr>
  </w:style>
  <w:style w:type="paragraph" w:styleId="1484" w:customStyle="1">
    <w:name w:val="纯文本1"/>
    <w:basedOn w:val="1262"/>
    <w:next w:val="1485"/>
    <w:uiPriority w:val="0"/>
    <w:qFormat/>
    <w:rPr>
      <w:rFonts w:ascii="宋体" w:hAnsi="Courier New"/>
    </w:rPr>
  </w:style>
  <w:style w:type="paragraph" w:styleId="1485" w:customStyle="1">
    <w:name w:val="目录 21"/>
    <w:basedOn w:val="1262"/>
    <w:next w:val="1262"/>
    <w:uiPriority w:val="39"/>
    <w:qFormat/>
    <w:pPr>
      <w:ind w:left="210" w:firstLine="150"/>
      <w:jc w:val="left"/>
      <w:tabs>
        <w:tab w:val="right" w:pos="9170" w:leader="dot"/>
      </w:tabs>
    </w:pPr>
    <w:rPr>
      <w:smallCaps/>
      <w:sz w:val="20"/>
    </w:rPr>
  </w:style>
  <w:style w:type="paragraph" w:styleId="1486" w:customStyle="1">
    <w:name w:val="日期1"/>
    <w:basedOn w:val="1262"/>
    <w:next w:val="1262"/>
    <w:link w:val="1487"/>
    <w:uiPriority w:val="99"/>
    <w:qFormat/>
    <w:rPr>
      <w:rFonts w:eastAsia="黑体"/>
      <w:b/>
      <w:sz w:val="36"/>
    </w:rPr>
  </w:style>
  <w:style w:type="character" w:styleId="1487" w:customStyle="1">
    <w:name w:val="日期 Char"/>
    <w:link w:val="1486"/>
    <w:uiPriority w:val="99"/>
    <w:qFormat/>
    <w:rPr>
      <w:rFonts w:ascii="Times New Roman" w:hAnsi="Times New Roman" w:eastAsia="黑体" w:cs="Times New Roman"/>
      <w:b/>
      <w:sz w:val="36"/>
      <w:szCs w:val="20"/>
    </w:rPr>
  </w:style>
  <w:style w:type="paragraph" w:styleId="1488" w:customStyle="1">
    <w:name w:val="正文文本缩进 21"/>
    <w:basedOn w:val="1262"/>
    <w:link w:val="1489"/>
    <w:uiPriority w:val="99"/>
    <w:qFormat/>
    <w:pPr>
      <w:ind w:left="900"/>
    </w:pPr>
    <w:rPr>
      <w:rFonts w:ascii="楷体_GB2312" w:eastAsia="楷体_GB2312"/>
      <w:b/>
      <w:sz w:val="28"/>
    </w:rPr>
  </w:style>
  <w:style w:type="character" w:styleId="1489" w:customStyle="1">
    <w:name w:val="正文文本缩进 2 Char"/>
    <w:link w:val="1488"/>
    <w:uiPriority w:val="99"/>
    <w:qFormat/>
    <w:rPr>
      <w:rFonts w:ascii="楷体_GB2312" w:hAnsi="Times New Roman" w:eastAsia="楷体_GB2312" w:cs="Times New Roman"/>
      <w:b/>
      <w:sz w:val="28"/>
      <w:szCs w:val="20"/>
    </w:rPr>
  </w:style>
  <w:style w:type="paragraph" w:styleId="1490" w:customStyle="1">
    <w:name w:val="批注框文本1"/>
    <w:basedOn w:val="1262"/>
    <w:link w:val="1491"/>
    <w:uiPriority w:val="99"/>
    <w:unhideWhenUsed/>
    <w:qFormat/>
    <w:rPr>
      <w:sz w:val="18"/>
      <w:szCs w:val="18"/>
    </w:rPr>
  </w:style>
  <w:style w:type="character" w:styleId="1491" w:customStyle="1">
    <w:name w:val="批注框文本 Char"/>
    <w:link w:val="1490"/>
    <w:uiPriority w:val="99"/>
    <w:semiHidden/>
    <w:qFormat/>
    <w:rPr>
      <w:rFonts w:ascii="Times New Roman" w:hAnsi="Times New Roman" w:eastAsia="宋体" w:cs="Times New Roman"/>
      <w:sz w:val="18"/>
      <w:szCs w:val="18"/>
    </w:rPr>
  </w:style>
  <w:style w:type="paragraph" w:styleId="1492" w:customStyle="1">
    <w:name w:val="页脚11"/>
    <w:basedOn w:val="1262"/>
    <w:next w:val="1262"/>
    <w:link w:val="1493"/>
    <w:uiPriority w:val="0"/>
    <w:unhideWhenUsed/>
    <w:qFormat/>
    <w:pPr>
      <w:jc w:val="left"/>
      <w:tabs>
        <w:tab w:val="center" w:pos="4153" w:leader="none"/>
        <w:tab w:val="right" w:pos="8306" w:leader="none"/>
      </w:tabs>
    </w:pPr>
    <w:rPr>
      <w:sz w:val="18"/>
      <w:szCs w:val="18"/>
    </w:rPr>
  </w:style>
  <w:style w:type="character" w:styleId="1493" w:customStyle="1">
    <w:name w:val="页脚 Char"/>
    <w:link w:val="1492"/>
    <w:uiPriority w:val="0"/>
    <w:qFormat/>
    <w:rPr>
      <w:sz w:val="18"/>
      <w:szCs w:val="18"/>
    </w:rPr>
  </w:style>
  <w:style w:type="paragraph" w:styleId="1494" w:customStyle="1">
    <w:name w:val="页眉11"/>
    <w:basedOn w:val="1262"/>
    <w:link w:val="1495"/>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495" w:customStyle="1">
    <w:name w:val="页眉 Char"/>
    <w:link w:val="1494"/>
    <w:uiPriority w:val="0"/>
    <w:qFormat/>
    <w:rPr>
      <w:sz w:val="18"/>
      <w:szCs w:val="18"/>
    </w:rPr>
  </w:style>
  <w:style w:type="paragraph" w:styleId="1496" w:customStyle="1">
    <w:name w:val="目录 11"/>
    <w:basedOn w:val="1262"/>
    <w:next w:val="1262"/>
    <w:uiPriority w:val="39"/>
    <w:qFormat/>
    <w:pPr>
      <w:jc w:val="center"/>
      <w:spacing w:before="120" w:after="120"/>
      <w:tabs>
        <w:tab w:val="right" w:pos="9170" w:leader="dot"/>
      </w:tabs>
    </w:pPr>
    <w:rPr>
      <w:rFonts w:eastAsia="文鼎小标宋简"/>
      <w:caps/>
      <w:sz w:val="32"/>
      <w:szCs w:val="32"/>
    </w:rPr>
  </w:style>
  <w:style w:type="paragraph" w:styleId="1497" w:customStyle="1">
    <w:name w:val="副标题1"/>
    <w:basedOn w:val="1262"/>
    <w:next w:val="1262"/>
    <w:uiPriority w:val="11"/>
    <w:qFormat/>
    <w:pPr>
      <w:spacing w:before="200" w:after="200"/>
    </w:pPr>
    <w:rPr>
      <w:sz w:val="24"/>
      <w:szCs w:val="24"/>
    </w:rPr>
  </w:style>
  <w:style w:type="paragraph" w:styleId="1498" w:customStyle="1">
    <w:name w:val="列表11"/>
    <w:basedOn w:val="1262"/>
    <w:uiPriority w:val="99"/>
    <w:semiHidden/>
    <w:qFormat/>
    <w:pPr>
      <w:contextualSpacing/>
      <w:ind w:left="200" w:hanging="200"/>
    </w:pPr>
  </w:style>
  <w:style w:type="paragraph" w:styleId="1499" w:customStyle="1">
    <w:name w:val="正文文本缩进 31"/>
    <w:basedOn w:val="1262"/>
    <w:link w:val="1500"/>
    <w:uiPriority w:val="99"/>
    <w:qFormat/>
    <w:pPr>
      <w:ind w:left="359" w:firstLine="359"/>
    </w:pPr>
    <w:rPr>
      <w:sz w:val="20"/>
    </w:rPr>
  </w:style>
  <w:style w:type="character" w:styleId="1500" w:customStyle="1">
    <w:name w:val="正文文本缩进 3 Char"/>
    <w:link w:val="1499"/>
    <w:uiPriority w:val="99"/>
    <w:qFormat/>
    <w:rPr>
      <w:rFonts w:ascii="Times New Roman" w:hAnsi="Times New Roman" w:eastAsia="宋体" w:cs="Times New Roman"/>
      <w:szCs w:val="20"/>
    </w:rPr>
  </w:style>
  <w:style w:type="paragraph" w:styleId="1501" w:customStyle="1">
    <w:name w:val="正文文本 21"/>
    <w:basedOn w:val="1262"/>
    <w:link w:val="1502"/>
    <w:uiPriority w:val="99"/>
    <w:qFormat/>
    <w:pPr>
      <w:spacing w:after="120" w:line="480" w:lineRule="auto"/>
    </w:pPr>
    <w:rPr>
      <w:sz w:val="20"/>
    </w:rPr>
  </w:style>
  <w:style w:type="character" w:styleId="1502" w:customStyle="1">
    <w:name w:val="正文文本 2 Char"/>
    <w:link w:val="1501"/>
    <w:uiPriority w:val="99"/>
    <w:qFormat/>
    <w:rPr>
      <w:rFonts w:ascii="Times New Roman" w:hAnsi="Times New Roman" w:eastAsia="宋体" w:cs="Times New Roman"/>
      <w:szCs w:val="20"/>
    </w:rPr>
  </w:style>
  <w:style w:type="paragraph" w:styleId="1503" w:customStyle="1">
    <w:name w:val="普通(网站)1"/>
    <w:basedOn w:val="1262"/>
    <w:uiPriority w:val="99"/>
    <w:qFormat/>
    <w:pPr>
      <w:jc w:val="left"/>
      <w:spacing w:before="100" w:beforeAutospacing="1" w:after="100" w:afterAutospacing="1"/>
      <w:widowControl/>
    </w:pPr>
    <w:rPr>
      <w:rFonts w:ascii="宋体" w:hAnsi="宋体" w:cs="宋体"/>
      <w:sz w:val="24"/>
      <w:szCs w:val="24"/>
    </w:rPr>
  </w:style>
  <w:style w:type="paragraph" w:styleId="1504" w:customStyle="1">
    <w:name w:val="批注主题1"/>
    <w:basedOn w:val="1478"/>
    <w:next w:val="1478"/>
    <w:link w:val="1505"/>
    <w:uiPriority w:val="0"/>
    <w:semiHidden/>
    <w:qFormat/>
    <w:rPr>
      <w:b/>
      <w:bCs/>
    </w:rPr>
  </w:style>
  <w:style w:type="character" w:styleId="1505" w:customStyle="1">
    <w:name w:val="批注主题 Char"/>
    <w:link w:val="1504"/>
    <w:uiPriority w:val="0"/>
    <w:semiHidden/>
    <w:qFormat/>
    <w:rPr>
      <w:rFonts w:ascii="Times New Roman" w:hAnsi="Times New Roman" w:eastAsia="宋体" w:cs="Times New Roman"/>
      <w:b/>
      <w:bCs/>
      <w:szCs w:val="24"/>
    </w:rPr>
  </w:style>
  <w:style w:type="character" w:styleId="1506" w:customStyle="1">
    <w:name w:val="正文首行缩进 Char"/>
    <w:link w:val="1315"/>
    <w:uiPriority w:val="99"/>
    <w:semiHidden/>
    <w:qFormat/>
    <w:rPr>
      <w:rFonts w:ascii="Times New Roman" w:hAnsi="Times New Roman" w:eastAsia="华文中宋" w:cs="Times New Roman"/>
      <w:sz w:val="21"/>
      <w:szCs w:val="20"/>
    </w:rPr>
  </w:style>
  <w:style w:type="paragraph" w:styleId="1507" w:customStyle="1">
    <w:name w:val="正文首行缩进 21"/>
    <w:basedOn w:val="1481"/>
    <w:uiPriority w:val="99"/>
    <w:unhideWhenUsed/>
    <w:qFormat/>
    <w:pPr>
      <w:ind w:firstLine="420"/>
    </w:pPr>
  </w:style>
  <w:style w:type="table" w:styleId="1508" w:customStyle="1">
    <w:name w:val="网格型1"/>
    <w:basedOn w:val="1469"/>
    <w:uiPriority w:val="99"/>
    <w:unhideWhenUsed/>
    <w:qFormat/>
    <w:tblPr/>
  </w:style>
  <w:style w:type="character" w:styleId="1509" w:customStyle="1">
    <w:name w:val="要点1"/>
    <w:link w:val="1262"/>
    <w:uiPriority w:val="99"/>
    <w:qFormat/>
    <w:rPr>
      <w:rFonts w:cs="Times New Roman"/>
      <w:b/>
      <w:bCs/>
    </w:rPr>
  </w:style>
  <w:style w:type="character" w:styleId="1510" w:customStyle="1">
    <w:name w:val="页码1"/>
    <w:link w:val="1262"/>
    <w:uiPriority w:val="0"/>
    <w:qFormat/>
    <w:rPr>
      <w:rFonts w:cs="Times New Roman"/>
    </w:rPr>
  </w:style>
  <w:style w:type="character" w:styleId="1511" w:customStyle="1">
    <w:name w:val="已访问的超链接1"/>
    <w:link w:val="1262"/>
    <w:uiPriority w:val="99"/>
    <w:qFormat/>
    <w:rPr>
      <w:rFonts w:cs="Times New Roman"/>
      <w:color w:val="000000"/>
      <w:u w:val="none"/>
    </w:rPr>
  </w:style>
  <w:style w:type="character" w:styleId="1512" w:customStyle="1">
    <w:name w:val="强调1"/>
    <w:link w:val="1262"/>
    <w:uiPriority w:val="20"/>
    <w:qFormat/>
    <w:rPr>
      <w:b/>
      <w:bCs/>
    </w:rPr>
  </w:style>
  <w:style w:type="character" w:styleId="1513" w:customStyle="1">
    <w:name w:val="HTML 定义1"/>
    <w:link w:val="1262"/>
    <w:uiPriority w:val="99"/>
    <w:unhideWhenUsed/>
    <w:qFormat/>
  </w:style>
  <w:style w:type="character" w:styleId="1514" w:customStyle="1">
    <w:name w:val="HTML 打字机1"/>
    <w:link w:val="1262"/>
    <w:uiPriority w:val="99"/>
    <w:qFormat/>
    <w:rPr>
      <w:rFonts w:ascii="宋体" w:hAnsi="宋体" w:eastAsia="宋体" w:cs="宋体"/>
      <w:sz w:val="24"/>
      <w:szCs w:val="24"/>
    </w:rPr>
  </w:style>
  <w:style w:type="character" w:styleId="1515" w:customStyle="1">
    <w:name w:val="HTML 缩写1"/>
    <w:link w:val="1262"/>
    <w:uiPriority w:val="99"/>
    <w:unhideWhenUsed/>
    <w:qFormat/>
  </w:style>
  <w:style w:type="character" w:styleId="1516" w:customStyle="1">
    <w:name w:val="HTML 变量1"/>
    <w:link w:val="1262"/>
    <w:uiPriority w:val="99"/>
    <w:unhideWhenUsed/>
    <w:qFormat/>
  </w:style>
  <w:style w:type="character" w:styleId="1517" w:customStyle="1">
    <w:name w:val="超链接1"/>
    <w:link w:val="1262"/>
    <w:uiPriority w:val="0"/>
    <w:qFormat/>
    <w:rPr>
      <w:color w:val="000000"/>
      <w:u w:val="none"/>
    </w:rPr>
  </w:style>
  <w:style w:type="character" w:styleId="1518" w:customStyle="1">
    <w:name w:val="HTML 代码1"/>
    <w:link w:val="1262"/>
    <w:uiPriority w:val="99"/>
    <w:unhideWhenUsed/>
    <w:qFormat/>
    <w:rPr>
      <w:rFonts w:ascii="monospace" w:hAnsi="monospace" w:eastAsia="monospace" w:cs="monospace"/>
      <w:sz w:val="20"/>
    </w:rPr>
  </w:style>
  <w:style w:type="character" w:styleId="1519" w:customStyle="1">
    <w:name w:val="批注引用1"/>
    <w:link w:val="1262"/>
    <w:uiPriority w:val="0"/>
    <w:unhideWhenUsed/>
    <w:qFormat/>
    <w:rPr>
      <w:sz w:val="21"/>
      <w:szCs w:val="21"/>
    </w:rPr>
  </w:style>
  <w:style w:type="character" w:styleId="1520" w:customStyle="1">
    <w:name w:val="HTML 引文1"/>
    <w:link w:val="1262"/>
    <w:uiPriority w:val="99"/>
    <w:unhideWhenUsed/>
    <w:qFormat/>
  </w:style>
  <w:style w:type="character" w:styleId="1521" w:customStyle="1">
    <w:name w:val="HTML 键盘1"/>
    <w:link w:val="1262"/>
    <w:uiPriority w:val="99"/>
    <w:unhideWhenUsed/>
    <w:qFormat/>
    <w:rPr>
      <w:rFonts w:ascii="monospace" w:hAnsi="monospace" w:eastAsia="monospace" w:cs="monospace"/>
      <w:sz w:val="20"/>
    </w:rPr>
  </w:style>
  <w:style w:type="character" w:styleId="1522" w:customStyle="1">
    <w:name w:val="HTML 样本1"/>
    <w:link w:val="1262"/>
    <w:uiPriority w:val="99"/>
    <w:unhideWhenUsed/>
    <w:qFormat/>
    <w:rPr>
      <w:rFonts w:ascii="monospace" w:hAnsi="monospace" w:eastAsia="monospace" w:cs="monospace"/>
    </w:rPr>
  </w:style>
  <w:style w:type="character" w:styleId="1523" w:customStyle="1">
    <w:name w:val="font41"/>
    <w:link w:val="1262"/>
    <w:uiPriority w:val="0"/>
    <w:qFormat/>
    <w:rPr>
      <w:rFonts w:hint="eastAsia" w:ascii="宋体" w:hAnsi="宋体" w:eastAsia="宋体" w:cs="宋体"/>
      <w:b/>
      <w:bCs/>
      <w:color w:val="000000"/>
      <w:sz w:val="24"/>
      <w:szCs w:val="24"/>
      <w:u w:val="none"/>
    </w:rPr>
  </w:style>
  <w:style w:type="character" w:styleId="1524" w:customStyle="1">
    <w:name w:val="font51"/>
    <w:basedOn w:val="1468"/>
    <w:link w:val="1262"/>
    <w:uiPriority w:val="0"/>
    <w:qFormat/>
    <w:rPr>
      <w:sz w:val="21"/>
      <w:lang w:val="en-US" w:eastAsia="zh-CN" w:bidi="ar-SA"/>
    </w:rPr>
  </w:style>
  <w:style w:type="character" w:styleId="1525" w:customStyle="1">
    <w:name w:val="正文文本 2 Char1"/>
    <w:link w:val="1262"/>
    <w:uiPriority w:val="99"/>
    <w:semiHidden/>
    <w:qFormat/>
    <w:rPr>
      <w:rFonts w:ascii="Times New Roman" w:hAnsi="Times New Roman" w:eastAsia="宋体" w:cs="Times New Roman"/>
      <w:szCs w:val="20"/>
    </w:rPr>
  </w:style>
  <w:style w:type="character" w:styleId="1526" w:customStyle="1">
    <w:name w:val="正文文本缩进 Char1"/>
    <w:link w:val="1262"/>
    <w:uiPriority w:val="99"/>
    <w:semiHidden/>
    <w:qFormat/>
    <w:rPr>
      <w:rFonts w:ascii="Times New Roman" w:hAnsi="Times New Roman" w:eastAsia="宋体" w:cs="Times New Roman"/>
      <w:szCs w:val="20"/>
    </w:rPr>
  </w:style>
  <w:style w:type="character" w:styleId="1527" w:customStyle="1">
    <w:name w:val="文档结构图 Char1"/>
    <w:link w:val="1262"/>
    <w:uiPriority w:val="99"/>
    <w:semiHidden/>
    <w:qFormat/>
    <w:rPr>
      <w:rFonts w:ascii="宋体" w:hAnsi="Times New Roman" w:eastAsia="宋体" w:cs="Times New Roman"/>
      <w:sz w:val="18"/>
      <w:szCs w:val="18"/>
    </w:rPr>
  </w:style>
  <w:style w:type="character" w:styleId="1528" w:customStyle="1">
    <w:name w:val="font21"/>
    <w:link w:val="1262"/>
    <w:uiPriority w:val="0"/>
    <w:qFormat/>
    <w:rPr>
      <w:rFonts w:hint="eastAsia" w:ascii="宋体" w:hAnsi="宋体" w:eastAsia="宋体" w:cs="宋体"/>
      <w:b/>
      <w:bCs/>
      <w:color w:val="000000"/>
      <w:sz w:val="28"/>
      <w:szCs w:val="28"/>
      <w:u w:val="none"/>
    </w:rPr>
  </w:style>
  <w:style w:type="character" w:styleId="1529" w:customStyle="1">
    <w:name w:val="日期 Char1"/>
    <w:link w:val="1262"/>
    <w:uiPriority w:val="99"/>
    <w:semiHidden/>
    <w:qFormat/>
    <w:rPr>
      <w:rFonts w:ascii="Times New Roman" w:hAnsi="Times New Roman" w:eastAsia="宋体" w:cs="Times New Roman"/>
      <w:szCs w:val="20"/>
    </w:rPr>
  </w:style>
  <w:style w:type="character" w:styleId="1530" w:customStyle="1">
    <w:name w:val="正文文本缩进 2 Char1"/>
    <w:link w:val="1262"/>
    <w:uiPriority w:val="99"/>
    <w:semiHidden/>
    <w:qFormat/>
    <w:rPr>
      <w:rFonts w:ascii="Times New Roman" w:hAnsi="Times New Roman" w:eastAsia="宋体" w:cs="Times New Roman"/>
      <w:szCs w:val="20"/>
    </w:rPr>
  </w:style>
  <w:style w:type="character" w:styleId="1531" w:customStyle="1">
    <w:name w:val="NormalCharacter1"/>
    <w:link w:val="1262"/>
    <w:uiPriority w:val="0"/>
    <w:qFormat/>
  </w:style>
  <w:style w:type="character" w:styleId="1532" w:customStyle="1">
    <w:name w:val="正文文本缩进 3 Char1"/>
    <w:link w:val="1262"/>
    <w:uiPriority w:val="99"/>
    <w:semiHidden/>
    <w:qFormat/>
    <w:rPr>
      <w:rFonts w:ascii="Times New Roman" w:hAnsi="Times New Roman" w:eastAsia="宋体" w:cs="Times New Roman"/>
      <w:sz w:val="16"/>
      <w:szCs w:val="16"/>
    </w:rPr>
  </w:style>
  <w:style w:type="character" w:styleId="1533" w:customStyle="1">
    <w:name w:val="mini-outputtext1"/>
    <w:link w:val="1262"/>
    <w:uiPriority w:val="0"/>
    <w:qFormat/>
  </w:style>
  <w:style w:type="character" w:styleId="1534" w:customStyle="1">
    <w:name w:val="15"/>
    <w:link w:val="1262"/>
    <w:uiPriority w:val="0"/>
    <w:qFormat/>
    <w:rPr>
      <w:rFonts w:ascii="Calibri" w:hAnsi="Calibri" w:cs="Calibri"/>
      <w:sz w:val="21"/>
      <w:szCs w:val="21"/>
    </w:rPr>
  </w:style>
  <w:style w:type="character" w:styleId="1535" w:customStyle="1">
    <w:name w:val="批注框文本 Char1"/>
    <w:link w:val="1262"/>
    <w:uiPriority w:val="99"/>
    <w:semiHidden/>
    <w:qFormat/>
    <w:rPr>
      <w:rFonts w:ascii="Times New Roman" w:hAnsi="Times New Roman" w:eastAsia="宋体" w:cs="Times New Roman"/>
      <w:sz w:val="18"/>
      <w:szCs w:val="18"/>
    </w:rPr>
  </w:style>
  <w:style w:type="character" w:styleId="1536" w:customStyle="1">
    <w:name w:val="font11"/>
    <w:basedOn w:val="1468"/>
    <w:link w:val="1262"/>
    <w:uiPriority w:val="0"/>
    <w:qFormat/>
    <w:rPr>
      <w:rFonts w:hint="eastAsia" w:ascii="微软雅黑" w:hAnsi="微软雅黑" w:eastAsia="微软雅黑" w:cs="微软雅黑"/>
      <w:color w:val="000000"/>
      <w:sz w:val="22"/>
      <w:szCs w:val="22"/>
      <w:u w:val="none"/>
    </w:rPr>
  </w:style>
  <w:style w:type="paragraph" w:styleId="1537" w:customStyle="1">
    <w:name w:val="BodyText1"/>
    <w:basedOn w:val="1262"/>
    <w:next w:val="1494"/>
    <w:uiPriority w:val="0"/>
    <w:qFormat/>
    <w:rPr>
      <w:sz w:val="20"/>
    </w:rPr>
  </w:style>
  <w:style w:type="paragraph" w:styleId="1538" w:customStyle="1">
    <w:name w:val="列表1"/>
    <w:basedOn w:val="1262"/>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539" w:customStyle="1">
    <w:name w:val="BodyText1I21"/>
    <w:basedOn w:val="1540"/>
    <w:uiPriority w:val="0"/>
    <w:qFormat/>
    <w:pPr>
      <w:ind w:left="420" w:firstLine="420"/>
      <w:spacing w:after="120"/>
    </w:pPr>
    <w:rPr>
      <w:sz w:val="21"/>
    </w:rPr>
  </w:style>
  <w:style w:type="paragraph" w:styleId="1540" w:customStyle="1">
    <w:name w:val="BodyTextIndent1"/>
    <w:basedOn w:val="1262"/>
    <w:uiPriority w:val="0"/>
    <w:qFormat/>
    <w:pPr>
      <w:ind w:firstLine="576"/>
    </w:pPr>
    <w:rPr>
      <w:sz w:val="20"/>
    </w:rPr>
  </w:style>
  <w:style w:type="paragraph" w:styleId="1541" w:customStyle="1">
    <w:name w:val="Body text|1"/>
    <w:uiPriority w:val="0"/>
    <w:qFormat/>
    <w:pPr>
      <w:ind w:firstLine="400"/>
      <w:spacing w:line="449" w:lineRule="auto"/>
      <w:widowControl w:val="off"/>
    </w:pPr>
    <w:rPr>
      <w:rFonts w:hint="default" w:ascii="宋体" w:hAnsi="宋体" w:eastAsia="宋体" w:cs="宋体"/>
      <w:sz w:val="22"/>
      <w:lang w:val="zh-TW" w:eastAsia="zh-TW" w:bidi="zh-TW"/>
    </w:rPr>
  </w:style>
  <w:style w:type="paragraph" w:styleId="1542" w:customStyle="1">
    <w:name w:val="标题 31"/>
    <w:basedOn w:val="1262"/>
    <w:next w:val="126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543" w:customStyle="1">
    <w:name w:val="TOC Heading1"/>
    <w:next w:val="1262"/>
    <w:uiPriority w:val="99"/>
    <w:qFormat/>
    <w:rPr>
      <w:rFonts w:hint="default" w:ascii="Times New Roman" w:hAnsi="Times New Roman" w:eastAsia="宋体" w:cs="Times New Roman"/>
      <w:sz w:val="32"/>
      <w:lang w:val="en-US" w:eastAsia="zh-CN" w:bidi="ar-SA"/>
    </w:rPr>
  </w:style>
  <w:style w:type="paragraph" w:styleId="1544" w:customStyle="1">
    <w:name w:val="页脚1"/>
    <w:basedOn w:val="1262"/>
    <w:next w:val="1543"/>
    <w:uiPriority w:val="99"/>
    <w:unhideWhenUsed/>
    <w:qFormat/>
    <w:pPr>
      <w:jc w:val="left"/>
      <w:tabs>
        <w:tab w:val="center" w:pos="4153" w:leader="none"/>
        <w:tab w:val="right" w:pos="8306" w:leader="none"/>
      </w:tabs>
    </w:pPr>
    <w:rPr>
      <w:sz w:val="18"/>
      <w:szCs w:val="18"/>
    </w:rPr>
  </w:style>
  <w:style w:type="paragraph" w:styleId="1545" w:customStyle="1">
    <w:name w:val="样式 小四 段前: 5 磅 段后: 5 磅 首行缩进:  2 字符"/>
    <w:basedOn w:val="1262"/>
    <w:uiPriority w:val="0"/>
    <w:qFormat/>
    <w:pPr>
      <w:jc w:val="center"/>
      <w:spacing w:line="360" w:lineRule="auto"/>
    </w:pPr>
    <w:rPr>
      <w:rFonts w:ascii="宋体" w:hAnsi="宋体"/>
      <w:bCs/>
      <w:color w:val="ff0000"/>
      <w:sz w:val="24"/>
      <w:szCs w:val="24"/>
    </w:rPr>
  </w:style>
  <w:style w:type="paragraph" w:styleId="1546" w:customStyle="1">
    <w:name w:val="页眉1"/>
    <w:basedOn w:val="126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547" w:customStyle="1">
    <w:name w:val="列出段落"/>
    <w:basedOn w:val="1262"/>
    <w:uiPriority w:val="99"/>
    <w:qFormat/>
    <w:pPr>
      <w:ind w:firstLine="420"/>
    </w:pPr>
  </w:style>
  <w:style w:type="paragraph" w:styleId="1548" w:customStyle="1">
    <w:name w:val="List Paragraph1"/>
    <w:basedOn w:val="1262"/>
    <w:uiPriority w:val="0"/>
    <w:qFormat/>
    <w:pPr>
      <w:ind w:firstLine="420"/>
    </w:pPr>
    <w:rPr>
      <w:szCs w:val="21"/>
    </w:rPr>
  </w:style>
  <w:style w:type="paragraph" w:styleId="1549" w:customStyle="1">
    <w:name w:val="普通文字"/>
    <w:basedOn w:val="1262"/>
    <w:next w:val="1262"/>
    <w:uiPriority w:val="0"/>
    <w:qFormat/>
    <w:rPr>
      <w:rFonts w:ascii="宋体"/>
      <w:sz w:val="24"/>
    </w:rPr>
  </w:style>
  <w:style w:type="paragraph" w:styleId="1550" w:customStyle="1">
    <w:name w:val="正文文本1"/>
    <w:basedOn w:val="1262"/>
    <w:next w:val="1538"/>
    <w:uiPriority w:val="0"/>
    <w:qFormat/>
    <w:rPr>
      <w:rFonts w:ascii="华文中宋" w:hAnsi="Times New Roman" w:eastAsia="华文中宋" w:cs="Times New Roman"/>
      <w:bCs/>
      <w:sz w:val="28"/>
      <w:szCs w:val="20"/>
    </w:rPr>
  </w:style>
  <w:style w:type="paragraph" w:styleId="1551" w:customStyle="1">
    <w:name w:val="p0"/>
    <w:basedOn w:val="1262"/>
    <w:uiPriority w:val="0"/>
    <w:qFormat/>
    <w:pPr>
      <w:widowControl/>
    </w:pPr>
    <w:rPr>
      <w:rFonts w:ascii="Calibri" w:hAnsi="Calibri" w:eastAsia="宋体" w:cs="宋体"/>
      <w:szCs w:val="21"/>
    </w:rPr>
  </w:style>
  <w:style w:type="paragraph" w:styleId="1552" w:customStyle="1">
    <w:name w:val="引文目录1"/>
    <w:basedOn w:val="1262"/>
    <w:next w:val="1262"/>
    <w:uiPriority w:val="0"/>
    <w:qFormat/>
    <w:pPr>
      <w:ind w:left="420"/>
    </w:pPr>
  </w:style>
  <w:style w:type="paragraph" w:styleId="1553" w:customStyle="1">
    <w:name w:val="_Style 1"/>
    <w:basedOn w:val="1262"/>
    <w:uiPriority w:val="0"/>
    <w:qFormat/>
    <w:pPr>
      <w:ind w:firstLine="420"/>
    </w:pPr>
    <w:rPr>
      <w:sz w:val="20"/>
    </w:rPr>
  </w:style>
  <w:style w:type="paragraph" w:styleId="1554" w:customStyle="1">
    <w:name w:val="正文2"/>
    <w:basedOn w:val="1262"/>
    <w:uiPriority w:val="0"/>
    <w:qFormat/>
    <w:pPr>
      <w:ind w:firstLine="510"/>
      <w:spacing w:before="156" w:line="360" w:lineRule="auto"/>
    </w:pPr>
    <w:rPr>
      <w:sz w:val="24"/>
    </w:rPr>
  </w:style>
  <w:style w:type="table" w:styleId="1555" w:customStyle="1">
    <w:name w:val="Table Normal"/>
    <w:uiPriority w:val="0"/>
    <w:unhideWhenUsed/>
    <w:qFormat/>
    <w:tblPr/>
  </w:style>
  <w:style w:type="paragraph" w:styleId="1556" w:customStyle="1">
    <w:name w:val="Table Text"/>
    <w:basedOn w:val="1262"/>
    <w:uiPriority w:val="0"/>
    <w:semiHidden/>
    <w:qFormat/>
    <w:rPr>
      <w:rFonts w:ascii="宋体" w:hAnsi="宋体" w:eastAsia="宋体" w:cs="宋体"/>
      <w:sz w:val="21"/>
      <w:szCs w:val="21"/>
      <w:lang w:val="en-US" w:eastAsia="en-US" w:bidi="ar-SA"/>
    </w:rPr>
  </w:style>
  <w:style w:type="paragraph" w:styleId="1557" w:customStyle="1">
    <w:name w:val="标题 41"/>
    <w:basedOn w:val="1262"/>
    <w:next w:val="1262"/>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1558" w:customStyle="1">
    <w:name w:val="正文缩进1"/>
    <w:basedOn w:val="1262"/>
    <w:next w:val="1262"/>
    <w:uiPriority w:val="0"/>
    <w:qFormat/>
    <w:pPr>
      <w:ind w:firstLine="420"/>
    </w:pPr>
    <w:rPr>
      <w:rFonts w:ascii="Times New Roman" w:hAnsi="Times New Roman" w:eastAsia="宋体" w:cs="Times New Roman"/>
      <w:szCs w:val="20"/>
    </w:rPr>
  </w:style>
  <w:style w:type="paragraph" w:styleId="1559" w:customStyle="1">
    <w:name w:val="l15"/>
    <w:basedOn w:val="1262"/>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560"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61" w:customStyle="1">
    <w:name w:val="_Style 495"/>
    <w:basedOn w:val="1279"/>
    <w:next w:val="1262"/>
    <w:uiPriority w:val="0"/>
    <w:qFormat/>
    <w:pPr>
      <w:ind w:firstLine="567"/>
      <w:spacing w:line="360" w:lineRule="exact"/>
    </w:pPr>
  </w:style>
  <w:style w:type="table" w:styleId="1562" w:customStyle="1">
    <w:name w:val="网格型11"/>
    <w:basedOn w:val="1563"/>
    <w:uiPriority w:val="59"/>
    <w:qFormat/>
    <w:tblPr/>
  </w:style>
  <w:style w:type="table" w:styleId="1563" w:customStyle="1">
    <w:name w:val="普通表格11"/>
    <w:uiPriority w:val="0"/>
    <w:semiHidden/>
    <w:qFormat/>
    <w:rPr>
      <w:lang w:val="en-US" w:eastAsia="zh-CN" w:bidi="ar-SA"/>
    </w:rPr>
    <w:tblPr/>
  </w:style>
  <w:style w:type="paragraph" w:styleId="1564" w:customStyle="1">
    <w:name w:val="列表段落1"/>
    <w:basedOn w:val="1262"/>
    <w:uiPriority w:val="0"/>
    <w:qFormat/>
    <w:pPr>
      <w:ind w:firstLine="420"/>
    </w:pPr>
    <w:rPr>
      <w:szCs w:val="21"/>
    </w:rPr>
  </w:style>
  <w:style w:type="numbering" w:styleId="15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footer" Target="footer16.xml" /><Relationship Id="rId27" Type="http://schemas.openxmlformats.org/officeDocument/2006/relationships/footer" Target="footer17.xml" /><Relationship Id="rId28" Type="http://schemas.openxmlformats.org/officeDocument/2006/relationships/customXml" Target="../customXml/item1.xml" /><Relationship Id="rId2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1992fde0-4c03-476a-bcb2-576d096349b3</errorID>
      <errorWord>二○二六</errorWord>
      <group>L1_Knowledge</group>
      <groupName>知识性问题</groupName>
      <ability>L2_Knowledge</ability>
      <abilityName>其他知识</abilityName>
      <candidateList>
        <item>二〇二六</item>
      </candidateList>
      <explain/>
      <paraID> C7D2A87</paraID>
      <start>0</start>
      <end>4</end>
      <status>unmodified</status>
      <modifiedWord/>
      <trackRevisions>false</trackRevisions>
    </reviewItem>
    <reviewItem>
      <errorID>cae1c461-e12d-4535-98cf-ffd95684846c</errorID>
      <errorWord>(</errorWord>
      <group>L1_Format</group>
      <groupName>格式问题</groupName>
      <ability>L2_HalfPunc</ability>
      <abilityName>全半角检查</abilityName>
      <candidateList>
        <item>（</item>
      </candidateList>
      <explain>文本全半角错误。</explain>
      <paraID>5C7826D7</paraID>
      <start>5</start>
      <end>6</end>
      <status>unmodified</status>
      <modifiedWord/>
      <trackRevisions>false</trackRevisions>
    </reviewItem>
    <reviewItem>
      <errorID>3c6b8e7d-5d8f-42b3-8ddd-ae846bd012d1</errorID>
      <errorWord>)</errorWord>
      <group>L1_Format</group>
      <groupName>格式问题</groupName>
      <ability>L2_HalfPunc</ability>
      <abilityName>全半角检查</abilityName>
      <candidateList>
        <item>）</item>
      </candidateList>
      <explain>文本全半角错误。</explain>
      <paraID>5C7826D7</paraID>
      <start>8</start>
      <end>9</end>
      <status>unmodified</status>
      <modifiedWord/>
      <trackRevisions>false</trackRevisions>
    </reviewItem>
    <reviewItem>
      <errorID>d6f612ef-a95f-43ab-aa50-97b93cf9922b</errorID>
      <errorWord>进入到</errorWord>
      <group>L1_Word</group>
      <groupName>字词问题</groupName>
      <ability>L2_Typo</ability>
      <abilityName>字词错误</abilityName>
      <candidateList>
        <item>进入</item>
      </candidateList>
      <explain>〈动〉支进到某个范围或某个时期里：～学校｜～新阶段◇～角色。</explain>
      <paraID>387A9DAE</paraID>
      <start>66</start>
      <end>69</end>
      <status>unmodified</status>
      <modifiedWord/>
      <trackRevisions>false</trackRevisions>
    </reviewItem>
    <reviewItem>
      <errorID>45f0322f-4e89-4eea-914c-b7b0beb05c32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792B813</paraID>
      <start>0</start>
      <end>3</end>
      <status>unmodified</status>
      <modifiedWord/>
      <trackRevisions>false</trackRevisions>
    </reviewItem>
    <reviewItem>
      <errorID>791cb0f8-0625-4e4b-9252-b68ef3cc043a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29B45D58</paraID>
      <start>0</start>
      <end>3</end>
      <status>unmodified</status>
      <modifiedWord/>
      <trackRevisions>false</trackRevisions>
    </reviewItem>
    <reviewItem>
      <errorID>4ae6f049-705d-45ce-898e-1a37dd29cd89</errorID>
      <errorWord>（</errorWord>
      <group>L1_Punc</group>
      <groupName>标点问题</groupName>
      <ability>L2_Punc</ability>
      <abilityName>标点符号检查</abilityName>
      <candidateList/>
      <explain/>
      <paraID>31FEA6D9</paraID>
      <start>79</start>
      <end>80</end>
      <status>unmodified</status>
      <modifiedWord/>
      <trackRevisions>false</trackRevisions>
    </reviewItem>
    <reviewItem>
      <errorID>c90220ff-68fd-437d-887e-940ffd577b03</errorID>
      <errorWord>“.</errorWord>
      <group>L1_Punc</group>
      <groupName>标点问题</groupName>
      <ability>L2_Punc</ability>
      <abilityName>标点符号检查</abilityName>
      <candidateList>
        <item>“</item>
      </candidateList>
      <explain/>
      <paraID>31FEA6D9</paraID>
      <start>159</start>
      <end>161</end>
      <status>unmodified</status>
      <modifiedWord/>
      <trackRevisions>false</trackRevisions>
    </reviewItem>
    <reviewItem>
      <errorID>0ddcbbde-9624-4c8c-b81d-67d689d32d72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62D167A</paraID>
      <start>0</start>
      <end>3</end>
      <status>unmodified</status>
      <modifiedWord/>
      <trackRevisions>false</trackRevisions>
    </reviewItem>
    <reviewItem>
      <errorID>42da66da-d49d-42f7-9541-72cbb84dd34c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7523DBE3</paraID>
      <start>0</start>
      <end>3</end>
      <status>unmodified</status>
      <modifiedWord/>
      <trackRevisions>false</trackRevisions>
    </reviewItem>
    <reviewItem>
      <errorID>d397abd7-e9a6-497e-827e-d039a5bfc7b1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4672BB9A</paraID>
      <start>0</start>
      <end>3</end>
      <status>unmodified</status>
      <modifiedWord/>
      <trackRevisions>false</trackRevisions>
    </reviewItem>
    <reviewItem>
      <errorID>3bddd54d-97f6-4f88-ae17-9061f0dca9ca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6ED2A606</paraID>
      <start>0</start>
      <end>2</end>
      <status>unmodified</status>
      <modifiedWord/>
      <trackRevisions>false</trackRevisions>
    </reviewItem>
    <reviewItem>
      <errorID>56882edf-0ee0-497f-8044-d577714fbc34</errorID>
      <errorWord>(</errorWord>
      <group>L1_Format</group>
      <groupName>格式问题</groupName>
      <ability>L2_HalfPunc</ability>
      <abilityName>全半角检查</abilityName>
      <candidateList>
        <item>（</item>
      </candidateList>
      <explain>文本全半角错误。</explain>
      <paraID>6ED2A606</paraID>
      <start>5</start>
      <end>6</end>
      <status>unmodified</status>
      <modifiedWord/>
      <trackRevisions>false</trackRevisions>
    </reviewItem>
    <reviewItem>
      <errorID>1cfcb2bb-448a-4600-9f66-72d132d51d14</errorID>
      <errorWord>)</errorWord>
      <group>L1_Format</group>
      <groupName>格式问题</groupName>
      <ability>L2_HalfPunc</ability>
      <abilityName>全半角检查</abilityName>
      <candidateList>
        <item>）</item>
      </candidateList>
      <explain>文本全半角错误。</explain>
      <paraID>6ED2A606</paraID>
      <start>11</start>
      <end>12</end>
      <status>unmodified</status>
      <modifiedWord/>
      <trackRevisions>false</trackRevisions>
    </reviewItem>
    <reviewItem>
      <errorID>722cf870-db0a-4ea2-a9df-2f58124b8342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1A383120</paraID>
      <start>0</start>
      <end>2</end>
      <status>unmodified</status>
      <modifiedWord/>
      <trackRevisions>false</trackRevisions>
    </reviewItem>
    <reviewItem>
      <errorID>696a1c90-68e3-4176-8dc0-32bd3a889228</errorID>
      <errorWord>(</errorWord>
      <group>L1_Format</group>
      <groupName>格式问题</groupName>
      <ability>L2_HalfPunc</ability>
      <abilityName>全半角检查</abilityName>
      <candidateList>
        <item>（</item>
      </candidateList>
      <explain>文本全半角错误。</explain>
      <paraID>2234A5FF</paraID>
      <start>11</start>
      <end>12</end>
      <status>unmodified</status>
      <modifiedWord/>
      <trackRevisions>false</trackRevisions>
    </reviewItem>
    <reviewItem>
      <errorID>5738dd9e-9dd7-46c1-824c-9d194461d4ce</errorID>
      <errorWord>)</errorWord>
      <group>L1_Format</group>
      <groupName>格式问题</groupName>
      <ability>L2_HalfPunc</ability>
      <abilityName>全半角检查</abilityName>
      <candidateList>
        <item>）</item>
      </candidateList>
      <explain>文本全半角错误。</explain>
      <paraID>2234A5FF</paraID>
      <start>17</start>
      <end>18</end>
      <status>unmodified</status>
      <modifiedWord/>
      <trackRevisions>false</trackRevisions>
    </reviewItem>
    <reviewItem>
      <errorID>d07b3b03-5f38-4e92-bb5e-1b88ca40dcef</errorID>
      <errorWord>的</errorWord>
      <group>L1_Word</group>
      <groupName>字词问题</groupName>
      <ability>L2_Typo</ability>
      <abilityName>字词错误</abilityName>
      <candidateList>
        <item>的最</item>
      </candidateList>
      <explain/>
      <paraID>7EA3FEBD</paraID>
      <start>63</start>
      <end>64</end>
      <status>unmodified</status>
      <modifiedWord/>
      <trackRevisions>false</trackRevisions>
    </reviewItem>
    <reviewItem>
      <errorID>3da62107-4a8f-4dbb-8756-a8233be7bfa1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3AE807B2</paraID>
      <start>0</start>
      <end>2</end>
      <status>unmodified</status>
      <modifiedWord/>
      <trackRevisions>false</trackRevisions>
    </reviewItem>
    <reviewItem>
      <errorID>8dc1fff4-7260-4c38-a2c4-7204148322b7</errorID>
      <errorWord>(</errorWord>
      <group>L1_Format</group>
      <groupName>格式问题</groupName>
      <ability>L2_HalfPunc</ability>
      <abilityName>全半角检查</abilityName>
      <candidateList>
        <item>（</item>
      </candidateList>
      <explain>文本全半角错误。</explain>
      <paraID>3AE807B2</paraID>
      <start>7</start>
      <end>8</end>
      <status>unmodified</status>
      <modifiedWord/>
      <trackRevisions>false</trackRevisions>
    </reviewItem>
    <reviewItem>
      <errorID>8aad10de-c831-4911-9cd9-f0fdd194a4b8</errorID>
      <errorWord>)</errorWord>
      <group>L1_Format</group>
      <groupName>格式问题</groupName>
      <ability>L2_HalfPunc</ability>
      <abilityName>全半角检查</abilityName>
      <candidateList>
        <item>）</item>
      </candidateList>
      <explain>文本全半角错误。</explain>
      <paraID>3AE807B2</paraID>
      <start>13</start>
      <end>14</end>
      <status>unmodified</status>
      <modifiedWord/>
      <trackRevisions>false</trackRevisions>
    </reviewItem>
    <reviewItem>
      <errorID>3aa4a19b-080a-4a9c-84b3-e85f6506d33a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120B9D28</paraID>
      <start>0</start>
      <end>2</end>
      <status>unmodified</status>
      <modifiedWord/>
      <trackRevisions>false</trackRevisions>
    </reviewItem>
    <reviewItem>
      <errorID>18485557-5c0b-4ca8-8881-87f1112636fc</errorID>
      <errorWord>(</errorWord>
      <group>L1_Format</group>
      <groupName>格式问题</groupName>
      <ability>L2_HalfPunc</ability>
      <abilityName>全半角检查</abilityName>
      <candidateList>
        <item>（</item>
      </candidateList>
      <explain>文本全半角错误。</explain>
      <paraID>120B9D28</paraID>
      <start>7</start>
      <end>8</end>
      <status>unmodified</status>
      <modifiedWord/>
      <trackRevisions>false</trackRevisions>
    </reviewItem>
    <reviewItem>
      <errorID>62dc1b96-4375-4357-a474-4da96ad66406</errorID>
      <errorWord>)</errorWord>
      <group>L1_Format</group>
      <groupName>格式问题</groupName>
      <ability>L2_HalfPunc</ability>
      <abilityName>全半角检查</abilityName>
      <candidateList>
        <item>）</item>
      </candidateList>
      <explain>文本全半角错误。</explain>
      <paraID>120B9D28</paraID>
      <start>13</start>
      <end>14</end>
      <status>unmodified</status>
      <modifiedWord/>
      <trackRevisions>false</trackRevisions>
    </reviewItem>
    <reviewItem>
      <errorID>8f398112-0db0-44f0-8765-4f9adb811b9c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5F874E9A</paraID>
      <start>0</start>
      <end>2</end>
      <status>unmodified</status>
      <modifiedWord/>
      <trackRevisions>false</trackRevisions>
    </reviewItem>
    <reviewItem>
      <errorID>b0260155-aa23-40c2-b970-a05547a1e60e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24DDFC5D</paraID>
      <start>0</start>
      <end>2</end>
      <status>unmodified</status>
      <modifiedWord/>
      <trackRevisions>false</trackRevisions>
    </reviewItem>
    <reviewItem>
      <errorID>1a0a1f98-150e-4004-b265-a3c3ad675971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470B61BF</paraID>
      <start>0</start>
      <end>2</end>
      <status>unmodified</status>
      <modifiedWord/>
      <trackRevisions>false</trackRevisions>
    </reviewItem>
    <reviewItem>
      <errorID>be1cdbe8-866f-4198-a939-dd818362a37c</errorID>
      <errorWord>可不</errorWord>
      <group>L1_Word</group>
      <groupName>字词问题</groupName>
      <ability>L2_Typo</ability>
      <abilityName>字词错误</abilityName>
      <candidateList>
        <item>不</item>
      </candidateList>
      <explain/>
      <paraID>5E426C80</paraID>
      <start>92</start>
      <end>94</end>
      <status>unmodified</status>
      <modifiedWord/>
      <trackRevisions>false</trackRevisions>
    </reviewItem>
    <reviewItem>
      <errorID>d10c54df-a09a-44f6-ad2e-86d0647759d7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289255ED</paraID>
      <start>0</start>
      <end>3</end>
      <status>unmodified</status>
      <modifiedWord/>
      <trackRevisions>false</trackRevisions>
    </reviewItem>
    <reviewItem>
      <errorID>a7163319-7903-4060-955e-276bd0e8077f</errorID>
      <errorWord>(</errorWord>
      <group>L1_Format</group>
      <groupName>格式问题</groupName>
      <ability>L2_HalfPunc</ability>
      <abilityName>全半角检查</abilityName>
      <candidateList>
        <item>（</item>
      </candidateList>
      <explain>文本全半角错误。</explain>
      <paraID>49B0E8AA</paraID>
      <start>19</start>
      <end>20</end>
      <status>unmodified</status>
      <modifiedWord/>
      <trackRevisions>false</trackRevisions>
    </reviewItem>
    <reviewItem>
      <errorID>a8a594d9-3bbe-4422-99aa-23b2b4f344eb</errorID>
      <errorWord>)</errorWord>
      <group>L1_Format</group>
      <groupName>格式问题</groupName>
      <ability>L2_HalfPunc</ability>
      <abilityName>全半角检查</abilityName>
      <candidateList>
        <item>）</item>
      </candidateList>
      <explain>文本全半角错误。</explain>
      <paraID>49B0E8AA</paraID>
      <start>31</start>
      <end>32</end>
      <status>unmodified</status>
      <modifiedWord/>
      <trackRevisions>false</trackRevisions>
    </reviewItem>
    <reviewItem>
      <errorID>9d56c50d-2b62-4e4a-894c-ef8d046014f7</errorID>
      <errorWord>(</errorWord>
      <group>L1_Format</group>
      <groupName>格式问题</groupName>
      <ability>L2_HalfPunc</ability>
      <abilityName>全半角检查</abilityName>
      <candidateList>
        <item>（</item>
      </candidateList>
      <explain>文本全半角错误。</explain>
      <paraID>56651A2A</paraID>
      <start>19</start>
      <end>20</end>
      <status>unmodified</status>
      <modifiedWord/>
      <trackRevisions>false</trackRevisions>
    </reviewItem>
    <reviewItem>
      <errorID>b992270d-c5c7-47dc-ad86-82b239df60d9</errorID>
      <errorWord>)</errorWord>
      <group>L1_Format</group>
      <groupName>格式问题</groupName>
      <ability>L2_HalfPunc</ability>
      <abilityName>全半角检查</abilityName>
      <candidateList>
        <item>）</item>
      </candidateList>
      <explain>文本全半角错误。</explain>
      <paraID>56651A2A</paraID>
      <start>22</start>
      <end>23</end>
      <status>unmodified</status>
      <modifiedWord/>
      <trackRevisions>false</trackRevisions>
    </reviewItem>
    <reviewItem>
      <errorID>1eaef377-2188-41d0-b8dd-588b7170940a</errorID>
      <errorWord>(</errorWord>
      <group>L1_Format</group>
      <groupName>格式问题</groupName>
      <ability>L2_HalfPunc</ability>
      <abilityName>全半角检查</abilityName>
      <candidateList>
        <item>（</item>
      </candidateList>
      <explain>文本全半角错误。</explain>
      <paraID>56651A2A</paraID>
      <start>28</start>
      <end>29</end>
      <status>unmodified</status>
      <modifiedWord/>
      <trackRevisions>false</trackRevisions>
    </reviewItem>
    <reviewItem>
      <errorID>1fea30c0-ac07-4043-abb6-9aa0a8a0cd58</errorID>
      <errorWord>)</errorWord>
      <group>L1_Format</group>
      <groupName>格式问题</groupName>
      <ability>L2_HalfPunc</ability>
      <abilityName>全半角检查</abilityName>
      <candidateList>
        <item>）</item>
      </candidateList>
      <explain>文本全半角错误。</explain>
      <paraID>56651A2A</paraID>
      <start>31</start>
      <end>32</end>
      <status>unmodified</status>
      <modifiedWord/>
      <trackRevisions>false</trackRevisions>
    </reviewItem>
    <reviewItem>
      <errorID>c50893b2-402a-45bb-ad66-bab845ede72d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107B1F55</paraID>
      <start>0</start>
      <end>2</end>
      <status>unmodified</status>
      <modifiedWord/>
      <trackRevisions>false</trackRevisions>
    </reviewItem>
    <reviewItem>
      <errorID>5e818964-74ec-4e16-86ef-a04d99945d1f</errorID>
      <errorWord>作</errorWord>
      <group>L1_Word</group>
      <groupName>字词问题</groupName>
      <ability>L2_Typo</ability>
      <abilityName>字词错误</abilityName>
      <candidateList>
        <item>做</item>
      </candidateList>
      <explain>存在发音相同字词的误用。</explain>
      <paraID>748C4F63</paraID>
      <start>225</start>
      <end>226</end>
      <status>unmodified</status>
      <modifiedWord/>
      <trackRevisions>false</trackRevisions>
    </reviewItem>
    <reviewItem>
      <errorID>eac97627-b4db-47f7-9a08-84644c9a14b2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33C25727</paraID>
      <start>0</start>
      <end>2</end>
      <status>unmodified</status>
      <modifiedWord/>
      <trackRevisions>false</trackRevisions>
    </reviewItem>
    <reviewItem>
      <errorID>643ac3ea-05e6-4d2c-854f-3dbed2b69d34</errorID>
      <errorWord>页</errorWord>
      <group>L1_Word</group>
      <groupName>字词问题</groupName>
      <ability>L2_Typo</ability>
      <abilityName>字词错误</abilityName>
      <candidateList>
        <item>页面</item>
      </candidateList>
      <explain/>
      <paraID>747E0C34</paraID>
      <start>27</start>
      <end>28</end>
      <status>unmodified</status>
      <modifiedWord/>
      <trackRevisions>false</trackRevisions>
    </reviewItem>
    <reviewItem>
      <errorID>2d258d65-5734-4d6b-a849-1bc78c86382a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523BE348</paraID>
      <start>0</start>
      <end>3</end>
      <status>unmodified</status>
      <modifiedWord/>
      <trackRevisions>false</trackRevisions>
    </reviewItem>
    <reviewItem>
      <errorID>91469b03-67df-45da-b03c-8ef96fe66937</errorID>
      <errorWord>登陆</errorWord>
      <group>L1_Word</group>
      <groupName>字词问题</groupName>
      <ability>L2_Typo</ability>
      <abilityName>字词错误</abilityName>
      <candidateList>
        <item>登录</item>
      </candidateList>
      <explain>存在发音相同字词的误用。</explain>
      <paraID>356BAE81</paraID>
      <start>42</start>
      <end>44</end>
      <status>unmodified</status>
      <modifiedWord/>
      <trackRevisions>false</trackRevisions>
    </reviewItem>
    <reviewItem>
      <errorID>422350d4-fde3-4241-b467-5a5464eec5cd</errorID>
      <errorWord>-</errorWord>
      <group>L1_Format</group>
      <groupName>格式问题</groupName>
      <ability>L2_HalfPunc</ability>
      <abilityName>全半角检查</abilityName>
      <candidateList>
        <item>－</item>
      </candidateList>
      <explain>文本全半角错误。</explain>
      <paraID> A7879B4</paraID>
      <start>31</start>
      <end>32</end>
      <status>unmodified</status>
      <modifiedWord/>
      <trackRevisions>false</trackRevisions>
    </reviewItem>
    <reviewItem>
      <errorID>e7841c04-3fc3-4442-b87a-dd03e4ab1823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6CD9F3DA</paraID>
      <start>0</start>
      <end>3</end>
      <status>unmodified</status>
      <modifiedWord/>
      <trackRevisions>false</trackRevisions>
    </reviewItem>
    <reviewItem>
      <errorID>175fa573-c5c1-4d81-926c-d0a4bf6c76ed</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39B89BDE</paraID>
      <start>0</start>
      <end>3</end>
      <status>unmodified</status>
      <modifiedWord/>
      <trackRevisions>false</trackRevisions>
    </reviewItem>
    <reviewItem>
      <errorID>5e3503af-c378-43e0-aca3-a44bf97c80c2</errorID>
      <errorWord>(</errorWord>
      <group>L1_Format</group>
      <groupName>格式问题</groupName>
      <ability>L2_HalfPunc</ability>
      <abilityName>全半角检查</abilityName>
      <candidateList>
        <item>（</item>
      </candidateList>
      <explain>文本全半角错误。</explain>
      <paraID>69A85FBB</paraID>
      <start>85</start>
      <end>86</end>
      <status>unmodified</status>
      <modifiedWord/>
      <trackRevisions>false</trackRevisions>
    </reviewItem>
    <reviewItem>
      <errorID>4bfc0a7b-8dfe-47b6-92a4-e45fc4db962f</errorID>
      <errorWord>)</errorWord>
      <group>L1_Format</group>
      <groupName>格式问题</groupName>
      <ability>L2_HalfPunc</ability>
      <abilityName>全半角检查</abilityName>
      <candidateList>
        <item>）</item>
      </candidateList>
      <explain>文本全半角错误。</explain>
      <paraID>69A85FBB</paraID>
      <start>101</start>
      <end>102</end>
      <status>unmodified</status>
      <modifiedWord/>
      <trackRevisions>false</trackRevisions>
    </reviewItem>
    <reviewItem>
      <errorID>4e6a7661-d94a-435a-8ac3-ecc8b571e992</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2DA80367</paraID>
      <start>0</start>
      <end>3</end>
      <status>unmodified</status>
      <modifiedWord/>
      <trackRevisions>false</trackRevisions>
    </reviewItem>
    <reviewItem>
      <errorID>a6ccc31b-4ca2-4946-b409-cf025490924b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2A2E6EF6</paraID>
      <start>0</start>
      <end>2</end>
      <status>unmodified</status>
      <modifiedWord/>
      <trackRevisions>false</trackRevisions>
    </reviewItem>
    <reviewItem>
      <errorID>a6802a8c-4fc4-4f1a-a299-22765389271f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66DA336</paraID>
      <start>0</start>
      <end>2</end>
      <status>unmodified</status>
      <modifiedWord/>
      <trackRevisions>false</trackRevisions>
    </reviewItem>
    <reviewItem>
      <errorID>604f6ada-5291-4ebd-9774-66256e524710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3EF3E461</paraID>
      <start>0</start>
      <end>3</end>
      <status>unmodified</status>
      <modifiedWord/>
      <trackRevisions>false</trackRevisions>
    </reviewItem>
    <reviewItem>
      <errorID>fc08cfcd-88dc-466e-af50-f7a6ee175086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50E13B0A</paraID>
      <start>0</start>
      <end>3</end>
      <status>unmodified</status>
      <modifiedWord/>
      <trackRevisions>false</trackRevisions>
    </reviewItem>
    <reviewItem>
      <errorID>c080a301-31d3-4562-b441-2cd275b6bd9b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C6FA752</paraID>
      <start>0</start>
      <end>3</end>
      <status>unmodified</status>
      <modifiedWord/>
      <trackRevisions>false</trackRevisions>
    </reviewItem>
    <reviewItem>
      <errorID>99a50375-13b7-4dc0-9f89-868851b2298c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5B78DB41</paraID>
      <start>0</start>
      <end>2</end>
      <status>unmodified</status>
      <modifiedWord/>
      <trackRevisions>false</trackRevisions>
    </reviewItem>
    <reviewItem>
      <errorID>af2ec7da-3731-40d8-bb3c-79e5632b6845</errorID>
      <errorWord>资格性</errorWord>
      <group>L1_Word</group>
      <groupName>字词问题</groupName>
      <ability>L2_Typo</ability>
      <abilityName>字词错误</abilityName>
      <candidateList>
        <item>资格</item>
      </candidateList>
      <explain/>
      <paraID>652CE506</paraID>
      <start>0</start>
      <end>3</end>
      <status>unmodified</status>
      <modifiedWord/>
      <trackRevisions>false</trackRevisions>
    </reviewItem>
    <reviewItem>
      <errorID>276e0b07-a6de-4045-8a3c-2d632e6b4b42</errorID>
      <errorWord>(</errorWord>
      <group>L1_Format</group>
      <groupName>格式问题</groupName>
      <ability>L2_HalfPunc</ability>
      <abilityName>全半角检查</abilityName>
      <candidateList>
        <item>（</item>
      </candidateList>
      <explain>文本全半角错误。</explain>
      <paraID> 8E2E1B7</paraID>
      <start>8</start>
      <end>9</end>
      <status>unmodified</status>
      <modifiedWord/>
      <trackRevisions>false</trackRevisions>
    </reviewItem>
    <reviewItem>
      <errorID>52287b8e-5e6b-4052-aec6-0d5fda4e02e4</errorID>
      <errorWord>)</errorWord>
      <group>L1_Format</group>
      <groupName>格式问题</groupName>
      <ability>L2_HalfPunc</ability>
      <abilityName>全半角检查</abilityName>
      <candidateList>
        <item>）</item>
      </candidateList>
      <explain>文本全半角错误。</explain>
      <paraID> 8E2E1B7</paraID>
      <start>14</start>
      <end>15</end>
      <status>unmodified</status>
      <modifiedWord/>
      <trackRevisions>false</trackRevisions>
    </reviewItem>
    <reviewItem>
      <errorID>b4e6543a-7f7c-4796-9bc6-ce291d3cc49d</errorID>
      <errorWord>的</errorWord>
      <group>L1_Word</group>
      <groupName>字词问题</groupName>
      <ability>L2_Typo</ability>
      <abilityName>字词错误</abilityName>
      <candidateList>
        <item>的最</item>
      </candidateList>
      <explain/>
      <paraID> 57D6CF4</paraID>
      <start>60</start>
      <end>61</end>
      <status>unmodified</status>
      <modifiedWord/>
      <trackRevisions>false</trackRevisions>
    </reviewItem>
    <reviewItem>
      <errorID>cd47517f-9ef5-4645-b368-713939288813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60CEA142</paraID>
      <start>0</start>
      <end>2</end>
      <status>unmodified</status>
      <modifiedWord/>
      <trackRevisions>false</trackRevisions>
    </reviewItem>
    <reviewItem>
      <errorID>82891cb9-980d-4a1c-aa72-5b69b63f6841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1384306A</paraID>
      <start>0</start>
      <end>2</end>
      <status>unmodified</status>
      <modifiedWord/>
      <trackRevisions>false</trackRevisions>
    </reviewItem>
    <reviewItem>
      <errorID>0b2c2c24-257f-41de-bef9-5c7fac202061</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6B0685E0</paraID>
      <start>0</start>
      <end>4</end>
      <status>unmodified</status>
      <modifiedWord/>
      <trackRevisions>false</trackRevisions>
    </reviewItem>
    <reviewItem>
      <errorID>3be87361-a9e0-4218-83e3-50f372328b39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65CCB3F0</paraID>
      <start>0</start>
      <end>2</end>
      <status>unmodified</status>
      <modifiedWord/>
      <trackRevisions>false</trackRevisions>
    </reviewItem>
    <reviewItem>
      <errorID>2cd03eb5-58dd-4e1c-8a89-8307376862ee</errorID>
      <errorWord>送</errorWord>
      <group>L1_Word</group>
      <groupName>字词问题</groupName>
      <ability>L2_Typo</ability>
      <abilityName>字词错误</abilityName>
      <candidateList>
        <item>送达</item>
      </candidateList>
      <explain/>
      <paraID>65CCB3F0</paraID>
      <start>83</start>
      <end>84</end>
      <status>unmodified</status>
      <modifiedWord/>
      <trackRevisions>false</trackRevisions>
    </reviewItem>
    <reviewItem>
      <errorID>5f91a900-5dcc-4e11-8067-610a39c17ef6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94DF954</paraID>
      <start>0</start>
      <end>2</end>
      <status>unmodified</status>
      <modifiedWord/>
      <trackRevisions>false</trackRevisions>
    </reviewItem>
    <reviewItem>
      <errorID>28a05d80-e399-49b4-9856-83b1310ee6f4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7558CCFA</paraID>
      <start>0</start>
      <end>2</end>
      <status>unmodified</status>
      <modifiedWord/>
      <trackRevisions>false</trackRevisions>
    </reviewItem>
    <reviewItem>
      <errorID>75808ff8-590a-4725-9eba-3da7f49b7205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4E00C491</paraID>
      <start>0</start>
      <end>2</end>
      <status>unmodified</status>
      <modifiedWord/>
      <trackRevisions>false</trackRevisions>
    </reviewItem>
    <reviewItem>
      <errorID>20c78447-3f5f-43c9-b007-cc1291a3c355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476D9797</paraID>
      <start>0</start>
      <end>2</end>
      <status>unmodified</status>
      <modifiedWord/>
      <trackRevisions>false</trackRevisions>
    </reviewItem>
    <reviewItem>
      <errorID>70acee6a-bc28-4626-b249-c7ccad6ca9df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22BF3899</paraID>
      <start>0</start>
      <end>2</end>
      <status>unmodified</status>
      <modifiedWord/>
      <trackRevisions>false</trackRevisions>
    </reviewItem>
    <reviewItem>
      <errorID>11ad8cd8-b4ab-4ff5-ac0d-81a42ddf3080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145EE54F</paraID>
      <start>0</start>
      <end>2</end>
      <status>unmodified</status>
      <modifiedWord/>
      <trackRevisions>false</trackRevisions>
    </reviewItem>
    <reviewItem>
      <errorID>77a71349-a268-4efa-99f2-ae429abf5dcc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61876F4</paraID>
      <start>0</start>
      <end>2</end>
      <status>unmodified</status>
      <modifiedWord/>
      <trackRevisions>false</trackRevisions>
    </reviewItem>
    <reviewItem>
      <errorID>97cfe9d9-b9e7-474e-9a5b-6a3fc2d7dc8c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246BCAE4</paraID>
      <start>0</start>
      <end>2</end>
      <status>unmodified</status>
      <modifiedWord/>
      <trackRevisions>false</trackRevisions>
    </reviewItem>
    <reviewItem>
      <errorID>c36b2f91-6dec-4adc-9c7a-b38664cb18ad</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37</start>
      <end>45</end>
      <status>unmodified</status>
      <modifiedWord/>
      <trackRevisions>false</trackRevisions>
    </reviewItem>
    <reviewItem>
      <errorID>cba498e3-c765-429c-a841-a668b257ad77</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51</start>
      <end>60</end>
      <status>unmodified</status>
      <modifiedWord/>
      <trackRevisions>false</trackRevisions>
    </reviewItem>
    <reviewItem>
      <errorID>8f915413-dfe8-4794-9c36-001d76cbcf28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67</start>
      <end>77</end>
      <status>unmodified</status>
      <modifiedWord/>
      <trackRevisions>false</trackRevisions>
    </reviewItem>
    <reviewItem>
      <errorID>1a521724-f1c3-457f-9573-25b99da18165</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84</start>
      <end>95</end>
      <status>unmodified</status>
      <modifiedWord/>
      <trackRevisions>false</trackRevisions>
    </reviewItem>
    <reviewItem>
      <errorID>c5054613-010a-440d-9b76-49ae1825b98a</errorID>
      <errorWord>10000-50000万</errorWord>
      <group>L1_Knowledge</group>
      <groupName>知识性问题</groupName>
      <ability>L2_Knowledge</ability>
      <abilityName>其他知识</abilityName>
      <candidateList>
        <item>10000万—50000万</item>
      </candidateList>
      <explain>1. “10000-50000万”中的单位“万”仅出现在后一个数字上，容易引起歧义；根据《现代汉语标点符号数字用法规范手册》，数字表示范围两边需要使用统一的格式。2.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101</start>
      <end>113</end>
      <status>unmodified</status>
      <modifiedWord/>
      <trackRevisions>false</trackRevisions>
    </reviewItem>
    <reviewItem>
      <errorID>def7e409-2f65-4e14-a3de-be9e1938bfd3</errorID>
      <errorWord>、</errorWord>
      <group>L1_Punc</group>
      <groupName>标点问题</groupName>
      <ability>L2_Punc</ability>
      <abilityName>标点符号检查</abilityName>
      <candidateList>
        <item>.</item>
      </candidateList>
      <explain/>
      <paraID> 96B5595</paraID>
      <start>1</start>
      <end>2</end>
      <status>unmodified</status>
      <modifiedWord/>
      <trackRevisions>false</trackRevisions>
    </reviewItem>
    <reviewItem>
      <errorID>a03fa5d5-4f19-4ffa-b8a3-76966e253c97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6482E7CF</paraID>
      <start>0</start>
      <end>3</end>
      <status>unmodified</status>
      <modifiedWord/>
      <trackRevisions>false</trackRevisions>
    </reviewItem>
    <reviewItem>
      <errorID>7c832d35-7666-4549-9ee2-335e8a4c1100</errorID>
      <errorWord>边脚</errorWord>
      <group>L1_Word</group>
      <groupName>字词问题</groupName>
      <ability>L2_Typo</ability>
      <abilityName>字词错误</abilityName>
      <candidateList>
        <item>边角</item>
      </candidateList>
      <explain/>
      <paraID>6482E7CF</paraID>
      <start>10</start>
      <end>12</end>
      <status>unmodified</status>
      <modifiedWord/>
      <trackRevisions>false</trackRevisions>
    </reviewItem>
    <reviewItem>
      <errorID>cbda7b2b-0276-4c0e-bb35-6897aff714af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B301D8A</paraID>
      <start>0</start>
      <end>3</end>
      <status>unmodified</status>
      <modifiedWord/>
      <trackRevisions>false</trackRevisions>
    </reviewItem>
    <reviewItem>
      <errorID>1ce6933b-c753-40e8-8088-68baef397462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68692CE3</paraID>
      <start>0</start>
      <end>3</end>
      <status>unmodified</status>
      <modifiedWord/>
      <trackRevisions>false</trackRevisions>
    </reviewItem>
    <reviewItem>
      <errorID>32a2d2e1-f99c-4565-a87c-7d735eba8d3a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419CB85F</paraID>
      <start>0</start>
      <end>3</end>
      <status>unmodified</status>
      <modifiedWord/>
      <trackRevisions>false</trackRevisions>
    </reviewItem>
    <reviewItem>
      <errorID>d447f917-fa5c-471d-9af5-5ec4c370d80a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6793FC70</paraID>
      <start>0</start>
      <end>3</end>
      <status>unmodified</status>
      <modifiedWord/>
      <trackRevisions>false</trackRevisions>
    </reviewItem>
    <reviewItem>
      <errorID>3d396e61-5e03-4dbc-9eec-61f5ae4ad08a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1E027310</paraID>
      <start>0</start>
      <end>3</end>
      <status>unmodified</status>
      <modifiedWord/>
      <trackRevisions>false</trackRevisions>
    </reviewItem>
    <reviewItem>
      <errorID>da0a3f82-91bc-4d16-8d7f-802e72afae0f</errorID>
      <errorWord>放</errorWord>
      <group>L1_Word</group>
      <groupName>字词问题</groupName>
      <ability>L2_Typo</ability>
      <abilityName>字词错误</abilityName>
      <candidateList>
        <item>放在</item>
      </candidateList>
      <explain/>
      <paraID>1E027310</paraID>
      <start>74</start>
      <end>75</end>
      <status>unmodified</status>
      <modifiedWord/>
      <trackRevisions>false</trackRevisions>
    </reviewItem>
    <reviewItem>
      <errorID>d9a36997-5441-451d-af49-24c2e2dec1ee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9F1460B</paraID>
      <start>0</start>
      <end>3</end>
      <status>unmodified</status>
      <modifiedWord/>
      <trackRevisions>false</trackRevisions>
    </reviewItem>
    <reviewItem>
      <errorID>b7815b37-6106-4faa-8a3e-fb502d61c87a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4A5C0102</paraID>
      <start>0</start>
      <end>3</end>
      <status>unmodified</status>
      <modifiedWord/>
      <trackRevisions>false</trackRevisions>
    </reviewItem>
    <reviewItem>
      <errorID>ca703e8d-a3c4-49d2-91ab-bb5748ce9807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38BAAE79</paraID>
      <start>0</start>
      <end>4</end>
      <status>unmodified</status>
      <modifiedWord/>
      <trackRevisions>false</trackRevisions>
    </reviewItem>
    <reviewItem>
      <errorID>17ffda17-9ec0-4a0b-bed0-14e511f79169</errorID>
      <errorWord>边脚</errorWord>
      <group>L1_Word</group>
      <groupName>字词问题</groupName>
      <ability>L2_Typo</ability>
      <abilityName>字词错误</abilityName>
      <candidateList>
        <item>边角</item>
      </candidateList>
      <explain>存在发音相同字词的误用。</explain>
      <paraID>38BAAE79</paraID>
      <start>29</start>
      <end>31</end>
      <status>unmodified</status>
      <modifiedWord/>
      <trackRevisions>false</trackRevisions>
    </reviewItem>
    <reviewItem>
      <errorID>d98ef491-4c7f-4e6c-8097-8e40ec2052b4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35EFBEC5</paraID>
      <start>0</start>
      <end>4</end>
      <status>unmodified</status>
      <modifiedWord/>
      <trackRevisions>false</trackRevisions>
    </reviewItem>
    <reviewItem>
      <errorID>eaee03bc-3e1e-4df8-883e-83d1b7d77a3e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6D192045</paraID>
      <start>0</start>
      <end>4</end>
      <status>unmodified</status>
      <modifiedWord/>
      <trackRevisions>false</trackRevisions>
    </reviewItem>
    <reviewItem>
      <errorID>4ce517af-f1e0-449d-a720-cd8e6a719b08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2034DE2</paraID>
      <start>0</start>
      <end>4</end>
      <status>unmodified</status>
      <modifiedWord/>
      <trackRevisions>false</trackRevisions>
    </reviewItem>
    <reviewItem>
      <errorID>3793e71b-a7d4-4166-bf2a-c3dde1ed2ae0</errorID>
      <errorWord>、</errorWord>
      <group>L1_Punc</group>
      <groupName>标点问题</groupName>
      <ability>L2_Punc</ability>
      <abilityName>标点符号检查</abilityName>
      <candidateList>
        <item>.</item>
      </candidateList>
      <explain/>
      <paraID>40646BAF</paraID>
      <start>1</start>
      <end>2</end>
      <status>unmodified</status>
      <modifiedWord/>
      <trackRevisions>false</trackRevisions>
    </reviewItem>
    <reviewItem>
      <errorID>b80e210b-6fbe-45ab-8b5b-bf8e321bc8e0</errorID>
      <errorWord>边脚</errorWord>
      <group>L1_Word</group>
      <groupName>字词问题</groupName>
      <ability>L2_Typo</ability>
      <abilityName>字词错误</abilityName>
      <candidateList>
        <item>边角</item>
      </candidateList>
      <explain/>
      <paraID> 885B469</paraID>
      <start>9</start>
      <end>11</end>
      <status>unmodified</status>
      <modifiedWord/>
      <trackRevisions>false</trackRevisions>
    </reviewItem>
    <reviewItem>
      <errorID>2365d2db-2339-44c6-b63b-5e2a044d2314</errorID>
      <errorWord>-</errorWord>
      <group>L1_Format</group>
      <groupName>格式问题</groupName>
      <ability>L2_HalfPunc</ability>
      <abilityName>全半角检查</abilityName>
      <candidateList>
        <item>－</item>
      </candidateList>
      <explain>文本全半角错误。</explain>
      <paraID>40AF78C3</paraID>
      <start>47</start>
      <end>48</end>
      <status>unmodified</status>
      <modifiedWord/>
      <trackRevisions>false</trackRevisions>
    </reviewItem>
    <reviewItem>
      <errorID>6dcc46fd-ec64-43d2-8bfa-3216e5f54fff</errorID>
      <errorWord>、</errorWord>
      <group>L1_Punc</group>
      <groupName>标点问题</groupName>
      <ability>L2_Punc</ability>
      <abilityName>标点符号检查</abilityName>
      <candidateList>
        <item>.</item>
      </candidateList>
      <explain/>
      <paraID>1C9857C8</paraID>
      <start>1</start>
      <end>2</end>
      <status>unmodified</status>
      <modifiedWord/>
      <trackRevisions>false</trackRevisions>
    </reviewItem>
    <reviewItem>
      <errorID>d3090922-e433-4b98-b7cb-11d503d9b3f0</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5AEF7FEF</paraID>
      <start>40</start>
      <end>43</end>
      <status>unmodified</status>
      <modifiedWord/>
      <trackRevisions>false</trackRevisions>
    </reviewItem>
    <reviewItem>
      <errorID>f2d4b9c1-de5d-417b-af77-04e209d3ed3f</errorID>
      <errorWord>、</errorWord>
      <group>L1_Punc</group>
      <groupName>标点问题</groupName>
      <ability>L2_Punc</ability>
      <abilityName>标点符号检查</abilityName>
      <candidateList>
        <item>.</item>
      </candidateList>
      <explain/>
      <paraID> DEB0193</paraID>
      <start>1</start>
      <end>2</end>
      <status>unmodified</status>
      <modifiedWord/>
      <trackRevisions>false</trackRevisions>
    </reviewItem>
    <reviewItem>
      <errorID>13a3d921-707d-4ee9-8fb7-c90160ef6c31</errorID>
      <errorWord>、</errorWord>
      <group>L1_Punc</group>
      <groupName>标点问题</groupName>
      <ability>L2_Punc</ability>
      <abilityName>标点符号检查</abilityName>
      <candidateList>
        <item>.</item>
      </candidateList>
      <explain/>
      <paraID>27E9E6AC</paraID>
      <start>1</start>
      <end>2</end>
      <status>unmodified</status>
      <modifiedWord/>
      <trackRevisions>false</trackRevisions>
    </reviewItem>
    <reviewItem>
      <errorID>3ba4ef1d-2cd4-417e-ade7-b1301b168017</errorID>
      <errorWord>）</errorWord>
      <group>L1_Word</group>
      <groupName>字词问题</groupName>
      <ability>L2_Typo</ability>
      <abilityName>字词错误</abilityName>
      <candidateList>
        <item>）公</item>
      </candidateList>
      <explain/>
      <paraID>591EF241</paraID>
      <start>2</start>
      <end>3</end>
      <status>unmodified</status>
      <modifiedWord/>
      <trackRevisions>false</trackRevisions>
    </reviewItem>
    <reviewItem>
      <errorID>bab9c1d1-b39a-470b-9c20-8f3b07abea76</errorID>
      <errorWord>、</errorWord>
      <group>L1_Punc</group>
      <groupName>标点问题</groupName>
      <ability>L2_Punc</ability>
      <abilityName>标点符号检查</abilityName>
      <candidateList>
        <item>.</item>
      </candidateList>
      <explain/>
      <paraID>  FCF336</paraID>
      <start>1</start>
      <end>2</end>
      <status>unmodified</status>
      <modifiedWord/>
      <trackRevisions>false</trackRevisions>
    </reviewItem>
    <reviewItem>
      <errorID>0aa58e60-7e4d-43e3-882a-e9208482c3e7</errorID>
      <errorWord>噪音</errorWord>
      <group>L1_Word</group>
      <groupName>字词问题</groupName>
      <ability>L2_Alias</ability>
      <abilityName>也作/曾用词</abilityName>
      <candidateList>
        <item>噪声</item>
      </candidateList>
      <explain>词汇[噪音]为不规范表述或旧称，其规范书面表述为[噪声]。</explain>
      <paraID>4CD5AC6A</paraID>
      <start>21</start>
      <end>23</end>
      <status>unmodified</status>
      <modifiedWord/>
      <trackRevisions>false</trackRevisions>
    </reviewItem>
    <reviewItem>
      <errorID>5d16400f-4bb7-43be-9c4f-9a8bf1e04e39</errorID>
      <errorWord>【2024】46号</errorWord>
      <group>L1_Knowledge</group>
      <groupName>知识性问题</groupName>
      <ability>L2_Knowledge</ability>
      <abilityName>其他知识</abilityName>
      <candidateList>
        <item>〔2024〕46号</item>
      </candidateList>
      <explain>发文字号格式错误。</explain>
      <paraID>6E24FF1D</paraID>
      <start>143</start>
      <end>152</end>
      <status>modified</status>
      <modifiedWord>〔2024〕46号</modifiedWord>
      <trackRevisions>false</trackRevisions>
    </reviewItem>
    <reviewItem>
      <errorID>faf7dabe-158a-44df-96fa-4a8196eec0e6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6E24FF1D</paraID>
      <start>180</start>
      <end>181</end>
      <status>unmodified</status>
      <modifiedWord/>
      <trackRevisions>false</trackRevisions>
    </reviewItem>
    <reviewItem>
      <errorID>f44d527f-b222-46e6-a9f2-c25a012f4bbf</errorID>
      <errorWord>少于</errorWord>
      <group>L1_Word</group>
      <groupName>字词问题</groupName>
      <ability>L2_Typo</ability>
      <abilityName>字词错误</abilityName>
      <candidateList>
        <item>小于</item>
      </candidateList>
      <explain>存在字形相近字词的误用。</explain>
      <paraID>1D0D9556</paraID>
      <start>29</start>
      <end>31</end>
      <status>unmodified</status>
      <modifiedWord/>
      <trackRevisions>false</trackRevisions>
    </reviewItem>
    <reviewItem>
      <errorID>3a2f5af8-a021-468a-a3ba-ac99b4b6b710</errorID>
      <errorWord>房</errorWord>
      <group>L1_Word</group>
      <groupName>字词问题</groupName>
      <ability>L2_Typo</ability>
      <abilityName>字词错误</abilityName>
      <candidateList>
        <item>房和</item>
      </candidateList>
      <explain/>
      <paraID>256242E7</paraID>
      <start>6</start>
      <end>8</end>
      <status>modified</status>
      <modifiedWord>房和</modifiedWord>
      <trackRevisions>false</trackRevisions>
    </reviewItem>
    <reviewItem>
      <errorID>8d6db2ba-639a-4116-9553-186463457f59</errorID>
      <errorWord>(</errorWord>
      <group>L1_Format</group>
      <groupName>格式问题</groupName>
      <ability>L2_HalfPunc</ability>
      <abilityName>全半角检查</abilityName>
      <candidateList>
        <item>（</item>
      </candidateList>
      <explain>文本全半角错误。</explain>
      <paraID>345AB5BF</paraID>
      <start>43</start>
      <end>44</end>
      <status>unmodified</status>
      <modifiedWord/>
      <trackRevisions>false</trackRevisions>
    </reviewItem>
    <reviewItem>
      <errorID>03748461-033e-41b9-a788-a979ec31fc9d</errorID>
      <errorWord>)</errorWord>
      <group>L1_Format</group>
      <groupName>格式问题</groupName>
      <ability>L2_HalfPunc</ability>
      <abilityName>全半角检查</abilityName>
      <candidateList>
        <item>）</item>
      </candidateList>
      <explain>文本全半角错误。</explain>
      <paraID>345AB5BF</paraID>
      <start>45</start>
      <end>46</end>
      <status>unmodified</status>
      <modifiedWord/>
      <trackRevisions>false</trackRevisions>
    </reviewItem>
    <reviewItem>
      <errorID>2e356f12-a7d8-4eb3-9937-2ef5e199f1de</errorID>
      <errorWord>,</errorWord>
      <group>L1_Format</group>
      <groupName>格式问题</groupName>
      <ability>L2_HalfPunc</ability>
      <abilityName>全半角检查</abilityName>
      <candidateList>
        <item>，</item>
      </candidateList>
      <explain>文本全半角错误。</explain>
      <paraID>3918629E</paraID>
      <start>122</start>
      <end>123</end>
      <status>unmodified</status>
      <modifiedWord/>
      <trackRevisions>false</trackRevisions>
    </reviewItem>
    <reviewItem>
      <errorID>e37da3c0-c627-47af-8022-021260fd6cc5</errorID>
      <errorWord>（</errorWord>
      <group>L1_Punc</group>
      <groupName>标点问题</groupName>
      <ability>L2_Punc</ability>
      <abilityName>标点符号检查</abilityName>
      <candidateList/>
      <explain/>
      <paraID> 245F5D7</paraID>
      <start>36</start>
      <end>37</end>
      <status>unmodified</status>
      <modifiedWord/>
      <trackRevisions>false</trackRevisions>
    </reviewItem>
    <reviewItem>
      <errorID>3e9ab4ed-d2c3-432b-b7a5-1e0a92496a4a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734A0F10</paraID>
      <start>0</start>
      <end>2</end>
      <status>unmodified</status>
      <modifiedWord/>
      <trackRevisions>false</trackRevisions>
    </reviewItem>
    <reviewItem>
      <errorID>d9e13fff-5057-4cc7-83ff-5e0e04d4522a</errorID>
      <errorWord>(</errorWord>
      <group>L1_Format</group>
      <groupName>格式问题</groupName>
      <ability>L2_HalfPunc</ability>
      <abilityName>全半角检查</abilityName>
      <candidateList>
        <item>（</item>
      </candidateList>
      <explain>文本全半角错误。</explain>
      <paraID>32588E2A</paraID>
      <start>51</start>
      <end>52</end>
      <status>unmodified</status>
      <modifiedWord/>
      <trackRevisions>false</trackRevisions>
    </reviewItem>
    <reviewItem>
      <errorID>ab7daf28-25c3-4a44-93ba-c9e6a06b4a8a</errorID>
      <errorWord>(</errorWord>
      <group>L1_Punc</group>
      <groupName>标点问题</groupName>
      <ability>L2_Punc</ability>
      <abilityName>标点符号检查</abilityName>
      <candidateList/>
      <explain>同一形式括号套用。</explain>
      <paraID>32588E2A</paraID>
      <start>91</start>
      <end>92</end>
      <status>unmodified</status>
      <modifiedWord/>
      <trackRevisions>false</trackRevisions>
    </reviewItem>
    <reviewItem>
      <errorID>b059083c-87a2-4462-96ad-4acb09ea1962</errorID>
      <errorWord>)</errorWord>
      <group>L1_Punc</group>
      <groupName>标点问题</groupName>
      <ability>L2_Punc</ability>
      <abilityName>标点符号检查</abilityName>
      <candidateList/>
      <explain>同一形式括号套用。</explain>
      <paraID>32588E2A</paraID>
      <start>98</start>
      <end>99</end>
      <status>unmodified</status>
      <modifiedWord/>
      <trackRevisions>false</trackRevisions>
    </reviewItem>
    <reviewItem>
      <errorID>10600428-2005-424c-b2fa-68d23b6ca75c</errorID>
      <errorWord>)</errorWord>
      <group>L1_Format</group>
      <groupName>格式问题</groupName>
      <ability>L2_HalfPunc</ability>
      <abilityName>全半角检查</abilityName>
      <candidateList>
        <item>）</item>
      </candidateList>
      <explain>文本全半角错误。</explain>
      <paraID>32588E2A</paraID>
      <start>157</start>
      <end>158</end>
      <status>unmodified</status>
      <modifiedWord/>
      <trackRevisions>false</trackRevisions>
    </reviewItem>
    <reviewItem>
      <errorID>ba32c714-3c82-4313-a2ff-f9630f7e13a3</errorID>
      <errorWord>放</errorWord>
      <group>L1_Word</group>
      <groupName>字词问题</groupName>
      <ability>L2_Typo</ability>
      <abilityName>字词错误</abilityName>
      <candidateList>
        <item>放在</item>
      </candidateList>
      <explain/>
      <paraID>75296E3C</paraID>
      <start>71</start>
      <end>72</end>
      <status>unmodified</status>
      <modifiedWord/>
      <trackRevisions>false</trackRevisions>
    </reviewItem>
    <reviewItem>
      <errorID>bd819030-84ef-412f-93dd-5965bf668eb8</errorID>
      <errorWord>边脚</errorWord>
      <group>L1_Word</group>
      <groupName>字词问题</groupName>
      <ability>L2_Typo</ability>
      <abilityName>字词错误</abilityName>
      <candidateList>
        <item>边角</item>
      </candidateList>
      <explain>存在发音相同字词的误用。</explain>
      <paraID>53243E87</paraID>
      <start>25</start>
      <end>27</end>
      <status>unmodified</status>
      <modifiedWord/>
      <trackRevisions>false</trackRevisions>
    </reviewItem>
    <reviewItem>
      <errorID>d8ebd0a8-f8e1-49d4-b10e-081e5cbd4cc2</errorID>
      <errorWord>边脚</errorWord>
      <group>L1_Word</group>
      <groupName>字词问题</groupName>
      <ability>L2_Typo</ability>
      <abilityName>字词错误</abilityName>
      <candidateList>
        <item>边角</item>
      </candidateList>
      <explain/>
      <paraID>493553E4</paraID>
      <start>6</start>
      <end>8</end>
      <status>unmodified</status>
      <modifiedWord/>
      <trackRevisions>false</trackRevisions>
    </reviewItem>
    <reviewItem>
      <errorID>012804a3-f17d-48be-aae0-7012e028f099</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12755F6D</paraID>
      <start>40</start>
      <end>43</end>
      <status>unmodified</status>
      <modifiedWord/>
      <trackRevisions>false</trackRevisions>
    </reviewItem>
    <reviewItem>
      <errorID>5147fda7-c036-4d6f-80e7-c8a2021db9ad</errorID>
      <errorWord>边脚</errorWord>
      <group>L1_Word</group>
      <groupName>字词问题</groupName>
      <ability>L2_Typo</ability>
      <abilityName>字词错误</abilityName>
      <candidateList>
        <item>边角</item>
      </candidateList>
      <explain/>
      <paraID>1348BCA9</paraID>
      <start>9</start>
      <end>11</end>
      <status>unmodified</status>
      <modifiedWord/>
      <trackRevisions>false</trackRevisions>
    </reviewItem>
    <reviewItem>
      <errorID>526fee1f-7d36-4310-8b41-39d0f4ef9d60</errorID>
      <errorWord>放</errorWord>
      <group>L1_Word</group>
      <groupName>字词问题</groupName>
      <ability>L2_Typo</ability>
      <abilityName>字词错误</abilityName>
      <candidateList>
        <item>放在</item>
      </candidateList>
      <explain/>
      <paraID> 681AC67</paraID>
      <start>73</start>
      <end>74</end>
      <status>unmodified</status>
      <modifiedWord/>
      <trackRevisions>false</trackRevisions>
    </reviewItem>
    <reviewItem>
      <errorID>97004a09-a11e-4bf8-8267-b7268dc12edd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5EDAA008</paraID>
      <start>0</start>
      <end>2</end>
      <status>unmodified</status>
      <modifiedWord/>
      <trackRevisions>false</trackRevisions>
    </reviewItem>
    <reviewItem>
      <errorID>d3e64a91-d150-4b2d-a779-11fe77a0cac5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2F11AF62</paraID>
      <start>0</start>
      <end>2</end>
      <status>unmodified</status>
      <modifiedWord/>
      <trackRevisions>false</trackRevisions>
    </reviewItem>
    <reviewItem>
      <errorID>f427ed40-f7c2-40ce-8f7d-22c5e1acd9b6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3F48672B</paraID>
      <start>0</start>
      <end>3</end>
      <status>unmodified</status>
      <modifiedWord/>
      <trackRevisions>false</trackRevisions>
    </reviewItem>
    <reviewItem>
      <errorID>18f32a84-44a3-4997-9ed7-48ce796e20d6</errorID>
      <errorWord>边脚</errorWord>
      <group>L1_Word</group>
      <groupName>字词问题</groupName>
      <ability>L2_Typo</ability>
      <abilityName>字词错误</abilityName>
      <candidateList>
        <item>边角</item>
      </candidateList>
      <explain>存在发音相同字词的误用。</explain>
      <paraID>3F48672B</paraID>
      <start>28</start>
      <end>30</end>
      <status>unmodified</status>
      <modifiedWord/>
      <trackRevisions>false</trackRevisions>
    </reviewItem>
    <reviewItem>
      <errorID>53336619-6d3f-4eb2-80df-0075f4fbfc65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6271F780</paraID>
      <start>0</start>
      <end>2</end>
      <status>unmodified</status>
      <modifiedWord/>
      <trackRevisions>false</trackRevisions>
    </reviewItem>
    <reviewItem>
      <errorID>1d55350e-7d3c-4c05-9860-ce7e5bf2f7e9</errorID>
      <errorWord>边脚</errorWord>
      <group>L1_Word</group>
      <groupName>字词问题</groupName>
      <ability>L2_Typo</ability>
      <abilityName>字词错误</abilityName>
      <candidateList>
        <item>边角</item>
      </candidateList>
      <explain/>
      <paraID>6271F780</paraID>
      <start>8</start>
      <end>10</end>
      <status>unmodified</status>
      <modifiedWord/>
      <trackRevisions>false</trackRevisions>
    </reviewItem>
    <reviewItem>
      <errorID>1c828f26-98e8-4dd5-9f33-380c6e6121d9</errorID>
      <errorWord>边脚</errorWord>
      <group>L1_Word</group>
      <groupName>字词问题</groupName>
      <ability>L2_Typo</ability>
      <abilityName>字词错误</abilityName>
      <candidateList>
        <item>边角</item>
      </candidateList>
      <explain>存在发音相同字词的误用。</explain>
      <paraID>3B5FC2CC</paraID>
      <start>4</start>
      <end>6</end>
      <status>unmodified</status>
      <modifiedWord/>
      <trackRevisions>false</trackRevisions>
    </reviewItem>
    <reviewItem>
      <errorID>aa480166-3f35-4b47-b698-61e24d738c72</errorID>
      <errorWord>米</errorWord>
      <group>L1_Knowledge</group>
      <groupName>知识性问题</groupName>
      <ability>L2_Knowledge</ability>
      <abilityName>其他知识</abilityName>
      <candidateList>
        <item>处</item>
      </candidateList>
      <explain>请检查“米”是否为量词使用错误，建议修改为“处”。</explain>
      <paraID>3B5FC2CC</paraID>
      <start>13</start>
      <end>14</end>
      <status>unmodified</status>
      <modifiedWord/>
      <trackRevisions>false</trackRevisions>
    </reviewItem>
    <reviewItem>
      <errorID>97e57933-8328-44b1-bcef-7debc8f4e73d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53F5A2A3</paraID>
      <start>0</start>
      <end>2</end>
      <status>unmodified</status>
      <modifiedWord/>
      <trackRevisions>false</trackRevisions>
    </reviewItem>
    <reviewItem>
      <errorID>adad301b-a7d4-4299-ae87-f15916695f50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7440590C</paraID>
      <start>0</start>
      <end>2</end>
      <status>unmodified</status>
      <modifiedWord/>
      <trackRevisions>false</trackRevisions>
    </reviewItem>
    <reviewItem>
      <errorID>1122cfaa-c6f8-413e-bfd0-4847b715a822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4C002AE1</paraID>
      <start>0</start>
      <end>2</end>
      <status>unmodified</status>
      <modifiedWord/>
      <trackRevisions>false</trackRevisions>
    </reviewItem>
    <reviewItem>
      <errorID>f24bd62a-1591-4f0b-9d3c-7f14f1f4e46c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6639D3B9</paraID>
      <start>0</start>
      <end>2</end>
      <status>unmodified</status>
      <modifiedWord/>
      <trackRevisions>false</trackRevisions>
    </reviewItem>
    <reviewItem>
      <errorID>59989af5-4f8c-469b-97a0-c2f4c48b5bc4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2C48E3D5</paraID>
      <start>0</start>
      <end>2</end>
      <status>unmodified</status>
      <modifiedWord/>
      <trackRevisions>false</trackRevisions>
    </reviewItem>
    <reviewItem>
      <errorID>1660f5d5-e600-4628-a2c3-17db4b0ec228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2E51EA40</paraID>
      <start>0</start>
      <end>2</end>
      <status>unmodified</status>
      <modifiedWord/>
      <trackRevisions>false</trackRevisions>
    </reviewItem>
    <reviewItem>
      <errorID>22d848a7-e697-40cc-a2b1-856c61cdeee7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6AD7D32D</paraID>
      <start>0</start>
      <end>2</end>
      <status>unmodified</status>
      <modifiedWord/>
      <trackRevisions>false</trackRevisions>
    </reviewItem>
    <reviewItem>
      <errorID>7a324c13-f60d-438d-9fce-8186d175bddc</errorID>
      <errorWord>-</errorWord>
      <group>L1_Format</group>
      <groupName>格式问题</groupName>
      <ability>L2_HalfPunc</ability>
      <abilityName>全半角检查</abilityName>
      <candidateList>
        <item>－</item>
      </candidateList>
      <explain>文本全半角错误。</explain>
      <paraID>52875FAB</paraID>
      <start>45</start>
      <end>46</end>
      <status>unmodified</status>
      <modifiedWord/>
      <trackRevisions>false</trackRevisions>
    </reviewItem>
    <reviewItem>
      <errorID>14349b61-b5e7-4189-8cdc-94203bb1fd32</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77669C98</paraID>
      <start>197</start>
      <end>200</end>
      <status>unmodified</status>
      <modifiedWord/>
      <trackRevisions>false</trackRevisions>
    </reviewItem>
    <reviewItem>
      <errorID>76fe62c4-e7ca-4eeb-b7ba-f0c557f365c7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3686510A</paraID>
      <start>0</start>
      <end>2</end>
      <status>unmodified</status>
      <modifiedWord/>
      <trackRevisions>false</trackRevisions>
    </reviewItem>
    <reviewItem>
      <errorID>d56b9a70-eb75-497c-bfc1-e63e7ff1d00e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3463BCF1</paraID>
      <start>0</start>
      <end>2</end>
      <status>unmodified</status>
      <modifiedWord/>
      <trackRevisions>false</trackRevisions>
    </reviewItem>
    <reviewItem>
      <errorID>57173b8a-3b84-4408-a210-15d7bc547198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2169179B</paraID>
      <start>0</start>
      <end>2</end>
      <status>unmodified</status>
      <modifiedWord/>
      <trackRevisions>false</trackRevisions>
    </reviewItem>
    <reviewItem>
      <errorID>48647756-5fdc-4f59-9f72-d384cd7b00b8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7AE7C23D</paraID>
      <start>0</start>
      <end>2</end>
      <status>unmodified</status>
      <modifiedWord/>
      <trackRevisions>false</trackRevisions>
    </reviewItem>
    <reviewItem>
      <errorID>0d6cf4a6-d313-459d-b035-9f22cea37918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72411783</paraID>
      <start>0</start>
      <end>2</end>
      <status>unmodified</status>
      <modifiedWord/>
      <trackRevisions>false</trackRevisions>
    </reviewItem>
    <reviewItem>
      <errorID>65744cbc-570d-4ff1-b5c8-3c6df3529b7a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649D0D48</paraID>
      <start>18</start>
      <end>19</end>
      <status>unmodified</status>
      <modifiedWord/>
      <trackRevisions>false</trackRevisions>
    </reviewItem>
    <reviewItem>
      <errorID>44406e00-721e-4c53-a077-2a4479595e32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63A2A586</paraID>
      <start>0</start>
      <end>2</end>
      <status>unmodified</status>
      <modifiedWord/>
      <trackRevisions>false</trackRevisions>
    </reviewItem>
    <reviewItem>
      <errorID>2c310667-2412-4756-b060-ee082b704751</errorID>
      <errorWord>计</errorWord>
      <group>L1_Word</group>
      <groupName>字词问题</groupName>
      <ability>L2_Typo</ability>
      <abilityName>字词错误</abilityName>
      <candidateList>
        <item>计算</item>
      </candidateList>
      <explain/>
      <paraID>747F91C6</paraID>
      <start>15</start>
      <end>16</end>
      <status>unmodified</status>
      <modifiedWord/>
      <trackRevisions>false</trackRevisions>
    </reviewItem>
    <reviewItem>
      <errorID>c25ad58b-3da5-4998-b434-46952d5f1b4d</errorID>
      <errorWord>(</errorWord>
      <group>L1_Format</group>
      <groupName>格式问题</groupName>
      <ability>L2_HalfPunc</ability>
      <abilityName>全半角检查</abilityName>
      <candidateList>
        <item>（</item>
      </candidateList>
      <explain>文本全半角错误。</explain>
      <paraID>1282B1A0</paraID>
      <start>5</start>
      <end>6</end>
      <status>unmodified</status>
      <modifiedWord/>
      <trackRevisions>false</trackRevisions>
    </reviewItem>
    <reviewItem>
      <errorID>c3e70a55-e2f3-4e15-8aa3-c47be78b0496</errorID>
      <errorWord>)</errorWord>
      <group>L1_Format</group>
      <groupName>格式问题</groupName>
      <ability>L2_HalfPunc</ability>
      <abilityName>全半角检查</abilityName>
      <candidateList>
        <item>）</item>
      </candidateList>
      <explain>文本全半角错误。</explain>
      <paraID>1282B1A0</paraID>
      <start>8</start>
      <end>9</end>
      <status>unmodified</status>
      <modifiedWord/>
      <trackRevisions>false</trackRevisions>
    </reviewItem>
    <reviewItem>
      <errorID>4507218a-45a6-42f2-926b-4087cd26c55a</errorID>
      <errorWord>每年的</errorWord>
      <group>L1_Word</group>
      <groupName>字词问题</groupName>
      <ability>L2_Typo</ability>
      <abilityName>字词错误</abilityName>
      <candidateList>
        <item>每年</item>
      </candidateList>
      <explain/>
      <paraID>23A8D71A</paraID>
      <start>22</start>
      <end>25</end>
      <status>unmodified</status>
      <modifiedWord/>
      <trackRevisions>false</trackRevisions>
    </reviewItem>
    <reviewItem>
      <errorID>042a1c29-486b-40c3-9016-0495b0e3540c</errorID>
      <errorWord>(</errorWord>
      <group>L1_Format</group>
      <groupName>格式问题</groupName>
      <ability>L2_HalfPunc</ability>
      <abilityName>全半角检查</abilityName>
      <candidateList>
        <item>（</item>
      </candidateList>
      <explain>文本全半角错误。</explain>
      <paraID>23A8D71A</paraID>
      <start>55</start>
      <end>56</end>
      <status>unmodified</status>
      <modifiedWord/>
      <trackRevisions>false</trackRevisions>
    </reviewItem>
    <reviewItem>
      <errorID>ac40054b-ef2d-4723-b7d9-8ba46bc13c17</errorID>
      <errorWord>(</errorWord>
      <group>L1_Punc</group>
      <groupName>标点问题</groupName>
      <ability>L2_Punc</ability>
      <abilityName>标点符号检查</abilityName>
      <candidateList/>
      <explain>同一形式括号套用。</explain>
      <paraID>23A8D71A</paraID>
      <start>84</start>
      <end>85</end>
      <status>unmodified</status>
      <modifiedWord/>
      <trackRevisions>false</trackRevisions>
    </reviewItem>
    <reviewItem>
      <errorID>97e7f183-e07e-4261-881f-8a352ce6929c</errorID>
      <errorWord>)</errorWord>
      <group>L1_Punc</group>
      <groupName>标点问题</groupName>
      <ability>L2_Punc</ability>
      <abilityName>标点符号检查</abilityName>
      <candidateList/>
      <explain>同一形式括号套用。</explain>
      <paraID>23A8D71A</paraID>
      <start>89</start>
      <end>90</end>
      <status>unmodified</status>
      <modifiedWord/>
      <trackRevisions>false</trackRevisions>
    </reviewItem>
    <reviewItem>
      <errorID>14f90798-e3d3-4822-9c4a-5c60fd2b1bd3</errorID>
      <errorWord>(</errorWord>
      <group>L1_Punc</group>
      <groupName>标点问题</groupName>
      <ability>L2_Punc</ability>
      <abilityName>标点符号检查</abilityName>
      <candidateList/>
      <explain>同一形式括号套用。</explain>
      <paraID>23A8D71A</paraID>
      <start>103</start>
      <end>104</end>
      <status>unmodified</status>
      <modifiedWord/>
      <trackRevisions>false</trackRevisions>
    </reviewItem>
    <reviewItem>
      <errorID>5894f144-750d-498f-8a46-8f5ae376673f</errorID>
      <errorWord>)</errorWord>
      <group>L1_Punc</group>
      <groupName>标点问题</groupName>
      <ability>L2_Punc</ability>
      <abilityName>标点符号检查</abilityName>
      <candidateList/>
      <explain>同一形式括号套用。</explain>
      <paraID>23A8D71A</paraID>
      <start>110</start>
      <end>111</end>
      <status>unmodified</status>
      <modifiedWord/>
      <trackRevisions>false</trackRevisions>
    </reviewItem>
    <reviewItem>
      <errorID>6f238886-83c2-4d14-90eb-acb27cf6c4e4</errorID>
      <errorWord>(</errorWord>
      <group>L1_Punc</group>
      <groupName>标点问题</groupName>
      <ability>L2_Punc</ability>
      <abilityName>标点符号检查</abilityName>
      <candidateList/>
      <explain>同一形式括号套用。</explain>
      <paraID>23A8D71A</paraID>
      <start>125</start>
      <end>126</end>
      <status>unmodified</status>
      <modifiedWord/>
      <trackRevisions>false</trackRevisions>
    </reviewItem>
    <reviewItem>
      <errorID>523754c7-bde7-42c7-b353-fe5cd32c2374</errorID>
      <errorWord>)</errorWord>
      <group>L1_Punc</group>
      <groupName>标点问题</groupName>
      <ability>L2_Punc</ability>
      <abilityName>标点符号检查</abilityName>
      <candidateList/>
      <explain>同一形式括号套用。</explain>
      <paraID>23A8D71A</paraID>
      <start>130</start>
      <end>131</end>
      <status>unmodified</status>
      <modifiedWord/>
      <trackRevisions>false</trackRevisions>
    </reviewItem>
    <reviewItem>
      <errorID>78a4f284-bb9d-4365-893e-044e0e2214e2</errorID>
      <errorWord>)</errorWord>
      <group>L1_Format</group>
      <groupName>格式问题</groupName>
      <ability>L2_HalfPunc</ability>
      <abilityName>全半角检查</abilityName>
      <candidateList>
        <item>）</item>
      </candidateList>
      <explain>文本全半角错误。</explain>
      <paraID>23A8D71A</paraID>
      <start>177</start>
      <end>178</end>
      <status>unmodified</status>
      <modifiedWord/>
      <trackRevisions>false</trackRevisions>
    </reviewItem>
    <reviewItem>
      <errorID>0b467ee7-b339-4985-b7af-e31bf500c50e</errorID>
      <errorWord>[2005]363号</errorWord>
      <group>L1_Knowledge</group>
      <groupName>知识性问题</groupName>
      <ability>L2_Knowledge</ability>
      <abilityName>其他知识</abilityName>
      <candidateList>
        <item>〔2005〕363号</item>
      </candidateList>
      <explain>发文字号格式错误。</explain>
      <paraID>44D6653B</paraID>
      <start>12</start>
      <end>22</end>
      <status>unmodified</status>
      <modifiedWord/>
      <trackRevisions>false</trackRevisions>
    </reviewItem>
    <reviewItem>
      <errorID>627af7c0-8571-42e4-891d-2d5befac7187</errorID>
      <errorWord>文</errorWord>
      <group>L1_Word</group>
      <groupName>字词问题</groupName>
      <ability>L2_Typo</ability>
      <abilityName>字词错误</abilityName>
      <candidateList>
        <item>文件</item>
      </candidateList>
      <explain/>
      <paraID>44D6653B</paraID>
      <start>23</start>
      <end>24</end>
      <status>unmodified</status>
      <modifiedWord/>
      <trackRevisions>false</trackRevisions>
    </reviewItem>
    <reviewItem>
      <errorID>21674f91-b101-4f98-96a6-5a600ce901d0</errorID>
      <errorWord>:</errorWord>
      <group>L1_Format</group>
      <groupName>格式问题</groupName>
      <ability>L2_HalfPunc</ability>
      <abilityName>全半角检查</abilityName>
      <candidateList>
        <item>：</item>
      </candidateList>
      <explain>文本全半角错误。</explain>
      <paraID>44D6653B</paraID>
      <start>30</start>
      <end>31</end>
      <status>unmodified</status>
      <modifiedWord/>
      <trackRevisions>false</trackRevisions>
    </reviewItem>
    <reviewItem>
      <errorID>b967e499-7ec3-4547-b877-a10e91d8c0b1</errorID>
      <errorWord>8%-10%</errorWord>
      <group>L1_Knowledge</group>
      <groupName>知识性问题</groupName>
      <ability>L2_Knowledge</ability>
      <abilityName>其他知识</abilityName>
      <candidateList>
        <item>8%—10%</item>
      </candidateList>
      <explain>1. “8%-10%”中的单位“%”仅出现在后一个数字上，容易引起歧义；根据《现代汉语标点符号数字用法规范手册》，数字表示范围两边需要使用统一的格式。2. 根据标点国标 4.13 中的规则，数字、时间或地域连接符应使用（视觉上更长的）“—”或“～”。</explain>
      <paraID>44D6653B</paraID>
      <start>82</start>
      <end>88</end>
      <status>unmodified</status>
      <modifiedWord/>
      <trackRevisions>false</trackRevisions>
    </reviewItem>
    <reviewItem>
      <errorID>e9a68d69-72b5-498f-86d7-7153d80a1aca</errorID>
      <errorWord>(</errorWord>
      <group>L1_Format</group>
      <groupName>格式问题</groupName>
      <ability>L2_HalfPunc</ability>
      <abilityName>全半角检查</abilityName>
      <candidateList>
        <item>（</item>
      </candidateList>
      <explain>文本全半角错误。</explain>
      <paraID>44D6653B</paraID>
      <start>88</start>
      <end>89</end>
      <status>unmodified</status>
      <modifiedWord/>
      <trackRevisions>false</trackRevisions>
    </reviewItem>
    <reviewItem>
      <errorID>f4c452b7-b10d-4d07-98fe-984f49682d62</errorID>
      <errorWord>)</errorWord>
      <group>L1_Format</group>
      <groupName>格式问题</groupName>
      <ability>L2_HalfPunc</ability>
      <abilityName>全半角检查</abilityName>
      <candidateList>
        <item>）</item>
      </candidateList>
      <explain>文本全半角错误。</explain>
      <paraID>44D6653B</paraID>
      <start>93</start>
      <end>94</end>
      <status>unmodified</status>
      <modifiedWord/>
      <trackRevisions>false</trackRevisions>
    </reviewItem>
    <reviewItem>
      <errorID>c5be48e4-24d5-4673-9cfe-1503e28f759d</errorID>
      <errorWord>;</errorWord>
      <group>L1_Format</group>
      <groupName>格式问题</groupName>
      <ability>L2_HalfPunc</ability>
      <abilityName>全半角检查</abilityName>
      <candidateList>
        <item>；</item>
      </candidateList>
      <explain>文本全半角错误。</explain>
      <paraID>44D6653B</paraID>
      <start>122</start>
      <end>123</end>
      <status>unmodified</status>
      <modifiedWord/>
      <trackRevisions>false</trackRevisions>
    </reviewItem>
    <reviewItem>
      <errorID>1dde946b-e286-4dd3-9968-168ec39e1e08</errorID>
      <errorWord>5%-8%</errorWord>
      <group>L1_Knowledge</group>
      <groupName>知识性问题</groupName>
      <ability>L2_Knowledge</ability>
      <abilityName>其他知识</abilityName>
      <candidateList>
        <item>5%—8%</item>
      </candidateList>
      <explain>1. “5%-8%”中的单位“%”仅出现在后一个数字上，容易引起歧义；根据《现代汉语标点符号数字用法规范手册》，数字表示范围两边需要使用统一的格式。2. 根据标点国标 4.13 中的规则，数字、时间或地域连接符应使用（视觉上更长的）“—”或“～”。</explain>
      <paraID>44D6653B</paraID>
      <start>136</start>
      <end>141</end>
      <status>unmodified</status>
      <modifiedWord/>
      <trackRevisions>false</trackRevisions>
    </reviewItem>
    <reviewItem>
      <errorID>12f675da-bac7-43f9-a128-0d11a9f20699</errorID>
      <errorWord>(</errorWord>
      <group>L1_Format</group>
      <groupName>格式问题</groupName>
      <ability>L2_HalfPunc</ability>
      <abilityName>全半角检查</abilityName>
      <candidateList>
        <item>（</item>
      </candidateList>
      <explain>文本全半角错误。</explain>
      <paraID>44D6653B</paraID>
      <start>185</start>
      <end>186</end>
      <status>unmodified</status>
      <modifiedWord/>
      <trackRevisions>false</trackRevisions>
    </reviewItem>
    <reviewItem>
      <errorID>2c6368a8-58b9-45d3-9119-c2e194adc921</errorID>
      <errorWord>)</errorWord>
      <group>L1_Format</group>
      <groupName>格式问题</groupName>
      <ability>L2_HalfPunc</ability>
      <abilityName>全半角检查</abilityName>
      <candidateList>
        <item>）</item>
      </candidateList>
      <explain>文本全半角错误。</explain>
      <paraID>44D6653B</paraID>
      <start>190</start>
      <end>191</end>
      <status>unmodified</status>
      <modifiedWord/>
      <trackRevisions>false</trackRevisions>
    </reviewItem>
    <reviewItem>
      <errorID>ea120baf-7810-4ba4-bc21-5f3ef16c1441</errorID>
      <errorWord>费</errorWord>
      <group>L1_Word</group>
      <groupName>字词问题</groupName>
      <ability>L2_Typo</ability>
      <abilityName>字词错误</abilityName>
      <candidateList>
        <item>费用</item>
      </candidateList>
      <explain/>
      <paraID>44D6653B</paraID>
      <start>196</start>
      <end>197</end>
      <status>unmodified</status>
      <modifiedWord/>
      <trackRevisions>false</trackRevisions>
    </reviewItem>
    <reviewItem>
      <errorID>677893f0-31aa-482a-8544-f7328f9a717d</errorID>
      <errorWord>超</errorWord>
      <group>L1_Word</group>
      <groupName>字词问题</groupName>
      <ability>L2_Typo</ability>
      <abilityName>字词错误</abilityName>
      <candidateList>
        <item>超过</item>
      </candidateList>
      <explain/>
      <paraID>44D6653B</paraID>
      <start>211</start>
      <end>212</end>
      <status>unmodified</status>
      <modifiedWord/>
      <trackRevisions>false</trackRevisions>
    </reviewItem>
    <reviewItem>
      <errorID>75f1fe3a-9057-4a35-8057-67233065aeaf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1ECF4166</paraID>
      <start>0</start>
      <end>2</end>
      <status>unmodified</status>
      <modifiedWord/>
      <trackRevisions>false</trackRevisions>
    </reviewItem>
    <reviewItem>
      <errorID>c365e86f-1fe3-4d06-9eba-8734fc8ab6c1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206582C8</paraID>
      <start>0</start>
      <end>2</end>
      <status>unmodified</status>
      <modifiedWord/>
      <trackRevisions>false</trackRevisions>
    </reviewItem>
    <reviewItem>
      <errorID>547847ee-7969-4017-8bfa-7e3a6b1ae1c0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60FF95FE</paraID>
      <start>0</start>
      <end>2</end>
      <status>unmodified</status>
      <modifiedWord/>
      <trackRevisions>false</trackRevisions>
    </reviewItem>
    <reviewItem>
      <errorID>0503564c-2c89-4be3-800c-3344caecbac3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2EF05AD6</paraID>
      <start>0</start>
      <end>2</end>
      <status>unmodified</status>
      <modifiedWord/>
      <trackRevisions>false</trackRevisions>
    </reviewItem>
    <reviewItem>
      <errorID>23e56bd7-3bff-477e-9fec-69b76fa4f45f</errorID>
      <errorWord>组件</errorWord>
      <group>L1_Word</group>
      <groupName>字词问题</groupName>
      <ability>L2_Typo</ability>
      <abilityName>字词错误</abilityName>
      <candidateList>
        <item>组建</item>
      </candidateList>
      <explain/>
      <paraID>2D9C178D</paraID>
      <start>65</start>
      <end>67</end>
      <status>modified</status>
      <modifiedWord>组建</modifiedWord>
      <trackRevisions>false</trackRevisions>
    </reviewItem>
    <reviewItem>
      <errorID>a385b6cf-e5c5-4204-adaa-9d863d5f7776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9B9C34A</paraID>
      <start>0</start>
      <end>2</end>
      <status>unmodified</status>
      <modifiedWord/>
      <trackRevisions>false</trackRevisions>
    </reviewItem>
    <reviewItem>
      <errorID>5e9fd5f0-1a21-4a6b-b1a1-06f6bf97e5ec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2D622B6F</paraID>
      <start>0</start>
      <end>2</end>
      <status>unmodified</status>
      <modifiedWord/>
      <trackRevisions>false</trackRevisions>
    </reviewItem>
    <reviewItem>
      <errorID>c42b2374-ce86-4664-80f6-b4fdc98d0796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344EE67</paraID>
      <start>0</start>
      <end>2</end>
      <status>unmodified</status>
      <modifiedWord/>
      <trackRevisions>false</trackRevisions>
    </reviewItem>
    <reviewItem>
      <errorID>e236a9f7-befb-46d7-9321-01ad9ed00996</errorID>
      <errorWord>，</errorWord>
      <group>L1_Word</group>
      <groupName>字词问题</groupName>
      <ability>L2_Typo</ability>
      <abilityName>字词错误</abilityName>
      <candidateList>
        <item>，经</item>
      </candidateList>
      <explain/>
      <paraID> 344EE67</paraID>
      <start>53</start>
      <end>54</end>
      <status>unmodified</status>
      <modifiedWord/>
      <trackRevisions>false</trackRevisions>
    </reviewItem>
    <reviewItem>
      <errorID>15a70618-bd17-4d7e-92cd-340721e52916</errorID>
      <errorWord>其它</errorWord>
      <group>L1_Word</group>
      <groupName>字词问题</groupName>
      <ability>L2_Alias</ability>
      <abilityName>也作/曾用词</abilityName>
      <candidateList>
        <item>其他</item>
      </candidateList>
      <explain>词汇[其它]为不规范表述或旧称，其规范书面表述为[其他]。</explain>
      <paraID>4C2DCF52</paraID>
      <start>2</start>
      <end>4</end>
      <status>unmodified</status>
      <modifiedWord/>
      <trackRevisions>false</trackRevisions>
    </reviewItem>
    <reviewItem>
      <errorID>ca130404-9250-4cd7-ae95-2f257e51e773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3062ED43</paraID>
      <start>0</start>
      <end>2</end>
      <status>unmodified</status>
      <modifiedWord/>
      <trackRevisions>false</trackRevisions>
    </reviewItem>
    <reviewItem>
      <errorID>b8b50343-544d-4ff1-b74c-ab92097343dc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16286618</paraID>
      <start>0</start>
      <end>2</end>
      <status>unmodified</status>
      <modifiedWord/>
      <trackRevisions>false</trackRevisions>
    </reviewItem>
    <reviewItem>
      <errorID>5fc9967e-e784-44f7-866f-48b965f6be7f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5064293B</paraID>
      <start>0</start>
      <end>2</end>
      <status>unmodified</status>
      <modifiedWord/>
      <trackRevisions>false</trackRevisions>
    </reviewItem>
    <reviewItem>
      <errorID>35d860c8-3db8-4ba9-854f-367faa05ecc5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51DBD6BF</paraID>
      <start>0</start>
      <end>2</end>
      <status>unmodified</status>
      <modifiedWord/>
      <trackRevisions>false</trackRevisions>
    </reviewItem>
    <reviewItem>
      <errorID>e9bfa69d-4834-4ae9-8735-4d84370271ab</errorID>
      <errorWord>具</errorWord>
      <group>L1_Word</group>
      <groupName>字词问题</groupName>
      <ability>L2_Typo</ability>
      <abilityName>字词错误</abilityName>
      <candidateList>
        <item>具有</item>
      </candidateList>
      <explain>〈动〉有（多用于抽象事物）：～信心｜～伟大的意义。</explain>
      <paraID>51DBD6BF</paraID>
      <start>11</start>
      <end>12</end>
      <status>unmodified</status>
      <modifiedWord/>
      <trackRevisions>false</trackRevisions>
    </reviewItem>
    <reviewItem>
      <errorID>1b198e57-f8f1-4ae5-8d50-7f4fa068fb79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16F6B9AC</paraID>
      <start>0</start>
      <end>2</end>
      <status>unmodified</status>
      <modifiedWord/>
      <trackRevisions>false</trackRevisions>
    </reviewItem>
    <reviewItem>
      <errorID>be4ca862-f80c-4c56-8220-0e2f5b5c1f9e</errorID>
      <errorWord>放</errorWord>
      <group>L1_Word</group>
      <groupName>字词问题</groupName>
      <ability>L2_Typo</ability>
      <abilityName>字词错误</abilityName>
      <candidateList>
        <item>放在</item>
      </candidateList>
      <explain/>
      <paraID>4D4020E1</paraID>
      <start>71</start>
      <end>72</end>
      <status>unmodified</status>
      <modifiedWord/>
      <trackRevisions>false</trackRevisions>
    </reviewItem>
    <reviewItem>
      <errorID>d3ad1526-afa4-42a5-a7e4-a6d8bbd81fe2</errorID>
      <errorWord>边脚</errorWord>
      <group>L1_Word</group>
      <groupName>字词问题</groupName>
      <ability>L2_Typo</ability>
      <abilityName>字词错误</abilityName>
      <candidateList>
        <item>边角</item>
      </candidateList>
      <explain/>
      <paraID>6EC1F046</paraID>
      <start>25</start>
      <end>27</end>
      <status>unmodified</status>
      <modifiedWord/>
      <trackRevisions>false</trackRevisions>
    </reviewItem>
    <reviewItem>
      <errorID>17e82a33-f5c6-4aae-be3f-8d8a0385a9cd</errorID>
      <errorWord>边脚</errorWord>
      <group>L1_Word</group>
      <groupName>字词问题</groupName>
      <ability>L2_Typo</ability>
      <abilityName>字词错误</abilityName>
      <candidateList>
        <item>边角</item>
      </candidateList>
      <explain/>
      <paraID>54D22CF4</paraID>
      <start>6</start>
      <end>8</end>
      <status>unmodified</status>
      <modifiedWord/>
      <trackRevisions>false</trackRevisions>
    </reviewItem>
    <reviewItem>
      <errorID>058d638f-41e9-4dba-9582-657d755216fc</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6C8756E0</paraID>
      <start>40</start>
      <end>43</end>
      <status>unmodified</status>
      <modifiedWord/>
      <trackRevisions>false</trackRevisions>
    </reviewItem>
    <reviewItem>
      <errorID>843831df-cf67-40be-8c05-8d7054c29293</errorID>
      <errorWord>边脚</errorWord>
      <group>L1_Word</group>
      <groupName>字词问题</groupName>
      <ability>L2_Typo</ability>
      <abilityName>字词错误</abilityName>
      <candidateList>
        <item>边角</item>
      </candidateList>
      <explain/>
      <paraID>630D0C55</paraID>
      <start>9</start>
      <end>11</end>
      <status>unmodified</status>
      <modifiedWord/>
      <trackRevisions>false</trackRevisions>
    </reviewItem>
    <reviewItem>
      <errorID>f8e56723-c0cf-43ae-89f6-108cad3e76f8</errorID>
      <errorWord>脏污扣</errorWord>
      <group>L1_Word</group>
      <groupName>字词问题</groupName>
      <ability>L2_Typo</ability>
      <abilityName>字词错误</abilityName>
      <candidateList>
        <item>脏污</item>
      </candidateList>
      <explain/>
      <paraID>50CFC4D5</paraID>
      <start>55</start>
      <end>58</end>
      <status>unmodified</status>
      <modifiedWord/>
      <trackRevisions>false</trackRevisions>
    </reviewItem>
    <reviewItem>
      <errorID>d0eb6e34-7b59-40d8-9ed1-83c589bdb1e9</errorID>
      <errorWord>放</errorWord>
      <group>L1_Word</group>
      <groupName>字词问题</groupName>
      <ability>L2_Typo</ability>
      <abilityName>字词错误</abilityName>
      <candidateList>
        <item>放在</item>
      </candidateList>
      <explain/>
      <paraID>2AEBC88C</paraID>
      <start>73</start>
      <end>74</end>
      <status>unmodified</status>
      <modifiedWord/>
      <trackRevisions>false</trackRevisions>
    </reviewItem>
    <reviewItem>
      <errorID>614abfaf-4e6b-4d35-993a-65ec4b4c2981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43FD7FD5</paraID>
      <start>0</start>
      <end>2</end>
      <status>unmodified</status>
      <modifiedWord/>
      <trackRevisions>false</trackRevisions>
    </reviewItem>
    <reviewItem>
      <errorID>6614d381-bcb0-4c2d-9884-7a9deff9a938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5582C752</paraID>
      <start>0</start>
      <end>2</end>
      <status>unmodified</status>
      <modifiedWord/>
      <trackRevisions>false</trackRevisions>
    </reviewItem>
    <reviewItem>
      <errorID>49cdc46d-c4d6-4968-a9f2-91886a5bd8b6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46D3A5F3</paraID>
      <start>0</start>
      <end>3</end>
      <status>unmodified</status>
      <modifiedWord/>
      <trackRevisions>false</trackRevisions>
    </reviewItem>
    <reviewItem>
      <errorID>78b7e757-ce2e-4b79-91c9-5def6f5d7e0f</errorID>
      <errorWord>边脚</errorWord>
      <group>L1_Word</group>
      <groupName>字词问题</groupName>
      <ability>L2_Typo</ability>
      <abilityName>字词错误</abilityName>
      <candidateList>
        <item>边角</item>
      </candidateList>
      <explain/>
      <paraID>46D3A5F3</paraID>
      <start>28</start>
      <end>30</end>
      <status>unmodified</status>
      <modifiedWord/>
      <trackRevisions>false</trackRevisions>
    </reviewItem>
    <reviewItem>
      <errorID>c5b88ce1-1c33-40f2-bce5-8762d8296271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8C97239</paraID>
      <start>0</start>
      <end>2</end>
      <status>unmodified</status>
      <modifiedWord/>
      <trackRevisions>false</trackRevisions>
    </reviewItem>
    <reviewItem>
      <errorID>3090b3ac-2763-4e2b-a44c-76b72d32f13a</errorID>
      <errorWord>边脚</errorWord>
      <group>L1_Word</group>
      <groupName>字词问题</groupName>
      <ability>L2_Typo</ability>
      <abilityName>字词错误</abilityName>
      <candidateList>
        <item>边角</item>
      </candidateList>
      <explain/>
      <paraID> 8C97239</paraID>
      <start>8</start>
      <end>10</end>
      <status>unmodified</status>
      <modifiedWord/>
      <trackRevisions>false</trackRevisions>
    </reviewItem>
    <reviewItem>
      <errorID>1c89ed67-989a-462a-a32e-d4ac0c377416</errorID>
      <errorWord>边脚</errorWord>
      <group>L1_Word</group>
      <groupName>字词问题</groupName>
      <ability>L2_Typo</ability>
      <abilityName>字词错误</abilityName>
      <candidateList>
        <item>边角</item>
      </candidateList>
      <explain>存在发音相同字词的误用。</explain>
      <paraID> 1D98813</paraID>
      <start>4</start>
      <end>6</end>
      <status>unmodified</status>
      <modifiedWord/>
      <trackRevisions>false</trackRevisions>
    </reviewItem>
    <reviewItem>
      <errorID>2fd7184f-76cb-4eca-855d-8b48d0d50b72</errorID>
      <errorWord>米</errorWord>
      <group>L1_Knowledge</group>
      <groupName>知识性问题</groupName>
      <ability>L2_Knowledge</ability>
      <abilityName>其他知识</abilityName>
      <candidateList>
        <item>处</item>
      </candidateList>
      <explain>请检查“米”是否为量词使用错误，建议修改为“处”。</explain>
      <paraID> 1D98813</paraID>
      <start>13</start>
      <end>14</end>
      <status>unmodified</status>
      <modifiedWord/>
      <trackRevisions>false</trackRevisions>
    </reviewItem>
    <reviewItem>
      <errorID>7f5965af-b97e-490c-a1f2-a22fcc1b252b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41B31A61</paraID>
      <start>0</start>
      <end>2</end>
      <status>unmodified</status>
      <modifiedWord/>
      <trackRevisions>false</trackRevisions>
    </reviewItem>
    <reviewItem>
      <errorID>bf84560e-95dc-4206-92e9-628b4e084f4e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47E09CBD</paraID>
      <start>0</start>
      <end>2</end>
      <status>unmodified</status>
      <modifiedWord/>
      <trackRevisions>false</trackRevisions>
    </reviewItem>
    <reviewItem>
      <errorID>f8cf2bde-0afb-4a81-ac13-ba70ab842a47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22B84A99</paraID>
      <start>0</start>
      <end>2</end>
      <status>unmodified</status>
      <modifiedWord/>
      <trackRevisions>false</trackRevisions>
    </reviewItem>
    <reviewItem>
      <errorID>c28904be-1e43-4eb2-95f0-dbbe71596c6b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18ACC123</paraID>
      <start>0</start>
      <end>2</end>
      <status>unmodified</status>
      <modifiedWord/>
      <trackRevisions>false</trackRevisions>
    </reviewItem>
    <reviewItem>
      <errorID>90b82d20-4a1f-4d05-a02f-441b2355d4cf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398254FD</paraID>
      <start>0</start>
      <end>2</end>
      <status>unmodified</status>
      <modifiedWord/>
      <trackRevisions>false</trackRevisions>
    </reviewItem>
    <reviewItem>
      <errorID>8dc7f11b-a094-493b-818e-83b2c04a8aed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3164EBC9</paraID>
      <start>0</start>
      <end>2</end>
      <status>unmodified</status>
      <modifiedWord/>
      <trackRevisions>false</trackRevisions>
    </reviewItem>
    <reviewItem>
      <errorID>d68409f3-2296-44d3-ad69-88eb986ab295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7C0BE3F7</paraID>
      <start>0</start>
      <end>2</end>
      <status>unmodified</status>
      <modifiedWord/>
      <trackRevisions>false</trackRevisions>
    </reviewItem>
    <reviewItem>
      <errorID>f9c2a7c1-8943-4244-80c1-c33c89ce0fb8</errorID>
      <errorWord>-</errorWord>
      <group>L1_Format</group>
      <groupName>格式问题</groupName>
      <ability>L2_HalfPunc</ability>
      <abilityName>全半角检查</abilityName>
      <candidateList>
        <item>－</item>
      </candidateList>
      <explain>文本全半角错误。</explain>
      <paraID>2C70399E</paraID>
      <start>45</start>
      <end>46</end>
      <status>unmodified</status>
      <modifiedWord/>
      <trackRevisions>false</trackRevisions>
    </reviewItem>
    <reviewItem>
      <errorID>6876d44d-698c-4791-9046-26d5b11ab9fa</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30254DD5</paraID>
      <start>197</start>
      <end>200</end>
      <status>unmodified</status>
      <modifiedWord/>
      <trackRevisions>false</trackRevisions>
    </reviewItem>
    <reviewItem>
      <errorID>b76eb918-1066-4b7f-9e3d-6226b3be1dd3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76619373</paraID>
      <start>0</start>
      <end>2</end>
      <status>unmodified</status>
      <modifiedWord/>
      <trackRevisions>false</trackRevisions>
    </reviewItem>
    <reviewItem>
      <errorID>5b0d003c-821d-4485-890a-7287c831ca5c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4C94EEE1</paraID>
      <start>0</start>
      <end>2</end>
      <status>unmodified</status>
      <modifiedWord/>
      <trackRevisions>false</trackRevisions>
    </reviewItem>
    <reviewItem>
      <errorID>29f17b0b-f348-4c62-bda2-52052edf9293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2C0A23FF</paraID>
      <start>0</start>
      <end>2</end>
      <status>unmodified</status>
      <modifiedWord/>
      <trackRevisions>false</trackRevisions>
    </reviewItem>
    <reviewItem>
      <errorID>2a9620f5-7eaf-47d8-a078-0099fc46ede3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4E153CF7</paraID>
      <start>0</start>
      <end>2</end>
      <status>unmodified</status>
      <modifiedWord/>
      <trackRevisions>false</trackRevisions>
    </reviewItem>
    <reviewItem>
      <errorID>e5d1db56-5a41-400a-b7e4-4d4174356123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44FDA05A</paraID>
      <start>0</start>
      <end>2</end>
      <status>unmodified</status>
      <modifiedWord/>
      <trackRevisions>false</trackRevisions>
    </reviewItem>
    <reviewItem>
      <errorID>7148792c-12c3-43e8-a0f6-0e2463986a16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5E8A487</paraID>
      <start>18</start>
      <end>19</end>
      <status>unmodified</status>
      <modifiedWord/>
      <trackRevisions>false</trackRevisions>
    </reviewItem>
    <reviewItem>
      <errorID>02fd031b-2331-474d-9749-082a532ac58f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313D92BC</paraID>
      <start>0</start>
      <end>2</end>
      <status>unmodified</status>
      <modifiedWord/>
      <trackRevisions>false</trackRevisions>
    </reviewItem>
    <reviewItem>
      <errorID>d2095046-a8c3-4025-8a26-73349ef27a26</errorID>
      <errorWord>计</errorWord>
      <group>L1_Word</group>
      <groupName>字词问题</groupName>
      <ability>L2_Typo</ability>
      <abilityName>字词错误</abilityName>
      <candidateList>
        <item>计算</item>
      </candidateList>
      <explain/>
      <paraID>7D34B970</paraID>
      <start>15</start>
      <end>16</end>
      <status>unmodified</status>
      <modifiedWord/>
      <trackRevisions>false</trackRevisions>
    </reviewItem>
    <reviewItem>
      <errorID>01347a61-bf1e-45d6-902c-653f9036034c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608CB1D3</paraID>
      <start>87</start>
      <end>90</end>
      <status>unmodified</status>
      <modifiedWord/>
      <trackRevisions>false</trackRevisions>
    </reviewItem>
    <reviewItem>
      <errorID>22932de7-3727-405c-af4e-8e6562fc96cb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7C49D2C2</paraID>
      <start>0</start>
      <end>2</end>
      <status>unmodified</status>
      <modifiedWord/>
      <trackRevisions>false</trackRevisions>
    </reviewItem>
    <reviewItem>
      <errorID>fff9a99e-c4b8-45fa-8269-3133ca359be9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3A3D9AF7</paraID>
      <start>0</start>
      <end>2</end>
      <status>unmodified</status>
      <modifiedWord/>
      <trackRevisions>false</trackRevisions>
    </reviewItem>
    <reviewItem>
      <errorID>119eba61-c839-490e-be99-5abb08ec8fcd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4B21EA28</paraID>
      <start>0</start>
      <end>2</end>
      <status>unmodified</status>
      <modifiedWord/>
      <trackRevisions>false</trackRevisions>
    </reviewItem>
    <reviewItem>
      <errorID>16346bb7-7141-4715-84a6-2462fa28552a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77E6DF10</paraID>
      <start>0</start>
      <end>2</end>
      <status>unmodified</status>
      <modifiedWord/>
      <trackRevisions>false</trackRevisions>
    </reviewItem>
    <reviewItem>
      <errorID>7daf1f08-1d8d-4b67-b677-f5b8b8a7e9ec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1AC62F6C</paraID>
      <start>0</start>
      <end>2</end>
      <status>unmodified</status>
      <modifiedWord/>
      <trackRevisions>false</trackRevisions>
    </reviewItem>
    <reviewItem>
      <errorID>748a862f-0c66-4e9f-871d-648b3b6d6b18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33020133</paraID>
      <start>0</start>
      <end>2</end>
      <status>unmodified</status>
      <modifiedWord/>
      <trackRevisions>false</trackRevisions>
    </reviewItem>
    <reviewItem>
      <errorID>43f4dbf1-38d2-4b72-8af8-f1c201e57b4b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62FF9547</paraID>
      <start>0</start>
      <end>2</end>
      <status>unmodified</status>
      <modifiedWord/>
      <trackRevisions>false</trackRevisions>
    </reviewItem>
    <reviewItem>
      <errorID>2abc0a91-ae9b-4e48-945e-46585d5d6dca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47A08294</paraID>
      <start>0</start>
      <end>2</end>
      <status>unmodified</status>
      <modifiedWord/>
      <trackRevisions>false</trackRevisions>
    </reviewItem>
    <reviewItem>
      <errorID>7a80a7a8-65de-40c6-93d4-e8132349e747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4792EA6E</paraID>
      <start>0</start>
      <end>2</end>
      <status>unmodified</status>
      <modifiedWord/>
      <trackRevisions>false</trackRevisions>
    </reviewItem>
    <reviewItem>
      <errorID>7fbfb1ff-90bb-4382-b22c-5c5170acc9ae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61C4C5EA</paraID>
      <start>0</start>
      <end>2</end>
      <status>unmodified</status>
      <modifiedWord/>
      <trackRevisions>false</trackRevisions>
    </reviewItem>
    <reviewItem>
      <errorID>3a899fa8-4147-49ba-9fe3-7e57610b5f97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4A567C6D</paraID>
      <start>0</start>
      <end>2</end>
      <status>unmodified</status>
      <modifiedWord/>
      <trackRevisions>false</trackRevisions>
    </reviewItem>
    <reviewItem>
      <errorID>9d142279-ffeb-4cb8-bfe8-007073f4d654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487F901</paraID>
      <start>0</start>
      <end>3</end>
      <status>unmodified</status>
      <modifiedWord/>
      <trackRevisions>false</trackRevisions>
    </reviewItem>
    <reviewItem>
      <errorID>8b6d2a5e-7ca6-441d-b4e0-372a1457c799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182FDEF0</paraID>
      <start>0</start>
      <end>3</end>
      <status>unmodified</status>
      <modifiedWord/>
      <trackRevisions>false</trackRevisions>
    </reviewItem>
    <reviewItem>
      <errorID>9a014dff-4c9c-47d3-90f3-b66c6aab1f81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72F4A3C</paraID>
      <start>0</start>
      <end>3</end>
      <status>unmodified</status>
      <modifiedWord/>
      <trackRevisions>false</trackRevisions>
    </reviewItem>
    <reviewItem>
      <errorID>b15e3cea-bb11-45b2-97c8-ec736ab9591f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13709279</paraID>
      <start>0</start>
      <end>3</end>
      <status>unmodified</status>
      <modifiedWord/>
      <trackRevisions>false</trackRevisions>
    </reviewItem>
    <reviewItem>
      <errorID>bae4d563-6033-4de7-8a66-036470ba0661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60145124</paraID>
      <start>0</start>
      <end>2</end>
      <status>unmodified</status>
      <modifiedWord/>
      <trackRevisions>false</trackRevisions>
    </reviewItem>
    <reviewItem>
      <errorID>36918772-0c3c-4845-92c0-39f065a04052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46E43F1E</paraID>
      <start>0</start>
      <end>2</end>
      <status>unmodified</status>
      <modifiedWord/>
      <trackRevisions>false</trackRevisions>
    </reviewItem>
    <reviewItem>
      <errorID>47c5a24a-0d16-45cd-b4f2-95b41cc917d6</errorID>
      <errorWord>详见另</errorWord>
      <group>L1_Word</group>
      <groupName>字词问题</groupName>
      <ability>L2_Typo</ability>
      <abilityName>字词错误</abilityName>
      <candidateList>
        <item>详见</item>
      </candidateList>
      <explain/>
      <paraID>5B200BE1</paraID>
      <start>7</start>
      <end>10</end>
      <status>unmodified</status>
      <modifiedWord/>
      <trackRevisions>false</trackRevisions>
    </reviewItem>
    <reviewItem>
      <errorID>2558f5de-e574-407a-995c-e143e371797b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4E5E5F50</paraID>
      <start>0</start>
      <end>2</end>
      <status>unmodified</status>
      <modifiedWord/>
      <trackRevisions>false</trackRevisions>
    </reviewItem>
    <reviewItem>
      <errorID>3b8e3c8f-562b-46f4-aac9-4ce465adf15a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6527D7FE</paraID>
      <start>0</start>
      <end>2</end>
      <status>unmodified</status>
      <modifiedWord/>
      <trackRevisions>false</trackRevisions>
    </reviewItem>
    <reviewItem>
      <errorID>b899c476-d4b3-42ca-9940-e0176de53343</errorID>
      <errorWord>(</errorWord>
      <group>L1_Format</group>
      <groupName>格式问题</groupName>
      <ability>L2_HalfPunc</ability>
      <abilityName>全半角检查</abilityName>
      <candidateList>
        <item>（</item>
      </candidateList>
      <explain>文本全半角错误。</explain>
      <paraID>2732B41D</paraID>
      <start>7</start>
      <end>8</end>
      <status>unmodified</status>
      <modifiedWord/>
      <trackRevisions>false</trackRevisions>
    </reviewItem>
    <reviewItem>
      <errorID>a81e1746-b724-424a-85a4-422837bb89bf</errorID>
      <errorWord>)</errorWord>
      <group>L1_Format</group>
      <groupName>格式问题</groupName>
      <ability>L2_HalfPunc</ability>
      <abilityName>全半角检查</abilityName>
      <candidateList>
        <item>）</item>
      </candidateList>
      <explain>文本全半角错误。</explain>
      <paraID>2732B41D</paraID>
      <start>18</start>
      <end>19</end>
      <status>unmodified</status>
      <modifiedWord/>
      <trackRevisions>false</trackRevisions>
    </reviewItem>
    <reviewItem>
      <errorID>e8891828-9613-460e-8853-3cb6ee33b2a7</errorID>
      <errorWord>[2014]68号</errorWord>
      <group>L1_Knowledge</group>
      <groupName>知识性问题</groupName>
      <ability>L2_Knowledge</ability>
      <abilityName>其他知识</abilityName>
      <candidateList>
        <item>〔2014〕68号</item>
      </candidateList>
      <explain>发文字号格式错误。</explain>
      <paraID>31A4D5CF</paraID>
      <start>82</start>
      <end>91</end>
      <status>unmodified</status>
      <modifiedWord/>
      <trackRevisions>false</trackRevisions>
    </reviewItem>
    <reviewItem>
      <errorID>815df195-9690-4f87-9563-bdb763246be8</errorID>
      <errorWord>(</errorWord>
      <group>L1_Format</group>
      <groupName>格式问题</groupName>
      <ability>L2_HalfPunc</ability>
      <abilityName>全半角检查</abilityName>
      <candidateList>
        <item>（</item>
      </candidateList>
      <explain>文本全半角错误。</explain>
      <paraID>31A4D5CF</paraID>
      <start>113</start>
      <end>114</end>
      <status>unmodified</status>
      <modifiedWord/>
      <trackRevisions>false</trackRevisions>
    </reviewItem>
    <reviewItem>
      <errorID>1024a14e-97cb-4cc8-a0ab-e2fca43d442e</errorID>
      <errorWord>)</errorWord>
      <group>L1_Format</group>
      <groupName>格式问题</groupName>
      <ability>L2_HalfPunc</ability>
      <abilityName>全半角检查</abilityName>
      <candidateList>
        <item>）</item>
      </candidateList>
      <explain>文本全半角错误。</explain>
      <paraID>31A4D5CF</paraID>
      <start>123</start>
      <end>124</end>
      <status>unmodified</status>
      <modifiedWord/>
      <trackRevisions>false</trackRevisions>
    </reviewItem>
    <reviewItem>
      <errorID>821fb5da-8914-4ca4-b9b6-6772d0f34647</errorID>
      <errorWord>&lt;</errorWord>
      <group>L1_Format</group>
      <groupName>格式问题</groupName>
      <ability>L2_HalfPunc</ability>
      <abilityName>全半角检查</abilityName>
      <candidateList>
        <item>〈</item>
      </candidateList>
      <explain>文本全半角错误。</explain>
      <paraID>2BE60F3E</paraID>
      <start>49</start>
      <end>50</end>
      <status>unmodified</status>
      <modifiedWord/>
      <trackRevisions>false</trackRevisions>
    </reviewItem>
    <reviewItem>
      <errorID>86ce894d-d199-4372-9fe4-f68910823549</errorID>
      <errorWord>&lt;</errorWord>
      <group>L1_Format</group>
      <groupName>格式问题</groupName>
      <ability>L2_HalfPunc</ability>
      <abilityName>全半角检查</abilityName>
      <candidateList>
        <item>〈</item>
      </candidateList>
      <explain>文本全半角错误。</explain>
      <paraID>44779230</paraID>
      <start>49</start>
      <end>50</end>
      <status>unmodified</status>
      <modifiedWord/>
      <trackRevisions>false</trackRevisions>
    </reviewItem>
    <reviewItem>
      <errorID>534b5fcb-e856-4b87-ba14-530e3682969a</errorID>
      <errorWord>&lt;</errorWord>
      <group>L1_Format</group>
      <groupName>格式问题</groupName>
      <ability>L2_HalfPunc</ability>
      <abilityName>全半角检查</abilityName>
      <candidateList>
        <item>〈</item>
      </candidateList>
      <explain>文本全半角错误。</explain>
      <paraID>357057E6</paraID>
      <start>34</start>
      <end>35</end>
      <status>unmodified</status>
      <modifiedWord/>
      <trackRevisions>false</trackRevisions>
    </reviewItem>
    <reviewItem>
      <errorID>dcbc4505-9b41-4f13-bc03-75f7864fcb0d</errorID>
      <errorWord>，</errorWord>
      <group>L1_Word</group>
      <groupName>字词问题</groupName>
      <ability>L2_Typo</ability>
      <abilityName>字词错误</abilityName>
      <candidateList>
        <item>，并</item>
      </candidateList>
      <explain/>
      <paraID>552BF302</paraID>
      <start>69</start>
      <end>70</end>
      <status>unmodified</status>
      <modifiedWord/>
      <trackRevisions>false</trackRevisions>
    </reviewItem>
    <reviewItem>
      <errorID>ad3ed578-8629-4d0c-8e62-b2f0854d7b10</errorID>
      <errorWord>(</errorWord>
      <group>L1_Format</group>
      <groupName>格式问题</groupName>
      <ability>L2_HalfPunc</ability>
      <abilityName>全半角检查</abilityName>
      <candidateList>
        <item>（</item>
      </candidateList>
      <explain>文本全半角错误。</explain>
      <paraID> E29FE0A</paraID>
      <start>9</start>
      <end>10</end>
      <status>unmodified</status>
      <modifiedWord/>
      <trackRevisions>false</trackRevisions>
    </reviewItem>
    <reviewItem>
      <errorID>2537f8d1-b59b-4d32-9d69-72b9a50a6533</errorID>
      <errorWord>)</errorWord>
      <group>L1_Format</group>
      <groupName>格式问题</groupName>
      <ability>L2_HalfPunc</ability>
      <abilityName>全半角检查</abilityName>
      <candidateList>
        <item>）</item>
      </candidateList>
      <explain>文本全半角错误。</explain>
      <paraID> E29FE0A</paraID>
      <start>13</start>
      <end>14</end>
      <status>unmodified</status>
      <modifiedWord/>
      <trackRevisions>false</trackRevisions>
    </reviewItem>
    <reviewItem>
      <errorID>8e4e5b0f-7cb6-4d11-b24b-d5d9cd45bb7d</errorID>
      <errorWord>，有</errorWord>
      <group>L1_Word</group>
      <groupName>字词问题</groupName>
      <ability>L2_Typo</ability>
      <abilityName>字词错误</abilityName>
      <candidateList>
        <item>，</item>
      </candidateList>
      <explain/>
      <paraID>225B17A2</paraID>
      <start>40</start>
      <end>42</end>
      <status>unmodified</status>
      <modifiedWord/>
      <trackRevisions>false</trackRevisions>
    </reviewItem>
    <reviewItem>
      <errorID>4d287a5f-d326-42f5-8fb5-2006915e9ec0</errorID>
      <errorWord>,</errorWord>
      <group>L1_Format</group>
      <groupName>格式问题</groupName>
      <ability>L2_HalfPunc</ability>
      <abilityName>全半角检查</abilityName>
      <candidateList>
        <item>，</item>
      </candidateList>
      <explain>文本全半角错误。</explain>
      <paraID>79D56676</paraID>
      <start>29</start>
      <end>30</end>
      <status>unmodified</status>
      <modifiedWord/>
      <trackRevisions>false</trackRevisions>
    </reviewItem>
    <reviewItem>
      <errorID>8002dee8-9ddf-4fa1-8f6a-7067c773de84</errorID>
      <errorWord>(</errorWord>
      <group>L1_Format</group>
      <groupName>格式问题</groupName>
      <ability>L2_HalfPunc</ability>
      <abilityName>全半角检查</abilityName>
      <candidateList>
        <item>（</item>
      </candidateList>
      <explain>文本全半角错误。</explain>
      <paraID>7AE5E5EC</paraID>
      <start>6</start>
      <end>7</end>
      <status>unmodified</status>
      <modifiedWord/>
      <trackRevisions>false</trackRevisions>
    </reviewItem>
    <reviewItem>
      <errorID>da84229c-fc21-4328-bf79-6767927a20a8</errorID>
      <errorWord>)</errorWord>
      <group>L1_Format</group>
      <groupName>格式问题</groupName>
      <ability>L2_HalfPunc</ability>
      <abilityName>全半角检查</abilityName>
      <candidateList>
        <item>）</item>
      </candidateList>
      <explain>文本全半角错误。</explain>
      <paraID>7AE5E5EC</paraID>
      <start>22</start>
      <end>23</end>
      <status>unmodified</status>
      <modifiedWord/>
      <trackRevisions>false</trackRevisions>
    </reviewItem>
    <reviewItem>
      <errorID>f2391c3d-58a6-4cac-8ee0-5e7434e16bb8</errorID>
      <errorWord>、</errorWord>
      <group>L1_Punc</group>
      <groupName>标点问题</groupName>
      <ability>L2_Punc</ability>
      <abilityName>标点符号检查</abilityName>
      <candidateList>
        <item>.</item>
      </candidateList>
      <explain/>
      <paraID>1B8ABB41</paraID>
      <start>1</start>
      <end>2</end>
      <status>unmodified</status>
      <modifiedWord/>
      <trackRevisions>false</trackRevisions>
    </reviewItem>
    <reviewItem>
      <errorID>42a47cd4-4d9a-4be4-8dfe-f7306605add4</errorID>
      <errorWord>、</errorWord>
      <group>L1_Punc</group>
      <groupName>标点问题</groupName>
      <ability>L2_Punc</ability>
      <abilityName>标点符号检查</abilityName>
      <candidateList>
        <item>.</item>
      </candidateList>
      <explain/>
      <paraID>12AF2462</paraID>
      <start>1</start>
      <end>2</end>
      <status>unmodified</status>
      <modifiedWord/>
      <trackRevisions>false</trackRevisions>
    </reviewItem>
    <reviewItem>
      <errorID>cdba064f-7391-4700-88e5-a18f5797a296</errorID>
      <errorWord>待</errorWord>
      <group>L1_Word</group>
      <groupName>字词问题</groupName>
      <ability>L2_Typo</ability>
      <abilityName>字词错误</abilityName>
      <candidateList>
        <item>有待</item>
      </candidateList>
      <explain/>
      <paraID>12AF2462</paraID>
      <start>14</start>
      <end>15</end>
      <status>unmodified</status>
      <modifiedWord/>
      <trackRevisions>false</trackRevisions>
    </reviewItem>
    <reviewItem>
      <errorID>c6047cf5-c0e3-4ac7-957b-b8f183b6eb16</errorID>
      <errorWord>、</errorWord>
      <group>L1_Punc</group>
      <groupName>标点问题</groupName>
      <ability>L2_Punc</ability>
      <abilityName>标点符号检查</abilityName>
      <candidateList>
        <item>.</item>
      </candidateList>
      <explain/>
      <paraID>78BBC53F</paraID>
      <start>1</start>
      <end>2</end>
      <status>unmodified</status>
      <modifiedWord/>
      <trackRevisions>false</trackRevisions>
    </reviewItem>
    <reviewItem>
      <errorID>9563b721-7bd9-4489-8847-705697caa9b2</errorID>
      <errorWord>、</errorWord>
      <group>L1_Punc</group>
      <groupName>标点问题</groupName>
      <ability>L2_Punc</ability>
      <abilityName>标点符号检查</abilityName>
      <candidateList>
        <item>.</item>
      </candidateList>
      <explain/>
      <paraID> 15295D5</paraID>
      <start>1</start>
      <end>2</end>
      <status>unmodified</status>
      <modifiedWord/>
      <trackRevisions>false</trackRevisions>
    </reviewItem>
    <reviewItem>
      <errorID>82a7ec1b-51f4-49ff-b63b-c821c4f96dbe</errorID>
      <errorWord>、</errorWord>
      <group>L1_Punc</group>
      <groupName>标点问题</groupName>
      <ability>L2_Punc</ability>
      <abilityName>标点符号检查</abilityName>
      <candidateList>
        <item>.</item>
      </candidateList>
      <explain/>
      <paraID>77D59A70</paraID>
      <start>1</start>
      <end>2</end>
      <status>unmodified</status>
      <modifiedWord/>
      <trackRevisions>false</trackRevisions>
    </reviewItem>
    <reviewItem>
      <errorID>eb0c9715-38ed-455e-b602-63a8063bd3fd</errorID>
      <errorWord>、</errorWord>
      <group>L1_Punc</group>
      <groupName>标点问题</groupName>
      <ability>L2_Punc</ability>
      <abilityName>标点符号检查</abilityName>
      <candidateList>
        <item>.</item>
      </candidateList>
      <explain/>
      <paraID>1D511AEB</paraID>
      <start>1</start>
      <end>2</end>
      <status>unmodified</status>
      <modifiedWord/>
      <trackRevisions>false</trackRevisions>
    </reviewItem>
    <reviewItem>
      <errorID>50d1a36e-2864-4e55-b752-128917825554</errorID>
      <errorWord>、</errorWord>
      <group>L1_Punc</group>
      <groupName>标点问题</groupName>
      <ability>L2_Punc</ability>
      <abilityName>标点符号检查</abilityName>
      <candidateList>
        <item>.</item>
      </candidateList>
      <explain/>
      <paraID>117B61B4</paraID>
      <start>1</start>
      <end>2</end>
      <status>unmodified</status>
      <modifiedWord/>
      <trackRevisions>false</trackRevisions>
    </reviewItem>
    <reviewItem>
      <errorID>c49f94f6-cf99-4433-9fd6-f9e69980a3c3</errorID>
      <errorWord>、</errorWord>
      <group>L1_Punc</group>
      <groupName>标点问题</groupName>
      <ability>L2_Punc</ability>
      <abilityName>标点符号检查</abilityName>
      <candidateList>
        <item>.</item>
      </candidateList>
      <explain/>
      <paraID>53303E56</paraID>
      <start>1</start>
      <end>2</end>
      <status>unmodified</status>
      <modifiedWord/>
      <trackRevisions>false</trackRevisions>
    </reviewItem>
    <reviewItem>
      <errorID>6b46c634-f95a-4391-9720-5d72fadce7e5</errorID>
      <errorWord>、</errorWord>
      <group>L1_Punc</group>
      <groupName>标点问题</groupName>
      <ability>L2_Punc</ability>
      <abilityName>标点符号检查</abilityName>
      <candidateList>
        <item>.</item>
      </candidateList>
      <explain/>
      <paraID>7DAE1156</paraID>
      <start>1</start>
      <end>2</end>
      <status>unmodified</status>
      <modifiedWord/>
      <trackRevisions>false</trackRevisions>
    </reviewItem>
    <reviewItem>
      <errorID>4e875d4c-c6ae-4a70-a2db-49cac7265250</errorID>
      <errorWord>、</errorWord>
      <group>L1_Punc</group>
      <groupName>标点问题</groupName>
      <ability>L2_Punc</ability>
      <abilityName>标点符号检查</abilityName>
      <candidateList>
        <item>.</item>
      </candidateList>
      <explain/>
      <paraID>1F4872E2</paraID>
      <start>1</start>
      <end>2</end>
      <status>unmodified</status>
      <modifiedWord/>
      <trackRevisions>false</trackRevisions>
    </reviewItem>
    <reviewItem>
      <errorID>7cab7d4c-862e-49c1-b9aa-924ca7c60cfd</errorID>
      <errorWord>、</errorWord>
      <group>L1_Punc</group>
      <groupName>标点问题</groupName>
      <ability>L2_Punc</ability>
      <abilityName>标点符号检查</abilityName>
      <candidateList>
        <item>.</item>
      </candidateList>
      <explain/>
      <paraID>3C5AAE97</paraID>
      <start>1</start>
      <end>2</end>
      <status>unmodified</status>
      <modifiedWord/>
      <trackRevisions>false</trackRevisions>
    </reviewItem>
    <reviewItem>
      <errorID>98b1e6e5-0044-41d8-a513-3b5ab77f0ee7</errorID>
      <errorWord>、</errorWord>
      <group>L1_Punc</group>
      <groupName>标点问题</groupName>
      <ability>L2_Punc</ability>
      <abilityName>标点符号检查</abilityName>
      <candidateList>
        <item>.</item>
      </candidateList>
      <explain/>
      <paraID>63193E99</paraID>
      <start>1</start>
      <end>2</end>
      <status>unmodified</status>
      <modifiedWord/>
      <trackRevisions>false</trackRevisions>
    </reviewItem>
    <reviewItem>
      <errorID>a54c619e-d9ea-47f8-85c6-3ea1c38165b8</errorID>
      <errorWord>、</errorWord>
      <group>L1_Punc</group>
      <groupName>标点问题</groupName>
      <ability>L2_Punc</ability>
      <abilityName>标点符号检查</abilityName>
      <candidateList>
        <item>.</item>
      </candidateList>
      <explain/>
      <paraID> 253AB50</paraID>
      <start>1</start>
      <end>2</end>
      <status>unmodified</status>
      <modifiedWord/>
      <trackRevisions>false</trackRevisions>
    </reviewItem>
    <reviewItem>
      <errorID>9a851e3f-436d-4cef-a320-864f7708d718</errorID>
      <errorWord>、</errorWord>
      <group>L1_Punc</group>
      <groupName>标点问题</groupName>
      <ability>L2_Punc</ability>
      <abilityName>标点符号检查</abilityName>
      <candidateList>
        <item>.</item>
      </candidateList>
      <explain/>
      <paraID>7601BF8B</paraID>
      <start>1</start>
      <end>2</end>
      <status>unmodified</status>
      <modifiedWord/>
      <trackRevisions>false</trackRevisions>
    </reviewItem>
    <reviewItem>
      <errorID>10d53584-93c5-4f21-b289-7fe32db46cc9</errorID>
      <errorWord>、</errorWord>
      <group>L1_Punc</group>
      <groupName>标点问题</groupName>
      <ability>L2_Punc</ability>
      <abilityName>标点符号检查</abilityName>
      <candidateList>
        <item>.</item>
      </candidateList>
      <explain/>
      <paraID>30C20F9F</paraID>
      <start>1</start>
      <end>2</end>
      <status>unmodified</status>
      <modifiedWord/>
      <trackRevisions>false</trackRevisions>
    </reviewItem>
    <reviewItem>
      <errorID>60aa33a2-cc4c-4827-aad5-55f8d4c3ea1c</errorID>
      <errorWord>、</errorWord>
      <group>L1_Punc</group>
      <groupName>标点问题</groupName>
      <ability>L2_Punc</ability>
      <abilityName>标点符号检查</abilityName>
      <candidateList>
        <item>.</item>
      </candidateList>
      <explain/>
      <paraID>432434B5</paraID>
      <start>1</start>
      <end>2</end>
      <status>unmodified</status>
      <modifiedWord/>
      <trackRevisions>false</trackRevisions>
    </reviewItem>
    <reviewItem>
      <errorID>a8b05a99-abd3-415d-af88-1be17db207fd</errorID>
      <errorWord>、</errorWord>
      <group>L1_Punc</group>
      <groupName>标点问题</groupName>
      <ability>L2_Punc</ability>
      <abilityName>标点符号检查</abilityName>
      <candidateList>
        <item>.</item>
      </candidateList>
      <explain/>
      <paraID>784F726E</paraID>
      <start>1</start>
      <end>2</end>
      <status>unmodified</status>
      <modifiedWord/>
      <trackRevisions>false</trackRevisions>
    </reviewItem>
    <reviewItem>
      <errorID>a92c44e2-5f47-4b5e-8ec8-f843c6d29875</errorID>
      <errorWord>、</errorWord>
      <group>L1_Punc</group>
      <groupName>标点问题</groupName>
      <ability>L2_Punc</ability>
      <abilityName>标点符号检查</abilityName>
      <candidateList>
        <item>.</item>
      </candidateList>
      <explain/>
      <paraID>55E2B35D</paraID>
      <start>1</start>
      <end>2</end>
      <status>unmodified</status>
      <modifiedWord/>
      <trackRevisions>false</trackRevisions>
    </reviewItem>
    <reviewItem>
      <errorID>6b68c85e-5a3e-4ae0-922c-f0104ab862c9</errorID>
      <errorWord>、</errorWord>
      <group>L1_Punc</group>
      <groupName>标点问题</groupName>
      <ability>L2_Punc</ability>
      <abilityName>标点符号检查</abilityName>
      <candidateList>
        <item>.</item>
      </candidateList>
      <explain/>
      <paraID>4E538148</paraID>
      <start>1</start>
      <end>2</end>
      <status>unmodified</status>
      <modifiedWord/>
      <trackRevisions>false</trackRevisions>
    </reviewItem>
    <reviewItem>
      <errorID>e5bd663c-6e58-4211-9c7f-4db338f32cf7</errorID>
      <errorWord>、</errorWord>
      <group>L1_Punc</group>
      <groupName>标点问题</groupName>
      <ability>L2_Punc</ability>
      <abilityName>标点符号检查</abilityName>
      <candidateList>
        <item>.</item>
      </candidateList>
      <explain/>
      <paraID>313A7753</paraID>
      <start>1</start>
      <end>2</end>
      <status>unmodified</status>
      <modifiedWord/>
      <trackRevisions>false</trackRevisions>
    </reviewItem>
    <reviewItem>
      <errorID>4cf93e7f-49b2-4f83-8d9d-6c317f5b8da4</errorID>
      <errorWord>、</errorWord>
      <group>L1_Punc</group>
      <groupName>标点问题</groupName>
      <ability>L2_Punc</ability>
      <abilityName>标点符号检查</abilityName>
      <candidateList>
        <item>.</item>
      </candidateList>
      <explain/>
      <paraID>5B6F6055</paraID>
      <start>1</start>
      <end>2</end>
      <status>unmodified</status>
      <modifiedWord/>
      <trackRevisions>false</trackRevisions>
    </reviewItem>
    <reviewItem>
      <errorID>4b074956-6b9f-48ef-abd7-b3158021c1ad</errorID>
      <errorWord>、</errorWord>
      <group>L1_Punc</group>
      <groupName>标点问题</groupName>
      <ability>L2_Punc</ability>
      <abilityName>标点符号检查</abilityName>
      <candidateList>
        <item>.</item>
      </candidateList>
      <explain/>
      <paraID>6F520987</paraID>
      <start>1</start>
      <end>2</end>
      <status>unmodified</status>
      <modifiedWord/>
      <trackRevisions>false</trackRevisions>
    </reviewItem>
    <reviewItem>
      <errorID>713b3c60-657a-4145-8536-0af6407e97f8</errorID>
      <errorWord>、</errorWord>
      <group>L1_Punc</group>
      <groupName>标点问题</groupName>
      <ability>L2_Punc</ability>
      <abilityName>标点符号检查</abilityName>
      <candidateList>
        <item>.</item>
      </candidateList>
      <explain/>
      <paraID>4923610A</paraID>
      <start>1</start>
      <end>2</end>
      <status>unmodified</status>
      <modifiedWord/>
      <trackRevisions>false</trackRevisions>
    </reviewItem>
    <reviewItem>
      <errorID>3e775d13-b9c6-4c11-b23c-75b3a469297e</errorID>
      <errorWord>、</errorWord>
      <group>L1_Punc</group>
      <groupName>标点问题</groupName>
      <ability>L2_Punc</ability>
      <abilityName>标点符号检查</abilityName>
      <candidateList>
        <item>.</item>
      </candidateList>
      <explain/>
      <paraID>55A52CAB</paraID>
      <start>1</start>
      <end>2</end>
      <status>unmodified</status>
      <modifiedWord/>
      <trackRevisions>false</trackRevisions>
    </reviewItem>
    <reviewItem>
      <errorID>7bca3252-275f-4267-be9d-465fbc0d0c9b</errorID>
      <errorWord>、</errorWord>
      <group>L1_Punc</group>
      <groupName>标点问题</groupName>
      <ability>L2_Punc</ability>
      <abilityName>标点符号检查</abilityName>
      <candidateList>
        <item>.</item>
      </candidateList>
      <explain/>
      <paraID> 49284EB</paraID>
      <start>1</start>
      <end>2</end>
      <status>unmodified</status>
      <modifiedWord/>
      <trackRevisions>false</trackRevisions>
    </reviewItem>
    <reviewItem>
      <errorID>b891c8a3-e1c7-4368-a6b7-247f984b5489</errorID>
      <errorWord>、</errorWord>
      <group>L1_Punc</group>
      <groupName>标点问题</groupName>
      <ability>L2_Punc</ability>
      <abilityName>标点符号检查</abilityName>
      <candidateList>
        <item>.</item>
      </candidateList>
      <explain/>
      <paraID>1C6D1FC3</paraID>
      <start>1</start>
      <end>2</end>
      <status>unmodified</status>
      <modifiedWord/>
      <trackRevisions>false</trackRevisions>
    </reviewItem>
    <reviewItem>
      <errorID>901e87a7-8783-4091-9629-8e8b42d304fa</errorID>
      <errorWord>、</errorWord>
      <group>L1_Punc</group>
      <groupName>标点问题</groupName>
      <ability>L2_Punc</ability>
      <abilityName>标点符号检查</abilityName>
      <candidateList>
        <item>.</item>
      </candidateList>
      <explain/>
      <paraID>3EC70423</paraID>
      <start>1</start>
      <end>2</end>
      <status>unmodified</status>
      <modifiedWord/>
      <trackRevisions>false</trackRevisions>
    </reviewItem>
    <reviewItem>
      <errorID>d115c4d8-bdb2-4def-9e50-307d7b0d2b03</errorID>
      <errorWord>、</errorWord>
      <group>L1_Punc</group>
      <groupName>标点问题</groupName>
      <ability>L2_Punc</ability>
      <abilityName>标点符号检查</abilityName>
      <candidateList>
        <item>.</item>
      </candidateList>
      <explain/>
      <paraID>4D73C2D5</paraID>
      <start>1</start>
      <end>2</end>
      <status>unmodified</status>
      <modifiedWord/>
      <trackRevisions>false</trackRevisions>
    </reviewItem>
    <reviewItem>
      <errorID>949e283c-f37f-4b36-a1db-cb7a41db9798</errorID>
      <errorWord>、</errorWord>
      <group>L1_Punc</group>
      <groupName>标点问题</groupName>
      <ability>L2_Punc</ability>
      <abilityName>标点符号检查</abilityName>
      <candidateList>
        <item>.</item>
      </candidateList>
      <explain/>
      <paraID>26E02F66</paraID>
      <start>1</start>
      <end>2</end>
      <status>unmodified</status>
      <modifiedWord/>
      <trackRevisions>false</trackRevisions>
    </reviewItem>
    <reviewItem>
      <errorID>e1488363-990a-417e-9645-940321ece0ed</errorID>
      <errorWord>、</errorWord>
      <group>L1_Punc</group>
      <groupName>标点问题</groupName>
      <ability>L2_Punc</ability>
      <abilityName>标点符号检查</abilityName>
      <candidateList>
        <item>.</item>
      </candidateList>
      <explain/>
      <paraID>6AB5E7F0</paraID>
      <start>1</start>
      <end>2</end>
      <status>unmodified</status>
      <modifiedWord/>
      <trackRevisions>false</trackRevisions>
    </reviewItem>
    <reviewItem>
      <errorID>841414d6-40b1-410a-88ee-ac89f93b69dd</errorID>
      <errorWord>待</errorWord>
      <group>L1_Word</group>
      <groupName>字词问题</groupName>
      <ability>L2_Typo</ability>
      <abilityName>字词错误</abilityName>
      <candidateList>
        <item>有待</item>
      </candidateList>
      <explain/>
      <paraID>6AB5E7F0</paraID>
      <start>14</start>
      <end>15</end>
      <status>unmodified</status>
      <modifiedWord/>
      <trackRevisions>false</trackRevisions>
    </reviewItem>
    <reviewItem>
      <errorID>1e35ef1f-3e18-4bce-b1b4-4c92d4b3de4f</errorID>
      <errorWord>、</errorWord>
      <group>L1_Punc</group>
      <groupName>标点问题</groupName>
      <ability>L2_Punc</ability>
      <abilityName>标点符号检查</abilityName>
      <candidateList>
        <item>.</item>
      </candidateList>
      <explain/>
      <paraID>2C9E6BBC</paraID>
      <start>1</start>
      <end>2</end>
      <status>unmodified</status>
      <modifiedWord/>
      <trackRevisions>false</trackRevisions>
    </reviewItem>
    <reviewItem>
      <errorID>c0210321-d24a-47ad-9b8e-778cf97f5e76</errorID>
      <errorWord>、</errorWord>
      <group>L1_Punc</group>
      <groupName>标点问题</groupName>
      <ability>L2_Punc</ability>
      <abilityName>标点符号检查</abilityName>
      <candidateList>
        <item>.</item>
      </candidateList>
      <explain/>
      <paraID>7966D90C</paraID>
      <start>1</start>
      <end>2</end>
      <status>unmodified</status>
      <modifiedWord/>
      <trackRevisions>false</trackRevisions>
    </reviewItem>
    <reviewItem>
      <errorID>73c7327a-847e-43f3-ba72-da7e1da7001f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7966D90C</paraID>
      <start>10</start>
      <end>12</end>
      <status>unmodified</status>
      <modifiedWord/>
      <trackRevisions>false</trackRevisions>
    </reviewItem>
    <reviewItem>
      <errorID>8d92faca-ca7b-4fb8-a517-280fe1edfd11</errorID>
      <errorWord>二○二六</errorWord>
      <group>L1_Knowledge</group>
      <groupName>知识性问题</groupName>
      <ability>L2_Knowledge</ability>
      <abilityName>其他知识</abilityName>
      <candidateList>
        <item>二〇二六</item>
      </candidateList>
      <explain/>
      <paraID>1784F9D4</paraID>
      <start>0</start>
      <end>4</end>
      <status>unmodified</status>
      <modifiedWord/>
      <trackRevisions>false</trackRevisions>
    </reviewItem>
    <reviewItem>
      <errorID>ab8eae8b-114a-4806-98a5-6e28c95c020a</errorID>
      <errorWord>(</errorWord>
      <group>L1_Format</group>
      <groupName>格式问题</groupName>
      <ability>L2_HalfPunc</ability>
      <abilityName>全半角检查</abilityName>
      <candidateList>
        <item>（</item>
      </candidateList>
      <explain>文本全半角错误。</explain>
      <paraID>3B5F85FB</paraID>
      <start>3</start>
      <end>4</end>
      <status>unmodified</status>
      <modifiedWord/>
      <trackRevisions>false</trackRevisions>
    </reviewItem>
    <reviewItem>
      <errorID>5d7003dc-b9fe-4d2e-841a-f2926b19d79c</errorID>
      <errorWord>)</errorWord>
      <group>L1_Format</group>
      <groupName>格式问题</groupName>
      <ability>L2_HalfPunc</ability>
      <abilityName>全半角检查</abilityName>
      <candidateList>
        <item>）</item>
      </candidateList>
      <explain>文本全半角错误。</explain>
      <paraID>3B5F85FB</paraID>
      <start>6</start>
      <end>7</end>
      <status>unmodified</status>
      <modifiedWord/>
      <trackRevisions>false</trackRevisions>
    </reviewItem>
    <reviewItem>
      <errorID>ca67d0d0-9139-4856-9484-ef5a4d57fd5b</errorID>
      <errorWord>(</errorWord>
      <group>L1_Format</group>
      <groupName>格式问题</groupName>
      <ability>L2_HalfPunc</ability>
      <abilityName>全半角检查</abilityName>
      <candidateList>
        <item>（</item>
      </candidateList>
      <explain>文本全半角错误。</explain>
      <paraID> CAC79BE</paraID>
      <start>3</start>
      <end>4</end>
      <status>unmodified</status>
      <modifiedWord/>
      <trackRevisions>false</trackRevisions>
    </reviewItem>
    <reviewItem>
      <errorID>00a21f5c-65e5-4f54-8c29-b44e29822a5c</errorID>
      <errorWord>)</errorWord>
      <group>L1_Format</group>
      <groupName>格式问题</groupName>
      <ability>L2_HalfPunc</ability>
      <abilityName>全半角检查</abilityName>
      <candidateList>
        <item>）</item>
      </candidateList>
      <explain>文本全半角错误。</explain>
      <paraID> CAC79BE</paraID>
      <start>6</start>
      <end>7</end>
      <status>unmodified</status>
      <modifiedWord/>
      <trackRevisions>false</trackRevisions>
    </reviewItem>
    <reviewItem>
      <errorID>76f89c5c-8e2c-4020-b58e-7eb86236d8ef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61C95F63</paraID>
      <start>0</start>
      <end>3</end>
      <status>unmodified</status>
      <modifiedWord/>
      <trackRevisions>false</trackRevisions>
    </reviewItem>
    <reviewItem>
      <errorID>28196e37-8317-4f32-9a46-0fde4325bfe8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23C8FA2C</paraID>
      <start>0</start>
      <end>3</end>
      <status>unmodified</status>
      <modifiedWord/>
      <trackRevisions>false</trackRevisions>
    </reviewItem>
    <reviewItem>
      <errorID>82e33816-3e90-4fc9-894b-477aa65f5d07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311800F7</paraID>
      <start>0</start>
      <end>3</end>
      <status>unmodified</status>
      <modifiedWord/>
      <trackRevisions>false</trackRevisions>
    </reviewItem>
    <reviewItem>
      <errorID>26d075c1-8a38-4c5d-81c6-185f60f20b67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320075E1</paraID>
      <start>0</start>
      <end>3</end>
      <status>unmodified</status>
      <modifiedWord/>
      <trackRevisions>false</trackRevisions>
    </reviewItem>
    <reviewItem>
      <errorID>fbeab226-38de-4f69-986e-89219129769b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2234B3AD</paraID>
      <start>0</start>
      <end>3</end>
      <status>unmodified</status>
      <modifiedWord/>
      <trackRevisions>false</trackRevisions>
    </reviewItem>
    <reviewItem>
      <errorID>d043b1b3-ee2b-417c-9a28-3cbbcca50831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471FE114</paraID>
      <start>0</start>
      <end>3</end>
      <status>unmodified</status>
      <modifiedWord/>
      <trackRevisions>false</trackRevisions>
    </reviewItem>
    <reviewItem>
      <errorID>987ab1ab-c08e-4dc8-b8c3-315165bcf047</errorID>
      <errorWord>(</errorWord>
      <group>L1_Format</group>
      <groupName>格式问题</groupName>
      <ability>L2_HalfPunc</ability>
      <abilityName>全半角检查</abilityName>
      <candidateList>
        <item>（</item>
      </candidateList>
      <explain>文本全半角错误。</explain>
      <paraID>10D7B302</paraID>
      <start>8</start>
      <end>9</end>
      <status>unmodified</status>
      <modifiedWord/>
      <trackRevisions>false</trackRevisions>
    </reviewItem>
    <reviewItem>
      <errorID>5a0e9def-73ab-4fb4-b820-7fa1bc003f89</errorID>
      <errorWord>)</errorWord>
      <group>L1_Format</group>
      <groupName>格式问题</groupName>
      <ability>L2_HalfPunc</ability>
      <abilityName>全半角检查</abilityName>
      <candidateList>
        <item>）</item>
      </candidateList>
      <explain>文本全半角错误。</explain>
      <paraID>10D7B302</paraID>
      <start>11</start>
      <end>12</end>
      <status>unmodified</status>
      <modifiedWord/>
      <trackRevisions>false</trackRevisions>
    </reviewItem>
    <reviewItem>
      <errorID>1872e448-729c-4c30-a97e-b11b866e584c</errorID>
      <errorWord>(</errorWord>
      <group>L1_Format</group>
      <groupName>格式问题</groupName>
      <ability>L2_HalfPunc</ability>
      <abilityName>全半角检查</abilityName>
      <candidateList>
        <item>（</item>
      </candidateList>
      <explain>文本全半角错误。</explain>
      <paraID>5EDFB372</paraID>
      <start>37</start>
      <end>38</end>
      <status>unmodified</status>
      <modifiedWord/>
      <trackRevisions>false</trackRevisions>
    </reviewItem>
    <reviewItem>
      <errorID>69ca6598-08fe-4c0d-a695-9227f6ab2185</errorID>
      <errorWord>)</errorWord>
      <group>L1_Format</group>
      <groupName>格式问题</groupName>
      <ability>L2_HalfPunc</ability>
      <abilityName>全半角检查</abilityName>
      <candidateList>
        <item>）</item>
      </candidateList>
      <explain>文本全半角错误。</explain>
      <paraID>5EDFB372</paraID>
      <start>40</start>
      <end>41</end>
      <status>unmodified</status>
      <modifiedWord/>
      <trackRevisions>false</trackRevisions>
    </reviewItem>
    <reviewItem>
      <errorID>3fcdd769-45d0-4b66-8da2-461e38704377</errorID>
      <errorWord>(</errorWord>
      <group>L1_Format</group>
      <groupName>格式问题</groupName>
      <ability>L2_HalfPunc</ability>
      <abilityName>全半角检查</abilityName>
      <candidateList>
        <item>（</item>
      </candidateList>
      <explain>文本全半角错误。</explain>
      <paraID>36A86693</paraID>
      <start>29</start>
      <end>30</end>
      <status>unmodified</status>
      <modifiedWord/>
      <trackRevisions>false</trackRevisions>
    </reviewItem>
    <reviewItem>
      <errorID>4f34bf3a-dfcc-43ea-b30d-a78df13cc5c0</errorID>
      <errorWord>)</errorWord>
      <group>L1_Format</group>
      <groupName>格式问题</groupName>
      <ability>L2_HalfPunc</ability>
      <abilityName>全半角检查</abilityName>
      <candidateList>
        <item>）</item>
      </candidateList>
      <explain>文本全半角错误。</explain>
      <paraID>36A86693</paraID>
      <start>35</start>
      <end>36</end>
      <status>unmodified</status>
      <modifiedWord/>
      <trackRevisions>false</trackRevisions>
    </reviewItem>
    <reviewItem>
      <errorID>8bf98525-5472-4992-9934-5f7f23a1654e</errorID>
      <errorWord>(</errorWord>
      <group>L1_Format</group>
      <groupName>格式问题</groupName>
      <ability>L2_HalfPunc</ability>
      <abilityName>全半角检查</abilityName>
      <candidateList>
        <item>（</item>
      </candidateList>
      <explain>文本全半角错误。</explain>
      <paraID>56D5EC2E</paraID>
      <start>6</start>
      <end>7</end>
      <status>unmodified</status>
      <modifiedWord/>
      <trackRevisions>false</trackRevisions>
    </reviewItem>
    <reviewItem>
      <errorID>d7675d88-db68-4985-b354-f0b59cb61a30</errorID>
      <errorWord>)</errorWord>
      <group>L1_Format</group>
      <groupName>格式问题</groupName>
      <ability>L2_HalfPunc</ability>
      <abilityName>全半角检查</abilityName>
      <candidateList>
        <item>）</item>
      </candidateList>
      <explain>文本全半角错误。</explain>
      <paraID>56D5EC2E</paraID>
      <start>9</start>
      <end>10</end>
      <status>unmodified</status>
      <modifiedWord/>
      <trackRevisions>false</trackRevisions>
    </reviewItem>
    <reviewItem>
      <errorID>7b198320-0fb9-43ed-b1f7-3d6f4e12f8e4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538B9454</paraID>
      <start>0</start>
      <end>2</end>
      <status>unmodified</status>
      <modifiedWord/>
      <trackRevisions>false</trackRevisions>
    </reviewItem>
    <reviewItem>
      <errorID>23ab05f0-3a73-4eaa-aba1-0d4ff6ef1bdf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BC7AF86</paraID>
      <start>0</start>
      <end>2</end>
      <status>unmodified</status>
      <modifiedWord/>
      <trackRevisions>false</trackRevisions>
    </reviewItem>
    <reviewItem>
      <errorID>21f519fc-94a9-4cd2-96b1-2787e4129a5f</errorID>
      <errorWord>(</errorWord>
      <group>L1_Format</group>
      <groupName>格式问题</groupName>
      <ability>L2_HalfPunc</ability>
      <abilityName>全半角检查</abilityName>
      <candidateList>
        <item>（</item>
      </candidateList>
      <explain>文本全半角错误。</explain>
      <paraID> A582C6A</paraID>
      <start>94</start>
      <end>95</end>
      <status>unmodified</status>
      <modifiedWord/>
      <trackRevisions>false</trackRevisions>
    </reviewItem>
    <reviewItem>
      <errorID>b454c190-0703-4f3a-bb6d-de8001ddd410</errorID>
      <errorWord>)</errorWord>
      <group>L1_Format</group>
      <groupName>格式问题</groupName>
      <ability>L2_HalfPunc</ability>
      <abilityName>全半角检查</abilityName>
      <candidateList>
        <item>）</item>
      </candidateList>
      <explain>文本全半角错误。</explain>
      <paraID> A582C6A</paraID>
      <start>110</start>
      <end>111</end>
      <status>unmodified</status>
      <modifiedWord/>
      <trackRevisions>false</trackRevisions>
    </reviewItem>
    <reviewItem>
      <errorID>c0187719-0942-4c79-bd82-709d774b2817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1499D315</paraID>
      <start>0</start>
      <end>3</end>
      <status>unmodified</status>
      <modifiedWord/>
      <trackRevisions>false</trackRevisions>
    </reviewItem>
    <reviewItem>
      <errorID>fbf195cc-772a-4d23-9875-78e3cf17ac33</errorID>
      <errorWord>(</errorWord>
      <group>L1_Format</group>
      <groupName>格式问题</groupName>
      <ability>L2_HalfPunc</ability>
      <abilityName>全半角检查</abilityName>
      <candidateList>
        <item>（</item>
      </candidateList>
      <explain>文本全半角错误。</explain>
      <paraID>1499D315</paraID>
      <start>8</start>
      <end>9</end>
      <status>unmodified</status>
      <modifiedWord/>
      <trackRevisions>false</trackRevisions>
    </reviewItem>
    <reviewItem>
      <errorID>95130253-eabb-4eb9-b994-4be6756a71f1</errorID>
      <errorWord>)</errorWord>
      <group>L1_Format</group>
      <groupName>格式问题</groupName>
      <ability>L2_HalfPunc</ability>
      <abilityName>全半角检查</abilityName>
      <candidateList>
        <item>）</item>
      </candidateList>
      <explain>文本全半角错误。</explain>
      <paraID>1499D315</paraID>
      <start>11</start>
      <end>12</end>
      <status>unmodified</status>
      <modifiedWord/>
      <trackRevisions>false</trackRevisions>
    </reviewItem>
    <reviewItem>
      <errorID>ccbf6d1b-d18a-46df-8ac9-bb770fb11941</errorID>
      <errorWord>(</errorWord>
      <group>L1_Format</group>
      <groupName>格式问题</groupName>
      <ability>L2_HalfPunc</ability>
      <abilityName>全半角检查</abilityName>
      <candidateList>
        <item>（</item>
      </candidateList>
      <explain>文本全半角错误。</explain>
      <paraID>71C40992</paraID>
      <start>7</start>
      <end>8</end>
      <status>unmodified</status>
      <modifiedWord/>
      <trackRevisions>false</trackRevisions>
    </reviewItem>
    <reviewItem>
      <errorID>edf848ea-a15d-4d5a-940f-bdc681bb927a</errorID>
      <errorWord>)</errorWord>
      <group>L1_Format</group>
      <groupName>格式问题</groupName>
      <ability>L2_HalfPunc</ability>
      <abilityName>全半角检查</abilityName>
      <candidateList>
        <item>）</item>
      </candidateList>
      <explain>文本全半角错误。</explain>
      <paraID>71C40992</paraID>
      <start>10</start>
      <end>11</end>
      <status>unmodified</status>
      <modifiedWord/>
      <trackRevisions>false</trackRevisions>
    </reviewItem>
    <reviewItem>
      <errorID>f978ffe0-d90c-4fef-8fa4-a61267a1763a</errorID>
      <errorWord>(</errorWord>
      <group>L1_Format</group>
      <groupName>格式问题</groupName>
      <ability>L2_HalfPunc</ability>
      <abilityName>全半角检查</abilityName>
      <candidateList>
        <item>（</item>
      </candidateList>
      <explain>文本全半角错误。</explain>
      <paraID>550DAF79</paraID>
      <start>3</start>
      <end>4</end>
      <status>unmodified</status>
      <modifiedWord/>
      <trackRevisions>false</trackRevisions>
    </reviewItem>
    <reviewItem>
      <errorID>0e5bf911-294d-43af-8ba1-a75338f34f0e</errorID>
      <errorWord>)</errorWord>
      <group>L1_Format</group>
      <groupName>格式问题</groupName>
      <ability>L2_HalfPunc</ability>
      <abilityName>全半角检查</abilityName>
      <candidateList>
        <item>）</item>
      </candidateList>
      <explain>文本全半角错误。</explain>
      <paraID>550DAF79</paraID>
      <start>6</start>
      <end>7</end>
      <status>unmodified</status>
      <modifiedWord/>
      <trackRevisions>false</trackRevisions>
    </reviewItem>
    <reviewItem>
      <errorID>a3667aed-95cc-4ddb-844b-c0a4dfbc23cc</errorID>
      <errorWord>(</errorWord>
      <group>L1_Format</group>
      <groupName>格式问题</groupName>
      <ability>L2_HalfPunc</ability>
      <abilityName>全半角检查</abilityName>
      <candidateList>
        <item>（</item>
      </candidateList>
      <explain>文本全半角错误。</explain>
      <paraID>22C4266F</paraID>
      <start>3</start>
      <end>4</end>
      <status>unmodified</status>
      <modifiedWord/>
      <trackRevisions>false</trackRevisions>
    </reviewItem>
    <reviewItem>
      <errorID>0a798d9a-f5f6-4905-ace4-59b8738cd68f</errorID>
      <errorWord>)</errorWord>
      <group>L1_Format</group>
      <groupName>格式问题</groupName>
      <ability>L2_HalfPunc</ability>
      <abilityName>全半角检查</abilityName>
      <candidateList>
        <item>）</item>
      </candidateList>
      <explain>文本全半角错误。</explain>
      <paraID>22C4266F</paraID>
      <start>6</start>
      <end>7</end>
      <status>unmodified</status>
      <modifiedWord/>
      <trackRevisions>false</trackRevisions>
    </reviewItem>
    <reviewItem>
      <errorID>02c4c836-fa48-4be0-92b5-37dd2be1f56f</errorID>
      <errorWord>(</errorWord>
      <group>L1_Format</group>
      <groupName>格式问题</groupName>
      <ability>L2_HalfPunc</ability>
      <abilityName>全半角检查</abilityName>
      <candidateList>
        <item>（</item>
      </candidateList>
      <explain>文本全半角错误。</explain>
      <paraID> 3C883A0</paraID>
      <start>93</start>
      <end>94</end>
      <status>unmodified</status>
      <modifiedWord/>
      <trackRevisions>false</trackRevisions>
    </reviewItem>
    <reviewItem>
      <errorID>e3b51d22-98bd-46f9-a294-475d768957cf</errorID>
      <errorWord>)</errorWord>
      <group>L1_Format</group>
      <groupName>格式问题</groupName>
      <ability>L2_HalfPunc</ability>
      <abilityName>全半角检查</abilityName>
      <candidateList>
        <item>）</item>
      </candidateList>
      <explain>文本全半角错误。</explain>
      <paraID> 3C883A0</paraID>
      <start>103</start>
      <end>104</end>
      <status>unmodified</status>
      <modifiedWord/>
      <trackRevisions>false</trackRevisions>
    </reviewItem>
    <reviewItem>
      <errorID>0455bbe8-d69f-44d3-b9e8-dd9fbfff3574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79D42DA1</paraID>
      <start>0</start>
      <end>3</end>
      <status>unmodified</status>
      <modifiedWord/>
      <trackRevisions>false</trackRevisions>
    </reviewItem>
    <reviewItem>
      <errorID>6567c489-80de-42a9-812a-2b9e3779f529</errorID>
      <errorWord>(</errorWord>
      <group>L1_Format</group>
      <groupName>格式问题</groupName>
      <ability>L2_HalfPunc</ability>
      <abilityName>全半角检查</abilityName>
      <candidateList>
        <item>（</item>
      </candidateList>
      <explain>文本全半角错误。</explain>
      <paraID>79D42DA1</paraID>
      <start>9</start>
      <end>10</end>
      <status>unmodified</status>
      <modifiedWord/>
      <trackRevisions>false</trackRevisions>
    </reviewItem>
    <reviewItem>
      <errorID>6ebda632-5108-4370-8411-d7ce07ee2b92</errorID>
      <errorWord>)</errorWord>
      <group>L1_Format</group>
      <groupName>格式问题</groupName>
      <ability>L2_HalfPunc</ability>
      <abilityName>全半角检查</abilityName>
      <candidateList>
        <item>）</item>
      </candidateList>
      <explain>文本全半角错误。</explain>
      <paraID>79D42DA1</paraID>
      <start>12</start>
      <end>13</end>
      <status>unmodified</status>
      <modifiedWord/>
      <trackRevisions>false</trackRevisions>
    </reviewItem>
    <reviewItem>
      <errorID>6abf17f9-5299-48ce-81bb-cf7bef2c1da7</errorID>
      <errorWord>【2024】46号</errorWord>
      <group>L1_Knowledge</group>
      <groupName>知识性问题</groupName>
      <ability>L2_Knowledge</ability>
      <abilityName>其他知识</abilityName>
      <candidateList>
        <item>〔2024〕46号</item>
      </candidateList>
      <explain>发文字号格式错误。</explain>
      <paraID>51CC594D</paraID>
      <start>6</start>
      <end>15</end>
      <status>unmodified</status>
      <modifiedWord/>
      <trackRevisions>false</trackRevisions>
    </reviewItem>
    <reviewItem>
      <errorID>cfd90f94-30e1-48e3-b5aa-b6ac20654d44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51CC594D</paraID>
      <start>43</start>
      <end>44</end>
      <status>unmodified</status>
      <modifiedWord/>
      <trackRevisions>false</trackRevisions>
    </reviewItem>
    <reviewItem>
      <errorID>80b292a7-1f67-4e2d-ae53-0ba4bb4fb6ae</errorID>
      <errorWord>源</errorWord>
      <group>L1_Word</group>
      <groupName>字词问题</groupName>
      <ability>L2_Typo</ability>
      <abilityName>字词错误</abilityName>
      <candidateList>
        <item>源汽</item>
      </candidateList>
      <explain/>
      <paraID> 261B38B</paraID>
      <start>2</start>
      <end>3</end>
      <status>unmodified</status>
      <modifiedWord/>
      <trackRevisions>false</trackRevisions>
    </reviewItem>
    <reviewItem>
      <errorID>76c7dba4-2342-4cc7-8d77-6e9aabc45efe</errorID>
      <errorWord>源</errorWord>
      <group>L1_Word</group>
      <groupName>字词问题</groupName>
      <ability>L2_Typo</ability>
      <abilityName>字词错误</abilityName>
      <candidateList>
        <item>源汽</item>
      </candidateList>
      <explain/>
      <paraID> C5085FF</paraID>
      <start>2</start>
      <end>3</end>
      <status>unmodified</status>
      <modifiedWord/>
      <trackRevisions>false</trackRevisions>
    </reviewItem>
    <reviewItem>
      <errorID>723dec94-7ecb-44ac-90f8-51d86a52f33b</errorID>
      <errorWord>源</errorWord>
      <group>L1_Word</group>
      <groupName>字词问题</groupName>
      <ability>L2_Typo</ability>
      <abilityName>字词错误</abilityName>
      <candidateList>
        <item>源汽</item>
      </candidateList>
      <explain/>
      <paraID>68C2AFC7</paraID>
      <start>2</start>
      <end>3</end>
      <status>unmodified</status>
      <modifiedWord/>
      <trackRevisions>false</trackRevisions>
    </reviewItem>
    <reviewItem>
      <errorID>b37da3a0-b4e2-4a67-8985-5aa591c0f3f2</errorID>
      <errorWord>源</errorWord>
      <group>L1_Word</group>
      <groupName>字词问题</groupName>
      <ability>L2_Typo</ability>
      <abilityName>字词错误</abilityName>
      <candidateList>
        <item>源汽</item>
      </candidateList>
      <explain/>
      <paraID>6AFBC2F6</paraID>
      <start>2</start>
      <end>3</end>
      <status>unmodified</status>
      <modifiedWord/>
      <trackRevisions>false</trackRevisions>
    </reviewItem>
    <reviewItem>
      <errorID>1bd22015-3fe9-4c1b-8eeb-cc3075806472</errorID>
      <errorWord>源</errorWord>
      <group>L1_Word</group>
      <groupName>字词问题</groupName>
      <ability>L2_Typo</ability>
      <abilityName>字词错误</abilityName>
      <candidateList>
        <item>源汽</item>
      </candidateList>
      <explain/>
      <paraID>174BAA2B</paraID>
      <start>2</start>
      <end>3</end>
      <status>unmodified</status>
      <modifiedWord/>
      <trackRevisions>false</trackRevisions>
    </reviewItem>
    <reviewItem>
      <errorID>bb0e8cee-36d3-460e-820e-2067a2993b42</errorID>
      <errorWord>源</errorWord>
      <group>L1_Word</group>
      <groupName>字词问题</groupName>
      <ability>L2_Typo</ability>
      <abilityName>字词错误</abilityName>
      <candidateList>
        <item>源汽</item>
      </candidateList>
      <explain/>
      <paraID>4BF45ED2</paraID>
      <start>2</start>
      <end>3</end>
      <status>unmodified</status>
      <modifiedWord/>
      <trackRevisions>false</trackRevisions>
    </reviewItem>
    <reviewItem>
      <errorID>d294925f-b114-44fe-868a-d4bfd1062691</errorID>
      <errorWord>源</errorWord>
      <group>L1_Word</group>
      <groupName>字词问题</groupName>
      <ability>L2_Typo</ability>
      <abilityName>字词错误</abilityName>
      <candidateList>
        <item>源汽</item>
      </candidateList>
      <explain/>
      <paraID>5EB67756</paraID>
      <start>2</start>
      <end>3</end>
      <status>unmodified</status>
      <modifiedWord/>
      <trackRevisions>false</trackRevisions>
    </reviewItem>
    <reviewItem>
      <errorID>d059184d-f64c-4ee7-ac31-213d15181c1d</errorID>
      <errorWord>:</errorWord>
      <group>L1_Format</group>
      <groupName>格式问题</groupName>
      <ability>L2_HalfPunc</ability>
      <abilityName>全半角检查</abilityName>
      <candidateList>
        <item>：</item>
      </candidateList>
      <explain>文本全半角错误。</explain>
      <paraID>6D4477A9</paraID>
      <start>2</start>
      <end>3</end>
      <status>unmodified</status>
      <modifiedWord/>
      <trackRevisions>false</trackRevisions>
    </reviewItem>
    <reviewItem>
      <errorID>f23b5fb1-b566-4674-bd5f-db9235bb6374</errorID>
      <errorWord>(</errorWord>
      <group>L1_Format</group>
      <groupName>格式问题</groupName>
      <ability>L2_HalfPunc</ability>
      <abilityName>全半角检查</abilityName>
      <candidateList>
        <item>（</item>
      </candidateList>
      <explain>文本全半角错误。</explain>
      <paraID>20C23D91</paraID>
      <start>2</start>
      <end>3</end>
      <status>unmodified</status>
      <modifiedWord/>
      <trackRevisions>false</trackRevisions>
    </reviewItem>
    <reviewItem>
      <errorID>891a4c22-6805-4c3b-a154-b1243357d70d</errorID>
      <errorWord>公</errorWord>
      <group>L1_Word</group>
      <groupName>字词问题</groupName>
      <ability>L2_Typo</ability>
      <abilityName>字词错误</abilityName>
      <candidateList>
        <item>公费</item>
      </candidateList>
      <explain/>
      <paraID>76A46AAF</paraID>
      <start>44</start>
      <end>45</end>
      <status>unmodified</status>
      <modifiedWord/>
      <trackRevisions>false</trackRevisions>
    </reviewItem>
    <reviewItem>
      <errorID>7451c3a2-2bab-4a28-9dfd-ef3b1b542508</errorID>
      <errorWord>（</errorWord>
      <group>L1_Format</group>
      <groupName>格式问题</groupName>
      <ability>L2_HalfPunc</ability>
      <abilityName>全半角检查</abilityName>
      <candidateList>
        <item>(</item>
      </candidateList>
      <explain>文本全半角错误。</explain>
      <paraID>600BD8B7</paraID>
      <start>0</start>
      <end>1</end>
      <status>unmodified</status>
      <modifiedWord/>
      <trackRevisions>false</trackRevisions>
    </reviewItem>
    <reviewItem>
      <errorID>3430825b-bdd1-4827-bcb2-651891d5f38d</errorID>
      <errorWord>）</errorWord>
      <group>L1_Format</group>
      <groupName>格式问题</groupName>
      <ability>L2_HalfPunc</ability>
      <abilityName>全半角检查</abilityName>
      <candidateList>
        <item>)</item>
      </candidateList>
      <explain>文本全半角错误。</explain>
      <paraID>600BD8B7</paraID>
      <start>2</start>
      <end>3</end>
      <status>unmodified</status>
      <modifiedWord/>
      <trackRevisions>false</trackRevisions>
    </reviewItem>
    <reviewItem>
      <errorID>b76a368f-938c-49a0-9a9c-4a3ade23f0b6</errorID>
      <errorWord>（</errorWord>
      <group>L1_Format</group>
      <groupName>格式问题</groupName>
      <ability>L2_HalfPunc</ability>
      <abilityName>全半角检查</abilityName>
      <candidateList>
        <item>(</item>
      </candidateList>
      <explain>文本全半角错误。</explain>
      <paraID>166A8C89</paraID>
      <start>0</start>
      <end>1</end>
      <status>unmodified</status>
      <modifiedWord/>
      <trackRevisions>false</trackRevisions>
    </reviewItem>
    <reviewItem>
      <errorID>927d8346-bf51-43a1-a0c4-5e7eb7c22a30</errorID>
      <errorWord>）</errorWord>
      <group>L1_Format</group>
      <groupName>格式问题</groupName>
      <ability>L2_HalfPunc</ability>
      <abilityName>全半角检查</abilityName>
      <candidateList>
        <item>)</item>
      </candidateList>
      <explain>文本全半角错误。</explain>
      <paraID>166A8C89</paraID>
      <start>2</start>
      <end>3</end>
      <status>unmodified</status>
      <modifiedWord/>
      <trackRevisions>false</trackRevisions>
    </reviewItem>
    <reviewItem>
      <errorID>081fe4f7-8af7-4f81-951a-378ba870c82a</errorID>
      <errorWord>（</errorWord>
      <group>L1_Format</group>
      <groupName>格式问题</groupName>
      <ability>L2_HalfPunc</ability>
      <abilityName>全半角检查</abilityName>
      <candidateList>
        <item>(</item>
      </candidateList>
      <explain>文本全半角错误。</explain>
      <paraID>541AF62B</paraID>
      <start>0</start>
      <end>1</end>
      <status>unmodified</status>
      <modifiedWord/>
      <trackRevisions>false</trackRevisions>
    </reviewItem>
    <reviewItem>
      <errorID>2790647a-6097-4a2b-aae9-6ad78194c94f</errorID>
      <errorWord>）</errorWord>
      <group>L1_Format</group>
      <groupName>格式问题</groupName>
      <ability>L2_HalfPunc</ability>
      <abilityName>全半角检查</abilityName>
      <candidateList>
        <item>)</item>
      </candidateList>
      <explain>文本全半角错误。</explain>
      <paraID>541AF62B</paraID>
      <start>2</start>
      <end>3</end>
      <status>unmodified</status>
      <modifiedWord/>
      <trackRevisions>false</trackRevisions>
    </reviewItem>
    <reviewItem>
      <errorID>e0a7b000-4dae-473b-849c-97349ff9c69e</errorID>
      <errorWord>（</errorWord>
      <group>L1_Format</group>
      <groupName>格式问题</groupName>
      <ability>L2_HalfPunc</ability>
      <abilityName>全半角检查</abilityName>
      <candidateList>
        <item>(</item>
      </candidateList>
      <explain>文本全半角错误。</explain>
      <paraID>58CBE9A1</paraID>
      <start>0</start>
      <end>1</end>
      <status>unmodified</status>
      <modifiedWord/>
      <trackRevisions>false</trackRevisions>
    </reviewItem>
    <reviewItem>
      <errorID>5f69a8e3-a553-42b9-a25a-08c749b4aa03</errorID>
      <errorWord>）</errorWord>
      <group>L1_Format</group>
      <groupName>格式问题</groupName>
      <ability>L2_HalfPunc</ability>
      <abilityName>全半角检查</abilityName>
      <candidateList>
        <item>)</item>
      </candidateList>
      <explain>文本全半角错误。</explain>
      <paraID>58CBE9A1</paraID>
      <start>2</start>
      <end>3</end>
      <status>unmodified</status>
      <modifiedWord/>
      <trackRevisions>false</trackRevisions>
    </reviewItem>
    <reviewItem>
      <errorID>a8883404-6591-4f42-999c-6cef1acc3368</errorID>
      <errorWord>（</errorWord>
      <group>L1_Format</group>
      <groupName>格式问题</groupName>
      <ability>L2_HalfPunc</ability>
      <abilityName>全半角检查</abilityName>
      <candidateList>
        <item>(</item>
      </candidateList>
      <explain>文本全半角错误。</explain>
      <paraID>69534C4B</paraID>
      <start>0</start>
      <end>1</end>
      <status>unmodified</status>
      <modifiedWord/>
      <trackRevisions>false</trackRevisions>
    </reviewItem>
    <reviewItem>
      <errorID>ca7bba29-1b6d-4b84-a19f-67bb8f7ce90a</errorID>
      <errorWord>）</errorWord>
      <group>L1_Format</group>
      <groupName>格式问题</groupName>
      <ability>L2_HalfPunc</ability>
      <abilityName>全半角检查</abilityName>
      <candidateList>
        <item>)</item>
      </candidateList>
      <explain>文本全半角错误。</explain>
      <paraID>69534C4B</paraID>
      <start>2</start>
      <end>3</end>
      <status>unmodified</status>
      <modifiedWord/>
      <trackRevisions>false</trackRevisions>
    </reviewItem>
    <reviewItem>
      <errorID>14a48899-8317-4ae8-95d1-0b30530c1029</errorID>
      <errorWord>（</errorWord>
      <group>L1_Format</group>
      <groupName>格式问题</groupName>
      <ability>L2_HalfPunc</ability>
      <abilityName>全半角检查</abilityName>
      <candidateList>
        <item>(</item>
      </candidateList>
      <explain>文本全半角错误。</explain>
      <paraID>75F63052</paraID>
      <start>0</start>
      <end>1</end>
      <status>unmodified</status>
      <modifiedWord/>
      <trackRevisions>false</trackRevisions>
    </reviewItem>
    <reviewItem>
      <errorID>5f400665-90f0-47d6-accc-8b938c3fbb51</errorID>
      <errorWord>）</errorWord>
      <group>L1_Format</group>
      <groupName>格式问题</groupName>
      <ability>L2_HalfPunc</ability>
      <abilityName>全半角检查</abilityName>
      <candidateList>
        <item>)</item>
      </candidateList>
      <explain>文本全半角错误。</explain>
      <paraID>75F63052</paraID>
      <start>2</start>
      <end>3</end>
      <status>unmodified</status>
      <modifiedWord/>
      <trackRevisions>false</trackRevisions>
    </reviewItem>
    <reviewItem>
      <errorID>5172170e-2191-493b-872a-ba8d814a3616</errorID>
      <errorWord>（</errorWord>
      <group>L1_Format</group>
      <groupName>格式问题</groupName>
      <ability>L2_HalfPunc</ability>
      <abilityName>全半角检查</abilityName>
      <candidateList>
        <item>(</item>
      </candidateList>
      <explain>文本全半角错误。</explain>
      <paraID>366ED2AD</paraID>
      <start>0</start>
      <end>1</end>
      <status>unmodified</status>
      <modifiedWord/>
      <trackRevisions>false</trackRevisions>
    </reviewItem>
    <reviewItem>
      <errorID>712d9e90-f3c3-44ae-a76d-fdeca99cc5b9</errorID>
      <errorWord>）</errorWord>
      <group>L1_Format</group>
      <groupName>格式问题</groupName>
      <ability>L2_HalfPunc</ability>
      <abilityName>全半角检查</abilityName>
      <candidateList>
        <item>)</item>
      </candidateList>
      <explain>文本全半角错误。</explain>
      <paraID>366ED2AD</paraID>
      <start>2</start>
      <end>3</end>
      <status>unmodified</status>
      <modifiedWord/>
      <trackRevisions>false</trackRevisions>
    </reviewItem>
    <reviewItem>
      <errorID>8b644f38-c1c7-4d7a-bf29-42e480d11f2c</errorID>
      <errorWord>（</errorWord>
      <group>L1_Format</group>
      <groupName>格式问题</groupName>
      <ability>L2_HalfPunc</ability>
      <abilityName>全半角检查</abilityName>
      <candidateList>
        <item>(</item>
      </candidateList>
      <explain>文本全半角错误。</explain>
      <paraID>5EC9C2B9</paraID>
      <start>0</start>
      <end>1</end>
      <status>unmodified</status>
      <modifiedWord/>
      <trackRevisions>false</trackRevisions>
    </reviewItem>
    <reviewItem>
      <errorID>6a0a5e5e-22ac-46e6-8c83-cc7237824ea6</errorID>
      <errorWord>）</errorWord>
      <group>L1_Format</group>
      <groupName>格式问题</groupName>
      <ability>L2_HalfPunc</ability>
      <abilityName>全半角检查</abilityName>
      <candidateList>
        <item>)</item>
      </candidateList>
      <explain>文本全半角错误。</explain>
      <paraID>5EC9C2B9</paraID>
      <start>2</start>
      <end>3</end>
      <status>unmodified</status>
      <modifiedWord/>
      <trackRevisions>false</trackRevisions>
    </reviewItem>
    <reviewItem>
      <errorID>ad0c65d9-cf74-40a9-bc76-c3a63fd26bb8</errorID>
      <errorWord>（</errorWord>
      <group>L1_Format</group>
      <groupName>格式问题</groupName>
      <ability>L2_HalfPunc</ability>
      <abilityName>全半角检查</abilityName>
      <candidateList>
        <item>(</item>
      </candidateList>
      <explain>文本全半角错误。</explain>
      <paraID>4EAF60B4</paraID>
      <start>0</start>
      <end>1</end>
      <status>unmodified</status>
      <modifiedWord/>
      <trackRevisions>false</trackRevisions>
    </reviewItem>
    <reviewItem>
      <errorID>a042217c-501d-45ee-88f2-76caa8ae71ae</errorID>
      <errorWord>）</errorWord>
      <group>L1_Format</group>
      <groupName>格式问题</groupName>
      <ability>L2_HalfPunc</ability>
      <abilityName>全半角检查</abilityName>
      <candidateList>
        <item>)</item>
      </candidateList>
      <explain>文本全半角错误。</explain>
      <paraID>4EAF60B4</paraID>
      <start>2</start>
      <end>3</end>
      <status>unmodified</status>
      <modifiedWord/>
      <trackRevisions>false</trackRevisions>
    </reviewItem>
    <reviewItem>
      <errorID>72394142-e30e-4862-8ffd-cd89f1529285</errorID>
      <errorWord>（</errorWord>
      <group>L1_Format</group>
      <groupName>格式问题</groupName>
      <ability>L2_HalfPunc</ability>
      <abilityName>全半角检查</abilityName>
      <candidateList>
        <item>(</item>
      </candidateList>
      <explain>文本全半角错误。</explain>
      <paraID>6A653CD5</paraID>
      <start>0</start>
      <end>1</end>
      <status>unmodified</status>
      <modifiedWord/>
      <trackRevisions>false</trackRevisions>
    </reviewItem>
    <reviewItem>
      <errorID>d715a305-adb4-4eda-91a9-11f48cc1f6ec</errorID>
      <errorWord>）</errorWord>
      <group>L1_Format</group>
      <groupName>格式问题</groupName>
      <ability>L2_HalfPunc</ability>
      <abilityName>全半角检查</abilityName>
      <candidateList>
        <item>)</item>
      </candidateList>
      <explain>文本全半角错误。</explain>
      <paraID>6A653CD5</paraID>
      <start>2</start>
      <end>3</end>
      <status>unmodified</status>
      <modifiedWord/>
      <trackRevisions>false</trackRevisions>
    </reviewItem>
    <reviewItem>
      <errorID>5c4c9077-2335-463f-82e9-fce75fcad30d</errorID>
      <errorWord>（</errorWord>
      <group>L1_Format</group>
      <groupName>格式问题</groupName>
      <ability>L2_HalfPunc</ability>
      <abilityName>全半角检查</abilityName>
      <candidateList>
        <item>(</item>
      </candidateList>
      <explain>文本全半角错误。</explain>
      <paraID>44B924EB</paraID>
      <start>0</start>
      <end>1</end>
      <status>unmodified</status>
      <modifiedWord/>
      <trackRevisions>false</trackRevisions>
    </reviewItem>
    <reviewItem>
      <errorID>1f0919ea-1066-42cc-905e-eba4c0faae1d</errorID>
      <errorWord>）</errorWord>
      <group>L1_Format</group>
      <groupName>格式问题</groupName>
      <ability>L2_HalfPunc</ability>
      <abilityName>全半角检查</abilityName>
      <candidateList>
        <item>)</item>
      </candidateList>
      <explain>文本全半角错误。</explain>
      <paraID>44B924EB</paraID>
      <start>2</start>
      <end>3</end>
      <status>unmodified</status>
      <modifiedWord/>
      <trackRevisions>false</trackRevisions>
    </reviewItem>
    <reviewItem>
      <errorID>6255047a-d41e-4fd7-a315-0db7531e858f</errorID>
      <errorWord>（</errorWord>
      <group>L1_Format</group>
      <groupName>格式问题</groupName>
      <ability>L2_HalfPunc</ability>
      <abilityName>全半角检查</abilityName>
      <candidateList>
        <item>(</item>
      </candidateList>
      <explain>文本全半角错误。</explain>
      <paraID>2E9ED7E9</paraID>
      <start>0</start>
      <end>1</end>
      <status>unmodified</status>
      <modifiedWord/>
      <trackRevisions>false</trackRevisions>
    </reviewItem>
    <reviewItem>
      <errorID>a9c2f727-b0f0-4376-996c-9f799265b3f3</errorID>
      <errorWord>）</errorWord>
      <group>L1_Format</group>
      <groupName>格式问题</groupName>
      <ability>L2_HalfPunc</ability>
      <abilityName>全半角检查</abilityName>
      <candidateList>
        <item>)</item>
      </candidateList>
      <explain>文本全半角错误。</explain>
      <paraID>2E9ED7E9</paraID>
      <start>2</start>
      <end>3</end>
      <status>unmodified</status>
      <modifiedWord/>
      <trackRevisions>false</trackRevisions>
    </reviewItem>
    <reviewItem>
      <errorID>cc9dc5ba-b72f-4c3c-b48c-0bf23cf36a2b</errorID>
      <errorWord>（</errorWord>
      <group>L1_Format</group>
      <groupName>格式问题</groupName>
      <ability>L2_HalfPunc</ability>
      <abilityName>全半角检查</abilityName>
      <candidateList>
        <item>(</item>
      </candidateList>
      <explain>文本全半角错误。</explain>
      <paraID>2A5C2ED7</paraID>
      <start>0</start>
      <end>1</end>
      <status>unmodified</status>
      <modifiedWord/>
      <trackRevisions>false</trackRevisions>
    </reviewItem>
    <reviewItem>
      <errorID>7cd7d30b-8ee3-47d5-bac3-bf997529c8d6</errorID>
      <errorWord>）</errorWord>
      <group>L1_Format</group>
      <groupName>格式问题</groupName>
      <ability>L2_HalfPunc</ability>
      <abilityName>全半角检查</abilityName>
      <candidateList>
        <item>)</item>
      </candidateList>
      <explain>文本全半角错误。</explain>
      <paraID>2A5C2ED7</paraID>
      <start>2</start>
      <end>3</end>
      <status>unmodified</status>
      <modifiedWord/>
      <trackRevisions>false</trackRevisions>
    </reviewItem>
    <reviewItem>
      <errorID>2f713e3b-a346-4c02-a859-b5736e25e718</errorID>
      <errorWord>（</errorWord>
      <group>L1_Format</group>
      <groupName>格式问题</groupName>
      <ability>L2_HalfPunc</ability>
      <abilityName>全半角检查</abilityName>
      <candidateList>
        <item>(</item>
      </candidateList>
      <explain>文本全半角错误。</explain>
      <paraID>1073A722</paraID>
      <start>0</start>
      <end>1</end>
      <status>unmodified</status>
      <modifiedWord/>
      <trackRevisions>false</trackRevisions>
    </reviewItem>
    <reviewItem>
      <errorID>66090231-b93c-4e43-a7fd-de5a72e90a8a</errorID>
      <errorWord>）</errorWord>
      <group>L1_Format</group>
      <groupName>格式问题</groupName>
      <ability>L2_HalfPunc</ability>
      <abilityName>全半角检查</abilityName>
      <candidateList>
        <item>)</item>
      </candidateList>
      <explain>文本全半角错误。</explain>
      <paraID>1073A722</paraID>
      <start>2</start>
      <end>3</end>
      <status>unmodified</status>
      <modifiedWord/>
      <trackRevisions>false</trackRevisions>
    </reviewItem>
    <reviewItem>
      <errorID>f3282ada-390e-498a-8312-304d15317eaa</errorID>
      <errorWord>（</errorWord>
      <group>L1_Format</group>
      <groupName>格式问题</groupName>
      <ability>L2_HalfPunc</ability>
      <abilityName>全半角检查</abilityName>
      <candidateList>
        <item>(</item>
      </candidateList>
      <explain>文本全半角错误。</explain>
      <paraID> 4599FDE</paraID>
      <start>0</start>
      <end>1</end>
      <status>unmodified</status>
      <modifiedWord/>
      <trackRevisions>false</trackRevisions>
    </reviewItem>
    <reviewItem>
      <errorID>b618bb13-df37-4f10-b015-dc190a372cdb</errorID>
      <errorWord>）</errorWord>
      <group>L1_Format</group>
      <groupName>格式问题</groupName>
      <ability>L2_HalfPunc</ability>
      <abilityName>全半角检查</abilityName>
      <candidateList>
        <item>)</item>
      </candidateList>
      <explain>文本全半角错误。</explain>
      <paraID> 4599FDE</paraID>
      <start>2</start>
      <end>3</end>
      <status>unmodified</status>
      <modifiedWord/>
      <trackRevisions>false</trackRevisions>
    </reviewItem>
    <reviewItem>
      <errorID>6c0b897d-a0f2-4e0c-8ee1-862797bdc61f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6A176E77</paraID>
      <start>0</start>
      <end>2</end>
      <status>unmodified</status>
      <modifiedWord/>
      <trackRevisions>false</trackRevisions>
    </reviewItem>
    <reviewItem>
      <errorID>3cabaa7f-fe14-491a-8037-d63c609c29ef</errorID>
      <errorWord>[2025]60号</errorWord>
      <group>L1_Knowledge</group>
      <groupName>知识性问题</groupName>
      <ability>L2_Knowledge</ability>
      <abilityName>其他知识</abilityName>
      <candidateList>
        <item>〔2025〕60号</item>
      </candidateList>
      <explain>发文字号格式错误。</explain>
      <paraID>6A176E77</paraID>
      <start>43</start>
      <end>52</end>
      <status>unmodified</status>
      <modifiedWord/>
      <trackRevisions>false</trackRevisions>
    </reviewItem>
    <reviewItem>
      <errorID>56d621a5-3c39-47fa-915b-15e58c56b7c6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1D1F7FDA</paraID>
      <start>0</start>
      <end>2</end>
      <status>unmodified</status>
      <modifiedWord/>
      <trackRevisions>false</trackRevisions>
    </reviewItem>
    <reviewItem>
      <errorID>d81d30d1-b313-4e58-931c-998734b7076e</errorID>
      <errorWord>涉及到</errorWord>
      <group>L1_Grammar</group>
      <groupName>语法问题</groupName>
      <ability>L2_Grammar</ability>
      <abilityName>语法错误</abilityName>
      <candidateList>
        <item>涉及</item>
      </candidateList>
      <explain>〈动〉牵涉到；关联到：案子～好几个人｜这个问题～面很广。</explain>
      <paraID>1D1F7FDA</paraID>
      <start>519</start>
      <end>522</end>
      <status>unmodified</status>
      <modifiedWord/>
      <trackRevisions>false</trackRevisions>
    </reviewItem>
    <reviewItem>
      <errorID>cf72a6f7-c47f-4fbe-b819-e2a125d0fb6c</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1D1F7FDA</paraID>
      <start>551</start>
      <end>554</end>
      <status>unmodified</status>
      <modifiedWord/>
      <trackRevisions>false</trackRevisions>
    </reviewItem>
    <reviewItem>
      <errorID>e193552b-f13e-4e75-928a-1e6d195cabb4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1F3F5C43</paraID>
      <start>0</start>
      <end>2</end>
      <status>unmodified</status>
      <modifiedWord/>
      <trackRevisions>false</trackRevisions>
    </reviewItem>
    <reviewItem>
      <errorID>6e8fed8c-d44d-49d5-abe8-8b448e0bdba7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14B1A981</paraID>
      <start>0</start>
      <end>2</end>
      <status>unmodified</status>
      <modifiedWord/>
      <trackRevisions>false</trackRevisions>
    </reviewItem>
    <reviewItem>
      <errorID>6fba6fd8-3ebf-43c4-b5c1-a66f7e33d7a3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1B05CC7C</paraID>
      <start>0</start>
      <end>2</end>
      <status>unmodified</status>
      <modifiedWord/>
      <trackRevisions>false</trackRevisions>
    </reviewItem>
    <reviewItem>
      <errorID>e7461db7-caef-4d1f-9f59-04c703e7aaae</errorID>
      <errorWord>公</errorWord>
      <group>L1_Word</group>
      <groupName>字词问题</groupName>
      <ability>L2_Typo</ability>
      <abilityName>字词错误</abilityName>
      <candidateList>
        <item>公费</item>
      </candidateList>
      <explain/>
      <paraID>1B05CC7C</paraID>
      <start>43</start>
      <end>44</end>
      <status>unmodified</status>
      <modifiedWord/>
      <trackRevisions>false</trackRevisions>
    </reviewItem>
    <reviewItem>
      <errorID>a6c2307b-3ef9-4e8f-8a1f-1eab72630f2e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5835AEA5</paraID>
      <start>0</start>
      <end>2</end>
      <status>unmodified</status>
      <modifiedWord/>
      <trackRevisions>false</trackRevisions>
    </reviewItem>
    <reviewItem>
      <errorID>4df1477f-96c0-4026-ae79-77ed07e2736e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345BE89C</paraID>
      <start>0</start>
      <end>2</end>
      <status>unmodified</status>
      <modifiedWord/>
      <trackRevisions>false</trackRevisions>
    </reviewItem>
    <reviewItem>
      <errorID>3d7cad23-581c-48f4-8747-a5a4946c32ed</errorID>
      <errorWord>(</errorWord>
      <group>L1_Format</group>
      <groupName>格式问题</groupName>
      <ability>L2_HalfPunc</ability>
      <abilityName>全半角检查</abilityName>
      <candidateList>
        <item>（</item>
      </candidateList>
      <explain>文本全半角错误。</explain>
      <paraID>1830910A</paraID>
      <start>0</start>
      <end>1</end>
      <status>unmodified</status>
      <modifiedWord/>
      <trackRevisions>false</trackRevisions>
    </reviewItem>
    <reviewItem>
      <errorID>1c7e9fab-3a4d-4fd4-87ab-0413baa48200</errorID>
      <errorWord>(</errorWord>
      <group>L1_Format</group>
      <groupName>格式问题</groupName>
      <ability>L2_HalfPunc</ability>
      <abilityName>全半角检查</abilityName>
      <candidateList>
        <item>（</item>
      </candidateList>
      <explain>文本全半角错误。</explain>
      <paraID>1830910A</paraID>
      <start>10</start>
      <end>11</end>
      <status>unmodified</status>
      <modifiedWord/>
      <trackRevisions>false</trackRevisions>
    </reviewItem>
    <reviewItem>
      <errorID>cc4b7829-9ce6-4582-b80d-b0822e9c0cf6</errorID>
      <errorWord>)</errorWord>
      <group>L1_Format</group>
      <groupName>格式问题</groupName>
      <ability>L2_HalfPunc</ability>
      <abilityName>全半角检查</abilityName>
      <candidateList>
        <item>）</item>
      </candidateList>
      <explain>文本全半角错误。</explain>
      <paraID>1830910A</paraID>
      <start>13</start>
      <end>14</end>
      <status>unmodified</status>
      <modifiedWord/>
      <trackRevisions>false</trackRevisions>
    </reviewItem>
    <reviewItem>
      <errorID>8234e681-4594-4893-8bcc-bc9fd9a29c8f</errorID>
      <errorWord>数</errorWord>
      <group>L1_Word</group>
      <groupName>字词问题</groupName>
      <ability>L2_Typo</ability>
      <abilityName>字词错误</abilityName>
      <candidateList>
        <item>数量</item>
      </candidateList>
      <explain/>
      <paraID>55E0718F</paraID>
      <start>45</start>
      <end>46</end>
      <status>unmodified</status>
      <modifiedWord/>
      <trackRevisions>false</trackRevisions>
    </reviewItem>
    <reviewItem>
      <errorID>716fea72-1cae-4780-9f59-70568f456613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5A7778AE</paraID>
      <start>0</start>
      <end>2</end>
      <status>unmodified</status>
      <modifiedWord/>
      <trackRevisions>false</trackRevisions>
    </reviewItem>
    <reviewItem>
      <errorID>a3002fba-f72d-4c4a-b93f-ffb56d248252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4424900C</paraID>
      <start>0</start>
      <end>2</end>
      <status>unmodified</status>
      <modifiedWord/>
      <trackRevisions>false</trackRevisions>
    </reviewItem>
    <reviewItem>
      <errorID>2a670d89-acc8-420a-9e67-effbce77f01f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527F9F0C</paraID>
      <start>0</start>
      <end>2</end>
      <status>unmodified</status>
      <modifiedWord/>
      <trackRevisions>false</trackRevisions>
    </reviewItem>
    <reviewItem>
      <errorID>90912de5-44f8-4e6b-8819-59894a957327</errorID>
      <errorWord>(</errorWord>
      <group>L1_Format</group>
      <groupName>格式问题</groupName>
      <ability>L2_HalfPunc</ability>
      <abilityName>全半角检查</abilityName>
      <candidateList>
        <item>（</item>
      </candidateList>
      <explain>文本全半角错误。</explain>
      <paraID>527F9F0C</paraID>
      <start>45</start>
      <end>46</end>
      <status>unmodified</status>
      <modifiedWord/>
      <trackRevisions>false</trackRevisions>
    </reviewItem>
    <reviewItem>
      <errorID>1c8f8c15-b642-4dde-ae56-51b5b62ff8ee</errorID>
      <errorWord>)</errorWord>
      <group>L1_Format</group>
      <groupName>格式问题</groupName>
      <ability>L2_HalfPunc</ability>
      <abilityName>全半角检查</abilityName>
      <candidateList>
        <item>）</item>
      </candidateList>
      <explain>文本全半角错误。</explain>
      <paraID>527F9F0C</paraID>
      <start>47</start>
      <end>48</end>
      <status>unmodified</status>
      <modifiedWord/>
      <trackRevisions>false</trackRevisions>
    </reviewItem>
    <reviewItem>
      <errorID>18b74b35-7d1f-40b2-82e6-8efb1aefa8b6</errorID>
      <errorWord>,</errorWord>
      <group>L1_Format</group>
      <groupName>格式问题</groupName>
      <ability>L2_HalfPunc</ability>
      <abilityName>全半角检查</abilityName>
      <candidateList>
        <item>，</item>
      </candidateList>
      <explain>文本全半角错误。</explain>
      <paraID>527F9F0C</paraID>
      <start>204</start>
      <end>205</end>
      <status>unmodified</status>
      <modifiedWord/>
      <trackRevisions>false</trackRevisions>
    </reviewItem>
    <reviewItem>
      <errorID>7ea68471-4627-42b3-a8e5-8e6b8b2b0334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2A37B5A0</paraID>
      <start>0</start>
      <end>2</end>
      <status>unmodified</status>
      <modifiedWord/>
      <trackRevisions>false</trackRevisions>
    </reviewItem>
    <reviewItem>
      <errorID>f71dbc8c-c97d-4f7f-8ae4-85481eda0fe3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7B8708B</paraID>
      <start>10</start>
      <end>12</end>
      <status>unmodified</status>
      <modifiedWord/>
      <trackRevisions>false</trackRevisions>
    </reviewItem>
    <reviewItem>
      <errorID>b355f4bc-14cf-491e-8b1f-4eb4de5e994a</errorID>
      <errorWord>:</errorWord>
      <group>L1_Format</group>
      <groupName>格式问题</groupName>
      <ability>L2_HalfPunc</ability>
      <abilityName>全半角检查</abilityName>
      <candidateList>
        <item>：</item>
      </candidateList>
      <explain>文本全半角错误。</explain>
      <paraID>1A45199A</paraID>
      <start>26</start>
      <end>27</end>
      <status>unmodified</status>
      <modifiedWord/>
      <trackRevisions>false</trackRevisions>
    </reviewItem>
    <reviewItem>
      <errorID>8eccf377-8bf2-40e8-8531-25b5370840b2</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5FAE29C5</paraID>
      <start>0</start>
      <end>4</end>
      <status>unmodified</status>
      <modifiedWord/>
      <trackRevisions>false</trackRevisions>
    </reviewItem>
    <reviewItem>
      <errorID>91465876-804d-4e71-82ea-253003e0cd58</errorID>
      <errorWord>(</errorWord>
      <group>L1_Format</group>
      <groupName>格式问题</groupName>
      <ability>L2_HalfPunc</ability>
      <abilityName>全半角检查</abilityName>
      <candidateList>
        <item>（</item>
      </candidateList>
      <explain>文本全半角错误。</explain>
      <paraID>5FAE29C5</paraID>
      <start>13</start>
      <end>14</end>
      <status>unmodified</status>
      <modifiedWord/>
      <trackRevisions>false</trackRevisions>
    </reviewItem>
    <reviewItem>
      <errorID>059f6a6d-34dc-4790-ba49-499e7106f9ad</errorID>
      <errorWord>)</errorWord>
      <group>L1_Format</group>
      <groupName>格式问题</groupName>
      <ability>L2_HalfPunc</ability>
      <abilityName>全半角检查</abilityName>
      <candidateList>
        <item>）</item>
      </candidateList>
      <explain>文本全半角错误。</explain>
      <paraID>5FAE29C5</paraID>
      <start>16</start>
      <end>17</end>
      <status>unmodified</status>
      <modifiedWord/>
      <trackRevisions>false</trackRevisions>
    </reviewItem>
    <reviewItem>
      <errorID>d44e94c9-0a3f-4545-98e1-1a26708128b4</errorID>
      <errorWord>(</errorWord>
      <group>L1_Format</group>
      <groupName>格式问题</groupName>
      <ability>L2_HalfPunc</ability>
      <abilityName>全半角检查</abilityName>
      <candidateList>
        <item>（</item>
      </candidateList>
      <explain>文本全半角错误。</explain>
      <paraID>3E15F6B1</paraID>
      <start>7</start>
      <end>8</end>
      <status>unmodified</status>
      <modifiedWord/>
      <trackRevisions>false</trackRevisions>
    </reviewItem>
    <reviewItem>
      <errorID>3a1f24bc-5cc5-4ccf-844b-3986ae6e3ecd</errorID>
      <errorWord>)</errorWord>
      <group>L1_Format</group>
      <groupName>格式问题</groupName>
      <ability>L2_HalfPunc</ability>
      <abilityName>全半角检查</abilityName>
      <candidateList>
        <item>）</item>
      </candidateList>
      <explain>文本全半角错误。</explain>
      <paraID>3E15F6B1</paraID>
      <start>10</start>
      <end>11</end>
      <status>unmodified</status>
      <modifiedWord/>
      <trackRevisions>false</trackRevisions>
    </reviewItem>
    <reviewItem>
      <errorID>d22067bc-b159-4383-93fb-a9ea8fa570fd</errorID>
      <errorWord>(</errorWord>
      <group>L1_Format</group>
      <groupName>格式问题</groupName>
      <ability>L2_HalfPunc</ability>
      <abilityName>全半角检查</abilityName>
      <candidateList>
        <item>（</item>
      </candidateList>
      <explain>文本全半角错误。</explain>
      <paraID>615DC1B9</paraID>
      <start>4</start>
      <end>5</end>
      <status>unmodified</status>
      <modifiedWord/>
      <trackRevisions>false</trackRevisions>
    </reviewItem>
    <reviewItem>
      <errorID>00df4419-a10b-4e8c-9510-9f7dcfd112f5</errorID>
      <errorWord>KW</errorWord>
      <group>L1_Word</group>
      <groupName>字词问题</groupName>
      <ability>L2_Typo</ability>
      <abilityName>字词错误</abilityName>
      <candidateList>
        <item>kW</item>
      </candidateList>
      <explain/>
      <paraID>615DC1B9</paraID>
      <start>5</start>
      <end>7</end>
      <status>unmodified</status>
      <modifiedWord/>
      <trackRevisions>false</trackRevisions>
    </reviewItem>
    <reviewItem>
      <errorID>e7147032-0c3c-4b23-905b-3721f05914ba</errorID>
      <errorWord>)</errorWord>
      <group>L1_Format</group>
      <groupName>格式问题</groupName>
      <ability>L2_HalfPunc</ability>
      <abilityName>全半角检查</abilityName>
      <candidateList>
        <item>）</item>
      </candidateList>
      <explain>文本全半角错误。</explain>
      <paraID>615DC1B9</paraID>
      <start>7</start>
      <end>8</end>
      <status>unmodified</status>
      <modifiedWord/>
      <trackRevisions>false</trackRevisions>
    </reviewItem>
    <reviewItem>
      <errorID>3752992b-f818-405b-a049-25fb7c81681a</errorID>
      <errorWord>点中</errorWord>
      <group>L1_Word</group>
      <groupName>字词问题</groupName>
      <ability>L2_Typo</ability>
      <abilityName>字词错误</abilityName>
      <candidateList>
        <item>点</item>
      </candidateList>
      <explain/>
      <paraID>48657099</paraID>
      <start>15</start>
      <end>17</end>
      <status>unmodified</status>
      <modifiedWord/>
      <trackRevisions>false</trackRevisions>
    </reviewItem>
    <reviewItem>
      <errorID>53d8b109-d5ad-42ee-a424-805a9fdc73c6</errorID>
      <errorWord>评分标准中</errorWord>
      <group>L1_Word</group>
      <groupName>字词问题</groupName>
      <ability>L2_Typo</ability>
      <abilityName>字词错误</abilityName>
      <candidateList>
        <item>评分标准</item>
      </candidateList>
      <explain/>
      <paraID>7536D3B9</paraID>
      <start>5</start>
      <end>10</end>
      <status>unmodified</status>
      <modifiedWord/>
      <trackRevisions>false</trackRevisions>
    </reviewItem>
    <reviewItem>
      <errorID>3db52bd1-ba1c-4e8e-8a8a-f8c30532dcd8</errorID>
      <errorWord>(</errorWord>
      <group>L1_Format</group>
      <groupName>格式问题</groupName>
      <ability>L2_HalfPunc</ability>
      <abilityName>全半角检查</abilityName>
      <candidateList>
        <item>（</item>
      </candidateList>
      <explain>文本全半角错误。</explain>
      <paraID>6F0910AF</paraID>
      <start>5</start>
      <end>6</end>
      <status>unmodified</status>
      <modifiedWord/>
      <trackRevisions>false</trackRevisions>
    </reviewItem>
    <reviewItem>
      <errorID>76de057e-e54a-4b79-9a6d-af27443df6a9</errorID>
      <errorWord>)</errorWord>
      <group>L1_Format</group>
      <groupName>格式问题</groupName>
      <ability>L2_HalfPunc</ability>
      <abilityName>全半角检查</abilityName>
      <candidateList>
        <item>）</item>
      </candidateList>
      <explain>文本全半角错误。</explain>
      <paraID>6F0910AF</paraID>
      <start>8</start>
      <end>9</end>
      <status>unmodified</status>
      <modifiedWord/>
      <trackRevisions>false</trackRevisions>
    </reviewItem>
    <reviewItem>
      <errorID>19bdf8b5-94cb-4c39-b0dc-ae49b3820450</errorID>
      <errorWord>(</errorWord>
      <group>L1_Format</group>
      <groupName>格式问题</groupName>
      <ability>L2_HalfPunc</ability>
      <abilityName>全半角检查</abilityName>
      <candidateList>
        <item>（</item>
      </candidateList>
      <explain>文本全半角错误。</explain>
      <paraID>5C505E65</paraID>
      <start>48</start>
      <end>49</end>
      <status>unmodified</status>
      <modifiedWord/>
      <trackRevisions>false</trackRevisions>
    </reviewItem>
    <reviewItem>
      <errorID>158b20f6-b332-4cdf-86fc-7ce914cc9b8e</errorID>
      <errorWord>)</errorWord>
      <group>L1_Format</group>
      <groupName>格式问题</groupName>
      <ability>L2_HalfPunc</ability>
      <abilityName>全半角检查</abilityName>
      <candidateList>
        <item>）</item>
      </candidateList>
      <explain>文本全半角错误。</explain>
      <paraID>5C505E65</paraID>
      <start>51</start>
      <end>52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9311741-FFDF-481B-8A39-71C0A2F0CD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薛柯枫</cp:lastModifiedBy>
  <cp:revision>12</cp:revision>
  <dcterms:created xsi:type="dcterms:W3CDTF">2021-08-31T07:53:00Z</dcterms:created>
  <dcterms:modified xsi:type="dcterms:W3CDTF">2026-07-02T12:37:56Z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2722D96F6E0246E4B65995412B4FD42C_13</vt:lpwstr>
  </property>
  <property fmtid="{D5CDD505-2E9C-101B-9397-08002B2CF9AE}" pid="4" name="KSOTemplateDocerSaveRecord">
    <vt:lpwstr>eyJoZGlkIjoiZmRhNDllMDBlMTFmYjZkZTk5ZDc1NzI2ZDE5ZDBlOTMiLCJ1c2VySWQiOiIyNTUzOTcxNzMifQ==</vt:lpwstr>
  </property>
</Properties>
</file>