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hint="eastAsia" w:ascii="黑体" w:hAnsi="黑体" w:eastAsia="黑体"/>
          <w:b/>
          <w:sz w:val="32"/>
        </w:rPr>
        <w:t xml:space="preserve"> </w:t>
      </w:r>
      <w:r/>
    </w:p>
    <w:p>
      <w:pPr>
        <w:rPr>
          <w:rFonts w:ascii="黑体" w:hAnsi="黑体" w:eastAsia="黑体"/>
          <w:b/>
          <w:sz w:val="32"/>
        </w:rPr>
      </w:pPr>
      <w:r>
        <w:rPr>
          <w:rFonts w:ascii="黑体" w:hAnsi="黑体" w:eastAsia="黑体"/>
          <w:b/>
          <w:sz w:val="32"/>
        </w:rPr>
      </w:r>
      <w:r/>
    </w:p>
    <w:p>
      <w:pPr>
        <w:ind w:firstLine="361"/>
        <w:jc w:val="left"/>
        <w:spacing w:line="760" w:lineRule="exact"/>
        <w:rPr>
          <w:rFonts w:hint="eastAsia" w:ascii="黑体" w:hAnsi="黑体" w:eastAsia="黑体"/>
          <w:b/>
          <w:sz w:val="36"/>
          <w:szCs w:val="36"/>
        </w:rPr>
      </w:pPr>
      <w:r>
        <w:rPr>
          <w:rFonts w:hint="eastAsia" w:ascii="黑体" w:hAnsi="黑体" w:eastAsia="黑体"/>
          <w:b/>
          <w:sz w:val="36"/>
          <w:szCs w:val="36"/>
        </w:rPr>
        <w:t xml:space="preserve">项目名称:新沂河海口控制工程中深泓闸混凝土</w:t>
      </w:r>
      <w:r/>
    </w:p>
    <w:p>
      <w:pPr>
        <w:ind w:firstLine="2168"/>
        <w:jc w:val="left"/>
        <w:spacing w:line="760" w:lineRule="exact"/>
        <w:rPr>
          <w:rFonts w:hint="default" w:ascii="黑体" w:hAnsi="黑体" w:eastAsia="黑体"/>
          <w:b/>
          <w:sz w:val="36"/>
          <w:szCs w:val="36"/>
          <w:highlight w:val="none"/>
          <w:lang w:val="en-US" w:eastAsia="zh-CN"/>
        </w:rPr>
      </w:pPr>
      <w:r>
        <w:rPr>
          <w:rFonts w:hint="eastAsia" w:ascii="黑体" w:hAnsi="黑体" w:eastAsia="黑体"/>
          <w:b/>
          <w:sz w:val="36"/>
          <w:szCs w:val="36"/>
        </w:rPr>
        <w:t xml:space="preserve">防碳化及闸门防腐</w:t>
      </w:r>
      <w:r>
        <w:rPr>
          <w:rFonts w:hint="eastAsia" w:ascii="黑体" w:hAnsi="黑体" w:eastAsia="黑体"/>
          <w:b/>
          <w:sz w:val="36"/>
          <w:szCs w:val="36"/>
          <w:lang w:eastAsia="zh-CN"/>
        </w:rPr>
        <w:t xml:space="preserve">（</w:t>
      </w:r>
      <w:r>
        <w:rPr>
          <w:rFonts w:hint="eastAsia" w:ascii="黑体" w:hAnsi="黑体" w:eastAsia="黑体"/>
          <w:b/>
          <w:sz w:val="36"/>
          <w:szCs w:val="36"/>
          <w:lang w:val="en-US" w:eastAsia="zh-CN"/>
        </w:rPr>
        <w:t xml:space="preserve">二次）</w:t>
      </w:r>
      <w:r/>
    </w:p>
    <w:p>
      <w:pPr>
        <w:spacing w:line="760" w:lineRule="exact"/>
        <w:rPr>
          <w:rFonts w:ascii="黑体" w:hAnsi="黑体" w:eastAsia="黑体"/>
          <w:b/>
          <w:sz w:val="36"/>
        </w:rPr>
      </w:pPr>
      <w:r>
        <w:rPr>
          <w:rFonts w:ascii="黑体" w:hAnsi="黑体" w:eastAsia="黑体"/>
          <w:b/>
          <w:sz w:val="36"/>
        </w:rPr>
      </w:r>
      <w:r/>
    </w:p>
    <w:p>
      <w:pPr>
        <w:ind w:left="-359" w:firstLine="1192"/>
        <w:rPr>
          <w:rFonts w:ascii="黑体" w:hAnsi="黑体" w:eastAsia="黑体"/>
          <w:b/>
          <w:sz w:val="32"/>
          <w:highlight w:val="yellow"/>
        </w:rPr>
      </w:pPr>
      <w:r>
        <w:rPr>
          <w:rFonts w:hint="eastAsia" w:ascii="黑体" w:hAnsi="黑体" w:eastAsia="黑体"/>
          <w:b/>
          <w:sz w:val="32"/>
          <w:szCs w:val="32"/>
          <w:highlight w:val="none"/>
        </w:rPr>
        <w:t xml:space="preserve">项目编</w:t>
      </w:r>
      <w:r>
        <w:rPr>
          <w:rFonts w:hint="eastAsia" w:ascii="黑体" w:hAnsi="黑体" w:eastAsia="黑体"/>
          <w:b/>
          <w:color w:val="auto"/>
          <w:sz w:val="32"/>
          <w:szCs w:val="32"/>
          <w:highlight w:val="none"/>
        </w:rPr>
        <w:t xml:space="preserve">号:JSZC-320000-ZXZS-G2026-0005</w:t>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szCs w:val="32"/>
        </w:rPr>
      </w:pPr>
      <w:r>
        <w:rPr>
          <w:rFonts w:ascii="黑体" w:hAnsi="黑体" w:eastAsia="黑体"/>
          <w:b/>
          <w:sz w:val="32"/>
          <w:szCs w:val="32"/>
        </w:rPr>
      </w:r>
      <w:r/>
    </w:p>
    <w:p>
      <w:pPr>
        <w:pStyle w:val="829"/>
        <w:ind w:firstLine="1285"/>
        <w:rPr>
          <w:rFonts w:hint="eastAsia" w:ascii="黑体" w:hAnsi="黑体" w:eastAsia="黑体"/>
          <w:b/>
          <w:sz w:val="32"/>
          <w:szCs w:val="32"/>
          <w:highlight w:val="none"/>
          <w:lang w:val="en-US" w:eastAsia="zh-CN"/>
        </w:rPr>
      </w:pPr>
      <w:r>
        <w:rPr>
          <w:rFonts w:hint="eastAsia" w:ascii="黑体" w:hAnsi="黑体" w:eastAsia="黑体"/>
          <w:b/>
          <w:sz w:val="32"/>
          <w:szCs w:val="32"/>
        </w:rPr>
        <w:t xml:space="preserve">采购单位：</w:t>
      </w:r>
      <w:r>
        <w:rPr>
          <w:rFonts w:hint="eastAsia" w:ascii="黑体" w:hAnsi="黑体" w:eastAsia="黑体"/>
          <w:b/>
          <w:sz w:val="32"/>
          <w:szCs w:val="32"/>
          <w:highlight w:val="none"/>
        </w:rPr>
        <w:t xml:space="preserve">江苏省</w:t>
      </w:r>
      <w:r>
        <w:rPr>
          <w:rFonts w:hint="eastAsia" w:ascii="黑体" w:hAnsi="黑体" w:eastAsia="黑体"/>
          <w:b/>
          <w:sz w:val="32"/>
          <w:szCs w:val="32"/>
          <w:highlight w:val="none"/>
          <w:lang w:val="en-US" w:eastAsia="zh-CN"/>
        </w:rPr>
        <w:t xml:space="preserve">淮沭新河管理处</w:t>
      </w:r>
      <w:r/>
    </w:p>
    <w:p>
      <w:pPr>
        <w:pStyle w:val="829"/>
        <w:ind w:firstLine="2249"/>
        <w:rPr>
          <w:rFonts w:ascii="黑体" w:hAnsi="黑体" w:eastAsia="黑体"/>
          <w:b/>
          <w:sz w:val="32"/>
          <w:szCs w:val="32"/>
          <w:highlight w:val="none"/>
        </w:rPr>
      </w:pPr>
      <w:r>
        <w:rPr>
          <w:rFonts w:hint="eastAsia" w:ascii="黑体" w:hAnsi="黑体" w:eastAsia="黑体"/>
          <w:b/>
          <w:sz w:val="32"/>
          <w:szCs w:val="32"/>
          <w:highlight w:val="none"/>
          <w:lang w:val="en-US" w:eastAsia="zh-CN"/>
        </w:rPr>
        <w:t xml:space="preserve">（江苏省新沂河海口控制工程管理所）</w:t>
      </w:r>
      <w:r/>
    </w:p>
    <w:p>
      <w:pPr>
        <w:jc w:val="center"/>
        <w:spacing w:line="600" w:lineRule="exact"/>
        <w:tabs>
          <w:tab w:val="center" w:pos="5215" w:leader="none"/>
        </w:tabs>
        <w:rPr>
          <w:rFonts w:hint="eastAsia" w:ascii="黑体" w:hAnsi="黑体" w:eastAsia="黑体"/>
          <w:b/>
          <w:sz w:val="32"/>
          <w:szCs w:val="32"/>
        </w:rPr>
      </w:pPr>
      <w:r>
        <w:rPr>
          <w:rFonts w:hint="eastAsia" w:ascii="黑体" w:hAnsi="黑体" w:eastAsia="黑体"/>
          <w:b/>
          <w:sz w:val="32"/>
          <w:szCs w:val="32"/>
          <w:lang w:val="en-US" w:eastAsia="zh-CN"/>
        </w:rPr>
        <w:t xml:space="preserve">   </w:t>
      </w:r>
      <w:r>
        <w:rPr>
          <w:rFonts w:hint="eastAsia" w:ascii="黑体" w:hAnsi="黑体" w:eastAsia="黑体"/>
          <w:b/>
          <w:sz w:val="32"/>
          <w:szCs w:val="32"/>
          <w:highlight w:val="none"/>
          <w:lang w:val="en-US" w:eastAsia="zh-CN"/>
        </w:rPr>
        <w:t xml:space="preserve">采购</w:t>
      </w:r>
      <w:r>
        <w:rPr>
          <w:rFonts w:hint="eastAsia" w:ascii="黑体" w:hAnsi="黑体" w:eastAsia="黑体"/>
          <w:b/>
          <w:sz w:val="32"/>
          <w:szCs w:val="32"/>
        </w:rPr>
        <w:t xml:space="preserve">代理机构：江苏咨苏工程咨询有限责任公司</w:t>
      </w:r>
      <w:r/>
    </w:p>
    <w:p>
      <w:pPr>
        <w:jc w:val="center"/>
        <w:spacing w:line="600" w:lineRule="exact"/>
        <w:tabs>
          <w:tab w:val="center" w:pos="5215" w:leader="none"/>
        </w:tabs>
        <w:rPr>
          <w:rFonts w:hint="eastAsia" w:ascii="黑体" w:hAnsi="黑体" w:eastAsia="黑体"/>
          <w:b/>
          <w:sz w:val="32"/>
          <w:szCs w:val="32"/>
        </w:rPr>
      </w:pPr>
      <w:r>
        <w:rPr>
          <w:rFonts w:hint="eastAsia" w:ascii="黑体" w:hAnsi="黑体" w:eastAsia="黑体"/>
          <w:b/>
          <w:sz w:val="32"/>
          <w:szCs w:val="32"/>
        </w:rPr>
      </w:r>
      <w:r/>
    </w:p>
    <w:p>
      <w:pPr>
        <w:jc w:val="center"/>
        <w:spacing w:line="600" w:lineRule="exact"/>
        <w:tabs>
          <w:tab w:val="center" w:pos="5215" w:leader="none"/>
        </w:tabs>
        <w:rPr>
          <w:rFonts w:ascii="仿宋" w:hAnsi="仿宋" w:eastAsia="仿宋"/>
          <w:b/>
          <w:sz w:val="32"/>
          <w:szCs w:val="32"/>
          <w:highlight w:val="green"/>
        </w:rPr>
      </w:pPr>
      <w:r>
        <w:rPr>
          <w:rFonts w:hint="eastAsia" w:ascii="黑体" w:hAnsi="黑体" w:eastAsia="黑体"/>
          <w:b/>
          <w:sz w:val="32"/>
          <w:szCs w:val="32"/>
          <w:lang w:val="en-US" w:eastAsia="zh-CN"/>
        </w:rPr>
        <w:t xml:space="preserve">  </w:t>
      </w:r>
      <w:r>
        <w:rPr>
          <w:rFonts w:hint="eastAsia" w:ascii="黑体" w:hAnsi="黑体" w:eastAsia="黑体"/>
          <w:b/>
          <w:sz w:val="32"/>
          <w:szCs w:val="32"/>
        </w:rPr>
        <w:t xml:space="preserve">二0二</w:t>
      </w:r>
      <w:r>
        <w:rPr>
          <w:rFonts w:hint="eastAsia" w:ascii="黑体" w:hAnsi="黑体" w:eastAsia="黑体"/>
          <w:b/>
          <w:sz w:val="32"/>
          <w:szCs w:val="32"/>
          <w:lang w:eastAsia="zh-CN"/>
        </w:rPr>
        <w:t xml:space="preserve">六</w:t>
      </w:r>
      <w:r>
        <w:rPr>
          <w:rFonts w:hint="eastAsia" w:ascii="黑体" w:hAnsi="黑体" w:eastAsia="黑体"/>
          <w:b/>
          <w:sz w:val="32"/>
          <w:szCs w:val="32"/>
        </w:rPr>
        <w:t xml:space="preserve">年</w:t>
      </w:r>
      <w:r>
        <w:rPr>
          <w:rFonts w:hint="eastAsia" w:ascii="黑体" w:hAnsi="黑体" w:eastAsia="黑体"/>
          <w:b/>
          <w:sz w:val="32"/>
          <w:szCs w:val="32"/>
          <w:lang w:val="en-US" w:eastAsia="zh-CN"/>
        </w:rPr>
        <w:t xml:space="preserve">七</w:t>
      </w:r>
      <w:r>
        <w:rPr>
          <w:rFonts w:hint="eastAsia" w:ascii="黑体" w:hAnsi="黑体" w:eastAsia="黑体"/>
          <w:b/>
          <w:sz w:val="32"/>
          <w:szCs w:val="32"/>
          <w:highlight w:val="none"/>
        </w:rPr>
        <w:t xml:space="preserve">月</w:t>
      </w:r>
      <w:r/>
    </w:p>
    <w:p>
      <w:r/>
      <w:r/>
    </w:p>
    <w:p>
      <w:r/>
      <w:r/>
    </w:p>
    <w:p>
      <w:r/>
      <w:r/>
    </w:p>
    <w:p>
      <w:r/>
      <w:r/>
    </w:p>
    <w:p>
      <w:pPr>
        <w:ind w:firstLine="2530"/>
        <w:keepLines w:val="0"/>
        <w:keepNext w:val="0"/>
        <w:pageBreakBefore w:val="0"/>
        <w:spacing w:line="500" w:lineRule="exact"/>
        <w:widowControl w:val="off"/>
        <w:rPr>
          <w:rFonts w:ascii="仿宋" w:hAnsi="仿宋" w:eastAsia="仿宋"/>
          <w:b/>
          <w:sz w:val="36"/>
          <w:szCs w:val="36"/>
        </w:rPr>
      </w:pPr>
      <w:r>
        <w:rPr>
          <w:rFonts w:hint="eastAsia" w:ascii="仿宋" w:hAnsi="仿宋" w:eastAsia="仿宋"/>
          <w:b/>
          <w:sz w:val="36"/>
          <w:szCs w:val="36"/>
        </w:rPr>
        <w:t xml:space="preserve">第一章  投标邀请</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rPr>
        <w:t xml:space="preserve">受</w:t>
      </w:r>
      <w:r>
        <w:rPr>
          <w:rFonts w:hint="default" w:ascii="仿宋" w:hAnsi="仿宋" w:eastAsia="仿宋" w:cs="仿宋"/>
          <w:color w:val="auto"/>
          <w:sz w:val="28"/>
          <w:szCs w:val="28"/>
          <w:highlight w:val="none"/>
          <w:lang w:val="en-US" w:eastAsia="zh-CN"/>
        </w:rPr>
        <w:t xml:space="preserve">江苏省淮沭新河管理处（江苏省新沂河海口控制工程管理所）</w:t>
      </w:r>
      <w:r>
        <w:rPr>
          <w:rFonts w:hint="eastAsia" w:ascii="仿宋" w:hAnsi="仿宋" w:eastAsia="仿宋"/>
          <w:sz w:val="28"/>
          <w:highlight w:val="none"/>
        </w:rPr>
        <w:t xml:space="preserve">的委托，江苏咨苏工程咨询有限责任公司就 </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sz w:val="28"/>
          <w:highlight w:val="none"/>
          <w:lang w:val="en-US" w:eastAsia="zh-CN"/>
        </w:rPr>
        <w:t xml:space="preserve">二次） </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184150</wp:posOffset>
                </wp:positionV>
                <wp:extent cx="5320665" cy="1548765"/>
                <wp:effectExtent l="4445" t="4445" r="8890" b="8890"/>
                <wp:wrapNone/>
                <wp:docPr id="1" name="矩形 1"/>
                <wp:cNvGraphicFramePr/>
                <a:graphic xmlns:a="http://schemas.openxmlformats.org/drawingml/2006/main">
                  <a:graphicData uri="http://schemas.microsoft.com/office/word/2010/wordprocessingShape">
                    <wps:wsp>
                      <wps:cNvPr id="0" name=""/>
                      <wps:cNvSpPr/>
                      <wps:spPr bwMode="auto">
                        <a:xfrm>
                          <a:off x="0" y="0"/>
                          <a:ext cx="5320664" cy="1548765"/>
                        </a:xfrm>
                        <a:prstGeom prst="rect">
                          <a:avLst/>
                        </a:prstGeom>
                        <a:solidFill>
                          <a:srgbClr val="FFFFFF"/>
                        </a:solidFill>
                        <a:ln>
                          <a:solidFill>
                            <a:srgbClr val="000000"/>
                          </a:solidFill>
                          <a:miter/>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highlight w:val="none"/>
                                <w:u w:val="single"/>
                                <w:lang w:val="en-US" w:eastAsia="zh-CN"/>
                              </w:rPr>
                              <w:t xml:space="preserve">二次）</w:t>
                            </w:r>
                            <w:r>
                              <w:rPr>
                                <w:rFonts w:hint="eastAsia" w:ascii="仿宋" w:hAnsi="仿宋" w:eastAsia="仿宋"/>
                                <w:sz w:val="28"/>
                                <w:szCs w:val="28"/>
                                <w:highlight w:val="none"/>
                                <w:u w:val="single"/>
                              </w:rPr>
                              <w:t xml:space="preserve"> </w:t>
                            </w:r>
                            <w:r>
                              <w:rPr>
                                <w:rFonts w:hint="eastAsia" w:ascii="仿宋" w:hAnsi="仿宋" w:eastAsia="仿宋"/>
                                <w:sz w:val="28"/>
                                <w:szCs w:val="28"/>
                                <w:u w:val="none"/>
                                <w:lang w:val="en-US" w:eastAsia="zh-CN"/>
                              </w:rPr>
                              <w:t xml:space="preserve">招标项目的</w:t>
                            </w:r>
                            <w:r>
                              <w:rPr>
                                <w:rFonts w:hint="eastAsia" w:ascii="仿宋" w:hAnsi="仿宋" w:eastAsia="仿宋"/>
                                <w:sz w:val="28"/>
                                <w:szCs w:val="28"/>
                              </w:rPr>
                              <w:t xml:space="preserve">的潜在投标人应在“苏采云”政府采购一体化平台</w:t>
                            </w:r>
                            <w:r>
                              <w:rPr>
                                <w:rFonts w:hint="eastAsia" w:ascii="仿宋" w:hAnsi="仿宋" w:eastAsia="仿宋"/>
                                <w:sz w:val="28"/>
                                <w:szCs w:val="28"/>
                                <w:lang w:val="en-US" w:eastAsia="zh-CN"/>
                              </w:rPr>
                              <w:t xml:space="preserve">获取</w:t>
                            </w:r>
                            <w:r>
                              <w:rPr>
                                <w:rFonts w:hint="eastAsia" w:ascii="仿宋" w:hAnsi="仿宋" w:eastAsia="仿宋"/>
                                <w:sz w:val="28"/>
                                <w:szCs w:val="28"/>
                              </w:rPr>
                              <w:t xml:space="preserve">招标文件，并于</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08</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09时0</w:t>
                            </w:r>
                            <w:r>
                              <w:rPr>
                                <w:rFonts w:hint="eastAsia" w:ascii="仿宋" w:hAnsi="仿宋" w:eastAsia="仿宋"/>
                                <w:sz w:val="28"/>
                                <w:szCs w:val="28"/>
                                <w:highlight w:val="none"/>
                              </w:rPr>
                              <w:t xml:space="preserve">0分（北</w:t>
                            </w:r>
                            <w:r>
                              <w:rPr>
                                <w:rFonts w:hint="eastAsia" w:ascii="仿宋" w:hAnsi="仿宋" w:eastAsia="仿宋"/>
                                <w:sz w:val="28"/>
                                <w:szCs w:val="28"/>
                              </w:rPr>
                              <w:t xml:space="preserve">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0.2pt;mso-position-horizontal:absolute;mso-position-vertical-relative:text;margin-top:14.5pt;mso-position-vertical:absolute;width:418.9pt;height:121.9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highlight w:val="none"/>
                          <w:u w:val="single"/>
                          <w:lang w:val="en-US" w:eastAsia="zh-CN"/>
                        </w:rPr>
                        <w:t xml:space="preserve">二次）</w:t>
                      </w:r>
                      <w:r>
                        <w:rPr>
                          <w:rFonts w:hint="eastAsia" w:ascii="仿宋" w:hAnsi="仿宋" w:eastAsia="仿宋"/>
                          <w:sz w:val="28"/>
                          <w:szCs w:val="28"/>
                          <w:highlight w:val="none"/>
                          <w:u w:val="single"/>
                        </w:rPr>
                        <w:t xml:space="preserve"> </w:t>
                      </w:r>
                      <w:r>
                        <w:rPr>
                          <w:rFonts w:hint="eastAsia" w:ascii="仿宋" w:hAnsi="仿宋" w:eastAsia="仿宋"/>
                          <w:sz w:val="28"/>
                          <w:szCs w:val="28"/>
                          <w:u w:val="none"/>
                          <w:lang w:val="en-US" w:eastAsia="zh-CN"/>
                        </w:rPr>
                        <w:t xml:space="preserve">招标项目的</w:t>
                      </w:r>
                      <w:r>
                        <w:rPr>
                          <w:rFonts w:hint="eastAsia" w:ascii="仿宋" w:hAnsi="仿宋" w:eastAsia="仿宋"/>
                          <w:sz w:val="28"/>
                          <w:szCs w:val="28"/>
                        </w:rPr>
                        <w:t xml:space="preserve">的潜在投标人应在“苏采云”政府采购一体化平台</w:t>
                      </w:r>
                      <w:r>
                        <w:rPr>
                          <w:rFonts w:hint="eastAsia" w:ascii="仿宋" w:hAnsi="仿宋" w:eastAsia="仿宋"/>
                          <w:sz w:val="28"/>
                          <w:szCs w:val="28"/>
                          <w:lang w:val="en-US" w:eastAsia="zh-CN"/>
                        </w:rPr>
                        <w:t xml:space="preserve">获取</w:t>
                      </w:r>
                      <w:r>
                        <w:rPr>
                          <w:rFonts w:hint="eastAsia" w:ascii="仿宋" w:hAnsi="仿宋" w:eastAsia="仿宋"/>
                          <w:sz w:val="28"/>
                          <w:szCs w:val="28"/>
                        </w:rPr>
                        <w:t xml:space="preserve">招标文件，并于</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08</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09时0</w:t>
                      </w:r>
                      <w:r>
                        <w:rPr>
                          <w:rFonts w:hint="eastAsia" w:ascii="仿宋" w:hAnsi="仿宋" w:eastAsia="仿宋"/>
                          <w:sz w:val="28"/>
                          <w:szCs w:val="28"/>
                          <w:highlight w:val="none"/>
                        </w:rPr>
                        <w:t xml:space="preserve">0分（北</w:t>
                      </w:r>
                      <w:r>
                        <w:rPr>
                          <w:rFonts w:hint="eastAsia" w:ascii="仿宋" w:hAnsi="仿宋" w:eastAsia="仿宋"/>
                          <w:sz w:val="28"/>
                          <w:szCs w:val="28"/>
                        </w:rPr>
                        <w:t xml:space="preserve">京时间）前提交投标文件。</w:t>
                      </w:r>
                      <w:r/>
                    </w:p>
                    <w:p>
                      <w:r/>
                      <w:r/>
                    </w:p>
                  </w:txbxContent>
                </v:textbox>
              </v:shape>
            </w:pict>
          </mc:Fallback>
        </mc:AlternateContent>
      </w:r>
      <w:r/>
    </w:p>
    <w:p>
      <w:pPr>
        <w:ind w:left="1" w:firstLine="537"/>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ind w:left="1" w:firstLine="537"/>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keepLines w:val="0"/>
        <w:keepNext w:val="0"/>
        <w:pageBreakBefore w:val="0"/>
        <w:spacing w:line="500" w:lineRule="exact"/>
        <w:widowControl w:val="off"/>
        <w:rPr>
          <w:rFonts w:hint="default" w:ascii="仿宋" w:hAnsi="仿宋" w:eastAsia="仿宋"/>
          <w:sz w:val="28"/>
          <w:szCs w:val="28"/>
          <w:lang w:val="en-US" w:eastAsia="zh-CN"/>
        </w:rPr>
      </w:pPr>
      <w:r>
        <w:rPr>
          <w:rFonts w:hint="eastAsia" w:ascii="仿宋" w:hAnsi="仿宋" w:eastAsia="仿宋"/>
          <w:b/>
          <w:bCs/>
          <w:sz w:val="28"/>
          <w:szCs w:val="28"/>
          <w:lang w:val="en-US" w:eastAsia="zh-CN"/>
        </w:rPr>
        <w:t xml:space="preserve">一、项目基本情况</w:t>
      </w:r>
      <w:r/>
    </w:p>
    <w:p>
      <w:pPr>
        <w:ind w:firstLine="567"/>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b/>
          <w:bCs/>
          <w:sz w:val="28"/>
          <w:szCs w:val="28"/>
          <w:lang w:val="en-US" w:eastAsia="zh-CN"/>
        </w:rPr>
        <w:t xml:space="preserve">一、项目基本情况</w:t>
      </w:r>
      <w:r/>
    </w:p>
    <w:p>
      <w:pPr>
        <w:ind w:firstLine="567"/>
        <w:keepLines w:val="0"/>
        <w:keepNext w:val="0"/>
        <w:pageBreakBefore w:val="0"/>
        <w:spacing w:line="500" w:lineRule="exact"/>
        <w:widowControl w:val="off"/>
        <w:rPr>
          <w:rFonts w:hint="eastAsia" w:ascii="仿宋" w:hAnsi="仿宋" w:eastAsia="仿宋"/>
          <w:color w:val="auto"/>
          <w:sz w:val="28"/>
          <w:szCs w:val="28"/>
          <w:highlight w:val="yellow"/>
        </w:rPr>
      </w:pPr>
      <w:r>
        <w:rPr>
          <w:rFonts w:hint="eastAsia" w:ascii="仿宋" w:hAnsi="仿宋" w:eastAsia="仿宋"/>
          <w:sz w:val="28"/>
          <w:szCs w:val="28"/>
          <w:highlight w:val="none"/>
        </w:rPr>
        <w:t xml:space="preserve">（一）项目</w:t>
      </w:r>
      <w:r>
        <w:rPr>
          <w:rFonts w:hint="eastAsia" w:ascii="仿宋" w:hAnsi="仿宋" w:eastAsia="仿宋"/>
          <w:color w:val="auto"/>
          <w:sz w:val="28"/>
          <w:szCs w:val="28"/>
          <w:highlight w:val="none"/>
        </w:rPr>
        <w:t xml:space="preserve">编号:JSZC-320000-ZXZS-G2026-0005</w:t>
      </w:r>
      <w:r/>
    </w:p>
    <w:p>
      <w:pPr>
        <w:ind w:firstLine="567"/>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sz w:val="28"/>
          <w:highlight w:val="none"/>
          <w:lang w:val="en-US" w:eastAsia="zh-CN"/>
        </w:rPr>
        <w:t xml:space="preserve">二次）</w:t>
      </w:r>
      <w:r>
        <w:rPr>
          <w:rFonts w:hint="eastAsia" w:ascii="仿宋" w:hAnsi="仿宋" w:eastAsia="仿宋"/>
          <w:bCs/>
          <w:color w:val="auto"/>
          <w:sz w:val="28"/>
          <w:highlight w:val="none"/>
        </w:rPr>
        <w:t xml:space="preserve"> </w:t>
      </w:r>
      <w:r/>
    </w:p>
    <w:p>
      <w:pPr>
        <w:ind w:firstLine="567"/>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4.72</w:t>
      </w:r>
      <w:r>
        <w:rPr>
          <w:rFonts w:hint="eastAsia" w:ascii="仿宋" w:hAnsi="仿宋" w:eastAsia="仿宋"/>
          <w:color w:val="auto"/>
          <w:sz w:val="28"/>
          <w:szCs w:val="28"/>
          <w:highlight w:val="none"/>
        </w:rPr>
        <w:t xml:space="preserve">万元</w:t>
      </w:r>
      <w:r/>
    </w:p>
    <w:p>
      <w:pPr>
        <w:ind w:firstLine="565"/>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000000" w:themeColor="text1"/>
          <w:sz w:val="28"/>
          <w:szCs w:val="28"/>
          <w:highlight w:val="none"/>
          <w14:textFill>
            <w14:solidFill>
              <w14:schemeClr w14:val="tx1"/>
            </w14:solidFill>
          </w14:textFill>
        </w:rPr>
        <w:t xml:space="preserve">（四）最高限价:</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4.72</w:t>
      </w:r>
      <w:r>
        <w:rPr>
          <w:rFonts w:hint="eastAsia" w:ascii="仿宋" w:hAnsi="仿宋" w:eastAsia="仿宋"/>
          <w:color w:val="auto"/>
          <w:sz w:val="28"/>
          <w:szCs w:val="28"/>
          <w:highlight w:val="none"/>
        </w:rPr>
        <w:t xml:space="preserve">万元</w:t>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color w:val="000000" w:themeColor="text1"/>
          <w:sz w:val="28"/>
          <w:szCs w:val="28"/>
          <w:highlight w:val="none"/>
          <w14:textFill>
            <w14:solidFill>
              <w14:schemeClr w14:val="tx1"/>
            </w14:solidFill>
          </w14:textFill>
        </w:rPr>
        <w:t xml:space="preserve">（五）采购需求:</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sz w:val="28"/>
          <w:highlight w:val="none"/>
          <w:lang w:val="en-US" w:eastAsia="zh-CN"/>
        </w:rPr>
        <w:t xml:space="preserve">，具体要求</w:t>
      </w:r>
      <w:r>
        <w:rPr>
          <w:rFonts w:hint="eastAsia" w:ascii="仿宋" w:hAnsi="仿宋" w:eastAsia="仿宋"/>
          <w:color w:val="000000"/>
          <w:sz w:val="28"/>
          <w:szCs w:val="28"/>
          <w:lang w:val="zh-CN"/>
        </w:rPr>
        <w:t xml:space="preserve">详见招标文件第五章“</w:t>
      </w:r>
      <w:r>
        <w:rPr>
          <w:rFonts w:hint="eastAsia" w:ascii="仿宋" w:hAnsi="仿宋" w:eastAsia="仿宋"/>
          <w:sz w:val="28"/>
          <w:szCs w:val="28"/>
          <w:highlight w:val="none"/>
        </w:rPr>
        <w:t xml:space="preserve">项目采购需求</w:t>
      </w:r>
      <w:r>
        <w:rPr>
          <w:rFonts w:hint="eastAsia" w:ascii="仿宋" w:hAnsi="仿宋" w:eastAsia="仿宋"/>
          <w:color w:val="000000"/>
          <w:sz w:val="28"/>
          <w:szCs w:val="28"/>
          <w:lang w:val="zh-CN"/>
        </w:rPr>
        <w:t xml:space="preserve">”</w:t>
      </w:r>
      <w:r>
        <w:rPr>
          <w:rFonts w:hint="eastAsia" w:ascii="仿宋" w:hAnsi="仿宋" w:eastAsia="仿宋"/>
          <w:color w:val="000000"/>
          <w:sz w:val="28"/>
          <w:szCs w:val="28"/>
          <w:highlight w:val="none"/>
          <w:lang w:val="zh-CN"/>
        </w:rPr>
        <w:t xml:space="preserve">。</w:t>
      </w:r>
      <w:r/>
    </w:p>
    <w:p>
      <w:pPr>
        <w:ind w:firstLine="565"/>
        <w:keepLines w:val="0"/>
        <w:keepNext w:val="0"/>
        <w:pageBreakBefore w:val="0"/>
        <w:spacing w:line="500" w:lineRule="exact"/>
        <w:widowControl w:val="off"/>
        <w:rPr>
          <w:rFonts w:ascii="仿宋" w:hAnsi="仿宋" w:eastAsia="仿宋"/>
          <w:color w:val="000000"/>
          <w:sz w:val="28"/>
          <w:szCs w:val="28"/>
          <w:highlight w:val="none"/>
        </w:rPr>
      </w:pPr>
      <w:r>
        <w:rPr>
          <w:rFonts w:hint="eastAsia" w:ascii="仿宋" w:hAnsi="仿宋" w:eastAsia="仿宋"/>
          <w:sz w:val="28"/>
          <w:szCs w:val="28"/>
        </w:rPr>
        <w:t xml:space="preserve">（六）合同履行期限:</w:t>
      </w:r>
      <w:bookmarkStart w:id="0" w:name="OLE_LINK12"/>
      <w:r>
        <w:rPr>
          <w:rFonts w:hint="eastAsia" w:ascii="仿宋" w:hAnsi="仿宋" w:eastAsia="仿宋"/>
          <w:sz w:val="28"/>
          <w:szCs w:val="28"/>
        </w:rPr>
        <w:t xml:space="preserve"> </w:t>
      </w:r>
      <w:r>
        <w:rPr>
          <w:rFonts w:hint="eastAsia" w:ascii="仿宋" w:hAnsi="仿宋" w:eastAsia="仿宋"/>
          <w:color w:val="auto"/>
          <w:sz w:val="28"/>
          <w:szCs w:val="28"/>
          <w:highlight w:val="none"/>
          <w:lang w:val="en-US" w:eastAsia="zh-CN"/>
        </w:rPr>
        <w:t xml:space="preserve">15</w:t>
      </w:r>
      <w:r>
        <w:rPr>
          <w:rFonts w:hint="eastAsia" w:ascii="仿宋" w:hAnsi="仿宋" w:eastAsia="仿宋"/>
          <w:color w:val="auto"/>
          <w:sz w:val="28"/>
          <w:szCs w:val="28"/>
          <w:highlight w:val="none"/>
        </w:rPr>
        <w:t xml:space="preserve">0</w:t>
      </w:r>
      <w:r>
        <w:rPr>
          <w:rFonts w:hint="eastAsia" w:ascii="仿宋" w:hAnsi="仿宋" w:eastAsia="仿宋"/>
          <w:sz w:val="28"/>
          <w:szCs w:val="28"/>
          <w:highlight w:val="none"/>
        </w:rPr>
        <w:t xml:space="preserve">日历天</w:t>
      </w:r>
      <w:r>
        <w:rPr>
          <w:rFonts w:hint="eastAsia" w:ascii="仿宋" w:hAnsi="仿宋" w:eastAsia="仿宋"/>
          <w:color w:val="000000"/>
          <w:sz w:val="28"/>
          <w:szCs w:val="28"/>
          <w:highlight w:val="none"/>
        </w:rPr>
        <w:t xml:space="preserve">。</w:t>
      </w:r>
      <w:bookmarkEnd w:id="0"/>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ind w:firstLine="565"/>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工业 </w:t>
      </w:r>
      <w:r>
        <w:rPr>
          <w:rFonts w:hint="eastAsia" w:ascii="仿宋" w:hAnsi="仿宋" w:eastAsia="仿宋"/>
          <w:sz w:val="28"/>
          <w:szCs w:val="28"/>
          <w:highlight w:val="none"/>
        </w:rPr>
        <w:t xml:space="preserve">。</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二、申请人的资格要求</w:t>
      </w:r>
      <w:r/>
    </w:p>
    <w:p>
      <w:pPr>
        <w:ind w:left="559"/>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w:t>
      </w:r>
      <w:r>
        <w:rPr>
          <w:rFonts w:hint="eastAsia" w:ascii="仿宋" w:hAnsi="仿宋" w:eastAsia="仿宋"/>
          <w:sz w:val="28"/>
          <w:szCs w:val="28"/>
          <w:highlight w:val="none"/>
          <w:lang w:val="zh-CN"/>
        </w:rPr>
        <w:t xml:space="preserve">第</w:t>
      </w:r>
      <w:r>
        <w:rPr>
          <w:rFonts w:hint="eastAsia" w:ascii="仿宋" w:hAnsi="仿宋" w:eastAsia="仿宋"/>
          <w:b/>
          <w:bCs/>
          <w:sz w:val="28"/>
          <w:szCs w:val="28"/>
          <w:highlight w:val="none"/>
          <w:u w:val="single"/>
        </w:rPr>
        <w:t xml:space="preserve"> 1 </w:t>
      </w:r>
      <w:r>
        <w:rPr>
          <w:rFonts w:hint="eastAsia" w:ascii="仿宋" w:hAnsi="仿宋" w:eastAsia="仿宋"/>
          <w:sz w:val="28"/>
          <w:szCs w:val="28"/>
          <w:highlight w:val="none"/>
          <w:lang w:val="zh-CN"/>
        </w:rPr>
        <w:t xml:space="preserve">种</w:t>
      </w:r>
      <w:r>
        <w:rPr>
          <w:rFonts w:hint="eastAsia" w:ascii="仿宋" w:hAnsi="仿宋" w:eastAsia="仿宋"/>
          <w:sz w:val="28"/>
          <w:szCs w:val="28"/>
          <w:lang w:val="zh-CN"/>
        </w:rPr>
        <w:t xml:space="preserve">方式落实政府采购促进中小企业发展的要求：</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（1）本项目要求</w:t>
      </w:r>
      <w:r>
        <w:rPr>
          <w:rFonts w:hint="eastAsia" w:ascii="仿宋" w:hAnsi="仿宋" w:eastAsia="仿宋"/>
          <w:sz w:val="28"/>
          <w:szCs w:val="28"/>
          <w:lang w:val="en-US" w:eastAsia="zh-CN"/>
        </w:rPr>
        <w:t xml:space="preserve">投标人</w:t>
      </w:r>
      <w:r>
        <w:rPr>
          <w:rFonts w:hint="eastAsia" w:ascii="仿宋" w:hAnsi="仿宋" w:eastAsia="仿宋"/>
          <w:sz w:val="28"/>
          <w:szCs w:val="28"/>
          <w:lang w:val="zh-CN"/>
        </w:rPr>
        <w:t xml:space="preserve">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（2）本项目要求</w:t>
      </w:r>
      <w:r>
        <w:rPr>
          <w:rFonts w:hint="eastAsia" w:ascii="仿宋" w:hAnsi="仿宋" w:eastAsia="仿宋"/>
          <w:sz w:val="28"/>
          <w:szCs w:val="28"/>
          <w:lang w:val="en-US" w:eastAsia="zh-CN"/>
        </w:rPr>
        <w:t xml:space="preserve">投标人</w:t>
      </w:r>
      <w:r>
        <w:rPr>
          <w:rFonts w:hint="eastAsia" w:ascii="仿宋" w:hAnsi="仿宋" w:eastAsia="仿宋"/>
          <w:sz w:val="28"/>
          <w:szCs w:val="28"/>
          <w:lang w:val="zh-CN"/>
        </w:rPr>
        <w:t xml:space="preserve">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3、</w:t>
      </w:r>
      <w:bookmarkStart w:id="1" w:name="OLE_LINK1"/>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hint="eastAsia" w:ascii="仿宋" w:hAnsi="仿宋" w:eastAsia="仿宋"/>
          <w:sz w:val="28"/>
          <w:szCs w:val="28"/>
          <w:highlight w:val="none"/>
        </w:rPr>
        <w:t xml:space="preserve">33.1项</w:t>
      </w:r>
      <w:r>
        <w:rPr>
          <w:rFonts w:hint="eastAsia" w:ascii="仿宋" w:hAnsi="仿宋" w:eastAsia="仿宋"/>
          <w:sz w:val="28"/>
          <w:szCs w:val="28"/>
          <w:highlight w:val="none"/>
          <w:lang w:val="zh-CN"/>
        </w:rPr>
        <w:t xml:space="preserve">。</w:t>
      </w:r>
      <w:bookmarkEnd w:id="1"/>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本项目的特定资格要求:</w:t>
      </w:r>
      <w:r/>
    </w:p>
    <w:p>
      <w:pPr>
        <w:numPr>
          <w:ilvl w:val="0"/>
          <w:numId w:val="0"/>
        </w:numPr>
        <w:ind w:firstLine="560"/>
        <w:keepLines w:val="0"/>
        <w:keepNext w:val="0"/>
        <w:pageBreakBefore w:val="0"/>
        <w:spacing w:line="500" w:lineRule="exact"/>
        <w:widowControl w:val="off"/>
        <w:rPr>
          <w:rFonts w:hint="eastAsia" w:ascii="仿宋" w:hAnsi="仿宋" w:eastAsia="仿宋"/>
          <w:color w:val="auto"/>
          <w:sz w:val="28"/>
          <w:szCs w:val="28"/>
          <w:highlight w:val="yellow"/>
          <w:lang w:val="zh-CN"/>
        </w:rPr>
      </w:pPr>
      <w:r>
        <w:rPr>
          <w:rFonts w:hint="eastAsia" w:ascii="仿宋" w:hAnsi="仿宋" w:eastAsia="仿宋"/>
          <w:color w:val="auto"/>
          <w:sz w:val="28"/>
          <w:szCs w:val="28"/>
          <w:highlight w:val="none"/>
          <w:lang w:val="en-US" w:eastAsia="zh-CN"/>
        </w:rPr>
        <w:t xml:space="preserve">1、投标人</w:t>
      </w:r>
      <w:r>
        <w:rPr>
          <w:rFonts w:hint="eastAsia" w:ascii="仿宋" w:hAnsi="仿宋" w:eastAsia="仿宋"/>
          <w:color w:val="auto"/>
          <w:sz w:val="28"/>
          <w:szCs w:val="28"/>
          <w:highlight w:val="none"/>
          <w:lang w:val="zh-CN"/>
        </w:rPr>
        <w:t xml:space="preserve">必须</w:t>
      </w:r>
      <w:r>
        <w:rPr>
          <w:rFonts w:hint="eastAsia" w:ascii="仿宋" w:hAnsi="仿宋" w:eastAsia="仿宋"/>
          <w:color w:val="auto"/>
          <w:sz w:val="28"/>
          <w:szCs w:val="28"/>
          <w:highlight w:val="none"/>
          <w:lang w:val="en-US" w:eastAsia="zh-CN"/>
        </w:rPr>
        <w:t xml:space="preserve">具备</w:t>
      </w:r>
      <w:r>
        <w:rPr>
          <w:rFonts w:hint="eastAsia" w:ascii="仿宋" w:hAnsi="仿宋" w:eastAsia="仿宋"/>
          <w:b/>
          <w:bCs/>
          <w:color w:val="000000" w:themeColor="text1"/>
          <w:sz w:val="28"/>
          <w:szCs w:val="28"/>
          <w:highlight w:val="none"/>
          <w:lang w:val="zh-CN"/>
          <w14:textFill>
            <w14:solidFill>
              <w14:schemeClr w14:val="tx1"/>
            </w14:solidFill>
          </w14:textFill>
        </w:rPr>
        <w:t xml:space="preserve">水利水电工程施工总承包</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三</w:t>
      </w:r>
      <w:r>
        <w:rPr>
          <w:rFonts w:hint="eastAsia" w:ascii="仿宋" w:hAnsi="仿宋" w:eastAsia="仿宋"/>
          <w:b/>
          <w:bCs/>
          <w:color w:val="000000" w:themeColor="text1"/>
          <w:sz w:val="28"/>
          <w:szCs w:val="28"/>
          <w:highlight w:val="none"/>
          <w:lang w:val="zh-CN"/>
          <w14:textFill>
            <w14:solidFill>
              <w14:schemeClr w14:val="tx1"/>
            </w14:solidFill>
          </w14:textFill>
        </w:rPr>
        <w:t xml:space="preserve">级及以上资质</w:t>
      </w:r>
      <w:r>
        <w:rPr>
          <w:rFonts w:hint="eastAsia" w:ascii="仿宋" w:hAnsi="仿宋" w:eastAsia="仿宋"/>
          <w:b/>
          <w:bCs/>
          <w:color w:val="auto"/>
          <w:sz w:val="28"/>
          <w:szCs w:val="28"/>
          <w:highlight w:val="none"/>
          <w:lang w:val="zh-CN"/>
        </w:rPr>
        <w:t xml:space="preserve">（</w:t>
      </w:r>
      <w:r>
        <w:rPr>
          <w:rFonts w:hint="eastAsia" w:ascii="仿宋" w:hAnsi="仿宋" w:eastAsia="仿宋"/>
          <w:b/>
          <w:bCs/>
          <w:color w:val="auto"/>
          <w:sz w:val="28"/>
          <w:szCs w:val="28"/>
          <w:highlight w:val="none"/>
          <w:lang w:val="en-US" w:eastAsia="zh-CN"/>
        </w:rPr>
        <w:t xml:space="preserve">投标人</w:t>
      </w:r>
      <w:r>
        <w:rPr>
          <w:rFonts w:hint="eastAsia" w:ascii="仿宋" w:hAnsi="仿宋" w:eastAsia="仿宋"/>
          <w:b/>
          <w:bCs/>
          <w:color w:val="auto"/>
          <w:sz w:val="28"/>
          <w:szCs w:val="28"/>
          <w:highlight w:val="none"/>
          <w:lang w:val="zh-CN"/>
        </w:rPr>
        <w:t xml:space="preserve">资质动态核查结果必须达标），</w:t>
      </w:r>
      <w:r>
        <w:rPr>
          <w:rFonts w:hint="eastAsia" w:ascii="仿宋" w:hAnsi="仿宋" w:eastAsia="仿宋"/>
          <w:color w:val="auto"/>
          <w:sz w:val="28"/>
          <w:szCs w:val="28"/>
          <w:highlight w:val="none"/>
          <w:lang w:val="zh-CN"/>
        </w:rPr>
        <w:t xml:space="preserve">具备安全生产条件，并取得省级及以上建设行政主管部门颁发的安全生产许可证。</w:t>
      </w:r>
      <w:r/>
    </w:p>
    <w:p>
      <w:pPr>
        <w:numPr>
          <w:ilvl w:val="0"/>
          <w:numId w:val="0"/>
        </w:numPr>
        <w:ind w:firstLine="560"/>
        <w:keepLines w:val="0"/>
        <w:keepNext w:val="0"/>
        <w:pageBreakBefore w:val="0"/>
        <w:spacing w:line="500" w:lineRule="exact"/>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en-US" w:eastAsia="zh-CN"/>
        </w:rPr>
        <w:t xml:space="preserve">2、投标人</w:t>
      </w:r>
      <w:r>
        <w:rPr>
          <w:rFonts w:hint="eastAsia" w:ascii="仿宋" w:hAnsi="仿宋" w:eastAsia="仿宋"/>
          <w:color w:val="auto"/>
          <w:sz w:val="28"/>
          <w:szCs w:val="28"/>
          <w:highlight w:val="none"/>
          <w:lang w:val="zh-CN"/>
        </w:rPr>
        <w:t xml:space="preserve">针对本项目拟派项目经理须具备有效的</w:t>
      </w:r>
      <w:r>
        <w:rPr>
          <w:rFonts w:hint="eastAsia" w:ascii="仿宋" w:hAnsi="仿宋" w:eastAsia="仿宋"/>
          <w:b/>
          <w:bCs/>
          <w:color w:val="000000" w:themeColor="text1"/>
          <w:sz w:val="28"/>
          <w:szCs w:val="28"/>
          <w:highlight w:val="none"/>
          <w:lang w:val="zh-CN"/>
          <w14:textFill>
            <w14:solidFill>
              <w14:schemeClr w14:val="tx1"/>
            </w14:solidFill>
          </w14:textFill>
        </w:rPr>
        <w:t xml:space="preserve">水利水电专业二级及以上</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注册建造师</w:t>
      </w:r>
      <w:r>
        <w:rPr>
          <w:rFonts w:hint="eastAsia" w:ascii="仿宋" w:hAnsi="仿宋" w:eastAsia="仿宋"/>
          <w:b/>
          <w:bCs/>
          <w:color w:val="000000" w:themeColor="text1"/>
          <w:sz w:val="28"/>
          <w:szCs w:val="28"/>
          <w:highlight w:val="none"/>
          <w:lang w:val="zh-CN"/>
          <w14:textFill>
            <w14:solidFill>
              <w14:schemeClr w14:val="tx1"/>
            </w14:solidFill>
          </w14:textFill>
        </w:rPr>
        <w:t xml:space="preserve">证书，</w:t>
      </w:r>
      <w:r>
        <w:rPr>
          <w:rFonts w:hint="eastAsia" w:ascii="仿宋" w:hAnsi="仿宋" w:eastAsia="仿宋"/>
          <w:b/>
          <w:bCs/>
          <w:color w:val="auto"/>
          <w:sz w:val="28"/>
          <w:szCs w:val="28"/>
          <w:highlight w:val="none"/>
          <w:lang w:val="zh-CN"/>
        </w:rPr>
        <w:t xml:space="preserve">并取得</w:t>
      </w:r>
      <w:r>
        <w:rPr>
          <w:rFonts w:hint="eastAsia" w:ascii="仿宋" w:hAnsi="仿宋" w:eastAsia="仿宋"/>
          <w:b/>
          <w:bCs/>
          <w:color w:val="auto"/>
          <w:sz w:val="28"/>
          <w:szCs w:val="28"/>
          <w:highlight w:val="none"/>
          <w:lang w:val="en-US" w:eastAsia="zh-CN"/>
        </w:rPr>
        <w:t xml:space="preserve">有效的省级以上水行政主管部门颁发的</w:t>
      </w:r>
      <w:r>
        <w:rPr>
          <w:rFonts w:hint="eastAsia" w:ascii="仿宋" w:hAnsi="仿宋" w:eastAsia="仿宋"/>
          <w:b/>
          <w:bCs/>
          <w:color w:val="auto"/>
          <w:sz w:val="28"/>
          <w:szCs w:val="28"/>
          <w:highlight w:val="none"/>
          <w:lang w:val="zh-CN"/>
        </w:rPr>
        <w:t xml:space="preserve">安全生产考核合格证书（B证</w:t>
      </w:r>
      <w:r>
        <w:rPr>
          <w:rFonts w:hint="eastAsia" w:ascii="仿宋" w:hAnsi="仿宋" w:eastAsia="仿宋"/>
          <w:b w:val="0"/>
          <w:bCs w:val="0"/>
          <w:color w:val="auto"/>
          <w:sz w:val="28"/>
          <w:szCs w:val="28"/>
          <w:highlight w:val="none"/>
          <w:lang w:val="zh-CN"/>
        </w:rPr>
        <w:t xml:space="preserve">），</w:t>
      </w:r>
      <w:r>
        <w:rPr>
          <w:rFonts w:hint="eastAsia" w:ascii="仿宋" w:hAnsi="仿宋" w:eastAsia="仿宋"/>
          <w:b/>
          <w:bCs/>
          <w:color w:val="auto"/>
          <w:sz w:val="28"/>
          <w:szCs w:val="28"/>
          <w:highlight w:val="none"/>
          <w:lang w:val="en-US" w:eastAsia="zh-CN"/>
        </w:rPr>
        <w:t xml:space="preserve">提供无在建工程承诺书，详见示范格式七。</w:t>
      </w:r>
      <w:r>
        <w:rPr>
          <w:rFonts w:hint="eastAsia" w:ascii="仿宋" w:hAnsi="仿宋" w:eastAsia="仿宋"/>
          <w:color w:val="auto"/>
          <w:sz w:val="28"/>
          <w:szCs w:val="28"/>
          <w:highlight w:val="none"/>
          <w:lang w:val="zh-CN"/>
        </w:rPr>
        <w:t xml:space="preserve">（如拟派的项目经理为一级建造师，则一级建造师必须提供电子注册证书，相关要求详见《住房和城乡建设部办公厅关于全面实行一级建造师电子注册证书的通知》（建办市〔2021〕40号））</w:t>
      </w:r>
      <w:r/>
    </w:p>
    <w:p>
      <w:pPr>
        <w:ind w:firstLine="560"/>
        <w:keepLines w:val="0"/>
        <w:keepNext w:val="0"/>
        <w:pageBreakBefore w:val="0"/>
        <w:spacing w:line="500" w:lineRule="exact"/>
        <w:widowControl w:val="off"/>
        <w:rPr>
          <w:rFonts w:hint="eastAsia" w:ascii="仿宋" w:hAnsi="仿宋" w:eastAsia="仿宋" w:cs="宋体"/>
          <w:color w:val="auto"/>
          <w:sz w:val="28"/>
          <w:szCs w:val="28"/>
          <w:highlight w:val="yellow"/>
          <w:lang w:val="en-US" w:eastAsia="zh-CN"/>
        </w:rPr>
      </w:pPr>
      <w:r>
        <w:rPr>
          <w:rFonts w:hint="eastAsia" w:ascii="仿宋" w:hAnsi="仿宋" w:eastAsia="仿宋"/>
          <w:color w:val="auto"/>
          <w:sz w:val="28"/>
          <w:szCs w:val="28"/>
          <w:highlight w:val="none"/>
          <w:lang w:val="en-US" w:eastAsia="zh-CN"/>
        </w:rPr>
        <w:t xml:space="preserve">3、投标人</w:t>
      </w:r>
      <w:r>
        <w:rPr>
          <w:rFonts w:hint="eastAsia" w:ascii="仿宋" w:hAnsi="仿宋" w:eastAsia="仿宋"/>
          <w:color w:val="auto"/>
          <w:sz w:val="28"/>
          <w:szCs w:val="28"/>
          <w:highlight w:val="none"/>
          <w:lang w:val="zh-CN"/>
        </w:rPr>
        <w:t xml:space="preserve">针对本项目拟派</w:t>
      </w:r>
      <w:r>
        <w:rPr>
          <w:rFonts w:hint="eastAsia" w:ascii="仿宋" w:hAnsi="仿宋" w:eastAsia="仿宋"/>
          <w:color w:val="auto"/>
          <w:sz w:val="28"/>
          <w:szCs w:val="28"/>
          <w:highlight w:val="none"/>
          <w:lang w:val="en-US" w:eastAsia="zh-CN"/>
        </w:rPr>
        <w:t xml:space="preserve">安全员</w:t>
      </w:r>
      <w:r>
        <w:rPr>
          <w:rFonts w:hint="eastAsia" w:ascii="仿宋" w:hAnsi="仿宋" w:eastAsia="仿宋"/>
          <w:color w:val="auto"/>
          <w:sz w:val="28"/>
          <w:szCs w:val="28"/>
          <w:highlight w:val="none"/>
          <w:lang w:val="zh-CN"/>
        </w:rPr>
        <w:t xml:space="preserve">须具备有效的安全生产考核合格证书（</w:t>
      </w:r>
      <w:r>
        <w:rPr>
          <w:rFonts w:hint="eastAsia" w:ascii="仿宋" w:hAnsi="仿宋" w:eastAsia="仿宋"/>
          <w:color w:val="auto"/>
          <w:sz w:val="28"/>
          <w:szCs w:val="28"/>
          <w:highlight w:val="none"/>
          <w:lang w:val="en-US" w:eastAsia="zh-CN"/>
        </w:rPr>
        <w:t xml:space="preserve">C</w:t>
      </w:r>
      <w:r>
        <w:rPr>
          <w:rFonts w:hint="eastAsia" w:ascii="仿宋" w:hAnsi="仿宋" w:eastAsia="仿宋"/>
          <w:color w:val="auto"/>
          <w:sz w:val="28"/>
          <w:szCs w:val="28"/>
          <w:highlight w:val="none"/>
          <w:lang w:val="zh-CN"/>
        </w:rPr>
        <w:t xml:space="preserve">证）。</w:t>
      </w:r>
      <w:r/>
    </w:p>
    <w:p>
      <w:pPr>
        <w:ind w:firstLine="560"/>
        <w:keepLines w:val="0"/>
        <w:keepNext w:val="0"/>
        <w:pageBreakBefore w:val="0"/>
        <w:spacing w:line="500" w:lineRule="exact"/>
        <w:widowControl w:val="off"/>
        <w:rPr>
          <w:rFonts w:hint="eastAsia" w:ascii="仿宋" w:hAnsi="仿宋" w:eastAsia="仿宋" w:cs="宋体"/>
          <w:color w:val="000000"/>
          <w:sz w:val="28"/>
          <w:szCs w:val="28"/>
        </w:rPr>
      </w:pP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rPr>
        <w:t xml:space="preserve">、本项目拟选派的项目经理</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安全员</w:t>
      </w:r>
      <w:r>
        <w:rPr>
          <w:rFonts w:hint="eastAsia" w:ascii="仿宋" w:hAnsi="仿宋" w:eastAsia="仿宋" w:cs="宋体"/>
          <w:color w:val="auto"/>
          <w:sz w:val="28"/>
          <w:szCs w:val="28"/>
          <w:highlight w:val="none"/>
        </w:rPr>
        <w:t xml:space="preserve">和授权委托人须为本单位在职员工，需提供202</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rPr>
        <w:t xml:space="preserve">月1日以来任意1个月及以上</w:t>
      </w:r>
      <w:r>
        <w:rPr>
          <w:rFonts w:hint="eastAsia" w:ascii="仿宋" w:hAnsi="仿宋" w:eastAsia="仿宋" w:cs="宋体"/>
          <w:color w:val="auto"/>
          <w:sz w:val="28"/>
          <w:szCs w:val="28"/>
          <w:highlight w:val="none"/>
          <w:lang w:val="en-US" w:eastAsia="zh-CN"/>
        </w:rPr>
        <w:t xml:space="preserve">人社部门出具的由投标单位缴纳的社保证明</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超过法定缴纳养老保险年龄的项目经理必须提供注册在</w:t>
      </w:r>
      <w:r>
        <w:rPr>
          <w:rFonts w:hint="eastAsia" w:ascii="仿宋" w:hAnsi="仿宋" w:eastAsia="仿宋" w:cs="宋体"/>
          <w:color w:val="auto"/>
          <w:sz w:val="28"/>
          <w:szCs w:val="28"/>
          <w:highlight w:val="none"/>
          <w:lang w:val="en-US" w:eastAsia="zh-CN"/>
        </w:rPr>
        <w:t xml:space="preserve">投标人</w:t>
      </w:r>
      <w:r>
        <w:rPr>
          <w:rFonts w:hint="eastAsia" w:ascii="仿宋" w:hAnsi="仿宋" w:eastAsia="仿宋" w:cs="宋体"/>
          <w:color w:val="auto"/>
          <w:sz w:val="28"/>
          <w:szCs w:val="28"/>
          <w:highlight w:val="none"/>
        </w:rPr>
        <w:t xml:space="preserve">单位的有效注册建造师注册证书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退休证书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聘用合同</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及有效期内人身意外伤害保险。</w:t>
      </w:r>
      <w:r>
        <w:rPr>
          <w:rFonts w:hint="eastAsia" w:ascii="仿宋" w:hAnsi="仿宋" w:eastAsia="仿宋" w:cs="宋体"/>
          <w:color w:val="auto"/>
          <w:sz w:val="28"/>
          <w:szCs w:val="28"/>
          <w:highlight w:val="none"/>
          <w:lang w:eastAsia="zh-CN"/>
        </w:rPr>
        <w:t xml:space="preserve">）</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val="en-US" w:eastAsia="zh-CN"/>
        </w:rPr>
        <w:t xml:space="preserve">投标人</w:t>
      </w:r>
      <w:r>
        <w:rPr>
          <w:rFonts w:hint="eastAsia" w:ascii="仿宋" w:hAnsi="仿宋" w:eastAsia="仿宋" w:cs="宋体"/>
          <w:color w:val="000000"/>
          <w:sz w:val="28"/>
          <w:szCs w:val="28"/>
        </w:rPr>
        <w:t xml:space="preserve">参加本次采购活动:</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00" w:lineRule="exact"/>
        <w:widowControl w:val="off"/>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三、获取招标文件</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时间:自招标公告发布之日起五个工作日。</w:t>
      </w:r>
      <w:r/>
    </w:p>
    <w:p>
      <w:p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地点：</w:t>
      </w:r>
      <w:r>
        <w:rPr>
          <w:rFonts w:hint="eastAsia" w:ascii="仿宋" w:hAnsi="仿宋" w:eastAsia="仿宋"/>
          <w:sz w:val="28"/>
          <w:szCs w:val="28"/>
        </w:rPr>
        <w:t xml:space="preserve">“苏采云”政府采购一体化平台</w:t>
      </w:r>
      <w:r>
        <w:rPr>
          <w:rFonts w:hint="eastAsia" w:ascii="仿宋" w:hAnsi="仿宋" w:eastAsia="仿宋"/>
          <w:sz w:val="28"/>
          <w:szCs w:val="28"/>
          <w:lang w:eastAsia="zh-CN"/>
        </w:rPr>
        <w:t xml:space="preserve">。</w:t>
      </w:r>
      <w:r/>
    </w:p>
    <w:p>
      <w:pPr>
        <w:ind w:firstLine="560"/>
        <w:keepLines w:val="0"/>
        <w:keepNext w:val="0"/>
        <w:pageBreakBefore w:val="0"/>
        <w:spacing w:line="500" w:lineRule="exact"/>
        <w:widowControl w:val="off"/>
        <w:rPr>
          <w:rFonts w:hint="eastAsia" w:ascii="仿宋" w:hAnsi="仿宋" w:eastAsia="仿宋"/>
          <w:sz w:val="28"/>
          <w:szCs w:val="28"/>
          <w:lang w:eastAsia="zh-CN"/>
        </w:rPr>
      </w:pPr>
      <w:r>
        <w:rPr>
          <w:rFonts w:hint="eastAsia" w:ascii="仿宋" w:hAnsi="仿宋" w:eastAsia="仿宋"/>
          <w:sz w:val="28"/>
          <w:szCs w:val="28"/>
          <w:highlight w:val="none"/>
          <w:lang w:val="en-US" w:eastAsia="zh-CN"/>
        </w:rPr>
        <w:t xml:space="preserve">方式：</w:t>
      </w:r>
      <w:r>
        <w:rPr>
          <w:rFonts w:hint="eastAsia" w:ascii="仿宋" w:hAnsi="仿宋" w:eastAsia="仿宋"/>
          <w:sz w:val="28"/>
          <w:szCs w:val="28"/>
        </w:rPr>
        <w:t xml:space="preserve">线上获取。</w:t>
      </w:r>
      <w:r/>
    </w:p>
    <w:p>
      <w:pPr>
        <w:ind w:firstLine="560"/>
        <w:keepLines w:val="0"/>
        <w:keepNext w:val="0"/>
        <w:pageBreakBefore w:val="0"/>
        <w:spacing w:line="500" w:lineRule="exact"/>
        <w:widowControl w:val="off"/>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售价：0.00元。</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四、提交投标文件截止时间、开标时间和地点</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rPr>
        <w:t xml:space="preserve">投标文件提交截止时间及开标</w:t>
      </w:r>
      <w:r>
        <w:rPr>
          <w:rFonts w:hint="eastAsia" w:ascii="仿宋" w:hAnsi="仿宋" w:eastAsia="仿宋"/>
          <w:color w:val="000000" w:themeColor="text1"/>
          <w:sz w:val="28"/>
          <w:szCs w:val="28"/>
          <w14:textFill>
            <w14:solidFill>
              <w14:schemeClr w14:val="tx1"/>
            </w14:solidFill>
          </w14:textFill>
        </w:rPr>
        <w:t xml:space="preserve">时</w:t>
      </w:r>
      <w:r>
        <w:rPr>
          <w:rFonts w:hint="eastAsia" w:ascii="仿宋" w:hAnsi="仿宋" w:eastAsia="仿宋"/>
          <w:color w:val="auto"/>
          <w:sz w:val="28"/>
          <w:szCs w:val="28"/>
        </w:rPr>
        <w:t xml:space="preserve">间</w:t>
      </w:r>
      <w:r>
        <w:rPr>
          <w:rFonts w:hint="eastAsia" w:ascii="仿宋" w:hAnsi="仿宋" w:eastAsia="仿宋"/>
          <w:color w:val="auto"/>
          <w:sz w:val="28"/>
          <w:szCs w:val="28"/>
          <w:highlight w:val="none"/>
        </w:rPr>
        <w:t xml:space="preserve">:</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08</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09时0</w:t>
      </w:r>
      <w:r>
        <w:rPr>
          <w:rFonts w:hint="eastAsia" w:ascii="仿宋" w:hAnsi="仿宋" w:eastAsia="仿宋"/>
          <w:sz w:val="28"/>
          <w:szCs w:val="28"/>
          <w:highlight w:val="none"/>
        </w:rPr>
        <w:t xml:space="preserve">0分（北京时间）</w:t>
      </w:r>
      <w:r/>
    </w:p>
    <w:p>
      <w:pPr>
        <w:ind w:firstLine="652"/>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投标文件上传地址：“苏采云”政府采购交易系统网上开标大厅</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五、公告期限</w:t>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自本公告发布之日起五个工作日。</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六、其他补充事宜</w:t>
      </w:r>
      <w:r/>
    </w:p>
    <w:p>
      <w:pPr>
        <w:ind w:firstLine="565"/>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lang w:val="en-US" w:eastAsia="zh-CN"/>
        </w:rPr>
        <w:t xml:space="preserve">1、</w:t>
      </w:r>
      <w:r>
        <w:rPr>
          <w:rFonts w:ascii="仿宋" w:hAnsi="仿宋" w:eastAsia="仿宋"/>
          <w:sz w:val="28"/>
          <w:szCs w:val="28"/>
          <w:highlight w:val="none"/>
        </w:rPr>
        <w:t xml:space="preserve">本招标公告在江苏政府采购网（http://www.ccgp-jiangsu.gov.cn/）公示发布，若有关本次招标存在变动或修改，敬请各投标人及时关注江苏政府采购网发布的关于本项目的信息更正公告。</w:t>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本次招标不收取投标保证金。</w:t>
      </w:r>
      <w:r/>
    </w:p>
    <w:p>
      <w:pPr>
        <w:ind w:firstLine="565"/>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本公告内容与</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文件内容不一致时，以招标文件内容为准。</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cs="Times New Roman"/>
          <w:color w:val="000000"/>
          <w:sz w:val="28"/>
          <w:szCs w:val="28"/>
          <w:highlight w:val="none"/>
          <w:lang w:val="en-US" w:eastAsia="zh-CN"/>
        </w:rPr>
        <w:t xml:space="preserve">4、投标人</w:t>
      </w:r>
      <w:r>
        <w:rPr>
          <w:rFonts w:hint="eastAsia" w:ascii="仿宋" w:hAnsi="仿宋" w:eastAsia="仿宋" w:cs="Times New Roman"/>
          <w:color w:val="000000"/>
          <w:sz w:val="28"/>
          <w:szCs w:val="28"/>
          <w:highlight w:val="none"/>
        </w:rPr>
        <w:t xml:space="preserve">无故放弃中标的，按有关要求处罚，录入采购方投标人黑名单，禁止一年内参加</w:t>
      </w:r>
      <w:r>
        <w:rPr>
          <w:rFonts w:hint="eastAsia" w:ascii="仿宋" w:hAnsi="仿宋" w:eastAsia="仿宋" w:cs="Times New Roman"/>
          <w:color w:val="000000"/>
          <w:sz w:val="28"/>
          <w:szCs w:val="28"/>
          <w:highlight w:val="none"/>
          <w:lang w:val="en-US" w:eastAsia="zh-CN"/>
        </w:rPr>
        <w:t xml:space="preserve">采购人</w:t>
      </w:r>
      <w:r>
        <w:rPr>
          <w:rFonts w:hint="eastAsia" w:ascii="仿宋" w:hAnsi="仿宋" w:eastAsia="仿宋" w:cs="Times New Roman"/>
          <w:color w:val="000000"/>
          <w:sz w:val="28"/>
          <w:szCs w:val="28"/>
          <w:highlight w:val="none"/>
        </w:rPr>
        <w:t xml:space="preserve">所有</w:t>
      </w:r>
      <w:r>
        <w:rPr>
          <w:rFonts w:hint="eastAsia" w:ascii="仿宋" w:hAnsi="仿宋" w:eastAsia="仿宋" w:cs="Times New Roman"/>
          <w:color w:val="000000"/>
          <w:sz w:val="28"/>
          <w:szCs w:val="28"/>
          <w:highlight w:val="none"/>
          <w:lang w:val="en-US" w:eastAsia="zh-CN"/>
        </w:rPr>
        <w:t xml:space="preserve">采购</w:t>
      </w:r>
      <w:r>
        <w:rPr>
          <w:rFonts w:hint="eastAsia" w:ascii="仿宋" w:hAnsi="仿宋" w:eastAsia="仿宋" w:cs="Times New Roman"/>
          <w:color w:val="000000"/>
          <w:sz w:val="28"/>
          <w:szCs w:val="28"/>
          <w:highlight w:val="none"/>
        </w:rPr>
        <w:t xml:space="preserve">项目。</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、注意事项：</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.1潜在投标人访问“苏采云”系统的网络地址和方法：“苏采云”系统的网址：http://jszfcg.jsczt.cn/。</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.2“苏采云”系统用户注册--获取“CA数字证书”--CA绑定与登录--网上报名--下载采购文件（后缀名为“.kedt”）--将后缀名为“.kedt”的采购文件导入政府采购客户端工具--制作</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文件--导出加密的</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文件（后缀名为zip）--通过“苏采云”系统上传</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文件。具体见《江苏省政府采购管理交易系统（苏采云）供应商操作手册》。</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.3“CA数字证书”的获取：</w:t>
      </w:r>
      <w:r/>
    </w:p>
    <w:p>
      <w:pPr>
        <w:ind w:firstLine="565"/>
        <w:jc w:val="left"/>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.4采购文件（后缀名为“.kedt”）、供应商操作手册及政府采购客户端工具可通过“苏采云”系统--已报名项目--报名详情页面内相应链接进行下载。</w:t>
      </w:r>
      <w:r/>
    </w:p>
    <w:p>
      <w:pPr>
        <w:ind w:firstLine="565"/>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.5招标代理机构（采购代理机构）将数据电文形式的采购文件加载至“苏采云”系统，供潜在投标人下载或者查阅。</w:t>
      </w:r>
      <w:r/>
    </w:p>
    <w:p>
      <w:pPr>
        <w:ind w:firstLine="565"/>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5.6</w:t>
      </w:r>
      <w:r>
        <w:rPr>
          <w:rFonts w:hint="eastAsia" w:ascii="仿宋" w:hAnsi="仿宋" w:eastAsia="仿宋"/>
          <w:sz w:val="28"/>
          <w:szCs w:val="28"/>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565"/>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5.7</w:t>
      </w:r>
      <w:r>
        <w:rPr>
          <w:rFonts w:hint="eastAsia" w:ascii="仿宋" w:hAnsi="仿宋" w:eastAsia="仿宋"/>
          <w:sz w:val="28"/>
          <w:szCs w:val="28"/>
        </w:rPr>
        <w:t xml:space="preserve">请潜在投标人提前安装相应的控件（详见《江苏省政府采购管理交易系统（苏采云）供应商操作手册》）并使用谷歌浏览器登录“苏采云”系统参与不见面开评标。（操作系统至少win7以上，建议使用win10操作系统。）</w:t>
      </w:r>
      <w:r/>
    </w:p>
    <w:p>
      <w:pPr>
        <w:ind w:firstLine="565"/>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rPr>
        <w:t xml:space="preserve">注：如潜在投标人未按上述要求操作，将自行承担所产生的风险。</w:t>
      </w:r>
      <w:r/>
    </w:p>
    <w:p>
      <w:pPr>
        <w:keepLines w:val="0"/>
        <w:keepNext w:val="0"/>
        <w:pageBreakBefore w:val="0"/>
        <w:spacing w:line="490" w:lineRule="exact"/>
        <w:widowControl w:val="off"/>
        <w:rPr>
          <w:rFonts w:ascii="仿宋" w:hAnsi="仿宋" w:eastAsia="仿宋"/>
          <w:sz w:val="28"/>
          <w:szCs w:val="28"/>
        </w:rPr>
      </w:pPr>
      <w:r>
        <w:rPr>
          <w:rFonts w:hint="eastAsia" w:ascii="仿宋" w:hAnsi="仿宋" w:eastAsia="仿宋"/>
          <w:b/>
          <w:bCs/>
          <w:sz w:val="28"/>
          <w:szCs w:val="28"/>
        </w:rPr>
        <w:t xml:space="preserve">七、对本次采购提出询问，请按以下方式联系。</w:t>
      </w:r>
      <w:r/>
    </w:p>
    <w:p>
      <w:pPr>
        <w:ind w:firstLine="560"/>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rPr>
        <w:t xml:space="preserve">1、采购人</w:t>
      </w:r>
      <w:r>
        <w:rPr>
          <w:rFonts w:hint="eastAsia" w:ascii="仿宋" w:hAnsi="仿宋" w:eastAsia="仿宋"/>
          <w:sz w:val="28"/>
          <w:szCs w:val="28"/>
          <w:lang w:val="en-US" w:eastAsia="zh-CN"/>
        </w:rPr>
        <w:t xml:space="preserve">信息</w:t>
      </w:r>
      <w:r/>
    </w:p>
    <w:p>
      <w:pPr>
        <w:ind w:firstLine="560"/>
        <w:keepLines w:val="0"/>
        <w:keepNext w:val="0"/>
        <w:pageBreakBefore w:val="0"/>
        <w:spacing w:line="490" w:lineRule="exact"/>
        <w:widowControl w:val="off"/>
        <w:rPr>
          <w:rFonts w:ascii="仿宋" w:hAnsi="仿宋" w:eastAsia="仿宋"/>
          <w:color w:val="000000"/>
          <w:sz w:val="28"/>
          <w:szCs w:val="28"/>
          <w:highlight w:val="none"/>
        </w:rPr>
      </w:pPr>
      <w:r>
        <w:rPr>
          <w:rFonts w:hint="eastAsia" w:ascii="仿宋" w:hAnsi="仿宋" w:eastAsia="仿宋"/>
          <w:sz w:val="28"/>
          <w:szCs w:val="28"/>
        </w:rPr>
        <w:t xml:space="preserve">名称:</w:t>
      </w:r>
      <w:r>
        <w:rPr>
          <w:rFonts w:hint="default" w:ascii="仿宋" w:hAnsi="仿宋" w:eastAsia="仿宋" w:cs="仿宋"/>
          <w:color w:val="auto"/>
          <w:sz w:val="28"/>
          <w:szCs w:val="28"/>
          <w:lang w:val="en-US" w:eastAsia="zh-CN"/>
        </w:rPr>
        <w:t xml:space="preserve">江苏省淮沭新河管理处</w:t>
      </w:r>
      <w:r>
        <w:rPr>
          <w:rFonts w:hint="default" w:ascii="仿宋" w:hAnsi="仿宋" w:eastAsia="仿宋" w:cs="仿宋"/>
          <w:color w:val="auto"/>
          <w:sz w:val="28"/>
          <w:szCs w:val="28"/>
          <w:highlight w:val="none"/>
          <w:lang w:val="en-US" w:eastAsia="zh-CN"/>
        </w:rPr>
        <w:t xml:space="preserve">（江苏省新沂河海口控制工程管理所）</w:t>
      </w:r>
      <w:r/>
    </w:p>
    <w:p>
      <w:pPr>
        <w:ind w:firstLine="565"/>
        <w:keepLines w:val="0"/>
        <w:keepNext w:val="0"/>
        <w:pageBreakBefore w:val="0"/>
        <w:spacing w:line="490" w:lineRule="exact"/>
        <w:widowControl w:val="off"/>
        <w:rPr>
          <w:rFonts w:hint="eastAsia" w:ascii="仿宋" w:hAnsi="仿宋" w:eastAsia="仿宋"/>
          <w:color w:val="000000"/>
          <w:sz w:val="28"/>
          <w:szCs w:val="28"/>
          <w:highlight w:val="yellow"/>
          <w:lang w:eastAsia="zh-CN"/>
        </w:rPr>
      </w:pPr>
      <w:r>
        <w:rPr>
          <w:rFonts w:hint="eastAsia" w:ascii="仿宋" w:hAnsi="仿宋" w:eastAsia="仿宋"/>
          <w:color w:val="000000"/>
          <w:sz w:val="28"/>
          <w:szCs w:val="28"/>
        </w:rPr>
        <w:t xml:space="preserve">地址:</w:t>
      </w:r>
      <w:r>
        <w:rPr>
          <w:rFonts w:hint="eastAsia" w:ascii="仿宋" w:hAnsi="仿宋" w:eastAsia="仿宋" w:cs="Times New Roman"/>
          <w:b w:val="0"/>
          <w:bCs w:val="0"/>
          <w:sz w:val="28"/>
          <w:szCs w:val="28"/>
          <w:lang w:val="en-US" w:eastAsia="zh-CN"/>
        </w:rPr>
        <w:t xml:space="preserve">淮安市</w:t>
      </w:r>
      <w:r>
        <w:rPr>
          <w:rFonts w:hint="eastAsia" w:ascii="仿宋" w:hAnsi="仿宋" w:eastAsia="仿宋"/>
          <w:sz w:val="28"/>
          <w:szCs w:val="28"/>
        </w:rPr>
        <w:t xml:space="preserve">深圳路8号</w:t>
      </w:r>
      <w:r/>
    </w:p>
    <w:p>
      <w:pPr>
        <w:ind w:firstLine="560"/>
        <w:keepLines w:val="0"/>
        <w:keepNext w:val="0"/>
        <w:pageBreakBefore w:val="0"/>
        <w:spacing w:line="49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人</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auto"/>
          <w:sz w:val="28"/>
          <w:szCs w:val="28"/>
          <w:lang w:val="en-US" w:eastAsia="zh-CN"/>
        </w:rPr>
        <w:t xml:space="preserve">蒋</w:t>
      </w:r>
      <w:r>
        <w:rPr>
          <w:rFonts w:hint="eastAsia" w:ascii="仿宋" w:hAnsi="仿宋" w:eastAsia="仿宋" w:cs="仿宋"/>
          <w:color w:val="auto"/>
          <w:sz w:val="28"/>
          <w:szCs w:val="28"/>
        </w:rPr>
        <w:t xml:space="preserve">先生 </w:t>
      </w:r>
      <w:r>
        <w:rPr>
          <w:rFonts w:hint="eastAsia" w:ascii="仿宋" w:hAnsi="仿宋" w:eastAsia="仿宋"/>
          <w:color w:val="000000" w:themeColor="text1"/>
          <w:sz w:val="28"/>
          <w:szCs w:val="28"/>
          <w:highlight w:val="none"/>
          <w14:textFill>
            <w14:solidFill>
              <w14:schemeClr w14:val="tx1"/>
            </w14:solidFill>
          </w14:textFill>
        </w:rPr>
        <w:t xml:space="preserve">   </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联系方式：</w:t>
      </w:r>
      <w:r>
        <w:rPr>
          <w:rFonts w:hint="eastAsia" w:ascii="仿宋" w:hAnsi="仿宋" w:eastAsia="仿宋" w:cs="仿宋"/>
          <w:color w:val="auto"/>
          <w:sz w:val="28"/>
          <w:szCs w:val="28"/>
          <w:lang w:val="en-US" w:eastAsia="zh-CN"/>
        </w:rPr>
        <w:t xml:space="preserve">18752298119</w:t>
      </w:r>
      <w:r/>
    </w:p>
    <w:p>
      <w:pPr>
        <w:ind w:firstLine="565"/>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2、采购代理机构信息</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名称:江苏咨苏工程咨询有限责任公司</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地址:淮安</w:t>
      </w:r>
      <w:r>
        <w:rPr>
          <w:rFonts w:hint="eastAsia" w:ascii="仿宋" w:hAnsi="仿宋" w:eastAsia="仿宋"/>
          <w:sz w:val="28"/>
          <w:szCs w:val="28"/>
          <w:lang w:val="en-US" w:eastAsia="zh-CN"/>
        </w:rPr>
        <w:t xml:space="preserve">经济技术</w:t>
      </w:r>
      <w:r>
        <w:rPr>
          <w:rFonts w:hint="eastAsia" w:ascii="仿宋" w:hAnsi="仿宋" w:eastAsia="仿宋"/>
          <w:sz w:val="28"/>
          <w:szCs w:val="28"/>
        </w:rPr>
        <w:t xml:space="preserve">开发区厦门路21号希尔顿欢朋酒店16楼</w:t>
      </w:r>
      <w:r/>
    </w:p>
    <w:p>
      <w:pPr>
        <w:ind w:firstLine="560"/>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rPr>
        <w:t xml:space="preserve">联系</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陈晓梅</w:t>
      </w:r>
      <w:r>
        <w:rPr>
          <w:rFonts w:hint="eastAsia" w:ascii="仿宋" w:hAnsi="仿宋" w:eastAsia="仿宋"/>
          <w:sz w:val="28"/>
          <w:szCs w:val="28"/>
        </w:rPr>
        <w:t xml:space="preserve">    </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lang w:val="en-US" w:eastAsia="zh-CN"/>
        </w:rPr>
        <w:t xml:space="preserve">联系方式：</w:t>
      </w:r>
      <w:r>
        <w:rPr>
          <w:rFonts w:hint="eastAsia" w:ascii="仿宋" w:hAnsi="仿宋" w:eastAsia="仿宋"/>
          <w:sz w:val="28"/>
          <w:szCs w:val="28"/>
        </w:rPr>
        <w:t xml:space="preserve">18082012919</w:t>
      </w:r>
      <w:r/>
    </w:p>
    <w:p>
      <w:pPr>
        <w:ind w:firstLine="560"/>
        <w:jc w:val="left"/>
        <w:keepLines w:val="0"/>
        <w:keepNext w:val="0"/>
        <w:pageBreakBefore w:val="0"/>
        <w:spacing w:line="490" w:lineRule="exact"/>
        <w:widowControl w:val="off"/>
        <w:tabs>
          <w:tab w:val="left" w:pos="2946" w:leader="none"/>
          <w:tab w:val="center" w:pos="4932" w:leader="none"/>
        </w:tabs>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3、项目联系方式</w:t>
      </w:r>
      <w:r/>
    </w:p>
    <w:p>
      <w:pPr>
        <w:ind w:firstLine="560"/>
        <w:jc w:val="left"/>
        <w:keepLines w:val="0"/>
        <w:keepNext w:val="0"/>
        <w:pageBreakBefore w:val="0"/>
        <w:spacing w:line="490" w:lineRule="exact"/>
        <w:widowControl w:val="off"/>
        <w:tabs>
          <w:tab w:val="left" w:pos="2946" w:leader="none"/>
          <w:tab w:val="center" w:pos="4932" w:leader="none"/>
        </w:tabs>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项目联系人：陈晓梅</w:t>
      </w:r>
      <w:r/>
    </w:p>
    <w:p>
      <w:pPr>
        <w:ind w:firstLine="560"/>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电话：</w:t>
      </w:r>
      <w:r>
        <w:rPr>
          <w:rFonts w:hint="eastAsia" w:ascii="仿宋" w:hAnsi="仿宋" w:eastAsia="仿宋"/>
          <w:sz w:val="28"/>
          <w:szCs w:val="28"/>
        </w:rPr>
        <w:t xml:space="preserve">18082012919</w:t>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sz w:val="28"/>
          <w:szCs w:val="28"/>
          <w:lang w:val="en-US" w:eastAsia="zh-CN"/>
        </w:rPr>
        <w:t xml:space="preserve">                 </w:t>
      </w:r>
      <w:r>
        <w:rPr>
          <w:rFonts w:hint="eastAsia" w:ascii="仿宋" w:hAnsi="仿宋" w:eastAsia="仿宋"/>
          <w:b/>
          <w:sz w:val="36"/>
          <w:szCs w:val="36"/>
        </w:rPr>
        <w:t xml:space="preserve"> 第二章  投标人须知</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一、总则</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1.适用范围</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3.适用法律</w:t>
      </w:r>
      <w:r/>
    </w:p>
    <w:p>
      <w:pPr>
        <w:ind w:firstLine="555"/>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ind w:firstLine="555"/>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3.2 在本项目政府采购活动过程中，如果所执行的标准有更新的，按照最新标准执行。</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4.投标费用</w:t>
      </w:r>
      <w:r/>
    </w:p>
    <w:p>
      <w:pPr>
        <w:ind w:firstLine="55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w:t>
      </w:r>
      <w:r>
        <w:rPr>
          <w:rFonts w:hint="default" w:ascii="仿宋" w:hAnsi="仿宋" w:eastAsia="仿宋" w:cs="仿宋"/>
          <w:color w:val="auto"/>
          <w:sz w:val="28"/>
          <w:szCs w:val="28"/>
          <w:highlight w:val="none"/>
          <w:lang w:val="en-US" w:eastAsia="zh-CN"/>
        </w:rPr>
        <w:t xml:space="preserve">江苏省淮沭新河管理处（江苏省新沂河海口控制工程管理所）</w:t>
      </w:r>
      <w:r>
        <w:rPr>
          <w:rFonts w:hint="eastAsia" w:ascii="仿宋" w:hAnsi="仿宋" w:eastAsia="仿宋"/>
          <w:sz w:val="28"/>
          <w:szCs w:val="28"/>
        </w:rPr>
        <w:t xml:space="preserve">（以下简称</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和</w:t>
      </w:r>
      <w:r>
        <w:rPr>
          <w:rFonts w:hint="eastAsia" w:ascii="仿宋" w:hAnsi="仿宋" w:eastAsia="仿宋"/>
          <w:sz w:val="28"/>
          <w:szCs w:val="28"/>
        </w:rPr>
        <w:t xml:space="preserve">江苏咨苏工程咨询有限责任公司（以下简称代理机构）在任何情况下均无义务和责任承担这些费用。</w:t>
      </w:r>
      <w:r/>
    </w:p>
    <w:p>
      <w:pPr>
        <w:ind w:firstLine="560"/>
        <w:spacing w:line="500" w:lineRule="exact"/>
        <w:rPr>
          <w:rFonts w:hint="eastAsia" w:ascii="仿宋" w:hAnsi="仿宋" w:eastAsia="仿宋"/>
          <w:b/>
          <w:bCs/>
          <w:sz w:val="28"/>
          <w:szCs w:val="28"/>
          <w:highlight w:val="none"/>
        </w:rPr>
      </w:pPr>
      <w:r>
        <w:rPr>
          <w:rFonts w:hint="eastAsia" w:ascii="仿宋" w:hAnsi="仿宋" w:eastAsia="仿宋"/>
          <w:sz w:val="28"/>
          <w:szCs w:val="28"/>
          <w:highlight w:val="none"/>
          <w:lang w:val="en-US" w:eastAsia="zh-CN"/>
        </w:rPr>
        <w:t xml:space="preserve">4.2</w:t>
      </w:r>
      <w:r>
        <w:rPr>
          <w:rFonts w:hint="eastAsia" w:ascii="仿宋" w:hAnsi="仿宋" w:eastAsia="仿宋"/>
          <w:sz w:val="28"/>
          <w:szCs w:val="28"/>
          <w:highlight w:val="none"/>
        </w:rPr>
        <w:t xml:space="preserve">本项目</w:t>
      </w:r>
      <w:r>
        <w:rPr>
          <w:rFonts w:hint="eastAsia" w:ascii="仿宋" w:hAnsi="仿宋" w:eastAsia="仿宋"/>
          <w:sz w:val="28"/>
          <w:szCs w:val="28"/>
          <w:highlight w:val="none"/>
          <w:lang w:val="en-US" w:eastAsia="zh-CN"/>
        </w:rPr>
        <w:t xml:space="preserve">因预算安排限制，为简化支付流程，提高采购效率，</w:t>
      </w:r>
      <w:r>
        <w:rPr>
          <w:rFonts w:hint="eastAsia" w:ascii="仿宋" w:hAnsi="仿宋" w:eastAsia="仿宋"/>
          <w:sz w:val="28"/>
          <w:szCs w:val="28"/>
          <w:highlight w:val="none"/>
        </w:rPr>
        <w:t xml:space="preserve">代理服务</w:t>
      </w:r>
      <w:r>
        <w:rPr>
          <w:rFonts w:hint="eastAsia" w:ascii="仿宋" w:hAnsi="仿宋" w:eastAsia="仿宋"/>
          <w:sz w:val="28"/>
          <w:szCs w:val="28"/>
          <w:highlight w:val="none"/>
          <w:lang w:val="en-US" w:eastAsia="zh-CN"/>
        </w:rPr>
        <w:t xml:space="preserve">费由</w:t>
      </w:r>
      <w:r>
        <w:rPr>
          <w:rFonts w:hint="eastAsia" w:ascii="仿宋" w:hAnsi="仿宋" w:eastAsia="仿宋" w:cs="仿宋"/>
          <w:sz w:val="28"/>
          <w:szCs w:val="28"/>
          <w:highlight w:val="none"/>
        </w:rPr>
        <w:t xml:space="preserve">中标人在领取中标通知书时，一次性支付给</w:t>
      </w:r>
      <w:r>
        <w:rPr>
          <w:rFonts w:hint="eastAsia" w:ascii="仿宋" w:hAnsi="仿宋" w:eastAsia="仿宋"/>
          <w:sz w:val="28"/>
          <w:szCs w:val="28"/>
          <w:highlight w:val="none"/>
        </w:rPr>
        <w:t xml:space="preserve">江苏咨苏工程咨询有限责任公司</w:t>
      </w:r>
      <w:r>
        <w:rPr>
          <w:rFonts w:hint="eastAsia" w:ascii="仿宋" w:hAnsi="仿宋" w:eastAsia="仿宋" w:cs="仿宋"/>
          <w:sz w:val="28"/>
          <w:szCs w:val="28"/>
          <w:highlight w:val="none"/>
        </w:rPr>
        <w:t xml:space="preserve">代理服务费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代理服务费收费标准详见附件</w:t>
      </w:r>
      <w:r>
        <w:rPr>
          <w:rFonts w:hint="eastAsia" w:ascii="仿宋" w:hAnsi="仿宋" w:eastAsia="仿宋" w:cs="仿宋"/>
          <w:sz w:val="28"/>
          <w:szCs w:val="28"/>
          <w:highlight w:val="none"/>
          <w:lang w:eastAsia="zh-CN"/>
        </w:rPr>
        <w:t xml:space="preserve">。</w:t>
      </w:r>
      <w:r>
        <w:rPr>
          <w:rFonts w:hint="eastAsia" w:ascii="仿宋" w:hAnsi="仿宋" w:eastAsia="仿宋"/>
          <w:b/>
          <w:bCs/>
          <w:sz w:val="28"/>
          <w:szCs w:val="28"/>
          <w:highlight w:val="none"/>
        </w:rPr>
        <w:t xml:space="preserve">此费用须包含在报价中，但无须单独列项计取。</w:t>
      </w:r>
      <w:r>
        <w:rPr>
          <w:rFonts w:hint="eastAsia" w:ascii="仿宋" w:hAnsi="仿宋" w:eastAsia="仿宋" w:cs="宋体"/>
          <w:b/>
          <w:bCs/>
          <w:sz w:val="28"/>
          <w:szCs w:val="28"/>
        </w:rPr>
        <w:t xml:space="preserve">专家评审费</w:t>
      </w:r>
      <w:r>
        <w:rPr>
          <w:rFonts w:hint="eastAsia" w:ascii="仿宋" w:hAnsi="仿宋" w:eastAsia="仿宋" w:cs="宋体"/>
          <w:b/>
          <w:bCs/>
          <w:sz w:val="28"/>
          <w:szCs w:val="28"/>
          <w:lang w:val="en-US" w:eastAsia="zh-CN"/>
        </w:rPr>
        <w:t xml:space="preserve">由</w:t>
      </w:r>
      <w:r>
        <w:rPr>
          <w:rFonts w:hint="eastAsia" w:ascii="仿宋" w:hAnsi="仿宋" w:eastAsia="仿宋" w:cs="宋体"/>
          <w:b/>
          <w:bCs/>
          <w:sz w:val="28"/>
          <w:szCs w:val="28"/>
        </w:rPr>
        <w:t xml:space="preserve">采购</w:t>
      </w:r>
      <w:r>
        <w:rPr>
          <w:rFonts w:hint="eastAsia" w:ascii="仿宋" w:hAnsi="仿宋" w:eastAsia="仿宋" w:cs="宋体"/>
          <w:b/>
          <w:bCs/>
          <w:sz w:val="28"/>
          <w:szCs w:val="28"/>
          <w:lang w:val="en-US" w:eastAsia="zh-CN"/>
        </w:rPr>
        <w:t xml:space="preserve">人</w:t>
      </w:r>
      <w:r>
        <w:rPr>
          <w:rFonts w:hint="eastAsia" w:ascii="仿宋" w:hAnsi="仿宋" w:eastAsia="仿宋" w:cs="宋体"/>
          <w:b/>
          <w:bCs/>
          <w:sz w:val="28"/>
          <w:szCs w:val="28"/>
        </w:rPr>
        <w:t xml:space="preserve">支付</w:t>
      </w:r>
      <w:r>
        <w:rPr>
          <w:rFonts w:hint="eastAsia" w:ascii="仿宋" w:hAnsi="仿宋" w:eastAsia="仿宋"/>
          <w:b/>
          <w:bCs/>
          <w:sz w:val="28"/>
          <w:szCs w:val="28"/>
          <w:highlight w:val="none"/>
        </w:rPr>
        <w:t xml:space="preserve">。</w:t>
      </w:r>
      <w:r/>
    </w:p>
    <w:p>
      <w:pPr>
        <w:ind w:firstLine="560"/>
        <w:keepLines w:val="0"/>
        <w:keepNext w:val="0"/>
        <w:pageBreakBefore w:val="0"/>
        <w:spacing w:line="500" w:lineRule="exact"/>
        <w:rPr>
          <w:rFonts w:hint="eastAsia" w:ascii="仿宋" w:hAnsi="仿宋" w:eastAsia="仿宋" w:cs="仿宋"/>
          <w:sz w:val="28"/>
          <w:szCs w:val="28"/>
          <w:highlight w:val="yellow"/>
        </w:rPr>
      </w:pPr>
      <w:r>
        <w:rPr>
          <w:rFonts w:hint="eastAsia" w:ascii="仿宋" w:hAnsi="仿宋" w:eastAsia="仿宋" w:cs="仿宋"/>
          <w:sz w:val="28"/>
          <w:szCs w:val="28"/>
          <w:highlight w:val="none"/>
        </w:rPr>
        <w:t xml:space="preserve">代理服务费收费标准附件:</w:t>
      </w:r>
      <w:r/>
    </w:p>
    <w:p>
      <w:pPr>
        <w:keepLines w:val="0"/>
        <w:keepNext w:val="0"/>
        <w:pageBreakBefore w:val="0"/>
        <w:spacing w:line="500" w:lineRule="exact"/>
        <w:rPr>
          <w:rFonts w:hint="eastAsia" w:ascii="仿宋" w:hAnsi="仿宋" w:eastAsia="仿宋"/>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-13970</wp:posOffset>
                </wp:positionH>
                <wp:positionV relativeFrom="paragraph">
                  <wp:posOffset>182245</wp:posOffset>
                </wp:positionV>
                <wp:extent cx="5441950" cy="1771650"/>
                <wp:effectExtent l="0" t="0" r="6350" b="6350"/>
                <wp:wrapSquare wrapText="bothSides"/>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0"/>
                        <a:stretch/>
                      </pic:blipFill>
                      <pic:spPr bwMode="auto">
                        <a:xfrm>
                          <a:off x="0" y="0"/>
                          <a:ext cx="5441950" cy="1771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1pt;mso-position-horizontal:absolute;mso-position-vertical-relative:text;margin-top:14.3pt;mso-position-vertical:absolute;width:428.5pt;height:139.5pt;mso-wrap-distance-left:9.0pt;mso-wrap-distance-top:0.0pt;mso-wrap-distance-right:9.0pt;mso-wrap-distance-bottom:0.0pt;" stroked="f">
                <v:path textboxrect="0,0,0,0"/>
                <w10:wrap type="square"/>
                <v:imagedata r:id="rId10" o:title=""/>
              </v:shape>
            </w:pict>
          </mc:Fallback>
        </mc:AlternateConten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5、招标文件的约束力</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二、招标文件</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6.1 投标邀请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6.2 投标人须知</w:t>
      </w:r>
      <w:r/>
    </w:p>
    <w:p>
      <w:pPr>
        <w:ind w:firstLine="560"/>
        <w:keepLines w:val="0"/>
        <w:keepNext w:val="0"/>
        <w:pageBreakBefore w:val="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评标标准 </w:t>
      </w:r>
      <w:r/>
    </w:p>
    <w:p>
      <w:pPr>
        <w:ind w:firstLine="56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highlight w:val="none"/>
        </w:rPr>
        <w:t xml:space="preserve">6.4 合</w:t>
      </w:r>
      <w:r>
        <w:rPr>
          <w:rFonts w:hint="eastAsia" w:ascii="仿宋" w:hAnsi="仿宋" w:eastAsia="仿宋"/>
          <w:sz w:val="28"/>
          <w:szCs w:val="28"/>
        </w:rPr>
        <w:t xml:space="preserve">同格式及条款</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6.5 项目采购需求</w:t>
      </w:r>
      <w:r/>
    </w:p>
    <w:p>
      <w:pPr>
        <w:ind w:firstLine="560"/>
        <w:keepLines w:val="0"/>
        <w:keepNext w:val="0"/>
        <w:pageBreakBefore w:val="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rPr>
        <w:t xml:space="preserve">6.6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lang w:val="en-US" w:eastAsia="zh-CN"/>
        </w:rPr>
        <w:t xml:space="preserve">格式</w:t>
      </w:r>
      <w:r/>
    </w:p>
    <w:p>
      <w:pPr>
        <w:keepLines w:val="0"/>
        <w:keepNext w:val="0"/>
        <w:pageBreakBefore w:val="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.招标文件的更正或补充</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在投标截止时间前，</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可以对招标文件进行修改。</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 采购人</w:t>
      </w:r>
      <w:r>
        <w:rPr>
          <w:rFonts w:hint="eastAsia" w:ascii="仿宋" w:hAnsi="仿宋" w:eastAsia="仿宋" w:cs="仿宋"/>
          <w:color w:val="auto"/>
          <w:sz w:val="28"/>
          <w:szCs w:val="28"/>
          <w:highlight w:val="none"/>
        </w:rPr>
        <w:t xml:space="preserve">或代理机构</w:t>
      </w:r>
      <w:r>
        <w:rPr>
          <w:rFonts w:hint="eastAsia" w:ascii="仿宋" w:hAnsi="仿宋" w:eastAsia="仿宋"/>
          <w:sz w:val="28"/>
          <w:szCs w:val="28"/>
        </w:rPr>
        <w:t xml:space="preserve">有权按照法定的要求推迟投标截止日期和开标日期。</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 招标文件的修改将在</w:t>
      </w:r>
      <w:r>
        <w:rPr>
          <w:rFonts w:hint="eastAsia" w:ascii="仿宋" w:hAnsi="仿宋" w:eastAsia="仿宋"/>
          <w:sz w:val="28"/>
          <w:szCs w:val="28"/>
          <w:highlight w:val="none"/>
        </w:rPr>
        <w:t xml:space="preserve">江苏政府采购网公布</w:t>
      </w:r>
      <w:r>
        <w:rPr>
          <w:rFonts w:hint="eastAsia" w:ascii="仿宋" w:hAnsi="仿宋" w:eastAsia="仿宋"/>
          <w:sz w:val="28"/>
          <w:szCs w:val="28"/>
        </w:rPr>
        <w:t xml:space="preserve">，补充文件将作为招标文件的组成部分，并对投标人具有约束力。</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三、投标文件的编制</w:t>
      </w:r>
      <w:r/>
    </w:p>
    <w:p>
      <w:pPr>
        <w:keepLines w:val="0"/>
        <w:keepNext w:val="0"/>
        <w:pageBreakBefore w:val="0"/>
        <w:spacing w:line="500" w:lineRule="exact"/>
        <w:rPr>
          <w:rFonts w:ascii="仿宋" w:hAnsi="仿宋" w:eastAsia="仿宋"/>
          <w:sz w:val="28"/>
          <w:szCs w:val="28"/>
        </w:rPr>
      </w:pPr>
      <w:r/>
      <w:bookmarkStart w:id="2" w:name="_Toc513029214"/>
      <w:r/>
      <w:bookmarkStart w:id="3" w:name="_Toc20823286"/>
      <w:r/>
      <w:bookmarkStart w:id="4" w:name="_Toc462564073"/>
      <w:r/>
      <w:bookmarkStart w:id="5" w:name="_Toc16938530"/>
      <w:r>
        <w:rPr>
          <w:rFonts w:hint="eastAsia" w:ascii="仿宋" w:hAnsi="仿宋" w:eastAsia="仿宋"/>
          <w:sz w:val="28"/>
          <w:szCs w:val="28"/>
        </w:rPr>
        <w:t xml:space="preserve">8.投标文件的语言及度量衡单位</w:t>
      </w:r>
      <w:bookmarkEnd w:id="2"/>
      <w:r/>
      <w:bookmarkEnd w:id="3"/>
      <w:r/>
      <w:bookmarkEnd w:id="4"/>
      <w:r/>
      <w:bookmarkEnd w:id="5"/>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8.1 投标人提交的投标文件以及投标人与</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就有关投标的所有来往通知、函件和文件均应使用简体中文。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9.投标文件构成</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w:t>
      </w:r>
      <w:r>
        <w:rPr>
          <w:rFonts w:hint="eastAsia" w:ascii="仿宋" w:hAnsi="仿宋" w:eastAsia="仿宋"/>
          <w:sz w:val="28"/>
          <w:szCs w:val="28"/>
          <w:lang w:val="en-US" w:eastAsia="zh-CN"/>
        </w:rPr>
        <w:t xml:space="preserve">(如有）</w:t>
      </w:r>
      <w:r>
        <w:rPr>
          <w:rFonts w:hint="eastAsia" w:ascii="仿宋" w:hAnsi="仿宋" w:eastAsia="仿宋"/>
          <w:sz w:val="28"/>
          <w:szCs w:val="28"/>
        </w:rPr>
        <w:t xml:space="preserve">、其他证明文件、投标函、开标一览表等部分。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9.2 如标书制作工具中格式和内容与江苏省政府采购网发布的招标文件不一致，请以江苏省政府采购网发布的招标文件为准。</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11.投标分项报价表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已标价的工程量清单</w:t>
      </w:r>
      <w:r>
        <w:rPr>
          <w:rFonts w:hint="eastAsia" w:ascii="仿宋" w:hAnsi="仿宋" w:eastAsia="仿宋"/>
          <w:sz w:val="28"/>
          <w:szCs w:val="28"/>
          <w:highlight w:val="none"/>
          <w:lang w:eastAsia="zh-CN"/>
        </w:rPr>
        <w:t xml:space="preserve">）</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11.1 投标人应按照招标文件规定格式填报投标分项报价表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已标价的工程量清单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ind w:firstLine="560"/>
        <w:keepLines w:val="0"/>
        <w:keepNext w:val="0"/>
        <w:pageBreakBefore w:val="0"/>
        <w:spacing w:line="500" w:lineRule="exact"/>
        <w:widowControl w:val="o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11.3本合同采用固定单价合同。投标报价包含一切由投标人承担的费用（报价应包括完成合同所需的人工费、设备费、材料费、安装费、辅材费、脚手架、曲臂机等措施费、管理费、利润、规费及税金等所需的全部费用），竣工结算时单价不作调整。</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b/>
          <w:bCs/>
          <w:sz w:val="28"/>
          <w:szCs w:val="28"/>
          <w:highlight w:val="none"/>
          <w:lang w:val="en-US" w:eastAsia="zh-CN"/>
        </w:rPr>
        <w:t xml:space="preserve">依据《财政部关于推动解决采购异常低价问题的通知》（财库〔2026〕2号），自主报价。</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p>
    <w:p>
      <w:pPr>
        <w:keepLines w:val="0"/>
        <w:keepNext w:val="0"/>
        <w:pageBreakBefore w:val="0"/>
        <w:spacing w:line="500" w:lineRule="exact"/>
        <w:rPr>
          <w:rFonts w:ascii="仿宋" w:hAnsi="仿宋" w:eastAsia="仿宋"/>
          <w:sz w:val="28"/>
          <w:szCs w:val="28"/>
        </w:rPr>
      </w:pPr>
      <w:r/>
      <w:bookmarkStart w:id="6" w:name="_Toc14577359"/>
      <w:r/>
      <w:bookmarkStart w:id="7" w:name="_Toc49090510"/>
      <w:r>
        <w:rPr>
          <w:rFonts w:hint="eastAsia" w:ascii="仿宋" w:hAnsi="仿宋" w:eastAsia="仿宋"/>
          <w:sz w:val="28"/>
          <w:szCs w:val="28"/>
        </w:rPr>
        <w:t xml:space="preserve">14.投标函和开标一览表</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0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14.2 对于采用货币报价的项目，开标一览表中的投标总报价应与投标分项报价表中</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已标价的工程量清单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的投标总报价一致，如不一致，不作为无效投标处理，但评标时按开标一览表中价格为准。</w:t>
      </w:r>
      <w:bookmarkEnd w:id="6"/>
      <w:r/>
      <w:bookmarkEnd w:id="7"/>
      <w:r/>
      <w:r/>
    </w:p>
    <w:p>
      <w:pPr>
        <w:keepLines w:val="0"/>
        <w:keepNext w:val="0"/>
        <w:pageBreakBefore w:val="0"/>
        <w:spacing w:line="500" w:lineRule="exact"/>
        <w:rPr>
          <w:rFonts w:ascii="仿宋" w:hAnsi="仿宋" w:eastAsia="仿宋"/>
          <w:sz w:val="28"/>
          <w:szCs w:val="28"/>
        </w:rPr>
      </w:pPr>
      <w:r/>
      <w:bookmarkStart w:id="8" w:name="_Toc49090511"/>
      <w:r/>
      <w:bookmarkStart w:id="9" w:name="_Toc14577360"/>
      <w:r>
        <w:rPr>
          <w:rFonts w:hint="eastAsia" w:ascii="仿宋" w:hAnsi="仿宋" w:eastAsia="仿宋"/>
          <w:sz w:val="28"/>
          <w:szCs w:val="28"/>
        </w:rPr>
        <w:t xml:space="preserve">15.投标有效期</w:t>
      </w:r>
      <w:bookmarkEnd w:id="8"/>
      <w:r/>
      <w:bookmarkEnd w:id="9"/>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15.1 投标有效期为</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规定的开标之日后九十（90）天。投标有效期比规定短的将被视为未实质性响应招标文件而予以拒绝。</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16.1在特殊情况下，采购人（代理机构）于原投标有效期满之前，可向投标人提出延长投标有效期的要求。这种要求与答复均应采用书面形式。投标人可以拒绝</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17.方案部分（如本项目涉及的话）</w:t>
      </w:r>
      <w:r/>
    </w:p>
    <w:p>
      <w:pPr>
        <w:ind w:firstLine="560"/>
        <w:keepLines w:val="0"/>
        <w:keepNext w:val="0"/>
        <w:pageBreakBefore w:val="0"/>
        <w:spacing w:line="500" w:lineRule="exact"/>
        <w:rPr>
          <w:rFonts w:hint="eastAsia" w:ascii="仿宋" w:hAnsi="仿宋" w:eastAsia="仿宋"/>
          <w:bCs/>
          <w:sz w:val="28"/>
          <w:szCs w:val="28"/>
          <w:highlight w:val="yellow"/>
        </w:rPr>
        <w:outlineLvl w:val="9"/>
      </w:pPr>
      <w:r>
        <w:rPr>
          <w:rFonts w:hint="eastAsia" w:ascii="仿宋" w:hAnsi="仿宋" w:eastAsia="仿宋"/>
          <w:b/>
          <w:bCs w:val="0"/>
          <w:sz w:val="28"/>
          <w:szCs w:val="28"/>
          <w:highlight w:val="none"/>
        </w:rPr>
        <w:t xml:space="preserve">17.1本项目评标标准中的方案部分</w:t>
      </w:r>
      <w:r>
        <w:rPr>
          <w:rFonts w:hint="eastAsia" w:ascii="仿宋" w:hAnsi="仿宋" w:eastAsia="仿宋"/>
          <w:b/>
          <w:bCs w:val="0"/>
          <w:sz w:val="28"/>
          <w:szCs w:val="28"/>
          <w:highlight w:val="none"/>
          <w:lang w:eastAsia="zh-CN"/>
        </w:rPr>
        <w:t xml:space="preserve">不</w:t>
      </w:r>
      <w:r>
        <w:rPr>
          <w:rFonts w:hint="eastAsia" w:ascii="仿宋" w:hAnsi="仿宋" w:eastAsia="仿宋"/>
          <w:b/>
          <w:bCs w:val="0"/>
          <w:sz w:val="28"/>
          <w:szCs w:val="28"/>
          <w:highlight w:val="none"/>
        </w:rPr>
        <w:t xml:space="preserve">采用暗标方式进行评审。</w:t>
      </w:r>
      <w:r/>
    </w:p>
    <w:p>
      <w:pPr>
        <w:ind w:firstLine="560"/>
        <w:keepLines w:val="0"/>
        <w:keepNext w:val="0"/>
        <w:pageBreakBefore w:val="0"/>
        <w:spacing w:line="50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0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00" w:lineRule="exact"/>
        <w:rPr>
          <w:rFonts w:ascii="仿宋" w:hAnsi="仿宋" w:eastAsia="仿宋"/>
          <w:bCs/>
          <w:sz w:val="28"/>
          <w:szCs w:val="28"/>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四、投标文件上传</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00" w:lineRule="exact"/>
        <w:rPr>
          <w:rFonts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18.4 </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keepLines w:val="0"/>
        <w:keepNext w:val="0"/>
        <w:pageBreakBefore w:val="0"/>
        <w:spacing w:line="50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keepLines w:val="0"/>
        <w:keepNext w:val="0"/>
        <w:pageBreakBefore w:val="0"/>
        <w:spacing w:line="500" w:lineRule="exact"/>
        <w:rPr>
          <w:rFonts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20.2 投标人不得在开标时间以后修改电子投标文件。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numPr>
          <w:ilvl w:val="0"/>
          <w:numId w:val="2"/>
        </w:numPr>
        <w:keepLines w:val="0"/>
        <w:keepNext w:val="0"/>
        <w:pageBreakBefore w:val="0"/>
        <w:spacing w:line="500" w:lineRule="exact"/>
        <w:rPr>
          <w:rFonts w:ascii="仿宋" w:hAnsi="仿宋" w:eastAsia="仿宋"/>
          <w:b/>
          <w:sz w:val="32"/>
          <w:szCs w:val="32"/>
        </w:rPr>
      </w:pPr>
      <w:r/>
      <w:bookmarkStart w:id="10" w:name="_Toc162083530"/>
      <w:r>
        <w:rPr>
          <w:rFonts w:hint="eastAsia" w:ascii="仿宋" w:hAnsi="仿宋" w:eastAsia="仿宋"/>
          <w:b/>
          <w:sz w:val="32"/>
          <w:szCs w:val="32"/>
        </w:rPr>
        <w:t xml:space="preserve">开标及评标</w:t>
      </w:r>
      <w:bookmarkEnd w:id="10"/>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21.开标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21.1 </w:t>
      </w:r>
      <w:r>
        <w:rPr>
          <w:rFonts w:hint="eastAsia" w:ascii="仿宋" w:hAnsi="仿宋" w:eastAsia="仿宋" w:cs="仿宋"/>
          <w:color w:val="auto"/>
          <w:sz w:val="28"/>
          <w:szCs w:val="28"/>
          <w:highlight w:val="none"/>
        </w:rPr>
        <w:t xml:space="preserve">采购人</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21.2 开标仪式由代理机构组织。苏采云系统将自动对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21.3 投标人在开标过程中涉及到的投标文件解密、开标结果确认等工作，应按照《操作手册》规定执行。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p>
    <w:p>
      <w:pPr>
        <w:keepLines w:val="0"/>
        <w:keepNext w:val="0"/>
        <w:pageBreakBefore w:val="0"/>
        <w:spacing w:line="500" w:lineRule="exact"/>
        <w:rPr>
          <w:rFonts w:ascii="仿宋" w:hAnsi="仿宋" w:eastAsia="仿宋"/>
          <w:sz w:val="28"/>
          <w:szCs w:val="28"/>
        </w:rPr>
      </w:pPr>
      <w:r/>
      <w:bookmarkStart w:id="11" w:name="_Toc16938547"/>
      <w:r/>
      <w:bookmarkStart w:id="12" w:name="_Toc20823303"/>
      <w:r/>
      <w:bookmarkStart w:id="13" w:name="_Toc513029231"/>
      <w:r>
        <w:rPr>
          <w:rFonts w:hint="eastAsia" w:ascii="仿宋" w:hAnsi="仿宋" w:eastAsia="仿宋"/>
          <w:sz w:val="28"/>
          <w:szCs w:val="28"/>
        </w:rPr>
        <w:t xml:space="preserve">22.评标委员会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22.1 开标后，代理机构将立即组织评标委员会（以下简称评委会）进行评标。</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  22.3 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11"/>
      <w:r/>
      <w:bookmarkEnd w:id="12"/>
      <w:r/>
      <w:bookmarkEnd w:id="13"/>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凡是与审查、澄清、评价和比较投标的有关资料以及授标建议等，采购人、评委、代理机构均不得向投标人或与评标无关的其他人员透露。</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p>
    <w:p>
      <w:pPr>
        <w:ind w:firstLine="560"/>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代理机构和评标委员会不向未中标的投标人解释未中标原因，也不公布评标过程中的相关细节。</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00" w:lineRule="exact"/>
        <w:rPr>
          <w:rFonts w:ascii="仿宋" w:hAnsi="仿宋" w:eastAsia="仿宋"/>
          <w:sz w:val="28"/>
          <w:szCs w:val="28"/>
        </w:rPr>
      </w:pPr>
      <w:r/>
      <w:bookmarkStart w:id="14" w:name="_Toc513029232"/>
      <w:r/>
      <w:bookmarkStart w:id="15" w:name="_Toc20823304"/>
      <w:r/>
      <w:bookmarkStart w:id="16" w:name="_Toc16938548"/>
      <w:r>
        <w:rPr>
          <w:rFonts w:hint="eastAsia" w:ascii="仿宋" w:hAnsi="仿宋" w:eastAsia="仿宋"/>
          <w:sz w:val="28"/>
          <w:szCs w:val="28"/>
        </w:rPr>
        <w:t xml:space="preserve">24．投标文件的澄清</w:t>
      </w:r>
      <w:bookmarkEnd w:id="14"/>
      <w:r/>
      <w:bookmarkEnd w:id="15"/>
      <w:r/>
      <w:bookmarkEnd w:id="16"/>
      <w:r/>
      <w:r/>
    </w:p>
    <w:p>
      <w:pPr>
        <w:ind w:firstLine="560"/>
        <w:keepLines w:val="0"/>
        <w:keepNext w:val="0"/>
        <w:pageBreakBefore w:val="0"/>
        <w:spacing w:line="500" w:lineRule="exact"/>
        <w:rPr>
          <w:rFonts w:ascii="仿宋" w:hAnsi="仿宋" w:eastAsia="仿宋"/>
          <w:sz w:val="28"/>
          <w:szCs w:val="28"/>
        </w:rPr>
      </w:pPr>
      <w:r/>
      <w:bookmarkStart w:id="17" w:name="_Toc513029233"/>
      <w:r/>
      <w:bookmarkStart w:id="18" w:name="_Toc20823305"/>
      <w:r/>
      <w:bookmarkStart w:id="19" w:name="_Toc16938549"/>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24.2 需要</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接到评委会澄清、说明和补正要求的投标人如未按规定做出澄清、说明和补正，其风险由投标人自行承担。</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25.对投标文件的初审</w:t>
      </w:r>
      <w:bookmarkEnd w:id="17"/>
      <w:r/>
      <w:bookmarkEnd w:id="18"/>
      <w:r/>
      <w:bookmarkEnd w:id="19"/>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highlight w:val="none"/>
        </w:rPr>
        <w:t xml:space="preserve">代理机构</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highlight w:val="none"/>
        </w:rPr>
        <w:t xml:space="preserve">25.3 如果投标文件实质上</w:t>
      </w:r>
      <w:r>
        <w:rPr>
          <w:rFonts w:hint="eastAsia" w:ascii="仿宋" w:hAnsi="仿宋" w:eastAsia="仿宋"/>
          <w:sz w:val="28"/>
          <w:szCs w:val="28"/>
        </w:rPr>
        <w:t xml:space="preserve">没有响应招标文件的要求，评委会将予以拒绝，投标人不得通过修改或撤销不</w:t>
      </w:r>
      <w:r>
        <w:rPr>
          <w:rFonts w:hint="eastAsia" w:ascii="仿宋" w:hAnsi="仿宋" w:eastAsia="仿宋"/>
          <w:sz w:val="28"/>
          <w:szCs w:val="28"/>
          <w:lang w:eastAsia="zh-CN"/>
        </w:rPr>
        <w:t xml:space="preserve">符</w:t>
      </w:r>
      <w:r>
        <w:rPr>
          <w:rFonts w:hint="eastAsia" w:ascii="仿宋" w:hAnsi="仿宋" w:eastAsia="仿宋"/>
          <w:sz w:val="28"/>
          <w:szCs w:val="28"/>
        </w:rPr>
        <w:t xml:space="preserve">合要求的偏离或保留而使其投标成为实质性响应的投标。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00" w:lineRule="exact"/>
        <w:rPr>
          <w:rFonts w:ascii="仿宋" w:hAnsi="仿宋" w:eastAsia="仿宋"/>
          <w:sz w:val="28"/>
          <w:szCs w:val="28"/>
        </w:rPr>
      </w:pPr>
      <w:r/>
      <w:bookmarkStart w:id="20" w:name="_Toc16938550"/>
      <w:r/>
      <w:bookmarkStart w:id="21" w:name="_Toc20823306"/>
      <w:r/>
      <w:bookmarkStart w:id="22" w:name="_Toc513029234"/>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hint="eastAsia" w:ascii="仿宋" w:hAnsi="仿宋" w:eastAsia="仿宋"/>
          <w:b/>
          <w:bCs/>
          <w:sz w:val="28"/>
          <w:szCs w:val="28"/>
        </w:rPr>
        <w:t xml:space="preserve">（本项目不涉及）</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25.7 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并安排专人与代理机构及评标委员会联系。</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25.8 异常低价投标审查</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（3）投标（响应）报价低于采购项目最高限价45%的，即投标（响应）报价&lt;采购项目最高限价×45%； </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答复时间不少于30分钟。其中，属于第3项情形，供应商已随投标（响应）文件一并提交相关书面说明及必要的证明材料的，在评审现场可不再重复提交。</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00" w:lineRule="exact"/>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2</w:t>
      </w:r>
      <w:bookmarkEnd w:id="20"/>
      <w:r/>
      <w:bookmarkEnd w:id="21"/>
      <w:r/>
      <w:bookmarkEnd w:id="22"/>
      <w:r>
        <w:rPr>
          <w:rFonts w:hint="eastAsia" w:ascii="仿宋" w:hAnsi="仿宋" w:eastAsia="仿宋"/>
          <w:b/>
          <w:bCs/>
          <w:sz w:val="28"/>
          <w:szCs w:val="28"/>
          <w:highlight w:val="none"/>
        </w:rPr>
        <w:t xml:space="preserve">6.无效投标条款和废标条款</w:t>
      </w:r>
      <w:r/>
    </w:p>
    <w:p>
      <w:pPr>
        <w:ind w:firstLine="560"/>
        <w:keepLines w:val="0"/>
        <w:keepNext w:val="0"/>
        <w:pageBreakBefore w:val="0"/>
        <w:spacing w:line="500" w:lineRule="exact"/>
        <w:rPr>
          <w:rFonts w:ascii="仿宋" w:hAnsi="仿宋" w:eastAsia="仿宋"/>
          <w:b/>
          <w:bCs/>
          <w:sz w:val="28"/>
          <w:szCs w:val="28"/>
        </w:rPr>
      </w:pPr>
      <w:r/>
      <w:bookmarkStart w:id="23" w:name="_Toc16938551"/>
      <w:r/>
      <w:bookmarkStart w:id="24" w:name="_Toc20823307"/>
      <w:r/>
      <w:bookmarkStart w:id="25" w:name="_Toc513029235"/>
      <w:r>
        <w:rPr>
          <w:rFonts w:hint="eastAsia" w:ascii="仿宋" w:hAnsi="仿宋" w:eastAsia="仿宋"/>
          <w:b/>
          <w:bCs/>
          <w:sz w:val="28"/>
          <w:szCs w:val="28"/>
        </w:rPr>
        <w:t xml:space="preserve">26.1无效投标条款</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26.1.1 投标人在苏采云系统规定的时间内未成功解密电子投标文件的。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2</w:t>
      </w:r>
      <w:r>
        <w:rPr>
          <w:rFonts w:hint="eastAsia" w:ascii="仿宋" w:hAnsi="仿宋" w:eastAsia="仿宋"/>
          <w:b/>
          <w:bCs/>
          <w:sz w:val="28"/>
          <w:szCs w:val="28"/>
        </w:rPr>
        <w:t xml:space="preserve"> 投标人未按照招标文件要求上传电子投标文件的。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3</w:t>
      </w:r>
      <w:r>
        <w:rPr>
          <w:rFonts w:hint="eastAsia" w:ascii="仿宋" w:hAnsi="仿宋" w:eastAsia="仿宋"/>
          <w:b/>
          <w:bCs/>
          <w:sz w:val="28"/>
          <w:szCs w:val="28"/>
        </w:rPr>
        <w:t xml:space="preserve"> 同一投标人提交两个</w:t>
      </w:r>
      <w:r>
        <w:rPr>
          <w:rFonts w:ascii="仿宋" w:hAnsi="仿宋" w:eastAsia="仿宋"/>
          <w:b/>
          <w:bCs/>
          <w:sz w:val="28"/>
          <w:szCs w:val="28"/>
        </w:rPr>
        <w:t xml:space="preserve">（</w:t>
      </w:r>
      <w:r>
        <w:rPr>
          <w:rFonts w:hint="eastAsia" w:ascii="仿宋" w:hAnsi="仿宋" w:eastAsia="仿宋"/>
          <w:b/>
          <w:bCs/>
          <w:sz w:val="28"/>
          <w:szCs w:val="28"/>
        </w:rPr>
        <w:t xml:space="preserve">含</w:t>
      </w:r>
      <w:r>
        <w:rPr>
          <w:rFonts w:ascii="仿宋" w:hAnsi="仿宋" w:eastAsia="仿宋"/>
          <w:b/>
          <w:bCs/>
          <w:sz w:val="28"/>
          <w:szCs w:val="28"/>
        </w:rPr>
        <w:t xml:space="preserve">两个）</w:t>
      </w:r>
      <w:r>
        <w:rPr>
          <w:rFonts w:hint="eastAsia" w:ascii="仿宋" w:hAnsi="仿宋" w:eastAsia="仿宋"/>
          <w:b/>
          <w:bCs/>
          <w:sz w:val="28"/>
          <w:szCs w:val="28"/>
        </w:rPr>
        <w:t xml:space="preserve">以上不同的</w:t>
      </w:r>
      <w:r>
        <w:rPr>
          <w:rFonts w:ascii="仿宋" w:hAnsi="仿宋" w:eastAsia="仿宋"/>
          <w:b/>
          <w:bCs/>
          <w:sz w:val="28"/>
          <w:szCs w:val="28"/>
        </w:rPr>
        <w:t xml:space="preserve">投标报价的。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4</w:t>
      </w:r>
      <w:r>
        <w:rPr>
          <w:rFonts w:hint="eastAsia" w:ascii="仿宋" w:hAnsi="仿宋" w:eastAsia="仿宋"/>
          <w:b/>
          <w:bCs/>
          <w:sz w:val="28"/>
          <w:szCs w:val="28"/>
        </w:rPr>
        <w:t xml:space="preserve"> 投标人不具备招标文件中规定资格要求的。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5</w:t>
      </w:r>
      <w:r>
        <w:rPr>
          <w:rFonts w:hint="eastAsia" w:ascii="仿宋" w:hAnsi="仿宋" w:eastAsia="仿宋"/>
          <w:b/>
          <w:bCs/>
          <w:sz w:val="28"/>
          <w:szCs w:val="28"/>
        </w:rPr>
        <w:t xml:space="preserve"> 投标人的报价超过了采购预算或最高限价的。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6</w:t>
      </w:r>
      <w:r>
        <w:rPr>
          <w:rFonts w:hint="eastAsia" w:ascii="仿宋" w:hAnsi="仿宋" w:eastAsia="仿宋"/>
          <w:b/>
          <w:bCs/>
          <w:sz w:val="28"/>
          <w:szCs w:val="28"/>
        </w:rPr>
        <w:t xml:space="preserve"> 未通过符合性审查的。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7</w:t>
      </w:r>
      <w:r>
        <w:rPr>
          <w:rFonts w:hint="eastAsia" w:ascii="仿宋" w:hAnsi="仿宋" w:eastAsia="仿宋"/>
          <w:b/>
          <w:bCs/>
          <w:sz w:val="28"/>
          <w:szCs w:val="28"/>
        </w:rPr>
        <w:t xml:space="preserve"> </w:t>
      </w:r>
      <w:bookmarkStart w:id="26" w:name="OLE_LINK4"/>
      <w:r>
        <w:rPr>
          <w:rFonts w:hint="eastAsia" w:ascii="仿宋" w:hAnsi="仿宋" w:eastAsia="仿宋"/>
          <w:b/>
          <w:bCs/>
          <w:sz w:val="28"/>
          <w:szCs w:val="28"/>
        </w:rPr>
        <w:t xml:space="preserve">不符合招标文件中规定的实质性要求和条件的（实质性要求和条件是指本招标文件中用带星号（“★”）的商务和技术要求）</w:t>
      </w:r>
      <w:bookmarkEnd w:id="26"/>
      <w:r>
        <w:rPr>
          <w:rFonts w:hint="eastAsia" w:ascii="仿宋" w:hAnsi="仿宋" w:eastAsia="仿宋"/>
          <w:b/>
          <w:bCs/>
          <w:sz w:val="28"/>
          <w:szCs w:val="28"/>
        </w:rPr>
        <w:t xml:space="preserve">。</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8</w:t>
      </w:r>
      <w:r>
        <w:rPr>
          <w:rFonts w:hint="eastAsia" w:ascii="仿宋" w:hAnsi="仿宋" w:eastAsia="仿宋"/>
          <w:b/>
          <w:bCs/>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9</w:t>
      </w:r>
      <w:r>
        <w:rPr>
          <w:rFonts w:hint="eastAsia" w:ascii="仿宋" w:hAnsi="仿宋" w:eastAsia="仿宋"/>
          <w:b/>
          <w:bCs/>
          <w:sz w:val="28"/>
          <w:szCs w:val="28"/>
        </w:rPr>
        <w:t xml:space="preserve"> 投标文件含有采购人不能接受的附加条件的。</w:t>
      </w:r>
      <w:r/>
    </w:p>
    <w:p>
      <w:pPr>
        <w:ind w:firstLine="560"/>
        <w:keepLines w:val="0"/>
        <w:keepNext w:val="0"/>
        <w:pageBreakBefore w:val="0"/>
        <w:spacing w:line="500" w:lineRule="exact"/>
        <w:rPr>
          <w:rFonts w:hint="eastAsia" w:ascii="仿宋" w:hAnsi="仿宋" w:eastAsia="仿宋"/>
          <w:b/>
          <w:bCs/>
          <w:sz w:val="28"/>
          <w:szCs w:val="28"/>
        </w:rPr>
        <w:outlineLvl w:val="9"/>
      </w:pPr>
      <w:r>
        <w:rPr>
          <w:rFonts w:hint="eastAsia" w:ascii="仿宋" w:hAnsi="仿宋" w:eastAsia="仿宋"/>
          <w:b/>
          <w:bCs/>
          <w:sz w:val="28"/>
          <w:szCs w:val="28"/>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.1.</w:t>
      </w:r>
      <w:r>
        <w:rPr>
          <w:rFonts w:ascii="仿宋" w:hAnsi="仿宋" w:eastAsia="仿宋"/>
          <w:b/>
          <w:bCs/>
          <w:sz w:val="28"/>
          <w:szCs w:val="28"/>
        </w:rPr>
        <w:t xml:space="preserve">10</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评标委员会按照本招标文件规定对投标人进行异常低价投标审查后，认为投标人不能证明其报价合理性的。</w:t>
      </w:r>
      <w:r/>
    </w:p>
    <w:p>
      <w:pPr>
        <w:ind w:firstLine="560"/>
        <w:keepLines w:val="0"/>
        <w:keepNext w:val="0"/>
        <w:pageBreakBefore w:val="0"/>
        <w:spacing w:line="500" w:lineRule="exact"/>
        <w:rPr>
          <w:rFonts w:hint="eastAsia" w:ascii="仿宋" w:hAnsi="仿宋" w:eastAsia="仿宋"/>
          <w:b/>
          <w:bCs/>
          <w:sz w:val="28"/>
          <w:szCs w:val="28"/>
          <w:lang w:eastAsia="zh-CN"/>
        </w:rPr>
      </w:pPr>
      <w:r>
        <w:rPr>
          <w:rFonts w:hint="eastAsia" w:ascii="仿宋" w:hAnsi="仿宋" w:eastAsia="仿宋"/>
          <w:b/>
          <w:bCs/>
          <w:sz w:val="28"/>
          <w:szCs w:val="28"/>
        </w:rPr>
        <w:t xml:space="preserve">26.1.1</w:t>
      </w:r>
      <w:r>
        <w:rPr>
          <w:rFonts w:ascii="仿宋" w:hAnsi="仿宋" w:eastAsia="仿宋"/>
          <w:b/>
          <w:bCs/>
          <w:sz w:val="28"/>
          <w:szCs w:val="28"/>
        </w:rPr>
        <w:t xml:space="preserve">1</w:t>
      </w:r>
      <w:r>
        <w:rPr>
          <w:rFonts w:hint="eastAsia" w:ascii="仿宋" w:hAnsi="仿宋" w:eastAsia="仿宋"/>
          <w:b/>
          <w:bCs/>
          <w:sz w:val="28"/>
          <w:szCs w:val="28"/>
        </w:rPr>
        <w:t xml:space="preserve"> 按照第</w:t>
      </w:r>
      <w:r>
        <w:rPr>
          <w:rFonts w:hint="eastAsia" w:ascii="仿宋" w:hAnsi="仿宋" w:eastAsia="仿宋"/>
          <w:b/>
          <w:bCs/>
          <w:sz w:val="28"/>
          <w:szCs w:val="28"/>
          <w:highlight w:val="none"/>
        </w:rPr>
        <w:t xml:space="preserve">34.4的要求本项目中具有“强制采购”</w:t>
      </w:r>
      <w:r>
        <w:rPr>
          <w:rFonts w:hint="eastAsia" w:ascii="仿宋" w:hAnsi="仿宋" w:eastAsia="仿宋"/>
          <w:b/>
          <w:bCs/>
          <w:sz w:val="28"/>
          <w:szCs w:val="28"/>
        </w:rPr>
        <w:t xml:space="preserve">产品，但未提供经国家确定的认证机构出具的、处于有效期之内该节能产品认证证书图片的</w:t>
      </w:r>
      <w:r>
        <w:rPr>
          <w:rFonts w:hint="eastAsia" w:ascii="仿宋" w:hAnsi="仿宋" w:eastAsia="仿宋"/>
          <w:b/>
          <w:bCs/>
          <w:sz w:val="28"/>
          <w:szCs w:val="28"/>
          <w:lang w:eastAsia="zh-CN"/>
        </w:rPr>
        <w:t xml:space="preserve">。</w:t>
      </w:r>
      <w:r/>
    </w:p>
    <w:p>
      <w:pPr>
        <w:ind w:firstLine="560"/>
        <w:keepLines w:val="0"/>
        <w:keepNext w:val="0"/>
        <w:pageBreakBefore w:val="0"/>
        <w:spacing w:line="500" w:lineRule="exact"/>
        <w:rPr>
          <w:rFonts w:hint="eastAsia" w:ascii="仿宋" w:hAnsi="仿宋" w:eastAsia="仿宋"/>
          <w:b/>
          <w:bCs/>
          <w:sz w:val="28"/>
          <w:szCs w:val="28"/>
        </w:rPr>
      </w:pPr>
      <w:r>
        <w:rPr>
          <w:rFonts w:hint="eastAsia" w:ascii="仿宋" w:hAnsi="仿宋" w:eastAsia="仿宋"/>
          <w:b/>
          <w:bCs/>
          <w:sz w:val="28"/>
          <w:szCs w:val="28"/>
        </w:rPr>
        <w:t xml:space="preserve">26.1.1</w:t>
      </w:r>
      <w:r>
        <w:rPr>
          <w:rFonts w:ascii="仿宋" w:hAnsi="仿宋" w:eastAsia="仿宋"/>
          <w:b/>
          <w:bCs/>
          <w:sz w:val="28"/>
          <w:szCs w:val="28"/>
        </w:rPr>
        <w:t xml:space="preserve">2</w:t>
      </w:r>
      <w:r>
        <w:rPr>
          <w:rFonts w:hint="eastAsia" w:ascii="仿宋" w:hAnsi="仿宋" w:eastAsia="仿宋"/>
          <w:b/>
          <w:bCs/>
          <w:sz w:val="28"/>
          <w:szCs w:val="28"/>
        </w:rPr>
        <w:t xml:space="preserve"> 投标文件未按照招标文件要求加盖CA电子公章的。</w:t>
      </w:r>
      <w:r/>
    </w:p>
    <w:p>
      <w:pPr>
        <w:ind w:firstLine="560"/>
        <w:keepLines w:val="0"/>
        <w:keepNext w:val="0"/>
        <w:pageBreakBefore w:val="0"/>
        <w:spacing w:line="500" w:lineRule="exact"/>
        <w:rPr>
          <w:rFonts w:hint="default"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26.1.13改变投标报价明细表（已标价的工程量清单）格式的。</w:t>
      </w:r>
      <w:r/>
    </w:p>
    <w:p>
      <w:pPr>
        <w:ind w:firstLine="560"/>
        <w:keepLines w:val="0"/>
        <w:keepNext w:val="0"/>
        <w:pageBreakBefore w:val="0"/>
        <w:spacing w:line="500" w:lineRule="exact"/>
        <w:rPr>
          <w:color w:val="0000ff"/>
        </w:rPr>
      </w:pPr>
      <w:r>
        <w:rPr>
          <w:rFonts w:hint="eastAsia" w:ascii="仿宋" w:hAnsi="仿宋" w:eastAsia="仿宋"/>
          <w:b/>
          <w:bCs/>
          <w:sz w:val="28"/>
          <w:szCs w:val="28"/>
        </w:rPr>
        <w:t xml:space="preserve">26.1.1</w:t>
      </w: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 其他法律、法规及本招标文件规定的属</w:t>
      </w:r>
      <w:r>
        <w:rPr>
          <w:rFonts w:hint="eastAsia" w:ascii="仿宋" w:hAnsi="仿宋" w:eastAsia="仿宋"/>
          <w:b/>
          <w:bCs/>
          <w:sz w:val="28"/>
          <w:szCs w:val="28"/>
          <w:lang w:val="en-US" w:eastAsia="zh-CN"/>
        </w:rPr>
        <w:t xml:space="preserve">于</w:t>
      </w:r>
      <w:r>
        <w:rPr>
          <w:rFonts w:hint="eastAsia" w:ascii="仿宋" w:hAnsi="仿宋" w:eastAsia="仿宋"/>
          <w:b/>
          <w:bCs/>
          <w:sz w:val="28"/>
          <w:szCs w:val="28"/>
        </w:rPr>
        <w:t xml:space="preserve">无效投标的情形。</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 采购活动终止情形</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26.2.1 符合专业条件的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或者对招标文件作实质响应的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不足三家的。</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26.2.2 出现影响采购公正的违法、违规行为的。</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26.2.3 因重大变故，采购任务取消的。</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26.2.4 评标委员会认定招标文件存在歧义、重大缺陷导致评审工作无法进行。</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26.2.5 因苏采云</w:t>
      </w:r>
      <w:r>
        <w:rPr>
          <w:rFonts w:ascii="仿宋" w:hAnsi="仿宋" w:eastAsia="仿宋"/>
          <w:b w:val="0"/>
          <w:bCs w:val="0"/>
          <w:sz w:val="28"/>
          <w:szCs w:val="28"/>
        </w:rPr>
        <w:t xml:space="preserve">系统故障原因造成开标不成功</w:t>
      </w:r>
      <w:r>
        <w:rPr>
          <w:rFonts w:hint="eastAsia" w:ascii="仿宋" w:hAnsi="仿宋" w:eastAsia="仿宋"/>
          <w:b w:val="0"/>
          <w:bCs w:val="0"/>
          <w:sz w:val="28"/>
          <w:szCs w:val="28"/>
        </w:rPr>
        <w:t xml:space="preserve">的</w:t>
      </w:r>
      <w:r>
        <w:rPr>
          <w:rFonts w:ascii="仿宋" w:hAnsi="仿宋" w:eastAsia="仿宋"/>
          <w:b w:val="0"/>
          <w:bCs w:val="0"/>
          <w:sz w:val="28"/>
          <w:szCs w:val="28"/>
        </w:rPr>
        <w:t xml:space="preserve">。</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26.3 投标截止时间结束后参加投标的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不足三家的处理：</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26.3.1 如出现投标截止时间结束后参加投标的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或者在评标期间对招标文件做出实质响应的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不足三家情况，按政府采购相关规定执行。</w:t>
      </w:r>
      <w:bookmarkEnd w:id="23"/>
      <w:r/>
      <w:bookmarkEnd w:id="24"/>
      <w:r/>
      <w:bookmarkEnd w:id="25"/>
      <w:r/>
      <w:r/>
    </w:p>
    <w:p>
      <w:pPr>
        <w:numPr>
          <w:ilvl w:val="0"/>
          <w:numId w:val="0"/>
        </w:numPr>
        <w:keepLines w:val="0"/>
        <w:keepNext w:val="0"/>
        <w:pageBreakBefore w:val="0"/>
        <w:spacing w:line="500" w:lineRule="exact"/>
        <w:rPr>
          <w:rFonts w:ascii="仿宋" w:hAnsi="仿宋" w:eastAsia="仿宋"/>
          <w:b/>
          <w:bCs w:val="0"/>
          <w:sz w:val="32"/>
          <w:szCs w:val="32"/>
        </w:rPr>
      </w:pPr>
      <w:r/>
      <w:bookmarkStart w:id="27" w:name="_Toc120614219"/>
      <w:r>
        <w:rPr>
          <w:rFonts w:hint="eastAsia" w:ascii="仿宋" w:hAnsi="仿宋" w:eastAsia="仿宋"/>
          <w:b/>
          <w:bCs w:val="0"/>
          <w:sz w:val="32"/>
          <w:szCs w:val="32"/>
          <w:lang w:val="en-US" w:eastAsia="zh-CN"/>
        </w:rPr>
        <w:t xml:space="preserve">六、</w:t>
      </w:r>
      <w:r>
        <w:rPr>
          <w:rFonts w:hint="eastAsia" w:ascii="仿宋" w:hAnsi="仿宋" w:eastAsia="仿宋"/>
          <w:b/>
          <w:bCs w:val="0"/>
          <w:sz w:val="32"/>
          <w:szCs w:val="32"/>
        </w:rPr>
        <w:t xml:space="preserve">定标</w:t>
      </w:r>
      <w:bookmarkEnd w:id="27"/>
      <w:r/>
      <w:r/>
    </w:p>
    <w:p>
      <w:pPr>
        <w:keepLines w:val="0"/>
        <w:keepNext w:val="0"/>
        <w:pageBreakBefore w:val="0"/>
        <w:spacing w:line="500" w:lineRule="exact"/>
        <w:rPr>
          <w:rFonts w:ascii="仿宋" w:hAnsi="仿宋" w:eastAsia="仿宋"/>
          <w:sz w:val="28"/>
          <w:szCs w:val="28"/>
        </w:rPr>
      </w:pPr>
      <w:r/>
      <w:bookmarkStart w:id="28" w:name="_Toc513029238"/>
      <w:r/>
      <w:bookmarkStart w:id="29" w:name="_Toc20823310"/>
      <w:r/>
      <w:bookmarkStart w:id="30" w:name="_Toc16938554"/>
      <w:r>
        <w:rPr>
          <w:rFonts w:hint="eastAsia" w:ascii="仿宋" w:hAnsi="仿宋" w:eastAsia="仿宋"/>
          <w:sz w:val="28"/>
          <w:szCs w:val="28"/>
        </w:rPr>
        <w:t xml:space="preserve">2</w:t>
      </w:r>
      <w:bookmarkEnd w:id="28"/>
      <w:r>
        <w:rPr>
          <w:rFonts w:hint="eastAsia" w:ascii="仿宋" w:hAnsi="仿宋" w:eastAsia="仿宋"/>
          <w:sz w:val="28"/>
          <w:szCs w:val="28"/>
        </w:rPr>
        <w:t xml:space="preserve">7.确定</w:t>
      </w:r>
      <w:bookmarkEnd w:id="29"/>
      <w:r/>
      <w:bookmarkEnd w:id="30"/>
      <w:r>
        <w:rPr>
          <w:rFonts w:hint="eastAsia" w:ascii="仿宋" w:hAnsi="仿宋" w:eastAsia="仿宋"/>
          <w:sz w:val="28"/>
          <w:szCs w:val="28"/>
        </w:rPr>
        <w:t xml:space="preserve">中标单位</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27.3 代理机构将在江苏省政府采购网发布中标公告，公告期限为1个工作日。</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27.4.1 提供虚假材料谋取中标的。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27.4.2 向采购人、代理机构行贿或者提供其他不正当利益的。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27.4.4 与采购人或者其他</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恶意串通的。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27.4.5 采取不正当手段诋毁、排挤其他</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w:t>
      </w:r>
      <w:r/>
    </w:p>
    <w:p>
      <w:pPr>
        <w:ind w:firstLine="560"/>
        <w:keepLines w:val="0"/>
        <w:keepNext w:val="0"/>
        <w:pageBreakBefore w:val="0"/>
        <w:spacing w:line="500" w:lineRule="exact"/>
        <w:rPr>
          <w:rFonts w:ascii="仿宋" w:hAnsi="仿宋" w:eastAsia="仿宋"/>
          <w:b w:val="0"/>
          <w:bCs w:val="0"/>
          <w:sz w:val="28"/>
          <w:szCs w:val="28"/>
        </w:rPr>
      </w:pPr>
      <w:r/>
      <w:bookmarkStart w:id="31" w:name="_Toc200451960"/>
      <w:r>
        <w:rPr>
          <w:rFonts w:hint="eastAsia" w:ascii="仿宋" w:hAnsi="仿宋" w:eastAsia="仿宋"/>
          <w:b w:val="0"/>
          <w:bCs w:val="0"/>
          <w:sz w:val="28"/>
          <w:szCs w:val="28"/>
        </w:rPr>
        <w:t xml:space="preserve">27.5.</w:t>
      </w:r>
      <w:r>
        <w:rPr>
          <w:rFonts w:ascii="仿宋" w:hAnsi="仿宋" w:eastAsia="仿宋"/>
          <w:b w:val="0"/>
          <w:bCs w:val="0"/>
          <w:sz w:val="28"/>
          <w:szCs w:val="28"/>
        </w:rPr>
        <w:t xml:space="preserve">有下列情形之一的，</w:t>
      </w:r>
      <w:r>
        <w:rPr>
          <w:rFonts w:hint="eastAsia" w:ascii="仿宋" w:hAnsi="仿宋" w:eastAsia="仿宋"/>
          <w:b w:val="0"/>
          <w:bCs w:val="0"/>
          <w:sz w:val="28"/>
          <w:szCs w:val="28"/>
        </w:rPr>
        <w:t xml:space="preserve">视为投标人</w:t>
      </w:r>
      <w:r>
        <w:rPr>
          <w:rFonts w:ascii="仿宋" w:hAnsi="仿宋" w:eastAsia="仿宋"/>
          <w:b w:val="0"/>
          <w:bCs w:val="0"/>
          <w:sz w:val="28"/>
          <w:szCs w:val="28"/>
        </w:rPr>
        <w:t xml:space="preserve">串通</w:t>
      </w:r>
      <w:r>
        <w:rPr>
          <w:rFonts w:hint="eastAsia" w:ascii="仿宋" w:hAnsi="仿宋" w:eastAsia="仿宋"/>
          <w:b w:val="0"/>
          <w:bCs w:val="0"/>
          <w:sz w:val="28"/>
          <w:szCs w:val="28"/>
        </w:rPr>
        <w:t xml:space="preserve">投标，投标无效：</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27.5.1不同投标人的投标文件由同一单位或者个人编制；</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27.5.2不同投标人委托同一单位或者个人办理投标事宜；</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27.5.3 不同投标人的投标文件载明的项目管理成员或者联系人员为同一人；</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27.5.4不同投标人的投标文件异常一致或者投标报价呈规律性差异；</w:t>
      </w:r>
      <w:r/>
    </w:p>
    <w:p>
      <w:pPr>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31"/>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.5条的要</w:t>
      </w:r>
      <w:r>
        <w:rPr>
          <w:rFonts w:hint="eastAsia" w:ascii="仿宋" w:hAnsi="仿宋" w:eastAsia="仿宋"/>
          <w:sz w:val="28"/>
          <w:szCs w:val="28"/>
        </w:rPr>
        <w:t xml:space="preserve">求提供质疑的均不予受理。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28.5 质疑函应当包括以下主要内容，附上相关证明材料。否则，</w:t>
      </w:r>
      <w:r>
        <w:rPr>
          <w:rFonts w:hint="eastAsia" w:ascii="仿宋" w:hAnsi="仿宋" w:eastAsia="仿宋"/>
          <w:sz w:val="28"/>
          <w:szCs w:val="28"/>
          <w:lang w:val="en-US" w:eastAsia="zh-CN"/>
        </w:rPr>
        <w:t xml:space="preserve">采购</w:t>
      </w:r>
      <w:r>
        <w:rPr>
          <w:rFonts w:hint="eastAsia" w:ascii="仿宋" w:hAnsi="仿宋" w:eastAsia="仿宋"/>
          <w:sz w:val="28"/>
          <w:szCs w:val="28"/>
        </w:rPr>
        <w:t xml:space="preserve">代理机构不予受理。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（4）事实依据；</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00" w:lineRule="exact"/>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w:t>
      </w:r>
      <w:r>
        <w:rPr>
          <w:rFonts w:hint="eastAsia" w:ascii="仿宋" w:hAnsi="仿宋" w:eastAsia="仿宋" w:cs="Times New Roman"/>
          <w:sz w:val="28"/>
          <w:szCs w:val="28"/>
          <w:lang w:val="en-US" w:eastAsia="zh-CN"/>
        </w:rPr>
        <w:t xml:space="preserve">代理机构</w:t>
      </w:r>
      <w:r>
        <w:rPr>
          <w:rFonts w:hint="eastAsia" w:ascii="仿宋" w:hAnsi="仿宋" w:eastAsia="仿宋" w:cs="Times New Roman"/>
          <w:sz w:val="28"/>
          <w:szCs w:val="28"/>
        </w:rPr>
        <w:t xml:space="preserve">提出，由采购</w:t>
      </w:r>
      <w:r>
        <w:rPr>
          <w:rFonts w:hint="eastAsia" w:ascii="仿宋" w:hAnsi="仿宋" w:eastAsia="仿宋" w:cs="Times New Roman"/>
          <w:sz w:val="28"/>
          <w:szCs w:val="28"/>
          <w:lang w:val="en-US" w:eastAsia="zh-CN"/>
        </w:rPr>
        <w:t xml:space="preserve">代理机构</w:t>
      </w:r>
      <w:r>
        <w:rPr>
          <w:rFonts w:hint="eastAsia" w:ascii="仿宋" w:hAnsi="仿宋" w:eastAsia="仿宋" w:cs="Times New Roman"/>
          <w:sz w:val="28"/>
          <w:szCs w:val="28"/>
        </w:rPr>
        <w:t xml:space="preserve">负责答复。</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 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代理机构收到质疑函后，将对质疑的形式和内容进行审查，如质疑函内容、格式不符合规定，采购人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代理机构将告知质疑人进行补正。质疑人应当在法定质疑期限内进行补正并重新提交质疑函，拒不补正或者超过法定期限后未重新提交质疑函的，为无效质疑，采购人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代理机构有权不予受理。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对于内容、格式符合规定的质疑函，采购人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代理机构将在七个工作日内以电子文件的形式作出答复，但质疑答复的内容不涉及商业秘密。如果质疑投标人还需要纸质形式回复函的，需主动与采购人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代理机构联系索取，或者在质疑函中明确提出该要求。</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有权依据政府采购的有关规定，报请</w:t>
      </w:r>
      <w:r>
        <w:rPr>
          <w:rFonts w:hint="eastAsia" w:ascii="仿宋" w:hAnsi="仿宋" w:eastAsia="仿宋"/>
          <w:sz w:val="28"/>
          <w:szCs w:val="28"/>
          <w:highlight w:val="none"/>
        </w:rPr>
        <w:t xml:space="preserve">财政局政府采购管理处</w:t>
      </w:r>
      <w:r>
        <w:rPr>
          <w:rFonts w:hint="eastAsia" w:ascii="仿宋" w:hAnsi="仿宋" w:eastAsia="仿宋"/>
          <w:sz w:val="28"/>
          <w:szCs w:val="28"/>
        </w:rPr>
        <w:t xml:space="preserve">对该投标人列入失信行为或不良行为记录名单，进行相应的行政处罚。</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29.中标通知书</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29.l 中标结果确定后，</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29.2 中标通知书将是合同的一个组成部分。对采购人和中标</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放弃中标项目的，应当依法承担法律责任。</w:t>
      </w:r>
      <w:r/>
    </w:p>
    <w:p>
      <w:pPr>
        <w:numPr>
          <w:ilvl w:val="0"/>
          <w:numId w:val="0"/>
        </w:numPr>
        <w:keepLines w:val="0"/>
        <w:keepNext w:val="0"/>
        <w:pageBreakBefore w:val="0"/>
        <w:spacing w:line="500" w:lineRule="exact"/>
        <w:rPr>
          <w:rFonts w:ascii="仿宋" w:hAnsi="仿宋" w:eastAsia="仿宋"/>
          <w:b/>
          <w:sz w:val="32"/>
          <w:szCs w:val="32"/>
        </w:rPr>
      </w:pPr>
      <w:r/>
      <w:bookmarkStart w:id="32" w:name="_Toc20823308"/>
      <w:r/>
      <w:bookmarkStart w:id="33" w:name="_Toc16938552"/>
      <w:r/>
      <w:bookmarkStart w:id="34" w:name="_Toc120614220"/>
      <w:r/>
      <w:bookmarkStart w:id="35" w:name="_Toc513029236"/>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授予合同</w:t>
      </w:r>
      <w:bookmarkEnd w:id="32"/>
      <w:r/>
      <w:bookmarkEnd w:id="33"/>
      <w:r/>
      <w:bookmarkEnd w:id="34"/>
      <w:r/>
      <w:bookmarkEnd w:id="35"/>
      <w:r/>
      <w:r/>
    </w:p>
    <w:p>
      <w:pPr>
        <w:keepLines w:val="0"/>
        <w:keepNext w:val="0"/>
        <w:pageBreakBefore w:val="0"/>
        <w:spacing w:line="500" w:lineRule="exact"/>
        <w:rPr>
          <w:rFonts w:ascii="仿宋" w:hAnsi="仿宋" w:eastAsia="仿宋"/>
          <w:sz w:val="28"/>
          <w:szCs w:val="28"/>
        </w:rPr>
      </w:pPr>
      <w:r/>
      <w:bookmarkStart w:id="36" w:name="_Toc20823309"/>
      <w:r/>
      <w:bookmarkStart w:id="37" w:name="_Toc16938553"/>
      <w:r/>
      <w:bookmarkStart w:id="38" w:name="_Toc513029237"/>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keepLines w:val="0"/>
        <w:keepNext w:val="0"/>
        <w:pageBreakBefore w:val="0"/>
        <w:spacing w:line="500" w:lineRule="exact"/>
        <w:rPr>
          <w:rFonts w:hint="eastAsia" w:ascii="仿宋" w:hAnsi="仿宋" w:eastAsia="仿宋" w:cs="Times New Roman"/>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w:t>
      </w:r>
      <w:r>
        <w:rPr>
          <w:rFonts w:hint="eastAsia" w:ascii="仿宋" w:hAnsi="仿宋" w:eastAsia="仿宋" w:cs="Times New Roman"/>
          <w:sz w:val="28"/>
          <w:szCs w:val="28"/>
        </w:rPr>
        <w:t xml:space="preserve">充合同，但所有补充合同的采购金额不超过原合同金额10%。</w:t>
      </w:r>
      <w:r/>
    </w:p>
    <w:p>
      <w:pPr>
        <w:ind w:firstLine="560"/>
        <w:keepLines w:val="0"/>
        <w:keepNext w:val="0"/>
        <w:pageBreakBefore w:val="0"/>
        <w:spacing w:line="50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32.履约保证金</w:t>
      </w:r>
      <w:r/>
    </w:p>
    <w:p>
      <w:pPr>
        <w:ind w:firstLine="560"/>
        <w:keepLines w:val="0"/>
        <w:keepNext w:val="0"/>
        <w:pageBreakBefore w:val="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31.1</w:t>
      </w:r>
      <w:r>
        <w:rPr>
          <w:rFonts w:hint="eastAsia" w:ascii="仿宋" w:hAnsi="仿宋" w:eastAsia="仿宋" w:cs="Times New Roman"/>
          <w:sz w:val="28"/>
          <w:szCs w:val="28"/>
          <w:lang w:val="en-US" w:eastAsia="zh-CN"/>
        </w:rPr>
        <w:t xml:space="preserve">中标人</w:t>
      </w:r>
      <w:r>
        <w:rPr>
          <w:rFonts w:hint="eastAsia" w:ascii="仿宋" w:hAnsi="仿宋" w:eastAsia="仿宋" w:cs="Times New Roman"/>
          <w:sz w:val="28"/>
          <w:szCs w:val="28"/>
        </w:rPr>
        <w:t xml:space="preserve">交纳</w:t>
      </w:r>
      <w:r>
        <w:rPr>
          <w:rFonts w:hint="eastAsia" w:ascii="仿宋" w:hAnsi="仿宋" w:eastAsia="仿宋" w:cs="Times New Roman"/>
          <w:sz w:val="28"/>
          <w:szCs w:val="28"/>
          <w:highlight w:val="none"/>
          <w:lang w:val="en-US" w:eastAsia="zh-CN"/>
        </w:rPr>
        <w:t xml:space="preserve">中标</w:t>
      </w:r>
      <w:r>
        <w:rPr>
          <w:rFonts w:hint="eastAsia" w:ascii="仿宋" w:hAnsi="仿宋" w:eastAsia="仿宋" w:cs="Times New Roman"/>
          <w:sz w:val="28"/>
          <w:szCs w:val="28"/>
          <w:highlight w:val="none"/>
        </w:rPr>
        <w:t xml:space="preserve">金额的</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人民币</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u w:val="single"/>
          <w:lang w:eastAsia="zh-CN"/>
        </w:rPr>
        <w:t xml:space="preserve">（</w:t>
      </w:r>
      <w:r>
        <w:rPr>
          <w:rFonts w:hint="eastAsia" w:ascii="仿宋" w:hAnsi="仿宋" w:eastAsia="仿宋" w:cs="Times New Roman"/>
          <w:sz w:val="28"/>
          <w:szCs w:val="28"/>
          <w:highlight w:val="none"/>
          <w:u w:val="single"/>
          <w:lang w:val="en-US" w:eastAsia="zh-CN"/>
        </w:rPr>
        <w:t xml:space="preserve">中标价的5%四舍五入取整数</w:t>
      </w:r>
      <w:r>
        <w:rPr>
          <w:rFonts w:hint="eastAsia" w:ascii="仿宋" w:hAnsi="仿宋" w:eastAsia="仿宋" w:cs="Times New Roman"/>
          <w:sz w:val="28"/>
          <w:szCs w:val="28"/>
          <w:highlight w:val="none"/>
          <w:u w:val="single"/>
          <w:lang w:eastAsia="zh-CN"/>
        </w:rPr>
        <w:t xml:space="preserve">）</w:t>
      </w:r>
      <w:r>
        <w:rPr>
          <w:rFonts w:hint="eastAsia" w:ascii="仿宋" w:hAnsi="仿宋" w:eastAsia="仿宋" w:cs="Times New Roman"/>
          <w:sz w:val="28"/>
          <w:szCs w:val="28"/>
        </w:rPr>
        <w:t xml:space="preserve">元作为本合同的履约保证金。</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cs="Times New Roman"/>
          <w:sz w:val="28"/>
          <w:szCs w:val="28"/>
        </w:rPr>
        <w:t xml:space="preserve">32.2</w:t>
      </w:r>
      <w:r>
        <w:rPr>
          <w:rFonts w:hint="eastAsia" w:ascii="仿宋" w:hAnsi="仿宋" w:eastAsia="仿宋" w:cs="Times New Roman"/>
          <w:sz w:val="28"/>
          <w:szCs w:val="28"/>
          <w:lang w:val="en-US" w:eastAsia="zh-CN"/>
        </w:rPr>
        <w:t xml:space="preserve">中标人</w:t>
      </w:r>
      <w:r>
        <w:rPr>
          <w:rFonts w:hint="eastAsia" w:ascii="仿宋" w:hAnsi="仿宋" w:eastAsia="仿宋" w:cs="Times New Roman"/>
          <w:sz w:val="28"/>
          <w:szCs w:val="28"/>
        </w:rPr>
        <w:t xml:space="preserve">提供的履约保证金可以是人民币形式（银行本票、汇票、支票、电汇），或银行保函、担保</w:t>
      </w:r>
      <w:r>
        <w:rPr>
          <w:rFonts w:hint="eastAsia" w:ascii="仿宋" w:hAnsi="仿宋" w:eastAsia="仿宋"/>
          <w:sz w:val="28"/>
          <w:szCs w:val="28"/>
        </w:rPr>
        <w:t xml:space="preserve">公司的保证担保或保险公司的保证保险等多种形式。</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32.3</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选取银行保函、担保公司的保证担保或保险公司的保证保险等形式的向采购人缴纳的，如保函（担保、保险等）的约定期到期但</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履约仍未结束的，</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须进行续保。</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32.4</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32.5如</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未能履行合同规定的义务，</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有权从履约保证金中取得补偿。</w:t>
      </w:r>
      <w:r/>
    </w:p>
    <w:p>
      <w:pPr>
        <w:ind w:firstLine="28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 32.</w:t>
      </w:r>
      <w:bookmarkEnd w:id="36"/>
      <w:r/>
      <w:bookmarkEnd w:id="37"/>
      <w:r/>
      <w:bookmarkEnd w:id="38"/>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w:t>
      </w:r>
      <w:r>
        <w:rPr>
          <w:rFonts w:hint="eastAsia" w:ascii="仿宋" w:hAnsi="仿宋" w:eastAsia="仿宋" w:cs="仿宋"/>
          <w:color w:val="auto"/>
          <w:sz w:val="28"/>
          <w:szCs w:val="28"/>
          <w:highlight w:val="none"/>
          <w:lang w:val="en-US" w:eastAsia="zh-CN" w:bidi="ar-SA"/>
        </w:rPr>
        <w:t xml:space="preserve">履约保证金在项目完工验收后，根据验收意见，按内部规定办理申请、审批手续后原途径无息退还履约保证金。 </w:t>
      </w:r>
      <w:r/>
    </w:p>
    <w:p>
      <w:pPr>
        <w:keepLines w:val="0"/>
        <w:keepNext w:val="0"/>
        <w:pageBreakBefore w:val="0"/>
        <w:spacing w:line="50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33.1 小微型企业价格扣除</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w:t>
      </w:r>
      <w:r>
        <w:rPr>
          <w:rFonts w:hint="eastAsia" w:ascii="仿宋" w:hAnsi="仿宋" w:eastAsia="仿宋"/>
          <w:sz w:val="28"/>
          <w:szCs w:val="28"/>
          <w:lang w:val="en-US" w:eastAsia="zh-CN"/>
        </w:rPr>
        <w:t xml:space="preserve">投标人</w:t>
      </w:r>
      <w:r>
        <w:rPr>
          <w:rFonts w:hint="eastAsia" w:ascii="仿宋" w:hAnsi="仿宋" w:eastAsia="仿宋"/>
          <w:sz w:val="28"/>
          <w:szCs w:val="28"/>
          <w:lang w:val="zh-CN"/>
        </w:rPr>
        <w:t xml:space="preserve">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33.1.2 在货物采购项目中，</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 联合体及分包（本项目不涉及联合体）</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highlight w:val="none"/>
        </w:rPr>
        <w:t xml:space="preserve">33.2.2享受扶持政策</w:t>
      </w:r>
      <w:r>
        <w:rPr>
          <w:rFonts w:hint="eastAsia" w:ascii="仿宋" w:hAnsi="仿宋" w:eastAsia="仿宋"/>
          <w:sz w:val="28"/>
          <w:szCs w:val="28"/>
        </w:rPr>
        <w:t xml:space="preserve">获得政府采购合同的，小微企业不得将合同分包给大中型企业，中型企业不得将合同分包给大型企业。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33.3小微型企业</w:t>
      </w:r>
      <w:r/>
    </w:p>
    <w:p>
      <w:pPr>
        <w:ind w:firstLine="560"/>
        <w:keepLines w:val="0"/>
        <w:keepNext w:val="0"/>
        <w:pageBreakBefore w:val="0"/>
        <w:spacing w:line="500" w:lineRule="exact"/>
        <w:rPr>
          <w:rFonts w:hint="eastAsia" w:ascii="仿宋" w:hAnsi="仿宋" w:eastAsia="仿宋"/>
          <w:sz w:val="28"/>
          <w:szCs w:val="28"/>
          <w:lang w:eastAsia="zh-CN"/>
        </w:rPr>
      </w:pPr>
      <w:r>
        <w:rPr>
          <w:rFonts w:hint="eastAsia" w:ascii="仿宋" w:hAnsi="仿宋" w:eastAsia="仿宋"/>
          <w:sz w:val="28"/>
          <w:szCs w:val="28"/>
        </w:rPr>
        <w:t xml:space="preserve">（1）投标人须按照招标文件的要求提供相应的《企业声明函》，详见招标</w:t>
      </w:r>
      <w:r>
        <w:rPr>
          <w:rFonts w:hint="eastAsia" w:ascii="仿宋" w:hAnsi="仿宋" w:eastAsia="仿宋"/>
          <w:sz w:val="28"/>
          <w:szCs w:val="28"/>
          <w:highlight w:val="none"/>
        </w:rPr>
        <w:t xml:space="preserve">文件</w:t>
      </w:r>
      <w:r>
        <w:rPr>
          <w:rFonts w:hint="eastAsia" w:ascii="仿宋" w:hAnsi="仿宋" w:eastAsia="仿宋"/>
          <w:color w:val="000000"/>
          <w:sz w:val="28"/>
          <w:szCs w:val="28"/>
          <w:highlight w:val="none"/>
        </w:rPr>
        <w:t xml:space="preserve">第</w:t>
      </w:r>
      <w:r>
        <w:rPr>
          <w:rFonts w:hint="eastAsia" w:ascii="仿宋" w:hAnsi="仿宋" w:eastAsia="仿宋"/>
          <w:color w:val="000000"/>
          <w:sz w:val="28"/>
          <w:szCs w:val="28"/>
          <w:highlight w:val="none"/>
          <w:lang w:eastAsia="zh-CN"/>
        </w:rPr>
        <w:t xml:space="preserve">六</w:t>
      </w:r>
      <w:r>
        <w:rPr>
          <w:rFonts w:hint="eastAsia" w:ascii="仿宋" w:hAnsi="仿宋" w:eastAsia="仿宋"/>
          <w:color w:val="000000"/>
          <w:sz w:val="28"/>
          <w:szCs w:val="28"/>
          <w:highlight w:val="none"/>
        </w:rPr>
        <w:t xml:space="preserve">章“</w:t>
      </w:r>
      <w:r>
        <w:rPr>
          <w:rFonts w:hint="eastAsia" w:ascii="仿宋" w:hAnsi="仿宋" w:eastAsia="仿宋"/>
          <w:color w:val="000000"/>
          <w:sz w:val="28"/>
          <w:szCs w:val="28"/>
          <w:highlight w:val="none"/>
          <w:lang w:val="en-US" w:eastAsia="zh-CN"/>
        </w:rPr>
        <w:t xml:space="preserve">七、</w:t>
      </w:r>
      <w:r>
        <w:rPr>
          <w:rFonts w:hint="eastAsia" w:ascii="仿宋" w:hAnsi="仿宋" w:eastAsia="仿宋"/>
          <w:color w:val="000000"/>
          <w:sz w:val="28"/>
          <w:szCs w:val="28"/>
          <w:highlight w:val="none"/>
        </w:rPr>
        <w:t xml:space="preserve">示范格式”</w:t>
      </w:r>
      <w:r>
        <w:rPr>
          <w:rFonts w:hint="eastAsia" w:ascii="仿宋" w:hAnsi="仿宋" w:eastAsia="仿宋"/>
          <w:color w:val="000000"/>
          <w:sz w:val="28"/>
          <w:szCs w:val="28"/>
          <w:highlight w:val="none"/>
          <w:lang w:eastAsia="zh-CN"/>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33.4残疾人福利单位</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w:t>
      </w:r>
      <w:r>
        <w:rPr>
          <w:rFonts w:hint="eastAsia" w:ascii="仿宋" w:hAnsi="仿宋" w:eastAsia="仿宋"/>
          <w:sz w:val="28"/>
          <w:szCs w:val="28"/>
          <w:highlight w:val="none"/>
        </w:rPr>
        <w:t xml:space="preserve">文件</w:t>
      </w:r>
      <w:r>
        <w:rPr>
          <w:rFonts w:hint="eastAsia" w:ascii="仿宋" w:hAnsi="仿宋" w:eastAsia="仿宋"/>
          <w:color w:val="000000"/>
          <w:sz w:val="28"/>
          <w:szCs w:val="28"/>
          <w:highlight w:val="none"/>
        </w:rPr>
        <w:t xml:space="preserve">第</w:t>
      </w:r>
      <w:r>
        <w:rPr>
          <w:rFonts w:hint="eastAsia" w:ascii="仿宋" w:hAnsi="仿宋" w:eastAsia="仿宋"/>
          <w:color w:val="000000"/>
          <w:sz w:val="28"/>
          <w:szCs w:val="28"/>
          <w:highlight w:val="none"/>
          <w:lang w:eastAsia="zh-CN"/>
        </w:rPr>
        <w:t xml:space="preserve">六</w:t>
      </w:r>
      <w:r>
        <w:rPr>
          <w:rFonts w:hint="eastAsia" w:ascii="仿宋" w:hAnsi="仿宋" w:eastAsia="仿宋"/>
          <w:color w:val="000000"/>
          <w:sz w:val="28"/>
          <w:szCs w:val="28"/>
          <w:highlight w:val="none"/>
        </w:rPr>
        <w:t xml:space="preserve">章“</w:t>
      </w:r>
      <w:r>
        <w:rPr>
          <w:rFonts w:hint="eastAsia" w:ascii="仿宋" w:hAnsi="仿宋" w:eastAsia="仿宋"/>
          <w:color w:val="000000"/>
          <w:sz w:val="28"/>
          <w:szCs w:val="28"/>
          <w:highlight w:val="none"/>
          <w:lang w:val="en-US" w:eastAsia="zh-CN"/>
        </w:rPr>
        <w:t xml:space="preserve">七、</w:t>
      </w:r>
      <w:r>
        <w:rPr>
          <w:rFonts w:hint="eastAsia" w:ascii="仿宋" w:hAnsi="仿宋" w:eastAsia="仿宋"/>
          <w:color w:val="000000"/>
          <w:sz w:val="28"/>
          <w:szCs w:val="28"/>
          <w:highlight w:val="none"/>
        </w:rPr>
        <w:t xml:space="preserve">示范格式”</w:t>
      </w:r>
      <w:r>
        <w:rPr>
          <w:rFonts w:hint="eastAsia" w:ascii="仿宋" w:hAnsi="仿宋" w:eastAsia="仿宋"/>
          <w:color w:val="000000"/>
          <w:sz w:val="28"/>
          <w:szCs w:val="28"/>
          <w:highlight w:val="none"/>
          <w:lang w:eastAsia="zh-CN"/>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33.5监狱和戒毒企业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keepLines w:val="0"/>
        <w:keepNext w:val="0"/>
        <w:pageBreakBefore w:val="0"/>
        <w:spacing w:line="500" w:lineRule="exact"/>
        <w:rPr>
          <w:rFonts w:ascii="仿宋" w:hAnsi="仿宋" w:eastAsia="仿宋"/>
          <w:b w:val="0"/>
          <w:bCs w:val="0"/>
          <w:sz w:val="28"/>
          <w:szCs w:val="28"/>
          <w:highlight w:val="none"/>
        </w:rPr>
      </w:pPr>
      <w:r>
        <w:rPr>
          <w:rFonts w:hint="eastAsia" w:ascii="仿宋" w:hAnsi="仿宋" w:eastAsia="仿宋"/>
          <w:b w:val="0"/>
          <w:bCs w:val="0"/>
          <w:sz w:val="28"/>
          <w:szCs w:val="28"/>
          <w:highlight w:val="none"/>
        </w:rPr>
        <w:t xml:space="preserve">34. 节能、环保政策</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34.2 节能产品（本项目不涉及）</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34.3 环保产品（本项目不涉及）</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keepLines w:val="0"/>
        <w:keepNext w:val="0"/>
        <w:pageBreakBefore w:val="0"/>
        <w:spacing w:line="500" w:lineRule="exact"/>
        <w:rPr>
          <w:rFonts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w:t>
      </w:r>
      <w:r/>
    </w:p>
    <w:p>
      <w:pPr>
        <w:ind w:firstLine="560"/>
        <w:keepLines w:val="0"/>
        <w:keepNext w:val="0"/>
        <w:pageBreakBefore w:val="0"/>
        <w:spacing w:line="500" w:lineRule="exact"/>
        <w:rPr>
          <w:rFonts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500" w:lineRule="exact"/>
        <w:rPr>
          <w:rFonts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652"/>
        <w:keepLines w:val="0"/>
        <w:keepNext w:val="0"/>
        <w:pageBreakBefore w:val="0"/>
        <w:spacing w:line="50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830"/>
        <w:ind w:left="0" w:firstLine="560"/>
        <w:keepLines w:val="0"/>
        <w:keepNext w:val="0"/>
        <w:pageBreakBefore w:val="0"/>
        <w:spacing w:after="0" w:line="500" w:lineRule="exact"/>
        <w:rPr>
          <w:rFonts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p>
    <w:p>
      <w:pPr>
        <w:pStyle w:val="830"/>
        <w:ind w:left="0" w:firstLine="560"/>
        <w:keepLines w:val="0"/>
        <w:keepNext w:val="0"/>
        <w:pageBreakBefore w:val="0"/>
        <w:spacing w:after="0" w:line="500" w:lineRule="exact"/>
        <w:rPr>
          <w:rFonts w:ascii="仿宋" w:hAnsi="仿宋" w:eastAsia="仿宋" w:cs="Times New Roman"/>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w:t>
      </w:r>
      <w:r>
        <w:rPr>
          <w:rFonts w:hint="eastAsia" w:ascii="仿宋" w:hAnsi="仿宋" w:eastAsia="仿宋" w:cs="Times New Roman"/>
          <w:color w:val="000000"/>
          <w:sz w:val="28"/>
          <w:szCs w:val="28"/>
        </w:rPr>
        <w:t xml:space="preserve">VOCs含量的涂料、胶黏剂等。</w:t>
      </w:r>
      <w:r/>
    </w:p>
    <w:p>
      <w:pPr>
        <w:pStyle w:val="830"/>
        <w:ind w:left="0" w:firstLine="0"/>
        <w:keepLines w:val="0"/>
        <w:keepNext w:val="0"/>
        <w:pageBreakBefore w:val="0"/>
        <w:spacing w:after="0" w:line="50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36. 履约资金扶持政策</w:t>
      </w:r>
      <w:r/>
    </w:p>
    <w:p>
      <w:pPr>
        <w:pStyle w:val="830"/>
        <w:ind w:left="0" w:firstLine="560"/>
        <w:keepLines w:val="0"/>
        <w:keepNext w:val="0"/>
        <w:pageBreakBefore w:val="0"/>
        <w:spacing w:after="0" w:line="50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30"/>
        <w:ind w:left="0" w:firstLine="560"/>
        <w:keepLines w:val="0"/>
        <w:keepNext w:val="0"/>
        <w:pageBreakBefore w:val="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830"/>
        <w:ind w:left="0" w:firstLine="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.采购本国产品的支持政策</w:t>
      </w:r>
      <w:r/>
    </w:p>
    <w:p>
      <w:pPr>
        <w:pStyle w:val="830"/>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.1 本项目政府采购活动中既有本国产品又有非本国产品参与竞争的，依法对本国产品给予价格评审优惠，对本国产品的报价给予20%的价格扣除，用扣除后的价格参与评审。</w:t>
      </w:r>
      <w:r/>
    </w:p>
    <w:p>
      <w:pPr>
        <w:pStyle w:val="830"/>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.2 当采购项目或者采购包中含有多种产品，</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为该采购项目或者采购包提供的符合本国产品标准的产品成本之和占该</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提供的全部产品成本之和的比例达到80%以上时（</w:t>
      </w:r>
      <w:r>
        <w:rPr>
          <w:rFonts w:hint="eastAsia" w:ascii="仿宋" w:hAnsi="仿宋" w:eastAsia="仿宋" w:cs="Times New Roman"/>
          <w:color w:val="000000"/>
          <w:sz w:val="28"/>
          <w:szCs w:val="28"/>
          <w:lang w:eastAsia="zh-CN"/>
        </w:rPr>
        <w:t xml:space="preserve">投标人</w:t>
      </w:r>
      <w:r>
        <w:rPr>
          <w:rFonts w:hint="eastAsia" w:ascii="仿宋" w:hAnsi="仿宋" w:eastAsia="仿宋" w:cs="Times New Roman"/>
          <w:color w:val="000000"/>
          <w:sz w:val="28"/>
          <w:szCs w:val="28"/>
        </w:rPr>
        <w:t xml:space="preserve">需在“第六章 投标文件格式”的“</w:t>
      </w:r>
      <w:r>
        <w:rPr>
          <w:rFonts w:hint="eastAsia" w:ascii="仿宋" w:hAnsi="仿宋" w:eastAsia="仿宋" w:cs="Times New Roman"/>
          <w:color w:val="000000"/>
          <w:sz w:val="28"/>
          <w:szCs w:val="28"/>
          <w:lang w:eastAsia="zh-CN"/>
        </w:rPr>
        <w:t xml:space="preserve">三、投标报价明细表</w:t>
      </w:r>
      <w:r>
        <w:rPr>
          <w:rFonts w:hint="eastAsia" w:ascii="仿宋" w:hAnsi="仿宋" w:eastAsia="仿宋" w:cs="Times New Roman"/>
          <w:color w:val="000000"/>
          <w:sz w:val="28"/>
          <w:szCs w:val="28"/>
        </w:rPr>
        <w:t xml:space="preserve">”中填写比例数值），依法对该</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提供的全部产品给予价格评审优惠，即对该</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提供的全部产品的总报价给予20%的价格扣除，用扣除后的价格参与评审。</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未填写比例数值，或比例数值未达到80%的，将不享受本国产品价格评审优惠。</w:t>
      </w:r>
      <w:r/>
    </w:p>
    <w:p>
      <w:pPr>
        <w:pStyle w:val="830"/>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.3 </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需按照招标文件的要求提供《关于符合本国产品标准的声明函》（以下简称《声明函》），如不提供将不享受本国产品价格评审优惠。</w:t>
      </w:r>
      <w:r/>
    </w:p>
    <w:p>
      <w:pPr>
        <w:pStyle w:val="830"/>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.4 </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需在《声明函》中逐一、准确填写产品名称、厂名、生产厂址三项信息，三项信息中任意一项未填写的视为该项产品不符合本国产品标准，不享受本国产品价格评审优惠。</w:t>
      </w:r>
      <w:r/>
    </w:p>
    <w:p>
      <w:pPr>
        <w:pStyle w:val="830"/>
        <w:ind w:left="0" w:firstLine="560"/>
        <w:keepLines w:val="0"/>
        <w:keepNext w:val="0"/>
        <w:pageBreakBefore w:val="0"/>
        <w:spacing w:after="0" w:line="500" w:lineRule="exact"/>
        <w:rPr>
          <w:rFonts w:hint="eastAsia" w:ascii="仿宋" w:hAnsi="仿宋" w:eastAsia="仿宋"/>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.5 评标过程中，如发现</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在《声明函》内容含义不明确、同类事项与投标（响应）文件表述不一致</w:t>
      </w:r>
      <w:r>
        <w:rPr>
          <w:rFonts w:hint="eastAsia" w:ascii="仿宋" w:hAnsi="仿宋" w:eastAsia="仿宋"/>
          <w:color w:val="000000"/>
          <w:sz w:val="28"/>
          <w:szCs w:val="28"/>
        </w:rPr>
        <w:t xml:space="preserve">或者有明显文字错误等情况的，评标委员会应当以书面形式要求</w:t>
      </w:r>
      <w:r>
        <w:rPr>
          <w:rFonts w:hint="eastAsia" w:ascii="仿宋" w:hAnsi="仿宋" w:eastAsia="仿宋"/>
          <w:color w:val="000000"/>
          <w:sz w:val="28"/>
          <w:szCs w:val="28"/>
          <w:lang w:val="en-US"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val="en-US" w:eastAsia="zh-CN"/>
        </w:rPr>
        <w:t xml:space="preserve">投标人</w:t>
      </w:r>
      <w:r>
        <w:rPr>
          <w:rFonts w:hint="eastAsia" w:ascii="仿宋" w:hAnsi="仿宋" w:eastAsia="仿宋"/>
          <w:color w:val="000000"/>
          <w:sz w:val="28"/>
          <w:szCs w:val="28"/>
        </w:rPr>
        <w:t xml:space="preserve">提供的相关产品视为不符合本国产品标准。</w:t>
      </w:r>
      <w:r/>
    </w:p>
    <w:p>
      <w:pPr>
        <w:pStyle w:val="830"/>
        <w:ind w:left="0" w:firstLine="560"/>
        <w:keepLines w:val="0"/>
        <w:keepNext w:val="0"/>
        <w:pageBreakBefore w:val="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jc w:val="center"/>
        <w:keepLines w:val="0"/>
        <w:keepNext w:val="0"/>
        <w:pageBreakBefore w:val="0"/>
        <w:spacing w:line="500" w:lineRule="exact"/>
        <w:widowControl w:val="off"/>
        <w:rPr>
          <w:rFonts w:ascii="仿宋" w:hAnsi="仿宋" w:eastAsia="仿宋"/>
          <w:b/>
          <w:sz w:val="36"/>
          <w:szCs w:val="36"/>
          <w:highlight w:val="none"/>
        </w:rPr>
      </w:pPr>
      <w:r>
        <w:rPr>
          <w:rFonts w:hint="eastAsia" w:ascii="仿宋" w:hAnsi="仿宋" w:eastAsia="仿宋"/>
          <w:b/>
          <w:sz w:val="36"/>
          <w:szCs w:val="36"/>
          <w:highlight w:val="none"/>
          <w:lang w:val="en-US" w:eastAsia="zh-CN"/>
        </w:rPr>
        <w:t xml:space="preserve">  </w:t>
      </w:r>
      <w:r>
        <w:rPr>
          <w:rFonts w:hint="eastAsia" w:ascii="仿宋" w:hAnsi="仿宋" w:eastAsia="仿宋"/>
          <w:b/>
          <w:sz w:val="36"/>
          <w:szCs w:val="36"/>
          <w:highlight w:val="none"/>
        </w:rPr>
        <w:t xml:space="preserve">第三章  评标标准</w:t>
      </w:r>
      <w:r/>
    </w:p>
    <w:p>
      <w:pPr>
        <w:ind w:firstLine="560"/>
        <w:keepLines w:val="0"/>
        <w:keepNext w:val="0"/>
        <w:pageBreakBefore w:val="0"/>
        <w:spacing w:line="500" w:lineRule="exact"/>
        <w:widowControl w:val="off"/>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00" w:lineRule="exact"/>
        <w:widowControl w:val="o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keepLines w:val="0"/>
        <w:keepNext w:val="0"/>
        <w:pageBreakBefore w:val="0"/>
        <w:spacing w:line="50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三、评委会将依据下列评标标准进行评标，本评标标准的总分为</w:t>
      </w:r>
      <w:r>
        <w:rPr>
          <w:rFonts w:hint="eastAsia" w:ascii="仿宋" w:hAnsi="仿宋" w:eastAsia="仿宋"/>
          <w:color w:val="000000" w:themeColor="text1"/>
          <w:sz w:val="28"/>
          <w:szCs w:val="28"/>
          <w:lang w:val="en-US" w:eastAsia="zh-CN"/>
          <w14:textFill>
            <w14:solidFill>
              <w14:schemeClr w14:val="tx1"/>
            </w14:solidFill>
          </w14:textFill>
        </w:rPr>
        <w:t xml:space="preserve">100</w:t>
      </w:r>
      <w:r>
        <w:rPr>
          <w:rFonts w:hint="eastAsia" w:ascii="仿宋" w:hAnsi="仿宋" w:eastAsia="仿宋"/>
          <w:color w:val="000000" w:themeColor="text1"/>
          <w:sz w:val="28"/>
          <w:szCs w:val="28"/>
          <w14:textFill>
            <w14:solidFill>
              <w14:schemeClr w14:val="tx1"/>
            </w14:solidFill>
          </w14:textFill>
        </w:rPr>
        <w:t xml:space="preserve">分。按评审后得分由高到低顺序排列。</w:t>
      </w:r>
      <w:r>
        <w:rPr>
          <w:rFonts w:hint="eastAsia" w:ascii="仿宋" w:hAnsi="仿宋" w:eastAsia="仿宋"/>
          <w:color w:val="auto"/>
          <w:sz w:val="28"/>
          <w:szCs w:val="28"/>
          <w:highlight w:val="none"/>
        </w:rPr>
        <w:t xml:space="preserve">得分相同的，按投标报价由低到高顺序排列。</w:t>
      </w:r>
      <w:r>
        <w:rPr>
          <w:rFonts w:hint="eastAsia" w:ascii="仿宋" w:hAnsi="仿宋" w:eastAsia="仿宋" w:cs="仿宋"/>
          <w:color w:val="auto"/>
          <w:sz w:val="28"/>
          <w:szCs w:val="28"/>
          <w:highlight w:val="none"/>
          <w:lang w:eastAsia="zh-CN"/>
        </w:rPr>
        <w:t xml:space="preserve">评审得分且</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lang w:eastAsia="zh-CN"/>
        </w:rPr>
        <w:t xml:space="preserve">报价相同的，按照</w:t>
      </w:r>
      <w:r>
        <w:rPr>
          <w:rFonts w:hint="eastAsia" w:ascii="仿宋" w:hAnsi="仿宋" w:eastAsia="仿宋" w:cs="仿宋"/>
          <w:color w:val="auto"/>
          <w:sz w:val="28"/>
          <w:szCs w:val="28"/>
          <w:highlight w:val="none"/>
          <w:lang w:val="en-US" w:eastAsia="zh-CN"/>
        </w:rPr>
        <w:t xml:space="preserve">技术部分得分</w:t>
      </w:r>
      <w:r>
        <w:rPr>
          <w:rFonts w:hint="eastAsia" w:ascii="仿宋" w:hAnsi="仿宋" w:eastAsia="仿宋"/>
          <w:color w:val="auto"/>
          <w:sz w:val="28"/>
          <w:szCs w:val="28"/>
          <w:highlight w:val="none"/>
        </w:rPr>
        <w:t xml:space="preserve">由</w:t>
      </w:r>
      <w:r>
        <w:rPr>
          <w:rFonts w:hint="eastAsia" w:ascii="仿宋" w:hAnsi="仿宋" w:eastAsia="仿宋"/>
          <w:color w:val="auto"/>
          <w:sz w:val="28"/>
          <w:szCs w:val="28"/>
          <w:highlight w:val="none"/>
          <w:lang w:val="en-US" w:eastAsia="zh-CN"/>
        </w:rPr>
        <w:t xml:space="preserve">高</w:t>
      </w:r>
      <w:r>
        <w:rPr>
          <w:rFonts w:hint="eastAsia" w:ascii="仿宋" w:hAnsi="仿宋" w:eastAsia="仿宋"/>
          <w:color w:val="auto"/>
          <w:sz w:val="28"/>
          <w:szCs w:val="28"/>
          <w:highlight w:val="none"/>
        </w:rPr>
        <w:t xml:space="preserve">到</w:t>
      </w:r>
      <w:r>
        <w:rPr>
          <w:rFonts w:hint="eastAsia" w:ascii="仿宋" w:hAnsi="仿宋" w:eastAsia="仿宋"/>
          <w:color w:val="auto"/>
          <w:sz w:val="28"/>
          <w:szCs w:val="28"/>
          <w:highlight w:val="none"/>
          <w:lang w:val="en-US" w:eastAsia="zh-CN"/>
        </w:rPr>
        <w:t xml:space="preserve">低</w:t>
      </w:r>
      <w:r>
        <w:rPr>
          <w:rFonts w:hint="eastAsia" w:ascii="仿宋" w:hAnsi="仿宋" w:eastAsia="仿宋"/>
          <w:color w:val="auto"/>
          <w:sz w:val="28"/>
          <w:szCs w:val="28"/>
          <w:highlight w:val="none"/>
        </w:rPr>
        <w:t xml:space="preserve">顺序</w:t>
      </w:r>
      <w:r>
        <w:rPr>
          <w:rFonts w:hint="eastAsia" w:ascii="仿宋" w:hAnsi="仿宋" w:eastAsia="仿宋" w:cs="仿宋"/>
          <w:color w:val="auto"/>
          <w:sz w:val="28"/>
          <w:szCs w:val="28"/>
          <w:highlight w:val="none"/>
          <w:lang w:eastAsia="zh-CN"/>
        </w:rPr>
        <w:t xml:space="preserve">推荐。</w:t>
      </w:r>
      <w:r/>
    </w:p>
    <w:p>
      <w:pPr>
        <w:ind w:firstLine="560"/>
        <w:keepLines w:val="0"/>
        <w:keepNext w:val="0"/>
        <w:pageBreakBefore w:val="0"/>
        <w:spacing w:line="500" w:lineRule="exact"/>
        <w:widowControl w:val="off"/>
        <w:rPr>
          <w:rFonts w:hint="eastAsia"/>
          <w:sz w:val="28"/>
          <w:szCs w:val="28"/>
        </w:rPr>
      </w:pPr>
      <w:r>
        <w:rPr>
          <w:rFonts w:hint="eastAsia" w:ascii="仿宋" w:hAnsi="仿宋" w:eastAsia="仿宋"/>
          <w:color w:val="000000" w:themeColor="text1"/>
          <w:sz w:val="28"/>
          <w:szCs w:val="28"/>
          <w:highlight w:val="none"/>
          <w14:textFill>
            <w14:solidFill>
              <w14:schemeClr w14:val="tx1"/>
            </w14:solidFill>
          </w14:textFill>
        </w:rPr>
        <w:t xml:space="preserve">四、具体标准:</w:t>
      </w:r>
      <w:r/>
    </w:p>
    <w:tbl>
      <w:tblPr>
        <w:tblStyle w:val="820"/>
        <w:tblW w:w="5748" w:type="pct"/>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8"/>
        <w:gridCol w:w="1211"/>
        <w:gridCol w:w="1704"/>
        <w:gridCol w:w="5997"/>
      </w:tblGrid>
      <w:tr>
        <w:trPr>
          <w:trHeight w:val="609"/>
        </w:trPr>
        <w:tc>
          <w:tcPr>
            <w:tcW w:w="339" w:type="pct"/>
            <w:textDirection w:val="lrTb"/>
            <w:noWrap w:val="false"/>
          </w:tcPr>
          <w:p>
            <w:pPr>
              <w:jc w:val="center"/>
              <w:keepLines w:val="0"/>
              <w:keepNext w:val="0"/>
              <w:pageBreakBefore w:val="0"/>
              <w:spacing w:before="145" w:line="500" w:lineRule="exact"/>
              <w:widowControl w:val="off"/>
              <w:rPr>
                <w:rFonts w:ascii="仿宋" w:hAnsi="仿宋" w:eastAsia="仿宋" w:cs="仿宋"/>
                <w:b/>
                <w:sz w:val="28"/>
                <w:szCs w:val="28"/>
                <w:lang w:eastAsia="en-US"/>
              </w:rPr>
            </w:pPr>
            <w:r>
              <w:rPr>
                <w:rFonts w:hint="eastAsia" w:ascii="仿宋" w:hAnsi="仿宋" w:eastAsia="仿宋" w:cs="仿宋"/>
                <w:b/>
                <w:sz w:val="28"/>
                <w:szCs w:val="28"/>
                <w:lang w:eastAsia="en-US"/>
              </w:rPr>
              <w:t xml:space="preserve">条款号</w:t>
            </w:r>
            <w:r/>
          </w:p>
        </w:tc>
        <w:tc>
          <w:tcPr>
            <w:tcW w:w="633" w:type="pct"/>
            <w:textDirection w:val="lrTb"/>
            <w:noWrap w:val="false"/>
          </w:tcPr>
          <w:p>
            <w:pPr>
              <w:ind w:right="-49"/>
              <w:jc w:val="center"/>
              <w:keepLines w:val="0"/>
              <w:keepNext w:val="0"/>
              <w:pageBreakBefore w:val="0"/>
              <w:spacing w:before="145" w:line="500" w:lineRule="exact"/>
              <w:widowControl w:val="off"/>
              <w:rPr>
                <w:rFonts w:ascii="仿宋" w:hAnsi="仿宋" w:eastAsia="仿宋" w:cs="仿宋"/>
                <w:b/>
                <w:sz w:val="28"/>
                <w:szCs w:val="28"/>
              </w:rPr>
            </w:pPr>
            <w:r>
              <w:rPr>
                <w:rFonts w:hint="eastAsia" w:ascii="仿宋" w:hAnsi="仿宋" w:eastAsia="仿宋" w:cs="仿宋"/>
                <w:b/>
                <w:sz w:val="28"/>
                <w:szCs w:val="28"/>
                <w:lang w:eastAsia="en-US"/>
              </w:rPr>
              <w:t xml:space="preserve">评分</w:t>
            </w:r>
            <w:r>
              <w:rPr>
                <w:rFonts w:hint="eastAsia" w:ascii="仿宋" w:hAnsi="仿宋" w:eastAsia="仿宋" w:cs="仿宋"/>
                <w:b/>
                <w:sz w:val="28"/>
                <w:szCs w:val="28"/>
              </w:rPr>
              <w:t xml:space="preserve">因素</w:t>
            </w:r>
            <w:r/>
          </w:p>
        </w:tc>
        <w:tc>
          <w:tcPr>
            <w:gridSpan w:val="2"/>
            <w:tcW w:w="4027" w:type="pct"/>
            <w:textDirection w:val="lrTb"/>
            <w:noWrap w:val="false"/>
          </w:tcPr>
          <w:p>
            <w:pPr>
              <w:ind w:left="2024" w:right="2011"/>
              <w:jc w:val="center"/>
              <w:keepLines w:val="0"/>
              <w:keepNext w:val="0"/>
              <w:pageBreakBefore w:val="0"/>
              <w:spacing w:before="145" w:line="500" w:lineRule="exact"/>
              <w:widowControl w:val="off"/>
              <w:rPr>
                <w:rFonts w:ascii="仿宋" w:hAnsi="仿宋" w:eastAsia="仿宋" w:cs="仿宋"/>
                <w:b/>
                <w:sz w:val="28"/>
                <w:szCs w:val="28"/>
                <w:lang w:eastAsia="en-US"/>
              </w:rPr>
            </w:pPr>
            <w:r>
              <w:rPr>
                <w:rFonts w:hint="eastAsia" w:ascii="仿宋" w:hAnsi="仿宋" w:eastAsia="仿宋" w:cs="仿宋"/>
                <w:b/>
                <w:sz w:val="28"/>
                <w:szCs w:val="28"/>
                <w:lang w:eastAsia="en-US"/>
              </w:rPr>
              <w:t xml:space="preserve">评分标准</w:t>
            </w:r>
            <w:r/>
          </w:p>
        </w:tc>
      </w:tr>
      <w:tr>
        <w:trPr>
          <w:trHeight w:val="2536"/>
        </w:trPr>
        <w:tc>
          <w:tcPr>
            <w:tcW w:w="339" w:type="pct"/>
            <w:vAlign w:val="center"/>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p>
            <w:pPr>
              <w:jc w:val="center"/>
              <w:keepLines w:val="0"/>
              <w:keepNext w:val="0"/>
              <w:pageBreakBefore w:val="0"/>
              <w:spacing w:before="118" w:line="490" w:lineRule="exact"/>
              <w:widowControl w:val="off"/>
              <w:rPr>
                <w:rFonts w:ascii="仿宋" w:hAnsi="仿宋" w:eastAsia="仿宋" w:cs="仿宋"/>
                <w:sz w:val="28"/>
                <w:szCs w:val="28"/>
              </w:rPr>
            </w:pPr>
            <w:r>
              <w:rPr>
                <w:rFonts w:hint="eastAsia" w:ascii="仿宋" w:hAnsi="仿宋" w:eastAsia="仿宋" w:cs="仿宋"/>
                <w:sz w:val="28"/>
                <w:szCs w:val="28"/>
              </w:rPr>
              <w:t xml:space="preserve">一</w:t>
            </w:r>
            <w:r/>
          </w:p>
        </w:tc>
        <w:tc>
          <w:tcPr>
            <w:tcW w:w="633" w:type="pct"/>
            <w:vAlign w:val="center"/>
            <w:textDirection w:val="lrTb"/>
            <w:noWrap w:val="false"/>
          </w:tcPr>
          <w:p>
            <w:pPr>
              <w:jc w:val="center"/>
              <w:keepLines w:val="0"/>
              <w:keepNext w:val="0"/>
              <w:pageBreakBefore w:val="0"/>
              <w:spacing w:before="118" w:line="49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价格</w:t>
            </w:r>
            <w:r/>
          </w:p>
          <w:p>
            <w:pPr>
              <w:jc w:val="center"/>
              <w:keepLines w:val="0"/>
              <w:keepNext w:val="0"/>
              <w:pageBreakBefore w:val="0"/>
              <w:spacing w:before="118" w:line="490" w:lineRule="exact"/>
              <w:widowControl w:val="off"/>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分）</w:t>
            </w:r>
            <w:r/>
          </w:p>
        </w:tc>
        <w:tc>
          <w:tcPr>
            <w:tcBorders>
              <w:bottom w:val="single" w:color="auto" w:sz="4" w:space="0"/>
            </w:tcBorders>
            <w:tcW w:w="891" w:type="pct"/>
            <w:vAlign w:val="center"/>
            <w:textDirection w:val="lrTb"/>
            <w:noWrap w:val="false"/>
          </w:tcPr>
          <w:p>
            <w:pPr>
              <w:ind w:right="126"/>
              <w:jc w:val="center"/>
              <w:keepLines w:val="0"/>
              <w:keepNext w:val="0"/>
              <w:pageBreakBefore w:val="0"/>
              <w:spacing w:line="490" w:lineRule="exact"/>
              <w:widowControl w:val="off"/>
              <w:rPr>
                <w:rFonts w:ascii="仿宋" w:hAnsi="仿宋" w:eastAsia="仿宋" w:cs="仿宋"/>
                <w:spacing w:val="-26"/>
                <w:sz w:val="28"/>
                <w:szCs w:val="28"/>
                <w:lang w:eastAsia="en-US"/>
              </w:rPr>
            </w:pPr>
            <w:r>
              <w:rPr>
                <w:rFonts w:hint="eastAsia" w:ascii="仿宋" w:hAnsi="仿宋" w:eastAsia="仿宋" w:cs="仿宋"/>
                <w:sz w:val="28"/>
                <w:szCs w:val="28"/>
                <w:lang w:eastAsia="en-US"/>
              </w:rPr>
              <w:t xml:space="preserve">投标报</w:t>
            </w:r>
            <w:r>
              <w:rPr>
                <w:rFonts w:hint="eastAsia" w:ascii="仿宋" w:hAnsi="仿宋" w:eastAsia="仿宋" w:cs="仿宋"/>
                <w:spacing w:val="-26"/>
                <w:sz w:val="28"/>
                <w:szCs w:val="28"/>
                <w:lang w:eastAsia="en-US"/>
              </w:rPr>
              <w:t xml:space="preserve">价</w:t>
            </w:r>
            <w:r/>
          </w:p>
          <w:p>
            <w:pPr>
              <w:ind w:right="126"/>
              <w:jc w:val="center"/>
              <w:keepLines w:val="0"/>
              <w:keepNext w:val="0"/>
              <w:pageBreakBefore w:val="0"/>
              <w:spacing w:line="490" w:lineRule="exact"/>
              <w:widowControl w:val="off"/>
              <w:rPr>
                <w:rFonts w:ascii="仿宋" w:hAnsi="仿宋" w:eastAsia="仿宋" w:cs="仿宋"/>
                <w:sz w:val="28"/>
                <w:szCs w:val="28"/>
              </w:rPr>
            </w:pPr>
            <w:r>
              <w:rPr>
                <w:rFonts w:hint="eastAsia" w:ascii="仿宋" w:hAnsi="仿宋" w:eastAsia="仿宋" w:cs="仿宋"/>
                <w:spacing w:val="-26"/>
                <w:sz w:val="28"/>
                <w:szCs w:val="28"/>
              </w:rPr>
              <w:t xml:space="preserve">（</w:t>
            </w:r>
            <w:r>
              <w:rPr>
                <w:rFonts w:hint="eastAsia" w:ascii="仿宋" w:hAnsi="仿宋" w:eastAsia="仿宋" w:cs="仿宋"/>
                <w:sz w:val="28"/>
                <w:szCs w:val="28"/>
                <w:lang w:val="en-US" w:eastAsia="zh-CN"/>
              </w:rPr>
              <w:t xml:space="preserve">30</w:t>
            </w:r>
            <w:r>
              <w:rPr>
                <w:rFonts w:hint="eastAsia" w:ascii="仿宋" w:hAnsi="仿宋" w:eastAsia="仿宋" w:cs="仿宋"/>
                <w:spacing w:val="-27"/>
                <w:sz w:val="28"/>
                <w:szCs w:val="28"/>
                <w:lang w:eastAsia="en-US"/>
              </w:rPr>
              <w:t xml:space="preserve">分</w:t>
            </w:r>
            <w:r>
              <w:rPr>
                <w:rFonts w:hint="eastAsia" w:ascii="仿宋" w:hAnsi="仿宋" w:eastAsia="仿宋" w:cs="仿宋"/>
                <w:spacing w:val="-27"/>
                <w:sz w:val="28"/>
                <w:szCs w:val="28"/>
              </w:rPr>
              <w:t xml:space="preserve">）</w:t>
            </w:r>
            <w:r/>
          </w:p>
        </w:tc>
        <w:tc>
          <w:tcPr>
            <w:tcBorders>
              <w:bottom w:val="single" w:color="auto" w:sz="4" w:space="0"/>
            </w:tcBorders>
            <w:tcW w:w="3135" w:type="pct"/>
            <w:vAlign w:val="center"/>
            <w:textDirection w:val="lrTb"/>
            <w:noWrap w:val="false"/>
          </w:tcPr>
          <w:p>
            <w:pPr>
              <w:pStyle w:val="833"/>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采用低价优先法计算，即满足招标文件要求且投标价格最低的投标报价为评标基准价，其价格分为满分。其他投标人的价格分统一按照下列公式计算（小数点保留两位）:</w:t>
            </w:r>
            <w:r/>
          </w:p>
          <w:p>
            <w:pPr>
              <w:pStyle w:val="833"/>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rPr>
              <w:t xml:space="preserve">投标报价得分＝（评标基准价/投标报价）×</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p>
        </w:tc>
      </w:tr>
      <w:tr>
        <w:trPr>
          <w:trHeight w:val="1515"/>
        </w:trPr>
        <w:tc>
          <w:tcPr>
            <w:tcW w:w="339" w:type="pct"/>
            <w:vAlign w:val="center"/>
            <w:vMerge w:val="restart"/>
            <w:textDirection w:val="lrTb"/>
            <w:noWrap w:val="false"/>
          </w:tcPr>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eastAsia="zh-CN"/>
              </w:rPr>
            </w:pPr>
            <w:r>
              <w:rPr>
                <w:rFonts w:hint="eastAsia" w:ascii="仿宋" w:hAnsi="仿宋" w:eastAsia="仿宋" w:cs="仿宋"/>
                <w:b/>
                <w:sz w:val="28"/>
                <w:szCs w:val="28"/>
                <w:lang w:val="en-US" w:eastAsia="zh-CN"/>
              </w:rPr>
              <w:t xml:space="preserve">二</w:t>
            </w:r>
            <w:r/>
          </w:p>
        </w:tc>
        <w:tc>
          <w:tcPr>
            <w:tcW w:w="633" w:type="pct"/>
            <w:vAlign w:val="center"/>
            <w:vMerge w:val="restart"/>
            <w:textDirection w:val="lrTb"/>
            <w:noWrap w:val="false"/>
          </w:tcPr>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技术部分</w:t>
            </w:r>
            <w:r/>
          </w:p>
          <w:p>
            <w:pPr>
              <w:jc w:val="both"/>
              <w:keepLines w:val="0"/>
              <w:keepNext w:val="0"/>
              <w:pageBreakBefore w:val="0"/>
              <w:spacing w:before="161" w:line="49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（50分）</w:t>
            </w:r>
            <w:r/>
          </w:p>
        </w:tc>
        <w:tc>
          <w:tcPr>
            <w:gridSpan w:val="2"/>
            <w:tcW w:w="4027" w:type="pct"/>
            <w:vAlign w:val="center"/>
            <w:textDirection w:val="lrTb"/>
            <w:noWrap w:val="false"/>
          </w:tcPr>
          <w:p>
            <w:pPr>
              <w:pStyle w:val="833"/>
              <w:keepLines w:val="0"/>
              <w:keepNext w:val="0"/>
              <w:pageBreakBefore w:val="0"/>
              <w:spacing w:line="490" w:lineRule="exact"/>
              <w:widowControl w:val="off"/>
              <w:rPr>
                <w:rFonts w:hint="eastAsia" w:ascii="仿宋" w:hAnsi="仿宋" w:eastAsia="仿宋" w:cs="仿宋"/>
                <w:color w:val="000000"/>
                <w:sz w:val="28"/>
                <w:szCs w:val="28"/>
                <w:lang w:bidi="ar"/>
              </w:rPr>
            </w:pPr>
            <w:r>
              <w:rPr>
                <w:rFonts w:ascii="仿宋" w:hAnsi="仿宋" w:eastAsia="仿宋"/>
                <w:sz w:val="28"/>
                <w:szCs w:val="28"/>
              </w:rPr>
              <w:t xml:space="preserve">评委会根据投标人提供的方案进行评分，不提供分项方案或者经三分之二评委认定分项方案存在重大偏离的，分项方案不得分。</w:t>
            </w:r>
            <w:r/>
          </w:p>
        </w:tc>
      </w:tr>
      <w:tr>
        <w:trPr>
          <w:trHeight w:val="719"/>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shd w:val="clear" w:color="auto" w:fill="auto"/>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rPr>
              <w:t xml:space="preserve">对本项目</w:t>
            </w:r>
            <w:r>
              <w:rPr>
                <w:rFonts w:hint="eastAsia" w:ascii="仿宋" w:hAnsi="仿宋" w:eastAsia="仿宋" w:cs="仿宋"/>
                <w:sz w:val="28"/>
                <w:szCs w:val="28"/>
              </w:rPr>
              <w:t xml:space="preserve">重点、技术关键点的理解和认识（</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p>
        </w:tc>
        <w:tc>
          <w:tcPr>
            <w:shd w:val="clear" w:color="auto" w:fill="auto"/>
            <w:tcW w:w="3135" w:type="pct"/>
            <w:vAlign w:val="top"/>
            <w:textDirection w:val="lrTb"/>
            <w:noWrap w:val="false"/>
          </w:tcPr>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①理解和认识准确、深刻、有针对性得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②理解和认识较准确、深刻、针对性较强的得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③理解和认识一般的得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val="en-US" w:eastAsia="zh-CN"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1227"/>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施工方案和措施（</w:t>
            </w:r>
            <w:r>
              <w:rPr>
                <w:rFonts w:hint="eastAsia" w:ascii="仿宋" w:hAnsi="仿宋" w:eastAsia="仿宋" w:cs="仿宋"/>
                <w:color w:val="000000"/>
                <w:sz w:val="28"/>
                <w:szCs w:val="28"/>
                <w:highlight w:val="none"/>
                <w:lang w:val="en-US" w:eastAsia="zh-CN" w:bidi="ar"/>
              </w:rPr>
              <w:t xml:space="preserve">10</w:t>
            </w:r>
            <w:r>
              <w:rPr>
                <w:rFonts w:hint="eastAsia" w:ascii="仿宋" w:hAnsi="仿宋" w:eastAsia="仿宋" w:cs="仿宋"/>
                <w:color w:val="000000"/>
                <w:sz w:val="28"/>
                <w:szCs w:val="28"/>
                <w:highlight w:val="none"/>
                <w:lang w:bidi="ar"/>
              </w:rPr>
              <w:t xml:space="preserve">分）</w:t>
            </w:r>
            <w:r/>
          </w:p>
        </w:tc>
        <w:tc>
          <w:tcPr>
            <w:tcW w:w="3135" w:type="pct"/>
            <w:textDirection w:val="lrTb"/>
            <w:noWrap w:val="false"/>
          </w:tcPr>
          <w:p>
            <w:pPr>
              <w:pStyle w:val="833"/>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①方案和措施合理、科学、有针对性的得</w:t>
            </w:r>
            <w:r>
              <w:rPr>
                <w:rFonts w:hint="eastAsia" w:ascii="仿宋" w:hAnsi="仿宋" w:eastAsia="仿宋" w:cs="仿宋"/>
                <w:color w:val="000000"/>
                <w:sz w:val="28"/>
                <w:szCs w:val="28"/>
                <w:highlight w:val="none"/>
                <w:lang w:val="en-US" w:eastAsia="zh-CN" w:bidi="ar"/>
              </w:rPr>
              <w:t xml:space="preserve">10</w:t>
            </w:r>
            <w:r>
              <w:rPr>
                <w:rFonts w:hint="eastAsia" w:ascii="仿宋" w:hAnsi="仿宋" w:eastAsia="仿宋" w:cs="仿宋"/>
                <w:color w:val="000000"/>
                <w:sz w:val="28"/>
                <w:szCs w:val="28"/>
                <w:highlight w:val="none"/>
                <w:lang w:bidi="ar"/>
              </w:rPr>
              <w:t xml:space="preserve">分。</w:t>
            </w:r>
            <w:r/>
          </w:p>
          <w:p>
            <w:pPr>
              <w:pStyle w:val="833"/>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②方案和措施较合理、科学、针对性较强的得</w:t>
            </w:r>
            <w:r>
              <w:rPr>
                <w:rFonts w:hint="eastAsia" w:ascii="仿宋" w:hAnsi="仿宋" w:eastAsia="仿宋" w:cs="仿宋"/>
                <w:color w:val="000000"/>
                <w:sz w:val="28"/>
                <w:szCs w:val="28"/>
                <w:highlight w:val="none"/>
                <w:lang w:val="en-US" w:eastAsia="zh-CN" w:bidi="ar"/>
              </w:rPr>
              <w:t xml:space="preserve">8</w:t>
            </w:r>
            <w:r>
              <w:rPr>
                <w:rFonts w:hint="eastAsia" w:ascii="仿宋" w:hAnsi="仿宋" w:eastAsia="仿宋" w:cs="仿宋"/>
                <w:color w:val="000000"/>
                <w:sz w:val="28"/>
                <w:szCs w:val="28"/>
                <w:highlight w:val="none"/>
                <w:lang w:bidi="ar"/>
              </w:rPr>
              <w:t xml:space="preserve">分。</w:t>
            </w:r>
            <w:r/>
          </w:p>
          <w:p>
            <w:pPr>
              <w:pStyle w:val="833"/>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③方案和措施一般的得</w:t>
            </w:r>
            <w:r>
              <w:rPr>
                <w:rFonts w:hint="eastAsia" w:ascii="仿宋" w:hAnsi="仿宋" w:eastAsia="仿宋" w:cs="仿宋"/>
                <w:color w:val="000000"/>
                <w:sz w:val="28"/>
                <w:szCs w:val="28"/>
                <w:highlight w:val="none"/>
                <w:lang w:val="en-US" w:eastAsia="zh-CN" w:bidi="ar"/>
              </w:rPr>
              <w:t xml:space="preserve">6</w:t>
            </w:r>
            <w:r>
              <w:rPr>
                <w:rFonts w:hint="eastAsia" w:ascii="仿宋" w:hAnsi="仿宋" w:eastAsia="仿宋" w:cs="仿宋"/>
                <w:color w:val="000000"/>
                <w:sz w:val="28"/>
                <w:szCs w:val="28"/>
                <w:highlight w:val="none"/>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④未提供</w:t>
            </w:r>
            <w:r>
              <w:rPr>
                <w:rFonts w:hint="eastAsia" w:ascii="仿宋" w:hAnsi="仿宋" w:eastAsia="仿宋" w:cs="仿宋"/>
                <w:color w:val="000000"/>
                <w:sz w:val="28"/>
                <w:szCs w:val="28"/>
                <w:highlight w:val="none"/>
                <w:lang w:val="en-US" w:eastAsia="zh-CN" w:bidi="ar"/>
              </w:rPr>
              <w:t xml:space="preserve">或表述完全不符合</w:t>
            </w:r>
            <w:r>
              <w:rPr>
                <w:rFonts w:hint="eastAsia" w:ascii="仿宋" w:hAnsi="仿宋" w:eastAsia="仿宋" w:cs="仿宋"/>
                <w:color w:val="000000"/>
                <w:sz w:val="28"/>
                <w:szCs w:val="28"/>
                <w:highlight w:val="none"/>
                <w:lang w:bidi="ar"/>
              </w:rPr>
              <w:t xml:space="preserve">的得0分。 </w:t>
            </w:r>
            <w:r/>
          </w:p>
        </w:tc>
      </w:tr>
      <w:tr>
        <w:trPr>
          <w:trHeight w:val="3100"/>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质量保证措施（</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tc>
        <w:tc>
          <w:tcPr>
            <w:tcW w:w="3135" w:type="pct"/>
            <w:textDirection w:val="lrTb"/>
            <w:noWrap w:val="false"/>
          </w:tcPr>
          <w:p>
            <w:pPr>
              <w:pStyle w:val="833"/>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①质量保证体系完备、技术和工艺先进、质量保证措施得当且有针对性的得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pStyle w:val="833"/>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②质量保证体系较完备、技术和工艺较先进、质量保证措施较得当且针对性较强的得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pStyle w:val="833"/>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③质量保证体系一般、质量保证措施一般的得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90"/>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安全生产保证方案（</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tc>
        <w:tc>
          <w:tcPr>
            <w:tcW w:w="3135" w:type="pct"/>
            <w:textDirection w:val="lrTb"/>
            <w:noWrap w:val="false"/>
          </w:tcPr>
          <w:p>
            <w:pPr>
              <w:pStyle w:val="833"/>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①方案完整、措施得当且有针对性、投入有保障的得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pStyle w:val="833"/>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②方案较完整、措施较得当且较有针对性、投入较有保障的得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pStyle w:val="833"/>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③方案一般、措施一般、投入保障一般的得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1227"/>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环境保护措施（</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tc>
        <w:tc>
          <w:tcPr>
            <w:tcW w:w="3135" w:type="pct"/>
            <w:textDirection w:val="lrTb"/>
            <w:noWrap w:val="false"/>
          </w:tcPr>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①方案完整，措施得当且有针对性，投入有保障得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②方案较完整，措施较得当且较有针对性，投入较有保障得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③方案一般，措施一般，投入保障一般得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 </w:t>
            </w:r>
            <w:r/>
          </w:p>
        </w:tc>
      </w:tr>
      <w:tr>
        <w:trPr>
          <w:trHeight w:val="2130"/>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hint="eastAsia" w:ascii="仿宋" w:hAnsi="仿宋" w:eastAsia="仿宋" w:cs="仿宋"/>
                <w:sz w:val="28"/>
                <w:szCs w:val="28"/>
              </w:rPr>
              <w:t xml:space="preserve">进度保证措施（</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p>
        </w:tc>
        <w:tc>
          <w:tcPr>
            <w:tcW w:w="3135" w:type="pct"/>
            <w:vAlign w:val="top"/>
            <w:textDirection w:val="lrTb"/>
            <w:noWrap w:val="false"/>
          </w:tcPr>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①进度保证措施得当的得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②进度保证措施较得当的得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③进度保证措施一般的得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3512"/>
        </w:trPr>
        <w:tc>
          <w:tcPr>
            <w:tcW w:w="339" w:type="pct"/>
            <w:vAlign w:val="center"/>
            <w:vMerge w:val="restart"/>
            <w:textDirection w:val="lrTb"/>
            <w:noWrap w:val="false"/>
          </w:tcPr>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三</w:t>
            </w:r>
            <w:r/>
          </w:p>
        </w:tc>
        <w:tc>
          <w:tcPr>
            <w:tcW w:w="633" w:type="pct"/>
            <w:vAlign w:val="center"/>
            <w:vMerge w:val="restart"/>
            <w:textDirection w:val="lrTb"/>
            <w:noWrap w:val="false"/>
          </w:tcPr>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商务部分</w:t>
            </w:r>
            <w:r/>
          </w:p>
          <w:p>
            <w:pPr>
              <w:jc w:val="left"/>
              <w:keepLines w:val="0"/>
              <w:keepNext w:val="0"/>
              <w:pageBreakBefore w:val="0"/>
              <w:spacing w:line="490" w:lineRule="exact"/>
              <w:widowControl w:val="off"/>
              <w:tabs>
                <w:tab w:val="left" w:pos="477" w:leader="none"/>
              </w:tabs>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（20分）</w:t>
            </w:r>
            <w:r/>
          </w:p>
        </w:tc>
        <w:tc>
          <w:tcPr>
            <w:tcW w:w="891" w:type="pct"/>
            <w:vAlign w:val="center"/>
            <w:textDirection w:val="lrTb"/>
            <w:noWrap w:val="false"/>
          </w:tcPr>
          <w:p>
            <w:pPr>
              <w:pStyle w:val="833"/>
              <w:keepLines w:val="0"/>
              <w:keepNext w:val="0"/>
              <w:pageBreakBefore w:val="0"/>
              <w:spacing w:line="49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r>
            <w:r/>
          </w:p>
          <w:p>
            <w:pPr>
              <w:pStyle w:val="833"/>
              <w:keepLines w:val="0"/>
              <w:keepNext w:val="0"/>
              <w:pageBreakBefore w:val="0"/>
              <w:spacing w:line="49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r>
            <w:r/>
          </w:p>
          <w:p>
            <w:pPr>
              <w:pStyle w:val="833"/>
              <w:keepLines w:val="0"/>
              <w:keepNext w:val="0"/>
              <w:pageBreakBefore w:val="0"/>
              <w:spacing w:line="49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项目</w:t>
            </w:r>
            <w:r>
              <w:rPr>
                <w:rFonts w:hint="eastAsia" w:ascii="仿宋" w:hAnsi="仿宋" w:eastAsia="仿宋"/>
                <w:sz w:val="28"/>
                <w:szCs w:val="28"/>
                <w:highlight w:val="none"/>
                <w:lang w:eastAsia="zh-CN"/>
              </w:rPr>
              <w:t xml:space="preserve">组</w:t>
            </w:r>
            <w:r>
              <w:rPr>
                <w:rFonts w:hint="eastAsia" w:ascii="仿宋" w:hAnsi="仿宋" w:eastAsia="仿宋"/>
                <w:sz w:val="28"/>
                <w:szCs w:val="28"/>
                <w:highlight w:val="none"/>
              </w:rPr>
              <w:t xml:space="preserve">成员</w:t>
            </w:r>
            <w:r/>
          </w:p>
          <w:p>
            <w:pPr>
              <w:pStyle w:val="833"/>
              <w:keepLines w:val="0"/>
              <w:keepNext w:val="0"/>
              <w:pageBreakBefore w:val="0"/>
              <w:spacing w:line="49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p>
        </w:tc>
        <w:tc>
          <w:tcPr>
            <w:tcW w:w="3135" w:type="pct"/>
            <w:textDirection w:val="lrTb"/>
            <w:noWrap w:val="false"/>
          </w:tcPr>
          <w:p>
            <w:pPr>
              <w:pStyle w:val="833"/>
              <w:keepLines w:val="0"/>
              <w:keepNext w:val="0"/>
              <w:pageBreakBefore w:val="0"/>
              <w:spacing w:line="490" w:lineRule="exact"/>
              <w:widowControl w:val="off"/>
              <w:rPr>
                <w:rFonts w:hint="eastAsia" w:ascii="仿宋" w:hAnsi="仿宋" w:eastAsia="仿宋" w:cs="仿宋"/>
                <w:b w:val="0"/>
                <w:bCs w:val="0"/>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
                <w14:textFill>
                  <w14:solidFill>
                    <w14:schemeClr w14:val="tx1"/>
                  </w14:solidFill>
                </w14:textFill>
              </w:rPr>
              <w:t xml:space="preserve">投标人拟派的项目组成员（项目经理除外），配备质检员、施工员，每提供一个证书得2分，</w:t>
            </w:r>
            <w:r>
              <w:rPr>
                <w:rFonts w:ascii="仿宋" w:hAnsi="仿宋" w:eastAsia="仿宋"/>
                <w:b w:val="0"/>
                <w:bCs w:val="0"/>
                <w:color w:val="000000" w:themeColor="text1"/>
                <w:sz w:val="28"/>
                <w:szCs w:val="28"/>
                <w:highlight w:val="none"/>
                <w14:textFill>
                  <w14:solidFill>
                    <w14:schemeClr w14:val="tx1"/>
                  </w14:solidFill>
                </w14:textFill>
              </w:rPr>
              <w:t xml:space="preserve">本项最高得</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4</w:t>
            </w:r>
            <w:r>
              <w:rPr>
                <w:rFonts w:ascii="仿宋" w:hAnsi="仿宋" w:eastAsia="仿宋"/>
                <w:b w:val="0"/>
                <w:bCs w:val="0"/>
                <w:color w:val="000000" w:themeColor="text1"/>
                <w:sz w:val="28"/>
                <w:szCs w:val="28"/>
                <w:highlight w:val="none"/>
                <w14:textFill>
                  <w14:solidFill>
                    <w14:schemeClr w14:val="tx1"/>
                  </w14:solidFill>
                </w14:textFill>
              </w:rPr>
              <w:t xml:space="preserve">分。</w:t>
            </w:r>
            <w:r/>
          </w:p>
          <w:p>
            <w:pPr>
              <w:pStyle w:val="833"/>
              <w:keepLines w:val="0"/>
              <w:keepNext w:val="0"/>
              <w:pageBreakBefore w:val="0"/>
              <w:spacing w:line="490" w:lineRule="exact"/>
              <w:widowControl w:val="off"/>
              <w:rPr>
                <w:rFonts w:hint="eastAsia" w:ascii="仿宋" w:hAnsi="仿宋" w:eastAsia="仿宋" w:cs="仿宋"/>
                <w:b/>
                <w:bCs/>
                <w:color w:val="000000"/>
                <w:sz w:val="28"/>
                <w:szCs w:val="28"/>
                <w:highlight w:val="none"/>
                <w:lang w:bidi="ar"/>
              </w:rPr>
            </w:pPr>
            <w:r>
              <w:rPr>
                <w:rFonts w:hint="eastAsia" w:ascii="仿宋" w:hAnsi="仿宋" w:eastAsia="仿宋" w:cs="仿宋"/>
                <w:sz w:val="28"/>
                <w:szCs w:val="28"/>
                <w:highlight w:val="none"/>
                <w:lang w:val="en-US"/>
              </w:rPr>
              <w:t xml:space="preserve">提供人员</w:t>
            </w:r>
            <w:r>
              <w:rPr>
                <w:rFonts w:hint="eastAsia" w:ascii="仿宋" w:hAnsi="仿宋" w:eastAsia="仿宋" w:cs="仿宋"/>
                <w:sz w:val="28"/>
                <w:szCs w:val="28"/>
                <w:highlight w:val="none"/>
                <w:lang w:val="en-US" w:eastAsia="zh-CN"/>
              </w:rPr>
              <w:t xml:space="preserve">证书及</w:t>
            </w:r>
            <w:r>
              <w:rPr>
                <w:rFonts w:hint="eastAsia" w:ascii="仿宋" w:hAnsi="仿宋" w:eastAsia="仿宋" w:cs="宋体"/>
                <w:color w:val="000000"/>
                <w:sz w:val="28"/>
                <w:szCs w:val="28"/>
                <w:highlight w:val="none"/>
              </w:rPr>
              <w:t xml:space="preserve">202</w:t>
            </w: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1</w:t>
            </w:r>
            <w:r>
              <w:rPr>
                <w:rFonts w:hint="eastAsia" w:ascii="仿宋" w:hAnsi="仿宋" w:eastAsia="仿宋" w:cs="宋体"/>
                <w:color w:val="000000"/>
                <w:sz w:val="28"/>
                <w:szCs w:val="28"/>
                <w:highlight w:val="none"/>
              </w:rPr>
              <w:t xml:space="preserve">月1日以来任意1个月及以上</w:t>
            </w:r>
            <w:r>
              <w:rPr>
                <w:rFonts w:hint="eastAsia" w:ascii="仿宋" w:hAnsi="仿宋" w:eastAsia="仿宋" w:cs="仿宋"/>
                <w:sz w:val="28"/>
                <w:szCs w:val="28"/>
                <w:highlight w:val="none"/>
                <w:lang w:val="en-US" w:eastAsia="zh-CN"/>
              </w:rPr>
              <w:t xml:space="preserve">人社部门出具的由投标人缴纳的社保证明，</w:t>
            </w:r>
            <w:r>
              <w:rPr>
                <w:rFonts w:hint="eastAsia" w:ascii="仿宋" w:hAnsi="仿宋" w:eastAsia="仿宋" w:cs="仿宋"/>
                <w:b/>
                <w:bCs/>
                <w:color w:val="000000"/>
                <w:sz w:val="28"/>
                <w:szCs w:val="28"/>
                <w:highlight w:val="none"/>
                <w:lang w:val="en-US" w:eastAsia="zh-CN" w:bidi="ar"/>
              </w:rPr>
              <w:t xml:space="preserve">扫描件并</w:t>
            </w:r>
            <w:r>
              <w:rPr>
                <w:rFonts w:hint="eastAsia" w:ascii="仿宋" w:hAnsi="仿宋" w:eastAsia="仿宋" w:cs="仿宋"/>
                <w:b/>
                <w:bCs/>
                <w:color w:val="000000"/>
                <w:sz w:val="28"/>
                <w:szCs w:val="28"/>
                <w:highlight w:val="none"/>
                <w:lang w:bidi="ar"/>
              </w:rPr>
              <w:t xml:space="preserve">加盖投标人电子签章。</w:t>
            </w:r>
            <w:r/>
          </w:p>
          <w:p>
            <w:pPr>
              <w:keepLines w:val="0"/>
              <w:keepNext w:val="0"/>
              <w:pageBreakBefore w:val="0"/>
              <w:spacing w:line="490" w:lineRule="exact"/>
              <w:widowControl w:val="off"/>
              <w:rPr>
                <w:rFonts w:hint="eastAsia" w:ascii="仿宋" w:hAnsi="仿宋" w:eastAsia="仿宋"/>
                <w:b/>
                <w:bCs/>
                <w:sz w:val="28"/>
                <w:szCs w:val="28"/>
                <w:highlight w:val="none"/>
                <w:lang w:val="en-US" w:eastAsia="zh-CN"/>
              </w:rPr>
            </w:pPr>
            <w:r>
              <w:rPr>
                <w:rFonts w:hint="eastAsia" w:ascii="仿宋" w:hAnsi="仿宋" w:eastAsia="仿宋" w:cs="仿宋"/>
                <w:b/>
                <w:bCs/>
                <w:color w:val="000000"/>
                <w:sz w:val="28"/>
                <w:szCs w:val="28"/>
                <w:highlight w:val="none"/>
                <w:lang w:val="en-US" w:eastAsia="zh-CN" w:bidi="ar"/>
              </w:rPr>
              <w:t xml:space="preserve">注：每人只认一个证书</w:t>
            </w:r>
            <w:r>
              <w:rPr>
                <w:rFonts w:hint="eastAsia" w:ascii="仿宋" w:hAnsi="仿宋" w:eastAsia="仿宋"/>
                <w:b/>
                <w:bCs/>
                <w:sz w:val="28"/>
                <w:szCs w:val="28"/>
                <w:highlight w:val="none"/>
              </w:rPr>
              <w:t xml:space="preserve">。</w:t>
            </w:r>
            <w:r/>
          </w:p>
        </w:tc>
      </w:tr>
      <w:tr>
        <w:trPr>
          <w:trHeight w:val="90"/>
        </w:trPr>
        <w:tc>
          <w:tcPr>
            <w:tcW w:w="339" w:type="pct"/>
            <w:vAlign w:val="center"/>
            <w:vMerge w:val="continue"/>
            <w:textDirection w:val="lrTb"/>
            <w:noWrap w:val="false"/>
          </w:tcPr>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tc>
        <w:tc>
          <w:tcPr>
            <w:tcW w:w="633" w:type="pct"/>
            <w:vAlign w:val="center"/>
            <w:vMerge w:val="continue"/>
            <w:textDirection w:val="lrTb"/>
            <w:noWrap w:val="false"/>
          </w:tcPr>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891" w:type="pct"/>
            <w:vAlign w:val="center"/>
            <w:textDirection w:val="lrTb"/>
            <w:noWrap w:val="false"/>
          </w:tcPr>
          <w:p>
            <w:pPr>
              <w:pStyle w:val="833"/>
              <w:keepLines w:val="0"/>
              <w:keepNext w:val="0"/>
              <w:pageBreakBefore w:val="0"/>
              <w:spacing w:line="49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投标人业绩</w:t>
            </w:r>
            <w:r/>
          </w:p>
          <w:p>
            <w:pPr>
              <w:keepLines w:val="0"/>
              <w:keepNext w:val="0"/>
              <w:pageBreakBefore w:val="0"/>
              <w:spacing w:line="490" w:lineRule="exact"/>
              <w:widowControl w:val="off"/>
              <w:rPr>
                <w:rFonts w:hint="eastAsia" w:ascii="仿宋" w:hAnsi="仿宋" w:eastAsia="仿宋" w:cs="仿宋"/>
                <w:color w:val="auto"/>
                <w:sz w:val="28"/>
                <w:szCs w:val="28"/>
                <w:lang w:bidi="ar"/>
              </w:rPr>
            </w:pPr>
            <w:r>
              <w:rPr>
                <w:rFonts w:hint="eastAsia" w:ascii="仿宋" w:hAnsi="仿宋" w:eastAsia="仿宋"/>
                <w:sz w:val="28"/>
                <w:szCs w:val="28"/>
                <w:highlight w:val="none"/>
                <w:lang w:val="en-US" w:eastAsia="zh-CN"/>
              </w:rPr>
              <w:t xml:space="preserve">（8分）</w:t>
            </w:r>
            <w:r/>
          </w:p>
          <w:p>
            <w:pPr>
              <w:pStyle w:val="833"/>
              <w:keepLines w:val="0"/>
              <w:keepNext w:val="0"/>
              <w:pageBreakBefore w:val="0"/>
              <w:spacing w:line="49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3135" w:type="pct"/>
            <w:vAlign w:val="top"/>
            <w:textDirection w:val="lrTb"/>
            <w:noWrap w:val="false"/>
          </w:tcPr>
          <w:p>
            <w:pPr>
              <w:numPr>
                <w:ilvl w:val="0"/>
                <w:numId w:val="3"/>
              </w:numPr>
              <w:keepLines w:val="0"/>
              <w:keepNext w:val="0"/>
              <w:pageBreakBefore w:val="0"/>
              <w:spacing w:line="490" w:lineRule="exact"/>
              <w:widowControl w:val="off"/>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val="en-US" w:eastAsia="zh-CN" w:bidi="ar"/>
              </w:rPr>
              <w:t xml:space="preserve">投标人</w:t>
            </w:r>
            <w:r>
              <w:rPr>
                <w:rFonts w:hint="eastAsia" w:ascii="仿宋" w:hAnsi="仿宋" w:eastAsia="仿宋" w:cs="仿宋"/>
                <w:color w:val="auto"/>
                <w:sz w:val="28"/>
                <w:szCs w:val="28"/>
                <w:lang w:bidi="ar"/>
              </w:rPr>
              <w:t xml:space="preserve">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年1月1日以来（以完工或竣工验收时间为准）承接过</w:t>
            </w:r>
            <w:r>
              <w:rPr>
                <w:rFonts w:hint="eastAsia" w:ascii="仿宋" w:hAnsi="仿宋" w:eastAsia="仿宋" w:cs="仿宋"/>
                <w:color w:val="auto"/>
                <w:sz w:val="28"/>
                <w:szCs w:val="28"/>
                <w:lang w:val="en-US" w:eastAsia="zh-CN" w:bidi="ar"/>
              </w:rPr>
              <w:t xml:space="preserve">水利工程混凝土防碳化项目类似业绩的得</w:t>
            </w:r>
            <w:r>
              <w:rPr>
                <w:rFonts w:hint="eastAsia" w:ascii="仿宋" w:hAnsi="仿宋" w:eastAsia="仿宋" w:cs="仿宋"/>
                <w:color w:val="auto"/>
                <w:sz w:val="28"/>
                <w:szCs w:val="28"/>
                <w:highlight w:val="none"/>
                <w:lang w:val="en-US" w:eastAsia="zh-CN" w:bidi="ar"/>
              </w:rPr>
              <w:t xml:space="preserve">4</w:t>
            </w:r>
            <w:r>
              <w:rPr>
                <w:rFonts w:hint="eastAsia" w:ascii="仿宋" w:hAnsi="仿宋" w:eastAsia="仿宋" w:cs="仿宋"/>
                <w:color w:val="auto"/>
                <w:sz w:val="28"/>
                <w:szCs w:val="28"/>
                <w:highlight w:val="none"/>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val="en-US" w:eastAsia="zh-CN" w:bidi="ar"/>
              </w:rPr>
              <w:t xml:space="preserve">2、投标人</w:t>
            </w:r>
            <w:r>
              <w:rPr>
                <w:rFonts w:hint="eastAsia" w:ascii="仿宋" w:hAnsi="仿宋" w:eastAsia="仿宋" w:cs="仿宋"/>
                <w:color w:val="auto"/>
                <w:sz w:val="28"/>
                <w:szCs w:val="28"/>
                <w:lang w:bidi="ar"/>
              </w:rPr>
              <w:t xml:space="preserve">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年1月1日以来（以完工或竣工验收时间为准）承接过</w:t>
            </w:r>
            <w:r>
              <w:rPr>
                <w:rFonts w:hint="eastAsia" w:ascii="仿宋" w:hAnsi="仿宋" w:eastAsia="仿宋" w:cs="仿宋"/>
                <w:color w:val="auto"/>
                <w:sz w:val="28"/>
                <w:szCs w:val="28"/>
                <w:lang w:val="en-US" w:eastAsia="zh-CN" w:bidi="ar"/>
              </w:rPr>
              <w:t xml:space="preserve">水利工程钢闸门喷锌防腐项目类似业绩的得4</w:t>
            </w:r>
            <w:r>
              <w:rPr>
                <w:rFonts w:hint="eastAsia" w:ascii="仿宋" w:hAnsi="仿宋" w:eastAsia="仿宋" w:cs="仿宋"/>
                <w:color w:val="auto"/>
                <w:sz w:val="28"/>
                <w:szCs w:val="28"/>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000000"/>
                <w:sz w:val="28"/>
                <w:szCs w:val="28"/>
                <w:highlight w:val="none"/>
                <w:lang w:eastAsia="zh-CN" w:bidi="ar"/>
              </w:rPr>
            </w:pPr>
            <w:r>
              <w:rPr>
                <w:rFonts w:hint="eastAsia" w:ascii="仿宋" w:hAnsi="仿宋" w:eastAsia="仿宋" w:cs="仿宋"/>
                <w:b/>
                <w:bCs/>
                <w:color w:val="000000"/>
                <w:sz w:val="28"/>
                <w:szCs w:val="28"/>
                <w:lang w:bidi="ar"/>
              </w:rPr>
              <w:t xml:space="preserve">业绩证明材料须提供：</w:t>
            </w: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lang w:bidi="ar"/>
              </w:rPr>
              <w:t xml:space="preserve">中标通知书</w:t>
            </w:r>
            <w:r>
              <w:rPr>
                <w:rFonts w:hint="eastAsia" w:ascii="仿宋" w:hAnsi="仿宋" w:eastAsia="仿宋" w:cs="仿宋"/>
                <w:color w:val="000000"/>
                <w:sz w:val="28"/>
                <w:szCs w:val="28"/>
                <w:highlight w:val="none"/>
                <w:lang w:val="en-US" w:eastAsia="zh-CN" w:bidi="ar"/>
              </w:rPr>
              <w:t xml:space="preserve">或成交通知书</w:t>
            </w:r>
            <w:r>
              <w:rPr>
                <w:rFonts w:hint="eastAsia" w:ascii="仿宋" w:hAnsi="仿宋" w:eastAsia="仿宋" w:cs="仿宋"/>
                <w:color w:val="000000"/>
                <w:sz w:val="28"/>
                <w:szCs w:val="28"/>
                <w:highlight w:val="none"/>
                <w:lang w:bidi="ar"/>
              </w:rPr>
              <w:t xml:space="preserve">（如有）</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2、</w:t>
            </w:r>
            <w:r>
              <w:rPr>
                <w:rFonts w:hint="eastAsia" w:ascii="仿宋" w:hAnsi="仿宋" w:eastAsia="仿宋" w:cs="仿宋"/>
                <w:color w:val="000000"/>
                <w:sz w:val="28"/>
                <w:szCs w:val="28"/>
                <w:highlight w:val="none"/>
                <w:lang w:bidi="ar"/>
              </w:rPr>
              <w:t xml:space="preserve">施工合同协议书</w:t>
            </w:r>
            <w:r>
              <w:rPr>
                <w:rFonts w:hint="eastAsia" w:ascii="仿宋" w:hAnsi="仿宋" w:eastAsia="仿宋" w:cs="仿宋"/>
                <w:color w:val="000000"/>
                <w:sz w:val="28"/>
                <w:szCs w:val="28"/>
                <w:highlight w:val="none"/>
                <w:lang w:eastAsia="zh-CN" w:bidi="ar"/>
              </w:rPr>
              <w:t xml:space="preserve">；3、</w:t>
            </w:r>
            <w:r>
              <w:rPr>
                <w:rFonts w:hint="eastAsia" w:ascii="仿宋" w:hAnsi="仿宋" w:eastAsia="仿宋" w:cs="仿宋"/>
                <w:color w:val="000000"/>
                <w:sz w:val="28"/>
                <w:szCs w:val="28"/>
                <w:highlight w:val="none"/>
                <w:lang w:val="en-US" w:eastAsia="zh-CN" w:bidi="ar"/>
              </w:rPr>
              <w:t xml:space="preserve">由业主单位参与验收的</w:t>
            </w:r>
            <w:r>
              <w:rPr>
                <w:rFonts w:hint="eastAsia" w:ascii="仿宋" w:hAnsi="仿宋" w:eastAsia="仿宋" w:cs="仿宋"/>
                <w:color w:val="000000"/>
                <w:sz w:val="28"/>
                <w:szCs w:val="28"/>
                <w:highlight w:val="none"/>
                <w:lang w:eastAsia="zh-CN" w:bidi="ar"/>
              </w:rPr>
              <w:t xml:space="preserve">验收证</w:t>
            </w:r>
            <w:r>
              <w:rPr>
                <w:rFonts w:hint="eastAsia" w:ascii="仿宋" w:hAnsi="仿宋" w:eastAsia="仿宋" w:cs="仿宋"/>
                <w:color w:val="000000"/>
                <w:sz w:val="28"/>
                <w:szCs w:val="28"/>
                <w:highlight w:val="none"/>
                <w:lang w:val="en-US" w:eastAsia="zh-CN" w:bidi="ar"/>
              </w:rPr>
              <w:t xml:space="preserve">明</w:t>
            </w:r>
            <w:r>
              <w:rPr>
                <w:rFonts w:hint="eastAsia" w:ascii="仿宋" w:hAnsi="仿宋" w:eastAsia="仿宋" w:cs="仿宋"/>
                <w:color w:val="000000"/>
                <w:sz w:val="28"/>
                <w:szCs w:val="28"/>
                <w:highlight w:val="none"/>
                <w:lang w:eastAsia="zh-CN" w:bidi="ar"/>
              </w:rPr>
              <w:t xml:space="preserve">。前述序号2、3项</w:t>
            </w:r>
            <w:r>
              <w:rPr>
                <w:rFonts w:hint="eastAsia" w:ascii="仿宋" w:hAnsi="仿宋" w:eastAsia="仿宋" w:cs="仿宋"/>
                <w:color w:val="000000"/>
                <w:sz w:val="28"/>
                <w:szCs w:val="28"/>
                <w:highlight w:val="none"/>
                <w:lang w:val="en-US" w:eastAsia="zh-CN" w:bidi="ar"/>
              </w:rPr>
              <w:t xml:space="preserve">二</w:t>
            </w:r>
            <w:r>
              <w:rPr>
                <w:rFonts w:hint="eastAsia" w:ascii="仿宋" w:hAnsi="仿宋" w:eastAsia="仿宋" w:cs="仿宋"/>
                <w:color w:val="000000"/>
                <w:sz w:val="28"/>
                <w:szCs w:val="28"/>
                <w:highlight w:val="none"/>
                <w:lang w:eastAsia="zh-CN" w:bidi="ar"/>
              </w:rPr>
              <w:t xml:space="preserve">者缺一不可。</w:t>
            </w:r>
            <w:r/>
          </w:p>
          <w:p>
            <w:pPr>
              <w:numPr>
                <w:ilvl w:val="0"/>
                <w:numId w:val="0"/>
              </w:numPr>
              <w:keepLines w:val="0"/>
              <w:keepNext w:val="0"/>
              <w:pageBreakBefore w:val="0"/>
              <w:spacing w:line="490" w:lineRule="exact"/>
              <w:widowControl w:val="off"/>
              <w:rPr>
                <w:rFonts w:hint="eastAsia" w:ascii="仿宋" w:hAnsi="仿宋" w:eastAsia="仿宋" w:cs="仿宋"/>
                <w:b/>
                <w:bCs/>
                <w:color w:val="000000"/>
                <w:sz w:val="28"/>
                <w:szCs w:val="28"/>
                <w:lang w:bidi="ar"/>
              </w:rPr>
            </w:pPr>
            <w:r>
              <w:rPr>
                <w:rFonts w:hint="eastAsia" w:ascii="仿宋" w:hAnsi="仿宋" w:eastAsia="仿宋" w:cs="仿宋"/>
                <w:b/>
                <w:bCs/>
                <w:color w:val="000000"/>
                <w:sz w:val="28"/>
                <w:szCs w:val="28"/>
                <w:lang w:val="en-US" w:eastAsia="zh-CN" w:bidi="ar"/>
              </w:rPr>
              <w:t xml:space="preserve">提供上述业绩证明材料的扫描件并</w:t>
            </w:r>
            <w:r>
              <w:rPr>
                <w:rFonts w:hint="eastAsia" w:ascii="仿宋" w:hAnsi="仿宋" w:eastAsia="仿宋" w:cs="仿宋"/>
                <w:b/>
                <w:bCs/>
                <w:color w:val="000000"/>
                <w:sz w:val="28"/>
                <w:szCs w:val="28"/>
                <w:lang w:bidi="ar"/>
              </w:rPr>
              <w:t xml:space="preserve">加盖投标人电子签章。</w:t>
            </w:r>
            <w:r/>
          </w:p>
          <w:p>
            <w:pPr>
              <w:keepLines w:val="0"/>
              <w:keepNext w:val="0"/>
              <w:pageBreakBefore w:val="0"/>
              <w:spacing w:line="490" w:lineRule="exact"/>
              <w:widowControl w:val="off"/>
              <w:rPr>
                <w:rFonts w:hint="eastAsia" w:ascii="仿宋" w:hAnsi="仿宋" w:eastAsia="仿宋" w:cs="仿宋"/>
                <w:b/>
                <w:bCs/>
                <w:color w:val="000000"/>
                <w:sz w:val="28"/>
                <w:szCs w:val="28"/>
                <w:highlight w:val="none"/>
                <w:lang w:val="en-US" w:eastAsia="zh-TW" w:bidi="ar"/>
              </w:rPr>
            </w:pPr>
            <w:r>
              <w:rPr>
                <w:rFonts w:hint="eastAsia" w:ascii="仿宋" w:hAnsi="仿宋" w:eastAsia="仿宋" w:cs="仿宋"/>
                <w:b/>
                <w:bCs/>
                <w:color w:val="000000"/>
                <w:sz w:val="28"/>
                <w:szCs w:val="28"/>
                <w:highlight w:val="none"/>
                <w:lang w:val="en-US" w:eastAsia="zh-CN" w:bidi="ar"/>
              </w:rPr>
              <w:t xml:space="preserve">注：1、投标人所</w:t>
            </w:r>
            <w:r>
              <w:rPr>
                <w:rFonts w:hint="eastAsia" w:ascii="仿宋" w:hAnsi="仿宋" w:eastAsia="仿宋" w:cs="仿宋"/>
                <w:b/>
                <w:bCs/>
                <w:color w:val="000000"/>
                <w:sz w:val="28"/>
                <w:szCs w:val="28"/>
                <w:highlight w:val="none"/>
                <w:lang w:val="en-US" w:eastAsia="zh-TW" w:bidi="ar"/>
              </w:rPr>
              <w:t xml:space="preserve">提供的业绩证明材料必须能反映出所需相关数据和内容，证明材料无法</w:t>
            </w:r>
            <w:r>
              <w:rPr>
                <w:rFonts w:hint="eastAsia" w:ascii="仿宋" w:hAnsi="仿宋" w:eastAsia="仿宋" w:cs="仿宋"/>
                <w:b/>
                <w:bCs/>
                <w:color w:val="000000"/>
                <w:sz w:val="28"/>
                <w:szCs w:val="28"/>
                <w:highlight w:val="none"/>
                <w:lang w:val="en-US" w:eastAsia="zh-CN" w:bidi="ar"/>
              </w:rPr>
              <w:t xml:space="preserve">体现</w:t>
            </w:r>
            <w:r>
              <w:rPr>
                <w:rFonts w:hint="eastAsia" w:ascii="仿宋" w:hAnsi="仿宋" w:eastAsia="仿宋" w:cs="仿宋"/>
                <w:b/>
                <w:bCs/>
                <w:color w:val="000000"/>
                <w:sz w:val="28"/>
                <w:szCs w:val="28"/>
                <w:highlight w:val="none"/>
                <w:lang w:val="en-US" w:eastAsia="zh-TW" w:bidi="ar"/>
              </w:rPr>
              <w:t xml:space="preserve">的，则需提供发包人出具</w:t>
            </w:r>
            <w:r>
              <w:rPr>
                <w:rFonts w:hint="eastAsia" w:ascii="仿宋" w:hAnsi="仿宋" w:eastAsia="仿宋" w:cs="仿宋"/>
                <w:b/>
                <w:bCs/>
                <w:color w:val="000000"/>
                <w:sz w:val="28"/>
                <w:szCs w:val="28"/>
                <w:highlight w:val="none"/>
                <w:lang w:val="en-US" w:eastAsia="zh-CN" w:bidi="ar"/>
              </w:rPr>
              <w:t xml:space="preserve">的加盖公</w:t>
            </w:r>
            <w:r>
              <w:rPr>
                <w:rFonts w:hint="eastAsia" w:ascii="仿宋" w:hAnsi="仿宋" w:eastAsia="仿宋" w:cs="仿宋"/>
                <w:b/>
                <w:bCs/>
                <w:color w:val="000000"/>
                <w:sz w:val="28"/>
                <w:szCs w:val="28"/>
                <w:highlight w:val="none"/>
                <w:lang w:val="en-US" w:eastAsia="zh-TW" w:bidi="ar"/>
              </w:rPr>
              <w:t xml:space="preserve">章的</w:t>
            </w:r>
            <w:r>
              <w:rPr>
                <w:rFonts w:hint="eastAsia" w:ascii="仿宋" w:hAnsi="仿宋" w:eastAsia="仿宋" w:cs="仿宋"/>
                <w:b/>
                <w:bCs/>
                <w:color w:val="000000"/>
                <w:sz w:val="28"/>
                <w:szCs w:val="28"/>
                <w:highlight w:val="none"/>
                <w:lang w:val="en-US" w:eastAsia="zh-CN" w:bidi="ar"/>
              </w:rPr>
              <w:t xml:space="preserve">相关</w:t>
            </w:r>
            <w:r>
              <w:rPr>
                <w:rFonts w:hint="eastAsia" w:ascii="仿宋" w:hAnsi="仿宋" w:eastAsia="仿宋" w:cs="仿宋"/>
                <w:b/>
                <w:bCs/>
                <w:color w:val="000000"/>
                <w:sz w:val="28"/>
                <w:szCs w:val="28"/>
                <w:highlight w:val="none"/>
                <w:lang w:val="en-US" w:eastAsia="zh-TW" w:bidi="ar"/>
              </w:rPr>
              <w:t xml:space="preserve">证明，否则不予认可。</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b/>
                <w:bCs/>
                <w:color w:val="000000"/>
                <w:sz w:val="28"/>
                <w:szCs w:val="28"/>
                <w:highlight w:val="none"/>
                <w:lang w:val="en-US" w:eastAsia="zh-CN" w:bidi="ar"/>
              </w:rPr>
              <w:t xml:space="preserve">2、投标人业绩和项目经理业绩不重复计分。</w:t>
            </w:r>
            <w:r/>
          </w:p>
        </w:tc>
      </w:tr>
      <w:tr>
        <w:trPr>
          <w:trHeight w:val="755"/>
        </w:trPr>
        <w:tc>
          <w:tcPr>
            <w:tcW w:w="339" w:type="pct"/>
            <w:vAlign w:val="center"/>
            <w:vMerge w:val="continue"/>
            <w:textDirection w:val="lrTb"/>
            <w:noWrap w:val="false"/>
          </w:tcPr>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tc>
        <w:tc>
          <w:tcPr>
            <w:tcW w:w="633" w:type="pct"/>
            <w:vAlign w:val="center"/>
            <w:vMerge w:val="continue"/>
            <w:textDirection w:val="lrTb"/>
            <w:noWrap w:val="false"/>
          </w:tcPr>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891" w:type="pct"/>
            <w:vAlign w:val="center"/>
            <w:textDirection w:val="lrTb"/>
            <w:noWrap w:val="false"/>
          </w:tcPr>
          <w:p>
            <w:pPr>
              <w:keepLines w:val="0"/>
              <w:keepNext w:val="0"/>
              <w:pageBreakBefore w:val="0"/>
              <w:spacing w:line="490" w:lineRule="exact"/>
              <w:widowControl w:val="off"/>
              <w:rPr>
                <w:rFonts w:hint="default" w:ascii="仿宋" w:hAnsi="仿宋" w:eastAsia="仿宋" w:cs="仿宋"/>
                <w:color w:val="000000"/>
                <w:sz w:val="28"/>
                <w:szCs w:val="28"/>
                <w:highlight w:val="yellow"/>
                <w:lang w:val="en-US" w:eastAsia="zh-CN" w:bidi="ar"/>
              </w:rPr>
            </w:pPr>
            <w:r>
              <w:rPr>
                <w:rFonts w:hint="eastAsia" w:ascii="仿宋" w:hAnsi="仿宋" w:eastAsia="仿宋" w:cs="仿宋"/>
                <w:color w:val="000000"/>
                <w:sz w:val="28"/>
                <w:szCs w:val="28"/>
                <w:highlight w:val="none"/>
                <w:lang w:bidi="ar"/>
              </w:rPr>
              <w:t xml:space="preserve">项目经理业绩</w:t>
            </w:r>
            <w:r>
              <w:rPr>
                <w:rFonts w:hint="eastAsia" w:ascii="仿宋" w:hAnsi="仿宋" w:eastAsia="仿宋"/>
                <w:sz w:val="28"/>
                <w:szCs w:val="28"/>
                <w:highlight w:val="none"/>
                <w:lang w:val="en-US" w:eastAsia="zh-CN"/>
              </w:rPr>
              <w:t xml:space="preserve">（8分）</w:t>
            </w:r>
            <w:r/>
          </w:p>
          <w:p>
            <w:pPr>
              <w:pStyle w:val="833"/>
              <w:keepLines w:val="0"/>
              <w:keepNext w:val="0"/>
              <w:pageBreakBefore w:val="0"/>
              <w:spacing w:line="49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3135" w:type="pct"/>
            <w:vAlign w:val="top"/>
            <w:textDirection w:val="lrTb"/>
            <w:noWrap w:val="false"/>
          </w:tcPr>
          <w:p>
            <w:pPr>
              <w:numPr>
                <w:ilvl w:val="0"/>
                <w:numId w:val="4"/>
              </w:numPr>
              <w:keepLines w:val="0"/>
              <w:keepNext w:val="0"/>
              <w:pageBreakBefore w:val="0"/>
              <w:spacing w:line="490" w:lineRule="exact"/>
              <w:widowControl w:val="off"/>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bidi="ar"/>
              </w:rPr>
              <w:t xml:space="preserve">拟派项目经理自202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w:t>
            </w:r>
            <w:r>
              <w:rPr>
                <w:rFonts w:hint="eastAsia" w:ascii="仿宋" w:hAnsi="仿宋" w:eastAsia="仿宋" w:cs="仿宋"/>
                <w:color w:val="auto"/>
                <w:sz w:val="28"/>
                <w:szCs w:val="28"/>
                <w:lang w:val="en-US" w:eastAsia="zh-CN" w:bidi="ar"/>
              </w:rPr>
              <w:t xml:space="preserve">作为项目经理或项目副经理或技术负责人承担过水利工程混凝土防碳化类似项目的得</w:t>
            </w:r>
            <w:r>
              <w:rPr>
                <w:rFonts w:hint="eastAsia" w:ascii="仿宋" w:hAnsi="仿宋" w:eastAsia="仿宋" w:cs="仿宋"/>
                <w:color w:val="auto"/>
                <w:sz w:val="28"/>
                <w:szCs w:val="28"/>
                <w:highlight w:val="none"/>
                <w:lang w:val="en-US" w:eastAsia="zh-CN" w:bidi="ar"/>
              </w:rPr>
              <w:t xml:space="preserve">4</w:t>
            </w:r>
            <w:r>
              <w:rPr>
                <w:rFonts w:hint="eastAsia" w:ascii="仿宋" w:hAnsi="仿宋" w:eastAsia="仿宋" w:cs="仿宋"/>
                <w:color w:val="auto"/>
                <w:sz w:val="28"/>
                <w:szCs w:val="28"/>
                <w:highlight w:val="none"/>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auto"/>
                <w:sz w:val="28"/>
                <w:szCs w:val="28"/>
                <w:lang w:bidi="ar"/>
              </w:rPr>
            </w:pPr>
            <w:r>
              <w:rPr>
                <w:rFonts w:hint="eastAsia" w:ascii="仿宋" w:hAnsi="仿宋" w:eastAsia="仿宋" w:cs="仿宋"/>
                <w:color w:val="auto"/>
                <w:sz w:val="28"/>
                <w:szCs w:val="28"/>
                <w:lang w:val="en-US" w:eastAsia="zh-CN" w:bidi="ar"/>
              </w:rPr>
              <w:t xml:space="preserve">2、</w:t>
            </w:r>
            <w:r>
              <w:rPr>
                <w:rFonts w:hint="eastAsia" w:ascii="仿宋" w:hAnsi="仿宋" w:eastAsia="仿宋" w:cs="仿宋"/>
                <w:color w:val="auto"/>
                <w:sz w:val="28"/>
                <w:szCs w:val="28"/>
                <w:lang w:bidi="ar"/>
              </w:rPr>
              <w:t xml:space="preserve">拟派项目经理自202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w:t>
            </w:r>
            <w:r>
              <w:rPr>
                <w:rFonts w:hint="eastAsia" w:ascii="仿宋" w:hAnsi="仿宋" w:eastAsia="仿宋" w:cs="仿宋"/>
                <w:color w:val="auto"/>
                <w:sz w:val="28"/>
                <w:szCs w:val="28"/>
                <w:lang w:val="en-US" w:eastAsia="zh-CN" w:bidi="ar"/>
              </w:rPr>
              <w:t xml:space="preserve">作为项目经理或项目副经理或技术负责人承担过水利工程钢闸门喷锌防腐类似项目的得</w:t>
            </w:r>
            <w:r>
              <w:rPr>
                <w:rFonts w:hint="eastAsia" w:ascii="仿宋" w:hAnsi="仿宋" w:eastAsia="仿宋" w:cs="仿宋"/>
                <w:color w:val="auto"/>
                <w:sz w:val="28"/>
                <w:szCs w:val="28"/>
                <w:highlight w:val="none"/>
                <w:lang w:val="en-US" w:eastAsia="zh-CN" w:bidi="ar"/>
              </w:rPr>
              <w:t xml:space="preserve">4</w:t>
            </w:r>
            <w:r>
              <w:rPr>
                <w:rFonts w:hint="eastAsia" w:ascii="仿宋" w:hAnsi="仿宋" w:eastAsia="仿宋" w:cs="仿宋"/>
                <w:color w:val="auto"/>
                <w:sz w:val="28"/>
                <w:szCs w:val="28"/>
                <w:highlight w:val="none"/>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000000"/>
                <w:sz w:val="28"/>
                <w:szCs w:val="28"/>
                <w:highlight w:val="none"/>
                <w:lang w:eastAsia="zh-CN" w:bidi="ar"/>
              </w:rPr>
            </w:pPr>
            <w:r>
              <w:rPr>
                <w:rFonts w:hint="eastAsia" w:ascii="仿宋" w:hAnsi="仿宋" w:eastAsia="仿宋" w:cs="仿宋"/>
                <w:b/>
                <w:bCs/>
                <w:color w:val="000000"/>
                <w:sz w:val="28"/>
                <w:szCs w:val="28"/>
                <w:lang w:bidi="ar"/>
              </w:rPr>
              <w:t xml:space="preserve">业绩证明材料须提供：</w:t>
            </w: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lang w:bidi="ar"/>
              </w:rPr>
              <w:t xml:space="preserve">中标通知书</w:t>
            </w:r>
            <w:r>
              <w:rPr>
                <w:rFonts w:hint="eastAsia" w:ascii="仿宋" w:hAnsi="仿宋" w:eastAsia="仿宋" w:cs="仿宋"/>
                <w:color w:val="000000"/>
                <w:sz w:val="28"/>
                <w:szCs w:val="28"/>
                <w:highlight w:val="none"/>
                <w:lang w:val="en-US" w:eastAsia="zh-CN" w:bidi="ar"/>
              </w:rPr>
              <w:t xml:space="preserve">或成交通知书</w:t>
            </w:r>
            <w:r>
              <w:rPr>
                <w:rFonts w:hint="eastAsia" w:ascii="仿宋" w:hAnsi="仿宋" w:eastAsia="仿宋" w:cs="仿宋"/>
                <w:color w:val="000000"/>
                <w:sz w:val="28"/>
                <w:szCs w:val="28"/>
                <w:highlight w:val="none"/>
                <w:lang w:bidi="ar"/>
              </w:rPr>
              <w:t xml:space="preserve">（如有）</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2、</w:t>
            </w:r>
            <w:r>
              <w:rPr>
                <w:rFonts w:hint="eastAsia" w:ascii="仿宋" w:hAnsi="仿宋" w:eastAsia="仿宋" w:cs="仿宋"/>
                <w:color w:val="000000"/>
                <w:sz w:val="28"/>
                <w:szCs w:val="28"/>
                <w:highlight w:val="none"/>
                <w:lang w:bidi="ar"/>
              </w:rPr>
              <w:t xml:space="preserve">施工合同协议书</w:t>
            </w:r>
            <w:r>
              <w:rPr>
                <w:rFonts w:hint="eastAsia" w:ascii="仿宋" w:hAnsi="仿宋" w:eastAsia="仿宋" w:cs="仿宋"/>
                <w:color w:val="000000"/>
                <w:sz w:val="28"/>
                <w:szCs w:val="28"/>
                <w:highlight w:val="none"/>
                <w:lang w:eastAsia="zh-CN" w:bidi="ar"/>
              </w:rPr>
              <w:t xml:space="preserve">；3、</w:t>
            </w:r>
            <w:r>
              <w:rPr>
                <w:rFonts w:hint="eastAsia" w:ascii="仿宋" w:hAnsi="仿宋" w:eastAsia="仿宋" w:cs="仿宋"/>
                <w:color w:val="000000"/>
                <w:sz w:val="28"/>
                <w:szCs w:val="28"/>
                <w:highlight w:val="none"/>
                <w:lang w:val="en-US" w:eastAsia="zh-CN" w:bidi="ar"/>
              </w:rPr>
              <w:t xml:space="preserve">由业主单位参与验收的</w:t>
            </w:r>
            <w:r>
              <w:rPr>
                <w:rFonts w:hint="eastAsia" w:ascii="仿宋" w:hAnsi="仿宋" w:eastAsia="仿宋" w:cs="仿宋"/>
                <w:color w:val="000000"/>
                <w:sz w:val="28"/>
                <w:szCs w:val="28"/>
                <w:highlight w:val="none"/>
                <w:lang w:eastAsia="zh-CN" w:bidi="ar"/>
              </w:rPr>
              <w:t xml:space="preserve">验收证</w:t>
            </w:r>
            <w:r>
              <w:rPr>
                <w:rFonts w:hint="eastAsia" w:ascii="仿宋" w:hAnsi="仿宋" w:eastAsia="仿宋" w:cs="仿宋"/>
                <w:color w:val="000000"/>
                <w:sz w:val="28"/>
                <w:szCs w:val="28"/>
                <w:highlight w:val="none"/>
                <w:lang w:val="en-US" w:eastAsia="zh-CN" w:bidi="ar"/>
              </w:rPr>
              <w:t xml:space="preserve">明</w:t>
            </w:r>
            <w:r>
              <w:rPr>
                <w:rFonts w:hint="eastAsia" w:ascii="仿宋" w:hAnsi="仿宋" w:eastAsia="仿宋" w:cs="仿宋"/>
                <w:color w:val="000000"/>
                <w:sz w:val="28"/>
                <w:szCs w:val="28"/>
                <w:highlight w:val="none"/>
                <w:lang w:eastAsia="zh-CN" w:bidi="ar"/>
              </w:rPr>
              <w:t xml:space="preserve">。前述序号2、3项</w:t>
            </w:r>
            <w:r>
              <w:rPr>
                <w:rFonts w:hint="eastAsia" w:ascii="仿宋" w:hAnsi="仿宋" w:eastAsia="仿宋" w:cs="仿宋"/>
                <w:color w:val="000000"/>
                <w:sz w:val="28"/>
                <w:szCs w:val="28"/>
                <w:highlight w:val="none"/>
                <w:lang w:val="en-US" w:eastAsia="zh-CN" w:bidi="ar"/>
              </w:rPr>
              <w:t xml:space="preserve">二</w:t>
            </w:r>
            <w:r>
              <w:rPr>
                <w:rFonts w:hint="eastAsia" w:ascii="仿宋" w:hAnsi="仿宋" w:eastAsia="仿宋" w:cs="仿宋"/>
                <w:color w:val="000000"/>
                <w:sz w:val="28"/>
                <w:szCs w:val="28"/>
                <w:highlight w:val="none"/>
                <w:lang w:eastAsia="zh-CN" w:bidi="ar"/>
              </w:rPr>
              <w:t xml:space="preserve">者缺一不可。</w:t>
            </w:r>
            <w:r/>
          </w:p>
          <w:p>
            <w:pPr>
              <w:keepLines w:val="0"/>
              <w:keepNext w:val="0"/>
              <w:pageBreakBefore w:val="0"/>
              <w:spacing w:line="490" w:lineRule="exact"/>
              <w:widowControl w:val="off"/>
              <w:rPr>
                <w:rFonts w:hint="eastAsia" w:ascii="仿宋" w:hAnsi="仿宋" w:eastAsia="仿宋" w:cs="仿宋"/>
                <w:b/>
                <w:bCs/>
                <w:color w:val="000000"/>
                <w:sz w:val="28"/>
                <w:szCs w:val="28"/>
                <w:lang w:bidi="ar"/>
              </w:rPr>
            </w:pPr>
            <w:r>
              <w:rPr>
                <w:rFonts w:hint="eastAsia" w:ascii="仿宋" w:hAnsi="仿宋" w:eastAsia="仿宋" w:cs="仿宋"/>
                <w:b/>
                <w:bCs/>
                <w:color w:val="000000"/>
                <w:sz w:val="28"/>
                <w:szCs w:val="28"/>
                <w:lang w:val="en-US" w:eastAsia="zh-CN" w:bidi="ar"/>
              </w:rPr>
              <w:t xml:space="preserve">提供上述业绩证明材料的扫描件并</w:t>
            </w:r>
            <w:r>
              <w:rPr>
                <w:rFonts w:hint="eastAsia" w:ascii="仿宋" w:hAnsi="仿宋" w:eastAsia="仿宋" w:cs="仿宋"/>
                <w:b/>
                <w:bCs/>
                <w:color w:val="000000"/>
                <w:sz w:val="28"/>
                <w:szCs w:val="28"/>
                <w:lang w:bidi="ar"/>
              </w:rPr>
              <w:t xml:space="preserve">加盖投标人电子签章。</w:t>
            </w:r>
            <w:r/>
          </w:p>
          <w:p>
            <w:pPr>
              <w:keepLines w:val="0"/>
              <w:keepNext w:val="0"/>
              <w:pageBreakBefore w:val="0"/>
              <w:spacing w:line="490" w:lineRule="exact"/>
              <w:widowControl w:val="off"/>
              <w:rPr>
                <w:rFonts w:hint="eastAsia" w:ascii="仿宋" w:hAnsi="仿宋" w:eastAsia="仿宋" w:cs="仿宋"/>
                <w:b/>
                <w:bCs/>
                <w:color w:val="000000"/>
                <w:sz w:val="28"/>
                <w:szCs w:val="28"/>
                <w:highlight w:val="yellow"/>
                <w:lang w:val="en-US" w:eastAsia="zh-TW" w:bidi="ar"/>
              </w:rPr>
            </w:pPr>
            <w:r>
              <w:rPr>
                <w:rFonts w:hint="eastAsia" w:ascii="仿宋" w:hAnsi="仿宋" w:eastAsia="仿宋" w:cs="仿宋"/>
                <w:b/>
                <w:bCs/>
                <w:color w:val="000000"/>
                <w:sz w:val="28"/>
                <w:szCs w:val="28"/>
                <w:highlight w:val="none"/>
                <w:lang w:val="en-US" w:eastAsia="zh-CN" w:bidi="ar"/>
              </w:rPr>
              <w:t xml:space="preserve">注：1、投标人所</w:t>
            </w:r>
            <w:r>
              <w:rPr>
                <w:rFonts w:hint="eastAsia" w:ascii="仿宋" w:hAnsi="仿宋" w:eastAsia="仿宋" w:cs="仿宋"/>
                <w:b/>
                <w:bCs/>
                <w:color w:val="000000"/>
                <w:sz w:val="28"/>
                <w:szCs w:val="28"/>
                <w:highlight w:val="none"/>
                <w:lang w:val="en-US" w:eastAsia="zh-TW" w:bidi="ar"/>
              </w:rPr>
              <w:t xml:space="preserve">提供的业绩证明材料必须能反映出所需相关数据</w:t>
            </w:r>
            <w:r>
              <w:rPr>
                <w:rFonts w:hint="eastAsia" w:ascii="仿宋" w:hAnsi="仿宋" w:eastAsia="仿宋" w:cs="仿宋"/>
                <w:b/>
                <w:bCs/>
                <w:color w:val="000000"/>
                <w:sz w:val="28"/>
                <w:szCs w:val="28"/>
                <w:highlight w:val="none"/>
                <w:lang w:val="en-US" w:eastAsia="zh-CN" w:bidi="ar"/>
              </w:rPr>
              <w:t xml:space="preserve">、</w:t>
            </w:r>
            <w:r>
              <w:rPr>
                <w:rFonts w:hint="eastAsia" w:ascii="仿宋" w:hAnsi="仿宋" w:eastAsia="仿宋" w:cs="仿宋"/>
                <w:b/>
                <w:bCs/>
                <w:color w:val="000000"/>
                <w:sz w:val="28"/>
                <w:szCs w:val="28"/>
                <w:highlight w:val="none"/>
                <w:lang w:val="en-US" w:eastAsia="zh-TW" w:bidi="ar"/>
              </w:rPr>
              <w:t xml:space="preserve">内容</w:t>
            </w:r>
            <w:r>
              <w:rPr>
                <w:rFonts w:hint="eastAsia" w:ascii="仿宋" w:hAnsi="仿宋" w:eastAsia="仿宋" w:cs="仿宋"/>
                <w:b/>
                <w:bCs/>
                <w:color w:val="000000"/>
                <w:sz w:val="28"/>
                <w:szCs w:val="28"/>
                <w:highlight w:val="none"/>
                <w:lang w:val="en-US" w:eastAsia="zh-CN" w:bidi="ar"/>
              </w:rPr>
              <w:t xml:space="preserve">及人员姓名</w:t>
            </w:r>
            <w:r>
              <w:rPr>
                <w:rFonts w:hint="eastAsia" w:ascii="仿宋" w:hAnsi="仿宋" w:eastAsia="仿宋" w:cs="仿宋"/>
                <w:b/>
                <w:bCs/>
                <w:color w:val="000000"/>
                <w:sz w:val="28"/>
                <w:szCs w:val="28"/>
                <w:highlight w:val="none"/>
                <w:lang w:val="en-US" w:eastAsia="zh-TW" w:bidi="ar"/>
              </w:rPr>
              <w:t xml:space="preserve">，证明材料无法</w:t>
            </w:r>
            <w:r>
              <w:rPr>
                <w:rFonts w:hint="eastAsia" w:ascii="仿宋" w:hAnsi="仿宋" w:eastAsia="仿宋" w:cs="仿宋"/>
                <w:b/>
                <w:bCs/>
                <w:color w:val="000000"/>
                <w:sz w:val="28"/>
                <w:szCs w:val="28"/>
                <w:highlight w:val="none"/>
                <w:lang w:val="en-US" w:eastAsia="zh-CN" w:bidi="ar"/>
              </w:rPr>
              <w:t xml:space="preserve">体现</w:t>
            </w:r>
            <w:r>
              <w:rPr>
                <w:rFonts w:hint="eastAsia" w:ascii="仿宋" w:hAnsi="仿宋" w:eastAsia="仿宋" w:cs="仿宋"/>
                <w:b/>
                <w:bCs/>
                <w:color w:val="000000"/>
                <w:sz w:val="28"/>
                <w:szCs w:val="28"/>
                <w:highlight w:val="none"/>
                <w:lang w:val="en-US" w:eastAsia="zh-TW" w:bidi="ar"/>
              </w:rPr>
              <w:t xml:space="preserve">的，则需提供发包人出具的</w:t>
            </w:r>
            <w:r>
              <w:rPr>
                <w:rFonts w:hint="eastAsia" w:ascii="仿宋" w:hAnsi="仿宋" w:eastAsia="仿宋" w:cs="仿宋"/>
                <w:b/>
                <w:bCs/>
                <w:color w:val="000000"/>
                <w:sz w:val="28"/>
                <w:szCs w:val="28"/>
                <w:highlight w:val="none"/>
                <w:lang w:val="en-US" w:eastAsia="zh-CN" w:bidi="ar"/>
              </w:rPr>
              <w:t xml:space="preserve">加盖公</w:t>
            </w:r>
            <w:r>
              <w:rPr>
                <w:rFonts w:hint="eastAsia" w:ascii="仿宋" w:hAnsi="仿宋" w:eastAsia="仿宋" w:cs="仿宋"/>
                <w:b/>
                <w:bCs/>
                <w:color w:val="000000"/>
                <w:sz w:val="28"/>
                <w:szCs w:val="28"/>
                <w:highlight w:val="none"/>
                <w:lang w:val="en-US" w:eastAsia="zh-TW" w:bidi="ar"/>
              </w:rPr>
              <w:t xml:space="preserve">章的</w:t>
            </w:r>
            <w:r>
              <w:rPr>
                <w:rFonts w:hint="eastAsia" w:ascii="仿宋" w:hAnsi="仿宋" w:eastAsia="仿宋" w:cs="仿宋"/>
                <w:b/>
                <w:bCs/>
                <w:color w:val="000000"/>
                <w:sz w:val="28"/>
                <w:szCs w:val="28"/>
                <w:highlight w:val="none"/>
                <w:lang w:val="en-US" w:eastAsia="zh-CN" w:bidi="ar"/>
              </w:rPr>
              <w:t xml:space="preserve">相关</w:t>
            </w:r>
            <w:r>
              <w:rPr>
                <w:rFonts w:hint="eastAsia" w:ascii="仿宋" w:hAnsi="仿宋" w:eastAsia="仿宋" w:cs="仿宋"/>
                <w:b/>
                <w:bCs/>
                <w:color w:val="000000"/>
                <w:sz w:val="28"/>
                <w:szCs w:val="28"/>
                <w:highlight w:val="none"/>
                <w:lang w:val="en-US" w:eastAsia="zh-TW" w:bidi="ar"/>
              </w:rPr>
              <w:t xml:space="preserve">证明，否则不予认可。</w:t>
            </w:r>
            <w:r/>
          </w:p>
          <w:p>
            <w:pPr>
              <w:keepLines w:val="0"/>
              <w:keepNext w:val="0"/>
              <w:pageBreakBefore w:val="0"/>
              <w:spacing w:line="490" w:lineRule="exact"/>
              <w:widowControl w:val="off"/>
              <w:rPr>
                <w:rFonts w:hint="eastAsia" w:ascii="仿宋" w:hAnsi="仿宋" w:eastAsia="仿宋" w:cs="仿宋"/>
                <w:color w:val="000000"/>
                <w:sz w:val="28"/>
                <w:szCs w:val="28"/>
                <w:highlight w:val="yellow"/>
                <w:lang w:val="en-US" w:eastAsia="zh-CN" w:bidi="ar"/>
              </w:rPr>
            </w:pPr>
            <w:r>
              <w:rPr>
                <w:rFonts w:hint="eastAsia" w:ascii="仿宋" w:hAnsi="仿宋" w:eastAsia="仿宋" w:cs="仿宋"/>
                <w:b/>
                <w:bCs/>
                <w:color w:val="000000"/>
                <w:sz w:val="28"/>
                <w:szCs w:val="28"/>
                <w:highlight w:val="none"/>
                <w:lang w:val="en-US" w:eastAsia="zh-CN" w:bidi="ar"/>
              </w:rPr>
              <w:t xml:space="preserve">2、投标人业绩和项目经理业绩不重复计分。</w:t>
            </w:r>
            <w:r/>
          </w:p>
        </w:tc>
      </w:tr>
    </w:tbl>
    <w:p>
      <w:pPr>
        <w:pStyle w:val="825"/>
        <w:keepLines w:val="0"/>
        <w:keepNext w:val="0"/>
        <w:pageBreakBefore w:val="0"/>
        <w:spacing w:line="490" w:lineRule="exact"/>
        <w:widowControl w:val="off"/>
        <w:rPr>
          <w:rFonts w:hint="eastAsia"/>
          <w:sz w:val="28"/>
          <w:szCs w:val="28"/>
        </w:rPr>
      </w:pPr>
      <w:r>
        <w:rPr>
          <w:rFonts w:hint="eastAsia"/>
          <w:sz w:val="28"/>
          <w:szCs w:val="28"/>
        </w:rPr>
      </w:r>
      <w:r/>
    </w:p>
    <w:p>
      <w:pPr>
        <w:pStyle w:val="825"/>
        <w:ind w:firstLine="562"/>
        <w:keepLines w:val="0"/>
        <w:keepNext w:val="0"/>
        <w:pageBreakBefore w:val="0"/>
        <w:spacing w:line="490" w:lineRule="exact"/>
        <w:widowControl w:val="off"/>
        <w:rPr>
          <w:rFonts w:hint="eastAsia"/>
          <w:b/>
          <w:bCs/>
          <w:sz w:val="28"/>
          <w:szCs w:val="28"/>
        </w:rPr>
      </w:pPr>
      <w:r>
        <w:rPr>
          <w:rFonts w:hint="eastAsia"/>
          <w:b/>
          <w:bCs/>
          <w:sz w:val="28"/>
          <w:szCs w:val="28"/>
          <w:lang w:val="en-US" w:eastAsia="zh-CN"/>
        </w:rPr>
        <w:t xml:space="preserve">注：</w:t>
      </w:r>
      <w:r>
        <w:rPr>
          <w:rFonts w:hint="eastAsia"/>
          <w:b/>
          <w:bCs/>
          <w:sz w:val="28"/>
          <w:szCs w:val="28"/>
        </w:rPr>
        <w:t xml:space="preserve">投标人必须按“评分标准”中相应的要求提交相关资料且必须清晰可辨，否则不予计分。</w:t>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ind w:firstLine="2168"/>
        <w:keepLines w:val="0"/>
        <w:keepNext w:val="0"/>
        <w:pageBreakBefore w:val="0"/>
        <w:spacing w:line="500" w:lineRule="exact"/>
        <w:widowControl w:val="off"/>
        <w:rPr>
          <w:rFonts w:ascii="仿宋" w:hAnsi="仿宋" w:eastAsia="仿宋"/>
          <w:b/>
          <w:sz w:val="36"/>
          <w:szCs w:val="36"/>
        </w:rPr>
      </w:pPr>
      <w:r>
        <w:rPr>
          <w:rFonts w:hint="eastAsia" w:ascii="仿宋" w:hAnsi="仿宋" w:eastAsia="仿宋"/>
          <w:b/>
          <w:sz w:val="36"/>
          <w:szCs w:val="36"/>
        </w:rPr>
        <w:t xml:space="preserve">第四章  合同格式及条款</w:t>
      </w:r>
      <w:r/>
    </w:p>
    <w:p>
      <w:pPr>
        <w:ind w:firstLine="551"/>
        <w:keepLines w:val="0"/>
        <w:keepNext w:val="0"/>
        <w:pageBreakBefore w:val="0"/>
        <w:spacing w:line="500" w:lineRule="exact"/>
        <w:widowControl w:val="off"/>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Cs/>
          <w:sz w:val="28"/>
          <w:szCs w:val="28"/>
        </w:rPr>
        <w:t xml:space="preserve">注:以下为采购人提出成交后签订本项目合同的条款，</w:t>
      </w:r>
      <w:r>
        <w:rPr>
          <w:rFonts w:hint="eastAsia" w:ascii="仿宋" w:hAnsi="仿宋" w:eastAsia="仿宋" w:cs="仿宋"/>
          <w:bCs/>
          <w:sz w:val="28"/>
          <w:szCs w:val="28"/>
          <w:lang w:val="en-US" w:eastAsia="zh-CN"/>
        </w:rPr>
        <w:t xml:space="preserve">投标人</w:t>
      </w:r>
      <w:r>
        <w:rPr>
          <w:rFonts w:hint="eastAsia" w:ascii="仿宋" w:hAnsi="仿宋" w:eastAsia="仿宋" w:cs="仿宋"/>
          <w:bCs/>
          <w:sz w:val="28"/>
          <w:szCs w:val="28"/>
        </w:rPr>
        <w:t xml:space="preserve">必须实质性响应，</w:t>
      </w:r>
      <w:r>
        <w:rPr>
          <w:rFonts w:hint="eastAsia" w:ascii="仿宋" w:hAnsi="仿宋" w:eastAsia="仿宋" w:cs="仿宋"/>
          <w:bCs/>
          <w:sz w:val="28"/>
          <w:szCs w:val="28"/>
          <w:lang w:val="en-US" w:eastAsia="zh-CN"/>
        </w:rPr>
        <w:t xml:space="preserve">中标人</w:t>
      </w:r>
      <w:r>
        <w:rPr>
          <w:rFonts w:hint="eastAsia" w:ascii="仿宋" w:hAnsi="仿宋" w:eastAsia="仿宋" w:cs="仿宋"/>
          <w:bCs/>
          <w:sz w:val="28"/>
          <w:szCs w:val="28"/>
        </w:rPr>
        <w:t xml:space="preserve">不得提出实质性的修改，关于专用条款将由采购人与</w:t>
      </w:r>
      <w:r>
        <w:rPr>
          <w:rFonts w:hint="eastAsia" w:ascii="仿宋" w:hAnsi="仿宋" w:eastAsia="仿宋" w:cs="仿宋"/>
          <w:bCs/>
          <w:sz w:val="28"/>
          <w:szCs w:val="28"/>
          <w:lang w:val="en-US" w:eastAsia="zh-CN"/>
        </w:rPr>
        <w:t xml:space="preserve">中标人</w:t>
      </w:r>
      <w:r>
        <w:rPr>
          <w:rFonts w:hint="eastAsia" w:ascii="仿宋" w:hAnsi="仿宋" w:eastAsia="仿宋" w:cs="仿宋"/>
          <w:bCs/>
          <w:sz w:val="28"/>
          <w:szCs w:val="28"/>
        </w:rPr>
        <w:t xml:space="preserve">结合本项目具体情况协商后签订。</w:t>
      </w:r>
      <w:r/>
    </w:p>
    <w:p>
      <w:pPr>
        <w:jc w:val="center"/>
        <w:keepLines w:val="0"/>
        <w:keepNext w:val="0"/>
        <w:pageBreakBefore w:val="0"/>
        <w:spacing w:line="500" w:lineRule="exact"/>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jc w:val="center"/>
        <w:keepLines w:val="0"/>
        <w:keepNext w:val="0"/>
        <w:pageBreakBefore w:val="0"/>
        <w:spacing w:line="500" w:lineRule="exact"/>
        <w:widowControl w:val="off"/>
        <w:rPr>
          <w:rFonts w:hint="eastAsia" w:ascii="仿宋" w:hAnsi="仿宋" w:eastAsia="仿宋" w:cs="仿宋"/>
          <w:b/>
          <w:bCs/>
          <w:sz w:val="32"/>
          <w:szCs w:val="32"/>
        </w:rPr>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合同协议书</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发包人（以下称甲方）： </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承包人（以下称乙方）：  </w:t>
      </w:r>
      <w:r/>
    </w:p>
    <w:p>
      <w:pPr>
        <w:pStyle w:val="834"/>
        <w:ind w:firstLine="635"/>
        <w:keepLines w:val="0"/>
        <w:keepNext w:val="0"/>
        <w:pageBreakBefore w:val="0"/>
        <w:spacing w:line="500" w:lineRule="exact"/>
        <w:widowControl w:val="off"/>
        <w:rPr>
          <w:rFonts w:hint="eastAsia" w:ascii="仿宋" w:hAnsi="仿宋" w:eastAsia="仿宋" w:cs="仿宋"/>
          <w:sz w:val="28"/>
          <w:szCs w:val="28"/>
        </w:rPr>
        <w:outlineLvl w:val="9"/>
      </w:pPr>
      <w:r>
        <w:rPr>
          <w:rFonts w:hint="eastAsia" w:ascii="仿宋" w:hAnsi="仿宋" w:eastAsia="仿宋"/>
          <w:color w:val="auto"/>
          <w:sz w:val="28"/>
          <w:szCs w:val="28"/>
          <w:highlight w:val="none"/>
        </w:rPr>
        <w:t xml:space="preserve">甲、乙双方根据项目编号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highlight w:val="none"/>
          <w:u w:val="single"/>
          <w:lang w:val="en-US" w:eastAsia="zh-CN"/>
        </w:rPr>
        <w:t xml:space="preserve">二次）</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采购项目公开招标采购结果及招标文件的要求</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经协商一致</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达成如下合同</w:t>
      </w:r>
      <w:r>
        <w:rPr>
          <w:rFonts w:ascii="仿宋" w:hAnsi="仿宋" w:eastAsia="仿宋"/>
          <w:color w:val="auto"/>
          <w:sz w:val="28"/>
          <w:szCs w:val="28"/>
          <w:highlight w:val="none"/>
        </w:rPr>
        <w:t xml:space="preserve">:</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第一条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合同标的</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u w:val="single"/>
          <w:lang w:val="en-US" w:eastAsia="zh-CN"/>
        </w:rPr>
        <w:t xml:space="preserve">新沂河海口控制工程中深泓闸混凝土防碳化及闸门防腐 </w:t>
      </w:r>
      <w:r>
        <w:rPr>
          <w:rFonts w:hint="eastAsia" w:ascii="仿宋" w:hAnsi="仿宋" w:eastAsia="仿宋" w:cs="仿宋"/>
          <w:sz w:val="28"/>
          <w:szCs w:val="28"/>
          <w:u w:val="single"/>
        </w:rPr>
        <w:t xml:space="preserve">，</w:t>
      </w:r>
      <w:r>
        <w:rPr>
          <w:rFonts w:hint="eastAsia" w:ascii="仿宋" w:hAnsi="仿宋" w:eastAsia="仿宋" w:cs="仿宋"/>
          <w:sz w:val="28"/>
          <w:szCs w:val="28"/>
          <w:highlight w:val="none"/>
          <w:u w:val="single"/>
        </w:rPr>
        <w:t xml:space="preserve">具体内容详见</w:t>
      </w:r>
      <w:r>
        <w:rPr>
          <w:rFonts w:hint="eastAsia" w:ascii="仿宋" w:hAnsi="仿宋" w:eastAsia="仿宋" w:cs="仿宋"/>
          <w:sz w:val="28"/>
          <w:szCs w:val="28"/>
          <w:highlight w:val="none"/>
          <w:u w:val="single"/>
          <w:lang w:val="en-US" w:eastAsia="zh-CN"/>
        </w:rPr>
        <w:t xml:space="preserve">项目采购需求。</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第二条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合同总价款、工期、项目负责人</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本合同总价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rPr>
        <w:t xml:space="preserve">本项目工期为：</w:t>
      </w:r>
      <w:r>
        <w:rPr>
          <w:rFonts w:hint="eastAsia" w:ascii="仿宋" w:hAnsi="仿宋" w:eastAsia="仿宋" w:cs="仿宋"/>
          <w:sz w:val="28"/>
          <w:szCs w:val="28"/>
          <w:highlight w:val="none"/>
          <w:lang w:val="en-US" w:eastAsia="zh-CN"/>
        </w:rPr>
        <w:t xml:space="preserve">150日历天。</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乙方项目负责人：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keepLines w:val="0"/>
        <w:keepNext w:val="0"/>
        <w:pageBreakBefore w:val="0"/>
        <w:spacing w:line="500" w:lineRule="exact"/>
        <w:widowControl w:val="off"/>
        <w:rPr>
          <w:rFonts w:hint="eastAsia" w:ascii="仿宋" w:hAnsi="仿宋" w:eastAsia="仿宋" w:cs="仿宋"/>
          <w:b/>
          <w:bCs/>
          <w:sz w:val="28"/>
          <w:szCs w:val="28"/>
        </w:rPr>
      </w:pPr>
      <w:r/>
      <w:bookmarkStart w:id="39" w:name="_Hlk176964146"/>
      <w:r>
        <w:rPr>
          <w:rFonts w:hint="eastAsia" w:ascii="仿宋" w:hAnsi="仿宋" w:eastAsia="仿宋" w:cs="仿宋"/>
          <w:b/>
          <w:bCs/>
          <w:sz w:val="28"/>
          <w:szCs w:val="28"/>
        </w:rPr>
        <w:t xml:space="preserve">第三条 合同文件构成及解释顺序</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组成合同的各项文件应互相解释，互为说明。如有不明确，由甲方负责解释。解释合同文件的优先顺序如下：</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合同协议书；</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rPr>
        <w:t xml:space="preserve">通知书； </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文件和乙方的</w:t>
      </w:r>
      <w:r>
        <w:rPr>
          <w:rFonts w:hint="eastAsia" w:ascii="仿宋" w:hAnsi="仿宋" w:eastAsia="仿宋" w:cs="仿宋"/>
          <w:sz w:val="28"/>
          <w:szCs w:val="28"/>
          <w:lang w:val="en-US" w:eastAsia="zh-CN"/>
        </w:rPr>
        <w:t xml:space="preserve">投标</w:t>
      </w:r>
      <w:r>
        <w:rPr>
          <w:rFonts w:hint="eastAsia" w:ascii="仿宋" w:hAnsi="仿宋" w:eastAsia="仿宋" w:cs="仿宋"/>
          <w:sz w:val="28"/>
          <w:szCs w:val="28"/>
        </w:rPr>
        <w:t xml:space="preserve">文件；</w:t>
      </w:r>
      <w:r/>
    </w:p>
    <w:p>
      <w:pPr>
        <w:ind w:firstLine="560"/>
        <w:keepLines w:val="0"/>
        <w:keepNext w:val="0"/>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甲乙双方商定的其他必要文件</w:t>
      </w:r>
      <w:r>
        <w:rPr>
          <w:rFonts w:hint="eastAsia" w:ascii="仿宋" w:hAnsi="仿宋" w:eastAsia="仿宋" w:cs="仿宋"/>
          <w:sz w:val="28"/>
          <w:szCs w:val="28"/>
          <w:lang w:eastAsia="zh-CN"/>
        </w:rPr>
        <w:t xml:space="preserve">；</w:t>
      </w:r>
      <w:r/>
    </w:p>
    <w:p>
      <w:pPr>
        <w:ind w:firstLine="560"/>
        <w:keepLines w:val="0"/>
        <w:keepNext w:val="0"/>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5</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项目采购需求</w:t>
      </w:r>
      <w:r>
        <w:rPr>
          <w:rFonts w:hint="eastAsia" w:ascii="仿宋" w:hAnsi="仿宋" w:eastAsia="仿宋" w:cs="仿宋"/>
          <w:sz w:val="28"/>
          <w:szCs w:val="28"/>
          <w:lang w:eastAsia="zh-CN"/>
        </w:rPr>
        <w:t xml:space="preserve">。</w:t>
      </w:r>
      <w:bookmarkEnd w:id="39"/>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第四条 权利、义务</w:t>
      </w:r>
      <w:r/>
    </w:p>
    <w:p>
      <w:pPr>
        <w:pStyle w:val="823"/>
        <w:contextualSpacing/>
        <w:ind w:firstLine="560"/>
        <w:jc w:val="both"/>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甲方在履行合同过程中应遵守法律，并保证乙方免于承担因甲方违反法律而引起的任何责任。甲方应按合同约定向乙方及时支付合同价款。</w:t>
      </w:r>
      <w:r/>
    </w:p>
    <w:p>
      <w:pPr>
        <w:pStyle w:val="823"/>
        <w:contextualSpacing/>
        <w:ind w:firstLine="560"/>
        <w:jc w:val="both"/>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乙方在履行合同过程中应遵守法律，并保证甲方免于承担因乙方违反法律而引起的任何责任。乙方应按有关法律规定纳税，应缴纳的税金包括在合同价格内。</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乙方应按合同约定的工作内容和施工进度要求，编制施工进度计划，乙方应对所有现场作业和施工方法的完备、稳定和安全负责；乙方应根据现场情况适当进行封闭施工，采取施工安全措施，确保工程及其人员、材料、设备和设施的安全，防止因工程施工造成的人身伤害和财产损失，乙方负责施工场地及其周边环境与生态的保护工作。</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乙方在进行合同约定的各项工作时，不得侵害甲方与他人使用公用道路、水源、市政管网等公共设施的权利，避免对邻近的公共设施产生干扰。乙方占用或使用他人的施工场地，影响他人作业或生活的，应承担相应责任。</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5、乙方</w:t>
      </w:r>
      <w:r>
        <w:rPr>
          <w:rFonts w:hint="eastAsia" w:ascii="仿宋" w:hAnsi="仿宋" w:eastAsia="仿宋" w:cs="仿宋"/>
          <w:sz w:val="28"/>
          <w:szCs w:val="28"/>
        </w:rPr>
        <w:t xml:space="preserve">项目经理必须在施工现场进行管理，在施工过程中全面履行项目经理职责，</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将对项目经理以及项目部主要人员（投标文件承诺的人员）进行在岗考勤，并严格按照合同条款进行考核管理。</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6、乙方</w:t>
      </w:r>
      <w:r>
        <w:rPr>
          <w:rFonts w:hint="eastAsia" w:ascii="仿宋" w:hAnsi="仿宋" w:eastAsia="仿宋" w:cs="仿宋"/>
          <w:sz w:val="28"/>
          <w:szCs w:val="28"/>
        </w:rPr>
        <w:t xml:space="preserve">项目经理应在</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签发进场通知后的7日内到职。项目经理不得易人，特殊情况下应提出书面申请并征得</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同意，并处违约金10万元，且不得降低项目经理资质。</w:t>
      </w:r>
      <w:r>
        <w:rPr>
          <w:rFonts w:hint="eastAsia" w:ascii="仿宋" w:hAnsi="仿宋" w:eastAsia="仿宋" w:cs="仿宋"/>
          <w:sz w:val="28"/>
          <w:szCs w:val="28"/>
          <w:lang w:val="en-US" w:eastAsia="zh-CN"/>
        </w:rPr>
        <w:t xml:space="preserve">   </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7、乙方</w:t>
      </w:r>
      <w:r>
        <w:rPr>
          <w:rFonts w:hint="eastAsia" w:ascii="仿宋" w:hAnsi="仿宋" w:eastAsia="仿宋" w:cs="仿宋"/>
          <w:sz w:val="28"/>
          <w:szCs w:val="28"/>
        </w:rPr>
        <w:t xml:space="preserve">承诺现场组织机构的主要管理人员（</w:t>
      </w:r>
      <w:r>
        <w:rPr>
          <w:rFonts w:hint="eastAsia" w:ascii="仿宋" w:hAnsi="仿宋" w:eastAsia="仿宋" w:cs="仿宋"/>
          <w:sz w:val="28"/>
          <w:szCs w:val="28"/>
          <w:lang w:val="en-US" w:eastAsia="zh-CN"/>
        </w:rPr>
        <w:t xml:space="preserve">项目经理、</w:t>
      </w:r>
      <w:r>
        <w:rPr>
          <w:rFonts w:hint="eastAsia" w:ascii="仿宋" w:hAnsi="仿宋" w:eastAsia="仿宋" w:cs="仿宋"/>
          <w:sz w:val="28"/>
          <w:szCs w:val="28"/>
        </w:rPr>
        <w:t xml:space="preserve">施工员、安全员、质检员）按照投标文件派驻现场，如不按照投标文件配备人员，</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可追究违约责任，按照5万元/人次扣除违约金。如现场人员有调整，施工单位需配备同等经历及能力的人，</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面试通过允许后才能进驻现场。项目经理短期离开工地，应事先提出书面申请并征得</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同意后方可离开。</w:t>
      </w:r>
      <w:r/>
    </w:p>
    <w:p>
      <w:pPr>
        <w:contextualSpacing/>
        <w:ind w:firstLine="560"/>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sz w:val="28"/>
          <w:szCs w:val="28"/>
          <w:lang w:val="en-US" w:eastAsia="zh-CN"/>
        </w:rPr>
        <w:t xml:space="preserve">8、乙方</w:t>
      </w:r>
      <w:r>
        <w:rPr>
          <w:rFonts w:hint="eastAsia" w:ascii="仿宋" w:hAnsi="仿宋" w:eastAsia="仿宋" w:cs="仿宋"/>
          <w:sz w:val="28"/>
          <w:szCs w:val="28"/>
        </w:rPr>
        <w:t xml:space="preserve">的主要管理人员（项目经理、安全员、施工员、质检员）每月现场服务时间不少于22天，主要管理人员如达不到考勤要求，按照</w:t>
      </w:r>
      <w:r>
        <w:rPr>
          <w:rFonts w:hint="eastAsia" w:ascii="仿宋" w:hAnsi="仿宋" w:eastAsia="仿宋" w:cs="仿宋"/>
          <w:color w:val="auto"/>
          <w:sz w:val="28"/>
          <w:szCs w:val="28"/>
        </w:rPr>
        <w:t xml:space="preserve">2000</w:t>
      </w:r>
      <w:r>
        <w:rPr>
          <w:rFonts w:hint="eastAsia" w:ascii="仿宋" w:hAnsi="仿宋" w:eastAsia="仿宋" w:cs="仿宋"/>
          <w:sz w:val="28"/>
          <w:szCs w:val="28"/>
        </w:rPr>
        <w:t xml:space="preserve">元/人/天扣除违约金，违约金的</w:t>
      </w:r>
      <w:r>
        <w:rPr>
          <w:rFonts w:hint="eastAsia" w:ascii="仿宋" w:hAnsi="仿宋" w:eastAsia="仿宋" w:cs="仿宋"/>
          <w:color w:val="000000" w:themeColor="text1"/>
          <w:sz w:val="28"/>
          <w:szCs w:val="28"/>
          <w14:textFill>
            <w14:solidFill>
              <w14:schemeClr w14:val="tx1"/>
            </w14:solidFill>
          </w14:textFill>
        </w:rPr>
        <w:t xml:space="preserve">最高限额为合同价的2%。</w:t>
      </w:r>
      <w:r>
        <w:rPr>
          <w:rFonts w:hint="eastAsia" w:ascii="仿宋" w:hAnsi="仿宋" w:eastAsia="仿宋" w:cs="仿宋"/>
          <w:sz w:val="28"/>
          <w:szCs w:val="28"/>
        </w:rPr>
        <w:t xml:space="preserve">上述人员的考勤由</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指定专人负责，考勤结果经项目负责人签字后装订成册。</w:t>
      </w:r>
      <w:r/>
    </w:p>
    <w:p>
      <w:pPr>
        <w:contextualSpacing/>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第五条 质量等级</w:t>
      </w:r>
      <w:r/>
    </w:p>
    <w:p>
      <w:pPr>
        <w:contextualSpacing/>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质量等级：合格。</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第六条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合同款支付及其他</w:t>
      </w:r>
      <w:r/>
    </w:p>
    <w:p>
      <w:pPr>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1、本合同项下所有款项均以人民币支付。</w:t>
      </w:r>
      <w:r/>
    </w:p>
    <w:p>
      <w:pPr>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、付款</w:t>
      </w:r>
      <w:r>
        <w:rPr>
          <w:rFonts w:hint="eastAsia" w:ascii="仿宋" w:hAnsi="仿宋" w:eastAsia="仿宋" w:cs="仿宋"/>
          <w:b/>
          <w:bCs/>
          <w:sz w:val="28"/>
          <w:szCs w:val="28"/>
          <w:lang w:val="en-US" w:eastAsia="zh-CN"/>
        </w:rPr>
        <w:t xml:space="preserve">方式</w:t>
      </w:r>
      <w:r>
        <w:rPr>
          <w:rFonts w:hint="eastAsia" w:ascii="仿宋" w:hAnsi="仿宋" w:eastAsia="仿宋" w:cs="仿宋"/>
          <w:b/>
          <w:bCs/>
          <w:sz w:val="28"/>
          <w:szCs w:val="28"/>
        </w:rPr>
        <w:t xml:space="preserve">：</w:t>
      </w:r>
      <w:r/>
    </w:p>
    <w:p>
      <w:pPr>
        <w:pStyle w:val="825"/>
        <w:ind w:firstLine="562"/>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
        </w:rPr>
      </w:pPr>
      <w:r>
        <w:rPr>
          <w:rFonts w:hint="default" w:hAnsi="仿宋" w:cs="仿宋"/>
          <w:b/>
          <w:bCs w:val="0"/>
          <w:sz w:val="28"/>
          <w:szCs w:val="28"/>
          <w:highlight w:val="none"/>
          <w:lang w:val="en-US" w:eastAsia="zh-CN"/>
        </w:rPr>
        <w:t xml:space="preserve">本工程按项目完成进度结算，工程完工验收后30天内支付全部工程款的97%，余3%为质量保证金，1年后工程如无质量问题，余款一次性付清</w:t>
      </w:r>
      <w:r>
        <w:rPr>
          <w:rFonts w:hint="eastAsia" w:hAnsi="仿宋" w:cs="仿宋"/>
          <w:b/>
          <w:bCs w:val="0"/>
          <w:sz w:val="28"/>
          <w:szCs w:val="28"/>
          <w:highlight w:val="none"/>
          <w:lang w:val="en-US" w:eastAsia="zh-CN"/>
        </w:rPr>
        <w:t xml:space="preserve">。</w:t>
      </w:r>
      <w:r>
        <w:rPr>
          <w:rFonts w:hint="default" w:hAnsi="仿宋" w:cs="仿宋"/>
          <w:b/>
          <w:bCs w:val="0"/>
          <w:sz w:val="28"/>
          <w:szCs w:val="28"/>
          <w:highlight w:val="none"/>
          <w:lang w:val="en-US" w:eastAsia="zh-CN"/>
        </w:rPr>
        <w:t xml:space="preserve">经费支出手续严格按照有关财务制度执行</w:t>
      </w:r>
      <w:r>
        <w:rPr>
          <w:rFonts w:hint="default" w:hAnsi="仿宋" w:cs="仿宋"/>
          <w:b w:val="0"/>
          <w:bCs/>
          <w:sz w:val="28"/>
          <w:szCs w:val="28"/>
          <w:highlight w:val="none"/>
          <w:lang w:val="en-US" w:eastAsia="zh-CN"/>
        </w:rPr>
        <w:t xml:space="preserve">。</w:t>
      </w:r>
      <w:r/>
    </w:p>
    <w:p>
      <w:pPr>
        <w:ind w:firstLine="562"/>
        <w:jc w:val="left"/>
        <w:keepLines w:val="0"/>
        <w:keepNext w:val="0"/>
        <w:pageBreakBefore w:val="0"/>
        <w:spacing w:line="500" w:lineRule="exact"/>
        <w:widowControl w:val="off"/>
        <w:rPr>
          <w:rFonts w:ascii="仿宋" w:hAnsi="仿宋" w:eastAsia="仿宋" w:cs="仿宋"/>
          <w:sz w:val="28"/>
          <w:szCs w:val="28"/>
          <w:highlight w:val="none"/>
        </w:rPr>
      </w:pPr>
      <w:r>
        <w:rPr>
          <w:rFonts w:hint="eastAsia" w:ascii="仿宋" w:hAnsi="仿宋" w:eastAsia="仿宋" w:cs="仿宋"/>
          <w:b/>
          <w:bCs/>
          <w:color w:val="auto"/>
          <w:sz w:val="28"/>
          <w:szCs w:val="28"/>
          <w:highlight w:val="none"/>
          <w:lang w:val="en-US" w:eastAsia="zh-CN" w:bidi="ar"/>
        </w:rPr>
        <w:t xml:space="preserve">注：以上付款均不计利息。付款前，乙方须提供有效的税务机关认可的等额发票。</w:t>
      </w:r>
      <w:r/>
    </w:p>
    <w:p>
      <w:pPr>
        <w:ind w:firstLine="562"/>
        <w:keepLines w:val="0"/>
        <w:keepNext w:val="0"/>
        <w:pageBreakBefore w:val="0"/>
        <w:spacing w:line="500" w:lineRule="exact"/>
        <w:widowControl w:val="off"/>
        <w:rPr>
          <w:rFonts w:hint="eastAsia" w:ascii="仿宋" w:hAnsi="仿宋" w:eastAsia="仿宋" w:cs="仿宋"/>
          <w:b/>
          <w:bCs/>
          <w:sz w:val="28"/>
          <w:szCs w:val="28"/>
          <w:highlight w:val="yellow"/>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、履约保证金</w:t>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乙方交纳</w:t>
      </w:r>
      <w:r>
        <w:rPr>
          <w:rFonts w:hint="eastAsia" w:ascii="仿宋" w:hAnsi="仿宋" w:eastAsia="仿宋" w:cs="Times New Roman"/>
          <w:sz w:val="28"/>
          <w:szCs w:val="28"/>
          <w:highlight w:val="none"/>
          <w:lang w:val="en-US" w:eastAsia="zh-CN"/>
        </w:rPr>
        <w:t xml:space="preserve">中标</w:t>
      </w:r>
      <w:r>
        <w:rPr>
          <w:rFonts w:hint="eastAsia" w:ascii="仿宋" w:hAnsi="仿宋" w:eastAsia="仿宋" w:cs="Times New Roman"/>
          <w:sz w:val="28"/>
          <w:szCs w:val="28"/>
          <w:highlight w:val="none"/>
        </w:rPr>
        <w:t xml:space="preserve">金额的</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人民币</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rPr>
        <w:t xml:space="preserve">元作为本合同的履约保证金。</w:t>
      </w:r>
      <w:r>
        <w:rPr>
          <w:rFonts w:hint="eastAsia" w:ascii="仿宋" w:hAnsi="仿宋" w:eastAsia="仿宋" w:cs="仿宋"/>
          <w:color w:val="auto"/>
          <w:sz w:val="28"/>
          <w:szCs w:val="28"/>
          <w:highlight w:val="none"/>
          <w:lang w:val="en-US" w:eastAsia="zh-CN" w:bidi="ar-SA"/>
        </w:rPr>
        <w:t xml:space="preserve">履约保证金汇入单位：江苏省新沂河海口控制工程管理所;账号：10457101040041877;开户行：中国农业银行连云港灌云县支行。</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乙方提供的履约保证金可以是人民币形式（银行本票、汇票、支票、电汇），或银行保函、担保</w:t>
      </w:r>
      <w:r>
        <w:rPr>
          <w:rFonts w:hint="eastAsia" w:ascii="仿宋" w:hAnsi="仿宋" w:eastAsia="仿宋"/>
          <w:sz w:val="28"/>
          <w:szCs w:val="28"/>
        </w:rPr>
        <w:t xml:space="preserve">公司的保证担保或保险公司的保证保险等多种形式。</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乙方选取银行保函、担保公司的保证担保或保险公司的保证保险等形式的向采购人缴纳的，如保函（担保、保险等）的约定期到期但乙方履约仍未结束的，乙方须进行续保。</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如乙方未能履行合同规定的义务，甲方有权从履约保证金中取得补偿。</w:t>
      </w:r>
      <w:r/>
    </w:p>
    <w:p>
      <w:pPr>
        <w:ind w:firstLine="560"/>
        <w:keepLines w:val="0"/>
        <w:keepNext w:val="0"/>
        <w:pageBreakBefore w:val="0"/>
        <w:spacing w:line="500" w:lineRule="exact"/>
        <w:widowControl w:val="off"/>
        <w:rPr>
          <w:rFonts w:hint="eastAsia" w:ascii="仿宋" w:hAnsi="仿宋" w:eastAsia="仿宋"/>
          <w:sz w:val="28"/>
          <w:szCs w:val="28"/>
          <w:lang w:val="en-US"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履约保证金在合同约定期间内不予退还或者应完全有效，</w:t>
      </w:r>
      <w:r>
        <w:rPr>
          <w:rFonts w:hint="eastAsia" w:ascii="仿宋" w:hAnsi="仿宋" w:eastAsia="仿宋" w:cs="仿宋"/>
          <w:color w:val="auto"/>
          <w:sz w:val="28"/>
          <w:szCs w:val="28"/>
          <w:highlight w:val="none"/>
          <w:lang w:val="en-US" w:eastAsia="zh-CN" w:bidi="ar-SA"/>
        </w:rPr>
        <w:t xml:space="preserve">履约保证金在项目完工验收后，根据验收意见，按内部规定办理申请、审批手续后原途径无息退还履约保证金。 </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第七条 乙方工期延误</w:t>
      </w:r>
      <w:r/>
    </w:p>
    <w:p>
      <w:pPr>
        <w:ind w:firstLine="42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如果乙方不能按合同中规定的施工期完成本工程，乙方应向</w:t>
      </w: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支付违约赔偿金。完工工期每拖延一天的赔偿金额为</w:t>
      </w:r>
      <w:r>
        <w:rPr>
          <w:rFonts w:hint="eastAsia" w:ascii="仿宋" w:hAnsi="仿宋" w:eastAsia="仿宋" w:cs="仿宋"/>
          <w:sz w:val="28"/>
          <w:szCs w:val="28"/>
          <w:highlight w:val="none"/>
          <w:u w:val="single"/>
          <w:lang w:val="en-US" w:eastAsia="zh-CN"/>
        </w:rPr>
        <w:t xml:space="preserve">3</w:t>
      </w:r>
      <w:r>
        <w:rPr>
          <w:rFonts w:hint="eastAsia" w:ascii="仿宋" w:hAnsi="仿宋" w:eastAsia="仿宋" w:cs="仿宋"/>
          <w:sz w:val="28"/>
          <w:szCs w:val="28"/>
          <w:highlight w:val="none"/>
          <w:u w:val="single"/>
        </w:rPr>
        <w:t xml:space="preserve">00元</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第八条 施工安全责任</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1、乙方应按合同约定履行安全职责,执行甲方有关安全工作的指示。</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2、乙方应加强施工作业安全管理，特别应加强易燃、易爆材料、火工器材、有毒与腐蚀性材料和其他危险品的管理，以及对危险作业的管理。</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3、乙方应严格按照国家安全标准制定施工安全操作规程，配备必要的安全生产和劳动保护设施，加强对乙方人员的安全教育，并发放安全工作手册和劳动保护用具。</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b/>
          <w:sz w:val="28"/>
          <w:szCs w:val="28"/>
        </w:rPr>
        <w:t xml:space="preserve">乙方应对其履行合同所雇佣的全部人员的工伤事故承担责任和一切费用。</w:t>
      </w:r>
      <w:r/>
    </w:p>
    <w:p>
      <w:pPr>
        <w:ind w:firstLine="470"/>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sz w:val="28"/>
          <w:szCs w:val="28"/>
        </w:rPr>
        <w:t xml:space="preserve">5、</w:t>
      </w:r>
      <w:r>
        <w:rPr>
          <w:rFonts w:hint="eastAsia" w:ascii="仿宋" w:hAnsi="仿宋" w:eastAsia="仿宋" w:cs="仿宋"/>
          <w:b/>
          <w:sz w:val="28"/>
          <w:szCs w:val="28"/>
        </w:rPr>
        <w:t xml:space="preserve">由于乙方原因在施工场地内及其毗邻地带造成的第三者人员伤亡和财产损失，由乙方负责赔偿。</w:t>
      </w:r>
      <w:r/>
    </w:p>
    <w:p>
      <w:pPr>
        <w:ind w:left="-378" w:firstLine="84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b/>
          <w:sz w:val="28"/>
          <w:szCs w:val="28"/>
        </w:rPr>
        <w:t xml:space="preserve">非甲方原因造成的安全事故，责任和一切费用一律由乙方全部承担；在施工范围内发生的安全事故均由乙方负责协调处理</w:t>
      </w:r>
      <w:r>
        <w:rPr>
          <w:rFonts w:hint="eastAsia" w:ascii="仿宋" w:hAnsi="仿宋" w:eastAsia="仿宋" w:cs="仿宋"/>
          <w:sz w:val="28"/>
          <w:szCs w:val="28"/>
        </w:rPr>
        <w:t xml:space="preserve">。</w:t>
      </w:r>
      <w:r/>
    </w:p>
    <w:p>
      <w:pPr>
        <w:ind w:firstLine="470"/>
        <w:keepLines w:val="0"/>
        <w:keepNext w:val="0"/>
        <w:pageBreakBefore w:val="0"/>
        <w:spacing w:line="500" w:lineRule="exact"/>
        <w:widowControl w:val="off"/>
        <w:rPr>
          <w:rFonts w:hint="eastAsia" w:ascii="仿宋" w:hAnsi="仿宋" w:eastAsia="仿宋" w:cs="仿宋"/>
          <w:sz w:val="28"/>
          <w:szCs w:val="28"/>
          <w:highlight w:val="yellow"/>
          <w:lang w:val="en-US" w:eastAsia="zh-CN"/>
        </w:rPr>
      </w:pPr>
      <w:r>
        <w:rPr>
          <w:rFonts w:hint="eastAsia" w:ascii="仿宋" w:hAnsi="仿宋" w:eastAsia="仿宋" w:cs="仿宋"/>
          <w:sz w:val="28"/>
          <w:szCs w:val="28"/>
        </w:rPr>
        <w:t xml:space="preserve">7、乙方已标价工程量清单应包含工程安全作业环境及安全施工措施所需费用。</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第九条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合同的变更和终止</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1、本合同一经签订，甲乙双方不得擅自变更、中止或终止合同。</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2、除发生法律规定的不能预见、不能避免并不能克服的客观情况外，甲乙双方不得放弃或拒绝履行合同。乙方放弃或拒绝履行合同，情节严重的，按有关规定处理。</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第十条 合同的转让</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乙方不得擅自部分或全部转让其应履行的合同义务。</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第十一条 争议的解决</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1、因履行本合同引起的或与本合同有关的争议，甲、乙双方应首先通过友好协商解决，如果协商不能解决争议，可向</w:t>
      </w:r>
      <w:r>
        <w:rPr>
          <w:rFonts w:hint="eastAsia" w:ascii="仿宋" w:hAnsi="仿宋" w:eastAsia="仿宋" w:cs="仿宋"/>
          <w:sz w:val="28"/>
          <w:szCs w:val="28"/>
          <w:lang w:val="en-US" w:eastAsia="zh-CN"/>
        </w:rPr>
        <w:t xml:space="preserve">所在地</w:t>
      </w:r>
      <w:r>
        <w:rPr>
          <w:rFonts w:hint="eastAsia" w:ascii="仿宋" w:hAnsi="仿宋" w:eastAsia="仿宋" w:cs="仿宋"/>
          <w:sz w:val="28"/>
          <w:szCs w:val="28"/>
        </w:rPr>
        <w:t xml:space="preserve">仲裁委员会按其仲裁规则申请仲裁。</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2、在仲裁期间，本合同应继续履行。</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第十二条 合同生效及其他</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本合同经甲方、乙方双方授权代表签字盖章后生效。如有变动，必须经甲方、乙方协商一致，方可更改。本合同一式肆份，双方各执贰份。</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甲方（发包人）：（盖章）              乙方（承包人）：（盖章）</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代表人 ：                           代表人：</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              日期：      年  月   日</w:t>
      </w:r>
      <w:r/>
    </w:p>
    <w:p>
      <w:pPr>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b/>
          <w:sz w:val="28"/>
          <w:szCs w:val="28"/>
        </w:rPr>
      </w:r>
      <w:r/>
    </w:p>
    <w:p>
      <w:pPr>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b/>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before="60" w:line="500" w:lineRule="exact"/>
        <w:widowControl w:val="off"/>
        <w:rPr>
          <w:rFonts w:hint="eastAsia" w:ascii="仿宋" w:hAnsi="仿宋" w:eastAsia="仿宋" w:cs="仿宋"/>
          <w:sz w:val="28"/>
          <w:szCs w:val="28"/>
        </w:rPr>
      </w:pPr>
      <w:r>
        <w:rPr>
          <w:rFonts w:hint="eastAsia" w:ascii="仿宋" w:hAnsi="仿宋" w:eastAsia="仿宋" w:cs="仿宋"/>
          <w:b/>
          <w:sz w:val="28"/>
          <w:szCs w:val="28"/>
          <w:lang w:val="en-US" w:eastAsia="zh-CN"/>
        </w:rPr>
        <w:t xml:space="preserve">                      二、</w:t>
      </w:r>
      <w:r>
        <w:rPr>
          <w:rFonts w:hint="eastAsia" w:ascii="仿宋" w:hAnsi="仿宋" w:eastAsia="仿宋" w:cs="仿宋"/>
          <w:b/>
          <w:bCs/>
          <w:spacing w:val="-4"/>
          <w:sz w:val="32"/>
          <w:szCs w:val="32"/>
        </w:rPr>
        <w:t xml:space="preserve">工程廉政合同</w:t>
      </w:r>
      <w:r/>
    </w:p>
    <w:p>
      <w:pPr>
        <w:ind w:firstLine="30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(发包人与承包人)</w:t>
      </w:r>
      <w:r/>
    </w:p>
    <w:p>
      <w:pPr>
        <w:ind w:left="28"/>
        <w:keepLines w:val="0"/>
        <w:keepNext w:val="0"/>
        <w:pageBreakBefore w:val="0"/>
        <w:spacing w:before="147" w:line="500" w:lineRule="exact"/>
        <w:rPr>
          <w:rFonts w:hint="default" w:ascii="仿宋" w:hAnsi="仿宋" w:eastAsia="仿宋" w:cs="仿宋"/>
          <w:spacing w:val="-2"/>
          <w:sz w:val="28"/>
          <w:szCs w:val="28"/>
          <w:highlight w:val="none"/>
          <w:u w:val="single"/>
          <w:lang w:val="en-US"/>
        </w:rPr>
      </w:pPr>
      <w:r>
        <w:rPr>
          <w:rFonts w:hint="eastAsia" w:ascii="仿宋" w:hAnsi="仿宋" w:eastAsia="仿宋" w:cs="仿宋"/>
          <w:spacing w:val="-4"/>
          <w:sz w:val="28"/>
          <w:szCs w:val="28"/>
        </w:rPr>
        <w:t xml:space="preserve">发包人：</w:t>
      </w:r>
      <w:r>
        <w:rPr>
          <w:rFonts w:hint="eastAsia" w:ascii="仿宋" w:hAnsi="仿宋" w:eastAsia="仿宋" w:cs="仿宋"/>
          <w:spacing w:val="-4"/>
          <w:sz w:val="28"/>
          <w:szCs w:val="28"/>
          <w:u w:val="single"/>
          <w:lang w:val="en-US" w:eastAsia="zh-CN"/>
        </w:rPr>
        <w:t xml:space="preserve">江苏省淮沭新河管理处</w:t>
      </w:r>
      <w:r>
        <w:rPr>
          <w:rFonts w:hint="eastAsia" w:ascii="仿宋" w:hAnsi="仿宋" w:eastAsia="仿宋" w:cs="仿宋"/>
          <w:spacing w:val="-4"/>
          <w:sz w:val="28"/>
          <w:szCs w:val="28"/>
          <w:highlight w:val="none"/>
          <w:u w:val="single"/>
          <w:lang w:val="en-US" w:eastAsia="zh-CN"/>
        </w:rPr>
        <w:t xml:space="preserve">（江苏省新沂河海口控制工程管理所）  </w:t>
      </w:r>
      <w:r/>
    </w:p>
    <w:p>
      <w:pPr>
        <w:ind w:left="28"/>
        <w:keepLines w:val="0"/>
        <w:keepNext w:val="0"/>
        <w:pageBreakBefore w:val="0"/>
        <w:spacing w:before="147" w:line="500" w:lineRule="exact"/>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 xml:space="preserve">承包人</w:t>
      </w:r>
      <w:r>
        <w:rPr>
          <w:rFonts w:hint="eastAsia" w:ascii="仿宋" w:hAnsi="仿宋" w:eastAsia="仿宋" w:cs="仿宋"/>
          <w:spacing w:val="-18"/>
          <w:sz w:val="28"/>
          <w:szCs w:val="28"/>
          <w:highlight w:val="none"/>
        </w:rPr>
        <w:t xml:space="preserve">：</w:t>
      </w:r>
      <w:r>
        <w:rPr>
          <w:rFonts w:hint="eastAsia" w:ascii="仿宋" w:hAnsi="仿宋" w:eastAsia="仿宋" w:cs="仿宋"/>
          <w:sz w:val="28"/>
          <w:szCs w:val="28"/>
          <w:highlight w:val="none"/>
          <w:u w:val="single"/>
        </w:rPr>
        <w:t xml:space="preserve">                                     </w:t>
      </w:r>
      <w:r/>
    </w:p>
    <w:p>
      <w:pPr>
        <w:ind w:left="4" w:right="16" w:firstLine="419"/>
        <w:keepLines w:val="0"/>
        <w:keepNext w:val="0"/>
        <w:pageBreakBefore w:val="0"/>
        <w:spacing w:before="150" w:line="500" w:lineRule="exact"/>
        <w:rPr>
          <w:rFonts w:hint="eastAsia" w:ascii="仿宋" w:hAnsi="仿宋" w:eastAsia="仿宋" w:cs="仿宋"/>
          <w:sz w:val="28"/>
          <w:szCs w:val="28"/>
        </w:rPr>
      </w:pPr>
      <w:r>
        <w:rPr>
          <w:rFonts w:hint="eastAsia" w:ascii="仿宋" w:hAnsi="仿宋" w:eastAsia="仿宋" w:cs="仿宋"/>
          <w:spacing w:val="-4"/>
          <w:sz w:val="28"/>
          <w:szCs w:val="28"/>
          <w:highlight w:val="none"/>
        </w:rPr>
        <w:t xml:space="preserve">为贯彻落实党中央、国务院</w:t>
      </w:r>
      <w:r>
        <w:rPr>
          <w:rFonts w:hint="eastAsia" w:ascii="仿宋" w:hAnsi="仿宋" w:eastAsia="仿宋" w:cs="仿宋"/>
          <w:spacing w:val="-3"/>
          <w:sz w:val="28"/>
          <w:szCs w:val="28"/>
          <w:highlight w:val="none"/>
        </w:rPr>
        <w:t xml:space="preserve">《</w:t>
      </w:r>
      <w:r>
        <w:rPr>
          <w:rFonts w:hint="eastAsia" w:ascii="仿宋" w:hAnsi="仿宋" w:eastAsia="仿宋" w:cs="仿宋"/>
          <w:spacing w:val="-2"/>
          <w:sz w:val="28"/>
          <w:szCs w:val="28"/>
          <w:highlight w:val="none"/>
        </w:rPr>
        <w:t xml:space="preserve">关于实行党风廉政建设责任制的规定》， 进一步加强水利工程建</w:t>
      </w:r>
      <w:r>
        <w:rPr>
          <w:rFonts w:hint="eastAsia" w:ascii="仿宋" w:hAnsi="仿宋" w:eastAsia="仿宋" w:cs="仿宋"/>
          <w:spacing w:val="-16"/>
          <w:sz w:val="28"/>
          <w:szCs w:val="28"/>
          <w:highlight w:val="none"/>
        </w:rPr>
        <w:t xml:space="preserve">设中的党风</w:t>
      </w:r>
      <w:r>
        <w:rPr>
          <w:rFonts w:hint="eastAsia" w:ascii="仿宋" w:hAnsi="仿宋" w:eastAsia="仿宋" w:cs="仿宋"/>
          <w:spacing w:val="-10"/>
          <w:sz w:val="28"/>
          <w:szCs w:val="28"/>
          <w:highlight w:val="none"/>
        </w:rPr>
        <w:t xml:space="preserve">廉</w:t>
      </w:r>
      <w:r>
        <w:rPr>
          <w:rFonts w:hint="eastAsia" w:ascii="仿宋" w:hAnsi="仿宋" w:eastAsia="仿宋" w:cs="仿宋"/>
          <w:spacing w:val="-8"/>
          <w:sz w:val="28"/>
          <w:szCs w:val="28"/>
          <w:highlight w:val="none"/>
        </w:rPr>
        <w:t xml:space="preserve">政建设，保证</w:t>
      </w:r>
      <w:r>
        <w:rPr>
          <w:rFonts w:hint="eastAsia" w:ascii="仿宋" w:hAnsi="仿宋" w:eastAsia="仿宋" w:cs="仿宋"/>
          <w:spacing w:val="-8"/>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highlight w:val="none"/>
          <w:u w:val="single"/>
          <w:lang w:val="en-US" w:eastAsia="zh-CN"/>
        </w:rPr>
        <w:t xml:space="preserve">二次）</w:t>
      </w:r>
      <w:r>
        <w:rPr>
          <w:rFonts w:hint="eastAsia" w:ascii="仿宋" w:hAnsi="仿宋" w:eastAsia="仿宋" w:cs="仿宋"/>
          <w:spacing w:val="2"/>
          <w:sz w:val="28"/>
          <w:szCs w:val="28"/>
          <w:highlight w:val="none"/>
          <w:u w:val="single"/>
          <w:lang w:val="en-US" w:eastAsia="zh-CN"/>
        </w:rPr>
        <w:t xml:space="preserve">  </w:t>
      </w:r>
      <w:r>
        <w:rPr>
          <w:rFonts w:hint="eastAsia" w:ascii="仿宋" w:hAnsi="仿宋" w:eastAsia="仿宋" w:cs="仿宋"/>
          <w:spacing w:val="2"/>
          <w:sz w:val="28"/>
          <w:szCs w:val="28"/>
          <w:highlight w:val="none"/>
          <w:u w:val="single"/>
        </w:rPr>
        <w:t xml:space="preserve"> </w:t>
      </w:r>
      <w:r>
        <w:rPr>
          <w:rFonts w:hint="eastAsia" w:ascii="仿宋" w:hAnsi="仿宋" w:eastAsia="仿宋" w:cs="仿宋"/>
          <w:spacing w:val="-8"/>
          <w:sz w:val="28"/>
          <w:szCs w:val="28"/>
          <w:highlight w:val="none"/>
        </w:rPr>
        <w:t xml:space="preserve">工程建设优质、高效、有序、廉洁地进行，</w:t>
      </w:r>
      <w:r>
        <w:rPr>
          <w:rFonts w:hint="eastAsia" w:ascii="仿宋" w:hAnsi="仿宋" w:eastAsia="仿宋" w:cs="仿宋"/>
          <w:spacing w:val="-8"/>
          <w:sz w:val="28"/>
          <w:szCs w:val="28"/>
          <w:highlight w:val="none"/>
          <w:u w:val="single"/>
          <w:lang w:val="en-US" w:eastAsia="zh-CN"/>
        </w:rPr>
        <w:t xml:space="preserve">  </w:t>
      </w:r>
      <w:r>
        <w:rPr>
          <w:rFonts w:hint="eastAsia" w:ascii="仿宋" w:hAnsi="仿宋" w:eastAsia="仿宋" w:cs="仿宋"/>
          <w:spacing w:val="-4"/>
          <w:sz w:val="28"/>
          <w:szCs w:val="28"/>
          <w:highlight w:val="none"/>
          <w:u w:val="single"/>
          <w:lang w:val="en-US" w:eastAsia="zh-CN"/>
        </w:rPr>
        <w:t xml:space="preserve">江苏省淮沭新河管理处（江苏省新沂河海口控制工程管理所）   </w:t>
      </w:r>
      <w:r>
        <w:rPr>
          <w:rFonts w:hint="eastAsia" w:ascii="仿宋" w:hAnsi="仿宋" w:eastAsia="仿宋" w:cs="仿宋"/>
          <w:spacing w:val="-2"/>
          <w:sz w:val="28"/>
          <w:szCs w:val="28"/>
          <w:highlight w:val="none"/>
          <w:u w:val="single"/>
          <w:lang w:val="en-US" w:eastAsia="zh-CN"/>
        </w:rPr>
        <w:t xml:space="preserve"> </w:t>
      </w:r>
      <w:r>
        <w:rPr>
          <w:rFonts w:hint="eastAsia" w:ascii="仿宋" w:hAnsi="仿宋" w:eastAsia="仿宋" w:cs="仿宋"/>
          <w:spacing w:val="-2"/>
          <w:sz w:val="28"/>
          <w:szCs w:val="28"/>
          <w:highlight w:val="none"/>
          <w:u w:val="none"/>
          <w:lang w:val="en-US" w:eastAsia="zh-CN"/>
        </w:rPr>
        <w:t xml:space="preserve">(</w:t>
      </w:r>
      <w:r>
        <w:rPr>
          <w:rFonts w:hint="eastAsia" w:ascii="仿宋" w:hAnsi="仿宋" w:eastAsia="仿宋" w:cs="仿宋"/>
          <w:spacing w:val="-8"/>
          <w:sz w:val="28"/>
          <w:szCs w:val="28"/>
          <w:highlight w:val="none"/>
        </w:rPr>
        <w:t xml:space="preserve">以下简称“发包人”)，</w:t>
      </w:r>
      <w:r>
        <w:rPr>
          <w:rFonts w:hint="eastAsia" w:ascii="仿宋" w:hAnsi="仿宋" w:eastAsia="仿宋" w:cs="仿宋"/>
          <w:spacing w:val="-1"/>
          <w:sz w:val="28"/>
          <w:szCs w:val="28"/>
          <w:highlight w:val="none"/>
        </w:rPr>
        <w:t xml:space="preserve">与承担</w:t>
      </w:r>
      <w:r>
        <w:rPr>
          <w:rFonts w:hint="eastAsia" w:ascii="仿宋" w:hAnsi="仿宋" w:eastAsia="仿宋" w:cs="仿宋"/>
          <w:spacing w:val="-1"/>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highlight w:val="none"/>
          <w:u w:val="single"/>
          <w:lang w:val="en-US" w:eastAsia="zh-CN"/>
        </w:rPr>
        <w:t xml:space="preserve">二次） </w:t>
      </w:r>
      <w:r>
        <w:rPr>
          <w:rFonts w:hint="eastAsia" w:ascii="仿宋" w:hAnsi="仿宋" w:eastAsia="仿宋" w:cs="仿宋"/>
          <w:spacing w:val="-1"/>
          <w:sz w:val="28"/>
          <w:szCs w:val="28"/>
          <w:highlight w:val="none"/>
        </w:rPr>
        <w:t xml:space="preserve"> 工程合同段的施工单位</w:t>
      </w:r>
      <w:r>
        <w:rPr>
          <w:rFonts w:hint="eastAsia" w:ascii="仿宋" w:hAnsi="仿宋" w:eastAsia="仿宋" w:cs="仿宋"/>
          <w:spacing w:val="-1"/>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pacing w:val="-1"/>
          <w:sz w:val="28"/>
          <w:szCs w:val="28"/>
          <w:highlight w:val="none"/>
          <w:u w:val="single"/>
        </w:rPr>
        <w:t xml:space="preserve"> </w:t>
      </w:r>
      <w:r>
        <w:rPr>
          <w:rFonts w:hint="eastAsia" w:ascii="仿宋" w:hAnsi="仿宋" w:eastAsia="仿宋" w:cs="仿宋"/>
          <w:spacing w:val="-1"/>
          <w:sz w:val="28"/>
          <w:szCs w:val="28"/>
          <w:highlight w:val="none"/>
        </w:rPr>
        <w:t xml:space="preserve">(以下</w:t>
      </w:r>
      <w:r>
        <w:rPr>
          <w:rFonts w:hint="eastAsia" w:ascii="仿宋" w:hAnsi="仿宋" w:eastAsia="仿宋" w:cs="仿宋"/>
          <w:spacing w:val="-1"/>
          <w:sz w:val="28"/>
          <w:szCs w:val="28"/>
        </w:rPr>
        <w:t xml:space="preserve">简称“承包人”) ，经双方协商一致</w:t>
      </w:r>
      <w:r>
        <w:rPr>
          <w:rFonts w:hint="eastAsia" w:ascii="仿宋" w:hAnsi="仿宋" w:eastAsia="仿宋" w:cs="仿宋"/>
          <w:sz w:val="28"/>
          <w:szCs w:val="28"/>
        </w:rPr>
        <w:t xml:space="preserve">， </w:t>
      </w:r>
      <w:r>
        <w:rPr>
          <w:rFonts w:hint="eastAsia" w:ascii="仿宋" w:hAnsi="仿宋" w:eastAsia="仿宋" w:cs="仿宋"/>
          <w:spacing w:val="-4"/>
          <w:sz w:val="28"/>
          <w:szCs w:val="28"/>
        </w:rPr>
        <w:t xml:space="preserve">自</w:t>
      </w:r>
      <w:r>
        <w:rPr>
          <w:rFonts w:hint="eastAsia" w:ascii="仿宋" w:hAnsi="仿宋" w:eastAsia="仿宋" w:cs="仿宋"/>
          <w:spacing w:val="-2"/>
          <w:sz w:val="28"/>
          <w:szCs w:val="28"/>
        </w:rPr>
        <w:t xml:space="preserve">愿签订以下廉政合同。</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第一条 承、发包人双方共同义务</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（一）严格遵守党和国家有关法律法规及党风廉政建设各项规定，严格贯彻落实中央八项规定和省委十项规定精神。</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（二）严格执行</w:t>
      </w:r>
      <w:r>
        <w:rPr>
          <w:rFonts w:hint="eastAsia" w:ascii="仿宋" w:hAnsi="仿宋" w:eastAsia="仿宋" w:cs="仿宋"/>
          <w:sz w:val="28"/>
          <w:szCs w:val="28"/>
          <w:u w:val="single"/>
        </w:rPr>
        <w:t xml:space="preserve"> </w:t>
      </w:r>
      <w:r>
        <w:rPr>
          <w:rFonts w:hint="eastAsia" w:ascii="仿宋" w:hAnsi="仿宋" w:eastAsia="仿宋" w:cs="仿宋"/>
          <w:spacing w:val="-8"/>
          <w:sz w:val="28"/>
          <w:szCs w:val="28"/>
          <w:highlight w:val="none"/>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，自觉按合同办事。</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（三）双方遵循公平、诚实信用的原则行使权利和履行义务；尊重社会公德，不得扰乱社会经济秩序，损害社会公共利益。</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（四）建立健全并严格执行党风廉政建设各项制度，开展反腐倡廉宣传教育，加强对本方工作人员的监督检查。</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（五）开展廉政文化进工地活动，在工地现场设立廉政公示牌、举报箱、廉政宣传栏和举报电话等。</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contextualSpacing/>
        <w:ind w:firstLine="560"/>
        <w:keepLines w:val="0"/>
        <w:keepNext w:val="0"/>
        <w:pageBreakBefore w:val="0"/>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第二条</w:t>
      </w:r>
      <w:r>
        <w:rPr>
          <w:rFonts w:hint="eastAsia" w:ascii="仿宋" w:hAnsi="仿宋" w:eastAsia="仿宋" w:cs="仿宋"/>
          <w:b/>
          <w:sz w:val="28"/>
          <w:szCs w:val="28"/>
        </w:rPr>
        <w:t xml:space="preserve">  </w:t>
      </w:r>
      <w:r>
        <w:rPr>
          <w:rFonts w:hint="eastAsia" w:ascii="仿宋" w:hAnsi="仿宋" w:eastAsia="仿宋" w:cs="仿宋"/>
          <w:sz w:val="28"/>
          <w:szCs w:val="28"/>
        </w:rPr>
        <w:t xml:space="preserve">发包人在廉政建设方面的义务</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（一）发包人及其工作人员不得违反规定干预承包人的合法分包；不得在承包人处安插亲友及介绍销售工程材料；不得违反规定指定需购物资设备的销售单位或部门。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（二）发包人及其工作人员不得挤占、截留、挪用、拖欠拨付工程款；不得超进度拨付工程款；严禁私设小金库。</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（四）发包人及其工作人员不得让承包人报销应由发包人或其工作人员个人支付的费用。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（五）发包人及其工作人员不得要求或者接受承包人可能影响公正执行公务的宴请；不得要求承包人提供超出合同以外的交通工具、通讯工具、办公用品等。</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（六）发包人及其工作人员不得收受承包人住房、汽车等物品，不得收受承包人为其以明显低于市场价购置住房或以劣换优、以借为名占用承包人住房。</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（七）发包人及其工作人员不得要求或者接受承包人为其住房装修、婚丧嫁娶、特定关系人（近亲属及其它共同利益关系的人）国内和出国（境）旅游提供方便。</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560"/>
        <w:keepLines w:val="0"/>
        <w:keepNext w:val="0"/>
        <w:pageBreakBefore w:val="0"/>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第三条</w:t>
      </w:r>
      <w:r>
        <w:rPr>
          <w:rFonts w:hint="eastAsia" w:ascii="仿宋" w:hAnsi="仿宋" w:eastAsia="仿宋" w:cs="仿宋"/>
          <w:b/>
          <w:sz w:val="28"/>
          <w:szCs w:val="28"/>
        </w:rPr>
        <w:t xml:space="preserve">  </w:t>
      </w:r>
      <w:r>
        <w:rPr>
          <w:rFonts w:hint="eastAsia" w:ascii="仿宋" w:hAnsi="仿宋" w:eastAsia="仿宋" w:cs="仿宋"/>
          <w:sz w:val="28"/>
          <w:szCs w:val="28"/>
        </w:rPr>
        <w:t xml:space="preserve">承包人在廉政建设方面义务</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（一）承包人及其工作人员不得违反规定按照发包人及其工作人员要求将承建的项目转包或者违法分包。</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（二）承包人及其工作人员不得以任何形式向发包人及其工作人员馈赠礼品、礼金、消费卡、有价证券、股权、其他金融产品等财物，或以赌博等交易形式非法赠送发包人及其工作人员财物。</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（三）承包人及其工作人员不得以任何名义为发包人及其工作人员报销应由发包人或其工作人员个人支付的费用。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（四）承包人及其工作人员不得以任何理由邀请发包人及其工作人员参加对承建的工程项目有影响的宴请及娱乐活动；不得超出承包合同为其提供通讯工具、交通工具、办公用品等。</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（五）承包人及其工作人员不得以任何形式向发包人及其工作人员赠送住房、汽车等物品，不得为其以明显低于市场价购置住房或以劣换优、以借为名赠送住房。</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（八）承包人应按照发包人和监督部门的要求，对农民工工资实行银行卡支付，不得克扣、截留、拖欠农民工工资。</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第四条  违约责任</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第五条  监督检查</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（一）承、发包双方在接受本单位主管部门监督检查的同时，自愿接受</w:t>
      </w:r>
      <w:r>
        <w:rPr>
          <w:rFonts w:hint="eastAsia" w:ascii="仿宋" w:hAnsi="仿宋" w:eastAsia="仿宋" w:cs="仿宋"/>
          <w:sz w:val="28"/>
          <w:szCs w:val="28"/>
          <w:u w:val="single"/>
        </w:rPr>
        <w:t xml:space="preserve">各（上）</w:t>
      </w:r>
      <w:r>
        <w:rPr>
          <w:rFonts w:hint="eastAsia" w:ascii="仿宋" w:hAnsi="仿宋" w:eastAsia="仿宋" w:cs="仿宋"/>
          <w:sz w:val="28"/>
          <w:szCs w:val="28"/>
        </w:rPr>
        <w:t xml:space="preserve">级水行政主管部门和</w:t>
      </w:r>
      <w:r>
        <w:rPr>
          <w:rFonts w:hint="eastAsia" w:ascii="仿宋" w:hAnsi="仿宋" w:eastAsia="仿宋" w:cs="仿宋"/>
          <w:sz w:val="28"/>
          <w:szCs w:val="28"/>
          <w:u w:val="single"/>
        </w:rPr>
        <w:t xml:space="preserve">督查单位（纪检监察部门）</w:t>
      </w:r>
      <w:r>
        <w:rPr>
          <w:rFonts w:hint="eastAsia" w:ascii="仿宋" w:hAnsi="仿宋" w:eastAsia="仿宋" w:cs="仿宋"/>
          <w:sz w:val="28"/>
          <w:szCs w:val="28"/>
        </w:rPr>
        <w:t xml:space="preserve">对合同执行情况的监督检查、审计等，提供有关资料和财务账册，接受本合同规定范围内的裁定意见。</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第六条  本合同为工程合同的从合同，其有效期与工程合同一致。</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第七条  本合同一式</w:t>
      </w:r>
      <w:r>
        <w:rPr>
          <w:rFonts w:hint="eastAsia" w:ascii="仿宋" w:hAnsi="仿宋" w:eastAsia="仿宋" w:cs="仿宋"/>
          <w:b/>
          <w:sz w:val="28"/>
          <w:szCs w:val="28"/>
          <w:u w:val="single"/>
        </w:rPr>
        <w:t xml:space="preserve">贰</w:t>
      </w:r>
      <w:r>
        <w:rPr>
          <w:rFonts w:hint="eastAsia" w:ascii="仿宋" w:hAnsi="仿宋" w:eastAsia="仿宋" w:cs="仿宋"/>
          <w:sz w:val="28"/>
          <w:szCs w:val="28"/>
        </w:rPr>
        <w:t xml:space="preserve">份，承、发包双方各执</w:t>
      </w:r>
      <w:r>
        <w:rPr>
          <w:rFonts w:hint="eastAsia" w:ascii="仿宋" w:hAnsi="仿宋" w:eastAsia="仿宋" w:cs="仿宋"/>
          <w:b/>
          <w:sz w:val="28"/>
          <w:szCs w:val="28"/>
          <w:u w:val="single"/>
        </w:rPr>
        <w:t xml:space="preserve">壹</w:t>
      </w:r>
      <w:r>
        <w:rPr>
          <w:rFonts w:hint="eastAsia" w:ascii="仿宋" w:hAnsi="仿宋" w:eastAsia="仿宋" w:cs="仿宋"/>
          <w:sz w:val="28"/>
          <w:szCs w:val="28"/>
        </w:rPr>
        <w:t xml:space="preserve">份。</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（盖单位公章）     承包人：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（盖单位公章）</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left="4480" w:hanging="4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法定代表人</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（签字）</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（签字）</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ascii="仿宋" w:hAnsi="仿宋" w:eastAsia="仿宋"/>
          <w:b/>
          <w:bCs/>
          <w:sz w:val="36"/>
          <w:szCs w:val="36"/>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     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ind w:left="210"/>
        <w:jc w:val="center"/>
        <w:keepLines w:val="0"/>
        <w:keepNext w:val="0"/>
        <w:pageBreakBefore w:val="0"/>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ind w:left="210"/>
        <w:jc w:val="center"/>
        <w:keepLines w:val="0"/>
        <w:keepNext w:val="0"/>
        <w:pageBreakBefore w:val="0"/>
        <w:spacing w:line="500" w:lineRule="exact"/>
        <w:rPr>
          <w:rFonts w:hint="eastAsia" w:ascii="仿宋" w:hAnsi="仿宋" w:eastAsia="仿宋" w:cs="仿宋"/>
          <w:b/>
          <w:sz w:val="32"/>
          <w:szCs w:val="32"/>
        </w:rPr>
      </w:pPr>
      <w:r>
        <w:rPr>
          <w:rFonts w:hint="eastAsia" w:ascii="仿宋" w:hAnsi="仿宋" w:eastAsia="仿宋" w:cs="仿宋"/>
          <w:b/>
          <w:sz w:val="32"/>
          <w:szCs w:val="32"/>
        </w:rPr>
        <w:t xml:space="preserve">安全生产合同</w:t>
      </w:r>
      <w:r/>
    </w:p>
    <w:p>
      <w:pPr>
        <w:ind w:left="210"/>
        <w:jc w:val="cente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（建设单位与施工单位）</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u w:val="single"/>
        </w:rPr>
        <w:t xml:space="preserve">（以下简称“甲方”）</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乙方：</w:t>
      </w:r>
      <w:r>
        <w:rPr>
          <w:rFonts w:hint="eastAsia" w:ascii="仿宋" w:hAnsi="仿宋" w:eastAsia="仿宋" w:cs="仿宋"/>
          <w:sz w:val="28"/>
          <w:szCs w:val="28"/>
          <w:u w:val="single"/>
        </w:rPr>
        <w:t xml:space="preserve">（以下简称“乙方”）</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为认真贯彻落实安全生产法律法规和规章制度，贯彻落实中共中央国务院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第一、预防为主、综合治理的方针，加强领导、改革创新，协调联动、齐抓共管，强化安全生产主体责任，提升参建单位安全生产管理水平，确保工程施工安全生产无事故。按照相关安全生产管理制度，甲方与乙方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工程项目承包合同签订安全生产合同。</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一、共同职责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w:t>
      </w:r>
      <w:r>
        <w:rPr>
          <w:rFonts w:hint="eastAsia" w:ascii="仿宋" w:hAnsi="仿宋" w:eastAsia="仿宋" w:cs="仿宋"/>
          <w:sz w:val="28"/>
          <w:szCs w:val="28"/>
        </w:rPr>
        <w:t xml:space="preserve">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w:t>
      </w:r>
      <w:r>
        <w:rPr>
          <w:rFonts w:hint="eastAsia" w:ascii="仿宋" w:hAnsi="仿宋" w:eastAsia="仿宋" w:cs="仿宋"/>
          <w:sz w:val="28"/>
          <w:szCs w:val="28"/>
        </w:rPr>
        <w:t xml:space="preserve">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r/>
    </w:p>
    <w:p>
      <w:pPr>
        <w:ind w:firstLine="480"/>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sz w:val="28"/>
          <w:szCs w:val="28"/>
        </w:rPr>
        <w:t xml:space="preserve">二、甲方职责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1、严格遵守国家有关安全生产的法律法规和规章制度，认真执行工程承包合同中的有关安全生产管理各项要求，保证及时审核、支付安全文明措施费，并监督乙方合理使用。</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4、加强安全生产文化建设，组织安全发展宣传活动，创新宣教方式，营造安全生产浓厚氛围，提高安全意识。</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5、抓好施工组织设计及施工安全专项方案监督检查工作，按照《水利工程生产安全重大事故隐患判定标准（试行）》，组织开展隐患排查治理，特别是施工用电、施工围堰、起重吊装、高空作业、高边坡、</w:t>
      </w:r>
      <w:bookmarkStart w:id="40" w:name="_Hlk124855702"/>
      <w:r>
        <w:rPr>
          <w:rFonts w:hint="eastAsia" w:ascii="仿宋" w:hAnsi="仿宋" w:eastAsia="仿宋" w:cs="仿宋"/>
          <w:sz w:val="28"/>
          <w:szCs w:val="28"/>
        </w:rPr>
        <w:t xml:space="preserve">危化品储存（含柴油）、</w:t>
      </w:r>
      <w:bookmarkEnd w:id="40"/>
      <w:r>
        <w:rPr>
          <w:rFonts w:hint="eastAsia" w:ascii="仿宋" w:hAnsi="仿宋" w:eastAsia="仿宋" w:cs="仿宋"/>
          <w:sz w:val="28"/>
          <w:szCs w:val="28"/>
        </w:rPr>
        <w:t xml:space="preserve">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6、组织开展施工现场危险源识别和登记工作，进行危险源普查、识别，根据国家规定，规范危险源管理。完善隐患登记销号和重大隐患挂牌督办制度。</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7、开展安全生产标准化建设工作，促进水利工程建设管理安全生产工作的规范化、标准化，逐步实现安全生产常态化管理。做好安全生产信息填报工作。</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10、落实安全生产投入机制，保障安全生产工作经费，改善安全生产条件。积极引进安全生产优秀科研成果并推广应用，努力提高安全生产信息化水平。</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11、贯彻落实工程建设领域工伤强制性保险制度和工资保证金制度，改进和加强项目管理。</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12、加强安全文明施工管理，争创文明工地。做好施工安全档案资料收集整编工作。</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三、乙方职责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严格遵守国家有关安全生产的法律法规和规章制度，认真执行工程承包合同中的有关安全生产管理各项要求，按省水利厅文件及合同规定管理、使用安全文明措施费。不弄虚作假，按规定申报安全文明措施费，保证安全生产经费及时、足额投入。</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贯彻落实工程建设领域工伤强制性保险制度和工资保证金制度，改进和加强项目管理，落实按月足额支付工资规定、实行农民工实名制管理、建立完善农民工工资保障制度和农民工工资（劳务费）专用账户管理制度。</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7、乙方在任何时候都应采取各种合理的预防措施，防止其人员发生任何违法、违禁、暴力、违规或妨碍治安的行为</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8、加强施工中交通运输安全管理，各种运输机械等须划定运输线路行驶。</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9、对于易燃易爆的材料除应专门有效封闭、妥善保管之处，还应配备有足够的消防设施，相关管理和操作人员应熟悉消防设备的性能和使用方法。</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12、施工现场必须按规范及相关规定设置必要安全警示标识牌。安全警示标识牌生产、采购和安装使用必须符合规范要求。</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13、开展施工现场危险源识别和登记工作，进行危险源普查、识别，根据国家规定，规范危险源管理。完善隐患登记销号和重大隐患挂牌督办制度。</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四、违约责任</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1、因乙方违反安全文明措施费申请、支付和使用规定的，甲方有权按规定予以审核、调整，同时接受稽察或审计监督。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2、如因甲方或乙方违约，或因安全管理不到位，造成工程施工期间发生生产安全责任事故，由上级有关主管部门依法依规追究单位和部门、人员的行政、法律责任。</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五、其它</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本合同一式</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份，由双方法定代表人或其授权的代理人签署和加盖公章后生效，全部工程竣工验收后失效。</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甲方：（盖单位公章）           乙方：（盖单位公章）</w:t>
      </w:r>
      <w:r/>
    </w:p>
    <w:p>
      <w:pPr>
        <w:keepLines w:val="0"/>
        <w:keepNext w:val="0"/>
        <w:pageBreakBefore w:val="0"/>
        <w:spacing w:line="50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法定代表人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lang w:val="en-US" w:eastAsia="zh-CN"/>
        </w:rPr>
        <w:t xml:space="preserve">  </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或其委托代理人：（签字）</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或其委托代理人：（签字）</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日 期：  年   月   日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 期：  年   月   日 </w:t>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835"/>
        <w:ind w:firstLine="2530"/>
        <w:keepLines w:val="0"/>
        <w:keepNext w:val="0"/>
        <w:pageBreakBefore w:val="0"/>
        <w:spacing w:line="500" w:lineRule="exact"/>
        <w:widowControl w:val="off"/>
        <w:rPr>
          <w:rFonts w:hAnsi="仿宋_GB2312" w:cs="仿宋_GB2312"/>
          <w:color w:val="000000"/>
          <w:sz w:val="28"/>
          <w:szCs w:val="28"/>
        </w:rPr>
      </w:pPr>
      <w:r>
        <w:rPr>
          <w:rFonts w:hint="eastAsia" w:ascii="仿宋" w:hAnsi="仿宋" w:eastAsia="仿宋"/>
          <w:b/>
          <w:bCs/>
          <w:sz w:val="36"/>
          <w:szCs w:val="36"/>
        </w:rPr>
        <w:t xml:space="preserve">第五章  </w:t>
      </w:r>
      <w:r>
        <w:rPr>
          <w:rFonts w:hint="eastAsia" w:ascii="仿宋" w:hAnsi="仿宋" w:eastAsia="仿宋"/>
          <w:b/>
          <w:bCs/>
          <w:sz w:val="36"/>
          <w:szCs w:val="36"/>
          <w:lang w:val="en-US" w:eastAsia="zh-CN"/>
        </w:rPr>
        <w:t xml:space="preserve">项目</w:t>
      </w:r>
      <w:r>
        <w:rPr>
          <w:rFonts w:hint="eastAsia" w:ascii="仿宋" w:hAnsi="仿宋" w:eastAsia="仿宋"/>
          <w:b/>
          <w:bCs/>
          <w:sz w:val="36"/>
          <w:szCs w:val="36"/>
        </w:rPr>
        <w:t xml:space="preserve">采购需求</w:t>
      </w:r>
      <w:r/>
    </w:p>
    <w:p>
      <w:pPr>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val="0"/>
          <w:sz w:val="28"/>
          <w:szCs w:val="28"/>
          <w:highlight w:val="none"/>
        </w:rPr>
        <w:t xml:space="preserve">一、</w:t>
      </w:r>
      <w:r>
        <w:rPr>
          <w:rFonts w:hint="eastAsia" w:ascii="仿宋" w:hAnsi="仿宋" w:eastAsia="仿宋" w:cs="仿宋"/>
          <w:b/>
          <w:bCs w:val="0"/>
          <w:sz w:val="28"/>
          <w:szCs w:val="28"/>
          <w:highlight w:val="none"/>
          <w:lang w:val="en-US" w:eastAsia="zh-CN"/>
        </w:rPr>
        <w:t xml:space="preserve">工程概况</w:t>
      </w:r>
      <w:r/>
    </w:p>
    <w:p>
      <w:pPr>
        <w:pStyle w:val="825"/>
        <w:ind w:firstLine="560"/>
        <w:keepLines w:val="0"/>
        <w:keepNext w:val="0"/>
        <w:pageBreakBefore w:val="0"/>
        <w:spacing w:line="500" w:lineRule="exact"/>
        <w:widowControl w:val="off"/>
        <w:rPr>
          <w:rFonts w:hint="eastAsia" w:hAnsi="仿宋" w:cs="仿宋"/>
          <w:b w:val="0"/>
          <w:bCs/>
          <w:color w:val="auto"/>
          <w:sz w:val="28"/>
          <w:szCs w:val="28"/>
          <w:highlight w:val="none"/>
          <w:lang w:val="en-US" w:eastAsia="zh-CN"/>
        </w:rPr>
      </w:pPr>
      <w:r>
        <w:rPr>
          <w:rFonts w:hint="eastAsia" w:hAnsi="仿宋" w:cs="仿宋"/>
          <w:b w:val="0"/>
          <w:bCs/>
          <w:color w:val="auto"/>
          <w:sz w:val="28"/>
          <w:szCs w:val="28"/>
          <w:highlight w:val="none"/>
          <w:lang w:val="en-US" w:eastAsia="zh-CN"/>
        </w:rPr>
        <w:t xml:space="preserve">中深泓闸位于连云港市灌云县燕尾港镇新沂河入海口处，于2005年9月开工建设，2007年8月通过投入使用验收，2010年12月通过竣工验收，是沂沭泗洪水东调南下工程的重要组成部分，兼有挡潮、排泄上游尾水并相机分泄淮河洪水的功能。中深泓闸共18孔，设计流量为3348m³/s，为大（2）型水利工程，配备18扇定轮式平面直升钢闸门，闸门尺寸为10.12m×6.1m。闸型为开敞式实用堰型，闸室为钢筋混凝土结构，每孔宽10m，底板二孔一联，总宽为203.6m。</w:t>
      </w:r>
      <w:r/>
    </w:p>
    <w:p>
      <w:pPr>
        <w:numPr>
          <w:ilvl w:val="0"/>
          <w:numId w:val="0"/>
        </w:numPr>
        <w:ind w:firstLine="560"/>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bidi="ar-SA"/>
        </w:rPr>
      </w:pP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工程常年处于弱碱性湿润的环境，</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排架、闸墩、翼墙、岸墙等处局部</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钢筋锈蚀</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混凝土</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胀裂</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。闸门处于碱性湿润的环境</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工程</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自2007年以来闸门</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未实施防腐处理，</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超过沿海挡潮闸闸门防腐周期（10年），</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闸门</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表面油漆</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脱落</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、闸门面板水位变化区锈蚀，存在安全风险。</w:t>
      </w:r>
      <w:r/>
    </w:p>
    <w:p>
      <w:pPr>
        <w:numPr>
          <w:ilvl w:val="0"/>
          <w:numId w:val="0"/>
        </w:numPr>
        <w:ind w:firstLine="562"/>
        <w:jc w:val="both"/>
        <w:keepLines w:val="0"/>
        <w:keepNext w:val="0"/>
        <w:pageBreakBefore w:val="0"/>
        <w:spacing w:line="560" w:lineRule="exact"/>
        <w:widowControl w:val="off"/>
        <w:rPr>
          <w:rFonts w:hint="eastAsia" w:ascii="Times New Roman" w:hAnsi="仿宋" w:eastAsia="宋体"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二、维修内容</w:t>
      </w:r>
      <w:r/>
    </w:p>
    <w:p>
      <w:pPr>
        <w:numPr>
          <w:ilvl w:val="0"/>
          <w:numId w:val="0"/>
        </w:numPr>
        <w:ind w:firstLine="562"/>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1.</w:t>
      </w:r>
      <w:r>
        <w:rPr>
          <w:rFonts w:hint="eastAsia" w:ascii="仿宋" w:hAnsi="仿宋" w:eastAsia="仿宋" w:cs="仿宋"/>
          <w:b w:val="0"/>
          <w:bCs/>
          <w:color w:val="000000"/>
          <w:sz w:val="28"/>
          <w:szCs w:val="28"/>
          <w:highlight w:val="none"/>
          <w:lang w:val="en-US" w:eastAsia="zh-CN" w:bidi="ar-SA"/>
        </w:rPr>
        <w:t xml:space="preserve">混凝土防碳化：</w:t>
      </w:r>
      <w:r/>
    </w:p>
    <w:p>
      <w:pPr>
        <w:numPr>
          <w:ilvl w:val="0"/>
          <w:numId w:val="0"/>
        </w:numPr>
        <w:ind w:firstLine="560"/>
        <w:jc w:val="both"/>
        <w:keepLines w:val="0"/>
        <w:keepNext w:val="0"/>
        <w:pageBreakBefore w:val="0"/>
        <w:spacing w:line="560" w:lineRule="exact"/>
        <w:widowControl w:val="off"/>
        <w:rPr>
          <w:rFonts w:hint="default" w:ascii="仿宋" w:hAnsi="仿宋" w:eastAsia="仿宋" w:cs="仿宋"/>
          <w:b w:val="0"/>
          <w:bCs/>
          <w:color w:val="000000"/>
          <w:sz w:val="28"/>
          <w:szCs w:val="28"/>
          <w:highlight w:val="none"/>
          <w:lang w:val="en-US" w:eastAsia="zh-CN" w:bidi="ar-SA"/>
        </w:rPr>
      </w:pPr>
      <w:r>
        <w:rPr>
          <w:rFonts w:hint="eastAsia" w:ascii="仿宋" w:hAnsi="仿宋" w:eastAsia="仿宋" w:cs="仿宋"/>
          <w:b w:val="0"/>
          <w:bCs/>
          <w:color w:val="000000"/>
          <w:sz w:val="28"/>
          <w:szCs w:val="28"/>
          <w:highlight w:val="none"/>
          <w:lang w:val="en-US" w:eastAsia="zh-CN" w:bidi="ar-SA"/>
        </w:rPr>
        <w:t xml:space="preserve">中深泓闸工作桥底部、排架、闸墩、左右侧岸墙、上游导流墙、下游翼墙、交通桥两侧及底部以及桥头堡底部。</w:t>
      </w:r>
      <w:r/>
    </w:p>
    <w:p>
      <w:pPr>
        <w:numPr>
          <w:ilvl w:val="0"/>
          <w:numId w:val="0"/>
        </w:numPr>
        <w:ind w:firstLine="560"/>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bidi="ar-SA"/>
        </w:rPr>
      </w:pPr>
      <w:r>
        <w:rPr>
          <w:rFonts w:hint="eastAsia" w:ascii="仿宋" w:hAnsi="仿宋" w:eastAsia="仿宋" w:cs="仿宋"/>
          <w:b w:val="0"/>
          <w:bCs/>
          <w:color w:val="000000"/>
          <w:sz w:val="28"/>
          <w:szCs w:val="28"/>
          <w:highlight w:val="none"/>
          <w:lang w:val="en-US" w:eastAsia="zh-CN" w:bidi="ar-SA"/>
        </w:rPr>
        <w:t xml:space="preserve">2.闸门防腐：</w:t>
      </w:r>
      <w:r/>
    </w:p>
    <w:p>
      <w:pPr>
        <w:numPr>
          <w:ilvl w:val="0"/>
          <w:numId w:val="0"/>
        </w:numPr>
        <w:ind w:firstLine="560"/>
        <w:jc w:val="both"/>
        <w:keepLines w:val="0"/>
        <w:keepNext w:val="0"/>
        <w:pageBreakBefore w:val="0"/>
        <w:spacing w:line="560" w:lineRule="exact"/>
        <w:widowControl w:val="off"/>
        <w:rPr>
          <w:rFonts w:hint="default" w:ascii="Times New Roman" w:hAnsi="Times New Roman" w:eastAsia="方正仿宋_GBK" w:cs="Times New Roman"/>
          <w:sz w:val="32"/>
          <w:szCs w:val="32"/>
          <w:lang w:val="en-US" w:eastAsia="zh-CN"/>
        </w:rPr>
      </w:pPr>
      <w:r>
        <w:rPr>
          <w:rFonts w:hint="eastAsia" w:ascii="仿宋" w:hAnsi="仿宋" w:eastAsia="仿宋" w:cs="仿宋"/>
          <w:b w:val="0"/>
          <w:bCs/>
          <w:color w:val="000000"/>
          <w:sz w:val="28"/>
          <w:szCs w:val="28"/>
          <w:highlight w:val="none"/>
          <w:lang w:val="en-US" w:eastAsia="zh-CN" w:bidi="ar-SA"/>
        </w:rPr>
        <w:t xml:space="preserve">中深泓闸18孔闸门，包括闸门面板、主梁、纵梁腹板和翼缘、吊耳、活动门档、门槽、止水压板、检修轨道等。</w:t>
      </w:r>
      <w:r/>
    </w:p>
    <w:p>
      <w:pPr>
        <w:numPr>
          <w:ilvl w:val="0"/>
          <w:numId w:val="0"/>
        </w:numPr>
        <w:ind w:firstLine="562"/>
        <w:jc w:val="both"/>
        <w:keepLines w:val="0"/>
        <w:keepNext w:val="0"/>
        <w:pageBreakBefore w:val="0"/>
        <w:spacing w:line="560" w:lineRule="exact"/>
        <w:widowControl w:val="off"/>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三、技术要求</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依据《水利水电工程施工质量检验与评定规程》（DB32/T2334.1 ）、《水电水利工程混凝土结构表面涂层防护技术规范》（DL/T 5873-2024）、《水工金属结构防腐蚀技术规范》（SL/T 105-2025）等规范进行质量管理。强化重要、隐蔽部位和关键工序的质量检查和评定管理，主要原材料、构配件、中间产品和设备履行进场检查和验收手续，留存生产许可证、产品合格证、质量保证书、出厂检测报告等。</w:t>
      </w:r>
      <w:r/>
    </w:p>
    <w:p>
      <w:pPr>
        <w:pStyle w:val="825"/>
        <w:ind w:firstLine="562"/>
        <w:keepLines w:val="0"/>
        <w:keepNext w:val="0"/>
        <w:pageBreakBefore w:val="0"/>
        <w:spacing w:line="500" w:lineRule="exact"/>
        <w:widowControl w:val="off"/>
        <w:rPr>
          <w:rFonts w:hint="default" w:hAnsi="仿宋" w:cs="仿宋"/>
          <w:b/>
          <w:bCs w:val="0"/>
          <w:sz w:val="28"/>
          <w:szCs w:val="28"/>
          <w:highlight w:val="none"/>
          <w:lang w:val="en-US" w:eastAsia="zh-CN"/>
        </w:rPr>
      </w:pPr>
      <w:r>
        <w:rPr>
          <w:rFonts w:hint="eastAsia" w:hAnsi="仿宋" w:cs="仿宋"/>
          <w:b/>
          <w:bCs w:val="0"/>
          <w:sz w:val="28"/>
          <w:szCs w:val="28"/>
          <w:highlight w:val="none"/>
          <w:lang w:val="en-US" w:eastAsia="zh-CN"/>
        </w:rPr>
        <w:t xml:space="preserve">1.</w:t>
      </w:r>
      <w:r>
        <w:rPr>
          <w:rFonts w:hint="default" w:hAnsi="仿宋" w:cs="仿宋"/>
          <w:b/>
          <w:bCs w:val="0"/>
          <w:sz w:val="28"/>
          <w:szCs w:val="28"/>
          <w:highlight w:val="none"/>
          <w:lang w:val="en-US" w:eastAsia="zh-CN"/>
        </w:rPr>
        <w:t xml:space="preserve">混凝土防碳化：</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局部破损处使用丙乳砂浆修补找平，混凝土表面涂层系统采用单组分聚脲防水涂料（I型），由底层、中间层和面层等配套涂料涂膜组成，选用的配套涂料之间应具有良好的相容性，面层涂料应具有良好的保色、保光性能，同时应具有良好的重涂性能。混凝土表面涂层最小平均厚度见表1。</w:t>
      </w:r>
      <w:r/>
    </w:p>
    <w:p>
      <w:pPr>
        <w:pStyle w:val="825"/>
        <w:ind w:firstLine="224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表1 混凝土表面涂层最小平均厚度</w:t>
      </w:r>
      <w:r/>
    </w:p>
    <w:tbl>
      <w:tblPr>
        <w:tblStyle w:val="8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0"/>
        <w:gridCol w:w="2985"/>
        <w:gridCol w:w="3757"/>
      </w:tblGrid>
      <w:tr>
        <w:trPr/>
        <w:tc>
          <w:tcPr>
            <w:tcW w:w="1780" w:type="dxa"/>
            <w:textDirection w:val="lrTb"/>
            <w:noWrap w:val="false"/>
          </w:tcPr>
          <w:p>
            <w:pPr>
              <w:pStyle w:val="825"/>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涂层名称</w:t>
            </w:r>
            <w:r/>
          </w:p>
        </w:tc>
        <w:tc>
          <w:tcPr>
            <w:tcW w:w="2985" w:type="dxa"/>
            <w:textDirection w:val="lrTb"/>
            <w:noWrap w:val="false"/>
          </w:tcPr>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配套涂料名称</w:t>
            </w:r>
            <w:r/>
          </w:p>
        </w:tc>
        <w:tc>
          <w:tcPr>
            <w:tcW w:w="3757" w:type="dxa"/>
            <w:textDirection w:val="lrTb"/>
            <w:noWrap w:val="false"/>
          </w:tcPr>
          <w:p>
            <w:pPr>
              <w:pStyle w:val="825"/>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涂层干膜平均厚度（μm）</w:t>
            </w:r>
            <w:r/>
          </w:p>
        </w:tc>
      </w:tr>
      <w:tr>
        <w:trPr/>
        <w:tc>
          <w:tcPr>
            <w:tcW w:w="1780" w:type="dxa"/>
            <w:textDirection w:val="lrTb"/>
            <w:noWrap w:val="false"/>
          </w:tcPr>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底层</w:t>
            </w:r>
            <w:r/>
          </w:p>
        </w:tc>
        <w:tc>
          <w:tcPr>
            <w:tcW w:w="2985" w:type="dxa"/>
            <w:textDirection w:val="lrTb"/>
            <w:noWrap w:val="false"/>
          </w:tcPr>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环氧树脂封闭漆</w:t>
            </w:r>
            <w:r/>
          </w:p>
        </w:tc>
        <w:tc>
          <w:tcPr>
            <w:tcW w:w="3757" w:type="dxa"/>
            <w:textDirection w:val="lrTb"/>
            <w:noWrap w:val="false"/>
          </w:tcPr>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50</w:t>
            </w:r>
            <w:r/>
          </w:p>
        </w:tc>
      </w:tr>
      <w:tr>
        <w:trPr/>
        <w:tc>
          <w:tcPr>
            <w:tcW w:w="1780" w:type="dxa"/>
            <w:textDirection w:val="lrTb"/>
            <w:noWrap w:val="false"/>
          </w:tcPr>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中间层</w:t>
            </w:r>
            <w:r/>
          </w:p>
        </w:tc>
        <w:tc>
          <w:tcPr>
            <w:tcW w:w="2985" w:type="dxa"/>
            <w:textDirection w:val="lrTb"/>
            <w:noWrap w:val="false"/>
          </w:tcPr>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环氧界面剂</w:t>
            </w:r>
            <w:r/>
          </w:p>
        </w:tc>
        <w:tc>
          <w:tcPr>
            <w:tcW w:w="3757" w:type="dxa"/>
            <w:textDirection w:val="lrTb"/>
            <w:noWrap w:val="false"/>
          </w:tcPr>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300</w:t>
            </w:r>
            <w:r/>
          </w:p>
        </w:tc>
      </w:tr>
      <w:tr>
        <w:trPr/>
        <w:tc>
          <w:tcPr>
            <w:tcW w:w="1780" w:type="dxa"/>
            <w:textDirection w:val="lrTb"/>
            <w:noWrap w:val="false"/>
          </w:tcPr>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面层</w:t>
            </w:r>
            <w:r/>
          </w:p>
        </w:tc>
        <w:tc>
          <w:tcPr>
            <w:tcW w:w="2985" w:type="dxa"/>
            <w:textDirection w:val="lrTb"/>
            <w:noWrap w:val="false"/>
          </w:tcPr>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聚脲防水涂料</w:t>
            </w:r>
            <w:r/>
          </w:p>
        </w:tc>
        <w:tc>
          <w:tcPr>
            <w:tcW w:w="3757" w:type="dxa"/>
            <w:textDirection w:val="lrTb"/>
            <w:noWrap w:val="false"/>
          </w:tcPr>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1000</w:t>
            </w:r>
            <w:r/>
          </w:p>
        </w:tc>
      </w:tr>
    </w:tbl>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eastAsia" w:hAnsi="仿宋" w:cs="仿宋"/>
          <w:b w:val="0"/>
          <w:bCs/>
          <w:sz w:val="28"/>
          <w:szCs w:val="28"/>
          <w:highlight w:val="none"/>
          <w:lang w:val="en-US" w:eastAsia="zh-CN"/>
        </w:rPr>
        <w:t xml:space="preserve">（1）</w:t>
      </w:r>
      <w:r>
        <w:rPr>
          <w:rFonts w:hint="default" w:hAnsi="仿宋" w:cs="仿宋"/>
          <w:b w:val="0"/>
          <w:bCs/>
          <w:sz w:val="28"/>
          <w:szCs w:val="28"/>
          <w:highlight w:val="none"/>
          <w:lang w:val="en-US" w:eastAsia="zh-CN"/>
        </w:rPr>
        <w:t xml:space="preserve">工艺要求</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①基面处理</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将漏出的钢筋头进行切割处理，切割深度低于混凝土平面1厘米，如存在钢筋锈蚀问题，需同时进行除锈处理。对全基面打磨处理，错台部位应打磨至平滑过渡，保证基面平整、洁净、干燥、无杂物粉尘。</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将松动、坑窝、碳化严重等部位及周边区域进行凿毛处理，保证基面干燥、洁净，最后</w:t>
      </w:r>
      <w:r>
        <w:rPr>
          <w:rFonts w:hint="default" w:hAnsi="仿宋" w:cs="仿宋"/>
          <w:b w:val="0"/>
          <w:bCs/>
          <w:sz w:val="28"/>
          <w:szCs w:val="28"/>
          <w:highlight w:val="none"/>
          <w:lang w:val="en-US" w:eastAsia="zh-CN"/>
        </w:rPr>
        <w:t xml:space="preserve">使用丙乳砂浆和净浆对破损部位进行修复加固处理。修补材料严格按照配合比，将A、B两组分混合搅拌均匀后，加入计量的C组分，再次搅拌均匀（约需7-10min），方可施工使用。用量少的情况下也可人工拌制。涂抹时尽可能同方向连续摊料，并注意衔接处压实排气。边涂抹、边压实找平，表面提浆。涂层压实提浆后，间隔2h左右，再次抹光。立面修补时，特别注意与混凝土面的结合质量，防止脱空和下坠，平均修复厚度约3毫米。涂抹完毕后，需将施工区进行隔离养护，养护期3-7天，养护期间要注意防止修复材料表面被水浸湿、被人员践踏或被重物撞击。</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②底液涂刷</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底液涂刷前必须保证基面干燥、清洁，然后在基面上涂刷环氧树脂封闭底漆，底漆平均厚度≧50μm，尽可能做到薄而均匀、不流淌、不堆积、不漏刷。</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③界面剂涂刷</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在涂刷界面剂前对基层再次进行除尘清理，使用滚筒或排刷将环氧界面剂均匀的涂刷在基面上，要求涂刷部位均匀，无漏涂、无堆积，平均厚≧300μm。</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④聚脲涂刷</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待界面剂表干后，将单组分聚脲用塑料刮板均匀刮涂，每次刮涂厚度控制在0.4-0.5mm，分多次进行刮涂，上次涂层表干后再进行下次涂层涂刷，时间间隔一般不大于7h，最终保证聚脲涂层整体厚度≧1.0mm。</w:t>
      </w:r>
      <w:r/>
    </w:p>
    <w:p>
      <w:pPr>
        <w:pStyle w:val="825"/>
        <w:ind w:firstLine="562"/>
        <w:keepLines w:val="0"/>
        <w:keepNext w:val="0"/>
        <w:pageBreakBefore w:val="0"/>
        <w:spacing w:line="500" w:lineRule="exact"/>
        <w:widowControl w:val="off"/>
        <w:rPr>
          <w:rFonts w:hint="default" w:hAnsi="仿宋" w:cs="仿宋"/>
          <w:b/>
          <w:bCs w:val="0"/>
          <w:sz w:val="28"/>
          <w:szCs w:val="28"/>
          <w:highlight w:val="none"/>
          <w:lang w:val="en-US" w:eastAsia="zh-CN"/>
        </w:rPr>
      </w:pPr>
      <w:r>
        <w:rPr>
          <w:rFonts w:hint="eastAsia" w:hAnsi="仿宋" w:cs="仿宋"/>
          <w:b/>
          <w:bCs w:val="0"/>
          <w:sz w:val="28"/>
          <w:szCs w:val="28"/>
          <w:highlight w:val="none"/>
          <w:lang w:val="en-US" w:eastAsia="zh-CN"/>
        </w:rPr>
        <w:t xml:space="preserve">2.</w:t>
      </w:r>
      <w:r>
        <w:rPr>
          <w:rFonts w:hint="default" w:hAnsi="仿宋" w:cs="仿宋"/>
          <w:b/>
          <w:bCs w:val="0"/>
          <w:sz w:val="28"/>
          <w:szCs w:val="28"/>
          <w:highlight w:val="none"/>
          <w:lang w:val="en-US" w:eastAsia="zh-CN"/>
        </w:rPr>
        <w:t xml:space="preserve">闸门防腐：</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w:t>
      </w:r>
      <w:r>
        <w:rPr>
          <w:rFonts w:hint="eastAsia" w:hAnsi="仿宋" w:cs="仿宋"/>
          <w:b w:val="0"/>
          <w:bCs/>
          <w:sz w:val="28"/>
          <w:szCs w:val="28"/>
          <w:highlight w:val="none"/>
          <w:lang w:val="en-US" w:eastAsia="zh-CN"/>
        </w:rPr>
        <w:t xml:space="preserve">1</w:t>
      </w:r>
      <w:r>
        <w:rPr>
          <w:rFonts w:hint="default" w:hAnsi="仿宋" w:cs="仿宋"/>
          <w:b w:val="0"/>
          <w:bCs/>
          <w:sz w:val="28"/>
          <w:szCs w:val="28"/>
          <w:highlight w:val="none"/>
          <w:lang w:val="en-US" w:eastAsia="zh-CN"/>
        </w:rPr>
        <w:t xml:space="preserve">）工艺要求</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①表面预处理</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金属结构表面预处理前应清除焊渣、飞溅</w:t>
      </w:r>
      <w:r>
        <w:rPr>
          <w:rFonts w:hint="default" w:hAnsi="仿宋" w:cs="仿宋"/>
          <w:b w:val="0"/>
          <w:bCs/>
          <w:sz w:val="28"/>
          <w:szCs w:val="28"/>
          <w:highlight w:val="none"/>
          <w:lang w:val="en-US" w:eastAsia="zh-CN"/>
        </w:rPr>
        <w:t xml:space="preserve">、毛刺等附着物，边缘应进行圆滑处理，表面可见的油脂及其他污染物应采用溶剂或清洗剂清洗干净。采用碱性清洗剂或乳化清洗液清冼时，应用洁净淡水对清洗后的结构表面冲洗2遍~3遍，并进行干燥处理。工作环境的空气相对湿度小于85%或基体金属表面温度高于3℃以上，方可进行表面预处理及喷涂施工。喷砂清除表面原有涂层时，表面清洁度等级不应低于GB/T 8923.2中规定的PSa21/2级，表面粗糙度应控制在60~100μm，砂粒磨料粒度选择范围宜为0.5mm~3.0mm。喷涂前发现基体金属表面被污染或返锈时，应重新处理达标。</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②表面喷锌</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空气相对湿度不大于60%的条件下，涂装施工与表面预处理的间隔时间不应大于8h。空气相对湿度大于60%的条件下，涂装施工与表面预处理的间隔时间不应大于2h。喷锌厚度不低于200μm，金属涂层外观表面均匀一致，无起皮、鼓泡、粗颗粒，裂纹、掉块等缺陷。施工时应分层喷涂，每层厚度应在40μm~60μm范围内。</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③环氧漆喷涂</w:t>
      </w:r>
      <w:r/>
    </w:p>
    <w:p>
      <w:pPr>
        <w:pStyle w:val="825"/>
        <w:ind w:firstLine="560"/>
        <w:keepLines w:val="0"/>
        <w:keepNext w:val="0"/>
        <w:pageBreakBefore w:val="0"/>
        <w:spacing w:line="500" w:lineRule="exact"/>
        <w:widowControl w:val="off"/>
        <w:rPr>
          <w:rFonts w:hint="default" w:hAnsi="仿宋" w:cs="仿宋"/>
          <w:b/>
          <w:bCs w:val="0"/>
          <w:sz w:val="28"/>
          <w:szCs w:val="28"/>
          <w:highlight w:val="none"/>
          <w:lang w:val="en-US" w:eastAsia="zh-CN"/>
        </w:rPr>
      </w:pPr>
      <w:r>
        <w:rPr>
          <w:rFonts w:hint="default" w:hAnsi="仿宋" w:cs="仿宋"/>
          <w:b w:val="0"/>
          <w:bCs/>
          <w:sz w:val="28"/>
          <w:szCs w:val="28"/>
          <w:highlight w:val="none"/>
          <w:lang w:val="en-US" w:eastAsia="zh-CN"/>
        </w:rPr>
        <w:t xml:space="preserve">底漆</w:t>
      </w:r>
      <w:r>
        <w:rPr>
          <w:rFonts w:hint="eastAsia" w:hAnsi="仿宋" w:cs="仿宋"/>
          <w:b w:val="0"/>
          <w:bCs/>
          <w:sz w:val="28"/>
          <w:szCs w:val="28"/>
          <w:highlight w:val="none"/>
          <w:lang w:val="en-US" w:eastAsia="zh-CN"/>
        </w:rPr>
        <w:t xml:space="preserve">涂刷</w:t>
      </w:r>
      <w:r>
        <w:rPr>
          <w:rFonts w:hint="default" w:hAnsi="仿宋" w:cs="仿宋"/>
          <w:b w:val="0"/>
          <w:bCs/>
          <w:sz w:val="28"/>
          <w:szCs w:val="28"/>
          <w:highlight w:val="none"/>
          <w:lang w:val="en-US" w:eastAsia="zh-CN"/>
        </w:rPr>
        <w:t xml:space="preserve">1道纯环氧底漆不低于40 μm,中间漆</w:t>
      </w:r>
      <w:r>
        <w:rPr>
          <w:rFonts w:hint="eastAsia" w:hAnsi="仿宋" w:cs="仿宋"/>
          <w:b w:val="0"/>
          <w:bCs/>
          <w:sz w:val="28"/>
          <w:szCs w:val="28"/>
          <w:highlight w:val="none"/>
          <w:lang w:val="en-US" w:eastAsia="zh-CN"/>
        </w:rPr>
        <w:t xml:space="preserve">涂刷</w:t>
      </w:r>
      <w:r>
        <w:rPr>
          <w:rFonts w:hint="default" w:hAnsi="仿宋" w:cs="仿宋"/>
          <w:b w:val="0"/>
          <w:bCs/>
          <w:sz w:val="28"/>
          <w:szCs w:val="28"/>
          <w:highlight w:val="none"/>
          <w:lang w:val="en-US" w:eastAsia="zh-CN"/>
        </w:rPr>
        <w:t xml:space="preserve">2道</w:t>
      </w:r>
      <w:r>
        <w:rPr>
          <w:rFonts w:hint="eastAsia" w:hAnsi="仿宋" w:cs="仿宋"/>
          <w:b w:val="0"/>
          <w:bCs/>
          <w:sz w:val="28"/>
          <w:szCs w:val="28"/>
          <w:highlight w:val="none"/>
          <w:lang w:val="en-US" w:eastAsia="zh-CN"/>
        </w:rPr>
        <w:t xml:space="preserve">环氧漆</w:t>
      </w:r>
      <w:r>
        <w:rPr>
          <w:rFonts w:hint="default" w:hAnsi="仿宋" w:cs="仿宋"/>
          <w:b w:val="0"/>
          <w:bCs/>
          <w:sz w:val="28"/>
          <w:szCs w:val="28"/>
          <w:highlight w:val="none"/>
          <w:lang w:val="en-US" w:eastAsia="zh-CN"/>
        </w:rPr>
        <w:t xml:space="preserve">不低于250μm，面漆</w:t>
      </w:r>
      <w:r>
        <w:rPr>
          <w:rFonts w:hint="eastAsia" w:hAnsi="仿宋" w:cs="仿宋"/>
          <w:b w:val="0"/>
          <w:bCs/>
          <w:sz w:val="28"/>
          <w:szCs w:val="28"/>
          <w:highlight w:val="none"/>
          <w:lang w:val="en-US" w:eastAsia="zh-CN"/>
        </w:rPr>
        <w:t xml:space="preserve">涂刷</w:t>
      </w:r>
      <w:r>
        <w:rPr>
          <w:rFonts w:hint="default" w:hAnsi="仿宋" w:cs="仿宋"/>
          <w:b w:val="0"/>
          <w:bCs/>
          <w:sz w:val="28"/>
          <w:szCs w:val="28"/>
          <w:highlight w:val="none"/>
          <w:lang w:val="en-US" w:eastAsia="zh-CN"/>
        </w:rPr>
        <w:t xml:space="preserve">2道</w:t>
      </w:r>
      <w:bookmarkStart w:id="41" w:name="OLE_LINK2"/>
      <w:r>
        <w:rPr>
          <w:rFonts w:hint="default" w:hAnsi="仿宋" w:cs="仿宋"/>
          <w:b w:val="0"/>
          <w:bCs/>
          <w:sz w:val="28"/>
          <w:szCs w:val="28"/>
          <w:highlight w:val="none"/>
          <w:lang w:val="en-US" w:eastAsia="zh-CN"/>
        </w:rPr>
        <w:t xml:space="preserve">聚氨酯面漆</w:t>
      </w:r>
      <w:bookmarkEnd w:id="41"/>
      <w:r>
        <w:rPr>
          <w:rFonts w:hint="default" w:hAnsi="仿宋" w:cs="仿宋"/>
          <w:b w:val="0"/>
          <w:bCs/>
          <w:sz w:val="28"/>
          <w:szCs w:val="28"/>
          <w:highlight w:val="none"/>
          <w:lang w:val="en-US" w:eastAsia="zh-CN"/>
        </w:rPr>
        <w:t xml:space="preserve">不低于80μm。防腐漆与金属涂层总厚度不低于570μm，表面光滑无流挂、皱纹、鼓泡、针孔、裂纹。</w:t>
      </w:r>
      <w:r>
        <w:rPr>
          <w:rFonts w:hint="default" w:hAnsi="仿宋" w:cs="仿宋"/>
          <w:b/>
          <w:bCs w:val="0"/>
          <w:sz w:val="28"/>
          <w:szCs w:val="28"/>
          <w:highlight w:val="none"/>
          <w:lang w:val="en-US" w:eastAsia="zh-CN"/>
        </w:rPr>
        <w:t xml:space="preserve">本项目涂料需使用海洋环境防腐涂料产品，品牌不限于以下品牌：中远关西、佐敦、海虹。使用其他品牌的，产品质量不低于以上品牌</w:t>
      </w:r>
      <w:r>
        <w:rPr>
          <w:rFonts w:hint="eastAsia" w:hAnsi="仿宋" w:cs="仿宋"/>
          <w:b/>
          <w:bCs w:val="0"/>
          <w:sz w:val="28"/>
          <w:szCs w:val="28"/>
          <w:highlight w:val="none"/>
          <w:lang w:val="en-US" w:eastAsia="zh-CN"/>
        </w:rPr>
        <w:t xml:space="preserve">。</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④牺牲阳极保护</w:t>
      </w:r>
      <w:r/>
    </w:p>
    <w:p>
      <w:pPr>
        <w:pStyle w:val="825"/>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牺牲阳极保护构件应在喷砂后、喷锌前完成焊接。海水侧使用铝合金，内河侧使用镁合金。牺牲阳极的工作表面不应黏有油漆和油污。牺牲阳极的布置和安装方式不应影响水工金属结构的正常运行。牺牲阳极与水工金属结构的连接位置应除去涂层并露出金属基体。牺牲阳极不应安装在水工金属结构的高应力和高疲劳荷载区域。牺牲阳极安装时，焊缝应无毛刺、锐边、虚焊。</w:t>
      </w:r>
      <w:r/>
    </w:p>
    <w:p>
      <w:pPr>
        <w:numPr>
          <w:ilvl w:val="0"/>
          <w:numId w:val="0"/>
        </w:numPr>
        <w:ind w:firstLine="562"/>
        <w:jc w:val="both"/>
        <w:keepLines w:val="0"/>
        <w:keepNext w:val="0"/>
        <w:pageBreakBefore w:val="0"/>
        <w:spacing w:line="560" w:lineRule="exact"/>
        <w:widowControl w:val="off"/>
        <w:rPr>
          <w:rStyle w:val="819"/>
          <w:rFonts w:hint="eastAsia" w:ascii="仿宋" w:hAnsi="仿宋" w:eastAsia="仿宋" w:cs="仿宋"/>
          <w:b/>
          <w:bCs w:val="0"/>
          <w:color w:val="000000"/>
          <w:sz w:val="28"/>
          <w:szCs w:val="28"/>
          <w:highlight w:val="none"/>
          <w:lang w:val="en-US" w:eastAsia="zh-CN"/>
        </w:rPr>
      </w:pPr>
      <w:r>
        <w:rPr>
          <w:rStyle w:val="819"/>
          <w:rFonts w:hint="eastAsia" w:ascii="仿宋" w:hAnsi="仿宋" w:eastAsia="仿宋" w:cs="仿宋"/>
          <w:b/>
          <w:bCs w:val="0"/>
          <w:color w:val="000000"/>
          <w:sz w:val="28"/>
          <w:szCs w:val="28"/>
          <w:highlight w:val="none"/>
          <w:lang w:val="en-US" w:eastAsia="zh-CN"/>
        </w:rPr>
        <w:t xml:space="preserve">四、规范要求</w:t>
      </w:r>
      <w:r/>
    </w:p>
    <w:p>
      <w:pPr>
        <w:ind w:firstLine="560"/>
        <w:keepLines w:val="0"/>
        <w:keepNext w:val="0"/>
        <w:pageBreakBefore w:val="0"/>
        <w:spacing w:line="500" w:lineRule="exact"/>
        <w:widowControl w:val="off"/>
        <w:rPr>
          <w:rFonts w:hint="eastAsia" w:ascii="仿宋" w:hAnsi="仿宋" w:eastAsia="仿宋" w:cs="仿宋"/>
          <w:b/>
          <w:bCs/>
          <w:sz w:val="28"/>
          <w:szCs w:val="28"/>
          <w:highlight w:val="yellow"/>
        </w:rPr>
      </w:pPr>
      <w:r>
        <w:rPr>
          <w:rStyle w:val="836"/>
          <w:rFonts w:hint="eastAsia" w:ascii="仿宋" w:hAnsi="仿宋" w:eastAsia="仿宋" w:cs="仿宋"/>
          <w:b w:val="0"/>
          <w:bCs w:val="0"/>
          <w:color w:val="000000"/>
          <w:sz w:val="28"/>
          <w:szCs w:val="28"/>
          <w:lang w:val="en-US" w:eastAsia="zh-CN"/>
        </w:rPr>
        <w:t xml:space="preserve">本项目采用的技术规范：执行国家现行标准规范和现行技术工艺要求。</w:t>
      </w:r>
      <w:r/>
    </w:p>
    <w:p>
      <w:pPr>
        <w:numPr>
          <w:ilvl w:val="0"/>
          <w:numId w:val="0"/>
        </w:numPr>
        <w:ind w:firstLine="562"/>
        <w:keepLines w:val="0"/>
        <w:keepNext w:val="0"/>
        <w:pageBreakBefore w:val="0"/>
        <w:spacing w:line="560" w:lineRule="exact"/>
        <w:widowControl w:val="off"/>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rPr>
        <w:t xml:space="preserve">五</w:t>
      </w:r>
      <w:r>
        <w:rPr>
          <w:rFonts w:hint="eastAsia" w:ascii="仿宋" w:hAnsi="仿宋" w:eastAsia="仿宋" w:cs="仿宋"/>
          <w:b/>
          <w:bCs w:val="0"/>
          <w:sz w:val="28"/>
          <w:szCs w:val="28"/>
          <w:highlight w:val="none"/>
        </w:rPr>
        <w:t xml:space="preserve">、商务</w:t>
      </w:r>
      <w:r>
        <w:rPr>
          <w:rFonts w:hint="eastAsia" w:ascii="仿宋" w:hAnsi="仿宋" w:eastAsia="仿宋" w:cs="仿宋"/>
          <w:b/>
          <w:bCs w:val="0"/>
          <w:sz w:val="28"/>
          <w:szCs w:val="28"/>
          <w:highlight w:val="none"/>
          <w:lang w:val="en-US" w:eastAsia="zh-CN"/>
        </w:rPr>
        <w:t xml:space="preserve">要求</w:t>
      </w:r>
      <w:r>
        <w:rPr>
          <w:rFonts w:hint="eastAsia" w:ascii="仿宋" w:hAnsi="仿宋" w:eastAsia="仿宋" w:cs="仿宋"/>
          <w:b/>
          <w:bCs w:val="0"/>
          <w:sz w:val="28"/>
          <w:szCs w:val="28"/>
          <w:highlight w:val="none"/>
        </w:rPr>
        <w:t xml:space="preserve">：</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sz w:val="28"/>
          <w:szCs w:val="28"/>
        </w:rPr>
        <w:t xml:space="preserve">合同履行期限:</w:t>
      </w:r>
      <w:r>
        <w:rPr>
          <w:rFonts w:hint="eastAsia" w:ascii="仿宋" w:hAnsi="仿宋" w:eastAsia="仿宋"/>
          <w:sz w:val="28"/>
          <w:szCs w:val="28"/>
          <w:highlight w:val="none"/>
          <w:lang w:val="en-US" w:eastAsia="zh-CN"/>
        </w:rPr>
        <w:t xml:space="preserve">150</w:t>
      </w:r>
      <w:r>
        <w:rPr>
          <w:rFonts w:hint="eastAsia" w:ascii="仿宋" w:hAnsi="仿宋" w:eastAsia="仿宋"/>
          <w:sz w:val="28"/>
          <w:szCs w:val="28"/>
          <w:highlight w:val="none"/>
        </w:rPr>
        <w:t xml:space="preserve">日历天</w:t>
      </w:r>
      <w:r>
        <w:rPr>
          <w:rFonts w:hint="eastAsia" w:ascii="仿宋" w:hAnsi="仿宋" w:eastAsia="仿宋"/>
          <w:color w:val="000000"/>
          <w:sz w:val="28"/>
          <w:szCs w:val="28"/>
          <w:highlight w:val="none"/>
        </w:rPr>
        <w:t xml:space="preserve">。</w:t>
      </w:r>
      <w:r/>
    </w:p>
    <w:p>
      <w:pPr>
        <w:ind w:firstLine="560"/>
        <w:keepLines w:val="0"/>
        <w:keepNext w:val="0"/>
        <w:pageBreakBefore w:val="0"/>
        <w:spacing w:line="500" w:lineRule="exact"/>
        <w:widowControl w:val="off"/>
        <w:tabs>
          <w:tab w:val="left" w:pos="180" w:leader="none"/>
        </w:tabs>
        <w:rPr>
          <w:rFonts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bCs/>
          <w:sz w:val="28"/>
          <w:szCs w:val="28"/>
        </w:rPr>
        <w:t xml:space="preserve">服务地点:采购人指定地点。</w:t>
      </w:r>
      <w:r/>
    </w:p>
    <w:p>
      <w:pPr>
        <w:pStyle w:val="834"/>
        <w:ind w:firstLine="560"/>
        <w:keepLines w:val="0"/>
        <w:keepNext w:val="0"/>
        <w:pageBreakBefore w:val="0"/>
        <w:spacing w:line="50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3.质量要求：合格。</w:t>
      </w:r>
      <w:r/>
    </w:p>
    <w:p>
      <w:pPr>
        <w:pStyle w:val="825"/>
        <w:ind w:firstLine="560"/>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
        </w:rPr>
      </w:pPr>
      <w:r>
        <w:rPr>
          <w:rFonts w:hint="eastAsia" w:hAnsi="仿宋" w:cs="仿宋"/>
          <w:sz w:val="28"/>
          <w:szCs w:val="28"/>
          <w:lang w:val="en-US" w:eastAsia="zh-CN"/>
        </w:rPr>
        <w:t xml:space="preserve">4.</w:t>
      </w:r>
      <w:r>
        <w:rPr>
          <w:rFonts w:hint="eastAsia" w:ascii="仿宋" w:hAnsi="仿宋" w:eastAsia="仿宋" w:cs="仿宋"/>
          <w:sz w:val="28"/>
          <w:szCs w:val="28"/>
        </w:rPr>
        <w:t xml:space="preserve">付款方式:</w:t>
      </w:r>
      <w:r>
        <w:rPr>
          <w:rFonts w:hint="default" w:hAnsi="仿宋" w:cs="仿宋"/>
          <w:b/>
          <w:bCs w:val="0"/>
          <w:sz w:val="28"/>
          <w:szCs w:val="28"/>
          <w:highlight w:val="none"/>
          <w:lang w:val="en-US" w:eastAsia="zh-CN"/>
        </w:rPr>
        <w:t xml:space="preserve">本工程按项目完成进度结算，工程完工验收后30天内支付全部工程款的97%，余3%为质量保证金，1年后工程如无质量问题，余款一次性付清</w:t>
      </w:r>
      <w:r>
        <w:rPr>
          <w:rFonts w:hint="eastAsia" w:hAnsi="仿宋" w:cs="仿宋"/>
          <w:b/>
          <w:bCs w:val="0"/>
          <w:sz w:val="28"/>
          <w:szCs w:val="28"/>
          <w:highlight w:val="none"/>
          <w:lang w:val="en-US" w:eastAsia="zh-CN"/>
        </w:rPr>
        <w:t xml:space="preserve">。</w:t>
      </w:r>
      <w:r>
        <w:rPr>
          <w:rFonts w:hint="default" w:hAnsi="仿宋" w:cs="仿宋"/>
          <w:b/>
          <w:bCs w:val="0"/>
          <w:sz w:val="28"/>
          <w:szCs w:val="28"/>
          <w:highlight w:val="none"/>
          <w:lang w:val="en-US" w:eastAsia="zh-CN"/>
        </w:rPr>
        <w:t xml:space="preserve">经费支出手续严格按照有关财务制度执行</w:t>
      </w:r>
      <w:r>
        <w:rPr>
          <w:rFonts w:hint="default" w:hAnsi="仿宋" w:cs="仿宋"/>
          <w:b w:val="0"/>
          <w:bCs/>
          <w:sz w:val="28"/>
          <w:szCs w:val="28"/>
          <w:highlight w:val="none"/>
          <w:lang w:val="en-US" w:eastAsia="zh-CN"/>
        </w:rPr>
        <w:t xml:space="preserve">。</w:t>
      </w:r>
      <w:r/>
    </w:p>
    <w:p>
      <w:pPr>
        <w:ind w:firstLine="562"/>
        <w:jc w:val="left"/>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
        </w:rPr>
      </w:pPr>
      <w:r>
        <w:rPr>
          <w:rFonts w:hint="eastAsia" w:ascii="仿宋" w:hAnsi="仿宋" w:eastAsia="仿宋" w:cs="仿宋"/>
          <w:b/>
          <w:bCs/>
          <w:color w:val="auto"/>
          <w:sz w:val="28"/>
          <w:szCs w:val="28"/>
          <w:highlight w:val="none"/>
          <w:lang w:val="en-US" w:eastAsia="zh-CN" w:bidi="ar"/>
        </w:rPr>
        <w:t xml:space="preserve">注：以上付款均不计利息。付款前，乙方须提供有效的税务机关认可的等额发票。</w:t>
      </w:r>
      <w:r/>
    </w:p>
    <w:p>
      <w:pPr>
        <w:numPr>
          <w:ilvl w:val="0"/>
          <w:numId w:val="0"/>
        </w:numPr>
        <w:ind w:firstLine="562"/>
        <w:keepLines w:val="0"/>
        <w:keepNext w:val="0"/>
        <w:pageBreakBefore w:val="0"/>
        <w:spacing w:line="560" w:lineRule="exact"/>
        <w:widowControl w:val="off"/>
        <w:rPr>
          <w:rFonts w:hint="eastAsia" w:ascii="Times New Roman" w:hAnsi="仿宋" w:eastAsia="宋体"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六、施工期对工程运行的影响及采取的措施要求</w:t>
      </w:r>
      <w:r/>
    </w:p>
    <w:p>
      <w:p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1.施工期间</w:t>
      </w:r>
      <w:r>
        <w:rPr>
          <w:rFonts w:hint="default" w:ascii="仿宋" w:hAnsi="仿宋" w:eastAsia="仿宋"/>
          <w:sz w:val="28"/>
          <w:szCs w:val="28"/>
          <w:highlight w:val="none"/>
          <w:lang w:val="en-US" w:eastAsia="zh-CN"/>
        </w:rPr>
        <w:t xml:space="preserve">对工程运行的影响：</w:t>
      </w:r>
      <w:r>
        <w:rPr>
          <w:rFonts w:hint="eastAsia" w:ascii="仿宋" w:hAnsi="仿宋" w:eastAsia="仿宋"/>
          <w:sz w:val="28"/>
          <w:szCs w:val="28"/>
          <w:highlight w:val="none"/>
          <w:lang w:val="en-US" w:eastAsia="zh-CN"/>
        </w:rPr>
        <w:t xml:space="preserve">（1）非汛期：中深泓闸需暂停运行，运行任务由南、北深泓闸承担，管理所做好工程调度计划。（2）汛期：需三闸全开的情况，则工程暂停施工，所有设备及人员需无条件撤离，待行洪结束后再进场继续施工。</w:t>
      </w:r>
      <w:r/>
    </w:p>
    <w:p>
      <w:p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w:t>
      </w:r>
      <w:r>
        <w:rPr>
          <w:rFonts w:hint="default" w:ascii="仿宋" w:hAnsi="仿宋" w:eastAsia="仿宋"/>
          <w:sz w:val="28"/>
          <w:szCs w:val="28"/>
          <w:highlight w:val="none"/>
          <w:lang w:val="en-US" w:eastAsia="zh-CN"/>
        </w:rPr>
        <w:t xml:space="preserve">采取的措施：</w:t>
      </w:r>
      <w:r>
        <w:rPr>
          <w:rFonts w:hint="eastAsia" w:ascii="仿宋" w:hAnsi="仿宋" w:eastAsia="仿宋"/>
          <w:sz w:val="28"/>
          <w:szCs w:val="28"/>
          <w:highlight w:val="none"/>
          <w:lang w:val="en-US" w:eastAsia="zh-CN"/>
        </w:rPr>
        <w:t xml:space="preserve">（1）非汛期，施工方应及时与管理所联系，提出施工需求。管理所与处水文站联系确定运行方案后，开展调度运行，不能影响工程整体控制运用。（2）汛期，如遇大流量行洪，需三闸全开的情况，则工程暂停施工，所有设备及人员需无条件撤离，待行洪结束后再进场继续施工，合同期限延期。工程延期证明文件以嶂山闸行洪调度指令或管理处下达的调度指令为准。</w:t>
      </w:r>
      <w:r/>
    </w:p>
    <w:p>
      <w:pPr>
        <w:pStyle w:val="837"/>
        <w:ind w:firstLine="562"/>
        <w:keepLines w:val="0"/>
        <w:keepNext w:val="0"/>
        <w:pageBreakBefore w:val="0"/>
        <w:spacing w:line="500" w:lineRule="exact"/>
        <w:widowControl w:val="off"/>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3.</w:t>
      </w:r>
      <w:bookmarkStart w:id="61" w:name="_GoBack"/>
      <w:r/>
      <w:bookmarkEnd w:id="61"/>
      <w:r>
        <w:rPr>
          <w:rFonts w:hint="eastAsia" w:ascii="仿宋" w:hAnsi="仿宋" w:eastAsia="仿宋"/>
          <w:b/>
          <w:bCs/>
          <w:color w:val="auto"/>
          <w:sz w:val="28"/>
          <w:szCs w:val="28"/>
          <w:highlight w:val="none"/>
          <w:lang w:val="en-US" w:eastAsia="zh-CN"/>
        </w:rPr>
        <w:t xml:space="preserve">因河道行洪等不可抗因素导致工程停工产生的费用，投标人应考虑到报价中。</w:t>
      </w:r>
      <w:r/>
    </w:p>
    <w:p>
      <w:pPr>
        <w:pStyle w:val="837"/>
        <w:ind w:firstLine="562"/>
        <w:keepLines w:val="0"/>
        <w:keepNext w:val="0"/>
        <w:pageBreakBefore w:val="0"/>
        <w:spacing w:line="500" w:lineRule="exact"/>
        <w:widowControl w:val="off"/>
        <w:rPr>
          <w:rStyle w:val="836"/>
          <w:rFonts w:hint="eastAsia" w:ascii="仿宋" w:hAnsi="仿宋" w:eastAsia="仿宋" w:cs="仿宋"/>
          <w:b/>
          <w:bCs/>
          <w:color w:val="000000"/>
          <w:sz w:val="28"/>
          <w:szCs w:val="28"/>
          <w:lang w:val="en-US"/>
        </w:rPr>
      </w:pPr>
      <w:r>
        <w:rPr>
          <w:rStyle w:val="836"/>
          <w:rFonts w:hint="eastAsia" w:ascii="仿宋" w:hAnsi="仿宋" w:eastAsia="仿宋" w:cs="仿宋"/>
          <w:b/>
          <w:bCs/>
          <w:color w:val="000000"/>
          <w:sz w:val="28"/>
          <w:szCs w:val="28"/>
          <w:lang w:val="en-US"/>
        </w:rPr>
        <w:t xml:space="preserve">七、工程量清单</w:t>
      </w:r>
      <w:r/>
    </w:p>
    <w:tbl>
      <w:tblPr>
        <w:tblStyle w:val="820"/>
        <w:tblW w:w="5638" w:type="pct"/>
        <w:tblInd w:w="-45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1"/>
        <w:gridCol w:w="1556"/>
        <w:gridCol w:w="4022"/>
        <w:gridCol w:w="644"/>
        <w:gridCol w:w="1034"/>
        <w:gridCol w:w="1743"/>
      </w:tblGrid>
      <w:tr>
        <w:trPr>
          <w:trHeight w:val="480"/>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工程项目名称</w:t>
            </w:r>
            <w:r/>
          </w:p>
        </w:tc>
        <w:tc>
          <w:tcPr>
            <w:tcBorders>
              <w:top w:val="single" w:color="000000" w:sz="4" w:space="0"/>
              <w:left w:val="single" w:color="000000" w:sz="4" w:space="0"/>
              <w:right w:val="single" w:color="000000" w:sz="4" w:space="0"/>
            </w:tcBorders>
            <w:tcW w:w="2092"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bCs/>
                <w:i w:val="0"/>
                <w:iCs w:val="0"/>
                <w:color w:val="000000"/>
                <w:sz w:val="20"/>
                <w:szCs w:val="20"/>
                <w:u w:val="none"/>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混凝土防碳化</w:t>
            </w:r>
            <w:r/>
          </w:p>
        </w:tc>
        <w:tc>
          <w:tcPr>
            <w:tcBorders>
              <w:top w:val="single" w:color="000000" w:sz="4" w:space="0"/>
              <w:left w:val="single" w:color="000000" w:sz="4" w:space="0"/>
              <w:bottom w:val="single" w:color="000000" w:sz="4" w:space="0"/>
              <w:right w:val="single" w:color="000000" w:sz="4" w:space="0"/>
            </w:tcBorders>
            <w:tcW w:w="2092"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val="0"/>
                <w:bCs w:val="0"/>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tcPr>
          <w:p>
            <w:pPr>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砼表面人工清理</w:t>
            </w:r>
            <w:r/>
          </w:p>
        </w:tc>
        <w:tc>
          <w:tcPr>
            <w:tcBorders>
              <w:top w:val="single" w:color="000000" w:sz="4" w:space="0"/>
              <w:left w:val="single" w:color="000000" w:sz="4" w:space="0"/>
              <w:bottom w:val="single" w:color="000000" w:sz="4" w:space="0"/>
              <w:right w:val="single" w:color="000000" w:sz="4" w:space="0"/>
            </w:tcBorders>
            <w:tcW w:w="2092"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598"/>
        </w:trPr>
        <w:tc>
          <w:tcPr>
            <w:tcBorders>
              <w:top w:val="none" w:color="000000" w:sz="4" w:space="0"/>
              <w:left w:val="single" w:color="000000" w:sz="4" w:space="0"/>
              <w:bottom w:val="single" w:color="000000" w:sz="4" w:space="0"/>
              <w:right w:val="single" w:color="000000" w:sz="4" w:space="0"/>
            </w:tcBorders>
            <w:tcW w:w="317"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丙乳砂浆局部修补</w:t>
            </w:r>
            <w:r/>
          </w:p>
        </w:tc>
        <w:tc>
          <w:tcPr>
            <w:tcBorders>
              <w:top w:val="none" w:color="000000" w:sz="4" w:space="0"/>
              <w:left w:val="single" w:color="000000" w:sz="4" w:space="0"/>
              <w:bottom w:val="single" w:color="000000" w:sz="4" w:space="0"/>
              <w:right w:val="single" w:color="000000" w:sz="4" w:space="0"/>
            </w:tcBorders>
            <w:tcW w:w="2092"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平均修复厚度约3毫米</w:t>
            </w:r>
            <w:r/>
          </w:p>
        </w:tc>
        <w:tc>
          <w:tcPr>
            <w:tcBorders>
              <w:top w:val="non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2.00 </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以实际修补量为准</w:t>
            </w:r>
            <w:r/>
          </w:p>
        </w:tc>
      </w:tr>
      <w:tr>
        <w:trPr>
          <w:trHeight w:val="1490"/>
        </w:trPr>
        <w:tc>
          <w:tcPr>
            <w:tcBorders>
              <w:top w:val="none" w:color="000000" w:sz="4" w:space="0"/>
              <w:left w:val="single" w:color="000000" w:sz="4" w:space="0"/>
              <w:bottom w:val="single" w:color="000000" w:sz="4" w:space="0"/>
              <w:right w:val="single" w:color="000000" w:sz="4" w:space="0"/>
            </w:tcBorders>
            <w:tcW w:w="317"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聚脲涂刷</w:t>
            </w:r>
            <w:r/>
          </w:p>
        </w:tc>
        <w:tc>
          <w:tcPr>
            <w:tcBorders>
              <w:top w:val="none" w:color="000000" w:sz="4" w:space="0"/>
              <w:left w:val="single" w:color="000000" w:sz="4" w:space="0"/>
              <w:bottom w:val="single" w:color="000000" w:sz="4" w:space="0"/>
              <w:right w:val="single" w:color="000000" w:sz="4" w:space="0"/>
            </w:tcBorders>
            <w:tcW w:w="2092" w:type="pct"/>
            <w:vAlign w:val="center"/>
            <w:textDirection w:val="lrTb"/>
            <w:noWrap/>
          </w:tcPr>
          <w:p>
            <w:pPr>
              <w:pStyle w:val="822"/>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1.底漆使用环氧树脂漆，厚度≧50μm；</w:t>
            </w:r>
            <w:r/>
          </w:p>
          <w:p>
            <w:pPr>
              <w:pStyle w:val="822"/>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2.环氧界面剂厚度≧300μm；</w:t>
            </w:r>
            <w:r/>
          </w:p>
          <w:p>
            <w:pPr>
              <w:pStyle w:val="822"/>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3.面漆使用单组分聚脲防水涂料（I型），每次刮涂厚度控制在0.4-0.5mm，分多次进行刮涂，厚度≧1.0mm。</w:t>
            </w:r>
            <w:r/>
          </w:p>
        </w:tc>
        <w:tc>
          <w:tcPr>
            <w:tcBorders>
              <w:top w:val="non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r>
        <w:trPr>
          <w:trHeight w:val="480"/>
        </w:trPr>
        <w:tc>
          <w:tcPr>
            <w:tcBorders>
              <w:top w:val="none" w:color="000000" w:sz="4" w:space="0"/>
              <w:left w:val="single" w:color="000000" w:sz="4" w:space="0"/>
              <w:bottom w:val="single" w:color="auto" w:sz="4" w:space="0"/>
              <w:right w:val="single" w:color="000000" w:sz="4" w:space="0"/>
            </w:tcBorders>
            <w:tcW w:w="31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4</w:t>
            </w:r>
            <w:r/>
          </w:p>
        </w:tc>
        <w:tc>
          <w:tcPr>
            <w:tcBorders>
              <w:top w:val="single" w:color="000000" w:sz="4" w:space="0"/>
              <w:left w:val="single" w:color="000000" w:sz="4" w:space="0"/>
              <w:bottom w:val="single" w:color="auto" w:sz="4" w:space="0"/>
              <w:right w:val="single" w:color="000000" w:sz="4" w:space="0"/>
            </w:tcBorders>
            <w:tcW w:w="809"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伸缩缝处理</w:t>
            </w:r>
            <w:r/>
          </w:p>
        </w:tc>
        <w:tc>
          <w:tcPr>
            <w:tcBorders>
              <w:top w:val="none" w:color="000000" w:sz="4" w:space="0"/>
              <w:left w:val="single" w:color="000000" w:sz="4" w:space="0"/>
              <w:bottom w:val="single" w:color="auto" w:sz="4" w:space="0"/>
              <w:right w:val="single" w:color="000000" w:sz="4" w:space="0"/>
            </w:tcBorders>
            <w:tcW w:w="2092" w:type="pct"/>
            <w:vAlign w:val="center"/>
            <w:textDirection w:val="lrTb"/>
            <w:noWrap/>
          </w:tcPr>
          <w:p>
            <w:pPr>
              <w:pStyle w:val="822"/>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1.原伸缩缝清理；</w:t>
            </w:r>
            <w:r/>
          </w:p>
          <w:p>
            <w:pPr>
              <w:pStyle w:val="822"/>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2.缝内填充沥青；</w:t>
            </w:r>
            <w:r/>
          </w:p>
          <w:p>
            <w:pPr>
              <w:pStyle w:val="822"/>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3.缝口修补齐整后使用聚氨酯柔性胶封闭。</w:t>
            </w:r>
            <w:r/>
          </w:p>
        </w:tc>
        <w:tc>
          <w:tcPr>
            <w:tcBorders>
              <w:top w:val="none" w:color="000000" w:sz="4" w:space="0"/>
              <w:left w:val="singl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tcBorders>
              <w:top w:val="single" w:color="000000" w:sz="4" w:space="0"/>
              <w:left w:val="none" w:color="000000" w:sz="4" w:space="0"/>
              <w:bottom w:val="single" w:color="auto" w:sz="4" w:space="0"/>
              <w:right w:val="single" w:color="000000" w:sz="4" w:space="0"/>
            </w:tcBorders>
            <w:tcW w:w="53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80"/>
        </w:trPr>
        <w:tc>
          <w:tcPr>
            <w:tcBorders>
              <w:top w:val="single" w:color="auto" w:sz="4" w:space="0"/>
              <w:left w:val="single" w:color="auto" w:sz="4" w:space="0"/>
              <w:bottom w:val="single" w:color="auto" w:sz="4" w:space="0"/>
              <w:right w:val="single" w:color="auto" w:sz="4" w:space="0"/>
            </w:tcBorders>
            <w:tcW w:w="31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二</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闸门防腐</w:t>
            </w:r>
            <w:r/>
          </w:p>
        </w:tc>
        <w:tc>
          <w:tcPr>
            <w:tcBorders>
              <w:top w:val="single" w:color="auto" w:sz="4" w:space="0"/>
              <w:left w:val="single" w:color="auto" w:sz="4" w:space="0"/>
              <w:bottom w:val="single" w:color="auto" w:sz="4" w:space="0"/>
              <w:right w:val="single" w:color="auto" w:sz="4" w:space="0"/>
            </w:tcBorders>
            <w:tcW w:w="2092"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auto" w:sz="4" w:space="0"/>
              <w:bottom w:val="single" w:color="auto" w:sz="4" w:space="0"/>
              <w:right w:val="single" w:color="000000" w:sz="4" w:space="0"/>
            </w:tcBorders>
            <w:tcW w:w="906" w:type="pct"/>
            <w:vAlign w:val="center"/>
            <w:textDirection w:val="lrTb"/>
            <w:noWrap w:val="false"/>
          </w:tcPr>
          <w:p>
            <w:pPr>
              <w:numPr>
                <w:ilvl w:val="0"/>
                <w:numId w:val="0"/>
              </w:num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r>
            <w:r/>
          </w:p>
        </w:tc>
      </w:tr>
      <w:tr>
        <w:trPr>
          <w:trHeight w:val="480"/>
        </w:trPr>
        <w:tc>
          <w:tcPr>
            <w:tcBorders>
              <w:top w:val="single" w:color="auto"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5</w:t>
            </w:r>
            <w:r/>
          </w:p>
        </w:tc>
        <w:tc>
          <w:tcPr>
            <w:tcBorders>
              <w:top w:val="single" w:color="auto" w:sz="4" w:space="0"/>
              <w:left w:val="single" w:color="000000" w:sz="4" w:space="0"/>
              <w:bottom w:val="single" w:color="000000" w:sz="4" w:space="0"/>
              <w:right w:val="single" w:color="auto" w:sz="4" w:space="0"/>
            </w:tcBorders>
            <w:tcW w:w="809"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工作闸门及排架埋件喷锌防腐（含活动门档、止水压板）</w:t>
            </w:r>
            <w:r/>
          </w:p>
        </w:tc>
        <w:tc>
          <w:tcPr>
            <w:tcBorders>
              <w:top w:val="single" w:color="auto" w:sz="4" w:space="0"/>
              <w:left w:val="single" w:color="auto" w:sz="4" w:space="0"/>
              <w:bottom w:val="single" w:color="auto" w:sz="4" w:space="0"/>
              <w:right w:val="single" w:color="auto" w:sz="4" w:space="0"/>
            </w:tcBorders>
            <w:tcW w:w="2092"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822"/>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底漆涂刷1道环氧底漆，厚度≧40μm；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3.中间漆涂刷2道环氧漆，厚度≧250μm；</w:t>
            </w:r>
            <w:r/>
          </w:p>
          <w:p>
            <w:pPr>
              <w:pStyle w:val="822"/>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7241.50</w:t>
            </w:r>
            <w:r/>
          </w:p>
        </w:tc>
        <w:tc>
          <w:tcPr>
            <w:shd w:val="clear" w:color="auto" w:fill="auto"/>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left"/>
              <w:rPr>
                <w:rFonts w:hint="default" w:ascii="仿宋" w:hAnsi="仿宋" w:eastAsia="仿宋" w:cs="仿宋"/>
                <w:i w:val="0"/>
                <w:iCs w:val="0"/>
                <w:color w:val="auto"/>
                <w:sz w:val="20"/>
                <w:szCs w:val="20"/>
                <w:highlight w:val="none"/>
                <w:u w:val="none"/>
                <w:lang w:val="en-US" w:eastAsia="zh-CN" w:bidi="ar-SA"/>
              </w:rPr>
            </w:pPr>
            <w:r>
              <w:rPr>
                <w:rFonts w:hint="default" w:ascii="仿宋" w:hAnsi="仿宋" w:eastAsia="仿宋" w:cs="仿宋"/>
                <w:i w:val="0"/>
                <w:iCs w:val="0"/>
                <w:color w:val="auto"/>
                <w:sz w:val="20"/>
                <w:szCs w:val="20"/>
                <w:highlight w:val="none"/>
                <w:u w:val="none"/>
                <w:lang w:val="en-US" w:eastAsia="zh-CN"/>
              </w:rPr>
              <w:t xml:space="preserve">本项目涂料需使用海洋</w:t>
            </w:r>
            <w:r>
              <w:rPr>
                <w:rFonts w:hint="eastAsia" w:ascii="仿宋" w:hAnsi="仿宋" w:eastAsia="仿宋" w:cs="仿宋"/>
                <w:i w:val="0"/>
                <w:iCs w:val="0"/>
                <w:color w:val="auto"/>
                <w:sz w:val="20"/>
                <w:szCs w:val="20"/>
                <w:highlight w:val="none"/>
                <w:u w:val="none"/>
                <w:lang w:val="en-US" w:eastAsia="zh-CN"/>
              </w:rPr>
              <w:t xml:space="preserve">环境</w:t>
            </w:r>
            <w:r>
              <w:rPr>
                <w:rFonts w:hint="default" w:ascii="仿宋" w:hAnsi="仿宋" w:eastAsia="仿宋" w:cs="仿宋"/>
                <w:i w:val="0"/>
                <w:iCs w:val="0"/>
                <w:color w:val="auto"/>
                <w:sz w:val="20"/>
                <w:szCs w:val="20"/>
                <w:highlight w:val="none"/>
                <w:u w:val="none"/>
                <w:lang w:val="en-US" w:eastAsia="zh-CN"/>
              </w:rPr>
              <w:t xml:space="preserve">防腐涂料产品，品牌不限于以下品牌：中远关西、佐敦、海虹</w:t>
            </w:r>
            <w:r>
              <w:rPr>
                <w:rFonts w:hint="eastAsia" w:ascii="仿宋" w:hAnsi="仿宋" w:eastAsia="仿宋" w:cs="仿宋"/>
                <w:i w:val="0"/>
                <w:iCs w:val="0"/>
                <w:color w:val="auto"/>
                <w:sz w:val="20"/>
                <w:szCs w:val="20"/>
                <w:highlight w:val="none"/>
                <w:u w:val="none"/>
                <w:lang w:val="en-US" w:eastAsia="zh-CN"/>
              </w:rPr>
              <w:t xml:space="preserve">。使用其他品牌的，</w:t>
            </w:r>
            <w:r>
              <w:rPr>
                <w:rFonts w:hint="default" w:ascii="仿宋" w:hAnsi="仿宋" w:eastAsia="仿宋" w:cs="仿宋"/>
                <w:i w:val="0"/>
                <w:iCs w:val="0"/>
                <w:color w:val="auto"/>
                <w:sz w:val="20"/>
                <w:szCs w:val="20"/>
                <w:highlight w:val="none"/>
                <w:u w:val="none"/>
                <w:lang w:val="en-US" w:eastAsia="zh-CN"/>
              </w:rPr>
              <w:t xml:space="preserve">产品质量不低于以上品牌</w:t>
            </w:r>
            <w:r/>
          </w:p>
        </w:tc>
      </w:tr>
      <w:tr>
        <w:trPr>
          <w:trHeight w:val="480"/>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6</w:t>
            </w:r>
            <w:r/>
          </w:p>
        </w:tc>
        <w:tc>
          <w:tcPr>
            <w:tcBorders>
              <w:top w:val="single" w:color="000000" w:sz="4" w:space="0"/>
              <w:left w:val="single" w:color="000000" w:sz="4" w:space="0"/>
              <w:bottom w:val="single" w:color="000000" w:sz="4" w:space="0"/>
              <w:right w:val="single" w:color="auto" w:sz="4" w:space="0"/>
            </w:tcBorders>
            <w:tcW w:w="809"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电动葫芦轨道喷锌防腐</w:t>
            </w:r>
            <w:r/>
          </w:p>
        </w:tc>
        <w:tc>
          <w:tcPr>
            <w:tcBorders>
              <w:top w:val="single" w:color="auto" w:sz="4" w:space="0"/>
              <w:left w:val="single" w:color="auto" w:sz="4" w:space="0"/>
              <w:bottom w:val="single" w:color="auto" w:sz="4" w:space="0"/>
              <w:right w:val="single" w:color="auto" w:sz="4" w:space="0"/>
            </w:tcBorders>
            <w:tcW w:w="2092"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822"/>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底漆涂刷1道环氧底漆，厚度≧40μm；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3.中间漆涂刷2道环氧漆，厚度≧250μm；</w:t>
            </w:r>
            <w:r/>
          </w:p>
          <w:p>
            <w:pPr>
              <w:pStyle w:val="822"/>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p>
            <w:p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238.10</w:t>
            </w:r>
            <w:r/>
          </w:p>
        </w:tc>
        <w:tc>
          <w:tcPr>
            <w:shd w:val="clear" w:color="auto" w:fill="auto"/>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left"/>
              <w:rPr>
                <w:rFonts w:hint="eastAsia" w:ascii="仿宋" w:hAnsi="仿宋" w:eastAsia="仿宋" w:cs="仿宋"/>
                <w:i w:val="0"/>
                <w:iCs w:val="0"/>
                <w:color w:val="auto"/>
                <w:sz w:val="20"/>
                <w:szCs w:val="20"/>
                <w:highlight w:val="none"/>
                <w:u w:val="none"/>
                <w:lang w:val="en-US" w:eastAsia="zh-CN" w:bidi="ar-SA"/>
              </w:rPr>
            </w:pPr>
            <w:r>
              <w:rPr>
                <w:rFonts w:hint="default" w:ascii="仿宋" w:hAnsi="仿宋" w:eastAsia="仿宋" w:cs="仿宋"/>
                <w:i w:val="0"/>
                <w:iCs w:val="0"/>
                <w:color w:val="auto"/>
                <w:sz w:val="20"/>
                <w:szCs w:val="20"/>
                <w:highlight w:val="none"/>
                <w:u w:val="none"/>
                <w:lang w:val="en-US" w:eastAsia="zh-CN"/>
              </w:rPr>
              <w:t xml:space="preserve">本项目涂料需使用海洋</w:t>
            </w:r>
            <w:r>
              <w:rPr>
                <w:rFonts w:hint="eastAsia" w:ascii="仿宋" w:hAnsi="仿宋" w:eastAsia="仿宋" w:cs="仿宋"/>
                <w:i w:val="0"/>
                <w:iCs w:val="0"/>
                <w:color w:val="auto"/>
                <w:sz w:val="20"/>
                <w:szCs w:val="20"/>
                <w:highlight w:val="none"/>
                <w:u w:val="none"/>
                <w:lang w:val="en-US" w:eastAsia="zh-CN"/>
              </w:rPr>
              <w:t xml:space="preserve">环境</w:t>
            </w:r>
            <w:r>
              <w:rPr>
                <w:rFonts w:hint="default" w:ascii="仿宋" w:hAnsi="仿宋" w:eastAsia="仿宋" w:cs="仿宋"/>
                <w:i w:val="0"/>
                <w:iCs w:val="0"/>
                <w:color w:val="auto"/>
                <w:sz w:val="20"/>
                <w:szCs w:val="20"/>
                <w:highlight w:val="none"/>
                <w:u w:val="none"/>
                <w:lang w:val="en-US" w:eastAsia="zh-CN"/>
              </w:rPr>
              <w:t xml:space="preserve">防腐涂料产品，品牌不限于以下品牌：中远关西、佐敦、海虹</w:t>
            </w:r>
            <w:r>
              <w:rPr>
                <w:rFonts w:hint="eastAsia" w:ascii="仿宋" w:hAnsi="仿宋" w:eastAsia="仿宋" w:cs="仿宋"/>
                <w:i w:val="0"/>
                <w:iCs w:val="0"/>
                <w:color w:val="auto"/>
                <w:sz w:val="20"/>
                <w:szCs w:val="20"/>
                <w:highlight w:val="none"/>
                <w:u w:val="none"/>
                <w:lang w:val="en-US" w:eastAsia="zh-CN"/>
              </w:rPr>
              <w:t xml:space="preserve">。使用其他品牌的，</w:t>
            </w:r>
            <w:r>
              <w:rPr>
                <w:rFonts w:hint="default" w:ascii="仿宋" w:hAnsi="仿宋" w:eastAsia="仿宋" w:cs="仿宋"/>
                <w:i w:val="0"/>
                <w:iCs w:val="0"/>
                <w:color w:val="auto"/>
                <w:sz w:val="20"/>
                <w:szCs w:val="20"/>
                <w:highlight w:val="none"/>
                <w:u w:val="none"/>
                <w:lang w:val="en-US" w:eastAsia="zh-CN"/>
              </w:rPr>
              <w:t xml:space="preserve">产品质量不低于以上品牌</w:t>
            </w:r>
            <w:r/>
          </w:p>
        </w:tc>
      </w:tr>
      <w:tr>
        <w:trPr>
          <w:trHeight w:val="492"/>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工作闸门止水更换</w:t>
            </w:r>
            <w:r/>
          </w:p>
        </w:tc>
        <w:tc>
          <w:tcPr>
            <w:tcBorders>
              <w:top w:val="single" w:color="auto" w:sz="4" w:space="0"/>
              <w:left w:val="single" w:color="000000" w:sz="4" w:space="0"/>
              <w:bottom w:val="none" w:color="000000" w:sz="4" w:space="0"/>
              <w:right w:val="single" w:color="000000" w:sz="4" w:space="0"/>
            </w:tcBorders>
            <w:tcW w:w="2092" w:type="pct"/>
            <w:vAlign w:val="center"/>
            <w:textDirection w:val="lrTb"/>
            <w:noWrap w:val="false"/>
          </w:tcPr>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含止水橡皮、止水压板、垫板、螺栓、垫圈等；</w:t>
            </w:r>
            <w:r/>
          </w:p>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门底止水橡皮（SF6574）H</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20-3，规格为100X20（10X10）-9950，每孔一件，每件重25.1kg；</w:t>
            </w:r>
            <w:r/>
          </w:p>
          <w:p>
            <w:pPr>
              <w:pStyle w:val="822"/>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3.门侧止水橡皮（SF6574）P45-8，规格为R22.5X180X16-6107，每孔2件，每件重31.2kg；</w:t>
            </w:r>
            <w:r/>
          </w:p>
          <w:p>
            <w:pPr>
              <w:pStyle w:val="822"/>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4.门侧止水橡皮（SF6574）L</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-100，每孔2件，每件长6.107m，重24.2kg；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5.门侧止水橡皮垫板（SF6574）H10-6，规格为75X10-6010，每孔2件，每件重6.3kg；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6.门底止水压板（Q235-A），钢板-10X90X9800，每孔1件，每件重72.7kg；</w:t>
            </w:r>
            <w:r/>
          </w:p>
          <w:p>
            <w:pPr>
              <w:pStyle w:val="822"/>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7.门侧止水压板（Q235-A），钢板-10X60X6100，每孔2件，每件重30.1kg；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8.不锈钢螺栓（316L），规格：M16X100，每孔2件，每件0.2kg；</w:t>
            </w:r>
            <w:r/>
          </w:p>
          <w:p>
            <w:pPr>
              <w:pStyle w:val="822"/>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9.不锈钢螺栓（316L），规格：M16X80，每孔58件，每件0.14kg；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10.不锈钢螺栓（316L），规格：M16X90，每孔62件，每件0.18kg；</w:t>
            </w:r>
            <w:r/>
          </w:p>
          <w:p>
            <w:pPr>
              <w:pStyle w:val="822"/>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11.不锈钢六角螺母（316L），规格：AM16，每孔122件，每件0.04kg；</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12.弹簧垫圈（65Mn镀），垫圈16，每孔122件，每件0.01kg。</w:t>
            </w:r>
            <w:r/>
          </w:p>
        </w:tc>
        <w:tc>
          <w:tcPr>
            <w:tcBorders>
              <w:top w:val="single" w:color="auto" w:sz="4" w:space="0"/>
              <w:left w:val="single" w:color="000000" w:sz="4" w:space="0"/>
              <w:bottom w:val="none" w:color="000000" w:sz="4" w:space="0"/>
              <w:right w:val="single" w:color="000000" w:sz="4" w:space="0"/>
            </w:tcBorders>
            <w:tcW w:w="3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孔</w:t>
            </w:r>
            <w:r/>
          </w:p>
        </w:tc>
        <w:tc>
          <w:tcPr>
            <w:tcBorders>
              <w:top w:val="single" w:color="auto" w:sz="4" w:space="0"/>
              <w:left w:val="single" w:color="000000" w:sz="4"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18</w:t>
            </w:r>
            <w:r/>
          </w:p>
        </w:tc>
        <w:tc>
          <w:tcPr>
            <w:tcBorders>
              <w:top w:val="single" w:color="auto" w:sz="4" w:space="0"/>
              <w:left w:val="single" w:color="000000" w:sz="4" w:space="0"/>
              <w:bottom w:val="single" w:color="000000" w:sz="4" w:space="0"/>
              <w:right w:val="single" w:color="000000" w:sz="4" w:space="0"/>
            </w:tcBorders>
            <w:tcW w:w="906"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SA"/>
              </w:rPr>
              <w:suppressLineNumbers w:val="0"/>
            </w:pPr>
            <w:r>
              <w:rPr>
                <w:rFonts w:hint="eastAsia" w:ascii="仿宋" w:hAnsi="仿宋" w:eastAsia="仿宋" w:cs="仿宋"/>
                <w:i w:val="0"/>
                <w:iCs w:val="0"/>
                <w:color w:val="auto"/>
                <w:sz w:val="20"/>
                <w:szCs w:val="20"/>
                <w:u w:val="none"/>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闸门牺牲阳极保护</w:t>
            </w:r>
            <w:r/>
          </w:p>
        </w:tc>
        <w:tc>
          <w:tcPr>
            <w:tcBorders>
              <w:top w:val="single" w:color="000000" w:sz="4" w:space="0"/>
              <w:left w:val="single" w:color="000000" w:sz="4" w:space="0"/>
              <w:bottom w:val="none" w:color="000000" w:sz="4" w:space="0"/>
              <w:right w:val="single" w:color="000000" w:sz="4" w:space="0"/>
            </w:tcBorders>
            <w:tcW w:w="2092"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1.内河侧每扇安装镁合金牺牲阳极18支，每支13.2kg；</w:t>
            </w:r>
            <w:r/>
          </w:p>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2.沿海侧每扇闸门安装铝合金牺牲阳极6支，每支13.2kg；</w:t>
            </w:r>
            <w:r/>
          </w:p>
          <w:p>
            <w:pPr>
              <w:pStyle w:val="822"/>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3.含安装辅材。</w:t>
            </w:r>
            <w:r/>
          </w:p>
        </w:tc>
        <w:tc>
          <w:tcPr>
            <w:tcBorders>
              <w:top w:val="single" w:color="000000" w:sz="4" w:space="0"/>
              <w:left w:val="single" w:color="000000" w:sz="4" w:space="0"/>
              <w:bottom w:val="none" w:color="000000" w:sz="4" w:space="0"/>
              <w:right w:val="single" w:color="000000" w:sz="4" w:space="0"/>
            </w:tcBorders>
            <w:tcW w:w="3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检修门运行后补漆</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pStyle w:val="822"/>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662.66</w:t>
            </w:r>
            <w:r/>
          </w:p>
        </w:tc>
        <w:tc>
          <w:tcPr>
            <w:shd w:val="clear" w:color="auto" w:fill="auto"/>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jc w:val="left"/>
              <w:rPr>
                <w:rFonts w:hint="eastAsia" w:ascii="仿宋" w:hAnsi="仿宋" w:eastAsia="仿宋" w:cs="仿宋"/>
                <w:i w:val="0"/>
                <w:iCs w:val="0"/>
                <w:color w:val="auto"/>
                <w:sz w:val="20"/>
                <w:szCs w:val="20"/>
                <w:highlight w:val="yellow"/>
                <w:u w:val="none"/>
                <w:lang w:val="en-US" w:eastAsia="zh-CN" w:bidi="ar-SA"/>
              </w:rPr>
            </w:pPr>
            <w:r>
              <w:rPr>
                <w:rFonts w:hint="default" w:ascii="仿宋" w:hAnsi="仿宋" w:eastAsia="仿宋" w:cs="仿宋"/>
                <w:i w:val="0"/>
                <w:iCs w:val="0"/>
                <w:color w:val="auto"/>
                <w:sz w:val="20"/>
                <w:szCs w:val="20"/>
                <w:highlight w:val="none"/>
                <w:u w:val="none"/>
                <w:lang w:val="en-US" w:eastAsia="zh-CN"/>
              </w:rPr>
              <w:t xml:space="preserve">本项目涂料需使用海洋</w:t>
            </w:r>
            <w:r>
              <w:rPr>
                <w:rFonts w:hint="eastAsia" w:ascii="仿宋" w:hAnsi="仿宋" w:eastAsia="仿宋" w:cs="仿宋"/>
                <w:i w:val="0"/>
                <w:iCs w:val="0"/>
                <w:color w:val="auto"/>
                <w:sz w:val="20"/>
                <w:szCs w:val="20"/>
                <w:highlight w:val="none"/>
                <w:u w:val="none"/>
                <w:lang w:val="en-US" w:eastAsia="zh-CN"/>
              </w:rPr>
              <w:t xml:space="preserve">环境</w:t>
            </w:r>
            <w:r>
              <w:rPr>
                <w:rFonts w:hint="default" w:ascii="仿宋" w:hAnsi="仿宋" w:eastAsia="仿宋" w:cs="仿宋"/>
                <w:i w:val="0"/>
                <w:iCs w:val="0"/>
                <w:color w:val="auto"/>
                <w:sz w:val="20"/>
                <w:szCs w:val="20"/>
                <w:highlight w:val="none"/>
                <w:u w:val="none"/>
                <w:lang w:val="en-US" w:eastAsia="zh-CN"/>
              </w:rPr>
              <w:t xml:space="preserve">防腐涂料产品，品牌不限于以下品牌：中远关西、佐敦、海虹</w:t>
            </w:r>
            <w:r>
              <w:rPr>
                <w:rFonts w:hint="eastAsia" w:ascii="仿宋" w:hAnsi="仿宋" w:eastAsia="仿宋" w:cs="仿宋"/>
                <w:i w:val="0"/>
                <w:iCs w:val="0"/>
                <w:color w:val="auto"/>
                <w:sz w:val="20"/>
                <w:szCs w:val="20"/>
                <w:highlight w:val="none"/>
                <w:u w:val="none"/>
                <w:lang w:val="en-US" w:eastAsia="zh-CN"/>
              </w:rPr>
              <w:t xml:space="preserve">。使用其他品牌的，</w:t>
            </w:r>
            <w:r>
              <w:rPr>
                <w:rFonts w:hint="default" w:ascii="仿宋" w:hAnsi="仿宋" w:eastAsia="仿宋" w:cs="仿宋"/>
                <w:i w:val="0"/>
                <w:iCs w:val="0"/>
                <w:color w:val="auto"/>
                <w:sz w:val="20"/>
                <w:szCs w:val="20"/>
                <w:highlight w:val="none"/>
                <w:u w:val="none"/>
                <w:lang w:val="en-US" w:eastAsia="zh-CN"/>
              </w:rPr>
              <w:t xml:space="preserve">产品质量不低于以上品牌</w:t>
            </w:r>
            <w:r/>
          </w:p>
        </w:tc>
      </w:tr>
      <w:tr>
        <w:trPr>
          <w:trHeight w:val="480"/>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安全文明措施费</w:t>
            </w:r>
            <w:r/>
          </w:p>
        </w:tc>
        <w:tc>
          <w:tcPr>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jc w:val="both"/>
              <w:rPr>
                <w:rFonts w:hint="eastAsia" w:ascii="仿宋" w:hAnsi="仿宋" w:eastAsia="仿宋" w:cs="仿宋"/>
                <w:b w:val="0"/>
                <w:bCs w:val="0"/>
                <w:i w:val="0"/>
                <w:iCs w:val="0"/>
                <w:color w:val="auto"/>
                <w:sz w:val="20"/>
                <w:szCs w:val="20"/>
                <w:u w:val="none"/>
                <w:lang w:val="en-US" w:eastAsia="zh-CN"/>
              </w:rPr>
            </w:pPr>
            <w:r>
              <w:rPr>
                <w:rFonts w:hint="eastAsia" w:ascii="仿宋" w:hAnsi="仿宋" w:eastAsia="仿宋" w:cs="仿宋"/>
                <w:b w:val="0"/>
                <w:bCs w:val="0"/>
                <w:i w:val="0"/>
                <w:iCs w:val="0"/>
                <w:color w:val="auto"/>
                <w:sz w:val="18"/>
                <w:szCs w:val="18"/>
                <w:u w:val="none"/>
                <w:lang w:val="en-US" w:eastAsia="zh-CN"/>
              </w:rPr>
              <w:t xml:space="preserve">不可竞争费15000元。必须足额使用，实报实销，但最高不超本费用。</w:t>
            </w:r>
            <w:r/>
          </w:p>
        </w:tc>
      </w:tr>
    </w:tbl>
    <w:p>
      <w:pPr>
        <w:jc w:val="both"/>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00" w:lineRule="exact"/>
        <w:rPr>
          <w:rFonts w:hint="eastAsia" w:ascii="仿宋" w:hAnsi="仿宋" w:eastAsia="仿宋" w:cs="仿宋"/>
          <w:b/>
          <w:bCs/>
          <w:sz w:val="36"/>
          <w:lang w:val="en-US" w:eastAsia="zh-CN"/>
        </w:rPr>
      </w:pPr>
      <w:r>
        <w:rPr>
          <w:rFonts w:hint="eastAsia" w:ascii="仿宋" w:hAnsi="仿宋" w:eastAsia="仿宋" w:cs="仿宋"/>
          <w:b/>
          <w:bCs/>
          <w:sz w:val="36"/>
        </w:rPr>
        <w:t xml:space="preserve">第六章  投标文件</w:t>
      </w:r>
      <w:r>
        <w:rPr>
          <w:rFonts w:hint="eastAsia" w:ascii="仿宋" w:hAnsi="仿宋" w:eastAsia="仿宋" w:cs="仿宋"/>
          <w:b/>
          <w:bCs/>
          <w:sz w:val="36"/>
          <w:lang w:val="en-US" w:eastAsia="zh-CN"/>
        </w:rPr>
        <w:t xml:space="preserve">格式</w:t>
      </w:r>
      <w:r/>
    </w:p>
    <w:p>
      <w:pPr>
        <w:pStyle w:val="835"/>
        <w:rPr>
          <w:rFonts w:hint="eastAsia" w:ascii="仿宋" w:hAnsi="仿宋" w:eastAsia="仿宋" w:cs="仿宋"/>
          <w:sz w:val="44"/>
          <w:szCs w:val="44"/>
        </w:rPr>
      </w:pPr>
      <w:r>
        <w:rPr>
          <w:rFonts w:hint="eastAsia" w:ascii="仿宋" w:hAnsi="仿宋" w:eastAsia="仿宋" w:cs="仿宋"/>
          <w:sz w:val="44"/>
          <w:szCs w:val="44"/>
        </w:rPr>
      </w:r>
      <w:r/>
    </w:p>
    <w:p>
      <w:pPr>
        <w:pStyle w:val="835"/>
        <w:rPr>
          <w:rFonts w:hint="eastAsia" w:ascii="仿宋" w:hAnsi="仿宋" w:eastAsia="仿宋" w:cs="仿宋"/>
          <w:sz w:val="32"/>
        </w:rPr>
      </w:pPr>
      <w:r>
        <w:rPr>
          <w:rFonts w:hint="eastAsia" w:ascii="仿宋" w:hAnsi="仿宋" w:eastAsia="仿宋" w:cs="仿宋"/>
          <w:sz w:val="32"/>
        </w:rPr>
      </w:r>
      <w:r/>
    </w:p>
    <w:p>
      <w:pPr>
        <w:pStyle w:val="835"/>
        <w:rPr>
          <w:rFonts w:hint="eastAsia" w:ascii="仿宋" w:hAnsi="仿宋" w:eastAsia="仿宋" w:cs="仿宋"/>
          <w:sz w:val="32"/>
        </w:rPr>
      </w:pPr>
      <w:r>
        <w:rPr>
          <w:rFonts w:hint="eastAsia" w:ascii="仿宋" w:hAnsi="仿宋" w:eastAsia="仿宋" w:cs="仿宋"/>
          <w:sz w:val="32"/>
        </w:rPr>
      </w:r>
      <w:r/>
    </w:p>
    <w:p>
      <w:pPr>
        <w:pStyle w:val="835"/>
        <w:rPr>
          <w:rFonts w:hint="eastAsia" w:ascii="仿宋" w:hAnsi="仿宋" w:eastAsia="仿宋" w:cs="仿宋"/>
          <w:sz w:val="32"/>
        </w:rPr>
      </w:pPr>
      <w:r>
        <w:rPr>
          <w:rFonts w:hint="eastAsia" w:ascii="仿宋" w:hAnsi="仿宋" w:eastAsia="仿宋" w:cs="仿宋"/>
          <w:sz w:val="32"/>
        </w:rPr>
      </w:r>
      <w:r/>
    </w:p>
    <w:p>
      <w:pPr>
        <w:pStyle w:val="835"/>
        <w:rPr>
          <w:rFonts w:hint="eastAsia" w:ascii="仿宋" w:hAnsi="仿宋" w:eastAsia="仿宋" w:cs="仿宋"/>
          <w:sz w:val="32"/>
        </w:rPr>
      </w:pPr>
      <w:r>
        <w:rPr>
          <w:rFonts w:hint="eastAsia" w:ascii="仿宋" w:hAnsi="仿宋" w:eastAsia="仿宋" w:cs="仿宋"/>
          <w:sz w:val="32"/>
        </w:rPr>
      </w:r>
      <w:r/>
    </w:p>
    <w:p>
      <w:pPr>
        <w:ind w:firstLine="1084"/>
        <w:spacing w:line="400" w:lineRule="exact"/>
        <w:rPr>
          <w:rFonts w:hint="eastAsia" w:ascii="仿宋" w:hAnsi="仿宋" w:eastAsia="仿宋" w:cs="仿宋"/>
          <w:b/>
          <w:bCs/>
          <w:sz w:val="36"/>
        </w:rPr>
      </w:pPr>
      <w:r>
        <w:rPr>
          <w:rFonts w:hint="eastAsia" w:ascii="仿宋" w:hAnsi="仿宋" w:eastAsia="仿宋" w:cs="仿宋"/>
          <w:b/>
          <w:bCs/>
          <w:sz w:val="36"/>
        </w:rPr>
        <w:t xml:space="preserve">项 目 名 称:</w:t>
      </w:r>
      <w:r/>
    </w:p>
    <w:p>
      <w:pPr>
        <w:pStyle w:val="835"/>
        <w:rPr>
          <w:rFonts w:hint="eastAsia" w:ascii="仿宋" w:hAnsi="仿宋" w:eastAsia="仿宋" w:cs="仿宋"/>
          <w:sz w:val="32"/>
        </w:rPr>
      </w:pPr>
      <w:r>
        <w:rPr>
          <w:rFonts w:hint="eastAsia" w:ascii="仿宋" w:hAnsi="仿宋" w:eastAsia="仿宋" w:cs="仿宋"/>
          <w:sz w:val="32"/>
        </w:rPr>
      </w:r>
      <w:r/>
    </w:p>
    <w:p>
      <w:pPr>
        <w:pStyle w:val="835"/>
        <w:rPr>
          <w:rFonts w:hint="eastAsia" w:ascii="仿宋" w:hAnsi="仿宋" w:eastAsia="仿宋" w:cs="仿宋"/>
          <w:b/>
          <w:sz w:val="36"/>
          <w:szCs w:val="24"/>
        </w:rPr>
      </w:pPr>
      <w:r>
        <w:rPr>
          <w:rFonts w:hint="eastAsia" w:ascii="仿宋" w:hAnsi="仿宋" w:eastAsia="仿宋" w:cs="仿宋"/>
          <w:b/>
          <w:sz w:val="36"/>
          <w:szCs w:val="24"/>
        </w:rPr>
      </w:r>
      <w:r/>
    </w:p>
    <w:p>
      <w:pPr>
        <w:pStyle w:val="835"/>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835"/>
        <w:ind w:firstLine="1066"/>
        <w:rPr>
          <w:rFonts w:hint="eastAsia" w:ascii="仿宋" w:hAnsi="仿宋" w:eastAsia="仿宋" w:cs="仿宋"/>
          <w:b/>
          <w:sz w:val="36"/>
          <w:szCs w:val="24"/>
        </w:rPr>
      </w:pPr>
      <w:r>
        <w:rPr>
          <w:rFonts w:hint="eastAsia" w:ascii="仿宋" w:hAnsi="仿宋" w:eastAsia="仿宋" w:cs="仿宋"/>
          <w:b/>
          <w:sz w:val="36"/>
          <w:szCs w:val="24"/>
        </w:rPr>
        <w:t xml:space="preserve">招 标 编 号:</w:t>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ind w:firstLine="1066"/>
        <w:spacing w:line="400" w:lineRule="exact"/>
        <w:rPr>
          <w:rFonts w:hint="eastAsia" w:ascii="仿宋" w:hAnsi="仿宋" w:eastAsia="仿宋" w:cs="仿宋"/>
          <w:b/>
          <w:bCs/>
          <w:sz w:val="36"/>
        </w:rPr>
      </w:pPr>
      <w:r>
        <w:rPr>
          <w:rFonts w:hint="eastAsia" w:ascii="仿宋" w:hAnsi="仿宋" w:eastAsia="仿宋" w:cs="仿宋"/>
          <w:b/>
          <w:bCs/>
          <w:sz w:val="36"/>
        </w:rPr>
        <w:t xml:space="preserve">投标人名称:（加盖CA电子公章）</w:t>
      </w:r>
      <w:r/>
    </w:p>
    <w:p>
      <w:pPr>
        <w:ind w:firstLine="1066"/>
        <w:spacing w:line="400" w:lineRule="exact"/>
        <w:rPr>
          <w:rFonts w:hint="eastAsia" w:ascii="仿宋" w:hAnsi="仿宋" w:eastAsia="仿宋" w:cs="仿宋"/>
          <w:b/>
          <w:bCs/>
          <w:sz w:val="36"/>
        </w:rPr>
      </w:pPr>
      <w:r>
        <w:rPr>
          <w:rFonts w:hint="eastAsia" w:ascii="仿宋" w:hAnsi="仿宋" w:eastAsia="仿宋" w:cs="仿宋"/>
          <w:b/>
          <w:bCs/>
          <w:sz w:val="36"/>
        </w:rPr>
        <w:t xml:space="preserve">    </w:t>
      </w:r>
      <w:r/>
    </w:p>
    <w:p>
      <w:pPr>
        <w:spacing w:line="400" w:lineRule="exact"/>
        <w:rPr>
          <w:rFonts w:hint="eastAsia" w:ascii="仿宋" w:hAnsi="仿宋" w:eastAsia="仿宋" w:cs="仿宋"/>
          <w:b/>
          <w:bCs/>
          <w:sz w:val="36"/>
        </w:rPr>
      </w:pPr>
      <w:r>
        <w:rPr>
          <w:rFonts w:hint="eastAsia" w:ascii="仿宋" w:hAnsi="仿宋" w:eastAsia="仿宋" w:cs="仿宋"/>
          <w:b/>
          <w:bCs/>
          <w:sz w:val="36"/>
        </w:rPr>
      </w:r>
      <w:r/>
    </w:p>
    <w:p>
      <w:pPr>
        <w:spacing w:line="400" w:lineRule="exact"/>
        <w:rPr>
          <w:rFonts w:hint="eastAsia" w:ascii="仿宋" w:hAnsi="仿宋" w:eastAsia="仿宋" w:cs="仿宋"/>
          <w:b/>
          <w:bCs/>
          <w:sz w:val="36"/>
        </w:rPr>
      </w:pPr>
      <w:r>
        <w:rPr>
          <w:rFonts w:hint="eastAsia" w:ascii="仿宋" w:hAnsi="仿宋" w:eastAsia="仿宋" w:cs="仿宋"/>
          <w:b/>
          <w:bCs/>
          <w:sz w:val="36"/>
        </w:rPr>
      </w:r>
      <w:r/>
    </w:p>
    <w:p>
      <w:pPr>
        <w:ind w:firstLine="1066"/>
        <w:spacing w:line="400" w:lineRule="exact"/>
        <w:rPr>
          <w:rFonts w:hint="eastAsia" w:ascii="仿宋" w:hAnsi="仿宋" w:eastAsia="仿宋" w:cs="仿宋"/>
          <w:b/>
          <w:bCs/>
          <w:sz w:val="36"/>
        </w:rPr>
      </w:pPr>
      <w:r>
        <w:rPr>
          <w:rFonts w:hint="eastAsia" w:ascii="仿宋" w:hAnsi="仿宋" w:eastAsia="仿宋" w:cs="仿宋"/>
          <w:b/>
          <w:bCs/>
          <w:sz w:val="36"/>
        </w:rPr>
        <w:t xml:space="preserve">日       期：</w:t>
      </w:r>
      <w:r/>
    </w:p>
    <w:p>
      <w:pPr>
        <w:pStyle w:val="835"/>
        <w:ind w:firstLine="1904"/>
        <w:rPr>
          <w:rFonts w:hint="eastAsia" w:ascii="仿宋" w:hAnsi="仿宋" w:eastAsia="仿宋" w:cs="仿宋"/>
          <w:sz w:val="32"/>
        </w:rPr>
      </w:pPr>
      <w:r>
        <w:rPr>
          <w:rFonts w:hint="eastAsia" w:ascii="仿宋" w:hAnsi="仿宋" w:eastAsia="仿宋" w:cs="仿宋"/>
          <w:sz w:val="32"/>
        </w:rPr>
      </w:r>
      <w:r/>
    </w:p>
    <w:p>
      <w:pPr>
        <w:pStyle w:val="835"/>
        <w:ind w:firstLine="1904"/>
        <w:rPr>
          <w:rFonts w:ascii="黑体" w:hAnsi="黑体" w:eastAsia="黑体"/>
          <w:sz w:val="32"/>
        </w:rPr>
      </w:pPr>
      <w:r>
        <w:rPr>
          <w:rFonts w:ascii="黑体" w:hAnsi="黑体" w:eastAsia="黑体"/>
          <w:sz w:val="32"/>
        </w:rPr>
      </w:r>
      <w:r/>
    </w:p>
    <w:p>
      <w:pPr>
        <w:pStyle w:val="835"/>
        <w:ind w:firstLine="1904"/>
        <w:rPr>
          <w:rFonts w:ascii="黑体" w:hAnsi="黑体" w:eastAsia="黑体"/>
          <w:sz w:val="32"/>
          <w:szCs w:val="32"/>
        </w:rPr>
      </w:pPr>
      <w:r>
        <w:rPr>
          <w:rFonts w:ascii="黑体" w:hAnsi="黑体" w:eastAsia="黑体"/>
          <w:sz w:val="32"/>
          <w:szCs w:val="32"/>
        </w:rPr>
      </w:r>
      <w:r/>
    </w:p>
    <w:p>
      <w:pPr>
        <w:pStyle w:val="835"/>
        <w:ind w:firstLine="1904"/>
        <w:rPr>
          <w:rFonts w:ascii="黑体" w:hAnsi="黑体" w:eastAsia="黑体"/>
          <w:sz w:val="32"/>
          <w:szCs w:val="32"/>
        </w:rPr>
      </w:pPr>
      <w:r>
        <w:rPr>
          <w:rFonts w:ascii="黑体" w:hAnsi="黑体" w:eastAsia="黑体"/>
          <w:sz w:val="32"/>
          <w:szCs w:val="32"/>
        </w:rPr>
      </w:r>
      <w:r/>
    </w:p>
    <w:p>
      <w:pPr>
        <w:keepLines w:val="0"/>
        <w:keepNext w:val="0"/>
        <w:pageBreakBefore w:val="0"/>
        <w:spacing w:line="500" w:lineRule="exact"/>
        <w:widowControl w:val="off"/>
        <w:rPr>
          <w:sz w:val="28"/>
          <w:szCs w:val="28"/>
        </w:rPr>
      </w:pPr>
      <w:r>
        <w:rPr>
          <w:sz w:val="28"/>
          <w:szCs w:val="28"/>
        </w:rPr>
      </w:r>
      <w:r/>
    </w:p>
    <w:p>
      <w:pPr>
        <w:keepLines w:val="0"/>
        <w:keepNext w:val="0"/>
        <w:pageBreakBefore w:val="0"/>
        <w:spacing w:line="500" w:lineRule="exact"/>
        <w:widowControl w:val="off"/>
        <w:rPr>
          <w:sz w:val="28"/>
          <w:szCs w:val="28"/>
        </w:rPr>
      </w:pPr>
      <w:r>
        <w:rPr>
          <w:sz w:val="28"/>
          <w:szCs w:val="28"/>
        </w:rPr>
      </w:r>
      <w:r/>
    </w:p>
    <w:p>
      <w:pPr>
        <w:pStyle w:val="835"/>
        <w:ind w:firstLine="3534"/>
        <w:keepLines w:val="0"/>
        <w:keepNext w:val="0"/>
        <w:pageBreakBefore w:val="0"/>
        <w:spacing w:line="520" w:lineRule="exact"/>
        <w:rPr>
          <w:rFonts w:ascii="仿宋" w:hAnsi="仿宋" w:eastAsia="仿宋"/>
          <w:b/>
          <w:sz w:val="32"/>
          <w:szCs w:val="32"/>
        </w:rPr>
      </w:pPr>
      <w:r/>
      <w:bookmarkStart w:id="42" w:name="OLE_LINK14"/>
      <w:r/>
      <w:bookmarkStart w:id="43" w:name="OLE_LINK7"/>
      <w:r>
        <w:rPr>
          <w:rFonts w:hint="eastAsia" w:ascii="仿宋" w:hAnsi="仿宋" w:eastAsia="仿宋"/>
          <w:b/>
          <w:sz w:val="32"/>
          <w:szCs w:val="32"/>
        </w:rPr>
        <w:t xml:space="preserve">一、投标函</w:t>
      </w:r>
      <w:r/>
    </w:p>
    <w:p>
      <w:pPr>
        <w:pStyle w:val="824"/>
        <w:keepLines w:val="0"/>
        <w:keepNext w:val="0"/>
        <w:pageBreakBefore w:val="0"/>
        <w:spacing w:line="520" w:lineRule="exact"/>
        <w:rPr>
          <w:rFonts w:hint="eastAsia" w:ascii="仿宋" w:hAnsi="仿宋" w:eastAsia="仿宋"/>
          <w:sz w:val="28"/>
          <w:szCs w:val="24"/>
        </w:rPr>
      </w:pPr>
      <w:r>
        <w:rPr>
          <w:rFonts w:hint="eastAsia" w:ascii="仿宋" w:hAnsi="仿宋" w:eastAsia="仿宋"/>
          <w:sz w:val="28"/>
          <w:szCs w:val="28"/>
          <w:u w:val="single"/>
        </w:rPr>
        <w:t xml:space="preserve">                 </w:t>
      </w:r>
      <w:r>
        <w:rPr>
          <w:rFonts w:hint="eastAsia" w:ascii="仿宋" w:hAnsi="仿宋" w:eastAsia="仿宋"/>
          <w:sz w:val="28"/>
          <w:szCs w:val="28"/>
        </w:rPr>
        <w:t xml:space="preserve">（采购人名称）</w:t>
      </w:r>
      <w:r>
        <w:rPr>
          <w:rFonts w:hint="eastAsia" w:ascii="仿宋" w:hAnsi="仿宋" w:eastAsia="仿宋"/>
          <w:sz w:val="28"/>
          <w:szCs w:val="24"/>
        </w:rPr>
        <w:t xml:space="preserve">:</w:t>
      </w:r>
      <w:r/>
    </w:p>
    <w:p>
      <w:pPr>
        <w:pStyle w:val="838"/>
        <w:ind w:firstLine="70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keepLines w:val="0"/>
        <w:keepNext w:val="0"/>
        <w:pageBreakBefore w:val="0"/>
        <w:spacing w:line="52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keepLines w:val="0"/>
        <w:keepNext w:val="0"/>
        <w:pageBreakBefore w:val="0"/>
        <w:spacing w:line="52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838"/>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838"/>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838"/>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838"/>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838"/>
        <w:ind w:firstLine="560"/>
        <w:keepLines w:val="0"/>
        <w:keepNext w:val="0"/>
        <w:pageBreakBefore w:val="0"/>
        <w:spacing w:before="0" w:after="0" w:line="520" w:lineRule="exact"/>
        <w:rPr>
          <w:rFonts w:ascii="仿宋" w:hAnsi="仿宋" w:eastAsia="仿宋"/>
          <w:sz w:val="28"/>
        </w:rPr>
      </w:pPr>
      <w:r>
        <w:rPr>
          <w:rFonts w:hint="eastAsia" w:ascii="仿宋" w:hAnsi="仿宋" w:eastAsia="仿宋"/>
          <w:sz w:val="28"/>
          <w:szCs w:val="28"/>
        </w:rPr>
        <w:t xml:space="preserve">7、一旦我方中标，我方将根据招标文件的规定，严格履行合同的责任和义务，并保证在按招标文件中规定的时间内</w:t>
      </w:r>
      <w:r>
        <w:rPr>
          <w:rFonts w:hint="eastAsia" w:ascii="仿宋" w:hAnsi="仿宋" w:eastAsia="仿宋"/>
          <w:sz w:val="28"/>
          <w:szCs w:val="28"/>
          <w:lang w:val="en-US" w:eastAsia="zh-CN"/>
        </w:rPr>
        <w:t xml:space="preserve">完成项目施工</w:t>
      </w:r>
      <w:r>
        <w:rPr>
          <w:rFonts w:hint="eastAsia" w:ascii="仿宋" w:hAnsi="仿宋" w:eastAsia="仿宋"/>
          <w:sz w:val="28"/>
          <w:szCs w:val="28"/>
        </w:rPr>
        <w:t xml:space="preserve">。</w:t>
      </w:r>
      <w:r/>
    </w:p>
    <w:p>
      <w:pPr>
        <w:pStyle w:val="838"/>
        <w:ind w:right="560" w:firstLine="2940"/>
        <w:keepLines w:val="0"/>
        <w:keepNext w:val="0"/>
        <w:pageBreakBefore w:val="0"/>
        <w:spacing w:before="0" w:after="0" w:line="52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838"/>
        <w:ind w:right="560" w:firstLine="2940"/>
        <w:keepLines w:val="0"/>
        <w:keepNext w:val="0"/>
        <w:pageBreakBefore w:val="0"/>
        <w:spacing w:before="0" w:after="0" w:line="52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keepLines w:val="0"/>
        <w:keepNext w:val="0"/>
        <w:pageBreakBefore w:val="0"/>
        <w:spacing w:line="520" w:lineRule="exact"/>
        <w:rPr>
          <w:rFonts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35"/>
        <w:ind w:right="560" w:firstLine="420"/>
        <w:jc w:val="center"/>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bookmarkEnd w:id="42"/>
      <w:r/>
      <w:bookmarkEnd w:id="43"/>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rPr>
        <w:t xml:space="preserve">二、开标一览表</w:t>
      </w:r>
      <w:r/>
    </w:p>
    <w:p>
      <w:pPr>
        <w:pStyle w:val="827"/>
        <w:keepLines w:val="0"/>
        <w:keepNext w:val="0"/>
        <w:widowControl/>
        <w:rPr>
          <w:rFonts w:hint="eastAsia" w:ascii="仿宋" w:hAnsi="仿宋" w:eastAsia="仿宋" w:cs="仿宋"/>
        </w:rPr>
        <w:suppressLineNumbers w:val="0"/>
      </w:pPr>
      <w:r>
        <w:rPr>
          <w:rFonts w:hint="eastAsia" w:ascii="仿宋" w:hAnsi="仿宋" w:eastAsia="仿宋" w:cs="仿宋"/>
        </w:rPr>
        <w:t xml:space="preserve">项目编号：</w:t>
      </w:r>
      <w:r/>
    </w:p>
    <w:p>
      <w:pPr>
        <w:pStyle w:val="827"/>
        <w:keepLines w:val="0"/>
        <w:keepNext w:val="0"/>
        <w:widowControl/>
        <w:rPr>
          <w:rFonts w:hint="eastAsia" w:ascii="仿宋" w:hAnsi="仿宋" w:eastAsia="仿宋" w:cs="仿宋"/>
        </w:rPr>
        <w:suppressLineNumbers w:val="0"/>
      </w:pPr>
      <w:r>
        <w:rPr>
          <w:rFonts w:hint="eastAsia" w:ascii="仿宋" w:hAnsi="仿宋" w:eastAsia="仿宋" w:cs="仿宋"/>
        </w:rPr>
        <w:t xml:space="preserve">货币单位：人民币元</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tbl>
      <w:tblPr>
        <w:tblStyle w:val="820"/>
        <w:tblW w:w="8761" w:type="dxa"/>
        <w:tblInd w:w="-2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71"/>
        <w:gridCol w:w="3160"/>
        <w:gridCol w:w="2030"/>
      </w:tblGrid>
      <w:tr>
        <w:trPr>
          <w:cantSplit/>
          <w:trHeight w:val="1398" w:hRule="exact"/>
        </w:trPr>
        <w:tc>
          <w:tcPr>
            <w:tcW w:w="3571"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项目名称</w:t>
            </w:r>
            <w:r/>
          </w:p>
        </w:tc>
        <w:tc>
          <w:tcPr>
            <w:tcW w:w="3160" w:type="dxa"/>
            <w:vAlign w:val="center"/>
            <w:textDirection w:val="lrTb"/>
            <w:noWrap w:val="false"/>
          </w:tcPr>
          <w:p>
            <w:pPr>
              <w:jc w:val="center"/>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项目内容</w:t>
            </w:r>
            <w:r/>
          </w:p>
        </w:tc>
        <w:tc>
          <w:tcPr>
            <w:tcW w:w="2030" w:type="dxa"/>
            <w:vAlign w:val="center"/>
            <w:textDirection w:val="lrTb"/>
            <w:noWrap w:val="false"/>
          </w:tcPr>
          <w:p>
            <w:pPr>
              <w:jc w:val="center"/>
              <w:rPr>
                <w:rFonts w:ascii="仿宋" w:hAnsi="仿宋" w:eastAsia="仿宋"/>
                <w:sz w:val="28"/>
                <w:szCs w:val="28"/>
              </w:rPr>
            </w:pPr>
            <w:r>
              <w:rPr>
                <w:rFonts w:ascii="仿宋" w:hAnsi="仿宋" w:eastAsia="仿宋"/>
                <w:sz w:val="28"/>
                <w:szCs w:val="28"/>
              </w:rPr>
              <w:t xml:space="preserve">总价（小写）</w:t>
            </w:r>
            <w:r/>
          </w:p>
        </w:tc>
      </w:tr>
      <w:tr>
        <w:trPr>
          <w:cantSplit/>
          <w:trHeight w:val="2261"/>
        </w:trPr>
        <w:tc>
          <w:tcPr>
            <w:tcW w:w="3571" w:type="dxa"/>
            <w:vAlign w:val="center"/>
            <w:textDirection w:val="lrTb"/>
            <w:noWrap w:val="false"/>
          </w:tcPr>
          <w:p>
            <w:pPr>
              <w:jc w:val="center"/>
              <w:spacing w:line="7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项目名称</w:t>
            </w:r>
            <w:r/>
          </w:p>
        </w:tc>
        <w:tc>
          <w:tcPr>
            <w:tcW w:w="3160" w:type="dxa"/>
            <w:vAlign w:val="center"/>
            <w:textDirection w:val="lrTb"/>
            <w:noWrap w:val="false"/>
          </w:tcPr>
          <w:p>
            <w:pPr>
              <w:ind w:firstLine="840"/>
              <w:spacing w:line="720" w:lineRule="exact"/>
              <w:rPr>
                <w:rFonts w:ascii="仿宋" w:hAnsi="仿宋" w:eastAsia="仿宋"/>
                <w:sz w:val="28"/>
                <w:szCs w:val="28"/>
              </w:rPr>
            </w:pPr>
            <w:r>
              <w:rPr>
                <w:rFonts w:ascii="仿宋" w:hAnsi="仿宋" w:eastAsia="仿宋"/>
                <w:sz w:val="28"/>
                <w:szCs w:val="28"/>
              </w:rPr>
              <w:t xml:space="preserve">详见投标文件</w:t>
            </w:r>
            <w:r/>
          </w:p>
        </w:tc>
        <w:tc>
          <w:tcPr>
            <w:tcW w:w="2030" w:type="dxa"/>
            <w:vAlign w:val="center"/>
            <w:textDirection w:val="lrTb"/>
            <w:noWrap w:val="false"/>
          </w:tcPr>
          <w:p>
            <w:pPr>
              <w:ind w:left="1400" w:hanging="1400"/>
              <w:spacing w:line="7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          元</w:t>
            </w:r>
            <w:r/>
          </w:p>
        </w:tc>
      </w:tr>
      <w:tr>
        <w:trPr>
          <w:cantSplit/>
          <w:trHeight w:val="1273"/>
        </w:trPr>
        <w:tc>
          <w:tcPr>
            <w:tcW w:w="3571" w:type="dxa"/>
            <w:vAlign w:val="center"/>
            <w:textDirection w:val="lrTb"/>
            <w:noWrap w:val="false"/>
          </w:tcPr>
          <w:p>
            <w:pPr>
              <w:ind w:firstLine="140"/>
              <w:rPr>
                <w:rFonts w:hint="eastAsia" w:ascii="仿宋" w:hAnsi="仿宋" w:eastAsia="仿宋"/>
                <w:sz w:val="28"/>
                <w:szCs w:val="28"/>
                <w:lang w:eastAsia="zh-CN"/>
              </w:rPr>
            </w:pPr>
            <w:r>
              <w:rPr>
                <w:rFonts w:hint="eastAsia" w:ascii="仿宋" w:hAnsi="仿宋" w:eastAsia="仿宋"/>
                <w:sz w:val="28"/>
                <w:szCs w:val="28"/>
                <w:lang w:val="en-US" w:eastAsia="zh-CN"/>
              </w:rPr>
              <w:t xml:space="preserve">总价（大写）：</w:t>
            </w:r>
            <w:r/>
          </w:p>
        </w:tc>
        <w:tc>
          <w:tcPr>
            <w:gridSpan w:val="2"/>
            <w:tcW w:w="5190" w:type="dxa"/>
            <w:vAlign w:val="center"/>
            <w:textDirection w:val="lrTb"/>
            <w:noWrap w:val="false"/>
          </w:tcPr>
          <w:p>
            <w:pPr>
              <w:ind w:firstLine="280"/>
              <w:rPr>
                <w:rFonts w:ascii="仿宋" w:hAnsi="仿宋" w:eastAsia="仿宋"/>
                <w:sz w:val="28"/>
                <w:szCs w:val="28"/>
              </w:rPr>
            </w:pPr>
            <w:r>
              <w:rPr>
                <w:rFonts w:ascii="仿宋" w:hAnsi="仿宋" w:eastAsia="仿宋"/>
                <w:sz w:val="28"/>
                <w:szCs w:val="28"/>
              </w:rPr>
              <w:t xml:space="preserve">金额大写</w:t>
            </w:r>
            <w:r/>
          </w:p>
        </w:tc>
      </w:tr>
    </w:tbl>
    <w:p>
      <w:r/>
      <w:r/>
    </w:p>
    <w:p>
      <w:pPr>
        <w:pStyle w:val="823"/>
      </w:pPr>
      <w:r/>
      <w:r/>
    </w:p>
    <w:p>
      <w:pPr>
        <w:pStyle w:val="823"/>
      </w:pPr>
      <w:r/>
      <w:r/>
    </w:p>
    <w:p>
      <w:pPr>
        <w:pStyle w:val="823"/>
        <w:ind w:firstLine="280"/>
        <w:rPr>
          <w:rFonts w:hint="default" w:ascii="仿宋" w:hAnsi="仿宋" w:eastAsia="仿宋" w:cstheme="minorBidi"/>
          <w:bCs w:val="0"/>
          <w:color w:val="auto"/>
          <w:sz w:val="28"/>
          <w:szCs w:val="28"/>
          <w:lang w:val="en-US" w:eastAsia="zh-CN" w:bidi="ar-SA"/>
        </w:rPr>
      </w:pPr>
      <w:r>
        <w:rPr>
          <w:rFonts w:hint="eastAsia" w:ascii="仿宋" w:hAnsi="仿宋" w:eastAsia="仿宋" w:cstheme="minorBidi"/>
          <w:bCs w:val="0"/>
          <w:color w:val="auto"/>
          <w:sz w:val="28"/>
          <w:szCs w:val="28"/>
          <w:lang w:val="en-US" w:eastAsia="zh-CN" w:bidi="ar-SA"/>
        </w:rPr>
        <w:t xml:space="preserve">投标人公章： （电子签章）</w:t>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pStyle w:val="823"/>
        <w:rPr>
          <w:rFonts w:ascii="仿宋" w:hAnsi="仿宋" w:eastAsia="仿宋"/>
          <w:b/>
          <w:sz w:val="32"/>
          <w:szCs w:val="32"/>
        </w:rPr>
      </w:pPr>
      <w:r>
        <w:rPr>
          <w:rFonts w:ascii="仿宋" w:hAnsi="仿宋" w:eastAsia="仿宋"/>
          <w:b/>
          <w:sz w:val="32"/>
          <w:szCs w:val="32"/>
        </w:rPr>
      </w:r>
      <w:r/>
    </w:p>
    <w:p>
      <w:pPr>
        <w:pStyle w:val="823"/>
        <w:rPr>
          <w:rFonts w:ascii="仿宋" w:hAnsi="仿宋" w:eastAsia="仿宋"/>
          <w:b/>
          <w:sz w:val="32"/>
          <w:szCs w:val="32"/>
        </w:rPr>
      </w:pPr>
      <w:r>
        <w:rPr>
          <w:rFonts w:ascii="仿宋" w:hAnsi="仿宋" w:eastAsia="仿宋"/>
          <w:b/>
          <w:sz w:val="32"/>
          <w:szCs w:val="32"/>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ind w:firstLine="964"/>
        <w:spacing w:before="19" w:line="440" w:lineRule="exact"/>
        <w:widowControl/>
        <w:rPr>
          <w:rStyle w:val="819"/>
          <w:rFonts w:hint="eastAsia" w:ascii="仿宋" w:hAnsi="仿宋" w:eastAsia="仿宋" w:cs="仿宋"/>
          <w:b/>
          <w:bCs/>
          <w:sz w:val="24"/>
          <w:szCs w:val="24"/>
          <w:highlight w:val="yellow"/>
        </w:rPr>
      </w:pPr>
      <w:r>
        <w:rPr>
          <w:rFonts w:hint="eastAsia" w:ascii="仿宋" w:hAnsi="仿宋" w:eastAsia="仿宋"/>
          <w:b/>
          <w:sz w:val="32"/>
          <w:szCs w:val="32"/>
          <w:highlight w:val="none"/>
          <w:lang w:val="en-US" w:eastAsia="zh-CN"/>
        </w:rPr>
        <w:t xml:space="preserve">三</w:t>
      </w:r>
      <w:r>
        <w:rPr>
          <w:rFonts w:hint="eastAsia" w:ascii="仿宋" w:hAnsi="仿宋" w:eastAsia="仿宋"/>
          <w:b/>
          <w:sz w:val="32"/>
          <w:szCs w:val="32"/>
          <w:highlight w:val="none"/>
        </w:rPr>
        <w:t xml:space="preserve">、</w:t>
      </w:r>
      <w:r>
        <w:rPr>
          <w:rFonts w:hint="eastAsia" w:ascii="仿宋" w:hAnsi="仿宋" w:eastAsia="仿宋"/>
          <w:b/>
          <w:sz w:val="32"/>
          <w:szCs w:val="32"/>
          <w:highlight w:val="none"/>
          <w:lang w:val="en-US" w:eastAsia="zh-CN"/>
        </w:rPr>
        <w:t xml:space="preserve">投标</w:t>
      </w:r>
      <w:r>
        <w:rPr>
          <w:rFonts w:hint="eastAsia" w:ascii="仿宋" w:hAnsi="仿宋" w:eastAsia="仿宋"/>
          <w:b/>
          <w:sz w:val="32"/>
          <w:szCs w:val="32"/>
          <w:highlight w:val="none"/>
          <w:lang w:eastAsia="zh-CN"/>
        </w:rPr>
        <w:t xml:space="preserve">报价明细</w:t>
      </w:r>
      <w:r>
        <w:rPr>
          <w:rFonts w:hint="eastAsia" w:ascii="仿宋" w:hAnsi="仿宋" w:eastAsia="仿宋"/>
          <w:b/>
          <w:sz w:val="32"/>
          <w:szCs w:val="32"/>
          <w:highlight w:val="none"/>
        </w:rPr>
        <w:t xml:space="preserve">表</w:t>
      </w:r>
      <w:bookmarkStart w:id="44" w:name="_Toc136924766"/>
      <w:r/>
      <w:bookmarkStart w:id="45" w:name="_Toc157775459"/>
      <w:r>
        <w:rPr>
          <w:rFonts w:hint="eastAsia" w:ascii="仿宋" w:hAnsi="仿宋" w:eastAsia="仿宋"/>
          <w:b/>
          <w:sz w:val="32"/>
          <w:szCs w:val="32"/>
          <w:highlight w:val="none"/>
          <w:lang w:eastAsia="zh-CN"/>
        </w:rPr>
        <w:t xml:space="preserve">（</w:t>
      </w:r>
      <w:r>
        <w:rPr>
          <w:rFonts w:hint="eastAsia" w:ascii="仿宋" w:hAnsi="仿宋" w:eastAsia="仿宋" w:cs="仿宋"/>
          <w:b/>
          <w:bCs/>
          <w:sz w:val="32"/>
          <w:szCs w:val="32"/>
          <w:highlight w:val="none"/>
        </w:rPr>
        <w:t xml:space="preserve">已标价的工程量清单</w:t>
      </w:r>
      <w:r>
        <w:rPr>
          <w:rFonts w:hint="eastAsia" w:ascii="仿宋" w:hAnsi="仿宋" w:eastAsia="仿宋" w:cs="仿宋"/>
          <w:b/>
          <w:bCs/>
          <w:sz w:val="32"/>
          <w:szCs w:val="32"/>
          <w:highlight w:val="none"/>
          <w:lang w:eastAsia="zh-CN"/>
        </w:rPr>
        <w:t xml:space="preserve">）</w:t>
      </w:r>
      <w:r/>
    </w:p>
    <w:p>
      <w:pPr>
        <w:pStyle w:val="821"/>
        <w:ind w:firstLine="2249"/>
        <w:keepLines w:val="0"/>
        <w:keepNext w:val="0"/>
        <w:pageBreakBefore w:val="0"/>
        <w:spacing w:line="440" w:lineRule="exact"/>
        <w:widowControl/>
        <w:rPr>
          <w:rStyle w:val="819"/>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1687"/>
        <w:spacing w:line="440" w:lineRule="exact"/>
        <w:rPr>
          <w:rStyle w:val="819"/>
          <w:rFonts w:hint="eastAsia" w:ascii="仿宋" w:hAnsi="仿宋" w:eastAsia="仿宋" w:cs="仿宋"/>
          <w:b/>
          <w:bCs/>
          <w:sz w:val="28"/>
          <w:szCs w:val="28"/>
          <w:highlight w:val="none"/>
        </w:rPr>
      </w:pPr>
      <w:r>
        <w:rPr>
          <w:rStyle w:val="819"/>
          <w:rFonts w:hint="eastAsia" w:ascii="仿宋" w:hAnsi="仿宋" w:eastAsia="仿宋" w:cs="仿宋"/>
          <w:b/>
          <w:bCs/>
          <w:sz w:val="28"/>
          <w:szCs w:val="28"/>
          <w:highlight w:val="none"/>
        </w:rPr>
        <w:t xml:space="preserve">按照本项目的工程量清单</w:t>
      </w:r>
      <w:r>
        <w:rPr>
          <w:rStyle w:val="819"/>
          <w:rFonts w:hint="eastAsia" w:ascii="仿宋" w:hAnsi="仿宋" w:eastAsia="仿宋" w:cs="仿宋"/>
          <w:b/>
          <w:bCs/>
          <w:sz w:val="28"/>
          <w:szCs w:val="28"/>
          <w:highlight w:val="none"/>
          <w:lang w:val="en-US" w:eastAsia="zh-CN"/>
        </w:rPr>
        <w:t xml:space="preserve">进行</w:t>
      </w:r>
      <w:r>
        <w:rPr>
          <w:rStyle w:val="819"/>
          <w:rFonts w:hint="eastAsia" w:ascii="仿宋" w:hAnsi="仿宋" w:eastAsia="仿宋" w:cs="仿宋"/>
          <w:b/>
          <w:bCs/>
          <w:sz w:val="28"/>
          <w:szCs w:val="28"/>
          <w:highlight w:val="none"/>
        </w:rPr>
        <w:t xml:space="preserve">报价。</w:t>
      </w:r>
      <w:r/>
    </w:p>
    <w:p>
      <w:pPr>
        <w:rPr>
          <w:rFonts w:hint="eastAsia" w:ascii="仿宋" w:hAnsi="仿宋" w:eastAsia="仿宋"/>
          <w:sz w:val="24"/>
          <w:szCs w:val="24"/>
          <w:lang w:val="en-US" w:eastAsia="zh-CN"/>
        </w:rPr>
      </w:pPr>
      <w:r>
        <w:rPr>
          <w:rFonts w:hint="eastAsia" w:ascii="仿宋" w:hAnsi="仿宋" w:eastAsia="仿宋"/>
          <w:sz w:val="24"/>
          <w:szCs w:val="24"/>
          <w:lang w:val="en-US" w:eastAsia="zh-CN"/>
        </w:rPr>
      </w:r>
      <w:r/>
    </w:p>
    <w:p>
      <w:pPr>
        <w:rPr>
          <w:rFonts w:hint="eastAsia" w:ascii="仿宋" w:hAnsi="仿宋" w:eastAsia="仿宋"/>
          <w:sz w:val="28"/>
          <w:szCs w:val="28"/>
          <w:highlight w:val="none"/>
          <w:lang w:val="en-US" w:eastAsia="zh-CN"/>
        </w:rPr>
      </w:pPr>
      <w:r>
        <w:rPr>
          <w:rFonts w:hint="eastAsia" w:ascii="仿宋" w:hAnsi="仿宋" w:eastAsia="仿宋"/>
          <w:sz w:val="24"/>
          <w:szCs w:val="24"/>
          <w:lang w:val="en-US" w:eastAsia="zh-CN"/>
        </w:rPr>
        <w:t xml:space="preserve">项目名称：</w:t>
      </w:r>
      <w:r>
        <w:rPr>
          <w:rFonts w:hint="eastAsia" w:ascii="仿宋" w:hAnsi="仿宋" w:eastAsia="仿宋"/>
          <w:sz w:val="24"/>
          <w:szCs w:val="24"/>
          <w:highlight w:val="none"/>
          <w:lang w:eastAsia="zh-CN"/>
        </w:rPr>
        <w:t xml:space="preserve">新沂河海口控制工程中深泓闸混凝土防碳化及闸门防腐（</w:t>
      </w:r>
      <w:r>
        <w:rPr>
          <w:rFonts w:hint="eastAsia" w:ascii="仿宋" w:hAnsi="仿宋" w:eastAsia="仿宋"/>
          <w:sz w:val="24"/>
          <w:szCs w:val="24"/>
          <w:highlight w:val="none"/>
          <w:lang w:val="en-US" w:eastAsia="zh-CN"/>
        </w:rPr>
        <w:t xml:space="preserve">二次）</w:t>
      </w:r>
      <w:r>
        <w:rPr>
          <w:rFonts w:hint="eastAsia" w:ascii="仿宋" w:hAnsi="仿宋" w:eastAsia="仿宋"/>
          <w:bCs/>
          <w:color w:val="auto"/>
          <w:sz w:val="28"/>
          <w:highlight w:val="none"/>
        </w:rPr>
        <w:t xml:space="preserve"> </w:t>
      </w:r>
      <w:bookmarkEnd w:id="44"/>
      <w:r/>
      <w:bookmarkEnd w:id="45"/>
      <w:r/>
      <w:r/>
    </w:p>
    <w:tbl>
      <w:tblPr>
        <w:tblStyle w:val="820"/>
        <w:tblW w:w="6248" w:type="pct"/>
        <w:tblInd w:w="-104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0"/>
        <w:gridCol w:w="1470"/>
        <w:gridCol w:w="3550"/>
        <w:gridCol w:w="690"/>
        <w:gridCol w:w="1020"/>
        <w:gridCol w:w="670"/>
        <w:gridCol w:w="740"/>
        <w:gridCol w:w="1920"/>
      </w:tblGrid>
      <w:tr>
        <w:trPr>
          <w:trHeight w:val="480"/>
        </w:trPr>
        <w:tc>
          <w:tcPr>
            <w:tcBorders>
              <w:top w:val="single" w:color="000000" w:sz="4" w:space="0"/>
              <w:left w:val="single" w:color="000000" w:sz="4" w:space="0"/>
              <w:right w:val="single" w:color="000000" w:sz="4" w:space="0"/>
            </w:tcBorders>
            <w:tcW w:w="276"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p>
        </w:tc>
        <w:tc>
          <w:tcPr>
            <w:tcBorders>
              <w:top w:val="single" w:color="000000" w:sz="4" w:space="0"/>
              <w:left w:val="single" w:color="000000" w:sz="4" w:space="0"/>
              <w:right w:val="single" w:color="000000" w:sz="4" w:space="0"/>
            </w:tcBorders>
            <w:tcW w:w="690"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工程项目名称</w:t>
            </w:r>
            <w:r/>
          </w:p>
        </w:tc>
        <w:tc>
          <w:tcPr>
            <w:tcBorders>
              <w:top w:val="single" w:color="000000" w:sz="4" w:space="0"/>
              <w:left w:val="single" w:color="000000" w:sz="4" w:space="0"/>
              <w:right w:val="single" w:color="000000" w:sz="4" w:space="0"/>
            </w:tcBorders>
            <w:tcW w:w="1666"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项目特征描述</w:t>
            </w:r>
            <w:r/>
          </w:p>
        </w:tc>
        <w:tc>
          <w:tcPr>
            <w:tcBorders>
              <w:top w:val="single" w:color="000000" w:sz="4" w:space="0"/>
              <w:left w:val="single" w:color="000000" w:sz="4" w:space="0"/>
              <w:right w:val="single" w:color="000000" w:sz="4" w:space="0"/>
            </w:tcBorders>
            <w:tcW w:w="323"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单位</w:t>
            </w:r>
            <w:r/>
          </w:p>
        </w:tc>
        <w:tc>
          <w:tcPr>
            <w:tcBorders>
              <w:top w:val="single" w:color="000000" w:sz="4" w:space="0"/>
              <w:left w:val="single" w:color="000000" w:sz="4" w:space="0"/>
              <w:right w:val="single" w:color="000000" w:sz="4" w:space="0"/>
            </w:tcBorders>
            <w:tcW w:w="478"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投标报价（元）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备注</w:t>
            </w:r>
            <w:r/>
          </w:p>
        </w:tc>
      </w:tr>
      <w:tr>
        <w:trPr>
          <w:trHeight w:val="480"/>
        </w:trPr>
        <w:tc>
          <w:tcPr>
            <w:tcBorders>
              <w:left w:val="single" w:color="000000" w:sz="4" w:space="0"/>
              <w:bottom w:val="single" w:color="000000" w:sz="4" w:space="0"/>
              <w:right w:val="single" w:color="000000" w:sz="4" w:space="0"/>
            </w:tcBorders>
            <w:tcW w:w="276" w:type="pct"/>
            <w:vAlign w:val="center"/>
            <w:vMerge w:val="continue"/>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r>
            <w:r/>
          </w:p>
        </w:tc>
        <w:tc>
          <w:tcPr>
            <w:tcBorders>
              <w:left w:val="single" w:color="000000" w:sz="4" w:space="0"/>
              <w:bottom w:val="single" w:color="000000" w:sz="4" w:space="0"/>
              <w:right w:val="single" w:color="000000" w:sz="4" w:space="0"/>
            </w:tcBorders>
            <w:tcW w:w="690" w:type="pct"/>
            <w:vAlign w:val="center"/>
            <w:vMerge w:val="continue"/>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r>
            <w:r/>
          </w:p>
        </w:tc>
        <w:tc>
          <w:tcPr>
            <w:tcBorders>
              <w:left w:val="single" w:color="000000" w:sz="4" w:space="0"/>
              <w:right w:val="single" w:color="000000" w:sz="4" w:space="0"/>
            </w:tcBorders>
            <w:tcW w:w="1666" w:type="pct"/>
            <w:vAlign w:val="center"/>
            <w:vMerge w:val="continue"/>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r>
            <w:r/>
          </w:p>
        </w:tc>
        <w:tc>
          <w:tcPr>
            <w:tcBorders>
              <w:left w:val="single" w:color="000000" w:sz="4" w:space="0"/>
              <w:bottom w:val="single" w:color="000000" w:sz="4" w:space="0"/>
              <w:right w:val="single" w:color="000000" w:sz="4" w:space="0"/>
            </w:tcBorders>
            <w:tcW w:w="323" w:type="pct"/>
            <w:vAlign w:val="center"/>
            <w:vMerge w:val="continue"/>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r>
            <w:r/>
          </w:p>
        </w:tc>
        <w:tc>
          <w:tcPr>
            <w:tcBorders>
              <w:left w:val="single" w:color="000000" w:sz="4" w:space="0"/>
              <w:bottom w:val="single" w:color="000000" w:sz="4" w:space="0"/>
              <w:right w:val="single" w:color="000000" w:sz="4" w:space="0"/>
            </w:tcBorders>
            <w:tcW w:w="478" w:type="pct"/>
            <w:vAlign w:val="center"/>
            <w:vMerge w:val="continue"/>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rPr>
              <w:t xml:space="preserve">单价</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suppressLineNumbers w:val="0"/>
            </w:pPr>
            <w:r>
              <w:rPr>
                <w:rFonts w:hint="eastAsia" w:ascii="仿宋" w:hAnsi="仿宋" w:eastAsia="仿宋" w:cs="仿宋"/>
                <w:b/>
                <w:bCs/>
                <w:i w:val="0"/>
                <w:iCs w:val="0"/>
                <w:color w:val="000000"/>
                <w:sz w:val="20"/>
                <w:szCs w:val="20"/>
                <w:u w:val="none"/>
                <w:lang w:val="en-US" w:eastAsia="zh-CN" w:bidi="ar"/>
              </w:rPr>
              <w:t xml:space="preserve">复价</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bCs/>
                <w:i w:val="0"/>
                <w:iCs w:val="0"/>
                <w:color w:val="000000"/>
                <w:sz w:val="20"/>
                <w:szCs w:val="20"/>
                <w:u w:val="none"/>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混凝土防碳化</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val="0"/>
                <w:bCs w:val="0"/>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砼表面人工清理</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598"/>
        </w:trPr>
        <w:tc>
          <w:tcPr>
            <w:tcBorders>
              <w:top w:val="non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丙乳砂浆局部修补</w:t>
            </w:r>
            <w:r/>
          </w:p>
        </w:tc>
        <w:tc>
          <w:tcPr>
            <w:tcBorders>
              <w:top w:val="none" w:color="000000" w:sz="4" w:space="0"/>
              <w:left w:val="single" w:color="000000" w:sz="4" w:space="0"/>
              <w:bottom w:val="single" w:color="000000" w:sz="4" w:space="0"/>
              <w:right w:val="single" w:color="000000" w:sz="4" w:space="0"/>
            </w:tcBorders>
            <w:tcW w:w="1666"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平均修复厚度约3毫米</w:t>
            </w:r>
            <w:r/>
          </w:p>
        </w:tc>
        <w:tc>
          <w:tcPr>
            <w:tcBorders>
              <w:top w:val="non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2.00 </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以实际修补量为准</w:t>
            </w:r>
            <w:r/>
          </w:p>
        </w:tc>
      </w:tr>
      <w:tr>
        <w:trPr>
          <w:trHeight w:val="1490"/>
        </w:trPr>
        <w:tc>
          <w:tcPr>
            <w:tcBorders>
              <w:top w:val="non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聚脲涂刷</w:t>
            </w:r>
            <w:r/>
          </w:p>
        </w:tc>
        <w:tc>
          <w:tcPr>
            <w:tcBorders>
              <w:top w:val="none" w:color="000000" w:sz="4" w:space="0"/>
              <w:left w:val="single" w:color="000000" w:sz="4" w:space="0"/>
              <w:bottom w:val="single" w:color="000000" w:sz="4" w:space="0"/>
              <w:right w:val="single" w:color="000000" w:sz="4" w:space="0"/>
            </w:tcBorders>
            <w:tcW w:w="1666" w:type="pct"/>
            <w:vAlign w:val="center"/>
            <w:textDirection w:val="lrTb"/>
            <w:noWrap/>
          </w:tcPr>
          <w:p>
            <w:pPr>
              <w:pStyle w:val="822"/>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1.底漆使用环氧树脂漆，厚度≧50μm；</w:t>
            </w:r>
            <w:r/>
          </w:p>
          <w:p>
            <w:pPr>
              <w:pStyle w:val="822"/>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2.环氧界面剂厚度≧300μm；</w:t>
            </w:r>
            <w:r/>
          </w:p>
          <w:p>
            <w:pPr>
              <w:pStyle w:val="822"/>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3.面漆使用单组分聚脲防水涂料（I型），每次刮涂厚度控制在0.4-0.5mm，分多次进行刮涂，厚度≧1.0mm。</w:t>
            </w:r>
            <w:r/>
          </w:p>
        </w:tc>
        <w:tc>
          <w:tcPr>
            <w:tcBorders>
              <w:top w:val="non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r>
        <w:trPr>
          <w:trHeight w:val="480"/>
        </w:trPr>
        <w:tc>
          <w:tcPr>
            <w:tcBorders>
              <w:top w:val="none" w:color="000000" w:sz="4" w:space="0"/>
              <w:left w:val="single" w:color="000000" w:sz="4" w:space="0"/>
              <w:bottom w:val="single" w:color="auto" w:sz="4" w:space="0"/>
              <w:right w:val="single" w:color="000000" w:sz="4" w:space="0"/>
            </w:tcBorders>
            <w:tcW w:w="27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4</w:t>
            </w:r>
            <w:r/>
          </w:p>
        </w:tc>
        <w:tc>
          <w:tcPr>
            <w:tcBorders>
              <w:top w:val="single" w:color="000000" w:sz="4" w:space="0"/>
              <w:left w:val="single" w:color="000000" w:sz="4" w:space="0"/>
              <w:bottom w:val="single" w:color="auto" w:sz="4" w:space="0"/>
              <w:right w:val="single" w:color="000000" w:sz="4" w:space="0"/>
            </w:tcBorders>
            <w:tcW w:w="690"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伸缩缝处理</w:t>
            </w:r>
            <w:r/>
          </w:p>
        </w:tc>
        <w:tc>
          <w:tcPr>
            <w:tcBorders>
              <w:top w:val="none" w:color="000000" w:sz="4" w:space="0"/>
              <w:left w:val="single" w:color="000000" w:sz="4" w:space="0"/>
              <w:bottom w:val="single" w:color="auto" w:sz="4" w:space="0"/>
              <w:right w:val="single" w:color="000000" w:sz="4" w:space="0"/>
            </w:tcBorders>
            <w:tcW w:w="1666" w:type="pct"/>
            <w:vAlign w:val="center"/>
            <w:textDirection w:val="lrTb"/>
            <w:noWrap/>
          </w:tcPr>
          <w:p>
            <w:pPr>
              <w:pStyle w:val="822"/>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1.原伸缩缝清理；</w:t>
            </w:r>
            <w:r/>
          </w:p>
          <w:p>
            <w:pPr>
              <w:pStyle w:val="822"/>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2.缝内填充沥青；</w:t>
            </w:r>
            <w:r/>
          </w:p>
          <w:p>
            <w:pPr>
              <w:pStyle w:val="822"/>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3.缝口修补齐整后使用聚氨酯柔性胶封闭。</w:t>
            </w:r>
            <w:r/>
          </w:p>
        </w:tc>
        <w:tc>
          <w:tcPr>
            <w:tcBorders>
              <w:top w:val="none" w:color="000000" w:sz="4" w:space="0"/>
              <w:left w:val="single" w:color="000000" w:sz="4" w:space="0"/>
              <w:bottom w:val="single" w:color="auto" w:sz="4" w:space="0"/>
              <w:right w:val="single" w:color="000000" w:sz="4" w:space="0"/>
            </w:tcBorders>
            <w:tcW w:w="32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tcBorders>
              <w:top w:val="single" w:color="000000" w:sz="4" w:space="0"/>
              <w:left w:val="none" w:color="000000" w:sz="4" w:space="0"/>
              <w:bottom w:val="single" w:color="auto"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80"/>
        </w:trPr>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二</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闸门防腐</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auto" w:sz="4" w:space="0"/>
              <w:bottom w:val="single" w:color="auto"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auto" w:sz="4" w:space="0"/>
              <w:bottom w:val="single" w:color="auto"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auto" w:sz="4" w:space="0"/>
              <w:bottom w:val="single" w:color="auto" w:sz="4" w:space="0"/>
              <w:right w:val="single" w:color="000000" w:sz="4" w:space="0"/>
            </w:tcBorders>
            <w:tcW w:w="901" w:type="pct"/>
            <w:vAlign w:val="center"/>
            <w:textDirection w:val="lrTb"/>
            <w:noWrap w:val="false"/>
          </w:tcPr>
          <w:p>
            <w:pPr>
              <w:numPr>
                <w:ilvl w:val="0"/>
                <w:numId w:val="0"/>
              </w:num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r>
            <w:r/>
          </w:p>
        </w:tc>
      </w:tr>
      <w:tr>
        <w:trPr>
          <w:trHeight w:val="480"/>
        </w:trPr>
        <w:tc>
          <w:tcPr>
            <w:tcBorders>
              <w:top w:val="single" w:color="auto"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5</w:t>
            </w:r>
            <w:r/>
          </w:p>
        </w:tc>
        <w:tc>
          <w:tcPr>
            <w:tcBorders>
              <w:top w:val="single" w:color="auto" w:sz="4" w:space="0"/>
              <w:left w:val="single" w:color="000000" w:sz="4" w:space="0"/>
              <w:bottom w:val="single" w:color="000000" w:sz="4" w:space="0"/>
              <w:right w:val="single" w:color="auto" w:sz="4" w:space="0"/>
            </w:tcBorders>
            <w:tcW w:w="690"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工作闸门及排架埋件喷锌防腐（含活动门档、止水压板）</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822"/>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底漆涂刷1道环氧底漆，厚度≧40μm；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3.中间漆涂刷2道环氧漆，厚度≧250μm；</w:t>
            </w:r>
            <w:r/>
          </w:p>
          <w:p>
            <w:pPr>
              <w:pStyle w:val="822"/>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7241.50</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left"/>
              <w:rPr>
                <w:rFonts w:hint="default" w:ascii="仿宋" w:hAnsi="仿宋" w:eastAsia="仿宋" w:cs="仿宋"/>
                <w:i w:val="0"/>
                <w:iCs w:val="0"/>
                <w:color w:val="auto"/>
                <w:sz w:val="20"/>
                <w:szCs w:val="20"/>
                <w:highlight w:val="yellow"/>
                <w:u w:val="none"/>
                <w:lang w:val="en-US" w:eastAsia="zh-CN" w:bidi="ar-SA"/>
              </w:rPr>
            </w:pPr>
            <w:r>
              <w:rPr>
                <w:rFonts w:hint="default" w:ascii="仿宋" w:hAnsi="仿宋" w:eastAsia="仿宋" w:cs="仿宋"/>
                <w:i w:val="0"/>
                <w:iCs w:val="0"/>
                <w:color w:val="auto"/>
                <w:sz w:val="20"/>
                <w:szCs w:val="20"/>
                <w:highlight w:val="none"/>
                <w:u w:val="none"/>
                <w:lang w:val="en-US" w:eastAsia="zh-CN"/>
              </w:rPr>
              <w:t xml:space="preserve">本项目涂料需使用海洋</w:t>
            </w:r>
            <w:r>
              <w:rPr>
                <w:rFonts w:hint="eastAsia" w:ascii="仿宋" w:hAnsi="仿宋" w:eastAsia="仿宋" w:cs="仿宋"/>
                <w:i w:val="0"/>
                <w:iCs w:val="0"/>
                <w:color w:val="auto"/>
                <w:sz w:val="20"/>
                <w:szCs w:val="20"/>
                <w:highlight w:val="none"/>
                <w:u w:val="none"/>
                <w:lang w:val="en-US" w:eastAsia="zh-CN"/>
              </w:rPr>
              <w:t xml:space="preserve">环境</w:t>
            </w:r>
            <w:r>
              <w:rPr>
                <w:rFonts w:hint="default" w:ascii="仿宋" w:hAnsi="仿宋" w:eastAsia="仿宋" w:cs="仿宋"/>
                <w:i w:val="0"/>
                <w:iCs w:val="0"/>
                <w:color w:val="auto"/>
                <w:sz w:val="20"/>
                <w:szCs w:val="20"/>
                <w:highlight w:val="none"/>
                <w:u w:val="none"/>
                <w:lang w:val="en-US" w:eastAsia="zh-CN"/>
              </w:rPr>
              <w:t xml:space="preserve">防腐涂料产品，品牌不限于以下品牌：中远关西、佐敦、海虹</w:t>
            </w:r>
            <w:r>
              <w:rPr>
                <w:rFonts w:hint="eastAsia" w:ascii="仿宋" w:hAnsi="仿宋" w:eastAsia="仿宋" w:cs="仿宋"/>
                <w:i w:val="0"/>
                <w:iCs w:val="0"/>
                <w:color w:val="auto"/>
                <w:sz w:val="20"/>
                <w:szCs w:val="20"/>
                <w:highlight w:val="none"/>
                <w:u w:val="none"/>
                <w:lang w:val="en-US" w:eastAsia="zh-CN"/>
              </w:rPr>
              <w:t xml:space="preserve">。使用其他品牌的，</w:t>
            </w:r>
            <w:r>
              <w:rPr>
                <w:rFonts w:hint="default" w:ascii="仿宋" w:hAnsi="仿宋" w:eastAsia="仿宋" w:cs="仿宋"/>
                <w:i w:val="0"/>
                <w:iCs w:val="0"/>
                <w:color w:val="auto"/>
                <w:sz w:val="20"/>
                <w:szCs w:val="20"/>
                <w:highlight w:val="none"/>
                <w:u w:val="none"/>
                <w:lang w:val="en-US" w:eastAsia="zh-CN"/>
              </w:rPr>
              <w:t xml:space="preserve">产品质量不低于以上品牌</w:t>
            </w:r>
            <w:r/>
          </w:p>
        </w:tc>
      </w:tr>
      <w:tr>
        <w:trPr>
          <w:trHeight w:val="48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6</w:t>
            </w:r>
            <w:r/>
          </w:p>
        </w:tc>
        <w:tc>
          <w:tcPr>
            <w:tcBorders>
              <w:top w:val="single" w:color="000000" w:sz="4" w:space="0"/>
              <w:left w:val="single" w:color="000000" w:sz="4" w:space="0"/>
              <w:bottom w:val="single" w:color="000000" w:sz="4" w:space="0"/>
              <w:right w:val="single" w:color="auto" w:sz="4" w:space="0"/>
            </w:tcBorders>
            <w:tcW w:w="690"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电动葫芦轨道喷锌防腐</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822"/>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底漆涂刷1道环氧底漆，厚度≧40μm；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3.中间漆涂刷2道环氧漆，厚度≧250μm；</w:t>
            </w:r>
            <w:r/>
          </w:p>
          <w:p>
            <w:pPr>
              <w:pStyle w:val="822"/>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p>
            <w:p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238.10</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left"/>
              <w:rPr>
                <w:rFonts w:hint="eastAsia" w:ascii="仿宋" w:hAnsi="仿宋" w:eastAsia="仿宋" w:cs="仿宋"/>
                <w:i w:val="0"/>
                <w:iCs w:val="0"/>
                <w:color w:val="auto"/>
                <w:sz w:val="20"/>
                <w:szCs w:val="20"/>
                <w:highlight w:val="yellow"/>
                <w:u w:val="none"/>
                <w:lang w:val="en-US" w:eastAsia="zh-CN" w:bidi="ar-SA"/>
              </w:rPr>
            </w:pPr>
            <w:r>
              <w:rPr>
                <w:rFonts w:hint="default" w:ascii="仿宋" w:hAnsi="仿宋" w:eastAsia="仿宋" w:cs="仿宋"/>
                <w:i w:val="0"/>
                <w:iCs w:val="0"/>
                <w:color w:val="auto"/>
                <w:sz w:val="20"/>
                <w:szCs w:val="20"/>
                <w:highlight w:val="none"/>
                <w:u w:val="none"/>
                <w:lang w:val="en-US" w:eastAsia="zh-CN"/>
              </w:rPr>
              <w:t xml:space="preserve">本项目涂料需使用海洋</w:t>
            </w:r>
            <w:r>
              <w:rPr>
                <w:rFonts w:hint="eastAsia" w:ascii="仿宋" w:hAnsi="仿宋" w:eastAsia="仿宋" w:cs="仿宋"/>
                <w:i w:val="0"/>
                <w:iCs w:val="0"/>
                <w:color w:val="auto"/>
                <w:sz w:val="20"/>
                <w:szCs w:val="20"/>
                <w:highlight w:val="none"/>
                <w:u w:val="none"/>
                <w:lang w:val="en-US" w:eastAsia="zh-CN"/>
              </w:rPr>
              <w:t xml:space="preserve">环境</w:t>
            </w:r>
            <w:r>
              <w:rPr>
                <w:rFonts w:hint="default" w:ascii="仿宋" w:hAnsi="仿宋" w:eastAsia="仿宋" w:cs="仿宋"/>
                <w:i w:val="0"/>
                <w:iCs w:val="0"/>
                <w:color w:val="auto"/>
                <w:sz w:val="20"/>
                <w:szCs w:val="20"/>
                <w:highlight w:val="none"/>
                <w:u w:val="none"/>
                <w:lang w:val="en-US" w:eastAsia="zh-CN"/>
              </w:rPr>
              <w:t xml:space="preserve">防腐涂料产品，品牌不限于以下品牌：中远关西、佐敦、海虹</w:t>
            </w:r>
            <w:r>
              <w:rPr>
                <w:rFonts w:hint="eastAsia" w:ascii="仿宋" w:hAnsi="仿宋" w:eastAsia="仿宋" w:cs="仿宋"/>
                <w:i w:val="0"/>
                <w:iCs w:val="0"/>
                <w:color w:val="auto"/>
                <w:sz w:val="20"/>
                <w:szCs w:val="20"/>
                <w:highlight w:val="none"/>
                <w:u w:val="none"/>
                <w:lang w:val="en-US" w:eastAsia="zh-CN"/>
              </w:rPr>
              <w:t xml:space="preserve">。使用其他品牌的，</w:t>
            </w:r>
            <w:r>
              <w:rPr>
                <w:rFonts w:hint="default" w:ascii="仿宋" w:hAnsi="仿宋" w:eastAsia="仿宋" w:cs="仿宋"/>
                <w:i w:val="0"/>
                <w:iCs w:val="0"/>
                <w:color w:val="auto"/>
                <w:sz w:val="20"/>
                <w:szCs w:val="20"/>
                <w:highlight w:val="none"/>
                <w:u w:val="none"/>
                <w:lang w:val="en-US" w:eastAsia="zh-CN"/>
              </w:rPr>
              <w:t xml:space="preserve">产品质量不低于以上品牌</w:t>
            </w:r>
            <w:r/>
          </w:p>
        </w:tc>
      </w:tr>
      <w:tr>
        <w:trPr>
          <w:trHeight w:val="492"/>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工作闸门止水更换</w:t>
            </w:r>
            <w:r/>
          </w:p>
        </w:tc>
        <w:tc>
          <w:tcPr>
            <w:tcBorders>
              <w:top w:val="single" w:color="auto" w:sz="4" w:space="0"/>
              <w:left w:val="single" w:color="000000" w:sz="4" w:space="0"/>
              <w:bottom w:val="none" w:color="000000" w:sz="4" w:space="0"/>
              <w:right w:val="single" w:color="000000" w:sz="4" w:space="0"/>
            </w:tcBorders>
            <w:tcW w:w="1666" w:type="pct"/>
            <w:vAlign w:val="center"/>
            <w:textDirection w:val="lrTb"/>
            <w:noWrap w:val="false"/>
          </w:tcPr>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含止水橡皮、止水压板、垫板、螺栓、垫圈等；</w:t>
            </w:r>
            <w:r/>
          </w:p>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门底止水橡皮（SF6574）H</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20-3，规格为100X20（10X10）-9950，每孔一件，每件重25.1kg；</w:t>
            </w:r>
            <w:r/>
          </w:p>
          <w:p>
            <w:pPr>
              <w:pStyle w:val="822"/>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3.门侧止水橡皮（SF6574）P45-8，规格为R22.5X180X16-6107，每孔2件，每件重31.2kg；</w:t>
            </w:r>
            <w:r/>
          </w:p>
          <w:p>
            <w:pPr>
              <w:pStyle w:val="822"/>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4.门侧止水橡皮（SF6574）L</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-100，每孔2件，每件长6.107m，重24.2kg；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5.门侧止水橡皮垫板（SF6574）H10-6，规格为75X10-6010，每孔2件，每件重6.3kg；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6.门底止水压板（Q235-A），钢板-10X90X9800，每孔1件，每件重72.7kg；</w:t>
            </w:r>
            <w:r/>
          </w:p>
          <w:p>
            <w:pPr>
              <w:pStyle w:val="822"/>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7.门侧止水压板（Q235-A），钢板-10X60X6100，每孔2件，每件重30.1kg；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8.不锈钢螺栓（316L），规格：M16X100，每孔2件，每件0.2kg；</w:t>
            </w:r>
            <w:r/>
          </w:p>
          <w:p>
            <w:pPr>
              <w:pStyle w:val="822"/>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9.不锈钢螺栓（316L），规格：M16X80，每孔58件，每件0.14kg；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10.不锈钢螺栓（316L），规格：M16X90，每孔62件，每件0.18kg；</w:t>
            </w:r>
            <w:r/>
          </w:p>
          <w:p>
            <w:pPr>
              <w:pStyle w:val="822"/>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11.不锈钢六角螺母（316L），规格：AM16，每孔122件，每件0.04kg；</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12.弹簧垫圈（65Mn镀），垫圈16，每孔122件，每件0.01kg。</w:t>
            </w:r>
            <w:r/>
          </w:p>
        </w:tc>
        <w:tc>
          <w:tcPr>
            <w:tcBorders>
              <w:top w:val="single" w:color="auto" w:sz="4" w:space="0"/>
              <w:left w:val="single" w:color="000000" w:sz="4" w:space="0"/>
              <w:bottom w:val="none" w:color="000000" w:sz="4" w:space="0"/>
              <w:right w:val="single" w:color="000000" w:sz="4" w:space="0"/>
            </w:tcBorders>
            <w:tcW w:w="32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孔</w:t>
            </w:r>
            <w:r/>
          </w:p>
        </w:tc>
        <w:tc>
          <w:tcPr>
            <w:tcBorders>
              <w:top w:val="single" w:color="auto"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18</w:t>
            </w:r>
            <w:r/>
          </w:p>
        </w:tc>
        <w:tc>
          <w:tcPr>
            <w:tcBorders>
              <w:top w:val="single" w:color="auto"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901"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SA"/>
              </w:rPr>
              <w:suppressLineNumbers w:val="0"/>
            </w:pPr>
            <w:r>
              <w:rPr>
                <w:rFonts w:hint="eastAsia" w:ascii="仿宋" w:hAnsi="仿宋" w:eastAsia="仿宋" w:cs="仿宋"/>
                <w:i w:val="0"/>
                <w:iCs w:val="0"/>
                <w:color w:val="auto"/>
                <w:sz w:val="20"/>
                <w:szCs w:val="20"/>
                <w:u w:val="none"/>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闸门牺牲阳极保护</w:t>
            </w:r>
            <w:r/>
          </w:p>
        </w:tc>
        <w:tc>
          <w:tcPr>
            <w:tcBorders>
              <w:top w:val="single" w:color="000000" w:sz="4" w:space="0"/>
              <w:left w:val="single" w:color="000000" w:sz="4" w:space="0"/>
              <w:bottom w:val="none" w:color="000000" w:sz="4" w:space="0"/>
              <w:right w:val="single" w:color="000000" w:sz="4" w:space="0"/>
            </w:tcBorders>
            <w:tcW w:w="1666"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1.内河侧每扇安装镁合金牺牲阳极18支，每支13.2kg；</w:t>
            </w:r>
            <w:r/>
          </w:p>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2.沿海侧每扇闸门安装铝合金牺牲阳极6支，每支13.2kg；</w:t>
            </w:r>
            <w:r/>
          </w:p>
          <w:p>
            <w:pPr>
              <w:pStyle w:val="822"/>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3.含安装辅材。</w:t>
            </w:r>
            <w:r/>
          </w:p>
        </w:tc>
        <w:tc>
          <w:tcPr>
            <w:tcBorders>
              <w:top w:val="single" w:color="000000" w:sz="4" w:space="0"/>
              <w:left w:val="single" w:color="000000" w:sz="4" w:space="0"/>
              <w:bottom w:val="none" w:color="000000" w:sz="4" w:space="0"/>
              <w:right w:val="single" w:color="000000" w:sz="4" w:space="0"/>
            </w:tcBorders>
            <w:tcW w:w="32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检修门运行后补漆</w:t>
            </w:r>
            <w:r/>
          </w:p>
        </w:tc>
        <w:tc>
          <w:tcPr>
            <w:shd w:val="clear" w:color="auto" w:fill="auto"/>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822"/>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662.66</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rPr>
                <w:rFonts w:hint="eastAsia" w:ascii="仿宋" w:hAnsi="仿宋" w:eastAsia="仿宋" w:cs="仿宋"/>
                <w:i w:val="0"/>
                <w:iCs w:val="0"/>
                <w:color w:val="auto"/>
                <w:sz w:val="20"/>
                <w:szCs w:val="20"/>
                <w:highlight w:val="yellow"/>
                <w:u w:val="none"/>
                <w:lang w:val="en-US" w:eastAsia="zh-CN" w:bidi="ar-SA"/>
              </w:rPr>
            </w:pPr>
            <w:r>
              <w:rPr>
                <w:rFonts w:hint="default" w:ascii="仿宋" w:hAnsi="仿宋" w:eastAsia="仿宋" w:cs="仿宋"/>
                <w:i w:val="0"/>
                <w:iCs w:val="0"/>
                <w:color w:val="auto"/>
                <w:sz w:val="20"/>
                <w:szCs w:val="20"/>
                <w:highlight w:val="none"/>
                <w:u w:val="none"/>
                <w:lang w:val="en-US" w:eastAsia="zh-CN"/>
              </w:rPr>
              <w:t xml:space="preserve">本项目涂料需使用海洋</w:t>
            </w:r>
            <w:r>
              <w:rPr>
                <w:rFonts w:hint="eastAsia" w:ascii="仿宋" w:hAnsi="仿宋" w:eastAsia="仿宋" w:cs="仿宋"/>
                <w:i w:val="0"/>
                <w:iCs w:val="0"/>
                <w:color w:val="auto"/>
                <w:sz w:val="20"/>
                <w:szCs w:val="20"/>
                <w:highlight w:val="none"/>
                <w:u w:val="none"/>
                <w:lang w:val="en-US" w:eastAsia="zh-CN"/>
              </w:rPr>
              <w:t xml:space="preserve">环境</w:t>
            </w:r>
            <w:r>
              <w:rPr>
                <w:rFonts w:hint="default" w:ascii="仿宋" w:hAnsi="仿宋" w:eastAsia="仿宋" w:cs="仿宋"/>
                <w:i w:val="0"/>
                <w:iCs w:val="0"/>
                <w:color w:val="auto"/>
                <w:sz w:val="20"/>
                <w:szCs w:val="20"/>
                <w:highlight w:val="none"/>
                <w:u w:val="none"/>
                <w:lang w:val="en-US" w:eastAsia="zh-CN"/>
              </w:rPr>
              <w:t xml:space="preserve">防腐涂料产品，品牌不限于以下品牌：中远关西、佐敦、海虹</w:t>
            </w:r>
            <w:r>
              <w:rPr>
                <w:rFonts w:hint="eastAsia" w:ascii="仿宋" w:hAnsi="仿宋" w:eastAsia="仿宋" w:cs="仿宋"/>
                <w:i w:val="0"/>
                <w:iCs w:val="0"/>
                <w:color w:val="auto"/>
                <w:sz w:val="20"/>
                <w:szCs w:val="20"/>
                <w:highlight w:val="none"/>
                <w:u w:val="none"/>
                <w:lang w:val="en-US" w:eastAsia="zh-CN"/>
              </w:rPr>
              <w:t xml:space="preserve">。使用其他品牌的，</w:t>
            </w:r>
            <w:r>
              <w:rPr>
                <w:rFonts w:hint="default" w:ascii="仿宋" w:hAnsi="仿宋" w:eastAsia="仿宋" w:cs="仿宋"/>
                <w:i w:val="0"/>
                <w:iCs w:val="0"/>
                <w:color w:val="auto"/>
                <w:sz w:val="20"/>
                <w:szCs w:val="20"/>
                <w:highlight w:val="none"/>
                <w:u w:val="none"/>
                <w:lang w:val="en-US" w:eastAsia="zh-CN"/>
              </w:rPr>
              <w:t xml:space="preserve">产品质量不低于以上品牌</w:t>
            </w:r>
            <w:r/>
          </w:p>
        </w:tc>
      </w:tr>
      <w:tr>
        <w:trPr>
          <w:trHeight w:val="48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安全文明措施费</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18"/>
                <w:szCs w:val="18"/>
                <w:u w:val="none"/>
                <w:lang w:val="en-US" w:eastAsia="zh-CN"/>
              </w:rPr>
              <w:t xml:space="preserve">15000</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18"/>
                <w:szCs w:val="18"/>
                <w:u w:val="none"/>
                <w:lang w:val="en-US" w:eastAsia="zh-CN"/>
              </w:rPr>
              <w:t xml:space="preserve">15000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both"/>
              <w:rPr>
                <w:rFonts w:hint="eastAsia" w:ascii="仿宋" w:hAnsi="仿宋" w:eastAsia="仿宋" w:cs="仿宋"/>
                <w:b w:val="0"/>
                <w:bCs w:val="0"/>
                <w:i w:val="0"/>
                <w:iCs w:val="0"/>
                <w:color w:val="auto"/>
                <w:sz w:val="20"/>
                <w:szCs w:val="20"/>
                <w:u w:val="none"/>
                <w:lang w:val="en-US" w:eastAsia="zh-CN"/>
              </w:rPr>
            </w:pPr>
            <w:r>
              <w:rPr>
                <w:rFonts w:hint="eastAsia" w:ascii="仿宋" w:hAnsi="仿宋" w:eastAsia="仿宋" w:cs="仿宋"/>
                <w:b w:val="0"/>
                <w:bCs w:val="0"/>
                <w:i w:val="0"/>
                <w:iCs w:val="0"/>
                <w:color w:val="auto"/>
                <w:sz w:val="18"/>
                <w:szCs w:val="18"/>
                <w:u w:val="none"/>
                <w:lang w:val="en-US" w:eastAsia="zh-CN"/>
              </w:rPr>
              <w:t xml:space="preserve">不可竞争费15000元。必须足额使用，实报实销，但最高不超本费用。</w:t>
            </w:r>
            <w:r/>
          </w:p>
        </w:tc>
      </w:tr>
    </w:tbl>
    <w:p>
      <w:pPr>
        <w:keepLines w:val="0"/>
        <w:keepNext w:val="0"/>
        <w:pageBreakBefore w:val="0"/>
        <w:spacing w:line="500" w:lineRule="exact"/>
        <w:widowControl w:val="off"/>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r>
      <w:r/>
    </w:p>
    <w:p>
      <w:pPr>
        <w:pStyle w:val="838"/>
        <w:ind w:right="560" w:firstLine="560"/>
        <w:spacing w:before="0" w:after="0" w:line="640" w:lineRule="exact"/>
        <w:rPr>
          <w:rFonts w:hint="eastAsia" w:ascii="仿宋" w:hAnsi="仿宋" w:eastAsia="仿宋"/>
          <w:sz w:val="28"/>
          <w:szCs w:val="28"/>
          <w:u w:val="single"/>
        </w:rPr>
      </w:pPr>
      <w:r>
        <w:rPr>
          <w:rFonts w:hint="eastAsia" w:ascii="仿宋" w:hAnsi="仿宋" w:eastAsia="仿宋"/>
          <w:sz w:val="28"/>
          <w:szCs w:val="28"/>
        </w:rPr>
        <w:t xml:space="preserve">投标人名称（电子签章）:</w:t>
      </w:r>
      <w:r>
        <w:rPr>
          <w:rFonts w:hint="eastAsia" w:ascii="仿宋" w:hAnsi="仿宋" w:eastAsia="仿宋"/>
          <w:sz w:val="28"/>
          <w:szCs w:val="28"/>
          <w:u w:val="single"/>
        </w:rPr>
        <w:t xml:space="preserve">             </w:t>
      </w:r>
      <w:r/>
    </w:p>
    <w:p>
      <w:pPr>
        <w:pStyle w:val="834"/>
        <w:ind w:right="560" w:firstLine="420"/>
        <w:spacing w:line="640" w:lineRule="exact"/>
        <w:rPr>
          <w:rFonts w:hint="eastAsia" w:ascii="仿宋" w:hAnsi="仿宋" w:eastAsia="仿宋"/>
          <w:sz w:val="28"/>
          <w:szCs w:val="28"/>
        </w:rPr>
      </w:pPr>
      <w:r>
        <w:rPr>
          <w:rFonts w:hint="eastAsia" w:ascii="仿宋" w:hAnsi="仿宋" w:eastAsia="仿宋"/>
          <w:sz w:val="28"/>
          <w:szCs w:val="28"/>
        </w:rPr>
        <w:t xml:space="preserve">法定代表人签字：</w:t>
      </w:r>
      <w:r>
        <w:rPr>
          <w:rFonts w:hint="eastAsia" w:ascii="仿宋" w:hAnsi="仿宋" w:eastAsia="仿宋"/>
          <w:sz w:val="28"/>
          <w:szCs w:val="28"/>
          <w:u w:val="single"/>
        </w:rPr>
        <w:t xml:space="preserve">  （电子签章或电子签字）  </w:t>
      </w:r>
      <w:r>
        <w:rPr>
          <w:rFonts w:hint="eastAsia" w:ascii="仿宋" w:hAnsi="仿宋" w:eastAsia="仿宋"/>
          <w:sz w:val="28"/>
          <w:szCs w:val="28"/>
        </w:rPr>
        <w:t xml:space="preserve"> </w:t>
      </w:r>
      <w:r/>
    </w:p>
    <w:p>
      <w:pPr>
        <w:pStyle w:val="834"/>
        <w:ind w:right="560" w:firstLine="420"/>
        <w:keepLines w:val="0"/>
        <w:keepNext w:val="0"/>
        <w:pageBreakBefore w:val="0"/>
        <w:spacing w:line="500" w:lineRule="exact"/>
        <w:widowControl w:val="off"/>
      </w:pPr>
      <w:r>
        <w:rPr>
          <w:rFonts w:hint="eastAsia" w:ascii="仿宋" w:hAnsi="仿宋" w:eastAsia="仿宋"/>
          <w:sz w:val="28"/>
          <w:szCs w:val="28"/>
        </w:rPr>
        <w:t xml:space="preserve">日期: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837"/>
        <w:ind w:firstLine="412"/>
        <w:keepLines w:val="0"/>
        <w:keepNext w:val="0"/>
        <w:pageBreakBefore w:val="0"/>
        <w:spacing w:line="50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837"/>
        <w:ind w:firstLine="412"/>
        <w:keepLines w:val="0"/>
        <w:keepNext w:val="0"/>
        <w:pageBreakBefore w:val="0"/>
        <w:spacing w:line="50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备注：</w:t>
      </w:r>
      <w:r/>
    </w:p>
    <w:p>
      <w:pPr>
        <w:pStyle w:val="837"/>
        <w:numPr>
          <w:ilvl w:val="0"/>
          <w:numId w:val="0"/>
        </w:numPr>
        <w:ind w:firstLine="482"/>
        <w:keepLines w:val="0"/>
        <w:keepNext w:val="0"/>
        <w:pageBreakBefore w:val="0"/>
        <w:spacing w:line="500" w:lineRule="exact"/>
        <w:widowControl w:val="off"/>
        <w:rPr>
          <w:rFonts w:hint="eastAsia" w:ascii="仿宋" w:hAnsi="仿宋" w:eastAsia="仿宋" w:cs="仿宋"/>
          <w:b/>
          <w:bCs/>
          <w:sz w:val="24"/>
          <w:szCs w:val="24"/>
          <w:highlight w:val="cyan"/>
          <w:lang w:val="en-US" w:eastAsia="zh-CN"/>
        </w:rPr>
      </w:pPr>
      <w:r>
        <w:rPr>
          <w:rFonts w:hint="eastAsia" w:ascii="仿宋" w:hAnsi="仿宋" w:eastAsia="仿宋" w:cs="仿宋"/>
          <w:b/>
          <w:bCs/>
          <w:sz w:val="24"/>
          <w:szCs w:val="24"/>
          <w:highlight w:val="none"/>
          <w:lang w:val="en-US" w:eastAsia="zh-CN"/>
        </w:rPr>
        <w:t xml:space="preserve">1.本投标报价明细表（已标价的工程量清单）不得修改，否则作无效标处理；</w:t>
      </w:r>
      <w:r/>
    </w:p>
    <w:p>
      <w:pPr>
        <w:pStyle w:val="837"/>
        <w:numPr>
          <w:ilvl w:val="0"/>
          <w:numId w:val="0"/>
        </w:numPr>
        <w:ind w:firstLine="482"/>
        <w:keepLines w:val="0"/>
        <w:keepNext w:val="0"/>
        <w:pageBreakBefore w:val="0"/>
        <w:spacing w:line="5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上述报价包含一切由投标人承担的费用（报价应包括完成合同所需的人工费、设备费、材料费、安装费、辅材费、脚手架、曲臂机等措施费、管理费、利润、规费及税金等所需的全部费用），竣工结算时单价不作调整。</w:t>
      </w:r>
      <w:r/>
    </w:p>
    <w:p>
      <w:pPr>
        <w:pStyle w:val="837"/>
        <w:numPr>
          <w:ilvl w:val="-1"/>
          <w:numId w:val="0"/>
        </w:numPr>
        <w:ind w:firstLine="482"/>
        <w:keepLines w:val="0"/>
        <w:keepNext w:val="0"/>
        <w:pageBreakBefore w:val="0"/>
        <w:spacing w:line="5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3.因河道行洪等不可抗因素导致工程停工产生的费用，投标人应考虑到报价中。</w:t>
      </w:r>
      <w:r/>
    </w:p>
    <w:p>
      <w:pPr>
        <w:pStyle w:val="837"/>
        <w:ind w:firstLine="412"/>
        <w:keepLines w:val="0"/>
        <w:keepNext w:val="0"/>
        <w:pageBreakBefore w:val="0"/>
        <w:spacing w:line="5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投标总报价数额应当与“开标一览表”中投标报价数额一致。</w:t>
      </w:r>
      <w:r/>
    </w:p>
    <w:p>
      <w:pPr>
        <w:keepLines w:val="0"/>
        <w:keepNext w:val="0"/>
        <w:pageBreakBefore w:val="0"/>
        <w:spacing w:line="5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r>
      <w:r/>
    </w:p>
    <w:p>
      <w:pPr>
        <w:pStyle w:val="823"/>
        <w:rPr>
          <w:sz w:val="24"/>
          <w:szCs w:val="24"/>
        </w:rPr>
      </w:pPr>
      <w:r>
        <w:rPr>
          <w:sz w:val="24"/>
          <w:szCs w:val="24"/>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24"/>
          <w:szCs w:val="24"/>
        </w:rPr>
      </w:pPr>
      <w:r>
        <w:rPr>
          <w:rFonts w:hint="eastAsia" w:ascii="仿宋" w:hAnsi="仿宋" w:eastAsia="仿宋"/>
          <w:sz w:val="24"/>
          <w:szCs w:val="24"/>
          <w:lang w:val="en-US" w:eastAsia="zh-CN"/>
        </w:rPr>
        <w:t xml:space="preserve">   </w:t>
      </w:r>
      <w:r/>
    </w:p>
    <w:p>
      <w:pPr>
        <w:jc w:val="left"/>
        <w:keepLines w:val="0"/>
        <w:keepNext w:val="0"/>
        <w:pageBreakBefore w:val="0"/>
        <w:spacing w:line="500" w:lineRule="exact"/>
        <w:widowControl w:val="off"/>
        <w:tabs>
          <w:tab w:val="left" w:pos="2946" w:leader="none"/>
          <w:tab w:val="center" w:pos="4932" w:leader="none"/>
        </w:tabs>
        <w:rPr>
          <w:rFonts w:ascii="仿宋" w:hAnsi="仿宋" w:eastAsia="仿宋"/>
          <w:b/>
          <w:bCs/>
          <w:sz w:val="36"/>
          <w:szCs w:val="36"/>
        </w:rPr>
      </w:pPr>
      <w:r>
        <w:rPr>
          <w:rFonts w:ascii="仿宋" w:hAnsi="仿宋" w:eastAsia="仿宋"/>
          <w:b/>
          <w:bCs/>
          <w:sz w:val="36"/>
          <w:szCs w:val="36"/>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bCs/>
          <w:sz w:val="36"/>
          <w:szCs w:val="36"/>
          <w:highlight w:val="none"/>
        </w:rPr>
      </w:r>
      <w:r/>
    </w:p>
    <w:p>
      <w:r/>
      <w:r/>
    </w:p>
    <w:p>
      <w:r/>
      <w:r/>
    </w:p>
    <w:p>
      <w:r/>
      <w:r/>
    </w:p>
    <w:p>
      <w:r/>
      <w:r/>
    </w:p>
    <w:p>
      <w:r/>
      <w:r/>
    </w:p>
    <w:p>
      <w:pPr>
        <w:jc w:val="both"/>
        <w:widowControl/>
        <w:rPr>
          <w:rFonts w:hint="eastAsia" w:ascii="仿宋" w:hAnsi="仿宋" w:eastAsia="仿宋" w:cs="仿宋"/>
          <w:b/>
          <w:bCs/>
          <w:sz w:val="32"/>
          <w:szCs w:val="32"/>
        </w:rPr>
      </w:pPr>
      <w:r>
        <w:rPr>
          <w:rFonts w:hint="eastAsia" w:ascii="仿宋" w:hAnsi="仿宋" w:eastAsia="仿宋" w:cs="仿宋"/>
          <w:b/>
          <w:bCs/>
          <w:sz w:val="32"/>
          <w:szCs w:val="32"/>
        </w:rPr>
      </w:r>
      <w:r/>
    </w:p>
    <w:p>
      <w:pPr>
        <w:jc w:val="both"/>
        <w:widowControl/>
        <w:rPr>
          <w:rFonts w:hint="eastAsia" w:ascii="仿宋" w:hAnsi="仿宋" w:eastAsia="仿宋" w:cs="仿宋"/>
          <w:b/>
          <w:bCs/>
          <w:sz w:val="32"/>
          <w:szCs w:val="32"/>
        </w:rPr>
      </w:pPr>
      <w:r>
        <w:rPr>
          <w:rFonts w:hint="eastAsia" w:ascii="仿宋" w:hAnsi="仿宋" w:eastAsia="仿宋" w:cs="仿宋"/>
          <w:b/>
          <w:bCs/>
          <w:sz w:val="32"/>
          <w:szCs w:val="32"/>
        </w:rPr>
      </w:r>
      <w:r/>
    </w:p>
    <w:p>
      <w:pPr>
        <w:ind w:firstLine="2891"/>
        <w:jc w:val="both"/>
        <w:widowControl/>
        <w:rPr>
          <w:rFonts w:ascii="仿宋" w:hAnsi="仿宋" w:eastAsia="仿宋" w:cs="仿宋"/>
          <w:b/>
          <w:bCs/>
          <w:sz w:val="28"/>
          <w:szCs w:val="28"/>
        </w:rPr>
      </w:pPr>
      <w:r>
        <w:rPr>
          <w:rFonts w:hint="eastAsia" w:ascii="仿宋" w:hAnsi="仿宋" w:eastAsia="仿宋" w:cs="仿宋"/>
          <w:b/>
          <w:bCs/>
          <w:sz w:val="32"/>
          <w:szCs w:val="32"/>
        </w:rPr>
        <w:t xml:space="preserve">四、人员</w:t>
      </w:r>
      <w:r>
        <w:rPr>
          <w:rFonts w:hint="eastAsia" w:ascii="仿宋" w:hAnsi="仿宋" w:eastAsia="仿宋" w:cs="仿宋"/>
          <w:b/>
          <w:bCs/>
          <w:sz w:val="32"/>
          <w:szCs w:val="32"/>
          <w:lang w:val="en-US" w:eastAsia="zh-CN"/>
        </w:rPr>
        <w:t xml:space="preserve">配备</w:t>
      </w:r>
      <w:r>
        <w:rPr>
          <w:rFonts w:hint="eastAsia" w:ascii="仿宋" w:hAnsi="仿宋" w:eastAsia="仿宋" w:cs="仿宋"/>
          <w:b/>
          <w:bCs/>
          <w:sz w:val="32"/>
          <w:szCs w:val="32"/>
        </w:rPr>
        <w:t xml:space="preserve">表</w:t>
      </w:r>
      <w:r/>
    </w:p>
    <w:p>
      <w:pPr>
        <w:spacing w:line="440" w:lineRule="exact"/>
        <w:rPr>
          <w:rFonts w:hint="eastAsia" w:ascii="仿宋" w:hAnsi="仿宋" w:eastAsia="仿宋"/>
          <w:sz w:val="24"/>
          <w:szCs w:val="24"/>
          <w:highlight w:val="none"/>
          <w:lang w:val="en-US" w:eastAsia="zh-CN"/>
        </w:rPr>
      </w:pPr>
      <w:r>
        <w:rPr>
          <w:rFonts w:hint="eastAsia" w:ascii="仿宋" w:hAnsi="仿宋" w:eastAsia="仿宋" w:cs="仿宋"/>
          <w:sz w:val="24"/>
          <w:szCs w:val="24"/>
        </w:rPr>
        <w:t xml:space="preserve">项目名称：</w:t>
      </w:r>
      <w:r>
        <w:rPr>
          <w:rFonts w:hint="eastAsia" w:ascii="仿宋" w:hAnsi="仿宋" w:eastAsia="仿宋"/>
          <w:sz w:val="24"/>
          <w:szCs w:val="24"/>
          <w:highlight w:val="none"/>
          <w:lang w:eastAsia="zh-CN"/>
        </w:rPr>
        <w:t xml:space="preserve">新沂河海口控制工程中深泓闸混凝土防碳化及闸门防腐（</w:t>
      </w:r>
      <w:r>
        <w:rPr>
          <w:rFonts w:hint="eastAsia" w:ascii="仿宋" w:hAnsi="仿宋" w:eastAsia="仿宋"/>
          <w:sz w:val="24"/>
          <w:szCs w:val="24"/>
          <w:highlight w:val="none"/>
          <w:lang w:val="en-US" w:eastAsia="zh-CN"/>
        </w:rPr>
        <w:t xml:space="preserve">二次）            </w:t>
      </w:r>
      <w:r/>
    </w:p>
    <w:p>
      <w:pPr>
        <w:spacing w:line="440" w:lineRule="exact"/>
        <w:rPr>
          <w:rFonts w:hint="eastAsia" w:ascii="仿宋" w:hAnsi="仿宋" w:eastAsia="仿宋" w:cs="仿宋"/>
          <w:sz w:val="24"/>
          <w:szCs w:val="24"/>
          <w:highlight w:val="yellow"/>
        </w:rPr>
      </w:pPr>
      <w:r>
        <w:rPr>
          <w:rFonts w:hint="eastAsia" w:ascii="仿宋" w:hAnsi="仿宋" w:eastAsia="仿宋" w:cs="仿宋"/>
          <w:sz w:val="24"/>
          <w:szCs w:val="24"/>
        </w:rPr>
        <w:t xml:space="preserve">项目编号：JSZC-320000-ZXZS-G2026-0005</w:t>
      </w:r>
      <w:r/>
    </w:p>
    <w:p>
      <w:pPr>
        <w:pStyle w:val="825"/>
      </w:pPr>
      <w:r/>
      <w:r/>
    </w:p>
    <w:tbl>
      <w:tblPr>
        <w:tblStyle w:val="820"/>
        <w:tblW w:w="0" w:type="auto"/>
        <w:jc w:val="center"/>
        <w:tblLayout w:type="fixed"/>
        <w:tblCellMar>
          <w:left w:w="108" w:type="dxa"/>
          <w:top w:w="0" w:type="dxa"/>
          <w:right w:w="108" w:type="dxa"/>
          <w:bottom w:w="0" w:type="dxa"/>
        </w:tblCellMar>
        <w:tblLook w:val="04A0" w:firstRow="1" w:lastRow="0" w:firstColumn="1" w:lastColumn="0" w:noHBand="0" w:noVBand="1"/>
      </w:tblPr>
      <w:tblGrid>
        <w:gridCol w:w="717"/>
        <w:gridCol w:w="978"/>
        <w:gridCol w:w="845"/>
        <w:gridCol w:w="777"/>
        <w:gridCol w:w="923"/>
        <w:gridCol w:w="1248"/>
        <w:gridCol w:w="1000"/>
        <w:gridCol w:w="1289"/>
        <w:gridCol w:w="1278"/>
        <w:gridCol w:w="878"/>
      </w:tblGrid>
      <w:tr>
        <w:trPr>
          <w:jc w:val="center"/>
          <w:trHeight w:val="826"/>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姓名</w:t>
            </w:r>
            <w:r/>
          </w:p>
        </w:tc>
        <w:tc>
          <w:tcPr>
            <w:tcBorders>
              <w:top w:val="single" w:color="000000" w:sz="4" w:space="0"/>
              <w:left w:val="non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性别</w:t>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年龄</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学历</w:t>
            </w:r>
            <w:r/>
          </w:p>
        </w:tc>
        <w:tc>
          <w:tcPr>
            <w:tcBorders>
              <w:top w:val="single" w:color="000000" w:sz="4" w:space="0"/>
              <w:left w:val="none" w:color="000000" w:sz="4" w:space="0"/>
              <w:bottom w:val="single" w:color="000000" w:sz="4" w:space="0"/>
              <w:right w:val="single" w:color="000000" w:sz="4" w:space="0"/>
            </w:tcBorders>
            <w:tcW w:w="1248" w:type="dxa"/>
            <w:vAlign w:val="center"/>
            <w:textDirection w:val="lrTb"/>
            <w:noWrap w:val="false"/>
          </w:tcPr>
          <w:p>
            <w:pPr>
              <w:jc w:val="both"/>
              <w:keepLines w:val="0"/>
              <w:keepNext w:val="0"/>
              <w:pageBreakBefore w:val="0"/>
              <w:spacing w:line="280" w:lineRule="exact"/>
              <w:widowControl/>
              <w:rPr>
                <w:rFonts w:ascii="仿宋" w:hAnsi="仿宋" w:eastAsia="仿宋" w:cs="仿宋"/>
                <w:b/>
                <w:bCs/>
                <w:sz w:val="24"/>
                <w:highlight w:val="none"/>
              </w:rPr>
            </w:pPr>
            <w:r>
              <w:rPr>
                <w:rFonts w:hint="eastAsia" w:ascii="仿宋" w:hAnsi="仿宋" w:eastAsia="仿宋" w:cs="仿宋"/>
                <w:b/>
                <w:bCs/>
                <w:sz w:val="24"/>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highlight w:val="none"/>
              </w:rPr>
            </w:pPr>
            <w:r>
              <w:rPr>
                <w:rFonts w:hint="eastAsia" w:ascii="仿宋" w:hAnsi="仿宋" w:eastAsia="仿宋" w:cs="仿宋"/>
                <w:b/>
                <w:bCs/>
                <w:sz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289"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技术职称</w:t>
            </w:r>
            <w:r/>
          </w:p>
        </w:tc>
        <w:tc>
          <w:tcPr>
            <w:tcBorders>
              <w:top w:val="single" w:color="000000" w:sz="4" w:space="0"/>
              <w:left w:val="none" w:color="000000" w:sz="4" w:space="0"/>
              <w:bottom w:val="single" w:color="000000" w:sz="4" w:space="0"/>
              <w:right w:val="single" w:color="000000" w:sz="4" w:space="0"/>
            </w:tcBorders>
            <w:tcW w:w="1278" w:type="dxa"/>
            <w:vAlign w:val="center"/>
            <w:textDirection w:val="lrTb"/>
            <w:noWrap w:val="false"/>
          </w:tcPr>
          <w:p>
            <w:pPr>
              <w:jc w:val="center"/>
              <w:keepLines w:val="0"/>
              <w:keepNext w:val="0"/>
              <w:pageBreakBefore w:val="0"/>
              <w:spacing w:line="280" w:lineRule="exact"/>
              <w:widowControl/>
              <w:rPr>
                <w:rFonts w:hint="default" w:ascii="仿宋" w:hAnsi="仿宋" w:eastAsia="仿宋" w:cs="仿宋"/>
                <w:b/>
                <w:bCs/>
                <w:sz w:val="24"/>
                <w:lang w:val="en-US" w:eastAsia="zh-CN"/>
              </w:rPr>
            </w:pPr>
            <w:r>
              <w:rPr>
                <w:rFonts w:hint="eastAsia" w:ascii="仿宋" w:hAnsi="仿宋" w:eastAsia="仿宋" w:cs="仿宋"/>
                <w:b/>
                <w:bCs/>
                <w:sz w:val="24"/>
                <w:lang w:val="en-US" w:eastAsia="zh-CN"/>
              </w:rPr>
              <w:t xml:space="preserve">拟任岗位</w:t>
            </w:r>
            <w:r/>
          </w:p>
        </w:tc>
        <w:tc>
          <w:tcPr>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280" w:lineRule="exact"/>
              <w:widowControl/>
              <w:rPr>
                <w:rFonts w:hint="default" w:ascii="仿宋" w:hAnsi="仿宋" w:eastAsia="仿宋" w:cs="仿宋"/>
                <w:b/>
                <w:bCs/>
                <w:sz w:val="24"/>
                <w:lang w:val="en-US" w:eastAsia="zh-CN"/>
              </w:rPr>
            </w:pPr>
            <w:r>
              <w:rPr>
                <w:rFonts w:hint="eastAsia" w:ascii="仿宋" w:hAnsi="仿宋" w:eastAsia="仿宋" w:cs="仿宋"/>
                <w:b/>
                <w:bCs/>
                <w:sz w:val="24"/>
                <w:lang w:val="en-US" w:eastAsia="zh-CN"/>
              </w:rPr>
              <w:t xml:space="preserve">备注</w:t>
            </w:r>
            <w:r/>
          </w:p>
        </w:tc>
      </w:tr>
      <w:tr>
        <w:trPr>
          <w:jc w:val="center"/>
          <w:trHeight w:val="858"/>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91"/>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859"/>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34"/>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824"/>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77"/>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bl>
    <w:p>
      <w:pPr>
        <w:rPr>
          <w:rFonts w:ascii="宋体" w:hAnsi="宋体"/>
          <w:bCs/>
          <w:sz w:val="32"/>
        </w:rPr>
      </w:pPr>
      <w:r>
        <w:rPr>
          <w:rFonts w:ascii="宋体" w:hAnsi="宋体"/>
          <w:bCs/>
          <w:sz w:val="32"/>
        </w:rPr>
      </w:r>
      <w:r/>
    </w:p>
    <w:p>
      <w:pPr>
        <w:pStyle w:val="823"/>
        <w:rPr>
          <w:rFonts w:ascii="宋体"/>
          <w:sz w:val="32"/>
        </w:rPr>
      </w:pPr>
      <w:r>
        <w:rPr>
          <w:rFonts w:ascii="宋体"/>
          <w:sz w:val="32"/>
        </w:rPr>
      </w:r>
      <w:r/>
    </w:p>
    <w:p>
      <w:pPr>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u w:val="none"/>
        </w:rPr>
        <w:t xml:space="preserve">（电子签章）</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w:t>
      </w:r>
      <w:r/>
    </w:p>
    <w:p>
      <w:pPr>
        <w:spacing w:line="440" w:lineRule="exact"/>
        <w:rPr>
          <w:rFonts w:hint="eastAsia" w:ascii="仿宋" w:hAnsi="仿宋" w:eastAsia="仿宋" w:cs="Times New Roman"/>
          <w:sz w:val="28"/>
          <w:szCs w:val="28"/>
        </w:rPr>
      </w:pPr>
      <w:r>
        <w:rPr>
          <w:rFonts w:hint="eastAsia" w:ascii="仿宋" w:hAnsi="仿宋" w:eastAsia="仿宋" w:cs="Times New Roman"/>
          <w:sz w:val="28"/>
          <w:szCs w:val="28"/>
        </w:rPr>
      </w:r>
      <w:r/>
    </w:p>
    <w:p>
      <w:pP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w:t>
      </w:r>
      <w:r>
        <w:rPr>
          <w:rFonts w:hint="eastAsia" w:ascii="仿宋" w:hAnsi="仿宋" w:eastAsia="仿宋" w:cs="Times New Roman"/>
          <w:sz w:val="28"/>
          <w:u w:val="single"/>
        </w:rPr>
        <w:t xml:space="preserve">（电子签章或电子签字）</w:t>
      </w:r>
      <w:r/>
    </w:p>
    <w:p>
      <w:r/>
      <w:r/>
    </w:p>
    <w:p>
      <w:r/>
      <w:r/>
    </w:p>
    <w:p>
      <w:r/>
      <w:r/>
    </w:p>
    <w:p>
      <w:r/>
      <w:r/>
    </w:p>
    <w:p>
      <w:r/>
      <w:r/>
    </w:p>
    <w:p>
      <w:pPr>
        <w:pStyle w:val="835"/>
        <w:ind w:firstLine="643"/>
        <w:spacing w:line="440" w:lineRule="exact"/>
        <w:rPr>
          <w:rFonts w:hint="eastAsia" w:ascii="仿宋" w:hAnsi="仿宋" w:eastAsia="仿宋"/>
          <w:b/>
          <w:sz w:val="32"/>
          <w:szCs w:val="32"/>
          <w:highlight w:val="none"/>
          <w:lang w:val="en-US" w:eastAsia="zh-CN"/>
        </w:rPr>
      </w:pPr>
      <w:r>
        <w:rPr>
          <w:rFonts w:hint="eastAsia" w:ascii="仿宋" w:hAnsi="仿宋" w:eastAsia="仿宋"/>
          <w:b/>
          <w:sz w:val="32"/>
          <w:szCs w:val="32"/>
          <w:highlight w:val="none"/>
          <w:lang w:val="en-US" w:eastAsia="zh-CN"/>
        </w:rPr>
      </w:r>
      <w:r/>
    </w:p>
    <w:p>
      <w:pPr>
        <w:pStyle w:val="835"/>
        <w:ind w:firstLine="643"/>
        <w:spacing w:line="440" w:lineRule="exact"/>
        <w:rPr>
          <w:rFonts w:hint="eastAsia" w:ascii="仿宋" w:hAnsi="仿宋" w:eastAsia="仿宋"/>
          <w:b/>
          <w:sz w:val="32"/>
          <w:szCs w:val="32"/>
          <w:highlight w:val="none"/>
          <w:lang w:val="en-US" w:eastAsia="zh-CN"/>
        </w:rPr>
      </w:pPr>
      <w:r>
        <w:rPr>
          <w:rFonts w:hint="eastAsia" w:ascii="仿宋" w:hAnsi="仿宋" w:eastAsia="仿宋"/>
          <w:b/>
          <w:sz w:val="32"/>
          <w:szCs w:val="32"/>
          <w:highlight w:val="none"/>
          <w:lang w:val="en-US" w:eastAsia="zh-CN"/>
        </w:rPr>
      </w:r>
      <w:r/>
    </w:p>
    <w:p>
      <w:pPr>
        <w:pStyle w:val="835"/>
        <w:ind w:firstLine="643"/>
        <w:spacing w:line="440" w:lineRule="exact"/>
        <w:rPr>
          <w:rFonts w:ascii="仿宋" w:hAnsi="仿宋" w:eastAsia="仿宋"/>
          <w:b/>
          <w:bCs/>
          <w:sz w:val="32"/>
          <w:szCs w:val="32"/>
          <w:highlight w:val="none"/>
        </w:rPr>
      </w:pPr>
      <w:r>
        <w:rPr>
          <w:rFonts w:hint="eastAsia" w:ascii="仿宋" w:hAnsi="仿宋" w:eastAsia="仿宋"/>
          <w:b/>
          <w:sz w:val="32"/>
          <w:szCs w:val="32"/>
          <w:highlight w:val="none"/>
          <w:lang w:val="en-US" w:eastAsia="zh-CN"/>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835"/>
        <w:ind w:firstLine="551"/>
        <w:spacing w:line="520" w:lineRule="exact"/>
        <w:rPr>
          <w:rFonts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ascii="仿宋" w:hAnsi="仿宋" w:eastAsia="仿宋"/>
          <w:b/>
          <w:bCs w:val="0"/>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（原件、必须提供，格式详见示范格式一）和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b/>
          <w:bCs w:val="0"/>
          <w:sz w:val="28"/>
          <w:szCs w:val="28"/>
          <w:lang w:eastAsia="zh-CN"/>
        </w:rPr>
        <w:t xml:space="preserve">（</w:t>
      </w:r>
      <w:r>
        <w:rPr>
          <w:rFonts w:hint="eastAsia" w:ascii="仿宋" w:hAnsi="仿宋" w:eastAsia="仿宋"/>
          <w:b/>
          <w:bCs w:val="0"/>
          <w:sz w:val="28"/>
          <w:szCs w:val="28"/>
        </w:rPr>
        <w:t xml:space="preserve">扫描件</w:t>
      </w:r>
      <w:r>
        <w:rPr>
          <w:rFonts w:hint="eastAsia" w:ascii="仿宋" w:hAnsi="仿宋" w:eastAsia="仿宋"/>
          <w:b/>
          <w:bCs w:val="0"/>
          <w:sz w:val="28"/>
          <w:szCs w:val="28"/>
          <w:lang w:val="en-US" w:eastAsia="zh-CN"/>
        </w:rPr>
        <w:t xml:space="preserve">并</w:t>
      </w:r>
      <w:r>
        <w:rPr>
          <w:rFonts w:hint="eastAsia" w:ascii="仿宋" w:hAnsi="仿宋" w:eastAsia="仿宋"/>
          <w:b/>
          <w:bCs w:val="0"/>
          <w:sz w:val="28"/>
          <w:szCs w:val="28"/>
        </w:rPr>
        <w:t xml:space="preserve">加盖</w:t>
      </w:r>
      <w:r>
        <w:rPr>
          <w:rFonts w:hint="eastAsia" w:ascii="仿宋" w:hAnsi="仿宋" w:eastAsia="仿宋"/>
          <w:b/>
          <w:bCs w:val="0"/>
          <w:sz w:val="28"/>
          <w:szCs w:val="28"/>
          <w:lang w:val="en-US" w:eastAsia="zh-CN"/>
        </w:rPr>
        <w:t xml:space="preserve">投标人</w:t>
      </w:r>
      <w:r>
        <w:rPr>
          <w:rFonts w:hint="eastAsia" w:ascii="仿宋" w:hAnsi="仿宋" w:eastAsia="仿宋"/>
          <w:b/>
          <w:bCs w:val="0"/>
          <w:sz w:val="28"/>
          <w:szCs w:val="28"/>
        </w:rPr>
        <w:t xml:space="preserve">电子签章</w:t>
      </w:r>
      <w:r>
        <w:rPr>
          <w:rFonts w:hint="eastAsia" w:ascii="仿宋" w:hAnsi="仿宋" w:eastAsia="仿宋"/>
          <w:b/>
          <w:bCs w:val="0"/>
          <w:sz w:val="28"/>
          <w:szCs w:val="28"/>
          <w:lang w:eastAsia="zh-CN"/>
        </w:rPr>
        <w:t xml:space="preserve">）</w:t>
      </w:r>
      <w:r>
        <w:rPr>
          <w:rFonts w:hint="eastAsia" w:ascii="仿宋" w:hAnsi="仿宋" w:eastAsia="仿宋"/>
          <w:b/>
          <w:bCs w:val="0"/>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（2）投标人提供授权委托书（原件、必须提供，格式详见示范格式二）和</w:t>
      </w:r>
      <w:r>
        <w:rPr>
          <w:rFonts w:hint="eastAsia" w:ascii="仿宋" w:hAnsi="仿宋" w:eastAsia="仿宋"/>
          <w:bCs/>
          <w:sz w:val="28"/>
          <w:szCs w:val="28"/>
        </w:rPr>
        <w:t xml:space="preserve">受托人身份证</w:t>
      </w:r>
      <w:r>
        <w:rPr>
          <w:rFonts w:hint="eastAsia" w:ascii="仿宋" w:hAnsi="仿宋" w:eastAsia="仿宋"/>
          <w:b/>
          <w:bCs w:val="0"/>
          <w:sz w:val="28"/>
          <w:szCs w:val="28"/>
          <w:lang w:eastAsia="zh-CN"/>
        </w:rPr>
        <w:t xml:space="preserve">（</w:t>
      </w:r>
      <w:r>
        <w:rPr>
          <w:rFonts w:hint="eastAsia" w:ascii="仿宋" w:hAnsi="仿宋" w:eastAsia="仿宋"/>
          <w:b/>
          <w:bCs w:val="0"/>
          <w:sz w:val="28"/>
          <w:szCs w:val="28"/>
        </w:rPr>
        <w:t xml:space="preserve">扫描件</w:t>
      </w:r>
      <w:r>
        <w:rPr>
          <w:rFonts w:hint="eastAsia" w:ascii="仿宋" w:hAnsi="仿宋" w:eastAsia="仿宋"/>
          <w:b/>
          <w:bCs w:val="0"/>
          <w:sz w:val="28"/>
          <w:szCs w:val="28"/>
          <w:lang w:val="en-US" w:eastAsia="zh-CN"/>
        </w:rPr>
        <w:t xml:space="preserve">并</w:t>
      </w:r>
      <w:r>
        <w:rPr>
          <w:rFonts w:hint="eastAsia" w:ascii="仿宋" w:hAnsi="仿宋" w:eastAsia="仿宋"/>
          <w:b/>
          <w:bCs w:val="0"/>
          <w:sz w:val="28"/>
          <w:szCs w:val="28"/>
        </w:rPr>
        <w:t xml:space="preserve">加盖</w:t>
      </w:r>
      <w:r>
        <w:rPr>
          <w:rFonts w:hint="eastAsia" w:ascii="仿宋" w:hAnsi="仿宋" w:eastAsia="仿宋"/>
          <w:b/>
          <w:bCs w:val="0"/>
          <w:sz w:val="28"/>
          <w:szCs w:val="28"/>
          <w:lang w:val="en-US" w:eastAsia="zh-CN"/>
        </w:rPr>
        <w:t xml:space="preserve">投标人</w:t>
      </w:r>
      <w:r>
        <w:rPr>
          <w:rFonts w:hint="eastAsia" w:ascii="仿宋" w:hAnsi="仿宋" w:eastAsia="仿宋"/>
          <w:b/>
          <w:bCs w:val="0"/>
          <w:sz w:val="28"/>
          <w:szCs w:val="28"/>
        </w:rPr>
        <w:t xml:space="preserve">电子签章</w:t>
      </w:r>
      <w:r>
        <w:rPr>
          <w:rFonts w:hint="eastAsia" w:ascii="仿宋" w:hAnsi="仿宋" w:eastAsia="仿宋"/>
          <w:b/>
          <w:bCs w:val="0"/>
          <w:sz w:val="28"/>
          <w:szCs w:val="28"/>
          <w:lang w:eastAsia="zh-CN"/>
        </w:rPr>
        <w:t xml:space="preserve">）</w:t>
      </w:r>
      <w:r>
        <w:rPr>
          <w:rFonts w:hint="eastAsia" w:ascii="仿宋" w:hAnsi="仿宋" w:eastAsia="仿宋"/>
          <w:sz w:val="28"/>
        </w:rPr>
        <w:t xml:space="preserve">。</w:t>
      </w:r>
      <w:r/>
    </w:p>
    <w:p>
      <w:pPr>
        <w:ind w:firstLine="700"/>
        <w:spacing w:line="520" w:lineRule="exact"/>
        <w:rPr>
          <w:rFonts w:hint="eastAsia" w:ascii="仿宋" w:hAnsi="仿宋" w:eastAsia="仿宋"/>
          <w:b/>
          <w:bCs w:val="0"/>
          <w:sz w:val="28"/>
          <w:szCs w:val="28"/>
          <w:lang w:val="zh-CN"/>
        </w:rPr>
      </w:pPr>
      <w:r>
        <w:rPr>
          <w:rFonts w:hint="eastAsia" w:ascii="仿宋" w:hAnsi="仿宋" w:eastAsia="仿宋"/>
          <w:sz w:val="28"/>
          <w:lang w:val="en-US" w:eastAsia="zh-CN"/>
        </w:rPr>
        <w:t xml:space="preserve">2、投标人提供</w:t>
      </w:r>
      <w:r>
        <w:rPr>
          <w:rFonts w:hint="eastAsia" w:ascii="仿宋" w:hAnsi="仿宋" w:eastAsia="仿宋"/>
          <w:sz w:val="28"/>
        </w:rPr>
        <w:t xml:space="preserve">法人或者其他组织的</w:t>
      </w:r>
      <w:r>
        <w:rPr>
          <w:rFonts w:hint="eastAsia" w:ascii="仿宋" w:hAnsi="仿宋" w:eastAsia="仿宋" w:cs="Times New Roman"/>
          <w:sz w:val="28"/>
          <w:szCs w:val="24"/>
          <w:lang w:val="en-US" w:eastAsia="zh-CN" w:bidi="ar-SA"/>
        </w:rPr>
        <w:t xml:space="preserve">有效的</w:t>
      </w:r>
      <w:r>
        <w:rPr>
          <w:rFonts w:hint="eastAsia" w:ascii="仿宋" w:hAnsi="仿宋" w:eastAsia="仿宋"/>
          <w:sz w:val="28"/>
        </w:rPr>
        <w:t xml:space="preserve">营业执照、税务登记证</w:t>
      </w:r>
      <w:r>
        <w:rPr>
          <w:rFonts w:hint="eastAsia" w:ascii="仿宋" w:hAnsi="仿宋" w:eastAsia="仿宋"/>
          <w:sz w:val="28"/>
          <w:lang w:eastAsia="zh-CN"/>
        </w:rPr>
        <w:t xml:space="preserve">、</w:t>
      </w:r>
      <w:r>
        <w:rPr>
          <w:rFonts w:hint="eastAsia" w:ascii="仿宋" w:hAnsi="仿宋" w:eastAsia="仿宋" w:cs="仿宋"/>
          <w:sz w:val="28"/>
          <w:szCs w:val="28"/>
        </w:rPr>
        <w:t xml:space="preserve">组织</w:t>
      </w:r>
      <w:r>
        <w:rPr>
          <w:rFonts w:hint="eastAsia" w:ascii="仿宋" w:hAnsi="仿宋" w:eastAsia="仿宋"/>
          <w:sz w:val="28"/>
        </w:rPr>
        <w:t xml:space="preserve">机构代码证或</w:t>
      </w:r>
      <w:r>
        <w:rPr>
          <w:rFonts w:hint="eastAsia" w:ascii="仿宋" w:hAnsi="仿宋" w:eastAsia="仿宋" w:cs="Times New Roman"/>
          <w:sz w:val="28"/>
          <w:szCs w:val="24"/>
          <w:lang w:val="en-US" w:eastAsia="zh-CN" w:bidi="ar-SA"/>
        </w:rPr>
        <w:t xml:space="preserve">有效的</w:t>
      </w:r>
      <w:r>
        <w:rPr>
          <w:rFonts w:hint="eastAsia" w:ascii="仿宋" w:hAnsi="仿宋" w:eastAsia="仿宋"/>
          <w:sz w:val="28"/>
        </w:rPr>
        <w:t xml:space="preserve">三证合一</w:t>
      </w:r>
      <w:r>
        <w:rPr>
          <w:rFonts w:hint="eastAsia" w:ascii="仿宋" w:hAnsi="仿宋" w:eastAsia="仿宋"/>
          <w:sz w:val="28"/>
          <w:lang w:eastAsia="zh-CN"/>
        </w:rPr>
        <w:t xml:space="preserve">的</w:t>
      </w:r>
      <w:r>
        <w:rPr>
          <w:rFonts w:hint="eastAsia" w:ascii="仿宋" w:hAnsi="仿宋" w:eastAsia="仿宋"/>
          <w:sz w:val="28"/>
          <w:lang w:val="en-US" w:eastAsia="zh-CN"/>
        </w:rPr>
        <w:t xml:space="preserve">营业执照</w:t>
      </w:r>
      <w:r>
        <w:rPr>
          <w:rFonts w:hint="eastAsia" w:ascii="仿宋" w:hAnsi="仿宋" w:eastAsia="仿宋"/>
          <w:b/>
          <w:bCs w:val="0"/>
          <w:sz w:val="28"/>
        </w:rPr>
        <w:t xml:space="preserve">（</w:t>
      </w:r>
      <w:r>
        <w:rPr>
          <w:rFonts w:hint="eastAsia" w:ascii="仿宋" w:hAnsi="仿宋" w:eastAsia="仿宋"/>
          <w:b/>
          <w:bCs w:val="0"/>
          <w:sz w:val="28"/>
          <w:szCs w:val="28"/>
        </w:rPr>
        <w:t xml:space="preserve">扫描件</w:t>
      </w:r>
      <w:r>
        <w:rPr>
          <w:rFonts w:hint="eastAsia" w:ascii="仿宋" w:hAnsi="仿宋" w:eastAsia="仿宋"/>
          <w:b/>
          <w:bCs w:val="0"/>
          <w:sz w:val="28"/>
          <w:szCs w:val="28"/>
          <w:lang w:val="en-US" w:eastAsia="zh-CN"/>
        </w:rPr>
        <w:t xml:space="preserve">并</w:t>
      </w:r>
      <w:r>
        <w:rPr>
          <w:rFonts w:hint="eastAsia" w:ascii="仿宋" w:hAnsi="仿宋" w:eastAsia="仿宋"/>
          <w:b/>
          <w:bCs w:val="0"/>
          <w:sz w:val="28"/>
          <w:szCs w:val="28"/>
        </w:rPr>
        <w:t xml:space="preserve">加盖</w:t>
      </w:r>
      <w:r>
        <w:rPr>
          <w:rFonts w:hint="eastAsia" w:ascii="仿宋" w:hAnsi="仿宋" w:eastAsia="仿宋"/>
          <w:b/>
          <w:bCs w:val="0"/>
          <w:sz w:val="28"/>
          <w:szCs w:val="28"/>
          <w:lang w:val="en-US" w:eastAsia="zh-CN"/>
        </w:rPr>
        <w:t xml:space="preserve">投标人</w:t>
      </w:r>
      <w:r>
        <w:rPr>
          <w:rFonts w:hint="eastAsia" w:ascii="仿宋" w:hAnsi="仿宋" w:eastAsia="仿宋"/>
          <w:b/>
          <w:bCs w:val="0"/>
          <w:sz w:val="28"/>
          <w:szCs w:val="28"/>
        </w:rPr>
        <w:t xml:space="preserve">电子签章</w:t>
      </w:r>
      <w:r>
        <w:rPr>
          <w:rFonts w:hint="eastAsia" w:ascii="仿宋" w:hAnsi="仿宋" w:eastAsia="仿宋"/>
          <w:b/>
          <w:bCs w:val="0"/>
          <w:sz w:val="28"/>
        </w:rPr>
        <w:t xml:space="preserve">）</w:t>
      </w:r>
      <w:r>
        <w:rPr>
          <w:rFonts w:hint="eastAsia" w:ascii="仿宋" w:hAnsi="仿宋" w:eastAsia="仿宋"/>
          <w:b/>
          <w:bCs w:val="0"/>
          <w:sz w:val="28"/>
          <w:lang w:eastAsia="zh-CN"/>
        </w:rPr>
        <w:t xml:space="preserve">。</w:t>
      </w:r>
      <w:r/>
    </w:p>
    <w:p>
      <w:pPr>
        <w:ind w:firstLine="420"/>
        <w:spacing w:line="520" w:lineRule="exact"/>
        <w:rPr>
          <w:rFonts w:hint="eastAsia" w:ascii="仿宋" w:hAnsi="仿宋" w:eastAsia="仿宋"/>
          <w:b/>
          <w:bCs w:val="0"/>
          <w:sz w:val="28"/>
          <w:szCs w:val="28"/>
          <w:lang w:val="zh-CN" w:eastAsia="zh-CN"/>
        </w:rPr>
      </w:pPr>
      <w:r>
        <w:rPr>
          <w:rFonts w:hint="eastAsia" w:ascii="仿宋" w:hAnsi="仿宋" w:eastAsia="仿宋"/>
          <w:bCs/>
          <w:sz w:val="28"/>
          <w:szCs w:val="28"/>
          <w:lang w:val="en-US" w:eastAsia="zh-CN"/>
        </w:rPr>
        <w:t xml:space="preserve">3、</w:t>
      </w:r>
      <w:r>
        <w:rPr>
          <w:rFonts w:hint="eastAsia" w:ascii="仿宋" w:hAnsi="仿宋" w:eastAsia="仿宋"/>
          <w:bCs/>
          <w:sz w:val="28"/>
          <w:szCs w:val="28"/>
          <w:lang w:val="zh-CN"/>
        </w:rPr>
        <w:t xml:space="preserve">符合《中华人民共和国政府采购法》第二十二条规定</w:t>
      </w:r>
      <w:r>
        <w:rPr>
          <w:rFonts w:hint="eastAsia" w:ascii="仿宋" w:hAnsi="仿宋" w:eastAsia="仿宋"/>
          <w:bCs/>
          <w:sz w:val="28"/>
          <w:szCs w:val="28"/>
        </w:rPr>
        <w:t xml:space="preserve">条件的</w:t>
      </w:r>
      <w:r>
        <w:rPr>
          <w:rFonts w:hint="eastAsia" w:ascii="仿宋" w:hAnsi="仿宋" w:eastAsia="仿宋"/>
          <w:bCs/>
          <w:sz w:val="28"/>
          <w:szCs w:val="28"/>
          <w:lang w:val="en-US" w:eastAsia="zh-CN"/>
        </w:rPr>
        <w:t xml:space="preserve">声明</w:t>
      </w:r>
      <w:r>
        <w:rPr>
          <w:rFonts w:hint="eastAsia" w:ascii="仿宋" w:hAnsi="仿宋" w:eastAsia="仿宋"/>
          <w:bCs/>
          <w:sz w:val="28"/>
          <w:szCs w:val="28"/>
        </w:rPr>
        <w:t xml:space="preserve">函</w:t>
      </w:r>
      <w:r>
        <w:rPr>
          <w:rFonts w:hint="eastAsia" w:ascii="仿宋" w:hAnsi="仿宋" w:eastAsia="仿宋"/>
          <w:b/>
          <w:bCs w:val="0"/>
          <w:sz w:val="28"/>
          <w:szCs w:val="28"/>
          <w:lang w:val="zh-CN"/>
        </w:rPr>
        <w:t xml:space="preserve">(格式详见示范格式</w:t>
      </w:r>
      <w:r>
        <w:rPr>
          <w:rFonts w:hint="eastAsia" w:ascii="仿宋" w:hAnsi="仿宋" w:eastAsia="仿宋"/>
          <w:b/>
          <w:bCs w:val="0"/>
          <w:sz w:val="28"/>
          <w:szCs w:val="28"/>
          <w:lang w:val="en-US" w:eastAsia="zh-CN"/>
        </w:rPr>
        <w:t xml:space="preserve">三，</w:t>
      </w:r>
      <w:r>
        <w:rPr>
          <w:rFonts w:ascii="仿宋" w:hAnsi="仿宋" w:eastAsia="仿宋" w:cs="仿宋"/>
          <w:b/>
          <w:bCs/>
          <w:color w:val="000000"/>
          <w:sz w:val="28"/>
          <w:szCs w:val="28"/>
        </w:rPr>
        <w:t xml:space="preserve">提供扫描件并加盖投标人电子签章</w:t>
      </w:r>
      <w:r>
        <w:rPr>
          <w:rFonts w:hint="eastAsia" w:ascii="仿宋" w:hAnsi="仿宋" w:eastAsia="仿宋" w:cs="Times New Roman"/>
          <w:b/>
          <w:bCs w:val="0"/>
          <w:sz w:val="28"/>
          <w:szCs w:val="28"/>
          <w:lang w:eastAsia="zh-CN"/>
        </w:rPr>
        <w:t xml:space="preserve">）。</w:t>
      </w:r>
      <w:r/>
    </w:p>
    <w:p>
      <w:pPr>
        <w:ind w:firstLine="420"/>
        <w:spacing w:line="520" w:lineRule="exact"/>
        <w:rPr>
          <w:rFonts w:ascii="仿宋" w:hAnsi="仿宋" w:eastAsia="仿宋"/>
          <w:sz w:val="28"/>
          <w:szCs w:val="28"/>
        </w:rPr>
      </w:pPr>
      <w:r>
        <w:rPr>
          <w:rFonts w:hint="eastAsia" w:ascii="仿宋" w:hAnsi="仿宋" w:eastAsia="仿宋"/>
          <w:bCs/>
          <w:sz w:val="28"/>
          <w:szCs w:val="28"/>
          <w:lang w:val="en-US" w:eastAsia="zh-CN"/>
        </w:rPr>
        <w:t xml:space="preserve">4、</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w:t>
      </w:r>
      <w:r>
        <w:rPr>
          <w:rFonts w:hint="eastAsia" w:ascii="仿宋" w:hAnsi="仿宋" w:eastAsia="仿宋"/>
          <w:b/>
          <w:bCs w:val="0"/>
          <w:sz w:val="28"/>
          <w:szCs w:val="28"/>
        </w:rPr>
        <w:t xml:space="preserve">（</w:t>
      </w:r>
      <w:r>
        <w:rPr>
          <w:rFonts w:hint="eastAsia" w:ascii="仿宋" w:hAnsi="仿宋" w:eastAsia="仿宋"/>
          <w:b/>
          <w:bCs w:val="0"/>
          <w:sz w:val="28"/>
          <w:szCs w:val="28"/>
          <w:lang w:val="en-US" w:eastAsia="zh-CN"/>
        </w:rPr>
        <w:t xml:space="preserve">格式</w:t>
      </w:r>
      <w:r>
        <w:rPr>
          <w:rFonts w:hint="eastAsia" w:ascii="仿宋" w:hAnsi="仿宋" w:eastAsia="仿宋"/>
          <w:b/>
          <w:bCs w:val="0"/>
          <w:sz w:val="28"/>
          <w:szCs w:val="28"/>
        </w:rPr>
        <w:t xml:space="preserve">详见示范格式四</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提供</w:t>
      </w:r>
      <w:r>
        <w:rPr>
          <w:rFonts w:hint="eastAsia" w:ascii="仿宋" w:hAnsi="仿宋" w:eastAsia="仿宋" w:cs="Times New Roman"/>
          <w:b/>
          <w:bCs w:val="0"/>
          <w:sz w:val="28"/>
          <w:szCs w:val="28"/>
        </w:rPr>
        <w:t xml:space="preserve">扫描件</w:t>
      </w:r>
      <w:r>
        <w:rPr>
          <w:rFonts w:ascii="仿宋" w:hAnsi="仿宋" w:eastAsia="仿宋" w:cs="仿宋"/>
          <w:b/>
          <w:bCs/>
          <w:color w:val="000000"/>
          <w:sz w:val="28"/>
          <w:szCs w:val="28"/>
        </w:rPr>
        <w:t xml:space="preserve">并加盖投标人电子签章</w:t>
      </w:r>
      <w:r>
        <w:rPr>
          <w:rFonts w:hint="eastAsia" w:ascii="仿宋" w:hAnsi="仿宋" w:eastAsia="仿宋"/>
          <w:b/>
          <w:bCs w:val="0"/>
          <w:sz w:val="28"/>
          <w:szCs w:val="28"/>
        </w:rPr>
        <w:t xml:space="preserve">）；</w:t>
      </w:r>
      <w:r/>
    </w:p>
    <w:p>
      <w:pPr>
        <w:ind w:firstLine="560"/>
        <w:spacing w:line="520" w:lineRule="exact"/>
        <w:rPr>
          <w:rFonts w:ascii="仿宋" w:hAnsi="仿宋" w:eastAsia="仿宋"/>
          <w:b/>
          <w:bCs w:val="0"/>
          <w:sz w:val="28"/>
          <w:szCs w:val="28"/>
        </w:rPr>
      </w:pPr>
      <w:r>
        <w:rPr>
          <w:rFonts w:hint="eastAsia" w:ascii="仿宋" w:hAnsi="仿宋" w:eastAsia="仿宋"/>
          <w:bCs/>
          <w:sz w:val="28"/>
          <w:szCs w:val="28"/>
        </w:rPr>
        <w:t xml:space="preserve">（2）《残疾人福利性单位声明函》</w:t>
      </w:r>
      <w:r>
        <w:rPr>
          <w:rFonts w:hint="eastAsia" w:ascii="仿宋" w:hAnsi="仿宋" w:eastAsia="仿宋"/>
          <w:b/>
          <w:bCs w:val="0"/>
          <w:sz w:val="28"/>
          <w:szCs w:val="28"/>
        </w:rPr>
        <w:t xml:space="preserve">（</w:t>
      </w:r>
      <w:r>
        <w:rPr>
          <w:rFonts w:hint="eastAsia" w:ascii="仿宋" w:hAnsi="仿宋" w:eastAsia="仿宋"/>
          <w:b/>
          <w:bCs w:val="0"/>
          <w:sz w:val="28"/>
          <w:szCs w:val="28"/>
          <w:lang w:val="en-US" w:eastAsia="zh-CN"/>
        </w:rPr>
        <w:t xml:space="preserve">格式</w:t>
      </w:r>
      <w:r>
        <w:rPr>
          <w:rFonts w:hint="eastAsia" w:ascii="仿宋" w:hAnsi="仿宋" w:eastAsia="仿宋"/>
          <w:b/>
          <w:bCs w:val="0"/>
          <w:sz w:val="28"/>
          <w:szCs w:val="28"/>
        </w:rPr>
        <w:t xml:space="preserve">详见示范格式五</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提供</w:t>
      </w:r>
      <w:r>
        <w:rPr>
          <w:rFonts w:hint="eastAsia" w:ascii="仿宋" w:hAnsi="仿宋" w:eastAsia="仿宋" w:cs="Times New Roman"/>
          <w:b/>
          <w:bCs w:val="0"/>
          <w:sz w:val="28"/>
          <w:szCs w:val="28"/>
        </w:rPr>
        <w:t xml:space="preserve">扫描件</w:t>
      </w:r>
      <w:r>
        <w:rPr>
          <w:rFonts w:ascii="仿宋" w:hAnsi="仿宋" w:eastAsia="仿宋" w:cs="仿宋"/>
          <w:b/>
          <w:bCs/>
          <w:color w:val="000000"/>
          <w:sz w:val="28"/>
          <w:szCs w:val="28"/>
        </w:rPr>
        <w:t xml:space="preserve">并加盖投标人电子签章</w:t>
      </w:r>
      <w:r>
        <w:rPr>
          <w:rFonts w:hint="eastAsia" w:ascii="仿宋" w:hAnsi="仿宋" w:eastAsia="仿宋"/>
          <w:b/>
          <w:bCs w:val="0"/>
          <w:sz w:val="28"/>
          <w:szCs w:val="28"/>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rPr>
        <w:t xml:space="preserve">（3）由省级以上监狱管理局、戒毒管理局（含新疆生产建设兵团）出具的属于监狱企业的证明文件</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highlight w:val="none"/>
        </w:rPr>
        <w:t xml:space="preserve">加盖出具单位公章的电子件</w:t>
      </w:r>
      <w:r>
        <w:rPr>
          <w:rFonts w:hint="eastAsia" w:ascii="仿宋" w:hAnsi="仿宋" w:eastAsia="仿宋"/>
          <w:b/>
          <w:bCs w:val="0"/>
          <w:sz w:val="28"/>
          <w:szCs w:val="28"/>
          <w:highlight w:val="none"/>
        </w:rPr>
        <w:t xml:space="preserve">并加盖</w:t>
      </w:r>
      <w:r>
        <w:rPr>
          <w:rFonts w:hint="eastAsia" w:ascii="仿宋" w:hAnsi="仿宋" w:eastAsia="仿宋"/>
          <w:b/>
          <w:bCs w:val="0"/>
          <w:sz w:val="28"/>
          <w:szCs w:val="28"/>
          <w:highlight w:val="none"/>
          <w:lang w:val="en-US" w:eastAsia="zh-CN"/>
        </w:rPr>
        <w:t xml:space="preserve">投标人</w:t>
      </w:r>
      <w:r>
        <w:rPr>
          <w:rFonts w:hint="eastAsia" w:ascii="仿宋" w:hAnsi="仿宋" w:eastAsia="仿宋"/>
          <w:b/>
          <w:bCs w:val="0"/>
          <w:sz w:val="28"/>
          <w:szCs w:val="28"/>
          <w:highlight w:val="none"/>
        </w:rPr>
        <w:t xml:space="preserve">电子签章</w:t>
      </w:r>
      <w:r>
        <w:rPr>
          <w:rFonts w:hint="eastAsia" w:ascii="仿宋" w:hAnsi="仿宋" w:eastAsia="仿宋"/>
          <w:b/>
          <w:bCs/>
          <w:sz w:val="28"/>
          <w:szCs w:val="28"/>
          <w:highlight w:val="none"/>
        </w:rPr>
        <w:t xml:space="preserve">）</w:t>
      </w:r>
      <w:r>
        <w:rPr>
          <w:rFonts w:hint="eastAsia" w:ascii="仿宋" w:hAnsi="仿宋" w:eastAsia="仿宋"/>
          <w:sz w:val="28"/>
          <w:szCs w:val="28"/>
          <w:highlight w:val="none"/>
        </w:rPr>
        <w:t xml:space="preserve">。</w:t>
      </w:r>
      <w:r/>
    </w:p>
    <w:p>
      <w:pPr>
        <w:ind w:firstLine="560"/>
        <w:spacing w:line="520" w:lineRule="exact"/>
        <w:rPr>
          <w:rFonts w:ascii="仿宋" w:hAnsi="仿宋" w:eastAsia="仿宋"/>
          <w:color w:val="000000"/>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sz w:val="28"/>
          <w:szCs w:val="28"/>
          <w:highlight w:val="none"/>
          <w:lang w:val="zh-CN"/>
        </w:rPr>
        <w:t xml:space="preserve">投标人还须提供下列资料</w:t>
      </w:r>
      <w:r>
        <w:rPr>
          <w:rFonts w:hint="eastAsia" w:ascii="仿宋" w:hAnsi="仿宋" w:eastAsia="仿宋"/>
          <w:sz w:val="28"/>
          <w:szCs w:val="28"/>
          <w:highlight w:val="none"/>
        </w:rPr>
        <w:t xml:space="preserve">:</w:t>
      </w:r>
      <w:r/>
    </w:p>
    <w:p>
      <w:pPr>
        <w:ind w:firstLine="560"/>
        <w:keepLines w:val="0"/>
        <w:keepNext w:val="0"/>
        <w:pageBreakBefore w:val="0"/>
        <w:spacing w:line="50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sz w:val="28"/>
          <w:szCs w:val="28"/>
          <w:lang w:val="en-US" w:eastAsia="zh-CN"/>
        </w:rPr>
        <w:t xml:space="preserve">（1）</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val="zh-CN"/>
        </w:rPr>
        <w:t xml:space="preserve">必须</w:t>
      </w:r>
      <w:r>
        <w:rPr>
          <w:rFonts w:hint="eastAsia" w:ascii="仿宋" w:hAnsi="仿宋" w:eastAsia="仿宋"/>
          <w:color w:val="auto"/>
          <w:sz w:val="28"/>
          <w:szCs w:val="28"/>
          <w:highlight w:val="none"/>
          <w:lang w:val="en-US" w:eastAsia="zh-CN"/>
        </w:rPr>
        <w:t xml:space="preserve">具备</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水利水电工程施工总承包</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三</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级及以上资质</w:t>
      </w:r>
      <w:r>
        <w:rPr>
          <w:rFonts w:hint="eastAsia" w:ascii="仿宋" w:hAnsi="仿宋" w:eastAsia="仿宋"/>
          <w:b w:val="0"/>
          <w:bCs w:val="0"/>
          <w:color w:val="auto"/>
          <w:sz w:val="28"/>
          <w:szCs w:val="28"/>
          <w:highlight w:val="none"/>
          <w:lang w:val="zh-CN"/>
        </w:rPr>
        <w:t xml:space="preserve">（</w:t>
      </w:r>
      <w:r>
        <w:rPr>
          <w:rFonts w:hint="eastAsia" w:ascii="仿宋" w:hAnsi="仿宋" w:eastAsia="仿宋"/>
          <w:b w:val="0"/>
          <w:bCs w:val="0"/>
          <w:color w:val="auto"/>
          <w:sz w:val="28"/>
          <w:szCs w:val="28"/>
          <w:highlight w:val="none"/>
          <w:lang w:val="en-US" w:eastAsia="zh-CN"/>
        </w:rPr>
        <w:t xml:space="preserve">投标人</w:t>
      </w:r>
      <w:r>
        <w:rPr>
          <w:rFonts w:hint="eastAsia" w:ascii="仿宋" w:hAnsi="仿宋" w:eastAsia="仿宋"/>
          <w:b w:val="0"/>
          <w:bCs w:val="0"/>
          <w:color w:val="auto"/>
          <w:sz w:val="28"/>
          <w:szCs w:val="28"/>
          <w:highlight w:val="none"/>
          <w:lang w:val="zh-CN"/>
        </w:rPr>
        <w:t xml:space="preserve">资质动态核查结果必须达标），</w:t>
      </w:r>
      <w:r>
        <w:rPr>
          <w:rFonts w:hint="eastAsia" w:ascii="仿宋" w:hAnsi="仿宋" w:eastAsia="仿宋"/>
          <w:color w:val="auto"/>
          <w:sz w:val="28"/>
          <w:szCs w:val="28"/>
          <w:highlight w:val="none"/>
          <w:lang w:val="zh-CN"/>
        </w:rPr>
        <w:t xml:space="preserve">具备安全生产条件，并取得省级及以上建设行政主管部门颁发的安全生产许可证。</w:t>
      </w:r>
      <w:r>
        <w:rPr>
          <w:rFonts w:hint="eastAsia" w:ascii="仿宋" w:hAnsi="仿宋" w:eastAsia="仿宋"/>
          <w:b/>
          <w:bCs/>
          <w:sz w:val="28"/>
          <w:szCs w:val="28"/>
          <w:lang w:val="zh-CN"/>
        </w:rPr>
        <w:t xml:space="preserve">（</w:t>
      </w:r>
      <w:r>
        <w:rPr>
          <w:rFonts w:hint="eastAsia" w:ascii="仿宋" w:hAnsi="仿宋" w:eastAsia="仿宋"/>
          <w:b/>
          <w:bCs/>
          <w:sz w:val="28"/>
          <w:szCs w:val="28"/>
          <w:lang w:val="en-US" w:eastAsia="zh-CN"/>
        </w:rPr>
        <w:t xml:space="preserve">提供</w:t>
      </w:r>
      <w:r>
        <w:rPr>
          <w:rFonts w:hint="eastAsia" w:ascii="仿宋" w:hAnsi="仿宋" w:eastAsia="仿宋"/>
          <w:b/>
          <w:bCs/>
          <w:sz w:val="28"/>
          <w:szCs w:val="28"/>
          <w:highlight w:val="none"/>
          <w:lang w:val="zh-CN"/>
        </w:rPr>
        <w:t xml:space="preserve">资质</w:t>
      </w:r>
      <w:r>
        <w:rPr>
          <w:rFonts w:hint="eastAsia" w:ascii="仿宋" w:hAnsi="仿宋" w:eastAsia="仿宋"/>
          <w:b/>
          <w:bCs/>
          <w:sz w:val="28"/>
          <w:szCs w:val="28"/>
          <w:highlight w:val="none"/>
          <w:lang w:val="en-US" w:eastAsia="zh-CN"/>
        </w:rPr>
        <w:t xml:space="preserve">证书、安全生产许可证扫描件</w:t>
      </w:r>
      <w:r>
        <w:rPr>
          <w:rFonts w:ascii="仿宋" w:hAnsi="仿宋" w:eastAsia="仿宋" w:cs="仿宋"/>
          <w:b/>
          <w:bCs/>
          <w:color w:val="000000"/>
          <w:sz w:val="28"/>
          <w:szCs w:val="28"/>
        </w:rPr>
        <w:t xml:space="preserve">并加盖投标人电子签章</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highlight w:val="none"/>
          <w:lang w:val="zh-CN"/>
        </w:rPr>
        <w:t xml:space="preserve">资质动态核查结果达标</w:t>
      </w:r>
      <w:r>
        <w:rPr>
          <w:rFonts w:hint="eastAsia" w:ascii="仿宋" w:hAnsi="仿宋" w:eastAsia="仿宋"/>
          <w:b/>
          <w:bCs/>
          <w:sz w:val="28"/>
          <w:szCs w:val="28"/>
          <w:highlight w:val="none"/>
          <w:lang w:val="en-US" w:eastAsia="zh-CN"/>
        </w:rPr>
        <w:t xml:space="preserve">承诺书，格式</w:t>
      </w:r>
      <w:r>
        <w:rPr>
          <w:rFonts w:hint="eastAsia" w:ascii="仿宋" w:hAnsi="仿宋" w:eastAsia="仿宋"/>
          <w:b/>
          <w:bCs w:val="0"/>
          <w:sz w:val="28"/>
          <w:szCs w:val="28"/>
        </w:rPr>
        <w:t xml:space="preserve">详见</w:t>
      </w:r>
      <w:r>
        <w:rPr>
          <w:rFonts w:hint="eastAsia" w:ascii="仿宋" w:hAnsi="仿宋" w:eastAsia="仿宋"/>
          <w:b/>
          <w:bCs/>
          <w:sz w:val="28"/>
          <w:szCs w:val="28"/>
          <w:highlight w:val="none"/>
          <w:lang w:val="zh-CN"/>
        </w:rPr>
        <w:t xml:space="preserve">示范格式</w:t>
      </w:r>
      <w:r>
        <w:rPr>
          <w:rFonts w:hint="eastAsia" w:ascii="仿宋" w:hAnsi="仿宋" w:eastAsia="仿宋"/>
          <w:b/>
          <w:bCs/>
          <w:sz w:val="28"/>
          <w:szCs w:val="28"/>
          <w:highlight w:val="none"/>
          <w:lang w:val="en-US" w:eastAsia="zh-CN"/>
        </w:rPr>
        <w:t xml:space="preserve">六，</w:t>
      </w:r>
      <w:r>
        <w:rPr>
          <w:rFonts w:hint="eastAsia" w:ascii="仿宋" w:hAnsi="仿宋" w:eastAsia="仿宋" w:cs="Times New Roman"/>
          <w:b/>
          <w:bCs w:val="0"/>
          <w:sz w:val="28"/>
          <w:szCs w:val="28"/>
        </w:rPr>
        <w:t xml:space="preserve">扫描件</w:t>
      </w:r>
      <w:r>
        <w:rPr>
          <w:rFonts w:ascii="仿宋" w:hAnsi="仿宋" w:eastAsia="仿宋" w:cs="仿宋"/>
          <w:b/>
          <w:bCs/>
          <w:color w:val="000000"/>
          <w:sz w:val="28"/>
          <w:szCs w:val="28"/>
        </w:rPr>
        <w:t xml:space="preserve">并加盖投标人电子签章</w:t>
      </w:r>
      <w:r>
        <w:rPr>
          <w:rFonts w:hint="eastAsia" w:ascii="仿宋" w:hAnsi="仿宋" w:eastAsia="仿宋" w:cs="Times New Roman"/>
          <w:b/>
          <w:bCs/>
          <w:sz w:val="28"/>
          <w:szCs w:val="28"/>
          <w:highlight w:val="none"/>
          <w:lang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sz w:val="28"/>
          <w:szCs w:val="28"/>
          <w:lang w:val="en-US" w:eastAsia="zh-CN"/>
        </w:rPr>
      </w:pPr>
      <w:r>
        <w:rPr>
          <w:rFonts w:hint="eastAsia" w:ascii="仿宋" w:hAnsi="仿宋" w:eastAsia="仿宋"/>
          <w:color w:val="auto"/>
          <w:sz w:val="28"/>
          <w:szCs w:val="28"/>
          <w:highlight w:val="none"/>
          <w:lang w:val="en-US" w:eastAsia="zh-CN"/>
        </w:rPr>
        <w:t xml:space="preserve">（2）投标人</w:t>
      </w:r>
      <w:r>
        <w:rPr>
          <w:rFonts w:hint="eastAsia" w:ascii="仿宋" w:hAnsi="仿宋" w:eastAsia="仿宋"/>
          <w:color w:val="auto"/>
          <w:sz w:val="28"/>
          <w:szCs w:val="28"/>
          <w:highlight w:val="none"/>
          <w:lang w:val="zh-CN"/>
        </w:rPr>
        <w:t xml:space="preserve">针对本项目拟派项目经理须具备有效的</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水利水电专业二级及以上</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注册建造师</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证书，</w:t>
      </w:r>
      <w:r>
        <w:rPr>
          <w:rFonts w:hint="eastAsia" w:ascii="仿宋" w:hAnsi="仿宋" w:eastAsia="仿宋"/>
          <w:b w:val="0"/>
          <w:bCs w:val="0"/>
          <w:color w:val="auto"/>
          <w:sz w:val="28"/>
          <w:szCs w:val="28"/>
          <w:highlight w:val="none"/>
          <w:lang w:val="zh-CN"/>
        </w:rPr>
        <w:t xml:space="preserve">并取得</w:t>
      </w:r>
      <w:r>
        <w:rPr>
          <w:rFonts w:hint="eastAsia" w:ascii="仿宋" w:hAnsi="仿宋" w:eastAsia="仿宋"/>
          <w:b w:val="0"/>
          <w:bCs w:val="0"/>
          <w:color w:val="auto"/>
          <w:sz w:val="28"/>
          <w:szCs w:val="28"/>
          <w:highlight w:val="none"/>
          <w:lang w:val="en-US" w:eastAsia="zh-CN"/>
        </w:rPr>
        <w:t xml:space="preserve">有效的省级以上水行政主管部门颁发的</w:t>
      </w:r>
      <w:r>
        <w:rPr>
          <w:rFonts w:hint="eastAsia" w:ascii="仿宋" w:hAnsi="仿宋" w:eastAsia="仿宋"/>
          <w:b w:val="0"/>
          <w:bCs w:val="0"/>
          <w:color w:val="auto"/>
          <w:sz w:val="28"/>
          <w:szCs w:val="28"/>
          <w:highlight w:val="none"/>
          <w:lang w:val="zh-CN"/>
        </w:rPr>
        <w:t xml:space="preserve">安全生产考核合格证书（B证），</w:t>
      </w:r>
      <w:r>
        <w:rPr>
          <w:rFonts w:hint="eastAsia" w:ascii="仿宋" w:hAnsi="仿宋" w:eastAsia="仿宋"/>
          <w:b w:val="0"/>
          <w:bCs w:val="0"/>
          <w:color w:val="auto"/>
          <w:sz w:val="28"/>
          <w:szCs w:val="28"/>
          <w:highlight w:val="none"/>
          <w:lang w:val="en-US" w:eastAsia="zh-CN"/>
        </w:rPr>
        <w:t xml:space="preserve">提供无在建工程承诺书，详见示范格式七。</w:t>
      </w:r>
      <w:r>
        <w:rPr>
          <w:rFonts w:hint="eastAsia" w:ascii="仿宋" w:hAnsi="仿宋" w:eastAsia="仿宋"/>
          <w:color w:val="auto"/>
          <w:sz w:val="28"/>
          <w:szCs w:val="28"/>
          <w:highlight w:val="none"/>
          <w:lang w:val="zh-CN"/>
        </w:rPr>
        <w:t xml:space="preserve">（如拟派的项目经理为一级建造师，则一级建造师必须提供电子注册证书，相关要求详见《住房和城乡建设部办公厅关于全面实行一级建造师电子注册证书的通知》（建办市〔2021〕40号））</w:t>
      </w:r>
      <w:r>
        <w:rPr>
          <w:rFonts w:hint="eastAsia" w:ascii="仿宋" w:hAnsi="仿宋" w:eastAsia="仿宋"/>
          <w:b/>
          <w:bCs/>
          <w:sz w:val="28"/>
          <w:szCs w:val="28"/>
          <w:highlight w:val="none"/>
          <w:lang w:val="zh-CN"/>
        </w:rPr>
        <w:t xml:space="preserve">（</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lang w:val="zh-CN"/>
        </w:rPr>
        <w:t xml:space="preserve">注册证书、安全生产考核合格证书</w:t>
      </w:r>
      <w:r>
        <w:rPr>
          <w:rFonts w:hint="eastAsia" w:ascii="仿宋" w:hAnsi="仿宋" w:eastAsia="仿宋"/>
          <w:b/>
          <w:bCs/>
          <w:sz w:val="28"/>
          <w:szCs w:val="28"/>
          <w:highlight w:val="none"/>
          <w:lang w:val="en-US" w:eastAsia="zh-CN"/>
        </w:rPr>
        <w:t xml:space="preserve">、承诺书扫描件</w:t>
      </w:r>
      <w:r>
        <w:rPr>
          <w:rFonts w:ascii="仿宋" w:hAnsi="仿宋" w:eastAsia="仿宋" w:cs="仿宋"/>
          <w:b/>
          <w:bCs/>
          <w:color w:val="000000"/>
          <w:sz w:val="28"/>
          <w:szCs w:val="28"/>
        </w:rPr>
        <w:t xml:space="preserve">并加盖投标人电子签章</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承诺书</w:t>
      </w:r>
      <w:r>
        <w:rPr>
          <w:rFonts w:hint="eastAsia" w:ascii="仿宋" w:hAnsi="仿宋" w:eastAsia="仿宋"/>
          <w:b/>
          <w:bCs w:val="0"/>
          <w:sz w:val="28"/>
          <w:szCs w:val="28"/>
          <w:lang w:val="zh-CN"/>
        </w:rPr>
        <w:t xml:space="preserve">格式详见示范格式</w:t>
      </w:r>
      <w:r>
        <w:rPr>
          <w:rFonts w:hint="eastAsia" w:ascii="仿宋" w:hAnsi="仿宋" w:eastAsia="仿宋"/>
          <w:b/>
          <w:bCs w:val="0"/>
          <w:sz w:val="28"/>
          <w:szCs w:val="28"/>
          <w:lang w:val="en-US" w:eastAsia="zh-CN"/>
        </w:rPr>
        <w:t xml:space="preserve">七</w:t>
      </w:r>
      <w:r>
        <w:rPr>
          <w:rFonts w:hint="eastAsia" w:ascii="仿宋" w:hAnsi="仿宋" w:eastAsia="仿宋"/>
          <w:b/>
          <w:bCs/>
          <w:sz w:val="28"/>
          <w:szCs w:val="28"/>
          <w:lang w:val="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宋体"/>
          <w:color w:val="auto"/>
          <w:sz w:val="28"/>
          <w:szCs w:val="28"/>
          <w:highlight w:val="yellow"/>
          <w:lang w:eastAsia="zh-CN"/>
        </w:rPr>
      </w:pP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val="zh-CN"/>
        </w:rPr>
        <w:t xml:space="preserve">针对本项目拟派</w:t>
      </w:r>
      <w:r>
        <w:rPr>
          <w:rFonts w:hint="eastAsia" w:ascii="仿宋" w:hAnsi="仿宋" w:eastAsia="仿宋"/>
          <w:color w:val="auto"/>
          <w:sz w:val="28"/>
          <w:szCs w:val="28"/>
          <w:highlight w:val="none"/>
          <w:lang w:val="en-US" w:eastAsia="zh-CN"/>
        </w:rPr>
        <w:t xml:space="preserve">安全员</w:t>
      </w:r>
      <w:r>
        <w:rPr>
          <w:rFonts w:hint="eastAsia" w:ascii="仿宋" w:hAnsi="仿宋" w:eastAsia="仿宋"/>
          <w:color w:val="auto"/>
          <w:sz w:val="28"/>
          <w:szCs w:val="28"/>
          <w:highlight w:val="none"/>
          <w:lang w:val="zh-CN"/>
        </w:rPr>
        <w:t xml:space="preserve">须具备有效的安全生产考核合格证书（</w:t>
      </w:r>
      <w:r>
        <w:rPr>
          <w:rFonts w:hint="eastAsia" w:ascii="仿宋" w:hAnsi="仿宋" w:eastAsia="仿宋"/>
          <w:color w:val="auto"/>
          <w:sz w:val="28"/>
          <w:szCs w:val="28"/>
          <w:highlight w:val="none"/>
          <w:lang w:val="en-US" w:eastAsia="zh-CN"/>
        </w:rPr>
        <w:t xml:space="preserve">C</w:t>
      </w:r>
      <w:r>
        <w:rPr>
          <w:rFonts w:hint="eastAsia" w:ascii="仿宋" w:hAnsi="仿宋" w:eastAsia="仿宋"/>
          <w:color w:val="auto"/>
          <w:sz w:val="28"/>
          <w:szCs w:val="28"/>
          <w:highlight w:val="none"/>
          <w:lang w:val="zh-CN"/>
        </w:rPr>
        <w:t xml:space="preserve">证）</w:t>
      </w:r>
      <w:r>
        <w:rPr>
          <w:rFonts w:hint="eastAsia" w:ascii="仿宋" w:hAnsi="仿宋" w:eastAsia="仿宋"/>
          <w:b/>
          <w:bCs/>
          <w:sz w:val="28"/>
          <w:szCs w:val="28"/>
          <w:highlight w:val="none"/>
          <w:lang w:val="zh-CN"/>
        </w:rPr>
        <w:t xml:space="preserve">（</w:t>
      </w:r>
      <w:r>
        <w:rPr>
          <w:rFonts w:hint="eastAsia" w:ascii="仿宋" w:hAnsi="仿宋" w:eastAsia="仿宋"/>
          <w:b/>
          <w:bCs/>
          <w:sz w:val="28"/>
          <w:szCs w:val="28"/>
          <w:highlight w:val="none"/>
          <w:lang w:val="en-US" w:eastAsia="zh-CN"/>
        </w:rPr>
        <w:t xml:space="preserve">提供安全生产考核合格证书扫描件</w:t>
      </w:r>
      <w:r>
        <w:rPr>
          <w:rFonts w:ascii="仿宋" w:hAnsi="仿宋" w:eastAsia="仿宋" w:cs="仿宋"/>
          <w:b/>
          <w:bCs/>
          <w:color w:val="000000"/>
          <w:sz w:val="28"/>
          <w:szCs w:val="28"/>
        </w:rPr>
        <w:t xml:space="preserve">并加盖投标人电子签章</w:t>
      </w:r>
      <w:r>
        <w:rPr>
          <w:rFonts w:hint="eastAsia" w:ascii="仿宋" w:hAnsi="仿宋" w:eastAsia="仿宋"/>
          <w:b/>
          <w:bCs/>
          <w:sz w:val="28"/>
          <w:szCs w:val="28"/>
          <w:lang w:val="zh-CN"/>
        </w:rPr>
        <w:t xml:space="preserve">）。</w:t>
      </w:r>
      <w:r/>
    </w:p>
    <w:p>
      <w:pPr>
        <w:ind w:firstLine="560"/>
        <w:keepLines w:val="0"/>
        <w:keepNext w:val="0"/>
        <w:pageBreakBefore w:val="0"/>
        <w:spacing w:line="500" w:lineRule="exact"/>
        <w:widowControl w:val="off"/>
        <w:rPr>
          <w:rFonts w:hint="eastAsia" w:ascii="仿宋" w:hAnsi="仿宋" w:eastAsia="仿宋" w:cs="宋体"/>
          <w:color w:val="auto"/>
          <w:sz w:val="28"/>
          <w:szCs w:val="28"/>
          <w:highlight w:val="yellow"/>
        </w:rPr>
      </w:pP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本项目拟选派的项目经理</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安全员</w:t>
      </w:r>
      <w:r>
        <w:rPr>
          <w:rFonts w:hint="eastAsia" w:ascii="仿宋" w:hAnsi="仿宋" w:eastAsia="仿宋" w:cs="宋体"/>
          <w:color w:val="auto"/>
          <w:sz w:val="28"/>
          <w:szCs w:val="28"/>
          <w:highlight w:val="none"/>
        </w:rPr>
        <w:t xml:space="preserve">和授权委托人须为本单位在职员工，需提供202</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rPr>
        <w:t xml:space="preserve">月1日以来任意1个月及以上</w:t>
      </w:r>
      <w:r>
        <w:rPr>
          <w:rFonts w:hint="eastAsia" w:ascii="仿宋" w:hAnsi="仿宋" w:eastAsia="仿宋" w:cs="宋体"/>
          <w:color w:val="auto"/>
          <w:sz w:val="28"/>
          <w:szCs w:val="28"/>
          <w:highlight w:val="none"/>
          <w:lang w:val="en-US" w:eastAsia="zh-CN"/>
        </w:rPr>
        <w:t xml:space="preserve">人社部门出具的由投标单位缴纳的社保证明</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超过法定缴纳养老保险年龄的项目经理必须提供注册在</w:t>
      </w:r>
      <w:r>
        <w:rPr>
          <w:rFonts w:hint="eastAsia" w:ascii="仿宋" w:hAnsi="仿宋" w:eastAsia="仿宋" w:cs="宋体"/>
          <w:color w:val="auto"/>
          <w:sz w:val="28"/>
          <w:szCs w:val="28"/>
          <w:highlight w:val="none"/>
          <w:lang w:val="en-US" w:eastAsia="zh-CN"/>
        </w:rPr>
        <w:t xml:space="preserve">投标人</w:t>
      </w:r>
      <w:r>
        <w:rPr>
          <w:rFonts w:hint="eastAsia" w:ascii="仿宋" w:hAnsi="仿宋" w:eastAsia="仿宋" w:cs="宋体"/>
          <w:color w:val="auto"/>
          <w:sz w:val="28"/>
          <w:szCs w:val="28"/>
          <w:highlight w:val="none"/>
        </w:rPr>
        <w:t xml:space="preserve">单位的有效注册建造师注册证书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退休证书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聘用合同</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及有效期内人身意外伤害保险。</w:t>
      </w:r>
      <w:r>
        <w:rPr>
          <w:rFonts w:hint="eastAsia" w:ascii="仿宋" w:hAnsi="仿宋" w:eastAsia="仿宋" w:cs="宋体"/>
          <w:color w:val="auto"/>
          <w:sz w:val="28"/>
          <w:szCs w:val="28"/>
          <w:highlight w:val="none"/>
          <w:lang w:eastAsia="zh-CN"/>
        </w:rPr>
        <w:t xml:space="preserve">）</w:t>
      </w:r>
      <w:r>
        <w:rPr>
          <w:rFonts w:hint="eastAsia" w:ascii="仿宋" w:hAnsi="仿宋" w:eastAsia="仿宋"/>
          <w:b/>
          <w:bCs/>
          <w:sz w:val="28"/>
          <w:szCs w:val="28"/>
          <w:highlight w:val="none"/>
          <w:lang w:val="zh-CN"/>
        </w:rPr>
        <w:t xml:space="preserve">（</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highlight w:val="none"/>
          <w:lang w:val="zh-CN"/>
        </w:rPr>
        <w:t xml:space="preserve">养老保险证明</w:t>
      </w:r>
      <w:r>
        <w:rPr>
          <w:rFonts w:hint="eastAsia" w:ascii="仿宋" w:hAnsi="仿宋" w:eastAsia="仿宋"/>
          <w:b/>
          <w:bCs/>
          <w:sz w:val="28"/>
          <w:szCs w:val="28"/>
          <w:highlight w:val="none"/>
          <w:lang w:val="en-US" w:eastAsia="zh-CN"/>
        </w:rPr>
        <w:t xml:space="preserve">描件</w:t>
      </w:r>
      <w:r>
        <w:rPr>
          <w:rFonts w:ascii="仿宋" w:hAnsi="仿宋" w:eastAsia="仿宋" w:cs="仿宋"/>
          <w:b/>
          <w:bCs/>
          <w:color w:val="000000"/>
          <w:sz w:val="28"/>
          <w:szCs w:val="28"/>
        </w:rPr>
        <w:t xml:space="preserve">并加盖投标人电子签章</w:t>
      </w:r>
      <w:r>
        <w:rPr>
          <w:rFonts w:hint="eastAsia" w:ascii="仿宋" w:hAnsi="仿宋" w:eastAsia="仿宋" w:cs="仿宋"/>
          <w:b/>
          <w:bCs/>
          <w:color w:val="000000"/>
          <w:sz w:val="28"/>
          <w:szCs w:val="28"/>
          <w:lang w:eastAsia="zh-CN"/>
        </w:rPr>
        <w:t xml:space="preserve">；</w:t>
      </w:r>
      <w:r>
        <w:rPr>
          <w:rFonts w:hint="eastAsia" w:ascii="仿宋" w:hAnsi="仿宋" w:eastAsia="仿宋"/>
          <w:b/>
          <w:bCs/>
          <w:sz w:val="28"/>
          <w:szCs w:val="28"/>
          <w:highlight w:val="none"/>
          <w:lang w:val="en-US" w:eastAsia="zh-CN"/>
        </w:rPr>
        <w:t xml:space="preserve">或注册证书、退休证书、聘用合同及有效期内人身意外伤害保险扫描件</w:t>
      </w:r>
      <w:r>
        <w:rPr>
          <w:rFonts w:ascii="仿宋" w:hAnsi="仿宋" w:eastAsia="仿宋" w:cs="仿宋"/>
          <w:b/>
          <w:bCs/>
          <w:color w:val="000000"/>
          <w:sz w:val="28"/>
          <w:szCs w:val="28"/>
        </w:rPr>
        <w:t xml:space="preserve">并加盖投标人电子签章</w:t>
      </w:r>
      <w:r>
        <w:rPr>
          <w:rFonts w:hint="eastAsia" w:ascii="仿宋" w:hAnsi="仿宋" w:eastAsia="仿宋"/>
          <w:b/>
          <w:bCs/>
          <w:sz w:val="28"/>
          <w:szCs w:val="28"/>
          <w:highlight w:val="none"/>
          <w:lang w:val="zh-CN"/>
        </w:rPr>
        <w:t xml:space="preserve">）</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rPr>
        <w:t xml:space="preserve">拒绝下述条件的</w:t>
      </w:r>
      <w:r>
        <w:rPr>
          <w:rFonts w:hint="eastAsia" w:ascii="仿宋" w:hAnsi="仿宋" w:eastAsia="仿宋" w:cs="宋体"/>
          <w:color w:val="000000"/>
          <w:sz w:val="28"/>
          <w:szCs w:val="28"/>
          <w:lang w:val="en-US" w:eastAsia="zh-CN"/>
        </w:rPr>
        <w:t xml:space="preserve">投标人</w:t>
      </w:r>
      <w:r>
        <w:rPr>
          <w:rFonts w:hint="eastAsia" w:ascii="仿宋" w:hAnsi="仿宋" w:eastAsia="仿宋" w:cs="宋体"/>
          <w:color w:val="000000"/>
          <w:sz w:val="28"/>
          <w:szCs w:val="28"/>
        </w:rPr>
        <w:t xml:space="preserve">参加本次采购活动</w:t>
      </w:r>
      <w:r>
        <w:rPr>
          <w:rFonts w:hint="eastAsia" w:ascii="仿宋" w:hAnsi="仿宋" w:eastAsia="仿宋"/>
          <w:b/>
          <w:bCs w:val="0"/>
          <w:sz w:val="28"/>
          <w:szCs w:val="28"/>
          <w:lang w:val="zh-CN"/>
        </w:rPr>
        <w:t xml:space="preserve">(格式详见示范格式</w:t>
      </w:r>
      <w:r>
        <w:rPr>
          <w:rFonts w:hint="eastAsia" w:ascii="仿宋" w:hAnsi="仿宋" w:eastAsia="仿宋"/>
          <w:b/>
          <w:bCs w:val="0"/>
          <w:sz w:val="28"/>
          <w:szCs w:val="28"/>
          <w:lang w:val="en-US" w:eastAsia="zh-CN"/>
        </w:rPr>
        <w:t xml:space="preserve">六，</w:t>
      </w:r>
      <w:r>
        <w:rPr>
          <w:rFonts w:ascii="仿宋" w:hAnsi="仿宋" w:eastAsia="仿宋" w:cs="仿宋"/>
          <w:b/>
          <w:bCs/>
          <w:color w:val="000000"/>
          <w:sz w:val="28"/>
          <w:szCs w:val="28"/>
        </w:rPr>
        <w:t xml:space="preserve">提供扫描件并加盖投标人电子签章</w:t>
      </w:r>
      <w:r>
        <w:rPr>
          <w:rFonts w:hint="eastAsia" w:ascii="仿宋" w:hAnsi="仿宋" w:eastAsia="仿宋" w:cs="Times New Roman"/>
          <w:b/>
          <w:bCs w:val="0"/>
          <w:sz w:val="28"/>
          <w:szCs w:val="28"/>
          <w:lang w:eastAsia="zh-CN"/>
        </w:rPr>
        <w:t xml:space="preserve">）</w:t>
      </w:r>
      <w:r>
        <w:rPr>
          <w:rFonts w:hint="eastAsia" w:ascii="仿宋" w:hAnsi="仿宋" w:eastAsia="仿宋" w:cs="宋体"/>
          <w:color w:val="000000"/>
          <w:sz w:val="28"/>
          <w:szCs w:val="28"/>
        </w:rPr>
        <w:t xml:space="preserve">:</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00" w:lineRule="exact"/>
        <w:widowControl w:val="off"/>
        <w:rPr>
          <w:rFonts w:ascii="仿宋" w:hAnsi="仿宋" w:eastAsia="仿宋"/>
          <w:b/>
          <w:i/>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00" w:lineRule="exact"/>
        <w:widowControl w:val="off"/>
        <w:rPr>
          <w:rFonts w:hint="eastAsia" w:ascii="仿宋" w:hAnsi="仿宋" w:eastAsia="仿宋"/>
          <w:b/>
          <w:bCs w:val="0"/>
          <w:szCs w:val="28"/>
          <w:highlight w:val="none"/>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投标人被“信用中国”网站、“中国政府采购网”列入失信被执行人、重大税收违法案件当事人名单、政府采购严重违法失信行为记录名单。</w:t>
      </w:r>
      <w:r/>
    </w:p>
    <w:p>
      <w:pPr>
        <w:pStyle w:val="823"/>
        <w:rPr>
          <w:rFonts w:hint="eastAsia" w:ascii="仿宋" w:hAnsi="仿宋" w:eastAsia="仿宋"/>
          <w:b/>
          <w:bCs w:val="0"/>
          <w:szCs w:val="28"/>
          <w:highlight w:val="none"/>
        </w:rPr>
      </w:pPr>
      <w:r>
        <w:rPr>
          <w:rFonts w:hint="eastAsia" w:ascii="仿宋" w:hAnsi="仿宋" w:eastAsia="仿宋"/>
          <w:b/>
          <w:bCs w:val="0"/>
          <w:szCs w:val="28"/>
          <w:highlight w:val="none"/>
        </w:rPr>
        <w:t xml:space="preserve">注:</w:t>
      </w:r>
      <w:r/>
    </w:p>
    <w:p>
      <w:pPr>
        <w:pStyle w:val="823"/>
        <w:ind w:firstLine="560"/>
        <w:rPr>
          <w:rFonts w:hint="eastAsia" w:ascii="仿宋" w:hAnsi="仿宋" w:eastAsia="仿宋"/>
          <w:szCs w:val="28"/>
        </w:rPr>
      </w:pPr>
      <w:r>
        <w:rPr>
          <w:rFonts w:hint="eastAsia" w:ascii="仿宋" w:hAnsi="仿宋" w:eastAsia="仿宋"/>
          <w:szCs w:val="28"/>
          <w:highlight w:val="none"/>
        </w:rPr>
        <w:t xml:space="preserve">1、上述是</w:t>
      </w:r>
      <w:r>
        <w:rPr>
          <w:rFonts w:hint="eastAsia" w:ascii="仿宋" w:hAnsi="仿宋" w:eastAsia="仿宋"/>
          <w:szCs w:val="28"/>
        </w:rPr>
        <w:t xml:space="preserve">对</w:t>
      </w:r>
      <w:r>
        <w:rPr>
          <w:rFonts w:hint="eastAsia" w:ascii="仿宋" w:hAnsi="仿宋" w:eastAsia="仿宋"/>
          <w:szCs w:val="28"/>
          <w:lang w:eastAsia="zh-CN"/>
        </w:rPr>
        <w:t xml:space="preserve">投标人</w:t>
      </w:r>
      <w:r>
        <w:rPr>
          <w:rFonts w:hint="eastAsia" w:ascii="仿宋" w:hAnsi="仿宋" w:eastAsia="仿宋"/>
          <w:szCs w:val="28"/>
        </w:rPr>
        <w:t xml:space="preserve">资质审查时，</w:t>
      </w:r>
      <w:r>
        <w:rPr>
          <w:rFonts w:hint="eastAsia" w:ascii="仿宋" w:hAnsi="仿宋" w:eastAsia="仿宋"/>
          <w:szCs w:val="28"/>
          <w:lang w:eastAsia="zh-CN"/>
        </w:rPr>
        <w:t xml:space="preserve">投标人</w:t>
      </w:r>
      <w:r>
        <w:rPr>
          <w:rFonts w:hint="eastAsia" w:ascii="仿宋" w:hAnsi="仿宋" w:eastAsia="仿宋"/>
          <w:szCs w:val="28"/>
        </w:rPr>
        <w:t xml:space="preserve">所必须要提供的资格证明文件，如</w:t>
      </w:r>
      <w:r>
        <w:rPr>
          <w:rFonts w:hint="eastAsia" w:ascii="仿宋" w:hAnsi="仿宋" w:eastAsia="仿宋"/>
          <w:szCs w:val="28"/>
          <w:lang w:eastAsia="zh-CN"/>
        </w:rPr>
        <w:t xml:space="preserve">投标人</w:t>
      </w:r>
      <w:r>
        <w:rPr>
          <w:rFonts w:hint="eastAsia" w:ascii="仿宋" w:hAnsi="仿宋" w:eastAsia="仿宋"/>
          <w:szCs w:val="28"/>
        </w:rPr>
        <w:t xml:space="preserve">未能提供上述资格证明文件中的任何一件以及</w:t>
      </w:r>
      <w:r>
        <w:rPr>
          <w:rFonts w:hint="eastAsia" w:ascii="仿宋" w:hAnsi="仿宋" w:eastAsia="仿宋"/>
          <w:szCs w:val="28"/>
          <w:lang w:eastAsia="zh-CN"/>
        </w:rPr>
        <w:t xml:space="preserve">投标人</w:t>
      </w:r>
      <w:r>
        <w:rPr>
          <w:rFonts w:hint="eastAsia" w:ascii="仿宋" w:hAnsi="仿宋" w:eastAsia="仿宋"/>
          <w:szCs w:val="28"/>
        </w:rPr>
        <w:t xml:space="preserve">资质条件不符合</w:t>
      </w:r>
      <w:r>
        <w:rPr>
          <w:rFonts w:hint="eastAsia" w:ascii="仿宋" w:hAnsi="仿宋" w:eastAsia="仿宋"/>
          <w:szCs w:val="28"/>
          <w:lang w:eastAsia="zh-CN"/>
        </w:rPr>
        <w:t xml:space="preserve">招标</w:t>
      </w:r>
      <w:r>
        <w:rPr>
          <w:rFonts w:hint="eastAsia" w:ascii="仿宋" w:hAnsi="仿宋" w:eastAsia="仿宋"/>
          <w:szCs w:val="28"/>
        </w:rPr>
        <w:t xml:space="preserve">文件要求的将取消其继续参加</w:t>
      </w:r>
      <w:r>
        <w:rPr>
          <w:rFonts w:hint="eastAsia" w:ascii="仿宋" w:hAnsi="仿宋" w:eastAsia="仿宋"/>
          <w:szCs w:val="28"/>
          <w:lang w:eastAsia="zh-CN"/>
        </w:rPr>
        <w:t xml:space="preserve">投标</w:t>
      </w:r>
      <w:r>
        <w:rPr>
          <w:rFonts w:hint="eastAsia" w:ascii="仿宋" w:hAnsi="仿宋" w:eastAsia="仿宋"/>
          <w:szCs w:val="28"/>
        </w:rPr>
        <w:t xml:space="preserve">的资格。</w:t>
      </w:r>
      <w:r/>
    </w:p>
    <w:p>
      <w:pPr>
        <w:pStyle w:val="823"/>
        <w:ind w:firstLine="560"/>
        <w:rPr>
          <w:rFonts w:hint="eastAsia" w:ascii="仿宋" w:hAnsi="仿宋" w:eastAsia="仿宋"/>
          <w:szCs w:val="28"/>
        </w:rPr>
      </w:pPr>
      <w:r>
        <w:rPr>
          <w:rFonts w:hint="eastAsia" w:ascii="仿宋" w:hAnsi="仿宋" w:eastAsia="仿宋"/>
          <w:szCs w:val="28"/>
        </w:rPr>
        <w:t xml:space="preserve">2、</w:t>
      </w:r>
      <w:r>
        <w:rPr>
          <w:rFonts w:hint="eastAsia" w:ascii="仿宋" w:hAnsi="仿宋" w:eastAsia="仿宋"/>
          <w:szCs w:val="28"/>
          <w:lang w:eastAsia="zh-CN"/>
        </w:rPr>
        <w:t xml:space="preserve">投标人</w:t>
      </w:r>
      <w:r>
        <w:rPr>
          <w:rFonts w:hint="eastAsia" w:ascii="仿宋" w:hAnsi="仿宋" w:eastAsia="仿宋"/>
          <w:szCs w:val="28"/>
        </w:rPr>
        <w:t xml:space="preserve">所提供的资格证明材料应真实、有效，</w:t>
      </w:r>
      <w:r>
        <w:rPr>
          <w:rFonts w:hint="eastAsia" w:ascii="仿宋" w:hAnsi="仿宋" w:eastAsia="仿宋"/>
          <w:szCs w:val="28"/>
          <w:lang w:val="zh-CN"/>
        </w:rPr>
        <w:t xml:space="preserve">采购代理机构</w:t>
      </w:r>
      <w:r>
        <w:rPr>
          <w:rFonts w:hint="eastAsia" w:ascii="仿宋" w:hAnsi="仿宋" w:eastAsia="仿宋"/>
          <w:szCs w:val="28"/>
        </w:rPr>
        <w:t xml:space="preserve">及采购人保留对</w:t>
      </w:r>
      <w:r>
        <w:rPr>
          <w:rFonts w:hint="eastAsia" w:ascii="仿宋" w:hAnsi="仿宋" w:eastAsia="仿宋"/>
          <w:szCs w:val="28"/>
          <w:lang w:eastAsia="zh-CN"/>
        </w:rPr>
        <w:t xml:space="preserve">投标人</w:t>
      </w:r>
      <w:r>
        <w:rPr>
          <w:rFonts w:hint="eastAsia" w:ascii="仿宋" w:hAnsi="仿宋" w:eastAsia="仿宋"/>
          <w:szCs w:val="28"/>
        </w:rPr>
        <w:t xml:space="preserve">提供的资格证明材料进行核查的权利。如发现</w:t>
      </w:r>
      <w:r>
        <w:rPr>
          <w:rFonts w:hint="eastAsia" w:ascii="仿宋" w:hAnsi="仿宋" w:eastAsia="仿宋"/>
          <w:szCs w:val="28"/>
          <w:lang w:eastAsia="zh-CN"/>
        </w:rPr>
        <w:t xml:space="preserve">投标人</w:t>
      </w:r>
      <w:r>
        <w:rPr>
          <w:rFonts w:hint="eastAsia" w:ascii="仿宋" w:hAnsi="仿宋" w:eastAsia="仿宋"/>
          <w:szCs w:val="28"/>
        </w:rPr>
        <w:t xml:space="preserve">提供虚假资格证明材料，</w:t>
      </w:r>
      <w:r>
        <w:rPr>
          <w:rFonts w:hint="eastAsia" w:ascii="仿宋" w:hAnsi="仿宋" w:eastAsia="仿宋"/>
          <w:szCs w:val="28"/>
          <w:lang w:val="zh-CN"/>
        </w:rPr>
        <w:t xml:space="preserve">采购人</w:t>
      </w:r>
      <w:r>
        <w:rPr>
          <w:rFonts w:hint="eastAsia" w:ascii="仿宋" w:hAnsi="仿宋" w:eastAsia="仿宋"/>
          <w:szCs w:val="28"/>
        </w:rPr>
        <w:t xml:space="preserve">将对其进行严肃处理。  </w:t>
      </w:r>
      <w:r/>
    </w:p>
    <w:p>
      <w:pPr>
        <w:pStyle w:val="835"/>
        <w:rPr>
          <w:rFonts w:hAnsi="宋体"/>
          <w:b/>
          <w:sz w:val="32"/>
          <w:szCs w:val="32"/>
        </w:rPr>
      </w:pPr>
      <w:r>
        <w:rPr>
          <w:rFonts w:hAnsi="宋体"/>
          <w:b/>
          <w:sz w:val="32"/>
          <w:szCs w:val="32"/>
        </w:rPr>
      </w:r>
      <w:r/>
    </w:p>
    <w:p>
      <w:pPr>
        <w:pStyle w:val="835"/>
        <w:spacing w:line="640" w:lineRule="exact"/>
        <w:rPr>
          <w:rFonts w:ascii="仿宋" w:hAnsi="仿宋" w:eastAsia="仿宋"/>
          <w:sz w:val="28"/>
          <w:szCs w:val="24"/>
        </w:rPr>
      </w:pPr>
      <w:r>
        <w:rPr>
          <w:rFonts w:ascii="仿宋" w:hAnsi="仿宋" w:eastAsia="仿宋"/>
          <w:sz w:val="28"/>
          <w:szCs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ind w:firstLine="1285"/>
        <w:jc w:val="left"/>
        <w:spacing w:line="520" w:lineRule="exact"/>
        <w:widowControl/>
        <w:rPr>
          <w:rFonts w:ascii="仿宋" w:hAnsi="仿宋" w:eastAsia="仿宋" w:cs="Arial"/>
          <w:b/>
          <w:bCs/>
          <w:sz w:val="32"/>
        </w:rPr>
      </w:pPr>
      <w:r>
        <w:rPr>
          <w:rFonts w:hint="eastAsia" w:ascii="仿宋" w:hAnsi="仿宋" w:eastAsia="仿宋" w:cs="Arial"/>
          <w:b/>
          <w:bCs/>
          <w:sz w:val="32"/>
          <w:lang w:val="en-US" w:eastAsia="zh-CN"/>
        </w:rPr>
        <w:t xml:space="preserve">六</w:t>
      </w:r>
      <w:r>
        <w:rPr>
          <w:rFonts w:hint="eastAsia" w:ascii="仿宋" w:hAnsi="仿宋" w:eastAsia="仿宋" w:cs="Arial"/>
          <w:b/>
          <w:bCs/>
          <w:sz w:val="32"/>
        </w:rPr>
        <w:t xml:space="preserve">、综合评分时投标人需提供的证明文件</w:t>
      </w:r>
      <w:r/>
    </w:p>
    <w:p>
      <w:pPr>
        <w:ind w:firstLine="2877"/>
        <w:spacing w:line="440" w:lineRule="exact"/>
        <w:rPr>
          <w:rFonts w:ascii="宋体" w:hAnsi="宋体"/>
          <w:b/>
          <w:sz w:val="36"/>
        </w:rPr>
      </w:pPr>
      <w:r>
        <w:rPr>
          <w:rFonts w:ascii="宋体" w:hAnsi="宋体"/>
          <w:b/>
          <w:sz w:val="36"/>
        </w:rPr>
      </w:r>
      <w:r/>
    </w:p>
    <w:p>
      <w:pPr>
        <w:keepLines w:val="0"/>
        <w:keepNext w:val="0"/>
        <w:pageBreakBefore w:val="0"/>
        <w:spacing w:line="500" w:lineRule="exact"/>
        <w:widowControl w:val="off"/>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（请投标人仔细阅读招标文件第三章评标标准，并按照要求提供，加盖投标人电子签章。）</w:t>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keepLines w:val="0"/>
        <w:keepNext w:val="0"/>
        <w:pageBreakBefore w:val="0"/>
        <w:spacing w:line="500" w:lineRule="exact"/>
        <w:widowControl w:val="off"/>
        <w:rPr>
          <w:sz w:val="28"/>
          <w:szCs w:val="28"/>
        </w:rPr>
      </w:pPr>
      <w:r>
        <w:rPr>
          <w:sz w:val="28"/>
          <w:szCs w:val="28"/>
        </w:rPr>
      </w:r>
      <w:r/>
    </w:p>
    <w:p>
      <w:pPr>
        <w:pStyle w:val="823"/>
      </w:pPr>
      <w:r/>
      <w:r/>
    </w:p>
    <w:p>
      <w:pPr>
        <w:ind w:firstLine="560"/>
        <w:keepLines w:val="0"/>
        <w:keepNext w:val="0"/>
        <w:pageBreakBefore w:val="0"/>
        <w:spacing w:line="500" w:lineRule="exact"/>
        <w:widowControl w:val="off"/>
        <w:rPr>
          <w:sz w:val="28"/>
          <w:szCs w:val="28"/>
        </w:rPr>
      </w:pPr>
      <w:r>
        <w:rPr>
          <w:sz w:val="28"/>
          <w:szCs w:val="28"/>
        </w:rPr>
      </w:r>
      <w:r/>
    </w:p>
    <w:p>
      <w:pPr>
        <w:ind w:firstLine="2891"/>
        <w:spacing w:line="440" w:lineRule="exact"/>
        <w:rPr>
          <w:rFonts w:ascii="仿宋" w:hAnsi="仿宋" w:eastAsia="仿宋"/>
          <w:b/>
          <w:sz w:val="32"/>
          <w:szCs w:val="32"/>
        </w:rPr>
      </w:pPr>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r/>
    </w:p>
    <w:p>
      <w:pPr>
        <w:ind w:firstLine="2891"/>
        <w:spacing w:line="640" w:lineRule="exact"/>
        <w:rPr>
          <w:rFonts w:ascii="仿宋" w:hAnsi="仿宋" w:eastAsia="仿宋" w:cs="楷体_GB2312"/>
          <w:b/>
          <w:bCs/>
          <w:sz w:val="32"/>
          <w:szCs w:val="32"/>
          <w:lang w:val="zh-CN"/>
        </w:rPr>
      </w:pPr>
      <w:r/>
      <w:bookmarkStart w:id="46" w:name="OLE_LINK6"/>
      <w:r/>
      <w:bookmarkStart w:id="47" w:name="OLE_LINK13"/>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38"/>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bookmarkEnd w:id="46"/>
      <w:r/>
      <w:r/>
    </w:p>
    <w:p>
      <w:pPr>
        <w:ind w:left="0" w:firstLine="0"/>
        <w:spacing w:line="640" w:lineRule="exact"/>
        <w:rPr>
          <w:rFonts w:ascii="仿宋" w:hAnsi="仿宋" w:eastAsia="仿宋"/>
          <w:b/>
          <w:sz w:val="32"/>
        </w:rPr>
      </w:pPr>
      <w:r>
        <w:rPr>
          <w:rFonts w:ascii="仿宋" w:hAnsi="仿宋" w:eastAsia="仿宋"/>
          <w:b/>
          <w:sz w:val="32"/>
        </w:rPr>
      </w:r>
      <w:r/>
    </w:p>
    <w:p>
      <w:pPr>
        <w:pStyle w:val="823"/>
      </w:pPr>
      <w:r/>
      <w:r/>
    </w:p>
    <w:p>
      <w:pPr>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534"/>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highlight w:val="none"/>
          <w:lang w:val="en-US" w:eastAsia="zh-CN"/>
        </w:rPr>
        <w:t xml:space="preserve">江苏省淮沭新河管理处（江苏省新沂河海口控制工程管理所）</w:t>
      </w:r>
      <w:r>
        <w:rPr>
          <w:rFonts w:hint="eastAsia" w:ascii="仿宋" w:hAnsi="仿宋" w:eastAsia="仿宋"/>
          <w:bCs/>
          <w:color w:val="000000"/>
          <w:sz w:val="28"/>
          <w:szCs w:val="28"/>
          <w:highlight w:val="none"/>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代表我公司参加江苏咨苏</w:t>
      </w:r>
      <w:r>
        <w:rPr>
          <w:rFonts w:hint="eastAsia" w:ascii="仿宋" w:hAnsi="仿宋" w:eastAsia="仿宋"/>
          <w:color w:val="000000"/>
          <w:sz w:val="28"/>
          <w:szCs w:val="28"/>
          <w:lang w:eastAsia="zh-CN"/>
        </w:rPr>
        <w:t xml:space="preserve">工程</w:t>
      </w:r>
      <w:r>
        <w:rPr>
          <w:rFonts w:hint="eastAsia" w:ascii="仿宋" w:hAnsi="仿宋" w:eastAsia="仿宋"/>
          <w:color w:val="000000"/>
          <w:sz w:val="28"/>
          <w:szCs w:val="28"/>
        </w:rPr>
        <w:t xml:space="preserve">咨询有限责任公司组织的（项目编号: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bCs/>
          <w:sz w:val="28"/>
          <w:u w:val="single"/>
        </w:rPr>
        <w:t xml:space="preserve">    </w:t>
      </w:r>
      <w:r>
        <w:rPr>
          <w:rFonts w:hint="eastAsia" w:ascii="仿宋" w:hAnsi="仿宋" w:eastAsia="仿宋"/>
          <w:bCs/>
          <w:sz w:val="28"/>
          <w:u w:val="single"/>
          <w:lang w:val="en-US" w:eastAsia="zh-CN"/>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val="en-US" w:eastAsia="zh-CN"/>
        </w:rPr>
        <w:t xml:space="preserve">采购人</w:t>
      </w:r>
      <w:r>
        <w:rPr>
          <w:rFonts w:hint="eastAsia" w:ascii="仿宋" w:hAnsi="仿宋" w:eastAsia="仿宋"/>
          <w:color w:val="000000"/>
          <w:sz w:val="28"/>
          <w:szCs w:val="28"/>
        </w:rPr>
        <w:t xml:space="preserve">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bookmarkEnd w:id="47"/>
      <w:r/>
      <w:r/>
    </w:p>
    <w:p>
      <w:pPr>
        <w:ind w:left="-359" w:firstLine="357"/>
        <w:spacing w:line="640" w:lineRule="exact"/>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bookmarkStart w:id="48" w:name="OLE_LINK11"/>
      <w:r>
        <w:rPr>
          <w:rFonts w:hint="eastAsia" w:ascii="仿宋" w:hAnsi="仿宋" w:eastAsia="仿宋"/>
          <w:b/>
          <w:bCs/>
          <w:sz w:val="32"/>
        </w:rPr>
        <w:t xml:space="preserve">符合《中华人民共和国政府采购法》第二十二条规定条件的声明函</w:t>
      </w:r>
      <w:r/>
    </w:p>
    <w:p>
      <w:pPr>
        <w:pStyle w:val="839"/>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highlight w:val="none"/>
          <w:lang w:val="en-US" w:eastAsia="zh-CN"/>
        </w:rPr>
        <w:t xml:space="preserve">江苏省淮沭新河管理处（江苏省新沂河海口控制工程管理所）</w:t>
      </w:r>
      <w:r>
        <w:rPr>
          <w:rFonts w:hint="eastAsia" w:ascii="仿宋" w:hAnsi="仿宋" w:eastAsia="仿宋"/>
          <w:bCs/>
          <w:color w:val="000000"/>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bookmarkEnd w:id="48"/>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highlight w:val="none"/>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keepLines w:val="0"/>
        <w:keepNext w:val="0"/>
        <w:pageBreakBefore w:val="0"/>
        <w:spacing w:line="500" w:lineRule="exact"/>
        <w:widowControl w:val="off"/>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rPr>
        <w:t xml:space="preserve">企业声明函（工程）</w:t>
      </w:r>
      <w:r/>
    </w:p>
    <w:p>
      <w:pPr>
        <w:pStyle w:val="821"/>
        <w:ind w:firstLine="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u w:val="single"/>
        </w:rPr>
        <w:t xml:space="preserve">（采购人）   </w:t>
      </w:r>
      <w:r>
        <w:rPr>
          <w:rFonts w:hint="eastAsia" w:ascii="仿宋" w:hAnsi="仿宋" w:eastAsia="仿宋" w:cs="仿宋"/>
          <w:bCs/>
          <w:color w:val="000000"/>
          <w:sz w:val="28"/>
          <w:szCs w:val="28"/>
        </w:rPr>
        <w:t xml:space="preserve">:</w:t>
      </w:r>
      <w:r/>
    </w:p>
    <w:p>
      <w:pPr>
        <w:pStyle w:val="821"/>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采购活动，工程的施工单位</w:t>
      </w:r>
      <w:r>
        <w:rPr>
          <w:rFonts w:hint="eastAsia" w:ascii="仿宋" w:hAnsi="仿宋" w:eastAsia="仿宋" w:cs="仿宋"/>
          <w:bCs/>
          <w:color w:val="000000"/>
          <w:sz w:val="28"/>
          <w:szCs w:val="28"/>
          <w:highlight w:val="none"/>
        </w:rPr>
        <w:t xml:space="preserve">全部为符</w:t>
      </w:r>
      <w:r>
        <w:rPr>
          <w:rFonts w:hint="eastAsia" w:ascii="仿宋" w:hAnsi="仿宋" w:eastAsia="仿宋" w:cs="仿宋"/>
          <w:bCs/>
          <w:color w:val="000000"/>
          <w:sz w:val="28"/>
          <w:szCs w:val="28"/>
        </w:rPr>
        <w:t xml:space="preserve">合政策要求的中小企业。相关企业的具体情况如下： </w:t>
      </w:r>
      <w:r/>
    </w:p>
    <w:p>
      <w:pPr>
        <w:pStyle w:val="821"/>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u w:val="single"/>
        </w:rPr>
        <w:t xml:space="preserve">（标的名称）</w:t>
      </w:r>
      <w:r>
        <w:rPr>
          <w:rFonts w:hint="eastAsia" w:ascii="仿宋" w:hAnsi="仿宋" w:eastAsia="仿宋" w:cs="仿宋"/>
          <w:bCs/>
          <w:color w:val="000000"/>
          <w:sz w:val="28"/>
          <w:szCs w:val="28"/>
        </w:rPr>
        <w:t xml:space="preserve"> ，属于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行业；承</w:t>
      </w:r>
      <w:r>
        <w:rPr>
          <w:rFonts w:hint="eastAsia" w:ascii="仿宋" w:hAnsi="仿宋" w:eastAsia="仿宋" w:cs="仿宋"/>
          <w:bCs/>
          <w:color w:val="000000"/>
          <w:sz w:val="28"/>
          <w:szCs w:val="28"/>
          <w:lang w:val="en-US" w:eastAsia="zh-CN"/>
        </w:rPr>
        <w:t xml:space="preserve">接</w:t>
      </w:r>
      <w:r>
        <w:rPr>
          <w:rFonts w:hint="eastAsia" w:ascii="仿宋" w:hAnsi="仿宋" w:eastAsia="仿宋" w:cs="仿宋"/>
          <w:bCs/>
          <w:color w:val="000000"/>
          <w:sz w:val="28"/>
          <w:szCs w:val="28"/>
        </w:rPr>
        <w:t xml:space="preserve">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821"/>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u w:val="single"/>
        </w:rPr>
        <w:t xml:space="preserve">（标的名称）</w:t>
      </w:r>
      <w:r>
        <w:rPr>
          <w:rFonts w:hint="eastAsia" w:ascii="仿宋" w:hAnsi="仿宋" w:eastAsia="仿宋" w:cs="仿宋"/>
          <w:bCs/>
          <w:color w:val="000000"/>
          <w:sz w:val="28"/>
          <w:szCs w:val="28"/>
        </w:rPr>
        <w:t xml:space="preserve"> ，属于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行业；承</w:t>
      </w:r>
      <w:r>
        <w:rPr>
          <w:rFonts w:hint="eastAsia" w:ascii="仿宋" w:hAnsi="仿宋" w:eastAsia="仿宋" w:cs="仿宋"/>
          <w:bCs/>
          <w:color w:val="000000"/>
          <w:sz w:val="28"/>
          <w:szCs w:val="28"/>
          <w:lang w:val="en-US" w:eastAsia="zh-CN"/>
        </w:rPr>
        <w:t xml:space="preserve">接</w:t>
      </w:r>
      <w:r>
        <w:rPr>
          <w:rFonts w:hint="eastAsia" w:ascii="仿宋" w:hAnsi="仿宋" w:eastAsia="仿宋" w:cs="仿宋"/>
          <w:bCs/>
          <w:color w:val="000000"/>
          <w:sz w:val="28"/>
          <w:szCs w:val="28"/>
        </w:rPr>
        <w:t xml:space="preserve">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821"/>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p>
    <w:p>
      <w:pPr>
        <w:pStyle w:val="821"/>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p>
    <w:p>
      <w:pPr>
        <w:pStyle w:val="821"/>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p>
    <w:p>
      <w:pPr>
        <w:pStyle w:val="821"/>
        <w:ind w:firstLine="560"/>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p>
    <w:p>
      <w:pPr>
        <w:pStyle w:val="821"/>
        <w:ind w:firstLine="4379"/>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投标人:        （电子签章）     </w:t>
      </w:r>
      <w:r/>
    </w:p>
    <w:p>
      <w:pPr>
        <w:pStyle w:val="821"/>
        <w:ind w:firstLine="560"/>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法定代表人:（电子签章或电子签字）</w:t>
      </w:r>
      <w:r/>
    </w:p>
    <w:p>
      <w:pPr>
        <w:pStyle w:val="821"/>
        <w:ind w:firstLine="560"/>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日期</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lang w:val="zh-CN"/>
        </w:rPr>
        <w:t xml:space="preserve">年  月   日</w:t>
      </w:r>
      <w:r/>
    </w:p>
    <w:p>
      <w:pPr>
        <w:ind w:firstLine="480"/>
        <w:jc w:val="left"/>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480"/>
        <w:jc w:val="left"/>
        <w:keepLines w:val="0"/>
        <w:keepNext w:val="0"/>
        <w:pageBreakBefore w:val="0"/>
        <w:spacing w:line="500" w:lineRule="exact"/>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注：从业人员、营业收入、资产总额填报上一年度数据，无上一年度数据的新成立企业可不填报。</w:t>
      </w:r>
      <w:r/>
    </w:p>
    <w:p>
      <w:pPr>
        <w:ind w:firstLine="480"/>
        <w:jc w:val="left"/>
        <w:keepLines w:val="0"/>
        <w:keepNext w:val="0"/>
        <w:pageBreakBefore w:val="0"/>
        <w:spacing w:line="500" w:lineRule="exact"/>
        <w:widowControl w:val="off"/>
        <w:rPr>
          <w:rFonts w:hint="eastAsia" w:ascii="仿宋" w:hAnsi="仿宋" w:eastAsia="仿宋" w:cs="仿宋"/>
          <w:b/>
          <w:bCs/>
          <w:sz w:val="32"/>
          <w:szCs w:val="32"/>
        </w:rPr>
      </w:pPr>
      <w:r>
        <w:rPr>
          <w:rFonts w:hint="eastAsia" w:ascii="仿宋" w:hAnsi="仿宋" w:eastAsia="仿宋" w:cs="仿宋"/>
          <w:b/>
          <w:bCs/>
          <w:sz w:val="32"/>
          <w:szCs w:val="32"/>
        </w:rPr>
      </w:r>
      <w:r/>
    </w:p>
    <w:p>
      <w:pPr>
        <w:ind w:firstLine="480"/>
        <w:jc w:val="left"/>
        <w:keepLines w:val="0"/>
        <w:keepNext w:val="0"/>
        <w:pageBreakBefore w:val="0"/>
        <w:spacing w:line="500" w:lineRule="exact"/>
        <w:widowControl w:val="off"/>
        <w:rPr>
          <w:rFonts w:hint="eastAsia" w:ascii="仿宋" w:hAnsi="仿宋" w:eastAsia="仿宋"/>
          <w:b/>
          <w:sz w:val="32"/>
          <w:szCs w:val="32"/>
        </w:rPr>
      </w:pPr>
      <w:r>
        <w:rPr>
          <w:rFonts w:hint="eastAsia" w:ascii="仿宋" w:hAnsi="仿宋" w:eastAsia="仿宋"/>
          <w:b/>
          <w:sz w:val="32"/>
          <w:szCs w:val="32"/>
        </w:rPr>
      </w:r>
      <w:r/>
    </w:p>
    <w:p>
      <w:pPr>
        <w:ind w:firstLine="480"/>
        <w:jc w:val="left"/>
        <w:keepLines w:val="0"/>
        <w:keepNext w:val="0"/>
        <w:pageBreakBefore w:val="0"/>
        <w:spacing w:line="500" w:lineRule="exact"/>
        <w:widowControl w:val="off"/>
        <w:rPr>
          <w:rFonts w:hint="eastAsia" w:ascii="仿宋" w:hAnsi="仿宋" w:eastAsia="仿宋"/>
          <w:b/>
          <w:bCs/>
          <w:sz w:val="32"/>
          <w:szCs w:val="32"/>
          <w:highlight w:val="none"/>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39"/>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30"/>
          <w:szCs w:val="28"/>
          <w:lang w:val="en-US" w:eastAsia="zh-CN"/>
        </w:rPr>
        <w:t xml:space="preserve">江苏省淮沭新河管理处</w:t>
      </w:r>
      <w:r>
        <w:rPr>
          <w:rFonts w:hint="eastAsia" w:ascii="仿宋" w:hAnsi="仿宋" w:eastAsia="仿宋"/>
          <w:bCs/>
          <w:color w:val="000000"/>
          <w:sz w:val="30"/>
          <w:szCs w:val="28"/>
          <w:highlight w:val="none"/>
          <w:lang w:val="en-US" w:eastAsia="zh-CN"/>
        </w:rPr>
        <w:t xml:space="preserve">（江苏省新沂河海口控制工程管理所）</w:t>
      </w:r>
      <w:r>
        <w:rPr>
          <w:rFonts w:hint="eastAsia" w:ascii="仿宋" w:hAnsi="仿宋" w:eastAsia="仿宋"/>
          <w:bCs/>
          <w:color w:val="000000"/>
          <w:sz w:val="28"/>
          <w:szCs w:val="28"/>
        </w:rPr>
        <w:t xml:space="preserve">:</w:t>
      </w:r>
      <w:r/>
    </w:p>
    <w:p>
      <w:pPr>
        <w:pStyle w:val="839"/>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39"/>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39"/>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w:t>
      </w:r>
      <w:r>
        <w:rPr>
          <w:rFonts w:hint="eastAsia" w:ascii="仿宋" w:hAnsi="仿宋" w:eastAsia="仿宋"/>
          <w:bCs/>
          <w:color w:val="000000"/>
          <w:sz w:val="28"/>
          <w:szCs w:val="28"/>
          <w:lang w:val="en-US" w:eastAsia="zh-CN"/>
        </w:rPr>
        <w:t xml:space="preserve">        </w:t>
      </w:r>
      <w:r>
        <w:rPr>
          <w:rFonts w:hint="eastAsia" w:ascii="仿宋" w:hAnsi="仿宋" w:eastAsia="仿宋"/>
          <w:bCs/>
          <w:color w:val="000000"/>
          <w:sz w:val="28"/>
          <w:szCs w:val="28"/>
        </w:rPr>
        <w:t xml:space="preserve">（采购单位名称）的</w:t>
      </w:r>
      <w:r>
        <w:rPr>
          <w:rFonts w:hint="eastAsia" w:ascii="仿宋" w:hAnsi="仿宋" w:eastAsia="仿宋"/>
          <w:bCs/>
          <w:color w:val="000000"/>
          <w:sz w:val="28"/>
          <w:szCs w:val="28"/>
          <w:lang w:val="en-US" w:eastAsia="zh-CN"/>
        </w:rPr>
        <w:t xml:space="preserve">        </w:t>
      </w:r>
      <w:r>
        <w:rPr>
          <w:rFonts w:hint="eastAsia" w:ascii="仿宋" w:hAnsi="仿宋" w:eastAsia="仿宋"/>
          <w:bCs/>
          <w:color w:val="000000"/>
          <w:sz w:val="28"/>
          <w:szCs w:val="28"/>
        </w:rPr>
        <w:t xml:space="preserve">（采购项目名称）采购活动提供本企业制造的货物，由本企业承担工程、提供服务，或者提供其他残疾人福利性单位制造的货物（不包括使用非残疾人福利性单位注册商标的货物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w:t>
      </w:r>
      <w:r/>
    </w:p>
    <w:p>
      <w:pPr>
        <w:pStyle w:val="839"/>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39"/>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21"/>
        <w:ind w:left="0" w:firstLine="0"/>
        <w:jc w:val="left"/>
        <w:keepLines w:val="0"/>
        <w:keepNext w:val="0"/>
        <w:pageBreakBefore w:val="0"/>
        <w:spacing w:line="520" w:lineRule="exact"/>
        <w:rPr>
          <w:rFonts w:hint="eastAsia" w:ascii="仿宋" w:hAnsi="仿宋" w:eastAsia="仿宋" w:cs="仿宋_GB2312"/>
          <w:sz w:val="28"/>
          <w:szCs w:val="28"/>
        </w:rPr>
        <w:outlineLvl w:val="9"/>
      </w:pPr>
      <w:r>
        <w:rPr>
          <w:rFonts w:hint="eastAsia" w:ascii="仿宋" w:hAnsi="仿宋" w:eastAsia="仿宋" w:cs="仿宋_GB2312"/>
          <w:sz w:val="28"/>
          <w:szCs w:val="28"/>
        </w:rPr>
      </w:r>
      <w:r/>
    </w:p>
    <w:p>
      <w:pPr>
        <w:pStyle w:val="821"/>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821"/>
        <w:ind w:left="0"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21"/>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p>
    <w:p>
      <w:pPr>
        <w:jc w:val="center"/>
        <w:keepLines w:val="0"/>
        <w:keepNext w:val="0"/>
        <w:pageBreakBefore w:val="0"/>
        <w:spacing w:line="500" w:lineRule="exact"/>
        <w:widowControl w:val="off"/>
        <w:rPr>
          <w:rFonts w:ascii="仿宋" w:hAnsi="仿宋" w:eastAsia="仿宋" w:cs="仿宋"/>
          <w:color w:val="000000"/>
          <w:sz w:val="28"/>
          <w:szCs w:val="28"/>
        </w:rPr>
      </w:pPr>
      <w:r>
        <w:rPr>
          <w:rFonts w:hint="eastAsia" w:ascii="仿宋" w:hAnsi="仿宋" w:eastAsia="仿宋" w:cs="仿宋"/>
          <w:b/>
          <w:color w:val="000000"/>
          <w:sz w:val="36"/>
          <w:szCs w:val="36"/>
          <w:lang w:val="en-US" w:eastAsia="zh-CN"/>
        </w:rPr>
        <w:t xml:space="preserve"> </w:t>
      </w:r>
      <w:r>
        <w:rPr>
          <w:rFonts w:hint="eastAsia" w:ascii="仿宋" w:hAnsi="仿宋" w:eastAsia="仿宋" w:cs="仿宋"/>
          <w:b/>
          <w:color w:val="000000"/>
          <w:sz w:val="36"/>
          <w:szCs w:val="36"/>
        </w:rPr>
        <w:t xml:space="preserve">承诺书</w:t>
      </w:r>
      <w:r/>
    </w:p>
    <w:p>
      <w:pPr>
        <w:keepLines w:val="0"/>
        <w:keepNext w:val="0"/>
        <w:pageBreakBefore w:val="0"/>
        <w:spacing w:line="500" w:lineRule="exact"/>
        <w:widowControl w:val="off"/>
        <w:rPr>
          <w:rFonts w:ascii="仿宋" w:hAnsi="仿宋" w:eastAsia="仿宋" w:cs="仿宋"/>
          <w:bCs/>
          <w:color w:val="000000"/>
          <w:sz w:val="28"/>
          <w:szCs w:val="28"/>
          <w:highlight w:val="none"/>
        </w:rPr>
      </w:pPr>
      <w:r>
        <w:rPr>
          <w:rFonts w:hint="eastAsia" w:ascii="仿宋" w:hAnsi="仿宋" w:eastAsia="仿宋" w:cs="仿宋"/>
          <w:bCs/>
          <w:color w:val="000000"/>
          <w:sz w:val="28"/>
          <w:szCs w:val="28"/>
        </w:rPr>
        <w:t xml:space="preserve">致:</w:t>
      </w:r>
      <w:r>
        <w:rPr>
          <w:rFonts w:hint="eastAsia" w:ascii="仿宋" w:hAnsi="仿宋" w:eastAsia="仿宋"/>
          <w:bCs/>
          <w:color w:val="000000"/>
          <w:sz w:val="28"/>
          <w:szCs w:val="28"/>
          <w:highlight w:val="none"/>
          <w:lang w:val="en-US" w:eastAsia="zh-CN"/>
        </w:rPr>
        <w:t xml:space="preserve">江苏省淮沭新河管理处（江苏省新沂河海口控制工程管理所）</w:t>
      </w:r>
      <w:r/>
    </w:p>
    <w:p>
      <w:pPr>
        <w:pStyle w:val="821"/>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我方在</w:t>
      </w:r>
      <w:r>
        <w:rPr>
          <w:rFonts w:hint="eastAsia" w:ascii="仿宋" w:hAnsi="仿宋" w:eastAsia="仿宋" w:cs="仿宋"/>
          <w:sz w:val="28"/>
          <w:szCs w:val="28"/>
          <w:u w:val="single"/>
        </w:rPr>
        <w:t xml:space="preserve">                 </w:t>
      </w:r>
      <w:r>
        <w:rPr>
          <w:rFonts w:hint="eastAsia" w:ascii="仿宋" w:hAnsi="仿宋" w:eastAsia="仿宋" w:cs="仿宋"/>
          <w:sz w:val="28"/>
          <w:szCs w:val="28"/>
          <w:u w:val="none"/>
        </w:rPr>
        <w:t xml:space="preserve"> 采购项目（</w:t>
      </w:r>
      <w:r>
        <w:rPr>
          <w:rFonts w:hint="eastAsia" w:ascii="仿宋" w:hAnsi="仿宋" w:eastAsia="仿宋" w:cs="仿宋"/>
          <w:sz w:val="28"/>
          <w:szCs w:val="28"/>
          <w:u w:val="none"/>
          <w:lang w:eastAsia="zh-CN"/>
        </w:rPr>
        <w:t xml:space="preserve">项目编号：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u w:val="none"/>
        </w:rPr>
        <w:t xml:space="preserve">）</w:t>
      </w:r>
      <w:r>
        <w:rPr>
          <w:rFonts w:hint="eastAsia" w:ascii="仿宋" w:hAnsi="仿宋" w:eastAsia="仿宋" w:cs="仿宋"/>
          <w:sz w:val="28"/>
          <w:szCs w:val="28"/>
        </w:rPr>
        <w:t xml:space="preserve">的政府采购活动中，做如下承诺:  </w:t>
      </w:r>
      <w:r/>
    </w:p>
    <w:p>
      <w:pPr>
        <w:ind w:firstLine="560"/>
        <w:keepLines w:val="0"/>
        <w:keepNext w:val="0"/>
        <w:pageBreakBefore w:val="0"/>
        <w:spacing w:line="500" w:lineRule="exact"/>
        <w:widowControl w:val="off"/>
        <w:rPr>
          <w:rFonts w:hint="eastAsia" w:ascii="仿宋" w:hAnsi="仿宋" w:eastAsia="仿宋"/>
          <w:sz w:val="28"/>
          <w:szCs w:val="28"/>
          <w:highlight w:val="none"/>
          <w:lang w:val="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、我单位不存在“负责人为同一人或者存在直接控股、管理关系的不同投</w:t>
      </w:r>
      <w:r>
        <w:rPr>
          <w:rFonts w:hint="eastAsia" w:ascii="仿宋" w:hAnsi="仿宋" w:eastAsia="仿宋"/>
          <w:sz w:val="28"/>
          <w:szCs w:val="28"/>
          <w:highlight w:val="none"/>
          <w:lang w:val="zh-CN"/>
        </w:rPr>
        <w:t xml:space="preserve">标人，同时参加同一合同项下的政府采购活动。”的</w:t>
      </w:r>
      <w:r>
        <w:rPr>
          <w:rFonts w:hint="eastAsia" w:ascii="仿宋" w:hAnsi="仿宋" w:eastAsia="仿宋"/>
          <w:sz w:val="28"/>
          <w:szCs w:val="28"/>
          <w:highlight w:val="none"/>
          <w:lang w:val="en-US" w:eastAsia="zh-CN"/>
        </w:rPr>
        <w:t xml:space="preserve">情形</w:t>
      </w:r>
      <w:r>
        <w:rPr>
          <w:rFonts w:hint="eastAsia" w:ascii="仿宋" w:hAnsi="仿宋" w:eastAsia="仿宋"/>
          <w:sz w:val="28"/>
          <w:szCs w:val="28"/>
          <w:highlight w:val="none"/>
          <w:lang w:val="zh-CN"/>
        </w:rPr>
        <w:t xml:space="preserve">。</w:t>
      </w:r>
      <w:r/>
    </w:p>
    <w:p>
      <w:pPr>
        <w:ind w:firstLine="560"/>
        <w:keepLines w:val="0"/>
        <w:keepNext w:val="0"/>
        <w:pageBreakBefore w:val="0"/>
        <w:spacing w:line="500" w:lineRule="exact"/>
        <w:widowControl w:val="off"/>
        <w:rPr>
          <w:rFonts w:hint="eastAsia" w:ascii="仿宋" w:hAnsi="仿宋" w:eastAsia="仿宋"/>
          <w:sz w:val="28"/>
          <w:szCs w:val="28"/>
          <w:highlight w:val="none"/>
          <w:lang w:val="zh-CN"/>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val="zh-CN"/>
        </w:rPr>
        <w:t xml:space="preserve">、我单位不存在“为采购项目提供整体设计、规范编制或者项目管理、监理、检测等服务的</w:t>
      </w:r>
      <w:r>
        <w:rPr>
          <w:rFonts w:hint="eastAsia" w:ascii="仿宋" w:hAnsi="仿宋" w:eastAsia="仿宋"/>
          <w:sz w:val="28"/>
          <w:szCs w:val="28"/>
          <w:highlight w:val="none"/>
          <w:lang w:val="en-US" w:eastAsia="zh-CN"/>
        </w:rPr>
        <w:t xml:space="preserve">投标人</w:t>
      </w:r>
      <w:r>
        <w:rPr>
          <w:rFonts w:hint="eastAsia" w:ascii="仿宋" w:hAnsi="仿宋" w:eastAsia="仿宋"/>
          <w:sz w:val="28"/>
          <w:szCs w:val="28"/>
          <w:highlight w:val="none"/>
          <w:lang w:val="zh-CN"/>
        </w:rPr>
        <w:t xml:space="preserve">，再参加本项目的采购活动。”的</w:t>
      </w:r>
      <w:r>
        <w:rPr>
          <w:rFonts w:hint="eastAsia" w:ascii="仿宋" w:hAnsi="仿宋" w:eastAsia="仿宋"/>
          <w:sz w:val="28"/>
          <w:szCs w:val="28"/>
          <w:highlight w:val="none"/>
          <w:lang w:val="en-US" w:eastAsia="zh-CN"/>
        </w:rPr>
        <w:t xml:space="preserve">情形</w:t>
      </w:r>
      <w:r>
        <w:rPr>
          <w:rFonts w:hint="eastAsia" w:ascii="仿宋" w:hAnsi="仿宋" w:eastAsia="仿宋"/>
          <w:sz w:val="28"/>
          <w:szCs w:val="28"/>
          <w:highlight w:val="none"/>
          <w:lang w:val="zh-CN"/>
        </w:rPr>
        <w:t xml:space="preserve">。</w:t>
      </w:r>
      <w:r/>
    </w:p>
    <w:p>
      <w:pPr>
        <w:ind w:firstLine="560"/>
        <w:keepLines w:val="0"/>
        <w:keepNext w:val="0"/>
        <w:pageBreakBefore w:val="0"/>
        <w:spacing w:line="500" w:lineRule="exact"/>
        <w:widowControl w:val="off"/>
        <w:rPr>
          <w:rFonts w:hint="eastAsia" w:ascii="仿宋" w:hAnsi="仿宋" w:eastAsia="仿宋"/>
          <w:sz w:val="28"/>
          <w:szCs w:val="28"/>
          <w:highlight w:val="none"/>
          <w:lang w:val="zh-CN"/>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val="zh-CN"/>
        </w:rPr>
        <w:t xml:space="preserve">、我单位未被“信用中国”网站、“中国政府采购网”列入失信被执行人、重大税收违法案件当事人名单、政府采购严重违法失信行为记录名单。</w:t>
      </w:r>
      <w:r/>
    </w:p>
    <w:p>
      <w:pPr>
        <w:ind w:firstLine="560"/>
        <w:keepLines w:val="0"/>
        <w:keepNext w:val="0"/>
        <w:pageBreakBefore w:val="0"/>
        <w:spacing w:line="500" w:lineRule="exact"/>
        <w:widowControl w:val="off"/>
        <w:rPr>
          <w:rFonts w:hint="eastAsia" w:ascii="仿宋" w:hAnsi="仿宋" w:eastAsia="仿宋"/>
          <w:sz w:val="28"/>
          <w:szCs w:val="28"/>
          <w:highlight w:val="none"/>
          <w:lang w:val="zh-CN" w:eastAsia="zh-CN"/>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val="zh-CN" w:eastAsia="zh-CN"/>
        </w:rPr>
        <w:t xml:space="preserve">我单位不存在水利水电工程施工总承包资质动态核查结果不达标的情形。</w:t>
      </w:r>
      <w:r/>
    </w:p>
    <w:p>
      <w:pPr>
        <w:ind w:firstLine="56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sz w:val="28"/>
          <w:szCs w:val="28"/>
          <w:highlight w:val="none"/>
          <w:lang w:val="zh-CN"/>
        </w:rPr>
        <w:t xml:space="preserve">我方保证上述信息的</w:t>
      </w:r>
      <w:r>
        <w:rPr>
          <w:rFonts w:hint="eastAsia" w:ascii="仿宋" w:hAnsi="仿宋" w:eastAsia="仿宋" w:cs="仿宋"/>
          <w:sz w:val="28"/>
          <w:szCs w:val="28"/>
        </w:rPr>
        <w:t xml:space="preserve">真实和准确，并愿意承担因我方就此弄虚作假所引起的一切法律后果，并自愿接受相关监管部门作出的任何处罚。</w:t>
      </w:r>
      <w:r/>
    </w:p>
    <w:p>
      <w:pPr>
        <w:pStyle w:val="821"/>
        <w:ind w:firstLine="56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特此承诺！                      </w:t>
      </w:r>
      <w:r/>
    </w:p>
    <w:p>
      <w:pPr>
        <w:pStyle w:val="821"/>
        <w:ind w:firstLine="560"/>
        <w:keepLines w:val="0"/>
        <w:keepNext w:val="0"/>
        <w:pageBreakBefore w:val="0"/>
        <w:spacing w:line="500" w:lineRule="exact"/>
        <w:widowControl w:val="off"/>
        <w:rPr>
          <w:rFonts w:ascii="仿宋" w:hAnsi="仿宋" w:eastAsia="仿宋" w:cs="仿宋"/>
          <w:sz w:val="28"/>
          <w:szCs w:val="28"/>
        </w:rPr>
      </w:pPr>
      <w:r>
        <w:rPr>
          <w:rFonts w:ascii="仿宋" w:hAnsi="仿宋" w:eastAsia="仿宋" w:cs="仿宋"/>
          <w:sz w:val="28"/>
          <w:szCs w:val="28"/>
        </w:rPr>
      </w:r>
      <w:r/>
    </w:p>
    <w:p>
      <w:pPr>
        <w:pStyle w:val="821"/>
        <w:ind w:firstLine="560"/>
        <w:keepLines w:val="0"/>
        <w:keepNext w:val="0"/>
        <w:pageBreakBefore w:val="0"/>
        <w:spacing w:line="500" w:lineRule="exact"/>
        <w:widowControl w:val="off"/>
        <w:rPr>
          <w:rFonts w:ascii="仿宋" w:hAnsi="仿宋" w:eastAsia="仿宋" w:cs="仿宋"/>
          <w:sz w:val="28"/>
          <w:szCs w:val="28"/>
        </w:rPr>
      </w:pPr>
      <w:r>
        <w:rPr>
          <w:rFonts w:ascii="仿宋" w:hAnsi="仿宋" w:eastAsia="仿宋" w:cs="仿宋"/>
          <w:sz w:val="28"/>
          <w:szCs w:val="28"/>
        </w:rPr>
      </w:r>
      <w:r/>
    </w:p>
    <w:p>
      <w:pPr>
        <w:pStyle w:val="821"/>
        <w:ind w:firstLine="2699"/>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承诺人：</w:t>
      </w:r>
      <w:r>
        <w:rPr>
          <w:rFonts w:hint="eastAsia" w:ascii="仿宋" w:hAnsi="仿宋" w:eastAsia="仿宋" w:cs="仿宋"/>
          <w:sz w:val="28"/>
          <w:szCs w:val="28"/>
          <w:u w:val="single"/>
        </w:rPr>
        <w:t xml:space="preserve">          </w:t>
      </w:r>
      <w:r>
        <w:rPr>
          <w:rFonts w:hint="eastAsia" w:ascii="仿宋" w:hAnsi="仿宋" w:eastAsia="仿宋" w:cs="楷体_GB2312"/>
          <w:sz w:val="28"/>
          <w:szCs w:val="28"/>
          <w:u w:val="single"/>
          <w:lang w:val="zh-CN"/>
        </w:rPr>
        <w:t xml:space="preserve">（</w:t>
      </w:r>
      <w:r>
        <w:rPr>
          <w:rFonts w:hint="eastAsia" w:ascii="仿宋" w:hAnsi="仿宋" w:eastAsia="仿宋" w:cs="楷体_GB2312"/>
          <w:sz w:val="28"/>
          <w:szCs w:val="28"/>
          <w:u w:val="single"/>
          <w:lang w:val="en-US" w:eastAsia="zh-CN"/>
        </w:rPr>
        <w:t xml:space="preserve">电子签章</w:t>
      </w:r>
      <w:r>
        <w:rPr>
          <w:rFonts w:hint="eastAsia" w:ascii="仿宋" w:hAnsi="仿宋" w:eastAsia="仿宋" w:cs="楷体_GB2312"/>
          <w:sz w:val="28"/>
          <w:szCs w:val="28"/>
          <w:u w:val="single"/>
          <w:lang w:val="zh-CN"/>
        </w:rPr>
        <w:t xml:space="preserve">）</w:t>
      </w:r>
      <w:r>
        <w:rPr>
          <w:rFonts w:hint="eastAsia" w:ascii="仿宋" w:hAnsi="仿宋" w:eastAsia="仿宋" w:cs="仿宋"/>
          <w:sz w:val="28"/>
          <w:szCs w:val="28"/>
        </w:rPr>
        <w:t xml:space="preserve">                   </w:t>
      </w:r>
      <w:r/>
    </w:p>
    <w:p>
      <w:pPr>
        <w:ind w:firstLine="560"/>
        <w:keepLines w:val="0"/>
        <w:keepNext w:val="0"/>
        <w:pageBreakBefore w:val="0"/>
        <w:spacing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52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color w:val="000000"/>
          <w:sz w:val="28"/>
          <w:szCs w:val="28"/>
        </w:rPr>
        <w:t xml:space="preserve">法定代表人:</w:t>
      </w:r>
      <w:r>
        <w:rPr>
          <w:rFonts w:hint="eastAsia" w:ascii="仿宋" w:hAnsi="仿宋" w:eastAsia="仿宋"/>
          <w:sz w:val="28"/>
          <w:szCs w:val="28"/>
          <w:u w:val="single"/>
        </w:rPr>
        <w:t xml:space="preserve">（电子签章或电子签字）</w:t>
      </w:r>
      <w:r>
        <w:rPr>
          <w:rFonts w:hint="eastAsia" w:ascii="仿宋" w:hAnsi="仿宋" w:eastAsia="仿宋" w:cs="仿宋"/>
          <w:sz w:val="28"/>
          <w:szCs w:val="28"/>
        </w:rPr>
        <w:t xml:space="preserve">          </w:t>
      </w:r>
      <w:r/>
    </w:p>
    <w:p>
      <w:pPr>
        <w:pStyle w:val="821"/>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pStyle w:val="821"/>
        <w:ind w:firstLine="2979"/>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日期：         年    月   日</w:t>
      </w:r>
      <w:r/>
    </w:p>
    <w:p>
      <w:pPr>
        <w:ind w:left="0"/>
        <w:jc w:val="left"/>
        <w:spacing w:line="360" w:lineRule="auto"/>
        <w:tabs>
          <w:tab w:val="left" w:pos="1280" w:leader="none"/>
        </w:tabs>
        <w:rPr>
          <w:rFonts w:hint="eastAsia" w:ascii="仿宋" w:hAnsi="仿宋" w:eastAsia="仿宋" w:cs="Times New Roman"/>
          <w:b/>
          <w:bCs/>
          <w:sz w:val="32"/>
          <w:szCs w:val="32"/>
          <w:lang w:eastAsia="zh-CN" w:bidi="ar-SA"/>
        </w:rPr>
      </w:pPr>
      <w:r>
        <w:rPr>
          <w:rFonts w:hint="eastAsia" w:ascii="仿宋" w:hAnsi="仿宋" w:eastAsia="仿宋" w:cs="Times New Roman"/>
          <w:b/>
          <w:bCs/>
          <w:sz w:val="32"/>
          <w:szCs w:val="32"/>
          <w:lang w:eastAsia="zh-CN" w:bidi="ar-SA"/>
        </w:rPr>
      </w:r>
      <w:r/>
    </w:p>
    <w:p>
      <w:pPr>
        <w:ind w:left="0"/>
        <w:jc w:val="left"/>
        <w:spacing w:line="360" w:lineRule="auto"/>
        <w:tabs>
          <w:tab w:val="left" w:pos="1280" w:leader="none"/>
        </w:tabs>
        <w:rPr>
          <w:rFonts w:hint="eastAsia" w:ascii="仿宋" w:hAnsi="仿宋" w:eastAsia="仿宋" w:cs="Times New Roman"/>
          <w:b/>
          <w:sz w:val="32"/>
          <w:szCs w:val="32"/>
          <w:lang w:bidi="ar-SA"/>
        </w:rPr>
      </w:pPr>
      <w:r/>
      <w:bookmarkStart w:id="49" w:name="_Hlk120083360"/>
      <w:r/>
      <w:bookmarkStart w:id="50" w:name="_Hlk175576966"/>
      <w:r/>
      <w:r/>
    </w:p>
    <w:p>
      <w:pPr>
        <w:ind w:left="0"/>
        <w:jc w:val="left"/>
        <w:spacing w:line="360" w:lineRule="auto"/>
        <w:tabs>
          <w:tab w:val="left" w:pos="1280" w:leader="none"/>
        </w:tabs>
        <w:rPr>
          <w:rFonts w:hint="eastAsia" w:ascii="仿宋" w:hAnsi="仿宋" w:eastAsia="仿宋" w:cs="Times New Roman"/>
          <w:b/>
          <w:bCs/>
          <w:sz w:val="32"/>
          <w:szCs w:val="32"/>
          <w:highlight w:val="none"/>
          <w:lang w:val="en-US" w:eastAsia="zh-CN" w:bidi="ar-SA"/>
        </w:rPr>
      </w:pPr>
      <w:r>
        <w:rPr>
          <w:rFonts w:hint="eastAsia" w:ascii="仿宋" w:hAnsi="仿宋" w:eastAsia="仿宋" w:cs="Times New Roman"/>
          <w:b/>
          <w:sz w:val="32"/>
          <w:szCs w:val="32"/>
          <w:lang w:bidi="ar-SA"/>
        </w:rPr>
        <w:t xml:space="preserve">示范格式</w:t>
      </w:r>
      <w:r>
        <w:rPr>
          <w:rFonts w:hint="eastAsia" w:ascii="仿宋" w:hAnsi="仿宋" w:eastAsia="仿宋" w:cs="Times New Roman"/>
          <w:b/>
          <w:sz w:val="32"/>
          <w:szCs w:val="32"/>
          <w:lang w:val="en-US" w:eastAsia="zh-CN" w:bidi="ar-SA"/>
        </w:rPr>
        <w:t xml:space="preserve">七</w:t>
      </w:r>
      <w:r/>
    </w:p>
    <w:p>
      <w:pPr>
        <w:pStyle w:val="839"/>
        <w:ind w:firstLine="0"/>
        <w:jc w:val="center"/>
        <w:spacing w:line="600" w:lineRule="exact"/>
        <w:rPr>
          <w:rFonts w:hint="eastAsia" w:ascii="仿宋" w:hAnsi="仿宋" w:eastAsia="仿宋" w:cs="仿宋"/>
          <w:b/>
          <w:bCs w:val="0"/>
          <w:color w:val="000000"/>
          <w:sz w:val="36"/>
          <w:szCs w:val="36"/>
        </w:rPr>
      </w:pPr>
      <w:r>
        <w:rPr>
          <w:rFonts w:hint="eastAsia" w:ascii="仿宋" w:hAnsi="仿宋" w:eastAsia="仿宋" w:cs="仿宋"/>
          <w:b/>
          <w:bCs w:val="0"/>
          <w:color w:val="000000"/>
          <w:sz w:val="36"/>
          <w:szCs w:val="36"/>
        </w:rPr>
        <w:t xml:space="preserve">承</w:t>
      </w:r>
      <w:r>
        <w:rPr>
          <w:rFonts w:hint="eastAsia" w:ascii="仿宋" w:hAnsi="仿宋" w:eastAsia="仿宋" w:cs="仿宋"/>
          <w:b/>
          <w:bCs w:val="0"/>
          <w:color w:val="000000"/>
          <w:sz w:val="36"/>
          <w:szCs w:val="36"/>
          <w:lang w:val="en-US" w:eastAsia="zh-CN"/>
        </w:rPr>
        <w:t xml:space="preserve"> </w:t>
      </w:r>
      <w:r>
        <w:rPr>
          <w:rFonts w:hint="eastAsia" w:ascii="仿宋" w:hAnsi="仿宋" w:eastAsia="仿宋" w:cs="仿宋"/>
          <w:b/>
          <w:bCs w:val="0"/>
          <w:color w:val="000000"/>
          <w:sz w:val="36"/>
          <w:szCs w:val="36"/>
        </w:rPr>
        <w:t xml:space="preserve">诺</w:t>
      </w:r>
      <w:r>
        <w:rPr>
          <w:rFonts w:hint="eastAsia" w:ascii="仿宋" w:hAnsi="仿宋" w:eastAsia="仿宋" w:cs="仿宋"/>
          <w:b/>
          <w:bCs w:val="0"/>
          <w:color w:val="000000"/>
          <w:sz w:val="36"/>
          <w:szCs w:val="36"/>
          <w:lang w:val="en-US" w:eastAsia="zh-CN"/>
        </w:rPr>
        <w:t xml:space="preserve"> </w:t>
      </w:r>
      <w:r>
        <w:rPr>
          <w:rFonts w:hint="eastAsia" w:ascii="仿宋" w:hAnsi="仿宋" w:eastAsia="仿宋" w:cs="仿宋"/>
          <w:b/>
          <w:bCs w:val="0"/>
          <w:color w:val="000000"/>
          <w:sz w:val="36"/>
          <w:szCs w:val="36"/>
        </w:rPr>
        <w:t xml:space="preserve">函</w:t>
      </w:r>
      <w:bookmarkEnd w:id="49"/>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val="zh-CN" w:eastAsia="zh-CN"/>
        </w:rPr>
      </w:pPr>
      <w:r/>
      <w:bookmarkStart w:id="51" w:name="_Hlk117606732"/>
      <w:r/>
      <w:bookmarkStart w:id="52" w:name="_Hlk118879496"/>
      <w:r>
        <w:rPr>
          <w:rFonts w:hint="eastAsia" w:ascii="仿宋" w:hAnsi="仿宋" w:eastAsia="仿宋" w:cs="Times New Roman"/>
          <w:sz w:val="28"/>
          <w:szCs w:val="28"/>
          <w:highlight w:val="none"/>
          <w:lang w:val="zh-CN" w:eastAsia="zh-CN"/>
        </w:rPr>
        <w:t xml:space="preserve">致：江苏省淮沭新河管理处（江苏省新沂河海口控制工程管理所）                        </w:t>
      </w:r>
      <w:bookmarkStart w:id="53" w:name="_Hlk115356540"/>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val="zh-CN" w:eastAsia="zh-CN"/>
        </w:rPr>
      </w:pPr>
      <w:r/>
      <w:bookmarkStart w:id="54" w:name="_Hlk22560983"/>
      <w:r/>
      <w:bookmarkStart w:id="55" w:name="_Hlk22560832"/>
      <w:r>
        <w:rPr>
          <w:rFonts w:hint="eastAsia" w:ascii="仿宋" w:hAnsi="仿宋" w:eastAsia="仿宋" w:cs="Times New Roman"/>
          <w:sz w:val="28"/>
          <w:szCs w:val="28"/>
          <w:highlight w:val="none"/>
          <w:lang w:val="zh-CN" w:eastAsia="zh-CN"/>
        </w:rPr>
        <w:t xml:space="preserve">我方拟任项目经理</w:t>
      </w:r>
      <w:bookmarkStart w:id="56" w:name="_Hlk71793880"/>
      <w:r/>
      <w:bookmarkStart w:id="57" w:name="_Hlk28418098"/>
      <w:r>
        <w:rPr>
          <w:rFonts w:hint="eastAsia" w:ascii="仿宋" w:hAnsi="仿宋" w:eastAsia="仿宋" w:cs="Times New Roman"/>
          <w:sz w:val="28"/>
          <w:szCs w:val="28"/>
          <w:highlight w:val="none"/>
          <w:lang w:val="zh-CN" w:eastAsia="zh-CN"/>
        </w:rPr>
        <w:t xml:space="preserve">满足招标文件规定的无在建工程投标资格要求。如经查实因具有在建工程不具备投标资格，一旦我方中标，可及时取消我方的中标资格，我方承担相应责任。特此承诺。</w:t>
      </w:r>
      <w:bookmarkEnd w:id="51"/>
      <w:r/>
      <w:bookmarkEnd w:id="54"/>
      <w:r/>
      <w:bookmarkEnd w:id="55"/>
      <w:r/>
      <w:bookmarkEnd w:id="56"/>
      <w:r/>
      <w:bookmarkEnd w:id="57"/>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val="zh-CN" w:eastAsia="zh-CN"/>
        </w:rPr>
      </w:pPr>
      <w:r/>
      <w:bookmarkStart w:id="58" w:name="_Hlk22561485"/>
      <w:r/>
      <w:r/>
    </w:p>
    <w:p>
      <w:pPr>
        <w:pStyle w:val="82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3"/>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52"/>
      <w:r/>
      <w:bookmarkEnd w:id="53"/>
      <w:r/>
      <w:bookmarkEnd w:id="58"/>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1"/>
        <w:ind w:firstLine="2313"/>
        <w:spacing w:line="500" w:lineRule="exact"/>
        <w:rPr>
          <w:rFonts w:hint="eastAsia" w:ascii="仿宋" w:hAnsi="仿宋" w:eastAsia="仿宋" w:cs="仿宋"/>
          <w:sz w:val="28"/>
          <w:szCs w:val="28"/>
        </w:rPr>
      </w:pPr>
      <w:r/>
      <w:bookmarkStart w:id="59" w:name="_Hlk119569098"/>
      <w:r>
        <w:rPr>
          <w:rFonts w:hint="eastAsia" w:ascii="宋体" w:hAnsi="宋体" w:eastAsia="宋体" w:cs="宋体"/>
          <w:color w:val="auto"/>
          <w:sz w:val="24"/>
          <w:highlight w:val="none"/>
        </w:rPr>
        <w:t xml:space="preserve">       </w:t>
      </w: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楷体_GB2312"/>
          <w:sz w:val="28"/>
          <w:szCs w:val="28"/>
          <w:u w:val="single"/>
          <w:lang w:val="zh-CN"/>
        </w:rPr>
        <w:t xml:space="preserve">（</w:t>
      </w:r>
      <w:r>
        <w:rPr>
          <w:rFonts w:hint="eastAsia" w:ascii="仿宋" w:hAnsi="仿宋" w:eastAsia="仿宋" w:cs="楷体_GB2312"/>
          <w:sz w:val="28"/>
          <w:szCs w:val="28"/>
          <w:u w:val="single"/>
          <w:lang w:val="en-US" w:eastAsia="zh-CN"/>
        </w:rPr>
        <w:t xml:space="preserve">电子签章</w:t>
      </w:r>
      <w:r>
        <w:rPr>
          <w:rFonts w:hint="eastAsia" w:ascii="仿宋" w:hAnsi="仿宋" w:eastAsia="仿宋" w:cs="楷体_GB2312"/>
          <w:sz w:val="28"/>
          <w:szCs w:val="28"/>
          <w:u w:val="single"/>
          <w:lang w:val="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821"/>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p>
    <w:p>
      <w:pPr>
        <w:pStyle w:val="821"/>
        <w:ind w:firstLine="1862"/>
        <w:keepLines w:val="0"/>
        <w:keepNext w:val="0"/>
        <w:pageBreakBefore w:val="0"/>
        <w:spacing w:line="500" w:lineRule="exact"/>
        <w:widowControl w:val="off"/>
        <w:rPr>
          <w:rFonts w:hint="eastAsia" w:ascii="仿宋" w:hAnsi="仿宋" w:eastAsia="仿宋" w:cs="仿宋"/>
          <w:bCs/>
          <w:color w:val="000000"/>
          <w:sz w:val="28"/>
          <w:szCs w:val="28"/>
          <w:u w:val="single"/>
          <w:lang w:val="zh-CN"/>
        </w:rPr>
      </w:pPr>
      <w:r>
        <w:rPr>
          <w:rFonts w:hint="eastAsia" w:ascii="仿宋" w:hAnsi="仿宋" w:eastAsia="仿宋" w:cs="仿宋"/>
          <w:sz w:val="28"/>
          <w:szCs w:val="28"/>
        </w:rPr>
        <w:t xml:space="preserve">法定代表人或委托代理人：</w:t>
      </w:r>
      <w:r>
        <w:rPr>
          <w:rFonts w:hint="eastAsia" w:ascii="仿宋" w:hAnsi="仿宋" w:eastAsia="仿宋" w:cs="仿宋"/>
          <w:sz w:val="28"/>
          <w:szCs w:val="28"/>
          <w:u w:val="single"/>
        </w:rPr>
        <w:t xml:space="preserve"> </w:t>
      </w:r>
      <w:r>
        <w:rPr>
          <w:rFonts w:hint="eastAsia" w:ascii="仿宋" w:hAnsi="仿宋" w:eastAsia="仿宋" w:cs="仿宋"/>
          <w:bCs/>
          <w:color w:val="000000"/>
          <w:sz w:val="28"/>
          <w:szCs w:val="28"/>
          <w:u w:val="single"/>
        </w:rPr>
        <w:t xml:space="preserve">（电子签章或电子签字）</w:t>
      </w:r>
      <w:r/>
    </w:p>
    <w:p>
      <w:pPr>
        <w:pStyle w:val="821"/>
        <w:ind w:firstLine="2699"/>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pStyle w:val="821"/>
        <w:ind w:firstLine="2699"/>
        <w:spacing w:line="500" w:lineRule="exact"/>
        <w:rPr>
          <w:rFonts w:hint="eastAsia" w:ascii="仿宋" w:hAnsi="仿宋" w:eastAsia="仿宋" w:cs="仿宋"/>
          <w:sz w:val="28"/>
          <w:szCs w:val="28"/>
        </w:rPr>
      </w:pPr>
      <w:r>
        <w:rPr>
          <w:rFonts w:hint="eastAsia" w:ascii="仿宋" w:hAnsi="仿宋" w:eastAsia="仿宋" w:cs="仿宋"/>
          <w:sz w:val="28"/>
          <w:szCs w:val="28"/>
        </w:rPr>
        <w:t xml:space="preserve">           年        月         日</w:t>
      </w:r>
      <w:bookmarkEnd w:id="59"/>
      <w:r/>
      <w:r/>
    </w:p>
    <w:p>
      <w:pPr>
        <w:pStyle w:val="821"/>
        <w:ind w:firstLine="2699"/>
        <w:spacing w:line="500" w:lineRule="exact"/>
        <w:rPr>
          <w:rFonts w:hint="eastAsia" w:ascii="仿宋" w:hAnsi="仿宋" w:eastAsia="仿宋" w:cs="仿宋"/>
          <w:sz w:val="28"/>
          <w:szCs w:val="28"/>
        </w:rPr>
      </w:pPr>
      <w:r/>
      <w:bookmarkStart w:id="60" w:name="_Hlk117866894"/>
      <w:r/>
      <w:r/>
    </w:p>
    <w:p>
      <w:pPr>
        <w:pStyle w:val="821"/>
        <w:ind w:firstLine="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821"/>
        <w:ind w:firstLine="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注:未按招标文件要求承诺的，作否决投标处理。</w:t>
      </w:r>
      <w:bookmarkEnd w:id="50"/>
      <w:r/>
      <w:bookmarkEnd w:id="60"/>
      <w:r/>
      <w:r/>
    </w:p>
    <w:p>
      <w:pPr>
        <w:rPr>
          <w:rFonts w:hint="default" w:ascii="宋体" w:hAnsi="宋体" w:eastAsia="宋体" w:cs="宋体"/>
          <w:b/>
          <w:color w:val="auto"/>
          <w:sz w:val="32"/>
          <w:highlight w:val="none"/>
          <w:lang w:val="en-US" w:eastAsia="zh-CN" w:bidi="ar"/>
        </w:rPr>
      </w:pPr>
      <w:r>
        <w:rPr>
          <w:rFonts w:hint="eastAsia" w:ascii="宋体" w:hAnsi="宋体" w:cs="宋体"/>
          <w:b/>
          <w:color w:val="auto"/>
          <w:sz w:val="32"/>
          <w:highlight w:val="none"/>
          <w:lang w:val="en-US" w:eastAsia="zh-CN" w:bidi="ar"/>
        </w:rPr>
        <w:t xml:space="preserve">    </w:t>
      </w:r>
      <w:r/>
    </w:p>
    <w:p>
      <w:pPr>
        <w:rPr>
          <w:rFonts w:hint="eastAsia" w:ascii="宋体" w:hAnsi="宋体" w:cs="宋体"/>
          <w:b/>
          <w:color w:val="auto"/>
          <w:sz w:val="32"/>
          <w:highlight w:val="none"/>
          <w:lang w:bidi="ar"/>
        </w:rPr>
      </w:pPr>
      <w:r>
        <w:rPr>
          <w:rFonts w:hint="eastAsia" w:ascii="宋体" w:hAnsi="宋体" w:cs="宋体"/>
          <w:b/>
          <w:color w:val="auto"/>
          <w:sz w:val="32"/>
          <w:highlight w:val="none"/>
          <w:lang w:bidi="ar"/>
        </w:rPr>
      </w:r>
      <w:r/>
    </w:p>
    <w:p>
      <w:pPr>
        <w:ind w:firstLine="565"/>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pStyle w:val="835"/>
        <w:spacing w:line="640" w:lineRule="exact"/>
        <w:rPr>
          <w:rFonts w:ascii="仿宋" w:hAnsi="仿宋" w:eastAsia="仿宋"/>
          <w:sz w:val="28"/>
          <w:szCs w:val="24"/>
        </w:rPr>
      </w:pPr>
      <w:r>
        <w:rPr>
          <w:rFonts w:ascii="仿宋" w:hAnsi="仿宋" w:eastAsia="仿宋"/>
          <w:sz w:val="28"/>
          <w:szCs w:val="24"/>
        </w:rPr>
      </w:r>
      <w:r/>
    </w:p>
    <w:p>
      <w:pPr>
        <w:pStyle w:val="823"/>
      </w:p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仿宋">
    <w:panose1 w:val="02010609060101010101"/>
  </w:font>
  <w:font w:name="Courier New">
    <w:panose1 w:val="02070309020205020404"/>
  </w:font>
  <w:font w:name="华文彩云">
    <w:panose1 w:val="0201080004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basedOn w:val="818"/>
    <w:next w:val="818"/>
    <w:link w:val="643"/>
    <w:uiPriority w:val="9"/>
    <w:qFormat/>
    <w:pPr>
      <w:keepLines/>
      <w:keepNext/>
      <w:spacing w:before="480" w:after="200"/>
      <w:outlineLvl w:val="0"/>
    </w:pPr>
    <w:rPr>
      <w:rFonts w:ascii="Arial" w:hAnsi="Arial" w:eastAsia="Arial" w:cs="Arial"/>
      <w:sz w:val="40"/>
      <w:szCs w:val="40"/>
    </w:rPr>
  </w:style>
  <w:style w:type="character" w:styleId="643">
    <w:name w:val="Heading 1 Char"/>
    <w:basedOn w:val="819"/>
    <w:link w:val="642"/>
    <w:uiPriority w:val="9"/>
    <w:rPr>
      <w:rFonts w:ascii="Arial" w:hAnsi="Arial" w:eastAsia="Arial" w:cs="Arial"/>
      <w:sz w:val="40"/>
      <w:szCs w:val="40"/>
    </w:rPr>
  </w:style>
  <w:style w:type="paragraph" w:styleId="644">
    <w:name w:val="Heading 2"/>
    <w:basedOn w:val="818"/>
    <w:next w:val="818"/>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basedOn w:val="819"/>
    <w:link w:val="644"/>
    <w:uiPriority w:val="9"/>
    <w:rPr>
      <w:rFonts w:ascii="Arial" w:hAnsi="Arial" w:eastAsia="Arial" w:cs="Arial"/>
      <w:sz w:val="34"/>
    </w:rPr>
  </w:style>
  <w:style w:type="paragraph" w:styleId="646">
    <w:name w:val="Heading 3"/>
    <w:basedOn w:val="818"/>
    <w:next w:val="818"/>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basedOn w:val="819"/>
    <w:link w:val="646"/>
    <w:uiPriority w:val="9"/>
    <w:rPr>
      <w:rFonts w:ascii="Arial" w:hAnsi="Arial" w:eastAsia="Arial" w:cs="Arial"/>
      <w:sz w:val="30"/>
      <w:szCs w:val="30"/>
    </w:rPr>
  </w:style>
  <w:style w:type="paragraph" w:styleId="648">
    <w:name w:val="Heading 4"/>
    <w:basedOn w:val="818"/>
    <w:next w:val="818"/>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basedOn w:val="819"/>
    <w:link w:val="648"/>
    <w:uiPriority w:val="9"/>
    <w:rPr>
      <w:rFonts w:ascii="Arial" w:hAnsi="Arial" w:eastAsia="Arial" w:cs="Arial"/>
      <w:b/>
      <w:bCs/>
      <w:sz w:val="26"/>
      <w:szCs w:val="26"/>
    </w:rPr>
  </w:style>
  <w:style w:type="paragraph" w:styleId="650">
    <w:name w:val="Heading 5"/>
    <w:basedOn w:val="818"/>
    <w:next w:val="818"/>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basedOn w:val="819"/>
    <w:link w:val="650"/>
    <w:uiPriority w:val="9"/>
    <w:rPr>
      <w:rFonts w:ascii="Arial" w:hAnsi="Arial" w:eastAsia="Arial" w:cs="Arial"/>
      <w:b/>
      <w:bCs/>
      <w:sz w:val="24"/>
      <w:szCs w:val="24"/>
    </w:rPr>
  </w:style>
  <w:style w:type="paragraph" w:styleId="652">
    <w:name w:val="Heading 6"/>
    <w:basedOn w:val="818"/>
    <w:next w:val="818"/>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basedOn w:val="819"/>
    <w:link w:val="652"/>
    <w:uiPriority w:val="9"/>
    <w:rPr>
      <w:rFonts w:ascii="Arial" w:hAnsi="Arial" w:eastAsia="Arial" w:cs="Arial"/>
      <w:b/>
      <w:bCs/>
      <w:sz w:val="22"/>
      <w:szCs w:val="22"/>
    </w:rPr>
  </w:style>
  <w:style w:type="paragraph" w:styleId="654">
    <w:name w:val="Heading 7"/>
    <w:basedOn w:val="818"/>
    <w:next w:val="818"/>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basedOn w:val="819"/>
    <w:link w:val="654"/>
    <w:uiPriority w:val="9"/>
    <w:rPr>
      <w:rFonts w:ascii="Arial" w:hAnsi="Arial" w:eastAsia="Arial" w:cs="Arial"/>
      <w:b/>
      <w:bCs/>
      <w:i/>
      <w:iCs/>
      <w:sz w:val="22"/>
      <w:szCs w:val="22"/>
    </w:rPr>
  </w:style>
  <w:style w:type="paragraph" w:styleId="656">
    <w:name w:val="Heading 8"/>
    <w:basedOn w:val="818"/>
    <w:next w:val="81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basedOn w:val="819"/>
    <w:link w:val="656"/>
    <w:uiPriority w:val="9"/>
    <w:rPr>
      <w:rFonts w:ascii="Arial" w:hAnsi="Arial" w:eastAsia="Arial" w:cs="Arial"/>
      <w:i/>
      <w:iCs/>
      <w:sz w:val="22"/>
      <w:szCs w:val="22"/>
    </w:rPr>
  </w:style>
  <w:style w:type="paragraph" w:styleId="658">
    <w:name w:val="Heading 9"/>
    <w:basedOn w:val="818"/>
    <w:next w:val="818"/>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basedOn w:val="819"/>
    <w:link w:val="658"/>
    <w:uiPriority w:val="9"/>
    <w:rPr>
      <w:rFonts w:ascii="Arial" w:hAnsi="Arial" w:eastAsia="Arial" w:cs="Arial"/>
      <w:i/>
      <w:iCs/>
      <w:sz w:val="21"/>
      <w:szCs w:val="21"/>
    </w:rPr>
  </w:style>
  <w:style w:type="paragraph" w:styleId="660">
    <w:name w:val="List Paragraph"/>
    <w:basedOn w:val="818"/>
    <w:uiPriority w:val="34"/>
    <w:qFormat/>
    <w:pPr>
      <w:contextualSpacing/>
      <w:ind w:left="720"/>
    </w:pPr>
  </w:style>
  <w:style w:type="paragraph" w:styleId="661">
    <w:name w:val="No Spacing"/>
    <w:uiPriority w:val="1"/>
    <w:qFormat/>
    <w:pPr>
      <w:spacing w:before="0" w:after="0" w:line="240" w:lineRule="auto"/>
    </w:pPr>
  </w:style>
  <w:style w:type="paragraph" w:styleId="662">
    <w:name w:val="Title"/>
    <w:basedOn w:val="818"/>
    <w:next w:val="818"/>
    <w:link w:val="663"/>
    <w:uiPriority w:val="10"/>
    <w:qFormat/>
    <w:pPr>
      <w:contextualSpacing/>
      <w:spacing w:before="300" w:after="200"/>
    </w:pPr>
    <w:rPr>
      <w:sz w:val="48"/>
      <w:szCs w:val="48"/>
    </w:rPr>
  </w:style>
  <w:style w:type="character" w:styleId="663">
    <w:name w:val="Title Char"/>
    <w:basedOn w:val="819"/>
    <w:link w:val="662"/>
    <w:uiPriority w:val="10"/>
    <w:rPr>
      <w:sz w:val="48"/>
      <w:szCs w:val="48"/>
    </w:rPr>
  </w:style>
  <w:style w:type="paragraph" w:styleId="664">
    <w:name w:val="Subtitle"/>
    <w:basedOn w:val="818"/>
    <w:next w:val="818"/>
    <w:link w:val="665"/>
    <w:uiPriority w:val="11"/>
    <w:qFormat/>
    <w:pPr>
      <w:spacing w:before="200" w:after="200"/>
    </w:pPr>
    <w:rPr>
      <w:sz w:val="24"/>
      <w:szCs w:val="24"/>
    </w:rPr>
  </w:style>
  <w:style w:type="character" w:styleId="665">
    <w:name w:val="Subtitle Char"/>
    <w:basedOn w:val="819"/>
    <w:link w:val="664"/>
    <w:uiPriority w:val="11"/>
    <w:rPr>
      <w:sz w:val="24"/>
      <w:szCs w:val="24"/>
    </w:rPr>
  </w:style>
  <w:style w:type="paragraph" w:styleId="666">
    <w:name w:val="Quote"/>
    <w:basedOn w:val="818"/>
    <w:next w:val="818"/>
    <w:link w:val="667"/>
    <w:uiPriority w:val="29"/>
    <w:qFormat/>
    <w:pPr>
      <w:ind w:left="720" w:right="720"/>
    </w:pPr>
    <w:rPr>
      <w:i/>
    </w:rPr>
  </w:style>
  <w:style w:type="character" w:styleId="667">
    <w:name w:val="Quote Char"/>
    <w:link w:val="666"/>
    <w:uiPriority w:val="29"/>
    <w:rPr>
      <w:i/>
    </w:rPr>
  </w:style>
  <w:style w:type="paragraph" w:styleId="668">
    <w:name w:val="Intense Quote"/>
    <w:basedOn w:val="818"/>
    <w:next w:val="818"/>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basedOn w:val="818"/>
    <w:link w:val="671"/>
    <w:uiPriority w:val="99"/>
    <w:unhideWhenUsed/>
    <w:pPr>
      <w:spacing w:after="0" w:line="240" w:lineRule="auto"/>
      <w:tabs>
        <w:tab w:val="center" w:pos="7143" w:leader="none"/>
        <w:tab w:val="right" w:pos="14287" w:leader="none"/>
      </w:tabs>
    </w:pPr>
  </w:style>
  <w:style w:type="character" w:styleId="671">
    <w:name w:val="Header Char"/>
    <w:basedOn w:val="819"/>
    <w:link w:val="670"/>
    <w:uiPriority w:val="99"/>
  </w:style>
  <w:style w:type="character" w:styleId="672">
    <w:name w:val="Footer Char"/>
    <w:basedOn w:val="819"/>
    <w:link w:val="826"/>
    <w:uiPriority w:val="99"/>
  </w:style>
  <w:style w:type="paragraph" w:styleId="673">
    <w:name w:val="Caption"/>
    <w:basedOn w:val="818"/>
    <w:next w:val="818"/>
    <w:uiPriority w:val="35"/>
    <w:semiHidden/>
    <w:unhideWhenUsed/>
    <w:qFormat/>
    <w:pPr>
      <w:spacing w:line="276" w:lineRule="auto"/>
    </w:pPr>
    <w:rPr>
      <w:b/>
      <w:bCs/>
      <w:color w:val="4f81bd" w:themeColor="accent1"/>
      <w:sz w:val="18"/>
      <w:szCs w:val="18"/>
    </w:rPr>
  </w:style>
  <w:style w:type="character" w:styleId="674">
    <w:name w:val="Caption Char"/>
    <w:basedOn w:val="673"/>
    <w:link w:val="826"/>
    <w:uiPriority w:val="99"/>
  </w:style>
  <w:style w:type="table" w:styleId="675">
    <w:name w:val="Table Grid Light"/>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basedOn w:val="8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basedOn w:val="8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basedOn w:val="8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basedOn w:val="8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basedOn w:val="8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basedOn w:val="8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basedOn w:val="8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basedOn w:val="8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basedOn w:val="8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basedOn w:val="8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basedOn w:val="8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basedOn w:val="8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basedOn w:val="8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basedOn w:val="8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basedOn w:val="8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basedOn w:val="8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basedOn w:val="8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basedOn w:val="8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basedOn w:val="8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basedOn w:val="8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basedOn w:val="8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basedOn w:val="8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basedOn w:val="8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basedOn w:val="8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11">
    <w:name w:val="Grid Table 5 Dark - Accent 2"/>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12">
    <w:name w:val="Grid Table 5 Dark - Accent 3"/>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3">
    <w:name w:val="Grid Table 5 Dark- Accent 4"/>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4">
    <w:name w:val="Grid Table 5 Dark - Accent 5"/>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15">
    <w:name w:val="Grid Table 5 Dark - Accent 6"/>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16">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basedOn w:val="8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basedOn w:val="8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basedOn w:val="8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basedOn w:val="8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basedOn w:val="8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2">
    <w:name w:val="Grid Table 6 Colorful - Accent 6"/>
    <w:basedOn w:val="8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3">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basedOn w:val="8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basedOn w:val="8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basedOn w:val="8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basedOn w:val="8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basedOn w:val="8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basedOn w:val="8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basedOn w:val="82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basedOn w:val="82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basedOn w:val="82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basedOn w:val="82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basedOn w:val="82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basedOn w:val="82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basedOn w:val="8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basedOn w:val="8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basedOn w:val="8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basedOn w:val="8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basedOn w:val="8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basedOn w:val="8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basedOn w:val="8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6">
    <w:name w:val="List Table 3 - Accent 2"/>
    <w:basedOn w:val="8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7">
    <w:name w:val="List Table 3 - Accent 3"/>
    <w:basedOn w:val="8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8">
    <w:name w:val="List Table 3 - Accent 4"/>
    <w:basedOn w:val="8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9">
    <w:name w:val="List Table 3 - Accent 5"/>
    <w:basedOn w:val="8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50">
    <w:name w:val="List Table 3 - Accent 6"/>
    <w:basedOn w:val="8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51">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basedOn w:val="8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3">
    <w:name w:val="List Table 4 - Accent 2"/>
    <w:basedOn w:val="8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4">
    <w:name w:val="List Table 4 - Accent 3"/>
    <w:basedOn w:val="8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55">
    <w:name w:val="List Table 4 - Accent 4"/>
    <w:basedOn w:val="8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56">
    <w:name w:val="List Table 4 - Accent 5"/>
    <w:basedOn w:val="8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7">
    <w:name w:val="List Table 4 - Accent 6"/>
    <w:basedOn w:val="8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8">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basedOn w:val="8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basedOn w:val="8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basedOn w:val="8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basedOn w:val="8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basedOn w:val="8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basedOn w:val="8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basedOn w:val="8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7">
    <w:name w:val="List Table 6 Colorful - Accent 2"/>
    <w:basedOn w:val="8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8">
    <w:name w:val="List Table 6 Colorful - Accent 3"/>
    <w:basedOn w:val="8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9">
    <w:name w:val="List Table 6 Colorful - Accent 4"/>
    <w:basedOn w:val="8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70">
    <w:name w:val="List Table 6 Colorful - Accent 5"/>
    <w:basedOn w:val="8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71">
    <w:name w:val="List Table 6 Colorful - Accent 6"/>
    <w:basedOn w:val="8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72">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basedOn w:val="8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4">
    <w:name w:val="List Table 7 Colorful - Accent 2"/>
    <w:basedOn w:val="8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75">
    <w:name w:val="List Table 7 Colorful - Accent 3"/>
    <w:basedOn w:val="8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76">
    <w:name w:val="List Table 7 Colorful - Accent 4"/>
    <w:basedOn w:val="8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7">
    <w:name w:val="List Table 7 Colorful - Accent 5"/>
    <w:basedOn w:val="8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8">
    <w:name w:val="List Table 7 Colorful - Accent 6"/>
    <w:basedOn w:val="8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9">
    <w:name w:val="Lined - Accent"/>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1">
    <w:name w:val="Lined - Accent 2"/>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2">
    <w:name w:val="Lined - Accent 3"/>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3">
    <w:name w:val="Lined - Accent 4"/>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4">
    <w:name w:val="Lined - Accent 5"/>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5">
    <w:name w:val="Lined - Accent 6"/>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6">
    <w:name w:val="Bordered &amp; Lined - Accent"/>
    <w:basedOn w:val="8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basedOn w:val="8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8">
    <w:name w:val="Bordered &amp; Lined - Accent 2"/>
    <w:basedOn w:val="8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9">
    <w:name w:val="Bordered &amp; Lined - Accent 3"/>
    <w:basedOn w:val="8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0">
    <w:name w:val="Bordered &amp; Lined - Accent 4"/>
    <w:basedOn w:val="8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91">
    <w:name w:val="Bordered &amp; Lined - Accent 5"/>
    <w:basedOn w:val="8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2">
    <w:name w:val="Bordered &amp; Lined - Accent 6"/>
    <w:basedOn w:val="8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3">
    <w:name w:val="Bordered"/>
    <w:basedOn w:val="8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basedOn w:val="8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basedOn w:val="8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basedOn w:val="8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basedOn w:val="8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basedOn w:val="8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basedOn w:val="8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basedOn w:val="818"/>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basedOn w:val="819"/>
    <w:uiPriority w:val="99"/>
    <w:unhideWhenUsed/>
    <w:rPr>
      <w:vertAlign w:val="superscript"/>
    </w:rPr>
  </w:style>
  <w:style w:type="paragraph" w:styleId="804">
    <w:name w:val="endnote text"/>
    <w:basedOn w:val="818"/>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basedOn w:val="819"/>
    <w:uiPriority w:val="99"/>
    <w:semiHidden/>
    <w:unhideWhenUsed/>
    <w:rPr>
      <w:vertAlign w:val="superscript"/>
    </w:rPr>
  </w:style>
  <w:style w:type="paragraph" w:styleId="807">
    <w:name w:val="toc 1"/>
    <w:basedOn w:val="818"/>
    <w:next w:val="818"/>
    <w:uiPriority w:val="39"/>
    <w:unhideWhenUsed/>
    <w:pPr>
      <w:ind w:left="0" w:right="0" w:firstLine="0"/>
      <w:spacing w:after="57"/>
    </w:pPr>
  </w:style>
  <w:style w:type="paragraph" w:styleId="808">
    <w:name w:val="toc 2"/>
    <w:basedOn w:val="818"/>
    <w:next w:val="818"/>
    <w:uiPriority w:val="39"/>
    <w:unhideWhenUsed/>
    <w:pPr>
      <w:ind w:left="283" w:right="0" w:firstLine="0"/>
      <w:spacing w:after="57"/>
    </w:pPr>
  </w:style>
  <w:style w:type="paragraph" w:styleId="809">
    <w:name w:val="toc 3"/>
    <w:basedOn w:val="818"/>
    <w:next w:val="818"/>
    <w:uiPriority w:val="39"/>
    <w:unhideWhenUsed/>
    <w:pPr>
      <w:ind w:left="567" w:right="0" w:firstLine="0"/>
      <w:spacing w:after="57"/>
    </w:pPr>
  </w:style>
  <w:style w:type="paragraph" w:styleId="810">
    <w:name w:val="toc 4"/>
    <w:basedOn w:val="818"/>
    <w:next w:val="818"/>
    <w:uiPriority w:val="39"/>
    <w:unhideWhenUsed/>
    <w:pPr>
      <w:ind w:left="850" w:right="0" w:firstLine="0"/>
      <w:spacing w:after="57"/>
    </w:pPr>
  </w:style>
  <w:style w:type="paragraph" w:styleId="811">
    <w:name w:val="toc 5"/>
    <w:basedOn w:val="818"/>
    <w:next w:val="818"/>
    <w:uiPriority w:val="39"/>
    <w:unhideWhenUsed/>
    <w:pPr>
      <w:ind w:left="1134" w:right="0" w:firstLine="0"/>
      <w:spacing w:after="57"/>
    </w:pPr>
  </w:style>
  <w:style w:type="paragraph" w:styleId="812">
    <w:name w:val="toc 6"/>
    <w:basedOn w:val="818"/>
    <w:next w:val="818"/>
    <w:uiPriority w:val="39"/>
    <w:unhideWhenUsed/>
    <w:pPr>
      <w:ind w:left="1417" w:right="0" w:firstLine="0"/>
      <w:spacing w:after="57"/>
    </w:pPr>
  </w:style>
  <w:style w:type="paragraph" w:styleId="813">
    <w:name w:val="toc 7"/>
    <w:basedOn w:val="818"/>
    <w:next w:val="818"/>
    <w:uiPriority w:val="39"/>
    <w:unhideWhenUsed/>
    <w:pPr>
      <w:ind w:left="1701" w:right="0" w:firstLine="0"/>
      <w:spacing w:after="57"/>
    </w:pPr>
  </w:style>
  <w:style w:type="paragraph" w:styleId="814">
    <w:name w:val="toc 8"/>
    <w:basedOn w:val="818"/>
    <w:next w:val="818"/>
    <w:uiPriority w:val="39"/>
    <w:unhideWhenUsed/>
    <w:pPr>
      <w:ind w:left="1984" w:right="0" w:firstLine="0"/>
      <w:spacing w:after="57"/>
    </w:pPr>
  </w:style>
  <w:style w:type="paragraph" w:styleId="815">
    <w:name w:val="toc 9"/>
    <w:basedOn w:val="818"/>
    <w:next w:val="818"/>
    <w:uiPriority w:val="39"/>
    <w:unhideWhenUsed/>
    <w:pPr>
      <w:ind w:left="2268" w:right="0" w:firstLine="0"/>
      <w:spacing w:after="57"/>
    </w:p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19" w:default="1">
    <w:name w:val="Default Paragraph Font"/>
    <w:uiPriority w:val="0"/>
    <w:semiHidden/>
    <w:qFormat/>
  </w:style>
  <w:style w:type="table" w:styleId="820" w:default="1">
    <w:name w:val="Normal Table"/>
    <w:uiPriority w:val="0"/>
    <w:semiHidden/>
    <w:qFormat/>
    <w:tblPr>
      <w:tblCellMar>
        <w:left w:w="108" w:type="dxa"/>
        <w:top w:w="0" w:type="dxa"/>
        <w:right w:w="108" w:type="dxa"/>
        <w:bottom w:w="0" w:type="dxa"/>
      </w:tblCellMar>
    </w:tblPr>
  </w:style>
  <w:style w:type="paragraph" w:styleId="821">
    <w:name w:val="Normal Indent"/>
    <w:basedOn w:val="818"/>
    <w:uiPriority w:val="0"/>
    <w:qFormat/>
    <w:pPr>
      <w:ind w:firstLine="420"/>
    </w:pPr>
  </w:style>
  <w:style w:type="paragraph" w:styleId="822">
    <w:name w:val="toa heading"/>
    <w:basedOn w:val="818"/>
    <w:next w:val="818"/>
    <w:uiPriority w:val="0"/>
    <w:qFormat/>
    <w:pPr>
      <w:spacing w:before="120"/>
    </w:pPr>
    <w:rPr>
      <w:rFonts w:ascii="Arial" w:hAnsi="Arial" w:cs="Arial"/>
    </w:rPr>
  </w:style>
  <w:style w:type="paragraph" w:styleId="823">
    <w:name w:val="Body Text"/>
    <w:basedOn w:val="81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24">
    <w:name w:val="Plain Text"/>
    <w:basedOn w:val="818"/>
    <w:next w:val="825"/>
    <w:uiPriority w:val="0"/>
    <w:qFormat/>
    <w:rPr>
      <w:rFonts w:ascii="宋体" w:hAnsi="Courier New"/>
      <w:szCs w:val="20"/>
    </w:rPr>
  </w:style>
  <w:style w:type="paragraph" w:styleId="82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826">
    <w:name w:val="Footer"/>
    <w:basedOn w:val="818"/>
    <w:uiPriority w:val="0"/>
    <w:qFormat/>
    <w:pPr>
      <w:jc w:val="left"/>
      <w:tabs>
        <w:tab w:val="center" w:pos="4153" w:leader="none"/>
        <w:tab w:val="right" w:pos="8306" w:leader="none"/>
      </w:tabs>
    </w:pPr>
    <w:rPr>
      <w:sz w:val="18"/>
    </w:rPr>
  </w:style>
  <w:style w:type="paragraph" w:styleId="827">
    <w:name w:val="Normal (Web)"/>
    <w:basedOn w:val="818"/>
    <w:uiPriority w:val="0"/>
    <w:qFormat/>
    <w:pPr>
      <w:ind w:left="0" w:right="0"/>
      <w:jc w:val="left"/>
      <w:spacing w:before="0" w:beforeAutospacing="1" w:after="0" w:afterAutospacing="1"/>
    </w:pPr>
    <w:rPr>
      <w:sz w:val="24"/>
      <w:lang w:val="en-US" w:eastAsia="zh-CN" w:bidi="ar"/>
    </w:r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29" w:customStyle="1">
    <w:name w:val="BodyText1"/>
    <w:basedOn w:val="818"/>
    <w:uiPriority w:val="0"/>
    <w:qFormat/>
    <w:pPr>
      <w:spacing w:after="120"/>
    </w:pPr>
  </w:style>
  <w:style w:type="paragraph" w:styleId="830" w:customStyle="1">
    <w:name w:val="正文首行缩进 21"/>
    <w:basedOn w:val="831"/>
    <w:next w:val="818"/>
    <w:uiPriority w:val="0"/>
    <w:qFormat/>
    <w:pPr>
      <w:ind w:left="420" w:firstLine="420"/>
      <w:spacing w:after="120"/>
      <w:widowControl/>
    </w:pPr>
    <w:rPr>
      <w:rFonts w:ascii="仿宋_GB2312" w:eastAsia="仿宋_GB2312"/>
      <w:color w:val="ff6600"/>
      <w:sz w:val="21"/>
    </w:rPr>
  </w:style>
  <w:style w:type="paragraph" w:styleId="831" w:customStyle="1">
    <w:name w:val="正文文本缩进1"/>
    <w:basedOn w:val="818"/>
    <w:next w:val="832"/>
    <w:uiPriority w:val="0"/>
    <w:qFormat/>
    <w:pPr>
      <w:ind w:firstLine="630"/>
    </w:pPr>
    <w:rPr>
      <w:rFonts w:ascii="楷体_GB2312" w:eastAsia="楷体_GB2312"/>
      <w:sz w:val="32"/>
      <w:szCs w:val="20"/>
    </w:rPr>
  </w:style>
  <w:style w:type="paragraph" w:styleId="832" w:customStyle="1">
    <w:name w:val="寄信人地址1"/>
    <w:basedOn w:val="818"/>
    <w:uiPriority w:val="0"/>
    <w:qFormat/>
    <w:rPr>
      <w:rFonts w:ascii="Arial" w:hAnsi="Arial"/>
    </w:rPr>
  </w:style>
  <w:style w:type="paragraph" w:styleId="833" w:customStyle="1">
    <w:name w:val="正文文本 21"/>
    <w:basedOn w:val="818"/>
    <w:uiPriority w:val="0"/>
    <w:qFormat/>
    <w:pPr>
      <w:spacing w:line="440" w:lineRule="exact"/>
    </w:pPr>
    <w:rPr>
      <w:rFonts w:ascii="楷体_GB2312" w:eastAsia="楷体_GB2312"/>
      <w:sz w:val="28"/>
    </w:rPr>
  </w:style>
  <w:style w:type="paragraph" w:styleId="834" w:customStyle="1">
    <w:name w:val="纯文本11"/>
    <w:basedOn w:val="818"/>
    <w:uiPriority w:val="0"/>
    <w:qFormat/>
    <w:rPr>
      <w:rFonts w:ascii="宋体" w:hAnsi="Courier New"/>
      <w:szCs w:val="20"/>
    </w:rPr>
  </w:style>
  <w:style w:type="paragraph" w:styleId="835" w:customStyle="1">
    <w:name w:val="纯文本13"/>
    <w:basedOn w:val="818"/>
    <w:uiPriority w:val="0"/>
    <w:qFormat/>
    <w:rPr>
      <w:rFonts w:ascii="宋体" w:hAnsi="Courier New"/>
      <w:szCs w:val="20"/>
    </w:rPr>
  </w:style>
  <w:style w:type="character" w:styleId="836" w:customStyle="1">
    <w:name w:val="NormalCharacter1"/>
    <w:uiPriority w:val="0"/>
    <w:semiHidden/>
    <w:qFormat/>
    <w:rPr>
      <w:sz w:val="21"/>
      <w:szCs w:val="24"/>
      <w:lang w:val="en-US" w:eastAsia="zh-CN" w:bidi="ar-SA"/>
    </w:rPr>
  </w:style>
  <w:style w:type="paragraph" w:styleId="837" w:customStyle="1">
    <w:name w:val="纯文本1"/>
    <w:basedOn w:val="818"/>
    <w:uiPriority w:val="99"/>
    <w:qFormat/>
    <w:rPr>
      <w:rFonts w:ascii="宋体" w:hAnsi="Courier New"/>
      <w:szCs w:val="20"/>
    </w:rPr>
  </w:style>
  <w:style w:type="paragraph" w:styleId="838" w:customStyle="1">
    <w:name w:val="普通正文"/>
    <w:basedOn w:val="818"/>
    <w:uiPriority w:val="0"/>
    <w:qFormat/>
    <w:pPr>
      <w:ind w:firstLine="480"/>
      <w:jc w:val="left"/>
      <w:spacing w:before="120" w:after="120" w:line="360" w:lineRule="auto"/>
    </w:pPr>
    <w:rPr>
      <w:rFonts w:ascii="Arial" w:hAnsi="Arial"/>
      <w:sz w:val="24"/>
    </w:rPr>
  </w:style>
  <w:style w:type="paragraph" w:styleId="839" w:customStyle="1">
    <w:name w:val="正文缩进1"/>
    <w:basedOn w:val="818"/>
    <w:uiPriority w:val="0"/>
    <w:qFormat/>
    <w:pPr>
      <w:ind w:firstLine="420"/>
    </w:pPr>
    <w:rPr>
      <w:szCs w:val="20"/>
    </w:rPr>
  </w:style>
  <w:style w:type="numbering" w:styleId="8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cp:lastModifiedBy>
  <cp:revision>2</cp:revision>
  <dcterms:created xsi:type="dcterms:W3CDTF">2026-07-15T04:58:00Z</dcterms:created>
  <dcterms:modified xsi:type="dcterms:W3CDTF">2026-07-22T07:10:09Z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eyJoZGlkIjoiN2U2NWVkOTA2M2YxOWI1NTAzZmZiNjdhMDZiNWU4OWIiLCJ1c2VySWQiOiIxNzY0MTU1MTQwIn0=</vt:lpwstr>
  </property>
  <property fmtid="{D5CDD505-2E9C-101B-9397-08002B2CF9AE}" pid="4" name="ICV">
    <vt:lpwstr>204E8FCE38BA4422BCF8691E6A59CB5C_12</vt:lpwstr>
  </property>
</Properties>
</file>