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exact"/>
        <w:tabs>
          <w:tab w:val="left" w:pos="5954" w:leader="none"/>
        </w:tabs>
        <w:rPr>
          <w:rFonts w:cs="宋体" w:asciiTheme="minorEastAsia" w:hAnsiTheme="minorEastAsia" w:eastAsiaTheme="minorEastAsia"/>
          <w:sz w:val="24"/>
          <w:szCs w:val="24"/>
          <w:highlight w:val="none"/>
        </w:rPr>
        <w:pBdr>
          <w:top w:val="single" w:color="auto" w:sz="4" w:space="1"/>
          <w:left w:val="single" w:color="auto" w:sz="4" w:space="3"/>
          <w:bottom w:val="single" w:color="auto" w:sz="4" w:space="9"/>
          <w:right w:val="single" w:color="auto" w:sz="4" w:space="4"/>
        </w:pBdr>
      </w:pPr>
      <w:r>
        <w:rPr>
          <w:rFonts w:hint="eastAsia" w:cs="宋体" w:asciiTheme="minorEastAsia" w:hAnsiTheme="minorEastAsia" w:eastAsiaTheme="minorEastAsia"/>
          <w:sz w:val="24"/>
          <w:szCs w:val="24"/>
          <w:highlight w:val="none"/>
        </w:rPr>
        <w:t xml:space="preserve">项目概况</w:t>
      </w:r>
      <w:r/>
    </w:p>
    <w:p>
      <w:pPr>
        <w:ind w:firstLine="480"/>
        <w:jc w:val="left"/>
        <w:spacing w:line="360" w:lineRule="exact"/>
        <w:rPr>
          <w:rFonts w:asciiTheme="minorEastAsia" w:hAnsiTheme="minorEastAsia" w:eastAsiaTheme="minorEastAsia"/>
          <w:sz w:val="24"/>
          <w:szCs w:val="24"/>
          <w:highlight w:val="none"/>
        </w:rPr>
        <w:pBdr>
          <w:top w:val="single" w:color="auto" w:sz="4" w:space="1"/>
          <w:left w:val="single" w:color="auto" w:sz="4" w:space="3"/>
          <w:bottom w:val="single" w:color="auto" w:sz="4" w:space="9"/>
          <w:right w:val="single" w:color="auto" w:sz="4" w:space="4"/>
        </w:pBdr>
      </w:pPr>
      <w:r>
        <w:rPr>
          <w:rFonts w:hint="eastAsia" w:asciiTheme="minorEastAsia" w:hAnsiTheme="minorEastAsia" w:eastAsiaTheme="minorEastAsia"/>
          <w:sz w:val="24"/>
          <w:szCs w:val="24"/>
          <w:highlight w:val="none"/>
          <w:u w:val="single"/>
          <w:lang w:eastAsia="zh-CN"/>
        </w:rPr>
        <w:t xml:space="preserve">常熟市古里人民医院CT维修保养</w:t>
      </w:r>
      <w:r>
        <w:rPr>
          <w:rFonts w:asciiTheme="minorEastAsia" w:hAnsiTheme="minorEastAsia" w:eastAsiaTheme="minorEastAsia"/>
          <w:sz w:val="24"/>
          <w:szCs w:val="24"/>
          <w:highlight w:val="none"/>
        </w:rPr>
        <w:t xml:space="preserve">招标项目的潜在投标人应在</w:t>
      </w:r>
      <w:r>
        <w:rPr>
          <w:rFonts w:hint="eastAsia" w:asciiTheme="minorEastAsia" w:hAnsiTheme="minorEastAsia" w:eastAsiaTheme="minorEastAsia"/>
          <w:sz w:val="24"/>
          <w:szCs w:val="24"/>
          <w:highlight w:val="none"/>
        </w:rPr>
        <w:t xml:space="preserve">苏采云</w:t>
      </w:r>
      <w:r>
        <w:rPr>
          <w:rFonts w:asciiTheme="minorEastAsia" w:hAnsiTheme="minorEastAsia" w:eastAsiaTheme="minorEastAsia"/>
          <w:sz w:val="24"/>
          <w:szCs w:val="24"/>
          <w:highlight w:val="none"/>
        </w:rPr>
        <w:t xml:space="preserve">平台上</w:t>
      </w:r>
      <w:r>
        <w:rPr>
          <w:rFonts w:asciiTheme="minorEastAsia" w:hAnsiTheme="minorEastAsia" w:eastAsiaTheme="minorEastAsia"/>
          <w:sz w:val="24"/>
          <w:szCs w:val="24"/>
          <w:highlight w:val="none"/>
        </w:rPr>
        <w:t xml:space="preserve">通过网上报名获取招标文件，并于</w:t>
      </w:r>
      <w:r>
        <w:rPr>
          <w:rFonts w:hint="eastAsia" w:asciiTheme="minorEastAsia" w:hAnsiTheme="minorEastAsia" w:eastAsiaTheme="minorEastAsia"/>
          <w:sz w:val="24"/>
          <w:szCs w:val="24"/>
          <w:highlight w:val="none"/>
          <w:u w:val="single"/>
          <w:lang w:eastAsia="zh-CN"/>
        </w:rPr>
        <w:t xml:space="preserve">2026年7月21日13点00分</w:t>
      </w:r>
      <w:r>
        <w:rPr>
          <w:rFonts w:asciiTheme="minorEastAsia" w:hAnsiTheme="minorEastAsia" w:eastAsiaTheme="minorEastAsia"/>
          <w:sz w:val="24"/>
          <w:szCs w:val="24"/>
          <w:highlight w:val="none"/>
        </w:rPr>
        <w:t xml:space="preserve">（北京时间）前提交电子投标文件。</w:t>
      </w:r>
      <w:r/>
    </w:p>
    <w:p>
      <w:pPr>
        <w:spacing w:line="440" w:lineRule="exact"/>
        <w:rPr>
          <w:rFonts w:eastAsiaTheme="minorEastAsia"/>
          <w:b/>
          <w:sz w:val="24"/>
          <w:szCs w:val="24"/>
          <w:highlight w:val="none"/>
        </w:rPr>
      </w:pPr>
      <w:r>
        <w:rPr>
          <w:rFonts w:eastAsiaTheme="minorEastAsia"/>
          <w:b/>
          <w:sz w:val="24"/>
          <w:szCs w:val="24"/>
          <w:highlight w:val="none"/>
        </w:rPr>
        <w:t xml:space="preserve">一、项目基本情况</w:t>
      </w:r>
      <w:r/>
    </w:p>
    <w:p>
      <w:pPr>
        <w:ind w:firstLine="480"/>
        <w:spacing w:line="440" w:lineRule="exact"/>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rPr>
        <w:t xml:space="preserve">1、项目编号：</w:t>
      </w:r>
      <w:r>
        <w:rPr>
          <w:rFonts w:hint="eastAsia" w:asciiTheme="minorEastAsia" w:hAnsiTheme="minorEastAsia" w:eastAsiaTheme="minorEastAsia"/>
          <w:sz w:val="24"/>
          <w:szCs w:val="24"/>
          <w:highlight w:val="none"/>
          <w:lang w:eastAsia="zh-CN"/>
        </w:rPr>
        <w:t xml:space="preserve">JSZC-320581-SZWK-G2026-0168</w:t>
      </w:r>
      <w:r/>
    </w:p>
    <w:p>
      <w:pPr>
        <w:ind w:firstLine="480"/>
        <w:spacing w:line="440" w:lineRule="exact"/>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rPr>
        <w:t xml:space="preserve">2、项目名称：</w:t>
      </w:r>
      <w:r>
        <w:rPr>
          <w:rFonts w:hint="eastAsia" w:asciiTheme="minorEastAsia" w:hAnsiTheme="minorEastAsia" w:eastAsiaTheme="minorEastAsia"/>
          <w:sz w:val="24"/>
          <w:szCs w:val="24"/>
          <w:highlight w:val="none"/>
          <w:lang w:eastAsia="zh-CN"/>
        </w:rPr>
        <w:t xml:space="preserve">CT维修保养</w:t>
      </w:r>
      <w:r/>
    </w:p>
    <w:p>
      <w:pPr>
        <w:ind w:firstLine="48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3、采购方式：√公开招标 □竞争性谈判 □竞争性磋商□询价</w:t>
      </w:r>
      <w:r/>
    </w:p>
    <w:p>
      <w:pPr>
        <w:ind w:firstLine="48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4、预算金额</w:t>
      </w:r>
      <w:r>
        <w:rPr>
          <w:rFonts w:hint="eastAsia" w:asciiTheme="minorEastAsia" w:hAnsiTheme="minorEastAsia" w:eastAsiaTheme="minorEastAsia"/>
          <w:sz w:val="24"/>
          <w:szCs w:val="24"/>
          <w:highlight w:val="none"/>
        </w:rPr>
        <w:t xml:space="preserve">及最高限额</w:t>
      </w:r>
      <w:r>
        <w:rPr>
          <w:rFonts w:asciiTheme="minorEastAsia" w:hAnsiTheme="minorEastAsia" w:eastAsiaTheme="minorEastAsia"/>
          <w:sz w:val="24"/>
          <w:szCs w:val="24"/>
          <w:highlight w:val="none"/>
        </w:rPr>
        <w:t xml:space="preserve">：人民币</w:t>
      </w:r>
      <w:r>
        <w:rPr>
          <w:rFonts w:hint="eastAsia" w:asciiTheme="minorEastAsia" w:hAnsiTheme="minorEastAsia" w:eastAsiaTheme="minorEastAsia"/>
          <w:sz w:val="24"/>
          <w:szCs w:val="24"/>
          <w:highlight w:val="none"/>
          <w:lang w:eastAsia="zh-CN"/>
        </w:rPr>
        <w:t xml:space="preserve">1800000.00</w:t>
      </w:r>
      <w:r>
        <w:rPr>
          <w:rFonts w:asciiTheme="minorEastAsia" w:hAnsiTheme="minorEastAsia" w:eastAsiaTheme="minorEastAsia"/>
          <w:sz w:val="24"/>
          <w:szCs w:val="24"/>
          <w:highlight w:val="none"/>
        </w:rPr>
        <w:t xml:space="preserve">元整</w:t>
      </w:r>
      <w:r>
        <w:rPr>
          <w:rFonts w:hint="eastAsia" w:asciiTheme="minorEastAsia" w:hAnsiTheme="minorEastAsia" w:eastAsiaTheme="minorEastAsia"/>
          <w:sz w:val="24"/>
          <w:szCs w:val="24"/>
          <w:highlight w:val="none"/>
        </w:rPr>
        <w:t xml:space="preserve">。</w:t>
      </w:r>
      <w:r/>
    </w:p>
    <w:p>
      <w:pPr>
        <w:ind w:firstLine="48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5、采购需求：</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5.1服务内容：</w:t>
      </w:r>
      <w:r>
        <w:rPr>
          <w:rFonts w:hint="eastAsia" w:ascii="宋体" w:hAnsi="宋体"/>
          <w:sz w:val="24"/>
          <w:szCs w:val="24"/>
          <w:highlight w:val="none"/>
          <w:lang w:eastAsia="zh-CN"/>
        </w:rPr>
        <w:t xml:space="preserve">常熟市古里人民医院</w:t>
      </w:r>
      <w:r>
        <w:rPr>
          <w:rFonts w:hint="eastAsia" w:ascii="宋体" w:hAnsi="宋体"/>
          <w:sz w:val="24"/>
          <w:szCs w:val="24"/>
          <w:highlight w:val="none"/>
        </w:rPr>
        <w:t xml:space="preserve">飞利浦CT机</w:t>
      </w:r>
      <w:r>
        <w:rPr>
          <w:rFonts w:hint="eastAsia" w:ascii="宋体" w:hAnsi="宋体"/>
          <w:sz w:val="24"/>
          <w:szCs w:val="24"/>
          <w:highlight w:val="none"/>
          <w:lang w:val="en-US" w:eastAsia="zh-CN"/>
        </w:rPr>
        <w:t xml:space="preserve">及GE CT机</w:t>
      </w:r>
      <w:r>
        <w:rPr>
          <w:rFonts w:hint="eastAsia" w:ascii="宋体" w:hAnsi="宋体"/>
          <w:sz w:val="24"/>
          <w:szCs w:val="24"/>
          <w:highlight w:val="none"/>
        </w:rPr>
        <w:t xml:space="preserve">在维保期间的维修、保养。</w:t>
      </w:r>
      <w:r/>
    </w:p>
    <w:p>
      <w:pPr>
        <w:ind w:firstLine="480"/>
        <w:spacing w:line="440" w:lineRule="exact"/>
        <w:rPr>
          <w:rFonts w:asciiTheme="minorEastAsia" w:hAnsiTheme="minorEastAsia" w:eastAsiaTheme="minorEastAsia"/>
          <w:sz w:val="24"/>
          <w:szCs w:val="24"/>
          <w:highlight w:val="none"/>
        </w:rPr>
      </w:pPr>
      <w:r>
        <w:rPr>
          <w:rFonts w:hint="eastAsia" w:ascii="宋体" w:hAnsi="宋体"/>
          <w:sz w:val="24"/>
          <w:szCs w:val="24"/>
          <w:highlight w:val="none"/>
        </w:rPr>
        <w:t xml:space="preserve">5.2</w:t>
      </w:r>
      <w:r>
        <w:rPr>
          <w:rFonts w:ascii="宋体" w:hAnsi="宋体"/>
          <w:sz w:val="24"/>
          <w:szCs w:val="24"/>
          <w:highlight w:val="none"/>
        </w:rPr>
        <w:t xml:space="preserve">服务期限：</w:t>
      </w:r>
      <w:r>
        <w:rPr>
          <w:rFonts w:hint="eastAsia" w:ascii="宋体" w:hAnsi="宋体"/>
          <w:sz w:val="24"/>
          <w:szCs w:val="24"/>
          <w:highlight w:val="none"/>
        </w:rPr>
        <w:t xml:space="preserve">3年（自合同签订之日起</w:t>
      </w:r>
      <w:r>
        <w:rPr>
          <w:rFonts w:ascii="宋体" w:hAnsi="宋体"/>
          <w:sz w:val="24"/>
          <w:szCs w:val="24"/>
          <w:highlight w:val="none"/>
        </w:rPr>
        <w:t xml:space="preserve">计算</w:t>
      </w:r>
      <w:r>
        <w:rPr>
          <w:rFonts w:hint="eastAsia" w:ascii="宋体" w:hAnsi="宋体"/>
          <w:sz w:val="24"/>
          <w:szCs w:val="24"/>
          <w:highlight w:val="none"/>
        </w:rPr>
        <w:t xml:space="preserve">）。</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6、</w:t>
      </w:r>
      <w:r>
        <w:rPr>
          <w:rFonts w:asciiTheme="minorEastAsia" w:hAnsiTheme="minorEastAsia" w:eastAsiaTheme="minorEastAsia"/>
          <w:sz w:val="24"/>
          <w:szCs w:val="24"/>
          <w:highlight w:val="none"/>
        </w:rPr>
        <w:t xml:space="preserve">本项目不接受联合体投标。</w:t>
      </w:r>
      <w:r/>
    </w:p>
    <w:p>
      <w:pPr>
        <w:spacing w:line="440" w:lineRule="exact"/>
        <w:rPr>
          <w:rFonts w:eastAsiaTheme="minorEastAsia"/>
          <w:b/>
          <w:sz w:val="24"/>
          <w:szCs w:val="24"/>
          <w:highlight w:val="none"/>
        </w:rPr>
      </w:pPr>
      <w:r>
        <w:rPr>
          <w:rFonts w:eastAsiaTheme="minorEastAsia"/>
          <w:b/>
          <w:sz w:val="24"/>
          <w:szCs w:val="24"/>
          <w:highlight w:val="none"/>
        </w:rPr>
        <w:t xml:space="preserve">二、申请人的资格要求</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1、满足《中华人民共和国政府采购法》第二十二条规定；</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2、本项目的特定资格要求：</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具有《辐射安全许可证》。</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3、落实政府采购政策需满足的资格要求：</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本项目专门面向中小企业采购，所属行业为其他未列明。供应商应为中小微企业、监狱企业、残疾人福利性单位。</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4.其他要求：</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4.1供应商须未被“信用中国”网站或“中国政府采购网”网站列入失信被执行人、重大税收违法案件当事人名单、政府采购严重失信行为记录名单；</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440" w:lineRule="exact"/>
        <w:rPr>
          <w:rFonts w:asciiTheme="minorEastAsia" w:hAnsiTheme="minorEastAsia" w:eastAsiaTheme="minorEastAsia"/>
          <w:sz w:val="24"/>
          <w:szCs w:val="24"/>
          <w:highlight w:val="none"/>
        </w:rPr>
      </w:pPr>
      <w:r>
        <w:rPr>
          <w:rFonts w:hint="eastAsia" w:ascii="宋体" w:hAnsi="宋体"/>
          <w:sz w:val="24"/>
          <w:szCs w:val="24"/>
          <w:highlight w:val="none"/>
        </w:rPr>
        <w:t xml:space="preserve">4.3执行《关于贯彻执行绿色采购、促进残疾人就业和支持监狱企业发展</w:t>
      </w:r>
      <w:r>
        <w:rPr>
          <w:rFonts w:asciiTheme="minorEastAsia" w:hAnsiTheme="minorEastAsia" w:eastAsiaTheme="minorEastAsia"/>
          <w:sz w:val="24"/>
          <w:szCs w:val="24"/>
          <w:highlight w:val="none"/>
        </w:rPr>
        <w:t xml:space="preserve">有关政策的通知（苏财购〔2019〕10号）》的通知规定。</w:t>
      </w:r>
      <w:r/>
    </w:p>
    <w:p>
      <w:pPr>
        <w:spacing w:line="440" w:lineRule="exact"/>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三、获取招标文件</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1、时间：自采购公告上网之日起5个工作日</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2、方式：网上报名</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（1）申领CA </w:t>
      </w:r>
      <w:r/>
    </w:p>
    <w:p>
      <w:pPr>
        <w:ind w:firstLine="480"/>
        <w:spacing w:line="440" w:lineRule="exact"/>
        <w:rPr>
          <w:rFonts w:ascii="宋体" w:hAnsi="宋体"/>
          <w:sz w:val="24"/>
          <w:szCs w:val="24"/>
          <w:highlight w:val="none"/>
        </w:rPr>
      </w:pPr>
      <w:r>
        <w:rPr>
          <w:rFonts w:hint="eastAsia" w:asciiTheme="minorEastAsia" w:hAnsiTheme="minorEastAsia" w:eastAsiaTheme="minorEastAsia"/>
          <w:sz w:val="24"/>
          <w:szCs w:val="24"/>
          <w:highlight w:val="none"/>
        </w:rPr>
        <w:t xml:space="preserve">供应商进入“江苏省政府采购”官网首页―“苏采云”―进入“苏采云政府采购一体化平台”―点击“新</w:t>
      </w:r>
      <w:r>
        <w:rPr>
          <w:rFonts w:asciiTheme="minorEastAsia" w:hAnsiTheme="minorEastAsia" w:eastAsiaTheme="minorEastAsia"/>
          <w:sz w:val="24"/>
          <w:szCs w:val="24"/>
          <w:highlight w:val="none"/>
        </w:rPr>
        <w:t xml:space="preserve">CA办理指南”。详见《江苏省政府采购数字证书（供应商）数字证书CA及电子签章办理指南》</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2）登录报名</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供应商进入“江苏省政府采购”官网首页―点击“苏采云”―进入“苏采云政府采购一体化平台”―点击“供应商”。插入</w:t>
      </w:r>
      <w:r>
        <w:rPr>
          <w:rFonts w:ascii="宋体" w:hAnsi="宋体"/>
          <w:sz w:val="24"/>
          <w:szCs w:val="24"/>
          <w:highlight w:val="none"/>
        </w:rPr>
        <w:t xml:space="preserve">CA证书登录―点击“项目参与”―选择具体项目并点击“我要参与”―进入采购项目点击“参与投标”―填写确认函后“保存”进入签章页面―点击“电子签章”―点击“提交”。</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3）在网上报名过程中如有疑问，请及时联系：</w:t>
      </w:r>
      <w:r/>
    </w:p>
    <w:p>
      <w:pPr>
        <w:ind w:firstLine="480"/>
        <w:spacing w:line="440" w:lineRule="exact"/>
        <w:rPr>
          <w:rFonts w:ascii="宋体" w:hAnsi="宋体"/>
          <w:sz w:val="24"/>
          <w:szCs w:val="24"/>
          <w:highlight w:val="none"/>
        </w:rPr>
      </w:pPr>
      <w:r>
        <w:rPr>
          <w:rFonts w:ascii="宋体" w:hAnsi="宋体"/>
          <w:sz w:val="24"/>
          <w:szCs w:val="24"/>
          <w:highlight w:val="none"/>
        </w:rPr>
        <w:t xml:space="preserve">CA技术咨询服务电话：400-608-6099 </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电子签章技术咨询服务电话：</w:t>
      </w:r>
      <w:r>
        <w:rPr>
          <w:rFonts w:ascii="宋体" w:hAnsi="宋体"/>
          <w:sz w:val="24"/>
          <w:szCs w:val="24"/>
          <w:highlight w:val="none"/>
        </w:rPr>
        <w:t xml:space="preserve">15380932027 15371015030 13675197356 13675197221 </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系统使用指导与咨询：联系电话：</w:t>
      </w:r>
      <w:r>
        <w:rPr>
          <w:rFonts w:ascii="宋体" w:hAnsi="宋体"/>
          <w:sz w:val="24"/>
          <w:szCs w:val="24"/>
          <w:highlight w:val="none"/>
        </w:rPr>
        <w:t xml:space="preserve">13914088964；18261002950（不见面项目）QQ：3048755361、895706745。</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4）</w:t>
      </w:r>
      <w:r>
        <w:rPr>
          <w:rFonts w:hint="eastAsia" w:ascii="宋体" w:hAnsi="宋体"/>
          <w:sz w:val="24"/>
          <w:szCs w:val="24"/>
          <w:highlight w:val="none"/>
        </w:rPr>
        <w:t xml:space="preserve">依法获取采购文件的方式：供应商确认参与后自行免费下载采购文件。</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80"/>
        <w:spacing w:line="440" w:lineRule="exact"/>
        <w:rPr>
          <w:rFonts w:ascii="宋体" w:hAnsi="宋体"/>
          <w:szCs w:val="21"/>
          <w:highlight w:val="none"/>
        </w:rPr>
      </w:pPr>
      <w:r>
        <w:rPr>
          <w:rFonts w:hint="eastAsia" w:ascii="宋体" w:hAnsi="宋体"/>
          <w:sz w:val="24"/>
          <w:szCs w:val="24"/>
          <w:highlight w:val="none"/>
        </w:rPr>
        <w:t xml:space="preserve">（6）供应商在“苏采云”系统中操作参与项目后，必须在“已参与项目”界面中下载电子采购文件（后缀名为“.kedt”）并导入政府采购客户端工具后方可进行投标文件制作和提交（具体详见《苏采云系统供应商操作手册》，网址链接</w:t>
      </w:r>
      <w:r>
        <w:rPr>
          <w:rFonts w:hint="eastAsia" w:ascii="宋体" w:hAnsi="宋体"/>
          <w:szCs w:val="21"/>
          <w:highlight w:val="none"/>
        </w:rPr>
        <w:t xml:space="preserve">https://czju.suzhou.gov.cn/zfcg/html/content/20231220161910031.shtml）。</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3、售价：无。</w:t>
      </w:r>
      <w:r/>
    </w:p>
    <w:p>
      <w:pPr>
        <w:ind w:firstLine="480"/>
        <w:spacing w:line="440" w:lineRule="exact"/>
        <w:rPr>
          <w:rFonts w:ascii="宋体" w:hAnsi="宋体"/>
          <w:sz w:val="24"/>
          <w:szCs w:val="24"/>
          <w:highlight w:val="none"/>
        </w:rPr>
      </w:pPr>
      <w:r>
        <w:rPr>
          <w:rFonts w:ascii="宋体" w:hAnsi="宋体"/>
          <w:sz w:val="24"/>
          <w:szCs w:val="24"/>
          <w:highlight w:val="none"/>
        </w:rPr>
        <w:t xml:space="preserve">4、本项目采用网上投标电子评标方式。</w:t>
      </w:r>
      <w:r/>
    </w:p>
    <w:p>
      <w:pPr>
        <w:spacing w:line="440" w:lineRule="exact"/>
        <w:rPr>
          <w:rFonts w:eastAsiaTheme="minorEastAsia"/>
          <w:b/>
          <w:sz w:val="24"/>
          <w:szCs w:val="24"/>
          <w:highlight w:val="none"/>
        </w:rPr>
      </w:pPr>
      <w:r>
        <w:rPr>
          <w:rFonts w:eastAsiaTheme="minorEastAsia"/>
          <w:b/>
          <w:sz w:val="24"/>
          <w:szCs w:val="24"/>
          <w:highlight w:val="none"/>
        </w:rPr>
        <w:t xml:space="preserve">四、提交投标文件截止时间、开标时间</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提交投标文件截止时间：</w:t>
      </w:r>
      <w:r>
        <w:rPr>
          <w:rFonts w:hint="eastAsia" w:ascii="宋体" w:hAnsi="宋体"/>
          <w:sz w:val="24"/>
          <w:szCs w:val="24"/>
          <w:highlight w:val="none"/>
          <w:lang w:eastAsia="zh-CN"/>
        </w:rPr>
        <w:t xml:space="preserve">2026年7月21日13：00</w:t>
      </w:r>
      <w:r>
        <w:rPr>
          <w:rFonts w:ascii="宋体" w:hAnsi="宋体"/>
          <w:sz w:val="24"/>
          <w:szCs w:val="24"/>
          <w:highlight w:val="none"/>
        </w:rPr>
        <w:t xml:space="preserve">（北京时间）</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2、开标时间：</w:t>
      </w:r>
      <w:r>
        <w:rPr>
          <w:rFonts w:hint="eastAsia" w:ascii="宋体" w:hAnsi="宋体"/>
          <w:sz w:val="24"/>
          <w:szCs w:val="24"/>
          <w:highlight w:val="none"/>
          <w:lang w:eastAsia="zh-CN"/>
        </w:rPr>
        <w:t xml:space="preserve">2026年7月21日13：00</w:t>
      </w:r>
      <w:r>
        <w:rPr>
          <w:rFonts w:ascii="宋体" w:hAnsi="宋体"/>
          <w:sz w:val="24"/>
          <w:szCs w:val="24"/>
          <w:highlight w:val="none"/>
        </w:rPr>
        <w:t xml:space="preserve">（北京时间）</w:t>
      </w:r>
      <w:r/>
    </w:p>
    <w:p>
      <w:pPr>
        <w:ind w:firstLine="480"/>
        <w:spacing w:line="440" w:lineRule="exact"/>
        <w:rPr>
          <w:rFonts w:ascii="宋体" w:hAnsi="宋体"/>
          <w:sz w:val="24"/>
          <w:szCs w:val="24"/>
          <w:highlight w:val="none"/>
        </w:rPr>
      </w:pPr>
      <w:r>
        <w:rPr>
          <w:rFonts w:ascii="宋体" w:hAnsi="宋体"/>
          <w:sz w:val="24"/>
          <w:szCs w:val="24"/>
          <w:highlight w:val="none"/>
        </w:rPr>
        <w:t xml:space="preserve">3、供应商解密开始时间：</w:t>
      </w:r>
      <w:r>
        <w:rPr>
          <w:rFonts w:hint="eastAsia" w:ascii="宋体" w:hAnsi="宋体"/>
          <w:sz w:val="24"/>
          <w:szCs w:val="24"/>
          <w:highlight w:val="none"/>
          <w:lang w:eastAsia="zh-CN"/>
        </w:rPr>
        <w:t xml:space="preserve">2026年7月21日13：00</w:t>
      </w:r>
      <w:r>
        <w:rPr>
          <w:rFonts w:ascii="宋体" w:hAnsi="宋体"/>
          <w:sz w:val="24"/>
          <w:szCs w:val="24"/>
          <w:highlight w:val="none"/>
        </w:rPr>
        <w:t xml:space="preserve">（北京时间）</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开标地点：</w:t>
      </w:r>
      <w:r>
        <w:rPr>
          <w:rFonts w:hint="eastAsia" w:ascii="宋体" w:hAnsi="宋体"/>
          <w:sz w:val="24"/>
          <w:szCs w:val="24"/>
          <w:highlight w:val="none"/>
        </w:rPr>
        <w:t xml:space="preserve">苏采云系统网上开标大厅</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5</w:t>
      </w:r>
      <w:r>
        <w:rPr>
          <w:rFonts w:ascii="宋体" w:hAnsi="宋体"/>
          <w:sz w:val="24"/>
          <w:szCs w:val="24"/>
          <w:highlight w:val="none"/>
        </w:rPr>
        <w:t xml:space="preserve">、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6</w:t>
      </w:r>
      <w:r>
        <w:rPr>
          <w:rFonts w:ascii="宋体" w:hAnsi="宋体"/>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7</w:t>
      </w:r>
      <w:r>
        <w:rPr>
          <w:rFonts w:ascii="宋体" w:hAnsi="宋体"/>
          <w:sz w:val="24"/>
          <w:szCs w:val="24"/>
          <w:highlight w:val="none"/>
        </w:rPr>
        <w:t xml:space="preserve">、请供应商确保电脑、系统及其他设备（视频输入输出设备等）无误，且开标直至项目结束始终保持系统在线状态。</w:t>
      </w:r>
      <w:r/>
    </w:p>
    <w:p>
      <w:pPr>
        <w:spacing w:line="440" w:lineRule="exact"/>
        <w:rPr>
          <w:rFonts w:eastAsiaTheme="minorEastAsia"/>
          <w:b/>
          <w:sz w:val="24"/>
          <w:szCs w:val="24"/>
          <w:highlight w:val="none"/>
        </w:rPr>
      </w:pPr>
      <w:r>
        <w:rPr>
          <w:rFonts w:eastAsiaTheme="minorEastAsia"/>
          <w:b/>
          <w:sz w:val="24"/>
          <w:szCs w:val="24"/>
          <w:highlight w:val="none"/>
        </w:rPr>
        <w:t xml:space="preserve">五、公告期限：</w:t>
      </w:r>
      <w:r/>
    </w:p>
    <w:p>
      <w:pPr>
        <w:ind w:firstLine="48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自本公告发布之日起5个工作日。</w:t>
      </w:r>
      <w:r/>
    </w:p>
    <w:p>
      <w:pPr>
        <w:spacing w:line="440" w:lineRule="exact"/>
        <w:rPr>
          <w:rFonts w:eastAsiaTheme="minorEastAsia"/>
          <w:b/>
          <w:sz w:val="24"/>
          <w:szCs w:val="24"/>
          <w:highlight w:val="none"/>
        </w:rPr>
      </w:pPr>
      <w:r>
        <w:rPr>
          <w:rFonts w:eastAsiaTheme="minorEastAsia"/>
          <w:b/>
          <w:sz w:val="24"/>
          <w:szCs w:val="24"/>
          <w:highlight w:val="none"/>
        </w:rPr>
        <w:t xml:space="preserve">六、其他补充事宜：</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1、</w:t>
      </w:r>
      <w:bookmarkStart w:id="0" w:name="_Hlk87882297"/>
      <w:r>
        <w:rPr>
          <w:rFonts w:ascii="宋体" w:hAnsi="宋体" w:cs="宋体"/>
          <w:sz w:val="24"/>
          <w:szCs w:val="24"/>
          <w:highlight w:val="none"/>
        </w:rPr>
        <w:t xml:space="preserve">有关本项目电子投标具体操作方法详见苏采云系统中的客户端使用说明和供应商《操作手册》。</w:t>
      </w:r>
      <w:r>
        <w:rPr>
          <w:rFonts w:ascii="宋体" w:hAnsi="宋体" w:cs="宋体"/>
          <w:sz w:val="24"/>
          <w:szCs w:val="24"/>
          <w:highlight w:val="none"/>
        </w:rPr>
        <w:fldChar w:fldCharType="begin"/>
      </w:r>
      <w:r>
        <w:rPr>
          <w:rFonts w:ascii="宋体" w:hAnsi="宋体" w:cs="宋体"/>
          <w:sz w:val="24"/>
          <w:szCs w:val="24"/>
          <w:highlight w:val="none"/>
        </w:rPr>
        <w:instrText xml:space="preserve"> HYPERLINK "" </w:instrText>
      </w:r>
      <w:r>
        <w:rPr>
          <w:rFonts w:ascii="宋体" w:hAnsi="宋体" w:cs="宋体"/>
          <w:sz w:val="24"/>
          <w:szCs w:val="24"/>
          <w:highlight w:val="none"/>
        </w:rPr>
        <w:fldChar w:fldCharType="separate"/>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2、本次采购项目有关时间要求均以北京时间为标准，使用24小时制。</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3、本次招标不收取投标保证金。</w:t>
      </w:r>
      <w:r/>
    </w:p>
    <w:p>
      <w:pPr>
        <w:ind w:firstLine="480"/>
        <w:spacing w:line="440" w:lineRule="exact"/>
        <w:rPr>
          <w:rFonts w:eastAsiaTheme="minorEastAsia"/>
          <w:sz w:val="24"/>
          <w:szCs w:val="24"/>
          <w:highlight w:val="none"/>
        </w:rPr>
      </w:pPr>
      <w:r>
        <w:rPr>
          <w:rFonts w:ascii="宋体" w:hAnsi="宋体" w:cs="宋体"/>
          <w:sz w:val="24"/>
          <w:szCs w:val="24"/>
          <w:highlight w:val="none"/>
        </w:rPr>
        <w:fldChar w:fldCharType="end"/>
      </w:r>
      <w:bookmarkEnd w:id="0"/>
      <w:r>
        <w:rPr>
          <w:rFonts w:hint="eastAsia" w:eastAsiaTheme="minorEastAsia"/>
          <w:sz w:val="24"/>
          <w:szCs w:val="24"/>
          <w:highlight w:val="none"/>
        </w:rPr>
        <w:t xml:space="preserve">4</w:t>
      </w:r>
      <w:r>
        <w:rPr>
          <w:rFonts w:eastAsiaTheme="minorEastAsia"/>
          <w:sz w:val="24"/>
          <w:szCs w:val="24"/>
          <w:highlight w:val="none"/>
        </w:rPr>
        <w:t xml:space="preserve">、公告媒体：</w:t>
      </w:r>
      <w:r>
        <w:rPr>
          <w:rFonts w:hint="eastAsia" w:ascii="宋体" w:hAnsi="宋体" w:cs="宋体"/>
          <w:sz w:val="24"/>
          <w:szCs w:val="24"/>
          <w:highlight w:val="none"/>
        </w:rPr>
        <w:t xml:space="preserve">江苏政府采购网、苏州市政府采购网</w:t>
      </w:r>
      <w:r>
        <w:rPr>
          <w:rFonts w:eastAsiaTheme="minorEastAsia"/>
          <w:sz w:val="24"/>
          <w:szCs w:val="24"/>
          <w:highlight w:val="none"/>
        </w:rPr>
        <w:t xml:space="preserve">。</w:t>
      </w:r>
      <w:r/>
    </w:p>
    <w:p>
      <w:pPr>
        <w:spacing w:line="440" w:lineRule="exact"/>
        <w:rPr>
          <w:rFonts w:eastAsiaTheme="minorEastAsia"/>
          <w:b/>
          <w:sz w:val="24"/>
          <w:szCs w:val="24"/>
          <w:highlight w:val="none"/>
        </w:rPr>
      </w:pPr>
      <w:r>
        <w:rPr>
          <w:rFonts w:eastAsiaTheme="minorEastAsia"/>
          <w:b/>
          <w:sz w:val="24"/>
          <w:szCs w:val="24"/>
          <w:highlight w:val="none"/>
        </w:rPr>
        <w:t xml:space="preserve">七、对本次招标提出询问，请按以下方式联系：</w:t>
      </w:r>
      <w:r/>
    </w:p>
    <w:p>
      <w:pPr>
        <w:ind w:firstLine="48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1、采购人信息</w:t>
      </w:r>
      <w:r/>
    </w:p>
    <w:p>
      <w:pPr>
        <w:ind w:firstLine="480"/>
        <w:spacing w:line="440" w:lineRule="exact"/>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rPr>
        <w:t xml:space="preserve">采购人：</w:t>
      </w:r>
      <w:r>
        <w:rPr>
          <w:rFonts w:hint="eastAsia" w:asciiTheme="minorEastAsia" w:hAnsiTheme="minorEastAsia" w:eastAsiaTheme="minorEastAsia"/>
          <w:sz w:val="24"/>
          <w:szCs w:val="24"/>
          <w:highlight w:val="none"/>
          <w:lang w:eastAsia="zh-CN"/>
        </w:rPr>
        <w:t xml:space="preserve">常熟市古里人民医院</w:t>
      </w:r>
      <w:r/>
    </w:p>
    <w:p>
      <w:pPr>
        <w:ind w:firstLine="480"/>
        <w:spacing w:line="440" w:lineRule="exact"/>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rPr>
        <w:t xml:space="preserve">联系人：</w:t>
      </w:r>
      <w:r>
        <w:rPr>
          <w:rFonts w:hint="eastAsia" w:asciiTheme="minorEastAsia" w:hAnsiTheme="minorEastAsia" w:eastAsiaTheme="minorEastAsia"/>
          <w:sz w:val="24"/>
          <w:szCs w:val="24"/>
          <w:highlight w:val="none"/>
          <w:lang w:eastAsia="zh-CN"/>
        </w:rPr>
        <w:t xml:space="preserve">秦惠</w:t>
      </w:r>
      <w:r/>
    </w:p>
    <w:p>
      <w:pPr>
        <w:ind w:firstLine="480"/>
        <w:spacing w:line="440" w:lineRule="exact"/>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rPr>
        <w:t xml:space="preserve">联系电话：</w:t>
      </w:r>
      <w:r>
        <w:rPr>
          <w:rFonts w:hint="eastAsia" w:asciiTheme="minorEastAsia" w:hAnsiTheme="minorEastAsia" w:eastAsiaTheme="minorEastAsia"/>
          <w:sz w:val="24"/>
          <w:szCs w:val="24"/>
          <w:highlight w:val="none"/>
          <w:lang w:eastAsia="zh-CN"/>
        </w:rPr>
        <w:t xml:space="preserve">0512</w:t>
      </w:r>
      <w:r>
        <w:rPr>
          <w:rFonts w:hint="eastAsia" w:asciiTheme="minorEastAsia" w:hAnsiTheme="minorEastAsia" w:eastAsiaTheme="minorEastAsia"/>
          <w:sz w:val="24"/>
          <w:szCs w:val="24"/>
          <w:highlight w:val="none"/>
          <w:lang w:val="en-US" w:eastAsia="zh-CN"/>
        </w:rPr>
        <w:t xml:space="preserve">-</w:t>
      </w:r>
      <w:r>
        <w:rPr>
          <w:rFonts w:hint="eastAsia" w:asciiTheme="minorEastAsia" w:hAnsiTheme="minorEastAsia" w:eastAsiaTheme="minorEastAsia"/>
          <w:sz w:val="24"/>
          <w:szCs w:val="24"/>
          <w:highlight w:val="none"/>
          <w:lang w:eastAsia="zh-CN"/>
        </w:rPr>
        <w:t xml:space="preserve">52521104</w:t>
      </w:r>
      <w:r/>
    </w:p>
    <w:p>
      <w:pPr>
        <w:ind w:firstLine="480"/>
        <w:spacing w:line="440" w:lineRule="exact"/>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rPr>
        <w:t xml:space="preserve">联系地址：</w:t>
      </w:r>
      <w:r>
        <w:rPr>
          <w:rFonts w:hint="eastAsia" w:asciiTheme="minorEastAsia" w:hAnsiTheme="minorEastAsia" w:eastAsiaTheme="minorEastAsia"/>
          <w:sz w:val="24"/>
          <w:highlight w:val="none"/>
          <w:shd w:val="clear" w:color="auto" w:fill="ffffff"/>
          <w:lang w:eastAsia="zh-CN"/>
        </w:rPr>
        <w:t xml:space="preserve">常熟市古里镇铁琴北街166号</w:t>
      </w:r>
      <w:r/>
    </w:p>
    <w:p>
      <w:pPr>
        <w:ind w:firstLine="48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2、采购代理机构信息</w:t>
      </w:r>
      <w:r/>
    </w:p>
    <w:p>
      <w:pPr>
        <w:ind w:firstLine="48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名称：苏州市卫康招投标咨询服务有限公司</w:t>
      </w:r>
      <w:r/>
    </w:p>
    <w:p>
      <w:pPr>
        <w:ind w:firstLine="480"/>
        <w:spacing w:line="440" w:lineRule="exact"/>
        <w:rPr>
          <w:rFonts w:asciiTheme="minorEastAsia" w:hAnsiTheme="minorEastAsia" w:eastAsiaTheme="minorEastAsia"/>
          <w:sz w:val="24"/>
          <w:highlight w:val="none"/>
          <w:shd w:val="clear" w:color="auto" w:fill="ffffff"/>
        </w:rPr>
      </w:pPr>
      <w:r>
        <w:rPr>
          <w:rFonts w:asciiTheme="minorEastAsia" w:hAnsiTheme="minorEastAsia" w:eastAsiaTheme="minorEastAsia"/>
          <w:sz w:val="24"/>
          <w:highlight w:val="none"/>
          <w:shd w:val="clear" w:color="auto" w:fill="ffffff"/>
        </w:rPr>
        <w:t xml:space="preserve">地址：苏州市干将西路1296号深业姑苏中心1幢17层</w:t>
      </w:r>
      <w:r/>
    </w:p>
    <w:p>
      <w:pPr>
        <w:ind w:firstLine="480"/>
        <w:spacing w:line="440" w:lineRule="exact"/>
        <w:rPr>
          <w:rFonts w:asciiTheme="minorEastAsia" w:hAnsiTheme="minorEastAsia" w:eastAsiaTheme="minorEastAsia"/>
          <w:sz w:val="24"/>
          <w:highlight w:val="none"/>
          <w:shd w:val="clear" w:color="auto" w:fill="ffffff"/>
        </w:rPr>
      </w:pPr>
      <w:r>
        <w:rPr>
          <w:rFonts w:asciiTheme="minorEastAsia" w:hAnsiTheme="minorEastAsia" w:eastAsiaTheme="minorEastAsia"/>
          <w:sz w:val="24"/>
          <w:highlight w:val="none"/>
          <w:shd w:val="clear" w:color="auto" w:fill="ffffff"/>
        </w:rPr>
        <w:t xml:space="preserve">联系方式：0512-65158848</w:t>
      </w:r>
      <w:r/>
    </w:p>
    <w:p>
      <w:pPr>
        <w:ind w:firstLine="480"/>
        <w:spacing w:line="440" w:lineRule="exact"/>
        <w:rPr>
          <w:rFonts w:asciiTheme="minorEastAsia" w:hAnsiTheme="minorEastAsia" w:eastAsiaTheme="minorEastAsia"/>
          <w:sz w:val="24"/>
          <w:szCs w:val="24"/>
          <w:highlight w:val="none"/>
          <w:u w:val="single"/>
        </w:rPr>
      </w:pPr>
      <w:r>
        <w:rPr>
          <w:rFonts w:asciiTheme="minorEastAsia" w:hAnsiTheme="minorEastAsia" w:eastAsiaTheme="minorEastAsia"/>
          <w:sz w:val="24"/>
          <w:szCs w:val="24"/>
          <w:highlight w:val="none"/>
        </w:rPr>
        <w:t xml:space="preserve">3、项目联系方式</w:t>
      </w:r>
      <w:r/>
    </w:p>
    <w:p>
      <w:pPr>
        <w:pStyle w:val="819"/>
        <w:ind w:firstLine="48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项目联系人：</w:t>
      </w:r>
      <w:r>
        <w:rPr>
          <w:rFonts w:hint="eastAsia" w:asciiTheme="minorEastAsia" w:hAnsiTheme="minorEastAsia" w:eastAsiaTheme="minorEastAsia"/>
          <w:sz w:val="24"/>
          <w:szCs w:val="24"/>
          <w:highlight w:val="none"/>
        </w:rPr>
        <w:t xml:space="preserve">王仕倩、吕兆莉、吴帆、叶钧</w:t>
      </w:r>
      <w:r/>
    </w:p>
    <w:p>
      <w:pPr>
        <w:ind w:firstLine="480"/>
        <w:spacing w:line="440" w:lineRule="exact"/>
        <w:rPr>
          <w:rFonts w:asciiTheme="minorEastAsia" w:hAnsiTheme="minorEastAsia" w:eastAsiaTheme="minorEastAsia"/>
          <w:sz w:val="24"/>
          <w:highlight w:val="none"/>
          <w:shd w:val="clear" w:color="auto" w:fill="ffffff"/>
        </w:rPr>
      </w:pPr>
      <w:r>
        <w:rPr>
          <w:rFonts w:asciiTheme="minorEastAsia" w:hAnsiTheme="minorEastAsia" w:eastAsiaTheme="minorEastAsia"/>
          <w:sz w:val="24"/>
          <w:highlight w:val="none"/>
          <w:shd w:val="clear" w:color="auto" w:fill="ffffff"/>
        </w:rPr>
        <w:t xml:space="preserve">电话：0512-65</w:t>
      </w:r>
      <w:r>
        <w:rPr>
          <w:rFonts w:hint="eastAsia" w:asciiTheme="minorEastAsia" w:hAnsiTheme="minorEastAsia" w:eastAsiaTheme="minorEastAsia"/>
          <w:sz w:val="24"/>
          <w:highlight w:val="none"/>
          <w:shd w:val="clear" w:color="auto" w:fill="ffffff"/>
        </w:rPr>
        <w:t xml:space="preserve">237216</w:t>
      </w:r>
      <w:r/>
    </w:p>
    <w:p>
      <w:pPr>
        <w:ind w:firstLine="480"/>
        <w:spacing w:line="440" w:lineRule="exact"/>
        <w:rPr>
          <w:rFonts w:eastAsiaTheme="minorEastAsia"/>
          <w:sz w:val="24"/>
          <w:szCs w:val="24"/>
          <w:highlight w:val="none"/>
        </w:rPr>
      </w:pPr>
      <w:r>
        <w:rPr>
          <w:rFonts w:eastAsiaTheme="minorEastAsia"/>
          <w:sz w:val="24"/>
          <w:szCs w:val="24"/>
          <w:highlight w:val="none"/>
        </w:rPr>
        <w:br/>
      </w:r>
      <w:r/>
    </w:p>
    <w:p>
      <w:pPr>
        <w:ind w:right="480"/>
        <w:jc w:val="right"/>
        <w:spacing w:line="440" w:lineRule="exact"/>
        <w:rPr>
          <w:rFonts w:eastAsiaTheme="minorEastAsia"/>
          <w:sz w:val="24"/>
          <w:szCs w:val="24"/>
          <w:highlight w:val="none"/>
        </w:rPr>
      </w:pPr>
      <w:r>
        <w:rPr>
          <w:rFonts w:eastAsiaTheme="minorEastAsia"/>
          <w:sz w:val="24"/>
          <w:szCs w:val="24"/>
          <w:highlight w:val="none"/>
        </w:rPr>
        <w:t xml:space="preserve">苏州市卫康招投标咨询服务有限公司</w:t>
      </w:r>
      <w:r/>
    </w:p>
    <w:p>
      <w:pPr>
        <w:ind w:right="1200"/>
        <w:jc w:val="right"/>
        <w:spacing w:line="440" w:lineRule="exact"/>
        <w:rPr>
          <w:sz w:val="24"/>
          <w:szCs w:val="24"/>
          <w:highlight w:val="none"/>
        </w:rPr>
      </w:pPr>
      <w:r>
        <w:rPr>
          <w:sz w:val="24"/>
          <w:szCs w:val="24"/>
          <w:highlight w:val="none"/>
        </w:rPr>
      </w:r>
      <w:r/>
    </w:p>
    <w:p>
      <w:pPr>
        <w:rPr>
          <w:highlight w:val="none"/>
        </w:rPr>
      </w:pPr>
      <w:r>
        <w:rPr>
          <w:highlight w:val="none"/>
        </w:rPr>
        <w:br w:type="page" w:clear="all"/>
      </w:r>
      <w:r/>
    </w:p>
    <w:p>
      <w:pPr>
        <w:jc w:val="center"/>
        <w:rPr>
          <w:b/>
          <w:sz w:val="96"/>
          <w:szCs w:val="96"/>
          <w:highlight w:val="none"/>
        </w:rPr>
      </w:pPr>
      <w:r>
        <w:rPr>
          <w:b/>
          <w:sz w:val="96"/>
          <w:szCs w:val="96"/>
          <w:highlight w:val="none"/>
        </w:rPr>
      </w:r>
      <w:r/>
    </w:p>
    <w:p>
      <w:pPr>
        <w:pStyle w:val="813"/>
        <w:rPr>
          <w:highlight w:val="none"/>
        </w:rPr>
      </w:pPr>
      <w:r>
        <w:rPr>
          <w:highlight w:val="none"/>
        </w:rPr>
      </w:r>
      <w:r/>
    </w:p>
    <w:p>
      <w:pPr>
        <w:pStyle w:val="813"/>
        <w:rPr>
          <w:highlight w:val="none"/>
        </w:rPr>
      </w:pPr>
      <w:r>
        <w:rPr>
          <w:highlight w:val="none"/>
        </w:rPr>
      </w:r>
      <w:r/>
    </w:p>
    <w:p>
      <w:pPr>
        <w:jc w:val="center"/>
        <w:rPr>
          <w:b/>
          <w:sz w:val="96"/>
          <w:szCs w:val="96"/>
          <w:highlight w:val="none"/>
        </w:rPr>
      </w:pPr>
      <w:r>
        <w:rPr>
          <w:rFonts w:hint="eastAsia"/>
          <w:b/>
          <w:sz w:val="96"/>
          <w:szCs w:val="96"/>
          <w:highlight w:val="none"/>
        </w:rPr>
        <w:t xml:space="preserve">招</w:t>
      </w:r>
      <w:r>
        <w:rPr>
          <w:rFonts w:hint="eastAsia"/>
          <w:b/>
          <w:sz w:val="96"/>
          <w:szCs w:val="96"/>
          <w:highlight w:val="none"/>
          <w:lang w:val="en-US" w:eastAsia="zh-CN"/>
        </w:rPr>
        <w:t xml:space="preserve"> </w:t>
      </w:r>
      <w:r>
        <w:rPr>
          <w:rFonts w:hint="eastAsia"/>
          <w:b/>
          <w:sz w:val="96"/>
          <w:szCs w:val="96"/>
          <w:highlight w:val="none"/>
        </w:rPr>
        <w:t xml:space="preserve">标</w:t>
      </w:r>
      <w:r>
        <w:rPr>
          <w:rFonts w:hint="eastAsia"/>
          <w:b/>
          <w:sz w:val="96"/>
          <w:szCs w:val="96"/>
          <w:highlight w:val="none"/>
          <w:lang w:val="en-US" w:eastAsia="zh-CN"/>
        </w:rPr>
        <w:t xml:space="preserve"> </w:t>
      </w:r>
      <w:r>
        <w:rPr>
          <w:rFonts w:hint="eastAsia"/>
          <w:b/>
          <w:sz w:val="96"/>
          <w:szCs w:val="96"/>
          <w:highlight w:val="none"/>
        </w:rPr>
        <w:t xml:space="preserve">文</w:t>
      </w:r>
      <w:r>
        <w:rPr>
          <w:rFonts w:hint="eastAsia"/>
          <w:b/>
          <w:sz w:val="96"/>
          <w:szCs w:val="96"/>
          <w:highlight w:val="none"/>
          <w:lang w:val="en-US" w:eastAsia="zh-CN"/>
        </w:rPr>
        <w:t xml:space="preserve"> </w:t>
      </w:r>
      <w:r>
        <w:rPr>
          <w:rFonts w:hint="eastAsia"/>
          <w:b/>
          <w:sz w:val="96"/>
          <w:szCs w:val="96"/>
          <w:highlight w:val="none"/>
        </w:rPr>
        <w:t xml:space="preserve">件</w:t>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813"/>
        <w:rPr>
          <w:highlight w:val="none"/>
        </w:rPr>
      </w:pPr>
      <w:r>
        <w:rPr>
          <w:highlight w:val="none"/>
        </w:rPr>
      </w:r>
      <w:r/>
    </w:p>
    <w:p>
      <w:pPr>
        <w:rPr>
          <w:b/>
          <w:sz w:val="44"/>
          <w:szCs w:val="44"/>
          <w:highlight w:val="none"/>
        </w:rPr>
      </w:pPr>
      <w:r>
        <w:rPr>
          <w:b/>
          <w:sz w:val="44"/>
          <w:szCs w:val="44"/>
          <w:highlight w:val="none"/>
        </w:rPr>
      </w:r>
      <w:r/>
    </w:p>
    <w:p>
      <w:pPr>
        <w:jc w:val="center"/>
        <w:rPr>
          <w:rFonts w:hint="eastAsia" w:asciiTheme="minorEastAsia" w:hAnsiTheme="minorEastAsia" w:eastAsiaTheme="minorEastAsia"/>
          <w:b/>
          <w:sz w:val="36"/>
          <w:szCs w:val="36"/>
          <w:highlight w:val="none"/>
          <w:lang w:eastAsia="zh-CN"/>
        </w:rPr>
      </w:pPr>
      <w:r>
        <w:rPr>
          <w:rFonts w:hint="eastAsia" w:asciiTheme="minorEastAsia" w:hAnsiTheme="minorEastAsia" w:eastAsiaTheme="minorEastAsia"/>
          <w:b/>
          <w:sz w:val="36"/>
          <w:szCs w:val="36"/>
          <w:highlight w:val="none"/>
        </w:rPr>
        <w:t xml:space="preserve">项目名称：</w:t>
      </w:r>
      <w:r>
        <w:rPr>
          <w:rFonts w:hint="eastAsia" w:asciiTheme="minorEastAsia" w:hAnsiTheme="minorEastAsia" w:eastAsiaTheme="minorEastAsia"/>
          <w:b/>
          <w:spacing w:val="-12"/>
          <w:sz w:val="36"/>
          <w:szCs w:val="36"/>
          <w:highlight w:val="none"/>
          <w:lang w:eastAsia="zh-CN"/>
        </w:rPr>
        <w:t xml:space="preserve">CT维修保养</w:t>
      </w:r>
      <w:r/>
    </w:p>
    <w:p>
      <w:pPr>
        <w:pStyle w:val="813"/>
        <w:jc w:val="center"/>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hint="eastAsia" w:eastAsiaTheme="minorEastAsia"/>
          <w:b/>
          <w:sz w:val="36"/>
          <w:szCs w:val="36"/>
          <w:highlight w:val="none"/>
          <w:lang w:eastAsia="zh-CN"/>
        </w:rPr>
      </w:pPr>
      <w:r>
        <w:rPr>
          <w:rFonts w:eastAsiaTheme="minorEastAsia"/>
          <w:b/>
          <w:sz w:val="36"/>
          <w:szCs w:val="36"/>
          <w:highlight w:val="none"/>
        </w:rPr>
        <w:t xml:space="preserve">项目编号：</w:t>
      </w:r>
      <w:r>
        <w:rPr>
          <w:rFonts w:hint="eastAsia" w:eastAsiaTheme="minorEastAsia"/>
          <w:b/>
          <w:sz w:val="36"/>
          <w:szCs w:val="36"/>
          <w:highlight w:val="none"/>
          <w:lang w:eastAsia="zh-CN"/>
        </w:rPr>
        <w:t xml:space="preserve">JSZC-320581-SZWK-G2026-0168</w:t>
      </w:r>
      <w:r/>
    </w:p>
    <w:p>
      <w:pPr>
        <w:rPr>
          <w:rFonts w:eastAsiaTheme="minorEastAsia"/>
          <w:b/>
          <w:sz w:val="44"/>
          <w:szCs w:val="44"/>
          <w:highlight w:val="none"/>
        </w:rPr>
      </w:pPr>
      <w:r>
        <w:rPr>
          <w:rFonts w:eastAsiaTheme="minorEastAsia"/>
          <w:b/>
          <w:sz w:val="44"/>
          <w:szCs w:val="44"/>
          <w:highlight w:val="none"/>
        </w:rPr>
      </w:r>
      <w:r/>
    </w:p>
    <w:p>
      <w:pPr>
        <w:rPr>
          <w:rFonts w:eastAsiaTheme="minorEastAsia"/>
          <w:b/>
          <w:sz w:val="44"/>
          <w:szCs w:val="44"/>
          <w:highlight w:val="none"/>
        </w:rPr>
      </w:pPr>
      <w:r>
        <w:rPr>
          <w:rFonts w:eastAsiaTheme="minorEastAsia"/>
          <w:b/>
          <w:sz w:val="44"/>
          <w:szCs w:val="44"/>
          <w:highlight w:val="none"/>
        </w:rPr>
      </w:r>
      <w:r/>
    </w:p>
    <w:p>
      <w:pPr>
        <w:rPr>
          <w:rFonts w:eastAsiaTheme="minorEastAsia"/>
          <w:b/>
          <w:sz w:val="44"/>
          <w:szCs w:val="44"/>
          <w:highlight w:val="none"/>
        </w:rPr>
      </w:pPr>
      <w:r>
        <w:rPr>
          <w:rFonts w:eastAsiaTheme="minorEastAsia"/>
          <w:b/>
          <w:sz w:val="44"/>
          <w:szCs w:val="44"/>
          <w:highlight w:val="none"/>
        </w:rPr>
      </w:r>
      <w:r/>
    </w:p>
    <w:p>
      <w:pPr>
        <w:rPr>
          <w:rFonts w:eastAsiaTheme="minorEastAsia"/>
          <w:b/>
          <w:sz w:val="44"/>
          <w:szCs w:val="44"/>
          <w:highlight w:val="none"/>
        </w:rPr>
      </w:pPr>
      <w:r>
        <w:rPr>
          <w:rFonts w:eastAsiaTheme="minorEastAsia"/>
          <w:b/>
          <w:sz w:val="44"/>
          <w:szCs w:val="44"/>
          <w:highlight w:val="none"/>
        </w:rPr>
      </w:r>
      <w:r/>
    </w:p>
    <w:p>
      <w:pPr>
        <w:rPr>
          <w:rFonts w:eastAsiaTheme="minorEastAsia"/>
          <w:b/>
          <w:sz w:val="44"/>
          <w:szCs w:val="44"/>
          <w:highlight w:val="none"/>
        </w:rPr>
      </w:pPr>
      <w:r>
        <w:rPr>
          <w:rFonts w:eastAsiaTheme="minorEastAsia"/>
          <w:b/>
          <w:sz w:val="44"/>
          <w:szCs w:val="44"/>
          <w:highlight w:val="none"/>
        </w:rPr>
      </w:r>
      <w:r/>
    </w:p>
    <w:p>
      <w:pPr>
        <w:rPr>
          <w:rFonts w:eastAsiaTheme="minorEastAsia"/>
          <w:b/>
          <w:sz w:val="44"/>
          <w:szCs w:val="44"/>
          <w:highlight w:val="none"/>
        </w:rPr>
      </w:pPr>
      <w:r>
        <w:rPr>
          <w:rFonts w:eastAsiaTheme="minorEastAsia"/>
          <w:b/>
          <w:sz w:val="44"/>
          <w:szCs w:val="44"/>
          <w:highlight w:val="none"/>
        </w:rPr>
      </w:r>
      <w:r/>
    </w:p>
    <w:p>
      <w:pPr>
        <w:rPr>
          <w:rFonts w:eastAsiaTheme="minorEastAsia"/>
          <w:b/>
          <w:sz w:val="44"/>
          <w:szCs w:val="44"/>
          <w:highlight w:val="none"/>
        </w:rPr>
      </w:pPr>
      <w:r>
        <w:rPr>
          <w:rFonts w:eastAsiaTheme="minorEastAsia"/>
          <w:b/>
          <w:sz w:val="44"/>
          <w:szCs w:val="44"/>
          <w:highlight w:val="none"/>
        </w:rPr>
      </w:r>
      <w:r/>
    </w:p>
    <w:p>
      <w:pPr>
        <w:jc w:val="center"/>
        <w:rPr>
          <w:rFonts w:eastAsiaTheme="minorEastAsia"/>
          <w:b/>
          <w:sz w:val="36"/>
          <w:szCs w:val="36"/>
          <w:highlight w:val="none"/>
        </w:rPr>
      </w:pPr>
      <w:r>
        <w:rPr>
          <w:rFonts w:eastAsiaTheme="minorEastAsia"/>
          <w:b/>
          <w:sz w:val="36"/>
          <w:szCs w:val="36"/>
          <w:highlight w:val="none"/>
        </w:rPr>
        <w:t xml:space="preserve">苏州市卫康招投标咨询服务有限公司</w:t>
      </w:r>
      <w:r/>
    </w:p>
    <w:p>
      <w:pPr>
        <w:jc w:val="center"/>
        <w:rPr>
          <w:rFonts w:asciiTheme="minorEastAsia" w:hAnsiTheme="minorEastAsia" w:eastAsiaTheme="minorEastAsia"/>
          <w:b/>
          <w:sz w:val="44"/>
          <w:szCs w:val="44"/>
          <w:highlight w:val="none"/>
        </w:rPr>
      </w:pPr>
      <w:r>
        <w:rPr>
          <w:rFonts w:asciiTheme="minorEastAsia" w:hAnsiTheme="minorEastAsia" w:eastAsiaTheme="minorEastAsia"/>
          <w:b/>
          <w:sz w:val="44"/>
          <w:szCs w:val="44"/>
          <w:highlight w:val="none"/>
        </w:rPr>
      </w:r>
      <w:r/>
    </w:p>
    <w:p>
      <w:pPr>
        <w:jc w:val="center"/>
        <w:rPr>
          <w:b/>
          <w:sz w:val="36"/>
          <w:szCs w:val="36"/>
          <w:highlight w:val="none"/>
        </w:rPr>
      </w:pPr>
      <w:r>
        <w:rPr>
          <w:highlight w:val="none"/>
        </w:rPr>
        <w:br w:type="page" w:clear="all"/>
      </w:r>
      <w:r>
        <w:rPr>
          <w:rFonts w:hint="eastAsia"/>
          <w:b/>
          <w:sz w:val="36"/>
          <w:szCs w:val="36"/>
          <w:highlight w:val="none"/>
        </w:rPr>
        <w:t xml:space="preserve">目录</w:t>
      </w:r>
      <w:bookmarkStart w:id="1" w:name="_Toc158691765"/>
      <w:r/>
      <w:r/>
    </w:p>
    <w:p>
      <w:pPr>
        <w:pStyle w:val="828"/>
        <w:tabs>
          <w:tab w:val="right" w:pos="8104" w:leader="dot"/>
          <w:tab w:val="clear" w:pos="8647" w:leader="none"/>
        </w:tabs>
        <w:rPr>
          <w:rFonts w:hint="eastAsia" w:eastAsia="宋体"/>
          <w:highlight w:val="none"/>
          <w:lang w:val="en-US" w:eastAsia="zh-CN"/>
        </w:rPr>
      </w:pPr>
      <w:r>
        <w:rPr>
          <w:rFonts w:hint="eastAsia"/>
          <w:highlight w:val="none"/>
          <w:lang w:val="en-US" w:eastAsia="zh-CN"/>
        </w:rPr>
        <w:t xml:space="preserve">第一章投标邀请</w:t>
      </w:r>
      <w:r>
        <w:rPr>
          <w:highlight w:val="none"/>
        </w:rPr>
        <w:tab/>
      </w:r>
      <w:r>
        <w:rPr>
          <w:rFonts w:hint="eastAsia"/>
          <w:highlight w:val="none"/>
          <w:lang w:val="en-US" w:eastAsia="zh-CN"/>
        </w:rPr>
        <w:t xml:space="preserve">7</w:t>
      </w:r>
      <w:r/>
    </w:p>
    <w:p>
      <w:pPr>
        <w:pStyle w:val="828"/>
        <w:tabs>
          <w:tab w:val="right" w:pos="8104" w:leader="dot"/>
          <w:tab w:val="clear" w:pos="8647" w:leader="none"/>
        </w:tabs>
        <w:rPr>
          <w:highlight w:val="none"/>
        </w:rPr>
      </w:pPr>
      <w:r>
        <w:rPr>
          <w:highlight w:val="none"/>
        </w:rPr>
        <w:fldChar w:fldCharType="begin"/>
      </w:r>
      <w:r>
        <w:rPr>
          <w:rFonts w:hint="eastAsia"/>
          <w:highlight w:val="none"/>
        </w:rPr>
        <w:instrText xml:space="preserve"> TOC \o "1-3" \h \z \u </w:instrText>
      </w:r>
      <w:r>
        <w:rPr>
          <w:highlight w:val="none"/>
        </w:rPr>
        <w:fldChar w:fldCharType="separate"/>
      </w:r>
      <w:r>
        <w:rPr>
          <w:highlight w:val="none"/>
        </w:rPr>
        <w:fldChar w:fldCharType="begin"/>
      </w:r>
      <w:r>
        <w:rPr>
          <w:highlight w:val="none"/>
        </w:rPr>
        <w:instrText xml:space="preserve"> HYPERLINK \l _Toc30106 </w:instrText>
      </w:r>
      <w:r>
        <w:rPr>
          <w:highlight w:val="none"/>
        </w:rPr>
        <w:fldChar w:fldCharType="separate"/>
      </w:r>
      <w:r>
        <w:rPr>
          <w:rFonts w:hint="eastAsia" w:asciiTheme="minorEastAsia" w:hAnsiTheme="minorEastAsia" w:eastAsiaTheme="minorEastAsia"/>
          <w:highlight w:val="none"/>
        </w:rPr>
        <w:t xml:space="preserve">第二章投标人须知专用条款</w:t>
      </w:r>
      <w:r>
        <w:rPr>
          <w:highlight w:val="none"/>
        </w:rPr>
        <w:tab/>
      </w:r>
      <w:r>
        <w:rPr>
          <w:highlight w:val="none"/>
        </w:rPr>
        <w:fldChar w:fldCharType="begin"/>
      </w:r>
      <w:r>
        <w:rPr>
          <w:highlight w:val="none"/>
        </w:rPr>
        <w:instrText xml:space="preserve"> PAGEREF _Toc30106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828"/>
        <w:tabs>
          <w:tab w:val="right" w:pos="8104" w:leader="dot"/>
          <w:tab w:val="clear" w:pos="8647" w:leader="none"/>
        </w:tabs>
        <w:rPr>
          <w:highlight w:val="none"/>
        </w:rPr>
      </w:pPr>
      <w:r>
        <w:rPr>
          <w:highlight w:val="none"/>
        </w:rPr>
        <w:fldChar w:fldCharType="begin"/>
      </w:r>
      <w:r>
        <w:rPr>
          <w:highlight w:val="none"/>
        </w:rPr>
        <w:instrText xml:space="preserve"> HYPERLINK \l _Toc1822 </w:instrText>
      </w:r>
      <w:r>
        <w:rPr>
          <w:highlight w:val="none"/>
        </w:rPr>
        <w:fldChar w:fldCharType="separate"/>
      </w:r>
      <w:r>
        <w:rPr>
          <w:rFonts w:eastAsiaTheme="minorEastAsia"/>
          <w:highlight w:val="none"/>
        </w:rPr>
        <w:t xml:space="preserve">第三章投标人须知通用条款</w:t>
      </w:r>
      <w:r>
        <w:rPr>
          <w:highlight w:val="none"/>
        </w:rPr>
        <w:tab/>
      </w:r>
      <w:r>
        <w:rPr>
          <w:highlight w:val="none"/>
        </w:rPr>
        <w:fldChar w:fldCharType="begin"/>
      </w:r>
      <w:r>
        <w:rPr>
          <w:highlight w:val="none"/>
        </w:rPr>
        <w:instrText xml:space="preserve"> PAGEREF _Toc1822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837"/>
        <w:tabs>
          <w:tab w:val="right" w:pos="8104" w:leader="dot"/>
          <w:tab w:val="clear" w:pos="8455" w:leader="none"/>
        </w:tabs>
        <w:rPr>
          <w:highlight w:val="none"/>
        </w:rPr>
      </w:pPr>
      <w:r>
        <w:rPr>
          <w:highlight w:val="none"/>
        </w:rPr>
        <w:fldChar w:fldCharType="begin"/>
      </w:r>
      <w:r>
        <w:rPr>
          <w:highlight w:val="none"/>
        </w:rPr>
        <w:instrText xml:space="preserve"> HYPERLINK \l _Toc21786 </w:instrText>
      </w:r>
      <w:r>
        <w:rPr>
          <w:highlight w:val="none"/>
        </w:rPr>
        <w:fldChar w:fldCharType="separate"/>
      </w:r>
      <w:r>
        <w:rPr>
          <w:rFonts w:asciiTheme="minorEastAsia" w:hAnsiTheme="minorEastAsia" w:eastAsiaTheme="minorEastAsia"/>
          <w:highlight w:val="none"/>
        </w:rPr>
        <w:t xml:space="preserve">一、总则</w:t>
      </w:r>
      <w:r>
        <w:rPr>
          <w:highlight w:val="none"/>
        </w:rPr>
        <w:tab/>
      </w:r>
      <w:r>
        <w:rPr>
          <w:highlight w:val="none"/>
        </w:rPr>
        <w:fldChar w:fldCharType="begin"/>
      </w:r>
      <w:r>
        <w:rPr>
          <w:highlight w:val="none"/>
        </w:rPr>
        <w:instrText xml:space="preserve"> PAGEREF _Toc21786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837"/>
        <w:tabs>
          <w:tab w:val="right" w:pos="8104" w:leader="dot"/>
          <w:tab w:val="clear" w:pos="8455" w:leader="none"/>
        </w:tabs>
        <w:rPr>
          <w:highlight w:val="none"/>
        </w:rPr>
      </w:pPr>
      <w:r>
        <w:rPr>
          <w:highlight w:val="none"/>
        </w:rPr>
        <w:fldChar w:fldCharType="begin"/>
      </w:r>
      <w:r>
        <w:rPr>
          <w:highlight w:val="none"/>
        </w:rPr>
        <w:instrText xml:space="preserve"> HYPERLINK \l _Toc254 </w:instrText>
      </w:r>
      <w:r>
        <w:rPr>
          <w:highlight w:val="none"/>
        </w:rPr>
        <w:fldChar w:fldCharType="separate"/>
      </w:r>
      <w:r>
        <w:rPr>
          <w:rFonts w:asciiTheme="minorEastAsia" w:hAnsiTheme="minorEastAsia" w:eastAsiaTheme="minorEastAsia"/>
          <w:highlight w:val="none"/>
        </w:rPr>
        <w:t xml:space="preserve">二、招标文件的说明</w:t>
      </w:r>
      <w:r>
        <w:rPr>
          <w:highlight w:val="none"/>
        </w:rPr>
        <w:tab/>
      </w:r>
      <w:r>
        <w:rPr>
          <w:highlight w:val="none"/>
        </w:rPr>
        <w:fldChar w:fldCharType="begin"/>
      </w:r>
      <w:r>
        <w:rPr>
          <w:highlight w:val="none"/>
        </w:rPr>
        <w:instrText xml:space="preserve"> PAGEREF _Toc254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837"/>
        <w:tabs>
          <w:tab w:val="right" w:pos="8104" w:leader="dot"/>
          <w:tab w:val="clear" w:pos="8455" w:leader="none"/>
        </w:tabs>
        <w:rPr>
          <w:highlight w:val="none"/>
        </w:rPr>
      </w:pPr>
      <w:r>
        <w:rPr>
          <w:highlight w:val="none"/>
        </w:rPr>
        <w:fldChar w:fldCharType="begin"/>
      </w:r>
      <w:r>
        <w:rPr>
          <w:highlight w:val="none"/>
        </w:rPr>
        <w:instrText xml:space="preserve"> HYPERLINK \l _Toc9086 </w:instrText>
      </w:r>
      <w:r>
        <w:rPr>
          <w:highlight w:val="none"/>
        </w:rPr>
        <w:fldChar w:fldCharType="separate"/>
      </w:r>
      <w:r>
        <w:rPr>
          <w:rFonts w:eastAsiaTheme="minorEastAsia"/>
          <w:highlight w:val="none"/>
        </w:rPr>
        <w:t xml:space="preserve">三、投标文件的编制</w:t>
      </w:r>
      <w:r>
        <w:rPr>
          <w:highlight w:val="none"/>
        </w:rPr>
        <w:tab/>
      </w:r>
      <w:r>
        <w:rPr>
          <w:highlight w:val="none"/>
        </w:rPr>
        <w:fldChar w:fldCharType="begin"/>
      </w:r>
      <w:r>
        <w:rPr>
          <w:highlight w:val="none"/>
        </w:rPr>
        <w:instrText xml:space="preserve"> PAGEREF _Toc9086 \h </w:instrText>
      </w:r>
      <w:r>
        <w:rPr>
          <w:highlight w:val="none"/>
        </w:rPr>
        <w:fldChar w:fldCharType="separate"/>
      </w:r>
      <w:r>
        <w:rPr>
          <w:highlight w:val="none"/>
        </w:rPr>
        <w:t xml:space="preserve">16</w:t>
      </w:r>
      <w:r>
        <w:rPr>
          <w:highlight w:val="none"/>
        </w:rPr>
        <w:fldChar w:fldCharType="end"/>
      </w:r>
      <w:r>
        <w:rPr>
          <w:highlight w:val="none"/>
        </w:rPr>
        <w:fldChar w:fldCharType="end"/>
      </w:r>
      <w:r/>
    </w:p>
    <w:p>
      <w:pPr>
        <w:pStyle w:val="837"/>
        <w:tabs>
          <w:tab w:val="right" w:pos="8104" w:leader="dot"/>
          <w:tab w:val="clear" w:pos="8455" w:leader="none"/>
        </w:tabs>
        <w:rPr>
          <w:highlight w:val="none"/>
        </w:rPr>
      </w:pPr>
      <w:r>
        <w:rPr>
          <w:highlight w:val="none"/>
        </w:rPr>
        <w:fldChar w:fldCharType="begin"/>
      </w:r>
      <w:r>
        <w:rPr>
          <w:highlight w:val="none"/>
        </w:rPr>
        <w:instrText xml:space="preserve"> HYPERLINK \l _Toc21092 </w:instrText>
      </w:r>
      <w:r>
        <w:rPr>
          <w:highlight w:val="none"/>
        </w:rPr>
        <w:fldChar w:fldCharType="separate"/>
      </w:r>
      <w:r>
        <w:rPr>
          <w:rFonts w:eastAsiaTheme="minorEastAsia"/>
          <w:highlight w:val="none"/>
        </w:rPr>
        <w:t xml:space="preserve">四、投标文件的提交</w:t>
      </w:r>
      <w:r>
        <w:rPr>
          <w:highlight w:val="none"/>
        </w:rPr>
        <w:tab/>
      </w:r>
      <w:r>
        <w:rPr>
          <w:highlight w:val="none"/>
        </w:rPr>
        <w:fldChar w:fldCharType="begin"/>
      </w:r>
      <w:r>
        <w:rPr>
          <w:highlight w:val="none"/>
        </w:rPr>
        <w:instrText xml:space="preserve"> PAGEREF _Toc21092 \h </w:instrText>
      </w:r>
      <w:r>
        <w:rPr>
          <w:highlight w:val="none"/>
        </w:rPr>
        <w:fldChar w:fldCharType="separate"/>
      </w:r>
      <w:r>
        <w:rPr>
          <w:highlight w:val="none"/>
        </w:rPr>
        <w:t xml:space="preserve">17</w:t>
      </w:r>
      <w:r>
        <w:rPr>
          <w:highlight w:val="none"/>
        </w:rPr>
        <w:fldChar w:fldCharType="end"/>
      </w:r>
      <w:r>
        <w:rPr>
          <w:highlight w:val="none"/>
        </w:rPr>
        <w:fldChar w:fldCharType="end"/>
      </w:r>
      <w:r/>
    </w:p>
    <w:p>
      <w:pPr>
        <w:pStyle w:val="837"/>
        <w:tabs>
          <w:tab w:val="right" w:pos="8104" w:leader="dot"/>
          <w:tab w:val="clear" w:pos="8455" w:leader="none"/>
        </w:tabs>
        <w:rPr>
          <w:highlight w:val="none"/>
        </w:rPr>
      </w:pPr>
      <w:r>
        <w:rPr>
          <w:highlight w:val="none"/>
        </w:rPr>
        <w:fldChar w:fldCharType="begin"/>
      </w:r>
      <w:r>
        <w:rPr>
          <w:highlight w:val="none"/>
        </w:rPr>
        <w:instrText xml:space="preserve"> HYPERLINK \l _Toc10156 </w:instrText>
      </w:r>
      <w:r>
        <w:rPr>
          <w:highlight w:val="none"/>
        </w:rPr>
        <w:fldChar w:fldCharType="separate"/>
      </w:r>
      <w:r>
        <w:rPr>
          <w:rFonts w:asciiTheme="minorEastAsia" w:hAnsiTheme="minorEastAsia" w:eastAsiaTheme="minorEastAsia"/>
          <w:highlight w:val="none"/>
        </w:rPr>
        <w:t xml:space="preserve">五、开标与评标</w:t>
      </w:r>
      <w:r>
        <w:rPr>
          <w:highlight w:val="none"/>
        </w:rPr>
        <w:tab/>
      </w:r>
      <w:r>
        <w:rPr>
          <w:highlight w:val="none"/>
        </w:rPr>
        <w:fldChar w:fldCharType="begin"/>
      </w:r>
      <w:r>
        <w:rPr>
          <w:highlight w:val="none"/>
        </w:rPr>
        <w:instrText xml:space="preserve"> PAGEREF _Toc10156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837"/>
        <w:tabs>
          <w:tab w:val="right" w:pos="8104" w:leader="dot"/>
          <w:tab w:val="clear" w:pos="8455" w:leader="none"/>
        </w:tabs>
        <w:rPr>
          <w:highlight w:val="none"/>
        </w:rPr>
      </w:pPr>
      <w:r>
        <w:rPr>
          <w:highlight w:val="none"/>
        </w:rPr>
        <w:fldChar w:fldCharType="begin"/>
      </w:r>
      <w:r>
        <w:rPr>
          <w:highlight w:val="none"/>
        </w:rPr>
        <w:instrText xml:space="preserve"> HYPERLINK \l _Toc21082 </w:instrText>
      </w:r>
      <w:r>
        <w:rPr>
          <w:highlight w:val="none"/>
        </w:rPr>
        <w:fldChar w:fldCharType="separate"/>
      </w:r>
      <w:r>
        <w:rPr>
          <w:rFonts w:asciiTheme="minorEastAsia" w:hAnsiTheme="minorEastAsia" w:eastAsiaTheme="minorEastAsia"/>
          <w:highlight w:val="none"/>
        </w:rPr>
        <w:t xml:space="preserve">六、授予合同</w:t>
      </w:r>
      <w:r>
        <w:rPr>
          <w:highlight w:val="none"/>
        </w:rPr>
        <w:tab/>
      </w:r>
      <w:r>
        <w:rPr>
          <w:highlight w:val="none"/>
        </w:rPr>
        <w:fldChar w:fldCharType="begin"/>
      </w:r>
      <w:r>
        <w:rPr>
          <w:highlight w:val="none"/>
        </w:rPr>
        <w:instrText xml:space="preserve"> PAGEREF _Toc21082 \h </w:instrText>
      </w:r>
      <w:r>
        <w:rPr>
          <w:highlight w:val="none"/>
        </w:rPr>
        <w:fldChar w:fldCharType="separate"/>
      </w:r>
      <w:r>
        <w:rPr>
          <w:highlight w:val="none"/>
        </w:rPr>
        <w:t xml:space="preserve">23</w:t>
      </w:r>
      <w:r>
        <w:rPr>
          <w:highlight w:val="none"/>
        </w:rPr>
        <w:fldChar w:fldCharType="end"/>
      </w:r>
      <w:r>
        <w:rPr>
          <w:highlight w:val="none"/>
        </w:rPr>
        <w:fldChar w:fldCharType="end"/>
      </w:r>
      <w:r/>
    </w:p>
    <w:p>
      <w:pPr>
        <w:pStyle w:val="828"/>
        <w:tabs>
          <w:tab w:val="right" w:pos="8104" w:leader="dot"/>
          <w:tab w:val="clear" w:pos="8647" w:leader="none"/>
        </w:tabs>
        <w:rPr>
          <w:highlight w:val="none"/>
        </w:rPr>
      </w:pPr>
      <w:r>
        <w:rPr>
          <w:highlight w:val="none"/>
        </w:rPr>
        <w:fldChar w:fldCharType="begin"/>
      </w:r>
      <w:r>
        <w:rPr>
          <w:highlight w:val="none"/>
        </w:rPr>
        <w:instrText xml:space="preserve"> HYPERLINK \l _Toc8562 </w:instrText>
      </w:r>
      <w:r>
        <w:rPr>
          <w:highlight w:val="none"/>
        </w:rPr>
        <w:fldChar w:fldCharType="separate"/>
      </w:r>
      <w:r>
        <w:rPr>
          <w:rFonts w:hint="eastAsia" w:ascii="Times New Roman"/>
          <w:highlight w:val="none"/>
        </w:rPr>
        <w:t xml:space="preserve">第四章项目需求</w:t>
      </w:r>
      <w:r>
        <w:rPr>
          <w:highlight w:val="none"/>
        </w:rPr>
        <w:tab/>
      </w:r>
      <w:r>
        <w:rPr>
          <w:highlight w:val="none"/>
        </w:rPr>
        <w:fldChar w:fldCharType="begin"/>
      </w:r>
      <w:r>
        <w:rPr>
          <w:highlight w:val="none"/>
        </w:rPr>
        <w:instrText xml:space="preserve"> PAGEREF _Toc8562 \h </w:instrText>
      </w:r>
      <w:r>
        <w:rPr>
          <w:highlight w:val="none"/>
        </w:rPr>
        <w:fldChar w:fldCharType="separate"/>
      </w:r>
      <w:r>
        <w:rPr>
          <w:highlight w:val="none"/>
        </w:rPr>
        <w:t xml:space="preserve">25</w:t>
      </w:r>
      <w:r>
        <w:rPr>
          <w:highlight w:val="none"/>
        </w:rPr>
        <w:fldChar w:fldCharType="end"/>
      </w:r>
      <w:r>
        <w:rPr>
          <w:highlight w:val="none"/>
        </w:rPr>
        <w:fldChar w:fldCharType="end"/>
      </w:r>
      <w:r/>
    </w:p>
    <w:p>
      <w:pPr>
        <w:pStyle w:val="828"/>
        <w:tabs>
          <w:tab w:val="right" w:pos="8104" w:leader="dot"/>
          <w:tab w:val="clear" w:pos="8647" w:leader="none"/>
        </w:tabs>
        <w:rPr>
          <w:highlight w:val="none"/>
        </w:rPr>
      </w:pPr>
      <w:r>
        <w:rPr>
          <w:highlight w:val="none"/>
        </w:rPr>
        <w:fldChar w:fldCharType="begin"/>
      </w:r>
      <w:r>
        <w:rPr>
          <w:highlight w:val="none"/>
        </w:rPr>
        <w:instrText xml:space="preserve"> HYPERLINK \l _Toc6829 </w:instrText>
      </w:r>
      <w:r>
        <w:rPr>
          <w:highlight w:val="none"/>
        </w:rPr>
        <w:fldChar w:fldCharType="separate"/>
      </w:r>
      <w:r>
        <w:rPr>
          <w:rFonts w:hint="eastAsia" w:ascii="Times New Roman" w:hAnsi="Times New Roman"/>
          <w:highlight w:val="none"/>
        </w:rPr>
        <w:t xml:space="preserve">第五章评审因素和评分标准</w:t>
      </w:r>
      <w:r>
        <w:rPr>
          <w:highlight w:val="none"/>
        </w:rPr>
        <w:tab/>
      </w:r>
      <w:r>
        <w:rPr>
          <w:highlight w:val="none"/>
        </w:rPr>
        <w:fldChar w:fldCharType="begin"/>
      </w:r>
      <w:r>
        <w:rPr>
          <w:highlight w:val="none"/>
        </w:rPr>
        <w:instrText xml:space="preserve"> PAGEREF _Toc6829 \h </w:instrText>
      </w:r>
      <w:r>
        <w:rPr>
          <w:highlight w:val="none"/>
        </w:rPr>
        <w:fldChar w:fldCharType="separate"/>
      </w:r>
      <w:r>
        <w:rPr>
          <w:highlight w:val="none"/>
        </w:rPr>
        <w:t xml:space="preserve">29</w:t>
      </w:r>
      <w:r>
        <w:rPr>
          <w:highlight w:val="none"/>
        </w:rPr>
        <w:fldChar w:fldCharType="end"/>
      </w:r>
      <w:r>
        <w:rPr>
          <w:highlight w:val="none"/>
        </w:rPr>
        <w:fldChar w:fldCharType="end"/>
      </w:r>
      <w:r/>
    </w:p>
    <w:p>
      <w:pPr>
        <w:pStyle w:val="828"/>
        <w:tabs>
          <w:tab w:val="right" w:pos="8104" w:leader="dot"/>
          <w:tab w:val="clear" w:pos="8647" w:leader="none"/>
        </w:tabs>
        <w:rPr>
          <w:highlight w:val="none"/>
        </w:rPr>
      </w:pPr>
      <w:r>
        <w:rPr>
          <w:highlight w:val="none"/>
        </w:rPr>
        <w:fldChar w:fldCharType="begin"/>
      </w:r>
      <w:r>
        <w:rPr>
          <w:highlight w:val="none"/>
        </w:rPr>
        <w:instrText xml:space="preserve"> HYPERLINK \l _Toc16292 </w:instrText>
      </w:r>
      <w:r>
        <w:rPr>
          <w:highlight w:val="none"/>
        </w:rPr>
        <w:fldChar w:fldCharType="separate"/>
      </w:r>
      <w:r>
        <w:rPr>
          <w:rFonts w:hint="eastAsia" w:ascii="Times New Roman" w:hAnsi="Times New Roman"/>
          <w:highlight w:val="none"/>
        </w:rPr>
        <w:t xml:space="preserve">第六章合同格式</w:t>
      </w:r>
      <w:r>
        <w:rPr>
          <w:highlight w:val="none"/>
        </w:rPr>
        <w:tab/>
      </w:r>
      <w:r>
        <w:rPr>
          <w:highlight w:val="none"/>
        </w:rPr>
        <w:fldChar w:fldCharType="begin"/>
      </w:r>
      <w:r>
        <w:rPr>
          <w:highlight w:val="none"/>
        </w:rPr>
        <w:instrText xml:space="preserve"> PAGEREF _Toc16292 \h </w:instrText>
      </w:r>
      <w:r>
        <w:rPr>
          <w:highlight w:val="none"/>
        </w:rPr>
        <w:fldChar w:fldCharType="separate"/>
      </w:r>
      <w:r>
        <w:rPr>
          <w:highlight w:val="none"/>
        </w:rPr>
        <w:t xml:space="preserve">33</w:t>
      </w:r>
      <w:r>
        <w:rPr>
          <w:highlight w:val="none"/>
        </w:rPr>
        <w:fldChar w:fldCharType="end"/>
      </w:r>
      <w:r>
        <w:rPr>
          <w:highlight w:val="none"/>
        </w:rPr>
        <w:fldChar w:fldCharType="end"/>
      </w:r>
      <w:r/>
    </w:p>
    <w:p>
      <w:pPr>
        <w:pStyle w:val="828"/>
        <w:tabs>
          <w:tab w:val="right" w:pos="8104" w:leader="dot"/>
          <w:tab w:val="clear" w:pos="8647" w:leader="none"/>
        </w:tabs>
        <w:rPr>
          <w:highlight w:val="none"/>
        </w:rPr>
      </w:pPr>
      <w:r>
        <w:rPr>
          <w:highlight w:val="none"/>
        </w:rPr>
        <w:fldChar w:fldCharType="begin"/>
      </w:r>
      <w:r>
        <w:rPr>
          <w:highlight w:val="none"/>
        </w:rPr>
        <w:instrText xml:space="preserve"> HYPERLINK \l _Toc4668 </w:instrText>
      </w:r>
      <w:r>
        <w:rPr>
          <w:highlight w:val="none"/>
        </w:rPr>
        <w:fldChar w:fldCharType="separate"/>
      </w:r>
      <w:r>
        <w:rPr>
          <w:rFonts w:hint="eastAsia" w:ascii="Times New Roman" w:hAnsi="Times New Roman"/>
          <w:highlight w:val="none"/>
        </w:rPr>
        <w:t xml:space="preserve">第七章投标文件组成与格式</w:t>
      </w:r>
      <w:r>
        <w:rPr>
          <w:highlight w:val="none"/>
        </w:rPr>
        <w:tab/>
      </w:r>
      <w:r>
        <w:rPr>
          <w:highlight w:val="none"/>
        </w:rPr>
        <w:fldChar w:fldCharType="begin"/>
      </w:r>
      <w:r>
        <w:rPr>
          <w:highlight w:val="none"/>
        </w:rPr>
        <w:instrText xml:space="preserve"> PAGEREF _Toc4668 \h </w:instrText>
      </w:r>
      <w:r>
        <w:rPr>
          <w:highlight w:val="none"/>
        </w:rPr>
        <w:fldChar w:fldCharType="separate"/>
      </w:r>
      <w:r>
        <w:rPr>
          <w:highlight w:val="none"/>
        </w:rPr>
        <w:t xml:space="preserve">38</w:t>
      </w:r>
      <w:r>
        <w:rPr>
          <w:highlight w:val="none"/>
        </w:rPr>
        <w:fldChar w:fldCharType="end"/>
      </w:r>
      <w:r>
        <w:rPr>
          <w:highlight w:val="none"/>
        </w:rPr>
        <w:fldChar w:fldCharType="end"/>
      </w:r>
      <w:r/>
    </w:p>
    <w:p>
      <w:pPr>
        <w:pStyle w:val="837"/>
        <w:tabs>
          <w:tab w:val="right" w:pos="8104" w:leader="dot"/>
          <w:tab w:val="clear" w:pos="8455" w:leader="none"/>
        </w:tabs>
        <w:rPr>
          <w:highlight w:val="none"/>
        </w:rPr>
      </w:pPr>
      <w:r>
        <w:rPr>
          <w:highlight w:val="none"/>
        </w:rPr>
        <w:fldChar w:fldCharType="begin"/>
      </w:r>
      <w:r>
        <w:rPr>
          <w:highlight w:val="none"/>
        </w:rPr>
        <w:instrText xml:space="preserve"> HYPERLINK \l _Toc15274 </w:instrText>
      </w:r>
      <w:r>
        <w:rPr>
          <w:highlight w:val="none"/>
        </w:rPr>
        <w:fldChar w:fldCharType="separate"/>
      </w:r>
      <w:r>
        <w:rPr>
          <w:rFonts w:hint="eastAsia" w:eastAsia="宋体"/>
          <w:highlight w:val="none"/>
        </w:rPr>
        <w:t xml:space="preserve">一、投标函</w:t>
      </w:r>
      <w:r>
        <w:rPr>
          <w:highlight w:val="none"/>
        </w:rPr>
        <w:tab/>
      </w:r>
      <w:r>
        <w:rPr>
          <w:highlight w:val="none"/>
        </w:rPr>
        <w:fldChar w:fldCharType="begin"/>
      </w:r>
      <w:r>
        <w:rPr>
          <w:highlight w:val="none"/>
        </w:rPr>
        <w:instrText xml:space="preserve"> PAGEREF _Toc15274 \h </w:instrText>
      </w:r>
      <w:r>
        <w:rPr>
          <w:highlight w:val="none"/>
        </w:rPr>
        <w:fldChar w:fldCharType="separate"/>
      </w:r>
      <w:r>
        <w:rPr>
          <w:highlight w:val="none"/>
        </w:rPr>
        <w:t xml:space="preserve">40</w:t>
      </w:r>
      <w:r>
        <w:rPr>
          <w:highlight w:val="none"/>
        </w:rPr>
        <w:fldChar w:fldCharType="end"/>
      </w:r>
      <w:r>
        <w:rPr>
          <w:highlight w:val="none"/>
        </w:rPr>
        <w:fldChar w:fldCharType="end"/>
      </w:r>
      <w:r/>
    </w:p>
    <w:p>
      <w:pPr>
        <w:pStyle w:val="837"/>
        <w:tabs>
          <w:tab w:val="right" w:pos="8104" w:leader="dot"/>
          <w:tab w:val="clear" w:pos="8455" w:leader="none"/>
        </w:tabs>
        <w:rPr>
          <w:highlight w:val="none"/>
        </w:rPr>
      </w:pPr>
      <w:r>
        <w:rPr>
          <w:highlight w:val="none"/>
        </w:rPr>
        <w:fldChar w:fldCharType="begin"/>
      </w:r>
      <w:r>
        <w:rPr>
          <w:highlight w:val="none"/>
        </w:rPr>
        <w:instrText xml:space="preserve"> HYPERLINK \l _Toc27309 </w:instrText>
      </w:r>
      <w:r>
        <w:rPr>
          <w:highlight w:val="none"/>
        </w:rPr>
        <w:fldChar w:fldCharType="separate"/>
      </w:r>
      <w:r>
        <w:rPr>
          <w:rFonts w:hint="eastAsia" w:eastAsia="宋体"/>
          <w:highlight w:val="none"/>
        </w:rPr>
        <w:t xml:space="preserve">二、开标一览表</w:t>
      </w:r>
      <w:r>
        <w:rPr>
          <w:highlight w:val="none"/>
        </w:rPr>
        <w:tab/>
      </w:r>
      <w:r>
        <w:rPr>
          <w:highlight w:val="none"/>
        </w:rPr>
        <w:fldChar w:fldCharType="begin"/>
      </w:r>
      <w:r>
        <w:rPr>
          <w:highlight w:val="none"/>
        </w:rPr>
        <w:instrText xml:space="preserve"> PAGEREF _Toc27309 \h </w:instrText>
      </w:r>
      <w:r>
        <w:rPr>
          <w:highlight w:val="none"/>
        </w:rPr>
        <w:fldChar w:fldCharType="separate"/>
      </w:r>
      <w:r>
        <w:rPr>
          <w:highlight w:val="none"/>
        </w:rPr>
        <w:t xml:space="preserve">41</w:t>
      </w:r>
      <w:r>
        <w:rPr>
          <w:highlight w:val="none"/>
        </w:rPr>
        <w:fldChar w:fldCharType="end"/>
      </w:r>
      <w:r>
        <w:rPr>
          <w:highlight w:val="none"/>
        </w:rPr>
        <w:fldChar w:fldCharType="end"/>
      </w:r>
      <w:r/>
    </w:p>
    <w:p>
      <w:pPr>
        <w:pStyle w:val="837"/>
        <w:tabs>
          <w:tab w:val="right" w:pos="8104" w:leader="dot"/>
          <w:tab w:val="clear" w:pos="8455" w:leader="none"/>
        </w:tabs>
        <w:rPr>
          <w:highlight w:val="none"/>
        </w:rPr>
      </w:pPr>
      <w:r>
        <w:rPr>
          <w:highlight w:val="none"/>
        </w:rPr>
        <w:fldChar w:fldCharType="begin"/>
      </w:r>
      <w:r>
        <w:rPr>
          <w:highlight w:val="none"/>
        </w:rPr>
        <w:instrText xml:space="preserve"> HYPERLINK \l _Toc28403 </w:instrText>
      </w:r>
      <w:r>
        <w:rPr>
          <w:highlight w:val="none"/>
        </w:rPr>
        <w:fldChar w:fldCharType="separate"/>
      </w:r>
      <w:r>
        <w:rPr>
          <w:rFonts w:hint="eastAsia" w:eastAsia="宋体"/>
          <w:highlight w:val="none"/>
          <w:lang w:val="en-US" w:eastAsia="zh-CN"/>
        </w:rPr>
        <w:t xml:space="preserve">三</w:t>
      </w:r>
      <w:r>
        <w:rPr>
          <w:rFonts w:hint="eastAsia" w:eastAsia="宋体"/>
          <w:highlight w:val="none"/>
        </w:rPr>
        <w:t xml:space="preserve">、服务参数响应及偏离表</w:t>
      </w:r>
      <w:r>
        <w:rPr>
          <w:highlight w:val="none"/>
        </w:rPr>
        <w:tab/>
      </w:r>
      <w:r>
        <w:rPr>
          <w:highlight w:val="none"/>
        </w:rPr>
        <w:fldChar w:fldCharType="begin"/>
      </w:r>
      <w:r>
        <w:rPr>
          <w:highlight w:val="none"/>
        </w:rPr>
        <w:instrText xml:space="preserve"> PAGEREF _Toc28403 \h </w:instrText>
      </w:r>
      <w:r>
        <w:rPr>
          <w:highlight w:val="none"/>
        </w:rPr>
        <w:fldChar w:fldCharType="separate"/>
      </w:r>
      <w:r>
        <w:rPr>
          <w:highlight w:val="none"/>
        </w:rPr>
        <w:t xml:space="preserve">42</w:t>
      </w:r>
      <w:r>
        <w:rPr>
          <w:highlight w:val="none"/>
        </w:rPr>
        <w:fldChar w:fldCharType="end"/>
      </w:r>
      <w:r>
        <w:rPr>
          <w:highlight w:val="none"/>
        </w:rPr>
        <w:fldChar w:fldCharType="end"/>
      </w:r>
      <w:r/>
    </w:p>
    <w:p>
      <w:pPr>
        <w:pStyle w:val="837"/>
        <w:tabs>
          <w:tab w:val="right" w:pos="8104" w:leader="dot"/>
          <w:tab w:val="clear" w:pos="8455" w:leader="none"/>
        </w:tabs>
        <w:rPr>
          <w:highlight w:val="none"/>
        </w:rPr>
      </w:pPr>
      <w:r>
        <w:rPr>
          <w:highlight w:val="none"/>
        </w:rPr>
        <w:fldChar w:fldCharType="begin"/>
      </w:r>
      <w:r>
        <w:rPr>
          <w:highlight w:val="none"/>
        </w:rPr>
        <w:instrText xml:space="preserve"> HYPERLINK \l _Toc13476 </w:instrText>
      </w:r>
      <w:r>
        <w:rPr>
          <w:highlight w:val="none"/>
        </w:rPr>
        <w:fldChar w:fldCharType="separate"/>
      </w:r>
      <w:r>
        <w:rPr>
          <w:rFonts w:hint="eastAsia" w:ascii="宋体" w:hAnsi="宋体" w:eastAsia="宋体" w:cs="宋体"/>
          <w:highlight w:val="none"/>
          <w:lang w:val="en-US" w:eastAsia="zh-CN"/>
        </w:rPr>
        <w:t xml:space="preserve">四</w:t>
      </w:r>
      <w:r>
        <w:rPr>
          <w:rFonts w:hint="eastAsia" w:ascii="宋体" w:hAnsi="宋体" w:eastAsia="宋体" w:cs="宋体"/>
          <w:highlight w:val="none"/>
        </w:rPr>
        <w:t xml:space="preserve">、拟投入本项目主要服务人员表</w:t>
      </w:r>
      <w:r>
        <w:rPr>
          <w:highlight w:val="none"/>
        </w:rPr>
        <w:tab/>
      </w:r>
      <w:r>
        <w:rPr>
          <w:highlight w:val="none"/>
        </w:rPr>
        <w:fldChar w:fldCharType="begin"/>
      </w:r>
      <w:r>
        <w:rPr>
          <w:highlight w:val="none"/>
        </w:rPr>
        <w:instrText xml:space="preserve"> PAGEREF _Toc13476 \h </w:instrText>
      </w:r>
      <w:r>
        <w:rPr>
          <w:highlight w:val="none"/>
        </w:rPr>
        <w:fldChar w:fldCharType="separate"/>
      </w:r>
      <w:r>
        <w:rPr>
          <w:highlight w:val="none"/>
        </w:rPr>
        <w:t xml:space="preserve">43</w:t>
      </w:r>
      <w:r>
        <w:rPr>
          <w:highlight w:val="none"/>
        </w:rPr>
        <w:fldChar w:fldCharType="end"/>
      </w:r>
      <w:r>
        <w:rPr>
          <w:highlight w:val="none"/>
        </w:rPr>
        <w:fldChar w:fldCharType="end"/>
      </w:r>
      <w:r/>
    </w:p>
    <w:p>
      <w:pPr>
        <w:pStyle w:val="837"/>
        <w:tabs>
          <w:tab w:val="right" w:pos="8104" w:leader="dot"/>
          <w:tab w:val="clear" w:pos="8455" w:leader="none"/>
        </w:tabs>
        <w:rPr>
          <w:highlight w:val="none"/>
        </w:rPr>
      </w:pPr>
      <w:r>
        <w:rPr>
          <w:highlight w:val="none"/>
        </w:rPr>
        <w:fldChar w:fldCharType="begin"/>
      </w:r>
      <w:r>
        <w:rPr>
          <w:highlight w:val="none"/>
        </w:rPr>
        <w:instrText xml:space="preserve"> HYPERLINK \l _Toc6326 </w:instrText>
      </w:r>
      <w:r>
        <w:rPr>
          <w:highlight w:val="none"/>
        </w:rPr>
        <w:fldChar w:fldCharType="separate"/>
      </w:r>
      <w:r>
        <w:rPr>
          <w:rFonts w:hint="eastAsia" w:ascii="宋体" w:hAnsi="宋体" w:eastAsia="宋体" w:cs="宋体"/>
          <w:highlight w:val="none"/>
          <w:lang w:val="en-US" w:eastAsia="zh-CN"/>
        </w:rPr>
        <w:t xml:space="preserve">五</w:t>
      </w:r>
      <w:r>
        <w:rPr>
          <w:rFonts w:hint="eastAsia" w:ascii="宋体" w:hAnsi="宋体" w:eastAsia="宋体" w:cs="宋体"/>
          <w:highlight w:val="none"/>
        </w:rPr>
        <w:t xml:space="preserve">、服务质量保证及服务承诺</w:t>
      </w:r>
      <w:r>
        <w:rPr>
          <w:highlight w:val="none"/>
        </w:rPr>
        <w:tab/>
      </w:r>
      <w:r>
        <w:rPr>
          <w:highlight w:val="none"/>
        </w:rPr>
        <w:fldChar w:fldCharType="begin"/>
      </w:r>
      <w:r>
        <w:rPr>
          <w:highlight w:val="none"/>
        </w:rPr>
        <w:instrText xml:space="preserve"> PAGEREF _Toc6326 \h </w:instrText>
      </w:r>
      <w:r>
        <w:rPr>
          <w:highlight w:val="none"/>
        </w:rPr>
        <w:fldChar w:fldCharType="separate"/>
      </w:r>
      <w:r>
        <w:rPr>
          <w:highlight w:val="none"/>
        </w:rPr>
        <w:t xml:space="preserve">44</w:t>
      </w:r>
      <w:r>
        <w:rPr>
          <w:highlight w:val="none"/>
        </w:rPr>
        <w:fldChar w:fldCharType="end"/>
      </w:r>
      <w:r>
        <w:rPr>
          <w:highlight w:val="none"/>
        </w:rPr>
        <w:fldChar w:fldCharType="end"/>
      </w:r>
      <w:r/>
    </w:p>
    <w:p>
      <w:pPr>
        <w:pStyle w:val="837"/>
        <w:tabs>
          <w:tab w:val="right" w:pos="8104" w:leader="dot"/>
          <w:tab w:val="clear" w:pos="8455" w:leader="none"/>
        </w:tabs>
        <w:rPr>
          <w:highlight w:val="none"/>
        </w:rPr>
      </w:pPr>
      <w:r>
        <w:rPr>
          <w:highlight w:val="none"/>
        </w:rPr>
        <w:fldChar w:fldCharType="begin"/>
      </w:r>
      <w:r>
        <w:rPr>
          <w:highlight w:val="none"/>
        </w:rPr>
        <w:instrText xml:space="preserve"> HYPERLINK \l _Toc1791 </w:instrText>
      </w:r>
      <w:r>
        <w:rPr>
          <w:highlight w:val="none"/>
        </w:rPr>
        <w:fldChar w:fldCharType="separate"/>
      </w:r>
      <w:r>
        <w:rPr>
          <w:rFonts w:hint="eastAsia" w:eastAsia="宋体"/>
          <w:highlight w:val="none"/>
          <w:lang w:val="en-US" w:eastAsia="zh-CN"/>
        </w:rPr>
        <w:t xml:space="preserve">六</w:t>
      </w:r>
      <w:r>
        <w:rPr>
          <w:rFonts w:hint="eastAsia" w:eastAsia="宋体"/>
          <w:highlight w:val="none"/>
        </w:rPr>
        <w:t xml:space="preserve">、商务条件响应及偏离表</w:t>
      </w:r>
      <w:r>
        <w:rPr>
          <w:highlight w:val="none"/>
        </w:rPr>
        <w:tab/>
      </w:r>
      <w:r>
        <w:rPr>
          <w:highlight w:val="none"/>
        </w:rPr>
        <w:fldChar w:fldCharType="begin"/>
      </w:r>
      <w:r>
        <w:rPr>
          <w:highlight w:val="none"/>
        </w:rPr>
        <w:instrText xml:space="preserve"> PAGEREF _Toc1791 \h </w:instrText>
      </w:r>
      <w:r>
        <w:rPr>
          <w:highlight w:val="none"/>
        </w:rPr>
        <w:fldChar w:fldCharType="separate"/>
      </w:r>
      <w:r>
        <w:rPr>
          <w:highlight w:val="none"/>
        </w:rPr>
        <w:t xml:space="preserve">45</w:t>
      </w:r>
      <w:r>
        <w:rPr>
          <w:highlight w:val="none"/>
        </w:rPr>
        <w:fldChar w:fldCharType="end"/>
      </w:r>
      <w:r>
        <w:rPr>
          <w:highlight w:val="none"/>
        </w:rPr>
        <w:fldChar w:fldCharType="end"/>
      </w:r>
      <w:r/>
    </w:p>
    <w:p>
      <w:pPr>
        <w:pStyle w:val="837"/>
        <w:tabs>
          <w:tab w:val="right" w:pos="8104" w:leader="dot"/>
          <w:tab w:val="clear" w:pos="8455" w:leader="none"/>
        </w:tabs>
        <w:rPr>
          <w:highlight w:val="none"/>
        </w:rPr>
      </w:pPr>
      <w:r>
        <w:rPr>
          <w:highlight w:val="none"/>
        </w:rPr>
        <w:fldChar w:fldCharType="begin"/>
      </w:r>
      <w:r>
        <w:rPr>
          <w:highlight w:val="none"/>
        </w:rPr>
        <w:instrText xml:space="preserve"> HYPERLINK \l _Toc32473 </w:instrText>
      </w:r>
      <w:r>
        <w:rPr>
          <w:highlight w:val="none"/>
        </w:rPr>
        <w:fldChar w:fldCharType="separate"/>
      </w:r>
      <w:r>
        <w:rPr>
          <w:rFonts w:hint="eastAsia" w:eastAsia="宋体"/>
          <w:highlight w:val="none"/>
          <w:lang w:val="en-US" w:eastAsia="zh-CN"/>
        </w:rPr>
        <w:t xml:space="preserve">七</w:t>
      </w:r>
      <w:r>
        <w:rPr>
          <w:rFonts w:hint="eastAsia" w:eastAsia="宋体"/>
          <w:highlight w:val="none"/>
        </w:rPr>
        <w:t xml:space="preserve">、项目业绩一览表</w:t>
      </w:r>
      <w:r>
        <w:rPr>
          <w:highlight w:val="none"/>
        </w:rPr>
        <w:tab/>
      </w:r>
      <w:r>
        <w:rPr>
          <w:highlight w:val="none"/>
        </w:rPr>
        <w:fldChar w:fldCharType="begin"/>
      </w:r>
      <w:r>
        <w:rPr>
          <w:highlight w:val="none"/>
        </w:rPr>
        <w:instrText xml:space="preserve"> PAGEREF _Toc32473 \h </w:instrText>
      </w:r>
      <w:r>
        <w:rPr>
          <w:highlight w:val="none"/>
        </w:rPr>
        <w:fldChar w:fldCharType="separate"/>
      </w:r>
      <w:r>
        <w:rPr>
          <w:highlight w:val="none"/>
        </w:rPr>
        <w:t xml:space="preserve">46</w:t>
      </w:r>
      <w:r>
        <w:rPr>
          <w:highlight w:val="none"/>
        </w:rPr>
        <w:fldChar w:fldCharType="end"/>
      </w:r>
      <w:r>
        <w:rPr>
          <w:highlight w:val="none"/>
        </w:rPr>
        <w:fldChar w:fldCharType="end"/>
      </w:r>
      <w:r/>
    </w:p>
    <w:p>
      <w:pPr>
        <w:pStyle w:val="837"/>
        <w:tabs>
          <w:tab w:val="right" w:pos="8104" w:leader="dot"/>
          <w:tab w:val="clear" w:pos="8455" w:leader="none"/>
        </w:tabs>
        <w:rPr>
          <w:highlight w:val="none"/>
        </w:rPr>
      </w:pPr>
      <w:r>
        <w:rPr>
          <w:highlight w:val="none"/>
        </w:rPr>
        <w:fldChar w:fldCharType="begin"/>
      </w:r>
      <w:r>
        <w:rPr>
          <w:highlight w:val="none"/>
        </w:rPr>
        <w:instrText xml:space="preserve"> HYPERLINK \l _Toc22688 </w:instrText>
      </w:r>
      <w:r>
        <w:rPr>
          <w:highlight w:val="none"/>
        </w:rPr>
        <w:fldChar w:fldCharType="separate"/>
      </w:r>
      <w:r>
        <w:rPr>
          <w:rFonts w:hint="eastAsia" w:eastAsia="宋体"/>
          <w:highlight w:val="none"/>
          <w:lang w:val="en-US" w:eastAsia="zh-CN"/>
        </w:rPr>
        <w:t xml:space="preserve">八</w:t>
      </w:r>
      <w:r>
        <w:rPr>
          <w:rFonts w:hint="eastAsia" w:eastAsia="宋体"/>
          <w:highlight w:val="none"/>
        </w:rPr>
        <w:t xml:space="preserve">、资格证明文件</w:t>
      </w:r>
      <w:r>
        <w:rPr>
          <w:highlight w:val="none"/>
        </w:rPr>
        <w:tab/>
      </w:r>
      <w:r>
        <w:rPr>
          <w:highlight w:val="none"/>
        </w:rPr>
        <w:fldChar w:fldCharType="begin"/>
      </w:r>
      <w:r>
        <w:rPr>
          <w:highlight w:val="none"/>
        </w:rPr>
        <w:instrText xml:space="preserve"> PAGEREF _Toc22688 \h </w:instrText>
      </w:r>
      <w:r>
        <w:rPr>
          <w:highlight w:val="none"/>
        </w:rPr>
        <w:fldChar w:fldCharType="separate"/>
      </w:r>
      <w:r>
        <w:rPr>
          <w:highlight w:val="none"/>
        </w:rPr>
        <w:t xml:space="preserve">47</w:t>
      </w:r>
      <w:r>
        <w:rPr>
          <w:highlight w:val="none"/>
        </w:rPr>
        <w:fldChar w:fldCharType="end"/>
      </w:r>
      <w:r>
        <w:rPr>
          <w:highlight w:val="none"/>
        </w:rPr>
        <w:fldChar w:fldCharType="end"/>
      </w:r>
      <w:r/>
    </w:p>
    <w:p>
      <w:pPr>
        <w:pStyle w:val="837"/>
        <w:tabs>
          <w:tab w:val="right" w:pos="8104" w:leader="dot"/>
          <w:tab w:val="clear" w:pos="8455" w:leader="none"/>
        </w:tabs>
        <w:rPr>
          <w:highlight w:val="none"/>
        </w:rPr>
      </w:pPr>
      <w:r>
        <w:rPr>
          <w:highlight w:val="none"/>
        </w:rPr>
        <w:fldChar w:fldCharType="begin"/>
      </w:r>
      <w:r>
        <w:rPr>
          <w:highlight w:val="none"/>
        </w:rPr>
        <w:instrText xml:space="preserve"> HYPERLINK \l _Toc11003 </w:instrText>
      </w:r>
      <w:r>
        <w:rPr>
          <w:highlight w:val="none"/>
        </w:rPr>
        <w:fldChar w:fldCharType="separate"/>
      </w:r>
      <w:r>
        <w:rPr>
          <w:rFonts w:hint="eastAsia" w:eastAsia="宋体"/>
          <w:highlight w:val="none"/>
        </w:rPr>
        <w:t xml:space="preserve">附件一法定代表人授权书</w:t>
      </w:r>
      <w:r>
        <w:rPr>
          <w:highlight w:val="none"/>
        </w:rPr>
        <w:tab/>
      </w:r>
      <w:r>
        <w:rPr>
          <w:highlight w:val="none"/>
        </w:rPr>
        <w:fldChar w:fldCharType="begin"/>
      </w:r>
      <w:r>
        <w:rPr>
          <w:highlight w:val="none"/>
        </w:rPr>
        <w:instrText xml:space="preserve"> PAGEREF _Toc11003 \h </w:instrText>
      </w:r>
      <w:r>
        <w:rPr>
          <w:highlight w:val="none"/>
        </w:rPr>
        <w:fldChar w:fldCharType="separate"/>
      </w:r>
      <w:r>
        <w:rPr>
          <w:highlight w:val="none"/>
        </w:rPr>
        <w:t xml:space="preserve">48</w:t>
      </w:r>
      <w:r>
        <w:rPr>
          <w:highlight w:val="none"/>
        </w:rPr>
        <w:fldChar w:fldCharType="end"/>
      </w:r>
      <w:r>
        <w:rPr>
          <w:highlight w:val="none"/>
        </w:rPr>
        <w:fldChar w:fldCharType="end"/>
      </w:r>
      <w:r/>
    </w:p>
    <w:p>
      <w:pPr>
        <w:pStyle w:val="837"/>
        <w:tabs>
          <w:tab w:val="right" w:pos="8104" w:leader="dot"/>
          <w:tab w:val="clear" w:pos="8455" w:leader="none"/>
        </w:tabs>
        <w:rPr>
          <w:highlight w:val="none"/>
        </w:rPr>
      </w:pPr>
      <w:r>
        <w:rPr>
          <w:highlight w:val="none"/>
        </w:rPr>
        <w:fldChar w:fldCharType="begin"/>
      </w:r>
      <w:r>
        <w:rPr>
          <w:highlight w:val="none"/>
        </w:rPr>
        <w:instrText xml:space="preserve"> HYPERLINK \l _Toc27078 </w:instrText>
      </w:r>
      <w:r>
        <w:rPr>
          <w:highlight w:val="none"/>
        </w:rPr>
        <w:fldChar w:fldCharType="separate"/>
      </w:r>
      <w:r>
        <w:rPr>
          <w:rFonts w:hint="eastAsia" w:eastAsia="宋体"/>
          <w:highlight w:val="none"/>
        </w:rPr>
        <w:t xml:space="preserve">附件二投标人资格声明</w:t>
      </w:r>
      <w:r>
        <w:rPr>
          <w:highlight w:val="none"/>
        </w:rPr>
        <w:tab/>
      </w:r>
      <w:r>
        <w:rPr>
          <w:highlight w:val="none"/>
        </w:rPr>
        <w:fldChar w:fldCharType="begin"/>
      </w:r>
      <w:r>
        <w:rPr>
          <w:highlight w:val="none"/>
        </w:rPr>
        <w:instrText xml:space="preserve"> PAGEREF _Toc27078 \h </w:instrText>
      </w:r>
      <w:r>
        <w:rPr>
          <w:highlight w:val="none"/>
        </w:rPr>
        <w:fldChar w:fldCharType="separate"/>
      </w:r>
      <w:r>
        <w:rPr>
          <w:highlight w:val="none"/>
        </w:rPr>
        <w:t xml:space="preserve">49</w:t>
      </w:r>
      <w:r>
        <w:rPr>
          <w:highlight w:val="none"/>
        </w:rPr>
        <w:fldChar w:fldCharType="end"/>
      </w:r>
      <w:r>
        <w:rPr>
          <w:highlight w:val="none"/>
        </w:rPr>
        <w:fldChar w:fldCharType="end"/>
      </w:r>
      <w:r/>
    </w:p>
    <w:p>
      <w:pPr>
        <w:pStyle w:val="837"/>
        <w:tabs>
          <w:tab w:val="right" w:pos="8104" w:leader="dot"/>
          <w:tab w:val="clear" w:pos="8455" w:leader="none"/>
        </w:tabs>
        <w:rPr>
          <w:highlight w:val="none"/>
        </w:rPr>
      </w:pPr>
      <w:r>
        <w:rPr>
          <w:highlight w:val="none"/>
        </w:rPr>
        <w:fldChar w:fldCharType="begin"/>
      </w:r>
      <w:r>
        <w:rPr>
          <w:highlight w:val="none"/>
        </w:rPr>
        <w:instrText xml:space="preserve"> HYPERLINK \l _Toc19706 </w:instrText>
      </w:r>
      <w:r>
        <w:rPr>
          <w:highlight w:val="none"/>
        </w:rPr>
        <w:fldChar w:fldCharType="separate"/>
      </w:r>
      <w:r>
        <w:rPr>
          <w:rFonts w:hint="eastAsia" w:eastAsia="宋体"/>
          <w:highlight w:val="none"/>
        </w:rPr>
        <w:t xml:space="preserve">附件三投标保证承诺书</w:t>
      </w:r>
      <w:r>
        <w:rPr>
          <w:highlight w:val="none"/>
        </w:rPr>
        <w:tab/>
      </w:r>
      <w:r>
        <w:rPr>
          <w:highlight w:val="none"/>
        </w:rPr>
        <w:fldChar w:fldCharType="begin"/>
      </w:r>
      <w:r>
        <w:rPr>
          <w:highlight w:val="none"/>
        </w:rPr>
        <w:instrText xml:space="preserve"> PAGEREF _Toc19706 \h </w:instrText>
      </w:r>
      <w:r>
        <w:rPr>
          <w:highlight w:val="none"/>
        </w:rPr>
        <w:fldChar w:fldCharType="separate"/>
      </w:r>
      <w:r>
        <w:rPr>
          <w:highlight w:val="none"/>
        </w:rPr>
        <w:t xml:space="preserve">51</w:t>
      </w:r>
      <w:r>
        <w:rPr>
          <w:highlight w:val="none"/>
        </w:rPr>
        <w:fldChar w:fldCharType="end"/>
      </w:r>
      <w:r>
        <w:rPr>
          <w:highlight w:val="none"/>
        </w:rPr>
        <w:fldChar w:fldCharType="end"/>
      </w:r>
      <w:r/>
    </w:p>
    <w:p>
      <w:pPr>
        <w:pStyle w:val="837"/>
        <w:tabs>
          <w:tab w:val="right" w:pos="8104" w:leader="dot"/>
          <w:tab w:val="clear" w:pos="8455" w:leader="none"/>
        </w:tabs>
        <w:rPr>
          <w:highlight w:val="none"/>
        </w:rPr>
      </w:pPr>
      <w:r>
        <w:rPr>
          <w:highlight w:val="none"/>
        </w:rPr>
        <w:fldChar w:fldCharType="begin"/>
      </w:r>
      <w:r>
        <w:rPr>
          <w:highlight w:val="none"/>
        </w:rPr>
        <w:instrText xml:space="preserve"> HYPERLINK \l _Toc16657 </w:instrText>
      </w:r>
      <w:r>
        <w:rPr>
          <w:highlight w:val="none"/>
        </w:rPr>
        <w:fldChar w:fldCharType="separate"/>
      </w:r>
      <w:r>
        <w:rPr>
          <w:rFonts w:hint="eastAsia" w:eastAsia="宋体"/>
          <w:highlight w:val="none"/>
        </w:rPr>
        <w:t xml:space="preserve">附件四中小企业声明函</w:t>
      </w:r>
      <w:r>
        <w:rPr>
          <w:highlight w:val="none"/>
        </w:rPr>
        <w:tab/>
      </w:r>
      <w:r>
        <w:rPr>
          <w:highlight w:val="none"/>
        </w:rPr>
        <w:fldChar w:fldCharType="begin"/>
      </w:r>
      <w:r>
        <w:rPr>
          <w:highlight w:val="none"/>
        </w:rPr>
        <w:instrText xml:space="preserve"> PAGEREF _Toc16657 \h </w:instrText>
      </w:r>
      <w:r>
        <w:rPr>
          <w:highlight w:val="none"/>
        </w:rPr>
        <w:fldChar w:fldCharType="separate"/>
      </w:r>
      <w:r>
        <w:rPr>
          <w:highlight w:val="none"/>
        </w:rPr>
        <w:t xml:space="preserve">52</w:t>
      </w:r>
      <w:r>
        <w:rPr>
          <w:highlight w:val="none"/>
        </w:rPr>
        <w:fldChar w:fldCharType="end"/>
      </w:r>
      <w:r>
        <w:rPr>
          <w:highlight w:val="none"/>
        </w:rPr>
        <w:fldChar w:fldCharType="end"/>
      </w:r>
      <w:r/>
    </w:p>
    <w:p>
      <w:pPr>
        <w:pStyle w:val="837"/>
        <w:tabs>
          <w:tab w:val="right" w:pos="8104" w:leader="dot"/>
          <w:tab w:val="clear" w:pos="8455" w:leader="none"/>
        </w:tabs>
        <w:rPr>
          <w:highlight w:val="none"/>
        </w:rPr>
      </w:pPr>
      <w:r>
        <w:rPr>
          <w:highlight w:val="none"/>
        </w:rPr>
        <w:fldChar w:fldCharType="begin"/>
      </w:r>
      <w:r>
        <w:rPr>
          <w:highlight w:val="none"/>
        </w:rPr>
        <w:instrText xml:space="preserve"> HYPERLINK \l _Toc22116 </w:instrText>
      </w:r>
      <w:r>
        <w:rPr>
          <w:highlight w:val="none"/>
        </w:rPr>
        <w:fldChar w:fldCharType="separate"/>
      </w:r>
      <w:r>
        <w:rPr>
          <w:rFonts w:hint="eastAsia" w:eastAsia="宋体"/>
          <w:highlight w:val="none"/>
        </w:rPr>
        <w:t xml:space="preserve">附件五残疾人福利性单位声明函</w:t>
      </w:r>
      <w:r>
        <w:rPr>
          <w:highlight w:val="none"/>
        </w:rPr>
        <w:tab/>
      </w:r>
      <w:r>
        <w:rPr>
          <w:highlight w:val="none"/>
        </w:rPr>
        <w:fldChar w:fldCharType="begin"/>
      </w:r>
      <w:r>
        <w:rPr>
          <w:highlight w:val="none"/>
        </w:rPr>
        <w:instrText xml:space="preserve"> PAGEREF _Toc22116 \h </w:instrText>
      </w:r>
      <w:r>
        <w:rPr>
          <w:highlight w:val="none"/>
        </w:rPr>
        <w:fldChar w:fldCharType="separate"/>
      </w:r>
      <w:r>
        <w:rPr>
          <w:highlight w:val="none"/>
        </w:rPr>
        <w:t xml:space="preserve">53</w:t>
      </w:r>
      <w:r>
        <w:rPr>
          <w:highlight w:val="none"/>
        </w:rPr>
        <w:fldChar w:fldCharType="end"/>
      </w:r>
      <w:r>
        <w:rPr>
          <w:highlight w:val="none"/>
        </w:rPr>
        <w:fldChar w:fldCharType="end"/>
      </w:r>
      <w:r/>
    </w:p>
    <w:p>
      <w:pPr>
        <w:ind w:left="42" w:firstLine="8"/>
        <w:jc w:val="center"/>
        <w:spacing w:line="440" w:lineRule="exact"/>
        <w:rPr>
          <w:rFonts w:asciiTheme="minorEastAsia" w:hAnsiTheme="minorEastAsia" w:eastAsiaTheme="minorEastAsia"/>
          <w:b/>
          <w:sz w:val="36"/>
          <w:highlight w:val="none"/>
          <w:lang w:val="zh-CN"/>
        </w:rPr>
      </w:pPr>
      <w:r>
        <w:rPr>
          <w:highlight w:val="none"/>
        </w:rPr>
        <w:fldChar w:fldCharType="end"/>
      </w:r>
      <w:r>
        <w:rPr>
          <w:b/>
          <w:highlight w:val="none"/>
        </w:rPr>
        <w:br w:type="page" w:clear="all"/>
      </w:r>
      <w:bookmarkStart w:id="2" w:name="_Toc315868049"/>
      <w:r/>
      <w:bookmarkStart w:id="3" w:name="_Toc315875312"/>
      <w:r>
        <w:rPr>
          <w:rFonts w:hint="eastAsia" w:asciiTheme="minorEastAsia" w:hAnsiTheme="minorEastAsia" w:eastAsiaTheme="minorEastAsia"/>
          <w:b/>
          <w:sz w:val="36"/>
          <w:highlight w:val="none"/>
          <w:lang w:val="zh-CN"/>
        </w:rPr>
        <w:t xml:space="preserve">第一章投标邀请</w:t>
      </w:r>
      <w:bookmarkEnd w:id="1"/>
      <w:r/>
      <w:bookmarkEnd w:id="2"/>
      <w:r/>
      <w:bookmarkEnd w:id="3"/>
      <w:r/>
      <w:r/>
    </w:p>
    <w:p>
      <w:pPr>
        <w:spacing w:line="420" w:lineRule="exact"/>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r>
      <w:r/>
    </w:p>
    <w:p>
      <w:pPr>
        <w:spacing w:line="440" w:lineRule="exact"/>
        <w:rPr>
          <w:rFonts w:eastAsiaTheme="minorEastAsia"/>
          <w:b/>
          <w:sz w:val="24"/>
          <w:szCs w:val="24"/>
          <w:highlight w:val="none"/>
        </w:rPr>
      </w:pPr>
      <w:r>
        <w:rPr>
          <w:rFonts w:eastAsiaTheme="minorEastAsia"/>
          <w:b/>
          <w:sz w:val="24"/>
          <w:szCs w:val="24"/>
          <w:highlight w:val="none"/>
        </w:rPr>
        <w:t xml:space="preserve">一、项目基本情况</w:t>
      </w:r>
      <w:r/>
    </w:p>
    <w:p>
      <w:pPr>
        <w:ind w:firstLine="480"/>
        <w:spacing w:line="440" w:lineRule="exact"/>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rPr>
        <w:t xml:space="preserve">1、项目编号：</w:t>
      </w:r>
      <w:r>
        <w:rPr>
          <w:rFonts w:hint="eastAsia" w:asciiTheme="minorEastAsia" w:hAnsiTheme="minorEastAsia" w:eastAsiaTheme="minorEastAsia"/>
          <w:sz w:val="24"/>
          <w:szCs w:val="24"/>
          <w:highlight w:val="none"/>
          <w:lang w:eastAsia="zh-CN"/>
        </w:rPr>
        <w:t xml:space="preserve">JSZC-320581-SZWK-G2026-0168</w:t>
      </w:r>
      <w:r/>
    </w:p>
    <w:p>
      <w:pPr>
        <w:ind w:firstLine="480"/>
        <w:spacing w:line="440" w:lineRule="exact"/>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rPr>
        <w:t xml:space="preserve">2、项目名称：</w:t>
      </w:r>
      <w:r>
        <w:rPr>
          <w:rFonts w:hint="eastAsia" w:asciiTheme="minorEastAsia" w:hAnsiTheme="minorEastAsia" w:eastAsiaTheme="minorEastAsia"/>
          <w:sz w:val="24"/>
          <w:szCs w:val="24"/>
          <w:highlight w:val="none"/>
          <w:lang w:eastAsia="zh-CN"/>
        </w:rPr>
        <w:t xml:space="preserve">CT维修保养</w:t>
      </w:r>
      <w:r/>
    </w:p>
    <w:p>
      <w:pPr>
        <w:ind w:firstLine="48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3、采购方式：√公开招标 □竞争性谈判 □竞争性磋商□询价</w:t>
      </w:r>
      <w:r/>
    </w:p>
    <w:p>
      <w:pPr>
        <w:ind w:firstLine="48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4、预算金额</w:t>
      </w:r>
      <w:r>
        <w:rPr>
          <w:rFonts w:hint="eastAsia" w:asciiTheme="minorEastAsia" w:hAnsiTheme="minorEastAsia" w:eastAsiaTheme="minorEastAsia"/>
          <w:sz w:val="24"/>
          <w:szCs w:val="24"/>
          <w:highlight w:val="none"/>
        </w:rPr>
        <w:t xml:space="preserve">及最高限额</w:t>
      </w:r>
      <w:r>
        <w:rPr>
          <w:rFonts w:asciiTheme="minorEastAsia" w:hAnsiTheme="minorEastAsia" w:eastAsiaTheme="minorEastAsia"/>
          <w:sz w:val="24"/>
          <w:szCs w:val="24"/>
          <w:highlight w:val="none"/>
        </w:rPr>
        <w:t xml:space="preserve">：人民币</w:t>
      </w:r>
      <w:r>
        <w:rPr>
          <w:rFonts w:hint="eastAsia" w:asciiTheme="minorEastAsia" w:hAnsiTheme="minorEastAsia" w:eastAsiaTheme="minorEastAsia"/>
          <w:sz w:val="24"/>
          <w:szCs w:val="24"/>
          <w:highlight w:val="none"/>
          <w:lang w:eastAsia="zh-CN"/>
        </w:rPr>
        <w:t xml:space="preserve">1800000.00</w:t>
      </w:r>
      <w:r>
        <w:rPr>
          <w:rFonts w:asciiTheme="minorEastAsia" w:hAnsiTheme="minorEastAsia" w:eastAsiaTheme="minorEastAsia"/>
          <w:sz w:val="24"/>
          <w:szCs w:val="24"/>
          <w:highlight w:val="none"/>
        </w:rPr>
        <w:t xml:space="preserve">元整</w:t>
      </w:r>
      <w:r>
        <w:rPr>
          <w:rFonts w:hint="eastAsia" w:asciiTheme="minorEastAsia" w:hAnsiTheme="minorEastAsia" w:eastAsiaTheme="minorEastAsia"/>
          <w:sz w:val="24"/>
          <w:szCs w:val="24"/>
          <w:highlight w:val="none"/>
        </w:rPr>
        <w:t xml:space="preserve">。</w:t>
      </w:r>
      <w:r/>
    </w:p>
    <w:p>
      <w:pPr>
        <w:ind w:firstLine="48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5、采购需求：</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t xml:space="preserve">5.1服务内容：</w:t>
      </w:r>
      <w:r>
        <w:rPr>
          <w:rFonts w:hint="eastAsia" w:ascii="宋体" w:hAnsi="宋体"/>
          <w:sz w:val="24"/>
          <w:szCs w:val="24"/>
          <w:highlight w:val="none"/>
          <w:lang w:eastAsia="zh-CN"/>
        </w:rPr>
        <w:t xml:space="preserve">常熟市古里人民医院</w:t>
      </w:r>
      <w:r>
        <w:rPr>
          <w:rFonts w:hint="eastAsia" w:ascii="宋体" w:hAnsi="宋体"/>
          <w:sz w:val="24"/>
          <w:szCs w:val="24"/>
          <w:highlight w:val="none"/>
        </w:rPr>
        <w:t xml:space="preserve">飞利浦CT机</w:t>
      </w:r>
      <w:r>
        <w:rPr>
          <w:rFonts w:hint="eastAsia" w:ascii="宋体" w:hAnsi="宋体"/>
          <w:sz w:val="24"/>
          <w:szCs w:val="24"/>
          <w:highlight w:val="none"/>
          <w:lang w:val="en-US" w:eastAsia="zh-CN"/>
        </w:rPr>
        <w:t xml:space="preserve">及GE CT机</w:t>
      </w:r>
      <w:r>
        <w:rPr>
          <w:rFonts w:hint="eastAsia" w:ascii="宋体" w:hAnsi="宋体"/>
          <w:sz w:val="24"/>
          <w:szCs w:val="24"/>
          <w:highlight w:val="none"/>
        </w:rPr>
        <w:t xml:space="preserve">在维保期间的维修、保养。</w:t>
      </w:r>
      <w:r/>
    </w:p>
    <w:p>
      <w:pPr>
        <w:ind w:firstLine="480"/>
        <w:spacing w:line="440" w:lineRule="exact"/>
        <w:rPr>
          <w:rFonts w:asciiTheme="minorEastAsia" w:hAnsiTheme="minorEastAsia" w:eastAsiaTheme="minorEastAsia"/>
          <w:sz w:val="24"/>
          <w:szCs w:val="24"/>
          <w:highlight w:val="none"/>
        </w:rPr>
      </w:pPr>
      <w:r>
        <w:rPr>
          <w:rFonts w:hint="eastAsia" w:ascii="宋体" w:hAnsi="宋体"/>
          <w:sz w:val="24"/>
          <w:szCs w:val="24"/>
          <w:highlight w:val="none"/>
        </w:rPr>
        <w:t xml:space="preserve">5.2</w:t>
      </w:r>
      <w:r>
        <w:rPr>
          <w:rFonts w:ascii="宋体" w:hAnsi="宋体"/>
          <w:sz w:val="24"/>
          <w:szCs w:val="24"/>
          <w:highlight w:val="none"/>
        </w:rPr>
        <w:t xml:space="preserve">服务期限：</w:t>
      </w:r>
      <w:r>
        <w:rPr>
          <w:rFonts w:hint="eastAsia" w:ascii="宋体" w:hAnsi="宋体"/>
          <w:sz w:val="24"/>
          <w:szCs w:val="24"/>
          <w:highlight w:val="none"/>
        </w:rPr>
        <w:t xml:space="preserve">3年（自合同签订之日起</w:t>
      </w:r>
      <w:r>
        <w:rPr>
          <w:rFonts w:ascii="宋体" w:hAnsi="宋体"/>
          <w:sz w:val="24"/>
          <w:szCs w:val="24"/>
          <w:highlight w:val="none"/>
        </w:rPr>
        <w:t xml:space="preserve">计算</w:t>
      </w:r>
      <w:r>
        <w:rPr>
          <w:rFonts w:hint="eastAsia" w:ascii="宋体" w:hAnsi="宋体"/>
          <w:sz w:val="24"/>
          <w:szCs w:val="24"/>
          <w:highlight w:val="none"/>
        </w:rPr>
        <w:t xml:space="preserve">）。</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6、</w:t>
      </w:r>
      <w:r>
        <w:rPr>
          <w:rFonts w:asciiTheme="minorEastAsia" w:hAnsiTheme="minorEastAsia" w:eastAsiaTheme="minorEastAsia"/>
          <w:sz w:val="24"/>
          <w:szCs w:val="24"/>
          <w:highlight w:val="none"/>
        </w:rPr>
        <w:t xml:space="preserve">本项目不接受联合体投标。</w:t>
      </w:r>
      <w:r/>
    </w:p>
    <w:p>
      <w:pPr>
        <w:spacing w:line="440" w:lineRule="exact"/>
        <w:rPr>
          <w:rFonts w:eastAsiaTheme="minorEastAsia"/>
          <w:b/>
          <w:sz w:val="24"/>
          <w:szCs w:val="24"/>
          <w:highlight w:val="none"/>
        </w:rPr>
      </w:pPr>
      <w:r>
        <w:rPr>
          <w:rFonts w:eastAsiaTheme="minorEastAsia"/>
          <w:b/>
          <w:sz w:val="24"/>
          <w:szCs w:val="24"/>
          <w:highlight w:val="none"/>
        </w:rPr>
        <w:t xml:space="preserve">二、申请人的资格要求</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1、满足《中华人民共和国政府采购法》第二十二条规定；</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2、本项目的特定资格要求：</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具有《辐射安全许可证》。</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3、落实政府采购政策需满足的资格要求：</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本项目专门面向中小企业采购，所属行业为其他未列明。供应商应为中小微企业、监狱企业、残疾人福利性单位。</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4.其他要求：</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4.1供应商须未被“信用中国”网站或“中国政府采购网”网站列入失信被执行人、重大税收违法案件当事人名单、政府采购严重失信行为记录名单；</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440" w:lineRule="exact"/>
        <w:rPr>
          <w:rFonts w:asciiTheme="minorEastAsia" w:hAnsiTheme="minorEastAsia" w:eastAsiaTheme="minorEastAsia"/>
          <w:sz w:val="24"/>
          <w:szCs w:val="24"/>
          <w:highlight w:val="none"/>
        </w:rPr>
      </w:pPr>
      <w:r>
        <w:rPr>
          <w:rFonts w:hint="eastAsia" w:ascii="宋体" w:hAnsi="宋体"/>
          <w:sz w:val="24"/>
          <w:szCs w:val="24"/>
          <w:highlight w:val="none"/>
        </w:rPr>
        <w:t xml:space="preserve">4.3执行《关于贯彻执行绿色采购、促进残疾人就业和支持监狱企业发展</w:t>
      </w:r>
      <w:r>
        <w:rPr>
          <w:rFonts w:asciiTheme="minorEastAsia" w:hAnsiTheme="minorEastAsia" w:eastAsiaTheme="minorEastAsia"/>
          <w:sz w:val="24"/>
          <w:szCs w:val="24"/>
          <w:highlight w:val="none"/>
        </w:rPr>
        <w:t xml:space="preserve">有关政策的通知（苏财购〔2019〕10号）》的通知规定。</w:t>
      </w:r>
      <w:r/>
    </w:p>
    <w:p>
      <w:pPr>
        <w:spacing w:line="440" w:lineRule="exact"/>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三、获取招标文件</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1、时间：自采购公告上网之日起5个工作日</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2、方式：网上报名</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（1）申领CA </w:t>
      </w:r>
      <w:r/>
    </w:p>
    <w:p>
      <w:pPr>
        <w:ind w:firstLine="480"/>
        <w:spacing w:line="440" w:lineRule="exact"/>
        <w:rPr>
          <w:rFonts w:ascii="宋体" w:hAnsi="宋体"/>
          <w:sz w:val="24"/>
          <w:szCs w:val="24"/>
          <w:highlight w:val="none"/>
        </w:rPr>
      </w:pPr>
      <w:r>
        <w:rPr>
          <w:rFonts w:hint="eastAsia" w:asciiTheme="minorEastAsia" w:hAnsiTheme="minorEastAsia" w:eastAsiaTheme="minorEastAsia"/>
          <w:sz w:val="24"/>
          <w:szCs w:val="24"/>
          <w:highlight w:val="none"/>
        </w:rPr>
        <w:t xml:space="preserve">供应商进入“江苏省政府采购”官网首页―“苏采云”―进入“苏采云政府采购一体化平台”―点击“新</w:t>
      </w:r>
      <w:r>
        <w:rPr>
          <w:rFonts w:asciiTheme="minorEastAsia" w:hAnsiTheme="minorEastAsia" w:eastAsiaTheme="minorEastAsia"/>
          <w:sz w:val="24"/>
          <w:szCs w:val="24"/>
          <w:highlight w:val="none"/>
        </w:rPr>
        <w:t xml:space="preserve">CA办理指南”。详见《江苏省政府采购数字证书（供应商）数字证书CA及电子签章办理指南》</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2）登录报名</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供应商进入“江苏省政府采购”官网首页―点击“苏采云”―进入“苏采云政府采购一体化平台”―点击“供应商”。插入</w:t>
      </w:r>
      <w:r>
        <w:rPr>
          <w:rFonts w:ascii="宋体" w:hAnsi="宋体"/>
          <w:sz w:val="24"/>
          <w:szCs w:val="24"/>
          <w:highlight w:val="none"/>
        </w:rPr>
        <w:t xml:space="preserve">CA证书登录―点击“项目参与”―选择具体项目并点击“我要参与”―进入采购项目点击“参与投标”―填写确认函后“保存”进入签章页面―点击“电子签章”―点击“提交”。</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3）在网上报名过程中如有疑问，请及时联系：</w:t>
      </w:r>
      <w:r/>
    </w:p>
    <w:p>
      <w:pPr>
        <w:ind w:firstLine="480"/>
        <w:spacing w:line="440" w:lineRule="exact"/>
        <w:rPr>
          <w:rFonts w:ascii="宋体" w:hAnsi="宋体"/>
          <w:sz w:val="24"/>
          <w:szCs w:val="24"/>
          <w:highlight w:val="none"/>
        </w:rPr>
      </w:pPr>
      <w:r>
        <w:rPr>
          <w:rFonts w:ascii="宋体" w:hAnsi="宋体"/>
          <w:sz w:val="24"/>
          <w:szCs w:val="24"/>
          <w:highlight w:val="none"/>
        </w:rPr>
        <w:t xml:space="preserve">CA技术咨询服务电话：400-608-6099 </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电子签章技术咨询服务电话：</w:t>
      </w:r>
      <w:r>
        <w:rPr>
          <w:rFonts w:ascii="宋体" w:hAnsi="宋体"/>
          <w:sz w:val="24"/>
          <w:szCs w:val="24"/>
          <w:highlight w:val="none"/>
        </w:rPr>
        <w:t xml:space="preserve">15380932027 15371015030 13675197356 13675197221 </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系统使用指导与咨询：联系电话：</w:t>
      </w:r>
      <w:r>
        <w:rPr>
          <w:rFonts w:ascii="宋体" w:hAnsi="宋体"/>
          <w:sz w:val="24"/>
          <w:szCs w:val="24"/>
          <w:highlight w:val="none"/>
        </w:rPr>
        <w:t xml:space="preserve">13914088964；18261002950（不见面项目）QQ：3048755361、895706745。</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t xml:space="preserve">4）</w:t>
      </w:r>
      <w:r>
        <w:rPr>
          <w:rFonts w:hint="eastAsia" w:ascii="宋体" w:hAnsi="宋体"/>
          <w:sz w:val="24"/>
          <w:szCs w:val="24"/>
          <w:highlight w:val="none"/>
        </w:rPr>
        <w:t xml:space="preserve">依法获取采购文件的方式：供应商确认参与后自行免费下载采购文件。</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80"/>
        <w:spacing w:line="440" w:lineRule="exact"/>
        <w:rPr>
          <w:rFonts w:ascii="宋体" w:hAnsi="宋体"/>
          <w:szCs w:val="21"/>
          <w:highlight w:val="none"/>
        </w:rPr>
      </w:pPr>
      <w:r>
        <w:rPr>
          <w:rFonts w:hint="eastAsia" w:ascii="宋体" w:hAnsi="宋体"/>
          <w:sz w:val="24"/>
          <w:szCs w:val="24"/>
          <w:highlight w:val="none"/>
        </w:rPr>
        <w:t xml:space="preserve">（6）供应商在“苏采云”系统中操作参与项目后，必须在“已参与项目”界面中下载电子采购文件（后缀名为“.kedt”）并导入政府采购客户端工具后方可进行投标文件制作和提交（具体详见《苏采云系统供应商操作手册》，网址链接</w:t>
      </w:r>
      <w:r>
        <w:rPr>
          <w:rFonts w:hint="eastAsia" w:ascii="宋体" w:hAnsi="宋体"/>
          <w:szCs w:val="21"/>
          <w:highlight w:val="none"/>
        </w:rPr>
        <w:t xml:space="preserve">https://czju.suzhou.gov.cn/zfcg/html/content/20231220161910031.shtml）。</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3、售价：无。</w:t>
      </w:r>
      <w:r/>
    </w:p>
    <w:p>
      <w:pPr>
        <w:ind w:firstLine="480"/>
        <w:spacing w:line="440" w:lineRule="exact"/>
        <w:rPr>
          <w:rFonts w:ascii="宋体" w:hAnsi="宋体"/>
          <w:sz w:val="24"/>
          <w:szCs w:val="24"/>
          <w:highlight w:val="none"/>
        </w:rPr>
      </w:pPr>
      <w:r>
        <w:rPr>
          <w:rFonts w:ascii="宋体" w:hAnsi="宋体"/>
          <w:sz w:val="24"/>
          <w:szCs w:val="24"/>
          <w:highlight w:val="none"/>
        </w:rPr>
        <w:t xml:space="preserve">4、本项目采用网上投标电子评标方式。</w:t>
      </w:r>
      <w:r/>
    </w:p>
    <w:p>
      <w:pPr>
        <w:spacing w:line="440" w:lineRule="exact"/>
        <w:rPr>
          <w:rFonts w:eastAsiaTheme="minorEastAsia"/>
          <w:b/>
          <w:sz w:val="24"/>
          <w:szCs w:val="24"/>
          <w:highlight w:val="none"/>
        </w:rPr>
      </w:pPr>
      <w:r>
        <w:rPr>
          <w:rFonts w:eastAsiaTheme="minorEastAsia"/>
          <w:b/>
          <w:sz w:val="24"/>
          <w:szCs w:val="24"/>
          <w:highlight w:val="none"/>
        </w:rPr>
        <w:t xml:space="preserve">四、提交投标文件截止时间、开标时间</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提交投标文件截止时间：</w:t>
      </w:r>
      <w:r>
        <w:rPr>
          <w:rFonts w:hint="eastAsia" w:ascii="宋体" w:hAnsi="宋体"/>
          <w:sz w:val="24"/>
          <w:szCs w:val="24"/>
          <w:highlight w:val="none"/>
          <w:lang w:eastAsia="zh-CN"/>
        </w:rPr>
        <w:t xml:space="preserve">2026年7月21日13：00</w:t>
      </w:r>
      <w:r>
        <w:rPr>
          <w:rFonts w:ascii="宋体" w:hAnsi="宋体"/>
          <w:sz w:val="24"/>
          <w:szCs w:val="24"/>
          <w:highlight w:val="none"/>
        </w:rPr>
        <w:t xml:space="preserve">（北京时间）</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2、开标时间：</w:t>
      </w:r>
      <w:r>
        <w:rPr>
          <w:rFonts w:hint="eastAsia" w:ascii="宋体" w:hAnsi="宋体"/>
          <w:sz w:val="24"/>
          <w:szCs w:val="24"/>
          <w:highlight w:val="none"/>
          <w:lang w:eastAsia="zh-CN"/>
        </w:rPr>
        <w:t xml:space="preserve">2026年7月21日13：00</w:t>
      </w:r>
      <w:r>
        <w:rPr>
          <w:rFonts w:ascii="宋体" w:hAnsi="宋体"/>
          <w:sz w:val="24"/>
          <w:szCs w:val="24"/>
          <w:highlight w:val="none"/>
        </w:rPr>
        <w:t xml:space="preserve">（北京时间）</w:t>
      </w:r>
      <w:r/>
    </w:p>
    <w:p>
      <w:pPr>
        <w:ind w:firstLine="480"/>
        <w:spacing w:line="440" w:lineRule="exact"/>
        <w:rPr>
          <w:rFonts w:ascii="宋体" w:hAnsi="宋体"/>
          <w:sz w:val="24"/>
          <w:szCs w:val="24"/>
          <w:highlight w:val="none"/>
        </w:rPr>
      </w:pPr>
      <w:r>
        <w:rPr>
          <w:rFonts w:ascii="宋体" w:hAnsi="宋体"/>
          <w:sz w:val="24"/>
          <w:szCs w:val="24"/>
          <w:highlight w:val="none"/>
        </w:rPr>
        <w:t xml:space="preserve">3、供应商解密开始时间：</w:t>
      </w:r>
      <w:r>
        <w:rPr>
          <w:rFonts w:hint="eastAsia" w:ascii="宋体" w:hAnsi="宋体"/>
          <w:sz w:val="24"/>
          <w:szCs w:val="24"/>
          <w:highlight w:val="none"/>
          <w:lang w:eastAsia="zh-CN"/>
        </w:rPr>
        <w:t xml:space="preserve">2026年7月21日13：00</w:t>
      </w:r>
      <w:r>
        <w:rPr>
          <w:rFonts w:ascii="宋体" w:hAnsi="宋体"/>
          <w:sz w:val="24"/>
          <w:szCs w:val="24"/>
          <w:highlight w:val="none"/>
        </w:rPr>
        <w:t xml:space="preserve">（北京时间）</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开标地点：</w:t>
      </w:r>
      <w:r>
        <w:rPr>
          <w:rFonts w:hint="eastAsia" w:ascii="宋体" w:hAnsi="宋体"/>
          <w:sz w:val="24"/>
          <w:szCs w:val="24"/>
          <w:highlight w:val="none"/>
        </w:rPr>
        <w:t xml:space="preserve">苏采云系统网上开标大厅</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5</w:t>
      </w:r>
      <w:r>
        <w:rPr>
          <w:rFonts w:ascii="宋体" w:hAnsi="宋体"/>
          <w:sz w:val="24"/>
          <w:szCs w:val="24"/>
          <w:highlight w:val="none"/>
        </w:rPr>
        <w:t xml:space="preserve">、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6</w:t>
      </w:r>
      <w:r>
        <w:rPr>
          <w:rFonts w:ascii="宋体" w:hAnsi="宋体"/>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7</w:t>
      </w:r>
      <w:r>
        <w:rPr>
          <w:rFonts w:ascii="宋体" w:hAnsi="宋体"/>
          <w:sz w:val="24"/>
          <w:szCs w:val="24"/>
          <w:highlight w:val="none"/>
        </w:rPr>
        <w:t xml:space="preserve">、请供应商确保电脑、系统及其他设备（视频输入输出设备等）无误，且开标直至项目结束始终保持系统在线状态。</w:t>
      </w:r>
      <w:r/>
    </w:p>
    <w:p>
      <w:pPr>
        <w:spacing w:line="440" w:lineRule="exact"/>
        <w:rPr>
          <w:rFonts w:eastAsiaTheme="minorEastAsia"/>
          <w:b/>
          <w:sz w:val="24"/>
          <w:szCs w:val="24"/>
          <w:highlight w:val="none"/>
        </w:rPr>
      </w:pPr>
      <w:r>
        <w:rPr>
          <w:rFonts w:eastAsiaTheme="minorEastAsia"/>
          <w:b/>
          <w:sz w:val="24"/>
          <w:szCs w:val="24"/>
          <w:highlight w:val="none"/>
        </w:rPr>
        <w:t xml:space="preserve">五、公告期限：</w:t>
      </w:r>
      <w:r/>
    </w:p>
    <w:p>
      <w:pPr>
        <w:ind w:firstLine="48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自本公告发布之日起5个工作日。</w:t>
      </w:r>
      <w:r/>
    </w:p>
    <w:p>
      <w:pPr>
        <w:spacing w:line="440" w:lineRule="exact"/>
        <w:rPr>
          <w:rFonts w:eastAsiaTheme="minorEastAsia"/>
          <w:b/>
          <w:sz w:val="24"/>
          <w:szCs w:val="24"/>
          <w:highlight w:val="none"/>
        </w:rPr>
      </w:pPr>
      <w:r>
        <w:rPr>
          <w:rFonts w:eastAsiaTheme="minorEastAsia"/>
          <w:b/>
          <w:sz w:val="24"/>
          <w:szCs w:val="24"/>
          <w:highlight w:val="none"/>
        </w:rPr>
        <w:t xml:space="preserve">六、其他补充事宜：</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有关本项目电子投标具体操作方法详见苏采云系统中的客户端使用说明和供应商《操作手册》。</w:t>
      </w:r>
      <w:r>
        <w:rPr>
          <w:rFonts w:ascii="宋体" w:hAnsi="宋体" w:cs="宋体"/>
          <w:sz w:val="24"/>
          <w:szCs w:val="24"/>
          <w:highlight w:val="none"/>
        </w:rPr>
        <w:fldChar w:fldCharType="begin"/>
      </w:r>
      <w:r>
        <w:rPr>
          <w:rFonts w:ascii="宋体" w:hAnsi="宋体" w:cs="宋体"/>
          <w:sz w:val="24"/>
          <w:szCs w:val="24"/>
          <w:highlight w:val="none"/>
        </w:rPr>
        <w:instrText xml:space="preserve"> HYPERLINK "" </w:instrText>
      </w:r>
      <w:r>
        <w:rPr>
          <w:rFonts w:ascii="宋体" w:hAnsi="宋体" w:cs="宋体"/>
          <w:sz w:val="24"/>
          <w:szCs w:val="24"/>
          <w:highlight w:val="none"/>
        </w:rPr>
        <w:fldChar w:fldCharType="separate"/>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2、本次采购项目有关时间要求均以北京时间为标准，使用24小时制。</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3、本次招标不收取投标保证金。</w:t>
      </w:r>
      <w:r/>
    </w:p>
    <w:p>
      <w:pPr>
        <w:ind w:firstLine="480"/>
        <w:spacing w:line="440" w:lineRule="exact"/>
        <w:rPr>
          <w:rFonts w:eastAsiaTheme="minorEastAsia"/>
          <w:sz w:val="24"/>
          <w:szCs w:val="24"/>
          <w:highlight w:val="none"/>
        </w:rPr>
      </w:pPr>
      <w:r>
        <w:rPr>
          <w:rFonts w:ascii="宋体" w:hAnsi="宋体" w:cs="宋体"/>
          <w:sz w:val="24"/>
          <w:szCs w:val="24"/>
          <w:highlight w:val="none"/>
        </w:rPr>
        <w:fldChar w:fldCharType="end"/>
      </w:r>
      <w:r>
        <w:rPr>
          <w:rFonts w:hint="eastAsia" w:eastAsiaTheme="minorEastAsia"/>
          <w:sz w:val="24"/>
          <w:szCs w:val="24"/>
          <w:highlight w:val="none"/>
        </w:rPr>
        <w:t xml:space="preserve">4</w:t>
      </w:r>
      <w:r>
        <w:rPr>
          <w:rFonts w:eastAsiaTheme="minorEastAsia"/>
          <w:sz w:val="24"/>
          <w:szCs w:val="24"/>
          <w:highlight w:val="none"/>
        </w:rPr>
        <w:t xml:space="preserve">、公告媒体：</w:t>
      </w:r>
      <w:r>
        <w:rPr>
          <w:rFonts w:hint="eastAsia" w:ascii="宋体" w:hAnsi="宋体" w:cs="宋体"/>
          <w:sz w:val="24"/>
          <w:szCs w:val="24"/>
          <w:highlight w:val="none"/>
        </w:rPr>
        <w:t xml:space="preserve">江苏政府采购网、苏州市政府采购网</w:t>
      </w:r>
      <w:r>
        <w:rPr>
          <w:rFonts w:eastAsiaTheme="minorEastAsia"/>
          <w:sz w:val="24"/>
          <w:szCs w:val="24"/>
          <w:highlight w:val="none"/>
        </w:rPr>
        <w:t xml:space="preserve">。</w:t>
      </w:r>
      <w:r/>
    </w:p>
    <w:p>
      <w:pPr>
        <w:spacing w:line="440" w:lineRule="exact"/>
        <w:rPr>
          <w:rFonts w:eastAsiaTheme="minorEastAsia"/>
          <w:b/>
          <w:sz w:val="24"/>
          <w:szCs w:val="24"/>
          <w:highlight w:val="none"/>
        </w:rPr>
      </w:pPr>
      <w:r>
        <w:rPr>
          <w:rFonts w:eastAsiaTheme="minorEastAsia"/>
          <w:b/>
          <w:sz w:val="24"/>
          <w:szCs w:val="24"/>
          <w:highlight w:val="none"/>
        </w:rPr>
        <w:t xml:space="preserve">七、对本次招标提出询问，请按以下方式联系：</w:t>
      </w:r>
      <w:r/>
    </w:p>
    <w:p>
      <w:pPr>
        <w:ind w:firstLine="48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1、采购人信息</w:t>
      </w:r>
      <w:r/>
    </w:p>
    <w:p>
      <w:pPr>
        <w:ind w:firstLine="480"/>
        <w:spacing w:line="440" w:lineRule="exact"/>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rPr>
        <w:t xml:space="preserve">采购人：</w:t>
      </w:r>
      <w:r>
        <w:rPr>
          <w:rFonts w:hint="eastAsia" w:asciiTheme="minorEastAsia" w:hAnsiTheme="minorEastAsia" w:eastAsiaTheme="minorEastAsia"/>
          <w:sz w:val="24"/>
          <w:szCs w:val="24"/>
          <w:highlight w:val="none"/>
          <w:lang w:eastAsia="zh-CN"/>
        </w:rPr>
        <w:t xml:space="preserve">常熟市古里人民医院</w:t>
      </w:r>
      <w:r/>
    </w:p>
    <w:p>
      <w:pPr>
        <w:ind w:firstLine="480"/>
        <w:spacing w:line="440" w:lineRule="exact"/>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rPr>
        <w:t xml:space="preserve">联系人：</w:t>
      </w:r>
      <w:r>
        <w:rPr>
          <w:rFonts w:hint="eastAsia" w:asciiTheme="minorEastAsia" w:hAnsiTheme="minorEastAsia" w:eastAsiaTheme="minorEastAsia"/>
          <w:sz w:val="24"/>
          <w:szCs w:val="24"/>
          <w:highlight w:val="none"/>
          <w:lang w:eastAsia="zh-CN"/>
        </w:rPr>
        <w:t xml:space="preserve">秦惠</w:t>
      </w:r>
      <w:r/>
    </w:p>
    <w:p>
      <w:pPr>
        <w:ind w:firstLine="480"/>
        <w:spacing w:line="440" w:lineRule="exact"/>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rPr>
        <w:t xml:space="preserve">联系电话：</w:t>
      </w:r>
      <w:r>
        <w:rPr>
          <w:rFonts w:hint="eastAsia" w:asciiTheme="minorEastAsia" w:hAnsiTheme="minorEastAsia" w:eastAsiaTheme="minorEastAsia"/>
          <w:sz w:val="24"/>
          <w:szCs w:val="24"/>
          <w:highlight w:val="none"/>
          <w:lang w:eastAsia="zh-CN"/>
        </w:rPr>
        <w:t xml:space="preserve">0512</w:t>
      </w:r>
      <w:r>
        <w:rPr>
          <w:rFonts w:hint="eastAsia" w:asciiTheme="minorEastAsia" w:hAnsiTheme="minorEastAsia" w:eastAsiaTheme="minorEastAsia"/>
          <w:sz w:val="24"/>
          <w:szCs w:val="24"/>
          <w:highlight w:val="none"/>
          <w:lang w:val="en-US" w:eastAsia="zh-CN"/>
        </w:rPr>
        <w:t xml:space="preserve">-</w:t>
      </w:r>
      <w:r>
        <w:rPr>
          <w:rFonts w:hint="eastAsia" w:asciiTheme="minorEastAsia" w:hAnsiTheme="minorEastAsia" w:eastAsiaTheme="minorEastAsia"/>
          <w:sz w:val="24"/>
          <w:szCs w:val="24"/>
          <w:highlight w:val="none"/>
          <w:lang w:eastAsia="zh-CN"/>
        </w:rPr>
        <w:t xml:space="preserve">52521104</w:t>
      </w:r>
      <w:r/>
    </w:p>
    <w:p>
      <w:pPr>
        <w:ind w:firstLine="480"/>
        <w:spacing w:line="440" w:lineRule="exact"/>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rPr>
        <w:t xml:space="preserve">联系地址：</w:t>
      </w:r>
      <w:r>
        <w:rPr>
          <w:rFonts w:hint="eastAsia" w:asciiTheme="minorEastAsia" w:hAnsiTheme="minorEastAsia" w:eastAsiaTheme="minorEastAsia"/>
          <w:sz w:val="24"/>
          <w:highlight w:val="none"/>
          <w:shd w:val="clear" w:color="auto" w:fill="ffffff"/>
          <w:lang w:eastAsia="zh-CN"/>
        </w:rPr>
        <w:t xml:space="preserve">常熟市古里镇铁琴北街166号</w:t>
      </w:r>
      <w:r/>
    </w:p>
    <w:p>
      <w:pPr>
        <w:ind w:firstLine="48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2、采购代理机构信息</w:t>
      </w:r>
      <w:r/>
    </w:p>
    <w:p>
      <w:pPr>
        <w:ind w:firstLine="48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名称：苏州市卫康招投标咨询服务有限公司</w:t>
      </w:r>
      <w:r/>
    </w:p>
    <w:p>
      <w:pPr>
        <w:ind w:firstLine="480"/>
        <w:spacing w:line="440" w:lineRule="exact"/>
        <w:rPr>
          <w:rFonts w:asciiTheme="minorEastAsia" w:hAnsiTheme="minorEastAsia" w:eastAsiaTheme="minorEastAsia"/>
          <w:sz w:val="24"/>
          <w:highlight w:val="none"/>
          <w:shd w:val="clear" w:color="auto" w:fill="ffffff"/>
        </w:rPr>
      </w:pPr>
      <w:r>
        <w:rPr>
          <w:rFonts w:asciiTheme="minorEastAsia" w:hAnsiTheme="minorEastAsia" w:eastAsiaTheme="minorEastAsia"/>
          <w:sz w:val="24"/>
          <w:highlight w:val="none"/>
          <w:shd w:val="clear" w:color="auto" w:fill="ffffff"/>
        </w:rPr>
        <w:t xml:space="preserve">地址：苏州市干将西路1296号深业姑苏中心1幢17层</w:t>
      </w:r>
      <w:r/>
    </w:p>
    <w:p>
      <w:pPr>
        <w:ind w:firstLine="480"/>
        <w:spacing w:line="440" w:lineRule="exact"/>
        <w:rPr>
          <w:rFonts w:asciiTheme="minorEastAsia" w:hAnsiTheme="minorEastAsia" w:eastAsiaTheme="minorEastAsia"/>
          <w:sz w:val="24"/>
          <w:highlight w:val="none"/>
          <w:shd w:val="clear" w:color="auto" w:fill="ffffff"/>
        </w:rPr>
      </w:pPr>
      <w:r>
        <w:rPr>
          <w:rFonts w:asciiTheme="minorEastAsia" w:hAnsiTheme="minorEastAsia" w:eastAsiaTheme="minorEastAsia"/>
          <w:sz w:val="24"/>
          <w:highlight w:val="none"/>
          <w:shd w:val="clear" w:color="auto" w:fill="ffffff"/>
        </w:rPr>
        <w:t xml:space="preserve">联系方式：0512-65158848</w:t>
      </w:r>
      <w:r/>
    </w:p>
    <w:p>
      <w:pPr>
        <w:ind w:firstLine="480"/>
        <w:spacing w:line="440" w:lineRule="exact"/>
        <w:rPr>
          <w:rFonts w:asciiTheme="minorEastAsia" w:hAnsiTheme="minorEastAsia" w:eastAsiaTheme="minorEastAsia"/>
          <w:sz w:val="24"/>
          <w:szCs w:val="24"/>
          <w:highlight w:val="none"/>
          <w:u w:val="single"/>
        </w:rPr>
      </w:pPr>
      <w:r>
        <w:rPr>
          <w:rFonts w:asciiTheme="minorEastAsia" w:hAnsiTheme="minorEastAsia" w:eastAsiaTheme="minorEastAsia"/>
          <w:sz w:val="24"/>
          <w:szCs w:val="24"/>
          <w:highlight w:val="none"/>
        </w:rPr>
        <w:t xml:space="preserve">3、项目联系方式</w:t>
      </w:r>
      <w:r/>
    </w:p>
    <w:p>
      <w:pPr>
        <w:pStyle w:val="819"/>
        <w:ind w:firstLine="48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项目联系人：</w:t>
      </w:r>
      <w:r>
        <w:rPr>
          <w:rFonts w:hint="eastAsia" w:asciiTheme="minorEastAsia" w:hAnsiTheme="minorEastAsia" w:eastAsiaTheme="minorEastAsia"/>
          <w:sz w:val="24"/>
          <w:szCs w:val="24"/>
          <w:highlight w:val="none"/>
        </w:rPr>
        <w:t xml:space="preserve">王仕倩、吕兆莉、吴帆、叶钧</w:t>
      </w:r>
      <w:r/>
    </w:p>
    <w:p>
      <w:pPr>
        <w:ind w:firstLine="480"/>
        <w:spacing w:line="440" w:lineRule="exact"/>
        <w:rPr>
          <w:rFonts w:asciiTheme="minorEastAsia" w:hAnsiTheme="minorEastAsia" w:eastAsiaTheme="minorEastAsia"/>
          <w:sz w:val="24"/>
          <w:highlight w:val="none"/>
          <w:shd w:val="clear" w:color="auto" w:fill="ffffff"/>
        </w:rPr>
      </w:pPr>
      <w:r>
        <w:rPr>
          <w:rFonts w:asciiTheme="minorEastAsia" w:hAnsiTheme="minorEastAsia" w:eastAsiaTheme="minorEastAsia"/>
          <w:sz w:val="24"/>
          <w:highlight w:val="none"/>
          <w:shd w:val="clear" w:color="auto" w:fill="ffffff"/>
        </w:rPr>
        <w:t xml:space="preserve">电话：0512-65</w:t>
      </w:r>
      <w:r>
        <w:rPr>
          <w:rFonts w:hint="eastAsia" w:asciiTheme="minorEastAsia" w:hAnsiTheme="minorEastAsia" w:eastAsiaTheme="minorEastAsia"/>
          <w:sz w:val="24"/>
          <w:highlight w:val="none"/>
          <w:shd w:val="clear" w:color="auto" w:fill="ffffff"/>
        </w:rPr>
        <w:t xml:space="preserve">237216</w:t>
      </w:r>
      <w:r/>
    </w:p>
    <w:p>
      <w:pPr>
        <w:ind w:firstLine="480"/>
        <w:spacing w:line="440" w:lineRule="exact"/>
        <w:rPr>
          <w:rFonts w:eastAsiaTheme="minorEastAsia"/>
          <w:sz w:val="24"/>
          <w:szCs w:val="24"/>
          <w:highlight w:val="none"/>
        </w:rPr>
      </w:pPr>
      <w:r>
        <w:rPr>
          <w:rFonts w:eastAsiaTheme="minorEastAsia"/>
          <w:sz w:val="24"/>
          <w:szCs w:val="24"/>
          <w:highlight w:val="none"/>
        </w:rPr>
        <w:br/>
      </w:r>
      <w:r/>
    </w:p>
    <w:p>
      <w:pPr>
        <w:ind w:right="480"/>
        <w:jc w:val="right"/>
        <w:spacing w:line="440" w:lineRule="exact"/>
        <w:rPr>
          <w:rFonts w:eastAsiaTheme="minorEastAsia"/>
          <w:sz w:val="24"/>
          <w:szCs w:val="24"/>
          <w:highlight w:val="none"/>
        </w:rPr>
      </w:pPr>
      <w:r>
        <w:rPr>
          <w:rFonts w:eastAsiaTheme="minorEastAsia"/>
          <w:sz w:val="24"/>
          <w:szCs w:val="24"/>
          <w:highlight w:val="none"/>
        </w:rPr>
        <w:t xml:space="preserve">苏州市卫康招投标咨询服务有限公司</w:t>
      </w:r>
      <w:r/>
    </w:p>
    <w:p>
      <w:pPr>
        <w:ind w:right="480"/>
        <w:jc w:val="right"/>
        <w:spacing w:line="440" w:lineRule="exact"/>
        <w:rPr>
          <w:rFonts w:eastAsiaTheme="minorEastAsia"/>
          <w:sz w:val="24"/>
          <w:szCs w:val="24"/>
          <w:highlight w:val="none"/>
        </w:rPr>
      </w:pPr>
      <w:r>
        <w:rPr>
          <w:rFonts w:eastAsiaTheme="minorEastAsia"/>
          <w:sz w:val="24"/>
          <w:szCs w:val="24"/>
          <w:highlight w:val="none"/>
        </w:rPr>
      </w:r>
      <w:r/>
    </w:p>
    <w:p>
      <w:pPr>
        <w:ind w:right="1440"/>
        <w:jc w:val="center"/>
        <w:spacing w:line="420" w:lineRule="exact"/>
        <w:rPr>
          <w:sz w:val="24"/>
          <w:szCs w:val="24"/>
          <w:highlight w:val="none"/>
        </w:rPr>
      </w:pPr>
      <w:r>
        <w:rPr>
          <w:sz w:val="24"/>
          <w:szCs w:val="24"/>
          <w:highlight w:val="none"/>
        </w:rPr>
      </w:r>
      <w:r/>
    </w:p>
    <w:p>
      <w:pPr>
        <w:pStyle w:val="795"/>
        <w:spacing w:line="440" w:lineRule="exact"/>
        <w:rPr>
          <w:rFonts w:asciiTheme="minorEastAsia" w:hAnsiTheme="minorEastAsia" w:eastAsiaTheme="minorEastAsia"/>
          <w:highlight w:val="none"/>
        </w:rPr>
      </w:pPr>
      <w:r>
        <w:rPr>
          <w:rFonts w:asciiTheme="minorEastAsia" w:hAnsiTheme="minorEastAsia" w:eastAsiaTheme="minorEastAsia"/>
          <w:b w:val="0"/>
          <w:highlight w:val="none"/>
        </w:rPr>
        <w:br w:type="page" w:clear="all"/>
      </w:r>
      <w:bookmarkStart w:id="4" w:name="_Hlt97715964"/>
      <w:r/>
      <w:bookmarkEnd w:id="4"/>
      <w:r/>
      <w:bookmarkStart w:id="5" w:name="_Toc158691766"/>
      <w:r/>
      <w:bookmarkStart w:id="6" w:name="_Toc315868050"/>
      <w:r/>
      <w:bookmarkStart w:id="7" w:name="_Toc30106"/>
      <w:r/>
      <w:bookmarkStart w:id="8" w:name="_Toc315875313"/>
      <w:r>
        <w:rPr>
          <w:rFonts w:hint="eastAsia" w:asciiTheme="minorEastAsia" w:hAnsiTheme="minorEastAsia" w:eastAsiaTheme="minorEastAsia"/>
          <w:highlight w:val="none"/>
        </w:rPr>
        <w:t xml:space="preserve">第二章投标人须知</w:t>
      </w:r>
      <w:bookmarkEnd w:id="5"/>
      <w:r>
        <w:rPr>
          <w:rFonts w:hint="eastAsia" w:asciiTheme="minorEastAsia" w:hAnsiTheme="minorEastAsia" w:eastAsiaTheme="minorEastAsia"/>
          <w:highlight w:val="none"/>
        </w:rPr>
        <w:t xml:space="preserve">专用条款</w:t>
      </w:r>
      <w:bookmarkEnd w:id="6"/>
      <w:r/>
      <w:bookmarkEnd w:id="7"/>
      <w:r/>
      <w:bookmarkEnd w:id="8"/>
      <w:r/>
      <w:r/>
    </w:p>
    <w:tbl>
      <w:tblPr>
        <w:tblStyle w:val="805"/>
        <w:tblW w:w="822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559"/>
        <w:gridCol w:w="5954"/>
      </w:tblGrid>
      <w:tr>
        <w:trPr>
          <w:trHeight w:val="63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b/>
                <w:sz w:val="24"/>
                <w:szCs w:val="24"/>
                <w:highlight w:val="none"/>
              </w:rPr>
            </w:pPr>
            <w:r>
              <w:rPr>
                <w:rFonts w:asciiTheme="majorEastAsia" w:hAnsiTheme="majorEastAsia" w:eastAsiaTheme="majorEastAsia"/>
                <w:b/>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b/>
                <w:sz w:val="24"/>
                <w:szCs w:val="24"/>
                <w:highlight w:val="none"/>
              </w:rPr>
            </w:pPr>
            <w:r>
              <w:rPr>
                <w:rFonts w:asciiTheme="majorEastAsia" w:hAnsiTheme="majorEastAsia" w:eastAsiaTheme="majorEastAsia"/>
                <w:b/>
                <w:sz w:val="24"/>
                <w:szCs w:val="24"/>
                <w:highlight w:val="none"/>
              </w:rPr>
              <w:t xml:space="preserve">条款名称</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jc w:val="center"/>
              <w:rPr>
                <w:rFonts w:asciiTheme="majorEastAsia" w:hAnsiTheme="majorEastAsia" w:eastAsiaTheme="majorEastAsia"/>
                <w:b/>
                <w:sz w:val="24"/>
                <w:szCs w:val="24"/>
                <w:highlight w:val="none"/>
              </w:rPr>
            </w:pPr>
            <w:r>
              <w:rPr>
                <w:rFonts w:asciiTheme="majorEastAsia" w:hAnsiTheme="majorEastAsia" w:eastAsiaTheme="majorEastAsia"/>
                <w:b/>
                <w:sz w:val="24"/>
                <w:szCs w:val="24"/>
                <w:highlight w:val="none"/>
              </w:rPr>
              <w:t xml:space="preserve">内容</w:t>
            </w:r>
            <w:r/>
          </w:p>
        </w:tc>
      </w:tr>
      <w:tr>
        <w:trPr>
          <w:trHeight w:val="74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sz w:val="24"/>
                <w:szCs w:val="24"/>
                <w:highlight w:val="none"/>
              </w:rPr>
            </w:pPr>
            <w:r>
              <w:rPr>
                <w:rFonts w:asciiTheme="majorEastAsia" w:hAnsiTheme="majorEastAsia" w:eastAsiaTheme="majorEastAsia"/>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sz w:val="24"/>
                <w:szCs w:val="24"/>
                <w:highlight w:val="none"/>
              </w:rPr>
            </w:pPr>
            <w:r>
              <w:rPr>
                <w:rFonts w:asciiTheme="majorEastAsia" w:hAnsiTheme="majorEastAsia" w:eastAsiaTheme="majorEastAsia"/>
                <w:sz w:val="24"/>
                <w:szCs w:val="24"/>
                <w:highlight w:val="none"/>
              </w:rPr>
              <w:t xml:space="preserve">项目名称及编号</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rPr>
                <w:rFonts w:hint="eastAsia" w:asciiTheme="majorEastAsia" w:hAnsiTheme="majorEastAsia" w:eastAsiaTheme="majorEastAsia"/>
                <w:sz w:val="24"/>
                <w:szCs w:val="24"/>
                <w:highlight w:val="none"/>
                <w:u w:val="single"/>
                <w:lang w:eastAsia="zh-CN"/>
              </w:rPr>
            </w:pPr>
            <w:r>
              <w:rPr>
                <w:rFonts w:asciiTheme="majorEastAsia" w:hAnsiTheme="majorEastAsia" w:eastAsiaTheme="majorEastAsia"/>
                <w:sz w:val="24"/>
                <w:szCs w:val="24"/>
                <w:highlight w:val="none"/>
              </w:rPr>
              <w:t xml:space="preserve">项目名称：</w:t>
            </w:r>
            <w:r>
              <w:rPr>
                <w:rFonts w:hint="eastAsia" w:asciiTheme="majorEastAsia" w:hAnsiTheme="majorEastAsia" w:eastAsiaTheme="majorEastAsia"/>
                <w:sz w:val="24"/>
                <w:szCs w:val="24"/>
                <w:highlight w:val="none"/>
                <w:lang w:eastAsia="zh-CN"/>
              </w:rPr>
              <w:t xml:space="preserve">CT维修保养</w:t>
            </w:r>
            <w:r/>
          </w:p>
          <w:p>
            <w:pPr>
              <w:rPr>
                <w:rFonts w:hint="eastAsia" w:asciiTheme="majorEastAsia" w:hAnsiTheme="majorEastAsia" w:eastAsiaTheme="majorEastAsia"/>
                <w:sz w:val="24"/>
                <w:szCs w:val="24"/>
                <w:highlight w:val="none"/>
                <w:u w:val="single"/>
                <w:lang w:eastAsia="zh-CN"/>
              </w:rPr>
            </w:pPr>
            <w:r>
              <w:rPr>
                <w:rFonts w:asciiTheme="majorEastAsia" w:hAnsiTheme="majorEastAsia" w:eastAsiaTheme="majorEastAsia"/>
                <w:sz w:val="24"/>
                <w:szCs w:val="24"/>
                <w:highlight w:val="none"/>
              </w:rPr>
              <w:t xml:space="preserve">项目编号：</w:t>
            </w:r>
            <w:r>
              <w:rPr>
                <w:rFonts w:hint="eastAsia" w:asciiTheme="majorEastAsia" w:hAnsiTheme="majorEastAsia" w:eastAsiaTheme="majorEastAsia"/>
                <w:sz w:val="24"/>
                <w:szCs w:val="24"/>
                <w:highlight w:val="none"/>
                <w:lang w:eastAsia="zh-CN"/>
              </w:rPr>
              <w:t xml:space="preserve">JSZC-320581-SZWK-G2026-0168</w:t>
            </w:r>
            <w:r/>
          </w:p>
        </w:tc>
      </w:tr>
      <w:tr>
        <w:trPr>
          <w:trHeight w:val="51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sz w:val="24"/>
                <w:szCs w:val="24"/>
                <w:highlight w:val="none"/>
              </w:rPr>
            </w:pPr>
            <w:r>
              <w:rPr>
                <w:rFonts w:asciiTheme="majorEastAsia" w:hAnsiTheme="majorEastAsia" w:eastAsiaTheme="majorEastAsia"/>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sz w:val="24"/>
                <w:szCs w:val="24"/>
                <w:highlight w:val="none"/>
              </w:rPr>
            </w:pPr>
            <w:r>
              <w:rPr>
                <w:rFonts w:hint="eastAsia" w:asciiTheme="majorEastAsia" w:hAnsiTheme="majorEastAsia" w:eastAsiaTheme="majorEastAsia"/>
                <w:b/>
                <w:bCs/>
                <w:sz w:val="24"/>
                <w:szCs w:val="24"/>
                <w:highlight w:val="none"/>
                <w:lang w:val="zh-CN"/>
              </w:rPr>
              <w:t xml:space="preserve">电子投标文件制作要求</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rPr>
                <w:rFonts w:asciiTheme="majorEastAsia" w:hAnsiTheme="majorEastAsia" w:eastAsiaTheme="majorEastAsia"/>
                <w:b/>
                <w:bCs/>
                <w:sz w:val="24"/>
                <w:szCs w:val="24"/>
                <w:highlight w:val="none"/>
                <w:lang w:val="zh-CN"/>
              </w:rPr>
            </w:pPr>
            <w:r>
              <w:rPr>
                <w:rFonts w:hint="eastAsia" w:asciiTheme="majorEastAsia" w:hAnsiTheme="majorEastAsia" w:eastAsiaTheme="majorEastAsia"/>
                <w:b/>
                <w:bCs/>
                <w:sz w:val="24"/>
                <w:szCs w:val="24"/>
                <w:highlight w:val="none"/>
                <w:lang w:val="zh-CN"/>
              </w:rPr>
              <w:t xml:space="preserve">电子投标文件</w:t>
            </w:r>
            <w:r>
              <w:rPr>
                <w:rFonts w:hint="eastAsia" w:asciiTheme="majorEastAsia" w:hAnsiTheme="majorEastAsia" w:eastAsiaTheme="majorEastAsia"/>
                <w:b/>
                <w:bCs/>
                <w:sz w:val="24"/>
                <w:szCs w:val="24"/>
                <w:highlight w:val="none"/>
              </w:rPr>
              <w:t xml:space="preserve">制作</w:t>
            </w:r>
            <w:r>
              <w:rPr>
                <w:rFonts w:hint="eastAsia" w:asciiTheme="majorEastAsia" w:hAnsiTheme="majorEastAsia" w:eastAsiaTheme="majorEastAsia"/>
                <w:b/>
                <w:bCs/>
                <w:sz w:val="24"/>
                <w:szCs w:val="24"/>
                <w:highlight w:val="none"/>
                <w:lang w:val="zh-CN"/>
              </w:rPr>
              <w:t xml:space="preserve">要求</w:t>
            </w:r>
            <w:r/>
          </w:p>
          <w:p>
            <w:pPr>
              <w:rPr>
                <w:rFonts w:asciiTheme="majorEastAsia" w:hAnsiTheme="majorEastAsia" w:eastAsiaTheme="majorEastAsia"/>
                <w:b/>
                <w:bCs/>
                <w:sz w:val="24"/>
                <w:szCs w:val="24"/>
                <w:highlight w:val="none"/>
              </w:rPr>
            </w:pPr>
            <w:r>
              <w:rPr>
                <w:rFonts w:hint="eastAsia" w:asciiTheme="majorEastAsia" w:hAnsiTheme="majorEastAsia" w:eastAsiaTheme="majorEastAsia"/>
                <w:b/>
                <w:bCs/>
                <w:sz w:val="24"/>
                <w:szCs w:val="24"/>
                <w:highlight w:val="none"/>
                <w:lang w:val="zh-CN"/>
              </w:rPr>
              <w:t xml:space="preserve">（1）</w:t>
            </w:r>
            <w:r>
              <w:rPr>
                <w:rFonts w:hint="eastAsia" w:asciiTheme="majorEastAsia" w:hAnsiTheme="majorEastAsia" w:eastAsiaTheme="majorEastAsia"/>
                <w:b/>
                <w:bCs/>
                <w:sz w:val="24"/>
                <w:szCs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rPr>
                <w:rFonts w:asciiTheme="majorEastAsia" w:hAnsiTheme="majorEastAsia" w:eastAsiaTheme="majorEastAsia"/>
                <w:b/>
                <w:bCs/>
                <w:sz w:val="24"/>
                <w:szCs w:val="24"/>
                <w:highlight w:val="none"/>
              </w:rPr>
            </w:pPr>
            <w:r>
              <w:rPr>
                <w:rFonts w:hint="eastAsia" w:asciiTheme="majorEastAsia" w:hAnsiTheme="majorEastAsia" w:eastAsiaTheme="majorEastAsia"/>
                <w:b/>
                <w:bCs/>
                <w:sz w:val="24"/>
                <w:szCs w:val="24"/>
                <w:highlight w:val="none"/>
              </w:rPr>
              <w:t xml:space="preserve">（2）供应商在“苏采云”系统中操作参与项目后，必须在“已参与项目”界面中下载电子采购文件（后缀名为“.kedt”）并导入政府采购客户端工具后方可进行投标文件制作和提交。按照使用说明完成投标文件的编制和加盖电子签章。</w:t>
            </w:r>
            <w:r/>
          </w:p>
          <w:p>
            <w:pPr>
              <w:rPr>
                <w:rFonts w:asciiTheme="majorEastAsia" w:hAnsiTheme="majorEastAsia" w:eastAsiaTheme="majorEastAsia"/>
                <w:b/>
                <w:bCs/>
                <w:sz w:val="24"/>
                <w:szCs w:val="24"/>
                <w:highlight w:val="none"/>
              </w:rPr>
            </w:pPr>
            <w:r>
              <w:rPr>
                <w:rFonts w:hint="eastAsia" w:asciiTheme="majorEastAsia" w:hAnsiTheme="majorEastAsia" w:eastAsiaTheme="majorEastAsia"/>
                <w:b/>
                <w:bCs/>
                <w:sz w:val="24"/>
                <w:szCs w:val="24"/>
                <w:highlight w:val="none"/>
              </w:rPr>
              <w:t xml:space="preserve">（3）导出制作完成的投标文件，上传至苏采云系统。</w:t>
            </w:r>
            <w:r/>
          </w:p>
          <w:p>
            <w:pPr>
              <w:rPr>
                <w:rFonts w:asciiTheme="majorEastAsia" w:hAnsiTheme="majorEastAsia" w:eastAsiaTheme="majorEastAsia"/>
                <w:sz w:val="24"/>
                <w:szCs w:val="24"/>
                <w:highlight w:val="none"/>
              </w:rPr>
            </w:pPr>
            <w:r>
              <w:rPr>
                <w:rFonts w:hint="eastAsia" w:asciiTheme="majorEastAsia" w:hAnsiTheme="majorEastAsia" w:eastAsiaTheme="majorEastAsia"/>
                <w:sz w:val="24"/>
                <w:szCs w:val="24"/>
                <w:highlight w:val="none"/>
              </w:rPr>
              <w:t xml:space="preserve">供应商应充分考虑到网络环境、网络带宽等风险因素，如因供应商自身原因造成的电子投标文件上传不成功由供应商自行承担全部责任。</w:t>
            </w:r>
            <w:r/>
          </w:p>
        </w:tc>
      </w:tr>
      <w:tr>
        <w:trPr>
          <w:trHeight w:val="106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sz w:val="24"/>
                <w:szCs w:val="24"/>
                <w:highlight w:val="none"/>
              </w:rPr>
            </w:pPr>
            <w:r>
              <w:rPr>
                <w:rFonts w:asciiTheme="majorEastAsia" w:hAnsiTheme="majorEastAsia" w:eastAsiaTheme="majorEastAsia"/>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sz w:val="24"/>
                <w:szCs w:val="24"/>
                <w:highlight w:val="none"/>
              </w:rPr>
            </w:pPr>
            <w:r>
              <w:rPr>
                <w:rFonts w:hint="eastAsia" w:cs="宋体" w:asciiTheme="majorEastAsia" w:hAnsiTheme="majorEastAsia" w:eastAsiaTheme="majorEastAsia"/>
                <w:sz w:val="24"/>
                <w:szCs w:val="24"/>
                <w:highlight w:val="none"/>
                <w:lang w:val="zh-CN"/>
              </w:rPr>
              <w:t xml:space="preserve">电子投标文件解密开始时间</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rPr>
                <w:rFonts w:asciiTheme="majorEastAsia" w:hAnsiTheme="majorEastAsia" w:eastAsiaTheme="majorEastAsia"/>
                <w:sz w:val="24"/>
                <w:szCs w:val="24"/>
                <w:highlight w:val="none"/>
              </w:rPr>
            </w:pPr>
            <w:r>
              <w:rPr>
                <w:rFonts w:hint="eastAsia" w:ascii="宋体" w:hAnsi="宋体"/>
                <w:sz w:val="24"/>
                <w:szCs w:val="24"/>
                <w:highlight w:val="none"/>
                <w:lang w:eastAsia="zh-CN"/>
              </w:rPr>
              <w:t xml:space="preserve">2026年7月21日13：00</w:t>
            </w:r>
            <w:r>
              <w:rPr>
                <w:rFonts w:hint="eastAsia" w:ascii="宋体" w:hAnsi="宋体"/>
                <w:sz w:val="24"/>
                <w:szCs w:val="24"/>
                <w:highlight w:val="none"/>
              </w:rPr>
              <w:t xml:space="preserve">（北京时间）</w:t>
            </w:r>
            <w:r/>
          </w:p>
        </w:tc>
      </w:tr>
      <w:tr>
        <w:trPr>
          <w:trHeight w:val="74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sz w:val="24"/>
                <w:szCs w:val="24"/>
                <w:highlight w:val="none"/>
              </w:rPr>
            </w:pPr>
            <w:r>
              <w:rPr>
                <w:rFonts w:hint="eastAsia" w:asciiTheme="majorEastAsia" w:hAnsiTheme="majorEastAsia" w:eastAsiaTheme="majorEastAsia"/>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400" w:lineRule="exact"/>
              <w:rPr>
                <w:rFonts w:asciiTheme="majorEastAsia" w:hAnsiTheme="majorEastAsia" w:eastAsiaTheme="majorEastAsia"/>
                <w:sz w:val="24"/>
                <w:szCs w:val="24"/>
                <w:highlight w:val="none"/>
                <w:lang w:val="zh-CN"/>
              </w:rPr>
            </w:pPr>
            <w:r>
              <w:rPr>
                <w:rFonts w:hint="eastAsia" w:asciiTheme="majorEastAsia" w:hAnsiTheme="majorEastAsia" w:eastAsiaTheme="majorEastAsia"/>
                <w:sz w:val="24"/>
                <w:szCs w:val="24"/>
                <w:highlight w:val="none"/>
                <w:lang w:val="zh-CN"/>
              </w:rPr>
              <w:t xml:space="preserve">开标时间</w:t>
            </w:r>
            <w:r/>
          </w:p>
          <w:p>
            <w:pPr>
              <w:jc w:val="center"/>
              <w:rPr>
                <w:rFonts w:cs="宋体" w:asciiTheme="majorEastAsia" w:hAnsiTheme="majorEastAsia" w:eastAsiaTheme="majorEastAsia"/>
                <w:sz w:val="24"/>
                <w:szCs w:val="24"/>
                <w:highlight w:val="none"/>
                <w:lang w:val="zh-CN"/>
              </w:rPr>
            </w:pPr>
            <w:r>
              <w:rPr>
                <w:rFonts w:hint="eastAsia" w:asciiTheme="majorEastAsia" w:hAnsiTheme="majorEastAsia" w:eastAsiaTheme="majorEastAsia"/>
                <w:sz w:val="24"/>
                <w:szCs w:val="24"/>
                <w:highlight w:val="none"/>
                <w:lang w:val="zh-CN"/>
              </w:rPr>
              <w:t xml:space="preserve">地点</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rPr>
                <w:rFonts w:asciiTheme="majorEastAsia" w:hAnsiTheme="majorEastAsia" w:eastAsiaTheme="majorEastAsia"/>
                <w:sz w:val="24"/>
                <w:szCs w:val="24"/>
                <w:highlight w:val="none"/>
                <w:lang w:val="zh-CN"/>
              </w:rPr>
            </w:pPr>
            <w:r>
              <w:rPr>
                <w:rFonts w:hint="eastAsia" w:asciiTheme="majorEastAsia" w:hAnsiTheme="majorEastAsia" w:eastAsiaTheme="majorEastAsia"/>
                <w:sz w:val="24"/>
                <w:szCs w:val="24"/>
                <w:highlight w:val="none"/>
                <w:lang w:val="zh-CN"/>
              </w:rPr>
              <w:t xml:space="preserve">时间：</w:t>
            </w:r>
            <w:r>
              <w:rPr>
                <w:rFonts w:hint="eastAsia" w:ascii="宋体" w:hAnsi="宋体" w:eastAsiaTheme="majorEastAsia"/>
                <w:sz w:val="24"/>
                <w:szCs w:val="24"/>
                <w:highlight w:val="none"/>
                <w:lang w:eastAsia="zh-CN"/>
              </w:rPr>
              <w:t xml:space="preserve">2026年7月21日13：00</w:t>
            </w:r>
            <w:r>
              <w:rPr>
                <w:rFonts w:hint="eastAsia" w:asciiTheme="majorEastAsia" w:hAnsiTheme="majorEastAsia" w:eastAsiaTheme="majorEastAsia"/>
                <w:sz w:val="24"/>
                <w:szCs w:val="24"/>
                <w:highlight w:val="none"/>
                <w:lang w:val="zh-CN"/>
              </w:rPr>
              <w:t xml:space="preserve">（北京时间）</w:t>
            </w:r>
            <w:r/>
          </w:p>
          <w:p>
            <w:pPr>
              <w:rPr>
                <w:rFonts w:asciiTheme="majorEastAsia" w:hAnsiTheme="majorEastAsia" w:eastAsiaTheme="majorEastAsia"/>
                <w:sz w:val="24"/>
                <w:szCs w:val="24"/>
                <w:highlight w:val="none"/>
                <w:lang w:val="zh-CN"/>
              </w:rPr>
            </w:pPr>
            <w:r>
              <w:rPr>
                <w:rFonts w:hint="eastAsia" w:asciiTheme="majorEastAsia" w:hAnsiTheme="majorEastAsia" w:eastAsiaTheme="majorEastAsia"/>
                <w:sz w:val="24"/>
                <w:szCs w:val="24"/>
                <w:highlight w:val="none"/>
                <w:lang w:val="zh-CN"/>
              </w:rPr>
              <w:t xml:space="preserve">开标地点：苏采云政府采购一体化平台开标大厅（网上不见面开标）</w:t>
            </w:r>
            <w:r/>
          </w:p>
          <w:p>
            <w:pPr>
              <w:rPr>
                <w:rFonts w:asciiTheme="majorEastAsia" w:hAnsiTheme="majorEastAsia" w:eastAsiaTheme="majorEastAsia"/>
                <w:sz w:val="24"/>
                <w:szCs w:val="24"/>
                <w:highlight w:val="none"/>
                <w:lang w:val="zh-CN"/>
              </w:rPr>
            </w:pPr>
            <w:r>
              <w:rPr>
                <w:rFonts w:hint="eastAsia" w:asciiTheme="majorEastAsia" w:hAnsiTheme="majorEastAsia" w:eastAsiaTheme="majorEastAsia"/>
                <w:sz w:val="24"/>
                <w:szCs w:val="24"/>
                <w:highlight w:val="none"/>
                <w:lang w:val="zh-CN"/>
              </w:rPr>
              <w:t xml:space="preserve">请供应商确保电脑、系统及其他设备（视频输入输出设备等）无误，且开启直至项目结束始终保持系统在线状态。</w:t>
            </w:r>
            <w:r/>
          </w:p>
          <w:p>
            <w:pPr>
              <w:rPr>
                <w:rFonts w:asciiTheme="majorEastAsia" w:hAnsiTheme="majorEastAsia" w:eastAsiaTheme="majorEastAsia"/>
                <w:sz w:val="24"/>
                <w:szCs w:val="24"/>
                <w:highlight w:val="none"/>
                <w:lang w:val="zh-CN"/>
              </w:rPr>
            </w:pPr>
            <w:r>
              <w:rPr>
                <w:rFonts w:hint="eastAsia" w:asciiTheme="majorEastAsia" w:hAnsiTheme="majorEastAsia" w:eastAsiaTheme="majorEastAsia"/>
                <w:sz w:val="24"/>
                <w:szCs w:val="24"/>
                <w:highlight w:val="none"/>
                <w:lang w:val="zh-CN"/>
              </w:rPr>
              <w:t xml:space="preserve">评标地点：常熟市香山北路9号三楼公共资源交易中心评标室（投标人无需到场）</w:t>
            </w:r>
            <w:r/>
          </w:p>
        </w:tc>
      </w:tr>
      <w:tr>
        <w:trPr>
          <w:trHeight w:val="5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sz w:val="24"/>
                <w:szCs w:val="24"/>
                <w:highlight w:val="none"/>
              </w:rPr>
            </w:pPr>
            <w:r>
              <w:rPr>
                <w:rFonts w:hint="eastAsia" w:asciiTheme="majorEastAsia" w:hAnsiTheme="majorEastAsia" w:eastAsiaTheme="majorEastAsia"/>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sz w:val="24"/>
                <w:szCs w:val="24"/>
                <w:highlight w:val="none"/>
              </w:rPr>
            </w:pPr>
            <w:r>
              <w:rPr>
                <w:rFonts w:asciiTheme="majorEastAsia" w:hAnsiTheme="majorEastAsia" w:eastAsiaTheme="majorEastAsia"/>
                <w:sz w:val="24"/>
                <w:szCs w:val="24"/>
                <w:highlight w:val="none"/>
              </w:rPr>
              <w:t xml:space="preserve">投标保证金</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rPr>
                <w:rFonts w:asciiTheme="majorEastAsia" w:hAnsiTheme="majorEastAsia" w:eastAsiaTheme="majorEastAsia"/>
                <w:highlight w:val="none"/>
              </w:rPr>
            </w:pPr>
            <w:r>
              <w:rPr>
                <w:rFonts w:asciiTheme="majorEastAsia" w:hAnsiTheme="majorEastAsia" w:eastAsiaTheme="majorEastAsia"/>
                <w:sz w:val="24"/>
                <w:szCs w:val="24"/>
                <w:highlight w:val="none"/>
              </w:rPr>
              <w:t xml:space="preserve">本项目不收取投标保证金</w:t>
            </w:r>
            <w:r/>
          </w:p>
        </w:tc>
      </w:tr>
      <w:tr>
        <w:trPr>
          <w:trHeight w:val="55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sz w:val="24"/>
                <w:szCs w:val="24"/>
                <w:highlight w:val="none"/>
              </w:rPr>
            </w:pPr>
            <w:r>
              <w:rPr>
                <w:rFonts w:hint="eastAsia" w:asciiTheme="majorEastAsia" w:hAnsiTheme="majorEastAsia" w:eastAsiaTheme="majorEastAsia"/>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sz w:val="24"/>
                <w:szCs w:val="24"/>
                <w:highlight w:val="none"/>
              </w:rPr>
            </w:pPr>
            <w:r>
              <w:rPr>
                <w:rFonts w:asciiTheme="majorEastAsia" w:hAnsiTheme="majorEastAsia" w:eastAsiaTheme="majorEastAsia"/>
                <w:sz w:val="24"/>
                <w:szCs w:val="24"/>
                <w:highlight w:val="none"/>
              </w:rPr>
              <w:t xml:space="preserve">履约保证金</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rPr>
                <w:rFonts w:asciiTheme="majorEastAsia" w:hAnsiTheme="majorEastAsia" w:eastAsiaTheme="majorEastAsia"/>
                <w:sz w:val="24"/>
                <w:szCs w:val="24"/>
                <w:highlight w:val="none"/>
              </w:rPr>
            </w:pPr>
            <w:r>
              <w:rPr>
                <w:rFonts w:asciiTheme="majorEastAsia" w:hAnsiTheme="majorEastAsia" w:eastAsiaTheme="majorEastAsia"/>
                <w:sz w:val="24"/>
                <w:szCs w:val="24"/>
                <w:highlight w:val="none"/>
              </w:rPr>
              <w:t xml:space="preserve">本项目不收取履约保证金</w:t>
            </w:r>
            <w:r/>
          </w:p>
        </w:tc>
      </w:tr>
      <w:tr>
        <w:trPr>
          <w:trHeight w:val="47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sz w:val="24"/>
                <w:szCs w:val="24"/>
                <w:highlight w:val="none"/>
              </w:rPr>
            </w:pPr>
            <w:r>
              <w:rPr>
                <w:rFonts w:hint="eastAsia" w:asciiTheme="majorEastAsia" w:hAnsiTheme="majorEastAsia" w:eastAsiaTheme="majorEastAsia"/>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sz w:val="24"/>
                <w:szCs w:val="24"/>
                <w:highlight w:val="none"/>
              </w:rPr>
            </w:pPr>
            <w:r>
              <w:rPr>
                <w:rFonts w:asciiTheme="majorEastAsia" w:hAnsiTheme="majorEastAsia" w:eastAsiaTheme="majorEastAsia"/>
                <w:sz w:val="24"/>
                <w:szCs w:val="24"/>
                <w:highlight w:val="none"/>
              </w:rPr>
              <w:t xml:space="preserve">投标有效期</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rPr>
                <w:rFonts w:asciiTheme="majorEastAsia" w:hAnsiTheme="majorEastAsia" w:eastAsiaTheme="majorEastAsia"/>
                <w:sz w:val="24"/>
                <w:szCs w:val="24"/>
                <w:highlight w:val="none"/>
              </w:rPr>
            </w:pPr>
            <w:r>
              <w:rPr>
                <w:rFonts w:asciiTheme="majorEastAsia" w:hAnsiTheme="majorEastAsia" w:eastAsiaTheme="majorEastAsia"/>
                <w:sz w:val="24"/>
                <w:szCs w:val="24"/>
                <w:highlight w:val="none"/>
              </w:rPr>
              <w:t xml:space="preserve">自投标截止之日起六十（60）天</w:t>
            </w:r>
            <w:r/>
          </w:p>
        </w:tc>
      </w:tr>
      <w:tr>
        <w:trPr>
          <w:trHeight w:val="70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sz w:val="24"/>
                <w:szCs w:val="24"/>
                <w:highlight w:val="none"/>
              </w:rPr>
            </w:pPr>
            <w:r>
              <w:rPr>
                <w:rFonts w:hint="eastAsia" w:asciiTheme="majorEastAsia" w:hAnsiTheme="majorEastAsia" w:eastAsiaTheme="majorEastAsia"/>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sz w:val="24"/>
                <w:szCs w:val="24"/>
                <w:highlight w:val="none"/>
              </w:rPr>
            </w:pPr>
            <w:r>
              <w:rPr>
                <w:rFonts w:asciiTheme="majorEastAsia" w:hAnsiTheme="majorEastAsia" w:eastAsiaTheme="majorEastAsia"/>
                <w:sz w:val="24"/>
                <w:szCs w:val="24"/>
                <w:highlight w:val="none"/>
              </w:rPr>
              <w:t xml:space="preserve">中标</w:t>
            </w:r>
            <w:r/>
          </w:p>
          <w:p>
            <w:pPr>
              <w:jc w:val="center"/>
              <w:rPr>
                <w:rFonts w:asciiTheme="majorEastAsia" w:hAnsiTheme="majorEastAsia" w:eastAsiaTheme="majorEastAsia"/>
                <w:sz w:val="18"/>
                <w:szCs w:val="18"/>
                <w:highlight w:val="none"/>
              </w:rPr>
            </w:pPr>
            <w:r>
              <w:rPr>
                <w:rFonts w:asciiTheme="majorEastAsia" w:hAnsiTheme="majorEastAsia" w:eastAsiaTheme="majorEastAsia"/>
                <w:sz w:val="24"/>
                <w:szCs w:val="24"/>
                <w:highlight w:val="none"/>
              </w:rPr>
              <w:t xml:space="preserve">服务费</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rPr>
                <w:rFonts w:hint="eastAsia" w:ascii="宋体" w:hAnsi="宋体"/>
                <w:color w:val="auto"/>
                <w:sz w:val="24"/>
                <w:szCs w:val="24"/>
                <w:highlight w:val="none"/>
              </w:rPr>
            </w:pPr>
            <w:r>
              <w:rPr>
                <w:rFonts w:hint="eastAsia" w:ascii="宋体" w:hAnsi="宋体"/>
                <w:color w:val="auto"/>
                <w:sz w:val="24"/>
                <w:szCs w:val="24"/>
                <w:highlight w:val="none"/>
              </w:rPr>
              <w:t xml:space="preserve">本项目代理服务费为人民币壹万</w:t>
            </w:r>
            <w:r>
              <w:rPr>
                <w:rFonts w:hint="eastAsia" w:ascii="宋体" w:hAnsi="宋体"/>
                <w:color w:val="auto"/>
                <w:sz w:val="24"/>
                <w:szCs w:val="24"/>
                <w:highlight w:val="none"/>
                <w:lang w:val="en-US" w:eastAsia="zh-CN"/>
              </w:rPr>
              <w:t xml:space="preserve">陆仟陆佰陆拾</w:t>
            </w:r>
            <w:r>
              <w:rPr>
                <w:rFonts w:hint="eastAsia" w:ascii="宋体" w:hAnsi="宋体"/>
                <w:color w:val="auto"/>
                <w:sz w:val="24"/>
                <w:szCs w:val="24"/>
                <w:highlight w:val="none"/>
              </w:rPr>
              <w:t xml:space="preserve">元整，自代理服务履约完毕之日起30个工作日内由采购人向代理机构直接支付，一次性付清。</w:t>
            </w:r>
            <w:r/>
          </w:p>
          <w:p>
            <w:pPr>
              <w:rPr>
                <w:rFonts w:ascii="宋体" w:hAnsi="宋体"/>
                <w:color w:val="auto"/>
                <w:sz w:val="24"/>
                <w:szCs w:val="24"/>
                <w:highlight w:val="none"/>
              </w:rPr>
            </w:pPr>
            <w:r>
              <w:rPr>
                <w:rFonts w:hint="eastAsia" w:ascii="宋体" w:hAnsi="宋体"/>
                <w:color w:val="auto"/>
                <w:sz w:val="24"/>
                <w:szCs w:val="24"/>
                <w:highlight w:val="none"/>
              </w:rPr>
              <w:t xml:space="preserve">服务费账户：苏州市卫康招投标咨询服务有限公司常熟分公司</w:t>
            </w:r>
            <w:r/>
          </w:p>
          <w:p>
            <w:pPr>
              <w:rPr>
                <w:rFonts w:ascii="宋体" w:hAnsi="宋体"/>
                <w:color w:val="auto"/>
                <w:sz w:val="24"/>
                <w:szCs w:val="24"/>
                <w:highlight w:val="none"/>
              </w:rPr>
            </w:pPr>
            <w:r>
              <w:rPr>
                <w:rFonts w:hint="eastAsia" w:ascii="宋体" w:hAnsi="宋体"/>
                <w:color w:val="auto"/>
                <w:sz w:val="24"/>
                <w:szCs w:val="24"/>
                <w:highlight w:val="none"/>
              </w:rPr>
              <w:t xml:space="preserve">账号：</w:t>
            </w:r>
            <w:r>
              <w:rPr>
                <w:rFonts w:ascii="宋体" w:hAnsi="宋体"/>
                <w:color w:val="auto"/>
                <w:sz w:val="24"/>
                <w:szCs w:val="24"/>
                <w:highlight w:val="none"/>
              </w:rPr>
              <w:t xml:space="preserve">10524001040012341</w:t>
            </w:r>
            <w:r/>
          </w:p>
          <w:p>
            <w:pPr>
              <w:rPr>
                <w:rFonts w:asciiTheme="majorEastAsia" w:hAnsiTheme="majorEastAsia" w:eastAsiaTheme="majorEastAsia"/>
                <w:sz w:val="24"/>
                <w:szCs w:val="24"/>
                <w:highlight w:val="none"/>
              </w:rPr>
            </w:pPr>
            <w:r>
              <w:rPr>
                <w:rFonts w:hint="eastAsia" w:ascii="宋体" w:hAnsi="宋体"/>
                <w:color w:val="auto"/>
                <w:sz w:val="24"/>
                <w:szCs w:val="24"/>
                <w:highlight w:val="none"/>
              </w:rPr>
              <w:t xml:space="preserve">开户银行：中国农业银行股份有限公司常熟虹桥支行</w:t>
            </w:r>
            <w:r/>
          </w:p>
        </w:tc>
      </w:tr>
      <w:tr>
        <w:trPr>
          <w:trHeight w:val="102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sz w:val="24"/>
                <w:szCs w:val="24"/>
                <w:highlight w:val="none"/>
              </w:rPr>
            </w:pPr>
            <w:r>
              <w:rPr>
                <w:rFonts w:hint="eastAsia" w:asciiTheme="majorEastAsia" w:hAnsiTheme="majorEastAsia" w:eastAsiaTheme="majorEastAsia"/>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sz w:val="24"/>
                <w:szCs w:val="24"/>
                <w:highlight w:val="none"/>
              </w:rPr>
            </w:pPr>
            <w:r>
              <w:rPr>
                <w:rFonts w:asciiTheme="majorEastAsia" w:hAnsiTheme="majorEastAsia" w:eastAsiaTheme="majorEastAsia"/>
                <w:sz w:val="24"/>
                <w:szCs w:val="24"/>
                <w:highlight w:val="none"/>
              </w:rPr>
              <w:t xml:space="preserve">信用查询</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rPr>
                <w:rFonts w:asciiTheme="majorEastAsia" w:hAnsiTheme="majorEastAsia" w:eastAsiaTheme="majorEastAsia"/>
                <w:sz w:val="24"/>
                <w:szCs w:val="24"/>
                <w:highlight w:val="none"/>
              </w:rPr>
            </w:pPr>
            <w:r>
              <w:rPr>
                <w:rFonts w:asciiTheme="majorEastAsia" w:hAnsiTheme="majorEastAsia" w:eastAsiaTheme="majorEastAsia"/>
                <w:sz w:val="24"/>
                <w:szCs w:val="24"/>
                <w:highlight w:val="none"/>
              </w:rPr>
              <w:t xml:space="preserve">采购人将对投标人的诚信记录进行查询，如存在应依法拒绝供应商参加政府采购的失信信息的，作无效投标处理。</w:t>
            </w:r>
            <w:r/>
          </w:p>
        </w:tc>
      </w:tr>
      <w:tr>
        <w:trPr>
          <w:trHeight w:val="136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sz w:val="24"/>
                <w:szCs w:val="24"/>
                <w:highlight w:val="none"/>
              </w:rPr>
            </w:pPr>
            <w:r>
              <w:rPr>
                <w:rFonts w:hint="eastAsia" w:asciiTheme="majorEastAsia" w:hAnsiTheme="majorEastAsia" w:eastAsiaTheme="majorEastAsia"/>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sz w:val="24"/>
                <w:szCs w:val="24"/>
                <w:highlight w:val="none"/>
              </w:rPr>
            </w:pPr>
            <w:r>
              <w:rPr>
                <w:rFonts w:asciiTheme="majorEastAsia" w:hAnsiTheme="majorEastAsia" w:eastAsiaTheme="majorEastAsia"/>
                <w:sz w:val="24"/>
                <w:szCs w:val="24"/>
                <w:highlight w:val="none"/>
              </w:rPr>
              <w:t xml:space="preserve">注意事项</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rPr>
                <w:rFonts w:asciiTheme="majorEastAsia" w:hAnsiTheme="majorEastAsia" w:eastAsiaTheme="majorEastAsia"/>
                <w:sz w:val="24"/>
                <w:szCs w:val="24"/>
                <w:highlight w:val="none"/>
              </w:rPr>
            </w:pPr>
            <w:r>
              <w:rPr>
                <w:rFonts w:asciiTheme="majorEastAsia" w:hAnsiTheme="majorEastAsia" w:eastAsiaTheme="majorEastAsia"/>
                <w:sz w:val="24"/>
                <w:szCs w:val="24"/>
                <w:highlight w:val="none"/>
              </w:rPr>
              <w:t xml:space="preserve">（1）本项目不接受联合体投标。</w:t>
            </w:r>
            <w:r/>
          </w:p>
          <w:p>
            <w:pPr>
              <w:rPr>
                <w:rFonts w:asciiTheme="majorEastAsia" w:hAnsiTheme="majorEastAsia" w:eastAsiaTheme="majorEastAsia"/>
                <w:sz w:val="24"/>
                <w:szCs w:val="24"/>
                <w:highlight w:val="none"/>
              </w:rPr>
            </w:pPr>
            <w:r>
              <w:rPr>
                <w:rFonts w:asciiTheme="majorEastAsia" w:hAnsiTheme="majorEastAsia" w:eastAsiaTheme="majorEastAsia"/>
                <w:sz w:val="24"/>
                <w:szCs w:val="24"/>
                <w:highlight w:val="none"/>
              </w:rPr>
              <w:t xml:space="preserve">（2）法定代表人为同一人的不同单位，不得参加同一项目投标或未划分分包的同一投标项目投标，违反此规定的投标作无效投标处理。</w:t>
            </w:r>
            <w:r/>
          </w:p>
        </w:tc>
      </w:tr>
      <w:tr>
        <w:trPr>
          <w:trHeight w:val="338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sz w:val="24"/>
                <w:szCs w:val="24"/>
                <w:highlight w:val="none"/>
              </w:rPr>
            </w:pPr>
            <w:r>
              <w:rPr>
                <w:rFonts w:asciiTheme="majorEastAsia" w:hAnsiTheme="majorEastAsia" w:eastAsiaTheme="majorEastAsia"/>
                <w:sz w:val="24"/>
                <w:szCs w:val="24"/>
                <w:highlight w:val="none"/>
              </w:rPr>
              <w:t xml:space="preserve">1</w:t>
            </w:r>
            <w:r>
              <w:rPr>
                <w:rFonts w:hint="eastAsia" w:asciiTheme="majorEastAsia" w:hAnsiTheme="majorEastAsia" w:eastAsiaTheme="majorEastAsia"/>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sz w:val="24"/>
                <w:szCs w:val="24"/>
                <w:highlight w:val="none"/>
              </w:rPr>
            </w:pPr>
            <w:r>
              <w:rPr>
                <w:rFonts w:asciiTheme="majorEastAsia" w:hAnsiTheme="majorEastAsia" w:eastAsiaTheme="majorEastAsia"/>
                <w:sz w:val="24"/>
                <w:szCs w:val="24"/>
                <w:highlight w:val="none"/>
              </w:rPr>
              <w:t xml:space="preserve">投标人</w:t>
            </w:r>
            <w:r/>
          </w:p>
          <w:p>
            <w:pPr>
              <w:jc w:val="center"/>
              <w:rPr>
                <w:rFonts w:asciiTheme="majorEastAsia" w:hAnsiTheme="majorEastAsia" w:eastAsiaTheme="majorEastAsia"/>
                <w:sz w:val="24"/>
                <w:szCs w:val="24"/>
                <w:highlight w:val="none"/>
              </w:rPr>
            </w:pPr>
            <w:r>
              <w:rPr>
                <w:rFonts w:asciiTheme="majorEastAsia" w:hAnsiTheme="majorEastAsia" w:eastAsiaTheme="majorEastAsia"/>
                <w:sz w:val="24"/>
                <w:szCs w:val="24"/>
                <w:highlight w:val="none"/>
              </w:rPr>
              <w:t xml:space="preserve">资格要求</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jc w:val="left"/>
              <w:rPr>
                <w:rFonts w:asciiTheme="majorEastAsia" w:hAnsiTheme="majorEastAsia" w:eastAsiaTheme="majorEastAsia"/>
                <w:sz w:val="24"/>
                <w:szCs w:val="24"/>
                <w:highlight w:val="none"/>
              </w:rPr>
            </w:pPr>
            <w:r>
              <w:rPr>
                <w:rFonts w:asciiTheme="majorEastAsia" w:hAnsiTheme="majorEastAsia" w:eastAsiaTheme="majorEastAsia"/>
                <w:sz w:val="24"/>
                <w:szCs w:val="24"/>
                <w:highlight w:val="none"/>
              </w:rPr>
              <w:t xml:space="preserve">（1）具有独立承担民事责任的能力；</w:t>
            </w:r>
            <w:r/>
          </w:p>
          <w:p>
            <w:pPr>
              <w:jc w:val="left"/>
              <w:rPr>
                <w:rFonts w:asciiTheme="majorEastAsia" w:hAnsiTheme="majorEastAsia" w:eastAsiaTheme="majorEastAsia"/>
                <w:sz w:val="24"/>
                <w:szCs w:val="24"/>
                <w:highlight w:val="none"/>
              </w:rPr>
            </w:pPr>
            <w:r>
              <w:rPr>
                <w:rFonts w:asciiTheme="majorEastAsia" w:hAnsiTheme="majorEastAsia" w:eastAsiaTheme="majorEastAsia"/>
                <w:sz w:val="24"/>
                <w:szCs w:val="24"/>
                <w:highlight w:val="none"/>
              </w:rPr>
              <w:t xml:space="preserve">（2）具有良好的商业信誉和健全的财务会计制度；</w:t>
            </w:r>
            <w:r/>
          </w:p>
          <w:p>
            <w:pPr>
              <w:jc w:val="left"/>
              <w:rPr>
                <w:rFonts w:asciiTheme="majorEastAsia" w:hAnsiTheme="majorEastAsia" w:eastAsiaTheme="majorEastAsia"/>
                <w:sz w:val="24"/>
                <w:szCs w:val="24"/>
                <w:highlight w:val="none"/>
              </w:rPr>
            </w:pPr>
            <w:r>
              <w:rPr>
                <w:rFonts w:asciiTheme="majorEastAsia" w:hAnsiTheme="majorEastAsia" w:eastAsiaTheme="majorEastAsia"/>
                <w:sz w:val="24"/>
                <w:szCs w:val="24"/>
                <w:highlight w:val="none"/>
              </w:rPr>
              <w:t xml:space="preserve">（3）具有履行合同所必需的设备和专业技术能力；</w:t>
            </w:r>
            <w:r/>
          </w:p>
          <w:p>
            <w:pPr>
              <w:jc w:val="left"/>
              <w:rPr>
                <w:rFonts w:asciiTheme="majorEastAsia" w:hAnsiTheme="majorEastAsia" w:eastAsiaTheme="majorEastAsia"/>
                <w:sz w:val="24"/>
                <w:szCs w:val="24"/>
                <w:highlight w:val="none"/>
              </w:rPr>
            </w:pPr>
            <w:r>
              <w:rPr>
                <w:rFonts w:asciiTheme="majorEastAsia" w:hAnsiTheme="majorEastAsia" w:eastAsiaTheme="majorEastAsia"/>
                <w:sz w:val="24"/>
                <w:szCs w:val="24"/>
                <w:highlight w:val="none"/>
              </w:rPr>
              <w:t xml:space="preserve">（4）有依法缴纳税收和社会保障资金的良好记录；</w:t>
            </w:r>
            <w:r/>
          </w:p>
          <w:p>
            <w:pPr>
              <w:jc w:val="left"/>
              <w:rPr>
                <w:rFonts w:asciiTheme="majorEastAsia" w:hAnsiTheme="majorEastAsia" w:eastAsiaTheme="majorEastAsia"/>
                <w:sz w:val="24"/>
                <w:szCs w:val="24"/>
                <w:highlight w:val="none"/>
              </w:rPr>
            </w:pPr>
            <w:r>
              <w:rPr>
                <w:rFonts w:asciiTheme="majorEastAsia" w:hAnsiTheme="majorEastAsia" w:eastAsiaTheme="majorEastAsia"/>
                <w:sz w:val="24"/>
                <w:szCs w:val="24"/>
                <w:highlight w:val="none"/>
              </w:rPr>
              <w:t xml:space="preserve">（5）参加政府采购活动前三年内，在经营活动中没有重大违法记录；</w:t>
            </w:r>
            <w:r/>
          </w:p>
          <w:p>
            <w:pPr>
              <w:jc w:val="left"/>
              <w:rPr>
                <w:rFonts w:asciiTheme="majorEastAsia" w:hAnsiTheme="majorEastAsia" w:eastAsiaTheme="majorEastAsia"/>
                <w:sz w:val="24"/>
                <w:szCs w:val="24"/>
                <w:highlight w:val="none"/>
              </w:rPr>
            </w:pPr>
            <w:r>
              <w:rPr>
                <w:rFonts w:asciiTheme="majorEastAsia" w:hAnsiTheme="majorEastAsia" w:eastAsiaTheme="majorEastAsia"/>
                <w:sz w:val="24"/>
                <w:szCs w:val="24"/>
                <w:highlight w:val="none"/>
              </w:rPr>
              <w:t xml:space="preserve">（6）</w:t>
            </w:r>
            <w:r>
              <w:rPr>
                <w:rFonts w:hint="eastAsia" w:asciiTheme="majorEastAsia" w:hAnsiTheme="majorEastAsia" w:eastAsiaTheme="majorEastAsia"/>
                <w:sz w:val="24"/>
                <w:szCs w:val="24"/>
                <w:highlight w:val="none"/>
              </w:rPr>
              <w:t xml:space="preserve">具有《辐射安全许可证》</w:t>
            </w:r>
            <w:r>
              <w:rPr>
                <w:rFonts w:asciiTheme="majorEastAsia" w:hAnsiTheme="majorEastAsia" w:eastAsiaTheme="majorEastAsia"/>
                <w:sz w:val="24"/>
                <w:szCs w:val="24"/>
                <w:highlight w:val="none"/>
              </w:rPr>
              <w:t xml:space="preserve">。</w:t>
            </w:r>
            <w:r/>
          </w:p>
          <w:p>
            <w:pPr>
              <w:jc w:val="left"/>
              <w:rPr>
                <w:rFonts w:asciiTheme="majorEastAsia" w:hAnsiTheme="majorEastAsia" w:eastAsiaTheme="majorEastAsia"/>
                <w:sz w:val="24"/>
                <w:szCs w:val="24"/>
                <w:highlight w:val="none"/>
              </w:rPr>
            </w:pPr>
            <w:r>
              <w:rPr>
                <w:rFonts w:asciiTheme="majorEastAsia" w:hAnsiTheme="majorEastAsia" w:eastAsiaTheme="majorEastAsia"/>
                <w:sz w:val="24"/>
                <w:szCs w:val="24"/>
                <w:highlight w:val="none"/>
              </w:rPr>
              <w:t xml:space="preserve">（7）</w:t>
            </w:r>
            <w:r>
              <w:rPr>
                <w:rFonts w:hint="eastAsia" w:ascii="宋体" w:hAnsi="宋体" w:eastAsiaTheme="majorEastAsia"/>
                <w:sz w:val="24"/>
                <w:szCs w:val="24"/>
                <w:highlight w:val="none"/>
              </w:rPr>
              <w:t xml:space="preserve">本项目专门面向中小企业采购，所属行业为其他未列明</w:t>
            </w:r>
            <w:r>
              <w:rPr>
                <w:rFonts w:hint="eastAsia" w:ascii="宋体" w:hAnsi="宋体"/>
                <w:sz w:val="24"/>
                <w:szCs w:val="24"/>
                <w:highlight w:val="none"/>
              </w:rPr>
              <w:t xml:space="preserve">。供应商应为中小微企业、监狱企业、残疾人福利性单位。</w:t>
            </w:r>
            <w:r/>
          </w:p>
        </w:tc>
      </w:tr>
      <w:tr>
        <w:trPr>
          <w:trHeight w:val="537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sz w:val="24"/>
                <w:szCs w:val="24"/>
                <w:highlight w:val="none"/>
              </w:rPr>
            </w:pPr>
            <w:r>
              <w:rPr>
                <w:rFonts w:asciiTheme="majorEastAsia" w:hAnsiTheme="majorEastAsia" w:eastAsiaTheme="majorEastAsia"/>
                <w:sz w:val="24"/>
                <w:szCs w:val="24"/>
                <w:highlight w:val="none"/>
              </w:rPr>
              <w:t xml:space="preserve">1</w:t>
            </w:r>
            <w:r>
              <w:rPr>
                <w:rFonts w:hint="eastAsia" w:asciiTheme="majorEastAsia" w:hAnsiTheme="majorEastAsia" w:eastAsiaTheme="majorEastAsia"/>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sz w:val="24"/>
                <w:szCs w:val="24"/>
                <w:highlight w:val="none"/>
              </w:rPr>
            </w:pPr>
            <w:r>
              <w:rPr>
                <w:rFonts w:asciiTheme="majorEastAsia" w:hAnsiTheme="majorEastAsia" w:eastAsiaTheme="majorEastAsia"/>
                <w:sz w:val="24"/>
                <w:szCs w:val="24"/>
                <w:highlight w:val="none"/>
              </w:rPr>
              <w:t xml:space="preserve">投标文件的构成</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rPr>
                <w:rFonts w:asciiTheme="majorEastAsia" w:hAnsiTheme="majorEastAsia" w:eastAsiaTheme="majorEastAsia"/>
                <w:sz w:val="24"/>
                <w:szCs w:val="24"/>
                <w:highlight w:val="none"/>
              </w:rPr>
            </w:pPr>
            <w:r>
              <w:rPr>
                <w:rFonts w:asciiTheme="majorEastAsia" w:hAnsiTheme="majorEastAsia" w:eastAsiaTheme="majorEastAsia"/>
                <w:sz w:val="24"/>
                <w:szCs w:val="24"/>
                <w:highlight w:val="none"/>
              </w:rPr>
              <w:t xml:space="preserve">封面</w:t>
            </w:r>
            <w:r/>
          </w:p>
          <w:p>
            <w:pPr>
              <w:rPr>
                <w:rFonts w:asciiTheme="majorEastAsia" w:hAnsiTheme="majorEastAsia" w:eastAsiaTheme="majorEastAsia"/>
                <w:sz w:val="24"/>
                <w:szCs w:val="24"/>
                <w:highlight w:val="none"/>
              </w:rPr>
            </w:pPr>
            <w:r>
              <w:rPr>
                <w:rFonts w:asciiTheme="majorEastAsia" w:hAnsiTheme="majorEastAsia" w:eastAsiaTheme="majorEastAsia"/>
                <w:sz w:val="24"/>
                <w:szCs w:val="24"/>
                <w:highlight w:val="none"/>
              </w:rPr>
              <w:t xml:space="preserve">目录</w:t>
            </w:r>
            <w:r/>
          </w:p>
          <w:p>
            <w:pPr>
              <w:rPr>
                <w:rFonts w:asciiTheme="majorEastAsia" w:hAnsiTheme="majorEastAsia" w:eastAsiaTheme="majorEastAsia"/>
                <w:sz w:val="24"/>
                <w:szCs w:val="24"/>
                <w:highlight w:val="none"/>
              </w:rPr>
            </w:pPr>
            <w:r>
              <w:rPr>
                <w:rFonts w:asciiTheme="majorEastAsia" w:hAnsiTheme="majorEastAsia" w:eastAsiaTheme="majorEastAsia"/>
                <w:sz w:val="24"/>
                <w:szCs w:val="24"/>
                <w:highlight w:val="none"/>
              </w:rPr>
              <w:t xml:space="preserve">*（1）投标函</w:t>
            </w:r>
            <w:r/>
          </w:p>
          <w:p>
            <w:pPr>
              <w:rPr>
                <w:rFonts w:asciiTheme="majorEastAsia" w:hAnsiTheme="majorEastAsia" w:eastAsiaTheme="majorEastAsia"/>
                <w:sz w:val="24"/>
                <w:szCs w:val="24"/>
                <w:highlight w:val="none"/>
              </w:rPr>
            </w:pPr>
            <w:r>
              <w:rPr>
                <w:rFonts w:asciiTheme="majorEastAsia" w:hAnsiTheme="majorEastAsia" w:eastAsiaTheme="majorEastAsia"/>
                <w:sz w:val="24"/>
                <w:szCs w:val="24"/>
                <w:highlight w:val="none"/>
              </w:rPr>
              <w:t xml:space="preserve">*（2）开标一览表</w:t>
            </w:r>
            <w:r/>
          </w:p>
          <w:p>
            <w:pPr>
              <w:tabs>
                <w:tab w:val="left" w:pos="294" w:leader="none"/>
              </w:tabs>
              <w:rPr>
                <w:rFonts w:asciiTheme="majorEastAsia" w:hAnsiTheme="majorEastAsia" w:eastAsiaTheme="majorEastAsia"/>
                <w:sz w:val="24"/>
                <w:szCs w:val="24"/>
                <w:highlight w:val="none"/>
              </w:rPr>
            </w:pPr>
            <w:r>
              <w:rPr>
                <w:highlight w:val="none"/>
              </w:rPr>
              <w:fldChar w:fldCharType="begin"/>
            </w:r>
            <w:r>
              <w:rPr>
                <w:highlight w:val="none"/>
              </w:rPr>
              <w:instrText xml:space="preserve"> HYPERLINK \l "_Toc153283154" </w:instrText>
            </w:r>
            <w:r>
              <w:rPr>
                <w:highlight w:val="none"/>
              </w:rPr>
              <w:fldChar w:fldCharType="separate"/>
            </w:r>
            <w:r>
              <w:rPr>
                <w:rFonts w:hint="eastAsia" w:asciiTheme="majorEastAsia" w:hAnsiTheme="majorEastAsia" w:eastAsiaTheme="majorEastAsia"/>
                <w:sz w:val="24"/>
                <w:szCs w:val="24"/>
                <w:highlight w:val="none"/>
              </w:rPr>
              <w:t xml:space="preserve">（</w:t>
            </w:r>
            <w:r>
              <w:rPr>
                <w:rFonts w:hint="eastAsia" w:asciiTheme="majorEastAsia" w:hAnsiTheme="majorEastAsia" w:eastAsiaTheme="majorEastAsia"/>
                <w:sz w:val="24"/>
                <w:szCs w:val="24"/>
                <w:highlight w:val="none"/>
                <w:lang w:eastAsia="zh-CN"/>
              </w:rPr>
              <w:tab/>
            </w:r>
            <w:r>
              <w:rPr>
                <w:rFonts w:hint="eastAsia" w:asciiTheme="majorEastAsia" w:hAnsiTheme="majorEastAsia" w:eastAsiaTheme="majorEastAsia"/>
                <w:sz w:val="24"/>
                <w:szCs w:val="24"/>
                <w:highlight w:val="none"/>
                <w:lang w:val="en-US" w:eastAsia="zh-CN"/>
              </w:rPr>
              <w:t xml:space="preserve">3</w:t>
            </w:r>
            <w:r>
              <w:rPr>
                <w:rFonts w:hint="eastAsia" w:asciiTheme="majorEastAsia" w:hAnsiTheme="majorEastAsia" w:eastAsiaTheme="majorEastAsia"/>
                <w:sz w:val="24"/>
                <w:szCs w:val="24"/>
                <w:highlight w:val="none"/>
              </w:rPr>
              <w:t xml:space="preserve">）服务</w:t>
            </w:r>
            <w:r>
              <w:rPr>
                <w:rFonts w:asciiTheme="majorEastAsia" w:hAnsiTheme="majorEastAsia" w:eastAsiaTheme="majorEastAsia"/>
                <w:sz w:val="24"/>
                <w:szCs w:val="24"/>
                <w:highlight w:val="none"/>
              </w:rPr>
              <w:t xml:space="preserve">参数响应及偏离表</w:t>
            </w:r>
            <w:r>
              <w:rPr>
                <w:rFonts w:asciiTheme="majorEastAsia" w:hAnsiTheme="majorEastAsia" w:eastAsiaTheme="majorEastAsia"/>
                <w:sz w:val="24"/>
                <w:szCs w:val="24"/>
                <w:highlight w:val="none"/>
              </w:rPr>
              <w:tab/>
            </w:r>
            <w:r>
              <w:rPr>
                <w:rFonts w:asciiTheme="majorEastAsia" w:hAnsiTheme="majorEastAsia" w:eastAsiaTheme="majorEastAsia"/>
                <w:sz w:val="24"/>
                <w:szCs w:val="24"/>
                <w:highlight w:val="none"/>
              </w:rPr>
              <w:fldChar w:fldCharType="end"/>
            </w:r>
            <w:r/>
          </w:p>
          <w:p>
            <w:pPr>
              <w:rPr>
                <w:rFonts w:asciiTheme="majorEastAsia" w:hAnsiTheme="majorEastAsia" w:eastAsiaTheme="majorEastAsia"/>
                <w:sz w:val="24"/>
                <w:szCs w:val="24"/>
                <w:highlight w:val="none"/>
              </w:rPr>
            </w:pPr>
            <w:r>
              <w:rPr>
                <w:highlight w:val="none"/>
              </w:rPr>
              <w:fldChar w:fldCharType="begin"/>
            </w:r>
            <w:r>
              <w:rPr>
                <w:highlight w:val="none"/>
              </w:rPr>
              <w:instrText xml:space="preserve"> HYPERLINK \l "_Toc153283155" </w:instrText>
            </w:r>
            <w:r>
              <w:rPr>
                <w:highlight w:val="none"/>
              </w:rPr>
              <w:fldChar w:fldCharType="separate"/>
            </w:r>
            <w:r>
              <w:rPr>
                <w:rFonts w:hint="eastAsia" w:asciiTheme="majorEastAsia" w:hAnsiTheme="majorEastAsia" w:eastAsiaTheme="majorEastAsia"/>
                <w:sz w:val="24"/>
                <w:szCs w:val="24"/>
                <w:highlight w:val="none"/>
              </w:rPr>
              <w:t xml:space="preserve">（</w:t>
            </w:r>
            <w:r>
              <w:rPr>
                <w:rFonts w:hint="eastAsia" w:asciiTheme="majorEastAsia" w:hAnsiTheme="majorEastAsia" w:eastAsiaTheme="majorEastAsia"/>
                <w:sz w:val="24"/>
                <w:szCs w:val="24"/>
                <w:highlight w:val="none"/>
                <w:lang w:val="en-US" w:eastAsia="zh-CN"/>
              </w:rPr>
              <w:t xml:space="preserve">4</w:t>
            </w:r>
            <w:r>
              <w:rPr>
                <w:rFonts w:hint="eastAsia" w:asciiTheme="majorEastAsia" w:hAnsiTheme="majorEastAsia" w:eastAsiaTheme="majorEastAsia"/>
                <w:sz w:val="24"/>
                <w:szCs w:val="24"/>
                <w:highlight w:val="none"/>
              </w:rPr>
              <w:t xml:space="preserve">）拟投入本项目主要服务人员表</w:t>
            </w:r>
            <w:r>
              <w:rPr>
                <w:rFonts w:asciiTheme="majorEastAsia" w:hAnsiTheme="majorEastAsia" w:eastAsiaTheme="majorEastAsia"/>
                <w:sz w:val="24"/>
                <w:szCs w:val="24"/>
                <w:highlight w:val="none"/>
              </w:rPr>
              <w:tab/>
            </w:r>
            <w:r>
              <w:rPr>
                <w:rFonts w:asciiTheme="majorEastAsia" w:hAnsiTheme="majorEastAsia" w:eastAsiaTheme="majorEastAsia"/>
                <w:sz w:val="24"/>
                <w:szCs w:val="24"/>
                <w:highlight w:val="none"/>
              </w:rPr>
              <w:fldChar w:fldCharType="end"/>
            </w:r>
            <w:r/>
          </w:p>
          <w:p>
            <w:pPr>
              <w:rPr>
                <w:rFonts w:asciiTheme="majorEastAsia" w:hAnsiTheme="majorEastAsia" w:eastAsiaTheme="majorEastAsia"/>
                <w:sz w:val="24"/>
                <w:szCs w:val="24"/>
                <w:highlight w:val="none"/>
              </w:rPr>
            </w:pPr>
            <w:r>
              <w:rPr>
                <w:rFonts w:hint="eastAsia" w:asciiTheme="majorEastAsia" w:hAnsiTheme="majorEastAsia" w:eastAsiaTheme="majorEastAsia"/>
                <w:sz w:val="24"/>
                <w:szCs w:val="24"/>
                <w:highlight w:val="none"/>
              </w:rPr>
              <w:t xml:space="preserve">（</w:t>
            </w:r>
            <w:r>
              <w:rPr>
                <w:rFonts w:hint="eastAsia" w:asciiTheme="majorEastAsia" w:hAnsiTheme="majorEastAsia" w:eastAsiaTheme="majorEastAsia"/>
                <w:sz w:val="24"/>
                <w:szCs w:val="24"/>
                <w:highlight w:val="none"/>
                <w:lang w:val="en-US" w:eastAsia="zh-CN"/>
              </w:rPr>
              <w:t xml:space="preserve">5</w:t>
            </w:r>
            <w:r>
              <w:rPr>
                <w:rFonts w:hint="eastAsia" w:asciiTheme="majorEastAsia" w:hAnsiTheme="majorEastAsia" w:eastAsiaTheme="majorEastAsia"/>
                <w:sz w:val="24"/>
                <w:szCs w:val="24"/>
                <w:highlight w:val="none"/>
              </w:rPr>
              <w:t xml:space="preserve">）服务质量保证及服务承诺</w:t>
            </w:r>
            <w:r/>
          </w:p>
          <w:p>
            <w:pPr>
              <w:rPr>
                <w:rFonts w:asciiTheme="majorEastAsia" w:hAnsiTheme="majorEastAsia" w:eastAsiaTheme="majorEastAsia"/>
                <w:sz w:val="24"/>
                <w:szCs w:val="24"/>
                <w:highlight w:val="none"/>
              </w:rPr>
            </w:pPr>
            <w:r>
              <w:rPr>
                <w:highlight w:val="none"/>
              </w:rPr>
              <w:fldChar w:fldCharType="begin"/>
            </w:r>
            <w:r>
              <w:rPr>
                <w:highlight w:val="none"/>
              </w:rPr>
              <w:instrText xml:space="preserve"> HYPERLINK \l "_Toc153283158" </w:instrText>
            </w:r>
            <w:r>
              <w:rPr>
                <w:highlight w:val="none"/>
              </w:rPr>
              <w:fldChar w:fldCharType="separate"/>
            </w:r>
            <w:r>
              <w:rPr>
                <w:rFonts w:hint="eastAsia" w:asciiTheme="majorEastAsia" w:hAnsiTheme="majorEastAsia" w:eastAsiaTheme="majorEastAsia"/>
                <w:sz w:val="24"/>
                <w:szCs w:val="24"/>
                <w:highlight w:val="none"/>
              </w:rPr>
              <w:t xml:space="preserve">（</w:t>
            </w:r>
            <w:r>
              <w:rPr>
                <w:rFonts w:hint="eastAsia" w:asciiTheme="majorEastAsia" w:hAnsiTheme="majorEastAsia" w:eastAsiaTheme="majorEastAsia"/>
                <w:sz w:val="24"/>
                <w:szCs w:val="24"/>
                <w:highlight w:val="none"/>
                <w:lang w:val="en-US" w:eastAsia="zh-CN"/>
              </w:rPr>
              <w:t xml:space="preserve">6</w:t>
            </w:r>
            <w:r>
              <w:rPr>
                <w:rFonts w:hint="eastAsia" w:asciiTheme="majorEastAsia" w:hAnsiTheme="majorEastAsia" w:eastAsiaTheme="majorEastAsia"/>
                <w:sz w:val="24"/>
                <w:szCs w:val="24"/>
                <w:highlight w:val="none"/>
              </w:rPr>
              <w:t xml:space="preserve">）</w:t>
            </w:r>
            <w:r>
              <w:rPr>
                <w:rFonts w:asciiTheme="majorEastAsia" w:hAnsiTheme="majorEastAsia" w:eastAsiaTheme="majorEastAsia"/>
                <w:sz w:val="24"/>
                <w:szCs w:val="24"/>
                <w:highlight w:val="none"/>
              </w:rPr>
              <w:t xml:space="preserve">商务条件响应及偏离表</w:t>
            </w:r>
            <w:r>
              <w:rPr>
                <w:rFonts w:asciiTheme="majorEastAsia" w:hAnsiTheme="majorEastAsia" w:eastAsiaTheme="majorEastAsia"/>
                <w:sz w:val="24"/>
                <w:szCs w:val="24"/>
                <w:highlight w:val="none"/>
              </w:rPr>
              <w:tab/>
            </w:r>
            <w:r>
              <w:rPr>
                <w:rFonts w:asciiTheme="majorEastAsia" w:hAnsiTheme="majorEastAsia" w:eastAsiaTheme="majorEastAsia"/>
                <w:sz w:val="24"/>
                <w:szCs w:val="24"/>
                <w:highlight w:val="none"/>
              </w:rPr>
              <w:fldChar w:fldCharType="end"/>
            </w:r>
            <w:r/>
          </w:p>
          <w:p>
            <w:pPr>
              <w:rPr>
                <w:rFonts w:asciiTheme="majorEastAsia" w:hAnsiTheme="majorEastAsia" w:eastAsiaTheme="majorEastAsia"/>
                <w:sz w:val="24"/>
                <w:szCs w:val="24"/>
                <w:highlight w:val="none"/>
              </w:rPr>
            </w:pPr>
            <w:r>
              <w:rPr>
                <w:rFonts w:hint="eastAsia" w:asciiTheme="majorEastAsia" w:hAnsiTheme="majorEastAsia" w:eastAsiaTheme="majorEastAsia"/>
                <w:sz w:val="24"/>
                <w:szCs w:val="24"/>
                <w:highlight w:val="none"/>
              </w:rPr>
              <w:t xml:space="preserve">（</w:t>
            </w:r>
            <w:r>
              <w:rPr>
                <w:rFonts w:hint="eastAsia" w:asciiTheme="majorEastAsia" w:hAnsiTheme="majorEastAsia" w:eastAsiaTheme="majorEastAsia"/>
                <w:sz w:val="24"/>
                <w:szCs w:val="24"/>
                <w:highlight w:val="none"/>
                <w:lang w:val="en-US" w:eastAsia="zh-CN"/>
              </w:rPr>
              <w:t xml:space="preserve">7</w:t>
            </w:r>
            <w:r>
              <w:rPr>
                <w:rFonts w:hint="eastAsia" w:asciiTheme="majorEastAsia" w:hAnsiTheme="majorEastAsia" w:eastAsiaTheme="majorEastAsia"/>
                <w:sz w:val="24"/>
                <w:szCs w:val="24"/>
                <w:highlight w:val="none"/>
              </w:rPr>
              <w:t xml:space="preserve">）项目业绩一览表</w:t>
            </w:r>
            <w:r/>
          </w:p>
          <w:p>
            <w:pPr>
              <w:rPr>
                <w:rFonts w:asciiTheme="majorEastAsia" w:hAnsiTheme="majorEastAsia" w:eastAsiaTheme="majorEastAsia"/>
                <w:sz w:val="24"/>
                <w:szCs w:val="24"/>
                <w:highlight w:val="none"/>
              </w:rPr>
            </w:pPr>
            <w:r>
              <w:rPr>
                <w:rFonts w:asciiTheme="majorEastAsia" w:hAnsiTheme="majorEastAsia" w:eastAsiaTheme="majorEastAsia"/>
                <w:sz w:val="24"/>
                <w:szCs w:val="24"/>
                <w:highlight w:val="none"/>
              </w:rPr>
              <w:t xml:space="preserve">*（</w:t>
            </w:r>
            <w:r>
              <w:rPr>
                <w:rFonts w:hint="eastAsia" w:asciiTheme="majorEastAsia" w:hAnsiTheme="majorEastAsia" w:eastAsiaTheme="majorEastAsia"/>
                <w:sz w:val="24"/>
                <w:szCs w:val="24"/>
                <w:highlight w:val="none"/>
                <w:lang w:val="en-US" w:eastAsia="zh-CN"/>
              </w:rPr>
              <w:t xml:space="preserve">8</w:t>
            </w:r>
            <w:r>
              <w:rPr>
                <w:rFonts w:asciiTheme="majorEastAsia" w:hAnsiTheme="majorEastAsia" w:eastAsiaTheme="majorEastAsia"/>
                <w:sz w:val="24"/>
                <w:szCs w:val="24"/>
                <w:highlight w:val="none"/>
              </w:rPr>
              <w:t xml:space="preserve">）资格证明文件（内容详见第七章《投标文件组成与格式》）</w:t>
            </w:r>
            <w:r/>
          </w:p>
          <w:p>
            <w:pPr>
              <w:rPr>
                <w:rFonts w:asciiTheme="majorEastAsia" w:hAnsiTheme="majorEastAsia" w:eastAsiaTheme="majorEastAsia"/>
                <w:b/>
                <w:sz w:val="24"/>
                <w:szCs w:val="24"/>
                <w:highlight w:val="none"/>
              </w:rPr>
            </w:pPr>
            <w:r>
              <w:rPr>
                <w:rFonts w:asciiTheme="majorEastAsia" w:hAnsiTheme="majorEastAsia" w:eastAsiaTheme="majorEastAsia"/>
                <w:b/>
                <w:sz w:val="24"/>
                <w:szCs w:val="24"/>
                <w:highlight w:val="none"/>
              </w:rPr>
              <w:t xml:space="preserve">备注：（1）其中加“*”项目若有缺失或无效，将导致其投标无效且不允许在开标后补正。</w:t>
            </w:r>
            <w:r/>
          </w:p>
          <w:p>
            <w:pPr>
              <w:ind w:firstLine="602"/>
              <w:rPr>
                <w:rFonts w:asciiTheme="majorEastAsia" w:hAnsiTheme="majorEastAsia" w:eastAsiaTheme="majorEastAsia"/>
                <w:sz w:val="24"/>
                <w:szCs w:val="24"/>
                <w:highlight w:val="none"/>
              </w:rPr>
            </w:pPr>
            <w:r>
              <w:rPr>
                <w:rFonts w:asciiTheme="majorEastAsia" w:hAnsiTheme="majorEastAsia" w:eastAsiaTheme="majorEastAsia"/>
                <w:b/>
                <w:sz w:val="24"/>
                <w:szCs w:val="24"/>
                <w:highlight w:val="none"/>
              </w:rPr>
              <w:t xml:space="preserve">（2）上述所有投标内容均应包含在电子投标文件中，按规定一并上传到</w:t>
            </w:r>
            <w:r>
              <w:rPr>
                <w:rFonts w:hint="eastAsia" w:asciiTheme="majorEastAsia" w:hAnsiTheme="majorEastAsia" w:eastAsiaTheme="majorEastAsia"/>
                <w:b/>
                <w:sz w:val="24"/>
                <w:szCs w:val="24"/>
                <w:highlight w:val="none"/>
              </w:rPr>
              <w:t xml:space="preserve">苏采云系统</w:t>
            </w:r>
            <w:r>
              <w:rPr>
                <w:rFonts w:asciiTheme="majorEastAsia" w:hAnsiTheme="majorEastAsia" w:eastAsiaTheme="majorEastAsia"/>
                <w:b/>
                <w:sz w:val="24"/>
                <w:szCs w:val="24"/>
                <w:highlight w:val="none"/>
              </w:rPr>
              <w:t xml:space="preserve">。</w:t>
            </w:r>
            <w:r/>
          </w:p>
        </w:tc>
      </w:tr>
      <w:tr>
        <w:trPr>
          <w:trHeight w:val="309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sz w:val="24"/>
                <w:szCs w:val="24"/>
                <w:highlight w:val="none"/>
              </w:rPr>
            </w:pPr>
            <w:r>
              <w:rPr>
                <w:rFonts w:hint="eastAsia" w:asciiTheme="majorEastAsia" w:hAnsiTheme="majorEastAsia" w:eastAsiaTheme="majorEastAsia"/>
                <w:sz w:val="24"/>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sz w:val="24"/>
                <w:szCs w:val="24"/>
                <w:highlight w:val="none"/>
              </w:rPr>
            </w:pPr>
            <w:r>
              <w:rPr>
                <w:rFonts w:cs="宋体" w:asciiTheme="majorEastAsia" w:hAnsiTheme="majorEastAsia" w:eastAsiaTheme="majorEastAsia"/>
                <w:bCs/>
                <w:sz w:val="24"/>
                <w:szCs w:val="24"/>
                <w:highlight w:val="none"/>
              </w:rPr>
              <w:t xml:space="preserve">线上参加开标（开启）会方式</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jc w:val="left"/>
              <w:spacing w:line="280" w:lineRule="exact"/>
              <w:shd w:val="clear" w:color="auto" w:fill="ffffff"/>
              <w:widowControl/>
              <w:tabs>
                <w:tab w:val="left" w:pos="315" w:leader="none"/>
                <w:tab w:val="center" w:pos="4153" w:leader="none"/>
              </w:tabs>
              <w:rPr>
                <w:rFonts w:cs="宋体" w:asciiTheme="majorEastAsia" w:hAnsiTheme="majorEastAsia" w:eastAsiaTheme="majorEastAsia"/>
                <w:bCs/>
                <w:sz w:val="24"/>
                <w:szCs w:val="24"/>
                <w:highlight w:val="none"/>
              </w:rPr>
            </w:pPr>
            <w:r>
              <w:rPr>
                <w:rFonts w:cs="宋体" w:asciiTheme="majorEastAsia" w:hAnsiTheme="majorEastAsia" w:eastAsiaTheme="majorEastAsia"/>
                <w:bCs/>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jc w:val="left"/>
              <w:spacing w:line="280" w:lineRule="exact"/>
              <w:shd w:val="clear" w:color="auto" w:fill="ffffff"/>
              <w:widowControl/>
              <w:tabs>
                <w:tab w:val="left" w:pos="315" w:leader="none"/>
                <w:tab w:val="center" w:pos="4153" w:leader="none"/>
              </w:tabs>
              <w:rPr>
                <w:rFonts w:asciiTheme="majorEastAsia" w:hAnsiTheme="majorEastAsia" w:eastAsiaTheme="majorEastAsia"/>
                <w:sz w:val="24"/>
                <w:szCs w:val="24"/>
                <w:highlight w:val="none"/>
              </w:rPr>
            </w:pPr>
            <w:r>
              <w:rPr>
                <w:rFonts w:cs="宋体" w:asciiTheme="majorEastAsia" w:hAnsiTheme="majorEastAsia" w:eastAsiaTheme="majorEastAsia"/>
                <w:bCs/>
                <w:sz w:val="24"/>
                <w:szCs w:val="24"/>
                <w:highlight w:val="none"/>
              </w:rPr>
              <w:t xml:space="preserve">请供应商确保电脑、系统及其他设备（视频输入输出设备等）无误，且开标直至项目结束始终保持系统在线状态</w:t>
            </w:r>
            <w:r/>
          </w:p>
        </w:tc>
      </w:tr>
    </w:tbl>
    <w:p>
      <w:pPr>
        <w:jc w:val="center"/>
        <w:rPr>
          <w:rFonts w:eastAsiaTheme="minorEastAsia"/>
          <w:b/>
          <w:sz w:val="36"/>
          <w:highlight w:val="none"/>
        </w:rPr>
        <w:outlineLvl w:val="0"/>
      </w:pPr>
      <w:r>
        <w:rPr>
          <w:rFonts w:eastAsiaTheme="minorEastAsia"/>
          <w:highlight w:val="none"/>
        </w:rPr>
        <w:br w:type="page" w:clear="all"/>
      </w:r>
      <w:bookmarkStart w:id="9" w:name="_Toc158691767"/>
      <w:r/>
      <w:bookmarkStart w:id="10" w:name="_Toc1822"/>
      <w:r/>
      <w:bookmarkStart w:id="11" w:name="_Toc315875314"/>
      <w:r/>
      <w:bookmarkStart w:id="12" w:name="_Toc315868051"/>
      <w:r>
        <w:rPr>
          <w:rFonts w:eastAsiaTheme="minorEastAsia"/>
          <w:b/>
          <w:sz w:val="36"/>
          <w:highlight w:val="none"/>
        </w:rPr>
        <w:t xml:space="preserve">第三章投标人须知</w:t>
      </w:r>
      <w:bookmarkEnd w:id="9"/>
      <w:r>
        <w:rPr>
          <w:rFonts w:eastAsiaTheme="minorEastAsia"/>
          <w:b/>
          <w:sz w:val="36"/>
          <w:highlight w:val="none"/>
        </w:rPr>
        <w:t xml:space="preserve">通用条款</w:t>
      </w:r>
      <w:bookmarkEnd w:id="10"/>
      <w:r/>
      <w:bookmarkEnd w:id="11"/>
      <w:r/>
      <w:bookmarkEnd w:id="12"/>
      <w:r/>
      <w:r/>
    </w:p>
    <w:p>
      <w:pPr>
        <w:pStyle w:val="796"/>
        <w:rPr>
          <w:rFonts w:asciiTheme="minorEastAsia" w:hAnsiTheme="minorEastAsia" w:eastAsiaTheme="minorEastAsia"/>
          <w:highlight w:val="none"/>
        </w:rPr>
      </w:pPr>
      <w:r/>
      <w:bookmarkStart w:id="13" w:name="_Toc315868052"/>
      <w:r/>
      <w:bookmarkStart w:id="14" w:name="_Toc315875315"/>
      <w:r/>
      <w:bookmarkStart w:id="15" w:name="_Toc21786"/>
      <w:r/>
      <w:bookmarkStart w:id="16" w:name="_Toc158691768"/>
      <w:r>
        <w:rPr>
          <w:rFonts w:asciiTheme="minorEastAsia" w:hAnsiTheme="minorEastAsia" w:eastAsiaTheme="minorEastAsia"/>
          <w:highlight w:val="none"/>
        </w:rPr>
        <w:t xml:space="preserve">一、总则</w:t>
      </w:r>
      <w:bookmarkEnd w:id="13"/>
      <w:r/>
      <w:bookmarkEnd w:id="14"/>
      <w:r/>
      <w:bookmarkEnd w:id="15"/>
      <w:r/>
      <w:bookmarkEnd w:id="16"/>
      <w:r/>
      <w:r/>
    </w:p>
    <w:p>
      <w:pPr>
        <w:spacing w:line="440" w:lineRule="exact"/>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1、适用范围及解释权</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1.1 本招标文件仅适用于本次投标邀请中所指定项目的招标采购活动。</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1.2 本招标文件的解释权属于本项目采购代理机构（以下简称“代理机构”）。</w:t>
      </w:r>
      <w:r/>
    </w:p>
    <w:p>
      <w:pPr>
        <w:spacing w:line="440" w:lineRule="exact"/>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2、定义</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2.1 “采购代理机构”系指组织本次招标的苏州市卫康招投标咨询服务有限公司。</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2.2 “投标人”系指向代理机构提交投标文件的供应商。</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2.3 “采购人”系指购买本项目</w:t>
      </w:r>
      <w:r>
        <w:rPr>
          <w:rFonts w:hint="eastAsia" w:asciiTheme="minorEastAsia" w:hAnsiTheme="minorEastAsia" w:eastAsiaTheme="minorEastAsia"/>
          <w:sz w:val="24"/>
          <w:szCs w:val="24"/>
          <w:highlight w:val="none"/>
        </w:rPr>
        <w:t xml:space="preserve">服务</w:t>
      </w:r>
      <w:r>
        <w:rPr>
          <w:rFonts w:asciiTheme="minorEastAsia" w:hAnsiTheme="minorEastAsia" w:eastAsiaTheme="minorEastAsia"/>
          <w:sz w:val="24"/>
          <w:szCs w:val="24"/>
          <w:highlight w:val="none"/>
        </w:rPr>
        <w:t xml:space="preserve">并接受相关服务的国家机关、事业单位、团体组织。</w:t>
      </w:r>
      <w:r/>
    </w:p>
    <w:p>
      <w:pPr>
        <w:spacing w:line="440" w:lineRule="exact"/>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3、合格投标人的条件</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3.1 合格的投标人应当符合以下条件：详见《投标人须知专用条款》中投标人资格要求。</w:t>
      </w:r>
      <w:r/>
    </w:p>
    <w:p>
      <w:pPr>
        <w:spacing w:line="440" w:lineRule="exact"/>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4、投标费用</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4.1 投标人应自行承担所有与准备和参加投标有关的一切费用。不论投标的结果如何，代理机构在任何情况下均无义务和责任承担这些费用。</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4.2本次招标项目中标服务费要求详见《投标人须知专用条款》，请投标人在投标时充分考虑这一因素。</w:t>
      </w:r>
      <w:r/>
    </w:p>
    <w:p>
      <w:pPr>
        <w:spacing w:line="440" w:lineRule="exact"/>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5、招标文件约束力</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5.1 投标人一旦参加投标，即被认为接受了本招标文件中的所有条件和规定。</w:t>
      </w:r>
      <w:r/>
    </w:p>
    <w:p>
      <w:pPr>
        <w:spacing w:line="440" w:lineRule="exact"/>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6、招标活动的终止</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6.1 在招标活动中因重大变故，采购任务取消的，采购人或者代理机构将按规定终止本项目招标活动，并将在指定媒体上发布终止公告。所有潜在投标人可在本招标公告网站上查看到相关终止信息。</w:t>
      </w:r>
      <w:r/>
    </w:p>
    <w:p>
      <w:pPr>
        <w:spacing w:line="440" w:lineRule="exact"/>
        <w:rPr>
          <w:rFonts w:asciiTheme="minorEastAsia" w:hAnsiTheme="minorEastAsia" w:eastAsiaTheme="minorEastAsia"/>
          <w:highlight w:val="none"/>
        </w:rPr>
      </w:pPr>
      <w:r>
        <w:rPr>
          <w:rFonts w:asciiTheme="minorEastAsia" w:hAnsiTheme="minorEastAsia" w:eastAsiaTheme="minorEastAsia"/>
          <w:highlight w:val="none"/>
        </w:rPr>
      </w:r>
      <w:r/>
    </w:p>
    <w:p>
      <w:pPr>
        <w:pStyle w:val="796"/>
        <w:rPr>
          <w:rFonts w:asciiTheme="minorEastAsia" w:hAnsiTheme="minorEastAsia" w:eastAsiaTheme="minorEastAsia"/>
          <w:highlight w:val="none"/>
        </w:rPr>
      </w:pPr>
      <w:r/>
      <w:bookmarkStart w:id="17" w:name="_Toc158691769"/>
      <w:r/>
      <w:bookmarkStart w:id="18" w:name="_Toc315868053"/>
      <w:r/>
      <w:bookmarkStart w:id="19" w:name="_Toc315875316"/>
      <w:r/>
      <w:bookmarkStart w:id="20" w:name="_Toc254"/>
      <w:r>
        <w:rPr>
          <w:rFonts w:asciiTheme="minorEastAsia" w:hAnsiTheme="minorEastAsia" w:eastAsiaTheme="minorEastAsia"/>
          <w:highlight w:val="none"/>
        </w:rPr>
        <w:t xml:space="preserve">二、招标文件</w:t>
      </w:r>
      <w:bookmarkEnd w:id="17"/>
      <w:r/>
      <w:bookmarkEnd w:id="18"/>
      <w:r>
        <w:rPr>
          <w:rFonts w:asciiTheme="minorEastAsia" w:hAnsiTheme="minorEastAsia" w:eastAsiaTheme="minorEastAsia"/>
          <w:highlight w:val="none"/>
        </w:rPr>
        <w:t xml:space="preserve">的说明</w:t>
      </w:r>
      <w:bookmarkEnd w:id="19"/>
      <w:r/>
      <w:bookmarkEnd w:id="20"/>
      <w:r/>
      <w:r/>
    </w:p>
    <w:p>
      <w:pPr>
        <w:spacing w:line="440" w:lineRule="exact"/>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1、招标文件的构成</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1.1 招标文件由下列内容组成：</w:t>
      </w:r>
      <w:r/>
    </w:p>
    <w:p>
      <w:pPr>
        <w:ind w:firstLine="84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第一章投标邀请</w:t>
      </w:r>
      <w:r/>
    </w:p>
    <w:p>
      <w:pPr>
        <w:ind w:firstLine="84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第二章投标人须知专用条款</w:t>
      </w:r>
      <w:r/>
    </w:p>
    <w:p>
      <w:pPr>
        <w:ind w:firstLine="84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第三章投标人须知通用条款</w:t>
      </w:r>
      <w:r/>
    </w:p>
    <w:p>
      <w:pPr>
        <w:ind w:firstLine="84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第四章项目需求</w:t>
      </w:r>
      <w:r/>
    </w:p>
    <w:p>
      <w:pPr>
        <w:ind w:firstLine="84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第五章评审因素和评分标准</w:t>
      </w:r>
      <w:r/>
    </w:p>
    <w:p>
      <w:pPr>
        <w:ind w:firstLine="84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第六章合同格式</w:t>
      </w:r>
      <w:r/>
    </w:p>
    <w:p>
      <w:pPr>
        <w:ind w:firstLine="84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第七章投标文件组成与格式</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1.2 请仔细检查招标文件是否齐全，如有缺漏，请立即与代理机构联系解决。</w:t>
      </w:r>
      <w:r/>
    </w:p>
    <w:p>
      <w:pPr>
        <w:spacing w:line="440" w:lineRule="exact"/>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2、招标文件的澄清、修改</w:t>
      </w:r>
      <w:r/>
    </w:p>
    <w:p>
      <w:pPr>
        <w:ind w:firstLine="360"/>
        <w:spacing w:line="440" w:lineRule="exact"/>
        <w:rPr>
          <w:rFonts w:asciiTheme="minorEastAsia" w:hAnsiTheme="minorEastAsia" w:eastAsiaTheme="minorEastAsia"/>
          <w:b/>
          <w:sz w:val="24"/>
          <w:szCs w:val="24"/>
          <w:highlight w:val="none"/>
        </w:rPr>
      </w:pPr>
      <w:r>
        <w:rPr>
          <w:rFonts w:asciiTheme="minorEastAsia" w:hAnsiTheme="minorEastAsia" w:eastAsiaTheme="minorEastAsia"/>
          <w:sz w:val="24"/>
          <w:szCs w:val="24"/>
          <w:highlight w:val="none"/>
        </w:rPr>
        <w:t xml:space="preserve">2.1 代理机构可对已发出的招标文件进行必要的澄清或者修改，并将在指定媒体上发布更正公告。</w:t>
      </w:r>
      <w:r>
        <w:rPr>
          <w:rFonts w:asciiTheme="minorEastAsia" w:hAnsiTheme="minorEastAsia" w:eastAsiaTheme="minorEastAsia"/>
          <w:b/>
          <w:sz w:val="24"/>
          <w:szCs w:val="24"/>
          <w:highlight w:val="none"/>
        </w:rPr>
        <w:t xml:space="preserve">各投标人应在投标截止时间前关注本招标公告网站上更正公告栏，按规定获取相关信息内容，否则其投标风险由投标人承担。</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2.2 代理机构一旦对招标文件作出了澄清、修改，即刻发生效力，有关澄清或者修改的内容为招标文件的组成部分，对所有招标文件收受人均具有约束力。</w:t>
      </w:r>
      <w:r/>
    </w:p>
    <w:p>
      <w:pPr>
        <w:spacing w:line="440" w:lineRule="exact"/>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3、质疑</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3.1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3.2根据财政部94号令第十一条规定，提出质疑的供应商应当是参与所质疑项目采购活动的供应商。因此凡是对采购文件提出质疑的供应商，请将符合资格条件的证明材料及网上报名确认单与质疑函一起递交。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3.3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3.4供应商如对本项目提出质疑须在法定质疑期内一次性提出针对同一采购程序环节的质疑。</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3.5接受质疑函的方式：当场送达或邮寄方式。</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3.6联系单位：苏州市卫康招投标咨询服务有限公司</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收件人：</w:t>
      </w:r>
      <w:r>
        <w:rPr>
          <w:rFonts w:hint="eastAsia" w:asciiTheme="minorEastAsia" w:hAnsiTheme="minorEastAsia" w:eastAsiaTheme="minorEastAsia"/>
          <w:sz w:val="24"/>
          <w:szCs w:val="24"/>
          <w:highlight w:val="none"/>
        </w:rPr>
        <w:t xml:space="preserve">季欣怡</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联系电话：0512-65158848</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通讯地址：苏州市干将西路1296号1幢17层（深业姑苏中心）</w:t>
      </w:r>
      <w:r/>
    </w:p>
    <w:p>
      <w:pPr>
        <w:spacing w:line="440" w:lineRule="exact"/>
        <w:rPr>
          <w:rFonts w:eastAsiaTheme="minorEastAsia"/>
          <w:highlight w:val="none"/>
        </w:rPr>
      </w:pPr>
      <w:r>
        <w:rPr>
          <w:rFonts w:eastAsiaTheme="minorEastAsia"/>
          <w:highlight w:val="none"/>
        </w:rPr>
      </w:r>
      <w:r/>
    </w:p>
    <w:p>
      <w:pPr>
        <w:pStyle w:val="796"/>
        <w:rPr>
          <w:rFonts w:eastAsiaTheme="minorEastAsia"/>
          <w:highlight w:val="none"/>
        </w:rPr>
      </w:pPr>
      <w:r/>
      <w:bookmarkStart w:id="21" w:name="_Toc315868054"/>
      <w:r/>
      <w:bookmarkStart w:id="22" w:name="_Toc315875317"/>
      <w:r/>
      <w:bookmarkStart w:id="23" w:name="_Toc158691770"/>
      <w:r/>
      <w:bookmarkStart w:id="24" w:name="_Toc9086"/>
      <w:r>
        <w:rPr>
          <w:rFonts w:eastAsiaTheme="minorEastAsia"/>
          <w:highlight w:val="none"/>
        </w:rPr>
        <w:t xml:space="preserve">三、投标文件的编制</w:t>
      </w:r>
      <w:bookmarkEnd w:id="21"/>
      <w:r/>
      <w:bookmarkEnd w:id="22"/>
      <w:r/>
      <w:bookmarkEnd w:id="23"/>
      <w:r/>
      <w:bookmarkEnd w:id="24"/>
      <w:r/>
      <w:r/>
    </w:p>
    <w:p>
      <w:pPr>
        <w:spacing w:line="440" w:lineRule="exact"/>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1、投标文件构成</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1.1 投标文件的构成：详见《投标人须知专用条款》。</w:t>
      </w:r>
      <w:r/>
    </w:p>
    <w:p>
      <w:pPr>
        <w:spacing w:line="440" w:lineRule="exact"/>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2、投标文件编写说明</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2.1 投标人应详细阅读招标文件的全部内容。如果投标人没有按照招标文件规定编制投标文件及提供全部资料（包括但不限于加“</w:t>
      </w:r>
      <w:r>
        <w:rPr>
          <w:rFonts w:asciiTheme="minorEastAsia" w:hAnsiTheme="minorEastAsia" w:eastAsiaTheme="minorEastAsia"/>
          <w:b/>
          <w:sz w:val="28"/>
          <w:szCs w:val="28"/>
          <w:highlight w:val="none"/>
        </w:rPr>
        <w:t xml:space="preserve">*</w:t>
      </w:r>
      <w:r>
        <w:rPr>
          <w:rFonts w:asciiTheme="minorEastAsia" w:hAnsiTheme="minorEastAsia" w:eastAsiaTheme="minorEastAsia"/>
          <w:sz w:val="24"/>
          <w:szCs w:val="24"/>
          <w:highlight w:val="none"/>
        </w:rPr>
        <w:t xml:space="preserve">”项目规定的内容），或者投标文件没有对招标文件在各方面都作出实质性响应，将可能导致其投标被拒绝。</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2.2 投标人提交的投标文件以及投标人与代理机构就有关投标的所有来往函电均应使用简体中文。原版为外文的证书类文件、外国人签字、外国公司的名称或外国印章等可以是外文，但必要时代理机构可以要求投标人提供翻译文件。</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2.3 除技术规格中另有规定外，投标文件所使用的计量单位应为中华人民共和国法定计量单位。</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2.4 如无特别说明，所有报价均以人民币元为计价单位。</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2.5 投标人应对本项目</w:t>
      </w:r>
      <w:r>
        <w:rPr>
          <w:rFonts w:hint="eastAsia" w:asciiTheme="minorEastAsia" w:hAnsiTheme="minorEastAsia" w:eastAsiaTheme="minorEastAsia"/>
          <w:sz w:val="24"/>
          <w:szCs w:val="24"/>
          <w:highlight w:val="none"/>
          <w:lang w:val="en-US" w:eastAsia="zh-CN"/>
        </w:rPr>
        <w:t xml:space="preserve">做</w:t>
      </w:r>
      <w:r>
        <w:rPr>
          <w:rFonts w:asciiTheme="minorEastAsia" w:hAnsiTheme="minorEastAsia" w:eastAsiaTheme="minorEastAsia"/>
          <w:sz w:val="24"/>
          <w:szCs w:val="24"/>
          <w:highlight w:val="none"/>
        </w:rPr>
        <w:t xml:space="preserve">整体报价，不得拆分，否则其投标无效；</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2.6 代理机构不接受可选择的投标方案和报价；任何可选择的投标方案和报价将被视为非响应性投标而被拒绝。</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2.7 投标人必须保证所提供的全部资料真实可靠，并接受评标委员会或代理机构对其中任何资料进一步审查的要求。</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2.8 制作电子投标文件的流程详见附件。</w:t>
      </w:r>
      <w:r/>
    </w:p>
    <w:p>
      <w:pPr>
        <w:spacing w:line="440" w:lineRule="exact"/>
        <w:rPr>
          <w:rFonts w:asciiTheme="minorEastAsia" w:hAnsiTheme="minorEastAsia" w:eastAsiaTheme="minorEastAsia"/>
          <w:sz w:val="24"/>
          <w:szCs w:val="24"/>
          <w:highlight w:val="none"/>
        </w:rPr>
      </w:pPr>
      <w:r>
        <w:rPr>
          <w:rFonts w:asciiTheme="minorEastAsia" w:hAnsiTheme="minorEastAsia" w:eastAsiaTheme="minorEastAsia"/>
          <w:b/>
          <w:sz w:val="24"/>
          <w:szCs w:val="24"/>
          <w:highlight w:val="none"/>
        </w:rPr>
        <w:t xml:space="preserve">3、投标文件的份数</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3.1 投标文件份数：详见《投标人须知专用条款》。</w:t>
      </w:r>
      <w:r/>
    </w:p>
    <w:p>
      <w:pPr>
        <w:spacing w:line="440" w:lineRule="exact"/>
        <w:rPr>
          <w:rFonts w:asciiTheme="minorEastAsia" w:hAnsiTheme="minorEastAsia" w:eastAsiaTheme="minorEastAsia"/>
          <w:sz w:val="24"/>
          <w:szCs w:val="24"/>
          <w:highlight w:val="none"/>
        </w:rPr>
      </w:pPr>
      <w:r>
        <w:rPr>
          <w:rFonts w:asciiTheme="minorEastAsia" w:hAnsiTheme="minorEastAsia" w:eastAsiaTheme="minorEastAsia"/>
          <w:b/>
          <w:sz w:val="24"/>
          <w:szCs w:val="24"/>
          <w:highlight w:val="none"/>
        </w:rPr>
        <w:t xml:space="preserve">4、投标文件的签署、盖章</w:t>
      </w:r>
      <w:r/>
    </w:p>
    <w:p>
      <w:pPr>
        <w:ind w:firstLine="361"/>
        <w:spacing w:line="440" w:lineRule="exact"/>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4.1 投标人在投标文件的投标函中请加盖电子签章，包括单位和法定代表人（或授权代表）章。如投标文件中未加盖电子签章的作无效投标处理。</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4.2 由投标人授权代表签署投标文件的，应附有法定代表人授权书。授权书上应加盖电子签章，包括单位和法定代表人章。但法定代表人签署投标文件的不需提供授权书。</w:t>
      </w:r>
      <w:r/>
    </w:p>
    <w:p>
      <w:pPr>
        <w:ind w:firstLine="315"/>
        <w:spacing w:line="440" w:lineRule="exact"/>
        <w:rPr>
          <w:rFonts w:eastAsiaTheme="minorEastAsia"/>
          <w:highlight w:val="none"/>
        </w:rPr>
      </w:pPr>
      <w:r>
        <w:rPr>
          <w:rFonts w:eastAsiaTheme="minorEastAsia"/>
          <w:highlight w:val="none"/>
        </w:rPr>
      </w:r>
      <w:r/>
    </w:p>
    <w:p>
      <w:pPr>
        <w:pStyle w:val="796"/>
        <w:rPr>
          <w:rFonts w:eastAsiaTheme="minorEastAsia"/>
          <w:highlight w:val="none"/>
        </w:rPr>
      </w:pPr>
      <w:r/>
      <w:bookmarkStart w:id="25" w:name="_Toc158691771"/>
      <w:r/>
      <w:bookmarkStart w:id="26" w:name="_Toc315875318"/>
      <w:r/>
      <w:bookmarkStart w:id="27" w:name="_Toc315868055"/>
      <w:r/>
      <w:bookmarkStart w:id="28" w:name="_Toc21092"/>
      <w:r>
        <w:rPr>
          <w:rFonts w:eastAsiaTheme="minorEastAsia"/>
          <w:highlight w:val="none"/>
        </w:rPr>
        <w:t xml:space="preserve">四、投标文件的提交</w:t>
      </w:r>
      <w:bookmarkEnd w:id="25"/>
      <w:r/>
      <w:bookmarkEnd w:id="26"/>
      <w:r/>
      <w:bookmarkEnd w:id="27"/>
      <w:r/>
      <w:bookmarkEnd w:id="28"/>
      <w:r/>
      <w:r/>
    </w:p>
    <w:p>
      <w:pPr>
        <w:spacing w:line="440" w:lineRule="exact"/>
        <w:rPr>
          <w:rFonts w:ascii="宋体" w:hAnsi="宋体"/>
          <w:b/>
          <w:sz w:val="24"/>
          <w:szCs w:val="24"/>
          <w:highlight w:val="none"/>
        </w:rPr>
      </w:pPr>
      <w:r>
        <w:rPr>
          <w:rFonts w:ascii="宋体" w:hAnsi="宋体"/>
          <w:b/>
          <w:sz w:val="24"/>
          <w:szCs w:val="24"/>
          <w:highlight w:val="none"/>
        </w:rPr>
        <w:t xml:space="preserve">1、投标文件的</w:t>
      </w:r>
      <w:r>
        <w:rPr>
          <w:rFonts w:hint="eastAsia" w:ascii="宋体" w:hAnsi="宋体"/>
          <w:b/>
          <w:sz w:val="24"/>
          <w:szCs w:val="24"/>
          <w:highlight w:val="none"/>
        </w:rPr>
        <w:t xml:space="preserve">提交</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1.1电子投标文件制作</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（1）在苏采云系统中下载招标文件后，点击“客户端下载地址”，下载投标文件客户端，查看客户端使用说明。</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（2）将下载的采购文件导入投标文件客户端，按照《操作手册》完成投标文件的编制和加盖电子签章。</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（3）导出制作完成的投标文件，上传至苏采云系统。</w:t>
      </w:r>
      <w:r/>
    </w:p>
    <w:p>
      <w:pPr>
        <w:ind w:firstLine="422"/>
        <w:spacing w:line="360" w:lineRule="auto"/>
        <w:rPr>
          <w:rFonts w:ascii="宋体" w:hAnsi="宋体"/>
          <w:szCs w:val="21"/>
          <w:highlight w:val="none"/>
          <w:u w:val="single"/>
        </w:rPr>
      </w:pPr>
      <w:r>
        <w:rPr>
          <w:rFonts w:hint="eastAsia" w:ascii="宋体" w:hAnsi="宋体"/>
          <w:sz w:val="24"/>
          <w:szCs w:val="24"/>
          <w:highlight w:val="none"/>
          <w:u w:val="single"/>
        </w:rPr>
        <w:t xml:space="preserve">《操作手册》。</w:t>
      </w:r>
      <w:r>
        <w:rPr>
          <w:rFonts w:ascii="宋体" w:hAnsi="宋体"/>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6.5pt;height:56.2pt;mso-wrap-distance-left:0.0pt;mso-wrap-distance-top:0.0pt;mso-wrap-distance-right:0.0pt;mso-wrap-distance-bottom:0.0pt;" filled="f" stroked="f">
            <v:path textboxrect="0,0,0,0"/>
            <v:imagedata r:id="rId12" o:title=""/>
          </v:shape>
          <o:OLEObject DrawAspect="Icon" r:id="rId13" ObjectID="_1525040" ProgID="Package" ShapeID="_x0000_i0" Type="Embed"/>
        </w:objec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（4）电子投标文件中的资料应按采购文件的要求加盖投标人的电子签章或公章。</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（5）未按照要求编制电子投标文件，未按照要求在电子投标文件上加盖电子签章的，均视为无效投标。</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（6）投标报价（编制）要求的说明</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7）除非合同中另有规定，投标人对《投标报价表》中的全部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（8）投标人应按《投标报价表》中的全部服务计算。《投标报价表》中的每一单项均应计算并填写单价，并由法定代表人或代理人签章。</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（9）投标人应对采购文件内所要采购的全部内容进行报价，只投其中部分内容者，其标书将被拒绝。但如果采购文件要求分标段投标的，则投标人可以有选择</w:t>
      </w:r>
      <w:r>
        <w:rPr>
          <w:rFonts w:hint="eastAsia" w:ascii="宋体" w:hAnsi="宋体"/>
          <w:bCs/>
          <w:sz w:val="24"/>
          <w:szCs w:val="24"/>
          <w:highlight w:val="none"/>
          <w:lang w:val="en-US" w:eastAsia="zh-CN"/>
        </w:rPr>
        <w:t xml:space="preserve">地</w:t>
      </w:r>
      <w:r>
        <w:rPr>
          <w:rFonts w:hint="eastAsia" w:ascii="宋体" w:hAnsi="宋体"/>
          <w:bCs/>
          <w:sz w:val="24"/>
          <w:szCs w:val="24"/>
          <w:highlight w:val="none"/>
        </w:rPr>
        <w:t xml:space="preserve">只投其中一个或几个标段，也可以投全部标段，但各标段应分别计算填写。</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（10）一项投标内容只允许一个报价，采购代理机构不接受任何有选择性的投标报价。</w:t>
      </w:r>
      <w:r/>
    </w:p>
    <w:p>
      <w:pPr>
        <w:ind w:firstLine="480"/>
        <w:spacing w:line="440" w:lineRule="exact"/>
        <w:rPr>
          <w:rFonts w:ascii="宋体" w:hAnsi="宋体"/>
          <w:bCs/>
          <w:sz w:val="24"/>
          <w:szCs w:val="24"/>
          <w:highlight w:val="none"/>
        </w:rPr>
      </w:pPr>
      <w:r>
        <w:rPr>
          <w:rFonts w:hint="eastAsia" w:ascii="宋体" w:hAnsi="宋体"/>
          <w:bCs/>
          <w:sz w:val="24"/>
          <w:szCs w:val="24"/>
          <w:highlight w:val="none"/>
        </w:rPr>
        <w:t xml:space="preserve">（11）最低的投标报价或最高的优惠比例是中标的重要条件，但不是中标的唯一条件。</w:t>
      </w:r>
      <w:r/>
    </w:p>
    <w:p>
      <w:pPr>
        <w:spacing w:line="440" w:lineRule="exact"/>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2、投标截止时间</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2.1 </w:t>
      </w:r>
      <w:r>
        <w:rPr>
          <w:rFonts w:hint="eastAsia" w:asciiTheme="minorEastAsia" w:hAnsiTheme="minorEastAsia" w:eastAsiaTheme="minorEastAsia"/>
          <w:sz w:val="24"/>
          <w:szCs w:val="24"/>
          <w:highlight w:val="none"/>
        </w:rPr>
        <w:t xml:space="preserve">投标人必须在招标文件规定的投标截止时间之前将投标文件上传到苏采云系统。</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2.2 代理机构可以通过修改招标文件自行决定酌情延长投标截止时间。在此情况下，招标文件收受人和投标人的所有权利和义务以及投标人受制的截止时间均应以延长后的截止时间为准。</w:t>
      </w:r>
      <w:r/>
    </w:p>
    <w:p>
      <w:pPr>
        <w:spacing w:line="440" w:lineRule="exact"/>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3、投标文件的补充、修改和撤回</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3.1 投标人在投标截止时间之前，可以对其已提交的投标文件进行补充、修改或者撤回。</w:t>
      </w:r>
      <w:r/>
    </w:p>
    <w:p>
      <w:pPr>
        <w:ind w:firstLine="36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3.2 </w:t>
      </w:r>
      <w:r>
        <w:rPr>
          <w:rFonts w:asciiTheme="minorEastAsia" w:hAnsiTheme="minorEastAsia" w:eastAsiaTheme="minorEastAsia"/>
          <w:sz w:val="24"/>
          <w:szCs w:val="24"/>
          <w:highlight w:val="none"/>
        </w:rPr>
        <w:t xml:space="preserve">在投标截止时间至招标文件中规定的投标有效期届满这段时间内，投标人不得撤回其投标文件。</w:t>
      </w:r>
      <w:r/>
    </w:p>
    <w:p>
      <w:pPr>
        <w:spacing w:line="440" w:lineRule="exact"/>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4、投标保证金</w:t>
      </w:r>
      <w:r/>
    </w:p>
    <w:p>
      <w:pPr>
        <w:ind w:firstLine="24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本项目不收取投标保证金</w:t>
      </w:r>
      <w:r/>
    </w:p>
    <w:p>
      <w:pPr>
        <w:spacing w:line="440" w:lineRule="exact"/>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 xml:space="preserve">5</w:t>
      </w:r>
      <w:r>
        <w:rPr>
          <w:rFonts w:asciiTheme="minorEastAsia" w:hAnsiTheme="minorEastAsia" w:eastAsiaTheme="minorEastAsia"/>
          <w:b/>
          <w:sz w:val="24"/>
          <w:szCs w:val="24"/>
          <w:highlight w:val="none"/>
        </w:rPr>
        <w:t xml:space="preserve">、投标有效期</w:t>
      </w:r>
      <w:r/>
    </w:p>
    <w:p>
      <w:pPr>
        <w:ind w:firstLine="36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5</w:t>
      </w:r>
      <w:r>
        <w:rPr>
          <w:rFonts w:asciiTheme="minorEastAsia" w:hAnsiTheme="minorEastAsia" w:eastAsiaTheme="minorEastAsia"/>
          <w:sz w:val="24"/>
          <w:szCs w:val="24"/>
          <w:highlight w:val="none"/>
        </w:rPr>
        <w:t xml:space="preserve">.1 投标有效期为招标文件规定的投标截止之日起六十（</w:t>
      </w:r>
      <w:r>
        <w:rPr>
          <w:rFonts w:hint="eastAsia" w:asciiTheme="minorEastAsia" w:hAnsiTheme="minorEastAsia" w:eastAsiaTheme="minorEastAsia"/>
          <w:sz w:val="24"/>
          <w:szCs w:val="24"/>
          <w:highlight w:val="none"/>
        </w:rPr>
        <w:t xml:space="preserve">60</w:t>
      </w:r>
      <w:r>
        <w:rPr>
          <w:rFonts w:asciiTheme="minorEastAsia" w:hAnsiTheme="minorEastAsia" w:eastAsiaTheme="minorEastAsia"/>
          <w:sz w:val="24"/>
          <w:szCs w:val="24"/>
          <w:highlight w:val="none"/>
        </w:rPr>
        <w:t xml:space="preserve">）天。</w:t>
      </w:r>
      <w:r>
        <w:rPr>
          <w:rFonts w:hint="eastAsia" w:asciiTheme="minorEastAsia" w:hAnsiTheme="minorEastAsia" w:eastAsiaTheme="minorEastAsia"/>
          <w:sz w:val="24"/>
          <w:szCs w:val="24"/>
          <w:highlight w:val="none"/>
        </w:rPr>
        <w:t xml:space="preserve">承诺的投标有效期少于</w:t>
      </w:r>
      <w:r>
        <w:rPr>
          <w:rFonts w:asciiTheme="minorEastAsia" w:hAnsiTheme="minorEastAsia" w:eastAsiaTheme="minorEastAsia"/>
          <w:sz w:val="24"/>
          <w:szCs w:val="24"/>
          <w:highlight w:val="none"/>
        </w:rPr>
        <w:t xml:space="preserve">该规定期限的投标将被拒绝。</w:t>
      </w:r>
      <w:r/>
    </w:p>
    <w:p>
      <w:pPr>
        <w:ind w:firstLine="36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5</w:t>
      </w:r>
      <w:r>
        <w:rPr>
          <w:rFonts w:asciiTheme="minorEastAsia" w:hAnsiTheme="minorEastAsia" w:eastAsiaTheme="minorEastAsia"/>
          <w:sz w:val="24"/>
          <w:szCs w:val="24"/>
          <w:highlight w:val="none"/>
        </w:rPr>
        <w:t xml:space="preserve">.2 在特殊情况下，代理机构于原投标有效期届满之前，可向投标人提出延长投标有效期的要求，这种要求与答复均应采用书面形式进行。投标人可以拒绝接受代理机构的这种要求而放弃投标</w:t>
      </w:r>
      <w:r>
        <w:rPr>
          <w:rFonts w:hint="eastAsia" w:asciiTheme="minorEastAsia" w:hAnsiTheme="minorEastAsia" w:eastAsiaTheme="minorEastAsia"/>
          <w:sz w:val="24"/>
          <w:szCs w:val="24"/>
          <w:highlight w:val="none"/>
        </w:rPr>
        <w:t xml:space="preserve">。</w:t>
      </w:r>
      <w:r>
        <w:rPr>
          <w:rFonts w:asciiTheme="minorEastAsia" w:hAnsiTheme="minorEastAsia" w:eastAsiaTheme="minorEastAsia"/>
          <w:sz w:val="24"/>
          <w:szCs w:val="24"/>
          <w:highlight w:val="none"/>
        </w:rPr>
        <w:t xml:space="preserve">同意延长投标有效期的投标人既不能要求也不允许修改其投标文件，招标文件在延长的投标有效期内继续有效，同时受投标有效期约束的所有权利与义务均延长至新的有效期。</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p>
      <w:pPr>
        <w:pStyle w:val="796"/>
        <w:rPr>
          <w:rFonts w:asciiTheme="minorEastAsia" w:hAnsiTheme="minorEastAsia" w:eastAsiaTheme="minorEastAsia"/>
          <w:highlight w:val="none"/>
        </w:rPr>
      </w:pPr>
      <w:r/>
      <w:bookmarkStart w:id="29" w:name="_Toc228093024"/>
      <w:r/>
      <w:bookmarkStart w:id="30" w:name="_Toc315868056"/>
      <w:r/>
      <w:bookmarkStart w:id="31" w:name="_Toc10156"/>
      <w:r/>
      <w:bookmarkStart w:id="32" w:name="_Toc315875319"/>
      <w:r/>
      <w:bookmarkStart w:id="33" w:name="_Toc158691772"/>
      <w:r>
        <w:rPr>
          <w:rFonts w:asciiTheme="minorEastAsia" w:hAnsiTheme="minorEastAsia" w:eastAsiaTheme="minorEastAsia"/>
          <w:highlight w:val="none"/>
        </w:rPr>
        <w:t xml:space="preserve">五、开标与评标</w:t>
      </w:r>
      <w:bookmarkEnd w:id="29"/>
      <w:r/>
      <w:bookmarkEnd w:id="30"/>
      <w:r/>
      <w:bookmarkEnd w:id="31"/>
      <w:r/>
      <w:bookmarkEnd w:id="32"/>
      <w:r/>
      <w:bookmarkEnd w:id="33"/>
      <w:r/>
      <w:r/>
    </w:p>
    <w:p>
      <w:pPr>
        <w:spacing w:line="440" w:lineRule="exact"/>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1、开标</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1.1</w:t>
      </w:r>
      <w:r>
        <w:rPr>
          <w:rFonts w:hint="eastAsia" w:asciiTheme="minorEastAsia" w:hAnsiTheme="minorEastAsia" w:eastAsiaTheme="minorEastAsia"/>
          <w:sz w:val="24"/>
          <w:szCs w:val="24"/>
          <w:highlight w:val="none"/>
        </w:rPr>
        <w:t xml:space="preserve">远程开标</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1.1.1</w:t>
      </w:r>
      <w:r>
        <w:rPr>
          <w:rFonts w:hint="eastAsia" w:asciiTheme="minorEastAsia" w:hAnsiTheme="minorEastAsia" w:eastAsiaTheme="minorEastAsia"/>
          <w:sz w:val="24"/>
          <w:szCs w:val="24"/>
          <w:highlight w:val="none"/>
        </w:rPr>
        <w:t xml:space="preserve">代理机构工作人员将在招标公告中规定的时间和地点组织公开开标。投标人应当按照《操作手册》规定，参加开标活动和在苏采云系统规定的时间内对投标文件进行解密。</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1.1.2</w:t>
      </w:r>
      <w:r>
        <w:rPr>
          <w:rFonts w:hint="eastAsia" w:asciiTheme="minorEastAsia" w:hAnsiTheme="minorEastAsia" w:eastAsiaTheme="minorEastAsia"/>
          <w:sz w:val="24"/>
          <w:szCs w:val="24"/>
          <w:highlight w:val="none"/>
        </w:rPr>
        <w:t xml:space="preserve">进入解密环节后，</w:t>
      </w:r>
      <w:r>
        <w:rPr>
          <w:rFonts w:hint="eastAsia" w:asciiTheme="minorEastAsia" w:hAnsiTheme="minorEastAsia" w:eastAsiaTheme="minorEastAsia"/>
          <w:b/>
          <w:sz w:val="24"/>
          <w:szCs w:val="24"/>
          <w:highlight w:val="none"/>
        </w:rPr>
        <w:t xml:space="preserve">投标人应在30分钟内使用</w:t>
      </w:r>
      <w:r>
        <w:rPr>
          <w:rFonts w:asciiTheme="minorEastAsia" w:hAnsiTheme="minorEastAsia" w:eastAsiaTheme="minorEastAsia"/>
          <w:b/>
          <w:sz w:val="24"/>
          <w:szCs w:val="24"/>
          <w:highlight w:val="none"/>
        </w:rPr>
        <w:t xml:space="preserve">CA</w:t>
      </w:r>
      <w:r>
        <w:rPr>
          <w:rFonts w:hint="eastAsia" w:asciiTheme="minorEastAsia" w:hAnsiTheme="minorEastAsia" w:eastAsiaTheme="minorEastAsia"/>
          <w:b/>
          <w:sz w:val="24"/>
          <w:szCs w:val="24"/>
          <w:highlight w:val="none"/>
        </w:rPr>
        <w:t xml:space="preserve">锁完成解密，如超出该时间，作废标处理。</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1.1.3</w:t>
      </w:r>
      <w:r>
        <w:rPr>
          <w:rFonts w:hint="eastAsia" w:asciiTheme="minorEastAsia" w:hAnsiTheme="minorEastAsia" w:eastAsiaTheme="minorEastAsia"/>
          <w:sz w:val="24"/>
          <w:szCs w:val="24"/>
          <w:highlight w:val="none"/>
        </w:rPr>
        <w:t xml:space="preserve">开评标过程中，如投标人因所在区域出现断电、断网或其他不可预见原因导致无法参与开评标流程的，该投标人视为无效响应。</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1.2</w:t>
      </w:r>
      <w:r>
        <w:rPr>
          <w:rFonts w:hint="eastAsia" w:asciiTheme="minorEastAsia" w:hAnsiTheme="minorEastAsia" w:eastAsiaTheme="minorEastAsia"/>
          <w:sz w:val="24"/>
          <w:szCs w:val="24"/>
          <w:highlight w:val="none"/>
        </w:rPr>
        <w:t xml:space="preserve">现场开标</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1.2.1 </w:t>
      </w:r>
      <w:r>
        <w:rPr>
          <w:rFonts w:hint="eastAsia" w:asciiTheme="minorEastAsia" w:hAnsiTheme="minorEastAsia" w:eastAsiaTheme="minorEastAsia"/>
          <w:sz w:val="24"/>
          <w:szCs w:val="24"/>
          <w:highlight w:val="none"/>
        </w:rPr>
        <w:t xml:space="preserve">开标仪式由代理机构组织。苏采云系统将自动对项目进行开标，并宣布各投标人名称和投标价格。</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1.2.2 </w:t>
      </w:r>
      <w:r>
        <w:rPr>
          <w:rFonts w:hint="eastAsia" w:asciiTheme="minorEastAsia" w:hAnsiTheme="minorEastAsia" w:eastAsiaTheme="minorEastAsia"/>
          <w:sz w:val="24"/>
          <w:szCs w:val="24"/>
          <w:highlight w:val="none"/>
        </w:rPr>
        <w:t xml:space="preserve">投标人在开标过程中涉及的投标文件解密、开标结果确认等工作，应按照《操作手册》规定执行。</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1.3</w:t>
      </w:r>
      <w:r>
        <w:rPr>
          <w:rFonts w:hint="eastAsia" w:asciiTheme="minorEastAsia" w:hAnsiTheme="minorEastAsia" w:eastAsiaTheme="minorEastAsia"/>
          <w:sz w:val="24"/>
          <w:szCs w:val="24"/>
          <w:highlight w:val="none"/>
        </w:rPr>
        <w:t xml:space="preserve">开标时间、解密时间均以开标大厅的时间为准。</w:t>
      </w:r>
      <w:r/>
    </w:p>
    <w:p>
      <w:pPr>
        <w:ind w:firstLine="36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1.4 投标人如果对开标过程和开标记录有疑义，应当根据《操作手册》规定提出，如苏采云系统中《开标记录表》宣布后5分钟内未提出的，视同认可开标结果。</w:t>
      </w:r>
      <w:r/>
    </w:p>
    <w:p>
      <w:pPr>
        <w:spacing w:line="440" w:lineRule="exact"/>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2、评标委员会</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2.1 开标后，代理机构将立即组织评标委员会（以下简称评委会）进行评标。</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2.2 评委会由五人以上单数的有关技术、经济等方面的专家和采购人代表组成。</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2.3 评委会独立开展工作，负责审议所有投标文件，并</w:t>
      </w:r>
      <w:r>
        <w:rPr>
          <w:rFonts w:hint="eastAsia" w:asciiTheme="minorEastAsia" w:hAnsiTheme="minorEastAsia" w:eastAsiaTheme="minorEastAsia"/>
          <w:sz w:val="24"/>
          <w:szCs w:val="24"/>
          <w:highlight w:val="none"/>
        </w:rPr>
        <w:t xml:space="preserve">确定</w:t>
      </w:r>
      <w:r>
        <w:rPr>
          <w:rFonts w:asciiTheme="minorEastAsia" w:hAnsiTheme="minorEastAsia" w:eastAsiaTheme="minorEastAsia"/>
          <w:sz w:val="24"/>
          <w:szCs w:val="24"/>
          <w:highlight w:val="none"/>
        </w:rPr>
        <w:t xml:space="preserve">中标人。</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2.4评委会将对投标人的商业、技术秘密等予以保密。</w:t>
      </w:r>
      <w:r/>
    </w:p>
    <w:p>
      <w:pPr>
        <w:spacing w:line="440" w:lineRule="exact"/>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3、对投标文件的审查</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3.1首先对投标文件进行初审，投标文件初审分为资格性检查和符合性检查。</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资格审查：依据法律法规和招标文件的规定，由采购人代表对投标文件中的资格证明文件进行审查。资格审查的结论，采购人代表以书面形式向评标委员会进行反馈。</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采购人代表在进行资格性审查的同时，将在“信用中国”网站（www.creditchina.gov.cn）查询投标人的信用记录，以确定投标人是否具备投标资格,查询结果留存并归档。</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如为接受联合体的项目，两个以上的自然人、法人或者其他组织组成一个联合体，以一个供应商的身份共同参加政府采购活动的,联合体成员中任何一方存在不良信用记录的，视同联合体存在不良应用记录。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符合性审查：依据招标文件的规定，由评标委员会从投标文件的有效性、完整性和对招标文件的响应程度进行审查，以确定是否对招标文件的实质性要求作出响应。</w:t>
      </w:r>
      <w:r/>
    </w:p>
    <w:p>
      <w:pPr>
        <w:ind w:firstLine="36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3.2在详细评标之前，评标委员会将首先审查每份投标文件是否实质性响应了招标文件的要求。实质性响应的投标应该是与招标文件要求的全部条款、条件和规格相符，没有重大偏离或保留的投标。</w:t>
      </w:r>
      <w:r/>
    </w:p>
    <w:p>
      <w:pPr>
        <w:ind w:firstLine="36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36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3.3如果投标文件实质上没有响应招标文件的要求，评标委员会将予以拒绝，投标人不得通过修改或撤销不</w:t>
      </w:r>
      <w:r>
        <w:rPr>
          <w:rFonts w:hint="eastAsia" w:asciiTheme="minorEastAsia" w:hAnsiTheme="minorEastAsia" w:eastAsiaTheme="minorEastAsia"/>
          <w:sz w:val="24"/>
          <w:szCs w:val="24"/>
          <w:highlight w:val="none"/>
          <w:lang w:val="en-US" w:eastAsia="zh-CN"/>
        </w:rPr>
        <w:t xml:space="preserve">符合</w:t>
      </w:r>
      <w:r>
        <w:rPr>
          <w:rFonts w:hint="eastAsia" w:asciiTheme="minorEastAsia" w:hAnsiTheme="minorEastAsia" w:eastAsiaTheme="minorEastAsia"/>
          <w:sz w:val="24"/>
          <w:szCs w:val="24"/>
          <w:highlight w:val="none"/>
        </w:rPr>
        <w:t xml:space="preserve">要求的偏离或保留而使其投标成为实质性响应的投标。</w:t>
      </w:r>
      <w:r/>
    </w:p>
    <w:p>
      <w:pPr>
        <w:ind w:firstLine="36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3.4评标委员会将对确定为实质性响应的投标文件进行进一步审核，看其是否有计算上或累加上的算术错误，修正错误的原则如下：</w:t>
      </w:r>
      <w:r/>
    </w:p>
    <w:p>
      <w:pPr>
        <w:ind w:firstLine="36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（1）投标文件中开标一览表内容与投标文件中相应内容不一致的，以开标一览表为准。</w:t>
      </w:r>
      <w:r/>
    </w:p>
    <w:p>
      <w:pPr>
        <w:ind w:firstLine="36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（2）大写金额和小写金额不一致的，以大写金额为准。</w:t>
      </w:r>
      <w:r/>
    </w:p>
    <w:p>
      <w:pPr>
        <w:ind w:firstLine="36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（3）单价金额小数点或者百分比有明显错位的，以开标一览表的总价为准，并修改单价。</w:t>
      </w:r>
      <w:r/>
    </w:p>
    <w:p>
      <w:pPr>
        <w:ind w:firstLine="36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（4）总价金额与按单价汇总金额不一致的，以单价金额计算结果为准。</w:t>
      </w:r>
      <w:r/>
    </w:p>
    <w:p>
      <w:pPr>
        <w:ind w:firstLine="36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同时出现两种以上错误的，按照前款规定的顺序修正。</w:t>
      </w:r>
      <w:r/>
    </w:p>
    <w:p>
      <w:pPr>
        <w:ind w:firstLine="36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3.5评标委员会将按上述修正错误的方法调整投标文件中的投标报价，并通过苏采云系统告知投标人，调整后的价格对投标人具有约束力。如果投标人不接受修正后的价格，则其投标将被拒绝。</w:t>
      </w:r>
      <w:r/>
    </w:p>
    <w:p>
      <w:pPr>
        <w:ind w:firstLine="36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3.6评标委员会认为投标人的报价明显低于其他通过符合性审查投标人的报价，有可能影响服务质量或者不能诚信履约的，应当要求其在系统要求的时间内提供书面说明，必要时提交相关证明材料；投标人不能证明其报价合理性的，评标委员会应当将其作为无效投标处理。</w:t>
      </w:r>
      <w:r/>
    </w:p>
    <w:p>
      <w:pPr>
        <w:ind w:firstLine="36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3.7投标人在开、评标全过程中应保持通</w:t>
      </w:r>
      <w:r>
        <w:rPr>
          <w:rFonts w:hint="eastAsia" w:asciiTheme="minorEastAsia" w:hAnsiTheme="minorEastAsia" w:eastAsiaTheme="minorEastAsia"/>
          <w:sz w:val="24"/>
          <w:szCs w:val="24"/>
          <w:highlight w:val="none"/>
          <w:lang w:val="en-US" w:eastAsia="zh-CN"/>
        </w:rPr>
        <w:t xml:space="preserve">信</w:t>
      </w:r>
      <w:r>
        <w:rPr>
          <w:rFonts w:hint="eastAsia" w:asciiTheme="minorEastAsia" w:hAnsiTheme="minorEastAsia" w:eastAsiaTheme="minorEastAsia"/>
          <w:sz w:val="24"/>
          <w:szCs w:val="24"/>
          <w:highlight w:val="none"/>
        </w:rPr>
        <w:t xml:space="preserve">畅通，及时登录苏采云系统查阅、答复相关信息，并安排专人与代理机构及评标委员会联系。</w:t>
      </w:r>
      <w:r/>
    </w:p>
    <w:p>
      <w:pPr>
        <w:spacing w:line="440" w:lineRule="exact"/>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4、投标文件的澄清</w:t>
      </w:r>
      <w:r>
        <w:rPr>
          <w:rFonts w:hint="eastAsia" w:asciiTheme="minorEastAsia" w:hAnsiTheme="minorEastAsia" w:eastAsiaTheme="minorEastAsia"/>
          <w:b/>
          <w:sz w:val="24"/>
          <w:szCs w:val="24"/>
          <w:highlight w:val="none"/>
        </w:rPr>
        <w:t xml:space="preserve">（若有）</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4.1 </w:t>
      </w:r>
      <w:r>
        <w:rPr>
          <w:rFonts w:hint="eastAsia" w:asciiTheme="minorEastAsia" w:hAnsiTheme="minorEastAsia" w:eastAsiaTheme="minorEastAsia"/>
          <w:sz w:val="24"/>
          <w:szCs w:val="24"/>
          <w:highlight w:val="none"/>
        </w:rPr>
        <w:t xml:space="preserve">评标期间，评标委员会对投标文件中含义不明确、同类问题表述不一致或者有明显文字和计算错误的内容，有权要求投标人作出必要的澄清、说明或者补正。</w:t>
      </w:r>
      <w:r/>
    </w:p>
    <w:p>
      <w:pPr>
        <w:ind w:firstLine="36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投标人的澄清、说明或者补正不得超出投标文件的范围或者改变投标文件的实质性内容。</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4.2</w:t>
      </w:r>
      <w:r>
        <w:rPr>
          <w:rFonts w:hint="eastAsia" w:asciiTheme="minorEastAsia" w:hAnsiTheme="minorEastAsia" w:eastAsiaTheme="minorEastAsia"/>
          <w:sz w:val="24"/>
          <w:szCs w:val="24"/>
          <w:highlight w:val="none"/>
        </w:rPr>
        <w:t xml:space="preserve">澄清方式</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4.2.1</w:t>
      </w:r>
      <w:r>
        <w:rPr>
          <w:rFonts w:hint="eastAsia" w:asciiTheme="minorEastAsia" w:hAnsiTheme="minorEastAsia" w:eastAsiaTheme="minorEastAsia"/>
          <w:sz w:val="24"/>
          <w:szCs w:val="24"/>
          <w:highlight w:val="none"/>
        </w:rPr>
        <w:t xml:space="preserve">远程澄清</w:t>
      </w:r>
      <w:r/>
    </w:p>
    <w:p>
      <w:pPr>
        <w:ind w:firstLine="36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4.2.2</w:t>
      </w:r>
      <w:r>
        <w:rPr>
          <w:rFonts w:hint="eastAsia" w:asciiTheme="minorEastAsia" w:hAnsiTheme="minorEastAsia" w:eastAsiaTheme="minorEastAsia"/>
          <w:sz w:val="24"/>
          <w:szCs w:val="24"/>
          <w:highlight w:val="none"/>
        </w:rPr>
        <w:t xml:space="preserve">文字澄清的内容须由投标人法定代表人或授权代表签署，并作为投标文件的补充部分，但不得改变投标文件的实质性内容。</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4.3 </w:t>
      </w:r>
      <w:r>
        <w:rPr>
          <w:rFonts w:hint="eastAsia" w:asciiTheme="minorEastAsia" w:hAnsiTheme="minorEastAsia" w:eastAsiaTheme="minorEastAsia"/>
          <w:sz w:val="24"/>
          <w:szCs w:val="24"/>
          <w:highlight w:val="none"/>
        </w:rPr>
        <w:t xml:space="preserve">接到评委会澄清要求的投标人如未按规定作出澄清，其风险由投标人自行承担。</w:t>
      </w:r>
      <w:r/>
    </w:p>
    <w:p>
      <w:pPr>
        <w:spacing w:line="440" w:lineRule="exact"/>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5、投标文件的比较和评价</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5.1 评委会将严格按照招标文件规定的评标方法和标准，对通过资格性和符合性检查的投标进行综合比较和评价。</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5.2 评标采用综合评分法，具体评审因素和评分标准见招标文件</w:t>
      </w:r>
      <w:r>
        <w:rPr>
          <w:rFonts w:hint="eastAsia" w:asciiTheme="minorEastAsia" w:hAnsiTheme="minorEastAsia" w:eastAsiaTheme="minorEastAsia"/>
          <w:sz w:val="24"/>
          <w:szCs w:val="24"/>
          <w:highlight w:val="none"/>
        </w:rPr>
        <w:t xml:space="preserve">“</w:t>
      </w:r>
      <w:r>
        <w:rPr>
          <w:rFonts w:asciiTheme="minorEastAsia" w:hAnsiTheme="minorEastAsia" w:eastAsiaTheme="minorEastAsia"/>
          <w:sz w:val="24"/>
          <w:szCs w:val="24"/>
          <w:highlight w:val="none"/>
        </w:rPr>
        <w:t xml:space="preserve">第五章评审因素和评分标准</w:t>
      </w:r>
      <w:r>
        <w:rPr>
          <w:rFonts w:hint="eastAsia" w:asciiTheme="minorEastAsia" w:hAnsiTheme="minorEastAsia" w:eastAsiaTheme="minorEastAsia"/>
          <w:sz w:val="24"/>
          <w:szCs w:val="24"/>
          <w:highlight w:val="none"/>
        </w:rPr>
        <w:t xml:space="preserve">”</w:t>
      </w:r>
      <w:r>
        <w:rPr>
          <w:rFonts w:asciiTheme="minorEastAsia" w:hAnsiTheme="minorEastAsia" w:eastAsiaTheme="minorEastAsia"/>
          <w:sz w:val="24"/>
          <w:szCs w:val="24"/>
          <w:highlight w:val="none"/>
        </w:rPr>
        <w:t xml:space="preserve">。</w:t>
      </w:r>
      <w:r/>
    </w:p>
    <w:p>
      <w:pPr>
        <w:spacing w:line="440" w:lineRule="exact"/>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6、评标过程的保密性</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6.1 开标后，直至向中标的投标人授予合同时止，凡是与审查、澄清、比较和评价投标有关的资料以及授标建议等，均不得向投标人及与评标无关的其他人员透露。</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6.2 在评标过程中，如果投标人试图向代理机构和参与评标的人员施加任何影响，都将会导致其投标被拒绝。</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6.3 评标结束后，不退还</w:t>
      </w:r>
      <w:r>
        <w:rPr>
          <w:rFonts w:hint="eastAsia" w:asciiTheme="minorEastAsia" w:hAnsiTheme="minorEastAsia" w:eastAsiaTheme="minorEastAsia"/>
          <w:sz w:val="24"/>
          <w:szCs w:val="24"/>
          <w:highlight w:val="none"/>
        </w:rPr>
        <w:t xml:space="preserve">电子</w:t>
      </w:r>
      <w:r>
        <w:rPr>
          <w:rFonts w:asciiTheme="minorEastAsia" w:hAnsiTheme="minorEastAsia" w:eastAsiaTheme="minorEastAsia"/>
          <w:sz w:val="24"/>
          <w:szCs w:val="24"/>
          <w:highlight w:val="none"/>
        </w:rPr>
        <w:t xml:space="preserve">投标文件。</w:t>
      </w:r>
      <w:r/>
    </w:p>
    <w:p>
      <w:pPr>
        <w:spacing w:line="440" w:lineRule="exact"/>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7、废标</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7.1有下列情形之一者，应予废标：</w:t>
      </w:r>
      <w:r/>
    </w:p>
    <w:p>
      <w:pPr>
        <w:ind w:firstLine="36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7.1.1投标人在苏采云系统规定的时间内未成功解密电子投标文件的。</w:t>
      </w:r>
      <w:r/>
    </w:p>
    <w:p>
      <w:pPr>
        <w:ind w:firstLine="36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7.1.2投标人未按照招标文件要求上传电子投标文件的。</w:t>
      </w:r>
      <w:r/>
    </w:p>
    <w:p>
      <w:pPr>
        <w:ind w:firstLine="36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7.1.3同一投标人提交两个（含两个）以上不同的投标报价的。</w:t>
      </w:r>
      <w:r/>
    </w:p>
    <w:p>
      <w:pPr>
        <w:ind w:firstLine="36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7.1.4投标人不具备招标文件中规定资格要求的。</w:t>
      </w:r>
      <w:r/>
    </w:p>
    <w:p>
      <w:pPr>
        <w:ind w:firstLine="36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7.1.5投标人的报价超过了采购预算或最高限额的(投标人的优惠率未按要求填报的)。</w:t>
      </w:r>
      <w:r/>
    </w:p>
    <w:p>
      <w:pPr>
        <w:ind w:firstLine="36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7.1.6未通过符合性审查的。</w:t>
      </w:r>
      <w:r/>
    </w:p>
    <w:p>
      <w:pPr>
        <w:ind w:firstLine="36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7.1.7不符合招标文件中规定的实质性要求和条件的。</w:t>
      </w:r>
      <w:r/>
    </w:p>
    <w:p>
      <w:pPr>
        <w:ind w:firstLine="36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7.1.9 投标文件含有采购人不能接受的附加条件的。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7.1.10不同投标人的电子投标文件制作机器码一致；</w:t>
      </w:r>
      <w:r/>
    </w:p>
    <w:p>
      <w:pPr>
        <w:ind w:firstLine="360"/>
        <w:spacing w:line="440" w:lineRule="exact"/>
        <w:rPr>
          <w:rFonts w:hint="eastAsia" w:cs="Times New Roman" w:asciiTheme="minorEastAsia" w:hAnsiTheme="minorEastAsia" w:eastAsiaTheme="minorEastAsia"/>
          <w:color w:val="auto"/>
          <w:sz w:val="24"/>
          <w:szCs w:val="24"/>
          <w:highlight w:val="none"/>
          <w:lang w:val="zh-CN"/>
        </w:rPr>
      </w:pPr>
      <w:r>
        <w:rPr>
          <w:rFonts w:hint="eastAsia" w:cs="Times New Roman" w:asciiTheme="minorEastAsia" w:hAnsiTheme="minorEastAsia" w:eastAsiaTheme="minorEastAsia"/>
          <w:color w:val="auto"/>
          <w:sz w:val="24"/>
          <w:szCs w:val="24"/>
          <w:highlight w:val="none"/>
        </w:rPr>
        <w:t xml:space="preserve">7.1.1</w:t>
      </w:r>
      <w:r>
        <w:rPr>
          <w:rFonts w:hint="eastAsia" w:cs="Times New Roman" w:asciiTheme="minorEastAsia" w:hAnsiTheme="minorEastAsia" w:eastAsiaTheme="minorEastAsia"/>
          <w:color w:val="auto"/>
          <w:sz w:val="24"/>
          <w:szCs w:val="24"/>
          <w:highlight w:val="none"/>
          <w:lang w:val="en-US" w:eastAsia="zh-CN"/>
        </w:rPr>
        <w:t xml:space="preserve">1</w:t>
      </w:r>
      <w:r>
        <w:rPr>
          <w:rFonts w:hint="eastAsia" w:cs="Times New Roman" w:asciiTheme="minorEastAsia" w:hAnsiTheme="minorEastAsia" w:eastAsiaTheme="minorEastAsia"/>
          <w:color w:val="auto"/>
          <w:sz w:val="24"/>
          <w:szCs w:val="24"/>
          <w:highlight w:val="none"/>
          <w:lang w:val="zh-CN"/>
        </w:rPr>
        <w:t xml:space="preserve">评审过程中出现下列情形之一的，评审委员会应当启动异常低价投标（响应）审查程序：</w:t>
      </w:r>
      <w:r/>
    </w:p>
    <w:p>
      <w:pPr>
        <w:ind w:firstLine="360"/>
        <w:spacing w:line="440" w:lineRule="exact"/>
        <w:rPr>
          <w:rFonts w:hint="eastAsia"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rPr>
        <w:t xml:space="preserve">7.1.1</w:t>
      </w:r>
      <w:r>
        <w:rPr>
          <w:rFonts w:hint="eastAsia" w:cs="Times New Roman" w:asciiTheme="minorEastAsia" w:hAnsiTheme="minorEastAsia" w:eastAsiaTheme="minorEastAsia"/>
          <w:color w:val="auto"/>
          <w:sz w:val="24"/>
          <w:szCs w:val="24"/>
          <w:highlight w:val="none"/>
          <w:lang w:val="en-US" w:eastAsia="zh-CN"/>
        </w:rPr>
        <w:t xml:space="preserve">1.1投标（响应）报价低于全部通过符合性审查供应商投标（响应）报价平均值50%的，即投标（响应）报价&lt;全部通过符合性审查供应商投标（响应）报价平均值×50%；</w:t>
      </w:r>
      <w:r/>
    </w:p>
    <w:p>
      <w:pPr>
        <w:ind w:firstLine="360"/>
        <w:spacing w:line="440" w:lineRule="exact"/>
        <w:rPr>
          <w:rFonts w:hint="eastAsia"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rPr>
        <w:t xml:space="preserve">7.1.1</w:t>
      </w:r>
      <w:r>
        <w:rPr>
          <w:rFonts w:hint="eastAsia" w:cs="Times New Roman" w:asciiTheme="minorEastAsia" w:hAnsiTheme="minorEastAsia" w:eastAsiaTheme="minorEastAsia"/>
          <w:color w:val="auto"/>
          <w:sz w:val="24"/>
          <w:szCs w:val="24"/>
          <w:highlight w:val="none"/>
          <w:lang w:val="en-US" w:eastAsia="zh-CN"/>
        </w:rPr>
        <w:t xml:space="preserve">1.2投标（响应）报价低于通过符合性审查的次低报价供应商投标（响应）报价50%的，即投标（响应）报价&lt;通过符合性审查的次低报价供应商投标（响应）报价×50%；</w:t>
      </w:r>
      <w:r/>
    </w:p>
    <w:p>
      <w:pPr>
        <w:ind w:firstLine="360"/>
        <w:spacing w:line="440" w:lineRule="exact"/>
        <w:rPr>
          <w:rFonts w:hint="eastAsia"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rPr>
        <w:t xml:space="preserve">7.1.1</w:t>
      </w:r>
      <w:r>
        <w:rPr>
          <w:rFonts w:hint="eastAsia" w:cs="Times New Roman" w:asciiTheme="minorEastAsia" w:hAnsiTheme="minorEastAsia" w:eastAsiaTheme="minorEastAsia"/>
          <w:color w:val="auto"/>
          <w:sz w:val="24"/>
          <w:szCs w:val="24"/>
          <w:highlight w:val="none"/>
          <w:lang w:val="en-US" w:eastAsia="zh-CN"/>
        </w:rPr>
        <w:t xml:space="preserve">1.3投标（响应）报价低于采购项目最高限价45%的，即投标（响应）报价&lt;采购项目最高限价×45%；</w:t>
      </w:r>
      <w:r/>
    </w:p>
    <w:p>
      <w:pPr>
        <w:ind w:firstLine="360"/>
        <w:spacing w:line="440" w:lineRule="exact"/>
        <w:rPr>
          <w:rFonts w:hint="eastAsia"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rPr>
        <w:t xml:space="preserve">7.1.1</w:t>
      </w:r>
      <w:r>
        <w:rPr>
          <w:rFonts w:hint="eastAsia" w:cs="Times New Roman" w:asciiTheme="minorEastAsia" w:hAnsiTheme="minorEastAsia" w:eastAsiaTheme="minorEastAsia"/>
          <w:color w:val="auto"/>
          <w:sz w:val="24"/>
          <w:szCs w:val="24"/>
          <w:highlight w:val="none"/>
          <w:lang w:val="en-US" w:eastAsia="zh-CN"/>
        </w:rPr>
        <w:t xml:space="preserve">1.4评审委员会基于专业判断，认为供应商报价过低，有可能影响产品质量或者不能诚信履约的其他情形。</w:t>
      </w:r>
      <w:r/>
    </w:p>
    <w:p>
      <w:pPr>
        <w:ind w:firstLine="360"/>
        <w:spacing w:line="440" w:lineRule="exact"/>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评审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360"/>
        <w:spacing w:line="440" w:lineRule="exact"/>
        <w:rPr>
          <w:rFonts w:hint="eastAsia" w:cs="Times New Roman" w:asciiTheme="minorEastAsia" w:hAnsiTheme="minorEastAsia" w:eastAsiaTheme="minorEastAsia"/>
          <w:color w:val="auto"/>
          <w:sz w:val="24"/>
          <w:szCs w:val="24"/>
          <w:highlight w:val="none"/>
          <w:lang w:val="zh-CN"/>
        </w:rPr>
      </w:pPr>
      <w:r>
        <w:rPr>
          <w:rFonts w:hint="eastAsia" w:cs="Times New Roman" w:asciiTheme="minorEastAsia" w:hAnsiTheme="minorEastAsia" w:eastAsiaTheme="minorEastAsia"/>
          <w:color w:val="auto"/>
          <w:sz w:val="24"/>
          <w:szCs w:val="24"/>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360"/>
        <w:spacing w:line="440" w:lineRule="exact"/>
        <w:rPr>
          <w:rFonts w:hint="eastAsia" w:cs="Times New Roman" w:asciiTheme="minorEastAsia" w:hAnsiTheme="minorEastAsia" w:eastAsiaTheme="minorEastAsia"/>
          <w:color w:val="auto"/>
          <w:sz w:val="24"/>
          <w:szCs w:val="24"/>
          <w:highlight w:val="none"/>
          <w:lang w:val="zh-CN"/>
        </w:rPr>
      </w:pPr>
      <w:r>
        <w:rPr>
          <w:rFonts w:hint="eastAsia" w:cs="Times New Roman" w:asciiTheme="minorEastAsia" w:hAnsiTheme="minorEastAsia" w:eastAsiaTheme="minorEastAsia"/>
          <w:color w:val="auto"/>
          <w:sz w:val="24"/>
          <w:szCs w:val="24"/>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360"/>
        <w:spacing w:line="440" w:lineRule="exact"/>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lang w:val="en-US" w:eastAsia="zh-CN"/>
        </w:rPr>
        <w:t xml:space="preserve">  7.1.11本项目采购产品被财政部、</w:t>
      </w:r>
      <w:r>
        <w:rPr>
          <w:rFonts w:hint="default" w:asciiTheme="minorEastAsia" w:hAnsiTheme="minorEastAsia" w:eastAsiaTheme="minorEastAsia"/>
          <w:sz w:val="24"/>
          <w:szCs w:val="24"/>
          <w:highlight w:val="none"/>
          <w:lang w:val="en-US" w:eastAsia="zh-CN"/>
        </w:rPr>
        <w:fldChar w:fldCharType="begin"/>
      </w:r>
      <w:r>
        <w:rPr>
          <w:rFonts w:hint="default" w:asciiTheme="minorEastAsia" w:hAnsiTheme="minorEastAsia" w:eastAsiaTheme="minorEastAsia"/>
          <w:sz w:val="24"/>
          <w:szCs w:val="24"/>
          <w:highlight w:val="none"/>
          <w:lang w:val="en-US" w:eastAsia="zh-CN"/>
        </w:rPr>
        <w:instrText xml:space="preserve"> HYPERLINK "https://www.ndrc.gov.cn/" \t "https://cn.bing.com/_blank" </w:instrText>
      </w:r>
      <w:r>
        <w:rPr>
          <w:rFonts w:hint="default" w:asciiTheme="minorEastAsia" w:hAnsiTheme="minorEastAsia" w:eastAsiaTheme="minorEastAsia"/>
          <w:sz w:val="24"/>
          <w:szCs w:val="24"/>
          <w:highlight w:val="none"/>
          <w:lang w:val="en-US" w:eastAsia="zh-CN"/>
        </w:rPr>
        <w:fldChar w:fldCharType="separate"/>
      </w:r>
      <w:r>
        <w:rPr>
          <w:rFonts w:hint="default" w:asciiTheme="minorEastAsia" w:hAnsiTheme="minorEastAsia" w:eastAsiaTheme="minorEastAsia"/>
          <w:sz w:val="24"/>
          <w:szCs w:val="24"/>
          <w:highlight w:val="none"/>
          <w:lang w:val="en-US" w:eastAsia="zh-CN"/>
        </w:rPr>
        <w:t xml:space="preserve">国家发展和改革委员会</w:t>
      </w:r>
      <w:r>
        <w:rPr>
          <w:rFonts w:hint="default" w:asciiTheme="minorEastAsia" w:hAnsiTheme="minorEastAsia" w:eastAsiaTheme="minorEastAsia"/>
          <w:sz w:val="24"/>
          <w:szCs w:val="24"/>
          <w:highlight w:val="none"/>
          <w:lang w:val="en-US" w:eastAsia="zh-CN"/>
        </w:rPr>
        <w:fldChar w:fldCharType="end"/>
      </w:r>
      <w:r>
        <w:rPr>
          <w:rFonts w:hint="eastAsia" w:asciiTheme="minorEastAsia" w:hAnsiTheme="minorEastAsia" w:eastAsiaTheme="minorEastAsia"/>
          <w:sz w:val="24"/>
          <w:szCs w:val="24"/>
          <w:highlight w:val="none"/>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如属）</w:t>
      </w:r>
      <w:r/>
    </w:p>
    <w:p>
      <w:pPr>
        <w:ind w:firstLine="36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7.1.12投标文件未按照招标文件要求加盖CA电子公章的。</w:t>
      </w:r>
      <w:r/>
    </w:p>
    <w:p>
      <w:pPr>
        <w:ind w:firstLine="36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7.1.13其他法律法规及本招标文件规定的属无效投标的情形。</w:t>
      </w:r>
      <w:r/>
    </w:p>
    <w:p>
      <w:pPr>
        <w:ind w:firstLine="36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7.2废标条款</w:t>
      </w:r>
      <w:r/>
    </w:p>
    <w:p>
      <w:pPr>
        <w:ind w:firstLine="36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7.2.1符合专业条件的供应商或者对招标文件作实质响应的供应商不足三家的。</w:t>
      </w:r>
      <w:r/>
    </w:p>
    <w:p>
      <w:pPr>
        <w:ind w:firstLine="36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7.2.2出现影响采购公正的违法、违规行为的。</w:t>
      </w:r>
      <w:r/>
    </w:p>
    <w:p>
      <w:pPr>
        <w:ind w:firstLine="36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7.2.3因重大变故，采购任务取消的。</w:t>
      </w:r>
      <w:r/>
    </w:p>
    <w:p>
      <w:pPr>
        <w:ind w:firstLine="36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7.2.4评标委员会认定招标文件存在歧义、重大缺陷导致评审工作无法进行。</w:t>
      </w:r>
      <w:r/>
    </w:p>
    <w:p>
      <w:pPr>
        <w:ind w:firstLine="36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7.2.5因苏采云系统故障原因造成开标不成功的。</w:t>
      </w:r>
      <w:r/>
    </w:p>
    <w:p>
      <w:pPr>
        <w:ind w:firstLine="36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7.3投标截止时间结束后参加投标的供应商不足三家的处理：</w:t>
      </w:r>
      <w:r/>
    </w:p>
    <w:p>
      <w:pPr>
        <w:ind w:firstLine="36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7.3.1如出现投标截止时间结束后参加投标的供应商或者在评标期间对招标文件做出实质响应的供应商不足三家情况，按政府采购相关规定执行。</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p>
      <w:pPr>
        <w:pStyle w:val="796"/>
        <w:spacing w:line="440" w:lineRule="exact"/>
        <w:rPr>
          <w:rFonts w:asciiTheme="minorEastAsia" w:hAnsiTheme="minorEastAsia" w:eastAsiaTheme="minorEastAsia"/>
          <w:highlight w:val="none"/>
        </w:rPr>
      </w:pPr>
      <w:r/>
      <w:bookmarkStart w:id="34" w:name="_Toc315875320"/>
      <w:r/>
      <w:bookmarkStart w:id="35" w:name="_Toc21082"/>
      <w:r/>
      <w:bookmarkStart w:id="36" w:name="_Toc228093025"/>
      <w:r/>
      <w:bookmarkStart w:id="37" w:name="_Toc158691773"/>
      <w:r/>
      <w:bookmarkStart w:id="38" w:name="_Toc315868057"/>
      <w:r>
        <w:rPr>
          <w:rFonts w:asciiTheme="minorEastAsia" w:hAnsiTheme="minorEastAsia" w:eastAsiaTheme="minorEastAsia"/>
          <w:highlight w:val="none"/>
        </w:rPr>
        <w:t xml:space="preserve">六、授予合同</w:t>
      </w:r>
      <w:bookmarkEnd w:id="34"/>
      <w:r/>
      <w:bookmarkEnd w:id="35"/>
      <w:r/>
      <w:bookmarkEnd w:id="36"/>
      <w:r/>
      <w:bookmarkEnd w:id="37"/>
      <w:r/>
      <w:bookmarkEnd w:id="38"/>
      <w:r/>
      <w:r/>
    </w:p>
    <w:p>
      <w:pPr>
        <w:spacing w:line="440" w:lineRule="exact"/>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1、合同授予标准</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1.1 评委会将对通过资格性和符合性检查的投标人进行综合评审，按评审后得分由高到低顺序排列。得分相同的，按投标报价由低到高顺序排列。得分且投标报价相同的并列。</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1.2 评委会根据排列情况将推荐中标人，并根据采购人委托直接确定中标人。中标人并列的，采取随机抽取的方式确定。</w:t>
      </w:r>
      <w:r/>
    </w:p>
    <w:p>
      <w:pPr>
        <w:spacing w:line="440" w:lineRule="exact"/>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2、中标通知书</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2.1 评标结束后，代理机构将在规定的时间内向中标人发出中标通知书。</w:t>
      </w:r>
      <w:r/>
    </w:p>
    <w:p>
      <w:pPr>
        <w:ind w:firstLine="36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2.2中标通知书将成为合同的组成部分。</w:t>
      </w:r>
      <w:r/>
    </w:p>
    <w:p>
      <w:pPr>
        <w:ind w:firstLine="348"/>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2.3采购代理机构对未中标人不承担解释未中标原因的义务。</w:t>
      </w:r>
      <w:r/>
    </w:p>
    <w:p>
      <w:pPr>
        <w:spacing w:line="440" w:lineRule="exact"/>
        <w:rPr>
          <w:rFonts w:asciiTheme="minorEastAsia" w:hAnsiTheme="minorEastAsia" w:eastAsiaTheme="minorEastAsia"/>
          <w:b/>
          <w:sz w:val="24"/>
          <w:szCs w:val="24"/>
          <w:highlight w:val="none"/>
        </w:rPr>
      </w:pPr>
      <w:r>
        <w:rPr>
          <w:rFonts w:asciiTheme="minorEastAsia" w:hAnsiTheme="minorEastAsia" w:eastAsiaTheme="minorEastAsia"/>
          <w:b/>
          <w:sz w:val="24"/>
          <w:szCs w:val="24"/>
          <w:highlight w:val="none"/>
        </w:rPr>
        <w:t xml:space="preserve">3、签订合同</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3.1 采购合同由中标人与采购人签订，中标人应按中标通知书规定与采购人签订合同。招标文件、中标人的投标文件和澄清内容、中标通知书等均为签订合同的依据。</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3.2 如果中标人没有按照规定签订合同，其中标资格将被取消。在此情况下重新组织采购。</w:t>
      </w:r>
      <w:r/>
    </w:p>
    <w:p>
      <w:pPr>
        <w:ind w:firstLine="36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3.3 合同一式四份，中标人、采购人、交易中心、代理机构各执一份，具有同等法律效力。</w:t>
      </w:r>
      <w:r/>
    </w:p>
    <w:p>
      <w:pPr>
        <w:pStyle w:val="795"/>
        <w:rPr>
          <w:rFonts w:ascii="Times New Roman" w:hAnsi="Times New Roman"/>
          <w:highlight w:val="none"/>
        </w:rPr>
      </w:pPr>
      <w:r>
        <w:rPr>
          <w:b w:val="0"/>
          <w:highlight w:val="none"/>
        </w:rPr>
        <w:br w:type="page" w:clear="all"/>
      </w:r>
      <w:bookmarkStart w:id="39" w:name="_Toc315868058"/>
      <w:r/>
      <w:bookmarkStart w:id="40" w:name="_Toc158691774"/>
      <w:r/>
      <w:bookmarkStart w:id="41" w:name="_Toc315875321"/>
      <w:r/>
      <w:bookmarkStart w:id="42" w:name="_Toc8562"/>
      <w:r>
        <w:rPr>
          <w:rFonts w:hint="eastAsia" w:ascii="Times New Roman"/>
          <w:highlight w:val="none"/>
        </w:rPr>
        <w:t xml:space="preserve">第四章项目需求</w:t>
      </w:r>
      <w:bookmarkEnd w:id="39"/>
      <w:r/>
      <w:bookmarkEnd w:id="40"/>
      <w:r/>
      <w:bookmarkEnd w:id="41"/>
      <w:r/>
      <w:bookmarkEnd w:id="42"/>
      <w:r/>
      <w:r/>
    </w:p>
    <w:p>
      <w:pPr>
        <w:ind w:left="408" w:right="-159"/>
        <w:spacing w:line="400" w:lineRule="exact"/>
        <w:rPr>
          <w:rFonts w:ascii="宋体" w:hAnsi="宋体"/>
          <w:sz w:val="24"/>
          <w:szCs w:val="24"/>
          <w:highlight w:val="none"/>
        </w:rPr>
      </w:pPr>
      <w:r/>
      <w:bookmarkStart w:id="43" w:name="_Toc315868060"/>
      <w:r/>
      <w:bookmarkStart w:id="44" w:name="_Toc158691776"/>
      <w:r/>
      <w:bookmarkStart w:id="45" w:name="_Toc315875323"/>
      <w:r/>
      <w:r/>
    </w:p>
    <w:p>
      <w:pPr>
        <w:ind w:right="-159" w:firstLine="482"/>
        <w:spacing w:line="400" w:lineRule="exact"/>
        <w:rPr>
          <w:rFonts w:hint="eastAsia" w:eastAsia="宋体"/>
          <w:b/>
          <w:bCs/>
          <w:sz w:val="24"/>
          <w:szCs w:val="24"/>
          <w:highlight w:val="none"/>
          <w:lang w:eastAsia="zh-CN"/>
        </w:rPr>
      </w:pPr>
      <w:r>
        <w:rPr>
          <w:b/>
          <w:bCs/>
          <w:sz w:val="24"/>
          <w:szCs w:val="24"/>
          <w:highlight w:val="none"/>
        </w:rPr>
        <w:t xml:space="preserve">一、项目名称：</w:t>
      </w:r>
      <w:r>
        <w:rPr>
          <w:rFonts w:hint="eastAsia"/>
          <w:b/>
          <w:bCs/>
          <w:sz w:val="24"/>
          <w:szCs w:val="24"/>
          <w:highlight w:val="none"/>
          <w:lang w:eastAsia="zh-CN"/>
        </w:rPr>
        <w:t xml:space="preserve">常熟市古里人民医院CT维修保养</w:t>
      </w:r>
      <w:r/>
    </w:p>
    <w:p>
      <w:pPr>
        <w:ind w:right="-159" w:firstLine="482"/>
        <w:spacing w:line="400" w:lineRule="exact"/>
        <w:rPr>
          <w:rFonts w:hint="eastAsia" w:asciiTheme="minorEastAsia" w:hAnsiTheme="minorEastAsia" w:eastAsiaTheme="minorEastAsia"/>
          <w:b/>
          <w:bCs/>
          <w:sz w:val="24"/>
          <w:szCs w:val="24"/>
          <w:highlight w:val="none"/>
          <w:lang w:eastAsia="zh-CN"/>
        </w:rPr>
      </w:pPr>
      <w:r>
        <w:rPr>
          <w:rFonts w:asciiTheme="minorEastAsia" w:hAnsiTheme="minorEastAsia" w:eastAsiaTheme="minorEastAsia"/>
          <w:b/>
          <w:bCs/>
          <w:sz w:val="24"/>
          <w:szCs w:val="24"/>
          <w:highlight w:val="none"/>
        </w:rPr>
        <w:t xml:space="preserve">二、项目编号：</w:t>
      </w:r>
      <w:r>
        <w:rPr>
          <w:rFonts w:hint="eastAsia" w:asciiTheme="minorEastAsia" w:hAnsiTheme="minorEastAsia" w:eastAsiaTheme="minorEastAsia"/>
          <w:b/>
          <w:bCs/>
          <w:sz w:val="24"/>
          <w:szCs w:val="24"/>
          <w:highlight w:val="none"/>
          <w:lang w:eastAsia="zh-CN"/>
        </w:rPr>
        <w:t xml:space="preserve">JSZC-320581-SZWK-G2026-0168</w:t>
      </w:r>
      <w:r/>
    </w:p>
    <w:p>
      <w:pPr>
        <w:ind w:firstLine="482"/>
        <w:spacing w:line="440" w:lineRule="exact"/>
        <w:rPr>
          <w:b/>
          <w:bCs/>
          <w:sz w:val="24"/>
          <w:szCs w:val="24"/>
          <w:highlight w:val="none"/>
        </w:rPr>
      </w:pPr>
      <w:r>
        <w:rPr>
          <w:b/>
          <w:bCs/>
          <w:sz w:val="24"/>
          <w:szCs w:val="24"/>
          <w:highlight w:val="none"/>
        </w:rPr>
        <w:t xml:space="preserve">三、</w:t>
      </w:r>
      <w:r>
        <w:rPr>
          <w:rFonts w:hint="eastAsia"/>
          <w:b/>
          <w:bCs/>
          <w:sz w:val="24"/>
          <w:szCs w:val="24"/>
          <w:highlight w:val="none"/>
        </w:rPr>
        <w:t xml:space="preserve">项目说明：</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服务内容：</w:t>
      </w:r>
      <w:r>
        <w:rPr>
          <w:rFonts w:hint="eastAsia" w:ascii="宋体" w:hAnsi="宋体"/>
          <w:sz w:val="24"/>
          <w:szCs w:val="24"/>
          <w:highlight w:val="none"/>
          <w:lang w:eastAsia="zh-CN"/>
        </w:rPr>
        <w:t xml:space="preserve">常熟市古里人民医院</w:t>
      </w:r>
      <w:r>
        <w:rPr>
          <w:rFonts w:hint="eastAsia" w:ascii="宋体" w:hAnsi="宋体"/>
          <w:sz w:val="24"/>
          <w:szCs w:val="24"/>
          <w:highlight w:val="none"/>
        </w:rPr>
        <w:t xml:space="preserve">飞利浦CT机</w:t>
      </w:r>
      <w:r>
        <w:rPr>
          <w:rFonts w:hint="eastAsia" w:ascii="宋体" w:hAnsi="宋体"/>
          <w:sz w:val="24"/>
          <w:szCs w:val="24"/>
          <w:highlight w:val="none"/>
          <w:lang w:val="en-US" w:eastAsia="zh-CN"/>
        </w:rPr>
        <w:t xml:space="preserve">及GE CT机</w:t>
      </w:r>
      <w:r>
        <w:rPr>
          <w:rFonts w:hint="eastAsia" w:ascii="宋体" w:hAnsi="宋体"/>
          <w:sz w:val="24"/>
          <w:szCs w:val="24"/>
          <w:highlight w:val="none"/>
        </w:rPr>
        <w:t xml:space="preserve">在维保期间全部的维修、保养</w:t>
      </w:r>
      <w:r>
        <w:rPr>
          <w:rFonts w:ascii="宋体" w:hAnsi="宋体"/>
          <w:sz w:val="24"/>
          <w:szCs w:val="24"/>
          <w:highlight w:val="none"/>
        </w:rPr>
        <w:t xml:space="preserve">。</w:t>
      </w:r>
      <w:r/>
    </w:p>
    <w:p>
      <w:pPr>
        <w:ind w:firstLine="480"/>
        <w:spacing w:line="440" w:lineRule="exact"/>
        <w:rPr>
          <w:rFonts w:asciiTheme="minorEastAsia" w:hAnsiTheme="minorEastAsia" w:eastAsiaTheme="minorEastAsia"/>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服务期限：</w:t>
      </w:r>
      <w:r>
        <w:rPr>
          <w:rFonts w:hint="eastAsia" w:ascii="宋体" w:hAnsi="宋体"/>
          <w:sz w:val="24"/>
          <w:szCs w:val="24"/>
          <w:highlight w:val="none"/>
        </w:rPr>
        <w:t xml:space="preserve">3年（自合同签订之日起</w:t>
      </w:r>
      <w:r>
        <w:rPr>
          <w:rFonts w:ascii="宋体" w:hAnsi="宋体"/>
          <w:sz w:val="24"/>
          <w:szCs w:val="24"/>
          <w:highlight w:val="none"/>
        </w:rPr>
        <w:t xml:space="preserve">计算</w:t>
      </w:r>
      <w:r>
        <w:rPr>
          <w:rFonts w:hint="eastAsia" w:ascii="宋体" w:hAnsi="宋体"/>
          <w:sz w:val="24"/>
          <w:szCs w:val="24"/>
          <w:highlight w:val="none"/>
        </w:rPr>
        <w:t xml:space="preserve">）。</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3、项目维保清单：</w:t>
      </w:r>
      <w:r/>
    </w:p>
    <w:tbl>
      <w:tblPr>
        <w:tblStyle w:val="805"/>
        <w:tblW w:w="8287"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1375"/>
        <w:gridCol w:w="1215"/>
        <w:gridCol w:w="1642"/>
        <w:gridCol w:w="1013"/>
        <w:gridCol w:w="1200"/>
        <w:gridCol w:w="1105"/>
      </w:tblGrid>
      <w:tr>
        <w:trPr>
          <w:trHeight w:val="605"/>
        </w:trPr>
        <w:tc>
          <w:tcPr>
            <w:tcW w:w="737" w:type="dxa"/>
            <w:vAlign w:val="center"/>
            <w:textDirection w:val="lrTb"/>
            <w:noWrap w:val="false"/>
          </w:tcPr>
          <w:p>
            <w:pPr>
              <w:jc w:val="center"/>
              <w:widowControl/>
              <w:rPr>
                <w:rFonts w:ascii="宋体" w:hAnsi="宋体" w:cs="宋体"/>
                <w:bCs/>
                <w:sz w:val="24"/>
                <w:szCs w:val="24"/>
                <w:highlight w:val="none"/>
              </w:rPr>
            </w:pPr>
            <w:r>
              <w:rPr>
                <w:rFonts w:hint="eastAsia" w:ascii="宋体" w:hAnsi="宋体" w:cs="宋体"/>
                <w:bCs/>
                <w:sz w:val="24"/>
                <w:szCs w:val="24"/>
                <w:highlight w:val="none"/>
              </w:rPr>
              <w:t xml:space="preserve">序号</w:t>
            </w:r>
            <w:r/>
          </w:p>
        </w:tc>
        <w:tc>
          <w:tcPr>
            <w:tcW w:w="1375" w:type="dxa"/>
            <w:vAlign w:val="center"/>
            <w:textDirection w:val="lrTb"/>
            <w:noWrap w:val="false"/>
          </w:tcPr>
          <w:p>
            <w:pPr>
              <w:jc w:val="center"/>
              <w:widowControl/>
              <w:rPr>
                <w:rFonts w:ascii="宋体" w:hAnsi="宋体" w:cs="宋体"/>
                <w:bCs/>
                <w:sz w:val="24"/>
                <w:szCs w:val="24"/>
                <w:highlight w:val="none"/>
              </w:rPr>
            </w:pPr>
            <w:r>
              <w:rPr>
                <w:rFonts w:hint="eastAsia" w:ascii="宋体" w:hAnsi="宋体" w:cs="宋体"/>
                <w:bCs/>
                <w:sz w:val="24"/>
                <w:szCs w:val="24"/>
                <w:highlight w:val="none"/>
                <w:lang w:val="en-US" w:eastAsia="zh-CN"/>
              </w:rPr>
              <w:t xml:space="preserve">维保</w:t>
            </w:r>
            <w:r>
              <w:rPr>
                <w:rFonts w:hint="eastAsia" w:ascii="宋体" w:hAnsi="宋体" w:cs="宋体"/>
                <w:bCs/>
                <w:sz w:val="24"/>
                <w:szCs w:val="24"/>
                <w:highlight w:val="none"/>
              </w:rPr>
              <w:t xml:space="preserve">设备名称</w:t>
            </w:r>
            <w:r/>
          </w:p>
        </w:tc>
        <w:tc>
          <w:tcPr>
            <w:tcW w:w="1215" w:type="dxa"/>
            <w:vAlign w:val="center"/>
            <w:textDirection w:val="lrTb"/>
            <w:noWrap w:val="false"/>
          </w:tcPr>
          <w:p>
            <w:pPr>
              <w:jc w:val="center"/>
              <w:widowControl/>
              <w:rPr>
                <w:rFonts w:ascii="宋体" w:hAnsi="宋体" w:cs="宋体"/>
                <w:bCs/>
                <w:sz w:val="24"/>
                <w:szCs w:val="24"/>
                <w:highlight w:val="none"/>
              </w:rPr>
            </w:pPr>
            <w:r>
              <w:rPr>
                <w:rFonts w:hint="eastAsia" w:ascii="宋体" w:hAnsi="宋体" w:cs="宋体"/>
                <w:bCs/>
                <w:sz w:val="24"/>
                <w:szCs w:val="24"/>
                <w:highlight w:val="none"/>
              </w:rPr>
              <w:t xml:space="preserve">设备品牌</w:t>
            </w:r>
            <w:r/>
          </w:p>
        </w:tc>
        <w:tc>
          <w:tcPr>
            <w:tcW w:w="1642" w:type="dxa"/>
            <w:vAlign w:val="center"/>
            <w:textDirection w:val="lrTb"/>
            <w:noWrap w:val="false"/>
          </w:tcPr>
          <w:p>
            <w:pPr>
              <w:jc w:val="center"/>
              <w:widowControl/>
              <w:rPr>
                <w:rFonts w:ascii="宋体" w:hAnsi="宋体" w:cs="宋体"/>
                <w:bCs/>
                <w:sz w:val="24"/>
                <w:szCs w:val="24"/>
                <w:highlight w:val="none"/>
              </w:rPr>
            </w:pPr>
            <w:r>
              <w:rPr>
                <w:rFonts w:hint="eastAsia" w:ascii="宋体" w:hAnsi="宋体" w:cs="宋体"/>
                <w:bCs/>
                <w:sz w:val="24"/>
                <w:szCs w:val="24"/>
                <w:highlight w:val="none"/>
              </w:rPr>
              <w:t xml:space="preserve">设备型号</w:t>
            </w:r>
            <w:r/>
          </w:p>
        </w:tc>
        <w:tc>
          <w:tcPr>
            <w:tcW w:w="1013" w:type="dxa"/>
            <w:vAlign w:val="center"/>
            <w:textDirection w:val="lrTb"/>
            <w:noWrap w:val="false"/>
          </w:tcPr>
          <w:p>
            <w:pPr>
              <w:jc w:val="center"/>
              <w:widowControl/>
              <w:rPr>
                <w:rFonts w:ascii="宋体" w:hAnsi="宋体" w:cs="宋体"/>
                <w:bCs/>
                <w:sz w:val="24"/>
                <w:szCs w:val="24"/>
                <w:highlight w:val="none"/>
              </w:rPr>
            </w:pPr>
            <w:r>
              <w:rPr>
                <w:rFonts w:hint="eastAsia" w:ascii="宋体" w:hAnsi="宋体" w:cs="宋体"/>
                <w:bCs/>
                <w:sz w:val="24"/>
                <w:szCs w:val="24"/>
                <w:highlight w:val="none"/>
              </w:rPr>
              <w:t xml:space="preserve">数量</w:t>
            </w:r>
            <w:r/>
          </w:p>
        </w:tc>
        <w:tc>
          <w:tcPr>
            <w:tcW w:w="1200" w:type="dxa"/>
            <w:vAlign w:val="center"/>
            <w:textDirection w:val="lrTb"/>
            <w:noWrap w:val="false"/>
          </w:tcPr>
          <w:p>
            <w:pPr>
              <w:jc w:val="center"/>
              <w:widowControl/>
              <w:rPr>
                <w:rFonts w:ascii="宋体" w:hAnsi="宋体" w:cs="宋体"/>
                <w:bCs/>
                <w:sz w:val="24"/>
                <w:szCs w:val="24"/>
                <w:highlight w:val="none"/>
              </w:rPr>
            </w:pPr>
            <w:r>
              <w:rPr>
                <w:rFonts w:hint="eastAsia" w:ascii="宋体" w:hAnsi="宋体" w:cs="宋体"/>
                <w:bCs/>
                <w:sz w:val="24"/>
                <w:szCs w:val="24"/>
                <w:highlight w:val="none"/>
              </w:rPr>
              <w:t xml:space="preserve">服务类型</w:t>
            </w:r>
            <w:r/>
          </w:p>
        </w:tc>
        <w:tc>
          <w:tcPr>
            <w:tcW w:w="1105" w:type="dxa"/>
            <w:vAlign w:val="center"/>
            <w:textDirection w:val="lrTb"/>
            <w:noWrap w:val="false"/>
          </w:tcPr>
          <w:p>
            <w:pPr>
              <w:jc w:val="center"/>
              <w:widowControl/>
              <w:rPr>
                <w:rFonts w:ascii="宋体" w:hAnsi="宋体" w:cs="宋体"/>
                <w:bCs/>
                <w:sz w:val="24"/>
                <w:szCs w:val="24"/>
                <w:highlight w:val="none"/>
              </w:rPr>
            </w:pPr>
            <w:r>
              <w:rPr>
                <w:rFonts w:hint="eastAsia" w:ascii="宋体" w:hAnsi="宋体" w:cs="宋体"/>
                <w:bCs/>
                <w:sz w:val="24"/>
                <w:szCs w:val="24"/>
                <w:highlight w:val="none"/>
              </w:rPr>
              <w:t xml:space="preserve">备注</w:t>
            </w:r>
            <w:r/>
          </w:p>
        </w:tc>
      </w:tr>
      <w:tr>
        <w:trPr>
          <w:trHeight w:val="650"/>
        </w:trPr>
        <w:tc>
          <w:tcPr>
            <w:tcW w:w="737" w:type="dxa"/>
            <w:vAlign w:val="center"/>
            <w:textDirection w:val="lrTb"/>
            <w:noWrap w:val="false"/>
          </w:tcPr>
          <w:p>
            <w:pPr>
              <w:jc w:val="center"/>
              <w:widowControl/>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1</w:t>
            </w:r>
            <w:r/>
          </w:p>
        </w:tc>
        <w:tc>
          <w:tcPr>
            <w:tcW w:w="1375"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rPr>
              <w:t xml:space="preserve">CT</w:t>
            </w:r>
            <w:r/>
          </w:p>
        </w:tc>
        <w:tc>
          <w:tcPr>
            <w:tcW w:w="1215" w:type="dxa"/>
            <w:vAlign w:val="center"/>
            <w:textDirection w:val="lrTb"/>
            <w:noWrap w:val="false"/>
          </w:tcPr>
          <w:p>
            <w:pPr>
              <w:jc w:val="center"/>
              <w:widowControl/>
              <w:rPr>
                <w:rFonts w:hint="eastAsia" w:ascii="宋体" w:hAnsi="宋体" w:cs="宋体"/>
                <w:sz w:val="24"/>
                <w:szCs w:val="24"/>
                <w:highlight w:val="none"/>
              </w:rPr>
            </w:pPr>
            <w:r>
              <w:rPr>
                <w:rFonts w:hint="eastAsia" w:ascii="宋体" w:hAnsi="宋体" w:cs="宋体"/>
                <w:sz w:val="24"/>
                <w:szCs w:val="24"/>
                <w:highlight w:val="none"/>
                <w:lang w:eastAsia="zh-CN"/>
              </w:rPr>
              <w:t xml:space="preserve">飞利浦</w:t>
            </w:r>
            <w:r/>
          </w:p>
        </w:tc>
        <w:tc>
          <w:tcPr>
            <w:tcW w:w="1642" w:type="dxa"/>
            <w:vAlign w:val="center"/>
            <w:textDirection w:val="lrTb"/>
            <w:noWrap w:val="false"/>
          </w:tcPr>
          <w:p>
            <w:pPr>
              <w:jc w:val="center"/>
              <w:widowControl/>
              <w:rPr>
                <w:rFonts w:hint="eastAsia" w:ascii="宋体" w:hAnsi="宋体" w:cs="宋体"/>
                <w:sz w:val="24"/>
                <w:szCs w:val="24"/>
                <w:highlight w:val="none"/>
              </w:rPr>
            </w:pPr>
            <w:r>
              <w:rPr>
                <w:rFonts w:hint="eastAsia" w:ascii="宋体" w:hAnsi="宋体" w:cs="宋体"/>
                <w:sz w:val="24"/>
                <w:szCs w:val="24"/>
                <w:highlight w:val="none"/>
                <w:lang w:eastAsia="zh-CN"/>
              </w:rPr>
              <w:t xml:space="preserve">Incisive</w:t>
            </w:r>
            <w:r/>
          </w:p>
        </w:tc>
        <w:tc>
          <w:tcPr>
            <w:tcW w:w="1013" w:type="dxa"/>
            <w:vAlign w:val="center"/>
            <w:textDirection w:val="lrTb"/>
            <w:noWrap w:val="false"/>
          </w:tcPr>
          <w:p>
            <w:pPr>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1台</w:t>
            </w:r>
            <w:r/>
          </w:p>
        </w:tc>
        <w:tc>
          <w:tcPr>
            <w:tcW w:w="1200" w:type="dxa"/>
            <w:vAlign w:val="center"/>
            <w:textDirection w:val="lrTb"/>
            <w:noWrap w:val="false"/>
          </w:tcPr>
          <w:p>
            <w:pPr>
              <w:jc w:val="center"/>
              <w:widowControl/>
              <w:rPr>
                <w:rFonts w:hint="eastAsia" w:ascii="宋体" w:hAnsi="宋体" w:cs="宋体"/>
                <w:sz w:val="24"/>
                <w:szCs w:val="24"/>
                <w:highlight w:val="none"/>
              </w:rPr>
            </w:pPr>
            <w:r>
              <w:rPr>
                <w:rFonts w:hint="eastAsia" w:ascii="宋体" w:hAnsi="宋体" w:cs="宋体"/>
                <w:sz w:val="24"/>
                <w:szCs w:val="24"/>
                <w:highlight w:val="none"/>
              </w:rPr>
              <w:t xml:space="preserve">全保</w:t>
            </w:r>
            <w:r/>
          </w:p>
        </w:tc>
        <w:tc>
          <w:tcPr>
            <w:tcW w:w="1105" w:type="dxa"/>
            <w:vAlign w:val="center"/>
            <w:textDirection w:val="lrTb"/>
            <w:noWrap w:val="false"/>
          </w:tcPr>
          <w:p>
            <w:pPr>
              <w:widowControl/>
              <w:rPr>
                <w:rFonts w:ascii="宋体" w:hAnsi="宋体" w:cs="宋体"/>
                <w:sz w:val="24"/>
                <w:szCs w:val="24"/>
                <w:highlight w:val="none"/>
              </w:rPr>
            </w:pPr>
            <w:r>
              <w:rPr>
                <w:rFonts w:ascii="宋体" w:hAnsi="宋体" w:cs="宋体"/>
                <w:sz w:val="24"/>
                <w:szCs w:val="24"/>
                <w:highlight w:val="none"/>
              </w:rPr>
            </w:r>
            <w:r/>
          </w:p>
        </w:tc>
      </w:tr>
      <w:tr>
        <w:trPr>
          <w:trHeight w:val="650"/>
        </w:trPr>
        <w:tc>
          <w:tcPr>
            <w:tcW w:w="737" w:type="dxa"/>
            <w:vAlign w:val="center"/>
            <w:textDirection w:val="lrTb"/>
            <w:noWrap w:val="false"/>
          </w:tcPr>
          <w:p>
            <w:pPr>
              <w:jc w:val="center"/>
              <w:widowControl/>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w:t>
            </w:r>
            <w:r/>
          </w:p>
        </w:tc>
        <w:tc>
          <w:tcPr>
            <w:tcW w:w="1375" w:type="dxa"/>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CT</w:t>
            </w:r>
            <w:r/>
          </w:p>
        </w:tc>
        <w:tc>
          <w:tcPr>
            <w:tcW w:w="1215" w:type="dxa"/>
            <w:vAlign w:val="center"/>
            <w:textDirection w:val="lrTb"/>
            <w:noWrap w:val="false"/>
          </w:tcPr>
          <w:p>
            <w:pPr>
              <w:jc w:val="center"/>
              <w:widowControl/>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GE</w:t>
            </w:r>
            <w:r/>
          </w:p>
        </w:tc>
        <w:tc>
          <w:tcPr>
            <w:tcW w:w="1642" w:type="dxa"/>
            <w:vAlign w:val="center"/>
            <w:textDirection w:val="lrTb"/>
            <w:noWrap w:val="false"/>
          </w:tcPr>
          <w:p>
            <w:pPr>
              <w:jc w:val="center"/>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Optima540</w:t>
            </w:r>
            <w:r/>
          </w:p>
        </w:tc>
        <w:tc>
          <w:tcPr>
            <w:tcW w:w="1013" w:type="dxa"/>
            <w:vAlign w:val="center"/>
            <w:textDirection w:val="lrTb"/>
            <w:noWrap w:val="false"/>
          </w:tcPr>
          <w:p>
            <w:pPr>
              <w:jc w:val="center"/>
              <w:widowControl/>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1台</w:t>
            </w:r>
            <w:r/>
          </w:p>
        </w:tc>
        <w:tc>
          <w:tcPr>
            <w:tcW w:w="1200" w:type="dxa"/>
            <w:vAlign w:val="center"/>
            <w:textDirection w:val="lrTb"/>
            <w:noWrap w:val="false"/>
          </w:tcPr>
          <w:p>
            <w:pPr>
              <w:jc w:val="center"/>
              <w:widowControl/>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人工保</w:t>
            </w:r>
            <w:r/>
          </w:p>
        </w:tc>
        <w:tc>
          <w:tcPr>
            <w:tcW w:w="1105" w:type="dxa"/>
            <w:vAlign w:val="center"/>
            <w:textDirection w:val="lrTb"/>
            <w:noWrap w:val="false"/>
          </w:tcPr>
          <w:p>
            <w:pPr>
              <w:widowControl/>
              <w:rPr>
                <w:rFonts w:ascii="宋体" w:hAnsi="宋体" w:cs="宋体"/>
                <w:sz w:val="24"/>
                <w:szCs w:val="24"/>
                <w:highlight w:val="none"/>
              </w:rPr>
            </w:pPr>
            <w:r>
              <w:rPr>
                <w:rFonts w:ascii="宋体" w:hAnsi="宋体" w:cs="宋体"/>
                <w:sz w:val="24"/>
                <w:szCs w:val="24"/>
                <w:highlight w:val="none"/>
              </w:rPr>
            </w:r>
            <w:r/>
          </w:p>
        </w:tc>
      </w:tr>
    </w:tbl>
    <w:p>
      <w:pPr>
        <w:ind w:right="-159" w:firstLine="482"/>
        <w:spacing w:line="400" w:lineRule="exact"/>
        <w:rPr>
          <w:rFonts w:hint="eastAsia"/>
          <w:b/>
          <w:bCs/>
          <w:sz w:val="24"/>
          <w:szCs w:val="24"/>
          <w:highlight w:val="none"/>
        </w:rPr>
      </w:pPr>
      <w:r>
        <w:rPr>
          <w:rFonts w:hint="eastAsia"/>
          <w:b/>
          <w:bCs/>
          <w:sz w:val="24"/>
          <w:szCs w:val="24"/>
          <w:highlight w:val="none"/>
        </w:rPr>
        <w:t xml:space="preserve">四、项目服务要求：</w:t>
      </w:r>
      <w:r/>
    </w:p>
    <w:p>
      <w:pPr>
        <w:ind w:firstLine="480"/>
        <w:spacing w:line="440" w:lineRule="exact"/>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1、维保项目内容</w:t>
      </w:r>
      <w:r/>
    </w:p>
    <w:p>
      <w:pPr>
        <w:ind w:firstLine="480"/>
        <w:spacing w:line="440" w:lineRule="exact"/>
        <w:rPr>
          <w:rFonts w:hint="eastAsia" w:ascii="宋体" w:hAnsi="宋体" w:cs="Times New Roman"/>
          <w:sz w:val="24"/>
          <w:szCs w:val="24"/>
          <w:highlight w:val="none"/>
          <w:lang w:val="en-US" w:eastAsia="zh-CN"/>
        </w:rPr>
      </w:pPr>
      <w:r>
        <w:rPr>
          <w:rFonts w:hint="eastAsia" w:ascii="宋体" w:hAnsi="宋体" w:cs="Times New Roman"/>
          <w:sz w:val="24"/>
          <w:szCs w:val="24"/>
          <w:highlight w:val="none"/>
        </w:rPr>
        <w:t xml:space="preserve">（1）</w:t>
      </w:r>
      <w:r>
        <w:rPr>
          <w:rFonts w:hint="eastAsia" w:ascii="宋体" w:hAnsi="宋体" w:cs="Times New Roman"/>
          <w:sz w:val="24"/>
          <w:szCs w:val="24"/>
          <w:highlight w:val="none"/>
          <w:lang w:eastAsia="zh-CN"/>
        </w:rPr>
        <w:t xml:space="preserve">设备维修保养项目内容：飞利浦Incisive CT每年提供</w:t>
      </w:r>
      <w:r>
        <w:rPr>
          <w:rFonts w:hint="eastAsia" w:ascii="宋体" w:hAnsi="宋体" w:cs="Times New Roman"/>
          <w:sz w:val="24"/>
          <w:szCs w:val="24"/>
          <w:highlight w:val="none"/>
          <w:lang w:val="en-US" w:eastAsia="zh-CN"/>
        </w:rPr>
        <w:t xml:space="preserve">4</w:t>
      </w:r>
      <w:r>
        <w:rPr>
          <w:rFonts w:hint="eastAsia" w:ascii="宋体" w:hAnsi="宋体" w:cs="Times New Roman"/>
          <w:sz w:val="24"/>
          <w:szCs w:val="24"/>
          <w:highlight w:val="none"/>
          <w:lang w:eastAsia="zh-CN"/>
        </w:rPr>
        <w:t xml:space="preserve">次保养，更换的备件</w:t>
      </w:r>
      <w:r>
        <w:rPr>
          <w:rFonts w:hint="eastAsia" w:ascii="宋体" w:hAnsi="宋体" w:cs="Times New Roman"/>
          <w:sz w:val="24"/>
          <w:szCs w:val="24"/>
          <w:highlight w:val="none"/>
          <w:lang w:val="en-US" w:eastAsia="zh-CN"/>
        </w:rPr>
        <w:t xml:space="preserve">至少</w:t>
      </w:r>
      <w:r>
        <w:rPr>
          <w:rFonts w:hint="eastAsia" w:ascii="宋体" w:hAnsi="宋体" w:cs="Times New Roman"/>
          <w:sz w:val="24"/>
          <w:szCs w:val="24"/>
          <w:highlight w:val="none"/>
          <w:lang w:eastAsia="zh-CN"/>
        </w:rPr>
        <w:t xml:space="preserve">包含：整机主机，球管，探测器；</w:t>
      </w:r>
      <w:r>
        <w:rPr>
          <w:rFonts w:hint="eastAsia" w:ascii="宋体" w:hAnsi="宋体" w:cs="Times New Roman"/>
          <w:sz w:val="24"/>
          <w:szCs w:val="24"/>
          <w:highlight w:val="none"/>
          <w:lang w:val="en-US" w:eastAsia="zh-CN"/>
        </w:rPr>
        <w:t xml:space="preserve">GE Optima540 </w:t>
      </w:r>
      <w:r>
        <w:rPr>
          <w:rFonts w:hint="eastAsia" w:ascii="宋体" w:hAnsi="宋体" w:cs="Times New Roman"/>
          <w:sz w:val="24"/>
          <w:szCs w:val="24"/>
          <w:highlight w:val="none"/>
          <w:lang w:eastAsia="zh-CN"/>
        </w:rPr>
        <w:t xml:space="preserve">CT每年提供</w:t>
      </w:r>
      <w:r>
        <w:rPr>
          <w:rFonts w:hint="eastAsia" w:ascii="宋体" w:hAnsi="宋体" w:cs="Times New Roman"/>
          <w:sz w:val="24"/>
          <w:szCs w:val="24"/>
          <w:highlight w:val="none"/>
          <w:lang w:val="en-US" w:eastAsia="zh-CN"/>
        </w:rPr>
        <w:t xml:space="preserve">4</w:t>
      </w:r>
      <w:r>
        <w:rPr>
          <w:rFonts w:hint="eastAsia" w:ascii="宋体" w:hAnsi="宋体" w:cs="Times New Roman"/>
          <w:sz w:val="24"/>
          <w:szCs w:val="24"/>
          <w:highlight w:val="none"/>
          <w:lang w:eastAsia="zh-CN"/>
        </w:rPr>
        <w:t xml:space="preserve">次保养，不限定次数的</w:t>
      </w:r>
      <w:r>
        <w:rPr>
          <w:rFonts w:hint="eastAsia" w:ascii="宋体" w:hAnsi="宋体" w:cs="Times New Roman"/>
          <w:sz w:val="24"/>
          <w:szCs w:val="24"/>
          <w:highlight w:val="none"/>
          <w:lang w:val="en-US" w:eastAsia="zh-CN"/>
        </w:rPr>
        <w:t xml:space="preserve">故障判断</w:t>
      </w:r>
      <w:r>
        <w:rPr>
          <w:rFonts w:hint="eastAsia" w:ascii="宋体" w:hAnsi="宋体" w:cs="Times New Roman"/>
          <w:sz w:val="24"/>
          <w:szCs w:val="24"/>
          <w:highlight w:val="none"/>
          <w:lang w:eastAsia="zh-CN"/>
        </w:rPr>
        <w:t xml:space="preserve">，包含：</w:t>
      </w:r>
      <w:r>
        <w:rPr>
          <w:rFonts w:hint="eastAsia" w:ascii="宋体" w:hAnsi="宋体" w:cs="Times New Roman"/>
          <w:sz w:val="24"/>
          <w:szCs w:val="24"/>
          <w:highlight w:val="none"/>
          <w:lang w:val="en-US" w:eastAsia="zh-CN"/>
        </w:rPr>
        <w:t xml:space="preserve">2000元以下的备件。</w:t>
      </w:r>
      <w:r/>
    </w:p>
    <w:p>
      <w:pPr>
        <w:ind w:firstLine="480"/>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★（2）CT设备维保服务范围：包括工时、安全检查、质量保证、软件版本安全升级、24小时x365天热线支持、现场服务、预防性保养（含预防性保养耗材）、所有零备件。</w:t>
      </w:r>
      <w:r/>
    </w:p>
    <w:p>
      <w:pPr>
        <w:ind w:firstLine="480"/>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以上CT维保所更换的备件必须均为原厂合格备件；CT更换球管必须为原厂同型号并符合注册证要求的全新专配球管vMRC型，更换时需提供供货证明材料。</w:t>
      </w:r>
      <w:r/>
    </w:p>
    <w:p>
      <w:pPr>
        <w:ind w:firstLine="480"/>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（3）提供服务专线电话，365天开通，24小时有专人接听（提供专线号码等），电话报修首次响应时间≤2小时，工程师到达现场时间≤24小时，涉及球管等核心部件更换，维修完成时间小于48小时。</w:t>
      </w:r>
      <w:r/>
    </w:p>
    <w:p>
      <w:pPr>
        <w:ind w:firstLine="480"/>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（4）在正确使用设备的前提下，保证保修期内开机率</w:t>
      </w:r>
      <w:r>
        <w:rPr>
          <w:rFonts w:hint="eastAsia" w:ascii="宋体" w:hAnsi="宋体" w:cs="宋体"/>
          <w:sz w:val="24"/>
          <w:szCs w:val="24"/>
          <w:highlight w:val="none"/>
          <w:lang w:val="en-AU" w:eastAsia="zh-CN"/>
        </w:rPr>
        <w:t xml:space="preserve">≥95%（</w:t>
      </w:r>
      <w:r>
        <w:rPr>
          <w:rFonts w:hint="eastAsia" w:ascii="宋体" w:hAnsi="宋体" w:cs="宋体"/>
          <w:sz w:val="24"/>
          <w:szCs w:val="24"/>
          <w:highlight w:val="none"/>
          <w:lang w:val="en-US" w:eastAsia="zh-CN"/>
        </w:rPr>
        <w:t xml:space="preserve">按照一年365日计算）。如果此开机率由于供应商的原因未能达到，对于开机率低于95%的1个日历日，合同期相应延长2个日历日。</w:t>
      </w:r>
      <w:r/>
    </w:p>
    <w:p>
      <w:pPr>
        <w:ind w:firstLine="480"/>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（5）安全检查：按照厂家设备本身标准及当地规定执行。包括但不限于制定检查计划、机械安全检查、电气安全检查、记录检查结果等。</w:t>
      </w:r>
      <w:r/>
    </w:p>
    <w:p>
      <w:pPr>
        <w:ind w:firstLine="480"/>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6）预防性保养：按照保养计划提供，每年按要求提供专业保养，以保证设备处于最佳运行状态。包括但不限于记录并安排保养时间、按照保养计划更换损耗部件、按照设备生产厂家标准进行调校、确认各项技术指标及性能、记录设备状况、提供设备原厂保养内容清单。</w:t>
      </w:r>
      <w:r/>
    </w:p>
    <w:p>
      <w:pPr>
        <w:ind w:firstLine="480"/>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（7）预防性保养损耗品：预防性保养中需要更换的损耗品由供应商提供。</w:t>
      </w:r>
      <w:r/>
    </w:p>
    <w:p>
      <w:pPr>
        <w:ind w:firstLine="480"/>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8）备件：备件必须是原厂认证合格的零备件，保障不会对设备质量或图像产生不良影响。提供保修所需的备件，备件供应要及时、充足。如因提供不合法不合规或来路不明的备件而引起的相关损失及法律责任由供应商自行承担。</w:t>
      </w:r>
      <w:r/>
    </w:p>
    <w:p>
      <w:pPr>
        <w:ind w:firstLine="480"/>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（9）安全升级：安全升级必须在原厂规定的升级文件规定时间内完成，并在升级完成后提供原厂升级文件及工作记录。</w:t>
      </w:r>
      <w:r/>
    </w:p>
    <w:p>
      <w:pPr>
        <w:ind w:firstLine="480"/>
        <w:spacing w:line="400" w:lineRule="exact"/>
        <w:rPr>
          <w:rFonts w:hint="eastAsia" w:ascii="宋体" w:hAnsi="宋体" w:cs="宋体"/>
          <w:sz w:val="24"/>
          <w:szCs w:val="24"/>
          <w:highlight w:val="none"/>
          <w:lang w:val="en-AU" w:eastAsia="zh-CN"/>
        </w:rPr>
      </w:pPr>
      <w:r>
        <w:rPr>
          <w:rFonts w:hint="eastAsia" w:ascii="宋体" w:hAnsi="宋体" w:cs="宋体"/>
          <w:sz w:val="24"/>
          <w:szCs w:val="24"/>
          <w:highlight w:val="none"/>
          <w:lang w:val="en-US" w:eastAsia="zh-CN"/>
        </w:rPr>
        <w:t xml:space="preserve">▲（10）远程连接：供应商需提供基于设备嵌入式远程连接方案的实时远程服务，在采购人允许的情况下可以接入设备，以保证维修的及时性，且远程服务应满足以下需求：该远程服务可以实现远程不断监控和保护医疗设备，及时发出预警，在出现故障之前，就可对其进行远程维护和处理，以减少设备停机时间，提高设备使用率；基于设备嵌入式远程连接方案需符合HIPAA和NEMA安全要求。</w:t>
      </w:r>
      <w:r/>
    </w:p>
    <w:p>
      <w:pPr>
        <w:ind w:firstLine="480"/>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2、高级诊断：供应商必须在整个合同期内都能合法获得原厂高级故障诊断软件的诊断维修钥匙，并保证不违反国家有关知识产权的法律规定。</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、本项目需配备</w:t>
      </w:r>
      <w:r>
        <w:rPr>
          <w:rFonts w:hint="eastAsia" w:ascii="宋体" w:hAnsi="宋体" w:cs="宋体"/>
          <w:sz w:val="24"/>
          <w:szCs w:val="24"/>
          <w:highlight w:val="none"/>
          <w:lang w:val="en-US" w:eastAsia="zh-CN"/>
        </w:rPr>
        <w:t xml:space="preserve">具有原厂培训资质的</w:t>
      </w:r>
      <w:r>
        <w:rPr>
          <w:rFonts w:hint="eastAsia" w:ascii="宋体" w:hAnsi="宋体" w:cs="宋体"/>
          <w:sz w:val="24"/>
          <w:szCs w:val="24"/>
          <w:highlight w:val="none"/>
        </w:rPr>
        <w:t xml:space="preserve">专属负责工程师，工程师提供无限次上门维修服务，在服务期限内，工程师应保持稳定，以保证服务工作的正常进行。投标人可根据项目实际需求和业务需要对人员作出合理调整。若需更换人员，更换的人员资质应不低于原配备人员资质，并提前将相关人员身份证明文件、资格证书等相关材料交</w:t>
      </w:r>
      <w:r>
        <w:rPr>
          <w:rFonts w:hint="eastAsia" w:ascii="宋体" w:hAnsi="宋体" w:cs="宋体"/>
          <w:sz w:val="24"/>
          <w:szCs w:val="24"/>
          <w:highlight w:val="none"/>
          <w:lang w:val="en-US" w:eastAsia="zh-CN"/>
        </w:rPr>
        <w:t xml:space="preserve">予</w:t>
      </w:r>
      <w:r>
        <w:rPr>
          <w:rFonts w:hint="eastAsia" w:ascii="宋体" w:hAnsi="宋体" w:cs="宋体"/>
          <w:sz w:val="24"/>
          <w:szCs w:val="24"/>
          <w:highlight w:val="none"/>
        </w:rPr>
        <w:t xml:space="preserve">采购人备案。</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、对设备的每次维护、保养情况进行记录，并做好档案材料管理，作为年度服务验收依据。</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、在服务期内，需提供相关临床应用的技术指导，维修技术人员的维修技术指导，便于采购人日常更好的使用设备。</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、投标人要按照行业要求严格管理，健全各项管理制度、岗位职责，加强监控力度，使医院设备维保工作规范、安全、稳定的进行。</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、中标人在维保作业过程中应严格遵守设备操作手册和安全规范要求，做到操作规范，能安全有效的做好维保工作，确保设备的正常运行。</w:t>
      </w:r>
      <w:r/>
    </w:p>
    <w:p>
      <w:pPr>
        <w:ind w:firstLine="480"/>
        <w:spacing w:line="400" w:lineRule="exact"/>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 xml:space="preserve">8、验收方案：采购人组织成立验收小组，其人员构成、人员数量以及负责人由采购人确定，验收小组负责实施项目验收工作；验收标准：《江苏省政府采购履约验收管理办法》、合同条款、采购需求的所有内容，采购文件、投标（响应）文件、供应商在评标过程中做出的有关澄清说明或补充文件、中标（成交）通知书等，详见附件“常熟市古里人民医院影像设备维保服务履约验收考核办法”</w:t>
      </w:r>
      <w:r>
        <w:rPr>
          <w:rFonts w:hint="eastAsia" w:ascii="宋体" w:hAnsi="宋体" w:cs="宋体"/>
          <w:sz w:val="24"/>
          <w:szCs w:val="24"/>
          <w:highlight w:val="none"/>
          <w:lang w:eastAsia="zh-CN"/>
        </w:rPr>
        <w:t xml:space="preserve">。</w:t>
      </w:r>
      <w:r/>
    </w:p>
    <w:p>
      <w:pPr>
        <w:pStyle w:val="795"/>
        <w:rPr>
          <w:highlight w:val="none"/>
        </w:rPr>
      </w:pPr>
      <w:r>
        <w:rPr>
          <w:highlight w:val="none"/>
        </w:rPr>
      </w:r>
      <w:r/>
    </w:p>
    <w:p>
      <w:pPr>
        <w:ind w:right="-159" w:firstLine="482"/>
        <w:spacing w:line="400" w:lineRule="exact"/>
        <w:rPr>
          <w:rFonts w:ascii="宋体" w:hAnsi="宋体" w:cs="宋体"/>
          <w:b/>
          <w:bCs/>
          <w:sz w:val="24"/>
          <w:szCs w:val="24"/>
          <w:highlight w:val="none"/>
        </w:rPr>
      </w:pPr>
      <w:r>
        <w:rPr>
          <w:rFonts w:hint="eastAsia" w:ascii="宋体" w:hAnsi="宋体" w:cs="宋体"/>
          <w:b/>
          <w:bCs/>
          <w:sz w:val="24"/>
          <w:szCs w:val="24"/>
          <w:highlight w:val="none"/>
        </w:rPr>
        <w:t xml:space="preserve">五、投标服务方案说明：</w:t>
      </w:r>
      <w:r/>
    </w:p>
    <w:p>
      <w:pPr>
        <w:ind w:right="-159"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1、投标人需在投标文件中对服务工作方案（包括①维护保养程序</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②现场支援服务方案</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③维修设备工具情况</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④故障报告及故障预防措施</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⑤资料档案管理方案</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⑥维护保养服务监督管理机制）进行详细阐述。</w:t>
      </w:r>
      <w:r/>
    </w:p>
    <w:p>
      <w:pPr>
        <w:ind w:right="-159"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2、投标人需在投标文件中对维护保养规范方案（包括①维修保养规章制度</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②操作规范</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③维护保养范围</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④维护保养计划）进行详细阐述。</w:t>
      </w:r>
      <w:r/>
    </w:p>
    <w:p>
      <w:pPr>
        <w:ind w:right="-159"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3、投标人需在投标文件中对应急预案及质量保证措施（包括①应急预案</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②质量保证措施）进行详细阐述。</w:t>
      </w:r>
      <w:r/>
    </w:p>
    <w:p>
      <w:pPr>
        <w:ind w:firstLine="480"/>
        <w:spacing w:line="40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p>
      <w:pPr>
        <w:ind w:firstLine="482"/>
        <w:spacing w:line="400" w:lineRule="exact"/>
        <w:rPr>
          <w:rFonts w:asciiTheme="minorEastAsia" w:hAnsiTheme="minorEastAsia" w:eastAsiaTheme="minorEastAsia"/>
          <w:b/>
          <w:bCs/>
          <w:sz w:val="24"/>
          <w:szCs w:val="24"/>
          <w:highlight w:val="none"/>
        </w:rPr>
      </w:pPr>
      <w:r>
        <w:rPr>
          <w:rFonts w:hint="eastAsia" w:asciiTheme="minorEastAsia" w:hAnsiTheme="minorEastAsia" w:eastAsiaTheme="minorEastAsia"/>
          <w:b/>
          <w:bCs/>
          <w:sz w:val="24"/>
          <w:szCs w:val="24"/>
          <w:highlight w:val="none"/>
        </w:rPr>
        <w:t xml:space="preserve">六</w:t>
      </w:r>
      <w:r>
        <w:rPr>
          <w:rFonts w:asciiTheme="minorEastAsia" w:hAnsiTheme="minorEastAsia" w:eastAsiaTheme="minorEastAsia"/>
          <w:b/>
          <w:bCs/>
          <w:sz w:val="24"/>
          <w:szCs w:val="24"/>
          <w:highlight w:val="none"/>
        </w:rPr>
        <w:t xml:space="preserve">、报价要求：</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1、本次采购只有一个分包，投标人须对该采购内容全部响应，只投报其中部分内容或出现选择性投报价的作无效投标处理。</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、投标人应以人民币报价，投标总报价包括三年服务期限内完成本项目服务工作所需的所有费用，包括</w:t>
      </w:r>
      <w:r>
        <w:rPr>
          <w:rFonts w:ascii="宋体" w:hAnsi="宋体" w:cs="宋体"/>
          <w:sz w:val="24"/>
          <w:szCs w:val="24"/>
          <w:highlight w:val="none"/>
        </w:rPr>
        <w:t xml:space="preserve">维保服务费、维保</w:t>
      </w:r>
      <w:r>
        <w:rPr>
          <w:rFonts w:hint="eastAsia" w:ascii="宋体" w:hAnsi="宋体" w:cs="宋体"/>
          <w:sz w:val="24"/>
          <w:szCs w:val="24"/>
          <w:highlight w:val="none"/>
        </w:rPr>
        <w:t xml:space="preserve">损耗品费、</w:t>
      </w:r>
      <w:r>
        <w:rPr>
          <w:rFonts w:ascii="宋体" w:hAnsi="宋体" w:cs="宋体"/>
          <w:sz w:val="24"/>
          <w:szCs w:val="24"/>
          <w:highlight w:val="none"/>
        </w:rPr>
        <w:t xml:space="preserve">配件更换费、</w:t>
      </w:r>
      <w:r>
        <w:rPr>
          <w:rFonts w:hint="eastAsia" w:ascii="宋体" w:hAnsi="宋体" w:cs="宋体"/>
          <w:sz w:val="24"/>
          <w:szCs w:val="24"/>
          <w:highlight w:val="none"/>
        </w:rPr>
        <w:t xml:space="preserve">软硬件升级费（非新增加功能软件）、人工费、差旅费、技术指导费、培训费</w:t>
      </w:r>
      <w:r>
        <w:rPr>
          <w:rFonts w:ascii="宋体" w:hAnsi="宋体" w:cs="宋体"/>
          <w:sz w:val="24"/>
          <w:szCs w:val="24"/>
          <w:highlight w:val="none"/>
        </w:rPr>
        <w:t xml:space="preserve">、管理费、风险费、利润、税费及政策性</w:t>
      </w:r>
      <w:r>
        <w:rPr>
          <w:rFonts w:hint="eastAsia" w:ascii="宋体" w:hAnsi="宋体" w:cs="宋体"/>
          <w:sz w:val="24"/>
          <w:szCs w:val="24"/>
          <w:highlight w:val="none"/>
        </w:rPr>
        <w:t xml:space="preserve">文件</w:t>
      </w:r>
      <w:r>
        <w:rPr>
          <w:rFonts w:ascii="宋体" w:hAnsi="宋体" w:cs="宋体"/>
          <w:sz w:val="24"/>
          <w:szCs w:val="24"/>
          <w:highlight w:val="none"/>
        </w:rPr>
        <w:t xml:space="preserve">规定和合同所包含的所有风险、责任等各项应有费用</w:t>
      </w:r>
      <w:r>
        <w:rPr>
          <w:rFonts w:hint="eastAsia" w:ascii="宋体" w:hAnsi="宋体" w:cs="宋体"/>
          <w:sz w:val="24"/>
          <w:szCs w:val="24"/>
          <w:highlight w:val="none"/>
        </w:rPr>
        <w:t xml:space="preserve">。</w:t>
      </w:r>
      <w:r/>
    </w:p>
    <w:p>
      <w:pPr>
        <w:ind w:firstLine="482"/>
        <w:spacing w:line="440" w:lineRule="exact"/>
        <w:rPr>
          <w:rFonts w:ascii="宋体" w:hAnsi="宋体" w:cs="宋体"/>
          <w:b/>
          <w:bCs/>
          <w:highlight w:val="none"/>
        </w:rPr>
      </w:pP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、请投标人根据自身经验，充分考虑本项目的潜在风险，并自行承担由此而产生的一切费用，采购人不因项目不可预见的情况而支付任何费用。</w:t>
      </w:r>
      <w:r/>
    </w:p>
    <w:p>
      <w:pPr>
        <w:ind w:firstLine="480"/>
        <w:spacing w:line="40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p>
      <w:pPr>
        <w:ind w:firstLine="482"/>
        <w:spacing w:line="400" w:lineRule="exact"/>
        <w:rPr>
          <w:rFonts w:asciiTheme="minorEastAsia" w:hAnsiTheme="minorEastAsia" w:eastAsiaTheme="minorEastAsia"/>
          <w:b/>
          <w:bCs/>
          <w:sz w:val="24"/>
          <w:szCs w:val="24"/>
          <w:highlight w:val="none"/>
        </w:rPr>
      </w:pPr>
      <w:r>
        <w:rPr>
          <w:rFonts w:hint="eastAsia" w:asciiTheme="minorEastAsia" w:hAnsiTheme="minorEastAsia" w:eastAsiaTheme="minorEastAsia"/>
          <w:b/>
          <w:bCs/>
          <w:sz w:val="24"/>
          <w:szCs w:val="24"/>
          <w:highlight w:val="none"/>
        </w:rPr>
        <w:t xml:space="preserve">七</w:t>
      </w:r>
      <w:r>
        <w:rPr>
          <w:rFonts w:asciiTheme="minorEastAsia" w:hAnsiTheme="minorEastAsia" w:eastAsiaTheme="minorEastAsia"/>
          <w:b/>
          <w:bCs/>
          <w:sz w:val="24"/>
          <w:szCs w:val="24"/>
          <w:highlight w:val="none"/>
        </w:rPr>
        <w:t xml:space="preserve">、综合说明：</w:t>
      </w:r>
      <w:r/>
    </w:p>
    <w:p>
      <w:pPr>
        <w:ind w:firstLine="480"/>
        <w:spacing w:line="400" w:lineRule="exac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1、技术指标符号说明：</w:t>
      </w:r>
      <w:r/>
    </w:p>
    <w:p>
      <w:pPr>
        <w:ind w:firstLine="480"/>
        <w:spacing w:line="400" w:lineRule="exac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招标文件“项目服务要求”中</w:t>
      </w:r>
      <w:bookmarkStart w:id="46" w:name="OLE_LINK122"/>
      <w:r/>
      <w:bookmarkStart w:id="47" w:name="OLE_LINK123"/>
      <w:r>
        <w:rPr>
          <w:rFonts w:hint="eastAsia" w:ascii="宋体" w:hAnsi="宋体" w:eastAsia="宋体"/>
          <w:sz w:val="24"/>
          <w:szCs w:val="24"/>
          <w:highlight w:val="none"/>
          <w:lang w:val="en-US" w:eastAsia="zh-CN"/>
        </w:rPr>
        <w:t xml:space="preserve">“</w:t>
      </w:r>
      <w:bookmarkEnd w:id="46"/>
      <w:r/>
      <w:bookmarkEnd w:id="47"/>
      <w:r/>
      <w:bookmarkStart w:id="48" w:name="OLE_LINK126"/>
      <w:r/>
      <w:bookmarkStart w:id="49" w:name="OLE_LINK127"/>
      <w:r>
        <w:rPr>
          <w:rFonts w:hint="eastAsia" w:ascii="宋体" w:hAnsi="宋体" w:eastAsia="宋体"/>
          <w:sz w:val="24"/>
          <w:szCs w:val="24"/>
          <w:highlight w:val="none"/>
          <w:lang w:val="en-US" w:eastAsia="zh-CN"/>
        </w:rPr>
        <w:t xml:space="preserve">▲</w:t>
      </w:r>
      <w:bookmarkEnd w:id="48"/>
      <w:r/>
      <w:bookmarkEnd w:id="49"/>
      <w:r>
        <w:rPr>
          <w:rFonts w:hint="eastAsia" w:ascii="宋体" w:hAnsi="宋体" w:eastAsia="宋体"/>
          <w:sz w:val="24"/>
          <w:szCs w:val="24"/>
          <w:highlight w:val="none"/>
          <w:lang w:val="en-US" w:eastAsia="zh-CN"/>
        </w:rPr>
        <w:t xml:space="preserve">”服务指标为重要技术参数，如有不符或未提供佐证材料的评标委员会可视为未对此技术参数进行响应。</w:t>
      </w:r>
      <w:r/>
    </w:p>
    <w:p>
      <w:pPr>
        <w:ind w:firstLine="480"/>
        <w:spacing w:line="400" w:lineRule="exac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投标人应根据要求提供指定的证明材料（承诺函）作为佐证；</w:t>
      </w:r>
      <w:r/>
    </w:p>
    <w:p>
      <w:pPr>
        <w:ind w:firstLine="480"/>
        <w:spacing w:line="400" w:lineRule="exac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2、供应商必须说明其是否响应采购文件中提出的全部服务内容与要求，如果其中某些条款不响应时，应在文件中逐条列出，未列出的视同响应。</w:t>
      </w:r>
      <w:r/>
    </w:p>
    <w:p>
      <w:pPr>
        <w:ind w:firstLine="480"/>
        <w:spacing w:line="400" w:lineRule="exact"/>
        <w:rPr>
          <w:rFonts w:ascii="宋体" w:hAnsi="宋体"/>
          <w:sz w:val="24"/>
          <w:szCs w:val="24"/>
          <w:highlight w:val="none"/>
        </w:rPr>
      </w:pPr>
      <w:r>
        <w:rPr>
          <w:rFonts w:hint="eastAsia" w:ascii="宋体" w:hAnsi="宋体" w:eastAsia="宋体"/>
          <w:sz w:val="24"/>
          <w:szCs w:val="24"/>
          <w:highlight w:val="none"/>
          <w:lang w:val="en-US" w:eastAsia="zh-CN"/>
        </w:rPr>
        <w:t xml:space="preserve">3、中标方按照合同提供所有服务，服务期间提供的所有服务不得侵犯任</w:t>
      </w:r>
      <w:r>
        <w:rPr>
          <w:rFonts w:hint="eastAsia" w:ascii="宋体" w:hAnsi="宋体"/>
          <w:sz w:val="24"/>
          <w:szCs w:val="24"/>
          <w:highlight w:val="none"/>
        </w:rPr>
        <w:t xml:space="preserve">何第三方的知识产权和其他合法权益。</w:t>
      </w:r>
      <w:r/>
    </w:p>
    <w:p>
      <w:pPr>
        <w:ind w:firstLine="480"/>
        <w:spacing w:line="400" w:lineRule="exact"/>
        <w:rPr>
          <w:rFonts w:ascii="宋体" w:hAnsi="宋体"/>
          <w:sz w:val="24"/>
          <w:szCs w:val="24"/>
          <w:highlight w:val="none"/>
        </w:rPr>
      </w:pP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投标人必须具备独立完成本项目的能力，具有较强售后服务能力。投标人应承担前期调研的责任和风险。投标人中标后，不得以不完全了解现场情况为理由而向采购单位提出任何索赔的要求，对此采购单位不承担任何责任并将不作任何答复与考虑。</w:t>
      </w:r>
      <w:r/>
    </w:p>
    <w:p>
      <w:pPr>
        <w:ind w:firstLine="480"/>
        <w:spacing w:line="400" w:lineRule="exact"/>
        <w:rPr>
          <w:rFonts w:ascii="宋体" w:hAnsi="宋体"/>
          <w:sz w:val="24"/>
          <w:szCs w:val="24"/>
          <w:highlight w:val="none"/>
        </w:rPr>
      </w:pP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、付款步骤：</w:t>
      </w:r>
      <w:r/>
    </w:p>
    <w:p>
      <w:pPr>
        <w:ind w:firstLine="480"/>
        <w:spacing w:line="400" w:lineRule="exact"/>
        <w:rPr>
          <w:rFonts w:ascii="宋体" w:hAnsi="宋体"/>
          <w:sz w:val="24"/>
          <w:szCs w:val="24"/>
          <w:highlight w:val="none"/>
        </w:rPr>
      </w:pP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.1合同签订后的30个工作日内，采购人向中标人支付合同总价的10%作为预付款。</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5.2服务期开始后无服务质量问题，采购人分别在第十二个月后的30个工作日内、第二十四个月后的30个工作日内、第三十六个月后的30个工作日内向中标人支付合同总价的30%。</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注：①在签订合同时，中标人明确表示无需预付款或者主动要求降低预付款比例的，可不适用上述第</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.1条规定。</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②</w:t>
      </w:r>
      <w:r>
        <w:rPr>
          <w:rFonts w:hint="eastAsia" w:ascii="宋体" w:hAnsi="宋体"/>
          <w:sz w:val="24"/>
          <w:szCs w:val="24"/>
          <w:highlight w:val="none"/>
          <w:lang w:val="zh-CN"/>
        </w:rPr>
        <w:t xml:space="preserve">以上每次付款前，</w:t>
      </w:r>
      <w:r>
        <w:rPr>
          <w:rFonts w:hint="eastAsia" w:ascii="宋体" w:hAnsi="宋体"/>
          <w:sz w:val="24"/>
          <w:szCs w:val="24"/>
          <w:highlight w:val="none"/>
        </w:rPr>
        <w:t xml:space="preserve">中标人</w:t>
      </w:r>
      <w:r>
        <w:rPr>
          <w:rFonts w:hint="eastAsia" w:ascii="宋体" w:hAnsi="宋体"/>
          <w:sz w:val="24"/>
          <w:szCs w:val="24"/>
          <w:highlight w:val="none"/>
          <w:lang w:val="zh-CN"/>
        </w:rPr>
        <w:t xml:space="preserve">均应提供符合</w:t>
      </w:r>
      <w:r>
        <w:rPr>
          <w:rFonts w:hint="eastAsia" w:ascii="宋体" w:hAnsi="宋体"/>
          <w:sz w:val="24"/>
          <w:szCs w:val="24"/>
          <w:highlight w:val="none"/>
        </w:rPr>
        <w:t xml:space="preserve">采购人</w:t>
      </w:r>
      <w:r>
        <w:rPr>
          <w:rFonts w:hint="eastAsia" w:ascii="宋体" w:hAnsi="宋体"/>
          <w:sz w:val="24"/>
          <w:szCs w:val="24"/>
          <w:highlight w:val="none"/>
          <w:lang w:val="zh-CN"/>
        </w:rPr>
        <w:t xml:space="preserve">要求的同等金额的合法有效发票。</w:t>
      </w:r>
      <w:r>
        <w:rPr>
          <w:rFonts w:hint="eastAsia" w:ascii="宋体" w:hAnsi="宋体"/>
          <w:sz w:val="24"/>
          <w:szCs w:val="24"/>
          <w:highlight w:val="none"/>
        </w:rPr>
        <w:t xml:space="preserve">否则，采购人有权顺延付款时间，且不承担任何违约及/或赔偿责任</w:t>
      </w:r>
      <w:r>
        <w:rPr>
          <w:rFonts w:hint="eastAsia" w:ascii="宋体" w:hAnsi="宋体"/>
          <w:sz w:val="24"/>
          <w:szCs w:val="24"/>
          <w:highlight w:val="none"/>
          <w:lang w:val="zh-CN"/>
        </w:rPr>
        <w:t xml:space="preserve">。</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③本项目支付方式包括但不限于：数字人民币、现金、银行汇票、转账支票等。</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④不满足上述结算方式的作无效投标处理。</w:t>
      </w:r>
      <w:r/>
    </w:p>
    <w:p>
      <w:pPr>
        <w:ind w:firstLine="482"/>
        <w:spacing w:line="440" w:lineRule="exact"/>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6</w:t>
      </w:r>
      <w:r>
        <w:rPr>
          <w:rFonts w:hint="eastAsia" w:ascii="宋体" w:hAnsi="宋体" w:cs="宋体"/>
          <w:b/>
          <w:bCs/>
          <w:sz w:val="24"/>
          <w:szCs w:val="24"/>
          <w:highlight w:val="none"/>
        </w:rPr>
        <w:t xml:space="preserve">、本项目三年采购预算为￥</w:t>
      </w:r>
      <w:r>
        <w:rPr>
          <w:rFonts w:hint="eastAsia" w:ascii="宋体" w:hAnsi="宋体" w:cs="宋体"/>
          <w:b/>
          <w:bCs/>
          <w:sz w:val="24"/>
          <w:szCs w:val="24"/>
          <w:highlight w:val="none"/>
          <w:lang w:eastAsia="zh-CN"/>
        </w:rPr>
        <w:t xml:space="preserve">1800000.00</w:t>
      </w:r>
      <w:r>
        <w:rPr>
          <w:rFonts w:hint="eastAsia" w:ascii="宋体" w:hAnsi="宋体" w:cs="宋体"/>
          <w:b/>
          <w:bCs/>
          <w:sz w:val="24"/>
          <w:szCs w:val="24"/>
          <w:highlight w:val="none"/>
        </w:rPr>
        <w:t xml:space="preserve">元。投标总报价不得超过采购预算，否则其投标将作无效投标处理。</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、本项目不接受联合体参加投标，本项目不得以任何形式进行转包及分包。</w:t>
      </w:r>
      <w:r/>
    </w:p>
    <w:p>
      <w:pPr>
        <w:ind w:firstLine="480"/>
        <w:spacing w:line="400" w:lineRule="exact"/>
        <w:rPr>
          <w:rFonts w:asciiTheme="minorEastAsia" w:hAnsiTheme="minorEastAsia" w:eastAsiaTheme="minorEastAsia"/>
          <w:sz w:val="24"/>
          <w:szCs w:val="24"/>
          <w:highlight w:val="none"/>
        </w:rPr>
      </w:pP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w:t>
      </w:r>
      <w:r>
        <w:rPr>
          <w:rFonts w:asciiTheme="minorEastAsia" w:hAnsiTheme="minorEastAsia" w:eastAsiaTheme="minorEastAsia"/>
          <w:sz w:val="24"/>
          <w:szCs w:val="24"/>
          <w:highlight w:val="none"/>
        </w:rPr>
        <w:t xml:space="preserve">凡涉及招标文件的补充说明和修改，均以</w:t>
      </w:r>
      <w:r>
        <w:rPr>
          <w:rFonts w:hint="eastAsia" w:ascii="宋体" w:hAnsi="宋体" w:cs="宋体"/>
          <w:sz w:val="24"/>
          <w:szCs w:val="24"/>
          <w:highlight w:val="none"/>
        </w:rPr>
        <w:t xml:space="preserve">江苏政府采购网、苏州市政府采购网上</w:t>
      </w:r>
      <w:r>
        <w:rPr>
          <w:rFonts w:asciiTheme="minorEastAsia" w:hAnsiTheme="minorEastAsia" w:eastAsiaTheme="minorEastAsia"/>
          <w:sz w:val="24"/>
          <w:szCs w:val="24"/>
          <w:highlight w:val="none"/>
        </w:rPr>
        <w:t xml:space="preserve">发布的通知为准。</w:t>
      </w:r>
      <w:bookmarkStart w:id="50" w:name="_Toc511680876"/>
      <w:r/>
      <w:bookmarkStart w:id="51" w:name="_Toc315868059"/>
      <w:r/>
      <w:bookmarkStart w:id="52" w:name="_Toc315875322"/>
      <w:r/>
      <w:bookmarkStart w:id="53" w:name="_Toc158691775"/>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八</w:t>
      </w:r>
      <w:r>
        <w:rPr>
          <w:rFonts w:hint="eastAsia" w:ascii="宋体" w:hAnsi="宋体" w:eastAsia="宋体" w:cs="宋体"/>
          <w:sz w:val="24"/>
          <w:szCs w:val="24"/>
          <w:highlight w:val="none"/>
        </w:rPr>
        <w:t xml:space="preserve">、政策执行</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次招标不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（1）根据《政府采购促进中小企业发展管理办法》（财库〔2020〕46号）、《关于做好政府采购支持企业发展有关事项的通知》（苏财购〔2020〕52号）及《关于印</w:t>
      </w:r>
      <w:r>
        <w:rPr>
          <w:rFonts w:hint="eastAsia" w:ascii="宋体" w:hAnsi="宋体" w:eastAsia="宋体" w:cs="宋体"/>
          <w:sz w:val="24"/>
          <w:szCs w:val="24"/>
          <w:highlight w:val="none"/>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（3）残疾人福利性单位（若为专门面向中小企业采购的项目或者采购包，不再执行价格评审优惠的扶持政策）</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（4）监狱企业（若为专门面向中小企业采购的项目或者采购包，不再执行价格评审优惠的扶持政策）</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（5）绿色采购</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8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、政府采购中实施本国产品标准及相关政策</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本项目对采购本国产品给予政策支持，具体内容见招标文件“第</w:t>
      </w:r>
      <w:r>
        <w:rPr>
          <w:rFonts w:hint="eastAsia" w:ascii="宋体" w:hAnsi="宋体" w:eastAsia="宋体" w:cs="宋体"/>
          <w:sz w:val="24"/>
          <w:szCs w:val="24"/>
          <w:highlight w:val="none"/>
          <w:lang w:val="en-US" w:eastAsia="zh-CN"/>
        </w:rPr>
        <w:t xml:space="preserve">七</w:t>
      </w:r>
      <w:r>
        <w:rPr>
          <w:rFonts w:hint="eastAsia" w:ascii="宋体" w:hAnsi="宋体" w:eastAsia="宋体" w:cs="宋体"/>
          <w:sz w:val="24"/>
          <w:szCs w:val="24"/>
          <w:highlight w:val="none"/>
        </w:rPr>
        <w:t xml:space="preserve">章 评标方法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rPr>
        <w:t xml:space="preserve">标准”。</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95"/>
        <w:rPr>
          <w:rFonts w:ascii="Times New Roman" w:hAnsi="Times New Roman"/>
          <w:highlight w:val="none"/>
        </w:rPr>
      </w:pPr>
      <w:r>
        <w:rPr>
          <w:b w:val="0"/>
          <w:highlight w:val="none"/>
        </w:rPr>
        <w:br w:type="page" w:clear="all"/>
      </w:r>
      <w:bookmarkStart w:id="54" w:name="_Toc6829"/>
      <w:r>
        <w:rPr>
          <w:rFonts w:hint="eastAsia" w:ascii="Times New Roman" w:hAnsi="Times New Roman"/>
          <w:highlight w:val="none"/>
        </w:rPr>
        <w:t xml:space="preserve">第五章评审因素和评分标准</w:t>
      </w:r>
      <w:bookmarkEnd w:id="50"/>
      <w:r/>
      <w:bookmarkEnd w:id="51"/>
      <w:r/>
      <w:bookmarkEnd w:id="52"/>
      <w:r/>
      <w:bookmarkEnd w:id="53"/>
      <w:r/>
      <w:bookmarkEnd w:id="54"/>
      <w:r/>
      <w:r/>
    </w:p>
    <w:p>
      <w:pPr>
        <w:spacing w:line="460" w:lineRule="exact"/>
        <w:rPr>
          <w:rFonts w:asciiTheme="minorEastAsia" w:hAnsiTheme="minorEastAsia" w:eastAsiaTheme="minorEastAsia"/>
          <w:b/>
          <w:bCs/>
          <w:sz w:val="28"/>
          <w:highlight w:val="none"/>
        </w:rPr>
      </w:pPr>
      <w:r>
        <w:rPr>
          <w:rFonts w:asciiTheme="minorEastAsia" w:hAnsiTheme="minorEastAsia" w:eastAsiaTheme="minorEastAsia"/>
          <w:b/>
          <w:bCs/>
          <w:sz w:val="28"/>
          <w:highlight w:val="none"/>
        </w:rPr>
      </w:r>
      <w:r/>
    </w:p>
    <w:p>
      <w:pPr>
        <w:spacing w:line="460" w:lineRule="exact"/>
        <w:rPr>
          <w:rFonts w:asciiTheme="minorEastAsia" w:hAnsiTheme="minorEastAsia" w:eastAsiaTheme="minorEastAsia"/>
          <w:b/>
          <w:bCs/>
          <w:sz w:val="28"/>
          <w:highlight w:val="none"/>
        </w:rPr>
      </w:pPr>
      <w:r>
        <w:rPr>
          <w:rFonts w:hint="eastAsia" w:asciiTheme="minorEastAsia" w:hAnsiTheme="minorEastAsia" w:eastAsiaTheme="minorEastAsia"/>
          <w:b/>
          <w:bCs/>
          <w:sz w:val="28"/>
          <w:highlight w:val="none"/>
        </w:rPr>
        <w:t xml:space="preserve">一、评标方法</w:t>
      </w:r>
      <w:r/>
    </w:p>
    <w:p>
      <w:pPr>
        <w:ind w:firstLine="48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highlight w:val="none"/>
        </w:rPr>
        <w:t xml:space="preserve">1</w:t>
      </w:r>
      <w:r>
        <w:rPr>
          <w:rFonts w:hint="eastAsia" w:asciiTheme="minorEastAsia" w:hAnsiTheme="minorEastAsia" w:eastAsiaTheme="minorEastAsia"/>
          <w:sz w:val="24"/>
          <w:highlight w:val="none"/>
        </w:rPr>
        <w:t xml:space="preserve">、本项目的评标采用综合评分法。</w:t>
      </w:r>
      <w:r>
        <w:rPr>
          <w:rFonts w:hint="eastAsia" w:asciiTheme="minorEastAsia" w:hAnsiTheme="minorEastAsia" w:eastAsiaTheme="minorEastAsia"/>
          <w:sz w:val="24"/>
          <w:szCs w:val="24"/>
          <w:highlight w:val="none"/>
        </w:rPr>
        <w:t xml:space="preserve">即在满足招标文件实质性要求前提下，按照招标文件中规定的各项因素进行综合评审。评审因素及各比重如下：价格分值占总分值的比重为25</w:t>
      </w:r>
      <w:r>
        <w:rPr>
          <w:rFonts w:asciiTheme="minorEastAsia" w:hAnsiTheme="minorEastAsia" w:eastAsiaTheme="minorEastAsia"/>
          <w:sz w:val="24"/>
          <w:szCs w:val="24"/>
          <w:highlight w:val="none"/>
        </w:rPr>
        <w:t xml:space="preserve">%</w:t>
      </w:r>
      <w:r>
        <w:rPr>
          <w:rFonts w:hint="eastAsia" w:asciiTheme="minorEastAsia" w:hAnsiTheme="minorEastAsia" w:eastAsiaTheme="minorEastAsia"/>
          <w:sz w:val="24"/>
          <w:szCs w:val="24"/>
          <w:highlight w:val="none"/>
        </w:rPr>
        <w:t xml:space="preserve">（权重），技术与质量及其它占75</w:t>
      </w:r>
      <w:r>
        <w:rPr>
          <w:rFonts w:asciiTheme="minorEastAsia" w:hAnsiTheme="minorEastAsia" w:eastAsiaTheme="minorEastAsia"/>
          <w:sz w:val="24"/>
          <w:szCs w:val="24"/>
          <w:highlight w:val="none"/>
        </w:rPr>
        <w:t xml:space="preserve">%</w:t>
      </w:r>
      <w:r>
        <w:rPr>
          <w:rFonts w:hint="eastAsia" w:asciiTheme="minorEastAsia" w:hAnsiTheme="minorEastAsia" w:eastAsiaTheme="minorEastAsia"/>
          <w:sz w:val="24"/>
          <w:szCs w:val="24"/>
          <w:highlight w:val="none"/>
        </w:rPr>
        <w:t xml:space="preserve">（权重）。（保留小数点后</w:t>
      </w: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位）</w:t>
      </w:r>
      <w:r/>
    </w:p>
    <w:p>
      <w:pPr>
        <w:ind w:firstLine="480"/>
        <w:spacing w:line="440" w:lineRule="exact"/>
        <w:rPr>
          <w:rFonts w:cs="Times New Roman" w:asciiTheme="minorEastAsia" w:hAnsiTheme="minorEastAsia" w:eastAsiaTheme="minorEastAsia"/>
          <w:sz w:val="24"/>
          <w:highlight w:val="none"/>
        </w:rPr>
      </w:pPr>
      <w:r>
        <w:rPr>
          <w:rFonts w:hint="eastAsia" w:cs="Times New Roman" w:asciiTheme="minorEastAsia" w:hAnsiTheme="minorEastAsia" w:eastAsiaTheme="minorEastAsia"/>
          <w:sz w:val="24"/>
          <w:highlight w:val="none"/>
        </w:rPr>
        <w:t xml:space="preserve">2、评审过程中出现下列情形之一的，评标委员会应当启动异常低价投标（响应）审查程序。</w:t>
      </w:r>
      <w:r/>
    </w:p>
    <w:p>
      <w:pPr>
        <w:ind w:firstLine="480"/>
        <w:spacing w:line="440" w:lineRule="exact"/>
        <w:rPr>
          <w:rFonts w:hint="eastAsia" w:cs="Times New Roman" w:asciiTheme="minorEastAsia" w:hAnsiTheme="minorEastAsia" w:eastAsiaTheme="minorEastAsia"/>
          <w:sz w:val="24"/>
          <w:highlight w:val="none"/>
        </w:rPr>
      </w:pPr>
      <w:r>
        <w:rPr>
          <w:rFonts w:hint="eastAsia" w:cs="Times New Roman" w:asciiTheme="minorEastAsia" w:hAnsiTheme="minorEastAsia" w:eastAsiaTheme="minorEastAsia"/>
          <w:sz w:val="24"/>
          <w:highlight w:val="none"/>
          <w:lang w:val="en-US" w:eastAsia="zh-CN"/>
        </w:rPr>
        <w:t xml:space="preserve">2</w:t>
      </w:r>
      <w:r>
        <w:rPr>
          <w:rFonts w:hint="eastAsia" w:cs="Times New Roman" w:asciiTheme="minorEastAsia" w:hAnsiTheme="minorEastAsia" w:eastAsiaTheme="minorEastAsia"/>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440" w:lineRule="exact"/>
        <w:rPr>
          <w:rFonts w:hint="eastAsia" w:cs="Times New Roman" w:asciiTheme="minorEastAsia" w:hAnsiTheme="minorEastAsia" w:eastAsiaTheme="minorEastAsia"/>
          <w:sz w:val="24"/>
          <w:highlight w:val="none"/>
        </w:rPr>
      </w:pPr>
      <w:r>
        <w:rPr>
          <w:rFonts w:hint="eastAsia" w:cs="Times New Roman" w:asciiTheme="minorEastAsia" w:hAnsiTheme="minorEastAsia" w:eastAsiaTheme="minorEastAsia"/>
          <w:sz w:val="24"/>
          <w:highlight w:val="none"/>
          <w:lang w:val="en-US" w:eastAsia="zh-CN"/>
        </w:rPr>
        <w:t xml:space="preserve">2</w:t>
      </w:r>
      <w:r>
        <w:rPr>
          <w:rFonts w:hint="eastAsia" w:cs="Times New Roman" w:asciiTheme="minorEastAsia" w:hAnsiTheme="minorEastAsia" w:eastAsiaTheme="minorEastAsia"/>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440" w:lineRule="exact"/>
        <w:rPr>
          <w:rFonts w:hint="eastAsia" w:cs="Times New Roman" w:asciiTheme="minorEastAsia" w:hAnsiTheme="minorEastAsia" w:eastAsiaTheme="minorEastAsia"/>
          <w:sz w:val="24"/>
          <w:highlight w:val="none"/>
        </w:rPr>
      </w:pPr>
      <w:r>
        <w:rPr>
          <w:rFonts w:hint="eastAsia" w:cs="Times New Roman" w:asciiTheme="minorEastAsia" w:hAnsiTheme="minorEastAsia" w:eastAsiaTheme="minorEastAsia"/>
          <w:sz w:val="24"/>
          <w:highlight w:val="none"/>
          <w:lang w:val="en-US" w:eastAsia="zh-CN"/>
        </w:rPr>
        <w:t xml:space="preserve">2</w:t>
      </w:r>
      <w:r>
        <w:rPr>
          <w:rFonts w:hint="eastAsia" w:cs="Times New Roman" w:asciiTheme="minorEastAsia" w:hAnsiTheme="minorEastAsia" w:eastAsiaTheme="minorEastAsia"/>
          <w:sz w:val="24"/>
          <w:highlight w:val="none"/>
        </w:rPr>
        <w:t xml:space="preserve">.3投标（响应）报价低于采购项目最高限价45%的，即投标（响应）报价&lt;采购项目最高限价×45%；</w:t>
      </w:r>
      <w:r/>
    </w:p>
    <w:p>
      <w:pPr>
        <w:ind w:firstLine="480"/>
        <w:spacing w:line="440" w:lineRule="exact"/>
        <w:rPr>
          <w:rFonts w:hint="eastAsia" w:cs="Times New Roman" w:asciiTheme="minorEastAsia" w:hAnsiTheme="minorEastAsia" w:eastAsiaTheme="minorEastAsia"/>
          <w:sz w:val="24"/>
          <w:highlight w:val="none"/>
        </w:rPr>
      </w:pPr>
      <w:r>
        <w:rPr>
          <w:rFonts w:hint="eastAsia" w:cs="Times New Roman" w:asciiTheme="minorEastAsia" w:hAnsiTheme="minorEastAsia" w:eastAsiaTheme="minorEastAsia"/>
          <w:sz w:val="24"/>
          <w:highlight w:val="none"/>
          <w:lang w:val="en-US" w:eastAsia="zh-CN"/>
        </w:rPr>
        <w:t xml:space="preserve">2</w:t>
      </w:r>
      <w:r>
        <w:rPr>
          <w:rFonts w:hint="eastAsia" w:cs="Times New Roman" w:asciiTheme="minorEastAsia" w:hAnsiTheme="minorEastAsia" w:eastAsiaTheme="minorEastAsia"/>
          <w:sz w:val="24"/>
          <w:highlight w:val="none"/>
        </w:rPr>
        <w:t xml:space="preserve">.4评审委员会基于专业判断，认为供应商报价过低，有可能影响产品质量或者不能诚信履约的其他情形。</w:t>
      </w:r>
      <w:r/>
    </w:p>
    <w:p>
      <w:pPr>
        <w:ind w:firstLine="480"/>
        <w:spacing w:line="440" w:lineRule="exact"/>
        <w:rPr>
          <w:rFonts w:hint="eastAsia" w:cs="Times New Roman" w:asciiTheme="minorEastAsia" w:hAnsiTheme="minorEastAsia" w:eastAsiaTheme="minorEastAsia"/>
          <w:sz w:val="24"/>
          <w:highlight w:val="none"/>
        </w:rPr>
      </w:pPr>
      <w:r>
        <w:rPr>
          <w:rFonts w:hint="eastAsia" w:cs="Times New Roman" w:asciiTheme="minorEastAsia" w:hAnsiTheme="minorEastAsia" w:eastAsiaTheme="minorEastAsia"/>
          <w:sz w:val="24"/>
          <w:highlight w:val="none"/>
        </w:rPr>
        <w:t xml:space="preserve">评审委员会启动异常低价投标（响应）审查后，应当要求相关供应商在评审现场</w:t>
      </w:r>
      <w:r>
        <w:rPr>
          <w:rFonts w:hint="eastAsia" w:cs="Times New Roman" w:asciiTheme="minorEastAsia" w:hAnsiTheme="minorEastAsia" w:eastAsiaTheme="minorEastAsia"/>
          <w:sz w:val="24"/>
          <w:highlight w:val="none"/>
          <w:lang w:val="en-US" w:eastAsia="zh-CN"/>
        </w:rPr>
        <w:t xml:space="preserve">30分钟</w:t>
      </w:r>
      <w:r>
        <w:rPr>
          <w:rFonts w:hint="eastAsia" w:cs="Times New Roman" w:asciiTheme="minorEastAsia" w:hAnsiTheme="minorEastAsia" w:eastAsiaTheme="minorEastAsia"/>
          <w:sz w:val="24"/>
          <w:highlight w:val="none"/>
        </w:rPr>
        <w:t xml:space="preserve">内对投标（响应）价格作出解释，提供项目具体成本测算等与报价合理性相关的书面说明及必要的证明材料，包括但不限于原材料成本、人工成本、制造费用等</w:t>
      </w:r>
      <w:r>
        <w:rPr>
          <w:rFonts w:hint="eastAsia" w:cs="Times New Roman" w:asciiTheme="minorEastAsia" w:hAnsiTheme="minorEastAsia" w:eastAsiaTheme="minorEastAsia"/>
          <w:sz w:val="24"/>
          <w:highlight w:val="none"/>
          <w:lang w:eastAsia="zh-CN"/>
        </w:rPr>
        <w:t xml:space="preserve">。</w:t>
      </w:r>
      <w:r>
        <w:rPr>
          <w:rFonts w:hint="eastAsia" w:cs="Times New Roman" w:asciiTheme="minorEastAsia" w:hAnsiTheme="minorEastAsia" w:eastAsiaTheme="minorEastAsia"/>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460" w:lineRule="exact"/>
        <w:rPr>
          <w:rFonts w:asciiTheme="minorEastAsia" w:hAnsiTheme="minorEastAsia" w:eastAsiaTheme="minorEastAsia"/>
          <w:b/>
          <w:bCs/>
          <w:sz w:val="28"/>
          <w:highlight w:val="none"/>
        </w:rPr>
      </w:pPr>
      <w:r>
        <w:rPr>
          <w:rFonts w:asciiTheme="minorEastAsia" w:hAnsiTheme="minorEastAsia" w:eastAsiaTheme="minorEastAsia"/>
          <w:b/>
          <w:bCs/>
          <w:sz w:val="28"/>
          <w:highlight w:val="none"/>
        </w:rPr>
      </w:r>
      <w:r/>
    </w:p>
    <w:p>
      <w:pPr>
        <w:spacing w:line="460" w:lineRule="exact"/>
        <w:rPr>
          <w:rFonts w:asciiTheme="minorEastAsia" w:hAnsiTheme="minorEastAsia" w:eastAsiaTheme="minorEastAsia"/>
          <w:b/>
          <w:bCs/>
          <w:sz w:val="28"/>
          <w:highlight w:val="none"/>
        </w:rPr>
      </w:pPr>
      <w:r>
        <w:rPr>
          <w:rFonts w:hint="eastAsia" w:asciiTheme="minorEastAsia" w:hAnsiTheme="minorEastAsia" w:eastAsiaTheme="minorEastAsia"/>
          <w:b/>
          <w:bCs/>
          <w:sz w:val="28"/>
          <w:highlight w:val="none"/>
        </w:rPr>
        <w:t xml:space="preserve">二、评审因素、分值及评分标准</w:t>
      </w:r>
      <w:r/>
    </w:p>
    <w:p>
      <w:pPr>
        <w:ind w:firstLine="480"/>
        <w:spacing w:line="44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注：每部分的得分保留小数点后</w:t>
      </w:r>
      <w:r>
        <w:rPr>
          <w:rFonts w:hint="eastAsia" w:asciiTheme="minorEastAsia" w:hAnsiTheme="minorEastAsia" w:eastAsiaTheme="minorEastAsia"/>
          <w:sz w:val="24"/>
          <w:highlight w:val="none"/>
        </w:rPr>
        <w:t xml:space="preserve">两</w:t>
      </w:r>
      <w:r>
        <w:rPr>
          <w:rFonts w:asciiTheme="minorEastAsia" w:hAnsiTheme="minorEastAsia" w:eastAsiaTheme="minorEastAsia"/>
          <w:sz w:val="24"/>
          <w:highlight w:val="none"/>
        </w:rPr>
        <w:t xml:space="preserve">位，合计得分保留小数点后</w:t>
      </w:r>
      <w:r>
        <w:rPr>
          <w:rFonts w:hint="eastAsia" w:asciiTheme="minorEastAsia" w:hAnsiTheme="minorEastAsia" w:eastAsiaTheme="minorEastAsia"/>
          <w:sz w:val="24"/>
          <w:highlight w:val="none"/>
        </w:rPr>
        <w:t xml:space="preserve">两</w:t>
      </w:r>
      <w:r>
        <w:rPr>
          <w:rFonts w:asciiTheme="minorEastAsia" w:hAnsiTheme="minorEastAsia" w:eastAsiaTheme="minorEastAsia"/>
          <w:sz w:val="24"/>
          <w:highlight w:val="none"/>
        </w:rPr>
        <w:t xml:space="preserve">位。</w:t>
      </w:r>
      <w:r/>
    </w:p>
    <w:p>
      <w:pPr>
        <w:ind w:firstLine="480"/>
        <w:spacing w:line="44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1、投标报价</w:t>
      </w:r>
      <w:r>
        <w:rPr>
          <w:rFonts w:hint="eastAsia" w:asciiTheme="minorEastAsia" w:hAnsiTheme="minorEastAsia" w:eastAsiaTheme="minorEastAsia"/>
          <w:sz w:val="24"/>
          <w:highlight w:val="none"/>
        </w:rPr>
        <w:t xml:space="preserve">25</w:t>
      </w:r>
      <w:r>
        <w:rPr>
          <w:rFonts w:asciiTheme="minorEastAsia" w:hAnsiTheme="minorEastAsia" w:eastAsiaTheme="minorEastAsia"/>
          <w:sz w:val="24"/>
          <w:highlight w:val="none"/>
        </w:rPr>
        <w:t xml:space="preserve">分</w:t>
      </w:r>
      <w:r/>
    </w:p>
    <w:p>
      <w:pPr>
        <w:ind w:firstLine="480"/>
        <w:spacing w:line="440" w:lineRule="exact"/>
        <w:rPr>
          <w:rFonts w:asciiTheme="minorEastAsia" w:hAnsiTheme="minorEastAsia" w:eastAsiaTheme="minorEastAsia"/>
          <w:sz w:val="24"/>
          <w:highlight w:val="none"/>
        </w:rPr>
      </w:pPr>
      <w:r/>
      <w:bookmarkStart w:id="55" w:name="OLE_LINK37"/>
      <w:r>
        <w:rPr>
          <w:rFonts w:hint="eastAsia" w:asciiTheme="minorEastAsia" w:hAnsiTheme="minorEastAsia" w:eastAsiaTheme="minorEastAsia"/>
          <w:sz w:val="24"/>
          <w:highlight w:val="none"/>
        </w:rPr>
        <w:t xml:space="preserve">满足招标文件要求且投标价格最低的投标总报价为评标基准价，其价格分为</w:t>
      </w:r>
      <w:bookmarkEnd w:id="55"/>
      <w:r>
        <w:rPr>
          <w:rFonts w:hint="eastAsia" w:asciiTheme="minorEastAsia" w:hAnsiTheme="minorEastAsia" w:eastAsiaTheme="minorEastAsia"/>
          <w:sz w:val="24"/>
          <w:highlight w:val="none"/>
        </w:rPr>
        <w:t xml:space="preserve">25分；其他投标人的价格分按下列公式计算：投标报价得分＝（评标基准价／投标总报价）×25分。</w:t>
      </w:r>
      <w:r/>
    </w:p>
    <w:p>
      <w:pPr>
        <w:ind w:firstLine="482"/>
        <w:spacing w:line="440" w:lineRule="exact"/>
        <w:rPr>
          <w:rFonts w:asciiTheme="minorEastAsia" w:hAnsiTheme="minorEastAsia" w:eastAsiaTheme="minorEastAsia"/>
          <w:b/>
          <w:bCs/>
          <w:sz w:val="24"/>
          <w:highlight w:val="none"/>
        </w:rPr>
      </w:pPr>
      <w:r>
        <w:rPr>
          <w:rFonts w:asciiTheme="minorEastAsia" w:hAnsiTheme="minorEastAsia" w:eastAsiaTheme="minorEastAsia"/>
          <w:b/>
          <w:bCs/>
          <w:sz w:val="24"/>
          <w:highlight w:val="none"/>
        </w:rPr>
        <w:t xml:space="preserve">2</w:t>
      </w:r>
      <w:r>
        <w:rPr>
          <w:rFonts w:hint="eastAsia" w:asciiTheme="minorEastAsia" w:hAnsiTheme="minorEastAsia" w:eastAsiaTheme="minorEastAsia"/>
          <w:b/>
          <w:bCs/>
          <w:sz w:val="24"/>
          <w:highlight w:val="none"/>
        </w:rPr>
        <w:t xml:space="preserve">、技术部分</w:t>
      </w:r>
      <w:r>
        <w:rPr>
          <w:rFonts w:hint="eastAsia" w:asciiTheme="minorEastAsia" w:hAnsiTheme="minorEastAsia" w:eastAsiaTheme="minorEastAsia"/>
          <w:b/>
          <w:bCs/>
          <w:sz w:val="24"/>
          <w:highlight w:val="none"/>
          <w:lang w:val="en-US" w:eastAsia="zh-CN"/>
        </w:rPr>
        <w:t xml:space="preserve">54</w:t>
      </w:r>
      <w:r>
        <w:rPr>
          <w:rFonts w:hint="eastAsia" w:asciiTheme="minorEastAsia" w:hAnsiTheme="minorEastAsia" w:eastAsiaTheme="minorEastAsia"/>
          <w:b/>
          <w:bCs/>
          <w:sz w:val="24"/>
          <w:highlight w:val="none"/>
        </w:rPr>
        <w:t xml:space="preserve">分</w:t>
      </w:r>
      <w:r/>
    </w:p>
    <w:tbl>
      <w:tblPr>
        <w:tblStyle w:val="805"/>
        <w:tblW w:w="83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1834"/>
        <w:gridCol w:w="776"/>
        <w:gridCol w:w="4907"/>
      </w:tblGrid>
      <w:tr>
        <w:trPr>
          <w:jc w:val="center"/>
          <w:trHeight w:val="545"/>
        </w:trPr>
        <w:tc>
          <w:tcPr>
            <w:tcW w:w="798"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序号</w:t>
            </w:r>
            <w:r/>
          </w:p>
        </w:tc>
        <w:tc>
          <w:tcPr>
            <w:tcW w:w="1834"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评审因素</w:t>
            </w:r>
            <w:r/>
          </w:p>
        </w:tc>
        <w:tc>
          <w:tcPr>
            <w:tcW w:w="77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权值</w:t>
            </w:r>
            <w:r/>
          </w:p>
        </w:tc>
        <w:tc>
          <w:tcPr>
            <w:tcW w:w="4907"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评分标准</w:t>
            </w:r>
            <w:r/>
          </w:p>
        </w:tc>
      </w:tr>
      <w:tr>
        <w:trPr>
          <w:jc w:val="center"/>
          <w:trHeight w:val="653"/>
        </w:trPr>
        <w:tc>
          <w:tcPr>
            <w:tcW w:w="798"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1</w:t>
            </w:r>
            <w:r/>
          </w:p>
        </w:tc>
        <w:tc>
          <w:tcPr>
            <w:tcW w:w="1834"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服务响应情况</w:t>
            </w:r>
            <w:r/>
          </w:p>
        </w:tc>
        <w:tc>
          <w:tcPr>
            <w:tcW w:w="776"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分</w:t>
            </w:r>
            <w:r/>
          </w:p>
        </w:tc>
        <w:tc>
          <w:tcPr>
            <w:tcW w:w="4907" w:type="dxa"/>
            <w:vAlign w:val="center"/>
            <w:textDirection w:val="lrTb"/>
            <w:noWrap w:val="false"/>
          </w:tcPr>
          <w:p>
            <w:pPr>
              <w:rPr>
                <w:rFonts w:hint="eastAsia" w:ascii="宋体" w:hAnsi="宋体" w:cs="宋体"/>
                <w:sz w:val="24"/>
                <w:szCs w:val="24"/>
                <w:highlight w:val="none"/>
              </w:rPr>
            </w:pPr>
            <w:r/>
            <w:bookmarkStart w:id="56" w:name="OLE_LINK39"/>
            <w:r>
              <w:rPr>
                <w:rFonts w:hint="eastAsia" w:ascii="宋体" w:hAnsi="宋体" w:cs="宋体"/>
                <w:sz w:val="24"/>
                <w:szCs w:val="24"/>
                <w:highlight w:val="none"/>
              </w:rPr>
              <w:t xml:space="preserve">投标人承诺提供的服务全部满足招标文件要求的得2</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分；</w:t>
            </w:r>
            <w:r/>
          </w:p>
          <w:p>
            <w:pPr>
              <w:numPr>
                <w:ilvl w:val="0"/>
                <w:numId w:val="0"/>
              </w:numPr>
              <w:rPr>
                <w:rFonts w:ascii="宋体" w:hAnsi="宋体" w:cs="宋体"/>
                <w:sz w:val="24"/>
                <w:szCs w:val="24"/>
                <w:highlight w:val="none"/>
              </w:rPr>
            </w:pPr>
            <w:r>
              <w:rPr>
                <w:rFonts w:hint="default"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val="en-US" w:eastAsia="zh-CN"/>
              </w:rPr>
              <w:t xml:space="preserve">、</w:t>
            </w:r>
            <w:r>
              <w:rPr>
                <w:rFonts w:hint="eastAsia" w:ascii="宋体" w:hAnsi="宋体" w:cs="宋体"/>
                <w:sz w:val="24"/>
                <w:szCs w:val="24"/>
                <w:highlight w:val="none"/>
              </w:rPr>
              <w:t xml:space="preserve">打“▲”</w:t>
            </w:r>
            <w:r>
              <w:rPr>
                <w:rFonts w:hint="default" w:ascii="宋体" w:hAnsi="宋体" w:eastAsia="宋体" w:cs="Times New Roman"/>
                <w:color w:val="auto"/>
                <w:sz w:val="24"/>
                <w:szCs w:val="24"/>
                <w:highlight w:val="none"/>
                <w:lang w:val="en-US" w:eastAsia="zh-CN"/>
              </w:rPr>
              <w:t xml:space="preserve">项</w:t>
            </w:r>
            <w:r>
              <w:rPr>
                <w:rFonts w:hint="eastAsia" w:ascii="宋体" w:hAnsi="宋体" w:cs="宋体"/>
                <w:sz w:val="24"/>
                <w:szCs w:val="24"/>
                <w:highlight w:val="none"/>
              </w:rPr>
              <w:t xml:space="preserve">服务要求的为重要参数，未作出承诺或承诺内容不满足服务要求的，出现一个负偏离扣4分，本项满分共计8分；</w:t>
            </w:r>
            <w:r/>
          </w:p>
          <w:p>
            <w:pPr>
              <w:pStyle w:val="944"/>
              <w:rPr>
                <w:rFonts w:hint="default" w:hAnsi="宋体" w:eastAsia="宋体" w:cs="宋体"/>
                <w:sz w:val="24"/>
                <w:szCs w:val="24"/>
                <w:highlight w:val="none"/>
              </w:rPr>
            </w:pPr>
            <w:r>
              <w:rPr>
                <w:rFonts w:hint="eastAsia" w:hAnsi="宋体" w:eastAsia="宋体" w:cs="宋体"/>
                <w:sz w:val="24"/>
                <w:szCs w:val="24"/>
                <w:highlight w:val="none"/>
                <w:lang w:val="en-US" w:eastAsia="zh-CN"/>
              </w:rPr>
              <w:t xml:space="preserve">2</w:t>
            </w:r>
            <w:r>
              <w:rPr>
                <w:rFonts w:hAnsi="宋体" w:eastAsia="宋体" w:cs="宋体"/>
                <w:sz w:val="24"/>
                <w:szCs w:val="24"/>
                <w:highlight w:val="none"/>
              </w:rPr>
              <w:t xml:space="preserve">、其他服务要求出现负偏离，未作出承诺或承诺内容不满足服务要求的，每一个扣</w:t>
            </w:r>
            <w:r>
              <w:rPr>
                <w:rFonts w:hint="eastAsia" w:hAnsi="宋体" w:eastAsia="宋体" w:cs="宋体"/>
                <w:sz w:val="24"/>
                <w:szCs w:val="24"/>
                <w:highlight w:val="none"/>
                <w:lang w:val="en-US" w:eastAsia="zh-CN"/>
              </w:rPr>
              <w:t xml:space="preserve">1分</w:t>
            </w:r>
            <w:r>
              <w:rPr>
                <w:rFonts w:hAnsi="宋体" w:eastAsia="宋体" w:cs="宋体"/>
                <w:sz w:val="24"/>
                <w:szCs w:val="24"/>
                <w:highlight w:val="none"/>
              </w:rPr>
              <w:t xml:space="preserve">，本项满分共计</w:t>
            </w:r>
            <w:r>
              <w:rPr>
                <w:rFonts w:hint="default" w:hAnsi="宋体" w:eastAsia="宋体" w:cs="宋体"/>
                <w:sz w:val="24"/>
                <w:szCs w:val="24"/>
                <w:highlight w:val="none"/>
              </w:rPr>
              <w:t xml:space="preserve">1</w:t>
            </w:r>
            <w:r>
              <w:rPr>
                <w:rFonts w:hint="eastAsia" w:hAnsi="宋体" w:eastAsia="宋体" w:cs="宋体"/>
                <w:sz w:val="24"/>
                <w:szCs w:val="24"/>
                <w:highlight w:val="none"/>
                <w:lang w:val="en-US" w:eastAsia="zh-CN"/>
              </w:rPr>
              <w:t xml:space="preserve">4</w:t>
            </w:r>
            <w:r>
              <w:rPr>
                <w:rFonts w:hAnsi="宋体" w:eastAsia="宋体" w:cs="宋体"/>
                <w:sz w:val="24"/>
                <w:szCs w:val="24"/>
                <w:highlight w:val="none"/>
              </w:rPr>
              <w:t xml:space="preserve">分；</w:t>
            </w:r>
            <w:bookmarkEnd w:id="56"/>
            <w:r/>
            <w:r/>
          </w:p>
        </w:tc>
      </w:tr>
      <w:tr>
        <w:trPr>
          <w:jc w:val="center"/>
          <w:trHeight w:val="585"/>
        </w:trPr>
        <w:tc>
          <w:tcPr>
            <w:tcW w:w="798" w:type="dxa"/>
            <w:vAlign w:val="center"/>
            <w:textDirection w:val="lrTb"/>
            <w:noWrap w:val="false"/>
          </w:tcPr>
          <w:p>
            <w:pPr>
              <w:jc w:val="center"/>
              <w:spacing w:line="0" w:lineRule="atLeast"/>
              <w:rPr>
                <w:rFonts w:ascii="宋体" w:hAnsi="宋体" w:cs="宋体"/>
                <w:sz w:val="24"/>
                <w:szCs w:val="24"/>
                <w:highlight w:val="none"/>
              </w:rPr>
            </w:pPr>
            <w:r/>
            <w:bookmarkStart w:id="57" w:name="OLE_LINK17"/>
            <w:r>
              <w:rPr>
                <w:rFonts w:hint="eastAsia" w:ascii="宋体" w:hAnsi="宋体" w:cs="宋体"/>
                <w:sz w:val="24"/>
                <w:szCs w:val="24"/>
                <w:highlight w:val="none"/>
              </w:rPr>
              <w:t xml:space="preserve">2</w:t>
            </w:r>
            <w:r/>
          </w:p>
        </w:tc>
        <w:tc>
          <w:tcPr>
            <w:tcW w:w="1834"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服务工作方案</w:t>
            </w:r>
            <w:r/>
          </w:p>
        </w:tc>
        <w:tc>
          <w:tcPr>
            <w:tcW w:w="776"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15分</w:t>
            </w:r>
            <w:r/>
          </w:p>
        </w:tc>
        <w:tc>
          <w:tcPr>
            <w:tcW w:w="4907"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根据投标人提供的服务工作方案［涉及评审要点（共6项）：①维护保养程序、②现场支援服务方案、③维修设备工具情况、④故障报告及故障预防措施、⑤资料档案管理方案、⑥维护保养服务监督管理机制］进行评定，本项最高得15分。体现上述评审要点且内容贴合需求的，每有一项得2.5分；体现上述评审要点但内容无法完全贴合需求的，每有一项得1.25分；未能体现评审要点（或无实质性内容的），对应项得0分。</w:t>
            </w:r>
            <w:r/>
          </w:p>
        </w:tc>
      </w:tr>
      <w:tr>
        <w:trPr>
          <w:jc w:val="center"/>
          <w:trHeight w:val="585"/>
        </w:trPr>
        <w:tc>
          <w:tcPr>
            <w:tcW w:w="798"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3</w:t>
            </w:r>
            <w:r/>
          </w:p>
        </w:tc>
        <w:tc>
          <w:tcPr>
            <w:tcW w:w="1834"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维护保养规范方案</w:t>
            </w:r>
            <w:r/>
          </w:p>
        </w:tc>
        <w:tc>
          <w:tcPr>
            <w:tcW w:w="776"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10分</w:t>
            </w:r>
            <w:r/>
          </w:p>
        </w:tc>
        <w:tc>
          <w:tcPr>
            <w:tcW w:w="4907"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根据投标人提供的维护保养规范方案［涉及评审要点（共4项）：①维修保养规章制度、②操作规范、③维护保养范围、④维护保养计划］进行评定，本项最高得10分。体现上述评审要点且内容贴合需求的，每有一项得2.5分；体现上述评审要点但内容无法完全贴合需求的，每有一项得1.25分；未能体现评审要点（或无实质性内容的），对应项得0分。</w:t>
            </w:r>
            <w:r/>
          </w:p>
        </w:tc>
      </w:tr>
      <w:tr>
        <w:trPr>
          <w:jc w:val="center"/>
          <w:trHeight w:val="585"/>
        </w:trPr>
        <w:tc>
          <w:tcPr>
            <w:tcW w:w="798"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4</w:t>
            </w:r>
            <w:r/>
          </w:p>
        </w:tc>
        <w:tc>
          <w:tcPr>
            <w:tcW w:w="1834"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应急预案及质量保证措施</w:t>
            </w:r>
            <w:r/>
          </w:p>
        </w:tc>
        <w:tc>
          <w:tcPr>
            <w:tcW w:w="776"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5分</w:t>
            </w:r>
            <w:r/>
          </w:p>
        </w:tc>
        <w:tc>
          <w:tcPr>
            <w:tcW w:w="4907"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根据投标人提供的应急预案及质量保证措施［涉及评审要点（共2项）：①应急预案、②质量保证措施］进行评定，本项最高得5分。体现上述评审要点且内容贴合需求的，每有一项得2.5分；体现上述评审要点但内容无法完全贴合需求的，每有一项得1.25分；未能体现评审要点（或无实质性内容的），对应项得0分。</w:t>
            </w:r>
            <w:r/>
          </w:p>
        </w:tc>
      </w:tr>
      <w:tr>
        <w:trPr>
          <w:jc w:val="center"/>
          <w:trHeight w:val="585"/>
        </w:trPr>
        <w:tc>
          <w:tcPr>
            <w:tcW w:w="798"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5</w:t>
            </w:r>
            <w:r/>
          </w:p>
        </w:tc>
        <w:tc>
          <w:tcPr>
            <w:tcW w:w="1834"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响应时间承诺</w:t>
            </w:r>
            <w:r/>
          </w:p>
        </w:tc>
        <w:tc>
          <w:tcPr>
            <w:tcW w:w="776"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分</w:t>
            </w:r>
            <w:r/>
          </w:p>
        </w:tc>
        <w:tc>
          <w:tcPr>
            <w:tcW w:w="4907"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维修工程师到达现场时间在满足招标文件要求的基础上，承诺到达现场时间每提前3小时加</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分，最多加</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分。未提供承诺函</w:t>
            </w:r>
            <w:r>
              <w:rPr>
                <w:rFonts w:hint="eastAsia" w:ascii="宋体" w:hAnsi="宋体" w:cs="宋体"/>
                <w:b/>
                <w:bCs/>
                <w:sz w:val="24"/>
                <w:szCs w:val="24"/>
                <w:highlight w:val="none"/>
              </w:rPr>
              <w:t xml:space="preserve">（承诺函格式自拟，但必须加盖投标人公章）</w:t>
            </w:r>
            <w:r>
              <w:rPr>
                <w:rFonts w:hint="eastAsia" w:ascii="宋体" w:hAnsi="宋体" w:cs="宋体"/>
                <w:sz w:val="24"/>
                <w:szCs w:val="24"/>
                <w:highlight w:val="none"/>
              </w:rPr>
              <w:t xml:space="preserve">的本项不得分。</w:t>
            </w:r>
            <w:bookmarkEnd w:id="57"/>
            <w:r/>
            <w:r/>
          </w:p>
        </w:tc>
      </w:tr>
    </w:tbl>
    <w:p>
      <w:pPr>
        <w:ind w:firstLine="482"/>
        <w:spacing w:line="520" w:lineRule="exact"/>
        <w:rPr>
          <w:rFonts w:hint="eastAsia" w:ascii="宋体" w:hAnsi="宋体" w:cs="宋体"/>
          <w:b/>
          <w:bCs/>
          <w:sz w:val="24"/>
          <w:highlight w:val="none"/>
        </w:rPr>
      </w:pPr>
      <w:r>
        <w:rPr>
          <w:rFonts w:hint="eastAsia" w:ascii="宋体" w:hAnsi="宋体" w:cs="宋体"/>
          <w:b/>
          <w:bCs/>
          <w:sz w:val="24"/>
          <w:highlight w:val="none"/>
        </w:rPr>
      </w:r>
      <w:r/>
    </w:p>
    <w:p>
      <w:pPr>
        <w:ind w:firstLine="482"/>
        <w:spacing w:line="520" w:lineRule="exact"/>
        <w:rPr>
          <w:rFonts w:ascii="宋体" w:hAnsi="宋体" w:cs="宋体"/>
          <w:b/>
          <w:bCs/>
          <w:sz w:val="24"/>
          <w:highlight w:val="none"/>
        </w:rPr>
      </w:pPr>
      <w:r>
        <w:rPr>
          <w:rFonts w:hint="eastAsia" w:ascii="宋体" w:hAnsi="宋体" w:cs="宋体"/>
          <w:b/>
          <w:bCs/>
          <w:sz w:val="24"/>
          <w:highlight w:val="none"/>
        </w:rPr>
        <w:t xml:space="preserve">3、商务部分</w:t>
      </w:r>
      <w:r>
        <w:rPr>
          <w:rFonts w:hint="eastAsia" w:ascii="宋体" w:hAnsi="宋体" w:cs="宋体"/>
          <w:b/>
          <w:bCs/>
          <w:sz w:val="24"/>
          <w:highlight w:val="none"/>
          <w:lang w:val="en-US" w:eastAsia="zh-CN"/>
        </w:rPr>
        <w:t xml:space="preserve">21</w:t>
      </w:r>
      <w:r>
        <w:rPr>
          <w:rFonts w:hint="eastAsia" w:ascii="宋体" w:hAnsi="宋体" w:cs="宋体"/>
          <w:b/>
          <w:bCs/>
          <w:sz w:val="24"/>
          <w:highlight w:val="none"/>
        </w:rPr>
        <w:t xml:space="preserve">分</w:t>
      </w:r>
      <w:r/>
    </w:p>
    <w:tbl>
      <w:tblPr>
        <w:tblStyle w:val="805"/>
        <w:tblW w:w="8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803"/>
        <w:gridCol w:w="968"/>
        <w:gridCol w:w="4825"/>
      </w:tblGrid>
      <w:tr>
        <w:trPr>
          <w:jc w:val="center"/>
          <w:trHeight w:val="513"/>
        </w:trPr>
        <w:tc>
          <w:tcPr>
            <w:tcW w:w="761"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序号</w:t>
            </w:r>
            <w:r/>
          </w:p>
        </w:tc>
        <w:tc>
          <w:tcPr>
            <w:tcW w:w="180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评审因素</w:t>
            </w:r>
            <w:r/>
          </w:p>
        </w:tc>
        <w:tc>
          <w:tcPr>
            <w:tcW w:w="968"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权值</w:t>
            </w:r>
            <w:r/>
          </w:p>
        </w:tc>
        <w:tc>
          <w:tcPr>
            <w:tcW w:w="482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评分标准</w:t>
            </w:r>
            <w:r/>
          </w:p>
        </w:tc>
      </w:tr>
      <w:tr>
        <w:trPr>
          <w:jc w:val="center"/>
          <w:trHeight w:val="628"/>
        </w:trPr>
        <w:tc>
          <w:tcPr>
            <w:tcW w:w="761"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1</w:t>
            </w:r>
            <w:r/>
          </w:p>
        </w:tc>
        <w:tc>
          <w:tcPr>
            <w:tcW w:w="1803"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商务条件响应性</w:t>
            </w:r>
            <w:r/>
          </w:p>
        </w:tc>
        <w:tc>
          <w:tcPr>
            <w:tcW w:w="968"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7分</w:t>
            </w:r>
            <w:r/>
          </w:p>
        </w:tc>
        <w:tc>
          <w:tcPr>
            <w:tcW w:w="4825" w:type="dxa"/>
            <w:vAlign w:val="center"/>
            <w:textDirection w:val="lrTb"/>
            <w:noWrap w:val="false"/>
          </w:tcPr>
          <w:p>
            <w:pPr>
              <w:rPr>
                <w:rFonts w:ascii="宋体" w:hAnsi="宋体" w:cs="宋体"/>
                <w:sz w:val="24"/>
                <w:szCs w:val="24"/>
                <w:highlight w:val="none"/>
              </w:rPr>
            </w:pPr>
            <w:r/>
            <w:bookmarkStart w:id="58" w:name="OLE_LINK53"/>
            <w:r>
              <w:rPr>
                <w:rFonts w:hint="eastAsia" w:ascii="宋体" w:hAnsi="宋体" w:cs="宋体"/>
                <w:sz w:val="24"/>
                <w:szCs w:val="24"/>
                <w:highlight w:val="none"/>
              </w:rPr>
              <w:t xml:space="preserve">投标人对招标文件中合同条款等商务条件完全响应的得</w:t>
            </w:r>
            <w:bookmarkEnd w:id="58"/>
            <w:r>
              <w:rPr>
                <w:rFonts w:hint="eastAsia" w:ascii="宋体" w:hAnsi="宋体" w:cs="宋体"/>
                <w:sz w:val="24"/>
                <w:szCs w:val="24"/>
                <w:highlight w:val="none"/>
              </w:rPr>
              <w:t xml:space="preserve">7分；存在负偏离的，每条扣0.5分（不包括合同条款内的实质性要求，任何一项实质性要求未满足的，将按无效投标处理）。</w:t>
            </w:r>
            <w:r/>
          </w:p>
        </w:tc>
      </w:tr>
      <w:tr>
        <w:trPr>
          <w:jc w:val="center"/>
          <w:trHeight w:val="628"/>
        </w:trPr>
        <w:tc>
          <w:tcPr>
            <w:tcW w:w="761" w:type="dxa"/>
            <w:vAlign w:val="center"/>
            <w:vMerge w:val="restart"/>
            <w:textDirection w:val="lrTb"/>
            <w:noWrap w:val="false"/>
          </w:tcPr>
          <w:p>
            <w:pPr>
              <w:jc w:val="center"/>
              <w:spacing w:line="0" w:lineRule="atLeas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p>
        </w:tc>
        <w:tc>
          <w:tcPr>
            <w:tcW w:w="1803" w:type="dxa"/>
            <w:vAlign w:val="center"/>
            <w:vMerge w:val="restart"/>
            <w:textDirection w:val="lrTb"/>
            <w:noWrap w:val="false"/>
          </w:tcPr>
          <w:p>
            <w:pPr>
              <w:jc w:val="center"/>
              <w:spacing w:line="0" w:lineRule="atLeast"/>
              <w:rPr>
                <w:rFonts w:hint="eastAsia" w:ascii="宋体" w:hAnsi="宋体" w:cs="宋体"/>
                <w:sz w:val="24"/>
                <w:szCs w:val="24"/>
                <w:highlight w:val="none"/>
              </w:rPr>
            </w:pPr>
            <w:r>
              <w:rPr>
                <w:rFonts w:hint="eastAsia" w:ascii="宋体" w:hAnsi="宋体" w:eastAsia="宋体" w:cs="宋体"/>
                <w:sz w:val="24"/>
                <w:szCs w:val="24"/>
                <w:highlight w:val="none"/>
              </w:rPr>
              <w:t xml:space="preserve">专业维修能力</w:t>
            </w:r>
            <w:r/>
          </w:p>
        </w:tc>
        <w:tc>
          <w:tcPr>
            <w:tcW w:w="968" w:type="dxa"/>
            <w:vAlign w:val="center"/>
            <w:textDirection w:val="lrTb"/>
            <w:noWrap w:val="false"/>
          </w:tcPr>
          <w:p>
            <w:pPr>
              <w:jc w:val="center"/>
              <w:spacing w:line="0" w:lineRule="atLeas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3分</w:t>
            </w:r>
            <w:r/>
          </w:p>
        </w:tc>
        <w:tc>
          <w:tcPr>
            <w:tcW w:w="4825"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1）CT专业维修技术能力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投标时提供具备服务能力工程师名单，每具有1人得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分，提供工程师基本信息资料（姓名、年龄、职称）及经原厂培训资质证明。</w:t>
            </w:r>
            <w:r/>
          </w:p>
        </w:tc>
      </w:tr>
      <w:tr>
        <w:trPr>
          <w:jc w:val="center"/>
          <w:trHeight w:val="628"/>
        </w:trPr>
        <w:tc>
          <w:tcPr>
            <w:tcW w:w="761" w:type="dxa"/>
            <w:vAlign w:val="center"/>
            <w:vMerge w:val="continue"/>
            <w:textDirection w:val="lrTb"/>
            <w:noWrap w:val="false"/>
          </w:tcPr>
          <w:p>
            <w:pPr>
              <w:jc w:val="center"/>
              <w:spacing w:line="0" w:lineRule="atLeas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1803" w:type="dxa"/>
            <w:vAlign w:val="center"/>
            <w:vMerge w:val="continue"/>
            <w:textDirection w:val="lrTb"/>
            <w:noWrap w:val="false"/>
          </w:tcPr>
          <w:p>
            <w:pPr>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8" w:type="dxa"/>
            <w:vAlign w:val="center"/>
            <w:textDirection w:val="lrTb"/>
            <w:noWrap w:val="false"/>
          </w:tcPr>
          <w:p>
            <w:pPr>
              <w:jc w:val="center"/>
              <w:spacing w:line="0" w:lineRule="atLeas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3分</w:t>
            </w:r>
            <w:r/>
          </w:p>
        </w:tc>
        <w:tc>
          <w:tcPr>
            <w:tcW w:w="4825"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2）临床应用技术支持工程师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投标时提供具备原厂培训资质</w:t>
            </w:r>
            <w:bookmarkStart w:id="105" w:name="_GoBack"/>
            <w:r/>
            <w:bookmarkEnd w:id="105"/>
            <w:r>
              <w:rPr>
                <w:rFonts w:hint="eastAsia" w:ascii="宋体" w:hAnsi="宋体" w:eastAsia="宋体" w:cs="宋体"/>
                <w:sz w:val="24"/>
                <w:szCs w:val="24"/>
                <w:highlight w:val="none"/>
              </w:rPr>
              <w:t xml:space="preserve">的临床应用技术支持工程师名单，每具有1人得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分，最多得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分。提供工程师基本信息资料（姓名、年龄、职称）及经原厂培训资质证明。</w:t>
            </w:r>
            <w:r/>
          </w:p>
        </w:tc>
      </w:tr>
      <w:tr>
        <w:trPr>
          <w:jc w:val="center"/>
          <w:trHeight w:val="365"/>
        </w:trPr>
        <w:tc>
          <w:tcPr>
            <w:tcW w:w="761" w:type="dxa"/>
            <w:vAlign w:val="center"/>
            <w:textDirection w:val="lrTb"/>
            <w:noWrap w:val="false"/>
          </w:tcPr>
          <w:p>
            <w:pPr>
              <w:jc w:val="center"/>
              <w:spacing w:line="0" w:lineRule="atLeas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3</w:t>
            </w:r>
            <w:r/>
          </w:p>
        </w:tc>
        <w:tc>
          <w:tcPr>
            <w:tcW w:w="1803"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rPr>
              <w:t xml:space="preserve">业绩情况</w:t>
            </w:r>
            <w:r/>
          </w:p>
        </w:tc>
        <w:tc>
          <w:tcPr>
            <w:tcW w:w="968" w:type="dxa"/>
            <w:vAlign w:val="center"/>
            <w:textDirection w:val="lrTb"/>
            <w:noWrap w:val="false"/>
          </w:tcPr>
          <w:p>
            <w:pPr>
              <w:jc w:val="center"/>
              <w:spacing w:line="0" w:lineRule="atLeast"/>
              <w:rPr>
                <w:rFonts w:ascii="宋体" w:hAnsi="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分</w:t>
            </w:r>
            <w:r/>
          </w:p>
        </w:tc>
        <w:tc>
          <w:tcPr>
            <w:tcW w:w="4825" w:type="dxa"/>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根据投标人</w:t>
            </w:r>
            <w:r>
              <w:rPr>
                <w:rFonts w:hint="eastAsia" w:ascii="宋体" w:hAnsi="宋体" w:cs="宋体"/>
                <w:sz w:val="24"/>
                <w:szCs w:val="24"/>
                <w:highlight w:val="none"/>
                <w:lang w:val="en-US" w:eastAsia="zh-CN"/>
              </w:rPr>
              <w:t xml:space="preserve">或设备生产厂家</w:t>
            </w:r>
            <w:r>
              <w:rPr>
                <w:rFonts w:hint="eastAsia" w:ascii="宋体" w:hAnsi="宋体" w:cs="宋体"/>
                <w:sz w:val="24"/>
                <w:szCs w:val="24"/>
                <w:highlight w:val="none"/>
              </w:rPr>
              <w:t xml:space="preserve">202</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年1月1日（以合同签订时间为准）至今实施的</w:t>
            </w:r>
            <w:r>
              <w:rPr>
                <w:rFonts w:hint="eastAsia" w:ascii="宋体" w:hAnsi="宋体" w:cs="宋体"/>
                <w:sz w:val="24"/>
                <w:szCs w:val="24"/>
                <w:highlight w:val="none"/>
                <w:lang w:val="en-US" w:eastAsia="zh-CN"/>
              </w:rPr>
              <w:t xml:space="preserve">影像</w:t>
            </w:r>
            <w:r>
              <w:rPr>
                <w:rFonts w:hint="eastAsia" w:ascii="宋体" w:hAnsi="宋体" w:cs="宋体"/>
                <w:sz w:val="24"/>
                <w:szCs w:val="24"/>
                <w:highlight w:val="none"/>
              </w:rPr>
              <w:t xml:space="preserve">设备维保服务项目</w:t>
            </w:r>
            <w:r>
              <w:rPr>
                <w:rFonts w:hint="eastAsia" w:ascii="宋体" w:hAnsi="宋体" w:cs="宋体"/>
                <w:sz w:val="24"/>
                <w:szCs w:val="24"/>
                <w:highlight w:val="none"/>
              </w:rPr>
              <w:t xml:space="preserve">业绩情况</w:t>
            </w:r>
            <w:r>
              <w:rPr>
                <w:rFonts w:hint="eastAsia" w:ascii="宋体" w:hAnsi="宋体" w:cs="宋体"/>
                <w:sz w:val="24"/>
                <w:szCs w:val="24"/>
                <w:highlight w:val="none"/>
              </w:rPr>
              <w:t xml:space="preserve">进行评定，每有1个业绩得2分，最高得</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分。</w:t>
            </w:r>
            <w:r/>
          </w:p>
          <w:p>
            <w:pPr>
              <w:rPr>
                <w:rFonts w:ascii="宋体" w:hAnsi="宋体" w:cs="宋体"/>
                <w:b/>
                <w:sz w:val="24"/>
                <w:szCs w:val="24"/>
                <w:highlight w:val="none"/>
              </w:rPr>
            </w:pPr>
            <w:r>
              <w:rPr>
                <w:rFonts w:hint="eastAsia" w:ascii="宋体" w:hAnsi="宋体" w:cs="宋体"/>
                <w:b/>
                <w:sz w:val="24"/>
                <w:szCs w:val="24"/>
                <w:highlight w:val="none"/>
              </w:rPr>
              <w:t xml:space="preserve">注：①单个合同连续年度按一个业绩计算。</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②投标文件中需提供相关业绩合同（至少包括合同首页、合同内容页、合同金额所在页、合同签字盖章页）证明材料，未提供或提供不全或提供的证明材料无法佐证的不得分。</w:t>
            </w:r>
            <w:r/>
          </w:p>
        </w:tc>
      </w:tr>
    </w:tbl>
    <w:p>
      <w:pPr>
        <w:spacing w:line="460" w:lineRule="exact"/>
        <w:rPr>
          <w:rFonts w:ascii="宋体" w:hAnsi="宋体"/>
          <w:b/>
          <w:bCs/>
          <w:sz w:val="28"/>
          <w:highlight w:val="none"/>
        </w:rPr>
      </w:pPr>
      <w:r>
        <w:rPr>
          <w:rFonts w:hint="eastAsia" w:ascii="宋体" w:hAnsi="宋体"/>
          <w:b/>
          <w:bCs/>
          <w:sz w:val="28"/>
          <w:highlight w:val="none"/>
        </w:rPr>
        <w:t xml:space="preserve">三、政府采购政策的评审加分（下述政策不重复享受政策）：</w:t>
      </w:r>
      <w:r/>
    </w:p>
    <w:p>
      <w:pPr>
        <w:pStyle w:val="840"/>
        <w:ind w:firstLine="480"/>
        <w:jc w:val="both"/>
        <w:spacing w:before="0" w:beforeAutospacing="0" w:after="0" w:afterAutospacing="0" w:line="400" w:lineRule="exact"/>
        <w:rPr>
          <w:rFonts w:cs="Times New Roman"/>
          <w:highlight w:val="none"/>
        </w:rPr>
      </w:pPr>
      <w:r>
        <w:rPr>
          <w:rFonts w:hint="eastAsia" w:cs="Times New Roman"/>
          <w:highlight w:val="none"/>
        </w:rPr>
        <w:t xml:space="preserve">（一）针对小微型企业的评审</w:t>
      </w:r>
      <w:r/>
    </w:p>
    <w:p>
      <w:pPr>
        <w:pStyle w:val="840"/>
        <w:ind w:firstLine="480"/>
        <w:jc w:val="both"/>
        <w:spacing w:before="0" w:beforeAutospacing="0" w:after="0" w:afterAutospacing="0" w:line="400" w:lineRule="exact"/>
        <w:rPr>
          <w:rFonts w:cs="Times New Roman"/>
          <w:highlight w:val="none"/>
        </w:rPr>
      </w:pPr>
      <w:r>
        <w:rPr>
          <w:rFonts w:hint="eastAsia" w:cs="Times New Roman"/>
          <w:highlight w:val="none"/>
        </w:rPr>
        <w:t xml:space="preserve">1、根据《政府采购促进中小企业发展管理办法》（财库﹝</w:t>
      </w:r>
      <w:r>
        <w:rPr>
          <w:rFonts w:cs="Times New Roman"/>
          <w:highlight w:val="none"/>
        </w:rPr>
        <w:t xml:space="preserve">2020﹞46</w:t>
      </w:r>
      <w:r>
        <w:rPr>
          <w:rFonts w:hint="eastAsia" w:cs="Times New Roman"/>
          <w:highlight w:val="none"/>
        </w:rPr>
        <w:t xml:space="preserve">号）的规定，结合《关于印发&lt;苏州市政府采购促进中小企业发展实施意见&gt;的通知》（苏财购〔2022〕16号）相关要求对属于小型、微型企业的投标人给予评审优惠：</w:t>
      </w:r>
      <w:r/>
    </w:p>
    <w:p>
      <w:pPr>
        <w:pStyle w:val="840"/>
        <w:ind w:firstLine="480"/>
        <w:jc w:val="both"/>
        <w:spacing w:before="0" w:beforeAutospacing="0" w:after="0" w:afterAutospacing="0" w:line="400" w:lineRule="exact"/>
        <w:rPr>
          <w:rFonts w:cs="Times New Roman"/>
          <w:highlight w:val="none"/>
        </w:rPr>
      </w:pPr>
      <w:r>
        <w:rPr>
          <w:rFonts w:hint="eastAsia" w:cs="Times New Roman"/>
          <w:highlight w:val="none"/>
        </w:rPr>
        <w:t xml:space="preserve">2、中小企业划型标准详见“工信部联企业〔2011〕300号通知”。</w:t>
      </w:r>
      <w:r/>
    </w:p>
    <w:p>
      <w:pPr>
        <w:pStyle w:val="840"/>
        <w:ind w:firstLine="480"/>
        <w:jc w:val="both"/>
        <w:spacing w:before="0" w:beforeAutospacing="0" w:after="0" w:afterAutospacing="0" w:line="400" w:lineRule="exact"/>
        <w:rPr>
          <w:rFonts w:cs="Times New Roman"/>
          <w:highlight w:val="none"/>
        </w:rPr>
      </w:pPr>
      <w:r>
        <w:rPr>
          <w:rFonts w:hint="eastAsia" w:cs="Times New Roman"/>
          <w:highlight w:val="none"/>
        </w:rPr>
        <w:t xml:space="preserve">3、中小微企业：是指在中华人民共和国境内依法设立，依据国务院批准的中小企业划分标准确定的中型企业、小型企业和微型企业，但与大企业的负责人为同一人，或者与大企业存在直接控股、管理关系的除外。</w:t>
      </w:r>
      <w:r/>
    </w:p>
    <w:p>
      <w:pPr>
        <w:pStyle w:val="840"/>
        <w:ind w:firstLine="480"/>
        <w:jc w:val="both"/>
        <w:spacing w:before="0" w:beforeAutospacing="0" w:after="0" w:afterAutospacing="0" w:line="400" w:lineRule="exact"/>
        <w:rPr>
          <w:rFonts w:cs="Times New Roman"/>
          <w:highlight w:val="none"/>
        </w:rPr>
      </w:pPr>
      <w:r>
        <w:rPr>
          <w:rFonts w:hint="eastAsia" w:cs="Times New Roman"/>
          <w:highlight w:val="none"/>
        </w:rPr>
        <w:t xml:space="preserve">在本次服务采购项目中，小型和微型企业提供自有服务的，可享受中小企业扶持政策。</w:t>
      </w:r>
      <w:r/>
    </w:p>
    <w:p>
      <w:pPr>
        <w:pStyle w:val="840"/>
        <w:ind w:firstLine="480"/>
        <w:jc w:val="both"/>
        <w:spacing w:before="0" w:beforeAutospacing="0" w:after="0" w:afterAutospacing="0" w:line="400" w:lineRule="exact"/>
        <w:rPr>
          <w:rFonts w:cs="Times New Roman"/>
          <w:highlight w:val="none"/>
        </w:rPr>
      </w:pPr>
      <w:r>
        <w:rPr>
          <w:rFonts w:hint="eastAsia" w:cs="Times New Roman"/>
          <w:highlight w:val="none"/>
        </w:rPr>
        <w:t xml:space="preserve">4、中小企业在投标文件中提供《中小企业声明函》的，可以认定为中小企业。未在投标文件中提供《中小企业声明函》的，不享受促进中小企业发展的相关政府采购政策。请各投标人如实填写。如投标人提供的《中小企业声明函》不符合中小微企业认定标准，将按“政府采购法”相关规定处理并由政府监管部门给予严肃处理。</w:t>
      </w:r>
      <w:r/>
    </w:p>
    <w:p>
      <w:pPr>
        <w:pStyle w:val="840"/>
        <w:ind w:firstLine="480"/>
        <w:jc w:val="both"/>
        <w:spacing w:before="0" w:beforeAutospacing="0" w:after="0" w:afterAutospacing="0" w:line="400" w:lineRule="exact"/>
        <w:rPr>
          <w:rFonts w:cs="Times New Roman"/>
          <w:highlight w:val="none"/>
        </w:rPr>
      </w:pPr>
      <w:r>
        <w:rPr>
          <w:rFonts w:hint="eastAsia" w:cs="Times New Roman"/>
          <w:highlight w:val="none"/>
        </w:rPr>
        <w:t xml:space="preserve">5、</w:t>
      </w:r>
      <w:r>
        <w:rPr>
          <w:rFonts w:hint="eastAsia"/>
          <w:highlight w:val="none"/>
        </w:rPr>
        <w:t xml:space="preserve">根据投标人提供的《中小企业声明函》，如投标人为小微型企业承接的本服务项目，对其报价给予</w:t>
      </w:r>
      <w:r>
        <w:rPr>
          <w:rFonts w:hint="eastAsia"/>
          <w:b/>
          <w:highlight w:val="none"/>
        </w:rPr>
        <w:t xml:space="preserve">20%</w:t>
      </w:r>
      <w:r>
        <w:rPr>
          <w:rFonts w:hint="eastAsia"/>
          <w:highlight w:val="none"/>
        </w:rPr>
        <w:t xml:space="preserve">的扣除；扣除后的价格参与评审</w:t>
      </w:r>
      <w:r>
        <w:rPr>
          <w:rFonts w:hint="eastAsia" w:cs="Times New Roman"/>
          <w:highlight w:val="none"/>
        </w:rPr>
        <w:t xml:space="preserve">。</w:t>
      </w:r>
      <w:r/>
    </w:p>
    <w:p>
      <w:pPr>
        <w:pStyle w:val="840"/>
        <w:ind w:firstLine="480"/>
        <w:jc w:val="both"/>
        <w:spacing w:before="0" w:beforeAutospacing="0" w:after="0" w:afterAutospacing="0" w:line="400" w:lineRule="exact"/>
        <w:rPr>
          <w:rFonts w:cs="Times New Roman"/>
          <w:highlight w:val="none"/>
        </w:rPr>
      </w:pPr>
      <w:r>
        <w:rPr>
          <w:rFonts w:hint="eastAsia" w:cs="Times New Roman"/>
          <w:highlight w:val="none"/>
        </w:rPr>
        <w:t xml:space="preserve">（二）关于政府采购促进残疾人就业政策的评审</w:t>
      </w:r>
      <w:r/>
    </w:p>
    <w:p>
      <w:pPr>
        <w:pStyle w:val="840"/>
        <w:ind w:firstLine="480"/>
        <w:jc w:val="both"/>
        <w:spacing w:before="0" w:beforeAutospacing="0" w:after="0" w:afterAutospacing="0" w:line="400" w:lineRule="exact"/>
        <w:rPr>
          <w:rFonts w:cs="Times New Roman"/>
          <w:highlight w:val="none"/>
        </w:rPr>
      </w:pPr>
      <w:r>
        <w:rPr>
          <w:rFonts w:hint="eastAsia" w:cs="Times New Roman"/>
          <w:highlight w:val="none"/>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pStyle w:val="840"/>
        <w:ind w:firstLine="480"/>
        <w:jc w:val="both"/>
        <w:spacing w:before="0" w:beforeAutospacing="0" w:after="0" w:afterAutospacing="0" w:line="400" w:lineRule="exact"/>
        <w:rPr>
          <w:rFonts w:cs="Times New Roman"/>
          <w:highlight w:val="none"/>
        </w:rPr>
      </w:pPr>
      <w:r>
        <w:rPr>
          <w:rFonts w:hint="eastAsia" w:cs="Times New Roman"/>
          <w:highlight w:val="none"/>
        </w:rPr>
        <w:t xml:space="preserve">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供应商提供的《残疾人福利性单位声明函》与事实不符的，依照</w:t>
      </w:r>
      <w:r>
        <w:rPr>
          <w:rFonts w:hint="eastAsia" w:cs="Times New Roman"/>
          <w:highlight w:val="none"/>
          <w:lang w:eastAsia="zh-CN"/>
        </w:rPr>
        <w:t xml:space="preserve">《中华人民共和国政府采购法》</w:t>
      </w:r>
      <w:r>
        <w:rPr>
          <w:rFonts w:hint="eastAsia" w:cs="Times New Roman"/>
          <w:highlight w:val="none"/>
        </w:rPr>
        <w:t xml:space="preserve">第七十七条第一款的规定追究法律责任。</w:t>
      </w:r>
      <w:r/>
    </w:p>
    <w:p>
      <w:pPr>
        <w:pStyle w:val="840"/>
        <w:ind w:firstLine="480"/>
        <w:jc w:val="both"/>
        <w:spacing w:before="0" w:beforeAutospacing="0" w:after="0" w:afterAutospacing="0" w:line="400" w:lineRule="exact"/>
        <w:rPr>
          <w:rFonts w:cs="Times New Roman"/>
          <w:highlight w:val="none"/>
        </w:rPr>
      </w:pPr>
      <w:r>
        <w:rPr>
          <w:rFonts w:hint="eastAsia" w:cs="Times New Roman"/>
          <w:highlight w:val="none"/>
        </w:rPr>
        <w:t xml:space="preserve">（三）关于政府采购支持监狱企业发展政策的评审</w:t>
      </w:r>
      <w:r/>
    </w:p>
    <w:p>
      <w:pPr>
        <w:pStyle w:val="840"/>
        <w:ind w:firstLine="480"/>
        <w:jc w:val="both"/>
        <w:spacing w:before="0" w:beforeAutospacing="0" w:after="0" w:afterAutospacing="0" w:line="400" w:lineRule="exact"/>
        <w:rPr>
          <w:rFonts w:cs="Times New Roman"/>
          <w:highlight w:val="none"/>
        </w:rPr>
      </w:pPr>
      <w:r>
        <w:rPr>
          <w:rFonts w:hint="eastAsia" w:cs="Times New Roman"/>
          <w:highlight w:val="none"/>
        </w:rPr>
        <w:t xml:space="preserve">1、在政府采购活动中，监狱企业视同小型、微型企业，享受评审中价格扣除等政府采购促进中小企业发展的政府采购政策。向监狱企业采购的金额，计入面向中小企业采购的统计数据。</w:t>
      </w:r>
      <w:r/>
    </w:p>
    <w:p>
      <w:pPr>
        <w:pStyle w:val="840"/>
        <w:ind w:firstLine="480"/>
        <w:jc w:val="both"/>
        <w:spacing w:before="0" w:beforeAutospacing="0" w:after="0" w:afterAutospacing="0" w:line="400" w:lineRule="exact"/>
        <w:rPr>
          <w:rFonts w:cs="Times New Roman"/>
          <w:highlight w:val="none"/>
        </w:rPr>
      </w:pPr>
      <w:r>
        <w:rPr>
          <w:rFonts w:hint="eastAsia" w:cs="Times New Roman"/>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840"/>
        <w:ind w:firstLine="480"/>
        <w:jc w:val="both"/>
        <w:spacing w:before="0" w:beforeAutospacing="0" w:after="0" w:afterAutospacing="0" w:line="430" w:lineRule="exact"/>
        <w:rPr>
          <w:rFonts w:hint="default" w:eastAsia="宋体" w:cs="Times New Roman"/>
          <w:color w:val="auto"/>
          <w:highlight w:val="none"/>
          <w:lang w:val="en-US" w:eastAsia="zh-CN"/>
        </w:rPr>
      </w:pPr>
      <w:r>
        <w:rPr>
          <w:rFonts w:hint="eastAsia" w:cs="Times New Roman"/>
          <w:color w:val="auto"/>
          <w:highlight w:val="none"/>
          <w:lang w:val="en-US" w:eastAsia="zh-CN"/>
        </w:rPr>
        <w:t xml:space="preserve">（四）</w:t>
      </w:r>
      <w:r>
        <w:rPr>
          <w:rFonts w:hint="eastAsia" w:cs="Times New Roman"/>
          <w:color w:val="auto"/>
          <w:highlight w:val="none"/>
        </w:rPr>
        <w:t xml:space="preserve">采购本国产品的支持政策</w:t>
      </w:r>
      <w:r>
        <w:rPr>
          <w:rFonts w:hint="eastAsia" w:cs="Times New Roman"/>
          <w:color w:val="auto"/>
          <w:highlight w:val="none"/>
          <w:lang w:eastAsia="zh-CN"/>
        </w:rPr>
        <w:t xml:space="preserve">（</w:t>
      </w:r>
      <w:r>
        <w:rPr>
          <w:rFonts w:hint="eastAsia" w:cs="Times New Roman"/>
          <w:color w:val="auto"/>
          <w:highlight w:val="none"/>
          <w:lang w:val="en-US" w:eastAsia="zh-CN"/>
        </w:rPr>
        <w:t xml:space="preserve">本项目不适用）</w:t>
      </w:r>
      <w:r/>
    </w:p>
    <w:p>
      <w:pPr>
        <w:pStyle w:val="840"/>
        <w:ind w:firstLine="480"/>
        <w:jc w:val="both"/>
        <w:spacing w:before="0" w:beforeAutospacing="0" w:after="0" w:afterAutospacing="0" w:line="430" w:lineRule="exact"/>
        <w:rPr>
          <w:rFonts w:hint="eastAsia" w:cs="Times New Roman"/>
          <w:color w:val="auto"/>
          <w:highlight w:val="none"/>
        </w:rPr>
      </w:pPr>
      <w:r>
        <w:rPr>
          <w:rFonts w:hint="eastAsia" w:cs="Times New Roman"/>
          <w:color w:val="auto"/>
          <w:highlight w:val="none"/>
          <w:lang w:val="en-US" w:eastAsia="zh-CN"/>
        </w:rPr>
        <w:t xml:space="preserve">1、</w:t>
      </w:r>
      <w:r>
        <w:rPr>
          <w:rFonts w:hint="eastAsia" w:cs="Times New Roman"/>
          <w:color w:val="auto"/>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840"/>
        <w:ind w:firstLine="480"/>
        <w:jc w:val="both"/>
        <w:spacing w:before="0" w:beforeAutospacing="0" w:after="0" w:afterAutospacing="0" w:line="430" w:lineRule="exact"/>
        <w:rPr>
          <w:rFonts w:hint="eastAsia" w:cs="Times New Roman"/>
          <w:color w:val="auto"/>
          <w:highlight w:val="none"/>
        </w:rPr>
      </w:pPr>
      <w:r>
        <w:rPr>
          <w:rFonts w:hint="eastAsia" w:cs="Times New Roman"/>
          <w:color w:val="auto"/>
          <w:highlight w:val="none"/>
          <w:lang w:val="en-US" w:eastAsia="zh-CN"/>
        </w:rPr>
        <w:t xml:space="preserve">2、</w:t>
      </w:r>
      <w:r>
        <w:rPr>
          <w:rFonts w:hint="eastAsia" w:cs="Times New Roman"/>
          <w:color w:val="auto"/>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40"/>
        <w:ind w:firstLine="480"/>
        <w:jc w:val="both"/>
        <w:spacing w:before="0" w:beforeAutospacing="0" w:after="0" w:afterAutospacing="0" w:line="430" w:lineRule="exact"/>
        <w:rPr>
          <w:rFonts w:hint="eastAsia" w:cs="Times New Roman"/>
          <w:color w:val="auto"/>
          <w:highlight w:val="none"/>
        </w:rPr>
      </w:pPr>
      <w:r>
        <w:rPr>
          <w:rFonts w:hint="eastAsia" w:cs="Times New Roman"/>
          <w:color w:val="auto"/>
          <w:highlight w:val="none"/>
          <w:lang w:val="en-US" w:eastAsia="zh-CN"/>
        </w:rPr>
        <w:t xml:space="preserve">3、</w:t>
      </w:r>
      <w:r>
        <w:rPr>
          <w:rFonts w:hint="eastAsia" w:cs="Times New Roman"/>
          <w:color w:val="auto"/>
          <w:highlight w:val="none"/>
        </w:rPr>
        <w:t xml:space="preserve">供应商需按照招标文件的要求提供《关于符合本国产品标准的声明函》（以下简称《声明函》），如不提供将不享受本国产品价格评审优惠。</w:t>
      </w:r>
      <w:r/>
    </w:p>
    <w:p>
      <w:pPr>
        <w:pStyle w:val="840"/>
        <w:ind w:firstLine="480"/>
        <w:jc w:val="both"/>
        <w:spacing w:before="0" w:beforeAutospacing="0" w:after="0" w:afterAutospacing="0" w:line="430" w:lineRule="exact"/>
        <w:rPr>
          <w:rFonts w:hint="eastAsia" w:cs="Times New Roman"/>
          <w:color w:val="auto"/>
          <w:highlight w:val="none"/>
        </w:rPr>
      </w:pPr>
      <w:r>
        <w:rPr>
          <w:rFonts w:hint="eastAsia" w:cs="Times New Roman"/>
          <w:color w:val="auto"/>
          <w:highlight w:val="none"/>
          <w:lang w:val="en-US" w:eastAsia="zh-CN"/>
        </w:rPr>
        <w:t xml:space="preserve">4、</w:t>
      </w:r>
      <w:r>
        <w:rPr>
          <w:rFonts w:hint="eastAsia" w:cs="Times New Roman"/>
          <w:color w:val="auto"/>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40"/>
        <w:ind w:firstLine="480"/>
        <w:jc w:val="both"/>
        <w:spacing w:before="0" w:beforeAutospacing="0" w:after="0" w:afterAutospacing="0" w:line="430" w:lineRule="exact"/>
        <w:rPr>
          <w:rFonts w:hint="eastAsia" w:cs="Times New Roman"/>
          <w:color w:val="auto"/>
          <w:highlight w:val="none"/>
          <w:lang w:val="en-US" w:eastAsia="zh-CN"/>
        </w:rPr>
      </w:pPr>
      <w:r>
        <w:rPr>
          <w:rFonts w:hint="eastAsia" w:cs="Times New Roman"/>
          <w:color w:val="auto"/>
          <w:highlight w:val="none"/>
          <w:lang w:val="en-US" w:eastAsia="zh-CN"/>
        </w:rPr>
        <w:t xml:space="preserve">5、</w:t>
      </w:r>
      <w:r>
        <w:rPr>
          <w:rFonts w:hint="eastAsia" w:cs="Times New Roman"/>
          <w:color w:val="auto"/>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40"/>
        <w:ind w:firstLine="482"/>
        <w:jc w:val="both"/>
        <w:spacing w:before="0" w:beforeAutospacing="0" w:after="0" w:afterAutospacing="0" w:line="400" w:lineRule="exact"/>
        <w:rPr>
          <w:rFonts w:cs="Times New Roman"/>
          <w:b/>
          <w:highlight w:val="none"/>
        </w:rPr>
      </w:pPr>
      <w:r>
        <w:rPr>
          <w:rFonts w:hint="eastAsia" w:cs="Times New Roman"/>
          <w:b/>
          <w:highlight w:val="none"/>
        </w:rPr>
        <w:t xml:space="preserve">（</w:t>
      </w:r>
      <w:r>
        <w:rPr>
          <w:rFonts w:hint="eastAsia" w:cs="Times New Roman"/>
          <w:b/>
          <w:highlight w:val="none"/>
          <w:lang w:val="en-US" w:eastAsia="zh-CN"/>
        </w:rPr>
        <w:t xml:space="preserve">五</w:t>
      </w:r>
      <w:r>
        <w:rPr>
          <w:rFonts w:hint="eastAsia" w:cs="Times New Roman"/>
          <w:b/>
          <w:highlight w:val="none"/>
        </w:rPr>
        <w:t xml:space="preserve">）本项目为专门面向中小企业采购的项目，不再执行价格评审优惠的扶持政策。</w:t>
      </w:r>
      <w:r/>
    </w:p>
    <w:p>
      <w:pPr>
        <w:pStyle w:val="840"/>
        <w:ind w:firstLine="482"/>
        <w:jc w:val="both"/>
        <w:spacing w:before="0" w:beforeAutospacing="0" w:after="0" w:afterAutospacing="0" w:line="400" w:lineRule="exact"/>
        <w:rPr>
          <w:rFonts w:cs="Times New Roman"/>
          <w:b/>
          <w:highlight w:val="none"/>
        </w:rPr>
      </w:pPr>
      <w:r>
        <w:rPr>
          <w:rFonts w:cs="Times New Roman"/>
          <w:b/>
          <w:highlight w:val="none"/>
        </w:rPr>
      </w:r>
      <w:r/>
    </w:p>
    <w:p>
      <w:pPr>
        <w:spacing w:line="400" w:lineRule="exact"/>
        <w:rPr>
          <w:rFonts w:ascii="宋体" w:hAnsi="宋体"/>
          <w:b/>
          <w:bCs/>
          <w:sz w:val="24"/>
          <w:szCs w:val="24"/>
          <w:highlight w:val="none"/>
        </w:rPr>
      </w:pPr>
      <w:r>
        <w:rPr>
          <w:rFonts w:hint="eastAsia" w:ascii="宋体" w:hAnsi="宋体"/>
          <w:b/>
          <w:bCs/>
          <w:sz w:val="24"/>
          <w:szCs w:val="24"/>
          <w:highlight w:val="none"/>
        </w:rPr>
        <w:t xml:space="preserve">四、信用记录：</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根据政府采购法及相关法规</w:t>
      </w:r>
      <w:r>
        <w:rPr>
          <w:rFonts w:hint="eastAsia" w:ascii="宋体" w:hAnsi="宋体"/>
          <w:sz w:val="24"/>
          <w:szCs w:val="24"/>
          <w:highlight w:val="none"/>
        </w:rPr>
        <w:t xml:space="preserve">在，苏采云系统中将依法对供应商进行信用查询</w:t>
      </w:r>
      <w:r>
        <w:rPr>
          <w:rFonts w:hint="eastAsia" w:ascii="宋体" w:hAnsi="宋体"/>
          <w:sz w:val="24"/>
          <w:szCs w:val="24"/>
          <w:highlight w:val="none"/>
        </w:rPr>
        <w:t xml:space="preserve">。</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（1）查询截止时点：进入评审环节。</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（2）查询渠道：在信用中国网站查询信用记录。</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（3）查询证据留存方式：“信用中国”网站（www.creditchina.gov.cn）查询投标人的信用记录，以确定投标人是否具备投标资格,查询结果留存并归档。</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（4）经查询发现供应商存在应依法拒绝参加政府采购的失信信息，并对此不良信用记录甄别确认的，作无效投标处理。</w:t>
      </w:r>
      <w:r/>
    </w:p>
    <w:p>
      <w:pPr>
        <w:ind w:firstLine="360"/>
        <w:spacing w:line="40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p>
      <w:pPr>
        <w:pStyle w:val="795"/>
        <w:rPr>
          <w:rFonts w:ascii="Times New Roman" w:hAnsi="Times New Roman"/>
          <w:highlight w:val="none"/>
        </w:rPr>
      </w:pPr>
      <w:r>
        <w:rPr>
          <w:b w:val="0"/>
          <w:highlight w:val="none"/>
        </w:rPr>
        <w:br w:type="page" w:clear="all"/>
      </w:r>
      <w:bookmarkStart w:id="59" w:name="_Toc16292"/>
      <w:r>
        <w:rPr>
          <w:rFonts w:hint="eastAsia" w:ascii="Times New Roman" w:hAnsi="Times New Roman"/>
          <w:highlight w:val="none"/>
        </w:rPr>
        <w:t xml:space="preserve">第六章合同格式</w:t>
      </w:r>
      <w:bookmarkEnd w:id="43"/>
      <w:r/>
      <w:bookmarkEnd w:id="44"/>
      <w:r/>
      <w:bookmarkEnd w:id="45"/>
      <w:r/>
      <w:bookmarkEnd w:id="59"/>
      <w:r/>
      <w:r/>
    </w:p>
    <w:p>
      <w:pPr>
        <w:ind w:firstLine="6180"/>
        <w:spacing w:line="420" w:lineRule="exact"/>
        <w:rPr>
          <w:highlight w:val="none"/>
        </w:rPr>
      </w:pPr>
      <w:r>
        <w:rPr>
          <w:rFonts w:hint="eastAsia" w:ascii="宋体" w:hAnsi="宋体"/>
          <w:sz w:val="24"/>
          <w:highlight w:val="none"/>
        </w:rPr>
        <w:t xml:space="preserve">编号：</w:t>
      </w:r>
      <w:r/>
    </w:p>
    <w:p>
      <w:pPr>
        <w:ind w:firstLine="6180"/>
        <w:spacing w:after="400" w:line="420" w:lineRule="exact"/>
        <w:rPr>
          <w:rFonts w:ascii="宋体" w:hAnsi="宋体"/>
          <w:sz w:val="24"/>
          <w:highlight w:val="none"/>
        </w:rPr>
      </w:pPr>
      <w:r>
        <w:rPr>
          <w:rFonts w:hint="eastAsia" w:ascii="宋体" w:hAnsi="宋体"/>
          <w:sz w:val="24"/>
          <w:highlight w:val="none"/>
        </w:rPr>
        <w:t xml:space="preserve">签订地点：常熟市</w:t>
      </w:r>
      <w:r/>
    </w:p>
    <w:p>
      <w:pPr>
        <w:spacing w:line="440" w:lineRule="exact"/>
        <w:rPr>
          <w:sz w:val="24"/>
          <w:szCs w:val="24"/>
          <w:highlight w:val="none"/>
        </w:rPr>
      </w:pPr>
      <w:r>
        <w:rPr>
          <w:rFonts w:hint="eastAsia" w:ascii="宋体" w:hAnsi="宋体"/>
          <w:sz w:val="24"/>
          <w:szCs w:val="24"/>
          <w:highlight w:val="none"/>
        </w:rPr>
        <w:t xml:space="preserve">甲方：</w:t>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p>
    <w:p>
      <w:pPr>
        <w:spacing w:line="440" w:lineRule="exact"/>
        <w:rPr>
          <w:rFonts w:ascii="宋体" w:hAnsi="宋体"/>
          <w:sz w:val="24"/>
          <w:szCs w:val="24"/>
          <w:highlight w:val="none"/>
        </w:rPr>
      </w:pPr>
      <w:r>
        <w:rPr>
          <w:rFonts w:hint="eastAsia" w:ascii="宋体" w:hAnsi="宋体"/>
          <w:sz w:val="24"/>
          <w:szCs w:val="24"/>
          <w:highlight w:val="none"/>
        </w:rPr>
        <w:t xml:space="preserve">乙方：</w:t>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p>
    <w:p>
      <w:pPr>
        <w:spacing w:line="440" w:lineRule="exact"/>
        <w:rPr>
          <w:rFonts w:ascii="宋体" w:hAnsi="宋体"/>
          <w:sz w:val="24"/>
          <w:szCs w:val="24"/>
          <w:highlight w:val="none"/>
        </w:rPr>
      </w:pPr>
      <w:r>
        <w:rPr>
          <w:rFonts w:hint="eastAsia" w:ascii="宋体" w:hAnsi="宋体"/>
          <w:sz w:val="24"/>
          <w:szCs w:val="24"/>
          <w:highlight w:val="none"/>
        </w:rPr>
        <w:t xml:space="preserve">信用融资回款账户：</w:t>
      </w:r>
      <w:r/>
    </w:p>
    <w:p>
      <w:pPr>
        <w:spacing w:line="440" w:lineRule="exact"/>
        <w:rPr>
          <w:rFonts w:ascii="宋体" w:hAnsi="宋体"/>
          <w:sz w:val="24"/>
          <w:szCs w:val="24"/>
          <w:highlight w:val="none"/>
          <w:u w:val="single"/>
        </w:rPr>
      </w:pPr>
      <w:r>
        <w:rPr>
          <w:rFonts w:hint="eastAsia" w:ascii="宋体" w:hAnsi="宋体"/>
          <w:sz w:val="24"/>
          <w:szCs w:val="24"/>
          <w:highlight w:val="none"/>
        </w:rPr>
        <w:t xml:space="preserve">开户银行：</w:t>
      </w:r>
      <w:r/>
    </w:p>
    <w:p>
      <w:pPr>
        <w:pStyle w:val="813"/>
        <w:rPr>
          <w:highlight w:val="none"/>
        </w:rPr>
      </w:pPr>
      <w:r>
        <w:rPr>
          <w:highlight w:val="none"/>
        </w:rPr>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根据《中华人民共和国政府采购法》及其实施条例、《中华人民共和国民法典》等法律法规的规定，甲乙双方按照项目（项目编号：）政府采购结果签订本合同。</w:t>
      </w:r>
      <w:r/>
    </w:p>
    <w:p>
      <w:pPr>
        <w:ind w:firstLine="482"/>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第一条定义</w:t>
      </w:r>
      <w:r/>
    </w:p>
    <w:p>
      <w:pPr>
        <w:ind w:firstLine="56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除非另有特别解释或说明，本合同有关词语应按如下定义解释：</w:t>
      </w:r>
      <w:r/>
    </w:p>
    <w:p>
      <w:pPr>
        <w:ind w:firstLine="50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w:t>
      </w:r>
      <w:r>
        <w:rPr>
          <w:rFonts w:ascii="宋体" w:hAnsi="宋体" w:cs="宋体"/>
          <w:bCs/>
          <w:sz w:val="24"/>
          <w:szCs w:val="24"/>
          <w:highlight w:val="none"/>
        </w:rPr>
        <w:t xml:space="preserve">1</w:t>
      </w:r>
      <w:r>
        <w:rPr>
          <w:rFonts w:hint="eastAsia" w:ascii="宋体" w:hAnsi="宋体" w:cs="宋体"/>
          <w:bCs/>
          <w:sz w:val="24"/>
          <w:szCs w:val="24"/>
          <w:highlight w:val="none"/>
        </w:rPr>
        <w:t xml:space="preserve">合同：甲乙双方签署的，与本项目相关的合同书、附件、附录、其他文件以及政府采购程序中的全部文件。</w:t>
      </w:r>
      <w:r/>
    </w:p>
    <w:p>
      <w:pPr>
        <w:ind w:firstLine="500"/>
        <w:spacing w:line="440" w:lineRule="exact"/>
        <w:rPr>
          <w:rFonts w:ascii="宋体" w:hAnsi="宋体" w:cs="宋体"/>
          <w:bCs/>
          <w:sz w:val="24"/>
          <w:szCs w:val="24"/>
          <w:highlight w:val="none"/>
        </w:rPr>
      </w:pPr>
      <w:r>
        <w:rPr>
          <w:rFonts w:ascii="宋体" w:hAnsi="宋体" w:cs="宋体"/>
          <w:bCs/>
          <w:sz w:val="24"/>
          <w:szCs w:val="24"/>
          <w:highlight w:val="none"/>
        </w:rPr>
        <w:t xml:space="preserve">1.2</w:t>
      </w:r>
      <w:r>
        <w:rPr>
          <w:rFonts w:hint="eastAsia" w:ascii="宋体" w:hAnsi="宋体" w:cs="宋体"/>
          <w:bCs/>
          <w:sz w:val="24"/>
          <w:szCs w:val="24"/>
          <w:highlight w:val="none"/>
        </w:rPr>
        <w:t xml:space="preserve">甲方：购买本合同项下服务的国家机关、事业单位、团体组织。</w:t>
      </w:r>
      <w:r/>
    </w:p>
    <w:p>
      <w:pPr>
        <w:ind w:firstLine="500"/>
        <w:spacing w:line="440" w:lineRule="exact"/>
        <w:rPr>
          <w:rFonts w:ascii="宋体" w:hAnsi="宋体" w:cs="宋体"/>
          <w:bCs/>
          <w:sz w:val="24"/>
          <w:szCs w:val="24"/>
          <w:highlight w:val="none"/>
        </w:rPr>
      </w:pPr>
      <w:r>
        <w:rPr>
          <w:rFonts w:ascii="宋体" w:hAnsi="宋体" w:cs="宋体"/>
          <w:bCs/>
          <w:sz w:val="24"/>
          <w:szCs w:val="24"/>
          <w:highlight w:val="none"/>
        </w:rPr>
        <w:t xml:space="preserve">1.3</w:t>
      </w:r>
      <w:r>
        <w:rPr>
          <w:rFonts w:hint="eastAsia" w:ascii="宋体" w:hAnsi="宋体" w:cs="宋体"/>
          <w:bCs/>
          <w:sz w:val="24"/>
          <w:szCs w:val="24"/>
          <w:highlight w:val="none"/>
        </w:rPr>
        <w:t xml:space="preserve">乙方：提供本合同项下服务的法人、其他组织或自然人。</w:t>
      </w:r>
      <w:r/>
    </w:p>
    <w:p>
      <w:pPr>
        <w:ind w:firstLine="500"/>
        <w:spacing w:line="440" w:lineRule="exact"/>
        <w:rPr>
          <w:rFonts w:ascii="宋体" w:hAnsi="宋体" w:cs="宋体"/>
          <w:bCs/>
          <w:sz w:val="24"/>
          <w:szCs w:val="24"/>
          <w:highlight w:val="none"/>
        </w:rPr>
      </w:pPr>
      <w:r>
        <w:rPr>
          <w:rFonts w:ascii="宋体" w:hAnsi="宋体" w:cs="宋体"/>
          <w:bCs/>
          <w:sz w:val="24"/>
          <w:szCs w:val="24"/>
          <w:highlight w:val="none"/>
        </w:rPr>
        <w:t xml:space="preserve">1.4</w:t>
      </w:r>
      <w:r>
        <w:rPr>
          <w:rFonts w:hint="eastAsia" w:ascii="宋体" w:hAnsi="宋体" w:cs="宋体"/>
          <w:bCs/>
          <w:sz w:val="24"/>
          <w:szCs w:val="24"/>
          <w:highlight w:val="none"/>
        </w:rPr>
        <w:t xml:space="preserve">服务：提供本合同规定的乙方承担的服务及相关工作。</w:t>
      </w:r>
      <w:r/>
    </w:p>
    <w:p>
      <w:pPr>
        <w:ind w:firstLine="500"/>
        <w:spacing w:line="440" w:lineRule="exact"/>
        <w:rPr>
          <w:rFonts w:ascii="宋体" w:hAnsi="宋体" w:cs="宋体"/>
          <w:bCs/>
          <w:sz w:val="24"/>
          <w:szCs w:val="24"/>
          <w:highlight w:val="none"/>
        </w:rPr>
      </w:pPr>
      <w:r>
        <w:rPr>
          <w:rFonts w:ascii="宋体" w:hAnsi="宋体" w:cs="宋体"/>
          <w:bCs/>
          <w:sz w:val="24"/>
          <w:szCs w:val="24"/>
          <w:highlight w:val="none"/>
        </w:rPr>
        <w:t xml:space="preserve">1.5</w:t>
      </w:r>
      <w:r>
        <w:rPr>
          <w:rFonts w:hint="eastAsia" w:ascii="宋体" w:hAnsi="宋体" w:cs="宋体"/>
          <w:bCs/>
          <w:sz w:val="24"/>
          <w:szCs w:val="24"/>
          <w:highlight w:val="none"/>
        </w:rPr>
        <w:t xml:space="preserve">合同价款：根据合同规定乙方在正确地完全履行合同义务后甲方应支付给乙方的价款，包含了甲方购买合同项下相关服务的一切费用。</w:t>
      </w:r>
      <w:r/>
    </w:p>
    <w:p>
      <w:pPr>
        <w:ind w:firstLine="482"/>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第二条组成本合同的文件</w:t>
      </w:r>
      <w:r/>
    </w:p>
    <w:p>
      <w:pPr>
        <w:ind w:firstLine="54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w:t>
      </w:r>
      <w:r>
        <w:rPr>
          <w:rFonts w:ascii="宋体" w:hAnsi="宋体" w:cs="宋体"/>
          <w:bCs/>
          <w:sz w:val="24"/>
          <w:szCs w:val="24"/>
          <w:highlight w:val="none"/>
        </w:rPr>
        <w:t xml:space="preserve">.1</w:t>
      </w:r>
      <w:r>
        <w:rPr>
          <w:rFonts w:hint="eastAsia" w:ascii="宋体" w:hAnsi="宋体" w:cs="宋体"/>
          <w:bCs/>
          <w:sz w:val="24"/>
          <w:szCs w:val="24"/>
          <w:highlight w:val="none"/>
        </w:rPr>
        <w:t xml:space="preserve">下列文件是组成本合同的不可分割的部分：</w:t>
      </w:r>
      <w:r/>
    </w:p>
    <w:p>
      <w:pPr>
        <w:ind w:firstLine="480"/>
        <w:spacing w:line="440" w:lineRule="exact"/>
        <w:rPr>
          <w:rFonts w:ascii="Calibri" w:hAnsi="Calibri"/>
          <w:sz w:val="24"/>
          <w:szCs w:val="24"/>
          <w:highlight w:val="none"/>
        </w:rPr>
      </w:pPr>
      <w:r>
        <w:rPr>
          <w:rFonts w:hint="eastAsia" w:ascii="宋体" w:hAnsi="宋体"/>
          <w:sz w:val="24"/>
          <w:szCs w:val="24"/>
          <w:highlight w:val="none"/>
        </w:rPr>
        <w:t xml:space="preserve">①中标通知书；</w:t>
      </w:r>
      <w:r/>
    </w:p>
    <w:p>
      <w:pPr>
        <w:ind w:firstLine="480"/>
        <w:spacing w:line="440" w:lineRule="exact"/>
        <w:rPr>
          <w:rFonts w:ascii="Calibri" w:hAnsi="Calibri"/>
          <w:sz w:val="24"/>
          <w:szCs w:val="24"/>
          <w:highlight w:val="none"/>
        </w:rPr>
      </w:pPr>
      <w:r>
        <w:rPr>
          <w:rFonts w:hint="eastAsia" w:ascii="宋体" w:hAnsi="宋体"/>
          <w:sz w:val="24"/>
          <w:szCs w:val="24"/>
          <w:highlight w:val="none"/>
        </w:rPr>
        <w:t xml:space="preserve">②招标文件（以下统称“采购文件”）；</w:t>
      </w:r>
      <w:r/>
    </w:p>
    <w:p>
      <w:pPr>
        <w:ind w:firstLine="480"/>
        <w:spacing w:line="440" w:lineRule="exact"/>
        <w:rPr>
          <w:rFonts w:ascii="Calibri" w:hAnsi="Calibri"/>
          <w:sz w:val="24"/>
          <w:szCs w:val="24"/>
          <w:highlight w:val="none"/>
        </w:rPr>
      </w:pPr>
      <w:r>
        <w:rPr>
          <w:rFonts w:hint="eastAsia" w:ascii="宋体" w:hAnsi="宋体"/>
          <w:sz w:val="24"/>
          <w:szCs w:val="24"/>
          <w:highlight w:val="none"/>
        </w:rPr>
        <w:t xml:space="preserve">③乙方的投标文件；</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④乙方在报价过程中所作的其它承诺、声明、书面澄清等。</w:t>
      </w:r>
      <w:r/>
    </w:p>
    <w:p>
      <w:pPr>
        <w:ind w:firstLine="480"/>
        <w:spacing w:line="440" w:lineRule="exact"/>
        <w:rPr>
          <w:rFonts w:ascii="宋体" w:hAnsi="宋体"/>
          <w:sz w:val="24"/>
          <w:szCs w:val="24"/>
          <w:highlight w:val="none"/>
        </w:rPr>
      </w:pPr>
      <w:r/>
      <w:bookmarkStart w:id="60" w:name="_Hlk144021334"/>
      <w:r>
        <w:rPr>
          <w:rFonts w:hint="eastAsia" w:ascii="宋体" w:hAnsi="宋体"/>
          <w:sz w:val="24"/>
          <w:szCs w:val="24"/>
          <w:highlight w:val="none"/>
        </w:rPr>
        <w:t xml:space="preserve">2</w:t>
      </w:r>
      <w:r>
        <w:rPr>
          <w:rFonts w:ascii="宋体" w:hAnsi="宋体"/>
          <w:sz w:val="24"/>
          <w:szCs w:val="24"/>
          <w:highlight w:val="none"/>
        </w:rPr>
        <w:t xml:space="preserve">.2</w:t>
      </w:r>
      <w:r>
        <w:rPr>
          <w:rFonts w:hint="eastAsia" w:ascii="宋体" w:hAnsi="宋体"/>
          <w:sz w:val="24"/>
          <w:szCs w:val="24"/>
          <w:highlight w:val="none"/>
        </w:rPr>
        <w:t xml:space="preserve">上述文件之间如果出现不一致的，以甲方文件确定的内容为准，但乙方文件的内容对甲方更有利的，适用乙方文件。</w:t>
      </w:r>
      <w:r/>
    </w:p>
    <w:p>
      <w:pPr>
        <w:ind w:firstLine="480"/>
        <w:spacing w:line="440" w:lineRule="exact"/>
        <w:rPr>
          <w:rFonts w:ascii="Calibri" w:hAnsi="Calibri"/>
          <w:sz w:val="24"/>
          <w:szCs w:val="24"/>
          <w:highlight w:val="none"/>
        </w:rPr>
      </w:pPr>
      <w:r>
        <w:rPr>
          <w:rFonts w:ascii="宋体" w:hAnsi="宋体"/>
          <w:sz w:val="24"/>
          <w:szCs w:val="24"/>
          <w:highlight w:val="none"/>
        </w:rPr>
        <w:t xml:space="preserve">2.3</w:t>
      </w:r>
      <w:r>
        <w:rPr>
          <w:rFonts w:hint="eastAsia" w:ascii="宋体" w:hAnsi="宋体"/>
          <w:sz w:val="24"/>
          <w:szCs w:val="24"/>
          <w:highlight w:val="none"/>
        </w:rPr>
        <w:t xml:space="preserve">乙方文件应当符合采购文件确定的原则，如果乙方文件中的表述，形式上符合招标文件原则，但具体内容对甲方不利、对乙方有利的，视为背离采购文件，不予适用。</w:t>
      </w:r>
      <w:bookmarkEnd w:id="60"/>
      <w:r/>
      <w:r/>
    </w:p>
    <w:p>
      <w:pPr>
        <w:ind w:firstLine="482"/>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第三条合同内容</w:t>
      </w:r>
      <w:r/>
    </w:p>
    <w:p>
      <w:pPr>
        <w:ind w:firstLine="480"/>
        <w:spacing w:line="400" w:lineRule="exact"/>
        <w:rPr>
          <w:rFonts w:ascii="宋体" w:hAnsi="宋体"/>
          <w:sz w:val="24"/>
          <w:szCs w:val="24"/>
          <w:highlight w:val="none"/>
        </w:rPr>
      </w:pPr>
      <w:r>
        <w:rPr>
          <w:rFonts w:ascii="宋体" w:hAnsi="宋体"/>
          <w:sz w:val="24"/>
          <w:szCs w:val="24"/>
          <w:highlight w:val="none"/>
        </w:rPr>
        <w:t xml:space="preserve">3.1</w:t>
      </w:r>
      <w:r>
        <w:rPr>
          <w:rFonts w:hint="eastAsia" w:ascii="宋体" w:hAnsi="宋体"/>
          <w:sz w:val="24"/>
          <w:szCs w:val="24"/>
          <w:highlight w:val="none"/>
        </w:rPr>
        <w:t xml:space="preserve">服务内容：</w:t>
      </w:r>
      <w:r/>
    </w:p>
    <w:p>
      <w:pPr>
        <w:ind w:firstLine="480"/>
        <w:spacing w:line="400" w:lineRule="exact"/>
        <w:rPr>
          <w:rFonts w:ascii="宋体" w:hAnsi="宋体"/>
          <w:sz w:val="24"/>
          <w:szCs w:val="24"/>
          <w:highlight w:val="none"/>
        </w:rPr>
      </w:pPr>
      <w:r>
        <w:rPr>
          <w:rFonts w:ascii="宋体" w:hAnsi="宋体"/>
          <w:sz w:val="24"/>
          <w:szCs w:val="24"/>
          <w:highlight w:val="none"/>
        </w:rPr>
        <w:t xml:space="preserve">3.2</w:t>
      </w:r>
      <w:r>
        <w:rPr>
          <w:rFonts w:hint="eastAsia" w:ascii="宋体" w:hAnsi="宋体"/>
          <w:sz w:val="24"/>
          <w:szCs w:val="24"/>
          <w:highlight w:val="none"/>
        </w:rPr>
        <w:t xml:space="preserve">服务期限：</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日至</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日止。</w:t>
      </w:r>
      <w:r/>
    </w:p>
    <w:p>
      <w:pPr>
        <w:ind w:firstLine="480"/>
        <w:spacing w:line="400" w:lineRule="exact"/>
        <w:rPr>
          <w:rFonts w:ascii="宋体" w:hAnsi="宋体"/>
          <w:sz w:val="24"/>
          <w:szCs w:val="24"/>
          <w:highlight w:val="none"/>
        </w:rPr>
      </w:pPr>
      <w:r>
        <w:rPr>
          <w:rFonts w:ascii="宋体" w:hAnsi="宋体" w:cs="Times New Roman"/>
          <w:color w:val="auto"/>
          <w:sz w:val="24"/>
          <w:szCs w:val="24"/>
          <w:highlight w:val="none"/>
        </w:rPr>
        <w:t xml:space="preserve">3.3</w:t>
      </w:r>
      <w:r>
        <w:rPr>
          <w:rFonts w:hint="eastAsia" w:ascii="宋体" w:hAnsi="宋体" w:cs="Times New Roman"/>
          <w:color w:val="auto"/>
          <w:sz w:val="24"/>
          <w:szCs w:val="24"/>
          <w:highlight w:val="none"/>
        </w:rPr>
        <w:t xml:space="preserve">乙方承诺</w:t>
      </w:r>
      <w:r>
        <w:rPr>
          <w:rFonts w:hint="eastAsia" w:ascii="宋体" w:hAnsi="宋体"/>
          <w:sz w:val="24"/>
          <w:szCs w:val="24"/>
          <w:highlight w:val="none"/>
        </w:rPr>
        <w:t xml:space="preserve">上述服务由乙方自行完成，不转包予第三方完成。</w:t>
      </w:r>
      <w:r/>
    </w:p>
    <w:p>
      <w:pPr>
        <w:ind w:firstLine="482"/>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第四条合同价款</w:t>
      </w:r>
      <w:r/>
    </w:p>
    <w:p>
      <w:pPr>
        <w:ind w:firstLine="480"/>
        <w:spacing w:line="460" w:lineRule="exact"/>
        <w:rPr>
          <w:rFonts w:ascii="Calibri" w:hAnsi="Calibri"/>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、合同价格按此次中标价格执行，合同价格</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元，</w:t>
      </w:r>
      <w:r>
        <w:rPr>
          <w:rFonts w:ascii="宋体" w:hAnsi="宋体"/>
          <w:sz w:val="24"/>
          <w:szCs w:val="24"/>
          <w:highlight w:val="none"/>
        </w:rPr>
        <w:t xml:space="preserve">报价</w:t>
      </w:r>
      <w:r>
        <w:rPr>
          <w:rFonts w:hint="eastAsia"/>
          <w:sz w:val="24"/>
          <w:szCs w:val="24"/>
          <w:highlight w:val="none"/>
        </w:rPr>
        <w:t xml:space="preserve">包括三年服务期限内完成本项目服务工作所需的所有费用，包括</w:t>
      </w:r>
      <w:r>
        <w:rPr>
          <w:sz w:val="24"/>
          <w:highlight w:val="none"/>
        </w:rPr>
        <w:t xml:space="preserve">维保服务费</w:t>
      </w:r>
      <w:r>
        <w:rPr>
          <w:sz w:val="24"/>
          <w:szCs w:val="22"/>
          <w:highlight w:val="none"/>
        </w:rPr>
        <w:t xml:space="preserve">、</w:t>
      </w:r>
      <w:r>
        <w:rPr>
          <w:sz w:val="24"/>
          <w:highlight w:val="none"/>
        </w:rPr>
        <w:t xml:space="preserve">维保</w:t>
      </w:r>
      <w:r>
        <w:rPr>
          <w:rFonts w:hint="eastAsia"/>
          <w:sz w:val="24"/>
          <w:highlight w:val="none"/>
        </w:rPr>
        <w:t xml:space="preserve">损耗品费、</w:t>
      </w:r>
      <w:r>
        <w:rPr>
          <w:sz w:val="24"/>
          <w:highlight w:val="none"/>
        </w:rPr>
        <w:t xml:space="preserve">配件更换费、</w:t>
      </w:r>
      <w:r>
        <w:rPr>
          <w:rFonts w:hint="eastAsia"/>
          <w:sz w:val="24"/>
          <w:highlight w:val="none"/>
        </w:rPr>
        <w:t xml:space="preserve">软硬件升级费（</w:t>
      </w:r>
      <w:r>
        <w:rPr>
          <w:rFonts w:hint="eastAsia"/>
          <w:sz w:val="24"/>
          <w:szCs w:val="22"/>
          <w:highlight w:val="none"/>
        </w:rPr>
        <w:t xml:space="preserve">非新增加功能软件</w:t>
      </w:r>
      <w:r>
        <w:rPr>
          <w:rFonts w:hint="eastAsia"/>
          <w:sz w:val="24"/>
          <w:highlight w:val="none"/>
        </w:rPr>
        <w:t xml:space="preserve">）、人工费、差旅费、</w:t>
      </w:r>
      <w:r>
        <w:rPr>
          <w:rFonts w:hint="eastAsia"/>
          <w:sz w:val="24"/>
          <w:szCs w:val="24"/>
          <w:highlight w:val="none"/>
        </w:rPr>
        <w:t xml:space="preserve">技术指导费、</w:t>
      </w:r>
      <w:r>
        <w:rPr>
          <w:rFonts w:hint="eastAsia"/>
          <w:sz w:val="24"/>
          <w:highlight w:val="none"/>
        </w:rPr>
        <w:t xml:space="preserve">培训费</w:t>
      </w:r>
      <w:r>
        <w:rPr>
          <w:sz w:val="24"/>
          <w:szCs w:val="24"/>
          <w:highlight w:val="none"/>
        </w:rPr>
        <w:t xml:space="preserve">、管理费、风险费、利润、税费及政策性</w:t>
      </w:r>
      <w:r>
        <w:rPr>
          <w:rFonts w:hint="eastAsia"/>
          <w:sz w:val="24"/>
          <w:szCs w:val="24"/>
          <w:highlight w:val="none"/>
        </w:rPr>
        <w:t xml:space="preserve">文件</w:t>
      </w:r>
      <w:r>
        <w:rPr>
          <w:sz w:val="24"/>
          <w:szCs w:val="24"/>
          <w:highlight w:val="none"/>
        </w:rPr>
        <w:t xml:space="preserve">规定和合同所包含的所有风险、责任等各项应有费用</w:t>
      </w:r>
      <w:r>
        <w:rPr>
          <w:rFonts w:hint="eastAsia" w:ascii="Calibri" w:hAnsi="Calibri"/>
          <w:sz w:val="24"/>
          <w:szCs w:val="24"/>
          <w:highlight w:val="none"/>
        </w:rPr>
        <w:t xml:space="preserve">。</w:t>
      </w:r>
      <w:r/>
    </w:p>
    <w:p>
      <w:pPr>
        <w:ind w:firstLine="482"/>
        <w:spacing w:line="460" w:lineRule="exact"/>
        <w:rPr>
          <w:rFonts w:ascii="宋体" w:hAnsi="宋体" w:cs="宋体"/>
          <w:b/>
          <w:bCs/>
          <w:sz w:val="24"/>
          <w:szCs w:val="24"/>
          <w:highlight w:val="none"/>
        </w:rPr>
      </w:pPr>
      <w:r>
        <w:rPr>
          <w:rFonts w:hint="eastAsia" w:ascii="宋体" w:hAnsi="宋体" w:cs="宋体"/>
          <w:b/>
          <w:bCs/>
          <w:sz w:val="24"/>
          <w:szCs w:val="24"/>
          <w:highlight w:val="none"/>
        </w:rPr>
        <w:t xml:space="preserve">第五条支付结算</w:t>
      </w:r>
      <w:r/>
    </w:p>
    <w:p>
      <w:pPr>
        <w:ind w:firstLine="480"/>
        <w:spacing w:line="460" w:lineRule="exact"/>
        <w:rPr>
          <w:rFonts w:ascii="宋体" w:hAnsi="宋体"/>
          <w:sz w:val="24"/>
          <w:szCs w:val="24"/>
          <w:highlight w:val="none"/>
        </w:rPr>
      </w:pPr>
      <w:r>
        <w:rPr>
          <w:rFonts w:hint="eastAsia" w:ascii="宋体" w:hAnsi="宋体"/>
          <w:sz w:val="24"/>
          <w:szCs w:val="24"/>
          <w:highlight w:val="none"/>
        </w:rPr>
        <w:t xml:space="preserve">4.1合同签订后的30个工作日内，采购人向中标人支付合同总价的10%作为预付款。</w:t>
      </w:r>
      <w:r/>
    </w:p>
    <w:p>
      <w:pPr>
        <w:ind w:firstLine="480"/>
        <w:spacing w:line="460" w:lineRule="exact"/>
        <w:rPr>
          <w:rFonts w:ascii="宋体" w:hAnsi="宋体"/>
          <w:sz w:val="24"/>
          <w:szCs w:val="24"/>
          <w:highlight w:val="none"/>
        </w:rPr>
      </w:pPr>
      <w:r>
        <w:rPr>
          <w:rFonts w:hint="eastAsia" w:ascii="宋体" w:hAnsi="宋体"/>
          <w:sz w:val="24"/>
          <w:szCs w:val="24"/>
          <w:highlight w:val="none"/>
        </w:rPr>
        <w:t xml:space="preserve">4.2服务期开始后无服务质量问题，采购人分别在第十</w:t>
      </w:r>
      <w:r>
        <w:rPr>
          <w:rFonts w:hint="eastAsia" w:ascii="宋体" w:hAnsi="宋体"/>
          <w:sz w:val="24"/>
          <w:szCs w:val="24"/>
          <w:highlight w:val="none"/>
          <w:lang w:val="en-US" w:eastAsia="zh-CN"/>
        </w:rPr>
        <w:t xml:space="preserve">二</w:t>
      </w:r>
      <w:r>
        <w:rPr>
          <w:rFonts w:hint="eastAsia" w:ascii="宋体" w:hAnsi="宋体"/>
          <w:sz w:val="24"/>
          <w:szCs w:val="24"/>
          <w:highlight w:val="none"/>
        </w:rPr>
        <w:t xml:space="preserve">个月后的30个工作日内、第</w:t>
      </w:r>
      <w:r>
        <w:rPr>
          <w:rFonts w:hint="eastAsia" w:ascii="宋体" w:hAnsi="宋体"/>
          <w:sz w:val="24"/>
          <w:szCs w:val="24"/>
          <w:highlight w:val="none"/>
          <w:lang w:val="en-US" w:eastAsia="zh-CN"/>
        </w:rPr>
        <w:t xml:space="preserve">二</w:t>
      </w:r>
      <w:r>
        <w:rPr>
          <w:rFonts w:hint="eastAsia" w:ascii="宋体" w:hAnsi="宋体"/>
          <w:sz w:val="24"/>
          <w:szCs w:val="24"/>
          <w:highlight w:val="none"/>
        </w:rPr>
        <w:t xml:space="preserve">十</w:t>
      </w:r>
      <w:r>
        <w:rPr>
          <w:rFonts w:hint="eastAsia" w:ascii="宋体" w:hAnsi="宋体"/>
          <w:sz w:val="24"/>
          <w:szCs w:val="24"/>
          <w:highlight w:val="none"/>
          <w:lang w:val="en-US" w:eastAsia="zh-CN"/>
        </w:rPr>
        <w:t xml:space="preserve">四</w:t>
      </w:r>
      <w:r>
        <w:rPr>
          <w:rFonts w:hint="eastAsia" w:ascii="宋体" w:hAnsi="宋体"/>
          <w:sz w:val="24"/>
          <w:szCs w:val="24"/>
          <w:highlight w:val="none"/>
        </w:rPr>
        <w:t xml:space="preserve">个月后的30个工作日内、第</w:t>
      </w:r>
      <w:r>
        <w:rPr>
          <w:rFonts w:hint="eastAsia" w:ascii="宋体" w:hAnsi="宋体"/>
          <w:sz w:val="24"/>
          <w:szCs w:val="24"/>
          <w:highlight w:val="none"/>
          <w:lang w:val="en-US" w:eastAsia="zh-CN"/>
        </w:rPr>
        <w:t xml:space="preserve">三</w:t>
      </w:r>
      <w:r>
        <w:rPr>
          <w:rFonts w:hint="eastAsia" w:ascii="宋体" w:hAnsi="宋体"/>
          <w:sz w:val="24"/>
          <w:szCs w:val="24"/>
          <w:highlight w:val="none"/>
        </w:rPr>
        <w:t xml:space="preserve">十</w:t>
      </w:r>
      <w:r>
        <w:rPr>
          <w:rFonts w:hint="eastAsia" w:ascii="宋体" w:hAnsi="宋体"/>
          <w:sz w:val="24"/>
          <w:szCs w:val="24"/>
          <w:highlight w:val="none"/>
          <w:lang w:val="en-US" w:eastAsia="zh-CN"/>
        </w:rPr>
        <w:t xml:space="preserve">六</w:t>
      </w:r>
      <w:r>
        <w:rPr>
          <w:rFonts w:hint="eastAsia" w:ascii="宋体" w:hAnsi="宋体"/>
          <w:sz w:val="24"/>
          <w:szCs w:val="24"/>
          <w:highlight w:val="none"/>
        </w:rPr>
        <w:t xml:space="preserve">个月后的30个工作日内向中标人支付合同总价的30%。</w:t>
      </w:r>
      <w:r/>
    </w:p>
    <w:p>
      <w:pPr>
        <w:ind w:firstLine="480"/>
        <w:spacing w:line="460" w:lineRule="exact"/>
        <w:rPr>
          <w:rFonts w:ascii="宋体" w:hAnsi="宋体"/>
          <w:sz w:val="24"/>
          <w:szCs w:val="24"/>
          <w:highlight w:val="none"/>
        </w:rPr>
      </w:pPr>
      <w:r>
        <w:rPr>
          <w:rFonts w:hint="eastAsia" w:ascii="宋体" w:hAnsi="宋体"/>
          <w:sz w:val="24"/>
          <w:szCs w:val="24"/>
          <w:highlight w:val="none"/>
        </w:rPr>
        <w:t xml:space="preserve">注：①在签订合同时，中标人明确表示无需预付款或者主动要求降低预付款比例的，可不适用上述第4.1条规定。</w:t>
      </w:r>
      <w:r/>
    </w:p>
    <w:p>
      <w:pPr>
        <w:ind w:firstLine="480"/>
        <w:spacing w:line="460" w:lineRule="exact"/>
        <w:rPr>
          <w:rFonts w:ascii="宋体" w:hAnsi="宋体"/>
          <w:sz w:val="24"/>
          <w:szCs w:val="24"/>
          <w:highlight w:val="none"/>
        </w:rPr>
      </w:pPr>
      <w:r>
        <w:rPr>
          <w:rFonts w:hint="eastAsia" w:ascii="宋体" w:hAnsi="宋体"/>
          <w:sz w:val="24"/>
          <w:szCs w:val="24"/>
          <w:highlight w:val="none"/>
        </w:rPr>
        <w:t xml:space="preserve">②</w:t>
      </w:r>
      <w:r>
        <w:rPr>
          <w:rFonts w:hint="eastAsia" w:ascii="宋体" w:hAnsi="宋体"/>
          <w:sz w:val="24"/>
          <w:szCs w:val="24"/>
          <w:highlight w:val="none"/>
          <w:lang w:val="zh-CN"/>
        </w:rPr>
        <w:t xml:space="preserve">以上每次付款前，</w:t>
      </w:r>
      <w:r>
        <w:rPr>
          <w:rFonts w:hint="eastAsia" w:ascii="宋体" w:hAnsi="宋体"/>
          <w:sz w:val="24"/>
          <w:szCs w:val="24"/>
          <w:highlight w:val="none"/>
        </w:rPr>
        <w:t xml:space="preserve">中标人</w:t>
      </w:r>
      <w:r>
        <w:rPr>
          <w:rFonts w:hint="eastAsia" w:ascii="宋体" w:hAnsi="宋体"/>
          <w:sz w:val="24"/>
          <w:szCs w:val="24"/>
          <w:highlight w:val="none"/>
          <w:lang w:val="zh-CN"/>
        </w:rPr>
        <w:t xml:space="preserve">均应提供符合</w:t>
      </w:r>
      <w:r>
        <w:rPr>
          <w:rFonts w:hint="eastAsia" w:ascii="宋体" w:hAnsi="宋体"/>
          <w:sz w:val="24"/>
          <w:szCs w:val="24"/>
          <w:highlight w:val="none"/>
        </w:rPr>
        <w:t xml:space="preserve">采购人</w:t>
      </w:r>
      <w:r>
        <w:rPr>
          <w:rFonts w:hint="eastAsia" w:ascii="宋体" w:hAnsi="宋体"/>
          <w:sz w:val="24"/>
          <w:szCs w:val="24"/>
          <w:highlight w:val="none"/>
          <w:lang w:val="zh-CN"/>
        </w:rPr>
        <w:t xml:space="preserve">要求的同等金额的合法有效发票。</w:t>
      </w:r>
      <w:r>
        <w:rPr>
          <w:rFonts w:hint="eastAsia" w:ascii="宋体" w:hAnsi="宋体"/>
          <w:sz w:val="24"/>
          <w:szCs w:val="24"/>
          <w:highlight w:val="none"/>
        </w:rPr>
        <w:t xml:space="preserve">否则，采购人有权顺延付款时间，且不承担任何违约及/或赔偿责任</w:t>
      </w:r>
      <w:r>
        <w:rPr>
          <w:rFonts w:hint="eastAsia" w:ascii="宋体" w:hAnsi="宋体"/>
          <w:sz w:val="24"/>
          <w:szCs w:val="24"/>
          <w:highlight w:val="none"/>
          <w:lang w:val="zh-CN"/>
        </w:rPr>
        <w:t xml:space="preserve">。</w:t>
      </w:r>
      <w:r/>
    </w:p>
    <w:p>
      <w:pPr>
        <w:ind w:firstLine="480"/>
        <w:spacing w:line="460" w:lineRule="exact"/>
        <w:rPr>
          <w:rFonts w:ascii="宋体" w:hAnsi="宋体"/>
          <w:sz w:val="24"/>
          <w:szCs w:val="24"/>
          <w:highlight w:val="none"/>
        </w:rPr>
      </w:pPr>
      <w:r>
        <w:rPr>
          <w:rFonts w:hint="eastAsia" w:ascii="宋体" w:hAnsi="宋体"/>
          <w:sz w:val="24"/>
          <w:szCs w:val="24"/>
          <w:highlight w:val="none"/>
        </w:rPr>
        <w:t xml:space="preserve">③本项目支付方式包括但不限于：数字人民币、现金、银行汇票、转账支票等。</w:t>
      </w:r>
      <w:r/>
    </w:p>
    <w:p>
      <w:pPr>
        <w:ind w:firstLine="482"/>
        <w:spacing w:line="460" w:lineRule="exact"/>
        <w:rPr>
          <w:rFonts w:ascii="宋体" w:hAnsi="宋体" w:cs="宋体"/>
          <w:b/>
          <w:bCs/>
          <w:sz w:val="24"/>
          <w:szCs w:val="24"/>
          <w:highlight w:val="none"/>
        </w:rPr>
      </w:pPr>
      <w:r>
        <w:rPr>
          <w:rFonts w:hint="eastAsia" w:ascii="宋体" w:hAnsi="宋体" w:cs="宋体"/>
          <w:b/>
          <w:bCs/>
          <w:sz w:val="24"/>
          <w:szCs w:val="24"/>
          <w:highlight w:val="none"/>
        </w:rPr>
        <w:t xml:space="preserve">第六条</w:t>
      </w:r>
      <w:r>
        <w:rPr>
          <w:rFonts w:hint="eastAsia" w:ascii="宋体" w:hAnsi="宋体" w:cs="宋体"/>
          <w:b/>
          <w:bCs/>
          <w:sz w:val="24"/>
          <w:szCs w:val="24"/>
          <w:highlight w:val="none"/>
        </w:rPr>
        <w:tab/>
      </w:r>
      <w:r>
        <w:rPr>
          <w:rFonts w:hint="eastAsia" w:ascii="宋体" w:hAnsi="宋体" w:cs="宋体"/>
          <w:b/>
          <w:bCs/>
          <w:sz w:val="24"/>
          <w:szCs w:val="24"/>
          <w:highlight w:val="none"/>
        </w:rPr>
        <w:t xml:space="preserve">双方的其他权利义务</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6.1甲方权利义务</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6.1.1 甲方权利</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甲方有权随时向乙方了解服务进展，提出改进意见和建议；甲方有权根据实际履约质量和进度情况要求乙方按照本合同约定加强管理直至提供符合约定的服务。</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6</w:t>
      </w:r>
      <w:r>
        <w:rPr>
          <w:rFonts w:ascii="宋体" w:hAnsi="宋体" w:cs="宋体"/>
          <w:bCs/>
          <w:sz w:val="24"/>
          <w:szCs w:val="24"/>
          <w:highlight w:val="none"/>
        </w:rPr>
        <w:t xml:space="preserve">.1.2</w:t>
      </w:r>
      <w:r>
        <w:rPr>
          <w:rFonts w:hint="eastAsia" w:ascii="宋体" w:hAnsi="宋体" w:cs="宋体"/>
          <w:bCs/>
          <w:sz w:val="24"/>
          <w:szCs w:val="24"/>
          <w:highlight w:val="none"/>
        </w:rPr>
        <w:t xml:space="preserve">甲方义务</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甲方应按时支付合同价款；为乙方履行合同提供必要的便利条件；本合同约定的其他义务。</w:t>
      </w:r>
      <w:r/>
    </w:p>
    <w:p>
      <w:pPr>
        <w:ind w:firstLine="480"/>
        <w:spacing w:line="460" w:lineRule="exact"/>
        <w:rPr>
          <w:rFonts w:ascii="宋体" w:hAnsi="宋体" w:cs="宋体"/>
          <w:bCs/>
          <w:sz w:val="24"/>
          <w:szCs w:val="24"/>
          <w:highlight w:val="none"/>
        </w:rPr>
      </w:pPr>
      <w:r>
        <w:rPr>
          <w:rFonts w:hint="eastAsia" w:ascii="宋体" w:hAnsi="宋体" w:cs="宋体"/>
          <w:bCs/>
          <w:sz w:val="24"/>
          <w:szCs w:val="24"/>
          <w:highlight w:val="none"/>
        </w:rPr>
        <w:t xml:space="preserve">6.2乙方权利义务</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6.2.1乙方权利</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乙方有权按照合同获得合同价款；乙方有权根据服务内容的需要，请求甲方予以配合。</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6</w:t>
      </w:r>
      <w:r>
        <w:rPr>
          <w:rFonts w:ascii="宋体" w:hAnsi="宋体" w:cs="宋体"/>
          <w:bCs/>
          <w:sz w:val="24"/>
          <w:szCs w:val="24"/>
          <w:highlight w:val="none"/>
        </w:rPr>
        <w:t xml:space="preserve">.2.2</w:t>
      </w:r>
      <w:r>
        <w:rPr>
          <w:rFonts w:hint="eastAsia" w:ascii="宋体" w:hAnsi="宋体" w:cs="宋体"/>
          <w:bCs/>
          <w:sz w:val="24"/>
          <w:szCs w:val="24"/>
          <w:highlight w:val="none"/>
        </w:rPr>
        <w:t xml:space="preserve">除其他有关条款的约定外，乙方义务还包括：</w:t>
      </w:r>
      <w:r/>
    </w:p>
    <w:p>
      <w:pPr>
        <w:ind w:firstLine="480"/>
        <w:spacing w:line="440" w:lineRule="exact"/>
        <w:rPr>
          <w:rFonts w:hint="eastAsia" w:ascii="宋体" w:hAnsi="宋体" w:eastAsia="宋体" w:cs="宋体"/>
          <w:bCs/>
          <w:sz w:val="24"/>
          <w:szCs w:val="24"/>
          <w:highlight w:val="none"/>
        </w:rPr>
      </w:pPr>
      <w:r>
        <w:rPr>
          <w:rFonts w:ascii="宋体" w:hAnsi="宋体" w:cs="宋体"/>
          <w:bCs/>
          <w:sz w:val="24"/>
          <w:szCs w:val="24"/>
          <w:highlight w:val="none"/>
        </w:rPr>
        <w:fldChar w:fldCharType="begin"/>
      </w:r>
      <w:r>
        <w:rPr>
          <w:rFonts w:hint="eastAsia" w:ascii="宋体" w:hAnsi="宋体" w:cs="宋体"/>
          <w:bCs/>
          <w:sz w:val="24"/>
          <w:szCs w:val="24"/>
          <w:highlight w:val="none"/>
        </w:rPr>
        <w:instrText xml:space="preserve">= 1 \* GB3</w:instrText>
      </w:r>
      <w:r>
        <w:rPr>
          <w:rFonts w:ascii="宋体" w:hAnsi="宋体" w:cs="宋体"/>
          <w:bCs/>
          <w:sz w:val="24"/>
          <w:szCs w:val="24"/>
          <w:highlight w:val="none"/>
        </w:rPr>
        <w:fldChar w:fldCharType="separate"/>
      </w:r>
      <w:r>
        <w:rPr>
          <w:rFonts w:hint="eastAsia" w:ascii="宋体" w:hAnsi="宋体" w:cs="宋体"/>
          <w:bCs/>
          <w:sz w:val="24"/>
          <w:szCs w:val="24"/>
          <w:highlight w:val="none"/>
        </w:rPr>
        <w:t xml:space="preserve">①</w:t>
      </w:r>
      <w:r>
        <w:rPr>
          <w:rFonts w:ascii="宋体" w:hAnsi="宋体" w:cs="宋体"/>
          <w:bCs/>
          <w:sz w:val="24"/>
          <w:szCs w:val="24"/>
          <w:highlight w:val="none"/>
        </w:rPr>
        <w:fldChar w:fldCharType="end"/>
      </w:r>
      <w:r>
        <w:rPr>
          <w:rFonts w:hint="eastAsia" w:ascii="宋体" w:hAnsi="宋体" w:cs="宋体"/>
          <w:bCs/>
          <w:sz w:val="24"/>
          <w:szCs w:val="24"/>
          <w:highlight w:val="none"/>
        </w:rPr>
        <w:t xml:space="preserve">乙方承诺参与政府采购时显示的服务能力不会减弱，包括服务人员团队</w:t>
      </w:r>
      <w:r>
        <w:rPr>
          <w:rFonts w:hint="eastAsia" w:ascii="宋体" w:hAnsi="宋体" w:eastAsia="宋体" w:cs="宋体"/>
          <w:bCs/>
          <w:sz w:val="24"/>
          <w:szCs w:val="24"/>
          <w:highlight w:val="none"/>
        </w:rPr>
        <w:t xml:space="preserve">人员不减少、服务资质不下降、团队具备的人才技能不下降。除了提升人员资质和执业等级（如有）或引进新的人才，如果乙方服务团队人员减少或资质下降人数超过</w:t>
      </w:r>
      <w:r>
        <w:rPr>
          <w:rFonts w:hint="eastAsia" w:ascii="宋体" w:hAnsi="宋体" w:eastAsia="宋体" w:cs="宋体"/>
          <w:bCs/>
          <w:sz w:val="24"/>
          <w:szCs w:val="24"/>
          <w:highlight w:val="none"/>
          <w:u w:val="single"/>
        </w:rPr>
        <w:t xml:space="preserve">  30%  </w:t>
      </w:r>
      <w:r>
        <w:rPr>
          <w:rFonts w:hint="eastAsia" w:ascii="宋体" w:hAnsi="宋体" w:eastAsia="宋体" w:cs="宋体"/>
          <w:bCs/>
          <w:sz w:val="24"/>
          <w:szCs w:val="24"/>
          <w:highlight w:val="none"/>
        </w:rPr>
        <w:t xml:space="preserve">的，视为乙方丧失提供服务的能力。</w:t>
      </w:r>
      <w:r/>
    </w:p>
    <w:p>
      <w:pPr>
        <w:ind w:firstLine="48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fldChar w:fldCharType="begin"/>
      </w:r>
      <w:r>
        <w:rPr>
          <w:rFonts w:hint="eastAsia" w:ascii="宋体" w:hAnsi="宋体" w:eastAsia="宋体" w:cs="宋体"/>
          <w:bCs/>
          <w:sz w:val="24"/>
          <w:szCs w:val="24"/>
          <w:highlight w:val="none"/>
        </w:rPr>
        <w:instrText xml:space="preserve">= 2 \* GB3</w:instrText>
      </w:r>
      <w:r>
        <w:rPr>
          <w:rFonts w:hint="eastAsia" w:ascii="宋体" w:hAnsi="宋体" w:eastAsia="宋体" w:cs="宋体"/>
          <w:bCs/>
          <w:sz w:val="24"/>
          <w:szCs w:val="24"/>
          <w:highlight w:val="none"/>
        </w:rPr>
        <w:fldChar w:fldCharType="separate"/>
      </w:r>
      <w:r>
        <w:rPr>
          <w:rFonts w:hint="eastAsia" w:ascii="宋体" w:hAnsi="宋体" w:eastAsia="宋体" w:cs="宋体"/>
          <w:bCs/>
          <w:sz w:val="24"/>
          <w:szCs w:val="24"/>
          <w:highlight w:val="none"/>
        </w:rPr>
        <w:t xml:space="preserve">②</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 xml:space="preserve">乙方应安排身体健康、品</w:t>
      </w:r>
      <w:r>
        <w:rPr>
          <w:rFonts w:hint="eastAsia" w:ascii="宋体" w:hAnsi="宋体" w:eastAsia="宋体" w:cs="宋体"/>
          <w:bCs/>
          <w:sz w:val="24"/>
          <w:szCs w:val="24"/>
          <w:highlight w:val="none"/>
          <w:lang w:val="en-US" w:eastAsia="zh-CN"/>
        </w:rPr>
        <w:t xml:space="preserve">行</w:t>
      </w:r>
      <w:r>
        <w:rPr>
          <w:rFonts w:hint="eastAsia" w:ascii="宋体" w:hAnsi="宋体" w:eastAsia="宋体" w:cs="宋体"/>
          <w:bCs/>
          <w:sz w:val="24"/>
          <w:szCs w:val="24"/>
          <w:highlight w:val="none"/>
        </w:rPr>
        <w:t xml:space="preserve">良好的服务人员为甲方提供服务。</w:t>
      </w:r>
      <w:r/>
    </w:p>
    <w:p>
      <w:pPr>
        <w:ind w:left="239" w:firstLine="24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fldChar w:fldCharType="begin"/>
      </w:r>
      <w:r>
        <w:rPr>
          <w:rFonts w:hint="eastAsia" w:ascii="宋体" w:hAnsi="宋体" w:eastAsia="宋体" w:cs="宋体"/>
          <w:bCs/>
          <w:sz w:val="24"/>
          <w:szCs w:val="24"/>
          <w:highlight w:val="none"/>
        </w:rPr>
        <w:instrText xml:space="preserve">= 3 \* GB3</w:instrText>
      </w:r>
      <w:r>
        <w:rPr>
          <w:rFonts w:hint="eastAsia" w:ascii="宋体" w:hAnsi="宋体" w:eastAsia="宋体" w:cs="宋体"/>
          <w:bCs/>
          <w:sz w:val="24"/>
          <w:szCs w:val="24"/>
          <w:highlight w:val="none"/>
        </w:rPr>
        <w:fldChar w:fldCharType="separate"/>
      </w:r>
      <w:r>
        <w:rPr>
          <w:rFonts w:hint="eastAsia" w:ascii="宋体" w:hAnsi="宋体" w:eastAsia="宋体" w:cs="宋体"/>
          <w:bCs/>
          <w:sz w:val="24"/>
          <w:szCs w:val="24"/>
          <w:highlight w:val="none"/>
        </w:rPr>
        <w:t xml:space="preserve">③</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 xml:space="preserve">乙方应保证服务人员的稳定，未经甲方同意，不得变更服务人员。</w:t>
      </w:r>
      <w:r/>
    </w:p>
    <w:p>
      <w:pPr>
        <w:ind w:firstLine="48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fldChar w:fldCharType="begin"/>
      </w:r>
      <w:r>
        <w:rPr>
          <w:rFonts w:hint="eastAsia" w:ascii="宋体" w:hAnsi="宋体" w:eastAsia="宋体" w:cs="宋体"/>
          <w:bCs/>
          <w:sz w:val="24"/>
          <w:szCs w:val="24"/>
          <w:highlight w:val="none"/>
        </w:rPr>
        <w:instrText xml:space="preserve">= 4 \* GB3</w:instrText>
      </w:r>
      <w:r>
        <w:rPr>
          <w:rFonts w:hint="eastAsia" w:ascii="宋体" w:hAnsi="宋体" w:eastAsia="宋体" w:cs="宋体"/>
          <w:bCs/>
          <w:sz w:val="24"/>
          <w:szCs w:val="24"/>
          <w:highlight w:val="none"/>
        </w:rPr>
        <w:fldChar w:fldCharType="separate"/>
      </w:r>
      <w:r>
        <w:rPr>
          <w:rFonts w:hint="eastAsia" w:ascii="宋体" w:hAnsi="宋体" w:eastAsia="宋体" w:cs="宋体"/>
          <w:bCs/>
          <w:sz w:val="24"/>
          <w:szCs w:val="24"/>
          <w:highlight w:val="none"/>
        </w:rPr>
        <w:t xml:space="preserve">④</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 xml:space="preserve">乙方应当及时响应甲方的服务需求，在甲方提出派员到场服务时，应当与甲方确定到场时间。甲方紧急服务需求时，乙方应在小时内派员到场。</w:t>
      </w:r>
      <w:r/>
    </w:p>
    <w:p>
      <w:pPr>
        <w:ind w:firstLine="48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fldChar w:fldCharType="begin"/>
      </w:r>
      <w:r>
        <w:rPr>
          <w:rFonts w:hint="eastAsia" w:ascii="宋体" w:hAnsi="宋体" w:eastAsia="宋体" w:cs="宋体"/>
          <w:bCs/>
          <w:sz w:val="24"/>
          <w:szCs w:val="24"/>
          <w:highlight w:val="none"/>
        </w:rPr>
        <w:instrText xml:space="preserve">= 5 \* GB3</w:instrText>
      </w:r>
      <w:r>
        <w:rPr>
          <w:rFonts w:hint="eastAsia" w:ascii="宋体" w:hAnsi="宋体" w:eastAsia="宋体" w:cs="宋体"/>
          <w:bCs/>
          <w:sz w:val="24"/>
          <w:szCs w:val="24"/>
          <w:highlight w:val="none"/>
        </w:rPr>
        <w:fldChar w:fldCharType="separate"/>
      </w:r>
      <w:r>
        <w:rPr>
          <w:rFonts w:hint="eastAsia" w:ascii="宋体" w:hAnsi="宋体" w:eastAsia="宋体" w:cs="宋体"/>
          <w:bCs/>
          <w:sz w:val="24"/>
          <w:szCs w:val="24"/>
          <w:highlight w:val="none"/>
        </w:rPr>
        <w:t xml:space="preserve">⑤</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 xml:space="preserve">定期组织服务人员进行培训学习，不断提高服务人员业务技能。</w:t>
      </w:r>
      <w:r/>
    </w:p>
    <w:p>
      <w:pPr>
        <w:ind w:firstLine="48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fldChar w:fldCharType="begin"/>
      </w:r>
      <w:r>
        <w:rPr>
          <w:rFonts w:hint="eastAsia" w:ascii="宋体" w:hAnsi="宋体" w:eastAsia="宋体" w:cs="宋体"/>
          <w:bCs/>
          <w:sz w:val="24"/>
          <w:szCs w:val="24"/>
          <w:highlight w:val="none"/>
        </w:rPr>
        <w:instrText xml:space="preserve">= 6 \* GB3</w:instrText>
      </w:r>
      <w:r>
        <w:rPr>
          <w:rFonts w:hint="eastAsia" w:ascii="宋体" w:hAnsi="宋体" w:eastAsia="宋体" w:cs="宋体"/>
          <w:bCs/>
          <w:sz w:val="24"/>
          <w:szCs w:val="24"/>
          <w:highlight w:val="none"/>
        </w:rPr>
        <w:fldChar w:fldCharType="separate"/>
      </w:r>
      <w:r>
        <w:rPr>
          <w:rFonts w:hint="eastAsia" w:ascii="宋体" w:hAnsi="宋体" w:eastAsia="宋体" w:cs="宋体"/>
          <w:bCs/>
          <w:sz w:val="24"/>
          <w:szCs w:val="24"/>
          <w:highlight w:val="none"/>
        </w:rPr>
        <w:t xml:space="preserve">⑥</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 xml:space="preserve">乙方做好安全生产工作，对在工作中出现的服务人员的人身安全承担责任，并对由于服务人员的原因导致的第三人的人身财产损失承担赔偿责任。</w:t>
      </w:r>
      <w:r/>
    </w:p>
    <w:p>
      <w:pPr>
        <w:ind w:firstLine="48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fldChar w:fldCharType="begin"/>
      </w:r>
      <w:r>
        <w:rPr>
          <w:rFonts w:hint="eastAsia" w:ascii="宋体" w:hAnsi="宋体" w:eastAsia="宋体" w:cs="宋体"/>
          <w:bCs/>
          <w:sz w:val="24"/>
          <w:szCs w:val="24"/>
          <w:highlight w:val="none"/>
        </w:rPr>
        <w:instrText xml:space="preserve">= 7 \* GB3</w:instrText>
      </w:r>
      <w:r>
        <w:rPr>
          <w:rFonts w:hint="eastAsia" w:ascii="宋体" w:hAnsi="宋体" w:eastAsia="宋体" w:cs="宋体"/>
          <w:bCs/>
          <w:sz w:val="24"/>
          <w:szCs w:val="24"/>
          <w:highlight w:val="none"/>
        </w:rPr>
        <w:fldChar w:fldCharType="separate"/>
      </w:r>
      <w:r>
        <w:rPr>
          <w:rFonts w:hint="eastAsia" w:ascii="宋体" w:hAnsi="宋体" w:eastAsia="宋体" w:cs="宋体"/>
          <w:bCs/>
          <w:sz w:val="24"/>
          <w:szCs w:val="24"/>
          <w:highlight w:val="none"/>
        </w:rPr>
        <w:t xml:space="preserve">⑦</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firstLine="48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fldChar w:fldCharType="begin"/>
      </w:r>
      <w:r>
        <w:rPr>
          <w:rFonts w:hint="eastAsia" w:ascii="宋体" w:hAnsi="宋体" w:eastAsia="宋体" w:cs="宋体"/>
          <w:bCs/>
          <w:sz w:val="24"/>
          <w:szCs w:val="24"/>
          <w:highlight w:val="none"/>
        </w:rPr>
        <w:instrText xml:space="preserve">= 8 \* GB3</w:instrText>
      </w:r>
      <w:r>
        <w:rPr>
          <w:rFonts w:hint="eastAsia" w:ascii="宋体" w:hAnsi="宋体" w:eastAsia="宋体" w:cs="宋体"/>
          <w:bCs/>
          <w:sz w:val="24"/>
          <w:szCs w:val="24"/>
          <w:highlight w:val="none"/>
        </w:rPr>
        <w:fldChar w:fldCharType="separate"/>
      </w:r>
      <w:r>
        <w:rPr>
          <w:rFonts w:hint="eastAsia" w:ascii="宋体" w:hAnsi="宋体" w:eastAsia="宋体" w:cs="宋体"/>
          <w:bCs/>
          <w:sz w:val="24"/>
          <w:szCs w:val="24"/>
          <w:highlight w:val="none"/>
        </w:rPr>
        <w:t xml:space="preserve">⑧</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 xml:space="preserve">法规、政策规定由乙方承担的其他责任。</w:t>
      </w:r>
      <w:r/>
    </w:p>
    <w:p>
      <w:pPr>
        <w:ind w:firstLine="482"/>
        <w:spacing w:line="4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第七条履约验收办法</w:t>
      </w:r>
      <w:r/>
    </w:p>
    <w:p>
      <w:pPr>
        <w:ind w:firstLine="480"/>
        <w:keepLines w:val="0"/>
        <w:keepNext w:val="0"/>
        <w:pageBreakBefore w:val="0"/>
        <w:spacing w:line="456"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1、甲方依法组织履约验收工作。</w:t>
      </w:r>
      <w:r/>
    </w:p>
    <w:p>
      <w:pPr>
        <w:ind w:firstLine="480"/>
        <w:keepLines w:val="0"/>
        <w:keepNext w:val="0"/>
        <w:pageBreakBefore w:val="0"/>
        <w:spacing w:line="456"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2、甲方按照招标文件的采购需求执行</w:t>
      </w:r>
      <w:r>
        <w:rPr>
          <w:rFonts w:hint="eastAsia" w:ascii="宋体" w:hAnsi="宋体" w:eastAsia="宋体" w:cs="宋体"/>
          <w:color w:val="000000"/>
          <w:sz w:val="24"/>
          <w:highlight w:val="none"/>
        </w:rPr>
        <w:t xml:space="preserve">考核</w:t>
      </w:r>
      <w:r>
        <w:rPr>
          <w:rFonts w:hint="eastAsia" w:ascii="宋体" w:hAnsi="宋体" w:eastAsia="宋体" w:cs="宋体"/>
          <w:color w:val="000000"/>
          <w:sz w:val="24"/>
          <w:highlight w:val="none"/>
          <w:lang w:val="en-US" w:eastAsia="zh-CN"/>
        </w:rPr>
        <w:t xml:space="preserve">，综合考核情况和服务效果进行验收。乙方应根据验收方案内容做好相应配合工作。</w:t>
      </w:r>
      <w:r/>
    </w:p>
    <w:p>
      <w:pPr>
        <w:ind w:firstLine="480"/>
        <w:keepLines w:val="0"/>
        <w:keepNext w:val="0"/>
        <w:pageBreakBefore w:val="0"/>
        <w:spacing w:line="456"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3、对于实际使用人和甲方分离的项目，甲方邀请实际使用人参与验收。</w:t>
      </w:r>
      <w:r/>
    </w:p>
    <w:p>
      <w:pPr>
        <w:ind w:firstLine="480"/>
        <w:keepLines w:val="0"/>
        <w:keepNext w:val="0"/>
        <w:pageBreakBefore w:val="0"/>
        <w:spacing w:line="456"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4、如有必要，甲方邀请参加本项目的其他投标人或第三方专业机构及专家参与验收，相关意见将作为验收书的参考资料。</w:t>
      </w:r>
      <w:r/>
    </w:p>
    <w:p>
      <w:pPr>
        <w:ind w:firstLine="480"/>
        <w:keepLines w:val="0"/>
        <w:keepNext w:val="0"/>
        <w:pageBreakBefore w:val="0"/>
        <w:spacing w:line="456"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r/>
    </w:p>
    <w:p>
      <w:pPr>
        <w:ind w:firstLine="480"/>
        <w:keepLines w:val="0"/>
        <w:keepNext w:val="0"/>
        <w:pageBreakBefore w:val="0"/>
        <w:spacing w:line="456"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 xml:space="preserve">6、验收合格的项目，甲方根据采购合同的约定及时向乙方支付合同款项、退还履约保证金（如有）。验收不合格的项目，甲方依法及时处理。</w:t>
      </w:r>
      <w:r/>
    </w:p>
    <w:p>
      <w:pPr>
        <w:ind w:firstLine="482"/>
        <w:spacing w:line="420" w:lineRule="exact"/>
        <w:rPr>
          <w:rFonts w:ascii="宋体" w:hAnsi="宋体" w:cs="宋体"/>
          <w:b/>
          <w:bCs/>
          <w:sz w:val="24"/>
          <w:szCs w:val="24"/>
          <w:highlight w:val="none"/>
        </w:rPr>
      </w:pPr>
      <w:r>
        <w:rPr>
          <w:rFonts w:hint="eastAsia" w:ascii="宋体" w:hAnsi="宋体" w:cs="宋体"/>
          <w:b/>
          <w:bCs/>
          <w:sz w:val="24"/>
          <w:szCs w:val="24"/>
          <w:highlight w:val="none"/>
        </w:rPr>
        <w:t xml:space="preserve">第</w:t>
      </w:r>
      <w:r>
        <w:rPr>
          <w:rFonts w:hint="eastAsia" w:ascii="宋体" w:hAnsi="宋体" w:cs="宋体"/>
          <w:b/>
          <w:bCs/>
          <w:sz w:val="24"/>
          <w:szCs w:val="24"/>
          <w:highlight w:val="none"/>
          <w:lang w:val="en-US" w:eastAsia="zh-CN"/>
        </w:rPr>
        <w:t xml:space="preserve">八</w:t>
      </w:r>
      <w:r>
        <w:rPr>
          <w:rFonts w:hint="eastAsia" w:ascii="宋体" w:hAnsi="宋体" w:cs="宋体"/>
          <w:b/>
          <w:bCs/>
          <w:sz w:val="24"/>
          <w:szCs w:val="24"/>
          <w:highlight w:val="none"/>
        </w:rPr>
        <w:t xml:space="preserve">条质量保证</w:t>
      </w:r>
      <w:r/>
    </w:p>
    <w:p>
      <w:pPr>
        <w:ind w:firstLine="480"/>
        <w:spacing w:line="420" w:lineRule="exact"/>
        <w:rPr>
          <w:rFonts w:ascii="宋体" w:hAnsi="宋体" w:cs="宋体"/>
          <w:bCs/>
          <w:sz w:val="24"/>
          <w:szCs w:val="24"/>
          <w:highlight w:val="none"/>
        </w:rPr>
      </w:pPr>
      <w:r>
        <w:rPr>
          <w:rFonts w:hint="eastAsia" w:ascii="宋体" w:hAnsi="宋体" w:cs="宋体"/>
          <w:bCs/>
          <w:sz w:val="24"/>
          <w:szCs w:val="24"/>
          <w:highlight w:val="none"/>
        </w:rPr>
        <w:t xml:space="preserve">乙方各项服务承诺指标及所采取的措施按照采购文件要求及相应文件的承诺予以确定。</w:t>
      </w:r>
      <w:r/>
    </w:p>
    <w:p>
      <w:pPr>
        <w:ind w:firstLine="482"/>
        <w:spacing w:line="420" w:lineRule="exact"/>
        <w:rPr>
          <w:rFonts w:ascii="宋体" w:hAnsi="宋体" w:cs="宋体"/>
          <w:b/>
          <w:bCs/>
          <w:sz w:val="24"/>
          <w:szCs w:val="24"/>
          <w:highlight w:val="none"/>
        </w:rPr>
      </w:pPr>
      <w:r>
        <w:rPr>
          <w:rFonts w:hint="eastAsia" w:ascii="宋体" w:hAnsi="宋体" w:cs="宋体"/>
          <w:b/>
          <w:bCs/>
          <w:sz w:val="24"/>
          <w:szCs w:val="24"/>
          <w:highlight w:val="none"/>
        </w:rPr>
        <w:t xml:space="preserve">第</w:t>
      </w:r>
      <w:r>
        <w:rPr>
          <w:rFonts w:hint="eastAsia" w:ascii="宋体" w:hAnsi="宋体" w:cs="宋体"/>
          <w:b/>
          <w:bCs/>
          <w:sz w:val="24"/>
          <w:szCs w:val="24"/>
          <w:highlight w:val="none"/>
          <w:lang w:val="en-US" w:eastAsia="zh-CN"/>
        </w:rPr>
        <w:t xml:space="preserve">九</w:t>
      </w:r>
      <w:r>
        <w:rPr>
          <w:rFonts w:hint="eastAsia" w:ascii="宋体" w:hAnsi="宋体" w:cs="宋体"/>
          <w:b/>
          <w:bCs/>
          <w:sz w:val="24"/>
          <w:szCs w:val="24"/>
          <w:highlight w:val="none"/>
        </w:rPr>
        <w:t xml:space="preserve">条合同的解除</w:t>
      </w:r>
      <w:r/>
    </w:p>
    <w:p>
      <w:pPr>
        <w:ind w:firstLine="480"/>
        <w:spacing w:line="420" w:lineRule="exact"/>
        <w:rPr>
          <w:rFonts w:ascii="宋体" w:hAnsi="宋体" w:cs="宋体"/>
          <w:bCs/>
          <w:sz w:val="24"/>
          <w:szCs w:val="24"/>
          <w:highlight w:val="none"/>
        </w:rPr>
      </w:pPr>
      <w:r>
        <w:rPr>
          <w:rFonts w:hint="eastAsia" w:ascii="宋体" w:hAnsi="宋体" w:cs="宋体"/>
          <w:bCs/>
          <w:sz w:val="24"/>
          <w:szCs w:val="24"/>
          <w:highlight w:val="none"/>
        </w:rPr>
        <w:t xml:space="preserve">出现下列情形之一的，甲方有权解除本合同：</w:t>
      </w:r>
      <w:r/>
    </w:p>
    <w:p>
      <w:pPr>
        <w:ind w:firstLine="480"/>
        <w:spacing w:line="420" w:lineRule="exact"/>
        <w:rPr>
          <w:rFonts w:ascii="宋体" w:hAnsi="宋体" w:cs="宋体"/>
          <w:bCs/>
          <w:sz w:val="24"/>
          <w:szCs w:val="24"/>
          <w:highlight w:val="none"/>
        </w:rPr>
      </w:pPr>
      <w:r>
        <w:rPr>
          <w:rFonts w:hint="eastAsia" w:ascii="宋体" w:hAnsi="宋体" w:cs="宋体"/>
          <w:bCs/>
          <w:sz w:val="24"/>
          <w:szCs w:val="24"/>
          <w:highlight w:val="none"/>
        </w:rPr>
        <w:t xml:space="preserve">8</w:t>
      </w:r>
      <w:r>
        <w:rPr>
          <w:rFonts w:ascii="宋体" w:hAnsi="宋体" w:cs="宋体"/>
          <w:bCs/>
          <w:sz w:val="24"/>
          <w:szCs w:val="24"/>
          <w:highlight w:val="none"/>
        </w:rPr>
        <w:t xml:space="preserve">.1</w:t>
      </w:r>
      <w:r>
        <w:rPr>
          <w:rFonts w:hint="eastAsia" w:ascii="宋体" w:hAnsi="宋体" w:cs="宋体"/>
          <w:bCs/>
          <w:sz w:val="24"/>
          <w:szCs w:val="24"/>
          <w:highlight w:val="none"/>
        </w:rPr>
        <w:t xml:space="preserve">乙方单位总体服务能力发生下降，专业技术人员减员或资质下降人数达到</w:t>
      </w:r>
      <w:r>
        <w:rPr>
          <w:rFonts w:hint="eastAsia" w:ascii="宋体" w:hAnsi="宋体" w:cs="宋体"/>
          <w:bCs/>
          <w:sz w:val="24"/>
          <w:szCs w:val="24"/>
          <w:highlight w:val="none"/>
          <w:u w:val="single"/>
        </w:rPr>
        <w:t xml:space="preserve">  30%  </w:t>
      </w:r>
      <w:r>
        <w:rPr>
          <w:rFonts w:hint="eastAsia" w:ascii="宋体" w:hAnsi="宋体" w:cs="宋体"/>
          <w:bCs/>
          <w:sz w:val="24"/>
          <w:szCs w:val="24"/>
          <w:highlight w:val="none"/>
        </w:rPr>
        <w:t xml:space="preserve">的；</w:t>
      </w:r>
      <w:r/>
    </w:p>
    <w:p>
      <w:pPr>
        <w:ind w:firstLine="480"/>
        <w:spacing w:line="420" w:lineRule="exact"/>
        <w:rPr>
          <w:rFonts w:ascii="宋体" w:hAnsi="宋体" w:cs="宋体"/>
          <w:bCs/>
          <w:sz w:val="24"/>
          <w:szCs w:val="24"/>
          <w:highlight w:val="none"/>
        </w:rPr>
      </w:pPr>
      <w:r>
        <w:rPr>
          <w:rFonts w:hint="eastAsia" w:ascii="宋体" w:hAnsi="宋体" w:cs="宋体"/>
          <w:bCs/>
          <w:sz w:val="24"/>
          <w:szCs w:val="24"/>
          <w:highlight w:val="none"/>
        </w:rPr>
        <w:t xml:space="preserve">8</w:t>
      </w:r>
      <w:r>
        <w:rPr>
          <w:rFonts w:ascii="宋体" w:hAnsi="宋体" w:cs="宋体"/>
          <w:bCs/>
          <w:sz w:val="24"/>
          <w:szCs w:val="24"/>
          <w:highlight w:val="none"/>
        </w:rPr>
        <w:t xml:space="preserve">.2</w:t>
      </w:r>
      <w:r>
        <w:rPr>
          <w:rFonts w:hint="eastAsia" w:ascii="宋体" w:hAnsi="宋体" w:cs="宋体"/>
          <w:bCs/>
          <w:sz w:val="24"/>
          <w:szCs w:val="24"/>
          <w:highlight w:val="none"/>
        </w:rPr>
        <w:t xml:space="preserve">乙方人员无故未能按约到甲方提供服务，服务期限内达到人次的；</w:t>
      </w:r>
      <w:r/>
    </w:p>
    <w:p>
      <w:pPr>
        <w:ind w:firstLine="480"/>
        <w:spacing w:line="420" w:lineRule="exact"/>
        <w:rPr>
          <w:rFonts w:ascii="宋体" w:hAnsi="宋体" w:cs="宋体"/>
          <w:bCs/>
          <w:sz w:val="24"/>
          <w:szCs w:val="24"/>
          <w:highlight w:val="none"/>
        </w:rPr>
      </w:pPr>
      <w:r>
        <w:rPr>
          <w:rFonts w:hint="eastAsia" w:ascii="宋体" w:hAnsi="宋体" w:cs="宋体"/>
          <w:bCs/>
          <w:sz w:val="24"/>
          <w:szCs w:val="24"/>
          <w:highlight w:val="none"/>
        </w:rPr>
        <w:t xml:space="preserve">8</w:t>
      </w:r>
      <w:r>
        <w:rPr>
          <w:rFonts w:ascii="宋体" w:hAnsi="宋体" w:cs="宋体"/>
          <w:bCs/>
          <w:sz w:val="24"/>
          <w:szCs w:val="24"/>
          <w:highlight w:val="none"/>
        </w:rPr>
        <w:t xml:space="preserve">.3</w:t>
      </w:r>
      <w:r>
        <w:rPr>
          <w:rFonts w:hint="eastAsia" w:ascii="宋体" w:hAnsi="宋体" w:cs="宋体"/>
          <w:bCs/>
          <w:sz w:val="24"/>
          <w:szCs w:val="24"/>
          <w:highlight w:val="none"/>
        </w:rPr>
        <w:t xml:space="preserve">乙方人员不能响应甲方紧急服务需求的，经甲方指出后未能改正的；</w:t>
      </w:r>
      <w:r/>
    </w:p>
    <w:p>
      <w:pPr>
        <w:ind w:firstLine="480"/>
        <w:spacing w:line="420" w:lineRule="exact"/>
        <w:rPr>
          <w:rFonts w:ascii="宋体" w:hAnsi="宋体" w:cs="宋体"/>
          <w:bCs/>
          <w:sz w:val="24"/>
          <w:szCs w:val="24"/>
          <w:highlight w:val="none"/>
        </w:rPr>
      </w:pPr>
      <w:r>
        <w:rPr>
          <w:rFonts w:hint="eastAsia" w:ascii="宋体" w:hAnsi="宋体" w:cs="宋体"/>
          <w:bCs/>
          <w:sz w:val="24"/>
          <w:szCs w:val="24"/>
          <w:highlight w:val="none"/>
        </w:rPr>
        <w:t xml:space="preserve">8</w:t>
      </w:r>
      <w:r>
        <w:rPr>
          <w:rFonts w:ascii="宋体" w:hAnsi="宋体" w:cs="宋体"/>
          <w:bCs/>
          <w:sz w:val="24"/>
          <w:szCs w:val="24"/>
          <w:highlight w:val="none"/>
        </w:rPr>
        <w:t xml:space="preserve">.4因</w:t>
      </w:r>
      <w:r>
        <w:rPr>
          <w:rFonts w:hint="eastAsia" w:ascii="宋体" w:hAnsi="宋体" w:cs="宋体"/>
          <w:bCs/>
          <w:sz w:val="24"/>
          <w:szCs w:val="24"/>
          <w:highlight w:val="none"/>
        </w:rPr>
        <w:t xml:space="preserve">乙方服务人员原因在服务期间给甲方造成不良影响的，服务期限内达到</w:t>
      </w:r>
      <w:r>
        <w:rPr>
          <w:rFonts w:hint="eastAsia" w:ascii="宋体" w:hAnsi="宋体" w:cs="宋体"/>
          <w:bCs/>
          <w:sz w:val="24"/>
          <w:szCs w:val="24"/>
          <w:highlight w:val="none"/>
          <w:u w:val="single"/>
        </w:rPr>
        <w:t xml:space="preserve"> 3 </w:t>
      </w:r>
      <w:r>
        <w:rPr>
          <w:rFonts w:hint="eastAsia" w:ascii="宋体" w:hAnsi="宋体" w:cs="宋体"/>
          <w:bCs/>
          <w:sz w:val="24"/>
          <w:szCs w:val="24"/>
          <w:highlight w:val="none"/>
        </w:rPr>
        <w:t xml:space="preserve">次的；</w:t>
      </w:r>
      <w:r/>
    </w:p>
    <w:p>
      <w:pPr>
        <w:ind w:firstLine="480"/>
        <w:spacing w:line="420" w:lineRule="exact"/>
        <w:rPr>
          <w:rFonts w:ascii="宋体" w:hAnsi="宋体" w:cs="宋体"/>
          <w:bCs/>
          <w:sz w:val="24"/>
          <w:szCs w:val="24"/>
          <w:highlight w:val="none"/>
        </w:rPr>
      </w:pPr>
      <w:r>
        <w:rPr>
          <w:rFonts w:hint="eastAsia" w:ascii="宋体" w:hAnsi="宋体" w:cs="宋体"/>
          <w:bCs/>
          <w:sz w:val="24"/>
          <w:szCs w:val="24"/>
          <w:highlight w:val="none"/>
        </w:rPr>
        <w:t xml:space="preserve">8</w:t>
      </w:r>
      <w:r>
        <w:rPr>
          <w:rFonts w:ascii="宋体" w:hAnsi="宋体" w:cs="宋体"/>
          <w:bCs/>
          <w:sz w:val="24"/>
          <w:szCs w:val="24"/>
          <w:highlight w:val="none"/>
        </w:rPr>
        <w:t xml:space="preserve">.5</w:t>
      </w:r>
      <w:r>
        <w:rPr>
          <w:rFonts w:hint="eastAsia" w:ascii="宋体" w:hAnsi="宋体" w:cs="宋体"/>
          <w:bCs/>
          <w:sz w:val="24"/>
          <w:szCs w:val="24"/>
          <w:highlight w:val="none"/>
        </w:rPr>
        <w:t xml:space="preserve">乙方及其服务人员虚报服务内容、服务时间等，骗取甲方服务费用的；</w:t>
      </w:r>
      <w:r/>
    </w:p>
    <w:p>
      <w:pPr>
        <w:ind w:firstLine="480"/>
        <w:spacing w:line="420" w:lineRule="exact"/>
        <w:rPr>
          <w:rFonts w:ascii="宋体" w:hAnsi="宋体" w:cs="宋体"/>
          <w:bCs/>
          <w:sz w:val="24"/>
          <w:szCs w:val="24"/>
          <w:highlight w:val="none"/>
        </w:rPr>
      </w:pPr>
      <w:r>
        <w:rPr>
          <w:rFonts w:hint="eastAsia" w:ascii="宋体" w:hAnsi="宋体" w:cs="宋体"/>
          <w:bCs/>
          <w:sz w:val="24"/>
          <w:szCs w:val="24"/>
          <w:highlight w:val="none"/>
        </w:rPr>
        <w:t xml:space="preserve">8</w:t>
      </w:r>
      <w:r>
        <w:rPr>
          <w:rFonts w:ascii="宋体" w:hAnsi="宋体" w:cs="宋体"/>
          <w:bCs/>
          <w:sz w:val="24"/>
          <w:szCs w:val="24"/>
          <w:highlight w:val="none"/>
        </w:rPr>
        <w:t xml:space="preserve">.6</w:t>
      </w:r>
      <w:r>
        <w:rPr>
          <w:rFonts w:hint="eastAsia" w:ascii="宋体" w:hAnsi="宋体" w:cs="宋体"/>
          <w:bCs/>
          <w:sz w:val="24"/>
          <w:szCs w:val="24"/>
          <w:highlight w:val="none"/>
        </w:rPr>
        <w:t xml:space="preserve">因乙方不当服务或服务人员违法，给甲方造成严重不良影响的；</w:t>
      </w:r>
      <w:r/>
    </w:p>
    <w:p>
      <w:pPr>
        <w:ind w:firstLine="480"/>
        <w:spacing w:line="420" w:lineRule="exact"/>
        <w:rPr>
          <w:rFonts w:ascii="宋体" w:hAnsi="宋体" w:cs="宋体"/>
          <w:bCs/>
          <w:sz w:val="24"/>
          <w:szCs w:val="24"/>
          <w:highlight w:val="none"/>
        </w:rPr>
      </w:pPr>
      <w:r>
        <w:rPr>
          <w:rFonts w:hint="eastAsia" w:ascii="宋体" w:hAnsi="宋体" w:cs="宋体"/>
          <w:bCs/>
          <w:sz w:val="24"/>
          <w:szCs w:val="24"/>
          <w:highlight w:val="none"/>
        </w:rPr>
        <w:t xml:space="preserve">8.7乙方一年内因生产安全事故受到行政处罚达到三次的，或者因为乙方发生生产安全事故、环境损害事故，给甲方造成重大不良影响的或导致甲方受到行政处罚的。</w:t>
      </w:r>
      <w:r/>
    </w:p>
    <w:p>
      <w:pPr>
        <w:ind w:firstLine="482"/>
        <w:spacing w:line="420" w:lineRule="exact"/>
        <w:rPr>
          <w:rFonts w:ascii="宋体" w:hAnsi="宋体" w:cs="宋体"/>
          <w:b/>
          <w:bCs/>
          <w:sz w:val="24"/>
          <w:szCs w:val="24"/>
          <w:highlight w:val="none"/>
        </w:rPr>
      </w:pPr>
      <w:r>
        <w:rPr>
          <w:rFonts w:hint="eastAsia" w:ascii="宋体" w:hAnsi="宋体" w:cs="宋体"/>
          <w:b/>
          <w:bCs/>
          <w:sz w:val="24"/>
          <w:szCs w:val="24"/>
          <w:highlight w:val="none"/>
        </w:rPr>
        <w:t xml:space="preserve">第</w:t>
      </w:r>
      <w:r>
        <w:rPr>
          <w:rFonts w:hint="eastAsia" w:ascii="宋体" w:hAnsi="宋体" w:cs="宋体"/>
          <w:b/>
          <w:bCs/>
          <w:sz w:val="24"/>
          <w:szCs w:val="24"/>
          <w:highlight w:val="none"/>
          <w:lang w:val="en-US" w:eastAsia="zh-CN"/>
        </w:rPr>
        <w:t xml:space="preserve">十</w:t>
      </w:r>
      <w:r>
        <w:rPr>
          <w:rFonts w:hint="eastAsia" w:ascii="宋体" w:hAnsi="宋体" w:cs="宋体"/>
          <w:b/>
          <w:bCs/>
          <w:sz w:val="24"/>
          <w:szCs w:val="24"/>
          <w:highlight w:val="none"/>
        </w:rPr>
        <w:t xml:space="preserve">条不可抗力</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9</w:t>
      </w:r>
      <w:r>
        <w:rPr>
          <w:rFonts w:ascii="宋体" w:hAnsi="宋体" w:cs="宋体"/>
          <w:bCs/>
          <w:sz w:val="24"/>
          <w:szCs w:val="24"/>
          <w:highlight w:val="none"/>
        </w:rPr>
        <w:t xml:space="preserve">.1</w:t>
      </w:r>
      <w:r>
        <w:rPr>
          <w:rFonts w:hint="eastAsia" w:ascii="宋体" w:hAnsi="宋体" w:cs="宋体"/>
          <w:bCs/>
          <w:sz w:val="24"/>
          <w:szCs w:val="24"/>
          <w:highlight w:val="none"/>
        </w:rPr>
        <w:t xml:space="preserve">不可抗力，是指不能预见、不能避免并不能克服的客观情况，如战争、动乱、洪水、地震、风暴等。</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9</w:t>
      </w:r>
      <w:r>
        <w:rPr>
          <w:rFonts w:ascii="宋体" w:hAnsi="宋体" w:cs="宋体"/>
          <w:bCs/>
          <w:sz w:val="24"/>
          <w:szCs w:val="24"/>
          <w:highlight w:val="none"/>
        </w:rPr>
        <w:t xml:space="preserve">.2</w:t>
      </w:r>
      <w:r>
        <w:rPr>
          <w:rFonts w:hint="eastAsia" w:ascii="宋体" w:hAnsi="宋体" w:cs="宋体"/>
          <w:bCs/>
          <w:sz w:val="24"/>
          <w:szCs w:val="24"/>
          <w:highlight w:val="non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spacing w:line="420" w:lineRule="exact"/>
        <w:rPr>
          <w:rFonts w:ascii="宋体" w:hAnsi="宋体" w:cs="宋体"/>
          <w:bCs/>
          <w:sz w:val="24"/>
          <w:szCs w:val="24"/>
          <w:highlight w:val="none"/>
        </w:rPr>
      </w:pPr>
      <w:r>
        <w:rPr>
          <w:rFonts w:hint="eastAsia" w:ascii="宋体" w:hAnsi="宋体" w:cs="宋体"/>
          <w:bCs/>
          <w:sz w:val="24"/>
          <w:szCs w:val="24"/>
          <w:highlight w:val="none"/>
        </w:rPr>
        <w:t xml:space="preserve">9</w:t>
      </w:r>
      <w:r>
        <w:rPr>
          <w:rFonts w:ascii="宋体" w:hAnsi="宋体" w:cs="宋体"/>
          <w:bCs/>
          <w:sz w:val="24"/>
          <w:szCs w:val="24"/>
          <w:highlight w:val="none"/>
        </w:rPr>
        <w:t xml:space="preserve">.3</w:t>
      </w:r>
      <w:r>
        <w:rPr>
          <w:rFonts w:hint="eastAsia" w:ascii="宋体" w:hAnsi="宋体" w:cs="宋体"/>
          <w:bCs/>
          <w:sz w:val="24"/>
          <w:szCs w:val="24"/>
          <w:highlight w:val="none"/>
        </w:rPr>
        <w:t xml:space="preserve">发生不可抗力事件，任何一方均不对因不可抗力无法履行或迟延履行本合同义务而使另一方蒙受的任何损失承担责任，法律另有规定的除外。</w:t>
      </w:r>
      <w:r/>
    </w:p>
    <w:p>
      <w:pPr>
        <w:ind w:firstLine="480"/>
        <w:spacing w:line="420" w:lineRule="exact"/>
        <w:rPr>
          <w:rFonts w:ascii="宋体" w:hAnsi="宋体" w:cs="宋体"/>
          <w:bCs/>
          <w:sz w:val="24"/>
          <w:szCs w:val="24"/>
          <w:highlight w:val="none"/>
        </w:rPr>
      </w:pPr>
      <w:r>
        <w:rPr>
          <w:rFonts w:hint="eastAsia" w:ascii="宋体" w:hAnsi="宋体" w:cs="宋体"/>
          <w:bCs/>
          <w:sz w:val="24"/>
          <w:szCs w:val="24"/>
          <w:highlight w:val="none"/>
        </w:rPr>
        <w:t xml:space="preserve">9</w:t>
      </w:r>
      <w:r>
        <w:rPr>
          <w:rFonts w:ascii="宋体" w:hAnsi="宋体" w:cs="宋体"/>
          <w:bCs/>
          <w:sz w:val="24"/>
          <w:szCs w:val="24"/>
          <w:highlight w:val="none"/>
        </w:rPr>
        <w:t xml:space="preserve">.4</w:t>
      </w:r>
      <w:r>
        <w:rPr>
          <w:rFonts w:hint="eastAsia" w:ascii="宋体" w:hAnsi="宋体" w:cs="宋体"/>
          <w:bCs/>
          <w:sz w:val="24"/>
          <w:szCs w:val="24"/>
          <w:highlight w:val="none"/>
        </w:rPr>
        <w:t xml:space="preserve">合同各方应根据不可抗力对本合同履行的影响程度，协商确定是否终止或是继续履行本合同。</w:t>
      </w:r>
      <w:r/>
    </w:p>
    <w:p>
      <w:pPr>
        <w:ind w:firstLine="482"/>
        <w:spacing w:line="420" w:lineRule="exact"/>
        <w:rPr>
          <w:rFonts w:ascii="宋体" w:hAnsi="宋体" w:cs="宋体"/>
          <w:b/>
          <w:bCs/>
          <w:sz w:val="24"/>
          <w:szCs w:val="24"/>
          <w:highlight w:val="none"/>
        </w:rPr>
      </w:pPr>
      <w:r>
        <w:rPr>
          <w:rFonts w:hint="eastAsia" w:ascii="宋体" w:hAnsi="宋体" w:cs="宋体"/>
          <w:b/>
          <w:bCs/>
          <w:sz w:val="24"/>
          <w:szCs w:val="24"/>
          <w:highlight w:val="none"/>
        </w:rPr>
        <w:t xml:space="preserve">第十</w:t>
      </w:r>
      <w:r>
        <w:rPr>
          <w:rFonts w:hint="eastAsia" w:ascii="宋体" w:hAnsi="宋体" w:cs="宋体"/>
          <w:b/>
          <w:bCs/>
          <w:sz w:val="24"/>
          <w:szCs w:val="24"/>
          <w:highlight w:val="none"/>
          <w:lang w:val="en-US" w:eastAsia="zh-CN"/>
        </w:rPr>
        <w:t xml:space="preserve">一</w:t>
      </w:r>
      <w:r>
        <w:rPr>
          <w:rFonts w:hint="eastAsia" w:ascii="宋体" w:hAnsi="宋体" w:cs="宋体"/>
          <w:b/>
          <w:bCs/>
          <w:sz w:val="24"/>
          <w:szCs w:val="24"/>
          <w:highlight w:val="none"/>
        </w:rPr>
        <w:t xml:space="preserve">条合同的变更、中止</w:t>
      </w:r>
      <w:r/>
    </w:p>
    <w:p>
      <w:pPr>
        <w:ind w:firstLine="480"/>
        <w:spacing w:line="420" w:lineRule="exact"/>
        <w:rPr>
          <w:rFonts w:ascii="宋体" w:hAnsi="宋体" w:cs="宋体"/>
          <w:bCs/>
          <w:sz w:val="24"/>
          <w:szCs w:val="24"/>
          <w:highlight w:val="none"/>
        </w:rPr>
      </w:pPr>
      <w:r>
        <w:rPr>
          <w:rFonts w:hint="eastAsia" w:ascii="宋体" w:hAnsi="宋体" w:cs="宋体"/>
          <w:bCs/>
          <w:sz w:val="24"/>
          <w:szCs w:val="24"/>
          <w:highlight w:val="none"/>
        </w:rPr>
        <w:t xml:space="preserve">本合同一经签订，双方均不得擅自变更或</w:t>
      </w:r>
      <w:r>
        <w:rPr>
          <w:rFonts w:hint="eastAsia" w:ascii="宋体" w:hAnsi="宋体" w:cs="宋体"/>
          <w:bCs/>
          <w:sz w:val="24"/>
          <w:szCs w:val="24"/>
          <w:highlight w:val="none"/>
          <w:lang w:val="en-US" w:eastAsia="zh-CN"/>
        </w:rPr>
        <w:t xml:space="preserve">终</w:t>
      </w:r>
      <w:r>
        <w:rPr>
          <w:rFonts w:hint="eastAsia" w:ascii="宋体" w:hAnsi="宋体" w:cs="宋体"/>
          <w:bCs/>
          <w:sz w:val="24"/>
          <w:szCs w:val="24"/>
          <w:highlight w:val="none"/>
        </w:rPr>
        <w:t xml:space="preserve">止合同，除非合同的继续履行将损害国家利益和社会公共利益。</w:t>
      </w:r>
      <w:r/>
    </w:p>
    <w:p>
      <w:pPr>
        <w:ind w:firstLine="482"/>
        <w:spacing w:line="420" w:lineRule="exact"/>
        <w:rPr>
          <w:rFonts w:ascii="宋体" w:hAnsi="宋体" w:cs="宋体"/>
          <w:b/>
          <w:bCs/>
          <w:sz w:val="24"/>
          <w:szCs w:val="24"/>
          <w:highlight w:val="none"/>
        </w:rPr>
      </w:pPr>
      <w:r>
        <w:rPr>
          <w:rFonts w:hint="eastAsia" w:ascii="宋体" w:hAnsi="宋体" w:cs="宋体"/>
          <w:b/>
          <w:bCs/>
          <w:sz w:val="24"/>
          <w:szCs w:val="24"/>
          <w:highlight w:val="none"/>
        </w:rPr>
        <w:t xml:space="preserve">第十</w:t>
      </w:r>
      <w:r>
        <w:rPr>
          <w:rFonts w:hint="eastAsia" w:ascii="宋体" w:hAnsi="宋体" w:cs="宋体"/>
          <w:b/>
          <w:bCs/>
          <w:sz w:val="24"/>
          <w:szCs w:val="24"/>
          <w:highlight w:val="none"/>
          <w:lang w:val="en-US" w:eastAsia="zh-CN"/>
        </w:rPr>
        <w:t xml:space="preserve">二</w:t>
      </w:r>
      <w:r>
        <w:rPr>
          <w:rFonts w:hint="eastAsia" w:ascii="宋体" w:hAnsi="宋体" w:cs="宋体"/>
          <w:b/>
          <w:bCs/>
          <w:sz w:val="24"/>
          <w:szCs w:val="24"/>
          <w:highlight w:val="none"/>
        </w:rPr>
        <w:t xml:space="preserve">条合同的终止</w:t>
      </w:r>
      <w:r/>
    </w:p>
    <w:p>
      <w:pPr>
        <w:ind w:firstLine="480"/>
        <w:spacing w:line="420" w:lineRule="exact"/>
        <w:rPr>
          <w:rFonts w:ascii="宋体" w:hAnsi="宋体" w:cs="宋体"/>
          <w:bCs/>
          <w:sz w:val="24"/>
          <w:szCs w:val="24"/>
          <w:highlight w:val="none"/>
        </w:rPr>
      </w:pPr>
      <w:r>
        <w:rPr>
          <w:rFonts w:hint="eastAsia" w:ascii="宋体" w:hAnsi="宋体" w:cs="宋体"/>
          <w:bCs/>
          <w:sz w:val="24"/>
          <w:szCs w:val="24"/>
          <w:highlight w:val="none"/>
        </w:rPr>
        <w:t xml:space="preserve">11.1 本合同因下列原因而终止：</w:t>
      </w:r>
      <w:r/>
    </w:p>
    <w:p>
      <w:pPr>
        <w:ind w:firstLine="480"/>
        <w:spacing w:line="420" w:lineRule="exact"/>
        <w:rPr>
          <w:rFonts w:ascii="宋体" w:hAnsi="宋体" w:cs="宋体"/>
          <w:bCs/>
          <w:sz w:val="24"/>
          <w:szCs w:val="24"/>
          <w:highlight w:val="none"/>
        </w:rPr>
      </w:pPr>
      <w:r>
        <w:rPr>
          <w:rFonts w:hint="eastAsia" w:ascii="宋体" w:hAnsi="宋体" w:cs="宋体"/>
          <w:bCs/>
          <w:sz w:val="24"/>
          <w:szCs w:val="24"/>
          <w:highlight w:val="none"/>
        </w:rPr>
        <w:t xml:space="preserve">11.1.1 本合同正常履行完毕；</w:t>
      </w:r>
      <w:r/>
    </w:p>
    <w:p>
      <w:pPr>
        <w:ind w:firstLine="480"/>
        <w:spacing w:line="420" w:lineRule="exact"/>
        <w:rPr>
          <w:rFonts w:ascii="宋体" w:hAnsi="宋体" w:cs="宋体"/>
          <w:bCs/>
          <w:sz w:val="24"/>
          <w:szCs w:val="24"/>
          <w:highlight w:val="none"/>
        </w:rPr>
      </w:pPr>
      <w:r>
        <w:rPr>
          <w:rFonts w:hint="eastAsia" w:ascii="宋体" w:hAnsi="宋体" w:cs="宋体"/>
          <w:bCs/>
          <w:sz w:val="24"/>
          <w:szCs w:val="24"/>
          <w:highlight w:val="none"/>
        </w:rPr>
        <w:t xml:space="preserve">11.1.2 因不可抗力导致本合同无法履行或履行不必要；</w:t>
      </w:r>
      <w:r/>
    </w:p>
    <w:p>
      <w:pPr>
        <w:ind w:firstLine="480"/>
        <w:spacing w:line="420" w:lineRule="exact"/>
        <w:rPr>
          <w:rFonts w:ascii="宋体" w:hAnsi="宋体" w:cs="宋体"/>
          <w:bCs/>
          <w:sz w:val="24"/>
          <w:szCs w:val="24"/>
          <w:highlight w:val="none"/>
        </w:rPr>
      </w:pPr>
      <w:r>
        <w:rPr>
          <w:rFonts w:hint="eastAsia" w:ascii="宋体" w:hAnsi="宋体" w:cs="宋体"/>
          <w:bCs/>
          <w:sz w:val="24"/>
          <w:szCs w:val="24"/>
          <w:highlight w:val="none"/>
        </w:rPr>
        <w:t xml:space="preserve">11.1.3 任何一方行使解除权解除本合同；</w:t>
      </w:r>
      <w:r/>
    </w:p>
    <w:p>
      <w:pPr>
        <w:ind w:firstLine="480"/>
        <w:spacing w:line="420" w:lineRule="exact"/>
        <w:rPr>
          <w:rFonts w:ascii="宋体" w:hAnsi="宋体" w:cs="宋体"/>
          <w:bCs/>
          <w:sz w:val="24"/>
          <w:szCs w:val="24"/>
          <w:highlight w:val="none"/>
        </w:rPr>
      </w:pPr>
      <w:r>
        <w:rPr>
          <w:rFonts w:hint="eastAsia" w:ascii="宋体" w:hAnsi="宋体" w:cs="宋体"/>
          <w:bCs/>
          <w:sz w:val="24"/>
          <w:szCs w:val="24"/>
          <w:highlight w:val="none"/>
        </w:rPr>
        <w:t xml:space="preserve">11.1.4 合同的继续履行将损害国家利益和社会公共利益且不宜变更、中止的。</w:t>
      </w:r>
      <w:r/>
    </w:p>
    <w:p>
      <w:pPr>
        <w:ind w:firstLine="480"/>
        <w:spacing w:line="420" w:lineRule="exact"/>
        <w:rPr>
          <w:rFonts w:ascii="宋体" w:hAnsi="宋体" w:cs="宋体"/>
          <w:bCs/>
          <w:sz w:val="24"/>
          <w:szCs w:val="24"/>
          <w:highlight w:val="none"/>
        </w:rPr>
      </w:pPr>
      <w:r>
        <w:rPr>
          <w:rFonts w:hint="eastAsia" w:ascii="宋体" w:hAnsi="宋体" w:cs="宋体"/>
          <w:bCs/>
          <w:sz w:val="24"/>
          <w:szCs w:val="24"/>
          <w:highlight w:val="none"/>
        </w:rPr>
        <w:t xml:space="preserve">11.2除上述情形外，甲乙双方不得擅自终止合同。</w:t>
      </w:r>
      <w:r/>
    </w:p>
    <w:p>
      <w:pPr>
        <w:ind w:firstLine="482"/>
        <w:spacing w:line="420" w:lineRule="exact"/>
        <w:rPr>
          <w:rFonts w:ascii="宋体" w:hAnsi="宋体" w:cs="宋体"/>
          <w:b/>
          <w:bCs/>
          <w:sz w:val="24"/>
          <w:szCs w:val="24"/>
          <w:highlight w:val="none"/>
        </w:rPr>
      </w:pPr>
      <w:r>
        <w:rPr>
          <w:rFonts w:hint="eastAsia" w:ascii="宋体" w:hAnsi="宋体" w:cs="宋体"/>
          <w:b/>
          <w:bCs/>
          <w:sz w:val="24"/>
          <w:szCs w:val="24"/>
          <w:highlight w:val="none"/>
        </w:rPr>
        <w:t xml:space="preserve">第十</w:t>
      </w:r>
      <w:r>
        <w:rPr>
          <w:rFonts w:hint="eastAsia" w:ascii="宋体" w:hAnsi="宋体" w:cs="宋体"/>
          <w:b/>
          <w:bCs/>
          <w:sz w:val="24"/>
          <w:szCs w:val="24"/>
          <w:highlight w:val="none"/>
          <w:lang w:val="en-US" w:eastAsia="zh-CN"/>
        </w:rPr>
        <w:t xml:space="preserve">三</w:t>
      </w:r>
      <w:r>
        <w:rPr>
          <w:rFonts w:hint="eastAsia" w:ascii="宋体" w:hAnsi="宋体" w:cs="宋体"/>
          <w:b/>
          <w:bCs/>
          <w:sz w:val="24"/>
          <w:szCs w:val="24"/>
          <w:highlight w:val="none"/>
        </w:rPr>
        <w:t xml:space="preserve">条合同的转让</w:t>
      </w:r>
      <w:r/>
    </w:p>
    <w:p>
      <w:pPr>
        <w:ind w:firstLine="480"/>
        <w:spacing w:line="420" w:lineRule="exact"/>
        <w:rPr>
          <w:rFonts w:ascii="宋体" w:hAnsi="宋体" w:cs="宋体"/>
          <w:bCs/>
          <w:sz w:val="24"/>
          <w:szCs w:val="24"/>
          <w:highlight w:val="none"/>
        </w:rPr>
      </w:pPr>
      <w:r>
        <w:rPr>
          <w:rFonts w:hint="eastAsia" w:ascii="宋体" w:hAnsi="宋体" w:cs="宋体"/>
          <w:bCs/>
          <w:sz w:val="24"/>
          <w:szCs w:val="24"/>
          <w:highlight w:val="none"/>
        </w:rPr>
        <w:t xml:space="preserve">乙方不得将其合同项下的权利义务部分或全部转让给第三方。</w:t>
      </w:r>
      <w:r/>
    </w:p>
    <w:p>
      <w:pPr>
        <w:ind w:firstLine="540"/>
        <w:spacing w:line="420" w:lineRule="exact"/>
        <w:rPr>
          <w:rFonts w:ascii="宋体" w:hAnsi="宋体" w:cs="宋体"/>
          <w:b/>
          <w:bCs/>
          <w:sz w:val="24"/>
          <w:szCs w:val="24"/>
          <w:highlight w:val="none"/>
        </w:rPr>
      </w:pPr>
      <w:r>
        <w:rPr>
          <w:rFonts w:hint="eastAsia" w:ascii="宋体" w:hAnsi="宋体" w:cs="宋体"/>
          <w:b/>
          <w:bCs/>
          <w:sz w:val="24"/>
          <w:szCs w:val="24"/>
          <w:highlight w:val="none"/>
        </w:rPr>
        <w:t xml:space="preserve">第十</w:t>
      </w:r>
      <w:r>
        <w:rPr>
          <w:rFonts w:hint="eastAsia" w:ascii="宋体" w:hAnsi="宋体" w:cs="宋体"/>
          <w:b/>
          <w:bCs/>
          <w:sz w:val="24"/>
          <w:szCs w:val="24"/>
          <w:highlight w:val="none"/>
          <w:lang w:val="en-US" w:eastAsia="zh-CN"/>
        </w:rPr>
        <w:t xml:space="preserve">四</w:t>
      </w:r>
      <w:r>
        <w:rPr>
          <w:rFonts w:hint="eastAsia" w:ascii="宋体" w:hAnsi="宋体" w:cs="宋体"/>
          <w:b/>
          <w:bCs/>
          <w:sz w:val="24"/>
          <w:szCs w:val="24"/>
          <w:highlight w:val="none"/>
        </w:rPr>
        <w:t xml:space="preserve">条争议解决方式</w:t>
      </w:r>
      <w:r/>
    </w:p>
    <w:p>
      <w:pPr>
        <w:ind w:firstLine="540"/>
        <w:spacing w:line="420" w:lineRule="exact"/>
        <w:rPr>
          <w:rFonts w:ascii="宋体" w:hAnsi="宋体" w:cs="宋体"/>
          <w:bCs/>
          <w:sz w:val="24"/>
          <w:szCs w:val="24"/>
          <w:highlight w:val="none"/>
        </w:rPr>
      </w:pPr>
      <w:r>
        <w:rPr>
          <w:rFonts w:hint="eastAsia" w:ascii="宋体" w:hAnsi="宋体" w:cs="宋体"/>
          <w:bCs/>
          <w:sz w:val="24"/>
          <w:szCs w:val="24"/>
          <w:highlight w:val="none"/>
        </w:rPr>
        <w:t xml:space="preserve">13.1在执行本合同过程中所发生的或与本合同有关的一切争端，甲乙双方友好协商解决。如协商不能解决，则全部争端由甲方所在地人民法院管辖。</w:t>
      </w:r>
      <w:r/>
    </w:p>
    <w:p>
      <w:pPr>
        <w:ind w:firstLine="540"/>
        <w:spacing w:line="420" w:lineRule="exact"/>
        <w:rPr>
          <w:rFonts w:ascii="宋体" w:hAnsi="宋体" w:cs="宋体"/>
          <w:bCs/>
          <w:sz w:val="24"/>
          <w:szCs w:val="24"/>
          <w:highlight w:val="none"/>
        </w:rPr>
      </w:pPr>
      <w:r>
        <w:rPr>
          <w:rFonts w:ascii="宋体" w:hAnsi="宋体" w:cs="宋体"/>
          <w:bCs/>
          <w:sz w:val="24"/>
          <w:szCs w:val="24"/>
          <w:highlight w:val="none"/>
        </w:rPr>
        <w:t xml:space="preserve">1</w:t>
      </w:r>
      <w:r>
        <w:rPr>
          <w:rFonts w:hint="eastAsia" w:ascii="宋体" w:hAnsi="宋体" w:cs="宋体"/>
          <w:bCs/>
          <w:sz w:val="24"/>
          <w:szCs w:val="24"/>
          <w:highlight w:val="none"/>
        </w:rPr>
        <w:t xml:space="preserve">3.2如因乙方违约，导致甲方起诉的，甲方由此产生的诉讼费用、律师费用、差旅费用等，均由乙方承担。</w:t>
      </w:r>
      <w:r/>
    </w:p>
    <w:p>
      <w:pPr>
        <w:ind w:firstLine="540"/>
        <w:spacing w:line="420" w:lineRule="exact"/>
        <w:rPr>
          <w:rFonts w:ascii="宋体" w:hAnsi="宋体" w:cs="宋体"/>
          <w:b/>
          <w:bCs/>
          <w:sz w:val="24"/>
          <w:szCs w:val="24"/>
          <w:highlight w:val="none"/>
        </w:rPr>
      </w:pPr>
      <w:r>
        <w:rPr>
          <w:rFonts w:hint="eastAsia" w:ascii="宋体" w:hAnsi="宋体" w:cs="宋体"/>
          <w:b/>
          <w:bCs/>
          <w:sz w:val="24"/>
          <w:szCs w:val="24"/>
          <w:highlight w:val="none"/>
        </w:rPr>
        <w:t xml:space="preserve">第十</w:t>
      </w:r>
      <w:r>
        <w:rPr>
          <w:rFonts w:hint="eastAsia" w:ascii="宋体" w:hAnsi="宋体" w:cs="宋体"/>
          <w:b/>
          <w:bCs/>
          <w:sz w:val="24"/>
          <w:szCs w:val="24"/>
          <w:highlight w:val="none"/>
          <w:lang w:val="en-US" w:eastAsia="zh-CN"/>
        </w:rPr>
        <w:t xml:space="preserve">五</w:t>
      </w:r>
      <w:r>
        <w:rPr>
          <w:rFonts w:hint="eastAsia" w:ascii="宋体" w:hAnsi="宋体" w:cs="宋体"/>
          <w:b/>
          <w:bCs/>
          <w:sz w:val="24"/>
          <w:szCs w:val="24"/>
          <w:highlight w:val="none"/>
        </w:rPr>
        <w:t xml:space="preserve">条通知与送达</w:t>
      </w:r>
      <w:r/>
    </w:p>
    <w:p>
      <w:pPr>
        <w:ind w:firstLine="480"/>
        <w:spacing w:line="440" w:lineRule="exact"/>
        <w:rPr>
          <w:rFonts w:ascii="宋体" w:hAnsi="宋体" w:cs="宋体"/>
          <w:bCs/>
          <w:sz w:val="24"/>
          <w:szCs w:val="24"/>
          <w:highlight w:val="none"/>
        </w:rPr>
      </w:pPr>
      <w:r>
        <w:rPr>
          <w:rFonts w:ascii="宋体" w:hAnsi="宋体" w:cs="宋体"/>
          <w:bCs/>
          <w:sz w:val="24"/>
          <w:szCs w:val="24"/>
          <w:highlight w:val="none"/>
        </w:rPr>
        <w:t xml:space="preserve">1</w:t>
      </w:r>
      <w:r>
        <w:rPr>
          <w:rFonts w:hint="eastAsia" w:ascii="宋体" w:hAnsi="宋体" w:cs="宋体"/>
          <w:bCs/>
          <w:sz w:val="24"/>
          <w:szCs w:val="24"/>
          <w:highlight w:val="none"/>
        </w:rPr>
        <w:t xml:space="preserve">4</w:t>
      </w:r>
      <w:r>
        <w:rPr>
          <w:rFonts w:ascii="宋体" w:hAnsi="宋体" w:cs="宋体"/>
          <w:bCs/>
          <w:sz w:val="24"/>
          <w:szCs w:val="24"/>
          <w:highlight w:val="none"/>
        </w:rPr>
        <w:t xml:space="preserve">.1</w:t>
      </w:r>
      <w:r>
        <w:rPr>
          <w:rFonts w:hint="eastAsia" w:ascii="宋体" w:hAnsi="宋体" w:cs="宋体"/>
          <w:bCs/>
          <w:sz w:val="24"/>
          <w:szCs w:val="24"/>
          <w:highlight w:val="none"/>
        </w:rPr>
        <w:t xml:space="preserve">甲乙双方因履行本合同需要向对方发送通知、文件、资料的，均以下列联系信息确定内容进行：</w:t>
      </w:r>
      <w:r/>
    </w:p>
    <w:p>
      <w:pPr>
        <w:ind w:firstLine="480"/>
        <w:spacing w:line="440" w:lineRule="exact"/>
        <w:rPr>
          <w:rFonts w:ascii="宋体" w:hAnsi="宋体" w:cs="宋体"/>
          <w:bCs/>
          <w:sz w:val="24"/>
          <w:szCs w:val="24"/>
          <w:highlight w:val="none"/>
        </w:rPr>
      </w:pPr>
      <w:r>
        <w:rPr>
          <w:rFonts w:ascii="宋体" w:hAnsi="宋体" w:cs="宋体"/>
          <w:bCs/>
          <w:sz w:val="24"/>
          <w:szCs w:val="24"/>
          <w:highlight w:val="none"/>
        </w:rPr>
        <w:t xml:space="preserve">1</w:t>
      </w:r>
      <w:r>
        <w:rPr>
          <w:rFonts w:hint="eastAsia" w:ascii="宋体" w:hAnsi="宋体" w:cs="宋体"/>
          <w:bCs/>
          <w:sz w:val="24"/>
          <w:szCs w:val="24"/>
          <w:highlight w:val="none"/>
        </w:rPr>
        <w:t xml:space="preserve">4</w:t>
      </w:r>
      <w:r>
        <w:rPr>
          <w:rFonts w:ascii="宋体" w:hAnsi="宋体" w:cs="宋体"/>
          <w:bCs/>
          <w:sz w:val="24"/>
          <w:szCs w:val="24"/>
          <w:highlight w:val="none"/>
        </w:rPr>
        <w:t xml:space="preserve">.1.1</w:t>
      </w:r>
      <w:r>
        <w:rPr>
          <w:rFonts w:hint="eastAsia" w:ascii="宋体" w:hAnsi="宋体" w:cs="宋体"/>
          <w:bCs/>
          <w:sz w:val="24"/>
          <w:szCs w:val="24"/>
          <w:highlight w:val="none"/>
        </w:rPr>
        <w:t xml:space="preserve">甲方联系信息：</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指定收件人：</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送达地址：</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指定电子收件方式：</w:t>
      </w:r>
      <w:r/>
    </w:p>
    <w:p>
      <w:pPr>
        <w:ind w:firstLine="480"/>
        <w:spacing w:line="440" w:lineRule="exact"/>
        <w:rPr>
          <w:rFonts w:ascii="宋体" w:hAnsi="宋体" w:cs="宋体"/>
          <w:bCs/>
          <w:sz w:val="24"/>
          <w:szCs w:val="24"/>
          <w:highlight w:val="none"/>
        </w:rPr>
      </w:pPr>
      <w:r>
        <w:rPr>
          <w:rFonts w:ascii="宋体" w:hAnsi="宋体" w:cs="宋体"/>
          <w:bCs/>
          <w:sz w:val="24"/>
          <w:szCs w:val="24"/>
          <w:highlight w:val="none"/>
        </w:rPr>
        <w:t xml:space="preserve">1</w:t>
      </w:r>
      <w:r>
        <w:rPr>
          <w:rFonts w:hint="eastAsia" w:ascii="宋体" w:hAnsi="宋体" w:cs="宋体"/>
          <w:bCs/>
          <w:sz w:val="24"/>
          <w:szCs w:val="24"/>
          <w:highlight w:val="none"/>
        </w:rPr>
        <w:t xml:space="preserve">4</w:t>
      </w:r>
      <w:r>
        <w:rPr>
          <w:rFonts w:ascii="宋体" w:hAnsi="宋体" w:cs="宋体"/>
          <w:bCs/>
          <w:sz w:val="24"/>
          <w:szCs w:val="24"/>
          <w:highlight w:val="none"/>
        </w:rPr>
        <w:t xml:space="preserve">.1.2</w:t>
      </w:r>
      <w:r>
        <w:rPr>
          <w:rFonts w:hint="eastAsia" w:ascii="宋体" w:hAnsi="宋体" w:cs="宋体"/>
          <w:bCs/>
          <w:sz w:val="24"/>
          <w:szCs w:val="24"/>
          <w:highlight w:val="none"/>
        </w:rPr>
        <w:t xml:space="preserve">乙方联系信息：</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指定收件人：</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送达地址：</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指定电子收件方式：</w:t>
      </w:r>
      <w:r/>
    </w:p>
    <w:p>
      <w:pPr>
        <w:ind w:firstLine="480"/>
        <w:spacing w:line="440" w:lineRule="exact"/>
        <w:rPr>
          <w:rFonts w:ascii="宋体" w:hAnsi="宋体" w:cs="宋体"/>
          <w:bCs/>
          <w:sz w:val="24"/>
          <w:szCs w:val="24"/>
          <w:highlight w:val="none"/>
        </w:rPr>
      </w:pPr>
      <w:r>
        <w:rPr>
          <w:rFonts w:ascii="宋体" w:hAnsi="宋体" w:cs="宋体"/>
          <w:bCs/>
          <w:sz w:val="24"/>
          <w:szCs w:val="24"/>
          <w:highlight w:val="none"/>
        </w:rPr>
        <w:t xml:space="preserve">1</w:t>
      </w:r>
      <w:r>
        <w:rPr>
          <w:rFonts w:hint="eastAsia" w:ascii="宋体" w:hAnsi="宋体" w:cs="宋体"/>
          <w:bCs/>
          <w:sz w:val="24"/>
          <w:szCs w:val="24"/>
          <w:highlight w:val="none"/>
        </w:rPr>
        <w:t xml:space="preserve">4</w:t>
      </w:r>
      <w:r>
        <w:rPr>
          <w:rFonts w:ascii="宋体" w:hAnsi="宋体" w:cs="宋体"/>
          <w:bCs/>
          <w:sz w:val="24"/>
          <w:szCs w:val="24"/>
          <w:highlight w:val="none"/>
        </w:rPr>
        <w:t xml:space="preserve">.2</w:t>
      </w:r>
      <w:r>
        <w:rPr>
          <w:rFonts w:hint="eastAsia" w:ascii="宋体" w:hAnsi="宋体" w:cs="宋体"/>
          <w:bCs/>
          <w:sz w:val="24"/>
          <w:szCs w:val="24"/>
          <w:highlight w:val="none"/>
        </w:rPr>
        <w:t xml:space="preserve">双方确认前述联系信息作为解决争议时接受人民法院诉讼文书的送达地址和联系方式。</w:t>
      </w:r>
      <w:r/>
    </w:p>
    <w:p>
      <w:pPr>
        <w:ind w:firstLine="480"/>
        <w:spacing w:line="440" w:lineRule="exact"/>
        <w:rPr>
          <w:rFonts w:ascii="宋体" w:hAnsi="宋体" w:cs="宋体"/>
          <w:bCs/>
          <w:sz w:val="24"/>
          <w:szCs w:val="24"/>
          <w:highlight w:val="none"/>
        </w:rPr>
      </w:pPr>
      <w:r>
        <w:rPr>
          <w:rFonts w:ascii="宋体" w:hAnsi="宋体" w:cs="宋体"/>
          <w:bCs/>
          <w:sz w:val="24"/>
          <w:szCs w:val="24"/>
          <w:highlight w:val="none"/>
        </w:rPr>
        <w:t xml:space="preserve">1</w:t>
      </w:r>
      <w:r>
        <w:rPr>
          <w:rFonts w:hint="eastAsia" w:ascii="宋体" w:hAnsi="宋体" w:cs="宋体"/>
          <w:bCs/>
          <w:sz w:val="24"/>
          <w:szCs w:val="24"/>
          <w:highlight w:val="none"/>
        </w:rPr>
        <w:t xml:space="preserve">4</w:t>
      </w:r>
      <w:r>
        <w:rPr>
          <w:rFonts w:ascii="宋体" w:hAnsi="宋体" w:cs="宋体"/>
          <w:bCs/>
          <w:sz w:val="24"/>
          <w:szCs w:val="24"/>
          <w:highlight w:val="none"/>
        </w:rPr>
        <w:t xml:space="preserve">.3</w:t>
      </w:r>
      <w:r>
        <w:rPr>
          <w:rFonts w:hint="eastAsia" w:ascii="宋体" w:hAnsi="宋体" w:cs="宋体"/>
          <w:bCs/>
          <w:sz w:val="24"/>
          <w:szCs w:val="24"/>
          <w:highlight w:val="none"/>
        </w:rPr>
        <w:t xml:space="preserve">任何一方改变前述联系信息的，应在发生变更后的3天内告知对方并做好通知到达对方前可能存在的邮件的接收。如未通知的，视为没有变更。</w:t>
      </w:r>
      <w:r/>
    </w:p>
    <w:p>
      <w:pPr>
        <w:ind w:firstLine="482"/>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第十</w:t>
      </w:r>
      <w:r>
        <w:rPr>
          <w:rFonts w:hint="eastAsia" w:ascii="宋体" w:hAnsi="宋体" w:cs="宋体"/>
          <w:b/>
          <w:bCs/>
          <w:sz w:val="24"/>
          <w:szCs w:val="24"/>
          <w:highlight w:val="none"/>
          <w:lang w:val="en-US" w:eastAsia="zh-CN"/>
        </w:rPr>
        <w:t xml:space="preserve">六</w:t>
      </w:r>
      <w:r>
        <w:rPr>
          <w:rFonts w:hint="eastAsia" w:ascii="宋体" w:hAnsi="宋体" w:cs="宋体"/>
          <w:b/>
          <w:bCs/>
          <w:sz w:val="24"/>
          <w:szCs w:val="24"/>
          <w:highlight w:val="none"/>
        </w:rPr>
        <w:t xml:space="preserve">条合同生效及其他</w:t>
      </w:r>
      <w:r/>
    </w:p>
    <w:p>
      <w:pPr>
        <w:ind w:firstLine="480"/>
        <w:spacing w:line="440" w:lineRule="exact"/>
        <w:rPr>
          <w:rFonts w:hint="eastAsia" w:ascii="Calibri" w:hAnsi="Calibri" w:eastAsia="宋体"/>
          <w:b/>
          <w:sz w:val="24"/>
          <w:szCs w:val="24"/>
          <w:highlight w:val="none"/>
          <w:lang w:eastAsia="zh-CN"/>
        </w:rPr>
      </w:pPr>
      <w:r>
        <w:rPr>
          <w:rFonts w:hint="eastAsia" w:ascii="宋体" w:hAnsi="宋体" w:cs="宋体"/>
          <w:bCs/>
          <w:sz w:val="24"/>
          <w:szCs w:val="24"/>
          <w:highlight w:val="none"/>
        </w:rPr>
        <w:t xml:space="preserve">15.1 </w:t>
      </w:r>
      <w:r>
        <w:rPr>
          <w:rFonts w:hint="eastAsia" w:ascii="宋体" w:hAnsi="宋体"/>
          <w:sz w:val="24"/>
          <w:szCs w:val="24"/>
          <w:highlight w:val="none"/>
        </w:rPr>
        <w:t xml:space="preserve">合同在双方加盖公章或</w:t>
      </w:r>
      <w:r>
        <w:rPr>
          <w:rFonts w:hint="eastAsia" w:ascii="宋体" w:hAnsi="宋体"/>
          <w:b/>
          <w:sz w:val="24"/>
          <w:szCs w:val="24"/>
          <w:highlight w:val="none"/>
        </w:rPr>
        <w:t xml:space="preserve">双方法定代表人、授权代表签字后生效</w:t>
      </w:r>
      <w:r>
        <w:rPr>
          <w:rFonts w:hint="eastAsia" w:ascii="宋体" w:hAnsi="宋体"/>
          <w:b/>
          <w:sz w:val="24"/>
          <w:szCs w:val="24"/>
          <w:highlight w:val="none"/>
          <w:lang w:eastAsia="zh-CN"/>
        </w:rPr>
        <w:t xml:space="preserve">。</w:t>
      </w:r>
      <w:r/>
    </w:p>
    <w:p>
      <w:pPr>
        <w:ind w:firstLine="480"/>
        <w:spacing w:line="440" w:lineRule="exact"/>
        <w:rPr>
          <w:rFonts w:ascii="Calibri" w:hAnsi="Calibri"/>
          <w:sz w:val="24"/>
          <w:szCs w:val="24"/>
          <w:highlight w:val="none"/>
        </w:rPr>
      </w:pPr>
      <w:r>
        <w:rPr>
          <w:rFonts w:hint="eastAsia" w:ascii="宋体" w:hAnsi="宋体" w:cs="宋体"/>
          <w:bCs/>
          <w:sz w:val="24"/>
          <w:szCs w:val="24"/>
          <w:highlight w:val="none"/>
        </w:rPr>
        <w:t xml:space="preserve">15.2</w:t>
      </w:r>
      <w:r>
        <w:rPr>
          <w:rFonts w:hint="eastAsia" w:ascii="宋体" w:hAnsi="宋体"/>
          <w:sz w:val="24"/>
          <w:szCs w:val="24"/>
          <w:highlight w:val="none"/>
        </w:rPr>
        <w:t xml:space="preserve">本合同一式</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五</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份，以简体中文书写，甲方、乙方各执二份、代理机构执一份。</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15.3 本合同应按照中华人民共和国的现行法律进行解释。</w:t>
      </w:r>
      <w:r/>
    </w:p>
    <w:p>
      <w:pPr>
        <w:ind w:firstLine="620"/>
        <w:spacing w:line="440" w:lineRule="exact"/>
        <w:rPr>
          <w:rFonts w:ascii="宋体" w:hAnsi="宋体" w:cs="宋体"/>
          <w:bCs/>
          <w:sz w:val="24"/>
          <w:szCs w:val="24"/>
          <w:highlight w:val="none"/>
        </w:rPr>
      </w:pPr>
      <w:r>
        <w:rPr>
          <w:rFonts w:ascii="宋体" w:hAnsi="宋体" w:cs="宋体"/>
          <w:bCs/>
          <w:sz w:val="24"/>
          <w:szCs w:val="24"/>
          <w:highlight w:val="none"/>
        </w:rPr>
      </w:r>
      <w:r/>
    </w:p>
    <w:p>
      <w:pPr>
        <w:rPr>
          <w:rFonts w:ascii="楷体_GB2312" w:hAnsi="Arial" w:eastAsia="楷体_GB2312"/>
          <w:sz w:val="28"/>
          <w:highlight w:val="none"/>
        </w:rPr>
      </w:pPr>
      <w:r>
        <w:rPr>
          <w:rFonts w:ascii="楷体_GB2312" w:hAnsi="Arial" w:eastAsia="楷体_GB2312"/>
          <w:sz w:val="28"/>
          <w:highlight w:val="none"/>
        </w:rPr>
      </w:r>
      <w:r/>
    </w:p>
    <w:p>
      <w:pPr>
        <w:ind w:firstLine="62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甲方（公章）：</w:t>
      </w: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 xml:space="preserve">乙方（公章）：</w:t>
      </w:r>
      <w:r/>
    </w:p>
    <w:p>
      <w:pPr>
        <w:ind w:firstLine="620"/>
        <w:spacing w:line="440" w:lineRule="exact"/>
        <w:rPr>
          <w:rFonts w:ascii="宋体" w:hAnsi="宋体" w:cs="宋体"/>
          <w:bCs/>
          <w:sz w:val="24"/>
          <w:szCs w:val="24"/>
          <w:highlight w:val="none"/>
        </w:rPr>
      </w:pPr>
      <w:r>
        <w:rPr>
          <w:rFonts w:hint="eastAsia" w:ascii="宋体" w:hAnsi="宋体"/>
          <w:sz w:val="24"/>
          <w:szCs w:val="24"/>
          <w:highlight w:val="none"/>
        </w:rPr>
        <w:t xml:space="preserve">法定（授权）代表人（签字）：</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法定（授权）代表人（签字）：</w:t>
      </w:r>
      <w:r/>
    </w:p>
    <w:p>
      <w:pPr>
        <w:ind w:firstLine="1440"/>
        <w:spacing w:line="440" w:lineRule="exact"/>
        <w:rPr>
          <w:rFonts w:ascii="宋体" w:hAnsi="宋体"/>
          <w:sz w:val="24"/>
          <w:szCs w:val="24"/>
          <w:highlight w:val="none"/>
        </w:rPr>
      </w:pPr>
      <w:r>
        <w:rPr>
          <w:rFonts w:hint="eastAsia" w:ascii="宋体" w:hAnsi="宋体" w:cs="宋体"/>
          <w:bCs/>
          <w:sz w:val="24"/>
          <w:szCs w:val="24"/>
          <w:highlight w:val="none"/>
        </w:rPr>
        <w:t xml:space="preserve">年</w:t>
      </w: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 xml:space="preserve">日</w:t>
      </w: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 xml:space="preserve">年</w:t>
      </w: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 xml:space="preserve">月</w:t>
      </w: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 xml:space="preserve">日</w:t>
      </w:r>
      <w:r/>
    </w:p>
    <w:p>
      <w:pPr>
        <w:ind w:right="960"/>
        <w:jc w:val="center"/>
        <w:spacing w:line="440" w:lineRule="exact"/>
        <w:rPr>
          <w:sz w:val="24"/>
          <w:highlight w:val="none"/>
        </w:rPr>
      </w:pPr>
      <w:r>
        <w:rPr>
          <w:sz w:val="24"/>
          <w:highlight w:val="none"/>
        </w:rPr>
      </w:r>
      <w:r/>
    </w:p>
    <w:p>
      <w:pPr>
        <w:pStyle w:val="795"/>
        <w:ind w:right="0"/>
        <w:jc w:val="both"/>
        <w:keepLines w:val="0"/>
        <w:keepNext w:val="0"/>
        <w:pageBreakBefore w:val="0"/>
        <w:spacing w:before="0" w:beforeAutospacing="0" w:after="0" w:afterAutospacing="0" w:line="360" w:lineRule="auto"/>
        <w:widowControl/>
        <w:rPr>
          <w:rFonts w:hint="eastAsia" w:asciiTheme="majorEastAsia" w:hAnsiTheme="majorEastAsia" w:eastAsiaTheme="majorEastAsia" w:cstheme="majorEastAsia"/>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b w:val="0"/>
          <w:highlight w:val="none"/>
        </w:rPr>
        <w:br w:type="page" w:clear="all"/>
      </w:r>
      <w:bookmarkStart w:id="61" w:name="_Toc4668"/>
      <w:r/>
      <w:bookmarkStart w:id="62" w:name="_Toc158691777"/>
      <w:r/>
      <w:bookmarkStart w:id="63" w:name="_Toc315868063"/>
      <w:r/>
      <w:bookmarkStart w:id="64" w:name="_Toc315875326"/>
      <w:r>
        <w:rPr>
          <w:rFonts w:hint="eastAsia"/>
          <w:b/>
          <w:bCs/>
          <w:sz w:val="24"/>
          <w:szCs w:val="15"/>
          <w:highlight w:val="none"/>
          <w:lang w:val="en-US" w:eastAsia="zh-CN"/>
        </w:rPr>
        <w:t xml:space="preserve">附件：</w:t>
      </w:r>
      <w:r>
        <w:rPr>
          <w:rFonts w:hint="eastAsia" w:asciiTheme="majorEastAsia" w:hAnsiTheme="majorEastAsia" w:eastAsiaTheme="majorEastAsia" w:cstheme="majorEastAsia"/>
          <w:color w:val="000000"/>
          <w:sz w:val="24"/>
          <w:szCs w:val="24"/>
          <w:highlight w:val="none"/>
          <w:lang w:eastAsia="zh-CN"/>
        </w:rPr>
        <w:t xml:space="preserve">常熟市古里人民医院</w:t>
      </w:r>
      <w:r>
        <w:rPr>
          <w:rFonts w:hint="eastAsia" w:asciiTheme="majorEastAsia" w:hAnsiTheme="majorEastAsia" w:eastAsiaTheme="majorEastAsia" w:cstheme="majorEastAsia"/>
          <w:color w:val="000000"/>
          <w:sz w:val="24"/>
          <w:szCs w:val="24"/>
          <w:highlight w:val="none"/>
        </w:rPr>
        <w:t xml:space="preserve">影像设备维保服务</w:t>
      </w:r>
      <w:r>
        <w:rPr>
          <w:rFonts w:hint="eastAsia" w:asciiTheme="majorEastAsia" w:hAnsiTheme="majorEastAsia" w:eastAsiaTheme="majorEastAsia" w:cstheme="majorEastAsia"/>
          <w:color w:val="000000"/>
          <w:sz w:val="24"/>
          <w:szCs w:val="24"/>
          <w:highlight w:val="none"/>
          <w:lang w:val="en-US" w:eastAsia="zh-CN"/>
        </w:rPr>
        <w:t xml:space="preserve">履约验收</w:t>
      </w:r>
      <w:r>
        <w:rPr>
          <w:rFonts w:hint="eastAsia" w:asciiTheme="majorEastAsia" w:hAnsiTheme="majorEastAsia" w:eastAsiaTheme="majorEastAsia" w:cstheme="majorEastAsia"/>
          <w:color w:val="000000"/>
          <w:sz w:val="24"/>
          <w:szCs w:val="24"/>
          <w:highlight w:val="none"/>
        </w:rPr>
        <w:t xml:space="preserve">考核办法</w:t>
      </w:r>
      <w:r>
        <w:rPr>
          <w:rFonts w:hint="eastAsia" w:asciiTheme="majorEastAsia" w:hAnsiTheme="majorEastAsia" w:eastAsiaTheme="majorEastAsia" w:cstheme="majorEastAsia"/>
          <w:color w:val="000000"/>
          <w:sz w:val="24"/>
          <w:szCs w:val="24"/>
          <w:highlight w:val="none"/>
          <w:lang w:val="en-US" w:eastAsia="zh-CN"/>
        </w:rPr>
        <w:t xml:space="preserve"> </w:t>
      </w:r>
      <w:r/>
    </w:p>
    <w:p>
      <w:pPr>
        <w:pStyle w:val="795"/>
        <w:ind w:left="0" w:right="0" w:firstLine="3614"/>
        <w:jc w:val="both"/>
        <w:keepLines w:val="0"/>
        <w:keepNext w:val="0"/>
        <w:pageBreakBefore w:val="0"/>
        <w:spacing w:before="0" w:beforeAutospacing="0" w:after="0" w:afterAutospacing="0" w:line="360" w:lineRule="auto"/>
        <w:widowControl/>
        <w:rPr>
          <w:rFonts w:hint="eastAsia" w:asciiTheme="majorEastAsia" w:hAnsiTheme="majorEastAsia" w:eastAsiaTheme="majorEastAsia" w:cstheme="majorEastAsia"/>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color w:val="000000"/>
          <w:sz w:val="24"/>
          <w:szCs w:val="24"/>
          <w:highlight w:val="none"/>
        </w:rPr>
      </w:r>
      <w:r/>
    </w:p>
    <w:p>
      <w:pPr>
        <w:pStyle w:val="795"/>
        <w:ind w:left="0" w:right="0" w:firstLine="3614"/>
        <w:jc w:val="both"/>
        <w:keepLines w:val="0"/>
        <w:keepNext w:val="0"/>
        <w:pageBreakBefore w:val="0"/>
        <w:spacing w:before="0" w:beforeAutospacing="0" w:after="0" w:afterAutospacing="0" w:line="360" w:lineRule="auto"/>
        <w:widowControl/>
        <w:rPr>
          <w:rFonts w:hint="eastAsia" w:asciiTheme="majorEastAsia" w:hAnsiTheme="majorEastAsia" w:eastAsiaTheme="majorEastAsia" w:cstheme="majorEastAsia"/>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color w:val="000000"/>
          <w:sz w:val="24"/>
          <w:szCs w:val="24"/>
          <w:highlight w:val="none"/>
        </w:rPr>
        <w:t xml:space="preserve">第一章总则</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第一条考核目的</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为保障</w:t>
      </w:r>
      <w:r>
        <w:rPr>
          <w:rFonts w:hint="eastAsia" w:asciiTheme="majorEastAsia" w:hAnsiTheme="majorEastAsia" w:eastAsiaTheme="majorEastAsia" w:cstheme="majorEastAsia"/>
          <w:sz w:val="24"/>
          <w:szCs w:val="24"/>
          <w:highlight w:val="none"/>
          <w:lang w:eastAsia="zh-CN"/>
        </w:rPr>
        <w:t xml:space="preserve">常熟市古里人民医院</w:t>
      </w:r>
      <w:r>
        <w:rPr>
          <w:rFonts w:hint="eastAsia" w:asciiTheme="majorEastAsia" w:hAnsiTheme="majorEastAsia" w:eastAsiaTheme="majorEastAsia" w:cstheme="majorEastAsia"/>
          <w:sz w:val="24"/>
          <w:szCs w:val="24"/>
          <w:highlight w:val="none"/>
          <w:u w:val="single"/>
          <w:lang w:val="en-US" w:eastAsia="zh-CN"/>
        </w:rPr>
        <w:t xml:space="preserve">       </w:t>
      </w:r>
      <w:r>
        <w:rPr>
          <w:rFonts w:hint="eastAsia" w:asciiTheme="majorEastAsia" w:hAnsiTheme="majorEastAsia" w:eastAsiaTheme="majorEastAsia" w:cstheme="majorEastAsia"/>
          <w:sz w:val="24"/>
          <w:szCs w:val="24"/>
          <w:highlight w:val="none"/>
        </w:rPr>
        <w:t xml:space="preserve">设备三年维保期内安全、稳定、高效运行，严格落实招标文件及维保合同约定，规范维保服务行为，强化服务质量管控，确保设备开机率、响应时效、备件合规、技术升级等关键指标全面达标，特制定本考核办法。</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第二条考核依据</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本项目招标文件、维保合同、服务承诺函、原厂售后服务授权文件、设备技术规范及国家、行业相关标准。</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第三条考核对象</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宋体" w:hAnsi="宋体"/>
          <w:sz w:val="24"/>
          <w:szCs w:val="24"/>
          <w:highlight w:val="none"/>
        </w:rPr>
        <w:t xml:space="preserve">飞利浦CT机</w:t>
      </w:r>
      <w:r>
        <w:rPr>
          <w:rFonts w:hint="eastAsia" w:ascii="宋体" w:hAnsi="宋体"/>
          <w:sz w:val="24"/>
          <w:szCs w:val="24"/>
          <w:highlight w:val="none"/>
          <w:lang w:val="en-US" w:eastAsia="zh-CN"/>
        </w:rPr>
        <w:t xml:space="preserve">及GE CT机</w:t>
      </w:r>
      <w:r>
        <w:rPr>
          <w:rFonts w:hint="eastAsia" w:asciiTheme="majorEastAsia" w:hAnsiTheme="majorEastAsia" w:eastAsiaTheme="majorEastAsia" w:cstheme="majorEastAsia"/>
          <w:sz w:val="24"/>
          <w:szCs w:val="24"/>
          <w:highlight w:val="none"/>
        </w:rPr>
        <w:t xml:space="preserve">设备维保服务中标供应商。</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第四条考核周期</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实行月度自查、季度考核、年度总评。年度总评结果作为年度付款、服务评价及合同履约的核心依据。</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第五条考核组织</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由医院设备管理部门牵头，医学影像科、医务科、财务科等相关科室共同参与，以服务记录、故障台账、保养报告、响应时长、开机率统计等客观资料为依据开展考核。</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p>
    <w:p>
      <w:pPr>
        <w:ind w:firstLine="482"/>
        <w:jc w:val="center"/>
        <w:keepLines w:val="0"/>
        <w:keepNext w:val="0"/>
        <w:pageBreakBefore w:val="0"/>
        <w:spacing w:line="360" w:lineRule="auto"/>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 xml:space="preserve">第二章考核规则</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第六条考核计分方式</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1.采用百分制考核，基准分为100分，扣分不设下限，加分上限为10分。</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lang w:val="en-US" w:eastAsia="zh-CN"/>
        </w:rPr>
        <w:t xml:space="preserve">2</w:t>
      </w:r>
      <w:r>
        <w:rPr>
          <w:rFonts w:hint="eastAsia" w:asciiTheme="majorEastAsia" w:hAnsiTheme="majorEastAsia" w:eastAsiaTheme="majorEastAsia" w:cstheme="majorEastAsia"/>
          <w:sz w:val="24"/>
          <w:szCs w:val="24"/>
          <w:highlight w:val="none"/>
        </w:rPr>
        <w:t xml:space="preserve">.考核结果等级：</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90分（含）以上：优秀</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80分（含）—89分：合格</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70分（含）—79分：基本合格（限期整改）</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70分以下：不合格（暂停付款、约谈整改）</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第七条考核执行要求</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所有考核记录、扣分事项、整改情况均须双方签字确认，作为验收、付款、续约评估的有效依据。</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p>
    <w:p>
      <w:pPr>
        <w:ind w:firstLine="482"/>
        <w:jc w:val="center"/>
        <w:keepLines w:val="0"/>
        <w:keepNext w:val="0"/>
        <w:pageBreakBefore w:val="0"/>
        <w:spacing w:line="360" w:lineRule="auto"/>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 xml:space="preserve">第三章考核内容与扣分制度</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一、服务响应与时效（25分）</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1.365天×24小时服务热线不通、无人接听：-5分/次</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2.电话报修首次响应时间超过2小时：-5分/次</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3.工程师到达现场时间超过24小时：-10分/次</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4.球管等核心部件维修完成时间超过48小时：-15分/次</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5.未按要求提供专属服务专线及联系人信息：-5分/次</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二、预防性保养与报告（15分）</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1.年度未完成2次专业预防性保养：-15分/次</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2.未出具完整保养报告或年度服务报告：-5分/次</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3.保养报告缺项、不规范、内容不实：-3分/次</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4.未使用原厂保养耗材实施保养：-5分/次</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三、备件质量与合规（20分）</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1.更换球管未按要求提供供货证明及承诺函：-10分/次</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lang w:val="en-US" w:eastAsia="zh-CN"/>
        </w:rPr>
        <w:t xml:space="preserve">2</w:t>
      </w:r>
      <w:r>
        <w:rPr>
          <w:rFonts w:hint="eastAsia" w:asciiTheme="majorEastAsia" w:hAnsiTheme="majorEastAsia" w:eastAsiaTheme="majorEastAsia" w:cstheme="majorEastAsia"/>
          <w:sz w:val="24"/>
          <w:szCs w:val="24"/>
          <w:highlight w:val="none"/>
        </w:rPr>
        <w:t xml:space="preserve">.新配件未移交医院、故障配件归属不符合约定：-5分/次</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四、软件功能与升级（10分）</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1.未按要求完成软件版本安全升级：-5分/次</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lang w:val="en-US" w:eastAsia="zh-CN"/>
        </w:rPr>
        <w:t xml:space="preserve">2</w:t>
      </w:r>
      <w:r>
        <w:rPr>
          <w:rFonts w:hint="eastAsia" w:asciiTheme="majorEastAsia" w:hAnsiTheme="majorEastAsia" w:eastAsiaTheme="majorEastAsia" w:cstheme="majorEastAsia"/>
          <w:sz w:val="24"/>
          <w:szCs w:val="24"/>
          <w:highlight w:val="none"/>
        </w:rPr>
        <w:t xml:space="preserve">.未提供设备安全性改版升级与技术支持：-5分/次</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五、人员与工程师资质（10分）</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1.未配备原厂培训资质的专属负责工程师：-10分/次</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2.擅自更换工程师且未提前向医院备案：-5分/次</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3.更换后工程师资质低于原配备人员：-5分/次</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4.工程师服务不规范、态度不佳被有效投诉：-3分/次</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六、设备开机率与运行保障（10分）</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1.月设备开机率低于95%：-5分/次</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2.因维保原因导致设备停机超过48小时：-5分/次</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3.未保障设备达到临床应用要求：-5分/次</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七、服务记录与档案管理（5分）</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1.未建立规范的维护保养记录与档案：-5分/次</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2.服务记录不全、缺失或弄虚作假：-3分/次</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3.未配合医院完成验收及资料归档：-2分/次</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八、费用与履约合规（5分）</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1.违规收取合同约定以外的任何费用：-5分/次</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2.将人工、差旅等费用转嫁给医院：-5分/次</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3.未按时提供合法有效发票导致付款延误：-3分/次</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九、其他严重违约事项</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1.未按要求提供原厂售后服务授权文件及承诺函：-20分/次</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2.服务存在转包、分包或联合体违规行为：直接终止合同</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3.服务过程侵犯第三方知识产权：直接终止合同并追究相应责任</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r>
      <w:r/>
    </w:p>
    <w:p>
      <w:pPr>
        <w:ind w:firstLine="482"/>
        <w:jc w:val="center"/>
        <w:keepLines w:val="0"/>
        <w:keepNext w:val="0"/>
        <w:pageBreakBefore w:val="0"/>
        <w:spacing w:line="360" w:lineRule="auto"/>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 xml:space="preserve">第四章加分制度</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加分累计不超过10分：</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1.连续3个月零故障、零投诉、设备开机率100%：+3分</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2.主动为医院提供额外临床技术指导或操作培训：+2分/次</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3.提前完成升级、保养、应急抢修并获书面好评：+2分/次</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4.年度考核无扣分、服务全优：+3分</w:t>
      </w:r>
      <w:r/>
    </w:p>
    <w:p>
      <w:pPr>
        <w:ind w:firstLine="482"/>
        <w:jc w:val="center"/>
        <w:keepLines w:val="0"/>
        <w:keepNext w:val="0"/>
        <w:pageBreakBefore w:val="0"/>
        <w:spacing w:line="360" w:lineRule="auto"/>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r>
      <w:r/>
    </w:p>
    <w:p>
      <w:pPr>
        <w:ind w:firstLine="482"/>
        <w:jc w:val="center"/>
        <w:keepLines w:val="0"/>
        <w:keepNext w:val="0"/>
        <w:pageBreakBefore w:val="0"/>
        <w:spacing w:line="360" w:lineRule="auto"/>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 xml:space="preserve">第五章考核结果应用</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1.优秀（≥90分）：按合同约定正常支付款项，年度服务评价为优秀。</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2.合格（80–89分）：按合同约定正常支付款项，提醒优化服务质量。</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3.基本合格（70–79分）：限期15日内完成整改；整改不到位，顺延当期付款。</w:t>
      </w:r>
      <w:r/>
    </w:p>
    <w:p>
      <w:pPr>
        <w:ind w:firstLine="480"/>
        <w:keepLines w:val="0"/>
        <w:keepNext w:val="0"/>
        <w:pageBreakBefore w:val="0"/>
        <w:spacing w:line="360" w:lineRule="auto"/>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4.不合格（＜70分）：暂停当期付款，约谈供应商负责人；限期整改仍不达标，按合同违约处理。</w:t>
      </w:r>
      <w:r/>
    </w:p>
    <w:p>
      <w:pPr>
        <w:rPr>
          <w:b w:val="0"/>
          <w:highlight w:val="none"/>
        </w:rPr>
      </w:pPr>
      <w:r>
        <w:rPr>
          <w:b w:val="0"/>
          <w:highlight w:val="none"/>
        </w:rPr>
        <w:br w:type="page" w:clear="all"/>
      </w:r>
      <w:r/>
    </w:p>
    <w:p>
      <w:pPr>
        <w:pStyle w:val="795"/>
        <w:rPr>
          <w:rFonts w:ascii="Times New Roman" w:hAnsi="Times New Roman"/>
          <w:highlight w:val="none"/>
        </w:rPr>
      </w:pPr>
      <w:r>
        <w:rPr>
          <w:rFonts w:hint="eastAsia" w:ascii="Times New Roman" w:hAnsi="Times New Roman"/>
          <w:highlight w:val="none"/>
        </w:rPr>
        <w:t xml:space="preserve">第七章投标文件组成与格式</w:t>
      </w:r>
      <w:bookmarkEnd w:id="61"/>
      <w:r/>
      <w:r/>
    </w:p>
    <w:p>
      <w:pPr>
        <w:rPr>
          <w:b/>
          <w:sz w:val="44"/>
          <w:szCs w:val="44"/>
          <w:highlight w:val="none"/>
        </w:rPr>
      </w:pPr>
      <w:r>
        <w:rPr>
          <w:b/>
          <w:sz w:val="44"/>
          <w:szCs w:val="44"/>
          <w:highlight w:val="none"/>
        </w:rPr>
      </w:r>
      <w:r/>
    </w:p>
    <w:p>
      <w:pPr>
        <w:rPr>
          <w:b/>
          <w:sz w:val="44"/>
          <w:szCs w:val="44"/>
          <w:highlight w:val="none"/>
        </w:rPr>
      </w:pPr>
      <w:r>
        <w:rPr>
          <w:rFonts w:hint="eastAsia"/>
          <w:b/>
          <w:sz w:val="44"/>
          <w:szCs w:val="44"/>
          <w:highlight w:val="none"/>
        </w:rPr>
        <w:t xml:space="preserve">封面：</w:t>
      </w:r>
      <w:r/>
    </w:p>
    <w:p>
      <w:pPr>
        <w:jc w:val="center"/>
        <w:rPr>
          <w:b/>
          <w:sz w:val="72"/>
          <w:szCs w:val="72"/>
          <w:highlight w:val="none"/>
        </w:rPr>
      </w:pPr>
      <w:r>
        <w:rPr>
          <w:b/>
          <w:sz w:val="72"/>
          <w:szCs w:val="72"/>
          <w:highlight w:val="none"/>
        </w:rPr>
      </w:r>
      <w:r/>
    </w:p>
    <w:p>
      <w:pPr>
        <w:jc w:val="center"/>
        <w:rPr>
          <w:b/>
          <w:sz w:val="72"/>
          <w:szCs w:val="72"/>
          <w:highlight w:val="none"/>
        </w:rPr>
      </w:pPr>
      <w:r>
        <w:rPr>
          <w:b/>
          <w:sz w:val="72"/>
          <w:szCs w:val="72"/>
          <w:highlight w:val="none"/>
        </w:rPr>
      </w:r>
      <w:r/>
    </w:p>
    <w:p>
      <w:pPr>
        <w:jc w:val="center"/>
        <w:rPr>
          <w:b/>
          <w:sz w:val="72"/>
          <w:szCs w:val="72"/>
          <w:highlight w:val="none"/>
        </w:rPr>
      </w:pPr>
      <w:r>
        <w:rPr>
          <w:rFonts w:hint="eastAsia"/>
          <w:b/>
          <w:sz w:val="72"/>
          <w:szCs w:val="72"/>
          <w:highlight w:val="none"/>
        </w:rPr>
        <w:t xml:space="preserve">投标文件</w:t>
      </w:r>
      <w:r/>
    </w:p>
    <w:p>
      <w:pPr>
        <w:rPr>
          <w:b/>
          <w:sz w:val="36"/>
          <w:szCs w:val="36"/>
          <w:highlight w:val="none"/>
        </w:rPr>
      </w:pPr>
      <w:r>
        <w:rPr>
          <w:b/>
          <w:sz w:val="36"/>
          <w:szCs w:val="36"/>
          <w:highlight w:val="none"/>
        </w:rPr>
      </w:r>
      <w:r/>
    </w:p>
    <w:p>
      <w:pPr>
        <w:rPr>
          <w:b/>
          <w:sz w:val="36"/>
          <w:szCs w:val="36"/>
          <w:highlight w:val="none"/>
        </w:rPr>
      </w:pPr>
      <w:r>
        <w:rPr>
          <w:b/>
          <w:sz w:val="36"/>
          <w:szCs w:val="36"/>
          <w:highlight w:val="none"/>
        </w:rPr>
      </w:r>
      <w:r/>
    </w:p>
    <w:p>
      <w:pPr>
        <w:rPr>
          <w:b/>
          <w:sz w:val="36"/>
          <w:szCs w:val="36"/>
          <w:highlight w:val="none"/>
        </w:rPr>
      </w:pPr>
      <w:r>
        <w:rPr>
          <w:b/>
          <w:sz w:val="36"/>
          <w:szCs w:val="36"/>
          <w:highlight w:val="none"/>
        </w:rPr>
      </w:r>
      <w:r/>
    </w:p>
    <w:p>
      <w:pPr>
        <w:rPr>
          <w:b/>
          <w:sz w:val="36"/>
          <w:szCs w:val="36"/>
          <w:highlight w:val="none"/>
        </w:rPr>
      </w:pPr>
      <w:r>
        <w:rPr>
          <w:b/>
          <w:sz w:val="36"/>
          <w:szCs w:val="36"/>
          <w:highlight w:val="none"/>
        </w:rPr>
      </w:r>
      <w:r/>
    </w:p>
    <w:p>
      <w:pPr>
        <w:rPr>
          <w:b/>
          <w:sz w:val="36"/>
          <w:szCs w:val="36"/>
          <w:highlight w:val="none"/>
        </w:rPr>
      </w:pPr>
      <w:r>
        <w:rPr>
          <w:b/>
          <w:sz w:val="36"/>
          <w:szCs w:val="36"/>
          <w:highlight w:val="none"/>
        </w:rPr>
      </w:r>
      <w:r/>
    </w:p>
    <w:p>
      <w:pPr>
        <w:jc w:val="center"/>
        <w:rPr>
          <w:rFonts w:hint="eastAsia" w:eastAsia="宋体"/>
          <w:b/>
          <w:sz w:val="36"/>
          <w:szCs w:val="36"/>
          <w:highlight w:val="none"/>
          <w:lang w:eastAsia="zh-CN"/>
        </w:rPr>
      </w:pPr>
      <w:r>
        <w:rPr>
          <w:rFonts w:hint="eastAsia"/>
          <w:b/>
          <w:sz w:val="36"/>
          <w:szCs w:val="36"/>
          <w:highlight w:val="none"/>
        </w:rPr>
        <w:t xml:space="preserve">项目名称：</w:t>
      </w:r>
      <w:r>
        <w:rPr>
          <w:rFonts w:hint="eastAsia"/>
          <w:b/>
          <w:spacing w:val="-12"/>
          <w:sz w:val="36"/>
          <w:szCs w:val="36"/>
          <w:highlight w:val="none"/>
          <w:lang w:eastAsia="zh-CN"/>
        </w:rPr>
        <w:t xml:space="preserve">CT维修保养</w:t>
      </w:r>
      <w:r/>
    </w:p>
    <w:p>
      <w:pPr>
        <w:pStyle w:val="813"/>
        <w:ind w:firstLine="2803"/>
        <w:jc w:val="center"/>
        <w:rPr>
          <w:highlight w:val="none"/>
        </w:rPr>
      </w:pPr>
      <w:r>
        <w:rPr>
          <w:highlight w:val="none"/>
        </w:rPr>
      </w:r>
      <w:r/>
    </w:p>
    <w:p>
      <w:pPr>
        <w:jc w:val="center"/>
        <w:rPr>
          <w:rFonts w:hint="eastAsia" w:eastAsia="宋体"/>
          <w:b/>
          <w:sz w:val="36"/>
          <w:szCs w:val="36"/>
          <w:highlight w:val="none"/>
          <w:lang w:eastAsia="zh-CN"/>
        </w:rPr>
      </w:pPr>
      <w:r>
        <w:rPr>
          <w:rFonts w:hint="eastAsia"/>
          <w:b/>
          <w:sz w:val="36"/>
          <w:szCs w:val="36"/>
          <w:highlight w:val="none"/>
        </w:rPr>
        <w:t xml:space="preserve">项目编号：</w:t>
      </w:r>
      <w:r>
        <w:rPr>
          <w:rFonts w:hint="eastAsia"/>
          <w:b/>
          <w:sz w:val="36"/>
          <w:szCs w:val="36"/>
          <w:highlight w:val="none"/>
          <w:lang w:eastAsia="zh-CN"/>
        </w:rPr>
        <w:t xml:space="preserve">JSZC-320581-SZWK-G2026-0168</w:t>
      </w:r>
      <w:r/>
    </w:p>
    <w:p>
      <w:pPr>
        <w:rPr>
          <w:sz w:val="36"/>
          <w:szCs w:val="36"/>
          <w:highlight w:val="none"/>
        </w:rPr>
      </w:pPr>
      <w:r>
        <w:rPr>
          <w:sz w:val="36"/>
          <w:szCs w:val="36"/>
          <w:highlight w:val="none"/>
        </w:rPr>
      </w:r>
      <w:r/>
    </w:p>
    <w:p>
      <w:pPr>
        <w:rPr>
          <w:sz w:val="36"/>
          <w:szCs w:val="36"/>
          <w:highlight w:val="none"/>
        </w:rPr>
      </w:pPr>
      <w:r>
        <w:rPr>
          <w:sz w:val="36"/>
          <w:szCs w:val="36"/>
          <w:highlight w:val="none"/>
        </w:rPr>
      </w:r>
      <w:r/>
    </w:p>
    <w:p>
      <w:pPr>
        <w:rPr>
          <w:sz w:val="36"/>
          <w:szCs w:val="36"/>
          <w:highlight w:val="none"/>
        </w:rPr>
      </w:pPr>
      <w:r>
        <w:rPr>
          <w:sz w:val="36"/>
          <w:szCs w:val="36"/>
          <w:highlight w:val="none"/>
        </w:rPr>
      </w:r>
      <w:r/>
    </w:p>
    <w:p>
      <w:pPr>
        <w:ind w:firstLine="1446"/>
        <w:rPr>
          <w:b/>
          <w:sz w:val="36"/>
          <w:szCs w:val="36"/>
          <w:highlight w:val="none"/>
        </w:rPr>
      </w:pPr>
      <w:r>
        <w:rPr>
          <w:rFonts w:hint="eastAsia"/>
          <w:b/>
          <w:sz w:val="36"/>
          <w:szCs w:val="36"/>
          <w:highlight w:val="none"/>
        </w:rPr>
        <w:t xml:space="preserve">投标人：</w:t>
      </w:r>
      <w:r/>
    </w:p>
    <w:p>
      <w:pPr>
        <w:jc w:val="center"/>
        <w:rPr>
          <w:b/>
          <w:sz w:val="36"/>
          <w:szCs w:val="36"/>
          <w:highlight w:val="none"/>
        </w:rPr>
      </w:pPr>
      <w:r>
        <w:rPr>
          <w:rFonts w:hint="eastAsia"/>
          <w:b/>
          <w:sz w:val="36"/>
          <w:szCs w:val="36"/>
          <w:highlight w:val="none"/>
        </w:rPr>
        <w:t xml:space="preserve">日期：二〇二</w:t>
      </w:r>
      <w:r>
        <w:rPr>
          <w:rFonts w:hint="eastAsia"/>
          <w:b/>
          <w:sz w:val="36"/>
          <w:szCs w:val="36"/>
          <w:highlight w:val="none"/>
          <w:lang w:val="en-US" w:eastAsia="zh-CN"/>
        </w:rPr>
        <w:t xml:space="preserve">六</w:t>
      </w:r>
      <w:r>
        <w:rPr>
          <w:rFonts w:hint="eastAsia"/>
          <w:b/>
          <w:sz w:val="36"/>
          <w:szCs w:val="36"/>
          <w:highlight w:val="none"/>
        </w:rPr>
        <w:t xml:space="preserve">年</w:t>
      </w:r>
      <w:r>
        <w:rPr>
          <w:rFonts w:hint="eastAsia"/>
          <w:b/>
          <w:sz w:val="36"/>
          <w:szCs w:val="36"/>
          <w:highlight w:val="none"/>
          <w:lang w:val="en-US" w:eastAsia="zh-CN"/>
        </w:rPr>
        <w:t xml:space="preserve">  </w:t>
      </w:r>
      <w:r>
        <w:rPr>
          <w:rFonts w:hint="eastAsia"/>
          <w:b/>
          <w:sz w:val="36"/>
          <w:szCs w:val="36"/>
          <w:highlight w:val="none"/>
        </w:rPr>
        <w:t xml:space="preserve">月</w:t>
      </w:r>
      <w:r>
        <w:rPr>
          <w:rFonts w:hint="eastAsia"/>
          <w:b/>
          <w:sz w:val="36"/>
          <w:szCs w:val="36"/>
          <w:highlight w:val="none"/>
          <w:lang w:val="en-US" w:eastAsia="zh-CN"/>
        </w:rPr>
        <w:t xml:space="preserve">  </w:t>
      </w:r>
      <w:r>
        <w:rPr>
          <w:rFonts w:hint="eastAsia"/>
          <w:b/>
          <w:sz w:val="36"/>
          <w:szCs w:val="36"/>
          <w:highlight w:val="none"/>
        </w:rPr>
        <w:t xml:space="preserve">日</w:t>
      </w:r>
      <w:r/>
    </w:p>
    <w:p>
      <w:pPr>
        <w:rPr>
          <w:sz w:val="36"/>
          <w:szCs w:val="36"/>
          <w:highlight w:val="none"/>
        </w:rPr>
      </w:pPr>
      <w:r>
        <w:rPr>
          <w:sz w:val="36"/>
          <w:szCs w:val="36"/>
          <w:highlight w:val="none"/>
        </w:rPr>
      </w:r>
      <w:r/>
    </w:p>
    <w:p>
      <w:pPr>
        <w:jc w:val="center"/>
        <w:rPr>
          <w:b/>
          <w:sz w:val="48"/>
          <w:szCs w:val="48"/>
          <w:highlight w:val="none"/>
        </w:rPr>
      </w:pPr>
      <w:r>
        <w:rPr>
          <w:b/>
          <w:sz w:val="48"/>
          <w:szCs w:val="48"/>
          <w:highlight w:val="none"/>
        </w:rPr>
      </w:r>
      <w:r/>
    </w:p>
    <w:p>
      <w:pPr>
        <w:jc w:val="center"/>
        <w:rPr>
          <w:b/>
          <w:sz w:val="48"/>
          <w:szCs w:val="48"/>
          <w:highlight w:val="none"/>
        </w:rPr>
      </w:pPr>
      <w:r>
        <w:rPr>
          <w:rFonts w:hint="eastAsia"/>
          <w:b/>
          <w:sz w:val="48"/>
          <w:szCs w:val="48"/>
          <w:highlight w:val="none"/>
        </w:rPr>
        <w:t xml:space="preserve">目</w:t>
      </w:r>
      <w:r>
        <w:rPr>
          <w:rFonts w:hint="eastAsia"/>
          <w:b/>
          <w:sz w:val="48"/>
          <w:szCs w:val="48"/>
          <w:highlight w:val="none"/>
          <w:lang w:val="en-US" w:eastAsia="zh-CN"/>
        </w:rPr>
        <w:t xml:space="preserve">  </w:t>
      </w:r>
      <w:r>
        <w:rPr>
          <w:rFonts w:hint="eastAsia"/>
          <w:b/>
          <w:sz w:val="48"/>
          <w:szCs w:val="48"/>
          <w:highlight w:val="none"/>
        </w:rPr>
        <w:t xml:space="preserve">录</w:t>
      </w:r>
      <w:r/>
    </w:p>
    <w:p>
      <w:pPr>
        <w:pStyle w:val="813"/>
        <w:rPr>
          <w:highlight w:val="none"/>
        </w:rPr>
      </w:pPr>
      <w:r>
        <w:rPr>
          <w:highlight w:val="none"/>
        </w:rPr>
      </w:r>
      <w:r/>
    </w:p>
    <w:p>
      <w:pPr>
        <w:ind w:firstLine="367"/>
        <w:spacing w:line="440" w:lineRule="exact"/>
        <w:rPr>
          <w:rFonts w:ascii="Times New Roman" w:hAnsi="Times New Roman" w:eastAsia="宋体" w:cs="Times New Roman"/>
          <w:highlight w:val="none"/>
        </w:rPr>
      </w:pPr>
      <w:r>
        <w:rPr>
          <w:rFonts w:ascii="Times New Roman" w:hAnsi="Times New Roman" w:eastAsia="宋体" w:cs="Times New Roman"/>
          <w:highlight w:val="none"/>
        </w:rPr>
        <w:fldChar w:fldCharType="begin"/>
      </w:r>
      <w:r>
        <w:rPr>
          <w:rFonts w:hint="eastAsia" w:ascii="Times New Roman" w:hAnsi="Times New Roman" w:eastAsia="宋体" w:cs="Times New Roman"/>
          <w:highlight w:val="none"/>
        </w:rPr>
        <w:instrText xml:space="preserve"> TOC \o "1-3" \h \z \u </w:instrText>
      </w:r>
      <w:r>
        <w:rPr>
          <w:rFonts w:ascii="Times New Roman" w:hAnsi="Times New Roman" w:eastAsia="宋体" w:cs="Times New Roman"/>
          <w:highlight w:val="none"/>
        </w:rPr>
        <w:fldChar w:fldCharType="separate"/>
      </w: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HYPERLINK \l "_Toc153283151" </w:instrText>
      </w:r>
      <w:r>
        <w:rPr>
          <w:rFonts w:ascii="Times New Roman" w:hAnsi="Times New Roman" w:eastAsia="宋体" w:cs="Times New Roman"/>
          <w:highlight w:val="none"/>
        </w:rPr>
        <w:fldChar w:fldCharType="separate"/>
      </w:r>
      <w:r>
        <w:rPr>
          <w:rFonts w:ascii="Times New Roman" w:hAnsi="Times New Roman" w:eastAsia="宋体" w:cs="Times New Roman"/>
          <w:highlight w:val="none"/>
        </w:rPr>
        <w:t xml:space="preserve">一、投标函</w:t>
      </w:r>
      <w:r>
        <w:rPr>
          <w:rFonts w:ascii="Times New Roman" w:hAnsi="Times New Roman" w:eastAsia="宋体" w:cs="Times New Roman"/>
          <w:highlight w:val="none"/>
        </w:rPr>
        <w:fldChar w:fldCharType="end"/>
      </w:r>
      <w:r/>
    </w:p>
    <w:p>
      <w:pPr>
        <w:ind w:firstLine="367"/>
        <w:spacing w:line="440" w:lineRule="exact"/>
        <w:rPr>
          <w:rFonts w:ascii="Times New Roman" w:hAnsi="Times New Roman" w:eastAsia="宋体" w:cs="Times New Roman"/>
          <w:highlight w:val="none"/>
        </w:rPr>
      </w:pP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HYPERLINK \l "_Toc511491849" </w:instrText>
      </w:r>
      <w:r>
        <w:rPr>
          <w:rFonts w:ascii="Times New Roman" w:hAnsi="Times New Roman" w:eastAsia="宋体" w:cs="Times New Roman"/>
          <w:highlight w:val="none"/>
        </w:rPr>
        <w:fldChar w:fldCharType="separate"/>
      </w:r>
      <w:r>
        <w:rPr>
          <w:rFonts w:hint="eastAsia" w:ascii="Times New Roman" w:hAnsi="Times New Roman" w:eastAsia="宋体" w:cs="Times New Roman"/>
          <w:highlight w:val="none"/>
        </w:rPr>
        <w:t xml:space="preserve">二、开标一览表</w:t>
      </w:r>
      <w:r>
        <w:rPr>
          <w:rFonts w:hint="eastAsia" w:ascii="Times New Roman" w:hAnsi="Times New Roman" w:eastAsia="宋体" w:cs="Times New Roman"/>
          <w:highlight w:val="none"/>
        </w:rPr>
        <w:fldChar w:fldCharType="end"/>
      </w:r>
      <w:r/>
    </w:p>
    <w:p>
      <w:pPr>
        <w:ind w:firstLine="367"/>
        <w:spacing w:line="440" w:lineRule="exact"/>
        <w:rPr>
          <w:rFonts w:ascii="Times New Roman" w:hAnsi="Times New Roman" w:eastAsia="宋体" w:cs="Times New Roman"/>
          <w:highlight w:val="none"/>
        </w:rPr>
      </w:pP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HYPERLINK \l "_Toc153283154" </w:instrText>
      </w:r>
      <w:r>
        <w:rPr>
          <w:rFonts w:ascii="Times New Roman" w:hAnsi="Times New Roman" w:eastAsia="宋体" w:cs="Times New Roman"/>
          <w:highlight w:val="none"/>
        </w:rPr>
        <w:fldChar w:fldCharType="separate"/>
      </w:r>
      <w:r>
        <w:rPr>
          <w:rFonts w:hint="eastAsia" w:ascii="Times New Roman" w:hAnsi="Times New Roman" w:eastAsia="宋体" w:cs="Times New Roman"/>
          <w:highlight w:val="none"/>
          <w:lang w:val="en-US" w:eastAsia="zh-CN"/>
        </w:rPr>
        <w:t xml:space="preserve">三</w:t>
      </w:r>
      <w:r>
        <w:rPr>
          <w:rFonts w:ascii="Times New Roman" w:hAnsi="Times New Roman" w:eastAsia="宋体" w:cs="Times New Roman"/>
          <w:highlight w:val="none"/>
        </w:rPr>
        <w:t xml:space="preserve">、</w:t>
      </w:r>
      <w:r>
        <w:rPr>
          <w:rFonts w:hint="eastAsia" w:ascii="Times New Roman" w:hAnsi="Times New Roman" w:eastAsia="宋体" w:cs="Times New Roman"/>
          <w:highlight w:val="none"/>
        </w:rPr>
        <w:t xml:space="preserve">服务</w:t>
      </w:r>
      <w:r>
        <w:rPr>
          <w:rFonts w:ascii="Times New Roman" w:hAnsi="Times New Roman" w:eastAsia="宋体" w:cs="Times New Roman"/>
          <w:highlight w:val="none"/>
        </w:rPr>
        <w:t xml:space="preserve">参数响应及偏离表</w:t>
      </w:r>
      <w:r>
        <w:rPr>
          <w:rFonts w:ascii="Times New Roman" w:hAnsi="Times New Roman" w:eastAsia="宋体" w:cs="Times New Roman"/>
          <w:highlight w:val="none"/>
        </w:rPr>
        <w:tab/>
      </w:r>
      <w:r>
        <w:rPr>
          <w:rFonts w:ascii="Times New Roman" w:hAnsi="Times New Roman" w:eastAsia="宋体" w:cs="Times New Roman"/>
          <w:highlight w:val="none"/>
        </w:rPr>
        <w:fldChar w:fldCharType="end"/>
      </w:r>
      <w:r/>
    </w:p>
    <w:p>
      <w:pPr>
        <w:ind w:firstLine="367"/>
        <w:spacing w:line="440" w:lineRule="exact"/>
        <w:rPr>
          <w:rFonts w:ascii="Times New Roman" w:hAnsi="Times New Roman" w:eastAsia="宋体" w:cs="Times New Roman"/>
          <w:highlight w:val="none"/>
        </w:rPr>
      </w:pP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HYPERLINK \l "_Toc153283155" </w:instrText>
      </w:r>
      <w:r>
        <w:rPr>
          <w:rFonts w:ascii="Times New Roman" w:hAnsi="Times New Roman" w:eastAsia="宋体" w:cs="Times New Roman"/>
          <w:highlight w:val="none"/>
        </w:rPr>
        <w:fldChar w:fldCharType="separate"/>
      </w:r>
      <w:r>
        <w:rPr>
          <w:rFonts w:hint="eastAsia" w:ascii="Times New Roman" w:hAnsi="Times New Roman" w:eastAsia="宋体" w:cs="Times New Roman"/>
          <w:highlight w:val="none"/>
          <w:lang w:val="en-US" w:eastAsia="zh-CN"/>
        </w:rPr>
        <w:t xml:space="preserve">四</w:t>
      </w:r>
      <w:r>
        <w:rPr>
          <w:rFonts w:ascii="Times New Roman" w:hAnsi="Times New Roman" w:eastAsia="宋体" w:cs="Times New Roman"/>
          <w:highlight w:val="none"/>
        </w:rPr>
        <w:t xml:space="preserve">、</w:t>
      </w:r>
      <w:r>
        <w:rPr>
          <w:rFonts w:hint="eastAsia" w:ascii="Times New Roman" w:hAnsi="Times New Roman" w:eastAsia="宋体" w:cs="Times New Roman"/>
          <w:highlight w:val="none"/>
        </w:rPr>
        <w:t xml:space="preserve">拟投入本项目主要服务人员表</w:t>
      </w:r>
      <w:r>
        <w:rPr>
          <w:rFonts w:ascii="Times New Roman" w:hAnsi="Times New Roman" w:eastAsia="宋体" w:cs="Times New Roman"/>
          <w:highlight w:val="none"/>
        </w:rPr>
        <w:tab/>
      </w:r>
      <w:r>
        <w:rPr>
          <w:rFonts w:ascii="Times New Roman" w:hAnsi="Times New Roman" w:eastAsia="宋体" w:cs="Times New Roman"/>
          <w:highlight w:val="none"/>
        </w:rPr>
        <w:fldChar w:fldCharType="end"/>
      </w:r>
      <w:r/>
    </w:p>
    <w:p>
      <w:pPr>
        <w:ind w:firstLine="367"/>
        <w:spacing w:line="440" w:lineRule="exact"/>
        <w:rPr>
          <w:rFonts w:ascii="Times New Roman" w:hAnsi="Times New Roman" w:eastAsia="宋体" w:cs="Times New Roman"/>
          <w:highlight w:val="none"/>
        </w:rPr>
      </w:pP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HYPERLINK \l "_Toc153283156" </w:instrText>
      </w:r>
      <w:r>
        <w:rPr>
          <w:rFonts w:ascii="Times New Roman" w:hAnsi="Times New Roman" w:eastAsia="宋体" w:cs="Times New Roman"/>
          <w:highlight w:val="none"/>
        </w:rPr>
        <w:fldChar w:fldCharType="separate"/>
      </w:r>
      <w:r>
        <w:rPr>
          <w:rFonts w:hint="eastAsia" w:ascii="Times New Roman" w:hAnsi="Times New Roman" w:eastAsia="宋体" w:cs="Times New Roman"/>
          <w:highlight w:val="none"/>
          <w:lang w:val="en-US" w:eastAsia="zh-CN"/>
        </w:rPr>
        <w:t xml:space="preserve">五</w:t>
      </w:r>
      <w:r>
        <w:rPr>
          <w:rFonts w:ascii="Times New Roman" w:hAnsi="Times New Roman" w:eastAsia="宋体" w:cs="Times New Roman"/>
          <w:highlight w:val="none"/>
        </w:rPr>
        <w:t xml:space="preserve">、</w:t>
      </w:r>
      <w:r>
        <w:rPr>
          <w:rFonts w:ascii="Times New Roman" w:hAnsi="Times New Roman" w:eastAsia="宋体" w:cs="Times New Roman"/>
          <w:highlight w:val="none"/>
        </w:rPr>
        <w:fldChar w:fldCharType="end"/>
      </w:r>
      <w:r>
        <w:rPr>
          <w:rFonts w:hint="eastAsia" w:ascii="Times New Roman" w:hAnsi="Times New Roman" w:eastAsia="宋体" w:cs="Times New Roman"/>
          <w:highlight w:val="none"/>
        </w:rPr>
        <w:t xml:space="preserve">服务质量保证及服务承诺</w:t>
      </w:r>
      <w:r/>
    </w:p>
    <w:p>
      <w:pPr>
        <w:ind w:firstLine="367"/>
        <w:spacing w:line="440" w:lineRule="exact"/>
        <w:rPr>
          <w:rFonts w:ascii="Times New Roman" w:hAnsi="Times New Roman" w:eastAsia="宋体" w:cs="Times New Roman"/>
          <w:highlight w:val="none"/>
        </w:rPr>
      </w:pP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HYPERLINK \l "_Toc153283158" </w:instrText>
      </w:r>
      <w:r>
        <w:rPr>
          <w:rFonts w:ascii="Times New Roman" w:hAnsi="Times New Roman" w:eastAsia="宋体" w:cs="Times New Roman"/>
          <w:highlight w:val="none"/>
        </w:rPr>
        <w:fldChar w:fldCharType="separate"/>
      </w:r>
      <w:r>
        <w:rPr>
          <w:rFonts w:hint="eastAsia" w:ascii="Times New Roman" w:hAnsi="Times New Roman" w:eastAsia="宋体" w:cs="Times New Roman"/>
          <w:highlight w:val="none"/>
          <w:lang w:val="en-US" w:eastAsia="zh-CN"/>
        </w:rPr>
        <w:t xml:space="preserve">六</w:t>
      </w:r>
      <w:r>
        <w:rPr>
          <w:rFonts w:ascii="Times New Roman" w:hAnsi="Times New Roman" w:eastAsia="宋体" w:cs="Times New Roman"/>
          <w:highlight w:val="none"/>
        </w:rPr>
        <w:t xml:space="preserve">、商务条件响应及偏离表</w:t>
      </w:r>
      <w:r>
        <w:rPr>
          <w:rFonts w:ascii="Times New Roman" w:hAnsi="Times New Roman" w:eastAsia="宋体" w:cs="Times New Roman"/>
          <w:highlight w:val="none"/>
        </w:rPr>
        <w:tab/>
      </w:r>
      <w:r>
        <w:rPr>
          <w:rFonts w:ascii="Times New Roman" w:hAnsi="Times New Roman" w:eastAsia="宋体" w:cs="Times New Roman"/>
          <w:highlight w:val="none"/>
        </w:rPr>
        <w:fldChar w:fldCharType="end"/>
      </w:r>
      <w:r/>
    </w:p>
    <w:p>
      <w:pPr>
        <w:ind w:firstLine="367"/>
        <w:spacing w:line="440" w:lineRule="exact"/>
        <w:rPr>
          <w:rFonts w:ascii="Times New Roman" w:hAnsi="Times New Roman" w:eastAsia="宋体" w:cs="Times New Roman"/>
          <w:highlight w:val="none"/>
        </w:rPr>
      </w:pP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HYPERLINK \l "_Toc153283159" </w:instrText>
      </w:r>
      <w:r>
        <w:rPr>
          <w:rFonts w:ascii="Times New Roman" w:hAnsi="Times New Roman" w:eastAsia="宋体" w:cs="Times New Roman"/>
          <w:highlight w:val="none"/>
        </w:rPr>
        <w:fldChar w:fldCharType="separate"/>
      </w:r>
      <w:r>
        <w:rPr>
          <w:rFonts w:hint="eastAsia" w:ascii="Times New Roman" w:hAnsi="Times New Roman" w:eastAsia="宋体" w:cs="Times New Roman"/>
          <w:highlight w:val="none"/>
          <w:lang w:val="en-US" w:eastAsia="zh-CN"/>
        </w:rPr>
        <w:t xml:space="preserve">七</w:t>
      </w:r>
      <w:r>
        <w:rPr>
          <w:rFonts w:ascii="Times New Roman" w:hAnsi="Times New Roman" w:eastAsia="宋体" w:cs="Times New Roman"/>
          <w:highlight w:val="none"/>
        </w:rPr>
        <w:t xml:space="preserve">、项目业绩一览表</w:t>
      </w:r>
      <w:r>
        <w:rPr>
          <w:rFonts w:ascii="Times New Roman" w:hAnsi="Times New Roman" w:eastAsia="宋体" w:cs="Times New Roman"/>
          <w:highlight w:val="none"/>
        </w:rPr>
        <w:tab/>
      </w:r>
      <w:r>
        <w:rPr>
          <w:rFonts w:ascii="Times New Roman" w:hAnsi="Times New Roman" w:eastAsia="宋体" w:cs="Times New Roman"/>
          <w:highlight w:val="none"/>
        </w:rPr>
        <w:fldChar w:fldCharType="end"/>
      </w:r>
      <w:r/>
    </w:p>
    <w:p>
      <w:pPr>
        <w:ind w:firstLine="367"/>
        <w:spacing w:line="440" w:lineRule="exact"/>
        <w:rPr>
          <w:rFonts w:ascii="Times New Roman" w:hAnsi="Times New Roman" w:eastAsia="宋体" w:cs="Times New Roman"/>
          <w:highlight w:val="none"/>
        </w:rPr>
      </w:pP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HYPERLINK \l "_Toc153283161" </w:instrText>
      </w:r>
      <w:r>
        <w:rPr>
          <w:rFonts w:ascii="Times New Roman" w:hAnsi="Times New Roman" w:eastAsia="宋体" w:cs="Times New Roman"/>
          <w:highlight w:val="none"/>
        </w:rPr>
        <w:fldChar w:fldCharType="separate"/>
      </w:r>
      <w:r>
        <w:rPr>
          <w:rFonts w:hint="eastAsia" w:ascii="Times New Roman" w:hAnsi="Times New Roman" w:eastAsia="宋体" w:cs="Times New Roman"/>
          <w:highlight w:val="none"/>
          <w:lang w:val="en-US" w:eastAsia="zh-CN"/>
        </w:rPr>
        <w:t xml:space="preserve">八</w:t>
      </w:r>
      <w:r>
        <w:rPr>
          <w:rFonts w:ascii="Times New Roman" w:hAnsi="Times New Roman" w:eastAsia="宋体" w:cs="Times New Roman"/>
          <w:highlight w:val="none"/>
        </w:rPr>
        <w:t xml:space="preserve">、资格证明文件</w:t>
      </w:r>
      <w:r>
        <w:rPr>
          <w:rFonts w:ascii="Times New Roman" w:hAnsi="Times New Roman" w:eastAsia="宋体" w:cs="Times New Roman"/>
          <w:highlight w:val="none"/>
        </w:rPr>
        <w:tab/>
      </w:r>
      <w:r>
        <w:rPr>
          <w:rFonts w:ascii="Times New Roman" w:hAnsi="Times New Roman" w:eastAsia="宋体" w:cs="Times New Roman"/>
          <w:highlight w:val="none"/>
        </w:rPr>
        <w:fldChar w:fldCharType="end"/>
      </w:r>
      <w:r/>
    </w:p>
    <w:p>
      <w:pPr>
        <w:ind w:firstLine="367"/>
        <w:spacing w:line="440" w:lineRule="exact"/>
        <w:rPr>
          <w:rFonts w:hint="eastAsia" w:ascii="Times New Roman" w:hAnsi="Times New Roman" w:eastAsia="宋体" w:cs="Times New Roman"/>
          <w:highlight w:val="none"/>
          <w:lang w:eastAsia="zh-CN"/>
        </w:rPr>
      </w:pP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HYPERLINK \l "_Toc153283162" </w:instrText>
      </w:r>
      <w:r>
        <w:rPr>
          <w:rFonts w:ascii="Times New Roman" w:hAnsi="Times New Roman" w:eastAsia="宋体" w:cs="Times New Roman"/>
          <w:highlight w:val="none"/>
        </w:rPr>
        <w:fldChar w:fldCharType="separate"/>
      </w:r>
      <w:r>
        <w:rPr>
          <w:rFonts w:ascii="Times New Roman" w:hAnsi="Times New Roman" w:eastAsia="宋体" w:cs="Times New Roman"/>
          <w:highlight w:val="none"/>
        </w:rPr>
        <w:t xml:space="preserve">附件一法定代表人授权书</w:t>
      </w:r>
      <w:r>
        <w:rPr>
          <w:rFonts w:ascii="Times New Roman" w:hAnsi="Times New Roman" w:eastAsia="宋体" w:cs="Times New Roman"/>
          <w:highlight w:val="none"/>
        </w:rPr>
        <w:tab/>
      </w:r>
      <w:r>
        <w:rPr>
          <w:rFonts w:ascii="Times New Roman" w:hAnsi="Times New Roman" w:eastAsia="宋体" w:cs="Times New Roman"/>
          <w:highlight w:val="none"/>
        </w:rPr>
        <w:fldChar w:fldCharType="end"/>
      </w:r>
      <w:r/>
    </w:p>
    <w:p>
      <w:pPr>
        <w:ind w:firstLine="367"/>
        <w:spacing w:line="440" w:lineRule="exact"/>
        <w:rPr>
          <w:rFonts w:ascii="Times New Roman" w:hAnsi="Times New Roman" w:eastAsia="宋体" w:cs="Times New Roman"/>
          <w:highlight w:val="none"/>
        </w:rPr>
      </w:pP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HYPERLINK \l "_Toc153283163" </w:instrText>
      </w:r>
      <w:r>
        <w:rPr>
          <w:rFonts w:ascii="Times New Roman" w:hAnsi="Times New Roman" w:eastAsia="宋体" w:cs="Times New Roman"/>
          <w:highlight w:val="none"/>
        </w:rPr>
        <w:fldChar w:fldCharType="separate"/>
      </w:r>
      <w:r>
        <w:rPr>
          <w:rFonts w:ascii="Times New Roman" w:hAnsi="Times New Roman" w:eastAsia="宋体" w:cs="Times New Roman"/>
          <w:highlight w:val="none"/>
        </w:rPr>
        <w:t xml:space="preserve">附件二投标人资格声明</w:t>
      </w:r>
      <w:r>
        <w:rPr>
          <w:rFonts w:ascii="Times New Roman" w:hAnsi="Times New Roman" w:eastAsia="宋体" w:cs="Times New Roman"/>
          <w:highlight w:val="none"/>
        </w:rPr>
        <w:tab/>
      </w:r>
      <w:r>
        <w:rPr>
          <w:rFonts w:ascii="Times New Roman" w:hAnsi="Times New Roman" w:eastAsia="宋体" w:cs="Times New Roman"/>
          <w:highlight w:val="none"/>
        </w:rPr>
        <w:fldChar w:fldCharType="end"/>
      </w:r>
      <w:r/>
    </w:p>
    <w:p>
      <w:pPr>
        <w:ind w:firstLine="367"/>
        <w:spacing w:line="440" w:lineRule="exact"/>
        <w:rPr>
          <w:rFonts w:ascii="Times New Roman" w:hAnsi="Times New Roman" w:eastAsia="宋体" w:cs="Times New Roman"/>
          <w:highlight w:val="none"/>
        </w:rPr>
      </w:pP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HYPERLINK \l "_Toc153283164" </w:instrText>
      </w:r>
      <w:r>
        <w:rPr>
          <w:rFonts w:ascii="Times New Roman" w:hAnsi="Times New Roman" w:eastAsia="宋体" w:cs="Times New Roman"/>
          <w:highlight w:val="none"/>
        </w:rPr>
        <w:fldChar w:fldCharType="separate"/>
      </w:r>
      <w:r>
        <w:rPr>
          <w:rFonts w:ascii="Times New Roman" w:hAnsi="Times New Roman" w:eastAsia="宋体" w:cs="Times New Roman"/>
          <w:highlight w:val="none"/>
        </w:rPr>
        <w:t xml:space="preserve">附件三投标保证承诺书</w:t>
      </w:r>
      <w:r>
        <w:rPr>
          <w:rFonts w:ascii="Times New Roman" w:hAnsi="Times New Roman" w:eastAsia="宋体" w:cs="Times New Roman"/>
          <w:highlight w:val="none"/>
        </w:rPr>
        <w:tab/>
      </w:r>
      <w:r>
        <w:rPr>
          <w:rFonts w:ascii="Times New Roman" w:hAnsi="Times New Roman" w:eastAsia="宋体" w:cs="Times New Roman"/>
          <w:highlight w:val="none"/>
        </w:rPr>
        <w:fldChar w:fldCharType="end"/>
      </w:r>
      <w:r/>
    </w:p>
    <w:p>
      <w:pPr>
        <w:ind w:firstLine="367"/>
        <w:spacing w:line="440" w:lineRule="exact"/>
        <w:rPr>
          <w:rFonts w:ascii="Times New Roman" w:hAnsi="Times New Roman" w:eastAsia="宋体" w:cs="Times New Roman"/>
          <w:highlight w:val="none"/>
        </w:rPr>
      </w:pP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HYPERLINK \l "_Toc153283165" </w:instrText>
      </w:r>
      <w:r>
        <w:rPr>
          <w:rFonts w:ascii="Times New Roman" w:hAnsi="Times New Roman" w:eastAsia="宋体" w:cs="Times New Roman"/>
          <w:highlight w:val="none"/>
        </w:rPr>
        <w:fldChar w:fldCharType="separate"/>
      </w:r>
      <w:r>
        <w:rPr>
          <w:rFonts w:ascii="Times New Roman" w:hAnsi="Times New Roman" w:eastAsia="宋体" w:cs="Times New Roman"/>
          <w:highlight w:val="none"/>
        </w:rPr>
        <w:t xml:space="preserve">附件四中小企业声明函</w:t>
      </w:r>
      <w:r>
        <w:rPr>
          <w:rFonts w:ascii="Times New Roman" w:hAnsi="Times New Roman" w:eastAsia="宋体" w:cs="Times New Roman"/>
          <w:highlight w:val="none"/>
        </w:rPr>
        <w:tab/>
      </w:r>
      <w:r>
        <w:rPr>
          <w:rFonts w:ascii="Times New Roman" w:hAnsi="Times New Roman" w:eastAsia="宋体" w:cs="Times New Roman"/>
          <w:highlight w:val="none"/>
        </w:rPr>
        <w:fldChar w:fldCharType="end"/>
      </w:r>
      <w:r/>
    </w:p>
    <w:p>
      <w:pPr>
        <w:ind w:firstLine="367"/>
        <w:spacing w:line="440" w:lineRule="exact"/>
        <w:rPr>
          <w:rFonts w:ascii="Times New Roman" w:hAnsi="Times New Roman" w:eastAsia="宋体" w:cs="Times New Roman"/>
          <w:highlight w:val="none"/>
        </w:rPr>
      </w:pP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 HYPERLINK \l "_Toc153283166" </w:instrText>
      </w:r>
      <w:r>
        <w:rPr>
          <w:rFonts w:ascii="Times New Roman" w:hAnsi="Times New Roman" w:eastAsia="宋体" w:cs="Times New Roman"/>
          <w:highlight w:val="none"/>
        </w:rPr>
        <w:fldChar w:fldCharType="separate"/>
      </w:r>
      <w:r>
        <w:rPr>
          <w:rFonts w:ascii="Times New Roman" w:hAnsi="Times New Roman" w:eastAsia="宋体" w:cs="Times New Roman"/>
          <w:highlight w:val="none"/>
        </w:rPr>
        <w:t xml:space="preserve">附件五残疾人福利性单位声明函</w:t>
      </w:r>
      <w:r>
        <w:rPr>
          <w:rFonts w:ascii="Times New Roman" w:hAnsi="Times New Roman" w:eastAsia="宋体" w:cs="Times New Roman"/>
          <w:highlight w:val="none"/>
        </w:rPr>
        <w:tab/>
      </w:r>
      <w:r>
        <w:rPr>
          <w:rFonts w:ascii="Times New Roman" w:hAnsi="Times New Roman" w:eastAsia="宋体" w:cs="Times New Roman"/>
          <w:highlight w:val="none"/>
        </w:rPr>
        <w:fldChar w:fldCharType="end"/>
      </w:r>
      <w:r/>
    </w:p>
    <w:p>
      <w:pPr>
        <w:ind w:firstLine="367"/>
        <w:spacing w:line="440" w:lineRule="exact"/>
        <w:rPr>
          <w:rFonts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附件六关于符合本国产品标准的声明函</w:t>
      </w:r>
      <w:r/>
    </w:p>
    <w:p>
      <w:pPr>
        <w:ind w:firstLine="367"/>
        <w:spacing w:line="440" w:lineRule="exact"/>
        <w:rPr>
          <w:rFonts w:ascii="Times New Roman" w:hAnsi="Times New Roman" w:eastAsia="宋体" w:cs="Times New Roman"/>
          <w:highlight w:val="none"/>
        </w:rPr>
      </w:pPr>
      <w:r>
        <w:rPr>
          <w:rFonts w:ascii="Times New Roman" w:hAnsi="Times New Roman" w:eastAsia="宋体" w:cs="Times New Roman"/>
          <w:highlight w:val="none"/>
        </w:rPr>
        <w:fldChar w:fldCharType="end"/>
      </w:r>
      <w:r/>
    </w:p>
    <w:p>
      <w:pPr>
        <w:pStyle w:val="796"/>
        <w:rPr>
          <w:rFonts w:eastAsia="宋体"/>
          <w:highlight w:val="none"/>
        </w:rPr>
      </w:pPr>
      <w:r>
        <w:rPr>
          <w:b w:val="0"/>
          <w:bCs w:val="0"/>
          <w:highlight w:val="none"/>
        </w:rPr>
        <w:br w:type="page" w:clear="all"/>
      </w:r>
      <w:bookmarkStart w:id="65" w:name="_Toc15274"/>
      <w:r/>
      <w:bookmarkStart w:id="66" w:name="_Toc511680880"/>
      <w:r>
        <w:rPr>
          <w:rFonts w:hint="eastAsia" w:eastAsia="宋体"/>
          <w:highlight w:val="none"/>
        </w:rPr>
        <w:t xml:space="preserve">一、投标函</w:t>
      </w:r>
      <w:bookmarkEnd w:id="65"/>
      <w:r/>
      <w:bookmarkEnd w:id="66"/>
      <w:r/>
      <w:r/>
    </w:p>
    <w:p>
      <w:pPr>
        <w:spacing w:line="460" w:lineRule="exact"/>
        <w:rPr>
          <w:sz w:val="24"/>
          <w:szCs w:val="24"/>
          <w:highlight w:val="none"/>
        </w:rPr>
      </w:pPr>
      <w:r>
        <w:rPr>
          <w:rFonts w:hint="eastAsia"/>
          <w:sz w:val="24"/>
          <w:szCs w:val="24"/>
          <w:highlight w:val="none"/>
        </w:rPr>
        <w:t xml:space="preserve">致：苏州市卫康招投标咨询服务有限公司</w:t>
      </w:r>
      <w:r/>
    </w:p>
    <w:p>
      <w:pPr>
        <w:ind w:firstLine="480"/>
        <w:spacing w:line="480" w:lineRule="exact"/>
        <w:rPr>
          <w:sz w:val="24"/>
          <w:szCs w:val="24"/>
          <w:highlight w:val="none"/>
        </w:rPr>
      </w:pPr>
      <w:r>
        <w:rPr>
          <w:rFonts w:hint="eastAsia"/>
          <w:sz w:val="24"/>
          <w:szCs w:val="24"/>
          <w:highlight w:val="none"/>
        </w:rPr>
        <w:t xml:space="preserve">根据贵方的</w:t>
      </w:r>
      <w:r>
        <w:rPr>
          <w:rFonts w:hint="eastAsia"/>
          <w:sz w:val="24"/>
          <w:szCs w:val="24"/>
          <w:highlight w:val="none"/>
          <w:u w:val="single"/>
          <w:lang w:eastAsia="zh-CN"/>
        </w:rPr>
        <w:t xml:space="preserve">常熟市古里人民医院CT维修保养</w:t>
      </w:r>
      <w:r>
        <w:rPr>
          <w:rFonts w:hint="eastAsia"/>
          <w:sz w:val="24"/>
          <w:szCs w:val="24"/>
          <w:highlight w:val="none"/>
        </w:rPr>
        <w:t xml:space="preserve">项目招标文件（项目编号：</w:t>
      </w:r>
      <w:r>
        <w:rPr>
          <w:rFonts w:hint="eastAsia"/>
          <w:sz w:val="24"/>
          <w:highlight w:val="none"/>
          <w:u w:val="single"/>
          <w:lang w:eastAsia="zh-CN"/>
        </w:rPr>
        <w:t xml:space="preserve">JSZC-320581-SZWK-G2026-0168</w:t>
      </w:r>
      <w:r>
        <w:rPr>
          <w:rFonts w:hint="eastAsia"/>
          <w:sz w:val="24"/>
          <w:highlight w:val="none"/>
          <w:u w:val="single"/>
        </w:rPr>
        <w:t xml:space="preserve">号</w:t>
      </w:r>
      <w:r>
        <w:rPr>
          <w:rFonts w:hint="eastAsia"/>
          <w:sz w:val="24"/>
          <w:szCs w:val="24"/>
          <w:highlight w:val="none"/>
        </w:rPr>
        <w:t xml:space="preserve">），投标人</w:t>
      </w:r>
      <w:r>
        <w:rPr>
          <w:rFonts w:hint="eastAsia"/>
          <w:sz w:val="24"/>
          <w:szCs w:val="24"/>
          <w:highlight w:val="none"/>
          <w:u w:val="single"/>
        </w:rPr>
        <w:t xml:space="preserve">（投标人全称）</w:t>
      </w:r>
      <w:r>
        <w:rPr>
          <w:rFonts w:hint="eastAsia"/>
          <w:sz w:val="24"/>
          <w:szCs w:val="24"/>
          <w:highlight w:val="none"/>
        </w:rPr>
        <w:t xml:space="preserve">提交下述文件：</w:t>
      </w:r>
      <w:r/>
    </w:p>
    <w:p>
      <w:pPr>
        <w:ind w:firstLine="480"/>
        <w:spacing w:line="440" w:lineRule="exact"/>
        <w:rPr>
          <w:sz w:val="24"/>
          <w:szCs w:val="24"/>
          <w:highlight w:val="none"/>
        </w:rPr>
      </w:pPr>
      <w:r>
        <w:rPr>
          <w:rFonts w:hint="eastAsia"/>
          <w:sz w:val="24"/>
          <w:szCs w:val="24"/>
          <w:highlight w:val="none"/>
        </w:rPr>
        <w:t xml:space="preserve">一、投标函；二、开标一览表；</w:t>
      </w:r>
      <w:r>
        <w:rPr>
          <w:rFonts w:hint="eastAsia"/>
          <w:sz w:val="24"/>
          <w:szCs w:val="24"/>
          <w:highlight w:val="none"/>
          <w:lang w:val="en-US" w:eastAsia="zh-CN"/>
        </w:rPr>
        <w:t xml:space="preserve">三</w:t>
      </w:r>
      <w:r>
        <w:rPr>
          <w:rFonts w:hint="eastAsia"/>
          <w:sz w:val="24"/>
          <w:szCs w:val="24"/>
          <w:highlight w:val="none"/>
        </w:rPr>
        <w:t xml:space="preserve">、服务参数响应及偏离表；</w:t>
      </w:r>
      <w:r>
        <w:rPr>
          <w:rFonts w:hint="eastAsia"/>
          <w:sz w:val="24"/>
          <w:szCs w:val="24"/>
          <w:highlight w:val="none"/>
          <w:lang w:val="en-US" w:eastAsia="zh-CN"/>
        </w:rPr>
        <w:t xml:space="preserve">四</w:t>
      </w:r>
      <w:r>
        <w:rPr>
          <w:rFonts w:hint="eastAsia"/>
          <w:sz w:val="24"/>
          <w:szCs w:val="24"/>
          <w:highlight w:val="none"/>
        </w:rPr>
        <w:t xml:space="preserve">、拟投入本项目主要服务人员表；</w:t>
      </w:r>
      <w:r>
        <w:rPr>
          <w:rFonts w:hint="eastAsia"/>
          <w:sz w:val="24"/>
          <w:szCs w:val="24"/>
          <w:highlight w:val="none"/>
          <w:lang w:val="en-US" w:eastAsia="zh-CN"/>
        </w:rPr>
        <w:t xml:space="preserve">五</w:t>
      </w:r>
      <w:r>
        <w:rPr>
          <w:rFonts w:hint="eastAsia"/>
          <w:sz w:val="24"/>
          <w:szCs w:val="24"/>
          <w:highlight w:val="none"/>
        </w:rPr>
        <w:t xml:space="preserve">、服务质量保证及服务承诺；</w:t>
      </w:r>
      <w:r>
        <w:rPr>
          <w:rFonts w:hint="eastAsia"/>
          <w:sz w:val="24"/>
          <w:szCs w:val="24"/>
          <w:highlight w:val="none"/>
          <w:lang w:val="en-US" w:eastAsia="zh-CN"/>
        </w:rPr>
        <w:t xml:space="preserve">六</w:t>
      </w:r>
      <w:r>
        <w:rPr>
          <w:rFonts w:hint="eastAsia"/>
          <w:sz w:val="24"/>
          <w:szCs w:val="24"/>
          <w:highlight w:val="none"/>
        </w:rPr>
        <w:t xml:space="preserve">、</w:t>
      </w:r>
      <w:r>
        <w:rPr>
          <w:sz w:val="24"/>
          <w:szCs w:val="24"/>
          <w:highlight w:val="none"/>
        </w:rPr>
        <w:t xml:space="preserve">商务条件响应及偏离表</w:t>
      </w:r>
      <w:r>
        <w:rPr>
          <w:rFonts w:hint="eastAsia"/>
          <w:sz w:val="24"/>
          <w:szCs w:val="24"/>
          <w:highlight w:val="none"/>
        </w:rPr>
        <w:t xml:space="preserve">；</w:t>
      </w:r>
      <w:r>
        <w:rPr>
          <w:rFonts w:hint="eastAsia"/>
          <w:sz w:val="24"/>
          <w:szCs w:val="24"/>
          <w:highlight w:val="none"/>
          <w:lang w:val="en-US" w:eastAsia="zh-CN"/>
        </w:rPr>
        <w:t xml:space="preserve">七</w:t>
      </w:r>
      <w:r>
        <w:rPr>
          <w:sz w:val="24"/>
          <w:szCs w:val="24"/>
          <w:highlight w:val="none"/>
        </w:rPr>
        <w:t xml:space="preserve">、项目业绩一览表</w:t>
      </w:r>
      <w:r>
        <w:rPr>
          <w:rFonts w:hint="eastAsia"/>
          <w:sz w:val="24"/>
          <w:szCs w:val="24"/>
          <w:highlight w:val="none"/>
        </w:rPr>
        <w:t xml:space="preserve">；</w:t>
      </w:r>
      <w:r>
        <w:rPr>
          <w:rFonts w:hint="eastAsia"/>
          <w:sz w:val="24"/>
          <w:szCs w:val="24"/>
          <w:highlight w:val="none"/>
          <w:lang w:val="en-US" w:eastAsia="zh-CN"/>
        </w:rPr>
        <w:t xml:space="preserve">八</w:t>
      </w:r>
      <w:r>
        <w:rPr>
          <w:rFonts w:hint="eastAsia"/>
          <w:sz w:val="24"/>
          <w:szCs w:val="24"/>
          <w:highlight w:val="none"/>
        </w:rPr>
        <w:t xml:space="preserve">、资格证明文件。</w:t>
      </w:r>
      <w:r/>
    </w:p>
    <w:p>
      <w:pPr>
        <w:ind w:firstLine="480"/>
        <w:spacing w:line="460" w:lineRule="exact"/>
        <w:rPr>
          <w:sz w:val="24"/>
          <w:szCs w:val="24"/>
          <w:highlight w:val="none"/>
        </w:rPr>
      </w:pPr>
      <w:r>
        <w:rPr>
          <w:rFonts w:hint="eastAsia"/>
          <w:sz w:val="24"/>
          <w:szCs w:val="24"/>
          <w:highlight w:val="none"/>
        </w:rPr>
        <w:t xml:space="preserve">据此函，我方宣布同意如下：</w:t>
      </w:r>
      <w:r/>
    </w:p>
    <w:p>
      <w:pPr>
        <w:ind w:firstLine="480"/>
        <w:spacing w:line="460" w:lineRule="exact"/>
        <w:rPr>
          <w:rFonts w:ascii="宋体" w:hAnsi="宋体"/>
          <w:sz w:val="24"/>
          <w:szCs w:val="24"/>
          <w:highlight w:val="none"/>
        </w:rPr>
      </w:pPr>
      <w:r>
        <w:rPr>
          <w:rFonts w:hint="eastAsia" w:ascii="宋体" w:hAnsi="宋体"/>
          <w:sz w:val="24"/>
          <w:szCs w:val="24"/>
          <w:highlight w:val="none"/>
        </w:rPr>
        <w:t xml:space="preserve">（1）我方已详细审核全部招标文件，包括其有效补充文件等，我们同意放弃对此有不明或误解的权利。</w:t>
      </w:r>
      <w:r/>
    </w:p>
    <w:p>
      <w:pPr>
        <w:ind w:firstLine="480"/>
        <w:spacing w:line="460" w:lineRule="exact"/>
        <w:rPr>
          <w:rFonts w:ascii="宋体" w:hAnsi="宋体"/>
          <w:sz w:val="24"/>
          <w:szCs w:val="24"/>
          <w:highlight w:val="none"/>
        </w:rPr>
      </w:pPr>
      <w:r>
        <w:rPr>
          <w:rFonts w:hint="eastAsia" w:ascii="宋体" w:hAnsi="宋体"/>
          <w:sz w:val="24"/>
          <w:szCs w:val="24"/>
          <w:highlight w:val="none"/>
        </w:rPr>
        <w:t xml:space="preserve">（2）我方完全理解并同意贵方所保留的一切权利。</w:t>
      </w:r>
      <w:r/>
    </w:p>
    <w:p>
      <w:pPr>
        <w:ind w:firstLine="480"/>
        <w:spacing w:line="460" w:lineRule="exact"/>
        <w:rPr>
          <w:rFonts w:ascii="宋体" w:hAnsi="宋体"/>
          <w:sz w:val="24"/>
          <w:szCs w:val="24"/>
          <w:highlight w:val="none"/>
        </w:rPr>
      </w:pPr>
      <w:r>
        <w:rPr>
          <w:rFonts w:hint="eastAsia" w:ascii="宋体" w:hAnsi="宋体"/>
          <w:sz w:val="24"/>
          <w:szCs w:val="24"/>
          <w:highlight w:val="none"/>
        </w:rPr>
        <w:t xml:space="preserve">（3）我们完全理解贵方不一定要接受最低报价的投标或收到的任何投标。</w:t>
      </w:r>
      <w:r/>
    </w:p>
    <w:p>
      <w:pPr>
        <w:ind w:firstLine="480"/>
        <w:spacing w:line="460" w:lineRule="exact"/>
        <w:rPr>
          <w:rFonts w:ascii="宋体" w:hAnsi="宋体"/>
          <w:sz w:val="24"/>
          <w:szCs w:val="24"/>
          <w:highlight w:val="none"/>
        </w:rPr>
      </w:pPr>
      <w:r>
        <w:rPr>
          <w:rFonts w:hint="eastAsia" w:ascii="宋体" w:hAnsi="宋体"/>
          <w:sz w:val="24"/>
          <w:szCs w:val="24"/>
          <w:highlight w:val="none"/>
        </w:rPr>
        <w:t xml:space="preserve">（4）我方同意按招标文件规定提供与本投标有关的一切资料及贵方可能另外要求的与本投标有关的任何资料，并保证已提供和将提供的资料是真实的。</w:t>
      </w:r>
      <w:r/>
    </w:p>
    <w:p>
      <w:pPr>
        <w:ind w:firstLine="480"/>
        <w:spacing w:line="460" w:lineRule="exact"/>
        <w:rPr>
          <w:rFonts w:ascii="宋体" w:hAnsi="宋体"/>
          <w:sz w:val="24"/>
          <w:szCs w:val="24"/>
          <w:highlight w:val="none"/>
        </w:rPr>
      </w:pPr>
      <w:r>
        <w:rPr>
          <w:rFonts w:hint="eastAsia" w:ascii="宋体" w:hAnsi="宋体"/>
          <w:sz w:val="24"/>
          <w:szCs w:val="24"/>
          <w:highlight w:val="none"/>
        </w:rPr>
        <w:t xml:space="preserve">（5）我方同意投标有效期为自规定的投标截止之日起六十（</w:t>
      </w:r>
      <w:r>
        <w:rPr>
          <w:sz w:val="24"/>
          <w:szCs w:val="24"/>
          <w:highlight w:val="none"/>
        </w:rPr>
        <w:t xml:space="preserve">60</w:t>
      </w:r>
      <w:r>
        <w:rPr>
          <w:rFonts w:hint="eastAsia"/>
          <w:sz w:val="24"/>
          <w:szCs w:val="24"/>
          <w:highlight w:val="none"/>
        </w:rPr>
        <w:t xml:space="preserve">）</w:t>
      </w:r>
      <w:r>
        <w:rPr>
          <w:rFonts w:hint="eastAsia" w:ascii="宋体" w:hAnsi="宋体"/>
          <w:sz w:val="24"/>
          <w:szCs w:val="24"/>
          <w:highlight w:val="none"/>
        </w:rPr>
        <w:t xml:space="preserve">天。</w:t>
      </w:r>
      <w:r/>
    </w:p>
    <w:p>
      <w:pPr>
        <w:ind w:firstLine="480"/>
        <w:spacing w:line="460" w:lineRule="exact"/>
        <w:rPr>
          <w:rFonts w:ascii="宋体" w:hAnsi="宋体"/>
          <w:sz w:val="24"/>
          <w:szCs w:val="24"/>
          <w:highlight w:val="none"/>
        </w:rPr>
      </w:pPr>
      <w:r>
        <w:rPr>
          <w:rFonts w:hint="eastAsia" w:ascii="宋体" w:hAnsi="宋体"/>
          <w:sz w:val="24"/>
          <w:szCs w:val="24"/>
          <w:highlight w:val="none"/>
        </w:rPr>
        <w:t xml:space="preserve">（6）一旦我方中标，我们将根据法律法规和招标文件的规定，严格履行自己的责任和义务。</w:t>
      </w:r>
      <w:r/>
    </w:p>
    <w:p>
      <w:pPr>
        <w:ind w:firstLine="480"/>
        <w:spacing w:line="460" w:lineRule="exact"/>
        <w:rPr>
          <w:rFonts w:ascii="宋体" w:hAnsi="宋体"/>
          <w:sz w:val="24"/>
          <w:szCs w:val="24"/>
          <w:highlight w:val="none"/>
        </w:rPr>
      </w:pPr>
      <w:r>
        <w:rPr>
          <w:rFonts w:hint="eastAsia" w:ascii="宋体" w:hAnsi="宋体"/>
          <w:sz w:val="24"/>
          <w:szCs w:val="24"/>
          <w:highlight w:val="none"/>
        </w:rPr>
        <w:t xml:space="preserve">（7）与本投标有关的一切正式往来通讯请寄：</w:t>
      </w:r>
      <w:r/>
    </w:p>
    <w:p>
      <w:pPr>
        <w:ind w:firstLine="480"/>
        <w:spacing w:line="460" w:lineRule="exact"/>
        <w:rPr>
          <w:sz w:val="24"/>
          <w:szCs w:val="24"/>
          <w:highlight w:val="none"/>
        </w:rPr>
      </w:pPr>
      <w:r>
        <w:rPr>
          <w:rFonts w:hint="eastAsia"/>
          <w:sz w:val="24"/>
          <w:szCs w:val="24"/>
          <w:highlight w:val="none"/>
        </w:rPr>
        <w:t xml:space="preserve">地址：</w:t>
      </w:r>
      <w:r>
        <w:rPr>
          <w:rFonts w:hint="eastAsia"/>
          <w:sz w:val="24"/>
          <w:szCs w:val="24"/>
          <w:highlight w:val="none"/>
          <w:lang w:val="en-US" w:eastAsia="zh-CN"/>
        </w:rPr>
        <w:t xml:space="preserve">                           </w:t>
      </w:r>
      <w:r>
        <w:rPr>
          <w:rFonts w:hint="eastAsia"/>
          <w:sz w:val="24"/>
          <w:szCs w:val="24"/>
          <w:highlight w:val="none"/>
        </w:rPr>
        <w:t xml:space="preserve">邮编：</w:t>
      </w:r>
      <w:r/>
    </w:p>
    <w:p>
      <w:pPr>
        <w:ind w:firstLine="480"/>
        <w:spacing w:line="460" w:lineRule="exact"/>
        <w:rPr>
          <w:sz w:val="24"/>
          <w:szCs w:val="24"/>
          <w:highlight w:val="none"/>
        </w:rPr>
      </w:pPr>
      <w:r>
        <w:rPr>
          <w:rFonts w:hint="eastAsia"/>
          <w:sz w:val="24"/>
          <w:szCs w:val="24"/>
          <w:highlight w:val="none"/>
        </w:rPr>
        <w:t xml:space="preserve">联系人：</w:t>
      </w:r>
      <w:r>
        <w:rPr>
          <w:rFonts w:hint="eastAsia"/>
          <w:sz w:val="24"/>
          <w:szCs w:val="24"/>
          <w:highlight w:val="none"/>
          <w:lang w:val="en-US" w:eastAsia="zh-CN"/>
        </w:rPr>
        <w:t xml:space="preserve">         </w:t>
      </w:r>
      <w:r>
        <w:rPr>
          <w:rFonts w:hint="eastAsia"/>
          <w:sz w:val="24"/>
          <w:szCs w:val="24"/>
          <w:highlight w:val="none"/>
        </w:rPr>
        <w:t xml:space="preserve">电话：</w:t>
      </w:r>
      <w:r>
        <w:rPr>
          <w:rFonts w:hint="eastAsia"/>
          <w:sz w:val="24"/>
          <w:szCs w:val="24"/>
          <w:highlight w:val="none"/>
          <w:lang w:val="en-US" w:eastAsia="zh-CN"/>
        </w:rPr>
        <w:t xml:space="preserve">          </w:t>
      </w:r>
      <w:r>
        <w:rPr>
          <w:rFonts w:hint="eastAsia"/>
          <w:sz w:val="24"/>
          <w:szCs w:val="24"/>
          <w:highlight w:val="none"/>
        </w:rPr>
        <w:t xml:space="preserve">传真：</w:t>
      </w:r>
      <w:r/>
    </w:p>
    <w:p>
      <w:pPr>
        <w:ind w:firstLine="4200"/>
        <w:spacing w:line="360" w:lineRule="auto"/>
        <w:rPr>
          <w:sz w:val="24"/>
          <w:szCs w:val="24"/>
          <w:highlight w:val="none"/>
        </w:rPr>
      </w:pPr>
      <w:r>
        <w:rPr>
          <w:sz w:val="24"/>
          <w:szCs w:val="24"/>
          <w:highlight w:val="none"/>
        </w:rPr>
      </w:r>
      <w:r/>
    </w:p>
    <w:p>
      <w:pPr>
        <w:pStyle w:val="813"/>
        <w:rPr>
          <w:highlight w:val="none"/>
        </w:rPr>
      </w:pPr>
      <w:r>
        <w:rPr>
          <w:highlight w:val="none"/>
        </w:rPr>
      </w:r>
      <w:r/>
    </w:p>
    <w:p>
      <w:pPr>
        <w:ind w:firstLine="4216"/>
        <w:spacing w:line="360" w:lineRule="auto"/>
        <w:rPr>
          <w:b/>
          <w:sz w:val="24"/>
          <w:szCs w:val="24"/>
          <w:highlight w:val="none"/>
        </w:rPr>
      </w:pPr>
      <w:r>
        <w:rPr>
          <w:rFonts w:hint="eastAsia" w:hAnsi="宋体"/>
          <w:b/>
          <w:sz w:val="24"/>
          <w:szCs w:val="24"/>
          <w:highlight w:val="none"/>
        </w:rPr>
        <w:t xml:space="preserve">投标人公章（</w:t>
      </w:r>
      <w:r>
        <w:rPr>
          <w:rFonts w:hAnsi="宋体"/>
          <w:b/>
          <w:sz w:val="24"/>
          <w:szCs w:val="24"/>
          <w:highlight w:val="none"/>
        </w:rPr>
        <w:t xml:space="preserve">CA</w:t>
      </w:r>
      <w:r>
        <w:rPr>
          <w:rFonts w:hint="eastAsia" w:hAnsi="宋体"/>
          <w:b/>
          <w:sz w:val="24"/>
          <w:szCs w:val="24"/>
          <w:highlight w:val="none"/>
        </w:rPr>
        <w:t xml:space="preserve">签章）：</w:t>
      </w:r>
      <w:r/>
    </w:p>
    <w:p>
      <w:pPr>
        <w:ind w:firstLine="4216"/>
        <w:spacing w:line="360" w:lineRule="auto"/>
        <w:rPr>
          <w:b/>
          <w:sz w:val="24"/>
          <w:szCs w:val="24"/>
          <w:highlight w:val="none"/>
        </w:rPr>
      </w:pPr>
      <w:r>
        <w:rPr>
          <w:rFonts w:hint="eastAsia" w:hAnsi="宋体"/>
          <w:b/>
          <w:sz w:val="24"/>
          <w:szCs w:val="24"/>
          <w:highlight w:val="none"/>
        </w:rPr>
        <w:t xml:space="preserve">法定代表人或授权代表（</w:t>
      </w:r>
      <w:r>
        <w:rPr>
          <w:rFonts w:hAnsi="宋体"/>
          <w:b/>
          <w:sz w:val="24"/>
          <w:szCs w:val="24"/>
          <w:highlight w:val="none"/>
        </w:rPr>
        <w:t xml:space="preserve">CA</w:t>
      </w:r>
      <w:r>
        <w:rPr>
          <w:rFonts w:hint="eastAsia" w:hAnsi="宋体"/>
          <w:b/>
          <w:sz w:val="24"/>
          <w:szCs w:val="24"/>
          <w:highlight w:val="none"/>
        </w:rPr>
        <w:t xml:space="preserve">签章）：</w:t>
      </w:r>
      <w:r/>
    </w:p>
    <w:p>
      <w:pPr>
        <w:ind w:firstLine="4216"/>
        <w:spacing w:line="360" w:lineRule="auto"/>
        <w:rPr>
          <w:rFonts w:hAnsi="宋体"/>
          <w:b/>
          <w:sz w:val="24"/>
          <w:szCs w:val="24"/>
          <w:highlight w:val="none"/>
        </w:rPr>
      </w:pPr>
      <w:r>
        <w:rPr>
          <w:rFonts w:hint="eastAsia" w:hAnsi="宋体"/>
          <w:b/>
          <w:sz w:val="24"/>
          <w:szCs w:val="24"/>
          <w:highlight w:val="none"/>
        </w:rPr>
        <w:t xml:space="preserve">日期：</w:t>
      </w:r>
      <w:r/>
    </w:p>
    <w:p>
      <w:pPr>
        <w:pStyle w:val="796"/>
        <w:rPr>
          <w:rFonts w:eastAsia="宋体"/>
          <w:highlight w:val="none"/>
        </w:rPr>
      </w:pPr>
      <w:r>
        <w:rPr>
          <w:b w:val="0"/>
          <w:bCs w:val="0"/>
          <w:highlight w:val="none"/>
        </w:rPr>
        <w:br w:type="page" w:clear="all"/>
      </w:r>
      <w:bookmarkStart w:id="67" w:name="_Toc472326799"/>
      <w:r/>
      <w:bookmarkStart w:id="68" w:name="_Toc511680881"/>
      <w:r/>
      <w:bookmarkStart w:id="69" w:name="_Toc27309"/>
      <w:r>
        <w:rPr>
          <w:rFonts w:hint="eastAsia" w:eastAsia="宋体"/>
          <w:highlight w:val="none"/>
        </w:rPr>
        <w:t xml:space="preserve">二、开标一览表</w:t>
      </w:r>
      <w:bookmarkEnd w:id="67"/>
      <w:r/>
      <w:bookmarkEnd w:id="68"/>
      <w:r/>
      <w:bookmarkEnd w:id="69"/>
      <w:r/>
      <w:r/>
    </w:p>
    <w:tbl>
      <w:tblPr>
        <w:tblStyle w:val="805"/>
        <w:tblW w:w="822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8"/>
        <w:gridCol w:w="5954"/>
      </w:tblGrid>
      <w:tr>
        <w:trPr>
          <w:trHeight w:val="737"/>
        </w:trPr>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b/>
                <w:sz w:val="28"/>
                <w:szCs w:val="28"/>
                <w:highlight w:val="none"/>
              </w:rPr>
            </w:pPr>
            <w:r>
              <w:rPr>
                <w:rFonts w:hint="eastAsia"/>
                <w:b/>
                <w:sz w:val="28"/>
                <w:szCs w:val="28"/>
                <w:highlight w:val="none"/>
              </w:rPr>
              <w:t xml:space="preserve">项目名称</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jc w:val="center"/>
              <w:rPr>
                <w:rFonts w:hint="eastAsia" w:eastAsia="宋体"/>
                <w:bCs/>
                <w:sz w:val="28"/>
                <w:szCs w:val="28"/>
                <w:highlight w:val="none"/>
                <w:lang w:eastAsia="zh-CN"/>
              </w:rPr>
            </w:pPr>
            <w:r>
              <w:rPr>
                <w:rFonts w:hint="eastAsia"/>
                <w:bCs/>
                <w:sz w:val="28"/>
                <w:szCs w:val="28"/>
                <w:highlight w:val="none"/>
                <w:lang w:eastAsia="zh-CN"/>
              </w:rPr>
              <w:t xml:space="preserve">常熟市古里人民医院CT维修保养</w:t>
            </w:r>
            <w:r/>
          </w:p>
        </w:tc>
      </w:tr>
      <w:tr>
        <w:trPr>
          <w:trHeight w:val="737"/>
        </w:trPr>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b/>
                <w:sz w:val="28"/>
                <w:szCs w:val="28"/>
                <w:highlight w:val="none"/>
              </w:rPr>
            </w:pPr>
            <w:r>
              <w:rPr>
                <w:rFonts w:hint="eastAsia"/>
                <w:b/>
                <w:sz w:val="28"/>
                <w:szCs w:val="28"/>
                <w:highlight w:val="none"/>
              </w:rPr>
              <w:t xml:space="preserve">项目编号</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jc w:val="center"/>
              <w:rPr>
                <w:bCs/>
                <w:sz w:val="28"/>
                <w:szCs w:val="28"/>
                <w:highlight w:val="none"/>
              </w:rPr>
            </w:pPr>
            <w:r>
              <w:rPr>
                <w:rFonts w:hint="eastAsia"/>
                <w:bCs/>
                <w:sz w:val="28"/>
                <w:szCs w:val="28"/>
                <w:highlight w:val="none"/>
                <w:lang w:eastAsia="zh-CN"/>
              </w:rPr>
              <w:t xml:space="preserve">JSZC-320581-SZWK-G2026-0168</w:t>
            </w:r>
            <w:r>
              <w:rPr>
                <w:rFonts w:hint="eastAsia"/>
                <w:bCs/>
                <w:sz w:val="28"/>
                <w:szCs w:val="28"/>
                <w:highlight w:val="none"/>
              </w:rPr>
              <w:t xml:space="preserve">号</w:t>
            </w:r>
            <w:r/>
          </w:p>
        </w:tc>
      </w:tr>
      <w:tr>
        <w:trPr>
          <w:trHeight w:val="842"/>
        </w:trPr>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b/>
                <w:sz w:val="28"/>
                <w:szCs w:val="28"/>
                <w:highlight w:val="none"/>
              </w:rPr>
            </w:pPr>
            <w:r>
              <w:rPr>
                <w:rFonts w:ascii="宋体" w:hAnsi="宋体"/>
                <w:b/>
                <w:sz w:val="28"/>
                <w:szCs w:val="28"/>
                <w:highlight w:val="none"/>
              </w:rPr>
              <w:t xml:space="preserve">投标总价</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rPr>
                <w:rFonts w:ascii="宋体" w:hAnsi="宋体"/>
                <w:sz w:val="28"/>
                <w:szCs w:val="28"/>
                <w:highlight w:val="none"/>
                <w:u w:val="single"/>
              </w:rPr>
            </w:pPr>
            <w:r>
              <w:rPr>
                <w:rFonts w:ascii="宋体" w:hAnsi="宋体"/>
                <w:sz w:val="28"/>
                <w:szCs w:val="28"/>
                <w:highlight w:val="none"/>
              </w:rPr>
              <w:t xml:space="preserve">小写：￥</w:t>
            </w:r>
            <w:r/>
          </w:p>
          <w:p>
            <w:pPr>
              <w:rPr>
                <w:sz w:val="28"/>
                <w:szCs w:val="28"/>
                <w:highlight w:val="none"/>
              </w:rPr>
            </w:pPr>
            <w:r>
              <w:rPr>
                <w:rFonts w:ascii="宋体" w:hAnsi="宋体"/>
                <w:sz w:val="28"/>
                <w:szCs w:val="28"/>
                <w:highlight w:val="none"/>
              </w:rPr>
              <w:t xml:space="preserve">大写：人民币</w:t>
            </w:r>
            <w:r/>
          </w:p>
        </w:tc>
      </w:tr>
    </w:tbl>
    <w:p>
      <w:pPr>
        <w:spacing w:line="480" w:lineRule="exact"/>
        <w:rPr>
          <w:bCs/>
          <w:sz w:val="24"/>
          <w:szCs w:val="24"/>
          <w:highlight w:val="none"/>
        </w:rPr>
      </w:pPr>
      <w:r>
        <w:rPr>
          <w:rFonts w:hint="eastAsia"/>
          <w:bCs/>
          <w:sz w:val="24"/>
          <w:szCs w:val="24"/>
          <w:highlight w:val="none"/>
        </w:rPr>
        <w:t xml:space="preserve">注：</w:t>
      </w:r>
      <w:r/>
    </w:p>
    <w:p>
      <w:pPr>
        <w:spacing w:line="480" w:lineRule="exact"/>
        <w:rPr>
          <w:rFonts w:ascii="宋体" w:hAnsi="宋体"/>
          <w:bCs/>
          <w:sz w:val="24"/>
          <w:szCs w:val="24"/>
          <w:highlight w:val="none"/>
        </w:rPr>
      </w:pPr>
      <w:r>
        <w:rPr>
          <w:rFonts w:hint="eastAsia" w:ascii="宋体" w:hAnsi="宋体"/>
          <w:bCs/>
          <w:sz w:val="24"/>
          <w:szCs w:val="24"/>
          <w:highlight w:val="none"/>
        </w:rPr>
        <w:t xml:space="preserve">1、“投标总价”请保留小数点后两位。</w:t>
      </w:r>
      <w:r/>
    </w:p>
    <w:p>
      <w:pPr>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、投标文件制作工具中手动填写的投标价格应与投标文件开标一览表中的投标总价相一致。</w:t>
      </w:r>
      <w:r/>
    </w:p>
    <w:p>
      <w:pPr>
        <w:ind w:firstLine="4200"/>
        <w:spacing w:line="360" w:lineRule="auto"/>
        <w:rPr>
          <w:rFonts w:hAnsi="宋体"/>
          <w:sz w:val="24"/>
          <w:szCs w:val="24"/>
          <w:highlight w:val="none"/>
        </w:rPr>
      </w:pPr>
      <w:r>
        <w:rPr>
          <w:rFonts w:hAnsi="宋体"/>
          <w:sz w:val="24"/>
          <w:szCs w:val="24"/>
          <w:highlight w:val="none"/>
        </w:rPr>
      </w:r>
      <w:r/>
    </w:p>
    <w:p>
      <w:pPr>
        <w:ind w:firstLine="480"/>
        <w:spacing w:line="440" w:lineRule="exact"/>
        <w:rPr>
          <w:rFonts w:ascii="宋体" w:hAnsi="宋体"/>
          <w:bCs/>
          <w:sz w:val="24"/>
          <w:highlight w:val="none"/>
        </w:rPr>
      </w:pPr>
      <w:r>
        <w:rPr>
          <w:b w:val="0"/>
          <w:bCs w:val="0"/>
          <w:highlight w:val="none"/>
        </w:rPr>
        <w:br w:type="page" w:clear="all"/>
      </w:r>
      <w:r/>
    </w:p>
    <w:p>
      <w:pPr>
        <w:pStyle w:val="796"/>
        <w:rPr>
          <w:rFonts w:eastAsia="宋体"/>
          <w:highlight w:val="none"/>
        </w:rPr>
      </w:pPr>
      <w:r/>
      <w:bookmarkStart w:id="70" w:name="_Toc511680883"/>
      <w:r/>
      <w:bookmarkStart w:id="71" w:name="_Toc472326801"/>
      <w:r/>
      <w:bookmarkStart w:id="72" w:name="_Toc28403"/>
      <w:r/>
      <w:bookmarkStart w:id="73" w:name="_Toc321922917"/>
      <w:r>
        <w:rPr>
          <w:rFonts w:hint="eastAsia" w:eastAsia="宋体"/>
          <w:highlight w:val="none"/>
          <w:lang w:val="en-US" w:eastAsia="zh-CN"/>
        </w:rPr>
        <w:t xml:space="preserve">三</w:t>
      </w:r>
      <w:r>
        <w:rPr>
          <w:rFonts w:hint="eastAsia" w:eastAsia="宋体"/>
          <w:highlight w:val="none"/>
        </w:rPr>
        <w:t xml:space="preserve">、服务参数响应及偏离表</w:t>
      </w:r>
      <w:bookmarkEnd w:id="70"/>
      <w:r/>
      <w:bookmarkEnd w:id="71"/>
      <w:r/>
      <w:bookmarkEnd w:id="72"/>
      <w:r/>
      <w:bookmarkEnd w:id="73"/>
      <w:r/>
      <w:r/>
    </w:p>
    <w:tbl>
      <w:tblPr>
        <w:tblStyle w:val="805"/>
        <w:tblW w:w="811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528"/>
        <w:gridCol w:w="2415"/>
        <w:gridCol w:w="1259"/>
        <w:gridCol w:w="1190"/>
      </w:tblGrid>
      <w:tr>
        <w:trPr>
          <w:trHeight w:val="58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sz w:val="24"/>
                <w:szCs w:val="24"/>
                <w:highlight w:val="none"/>
              </w:rPr>
            </w:pPr>
            <w:r>
              <w:rPr>
                <w:rFonts w:hint="eastAsia"/>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sz w:val="24"/>
                <w:szCs w:val="24"/>
                <w:highlight w:val="none"/>
              </w:rPr>
            </w:pPr>
            <w:r>
              <w:rPr>
                <w:rFonts w:hint="eastAsia"/>
                <w:sz w:val="24"/>
                <w:szCs w:val="24"/>
                <w:highlight w:val="none"/>
              </w:rPr>
              <w:t xml:space="preserve">招标服务及</w:t>
            </w:r>
            <w:r>
              <w:rPr>
                <w:sz w:val="24"/>
                <w:szCs w:val="24"/>
                <w:highlight w:val="none"/>
              </w:rPr>
              <w:t xml:space="preserve">技术性能参数要求</w:t>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sz w:val="24"/>
                <w:szCs w:val="24"/>
                <w:highlight w:val="none"/>
              </w:rPr>
            </w:pPr>
            <w:r>
              <w:rPr>
                <w:rFonts w:hint="eastAsia"/>
                <w:sz w:val="24"/>
                <w:szCs w:val="24"/>
                <w:highlight w:val="none"/>
              </w:rPr>
              <w:t xml:space="preserve">投标服务</w:t>
            </w:r>
            <w:r/>
          </w:p>
          <w:p>
            <w:pPr>
              <w:jc w:val="center"/>
              <w:rPr>
                <w:sz w:val="24"/>
                <w:szCs w:val="24"/>
                <w:highlight w:val="none"/>
              </w:rPr>
            </w:pPr>
            <w:r>
              <w:rPr>
                <w:rFonts w:hint="eastAsia"/>
                <w:sz w:val="24"/>
                <w:szCs w:val="24"/>
                <w:highlight w:val="none"/>
              </w:rPr>
              <w:t xml:space="preserve">及</w:t>
            </w:r>
            <w:r>
              <w:rPr>
                <w:sz w:val="24"/>
                <w:szCs w:val="24"/>
                <w:highlight w:val="none"/>
              </w:rPr>
              <w:t xml:space="preserve">技术性能参数</w:t>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sz w:val="24"/>
                <w:szCs w:val="24"/>
                <w:highlight w:val="none"/>
              </w:rPr>
            </w:pPr>
            <w:r>
              <w:rPr>
                <w:rFonts w:hint="eastAsia"/>
                <w:sz w:val="24"/>
                <w:szCs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sz w:val="24"/>
                <w:szCs w:val="24"/>
                <w:highlight w:val="none"/>
              </w:rPr>
            </w:pPr>
            <w:r>
              <w:rPr>
                <w:rFonts w:hint="eastAsia"/>
                <w:sz w:val="24"/>
                <w:szCs w:val="24"/>
                <w:highlight w:val="none"/>
              </w:rPr>
              <w:t xml:space="preserve">偏离内容及原因</w:t>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highlight w:val="none"/>
              </w:rPr>
              <w:t xml:space="preserve">……</w:t>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sz w:val="24"/>
                <w:szCs w:val="24"/>
                <w:highlight w:val="none"/>
              </w:rPr>
            </w:pPr>
            <w:r>
              <w:rPr>
                <w:highlight w:val="none"/>
              </w:rPr>
              <w:t xml:space="preserve">……</w:t>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highlight w:val="none"/>
              </w:rPr>
            </w:pPr>
            <w:r>
              <w:rPr>
                <w:highlight w:val="none"/>
              </w:rPr>
            </w:r>
            <w:r/>
          </w:p>
        </w:tc>
      </w:tr>
    </w:tbl>
    <w:p>
      <w:pPr>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注：</w:t>
      </w:r>
      <w:r>
        <w:rPr>
          <w:rFonts w:asciiTheme="minorEastAsia" w:hAnsiTheme="minorEastAsia" w:eastAsiaTheme="minorEastAsia"/>
          <w:sz w:val="24"/>
          <w:szCs w:val="24"/>
          <w:highlight w:val="none"/>
        </w:rPr>
        <w:t xml:space="preserve">1</w:t>
      </w:r>
      <w:r>
        <w:rPr>
          <w:rFonts w:hint="eastAsia" w:asciiTheme="minorEastAsia" w:hAnsiTheme="minorEastAsia" w:eastAsiaTheme="minorEastAsia"/>
          <w:sz w:val="24"/>
          <w:szCs w:val="24"/>
          <w:highlight w:val="none"/>
        </w:rPr>
        <w:t xml:space="preserve">、投标人</w:t>
      </w:r>
      <w:r>
        <w:rPr>
          <w:rFonts w:hint="eastAsia" w:asciiTheme="minorEastAsia" w:hAnsiTheme="minorEastAsia" w:eastAsiaTheme="minorEastAsia"/>
          <w:sz w:val="24"/>
          <w:highlight w:val="none"/>
        </w:rPr>
        <w:t xml:space="preserve">应根据本项目“第四章项目需求”中的“四、项目概述及采购需</w:t>
      </w:r>
      <w:r>
        <w:rPr>
          <w:rFonts w:hint="eastAsia" w:asciiTheme="minorEastAsia" w:hAnsiTheme="minorEastAsia" w:eastAsiaTheme="minorEastAsia"/>
          <w:bCs/>
          <w:sz w:val="24"/>
          <w:highlight w:val="none"/>
        </w:rPr>
        <w:t xml:space="preserve">求</w:t>
      </w:r>
      <w:r>
        <w:rPr>
          <w:rFonts w:hint="eastAsia" w:asciiTheme="minorEastAsia" w:hAnsiTheme="minorEastAsia" w:eastAsiaTheme="minorEastAsia"/>
          <w:sz w:val="24"/>
          <w:highlight w:val="none"/>
        </w:rPr>
        <w:t xml:space="preserve">”参数进行逐项评议。</w:t>
      </w:r>
      <w:r/>
    </w:p>
    <w:p>
      <w:pPr>
        <w:ind w:firstLine="48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r/>
    </w:p>
    <w:p>
      <w:pPr>
        <w:ind w:firstLine="48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3</w:t>
      </w:r>
      <w:r>
        <w:rPr>
          <w:rFonts w:hint="eastAsia" w:asciiTheme="minorEastAsia" w:hAnsiTheme="minorEastAsia" w:eastAsiaTheme="minorEastAsia"/>
          <w:sz w:val="24"/>
          <w:szCs w:val="24"/>
          <w:highlight w:val="none"/>
        </w:rPr>
        <w:t xml:space="preserve">、表格不够可另接。</w:t>
      </w:r>
      <w:r/>
    </w:p>
    <w:p>
      <w:pPr>
        <w:pStyle w:val="796"/>
        <w:rPr>
          <w:highlight w:val="none"/>
        </w:rPr>
      </w:pPr>
      <w:r>
        <w:rPr>
          <w:rFonts w:asciiTheme="minorEastAsia" w:hAnsiTheme="minorEastAsia" w:eastAsiaTheme="minorEastAsia"/>
          <w:b w:val="0"/>
          <w:bCs w:val="0"/>
          <w:szCs w:val="24"/>
          <w:highlight w:val="none"/>
        </w:rPr>
        <w:br w:type="page" w:clear="all"/>
      </w:r>
      <w:bookmarkStart w:id="74" w:name="_Toc511680884"/>
      <w:r/>
      <w:bookmarkStart w:id="75" w:name="_Toc472326802"/>
      <w:r/>
      <w:bookmarkStart w:id="76" w:name="_Toc321922918"/>
      <w:r/>
      <w:bookmarkStart w:id="77" w:name="_Toc13476"/>
      <w:r>
        <w:rPr>
          <w:rFonts w:hint="eastAsia" w:ascii="宋体" w:hAnsi="宋体" w:eastAsia="宋体" w:cs="宋体"/>
          <w:highlight w:val="none"/>
          <w:lang w:val="en-US" w:eastAsia="zh-CN"/>
        </w:rPr>
        <w:t xml:space="preserve">四</w:t>
      </w:r>
      <w:r>
        <w:rPr>
          <w:rFonts w:hint="eastAsia" w:ascii="宋体" w:hAnsi="宋体" w:eastAsia="宋体" w:cs="宋体"/>
          <w:highlight w:val="none"/>
        </w:rPr>
        <w:t xml:space="preserve">、</w:t>
      </w:r>
      <w:bookmarkEnd w:id="74"/>
      <w:r/>
      <w:bookmarkEnd w:id="75"/>
      <w:r/>
      <w:bookmarkEnd w:id="76"/>
      <w:r>
        <w:rPr>
          <w:rFonts w:hint="eastAsia" w:ascii="宋体" w:hAnsi="宋体" w:eastAsia="宋体" w:cs="宋体"/>
          <w:highlight w:val="none"/>
        </w:rPr>
        <w:t xml:space="preserve">拟投入本项目主要服务人员表</w:t>
      </w:r>
      <w:bookmarkEnd w:id="77"/>
      <w:r/>
      <w:r/>
    </w:p>
    <w:p>
      <w:pPr>
        <w:pStyle w:val="946"/>
        <w:rPr>
          <w:highlight w:val="none"/>
        </w:rPr>
      </w:pPr>
      <w:r>
        <w:rPr>
          <w:highlight w:val="none"/>
        </w:rPr>
      </w:r>
      <w:r/>
    </w:p>
    <w:tbl>
      <w:tblPr>
        <w:tblStyle w:val="8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499"/>
        <w:gridCol w:w="1418"/>
        <w:gridCol w:w="1276"/>
        <w:gridCol w:w="1275"/>
        <w:gridCol w:w="1276"/>
        <w:gridCol w:w="992"/>
      </w:tblGrid>
      <w:tr>
        <w:trPr>
          <w:jc w:val="center"/>
          <w:trHeight w:val="635"/>
        </w:trPr>
        <w:tc>
          <w:tcPr>
            <w:tcW w:w="722"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序号</w:t>
            </w:r>
            <w:r/>
          </w:p>
        </w:tc>
        <w:tc>
          <w:tcPr>
            <w:tcW w:w="149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岗位</w:t>
            </w:r>
            <w:r/>
          </w:p>
        </w:tc>
        <w:tc>
          <w:tcPr>
            <w:tcW w:w="1418"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姓名</w:t>
            </w:r>
            <w:r/>
          </w:p>
        </w:tc>
        <w:tc>
          <w:tcPr>
            <w:tcW w:w="1276"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性别</w:t>
            </w:r>
            <w:r/>
          </w:p>
        </w:tc>
        <w:tc>
          <w:tcPr>
            <w:tcW w:w="1275"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年龄</w:t>
            </w:r>
            <w:r/>
          </w:p>
        </w:tc>
        <w:tc>
          <w:tcPr>
            <w:tcW w:w="1276"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学历</w:t>
            </w:r>
            <w:r/>
          </w:p>
        </w:tc>
        <w:tc>
          <w:tcPr>
            <w:tcW w:w="992"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职称</w:t>
            </w:r>
            <w:r/>
          </w:p>
        </w:tc>
      </w:tr>
      <w:tr>
        <w:trPr>
          <w:jc w:val="center"/>
          <w:trHeight w:val="495"/>
        </w:trPr>
        <w:tc>
          <w:tcPr>
            <w:tcW w:w="722"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tcW w:w="1499"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418"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275"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992"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495"/>
        </w:trPr>
        <w:tc>
          <w:tcPr>
            <w:tcW w:w="722"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2</w:t>
            </w:r>
            <w:r/>
          </w:p>
        </w:tc>
        <w:tc>
          <w:tcPr>
            <w:tcW w:w="1499"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418"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275"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992"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495"/>
        </w:trPr>
        <w:tc>
          <w:tcPr>
            <w:tcW w:w="722"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3</w:t>
            </w:r>
            <w:r/>
          </w:p>
        </w:tc>
        <w:tc>
          <w:tcPr>
            <w:tcW w:w="1499"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418"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275"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992"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495"/>
        </w:trPr>
        <w:tc>
          <w:tcPr>
            <w:tcW w:w="722"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4</w:t>
            </w:r>
            <w:r/>
          </w:p>
        </w:tc>
        <w:tc>
          <w:tcPr>
            <w:tcW w:w="1499"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418"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275"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992"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495"/>
        </w:trPr>
        <w:tc>
          <w:tcPr>
            <w:tcW w:w="722"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5</w:t>
            </w:r>
            <w:r/>
          </w:p>
        </w:tc>
        <w:tc>
          <w:tcPr>
            <w:tcW w:w="1499"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418"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275"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992"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495"/>
        </w:trPr>
        <w:tc>
          <w:tcPr>
            <w:tcW w:w="722"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6</w:t>
            </w:r>
            <w:r/>
          </w:p>
        </w:tc>
        <w:tc>
          <w:tcPr>
            <w:tcW w:w="1499"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418"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275"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992"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495"/>
        </w:trPr>
        <w:tc>
          <w:tcPr>
            <w:tcW w:w="722"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7</w:t>
            </w:r>
            <w:r/>
          </w:p>
        </w:tc>
        <w:tc>
          <w:tcPr>
            <w:tcW w:w="1499"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418"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275"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992"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495"/>
        </w:trPr>
        <w:tc>
          <w:tcPr>
            <w:tcW w:w="722"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8</w:t>
            </w:r>
            <w:r/>
          </w:p>
        </w:tc>
        <w:tc>
          <w:tcPr>
            <w:tcW w:w="1499"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418"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275"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W w:w="992"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bl>
    <w:p>
      <w:pPr>
        <w:pStyle w:val="796"/>
        <w:rPr>
          <w:rFonts w:eastAsia="宋体"/>
          <w:highlight w:val="none"/>
        </w:rPr>
      </w:pPr>
      <w:r>
        <w:rPr>
          <w:rFonts w:eastAsia="宋体"/>
          <w:highlight w:val="none"/>
        </w:rPr>
      </w:r>
      <w:r/>
    </w:p>
    <w:p>
      <w:pPr>
        <w:ind w:firstLine="4200"/>
        <w:spacing w:line="360" w:lineRule="auto"/>
        <w:rPr>
          <w:sz w:val="24"/>
          <w:szCs w:val="24"/>
          <w:highlight w:val="none"/>
        </w:rPr>
      </w:pPr>
      <w:r>
        <w:rPr>
          <w:sz w:val="24"/>
          <w:szCs w:val="24"/>
          <w:highlight w:val="none"/>
        </w:rPr>
      </w:r>
      <w:r/>
    </w:p>
    <w:p>
      <w:pPr>
        <w:ind w:firstLine="4200"/>
        <w:spacing w:line="360" w:lineRule="auto"/>
        <w:rPr>
          <w:rFonts w:hAnsi="宋体"/>
          <w:sz w:val="24"/>
          <w:szCs w:val="24"/>
          <w:highlight w:val="none"/>
        </w:rPr>
      </w:pPr>
      <w:r>
        <w:rPr>
          <w:rFonts w:hAnsi="宋体"/>
          <w:sz w:val="24"/>
          <w:szCs w:val="24"/>
          <w:highlight w:val="none"/>
        </w:rPr>
      </w:r>
      <w:r/>
    </w:p>
    <w:p>
      <w:pPr>
        <w:rPr>
          <w:highlight w:val="none"/>
        </w:rPr>
      </w:pPr>
      <w:r>
        <w:rPr>
          <w:highlight w:val="none"/>
        </w:rPr>
      </w:r>
      <w:r/>
    </w:p>
    <w:p>
      <w:pPr>
        <w:ind w:firstLine="420"/>
        <w:spacing w:line="500" w:lineRule="exact"/>
        <w:rPr>
          <w:rFonts w:ascii="宋体" w:hAnsi="宋体"/>
          <w:sz w:val="24"/>
          <w:szCs w:val="24"/>
          <w:highlight w:val="none"/>
        </w:rPr>
      </w:pPr>
      <w:r>
        <w:rPr>
          <w:highlight w:val="none"/>
        </w:rPr>
        <w:br w:type="page" w:clear="all"/>
      </w:r>
      <w:r/>
    </w:p>
    <w:p>
      <w:pPr>
        <w:pStyle w:val="796"/>
        <w:rPr>
          <w:rFonts w:ascii="宋体" w:hAnsi="宋体" w:eastAsia="宋体" w:cs="宋体"/>
          <w:highlight w:val="none"/>
        </w:rPr>
      </w:pPr>
      <w:r/>
      <w:bookmarkStart w:id="78" w:name="_Toc6326"/>
      <w:r/>
      <w:bookmarkStart w:id="79" w:name="_Toc153283157"/>
      <w:r/>
      <w:bookmarkStart w:id="80" w:name="_Toc255645976"/>
      <w:r/>
      <w:bookmarkStart w:id="81" w:name="_Toc472326805"/>
      <w:r/>
      <w:bookmarkStart w:id="82" w:name="_Toc511680887"/>
      <w:r/>
      <w:bookmarkStart w:id="83" w:name="_Toc321922921"/>
      <w:r/>
      <w:bookmarkStart w:id="84" w:name="_Toc299960832"/>
      <w:r>
        <w:rPr>
          <w:rFonts w:hint="eastAsia" w:ascii="宋体" w:hAnsi="宋体" w:eastAsia="宋体" w:cs="宋体"/>
          <w:highlight w:val="none"/>
          <w:lang w:val="en-US" w:eastAsia="zh-CN"/>
        </w:rPr>
        <w:t xml:space="preserve">五</w:t>
      </w:r>
      <w:r>
        <w:rPr>
          <w:rFonts w:hint="eastAsia" w:ascii="宋体" w:hAnsi="宋体" w:eastAsia="宋体" w:cs="宋体"/>
          <w:highlight w:val="none"/>
        </w:rPr>
        <w:t xml:space="preserve">、服务质量保证及服务承诺</w:t>
      </w:r>
      <w:bookmarkEnd w:id="78"/>
      <w:r/>
      <w:bookmarkEnd w:id="79"/>
      <w:r/>
      <w:bookmarkEnd w:id="80"/>
      <w:r/>
      <w:bookmarkEnd w:id="81"/>
      <w:r/>
      <w:bookmarkEnd w:id="82"/>
      <w:r/>
      <w:bookmarkEnd w:id="83"/>
      <w:r/>
      <w:bookmarkEnd w:id="84"/>
      <w:r/>
      <w:r/>
    </w:p>
    <w:p>
      <w:pPr>
        <w:spacing w:line="4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主要内容应包括但不限于以下方面：</w:t>
      </w:r>
      <w:r/>
    </w:p>
    <w:p>
      <w:pPr>
        <w:ind w:firstLine="240"/>
        <w:spacing w:line="400" w:lineRule="exact"/>
        <w:rPr>
          <w:rFonts w:ascii="宋体" w:hAnsi="宋体"/>
          <w:sz w:val="24"/>
          <w:highlight w:val="none"/>
        </w:rPr>
      </w:pPr>
      <w:r>
        <w:rPr>
          <w:rFonts w:hint="eastAsia" w:ascii="宋体" w:hAnsi="宋体"/>
          <w:sz w:val="24"/>
          <w:highlight w:val="none"/>
        </w:rPr>
        <w:t xml:space="preserve">1、质量保证说明。</w:t>
      </w:r>
      <w:r/>
    </w:p>
    <w:p>
      <w:pPr>
        <w:ind w:firstLine="480"/>
        <w:spacing w:line="400" w:lineRule="exact"/>
        <w:rPr>
          <w:rFonts w:ascii="宋体" w:hAnsi="宋体"/>
          <w:sz w:val="24"/>
          <w:highlight w:val="none"/>
        </w:rPr>
      </w:pPr>
      <w:r>
        <w:rPr>
          <w:rFonts w:hint="eastAsia" w:ascii="宋体" w:hAnsi="宋体"/>
          <w:sz w:val="24"/>
          <w:highlight w:val="none"/>
        </w:rPr>
        <w:t xml:space="preserve">1.1服务期间具体服务内容说明。</w:t>
      </w:r>
      <w:r/>
    </w:p>
    <w:p>
      <w:pPr>
        <w:ind w:firstLine="480"/>
        <w:spacing w:line="400" w:lineRule="exact"/>
        <w:rPr>
          <w:rFonts w:ascii="宋体" w:hAnsi="宋体"/>
          <w:sz w:val="24"/>
          <w:highlight w:val="none"/>
        </w:rPr>
      </w:pPr>
      <w:r>
        <w:rPr>
          <w:rFonts w:hint="eastAsia" w:ascii="宋体" w:hAnsi="宋体"/>
          <w:sz w:val="24"/>
          <w:highlight w:val="none"/>
        </w:rPr>
        <w:t xml:space="preserve">1.2维护保养规范方案。</w:t>
      </w:r>
      <w:r/>
    </w:p>
    <w:p>
      <w:pPr>
        <w:ind w:firstLine="480"/>
        <w:spacing w:line="400" w:lineRule="exact"/>
        <w:rPr>
          <w:rFonts w:ascii="宋体" w:hAnsi="宋体"/>
          <w:sz w:val="24"/>
          <w:highlight w:val="none"/>
        </w:rPr>
      </w:pPr>
      <w:r>
        <w:rPr>
          <w:rFonts w:hint="eastAsia" w:ascii="宋体" w:hAnsi="宋体"/>
          <w:sz w:val="24"/>
          <w:highlight w:val="none"/>
        </w:rPr>
        <w:t xml:space="preserve">1.3团队人员配备、应急方案及保障措施。</w:t>
      </w:r>
      <w:r/>
    </w:p>
    <w:p>
      <w:pPr>
        <w:ind w:firstLine="240"/>
        <w:spacing w:line="400" w:lineRule="exact"/>
        <w:rPr>
          <w:rFonts w:ascii="宋体" w:hAnsi="宋体"/>
          <w:sz w:val="24"/>
          <w:highlight w:val="none"/>
        </w:rPr>
      </w:pPr>
      <w:r>
        <w:rPr>
          <w:rFonts w:hint="eastAsia" w:ascii="宋体" w:hAnsi="宋体"/>
          <w:sz w:val="24"/>
          <w:highlight w:val="none"/>
        </w:rPr>
        <w:t xml:space="preserve">2、服务承诺说明。</w:t>
      </w:r>
      <w:r/>
    </w:p>
    <w:p>
      <w:pPr>
        <w:ind w:firstLine="480"/>
        <w:spacing w:line="400" w:lineRule="exact"/>
        <w:rPr>
          <w:rFonts w:ascii="宋体" w:hAnsi="宋体"/>
          <w:sz w:val="24"/>
          <w:highlight w:val="none"/>
        </w:rPr>
      </w:pPr>
      <w:r>
        <w:rPr>
          <w:rFonts w:hint="eastAsia" w:ascii="宋体" w:hAnsi="宋体"/>
          <w:sz w:val="24"/>
          <w:highlight w:val="none"/>
        </w:rPr>
        <w:t xml:space="preserve">2.1 投标具体服务说明，包括响应时间方式、质量回访、解决方案等。</w:t>
      </w:r>
      <w:r/>
    </w:p>
    <w:p>
      <w:pPr>
        <w:ind w:firstLine="4200"/>
        <w:spacing w:line="360" w:lineRule="auto"/>
        <w:rPr>
          <w:rFonts w:hAnsi="宋体"/>
          <w:sz w:val="24"/>
          <w:szCs w:val="24"/>
          <w:highlight w:val="none"/>
        </w:rPr>
      </w:pPr>
      <w:r>
        <w:rPr>
          <w:rFonts w:hAnsi="宋体"/>
          <w:sz w:val="24"/>
          <w:szCs w:val="24"/>
          <w:highlight w:val="none"/>
        </w:rPr>
      </w:r>
      <w:r/>
    </w:p>
    <w:p>
      <w:pPr>
        <w:pStyle w:val="796"/>
        <w:rPr>
          <w:rFonts w:hAnsi="宋体"/>
          <w:sz w:val="24"/>
          <w:szCs w:val="24"/>
          <w:highlight w:val="none"/>
        </w:rPr>
      </w:pPr>
      <w:r>
        <w:rPr>
          <w:rFonts w:hAnsi="宋体"/>
          <w:b w:val="0"/>
          <w:bCs w:val="0"/>
          <w:sz w:val="24"/>
          <w:szCs w:val="24"/>
          <w:highlight w:val="none"/>
        </w:rPr>
        <w:br w:type="page" w:clear="all"/>
      </w:r>
      <w:bookmarkStart w:id="85" w:name="_Toc1791"/>
      <w:r>
        <w:rPr>
          <w:rFonts w:hint="eastAsia" w:eastAsia="宋体"/>
          <w:highlight w:val="none"/>
          <w:lang w:val="en-US" w:eastAsia="zh-CN"/>
        </w:rPr>
        <w:t xml:space="preserve">六</w:t>
      </w:r>
      <w:r>
        <w:rPr>
          <w:rFonts w:hint="eastAsia" w:eastAsia="宋体"/>
          <w:highlight w:val="none"/>
        </w:rPr>
        <w:t xml:space="preserve">、商务条件响应及偏离表</w:t>
      </w:r>
      <w:bookmarkEnd w:id="85"/>
      <w:r/>
      <w:r/>
    </w:p>
    <w:tbl>
      <w:tblPr>
        <w:tblStyle w:val="805"/>
        <w:tblW w:w="787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1539"/>
        <w:gridCol w:w="2551"/>
      </w:tblGrid>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jc w:val="center"/>
              <w:rPr>
                <w:b/>
                <w:sz w:val="24"/>
                <w:szCs w:val="24"/>
                <w:highlight w:val="none"/>
              </w:rPr>
            </w:pPr>
            <w:r>
              <w:rPr>
                <w:rFonts w:hint="eastAsia"/>
                <w:b/>
                <w:sz w:val="24"/>
                <w:szCs w:val="24"/>
                <w:highlight w:val="none"/>
              </w:rPr>
              <w:t xml:space="preserve">合同条款</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rPr>
                <w:b/>
                <w:sz w:val="24"/>
                <w:szCs w:val="24"/>
                <w:highlight w:val="none"/>
              </w:rPr>
            </w:pPr>
            <w:r>
              <w:rPr>
                <w:rFonts w:hint="eastAsia"/>
                <w:b/>
                <w:sz w:val="24"/>
                <w:szCs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b/>
                <w:sz w:val="24"/>
                <w:szCs w:val="24"/>
                <w:highlight w:val="none"/>
              </w:rPr>
            </w:pPr>
            <w:r>
              <w:rPr>
                <w:rFonts w:hint="eastAsia"/>
                <w:b/>
                <w:sz w:val="24"/>
                <w:szCs w:val="24"/>
                <w:highlight w:val="none"/>
              </w:rPr>
              <w:t xml:space="preserve">偏离内容及原因</w:t>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sz w:val="24"/>
                <w:szCs w:val="24"/>
                <w:highlight w:val="none"/>
              </w:rPr>
            </w:pPr>
            <w:r>
              <w:rPr>
                <w:sz w:val="24"/>
                <w:szCs w:val="24"/>
                <w:highlight w:val="none"/>
              </w:rPr>
              <w:t xml:space="preserve">第一条定义</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sz w:val="24"/>
                <w:szCs w:val="24"/>
                <w:highlight w:val="none"/>
              </w:rPr>
            </w:pPr>
            <w:r>
              <w:rPr>
                <w:sz w:val="24"/>
                <w:szCs w:val="24"/>
                <w:highlight w:val="none"/>
              </w:rPr>
            </w:r>
            <w:r/>
          </w:p>
        </w:tc>
      </w:tr>
      <w:tr>
        <w:trPr>
          <w:trHeight w:val="459"/>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sz w:val="24"/>
                <w:szCs w:val="24"/>
                <w:highlight w:val="none"/>
              </w:rPr>
            </w:pPr>
            <w:r>
              <w:rPr>
                <w:sz w:val="24"/>
                <w:szCs w:val="24"/>
                <w:highlight w:val="none"/>
              </w:rPr>
              <w:t xml:space="preserve">第二条组成本合同的文件</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sz w:val="24"/>
                <w:szCs w:val="24"/>
                <w:highlight w:val="none"/>
              </w:rPr>
            </w:pPr>
            <w:r>
              <w:rPr>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sz w:val="24"/>
                <w:szCs w:val="24"/>
                <w:highlight w:val="none"/>
              </w:rPr>
            </w:pPr>
            <w:r>
              <w:rPr>
                <w:rFonts w:hint="eastAsia"/>
                <w:sz w:val="24"/>
                <w:szCs w:val="24"/>
                <w:highlight w:val="none"/>
              </w:rPr>
              <w:t xml:space="preserve">第三条合同内容</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sz w:val="24"/>
                <w:szCs w:val="24"/>
                <w:highlight w:val="none"/>
              </w:rPr>
            </w:pPr>
            <w:r>
              <w:rPr>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spacing w:line="460" w:lineRule="exact"/>
              <w:rPr>
                <w:sz w:val="24"/>
                <w:szCs w:val="24"/>
                <w:highlight w:val="none"/>
              </w:rPr>
            </w:pPr>
            <w:r>
              <w:rPr>
                <w:rFonts w:hint="eastAsia"/>
                <w:sz w:val="24"/>
                <w:szCs w:val="24"/>
                <w:highlight w:val="none"/>
              </w:rPr>
              <w:t xml:space="preserve">第五条支付结算</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sz w:val="24"/>
                <w:szCs w:val="24"/>
                <w:highlight w:val="none"/>
              </w:rPr>
            </w:pPr>
            <w:r>
              <w:rPr>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sz w:val="24"/>
                <w:szCs w:val="24"/>
                <w:highlight w:val="none"/>
              </w:rPr>
            </w:pPr>
            <w:r>
              <w:rPr>
                <w:rFonts w:hint="eastAsia"/>
                <w:sz w:val="24"/>
                <w:szCs w:val="24"/>
                <w:highlight w:val="none"/>
              </w:rPr>
              <w:t xml:space="preserve">第六条</w:t>
            </w:r>
            <w:r>
              <w:rPr>
                <w:rFonts w:hint="eastAsia"/>
                <w:sz w:val="24"/>
                <w:szCs w:val="24"/>
                <w:highlight w:val="none"/>
              </w:rPr>
              <w:tab/>
            </w:r>
            <w:r>
              <w:rPr>
                <w:rFonts w:hint="eastAsia"/>
                <w:sz w:val="24"/>
                <w:szCs w:val="24"/>
                <w:highlight w:val="none"/>
              </w:rPr>
              <w:t xml:space="preserve">双方的其他权利义务</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sz w:val="24"/>
                <w:szCs w:val="24"/>
                <w:highlight w:val="none"/>
              </w:rPr>
            </w:pPr>
            <w:r>
              <w:rPr>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sz w:val="24"/>
                <w:szCs w:val="24"/>
                <w:highlight w:val="none"/>
              </w:rPr>
            </w:pPr>
            <w:r>
              <w:rPr>
                <w:rFonts w:hint="eastAsia"/>
                <w:sz w:val="24"/>
                <w:szCs w:val="24"/>
                <w:highlight w:val="none"/>
              </w:rPr>
              <w:t xml:space="preserve">第七条质量保证</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sz w:val="24"/>
                <w:szCs w:val="24"/>
                <w:highlight w:val="none"/>
              </w:rPr>
            </w:pPr>
            <w:r>
              <w:rPr>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sz w:val="24"/>
                <w:szCs w:val="24"/>
                <w:highlight w:val="none"/>
              </w:rPr>
            </w:pPr>
            <w:r>
              <w:rPr>
                <w:rFonts w:hint="eastAsia"/>
                <w:sz w:val="24"/>
                <w:szCs w:val="24"/>
                <w:highlight w:val="none"/>
              </w:rPr>
              <w:t xml:space="preserve">第八条合同的解除</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sz w:val="24"/>
                <w:szCs w:val="24"/>
                <w:highlight w:val="none"/>
              </w:rPr>
            </w:pPr>
            <w:r>
              <w:rPr>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sz w:val="24"/>
                <w:szCs w:val="24"/>
                <w:highlight w:val="none"/>
              </w:rPr>
            </w:pPr>
            <w:r>
              <w:rPr>
                <w:rFonts w:hint="eastAsia"/>
                <w:sz w:val="24"/>
                <w:szCs w:val="24"/>
                <w:highlight w:val="none"/>
              </w:rPr>
              <w:t xml:space="preserve">第九条不可抗力</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sz w:val="24"/>
                <w:szCs w:val="24"/>
                <w:highlight w:val="none"/>
              </w:rPr>
            </w:pPr>
            <w:r>
              <w:rPr>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sz w:val="24"/>
                <w:szCs w:val="24"/>
                <w:highlight w:val="none"/>
              </w:rPr>
            </w:pPr>
            <w:r>
              <w:rPr>
                <w:rFonts w:hint="eastAsia"/>
                <w:sz w:val="24"/>
                <w:szCs w:val="24"/>
                <w:highlight w:val="none"/>
              </w:rPr>
              <w:t xml:space="preserve">第十条合同的变更、中止</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sz w:val="24"/>
                <w:szCs w:val="24"/>
                <w:highlight w:val="none"/>
              </w:rPr>
            </w:pPr>
            <w:r>
              <w:rPr>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sz w:val="24"/>
                <w:szCs w:val="24"/>
                <w:highlight w:val="none"/>
              </w:rPr>
            </w:pPr>
            <w:r>
              <w:rPr>
                <w:rFonts w:hint="eastAsia"/>
                <w:sz w:val="24"/>
                <w:szCs w:val="24"/>
                <w:highlight w:val="none"/>
              </w:rPr>
              <w:t xml:space="preserve">第十一条合同的终止</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sz w:val="24"/>
                <w:szCs w:val="24"/>
                <w:highlight w:val="none"/>
              </w:rPr>
            </w:pPr>
            <w:r>
              <w:rPr>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sz w:val="24"/>
                <w:szCs w:val="24"/>
                <w:highlight w:val="none"/>
              </w:rPr>
            </w:pPr>
            <w:r>
              <w:rPr>
                <w:rFonts w:hint="eastAsia"/>
                <w:sz w:val="24"/>
                <w:szCs w:val="24"/>
                <w:highlight w:val="none"/>
              </w:rPr>
              <w:t xml:space="preserve">第十二条合同的转让</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sz w:val="24"/>
                <w:szCs w:val="24"/>
                <w:highlight w:val="none"/>
              </w:rPr>
            </w:pPr>
            <w:r>
              <w:rPr>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sz w:val="24"/>
                <w:szCs w:val="24"/>
                <w:highlight w:val="none"/>
              </w:rPr>
            </w:pPr>
            <w:r>
              <w:rPr>
                <w:rFonts w:hint="eastAsia"/>
                <w:sz w:val="24"/>
                <w:szCs w:val="24"/>
                <w:highlight w:val="none"/>
              </w:rPr>
              <w:t xml:space="preserve">第十三条</w:t>
            </w:r>
            <w:r>
              <w:rPr>
                <w:sz w:val="24"/>
                <w:szCs w:val="24"/>
                <w:highlight w:val="none"/>
              </w:rPr>
              <w:t xml:space="preserve">争议解决方式</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sz w:val="24"/>
                <w:szCs w:val="24"/>
                <w:highlight w:val="none"/>
              </w:rPr>
            </w:pPr>
            <w:r>
              <w:rPr>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sz w:val="24"/>
                <w:szCs w:val="24"/>
                <w:highlight w:val="none"/>
              </w:rPr>
            </w:pPr>
            <w:r>
              <w:rPr>
                <w:rFonts w:hint="eastAsia"/>
                <w:sz w:val="24"/>
                <w:szCs w:val="24"/>
                <w:highlight w:val="none"/>
              </w:rPr>
              <w:t xml:space="preserve">第十四条通知与送达</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sz w:val="24"/>
                <w:szCs w:val="24"/>
                <w:highlight w:val="none"/>
              </w:rPr>
            </w:pPr>
            <w:r>
              <w:rPr>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sz w:val="24"/>
                <w:szCs w:val="24"/>
                <w:highlight w:val="none"/>
              </w:rPr>
            </w:pPr>
            <w:r>
              <w:rPr>
                <w:sz w:val="24"/>
                <w:szCs w:val="24"/>
                <w:highlight w:val="none"/>
              </w:rPr>
              <w:t xml:space="preserve">第十</w:t>
            </w:r>
            <w:r>
              <w:rPr>
                <w:rFonts w:hint="eastAsia"/>
                <w:sz w:val="24"/>
                <w:szCs w:val="24"/>
                <w:highlight w:val="none"/>
              </w:rPr>
              <w:t xml:space="preserve">五</w:t>
            </w:r>
            <w:r>
              <w:rPr>
                <w:sz w:val="24"/>
                <w:szCs w:val="24"/>
                <w:highlight w:val="none"/>
              </w:rPr>
              <w:t xml:space="preserve">条合同生效及其他</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sz w:val="24"/>
                <w:szCs w:val="24"/>
                <w:highlight w:val="none"/>
              </w:rPr>
            </w:pPr>
            <w:r>
              <w:rPr>
                <w:sz w:val="24"/>
                <w:szCs w:val="24"/>
                <w:highlight w:val="none"/>
              </w:rPr>
            </w:r>
            <w:r/>
          </w:p>
        </w:tc>
      </w:tr>
    </w:tbl>
    <w:p>
      <w:pPr>
        <w:ind w:firstLine="240"/>
        <w:spacing w:line="44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注：</w:t>
      </w:r>
      <w:r>
        <w:rPr>
          <w:rFonts w:asciiTheme="minorEastAsia" w:hAnsiTheme="minorEastAsia" w:eastAsiaTheme="minorEastAsia"/>
          <w:sz w:val="24"/>
          <w:szCs w:val="24"/>
          <w:highlight w:val="none"/>
        </w:rPr>
        <w:t xml:space="preserve">1</w:t>
      </w:r>
      <w:r>
        <w:rPr>
          <w:rFonts w:hint="eastAsia" w:asciiTheme="minorEastAsia" w:hAnsiTheme="minorEastAsia" w:eastAsiaTheme="minorEastAsia"/>
          <w:sz w:val="24"/>
          <w:szCs w:val="24"/>
          <w:highlight w:val="none"/>
        </w:rPr>
        <w:t xml:space="preserve">、投标人应据实、详细填写上述表格，因表述含糊导致的评标风险将由投标人承担。</w:t>
      </w:r>
      <w:r/>
    </w:p>
    <w:p>
      <w:pPr>
        <w:ind w:firstLine="720"/>
        <w:spacing w:line="44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、若无偏离，在“有无偏离”栏中填写“无”；若有偏离在“有无偏离”栏中填写“有”并在“偏离内容及原因”栏中作出说明。</w:t>
      </w:r>
      <w:r/>
    </w:p>
    <w:p>
      <w:pPr>
        <w:ind w:firstLine="720"/>
        <w:spacing w:line="480" w:lineRule="exact"/>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3</w:t>
      </w:r>
      <w:r>
        <w:rPr>
          <w:rFonts w:hint="eastAsia" w:asciiTheme="minorEastAsia" w:hAnsiTheme="minorEastAsia" w:eastAsiaTheme="minorEastAsia"/>
          <w:sz w:val="24"/>
          <w:szCs w:val="24"/>
          <w:highlight w:val="none"/>
        </w:rPr>
        <w:t xml:space="preserve">、未提供或未做说明的作无效投标处理。</w:t>
      </w:r>
      <w:r/>
    </w:p>
    <w:p>
      <w:pPr>
        <w:ind w:firstLine="4200"/>
        <w:spacing w:line="360" w:lineRule="auto"/>
        <w:rPr>
          <w:rFonts w:hAnsi="宋体"/>
          <w:sz w:val="24"/>
          <w:szCs w:val="24"/>
          <w:highlight w:val="none"/>
        </w:rPr>
      </w:pPr>
      <w:r>
        <w:rPr>
          <w:rFonts w:hAnsi="宋体"/>
          <w:sz w:val="24"/>
          <w:szCs w:val="24"/>
          <w:highlight w:val="none"/>
        </w:rPr>
      </w:r>
      <w:r/>
    </w:p>
    <w:p>
      <w:pPr>
        <w:ind w:firstLine="4200"/>
        <w:spacing w:line="360" w:lineRule="auto"/>
        <w:rPr>
          <w:rFonts w:hAnsi="宋体"/>
          <w:sz w:val="24"/>
          <w:szCs w:val="24"/>
          <w:highlight w:val="none"/>
        </w:rPr>
      </w:pPr>
      <w:r>
        <w:rPr>
          <w:rFonts w:hAnsi="宋体"/>
          <w:sz w:val="24"/>
          <w:szCs w:val="24"/>
          <w:highlight w:val="none"/>
        </w:rPr>
      </w:r>
      <w:r/>
    </w:p>
    <w:p>
      <w:pPr>
        <w:ind w:firstLine="4200"/>
        <w:spacing w:line="360" w:lineRule="auto"/>
        <w:rPr>
          <w:rFonts w:hAnsi="宋体"/>
          <w:sz w:val="24"/>
          <w:szCs w:val="24"/>
          <w:highlight w:val="none"/>
        </w:rPr>
      </w:pPr>
      <w:r>
        <w:rPr>
          <w:rFonts w:hAnsi="宋体"/>
          <w:sz w:val="24"/>
          <w:szCs w:val="24"/>
          <w:highlight w:val="none"/>
        </w:rPr>
      </w:r>
      <w:r/>
    </w:p>
    <w:p>
      <w:pPr>
        <w:ind w:firstLine="4200"/>
        <w:spacing w:line="360" w:lineRule="auto"/>
        <w:rPr>
          <w:rFonts w:hAnsi="宋体"/>
          <w:sz w:val="24"/>
          <w:szCs w:val="24"/>
          <w:highlight w:val="none"/>
        </w:rPr>
      </w:pPr>
      <w:r>
        <w:rPr>
          <w:rFonts w:hAnsi="宋体"/>
          <w:sz w:val="24"/>
          <w:szCs w:val="24"/>
          <w:highlight w:val="none"/>
        </w:rPr>
      </w:r>
      <w:r/>
    </w:p>
    <w:p>
      <w:pPr>
        <w:ind w:firstLine="4200"/>
        <w:spacing w:line="360" w:lineRule="auto"/>
        <w:rPr>
          <w:rFonts w:hAnsi="宋体"/>
          <w:sz w:val="24"/>
          <w:szCs w:val="24"/>
          <w:highlight w:val="none"/>
        </w:rPr>
      </w:pPr>
      <w:r>
        <w:rPr>
          <w:rFonts w:hAnsi="宋体"/>
          <w:sz w:val="24"/>
          <w:szCs w:val="24"/>
          <w:highlight w:val="none"/>
        </w:rPr>
      </w:r>
      <w:r/>
    </w:p>
    <w:p>
      <w:pPr>
        <w:ind w:firstLine="4200"/>
        <w:spacing w:line="360" w:lineRule="auto"/>
        <w:rPr>
          <w:rFonts w:hAnsi="宋体"/>
          <w:sz w:val="24"/>
          <w:szCs w:val="24"/>
          <w:highlight w:val="none"/>
        </w:rPr>
      </w:pPr>
      <w:r>
        <w:rPr>
          <w:rFonts w:hAnsi="宋体"/>
          <w:sz w:val="24"/>
          <w:szCs w:val="24"/>
          <w:highlight w:val="none"/>
        </w:rPr>
      </w:r>
      <w:r/>
    </w:p>
    <w:p>
      <w:pPr>
        <w:ind w:firstLine="4200"/>
        <w:spacing w:line="360" w:lineRule="auto"/>
        <w:rPr>
          <w:rFonts w:hAnsi="宋体"/>
          <w:sz w:val="24"/>
          <w:szCs w:val="24"/>
          <w:highlight w:val="none"/>
        </w:rPr>
      </w:pPr>
      <w:r>
        <w:rPr>
          <w:rFonts w:hAnsi="宋体"/>
          <w:sz w:val="24"/>
          <w:szCs w:val="24"/>
          <w:highlight w:val="none"/>
        </w:rPr>
      </w:r>
      <w:r/>
    </w:p>
    <w:p>
      <w:pPr>
        <w:ind w:firstLine="4200"/>
        <w:spacing w:line="360" w:lineRule="auto"/>
        <w:rPr>
          <w:rFonts w:hAnsi="宋体"/>
          <w:sz w:val="24"/>
          <w:szCs w:val="24"/>
          <w:highlight w:val="none"/>
        </w:rPr>
      </w:pPr>
      <w:r>
        <w:rPr>
          <w:rFonts w:hAnsi="宋体"/>
          <w:sz w:val="24"/>
          <w:szCs w:val="24"/>
          <w:highlight w:val="none"/>
        </w:rPr>
      </w:r>
      <w:r/>
    </w:p>
    <w:p>
      <w:pPr>
        <w:pStyle w:val="796"/>
        <w:rPr>
          <w:b w:val="0"/>
          <w:bCs w:val="0"/>
          <w:highlight w:val="none"/>
        </w:rPr>
      </w:pPr>
      <w:r/>
      <w:bookmarkStart w:id="86" w:name="_Toc520462575"/>
      <w:r/>
      <w:bookmarkStart w:id="87" w:name="_Toc32473"/>
      <w:r/>
      <w:bookmarkStart w:id="88" w:name="_Toc5174858"/>
      <w:r/>
      <w:bookmarkStart w:id="89" w:name="_Toc5174580"/>
      <w:r>
        <w:rPr>
          <w:rFonts w:hint="eastAsia" w:eastAsia="宋体"/>
          <w:highlight w:val="none"/>
          <w:lang w:val="en-US" w:eastAsia="zh-CN"/>
        </w:rPr>
        <w:t xml:space="preserve">七</w:t>
      </w:r>
      <w:r>
        <w:rPr>
          <w:rFonts w:hint="eastAsia" w:eastAsia="宋体"/>
          <w:highlight w:val="none"/>
        </w:rPr>
        <w:t xml:space="preserve">、项目业绩一览表</w:t>
      </w:r>
      <w:bookmarkEnd w:id="86"/>
      <w:r/>
      <w:bookmarkEnd w:id="87"/>
      <w:r/>
      <w:bookmarkEnd w:id="88"/>
      <w:r/>
      <w:bookmarkEnd w:id="89"/>
      <w:r/>
      <w:r/>
    </w:p>
    <w:tbl>
      <w:tblPr>
        <w:tblStyle w:val="805"/>
        <w:tblW w:w="8250"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276"/>
        <w:gridCol w:w="1417"/>
        <w:gridCol w:w="1559"/>
        <w:gridCol w:w="2127"/>
        <w:gridCol w:w="992"/>
      </w:tblGrid>
      <w:tr>
        <w:trPr>
          <w:cantSplit/>
          <w:trHeight w:val="612"/>
        </w:trPr>
        <w:tc>
          <w:tcPr>
            <w:tcBorders>
              <w:top w:val="single" w:color="auto" w:sz="6" w:space="0"/>
              <w:left w:val="single" w:color="auto" w:sz="6" w:space="0"/>
              <w:bottom w:val="single" w:color="auto" w:sz="6" w:space="0"/>
              <w:right w:val="single" w:color="auto" w:sz="6" w:space="0"/>
            </w:tcBorders>
            <w:tcW w:w="879" w:type="dxa"/>
            <w:vAlign w:val="center"/>
            <w:textDirection w:val="lrTb"/>
            <w:noWrap w:val="false"/>
          </w:tcPr>
          <w:p>
            <w:pPr>
              <w:pStyle w:val="808"/>
              <w:ind w:firstLine="0"/>
              <w:jc w:val="center"/>
              <w:rPr>
                <w:bCs/>
                <w:sz w:val="24"/>
                <w:szCs w:val="24"/>
                <w:highlight w:val="none"/>
                <w:lang w:val="en-US"/>
              </w:rPr>
            </w:pPr>
            <w:r>
              <w:rPr>
                <w:rFonts w:hint="eastAsia"/>
                <w:bCs/>
                <w:sz w:val="24"/>
                <w:szCs w:val="24"/>
                <w:highlight w:val="none"/>
                <w:lang w:val="en-US"/>
              </w:rPr>
              <w:t xml:space="preserve">序号</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808"/>
              <w:ind w:firstLine="0"/>
              <w:jc w:val="center"/>
              <w:rPr>
                <w:bCs/>
                <w:sz w:val="24"/>
                <w:szCs w:val="24"/>
                <w:highlight w:val="none"/>
                <w:lang w:val="en-US"/>
              </w:rPr>
            </w:pPr>
            <w:r>
              <w:rPr>
                <w:rFonts w:hint="eastAsia"/>
                <w:bCs/>
                <w:sz w:val="24"/>
                <w:szCs w:val="24"/>
                <w:highlight w:val="none"/>
                <w:lang w:val="en-US"/>
              </w:rPr>
              <w:t xml:space="preserve">项目名称</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808"/>
              <w:ind w:firstLine="0"/>
              <w:jc w:val="center"/>
              <w:rPr>
                <w:bCs/>
                <w:sz w:val="24"/>
                <w:szCs w:val="24"/>
                <w:highlight w:val="none"/>
                <w:lang w:val="en-US"/>
              </w:rPr>
            </w:pPr>
            <w:r>
              <w:rPr>
                <w:rFonts w:hint="eastAsia"/>
                <w:bCs/>
                <w:sz w:val="24"/>
                <w:szCs w:val="24"/>
                <w:highlight w:val="none"/>
                <w:lang w:val="en-US"/>
              </w:rPr>
              <w:t xml:space="preserve">采购人</w:t>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808"/>
              <w:ind w:firstLine="0"/>
              <w:jc w:val="center"/>
              <w:rPr>
                <w:bCs/>
                <w:sz w:val="24"/>
                <w:szCs w:val="24"/>
                <w:highlight w:val="none"/>
                <w:lang w:val="en-US"/>
              </w:rPr>
            </w:pPr>
            <w:r>
              <w:rPr>
                <w:rFonts w:hint="eastAsia"/>
                <w:bCs/>
                <w:sz w:val="24"/>
                <w:szCs w:val="24"/>
                <w:highlight w:val="none"/>
                <w:lang w:val="en-US"/>
              </w:rPr>
              <w:t xml:space="preserve">签订日期</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808"/>
              <w:ind w:firstLine="0"/>
              <w:jc w:val="center"/>
              <w:rPr>
                <w:bCs/>
                <w:sz w:val="24"/>
                <w:szCs w:val="24"/>
                <w:highlight w:val="none"/>
                <w:lang w:val="en-US"/>
              </w:rPr>
            </w:pPr>
            <w:r>
              <w:rPr>
                <w:rFonts w:hint="eastAsia"/>
                <w:bCs/>
                <w:sz w:val="24"/>
                <w:szCs w:val="24"/>
                <w:highlight w:val="none"/>
                <w:lang w:val="en-US"/>
              </w:rPr>
              <w:t xml:space="preserve">合同金额（万元）</w:t>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808"/>
              <w:ind w:firstLine="0"/>
              <w:jc w:val="center"/>
              <w:rPr>
                <w:bCs/>
                <w:sz w:val="24"/>
                <w:szCs w:val="24"/>
                <w:highlight w:val="none"/>
                <w:lang w:val="en-US"/>
              </w:rPr>
            </w:pPr>
            <w:r>
              <w:rPr>
                <w:rFonts w:hint="eastAsia"/>
                <w:bCs/>
                <w:sz w:val="24"/>
                <w:szCs w:val="24"/>
                <w:highlight w:val="none"/>
                <w:lang w:val="en-US"/>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808"/>
              <w:ind w:left="2940" w:firstLine="0"/>
              <w:jc w:val="center"/>
              <w:rPr>
                <w:bCs/>
                <w:szCs w:val="21"/>
                <w:highlight w:val="none"/>
                <w:lang w:val="en-US"/>
              </w:rPr>
            </w:pPr>
            <w:r>
              <w:rPr>
                <w:bCs/>
                <w:szCs w:val="21"/>
                <w:highlight w:val="none"/>
                <w:lang w:val="en-US"/>
              </w:rPr>
            </w:r>
            <w:r/>
          </w:p>
        </w:tc>
      </w:tr>
    </w:tbl>
    <w:p>
      <w:pPr>
        <w:spacing w:line="440" w:lineRule="exact"/>
        <w:rPr>
          <w:rFonts w:ascii="宋体" w:hAnsi="宋体"/>
          <w:bCs/>
          <w:sz w:val="24"/>
          <w:szCs w:val="24"/>
          <w:highlight w:val="none"/>
        </w:rPr>
      </w:pPr>
      <w:r>
        <w:rPr>
          <w:rFonts w:hint="eastAsia" w:ascii="宋体" w:hAnsi="宋体" w:cs="宋体"/>
          <w:sz w:val="24"/>
          <w:szCs w:val="24"/>
          <w:highlight w:val="none"/>
        </w:rPr>
        <w:t xml:space="preserve">注：</w:t>
      </w:r>
      <w:r>
        <w:rPr>
          <w:rFonts w:ascii="宋体" w:hAnsi="宋体"/>
          <w:sz w:val="24"/>
          <w:szCs w:val="24"/>
          <w:highlight w:val="none"/>
        </w:rPr>
        <w:t xml:space="preserve">1</w:t>
      </w:r>
      <w:r>
        <w:rPr>
          <w:rFonts w:hint="eastAsia" w:ascii="宋体" w:hAnsi="宋体" w:cs="宋体"/>
          <w:sz w:val="24"/>
          <w:szCs w:val="24"/>
          <w:highlight w:val="none"/>
        </w:rPr>
        <w:t xml:space="preserve">、上述业绩应为</w:t>
      </w:r>
      <w:r>
        <w:rPr>
          <w:rFonts w:hint="eastAsia" w:ascii="宋体" w:hAnsi="宋体"/>
          <w:sz w:val="24"/>
          <w:highlight w:val="none"/>
        </w:rPr>
        <w:t xml:space="preserve">投标人</w:t>
      </w:r>
      <w:r>
        <w:rPr>
          <w:rFonts w:ascii="宋体" w:hAnsi="宋体"/>
          <w:bCs/>
          <w:sz w:val="24"/>
          <w:szCs w:val="24"/>
          <w:highlight w:val="none"/>
        </w:rPr>
        <w:t xml:space="preserve">202</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年</w:t>
      </w:r>
      <w:r>
        <w:rPr>
          <w:rFonts w:ascii="宋体" w:hAnsi="宋体"/>
          <w:bCs/>
          <w:sz w:val="24"/>
          <w:szCs w:val="24"/>
          <w:highlight w:val="none"/>
        </w:rPr>
        <w:t xml:space="preserve">1</w:t>
      </w:r>
      <w:r>
        <w:rPr>
          <w:rFonts w:hint="eastAsia" w:ascii="宋体" w:hAnsi="宋体"/>
          <w:bCs/>
          <w:sz w:val="24"/>
          <w:szCs w:val="24"/>
          <w:highlight w:val="none"/>
        </w:rPr>
        <w:t xml:space="preserve">月</w:t>
      </w:r>
      <w:r>
        <w:rPr>
          <w:rFonts w:ascii="宋体" w:hAnsi="宋体"/>
          <w:bCs/>
          <w:sz w:val="24"/>
          <w:szCs w:val="24"/>
          <w:highlight w:val="none"/>
        </w:rPr>
        <w:t xml:space="preserve">1</w:t>
      </w:r>
      <w:r>
        <w:rPr>
          <w:rFonts w:hint="eastAsia" w:ascii="宋体" w:hAnsi="宋体"/>
          <w:bCs/>
          <w:sz w:val="24"/>
          <w:szCs w:val="24"/>
          <w:highlight w:val="none"/>
        </w:rPr>
        <w:t xml:space="preserve">日至今（以合同签订日期为准）已完成的类似项目业绩。</w:t>
      </w:r>
      <w:r/>
    </w:p>
    <w:p>
      <w:pPr>
        <w:ind w:firstLine="480"/>
        <w:spacing w:line="440" w:lineRule="exact"/>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、投标人需提供上述完整业绩合同证明材料（包括</w:t>
      </w:r>
      <w:r>
        <w:rPr>
          <w:rFonts w:hint="eastAsia"/>
          <w:sz w:val="24"/>
          <w:szCs w:val="24"/>
          <w:highlight w:val="none"/>
        </w:rPr>
        <w:t xml:space="preserve">合同首页、项目内容页、标的金额所在页、签字盖章页</w:t>
      </w:r>
      <w:r>
        <w:rPr>
          <w:rFonts w:hint="eastAsia" w:ascii="宋体" w:hAnsi="宋体"/>
          <w:bCs/>
          <w:sz w:val="24"/>
          <w:szCs w:val="24"/>
          <w:highlight w:val="none"/>
        </w:rPr>
        <w:t xml:space="preserve">）。</w:t>
      </w:r>
      <w:r/>
    </w:p>
    <w:p>
      <w:pPr>
        <w:ind w:firstLine="480"/>
        <w:spacing w:line="440" w:lineRule="exact"/>
        <w:rPr>
          <w:rFonts w:ascii="宋体" w:hAnsi="宋体" w:cs="宋体"/>
          <w:sz w:val="24"/>
          <w:szCs w:val="24"/>
          <w:highlight w:val="none"/>
        </w:rPr>
      </w:pPr>
      <w:r>
        <w:rPr>
          <w:rFonts w:ascii="宋体" w:hAnsi="宋体"/>
          <w:sz w:val="24"/>
          <w:szCs w:val="24"/>
          <w:highlight w:val="none"/>
        </w:rPr>
        <w:t xml:space="preserve">3</w:t>
      </w:r>
      <w:r>
        <w:rPr>
          <w:rFonts w:hint="eastAsia" w:ascii="宋体" w:hAnsi="宋体" w:cs="宋体"/>
          <w:sz w:val="24"/>
          <w:szCs w:val="24"/>
          <w:highlight w:val="none"/>
        </w:rPr>
        <w:t xml:space="preserve">、如有需要说明的事项，请在备注中列明。</w:t>
      </w:r>
      <w:r/>
    </w:p>
    <w:p>
      <w:pPr>
        <w:rPr>
          <w:highlight w:val="none"/>
        </w:rPr>
      </w:pPr>
      <w:r>
        <w:rPr>
          <w:highlight w:val="none"/>
        </w:rPr>
      </w:r>
      <w:r/>
    </w:p>
    <w:p>
      <w:pPr>
        <w:pStyle w:val="796"/>
        <w:rPr>
          <w:highlight w:val="none"/>
        </w:rPr>
      </w:pPr>
      <w:r>
        <w:rPr>
          <w:b w:val="0"/>
          <w:bCs w:val="0"/>
          <w:highlight w:val="none"/>
        </w:rPr>
        <w:br w:type="page" w:clear="all"/>
      </w:r>
      <w:r/>
    </w:p>
    <w:p>
      <w:pPr>
        <w:pStyle w:val="796"/>
        <w:rPr>
          <w:rFonts w:eastAsia="宋体"/>
          <w:highlight w:val="none"/>
        </w:rPr>
      </w:pPr>
      <w:r/>
      <w:bookmarkStart w:id="90" w:name="_Toc22688"/>
      <w:r>
        <w:rPr>
          <w:rFonts w:hint="eastAsia" w:eastAsia="宋体"/>
          <w:highlight w:val="none"/>
          <w:lang w:val="en-US" w:eastAsia="zh-CN"/>
        </w:rPr>
        <w:t xml:space="preserve">八</w:t>
      </w:r>
      <w:r>
        <w:rPr>
          <w:rFonts w:hint="eastAsia" w:eastAsia="宋体"/>
          <w:highlight w:val="none"/>
        </w:rPr>
        <w:t xml:space="preserve">、资格证明文件</w:t>
      </w:r>
      <w:bookmarkEnd w:id="90"/>
      <w:r/>
      <w:r/>
    </w:p>
    <w:p>
      <w:pPr>
        <w:ind w:firstLine="562"/>
        <w:spacing w:line="440" w:lineRule="exact"/>
        <w:rPr>
          <w:sz w:val="24"/>
          <w:szCs w:val="24"/>
          <w:highlight w:val="none"/>
        </w:rPr>
      </w:pPr>
      <w:r>
        <w:rPr>
          <w:b/>
          <w:sz w:val="28"/>
          <w:szCs w:val="28"/>
          <w:highlight w:val="none"/>
        </w:rPr>
        <w:t xml:space="preserve">*</w:t>
      </w:r>
      <w:r>
        <w:rPr>
          <w:rFonts w:hint="eastAsia"/>
          <w:sz w:val="24"/>
          <w:szCs w:val="24"/>
          <w:highlight w:val="none"/>
        </w:rPr>
        <w:t xml:space="preserve">法定代表人授权书（参考格式见附件一，法定代表人签署投标文件的不需提供）</w:t>
      </w:r>
      <w:r/>
    </w:p>
    <w:p>
      <w:pPr>
        <w:ind w:firstLine="720"/>
        <w:spacing w:line="440" w:lineRule="exact"/>
        <w:rPr>
          <w:sz w:val="24"/>
          <w:szCs w:val="24"/>
          <w:highlight w:val="none"/>
        </w:rPr>
      </w:pPr>
      <w:r>
        <w:rPr>
          <w:rFonts w:hint="eastAsia"/>
          <w:bCs/>
          <w:sz w:val="24"/>
          <w:szCs w:val="24"/>
          <w:highlight w:val="none"/>
        </w:rPr>
        <w:t xml:space="preserve">注：附授权代表</w:t>
      </w:r>
      <w:r>
        <w:rPr>
          <w:rFonts w:hint="eastAsia"/>
          <w:bCs/>
          <w:sz w:val="24"/>
          <w:szCs w:val="24"/>
          <w:highlight w:val="none"/>
          <w:lang w:val="en-US" w:eastAsia="zh-CN"/>
        </w:rPr>
        <w:t xml:space="preserve">人</w:t>
      </w:r>
      <w:r>
        <w:rPr>
          <w:rFonts w:hint="eastAsia"/>
          <w:bCs/>
          <w:sz w:val="24"/>
          <w:szCs w:val="24"/>
          <w:highlight w:val="none"/>
        </w:rPr>
        <w:t xml:space="preserve">居民身份证、法定代表人居民身份证</w:t>
      </w:r>
      <w:r/>
    </w:p>
    <w:p>
      <w:pPr>
        <w:ind w:firstLine="562"/>
        <w:spacing w:line="440" w:lineRule="exact"/>
        <w:rPr>
          <w:bCs/>
          <w:sz w:val="24"/>
          <w:szCs w:val="24"/>
          <w:highlight w:val="none"/>
        </w:rPr>
      </w:pPr>
      <w:r>
        <w:rPr>
          <w:b/>
          <w:sz w:val="28"/>
          <w:szCs w:val="28"/>
          <w:highlight w:val="none"/>
        </w:rPr>
        <w:t xml:space="preserve">*</w:t>
      </w:r>
      <w:r>
        <w:rPr>
          <w:rFonts w:hint="eastAsia"/>
          <w:sz w:val="24"/>
          <w:szCs w:val="24"/>
          <w:highlight w:val="none"/>
        </w:rPr>
        <w:t xml:space="preserve">投标人的营业执照</w:t>
      </w:r>
      <w:r/>
    </w:p>
    <w:p>
      <w:pPr>
        <w:ind w:right="-153" w:firstLine="562"/>
        <w:jc w:val="left"/>
        <w:spacing w:line="440" w:lineRule="exact"/>
        <w:widowControl/>
        <w:rPr>
          <w:rFonts w:ascii="宋体" w:hAnsi="宋体"/>
          <w:sz w:val="24"/>
          <w:szCs w:val="24"/>
          <w:highlight w:val="none"/>
        </w:rPr>
      </w:pPr>
      <w:r>
        <w:rPr>
          <w:b/>
          <w:sz w:val="28"/>
          <w:szCs w:val="28"/>
          <w:highlight w:val="none"/>
        </w:rPr>
        <w:t xml:space="preserve">*</w:t>
      </w:r>
      <w:r>
        <w:rPr>
          <w:rFonts w:hint="eastAsia" w:ascii="宋体" w:hAnsi="宋体"/>
          <w:sz w:val="24"/>
          <w:szCs w:val="24"/>
          <w:highlight w:val="none"/>
        </w:rPr>
        <w:t xml:space="preserve">具有完整财务状况报告（</w:t>
      </w:r>
      <w:r>
        <w:rPr>
          <w:rFonts w:hint="eastAsia" w:ascii="宋体" w:hAnsi="宋体"/>
          <w:b/>
          <w:sz w:val="28"/>
          <w:szCs w:val="28"/>
          <w:highlight w:val="none"/>
        </w:rPr>
        <w:t xml:space="preserve">银行资信证明或</w:t>
      </w:r>
      <w:r>
        <w:rPr>
          <w:rFonts w:hint="eastAsia" w:ascii="宋体" w:hAnsi="宋体"/>
          <w:b/>
          <w:sz w:val="28"/>
          <w:szCs w:val="28"/>
          <w:highlight w:val="none"/>
          <w:lang w:val="en-US" w:eastAsia="zh-CN"/>
        </w:rPr>
        <w:t xml:space="preserve">2025年度</w:t>
      </w:r>
      <w:r>
        <w:rPr>
          <w:rFonts w:hint="eastAsia" w:ascii="宋体" w:hAnsi="宋体"/>
          <w:b/>
          <w:sz w:val="28"/>
          <w:szCs w:val="28"/>
          <w:highlight w:val="none"/>
        </w:rPr>
        <w:t xml:space="preserve">完整的审计报告</w:t>
      </w:r>
      <w:r>
        <w:rPr>
          <w:rFonts w:hint="eastAsia" w:ascii="宋体" w:hAnsi="宋体"/>
          <w:sz w:val="24"/>
          <w:szCs w:val="24"/>
          <w:highlight w:val="none"/>
        </w:rPr>
        <w:t xml:space="preserve">）、依法缴纳</w:t>
      </w:r>
      <w:r>
        <w:rPr>
          <w:rFonts w:hint="eastAsia" w:ascii="宋体" w:hAnsi="宋体"/>
          <w:b/>
          <w:sz w:val="28"/>
          <w:szCs w:val="28"/>
          <w:highlight w:val="none"/>
        </w:rPr>
        <w:t xml:space="preserve">社保</w:t>
      </w:r>
      <w:r>
        <w:rPr>
          <w:rFonts w:hint="eastAsia" w:ascii="宋体" w:hAnsi="宋体"/>
          <w:sz w:val="24"/>
          <w:szCs w:val="24"/>
          <w:highlight w:val="none"/>
        </w:rPr>
        <w:t xml:space="preserve">、依法</w:t>
      </w:r>
      <w:r>
        <w:rPr>
          <w:rFonts w:hint="eastAsia" w:ascii="宋体" w:hAnsi="宋体"/>
          <w:b/>
          <w:sz w:val="28"/>
          <w:szCs w:val="28"/>
          <w:highlight w:val="none"/>
        </w:rPr>
        <w:t xml:space="preserve">纳税</w:t>
      </w:r>
      <w:r>
        <w:rPr>
          <w:rFonts w:hint="eastAsia" w:ascii="宋体" w:hAnsi="宋体"/>
          <w:sz w:val="24"/>
          <w:szCs w:val="24"/>
          <w:highlight w:val="none"/>
        </w:rPr>
        <w:t xml:space="preserve">的证明材料；</w:t>
      </w:r>
      <w:r/>
    </w:p>
    <w:p>
      <w:pPr>
        <w:ind w:right="-153" w:firstLine="562"/>
        <w:jc w:val="left"/>
        <w:spacing w:line="440" w:lineRule="exact"/>
        <w:widowControl/>
        <w:rPr>
          <w:rFonts w:ascii="宋体" w:hAnsi="宋体"/>
          <w:sz w:val="24"/>
          <w:szCs w:val="24"/>
          <w:highlight w:val="none"/>
        </w:rPr>
      </w:pPr>
      <w:r>
        <w:rPr>
          <w:b/>
          <w:sz w:val="28"/>
          <w:szCs w:val="28"/>
          <w:highlight w:val="none"/>
        </w:rPr>
        <w:t xml:space="preserve">*</w:t>
      </w:r>
      <w:r>
        <w:rPr>
          <w:rFonts w:ascii="宋体" w:hAnsi="宋体" w:cs="宋体"/>
          <w:sz w:val="24"/>
          <w:highlight w:val="none"/>
        </w:rPr>
        <w:t xml:space="preserve">具备履行合同所必需的设备和专业技术能力的证明材料</w:t>
      </w:r>
      <w:r>
        <w:rPr>
          <w:rFonts w:hint="eastAsia" w:ascii="宋体" w:hAnsi="宋体"/>
          <w:sz w:val="24"/>
          <w:szCs w:val="24"/>
          <w:highlight w:val="none"/>
        </w:rPr>
        <w:t xml:space="preserve">；</w:t>
      </w:r>
      <w:r/>
    </w:p>
    <w:p>
      <w:pPr>
        <w:ind w:right="-153" w:firstLine="562"/>
        <w:jc w:val="left"/>
        <w:spacing w:line="440" w:lineRule="exact"/>
        <w:widowControl/>
        <w:rPr>
          <w:rFonts w:ascii="宋体" w:hAnsi="宋体"/>
          <w:sz w:val="24"/>
          <w:szCs w:val="24"/>
          <w:highlight w:val="none"/>
        </w:rPr>
      </w:pPr>
      <w:r>
        <w:rPr>
          <w:b/>
          <w:sz w:val="28"/>
          <w:szCs w:val="28"/>
          <w:highlight w:val="none"/>
        </w:rPr>
        <w:t xml:space="preserve">*</w:t>
      </w:r>
      <w:r>
        <w:rPr>
          <w:rFonts w:hint="eastAsia" w:ascii="宋体" w:hAnsi="宋体"/>
          <w:sz w:val="24"/>
          <w:szCs w:val="24"/>
          <w:highlight w:val="none"/>
        </w:rPr>
        <w:t xml:space="preserve">参加政府采购活动前三年内，在经营活动中没有重大违法记录的书面承诺书；</w:t>
      </w:r>
      <w:r/>
    </w:p>
    <w:p>
      <w:pPr>
        <w:ind w:right="-153" w:firstLine="562"/>
        <w:jc w:val="left"/>
        <w:spacing w:line="440" w:lineRule="exact"/>
        <w:widowControl/>
        <w:rPr>
          <w:rFonts w:ascii="宋体" w:hAnsi="宋体"/>
          <w:sz w:val="24"/>
          <w:szCs w:val="24"/>
          <w:highlight w:val="none"/>
        </w:rPr>
      </w:pPr>
      <w:r>
        <w:rPr>
          <w:b/>
          <w:sz w:val="28"/>
          <w:szCs w:val="28"/>
          <w:highlight w:val="none"/>
        </w:rPr>
        <w:t xml:space="preserve">*</w:t>
      </w:r>
      <w:r>
        <w:rPr>
          <w:rFonts w:hint="eastAsia" w:asciiTheme="minorEastAsia" w:hAnsiTheme="minorEastAsia" w:eastAsiaTheme="minorEastAsia"/>
          <w:sz w:val="24"/>
          <w:szCs w:val="24"/>
          <w:highlight w:val="none"/>
        </w:rPr>
        <w:t xml:space="preserve">具有《辐射安全许可证》</w:t>
      </w:r>
      <w:r>
        <w:rPr>
          <w:rFonts w:hint="eastAsia" w:ascii="宋体" w:hAnsi="宋体"/>
          <w:sz w:val="24"/>
          <w:szCs w:val="24"/>
          <w:highlight w:val="none"/>
        </w:rPr>
        <w:t xml:space="preserve">证明文件；</w:t>
      </w:r>
      <w:r/>
    </w:p>
    <w:p>
      <w:pPr>
        <w:ind w:right="-153" w:firstLine="720"/>
        <w:jc w:val="left"/>
        <w:spacing w:line="440" w:lineRule="exact"/>
        <w:widowControl/>
        <w:rPr>
          <w:rFonts w:ascii="宋体" w:hAnsi="宋体"/>
          <w:sz w:val="24"/>
          <w:szCs w:val="24"/>
          <w:highlight w:val="none"/>
        </w:rPr>
      </w:pPr>
      <w:r>
        <w:rPr>
          <w:rFonts w:hint="eastAsia"/>
          <w:sz w:val="24"/>
          <w:szCs w:val="24"/>
          <w:highlight w:val="none"/>
        </w:rPr>
        <w:t xml:space="preserve">投标人资格声明（参考格式见附件二）</w:t>
      </w:r>
      <w:r/>
    </w:p>
    <w:p>
      <w:pPr>
        <w:ind w:firstLine="720"/>
        <w:spacing w:line="440" w:lineRule="exact"/>
        <w:rPr>
          <w:sz w:val="24"/>
          <w:szCs w:val="24"/>
          <w:highlight w:val="none"/>
        </w:rPr>
      </w:pPr>
      <w:r>
        <w:rPr>
          <w:rFonts w:hint="eastAsia"/>
          <w:sz w:val="24"/>
          <w:szCs w:val="24"/>
          <w:highlight w:val="none"/>
        </w:rPr>
        <w:t xml:space="preserve">投标保证承诺书（参考格式见附件三）</w:t>
      </w:r>
      <w:r/>
    </w:p>
    <w:p>
      <w:pPr>
        <w:ind w:right="-153" w:firstLine="562"/>
        <w:jc w:val="left"/>
        <w:spacing w:line="440" w:lineRule="exact"/>
        <w:widowControl/>
        <w:rPr>
          <w:rFonts w:hint="eastAsia"/>
          <w:sz w:val="24"/>
          <w:szCs w:val="24"/>
          <w:highlight w:val="none"/>
        </w:rPr>
      </w:pPr>
      <w:r>
        <w:rPr>
          <w:b/>
          <w:sz w:val="28"/>
          <w:szCs w:val="28"/>
          <w:highlight w:val="none"/>
        </w:rPr>
        <w:t xml:space="preserve">*</w:t>
      </w:r>
      <w:r>
        <w:rPr>
          <w:rFonts w:hint="eastAsia"/>
          <w:sz w:val="24"/>
          <w:szCs w:val="24"/>
          <w:highlight w:val="none"/>
        </w:rPr>
        <w:t xml:space="preserve">中小企业声明函（参考格式见附件四）或残疾人福利性单位声明函（参考格式见附件五）</w:t>
      </w:r>
      <w:r/>
    </w:p>
    <w:p>
      <w:pPr>
        <w:ind w:firstLine="72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关于符合本国产品标准的声明函</w:t>
      </w:r>
      <w:r/>
    </w:p>
    <w:p>
      <w:pPr>
        <w:ind w:firstLine="720"/>
        <w:spacing w:line="440" w:lineRule="exact"/>
        <w:rPr>
          <w:sz w:val="24"/>
          <w:szCs w:val="24"/>
          <w:highlight w:val="none"/>
        </w:rPr>
      </w:pPr>
      <w:r>
        <w:rPr>
          <w:rFonts w:hint="eastAsia"/>
          <w:sz w:val="24"/>
          <w:szCs w:val="24"/>
          <w:highlight w:val="none"/>
        </w:rPr>
        <w:t xml:space="preserve">投标人认为需要提供的其它证明文件</w:t>
      </w:r>
      <w:r/>
    </w:p>
    <w:p>
      <w:pPr>
        <w:ind w:firstLine="723"/>
        <w:spacing w:line="440" w:lineRule="exact"/>
        <w:rPr>
          <w:sz w:val="22"/>
          <w:szCs w:val="24"/>
          <w:highlight w:val="none"/>
        </w:rPr>
      </w:pPr>
      <w:r>
        <w:rPr>
          <w:rFonts w:hint="eastAsia"/>
          <w:b/>
          <w:sz w:val="24"/>
          <w:szCs w:val="24"/>
          <w:highlight w:val="none"/>
        </w:rPr>
        <w:t xml:space="preserve">其中加</w:t>
      </w:r>
      <w:r>
        <w:rPr>
          <w:rFonts w:hint="eastAsia" w:ascii="宋体" w:hAnsi="宋体"/>
          <w:b/>
          <w:sz w:val="24"/>
          <w:szCs w:val="24"/>
          <w:highlight w:val="none"/>
        </w:rPr>
        <w:t xml:space="preserve">“</w:t>
      </w:r>
      <w:r>
        <w:rPr>
          <w:rFonts w:ascii="宋体" w:hAnsi="宋体"/>
          <w:b/>
          <w:sz w:val="28"/>
          <w:szCs w:val="28"/>
          <w:highlight w:val="none"/>
        </w:rPr>
        <w:t xml:space="preserve">*</w:t>
      </w:r>
      <w:r>
        <w:rPr>
          <w:rFonts w:hint="eastAsia" w:ascii="宋体" w:hAnsi="宋体"/>
          <w:b/>
          <w:sz w:val="24"/>
          <w:szCs w:val="24"/>
          <w:highlight w:val="none"/>
        </w:rPr>
        <w:t xml:space="preserve">”</w:t>
      </w:r>
      <w:r>
        <w:rPr>
          <w:rFonts w:hint="eastAsia"/>
          <w:b/>
          <w:sz w:val="24"/>
          <w:szCs w:val="24"/>
          <w:highlight w:val="none"/>
        </w:rPr>
        <w:t xml:space="preserve">项目若有缺失或无效，将导致其投标无效且不允许在开标后补正。</w:t>
      </w:r>
      <w:bookmarkEnd w:id="62"/>
      <w:r/>
      <w:bookmarkEnd w:id="63"/>
      <w:r/>
      <w:bookmarkEnd w:id="64"/>
      <w:r/>
      <w:r/>
    </w:p>
    <w:p>
      <w:pPr>
        <w:pStyle w:val="796"/>
        <w:rPr>
          <w:rFonts w:eastAsia="宋体"/>
          <w:highlight w:val="none"/>
        </w:rPr>
      </w:pPr>
      <w:r>
        <w:rPr>
          <w:b w:val="0"/>
          <w:bCs w:val="0"/>
          <w:highlight w:val="none"/>
        </w:rPr>
        <w:br w:type="page" w:clear="all"/>
      </w:r>
      <w:bookmarkStart w:id="91" w:name="_Toc315868076"/>
      <w:r/>
      <w:bookmarkStart w:id="92" w:name="_Toc11003"/>
      <w:r/>
      <w:bookmarkStart w:id="93" w:name="_Toc315875338"/>
      <w:r/>
      <w:bookmarkStart w:id="94" w:name="_Toc158691788"/>
      <w:r>
        <w:rPr>
          <w:rFonts w:hint="eastAsia" w:eastAsia="宋体"/>
          <w:highlight w:val="none"/>
        </w:rPr>
        <w:t xml:space="preserve">附件一法定代表人授权书</w:t>
      </w:r>
      <w:bookmarkEnd w:id="91"/>
      <w:r/>
      <w:bookmarkEnd w:id="92"/>
      <w:r/>
      <w:bookmarkEnd w:id="93"/>
      <w:r/>
      <w:bookmarkEnd w:id="94"/>
      <w:r/>
      <w:r/>
    </w:p>
    <w:p>
      <w:pPr>
        <w:rPr>
          <w:sz w:val="24"/>
          <w:szCs w:val="24"/>
          <w:highlight w:val="none"/>
        </w:rPr>
      </w:pPr>
      <w:r>
        <w:rPr>
          <w:sz w:val="24"/>
          <w:szCs w:val="24"/>
          <w:highlight w:val="none"/>
        </w:rPr>
      </w:r>
      <w:r/>
    </w:p>
    <w:p>
      <w:pPr>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苏州市卫康招投标咨询服务有限公司</w:t>
      </w:r>
      <w:r/>
    </w:p>
    <w:p>
      <w:pPr>
        <w:ind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本授权委托书声明：</w:t>
      </w:r>
      <w:r>
        <w:rPr>
          <w:rFonts w:hint="eastAsia" w:asciiTheme="minorEastAsia" w:hAnsiTheme="minorEastAsia" w:eastAsiaTheme="minorEastAsia"/>
          <w:sz w:val="24"/>
          <w:szCs w:val="24"/>
          <w:highlight w:val="none"/>
          <w:u w:val="single"/>
        </w:rPr>
        <w:t xml:space="preserve">（投标人全称）</w:t>
      </w:r>
      <w:r>
        <w:rPr>
          <w:rFonts w:hint="eastAsia" w:asciiTheme="minorEastAsia" w:hAnsiTheme="minorEastAsia" w:eastAsiaTheme="minorEastAsia"/>
          <w:sz w:val="24"/>
          <w:szCs w:val="24"/>
          <w:highlight w:val="none"/>
        </w:rPr>
        <w:t xml:space="preserve">的</w:t>
      </w:r>
      <w:r>
        <w:rPr>
          <w:rFonts w:hint="eastAsia" w:asciiTheme="minorEastAsia" w:hAnsiTheme="minorEastAsia" w:eastAsiaTheme="minorEastAsia"/>
          <w:sz w:val="24"/>
          <w:szCs w:val="24"/>
          <w:highlight w:val="none"/>
          <w:u w:val="single"/>
        </w:rPr>
        <w:t xml:space="preserve">（法定代表人姓名）</w:t>
      </w:r>
      <w:r>
        <w:rPr>
          <w:rFonts w:hint="eastAsia" w:asciiTheme="minorEastAsia" w:hAnsiTheme="minorEastAsia" w:eastAsiaTheme="minorEastAsia"/>
          <w:sz w:val="24"/>
          <w:szCs w:val="24"/>
          <w:highlight w:val="none"/>
        </w:rPr>
        <w:t xml:space="preserve">，代表本公司授权</w:t>
      </w:r>
      <w:r>
        <w:rPr>
          <w:rFonts w:hint="eastAsia" w:asciiTheme="minorEastAsia" w:hAnsiTheme="minorEastAsia" w:eastAsiaTheme="minorEastAsia"/>
          <w:sz w:val="24"/>
          <w:szCs w:val="24"/>
          <w:highlight w:val="none"/>
          <w:u w:val="single"/>
        </w:rPr>
        <w:t xml:space="preserve">（授权代表姓名）</w:t>
      </w:r>
      <w:r>
        <w:rPr>
          <w:rFonts w:hint="eastAsia" w:asciiTheme="minorEastAsia" w:hAnsiTheme="minorEastAsia" w:eastAsiaTheme="minorEastAsia"/>
          <w:sz w:val="24"/>
          <w:szCs w:val="24"/>
          <w:highlight w:val="none"/>
        </w:rPr>
        <w:t xml:space="preserve">为本公司的合法代理人，就贵方组织的</w:t>
      </w:r>
      <w:r>
        <w:rPr>
          <w:rFonts w:hint="eastAsia" w:asciiTheme="minorEastAsia" w:hAnsiTheme="minorEastAsia" w:eastAsiaTheme="minorEastAsia"/>
          <w:sz w:val="24"/>
          <w:szCs w:val="24"/>
          <w:highlight w:val="none"/>
          <w:u w:val="single"/>
          <w:lang w:eastAsia="zh-CN"/>
        </w:rPr>
        <w:t xml:space="preserve">常熟市古里人民医院CT维修保养</w:t>
      </w:r>
      <w:r>
        <w:rPr>
          <w:rFonts w:hint="eastAsia" w:asciiTheme="minorEastAsia" w:hAnsiTheme="minorEastAsia" w:eastAsiaTheme="minorEastAsia"/>
          <w:sz w:val="24"/>
          <w:szCs w:val="24"/>
          <w:highlight w:val="none"/>
        </w:rPr>
        <w:t xml:space="preserve">项目（项目编号：</w:t>
      </w:r>
      <w:r>
        <w:rPr>
          <w:rFonts w:hint="eastAsia" w:asciiTheme="minorEastAsia" w:hAnsiTheme="minorEastAsia" w:eastAsiaTheme="minorEastAsia"/>
          <w:sz w:val="24"/>
          <w:szCs w:val="24"/>
          <w:highlight w:val="none"/>
          <w:lang w:eastAsia="zh-CN"/>
        </w:rPr>
        <w:t xml:space="preserve">JSZC-320581-SZWK-G2026-0168</w:t>
      </w:r>
      <w:r>
        <w:rPr>
          <w:rFonts w:hint="eastAsia" w:asciiTheme="minorEastAsia" w:hAnsiTheme="minorEastAsia" w:eastAsiaTheme="minorEastAsia"/>
          <w:sz w:val="24"/>
          <w:szCs w:val="24"/>
          <w:highlight w:val="none"/>
        </w:rPr>
        <w:t xml:space="preserve">号），以本公司名义处理一切与之有关的事务。</w:t>
      </w:r>
      <w:r/>
    </w:p>
    <w:p>
      <w:pPr>
        <w:ind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本授权书于</w:t>
      </w:r>
      <w:r>
        <w:rPr>
          <w:rFonts w:asciiTheme="minorEastAsia" w:hAnsiTheme="minorEastAsia" w:eastAsiaTheme="minorEastAsia"/>
          <w:sz w:val="24"/>
          <w:szCs w:val="24"/>
          <w:highlight w:val="none"/>
          <w:u w:val="single"/>
        </w:rPr>
        <w:t xml:space="preserve"> 202</w:t>
      </w:r>
      <w:r>
        <w:rPr>
          <w:rFonts w:hint="eastAsia" w:asciiTheme="minorEastAsia" w:hAnsiTheme="minorEastAsia" w:eastAsiaTheme="minorEastAsia"/>
          <w:sz w:val="24"/>
          <w:szCs w:val="24"/>
          <w:highlight w:val="none"/>
          <w:u w:val="single"/>
          <w:lang w:val="en-US" w:eastAsia="zh-CN"/>
        </w:rPr>
        <w:t xml:space="preserve">6</w:t>
      </w:r>
      <w:r>
        <w:rPr>
          <w:rFonts w:hint="eastAsia" w:asciiTheme="minorEastAsia" w:hAnsiTheme="minorEastAsia" w:eastAsiaTheme="minorEastAsia"/>
          <w:sz w:val="24"/>
          <w:szCs w:val="24"/>
          <w:highlight w:val="none"/>
        </w:rPr>
        <w:t xml:space="preserve">年</w:t>
      </w:r>
      <w:r>
        <w:rPr>
          <w:rFonts w:hint="eastAsia" w:asciiTheme="minorEastAsia" w:hAnsiTheme="minorEastAsia" w:eastAsiaTheme="minorEastAsia"/>
          <w:sz w:val="24"/>
          <w:szCs w:val="24"/>
          <w:highlight w:val="none"/>
          <w:lang w:val="en-US" w:eastAsia="zh-CN"/>
        </w:rPr>
        <w:t xml:space="preserve">   </w:t>
      </w:r>
      <w:r>
        <w:rPr>
          <w:rFonts w:hint="eastAsia" w:asciiTheme="minorEastAsia" w:hAnsiTheme="minorEastAsia" w:eastAsiaTheme="minorEastAsia"/>
          <w:sz w:val="24"/>
          <w:szCs w:val="24"/>
          <w:highlight w:val="none"/>
        </w:rPr>
        <w:t xml:space="preserve">月</w:t>
      </w:r>
      <w:r>
        <w:rPr>
          <w:rFonts w:hint="eastAsia" w:asciiTheme="minorEastAsia" w:hAnsiTheme="minorEastAsia" w:eastAsiaTheme="minorEastAsia"/>
          <w:sz w:val="24"/>
          <w:szCs w:val="24"/>
          <w:highlight w:val="none"/>
          <w:lang w:val="en-US" w:eastAsia="zh-CN"/>
        </w:rPr>
        <w:t xml:space="preserve">   </w:t>
      </w:r>
      <w:r>
        <w:rPr>
          <w:rFonts w:hint="eastAsia" w:asciiTheme="minorEastAsia" w:hAnsiTheme="minorEastAsia" w:eastAsiaTheme="minorEastAsia"/>
          <w:sz w:val="24"/>
          <w:szCs w:val="24"/>
          <w:highlight w:val="none"/>
        </w:rPr>
        <w:t xml:space="preserve">日生效，被授权人无转委权。</w:t>
      </w:r>
      <w:r/>
    </w:p>
    <w:p>
      <w:pPr>
        <w:ind w:firstLine="48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特此声明。</w:t>
      </w:r>
      <w:r/>
    </w:p>
    <w:p>
      <w:pP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p>
      <w:pPr>
        <w:pStyle w:val="813"/>
        <w:rPr>
          <w:highlight w:val="none"/>
        </w:rPr>
      </w:pPr>
      <w:r>
        <w:rPr>
          <w:highlight w:val="none"/>
        </w:rPr>
      </w:r>
      <w:r/>
    </w:p>
    <w:p>
      <w:pPr>
        <w:pStyle w:val="813"/>
        <w:rPr>
          <w:highlight w:val="none"/>
        </w:rPr>
      </w:pPr>
      <w:r>
        <w:rPr>
          <w:highlight w:val="none"/>
        </w:rPr>
      </w:r>
      <w:r/>
    </w:p>
    <w:p>
      <w:pPr>
        <w:pStyle w:val="813"/>
        <w:rPr>
          <w:highlight w:val="none"/>
        </w:rPr>
      </w:pPr>
      <w:r>
        <w:rPr>
          <w:highlight w:val="none"/>
        </w:rPr>
      </w:r>
      <w:r/>
    </w:p>
    <w:p>
      <w:pPr>
        <w:rPr>
          <w:rFonts w:asciiTheme="minorEastAsia" w:hAnsiTheme="minorEastAsia" w:eastAsiaTheme="minorEastAsia"/>
          <w:sz w:val="24"/>
          <w:szCs w:val="24"/>
          <w:highlight w:val="none"/>
          <w:u w:val="single"/>
        </w:rPr>
      </w:pPr>
      <w:r>
        <w:rPr>
          <w:rFonts w:hint="eastAsia" w:asciiTheme="minorEastAsia" w:hAnsiTheme="minorEastAsia" w:eastAsiaTheme="minorEastAsia"/>
          <w:b/>
          <w:sz w:val="24"/>
          <w:szCs w:val="24"/>
          <w:highlight w:val="none"/>
        </w:rPr>
        <w:t xml:space="preserve">投标人名称</w:t>
      </w:r>
      <w:r>
        <w:rPr>
          <w:rFonts w:hint="eastAsia" w:asciiTheme="minorEastAsia" w:hAnsiTheme="minorEastAsia" w:eastAsiaTheme="minorEastAsia"/>
          <w:sz w:val="24"/>
          <w:szCs w:val="24"/>
          <w:highlight w:val="none"/>
        </w:rPr>
        <w:t xml:space="preserve">：</w:t>
      </w:r>
      <w:r>
        <w:rPr>
          <w:rFonts w:hint="eastAsia" w:asciiTheme="minorEastAsia" w:hAnsiTheme="minorEastAsia" w:eastAsiaTheme="minorEastAsia"/>
          <w:b/>
          <w:sz w:val="24"/>
          <w:szCs w:val="24"/>
          <w:highlight w:val="none"/>
        </w:rPr>
        <w:t xml:space="preserve">（</w:t>
      </w:r>
      <w:r>
        <w:rPr>
          <w:rFonts w:asciiTheme="minorEastAsia" w:hAnsiTheme="minorEastAsia" w:eastAsiaTheme="minorEastAsia"/>
          <w:b/>
          <w:sz w:val="24"/>
          <w:szCs w:val="24"/>
          <w:highlight w:val="none"/>
        </w:rPr>
        <w:t xml:space="preserve">CA</w:t>
      </w:r>
      <w:r>
        <w:rPr>
          <w:rFonts w:hint="eastAsia" w:asciiTheme="minorEastAsia" w:hAnsiTheme="minorEastAsia" w:eastAsiaTheme="minorEastAsia"/>
          <w:b/>
          <w:sz w:val="24"/>
          <w:szCs w:val="24"/>
          <w:highlight w:val="none"/>
        </w:rPr>
        <w:t xml:space="preserve">签章）</w:t>
      </w:r>
      <w:r/>
    </w:p>
    <w:p>
      <w:pPr>
        <w:rPr>
          <w:rFonts w:asciiTheme="minorEastAsia" w:hAnsiTheme="minorEastAsia" w:eastAsiaTheme="minorEastAsia"/>
          <w:sz w:val="24"/>
          <w:szCs w:val="24"/>
          <w:highlight w:val="none"/>
          <w:u w:val="single"/>
        </w:rPr>
      </w:pPr>
      <w:r>
        <w:rPr>
          <w:rFonts w:hint="eastAsia" w:asciiTheme="minorEastAsia" w:hAnsiTheme="minorEastAsia" w:eastAsiaTheme="minorEastAsia"/>
          <w:sz w:val="24"/>
          <w:szCs w:val="24"/>
          <w:highlight w:val="none"/>
        </w:rPr>
        <w:t xml:space="preserve">地址：</w:t>
      </w:r>
      <w:r/>
    </w:p>
    <w:p>
      <w:pP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p>
      <w:pPr>
        <w:pStyle w:val="851"/>
        <w:rPr>
          <w:highlight w:val="none"/>
        </w:rPr>
      </w:pPr>
      <w:r>
        <w:rPr>
          <w:highlight w:val="none"/>
        </w:rPr>
      </w:r>
      <w:r/>
    </w:p>
    <w:p>
      <w:pPr>
        <w:rPr>
          <w:rFonts w:asciiTheme="minorEastAsia" w:hAnsiTheme="minorEastAsia" w:eastAsiaTheme="minorEastAsia"/>
          <w:sz w:val="24"/>
          <w:szCs w:val="24"/>
          <w:highlight w:val="none"/>
          <w:u w:val="single"/>
        </w:rPr>
      </w:pPr>
      <w:r>
        <w:rPr>
          <w:rFonts w:hint="eastAsia" w:asciiTheme="minorEastAsia" w:hAnsiTheme="minorEastAsia" w:eastAsiaTheme="minorEastAsia"/>
          <w:b/>
          <w:sz w:val="24"/>
          <w:szCs w:val="24"/>
          <w:highlight w:val="none"/>
        </w:rPr>
        <w:t xml:space="preserve">法定代表人姓名</w:t>
      </w:r>
      <w:r>
        <w:rPr>
          <w:rFonts w:hint="eastAsia" w:asciiTheme="minorEastAsia" w:hAnsiTheme="minorEastAsia" w:eastAsiaTheme="minorEastAsia"/>
          <w:sz w:val="24"/>
          <w:szCs w:val="24"/>
          <w:highlight w:val="none"/>
        </w:rPr>
        <w:t xml:space="preserve">：</w:t>
      </w:r>
      <w:r>
        <w:rPr>
          <w:rFonts w:hint="eastAsia" w:asciiTheme="minorEastAsia" w:hAnsiTheme="minorEastAsia" w:eastAsiaTheme="minorEastAsia"/>
          <w:b/>
          <w:sz w:val="24"/>
          <w:szCs w:val="24"/>
          <w:highlight w:val="none"/>
        </w:rPr>
        <w:t xml:space="preserve">（</w:t>
      </w:r>
      <w:r>
        <w:rPr>
          <w:rFonts w:asciiTheme="minorEastAsia" w:hAnsiTheme="minorEastAsia" w:eastAsiaTheme="minorEastAsia"/>
          <w:b/>
          <w:sz w:val="24"/>
          <w:szCs w:val="24"/>
          <w:highlight w:val="none"/>
        </w:rPr>
        <w:t xml:space="preserve">CA</w:t>
      </w:r>
      <w:r>
        <w:rPr>
          <w:rFonts w:hint="eastAsia" w:asciiTheme="minorEastAsia" w:hAnsiTheme="minorEastAsia" w:eastAsiaTheme="minorEastAsia"/>
          <w:b/>
          <w:sz w:val="24"/>
          <w:szCs w:val="24"/>
          <w:highlight w:val="none"/>
        </w:rPr>
        <w:t xml:space="preserve">签章）</w:t>
      </w:r>
      <w:r/>
    </w:p>
    <w:p>
      <w:pPr>
        <w:rPr>
          <w:rFonts w:asciiTheme="minorEastAsia" w:hAnsiTheme="minorEastAsia" w:eastAsiaTheme="minorEastAsia"/>
          <w:sz w:val="24"/>
          <w:szCs w:val="24"/>
          <w:highlight w:val="none"/>
          <w:u w:val="single"/>
        </w:rPr>
      </w:pPr>
      <w:r>
        <w:rPr>
          <w:rFonts w:hint="eastAsia" w:asciiTheme="minorEastAsia" w:hAnsiTheme="minorEastAsia" w:eastAsiaTheme="minorEastAsia"/>
          <w:sz w:val="24"/>
          <w:szCs w:val="24"/>
          <w:highlight w:val="none"/>
        </w:rPr>
        <w:t xml:space="preserve">公民身份号码：</w:t>
      </w:r>
      <w:r/>
    </w:p>
    <w:p>
      <w:pP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职务：</w:t>
      </w:r>
      <w:r/>
    </w:p>
    <w:p>
      <w:pPr>
        <w:rPr>
          <w:rFonts w:asciiTheme="minorEastAsia" w:hAnsiTheme="minorEastAsia" w:eastAsiaTheme="minorEastAsia"/>
          <w:sz w:val="24"/>
          <w:szCs w:val="24"/>
          <w:highlight w:val="none"/>
        </w:rPr>
      </w:pPr>
      <w:r>
        <w:rPr>
          <w:rFonts w:asciiTheme="minorEastAsia" w:hAnsiTheme="minorEastAsia" w:eastAsiaTheme="minorEastAsia"/>
          <w:sz w:val="24"/>
          <w:szCs w:val="24"/>
          <w:highlight w:val="none"/>
        </w:rPr>
      </w:r>
      <w:r/>
    </w:p>
    <w:p>
      <w:pPr>
        <w:pStyle w:val="851"/>
        <w:rPr>
          <w:highlight w:val="none"/>
        </w:rPr>
      </w:pPr>
      <w:r>
        <w:rPr>
          <w:highlight w:val="none"/>
        </w:rPr>
      </w:r>
      <w:r/>
    </w:p>
    <w:p>
      <w:pPr>
        <w:rPr>
          <w:rFonts w:asciiTheme="minorEastAsia" w:hAnsiTheme="minorEastAsia" w:eastAsiaTheme="minorEastAsia"/>
          <w:sz w:val="24"/>
          <w:szCs w:val="24"/>
          <w:highlight w:val="none"/>
          <w:u w:val="single"/>
        </w:rPr>
      </w:pPr>
      <w:r>
        <w:rPr>
          <w:rFonts w:hint="eastAsia" w:asciiTheme="minorEastAsia" w:hAnsiTheme="minorEastAsia" w:eastAsiaTheme="minorEastAsia"/>
          <w:sz w:val="24"/>
          <w:szCs w:val="24"/>
          <w:highlight w:val="none"/>
        </w:rPr>
        <w:t xml:space="preserve">授权代表</w:t>
      </w:r>
      <w:r>
        <w:rPr>
          <w:rFonts w:hint="eastAsia" w:asciiTheme="minorEastAsia" w:hAnsiTheme="minorEastAsia" w:eastAsiaTheme="minorEastAsia"/>
          <w:b/>
          <w:sz w:val="24"/>
          <w:szCs w:val="24"/>
          <w:highlight w:val="none"/>
        </w:rPr>
        <w:t xml:space="preserve">姓名</w:t>
      </w:r>
      <w:r>
        <w:rPr>
          <w:rFonts w:hint="eastAsia" w:asciiTheme="minorEastAsia" w:hAnsiTheme="minorEastAsia" w:eastAsiaTheme="minorEastAsia"/>
          <w:sz w:val="24"/>
          <w:szCs w:val="24"/>
          <w:highlight w:val="none"/>
        </w:rPr>
        <w:t xml:space="preserve">：</w:t>
      </w:r>
      <w:r/>
    </w:p>
    <w:p>
      <w:pPr>
        <w:rPr>
          <w:rFonts w:asciiTheme="minorEastAsia" w:hAnsiTheme="minorEastAsia" w:eastAsiaTheme="minorEastAsia"/>
          <w:sz w:val="24"/>
          <w:szCs w:val="24"/>
          <w:highlight w:val="none"/>
          <w:u w:val="single"/>
        </w:rPr>
      </w:pPr>
      <w:r>
        <w:rPr>
          <w:rFonts w:hint="eastAsia" w:asciiTheme="minorEastAsia" w:hAnsiTheme="minorEastAsia" w:eastAsiaTheme="minorEastAsia"/>
          <w:sz w:val="24"/>
          <w:szCs w:val="24"/>
          <w:highlight w:val="none"/>
        </w:rPr>
        <w:t xml:space="preserve">公民身份号码：</w:t>
      </w:r>
      <w:r/>
    </w:p>
    <w:p>
      <w:pPr>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职务：</w:t>
      </w:r>
      <w:r/>
    </w:p>
    <w:p>
      <w:pPr>
        <w:pStyle w:val="796"/>
        <w:rPr>
          <w:rFonts w:eastAsia="宋体"/>
          <w:highlight w:val="none"/>
        </w:rPr>
      </w:pPr>
      <w:r>
        <w:rPr>
          <w:b w:val="0"/>
          <w:bCs w:val="0"/>
          <w:highlight w:val="none"/>
        </w:rPr>
        <w:br w:type="page" w:clear="all"/>
      </w:r>
      <w:bookmarkStart w:id="95" w:name="_Toc158691789"/>
      <w:r/>
      <w:bookmarkStart w:id="96" w:name="_Toc315868077"/>
      <w:r/>
      <w:bookmarkStart w:id="97" w:name="_Toc315875339"/>
      <w:r/>
      <w:bookmarkStart w:id="98" w:name="_Toc27078"/>
      <w:r>
        <w:rPr>
          <w:rFonts w:hint="eastAsia" w:eastAsia="宋体"/>
          <w:highlight w:val="none"/>
        </w:rPr>
        <w:t xml:space="preserve">附件二投标人资格声明</w:t>
      </w:r>
      <w:bookmarkEnd w:id="95"/>
      <w:r/>
      <w:bookmarkEnd w:id="96"/>
      <w:r/>
      <w:bookmarkEnd w:id="97"/>
      <w:r/>
      <w:bookmarkEnd w:id="98"/>
      <w:r/>
      <w:r/>
    </w:p>
    <w:p>
      <w:pPr>
        <w:spacing w:line="5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1</w:t>
      </w:r>
      <w:r>
        <w:rPr>
          <w:rFonts w:hint="eastAsia" w:asciiTheme="minorEastAsia" w:hAnsiTheme="minorEastAsia" w:eastAsiaTheme="minorEastAsia"/>
          <w:sz w:val="24"/>
          <w:highlight w:val="none"/>
        </w:rPr>
        <w:t xml:space="preserve">、投标人基本情况：</w:t>
      </w:r>
      <w:r/>
    </w:p>
    <w:p>
      <w:pPr>
        <w:spacing w:line="500" w:lineRule="exact"/>
        <w:rPr>
          <w:rFonts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①</w:t>
      </w:r>
      <w:r>
        <w:rPr>
          <w:rFonts w:hint="eastAsia" w:asciiTheme="minorEastAsia" w:hAnsiTheme="minorEastAsia" w:eastAsiaTheme="minorEastAsia"/>
          <w:sz w:val="24"/>
          <w:highlight w:val="none"/>
        </w:rPr>
        <w:t xml:space="preserve">名称：地址：</w:t>
      </w:r>
      <w:r/>
    </w:p>
    <w:p>
      <w:pPr>
        <w:spacing w:line="500" w:lineRule="exact"/>
        <w:rPr>
          <w:rFonts w:asciiTheme="minorEastAsia" w:hAnsiTheme="minorEastAsia" w:eastAsiaTheme="minorEastAsia"/>
          <w:sz w:val="24"/>
          <w:highlight w:val="none"/>
          <w:u w:val="single"/>
        </w:rPr>
      </w:pPr>
      <w:r>
        <w:rPr>
          <w:rFonts w:hint="eastAsia" w:cs="宋体" w:asciiTheme="minorEastAsia" w:hAnsiTheme="minorEastAsia" w:eastAsiaTheme="minorEastAsia"/>
          <w:sz w:val="24"/>
          <w:highlight w:val="none"/>
        </w:rPr>
        <w:t xml:space="preserve">②</w:t>
      </w:r>
      <w:r>
        <w:rPr>
          <w:rFonts w:hint="eastAsia" w:asciiTheme="minorEastAsia" w:hAnsiTheme="minorEastAsia" w:eastAsiaTheme="minorEastAsia"/>
          <w:sz w:val="24"/>
          <w:highlight w:val="none"/>
        </w:rPr>
        <w:t xml:space="preserve">成立和注册日期：</w:t>
      </w:r>
      <w:r/>
    </w:p>
    <w:p>
      <w:pPr>
        <w:spacing w:line="500" w:lineRule="exact"/>
        <w:rPr>
          <w:rFonts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③</w:t>
      </w:r>
      <w:r>
        <w:rPr>
          <w:rFonts w:hint="eastAsia" w:asciiTheme="minorEastAsia" w:hAnsiTheme="minorEastAsia" w:eastAsiaTheme="minorEastAsia"/>
          <w:sz w:val="24"/>
          <w:highlight w:val="none"/>
        </w:rPr>
        <w:t xml:space="preserve">公司（企业）性质：</w:t>
      </w:r>
      <w:r/>
    </w:p>
    <w:p>
      <w:pPr>
        <w:spacing w:line="500" w:lineRule="exact"/>
        <w:rPr>
          <w:rFonts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④</w:t>
      </w:r>
      <w:r>
        <w:rPr>
          <w:rFonts w:hint="eastAsia" w:asciiTheme="minorEastAsia" w:hAnsiTheme="minorEastAsia" w:eastAsiaTheme="minorEastAsia"/>
          <w:sz w:val="24"/>
          <w:highlight w:val="none"/>
        </w:rPr>
        <w:t xml:space="preserve">法定代表人或主要负责人：</w:t>
      </w:r>
      <w:r/>
    </w:p>
    <w:p>
      <w:pPr>
        <w:spacing w:line="5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2</w:t>
      </w:r>
      <w:r>
        <w:rPr>
          <w:rFonts w:hint="eastAsia" w:asciiTheme="minorEastAsia" w:hAnsiTheme="minorEastAsia" w:eastAsiaTheme="minorEastAsia"/>
          <w:sz w:val="24"/>
          <w:highlight w:val="none"/>
        </w:rPr>
        <w:t xml:space="preserve">、投标人最近的主要财务情况：（</w:t>
      </w:r>
      <w:r>
        <w:rPr>
          <w:rFonts w:asciiTheme="minorEastAsia" w:hAnsiTheme="minorEastAsia" w:eastAsiaTheme="minorEastAsia"/>
          <w:sz w:val="24"/>
          <w:highlight w:val="none"/>
        </w:rPr>
        <w:t xml:space="preserve">202</w:t>
      </w:r>
      <w:r>
        <w:rPr>
          <w:rFonts w:hint="eastAsia" w:asciiTheme="minorEastAsia" w:hAnsiTheme="minorEastAsia" w:eastAsiaTheme="minorEastAsia"/>
          <w:sz w:val="24"/>
          <w:highlight w:val="none"/>
        </w:rPr>
        <w:t xml:space="preserve">5年</w:t>
      </w:r>
      <w:r>
        <w:rPr>
          <w:rFonts w:asciiTheme="minorEastAsia" w:hAnsiTheme="minorEastAsia" w:eastAsiaTheme="minorEastAsia"/>
          <w:sz w:val="24"/>
          <w:highlight w:val="none"/>
        </w:rPr>
        <w:t xml:space="preserve">1</w:t>
      </w:r>
      <w:r>
        <w:rPr>
          <w:rFonts w:hint="eastAsia" w:asciiTheme="minorEastAsia" w:hAnsiTheme="minorEastAsia" w:eastAsiaTheme="minorEastAsia"/>
          <w:sz w:val="24"/>
          <w:highlight w:val="none"/>
        </w:rPr>
        <w:t xml:space="preserve">月到12底止）</w:t>
      </w:r>
      <w:r/>
    </w:p>
    <w:p>
      <w:pPr>
        <w:spacing w:line="500" w:lineRule="exact"/>
        <w:rPr>
          <w:rFonts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①</w:t>
      </w:r>
      <w:r>
        <w:rPr>
          <w:rFonts w:hint="eastAsia" w:asciiTheme="minorEastAsia" w:hAnsiTheme="minorEastAsia" w:eastAsiaTheme="minorEastAsia"/>
          <w:sz w:val="24"/>
          <w:highlight w:val="none"/>
        </w:rPr>
        <w:t xml:space="preserve">注册资本：</w:t>
      </w:r>
      <w:r/>
    </w:p>
    <w:p>
      <w:pPr>
        <w:spacing w:line="500" w:lineRule="exact"/>
        <w:rPr>
          <w:rFonts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②</w:t>
      </w:r>
      <w:r>
        <w:rPr>
          <w:rFonts w:hint="eastAsia" w:asciiTheme="minorEastAsia" w:hAnsiTheme="minorEastAsia" w:eastAsiaTheme="minorEastAsia"/>
          <w:sz w:val="24"/>
          <w:highlight w:val="none"/>
        </w:rPr>
        <w:t xml:space="preserve">固定资产：</w:t>
      </w:r>
      <w:r/>
    </w:p>
    <w:p>
      <w:pPr>
        <w:ind w:firstLine="600"/>
        <w:spacing w:line="5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原值：</w:t>
      </w:r>
      <w:r/>
    </w:p>
    <w:p>
      <w:pPr>
        <w:spacing w:line="500" w:lineRule="exact"/>
        <w:rPr>
          <w:rFonts w:asciiTheme="minorEastAsia" w:hAnsiTheme="minorEastAsia" w:eastAsiaTheme="minorEastAsia"/>
          <w:sz w:val="24"/>
          <w:highlight w:val="none"/>
          <w:u w:val="single"/>
        </w:rPr>
      </w:pPr>
      <w:r>
        <w:rPr>
          <w:rFonts w:hint="eastAsia" w:asciiTheme="minorEastAsia" w:hAnsiTheme="minorEastAsia" w:eastAsiaTheme="minorEastAsia"/>
          <w:sz w:val="24"/>
          <w:highlight w:val="none"/>
        </w:rPr>
        <w:t xml:space="preserve">净值：</w:t>
      </w:r>
      <w:r/>
    </w:p>
    <w:p>
      <w:pPr>
        <w:spacing w:line="500" w:lineRule="exact"/>
        <w:rPr>
          <w:rFonts w:asciiTheme="minorEastAsia" w:hAnsiTheme="minorEastAsia" w:eastAsiaTheme="minorEastAsia"/>
          <w:sz w:val="24"/>
          <w:highlight w:val="none"/>
          <w:u w:val="single"/>
        </w:rPr>
      </w:pPr>
      <w:r>
        <w:rPr>
          <w:rFonts w:hint="eastAsia" w:cs="宋体" w:asciiTheme="minorEastAsia" w:hAnsiTheme="minorEastAsia" w:eastAsiaTheme="minorEastAsia"/>
          <w:sz w:val="24"/>
          <w:highlight w:val="none"/>
        </w:rPr>
        <w:t xml:space="preserve">③</w:t>
      </w:r>
      <w:r>
        <w:rPr>
          <w:rFonts w:hint="eastAsia" w:asciiTheme="minorEastAsia" w:hAnsiTheme="minorEastAsia" w:eastAsiaTheme="minorEastAsia"/>
          <w:sz w:val="24"/>
          <w:highlight w:val="none"/>
        </w:rPr>
        <w:t xml:space="preserve">流动资产：</w:t>
      </w:r>
      <w:r/>
    </w:p>
    <w:p>
      <w:pPr>
        <w:spacing w:line="500" w:lineRule="exact"/>
        <w:rPr>
          <w:rFonts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④</w:t>
      </w:r>
      <w:r>
        <w:rPr>
          <w:rFonts w:hint="eastAsia" w:asciiTheme="minorEastAsia" w:hAnsiTheme="minorEastAsia" w:eastAsiaTheme="minorEastAsia"/>
          <w:sz w:val="24"/>
          <w:highlight w:val="none"/>
        </w:rPr>
        <w:t xml:space="preserve">长期负债：</w:t>
      </w:r>
      <w:r/>
    </w:p>
    <w:p>
      <w:pPr>
        <w:spacing w:line="500" w:lineRule="exact"/>
        <w:rPr>
          <w:rFonts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⑤</w:t>
      </w:r>
      <w:r>
        <w:rPr>
          <w:rFonts w:hint="eastAsia" w:asciiTheme="minorEastAsia" w:hAnsiTheme="minorEastAsia" w:eastAsiaTheme="minorEastAsia"/>
          <w:sz w:val="24"/>
          <w:highlight w:val="none"/>
        </w:rPr>
        <w:t xml:space="preserve">短期负债：</w:t>
      </w:r>
      <w:r/>
    </w:p>
    <w:p>
      <w:pPr>
        <w:spacing w:line="500" w:lineRule="exact"/>
        <w:rPr>
          <w:rFonts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⑥</w:t>
      </w:r>
      <w:r>
        <w:rPr>
          <w:rFonts w:hint="eastAsia" w:asciiTheme="minorEastAsia" w:hAnsiTheme="minorEastAsia" w:eastAsiaTheme="minorEastAsia"/>
          <w:sz w:val="24"/>
          <w:highlight w:val="none"/>
        </w:rPr>
        <w:t xml:space="preserve">营业收入</w:t>
      </w:r>
      <w:r>
        <w:rPr>
          <w:rFonts w:asciiTheme="minorEastAsia" w:hAnsiTheme="minorEastAsia" w:eastAsiaTheme="minorEastAsia"/>
          <w:sz w:val="24"/>
          <w:highlight w:val="none"/>
        </w:rPr>
        <w:t xml:space="preserve">/</w:t>
      </w:r>
      <w:r>
        <w:rPr>
          <w:rFonts w:hint="eastAsia" w:asciiTheme="minorEastAsia" w:hAnsiTheme="minorEastAsia" w:eastAsiaTheme="minorEastAsia"/>
          <w:sz w:val="24"/>
          <w:highlight w:val="none"/>
        </w:rPr>
        <w:t xml:space="preserve">主营业务收入：</w:t>
      </w:r>
      <w:r/>
    </w:p>
    <w:p>
      <w:pPr>
        <w:spacing w:line="500" w:lineRule="exact"/>
        <w:rPr>
          <w:rFonts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⑦</w:t>
      </w:r>
      <w:r>
        <w:rPr>
          <w:rFonts w:hint="eastAsia" w:asciiTheme="minorEastAsia" w:hAnsiTheme="minorEastAsia" w:eastAsiaTheme="minorEastAsia"/>
          <w:sz w:val="24"/>
          <w:highlight w:val="none"/>
        </w:rPr>
        <w:t xml:space="preserve">利润：</w:t>
      </w:r>
      <w:r/>
    </w:p>
    <w:p>
      <w:pPr>
        <w:spacing w:line="5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3</w:t>
      </w:r>
      <w:r>
        <w:rPr>
          <w:rFonts w:hint="eastAsia" w:asciiTheme="minorEastAsia" w:hAnsiTheme="minorEastAsia" w:eastAsiaTheme="minorEastAsia"/>
          <w:sz w:val="24"/>
          <w:highlight w:val="none"/>
        </w:rPr>
        <w:t xml:space="preserve">、投标人已有设备情况：</w:t>
      </w:r>
      <w:r/>
    </w:p>
    <w:p>
      <w:pPr>
        <w:spacing w:line="500" w:lineRule="exact"/>
        <w:rPr>
          <w:rFonts w:asciiTheme="minorEastAsia" w:hAnsiTheme="minorEastAsia" w:eastAsiaTheme="minorEastAsia"/>
          <w:sz w:val="24"/>
          <w:highlight w:val="none"/>
          <w:u w:val="single"/>
        </w:rPr>
      </w:pPr>
      <w:r>
        <w:rPr>
          <w:rFonts w:asciiTheme="minorEastAsia" w:hAnsiTheme="minorEastAsia" w:eastAsiaTheme="minorEastAsia"/>
          <w:sz w:val="24"/>
          <w:highlight w:val="none"/>
          <w:u w:val="single"/>
        </w:rPr>
      </w:r>
      <w:r/>
    </w:p>
    <w:p>
      <w:pPr>
        <w:spacing w:line="500" w:lineRule="exact"/>
        <w:rPr>
          <w:rFonts w:asciiTheme="minorEastAsia" w:hAnsiTheme="minorEastAsia" w:eastAsiaTheme="minorEastAsia"/>
          <w:sz w:val="24"/>
          <w:highlight w:val="none"/>
          <w:u w:val="single"/>
        </w:rPr>
      </w:pPr>
      <w:r>
        <w:rPr>
          <w:rFonts w:hint="eastAsia" w:asciiTheme="minorEastAsia" w:hAnsiTheme="minorEastAsia" w:eastAsiaTheme="minorEastAsia"/>
          <w:sz w:val="24"/>
          <w:highlight w:val="none"/>
          <w:u w:val="single"/>
        </w:rPr>
        <w:t xml:space="preserve">　　　　　　　　　　　　　　　　　　　　　　　　　　</w:t>
      </w:r>
      <w:r/>
    </w:p>
    <w:p>
      <w:pPr>
        <w:spacing w:line="5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4</w:t>
      </w:r>
      <w:r>
        <w:rPr>
          <w:rFonts w:hint="eastAsia" w:asciiTheme="minorEastAsia" w:hAnsiTheme="minorEastAsia" w:eastAsiaTheme="minorEastAsia"/>
          <w:sz w:val="24"/>
          <w:highlight w:val="none"/>
        </w:rPr>
        <w:t xml:space="preserve">、投标人技术人员情况：</w:t>
      </w:r>
      <w:r/>
    </w:p>
    <w:p>
      <w:pPr>
        <w:spacing w:line="500" w:lineRule="exact"/>
        <w:rPr>
          <w:rFonts w:asciiTheme="minorEastAsia" w:hAnsiTheme="minorEastAsia" w:eastAsiaTheme="minorEastAsia"/>
          <w:sz w:val="24"/>
          <w:highlight w:val="none"/>
          <w:u w:val="single"/>
        </w:rPr>
      </w:pPr>
      <w:r>
        <w:rPr>
          <w:rFonts w:asciiTheme="minorEastAsia" w:hAnsiTheme="minorEastAsia" w:eastAsiaTheme="minorEastAsia"/>
          <w:sz w:val="24"/>
          <w:highlight w:val="none"/>
          <w:u w:val="single"/>
        </w:rPr>
      </w:r>
      <w:r/>
    </w:p>
    <w:p>
      <w:pPr>
        <w:spacing w:line="500" w:lineRule="exact"/>
        <w:rPr>
          <w:rFonts w:asciiTheme="minorEastAsia" w:hAnsiTheme="minorEastAsia" w:eastAsiaTheme="minorEastAsia"/>
          <w:sz w:val="24"/>
          <w:highlight w:val="none"/>
          <w:u w:val="single"/>
        </w:rPr>
      </w:pPr>
      <w:r>
        <w:rPr>
          <w:rFonts w:hint="eastAsia" w:asciiTheme="minorEastAsia" w:hAnsiTheme="minorEastAsia" w:eastAsiaTheme="minorEastAsia"/>
          <w:sz w:val="24"/>
          <w:highlight w:val="none"/>
          <w:u w:val="single"/>
        </w:rPr>
        <w:t xml:space="preserve">　　　　　　　　　　　　　　　　　　　　　　　　　　</w:t>
      </w:r>
      <w:r/>
    </w:p>
    <w:p>
      <w:pPr>
        <w:spacing w:line="5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5</w:t>
      </w:r>
      <w:r>
        <w:rPr>
          <w:rFonts w:hint="eastAsia" w:asciiTheme="minorEastAsia" w:hAnsiTheme="minorEastAsia" w:eastAsiaTheme="minorEastAsia"/>
          <w:sz w:val="24"/>
          <w:highlight w:val="none"/>
        </w:rPr>
        <w:t xml:space="preserve">、与投标货物的生产、销售和服务有关的情况：</w:t>
      </w:r>
      <w:r/>
    </w:p>
    <w:p>
      <w:pPr>
        <w:spacing w:line="500" w:lineRule="exact"/>
        <w:rPr>
          <w:rFonts w:asciiTheme="minorEastAsia" w:hAnsiTheme="minorEastAsia" w:eastAsiaTheme="minorEastAsia"/>
          <w:sz w:val="24"/>
          <w:highlight w:val="none"/>
          <w:u w:val="single"/>
        </w:rPr>
      </w:pPr>
      <w:r>
        <w:rPr>
          <w:rFonts w:asciiTheme="minorEastAsia" w:hAnsiTheme="minorEastAsia" w:eastAsiaTheme="minorEastAsia"/>
          <w:sz w:val="24"/>
          <w:highlight w:val="none"/>
          <w:u w:val="single"/>
        </w:rPr>
      </w:r>
      <w:r/>
    </w:p>
    <w:p>
      <w:pPr>
        <w:spacing w:line="500" w:lineRule="exact"/>
        <w:rPr>
          <w:rFonts w:asciiTheme="minorEastAsia" w:hAnsiTheme="minorEastAsia" w:eastAsiaTheme="minorEastAsia"/>
          <w:sz w:val="24"/>
          <w:highlight w:val="none"/>
          <w:u w:val="single"/>
        </w:rPr>
      </w:pPr>
      <w:r>
        <w:rPr>
          <w:rFonts w:asciiTheme="minorEastAsia" w:hAnsiTheme="minorEastAsia" w:eastAsiaTheme="minorEastAsia"/>
          <w:sz w:val="24"/>
          <w:highlight w:val="none"/>
          <w:u w:val="single"/>
        </w:rPr>
      </w:r>
      <w:r/>
    </w:p>
    <w:p>
      <w:pPr>
        <w:spacing w:line="5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6</w:t>
      </w:r>
      <w:r>
        <w:rPr>
          <w:rFonts w:hint="eastAsia" w:asciiTheme="minorEastAsia" w:hAnsiTheme="minorEastAsia" w:eastAsiaTheme="minorEastAsia"/>
          <w:sz w:val="24"/>
          <w:highlight w:val="none"/>
        </w:rPr>
        <w:t xml:space="preserve">、投标人从事本行业经验（包括年限、技术力量、额定能力、已完成项目等）：</w:t>
      </w:r>
      <w:r/>
    </w:p>
    <w:p>
      <w:pPr>
        <w:spacing w:line="500" w:lineRule="exact"/>
        <w:rPr>
          <w:rFonts w:asciiTheme="minorEastAsia" w:hAnsiTheme="minorEastAsia" w:eastAsiaTheme="minorEastAsia"/>
          <w:sz w:val="24"/>
          <w:highlight w:val="none"/>
          <w:u w:val="single"/>
        </w:rPr>
      </w:pPr>
      <w:r>
        <w:rPr>
          <w:rFonts w:asciiTheme="minorEastAsia" w:hAnsiTheme="minorEastAsia" w:eastAsiaTheme="minorEastAsia"/>
          <w:sz w:val="24"/>
          <w:highlight w:val="none"/>
          <w:u w:val="single"/>
        </w:rPr>
      </w:r>
      <w:r/>
    </w:p>
    <w:p>
      <w:pPr>
        <w:spacing w:line="500" w:lineRule="exact"/>
        <w:rPr>
          <w:rFonts w:asciiTheme="minorEastAsia" w:hAnsiTheme="minorEastAsia" w:eastAsiaTheme="minorEastAsia"/>
          <w:sz w:val="24"/>
          <w:highlight w:val="none"/>
          <w:u w:val="single"/>
        </w:rPr>
      </w:pPr>
      <w:r>
        <w:rPr>
          <w:rFonts w:asciiTheme="minorEastAsia" w:hAnsiTheme="minorEastAsia" w:eastAsiaTheme="minorEastAsia"/>
          <w:sz w:val="24"/>
          <w:highlight w:val="none"/>
          <w:u w:val="single"/>
        </w:rPr>
      </w:r>
      <w:r/>
    </w:p>
    <w:p>
      <w:pPr>
        <w:spacing w:line="5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7</w:t>
      </w:r>
      <w:r>
        <w:rPr>
          <w:rFonts w:hint="eastAsia" w:asciiTheme="minorEastAsia" w:hAnsiTheme="minorEastAsia" w:eastAsiaTheme="minorEastAsia"/>
          <w:sz w:val="24"/>
          <w:highlight w:val="none"/>
        </w:rPr>
        <w:t xml:space="preserve">、投标人开户银行及账号：</w:t>
      </w:r>
      <w:r/>
    </w:p>
    <w:p>
      <w:pPr>
        <w:spacing w:line="5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开户银行名称：</w:t>
      </w:r>
      <w:r/>
    </w:p>
    <w:p>
      <w:pPr>
        <w:spacing w:line="5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开户银行地址：</w:t>
      </w:r>
      <w:r/>
    </w:p>
    <w:p>
      <w:pPr>
        <w:spacing w:line="5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账号：</w:t>
      </w:r>
      <w:r/>
    </w:p>
    <w:p>
      <w:pPr>
        <w:spacing w:line="5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8</w:t>
      </w:r>
      <w:r>
        <w:rPr>
          <w:rFonts w:hint="eastAsia" w:asciiTheme="minorEastAsia" w:hAnsiTheme="minorEastAsia" w:eastAsiaTheme="minorEastAsia"/>
          <w:sz w:val="24"/>
          <w:highlight w:val="none"/>
        </w:rPr>
        <w:t xml:space="preserve">、其他情况：</w:t>
      </w:r>
      <w:r/>
    </w:p>
    <w:p>
      <w:pPr>
        <w:spacing w:line="500" w:lineRule="exact"/>
        <w:rPr>
          <w:sz w:val="24"/>
          <w:highlight w:val="none"/>
        </w:rPr>
      </w:pPr>
      <w:r>
        <w:rPr>
          <w:sz w:val="24"/>
          <w:highlight w:val="none"/>
        </w:rPr>
      </w:r>
      <w:r/>
    </w:p>
    <w:p>
      <w:pPr>
        <w:ind w:firstLine="480"/>
        <w:spacing w:line="500" w:lineRule="exact"/>
        <w:rPr>
          <w:sz w:val="24"/>
          <w:szCs w:val="24"/>
          <w:highlight w:val="none"/>
        </w:rPr>
      </w:pPr>
      <w:r>
        <w:rPr>
          <w:rFonts w:hint="eastAsia"/>
          <w:sz w:val="24"/>
          <w:highlight w:val="none"/>
        </w:rPr>
        <w:t xml:space="preserve">就我们所知，兹证明上述声明是真实的、正确的，并提供了全部能提供资料和数据，我们同意遵照贵方要求出示此证明文件。</w:t>
      </w:r>
      <w:r/>
    </w:p>
    <w:p>
      <w:pPr>
        <w:ind w:firstLine="480"/>
        <w:spacing w:line="500" w:lineRule="exact"/>
        <w:rPr>
          <w:sz w:val="24"/>
          <w:szCs w:val="24"/>
          <w:highlight w:val="none"/>
        </w:rPr>
      </w:pPr>
      <w:r>
        <w:rPr>
          <w:sz w:val="24"/>
          <w:szCs w:val="24"/>
          <w:highlight w:val="none"/>
        </w:rPr>
      </w:r>
      <w:r/>
    </w:p>
    <w:p>
      <w:pPr>
        <w:pStyle w:val="796"/>
        <w:rPr>
          <w:rFonts w:eastAsia="宋体"/>
          <w:highlight w:val="none"/>
        </w:rPr>
      </w:pPr>
      <w:r>
        <w:rPr>
          <w:b w:val="0"/>
          <w:bCs w:val="0"/>
          <w:highlight w:val="none"/>
        </w:rPr>
        <w:br w:type="page" w:clear="all"/>
      </w:r>
      <w:bookmarkStart w:id="99" w:name="_Toc19706"/>
      <w:r/>
      <w:bookmarkStart w:id="100" w:name="_Toc533495701"/>
      <w:r>
        <w:rPr>
          <w:rFonts w:hint="eastAsia" w:eastAsia="宋体"/>
          <w:highlight w:val="none"/>
        </w:rPr>
        <w:t xml:space="preserve">附件三投标保证承诺书</w:t>
      </w:r>
      <w:bookmarkEnd w:id="99"/>
      <w:r/>
      <w:r/>
    </w:p>
    <w:p>
      <w:pPr>
        <w:pStyle w:val="840"/>
        <w:jc w:val="center"/>
        <w:spacing w:before="0" w:beforeAutospacing="0" w:after="0" w:afterAutospacing="0" w:line="600" w:lineRule="atLeast"/>
        <w:rPr>
          <w:rFonts w:ascii="&amp;quot" w:hAnsi="&amp;quot"/>
          <w:highlight w:val="none"/>
        </w:rPr>
      </w:pPr>
      <w:r>
        <w:rPr>
          <w:rFonts w:ascii="&amp;quot" w:hAnsi="&amp;quot"/>
          <w:highlight w:val="none"/>
        </w:rPr>
      </w:r>
      <w:r/>
    </w:p>
    <w:p>
      <w:pPr>
        <w:ind w:firstLine="480"/>
        <w:spacing w:line="500" w:lineRule="exact"/>
        <w:rPr>
          <w:sz w:val="24"/>
          <w:highlight w:val="none"/>
        </w:rPr>
      </w:pPr>
      <w:r>
        <w:rPr>
          <w:rFonts w:hint="eastAsia"/>
          <w:sz w:val="24"/>
          <w:highlight w:val="none"/>
        </w:rPr>
        <w:t xml:space="preserve">致：苏州市卫康招投标咨询服务有限公司</w:t>
      </w:r>
      <w:r/>
    </w:p>
    <w:p>
      <w:pPr>
        <w:ind w:firstLine="480"/>
        <w:spacing w:line="500" w:lineRule="exact"/>
        <w:rPr>
          <w:rFonts w:asciiTheme="minorEastAsia" w:hAnsiTheme="minorEastAsia" w:eastAsiaTheme="minorEastAsia"/>
          <w:sz w:val="24"/>
          <w:highlight w:val="none"/>
        </w:rPr>
      </w:pPr>
      <w:r>
        <w:rPr>
          <w:rFonts w:hint="eastAsia"/>
          <w:sz w:val="24"/>
          <w:highlight w:val="none"/>
        </w:rPr>
        <w:t xml:space="preserve">我（单位</w:t>
      </w:r>
      <w:r>
        <w:rPr>
          <w:sz w:val="24"/>
          <w:highlight w:val="none"/>
        </w:rPr>
        <w:t xml:space="preserve">/</w:t>
      </w:r>
      <w:r>
        <w:rPr>
          <w:rFonts w:hint="eastAsia"/>
          <w:sz w:val="24"/>
          <w:highlight w:val="none"/>
        </w:rPr>
        <w:t xml:space="preserve">本人，以下统称我单位）自愿参加（项目名称和采购编</w:t>
      </w:r>
      <w:r>
        <w:rPr>
          <w:rFonts w:hint="eastAsia" w:asciiTheme="minorEastAsia" w:hAnsiTheme="minorEastAsia" w:eastAsiaTheme="minorEastAsia"/>
          <w:sz w:val="24"/>
          <w:highlight w:val="none"/>
        </w:rPr>
        <w:t xml:space="preserve">号）的投标</w:t>
      </w:r>
      <w:r>
        <w:rPr>
          <w:rFonts w:asciiTheme="minorEastAsia" w:hAnsiTheme="minorEastAsia" w:eastAsiaTheme="minorEastAsia"/>
          <w:sz w:val="24"/>
          <w:highlight w:val="none"/>
        </w:rPr>
        <w:t xml:space="preserve">,</w:t>
      </w:r>
      <w:r>
        <w:rPr>
          <w:rFonts w:hint="eastAsia" w:asciiTheme="minorEastAsia" w:hAnsiTheme="minorEastAsia" w:eastAsiaTheme="minorEastAsia"/>
          <w:sz w:val="24"/>
          <w:highlight w:val="none"/>
        </w:rPr>
        <w:t xml:space="preserve">并做出如下承诺：</w:t>
      </w:r>
      <w:r/>
    </w:p>
    <w:p>
      <w:pPr>
        <w:ind w:firstLine="480"/>
        <w:spacing w:line="5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一、除不可抗力外，我单位如果发生以下行为，将在行为发生的</w:t>
      </w:r>
      <w:r>
        <w:rPr>
          <w:rFonts w:asciiTheme="minorEastAsia" w:hAnsiTheme="minorEastAsia" w:eastAsiaTheme="minorEastAsia"/>
          <w:sz w:val="24"/>
          <w:highlight w:val="none"/>
        </w:rPr>
        <w:t xml:space="preserve">10</w:t>
      </w:r>
      <w:r>
        <w:rPr>
          <w:rFonts w:hint="eastAsia" w:asciiTheme="minorEastAsia" w:hAnsiTheme="minorEastAsia" w:eastAsiaTheme="minorEastAsia"/>
          <w:sz w:val="24"/>
          <w:highlight w:val="none"/>
        </w:rPr>
        <w:t xml:space="preserve">个工作日内，向贵方（或采购人）支付本采购文件公布的预算金额（或最高限价）的</w:t>
      </w:r>
      <w:r>
        <w:rPr>
          <w:rFonts w:asciiTheme="minorEastAsia" w:hAnsiTheme="minorEastAsia" w:eastAsiaTheme="minorEastAsia"/>
          <w:sz w:val="24"/>
          <w:highlight w:val="none"/>
        </w:rPr>
        <w:t xml:space="preserve">2</w:t>
      </w:r>
      <w:r>
        <w:rPr>
          <w:rFonts w:hint="eastAsia" w:asciiTheme="minorEastAsia" w:hAnsiTheme="minorEastAsia" w:eastAsiaTheme="minorEastAsia"/>
          <w:sz w:val="24"/>
          <w:highlight w:val="none"/>
        </w:rPr>
        <w:t xml:space="preserve">%作为违约赔偿金。</w:t>
      </w:r>
      <w:r/>
    </w:p>
    <w:p>
      <w:pPr>
        <w:ind w:firstLine="480"/>
        <w:spacing w:line="5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1.</w:t>
      </w:r>
      <w:r>
        <w:rPr>
          <w:rFonts w:hint="eastAsia" w:asciiTheme="minorEastAsia" w:hAnsiTheme="minorEastAsia" w:eastAsiaTheme="minorEastAsia"/>
          <w:sz w:val="24"/>
          <w:highlight w:val="none"/>
        </w:rPr>
        <w:t xml:space="preserve">自投标截止时间至本项目发布中标公告为止，撤销投标；</w:t>
      </w:r>
      <w:r/>
    </w:p>
    <w:p>
      <w:pPr>
        <w:ind w:firstLine="480"/>
        <w:spacing w:line="5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2.</w:t>
      </w:r>
      <w:r>
        <w:rPr>
          <w:rFonts w:hint="eastAsia" w:asciiTheme="minorEastAsia" w:hAnsiTheme="minorEastAsia" w:eastAsiaTheme="minorEastAsia"/>
          <w:sz w:val="24"/>
          <w:highlight w:val="none"/>
        </w:rPr>
        <w:t xml:space="preserve">中标后不依法与采购人签订合同；</w:t>
      </w:r>
      <w:r/>
    </w:p>
    <w:p>
      <w:pPr>
        <w:ind w:firstLine="480"/>
        <w:spacing w:line="5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3.</w:t>
      </w:r>
      <w:r>
        <w:rPr>
          <w:rFonts w:hint="eastAsia" w:asciiTheme="minorEastAsia" w:hAnsiTheme="minorEastAsia" w:eastAsiaTheme="minorEastAsia"/>
          <w:sz w:val="24"/>
          <w:highlight w:val="none"/>
        </w:rPr>
        <w:t xml:space="preserve">中标后不按本采购文件规定向采购人提交履约保证金；</w:t>
      </w:r>
      <w:r/>
    </w:p>
    <w:p>
      <w:pPr>
        <w:ind w:firstLine="480"/>
        <w:spacing w:line="50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4.</w:t>
      </w:r>
      <w:r>
        <w:rPr>
          <w:rFonts w:hint="eastAsia" w:asciiTheme="minorEastAsia" w:hAnsiTheme="minorEastAsia" w:eastAsiaTheme="minorEastAsia"/>
          <w:sz w:val="24"/>
          <w:highlight w:val="none"/>
        </w:rPr>
        <w:t xml:space="preserve">中标后不按本采购文件规定向贵方缴纳采购代理费。</w:t>
      </w:r>
      <w:r/>
    </w:p>
    <w:p>
      <w:pPr>
        <w:ind w:firstLine="480"/>
        <w:spacing w:line="5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二、我单位知晓上述行为的法律后果，承认本承诺书作为贵方（或采购人）要求我单位履行违约赔偿义务的依据作用。</w:t>
      </w:r>
      <w:r/>
    </w:p>
    <w:p>
      <w:pPr>
        <w:rPr>
          <w:highlight w:val="none"/>
        </w:rPr>
      </w:pPr>
      <w:r>
        <w:rPr>
          <w:highlight w:val="none"/>
        </w:rPr>
        <w:t xml:space="preserve"> </w:t>
      </w:r>
      <w:r/>
    </w:p>
    <w:p>
      <w:pPr>
        <w:rPr>
          <w:highlight w:val="none"/>
        </w:rPr>
      </w:pPr>
      <w:r>
        <w:rPr>
          <w:highlight w:val="none"/>
        </w:rPr>
      </w:r>
      <w:r/>
    </w:p>
    <w:p>
      <w:pPr>
        <w:rPr>
          <w:highlight w:val="none"/>
        </w:rPr>
      </w:pPr>
      <w:r>
        <w:rPr>
          <w:highlight w:val="none"/>
        </w:rPr>
      </w:r>
      <w:r/>
    </w:p>
    <w:p>
      <w:pPr>
        <w:spacing w:line="360" w:lineRule="auto"/>
        <w:rPr>
          <w:rFonts w:ascii="宋体" w:hAnsi="宋体"/>
          <w:sz w:val="24"/>
          <w:highlight w:val="none"/>
        </w:rPr>
      </w:pPr>
      <w:r>
        <w:rPr>
          <w:rFonts w:hint="eastAsia" w:ascii="宋体" w:hAnsi="宋体"/>
          <w:sz w:val="24"/>
          <w:highlight w:val="none"/>
        </w:rPr>
        <w:t xml:space="preserve">投标人：（盖公章）</w:t>
      </w:r>
      <w:r/>
    </w:p>
    <w:p>
      <w:pPr>
        <w:spacing w:line="360" w:lineRule="auto"/>
        <w:rPr>
          <w:rFonts w:ascii="宋体" w:hAnsi="宋体"/>
          <w:sz w:val="24"/>
          <w:highlight w:val="none"/>
        </w:rPr>
      </w:pPr>
      <w:r>
        <w:rPr>
          <w:rFonts w:hint="eastAsia" w:ascii="宋体" w:hAnsi="宋体"/>
          <w:sz w:val="24"/>
          <w:highlight w:val="none"/>
        </w:rPr>
        <w:t xml:space="preserve">地址：</w:t>
      </w:r>
      <w:r/>
    </w:p>
    <w:p>
      <w:pPr>
        <w:spacing w:line="360" w:lineRule="auto"/>
        <w:rPr>
          <w:rFonts w:ascii="宋体" w:hAnsi="宋体"/>
          <w:sz w:val="24"/>
          <w:highlight w:val="none"/>
        </w:rPr>
      </w:pPr>
      <w:r>
        <w:rPr>
          <w:rFonts w:hint="eastAsia" w:ascii="宋体" w:hAnsi="宋体"/>
          <w:sz w:val="24"/>
          <w:highlight w:val="none"/>
        </w:rPr>
        <w:t xml:space="preserve">电话：</w:t>
      </w:r>
      <w:r>
        <w:rPr>
          <w:rFonts w:hint="eastAsia" w:ascii="宋体" w:hAnsi="宋体"/>
          <w:sz w:val="24"/>
          <w:highlight w:val="none"/>
          <w:lang w:val="en-US" w:eastAsia="zh-CN"/>
        </w:rPr>
        <w:t xml:space="preserve">             </w:t>
      </w:r>
      <w:r>
        <w:rPr>
          <w:rFonts w:hint="eastAsia" w:ascii="宋体" w:hAnsi="宋体"/>
          <w:sz w:val="24"/>
          <w:highlight w:val="none"/>
        </w:rPr>
        <w:t xml:space="preserve">传真：</w:t>
      </w:r>
      <w:r/>
    </w:p>
    <w:p>
      <w:pPr>
        <w:spacing w:line="360" w:lineRule="auto"/>
        <w:rPr>
          <w:rFonts w:ascii="宋体" w:hAnsi="宋体"/>
          <w:sz w:val="24"/>
          <w:highlight w:val="none"/>
        </w:rPr>
      </w:pPr>
      <w:r>
        <w:rPr>
          <w:rFonts w:hint="eastAsia" w:ascii="宋体" w:hAnsi="宋体"/>
          <w:sz w:val="24"/>
          <w:highlight w:val="none"/>
        </w:rPr>
        <w:t xml:space="preserve">电子邮件：</w:t>
      </w:r>
      <w:r>
        <w:rPr>
          <w:rFonts w:hint="eastAsia" w:ascii="宋体" w:hAnsi="宋体"/>
          <w:sz w:val="24"/>
          <w:highlight w:val="none"/>
          <w:lang w:val="en-US" w:eastAsia="zh-CN"/>
        </w:rPr>
        <w:t xml:space="preserve">         </w:t>
      </w:r>
      <w:r>
        <w:rPr>
          <w:rFonts w:hint="eastAsia" w:ascii="宋体" w:hAnsi="宋体"/>
          <w:sz w:val="24"/>
          <w:highlight w:val="none"/>
        </w:rPr>
        <w:t xml:space="preserve">邮编：</w:t>
      </w:r>
      <w:r/>
    </w:p>
    <w:p>
      <w:pPr>
        <w:spacing w:line="360" w:lineRule="auto"/>
        <w:rPr>
          <w:rFonts w:ascii="宋体" w:hAnsi="宋体"/>
          <w:sz w:val="24"/>
          <w:highlight w:val="none"/>
        </w:rPr>
      </w:pPr>
      <w:r>
        <w:rPr>
          <w:rFonts w:hint="eastAsia" w:ascii="宋体" w:hAnsi="宋体"/>
          <w:sz w:val="24"/>
          <w:highlight w:val="none"/>
        </w:rPr>
        <w:t xml:space="preserve">法定代表人或委托代理人(签字或签章)： </w:t>
      </w:r>
      <w:r/>
    </w:p>
    <w:p>
      <w:pPr>
        <w:spacing w:line="360" w:lineRule="auto"/>
        <w:rPr>
          <w:rFonts w:ascii="宋体" w:hAnsi="宋体"/>
          <w:sz w:val="24"/>
          <w:highlight w:val="none"/>
        </w:rPr>
      </w:pPr>
      <w:r>
        <w:rPr>
          <w:rFonts w:hint="eastAsia" w:ascii="宋体" w:hAnsi="宋体"/>
          <w:sz w:val="24"/>
          <w:highlight w:val="none"/>
        </w:rPr>
        <w:t xml:space="preserve">日期：</w:t>
      </w:r>
      <w:r/>
    </w:p>
    <w:p>
      <w:pPr>
        <w:pStyle w:val="796"/>
        <w:rPr>
          <w:rFonts w:eastAsia="宋体"/>
          <w:highlight w:val="none"/>
        </w:rPr>
      </w:pPr>
      <w:r>
        <w:rPr>
          <w:b w:val="0"/>
          <w:bCs w:val="0"/>
          <w:highlight w:val="none"/>
        </w:rPr>
        <w:br w:type="page" w:clear="all"/>
      </w:r>
      <w:bookmarkStart w:id="101" w:name="_Toc16657"/>
      <w:r>
        <w:rPr>
          <w:rFonts w:hint="eastAsia" w:eastAsia="宋体"/>
          <w:highlight w:val="none"/>
        </w:rPr>
        <w:t xml:space="preserve">附件四中小企业声明函</w:t>
      </w:r>
      <w:bookmarkEnd w:id="100"/>
      <w:r/>
      <w:bookmarkEnd w:id="101"/>
      <w:r/>
      <w:r/>
    </w:p>
    <w:p>
      <w:pPr>
        <w:jc w:val="center"/>
        <w:rPr>
          <w:highlight w:val="none"/>
        </w:rPr>
      </w:pPr>
      <w:r>
        <w:rPr>
          <w:rFonts w:hint="eastAsia"/>
          <w:highlight w:val="none"/>
        </w:rPr>
        <w:t xml:space="preserve">（本声明必填）</w:t>
      </w:r>
      <w:r/>
    </w:p>
    <w:p>
      <w:pPr>
        <w:ind w:firstLine="720"/>
        <w:jc w:val="left"/>
        <w:widowControl/>
        <w:rPr>
          <w:rFonts w:ascii="宋体" w:hAnsi="宋体"/>
          <w:sz w:val="24"/>
          <w:szCs w:val="24"/>
          <w:highlight w:val="none"/>
        </w:rPr>
      </w:pPr>
      <w:r>
        <w:rPr>
          <w:rFonts w:ascii="宋体" w:hAnsi="宋体"/>
          <w:sz w:val="24"/>
          <w:szCs w:val="24"/>
          <w:highlight w:val="none"/>
        </w:rPr>
      </w:r>
      <w:r/>
    </w:p>
    <w:p>
      <w:pPr>
        <w:ind w:firstLine="504"/>
        <w:keepLines w:val="0"/>
        <w:keepNext w:val="0"/>
        <w:pageBreakBefore w:val="0"/>
        <w:spacing w:before="157" w:after="157" w:line="440" w:lineRule="exact"/>
        <w:widowControl w:val="off"/>
        <w:rPr>
          <w:sz w:val="24"/>
          <w:szCs w:val="24"/>
          <w:highlight w:val="none"/>
        </w:rPr>
      </w:pPr>
      <w:r>
        <w:rPr>
          <w:rFonts w:hint="eastAsia"/>
          <w:sz w:val="24"/>
          <w:szCs w:val="24"/>
          <w:highlight w:val="none"/>
        </w:rPr>
        <w:t xml:space="preserve">本公司郑重声明，根据《政府采购促进中小企业发展管理办法》（财库</w:t>
      </w:r>
      <w:r>
        <w:rPr>
          <w:rFonts w:hint="eastAsia" w:asciiTheme="minorEastAsia" w:hAnsiTheme="minorEastAsia" w:eastAsiaTheme="minorEastAsia"/>
          <w:sz w:val="24"/>
          <w:szCs w:val="24"/>
          <w:highlight w:val="none"/>
        </w:rPr>
        <w:t xml:space="preserve">﹝2020﹞46 号）的规定，本</w:t>
      </w:r>
      <w:r>
        <w:rPr>
          <w:rFonts w:hint="eastAsia"/>
          <w:sz w:val="24"/>
          <w:szCs w:val="24"/>
          <w:highlight w:val="none"/>
        </w:rPr>
        <w:t xml:space="preserve">公司参加（单位名称）的</w:t>
      </w:r>
      <w:r>
        <w:rPr>
          <w:rFonts w:hint="eastAsia"/>
          <w:sz w:val="24"/>
          <w:szCs w:val="24"/>
          <w:highlight w:val="none"/>
          <w:u w:val="single"/>
        </w:rPr>
        <w:t xml:space="preserve">（项目名称）</w:t>
      </w:r>
      <w:r>
        <w:rPr>
          <w:rFonts w:hint="eastAsia"/>
          <w:sz w:val="24"/>
          <w:szCs w:val="24"/>
          <w:highlight w:val="none"/>
        </w:rPr>
        <w:t xml:space="preserve">采购活动，服务全部由符合政策要求的中小企业承接。相关企业（含联合体中的中小企业、签订分包意向协议的中小企业）的具体情况如下：</w:t>
      </w:r>
      <w:r/>
    </w:p>
    <w:p>
      <w:pPr>
        <w:ind w:firstLine="504"/>
        <w:keepLines w:val="0"/>
        <w:keepNext w:val="0"/>
        <w:pageBreakBefore w:val="0"/>
        <w:spacing w:before="157" w:after="157" w:line="440" w:lineRule="exact"/>
        <w:widowControl w:val="off"/>
        <w:rPr>
          <w:sz w:val="24"/>
          <w:szCs w:val="24"/>
          <w:highlight w:val="none"/>
        </w:rPr>
      </w:pPr>
      <w:r>
        <w:rPr>
          <w:rFonts w:hint="eastAsia"/>
          <w:sz w:val="24"/>
          <w:szCs w:val="24"/>
          <w:highlight w:val="none"/>
        </w:rPr>
        <w:t xml:space="preserve">1.</w:t>
      </w:r>
      <w:r>
        <w:rPr>
          <w:rFonts w:hint="eastAsia"/>
          <w:sz w:val="24"/>
          <w:szCs w:val="24"/>
          <w:highlight w:val="none"/>
          <w:u w:val="single"/>
          <w:lang w:eastAsia="zh-CN"/>
        </w:rPr>
        <w:t xml:space="preserve">常熟市古里人民医院CT维修保养</w:t>
      </w:r>
      <w:r>
        <w:rPr>
          <w:rFonts w:hint="eastAsia"/>
          <w:sz w:val="24"/>
          <w:szCs w:val="24"/>
          <w:highlight w:val="none"/>
        </w:rPr>
        <w:t xml:space="preserve">（标的名称），属于</w:t>
      </w:r>
      <w:r>
        <w:rPr>
          <w:rFonts w:hint="eastAsia"/>
          <w:sz w:val="24"/>
          <w:szCs w:val="24"/>
          <w:highlight w:val="none"/>
          <w:u w:val="single"/>
          <w:lang w:val="en-US" w:eastAsia="zh-CN"/>
        </w:rPr>
        <w:t xml:space="preserve"> </w:t>
      </w:r>
      <w:r>
        <w:rPr>
          <w:rFonts w:hint="eastAsia"/>
          <w:sz w:val="24"/>
          <w:szCs w:val="24"/>
          <w:highlight w:val="none"/>
          <w:u w:val="single"/>
        </w:rPr>
        <w:t xml:space="preserve">其他未列明</w:t>
      </w:r>
      <w:r>
        <w:rPr>
          <w:rFonts w:hint="eastAsia"/>
          <w:sz w:val="24"/>
          <w:szCs w:val="24"/>
          <w:highlight w:val="none"/>
          <w:u w:val="single"/>
          <w:lang w:val="en-US" w:eastAsia="zh-CN"/>
        </w:rPr>
        <w:t xml:space="preserve"> </w:t>
      </w:r>
      <w:r>
        <w:rPr>
          <w:rFonts w:hint="eastAsia"/>
          <w:sz w:val="24"/>
          <w:szCs w:val="24"/>
          <w:highlight w:val="none"/>
        </w:rPr>
        <w:t xml:space="preserve">行业；承接企业为</w:t>
      </w:r>
      <w:r>
        <w:rPr>
          <w:rFonts w:hint="eastAsia"/>
          <w:sz w:val="24"/>
          <w:szCs w:val="24"/>
          <w:highlight w:val="none"/>
          <w:u w:val="single"/>
        </w:rPr>
        <w:t xml:space="preserve">（企业名称）</w:t>
      </w:r>
      <w:r>
        <w:rPr>
          <w:rFonts w:hint="eastAsia"/>
          <w:sz w:val="24"/>
          <w:szCs w:val="24"/>
          <w:highlight w:val="none"/>
        </w:rPr>
        <w:t xml:space="preserve">，从业人员</w:t>
      </w:r>
      <w:r>
        <w:rPr>
          <w:rFonts w:hint="eastAsia"/>
          <w:sz w:val="24"/>
          <w:szCs w:val="24"/>
          <w:highlight w:val="none"/>
          <w:u w:val="single"/>
          <w:lang w:val="en-US" w:eastAsia="zh-CN"/>
        </w:rPr>
        <w:t xml:space="preserve">     </w:t>
      </w:r>
      <w:r>
        <w:rPr>
          <w:rFonts w:hint="eastAsia"/>
          <w:sz w:val="24"/>
          <w:szCs w:val="24"/>
          <w:highlight w:val="none"/>
        </w:rPr>
        <w:t xml:space="preserve">人，营业收入为</w:t>
      </w:r>
      <w:r>
        <w:rPr>
          <w:rFonts w:hint="eastAsia"/>
          <w:sz w:val="24"/>
          <w:szCs w:val="24"/>
          <w:highlight w:val="none"/>
          <w:u w:val="single"/>
          <w:lang w:val="en-US" w:eastAsia="zh-CN"/>
        </w:rPr>
        <w:t xml:space="preserve">    </w:t>
      </w:r>
      <w:r>
        <w:rPr>
          <w:rFonts w:hint="eastAsia"/>
          <w:sz w:val="24"/>
          <w:szCs w:val="24"/>
          <w:highlight w:val="none"/>
        </w:rPr>
        <w:t xml:space="preserve">万元，资产总额为</w:t>
      </w:r>
      <w:r>
        <w:rPr>
          <w:rFonts w:hint="eastAsia"/>
          <w:sz w:val="24"/>
          <w:szCs w:val="24"/>
          <w:highlight w:val="none"/>
          <w:u w:val="single"/>
          <w:lang w:val="en-US" w:eastAsia="zh-CN"/>
        </w:rPr>
        <w:t xml:space="preserve">     </w:t>
      </w:r>
      <w:r>
        <w:rPr>
          <w:rFonts w:hint="eastAsia"/>
          <w:sz w:val="24"/>
          <w:szCs w:val="24"/>
          <w:highlight w:val="none"/>
        </w:rPr>
        <w:t xml:space="preserve">万元，属于（中型企业、小型企业、微型企业）；</w:t>
      </w:r>
      <w:r/>
    </w:p>
    <w:p>
      <w:pPr>
        <w:ind w:firstLine="504"/>
        <w:keepLines w:val="0"/>
        <w:keepNext w:val="0"/>
        <w:pageBreakBefore w:val="0"/>
        <w:spacing w:before="157" w:after="157" w:line="440" w:lineRule="exact"/>
        <w:widowControl w:val="off"/>
        <w:rPr>
          <w:sz w:val="24"/>
          <w:szCs w:val="24"/>
          <w:highlight w:val="none"/>
        </w:rPr>
      </w:pPr>
      <w:r>
        <w:rPr>
          <w:rFonts w:hint="eastAsia"/>
          <w:sz w:val="24"/>
          <w:szCs w:val="24"/>
          <w:highlight w:val="none"/>
        </w:rPr>
        <w:t xml:space="preserve">……</w:t>
      </w:r>
      <w:r/>
    </w:p>
    <w:p>
      <w:pPr>
        <w:ind w:firstLine="504"/>
        <w:keepLines w:val="0"/>
        <w:keepNext w:val="0"/>
        <w:pageBreakBefore w:val="0"/>
        <w:spacing w:before="157" w:after="157" w:line="440" w:lineRule="exact"/>
        <w:widowControl w:val="off"/>
        <w:rPr>
          <w:sz w:val="24"/>
          <w:szCs w:val="24"/>
          <w:highlight w:val="none"/>
        </w:rPr>
      </w:pPr>
      <w:r>
        <w:rPr>
          <w:rFonts w:hint="eastAsia"/>
          <w:sz w:val="24"/>
          <w:szCs w:val="24"/>
          <w:highlight w:val="none"/>
        </w:rPr>
        <w:t xml:space="preserve">以上企业，不属于大企业的分支机构，不存在控股股东为大企业的情形，也不存在与大企业的负责人为同一人的情形。</w:t>
      </w:r>
      <w:r/>
    </w:p>
    <w:p>
      <w:pPr>
        <w:ind w:firstLine="504"/>
        <w:keepLines w:val="0"/>
        <w:keepNext w:val="0"/>
        <w:pageBreakBefore w:val="0"/>
        <w:spacing w:before="157" w:after="157" w:line="440" w:lineRule="exact"/>
        <w:widowControl w:val="off"/>
        <w:rPr>
          <w:sz w:val="24"/>
          <w:szCs w:val="24"/>
          <w:highlight w:val="none"/>
        </w:rPr>
      </w:pPr>
      <w:r>
        <w:rPr>
          <w:rFonts w:hint="eastAsia"/>
          <w:sz w:val="24"/>
          <w:szCs w:val="24"/>
          <w:highlight w:val="none"/>
        </w:rPr>
        <w:t xml:space="preserve">本企业对上述声明内容的真实性负责。如有虚假，将依法承担相应责任。</w:t>
      </w:r>
      <w:r/>
    </w:p>
    <w:p>
      <w:pPr>
        <w:jc w:val="left"/>
        <w:spacing w:line="440" w:lineRule="exact"/>
        <w:widowControl/>
        <w:rPr>
          <w:rFonts w:ascii="宋体" w:hAnsi="宋体"/>
          <w:sz w:val="24"/>
          <w:szCs w:val="24"/>
          <w:highlight w:val="none"/>
        </w:rPr>
      </w:pPr>
      <w:r>
        <w:rPr>
          <w:rFonts w:ascii="宋体" w:hAnsi="宋体"/>
          <w:sz w:val="24"/>
          <w:szCs w:val="24"/>
          <w:highlight w:val="none"/>
        </w:rPr>
      </w:r>
      <w:r/>
    </w:p>
    <w:p>
      <w:pPr>
        <w:jc w:val="left"/>
        <w:spacing w:line="440" w:lineRule="exact"/>
        <w:widowControl/>
        <w:rPr>
          <w:rFonts w:ascii="宋体" w:hAnsi="宋体"/>
          <w:sz w:val="24"/>
          <w:szCs w:val="24"/>
          <w:highlight w:val="none"/>
        </w:rPr>
      </w:pPr>
      <w:r>
        <w:rPr>
          <w:rFonts w:ascii="宋体" w:hAnsi="宋体"/>
          <w:sz w:val="24"/>
          <w:szCs w:val="24"/>
          <w:highlight w:val="none"/>
        </w:rPr>
      </w:r>
      <w:r/>
    </w:p>
    <w:p>
      <w:pPr>
        <w:ind w:firstLine="5040"/>
        <w:jc w:val="left"/>
        <w:spacing w:line="440" w:lineRule="exact"/>
        <w:widowControl/>
        <w:rPr>
          <w:rFonts w:ascii="宋体" w:hAnsi="宋体"/>
          <w:sz w:val="24"/>
          <w:szCs w:val="24"/>
          <w:highlight w:val="none"/>
        </w:rPr>
      </w:pPr>
      <w:r>
        <w:rPr>
          <w:rFonts w:hint="eastAsia" w:ascii="宋体" w:hAnsi="宋体"/>
          <w:sz w:val="24"/>
          <w:szCs w:val="24"/>
          <w:highlight w:val="none"/>
        </w:rPr>
        <w:t xml:space="preserve">企业名称（投标人盖章）：</w:t>
      </w:r>
      <w:r/>
    </w:p>
    <w:p>
      <w:pPr>
        <w:ind w:firstLine="5040"/>
        <w:jc w:val="left"/>
        <w:spacing w:line="440" w:lineRule="exact"/>
        <w:widowControl/>
        <w:rPr>
          <w:rFonts w:ascii="宋体" w:hAnsi="宋体"/>
          <w:sz w:val="24"/>
          <w:szCs w:val="24"/>
          <w:highlight w:val="none"/>
        </w:rPr>
      </w:pPr>
      <w:r>
        <w:rPr>
          <w:rFonts w:hint="eastAsia" w:ascii="宋体" w:hAnsi="宋体"/>
          <w:sz w:val="24"/>
          <w:szCs w:val="24"/>
          <w:highlight w:val="none"/>
        </w:rPr>
        <w:t xml:space="preserve">日期：</w:t>
      </w:r>
      <w:r/>
    </w:p>
    <w:p>
      <w:pPr>
        <w:jc w:val="left"/>
        <w:spacing w:line="440" w:lineRule="exact"/>
        <w:widowControl/>
        <w:rPr>
          <w:rFonts w:ascii="宋体" w:hAnsi="宋体"/>
          <w:sz w:val="24"/>
          <w:szCs w:val="24"/>
          <w:highlight w:val="none"/>
        </w:rPr>
      </w:pPr>
      <w:r>
        <w:rPr>
          <w:rFonts w:ascii="宋体" w:hAnsi="宋体"/>
          <w:sz w:val="24"/>
          <w:szCs w:val="24"/>
          <w:highlight w:val="none"/>
        </w:rPr>
      </w:r>
      <w:r/>
    </w:p>
    <w:p>
      <w:pPr>
        <w:pStyle w:val="813"/>
        <w:rPr>
          <w:highlight w:val="none"/>
        </w:rPr>
      </w:pPr>
      <w:r>
        <w:rPr>
          <w:highlight w:val="none"/>
        </w:rPr>
      </w:r>
      <w:r/>
    </w:p>
    <w:p>
      <w:pPr>
        <w:pStyle w:val="813"/>
        <w:rPr>
          <w:highlight w:val="none"/>
        </w:rPr>
      </w:pPr>
      <w:r>
        <w:rPr>
          <w:highlight w:val="none"/>
        </w:rPr>
      </w:r>
      <w:r/>
    </w:p>
    <w:p>
      <w:pPr>
        <w:ind w:firstLine="480"/>
        <w:spacing w:line="440" w:lineRule="exact"/>
        <w:rPr>
          <w:sz w:val="24"/>
          <w:szCs w:val="24"/>
          <w:highlight w:val="none"/>
        </w:rPr>
      </w:pPr>
      <w:r>
        <w:rPr>
          <w:rFonts w:hint="eastAsia"/>
          <w:sz w:val="24"/>
          <w:szCs w:val="24"/>
          <w:highlight w:val="none"/>
        </w:rPr>
        <w:t xml:space="preserve">1、（从业人员、营业收入、资产总额填报上一年度数据；无上一年度数据的新成立企业可不填报。行业划分标准依据工信部联企业[2011]300号文的规定填写。可通过该网站查询</w:t>
      </w:r>
      <w:r>
        <w:rPr>
          <w:highlight w:val="none"/>
        </w:rPr>
        <w:fldChar w:fldCharType="begin"/>
      </w:r>
      <w:r>
        <w:rPr>
          <w:highlight w:val="none"/>
        </w:rPr>
        <w:instrText xml:space="preserve"> HYPERLINK "http://202.106.120.146/baosong/appweb/orgScale.html" </w:instrText>
      </w:r>
      <w:r>
        <w:rPr>
          <w:highlight w:val="none"/>
        </w:rPr>
        <w:fldChar w:fldCharType="separate"/>
      </w:r>
      <w:r>
        <w:rPr>
          <w:rFonts w:hint="eastAsia"/>
          <w:sz w:val="24"/>
          <w:szCs w:val="24"/>
          <w:highlight w:val="none"/>
        </w:rPr>
        <w:t xml:space="preserve">http://202.106.120.146/baosong/appweb/orgScale.html</w:t>
      </w:r>
      <w:r>
        <w:rPr>
          <w:rFonts w:hint="eastAsia"/>
          <w:sz w:val="24"/>
          <w:szCs w:val="24"/>
          <w:highlight w:val="none"/>
        </w:rPr>
        <w:fldChar w:fldCharType="end"/>
      </w:r>
      <w:r>
        <w:rPr>
          <w:rFonts w:hint="eastAsia"/>
          <w:sz w:val="24"/>
          <w:szCs w:val="24"/>
          <w:highlight w:val="none"/>
        </w:rPr>
        <w:t xml:space="preserve">）</w:t>
      </w:r>
      <w:r/>
    </w:p>
    <w:p>
      <w:pPr>
        <w:ind w:firstLine="482"/>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2、本项目专门面向中小企业采购，因此投标单位必须填报此声明函，否则视为无效投标。</w:t>
      </w:r>
      <w:r/>
    </w:p>
    <w:p>
      <w:pPr>
        <w:pStyle w:val="946"/>
        <w:rPr>
          <w:highlight w:val="none"/>
        </w:rPr>
      </w:pPr>
      <w:r>
        <w:rPr>
          <w:highlight w:val="none"/>
        </w:rPr>
      </w:r>
      <w:r/>
    </w:p>
    <w:p>
      <w:pPr>
        <w:rPr>
          <w:highlight w:val="none"/>
        </w:rPr>
      </w:pPr>
      <w:r>
        <w:rPr>
          <w:highlight w:val="none"/>
        </w:rPr>
      </w:r>
      <w:r/>
    </w:p>
    <w:p>
      <w:pPr>
        <w:rPr>
          <w:highlight w:val="none"/>
        </w:rPr>
      </w:pPr>
      <w:r>
        <w:rPr>
          <w:highlight w:val="none"/>
        </w:rPr>
      </w:r>
      <w:r/>
    </w:p>
    <w:p>
      <w:pPr>
        <w:jc w:val="left"/>
        <w:widowControl/>
        <w:rPr>
          <w:highlight w:val="none"/>
        </w:rPr>
      </w:pPr>
      <w:r>
        <w:rPr>
          <w:highlight w:val="none"/>
        </w:rPr>
        <w:br w:type="page" w:clear="all"/>
      </w:r>
      <w:r/>
    </w:p>
    <w:p>
      <w:pPr>
        <w:rPr>
          <w:highlight w:val="none"/>
        </w:rPr>
      </w:pPr>
      <w:r>
        <w:rPr>
          <w:highlight w:val="none"/>
        </w:rPr>
      </w:r>
      <w:r/>
    </w:p>
    <w:p>
      <w:pPr>
        <w:pStyle w:val="796"/>
        <w:rPr>
          <w:rFonts w:eastAsia="宋体"/>
          <w:highlight w:val="none"/>
        </w:rPr>
      </w:pPr>
      <w:r/>
      <w:bookmarkStart w:id="102" w:name="_Toc22116"/>
      <w:r/>
      <w:bookmarkStart w:id="103" w:name="_Toc5174586"/>
      <w:r/>
      <w:bookmarkStart w:id="104" w:name="_Toc5174864"/>
      <w:r>
        <w:rPr>
          <w:rFonts w:hint="eastAsia" w:eastAsia="宋体"/>
          <w:highlight w:val="none"/>
        </w:rPr>
        <w:t xml:space="preserve">附件五残疾人福利性单位声明函</w:t>
      </w:r>
      <w:bookmarkEnd w:id="102"/>
      <w:r/>
      <w:bookmarkEnd w:id="103"/>
      <w:r/>
      <w:bookmarkEnd w:id="104"/>
      <w:r/>
      <w:r/>
    </w:p>
    <w:p>
      <w:pPr>
        <w:rPr>
          <w:highlight w:val="none"/>
        </w:rPr>
      </w:pPr>
      <w:r>
        <w:rPr>
          <w:highlight w:val="none"/>
        </w:rPr>
      </w:r>
      <w:r/>
    </w:p>
    <w:p>
      <w:pPr>
        <w:ind w:firstLine="480"/>
        <w:spacing w:line="700" w:lineRule="exact"/>
        <w:rPr>
          <w:rFonts w:cs="宋体"/>
          <w:sz w:val="24"/>
          <w:szCs w:val="24"/>
          <w:highlight w:val="none"/>
          <w:lang w:val="zh-CN"/>
        </w:rPr>
      </w:pPr>
      <w:r>
        <w:rPr>
          <w:rFonts w:hint="eastAsia" w:cs="宋体"/>
          <w:sz w:val="24"/>
          <w:szCs w:val="24"/>
          <w:highlight w:val="none"/>
          <w:lang w:val="zh-CN"/>
        </w:rPr>
        <w:t xml:space="preserve">本单位郑重声明，根据《财政部民政部中国残疾人联合会关于促进残疾人就业政府采购政策的通知》（财库〔</w:t>
      </w:r>
      <w:r>
        <w:rPr>
          <w:rFonts w:cs="宋体"/>
          <w:sz w:val="24"/>
          <w:szCs w:val="24"/>
          <w:highlight w:val="none"/>
          <w:lang w:val="zh-CN"/>
        </w:rPr>
        <w:t xml:space="preserve">2017</w:t>
      </w:r>
      <w:r>
        <w:rPr>
          <w:rFonts w:hint="eastAsia" w:cs="宋体"/>
          <w:sz w:val="24"/>
          <w:szCs w:val="24"/>
          <w:highlight w:val="none"/>
          <w:lang w:val="zh-CN"/>
        </w:rPr>
        <w:t xml:space="preserve">〕</w:t>
      </w:r>
      <w:r>
        <w:rPr>
          <w:rFonts w:cs="宋体"/>
          <w:sz w:val="24"/>
          <w:szCs w:val="24"/>
          <w:highlight w:val="none"/>
          <w:lang w:val="zh-CN"/>
        </w:rPr>
        <w:t xml:space="preserve">141</w:t>
      </w:r>
      <w:r>
        <w:rPr>
          <w:rFonts w:hint="eastAsia" w:cs="宋体"/>
          <w:sz w:val="24"/>
          <w:szCs w:val="24"/>
          <w:highlight w:val="none"/>
          <w:lang w:val="zh-CN"/>
        </w:rPr>
        <w:t xml:space="preserve">号）的规定，本单位为符合条件的残疾人福利性单位，且本单位参加</w:t>
      </w:r>
      <w:r>
        <w:rPr>
          <w:rFonts w:cs="宋体"/>
          <w:sz w:val="24"/>
          <w:szCs w:val="24"/>
          <w:highlight w:val="none"/>
          <w:lang w:val="zh-CN"/>
        </w:rPr>
        <w:t xml:space="preserve">______</w:t>
      </w:r>
      <w:r>
        <w:rPr>
          <w:rFonts w:hint="eastAsia" w:cs="宋体"/>
          <w:sz w:val="24"/>
          <w:szCs w:val="24"/>
          <w:highlight w:val="none"/>
          <w:lang w:val="zh-CN"/>
        </w:rPr>
        <w:t xml:space="preserve">单位的</w:t>
      </w:r>
      <w:r>
        <w:rPr>
          <w:rFonts w:cs="宋体"/>
          <w:sz w:val="24"/>
          <w:szCs w:val="24"/>
          <w:highlight w:val="none"/>
          <w:lang w:val="zh-CN"/>
        </w:rPr>
        <w:t xml:space="preserve">______</w:t>
      </w:r>
      <w:r>
        <w:rPr>
          <w:rFonts w:hint="eastAsia" w:cs="宋体"/>
          <w:sz w:val="24"/>
          <w:szCs w:val="24"/>
          <w:highlight w:val="none"/>
          <w:lang w:val="zh-CN"/>
        </w:rPr>
        <w:t xml:space="preserve">项目采购活动提供本单位制造的货物（由本单位承担工程</w:t>
      </w:r>
      <w:r>
        <w:rPr>
          <w:rFonts w:cs="宋体"/>
          <w:sz w:val="24"/>
          <w:szCs w:val="24"/>
          <w:highlight w:val="none"/>
          <w:lang w:val="zh-CN"/>
        </w:rPr>
        <w:t xml:space="preserve">/</w:t>
      </w:r>
      <w:r>
        <w:rPr>
          <w:rFonts w:hint="eastAsia" w:cs="宋体"/>
          <w:sz w:val="24"/>
          <w:szCs w:val="24"/>
          <w:highlight w:val="none"/>
          <w:lang w:val="zh-CN"/>
        </w:rPr>
        <w:t xml:space="preserve">提供服务），或者提供其他残疾人福利性单位制造的货物（不包括使用非残疾人福利性单位注册商标的货物）。</w:t>
      </w:r>
      <w:r/>
    </w:p>
    <w:p>
      <w:pPr>
        <w:ind w:firstLine="480"/>
        <w:spacing w:line="700" w:lineRule="exact"/>
        <w:rPr>
          <w:rFonts w:cs="宋体"/>
          <w:sz w:val="24"/>
          <w:szCs w:val="24"/>
          <w:highlight w:val="none"/>
          <w:lang w:val="zh-CN"/>
        </w:rPr>
      </w:pPr>
      <w:r>
        <w:rPr>
          <w:rFonts w:cs="宋体"/>
          <w:sz w:val="24"/>
          <w:szCs w:val="24"/>
          <w:highlight w:val="none"/>
          <w:lang w:val="zh-CN"/>
        </w:rPr>
      </w:r>
      <w:r/>
    </w:p>
    <w:p>
      <w:pPr>
        <w:ind w:firstLine="480"/>
        <w:spacing w:line="700" w:lineRule="exact"/>
        <w:rPr>
          <w:rFonts w:cs="宋体"/>
          <w:sz w:val="24"/>
          <w:szCs w:val="24"/>
          <w:highlight w:val="none"/>
          <w:lang w:val="zh-CN"/>
        </w:rPr>
      </w:pPr>
      <w:r>
        <w:rPr>
          <w:rFonts w:hint="eastAsia" w:cs="宋体"/>
          <w:sz w:val="24"/>
          <w:szCs w:val="24"/>
          <w:highlight w:val="none"/>
          <w:lang w:val="zh-CN"/>
        </w:rPr>
        <w:t xml:space="preserve">本单位对上述声明的真实性负责。如有虚假，将依法承担相应责任。</w:t>
      </w:r>
      <w:r/>
    </w:p>
    <w:p>
      <w:pPr>
        <w:spacing w:line="700" w:lineRule="exact"/>
        <w:rPr>
          <w:rFonts w:cs="宋体"/>
          <w:sz w:val="24"/>
          <w:szCs w:val="24"/>
          <w:highlight w:val="none"/>
          <w:lang w:val="zh-CN"/>
        </w:rPr>
      </w:pPr>
      <w:r>
        <w:rPr>
          <w:rFonts w:cs="宋体"/>
          <w:sz w:val="24"/>
          <w:szCs w:val="24"/>
          <w:highlight w:val="none"/>
          <w:lang w:val="zh-CN"/>
        </w:rPr>
      </w:r>
      <w:r/>
    </w:p>
    <w:p>
      <w:pPr>
        <w:pStyle w:val="813"/>
        <w:rPr>
          <w:highlight w:val="none"/>
          <w:lang w:val="zh-CN"/>
        </w:rPr>
      </w:pPr>
      <w:r>
        <w:rPr>
          <w:highlight w:val="none"/>
          <w:lang w:val="zh-CN"/>
        </w:rPr>
      </w:r>
      <w:r/>
    </w:p>
    <w:p>
      <w:pPr>
        <w:ind w:right="960" w:firstLine="5040"/>
        <w:spacing w:line="700" w:lineRule="exact"/>
        <w:rPr>
          <w:rFonts w:cs="宋体"/>
          <w:sz w:val="24"/>
          <w:szCs w:val="24"/>
          <w:highlight w:val="none"/>
          <w:lang w:val="zh-CN"/>
        </w:rPr>
      </w:pPr>
      <w:r>
        <w:rPr>
          <w:rFonts w:hint="eastAsia" w:cs="宋体"/>
          <w:sz w:val="24"/>
          <w:szCs w:val="24"/>
          <w:highlight w:val="none"/>
          <w:lang w:val="zh-CN"/>
        </w:rPr>
        <w:t xml:space="preserve">单位名称（盖章）：</w:t>
      </w:r>
      <w:r/>
    </w:p>
    <w:p>
      <w:pPr>
        <w:ind w:right="960" w:firstLine="5520"/>
        <w:spacing w:line="700" w:lineRule="exact"/>
        <w:rPr>
          <w:rFonts w:cs="宋体"/>
          <w:sz w:val="24"/>
          <w:szCs w:val="24"/>
          <w:highlight w:val="none"/>
          <w:lang w:val="zh-CN"/>
        </w:rPr>
      </w:pPr>
      <w:r>
        <w:rPr>
          <w:rFonts w:hint="eastAsia" w:cs="宋体"/>
          <w:sz w:val="24"/>
          <w:szCs w:val="24"/>
          <w:highlight w:val="none"/>
          <w:lang w:val="zh-CN"/>
        </w:rPr>
        <w:t xml:space="preserve">日期：</w:t>
      </w:r>
      <w:r/>
    </w:p>
    <w:p>
      <w:pPr>
        <w:rPr>
          <w:highlight w:val="none"/>
        </w:rPr>
      </w:pPr>
      <w:r>
        <w:rPr>
          <w:highlight w:val="none"/>
        </w:rPr>
      </w:r>
      <w:r/>
    </w:p>
    <w:p>
      <w:pPr>
        <w:pStyle w:val="813"/>
        <w:rPr>
          <w:rFonts w:ascii="宋体" w:hAnsi="宋体" w:cs="宋体"/>
          <w:sz w:val="24"/>
          <w:szCs w:val="24"/>
          <w:highlight w:val="none"/>
          <w:lang w:val="zh-CN"/>
        </w:rPr>
      </w:pPr>
      <w:r>
        <w:rPr>
          <w:rFonts w:ascii="宋体" w:hAnsi="宋体" w:cs="宋体"/>
          <w:sz w:val="24"/>
          <w:szCs w:val="24"/>
          <w:highlight w:val="none"/>
          <w:lang w:val="zh-CN"/>
        </w:rPr>
      </w:r>
      <w:r/>
    </w:p>
    <w:p>
      <w:pPr>
        <w:spacing w:line="440" w:lineRule="exact"/>
        <w:rPr>
          <w:rFonts w:hint="eastAsia"/>
          <w:sz w:val="24"/>
          <w:szCs w:val="24"/>
          <w:highlight w:val="none"/>
        </w:rPr>
      </w:pPr>
      <w:r>
        <w:rPr>
          <w:rFonts w:hint="eastAsia"/>
          <w:sz w:val="24"/>
          <w:szCs w:val="24"/>
          <w:highlight w:val="none"/>
        </w:rPr>
        <w:t xml:space="preserve">（注：残疾人福利性单位视同小型、微型企业，享受促进中小企业发展的政府采购政策）</w:t>
      </w:r>
      <w:r/>
    </w:p>
    <w:p>
      <w:pPr>
        <w:rPr>
          <w:rFonts w:hint="eastAsia"/>
          <w:sz w:val="24"/>
          <w:szCs w:val="24"/>
          <w:highlight w:val="none"/>
        </w:rPr>
      </w:pPr>
      <w:r>
        <w:rPr>
          <w:rFonts w:hint="eastAsia"/>
          <w:sz w:val="24"/>
          <w:szCs w:val="24"/>
          <w:highlight w:val="none"/>
        </w:rPr>
        <w:br w:type="page" w:clear="all"/>
      </w:r>
      <w:r/>
    </w:p>
    <w:p>
      <w:pPr>
        <w:ind w:firstLine="420"/>
        <w:jc w:val="center"/>
        <w:spacing w:line="400" w:lineRule="exact"/>
        <w:rPr>
          <w:rFonts w:hint="eastAsia" w:ascii="Times New Roman" w:hAnsi="Times New Roman" w:eastAsia="宋体" w:cs="Times New Roman"/>
          <w:b/>
          <w:bCs/>
          <w:sz w:val="28"/>
          <w:szCs w:val="28"/>
          <w:highlight w:val="none"/>
          <w:lang w:val="en-US" w:eastAsia="zh-CN" w:bidi="ar-SA"/>
        </w:rPr>
      </w:pPr>
      <w:r>
        <w:rPr>
          <w:rFonts w:hint="eastAsia" w:ascii="Times New Roman" w:hAnsi="Times New Roman" w:eastAsia="宋体" w:cs="Times New Roman"/>
          <w:b/>
          <w:bCs/>
          <w:sz w:val="28"/>
          <w:szCs w:val="28"/>
          <w:highlight w:val="none"/>
          <w:lang w:val="en-US" w:eastAsia="zh-CN" w:bidi="ar-SA"/>
        </w:rPr>
        <w:t xml:space="preserve">附件六 关于符合本国产品标准的声明函</w:t>
      </w:r>
      <w:r/>
    </w:p>
    <w:p>
      <w:pPr>
        <w:ind w:firstLine="420"/>
        <w:jc w:val="center"/>
        <w:keepLines w:val="0"/>
        <w:keepNext w:val="0"/>
        <w:pageBreakBefore w:val="0"/>
        <w:spacing w:before="313" w:line="400" w:lineRule="exact"/>
        <w:widowControl w:val="off"/>
        <w:rPr>
          <w:rFonts w:hint="eastAsia" w:ascii="华文楷体" w:hAnsi="华文楷体" w:eastAsia="华文楷体" w:cs="华文楷体"/>
          <w:b/>
          <w:bCs/>
          <w:sz w:val="28"/>
          <w:szCs w:val="28"/>
          <w:highlight w:val="none"/>
          <w:lang w:val="en-US" w:eastAsia="zh-CN" w:bidi="ar-SA"/>
        </w:rPr>
      </w:pPr>
      <w:r>
        <w:rPr>
          <w:rFonts w:hint="eastAsia" w:ascii="华文楷体" w:hAnsi="华文楷体" w:eastAsia="华文楷体" w:cs="华文楷体"/>
          <w:b/>
          <w:bCs/>
          <w:sz w:val="28"/>
          <w:szCs w:val="28"/>
          <w:highlight w:val="none"/>
          <w:lang w:val="en-US" w:eastAsia="zh-CN" w:bidi="ar-SA"/>
        </w:rPr>
        <w:t xml:space="preserve">（本项目不适用  可不填写）</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80"/>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4"/>
        </w:numPr>
        <w:ind w:firstLine="480"/>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，生产厂为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，厂址为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w:t>
      </w:r>
      <w:r>
        <w:rPr>
          <w:rFonts w:hint="eastAsia" w:ascii="宋体" w:hAnsi="宋体" w:cs="宋体"/>
          <w:strike/>
          <w:color w:val="auto"/>
          <w:sz w:val="24"/>
          <w:szCs w:val="24"/>
          <w:highlight w:val="none"/>
          <w:lang w:val="zh-CN"/>
        </w:rPr>
        <w:t xml:space="preserve">（产品名称1）的中国境内生产的组件成本占比≥（规定比例）3。（产品名称1）的（关键组件）4在中国境内生产。（产品名称1）的（关键工序）5在中国境内完成。</w:t>
      </w:r>
      <w:r/>
    </w:p>
    <w:p>
      <w:pPr>
        <w:ind w:firstLine="480"/>
        <w:spacing w:line="700" w:lineRule="exact"/>
        <w:rPr>
          <w:rFonts w:hint="eastAsia" w:ascii="宋体" w:hAnsi="宋体" w:cs="宋体"/>
          <w:strike/>
          <w:color w:val="auto"/>
          <w:sz w:val="24"/>
          <w:szCs w:val="24"/>
          <w:highlight w:val="none"/>
          <w:lang w:val="zh-CN"/>
        </w:rPr>
      </w:pPr>
      <w:r>
        <w:rPr>
          <w:rFonts w:hint="eastAsia" w:ascii="宋体" w:hAnsi="宋体" w:cs="宋体"/>
          <w:strike/>
          <w:color w:val="auto"/>
          <w:sz w:val="24"/>
          <w:szCs w:val="24"/>
          <w:highlight w:val="none"/>
          <w:lang w:val="zh-CN"/>
        </w:rPr>
      </w:r>
      <w:r/>
    </w:p>
    <w:p>
      <w:pPr>
        <w:ind w:firstLine="480"/>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本公司（单位）对上述声明内容的真实性负责。如有虚假，愿承担相应法律责任。</w:t>
      </w:r>
      <w:r/>
    </w:p>
    <w:p>
      <w:pPr>
        <w:ind w:firstLine="480"/>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firstLine="4142"/>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公司（单位）名称（盖章）：　</w:t>
      </w:r>
      <w:r/>
    </w:p>
    <w:p>
      <w:pPr>
        <w:ind w:firstLine="5582"/>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日期：　年　月　日</w:t>
      </w:r>
      <w:r/>
    </w:p>
    <w:p>
      <w:pPr>
        <w:pStyle w:val="84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0"/>
        <w:keepLines w:val="0"/>
        <w:keepNext w:val="0"/>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w:t>
      </w:r>
      <w:r/>
    </w:p>
    <w:p>
      <w:pPr>
        <w:pStyle w:val="840"/>
        <w:keepLines w:val="0"/>
        <w:keepNext w:val="0"/>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1、产品如有型号，请在“产品名称”栏一并填写。</w:t>
      </w:r>
      <w:r/>
    </w:p>
    <w:p>
      <w:pPr>
        <w:pStyle w:val="840"/>
        <w:keepLines w:val="0"/>
        <w:keepNext w:val="0"/>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2、生产厂名与厂址应与生产厂营业执照载明的相关信息保持一致。</w:t>
      </w:r>
      <w:r/>
    </w:p>
    <w:p>
      <w:pPr>
        <w:pStyle w:val="840"/>
        <w:keepLines w:val="0"/>
        <w:keepNext w:val="0"/>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3、该产品的中国境内生产的组件成本占比相关要求实施前，“规定比例”栏可不填，下同。</w:t>
      </w:r>
      <w:r/>
    </w:p>
    <w:p>
      <w:pPr>
        <w:pStyle w:val="840"/>
        <w:keepLines w:val="0"/>
        <w:keepNext w:val="0"/>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4、该产品的关键组件要求实施前，“关键组件”栏可不填，下同。</w:t>
      </w:r>
      <w:r/>
    </w:p>
    <w:p>
      <w:pPr>
        <w:pStyle w:val="840"/>
        <w:keepLines w:val="0"/>
        <w:keepNext w:val="0"/>
        <w:pageBreakBefore w:val="0"/>
        <w:spacing w:before="30" w:beforeAutospacing="0" w:after="30" w:afterAutospacing="0" w:line="360" w:lineRule="auto"/>
        <w:widowControl/>
        <w:rPr>
          <w:highlight w:val="none"/>
        </w:rPr>
      </w:pPr>
      <w:r>
        <w:rPr>
          <w:rFonts w:hint="eastAsia" w:ascii="宋体" w:hAnsi="宋体" w:eastAsia="宋体" w:cs="宋体"/>
          <w:color w:val="auto"/>
          <w:sz w:val="24"/>
          <w:szCs w:val="24"/>
          <w:highlight w:val="none"/>
          <w:lang w:val="en-US" w:eastAsia="zh-CN" w:bidi="ar-SA"/>
        </w:rPr>
        <w:t xml:space="preserve">5、该产品的关键工序要求实施前，“关键工序”栏可不填，下同。</w:t>
      </w:r>
      <w:r/>
    </w:p>
    <w:sectPr>
      <w:footnotePr/>
      <w:endnotePr/>
      <w:type w:val="nextPage"/>
      <w:pgSz w:w="11906" w:h="16838" w:orient="portrait"/>
      <w:pgMar w:top="1440" w:right="1800" w:bottom="1440" w:left="2002"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Tahoma">
    <w:panose1 w:val="020B0604030504040204"/>
  </w:font>
  <w:font w:name="等线">
    <w:panose1 w:val="02010600030101010101"/>
  </w:font>
  <w:font w:name="&amp;amp;quot">
    <w:panose1 w:val="020B0503020202020204"/>
  </w:font>
  <w:font w:name="仿宋_GB2312">
    <w:panose1 w:val="02010609060101010101"/>
  </w:font>
  <w:font w:name="Verdana">
    <w:panose1 w:val="020B0604030504040204"/>
  </w:font>
  <w:font w:name="Courier New">
    <w:panose1 w:val="02070309020205020404"/>
  </w:font>
  <w:font w:name="Calibri">
    <w:panose1 w:val="020F0502020204030204"/>
  </w:font>
  <w:font w:name="微软雅黑">
    <w:panose1 w:val="020B0503020204020204"/>
  </w:font>
  <w:font w:name="Berlin Sans FB Demi">
    <w:panose1 w:val="020E0802020502020306"/>
  </w:font>
  <w:font w:name="Calibri Light">
    <w:panose1 w:val="020F0302020204030204"/>
  </w:font>
  <w:font w:name="楷体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926"/>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2">
    <w:multiLevelType w:val="hybridMultilevel"/>
    <w:lvl w:ilvl="0">
      <w:start w:val="3"/>
      <w:numFmt w:val="decimal"/>
      <w:isLgl w:val="false"/>
      <w:suff w:val="tab"/>
      <w:lvlText w:val="%1"/>
      <w:lvlJc w:val="left"/>
      <w:pPr>
        <w:ind w:left="360" w:hanging="360"/>
      </w:pPr>
    </w:lvl>
    <w:lvl w:ilvl="1">
      <w:start w:val="1"/>
      <w:numFmt w:val="decimal"/>
      <w:pStyle w:val="891"/>
      <w:isLgl w:val="false"/>
      <w:suff w:val="tab"/>
      <w:lvlText w:val="%1.%2"/>
      <w:lvlJc w:val="left"/>
      <w:pPr>
        <w:ind w:left="644" w:hanging="360"/>
      </w:pPr>
      <w:rPr>
        <w:rFonts w:hint="default" w:ascii="Times New Roman" w:hAnsi="Times New Roman" w:cs="Times New Roman"/>
        <w:b w:val="0"/>
      </w:rPr>
    </w:lvl>
    <w:lvl w:ilvl="2">
      <w:start w:val="1"/>
      <w:numFmt w:val="decimal"/>
      <w:isLgl w:val="false"/>
      <w:suff w:val="tab"/>
      <w:lvlText w:val="%1.%2.%3"/>
      <w:lvlJc w:val="left"/>
      <w:pPr>
        <w:ind w:left="720" w:hanging="720"/>
      </w:pPr>
      <w:rPr>
        <w:b w:val="0"/>
      </w:rPr>
    </w:lvl>
    <w:lvl w:ilvl="3">
      <w:start w:val="1"/>
      <w:numFmt w:val="decimal"/>
      <w:isLgl w:val="false"/>
      <w:suff w:val="tab"/>
      <w:lvlText w:val="%1.%2.%3.%4"/>
      <w:lvlJc w:val="left"/>
      <w:pPr>
        <w:ind w:left="720" w:hanging="72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080" w:hanging="1080"/>
      </w:pPr>
    </w:lvl>
    <w:lvl w:ilvl="6">
      <w:start w:val="1"/>
      <w:numFmt w:val="decimal"/>
      <w:isLgl w:val="false"/>
      <w:suff w:val="tab"/>
      <w:lvlText w:val="%1.%2.%3.%4.%5.%6.%7"/>
      <w:lvlJc w:val="left"/>
      <w:pPr>
        <w:ind w:left="1080" w:hanging="1080"/>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440" w:hanging="1440"/>
      </w:pPr>
    </w:lvl>
  </w:abstractNum>
  <w:abstractNum w:abstractNumId="3">
    <w:multiLevelType w:val="hybridMultilevel"/>
    <w:lvl w:ilvl="0">
      <w:start w:val="1"/>
      <w:numFmt w:val="decimal"/>
      <w:pStyle w:val="894"/>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rPr>
        <w:color w:val="auto"/>
      </w:r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num w:numId="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42">
    <w:name w:val="Heading 1 Char"/>
    <w:basedOn w:val="804"/>
    <w:link w:val="795"/>
    <w:uiPriority w:val="9"/>
    <w:rPr>
      <w:rFonts w:ascii="Arial" w:hAnsi="Arial" w:eastAsia="Arial" w:cs="Arial"/>
      <w:sz w:val="40"/>
      <w:szCs w:val="40"/>
    </w:rPr>
  </w:style>
  <w:style w:type="character" w:styleId="643">
    <w:name w:val="Heading 2 Char"/>
    <w:basedOn w:val="804"/>
    <w:link w:val="796"/>
    <w:uiPriority w:val="9"/>
    <w:rPr>
      <w:rFonts w:ascii="Arial" w:hAnsi="Arial" w:eastAsia="Arial" w:cs="Arial"/>
      <w:sz w:val="34"/>
    </w:rPr>
  </w:style>
  <w:style w:type="character" w:styleId="644">
    <w:name w:val="Heading 3 Char"/>
    <w:basedOn w:val="804"/>
    <w:link w:val="797"/>
    <w:uiPriority w:val="9"/>
    <w:rPr>
      <w:rFonts w:ascii="Arial" w:hAnsi="Arial" w:eastAsia="Arial" w:cs="Arial"/>
      <w:sz w:val="30"/>
      <w:szCs w:val="30"/>
    </w:rPr>
  </w:style>
  <w:style w:type="character" w:styleId="645">
    <w:name w:val="Heading 4 Char"/>
    <w:basedOn w:val="804"/>
    <w:link w:val="798"/>
    <w:uiPriority w:val="9"/>
    <w:rPr>
      <w:rFonts w:ascii="Arial" w:hAnsi="Arial" w:eastAsia="Arial" w:cs="Arial"/>
      <w:b/>
      <w:bCs/>
      <w:sz w:val="26"/>
      <w:szCs w:val="26"/>
    </w:rPr>
  </w:style>
  <w:style w:type="character" w:styleId="646">
    <w:name w:val="Heading 5 Char"/>
    <w:basedOn w:val="804"/>
    <w:link w:val="799"/>
    <w:uiPriority w:val="9"/>
    <w:rPr>
      <w:rFonts w:ascii="Arial" w:hAnsi="Arial" w:eastAsia="Arial" w:cs="Arial"/>
      <w:b/>
      <w:bCs/>
      <w:sz w:val="24"/>
      <w:szCs w:val="24"/>
    </w:rPr>
  </w:style>
  <w:style w:type="character" w:styleId="647">
    <w:name w:val="Heading 6 Char"/>
    <w:basedOn w:val="804"/>
    <w:link w:val="800"/>
    <w:uiPriority w:val="9"/>
    <w:rPr>
      <w:rFonts w:ascii="Arial" w:hAnsi="Arial" w:eastAsia="Arial" w:cs="Arial"/>
      <w:b/>
      <w:bCs/>
      <w:sz w:val="22"/>
      <w:szCs w:val="22"/>
    </w:rPr>
  </w:style>
  <w:style w:type="character" w:styleId="648">
    <w:name w:val="Heading 7 Char"/>
    <w:basedOn w:val="804"/>
    <w:link w:val="801"/>
    <w:uiPriority w:val="9"/>
    <w:rPr>
      <w:rFonts w:ascii="Arial" w:hAnsi="Arial" w:eastAsia="Arial" w:cs="Arial"/>
      <w:b/>
      <w:bCs/>
      <w:i/>
      <w:iCs/>
      <w:sz w:val="22"/>
      <w:szCs w:val="22"/>
    </w:rPr>
  </w:style>
  <w:style w:type="character" w:styleId="649">
    <w:name w:val="Heading 8 Char"/>
    <w:basedOn w:val="804"/>
    <w:link w:val="802"/>
    <w:uiPriority w:val="9"/>
    <w:rPr>
      <w:rFonts w:ascii="Arial" w:hAnsi="Arial" w:eastAsia="Arial" w:cs="Arial"/>
      <w:i/>
      <w:iCs/>
      <w:sz w:val="22"/>
      <w:szCs w:val="22"/>
    </w:rPr>
  </w:style>
  <w:style w:type="character" w:styleId="650">
    <w:name w:val="Heading 9 Char"/>
    <w:basedOn w:val="804"/>
    <w:link w:val="803"/>
    <w:uiPriority w:val="9"/>
    <w:rPr>
      <w:rFonts w:ascii="Arial" w:hAnsi="Arial" w:eastAsia="Arial" w:cs="Arial"/>
      <w:i/>
      <w:iCs/>
      <w:sz w:val="21"/>
      <w:szCs w:val="21"/>
    </w:rPr>
  </w:style>
  <w:style w:type="character" w:styleId="651">
    <w:name w:val="Title Char"/>
    <w:basedOn w:val="804"/>
    <w:link w:val="842"/>
    <w:uiPriority w:val="10"/>
    <w:rPr>
      <w:sz w:val="48"/>
      <w:szCs w:val="48"/>
    </w:rPr>
  </w:style>
  <w:style w:type="paragraph" w:styleId="652">
    <w:name w:val="Subtitle"/>
    <w:basedOn w:val="794"/>
    <w:next w:val="794"/>
    <w:link w:val="653"/>
    <w:uiPriority w:val="11"/>
    <w:qFormat/>
    <w:pPr>
      <w:spacing w:before="200" w:after="200"/>
    </w:pPr>
    <w:rPr>
      <w:sz w:val="24"/>
      <w:szCs w:val="24"/>
    </w:rPr>
  </w:style>
  <w:style w:type="character" w:styleId="653">
    <w:name w:val="Subtitle Char"/>
    <w:basedOn w:val="804"/>
    <w:link w:val="652"/>
    <w:uiPriority w:val="11"/>
    <w:rPr>
      <w:sz w:val="24"/>
      <w:szCs w:val="24"/>
    </w:rPr>
  </w:style>
  <w:style w:type="paragraph" w:styleId="654">
    <w:name w:val="Quote"/>
    <w:basedOn w:val="794"/>
    <w:next w:val="794"/>
    <w:link w:val="655"/>
    <w:uiPriority w:val="29"/>
    <w:qFormat/>
    <w:pPr>
      <w:ind w:left="720" w:right="720"/>
    </w:pPr>
    <w:rPr>
      <w:i/>
    </w:rPr>
  </w:style>
  <w:style w:type="character" w:styleId="655">
    <w:name w:val="Quote Char"/>
    <w:link w:val="654"/>
    <w:uiPriority w:val="29"/>
    <w:rPr>
      <w:i/>
    </w:rPr>
  </w:style>
  <w:style w:type="paragraph" w:styleId="656">
    <w:name w:val="Intense Quote"/>
    <w:basedOn w:val="794"/>
    <w:next w:val="794"/>
    <w:link w:val="6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57">
    <w:name w:val="Intense Quote Char"/>
    <w:link w:val="656"/>
    <w:uiPriority w:val="30"/>
    <w:rPr>
      <w:i/>
    </w:rPr>
  </w:style>
  <w:style w:type="character" w:styleId="658">
    <w:name w:val="Header Char"/>
    <w:basedOn w:val="804"/>
    <w:link w:val="826"/>
    <w:uiPriority w:val="99"/>
  </w:style>
  <w:style w:type="character" w:styleId="659">
    <w:name w:val="Footer Char"/>
    <w:basedOn w:val="804"/>
    <w:link w:val="825"/>
    <w:uiPriority w:val="99"/>
  </w:style>
  <w:style w:type="paragraph" w:styleId="660">
    <w:name w:val="Caption"/>
    <w:basedOn w:val="794"/>
    <w:next w:val="794"/>
    <w:uiPriority w:val="35"/>
    <w:semiHidden/>
    <w:unhideWhenUsed/>
    <w:qFormat/>
    <w:pPr>
      <w:spacing w:line="276" w:lineRule="auto"/>
    </w:pPr>
    <w:rPr>
      <w:b/>
      <w:bCs/>
      <w:color w:val="4f81bd" w:themeColor="accent1"/>
      <w:sz w:val="18"/>
      <w:szCs w:val="18"/>
    </w:rPr>
  </w:style>
  <w:style w:type="character" w:styleId="661">
    <w:name w:val="Caption Char"/>
    <w:basedOn w:val="660"/>
    <w:link w:val="825"/>
    <w:uiPriority w:val="99"/>
  </w:style>
  <w:style w:type="table" w:styleId="662">
    <w:name w:val="Table Grid Light"/>
    <w:basedOn w:val="8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63">
    <w:name w:val="Plain Table 1"/>
    <w:basedOn w:val="8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4">
    <w:name w:val="Plain Table 2"/>
    <w:basedOn w:val="8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5">
    <w:name w:val="Plain Table 3"/>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6">
    <w:name w:val="Plain Table 4"/>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7">
    <w:name w:val="Plain Table 5"/>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68">
    <w:name w:val="Grid Table 1 Light"/>
    <w:basedOn w:val="8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69">
    <w:name w:val="Grid Table 1 Light - Accent 1"/>
    <w:basedOn w:val="8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0">
    <w:name w:val="Grid Table 1 Light - Accent 2"/>
    <w:basedOn w:val="8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1">
    <w:name w:val="Grid Table 1 Light - Accent 3"/>
    <w:basedOn w:val="8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2">
    <w:name w:val="Grid Table 1 Light - Accent 4"/>
    <w:basedOn w:val="8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73">
    <w:name w:val="Grid Table 1 Light - Accent 5"/>
    <w:basedOn w:val="8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74">
    <w:name w:val="Grid Table 1 Light - Accent 6"/>
    <w:basedOn w:val="8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75">
    <w:name w:val="Grid Table 2"/>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6">
    <w:name w:val="Grid Table 2 - Accent 1"/>
    <w:basedOn w:val="8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77">
    <w:name w:val="Grid Table 2 - Accent 2"/>
    <w:basedOn w:val="8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78">
    <w:name w:val="Grid Table 2 - Accent 3"/>
    <w:basedOn w:val="8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79">
    <w:name w:val="Grid Table 2 - Accent 4"/>
    <w:basedOn w:val="8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0">
    <w:name w:val="Grid Table 2 - Accent 5"/>
    <w:basedOn w:val="8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1">
    <w:name w:val="Grid Table 2 - Accent 6"/>
    <w:basedOn w:val="8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2">
    <w:name w:val="Grid Table 3"/>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3">
    <w:name w:val="Grid Table 3 - Accent 1"/>
    <w:basedOn w:val="8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4">
    <w:name w:val="Grid Table 3 - Accent 2"/>
    <w:basedOn w:val="8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5">
    <w:name w:val="Grid Table 3 - Accent 3"/>
    <w:basedOn w:val="8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6">
    <w:name w:val="Grid Table 3 - Accent 4"/>
    <w:basedOn w:val="8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7">
    <w:name w:val="Grid Table 3 - Accent 5"/>
    <w:basedOn w:val="8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8">
    <w:name w:val="Grid Table 3 - Accent 6"/>
    <w:basedOn w:val="8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4"/>
    <w:basedOn w:val="8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0">
    <w:name w:val="Grid Table 4 - Accent 1"/>
    <w:basedOn w:val="8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1">
    <w:name w:val="Grid Table 4 - Accent 2"/>
    <w:basedOn w:val="8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2">
    <w:name w:val="Grid Table 4 - Accent 3"/>
    <w:basedOn w:val="8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93">
    <w:name w:val="Grid Table 4 - Accent 4"/>
    <w:basedOn w:val="8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694">
    <w:name w:val="Grid Table 4 - Accent 5"/>
    <w:basedOn w:val="8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695">
    <w:name w:val="Grid Table 4 - Accent 6"/>
    <w:basedOn w:val="8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696">
    <w:name w:val="Grid Table 5 Dark"/>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7">
    <w:name w:val="Grid Table 5 Dark- Accent 1"/>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698">
    <w:name w:val="Grid Table 5 Dark - Accent 2"/>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699">
    <w:name w:val="Grid Table 5 Dark - Accent 3"/>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0">
    <w:name w:val="Grid Table 5 Dark- Accent 4"/>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1">
    <w:name w:val="Grid Table 5 Dark - Accent 5"/>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2">
    <w:name w:val="Grid Table 5 Dark - Accent 6"/>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03">
    <w:name w:val="Grid Table 6 Colorful"/>
    <w:basedOn w:val="8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4">
    <w:name w:val="Grid Table 6 Colorful - Accent 1"/>
    <w:basedOn w:val="8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05">
    <w:name w:val="Grid Table 6 Colorful - Accent 2"/>
    <w:basedOn w:val="8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06">
    <w:name w:val="Grid Table 6 Colorful - Accent 3"/>
    <w:basedOn w:val="8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07">
    <w:name w:val="Grid Table 6 Colorful - Accent 4"/>
    <w:basedOn w:val="8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08">
    <w:name w:val="Grid Table 6 Colorful - Accent 5"/>
    <w:basedOn w:val="8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09">
    <w:name w:val="Grid Table 6 Colorful - Accent 6"/>
    <w:basedOn w:val="8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0">
    <w:name w:val="Grid Table 7 Colorful"/>
    <w:basedOn w:val="8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1">
    <w:name w:val="Grid Table 7 Colorful - Accent 1"/>
    <w:basedOn w:val="8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2">
    <w:name w:val="Grid Table 7 Colorful - Accent 2"/>
    <w:basedOn w:val="8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13">
    <w:name w:val="Grid Table 7 Colorful - Accent 3"/>
    <w:basedOn w:val="8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14">
    <w:name w:val="Grid Table 7 Colorful - Accent 4"/>
    <w:basedOn w:val="8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15">
    <w:name w:val="Grid Table 7 Colorful - Accent 5"/>
    <w:basedOn w:val="8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16">
    <w:name w:val="Grid Table 7 Colorful - Accent 6"/>
    <w:basedOn w:val="8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17">
    <w:name w:val="List Table 1 Light"/>
    <w:basedOn w:val="8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8">
    <w:name w:val="List Table 1 Light - Accent 1"/>
    <w:basedOn w:val="80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19">
    <w:name w:val="List Table 1 Light - Accent 2"/>
    <w:basedOn w:val="80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0">
    <w:name w:val="List Table 1 Light - Accent 3"/>
    <w:basedOn w:val="80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1">
    <w:name w:val="List Table 1 Light - Accent 4"/>
    <w:basedOn w:val="80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2">
    <w:name w:val="List Table 1 Light - Accent 5"/>
    <w:basedOn w:val="80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23">
    <w:name w:val="List Table 1 Light - Accent 6"/>
    <w:basedOn w:val="80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24">
    <w:name w:val="List Table 2"/>
    <w:basedOn w:val="8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5">
    <w:name w:val="List Table 2 - Accent 1"/>
    <w:basedOn w:val="8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26">
    <w:name w:val="List Table 2 - Accent 2"/>
    <w:basedOn w:val="8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27">
    <w:name w:val="List Table 2 - Accent 3"/>
    <w:basedOn w:val="8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28">
    <w:name w:val="List Table 2 - Accent 4"/>
    <w:basedOn w:val="8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29">
    <w:name w:val="List Table 2 - Accent 5"/>
    <w:basedOn w:val="8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0">
    <w:name w:val="List Table 2 - Accent 6"/>
    <w:basedOn w:val="8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1">
    <w:name w:val="List Table 3"/>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2">
    <w:name w:val="List Table 3 - Accent 1"/>
    <w:basedOn w:val="8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33">
    <w:name w:val="List Table 3 - Accent 2"/>
    <w:basedOn w:val="8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34">
    <w:name w:val="List Table 3 - Accent 3"/>
    <w:basedOn w:val="8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35">
    <w:name w:val="List Table 3 - Accent 4"/>
    <w:basedOn w:val="8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36">
    <w:name w:val="List Table 3 - Accent 5"/>
    <w:basedOn w:val="8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37">
    <w:name w:val="List Table 3 - Accent 6"/>
    <w:basedOn w:val="8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38">
    <w:name w:val="List Table 4"/>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4 - Accent 1"/>
    <w:basedOn w:val="8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4 - Accent 2"/>
    <w:basedOn w:val="8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1">
    <w:name w:val="List Table 4 - Accent 3"/>
    <w:basedOn w:val="8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2">
    <w:name w:val="List Table 4 - Accent 4"/>
    <w:basedOn w:val="8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43">
    <w:name w:val="List Table 4 - Accent 5"/>
    <w:basedOn w:val="8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44">
    <w:name w:val="List Table 4 - Accent 6"/>
    <w:basedOn w:val="8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45">
    <w:name w:val="List Table 5 Dark"/>
    <w:basedOn w:val="8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6">
    <w:name w:val="List Table 5 Dark - Accent 1"/>
    <w:basedOn w:val="8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7">
    <w:name w:val="List Table 5 Dark - Accent 2"/>
    <w:basedOn w:val="8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8">
    <w:name w:val="List Table 5 Dark - Accent 3"/>
    <w:basedOn w:val="8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9">
    <w:name w:val="List Table 5 Dark - Accent 4"/>
    <w:basedOn w:val="8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0">
    <w:name w:val="List Table 5 Dark - Accent 5"/>
    <w:basedOn w:val="8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1">
    <w:name w:val="List Table 5 Dark - Accent 6"/>
    <w:basedOn w:val="8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6 Colorful"/>
    <w:basedOn w:val="8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3">
    <w:name w:val="List Table 6 Colorful - Accent 1"/>
    <w:basedOn w:val="8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54">
    <w:name w:val="List Table 6 Colorful - Accent 2"/>
    <w:basedOn w:val="8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55">
    <w:name w:val="List Table 6 Colorful - Accent 3"/>
    <w:basedOn w:val="8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56">
    <w:name w:val="List Table 6 Colorful - Accent 4"/>
    <w:basedOn w:val="8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57">
    <w:name w:val="List Table 6 Colorful - Accent 5"/>
    <w:basedOn w:val="8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58">
    <w:name w:val="List Table 6 Colorful - Accent 6"/>
    <w:basedOn w:val="8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59">
    <w:name w:val="List Table 7 Colorful"/>
    <w:basedOn w:val="8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0">
    <w:name w:val="List Table 7 Colorful - Accent 1"/>
    <w:basedOn w:val="8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1">
    <w:name w:val="List Table 7 Colorful - Accent 2"/>
    <w:basedOn w:val="8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2">
    <w:name w:val="List Table 7 Colorful - Accent 3"/>
    <w:basedOn w:val="8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63">
    <w:name w:val="List Table 7 Colorful - Accent 4"/>
    <w:basedOn w:val="8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64">
    <w:name w:val="List Table 7 Colorful - Accent 5"/>
    <w:basedOn w:val="8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65">
    <w:name w:val="List Table 7 Colorful - Accent 6"/>
    <w:basedOn w:val="8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66">
    <w:name w:val="Lined - Accent"/>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67">
    <w:name w:val="Lined - Accent 1"/>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68">
    <w:name w:val="Lined - Accent 2"/>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69">
    <w:name w:val="Lined - Accent 3"/>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0">
    <w:name w:val="Lined - Accent 4"/>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1">
    <w:name w:val="Lined - Accent 5"/>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2">
    <w:name w:val="Lined - Accent 6"/>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73">
    <w:name w:val="Bordered &amp; Lined - Accent"/>
    <w:basedOn w:val="8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Bordered &amp; Lined - Accent 1"/>
    <w:basedOn w:val="8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Bordered &amp; Lined - Accent 2"/>
    <w:basedOn w:val="8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Bordered &amp; Lined - Accent 3"/>
    <w:basedOn w:val="8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Bordered &amp; Lined - Accent 4"/>
    <w:basedOn w:val="8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Bordered &amp; Lined - Accent 5"/>
    <w:basedOn w:val="8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Bordered &amp; Lined - Accent 6"/>
    <w:basedOn w:val="8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w:basedOn w:val="8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1">
    <w:name w:val="Bordered - Accent 1"/>
    <w:basedOn w:val="8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2">
    <w:name w:val="Bordered - Accent 2"/>
    <w:basedOn w:val="8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83">
    <w:name w:val="Bordered - Accent 3"/>
    <w:basedOn w:val="8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84">
    <w:name w:val="Bordered - Accent 4"/>
    <w:basedOn w:val="8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85">
    <w:name w:val="Bordered - Accent 5"/>
    <w:basedOn w:val="8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86">
    <w:name w:val="Bordered - Accent 6"/>
    <w:basedOn w:val="8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787">
    <w:name w:val="footnote text"/>
    <w:basedOn w:val="794"/>
    <w:link w:val="788"/>
    <w:uiPriority w:val="99"/>
    <w:semiHidden/>
    <w:unhideWhenUsed/>
    <w:pPr>
      <w:spacing w:after="40" w:line="240" w:lineRule="auto"/>
    </w:pPr>
    <w:rPr>
      <w:sz w:val="18"/>
    </w:rPr>
  </w:style>
  <w:style w:type="character" w:styleId="788">
    <w:name w:val="Footnote Text Char"/>
    <w:link w:val="787"/>
    <w:uiPriority w:val="99"/>
    <w:rPr>
      <w:sz w:val="18"/>
    </w:rPr>
  </w:style>
  <w:style w:type="character" w:styleId="789">
    <w:name w:val="footnote reference"/>
    <w:basedOn w:val="804"/>
    <w:uiPriority w:val="99"/>
    <w:unhideWhenUsed/>
    <w:rPr>
      <w:vertAlign w:val="superscript"/>
    </w:rPr>
  </w:style>
  <w:style w:type="paragraph" w:styleId="790">
    <w:name w:val="endnote text"/>
    <w:basedOn w:val="794"/>
    <w:link w:val="791"/>
    <w:uiPriority w:val="99"/>
    <w:semiHidden/>
    <w:unhideWhenUsed/>
    <w:pPr>
      <w:spacing w:after="0" w:line="240" w:lineRule="auto"/>
    </w:pPr>
    <w:rPr>
      <w:sz w:val="20"/>
    </w:rPr>
  </w:style>
  <w:style w:type="character" w:styleId="791">
    <w:name w:val="Endnote Text Char"/>
    <w:link w:val="790"/>
    <w:uiPriority w:val="99"/>
    <w:rPr>
      <w:sz w:val="20"/>
    </w:rPr>
  </w:style>
  <w:style w:type="character" w:styleId="792">
    <w:name w:val="endnote reference"/>
    <w:basedOn w:val="804"/>
    <w:uiPriority w:val="99"/>
    <w:semiHidden/>
    <w:unhideWhenUsed/>
    <w:rPr>
      <w:vertAlign w:val="superscript"/>
    </w:rPr>
  </w:style>
  <w:style w:type="paragraph" w:styleId="793">
    <w:name w:val="TOC Heading"/>
    <w:uiPriority w:val="39"/>
    <w:unhideWhenUsed/>
  </w:style>
  <w:style w:type="paragraph" w:styleId="794"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95">
    <w:name w:val="Heading 1"/>
    <w:basedOn w:val="794"/>
    <w:next w:val="794"/>
    <w:link w:val="857"/>
    <w:uiPriority w:val="9"/>
    <w:qFormat/>
    <w:pPr>
      <w:jc w:val="center"/>
      <w:keepNext/>
      <w:tabs>
        <w:tab w:val="left" w:pos="200" w:leader="none"/>
      </w:tabs>
      <w:outlineLvl w:val="0"/>
    </w:pPr>
    <w:rPr>
      <w:rFonts w:ascii="宋体" w:hAnsi="宋体"/>
      <w:b/>
      <w:sz w:val="36"/>
      <w:lang w:val="zh-CN"/>
    </w:rPr>
  </w:style>
  <w:style w:type="paragraph" w:styleId="796">
    <w:name w:val="Heading 2"/>
    <w:basedOn w:val="794"/>
    <w:next w:val="794"/>
    <w:link w:val="927"/>
    <w:uiPriority w:val="9"/>
    <w:unhideWhenUsed/>
    <w:qFormat/>
    <w:pPr>
      <w:jc w:val="center"/>
      <w:keepNext/>
      <w:outlineLvl w:val="1"/>
    </w:pPr>
    <w:rPr>
      <w:rFonts w:eastAsia="楷体_GB2312"/>
      <w:b/>
      <w:bCs/>
      <w:sz w:val="28"/>
      <w:szCs w:val="28"/>
    </w:rPr>
  </w:style>
  <w:style w:type="paragraph" w:styleId="797">
    <w:name w:val="Heading 3"/>
    <w:basedOn w:val="794"/>
    <w:next w:val="794"/>
    <w:link w:val="855"/>
    <w:uiPriority w:val="9"/>
    <w:unhideWhenUsed/>
    <w:qFormat/>
    <w:pPr>
      <w:jc w:val="center"/>
      <w:keepNext/>
      <w:outlineLvl w:val="2"/>
    </w:pPr>
    <w:rPr>
      <w:rFonts w:ascii="宋体" w:hAnsi="宋体"/>
      <w:sz w:val="28"/>
      <w:lang w:val="zh-CN"/>
    </w:rPr>
  </w:style>
  <w:style w:type="paragraph" w:styleId="798">
    <w:name w:val="Heading 4"/>
    <w:basedOn w:val="794"/>
    <w:next w:val="794"/>
    <w:link w:val="929"/>
    <w:uiPriority w:val="9"/>
    <w:unhideWhenUsed/>
    <w:qFormat/>
    <w:pPr>
      <w:keepNext/>
      <w:outlineLvl w:val="3"/>
    </w:pPr>
    <w:rPr>
      <w:b/>
      <w:bCs/>
      <w:sz w:val="18"/>
    </w:rPr>
  </w:style>
  <w:style w:type="paragraph" w:styleId="799">
    <w:name w:val="Heading 5"/>
    <w:basedOn w:val="794"/>
    <w:next w:val="794"/>
    <w:link w:val="930"/>
    <w:uiPriority w:val="9"/>
    <w:unhideWhenUsed/>
    <w:qFormat/>
    <w:pPr>
      <w:jc w:val="center"/>
      <w:keepNext/>
      <w:outlineLvl w:val="4"/>
    </w:pPr>
    <w:rPr>
      <w:b/>
      <w:bCs/>
      <w:sz w:val="18"/>
    </w:rPr>
  </w:style>
  <w:style w:type="paragraph" w:styleId="800">
    <w:name w:val="Heading 6"/>
    <w:next w:val="794"/>
    <w:link w:val="920"/>
    <w:uiPriority w:val="9"/>
    <w:unhideWhenUsed/>
    <w:qFormat/>
    <w:pPr>
      <w:ind w:left="1151" w:hanging="1151"/>
      <w:keepLines/>
      <w:keepNext/>
      <w:spacing w:before="120" w:after="120" w:line="360" w:lineRule="auto"/>
      <w:outlineLvl w:val="5"/>
    </w:pPr>
    <w:rPr>
      <w:rFonts w:ascii="宋体" w:hAnsi="Calibri Light" w:eastAsia="宋体" w:cs="Times New Roman"/>
      <w:b/>
      <w:bCs/>
      <w:sz w:val="30"/>
      <w:szCs w:val="24"/>
      <w:lang w:val="en-US" w:eastAsia="zh-CN" w:bidi="ar-SA"/>
    </w:rPr>
  </w:style>
  <w:style w:type="paragraph" w:styleId="801">
    <w:name w:val="Heading 7"/>
    <w:next w:val="794"/>
    <w:link w:val="921"/>
    <w:uiPriority w:val="9"/>
    <w:unhideWhenUsed/>
    <w:qFormat/>
    <w:pPr>
      <w:ind w:left="1298" w:hanging="1298"/>
      <w:keepLines/>
      <w:keepNext/>
      <w:spacing w:before="120" w:after="120" w:line="360" w:lineRule="auto"/>
      <w:outlineLvl w:val="6"/>
    </w:pPr>
    <w:rPr>
      <w:rFonts w:ascii="宋体" w:hAnsi="Calibri" w:eastAsia="宋体" w:cs="Times New Roman"/>
      <w:b/>
      <w:bCs/>
      <w:sz w:val="30"/>
      <w:szCs w:val="24"/>
      <w:lang w:val="en-US" w:eastAsia="zh-CN" w:bidi="ar-SA"/>
    </w:rPr>
  </w:style>
  <w:style w:type="paragraph" w:styleId="802">
    <w:name w:val="Heading 8"/>
    <w:next w:val="794"/>
    <w:link w:val="922"/>
    <w:uiPriority w:val="9"/>
    <w:unhideWhenUsed/>
    <w:qFormat/>
    <w:pPr>
      <w:ind w:left="1440" w:hanging="1440"/>
      <w:keepLines/>
      <w:keepNext/>
      <w:spacing w:before="120" w:after="120" w:line="360" w:lineRule="auto"/>
      <w:outlineLvl w:val="7"/>
    </w:pPr>
    <w:rPr>
      <w:rFonts w:ascii="宋体" w:hAnsi="Calibri Light" w:eastAsia="宋体" w:cs="Times New Roman"/>
      <w:b/>
      <w:sz w:val="30"/>
      <w:szCs w:val="24"/>
      <w:lang w:val="en-US" w:eastAsia="zh-CN" w:bidi="ar-SA"/>
    </w:rPr>
  </w:style>
  <w:style w:type="paragraph" w:styleId="803">
    <w:name w:val="Heading 9"/>
    <w:next w:val="794"/>
    <w:link w:val="923"/>
    <w:uiPriority w:val="9"/>
    <w:unhideWhenUsed/>
    <w:qFormat/>
    <w:pPr>
      <w:ind w:left="200" w:hanging="200"/>
      <w:keepLines/>
      <w:keepNext/>
      <w:spacing w:before="120" w:after="120" w:line="360" w:lineRule="auto"/>
      <w:outlineLvl w:val="8"/>
    </w:pPr>
    <w:rPr>
      <w:rFonts w:ascii="宋体" w:hAnsi="Calibri Light" w:eastAsia="宋体" w:cs="Times New Roman"/>
      <w:b/>
      <w:sz w:val="30"/>
      <w:szCs w:val="21"/>
      <w:lang w:val="en-US" w:eastAsia="zh-CN" w:bidi="ar-SA"/>
    </w:rPr>
  </w:style>
  <w:style w:type="character" w:styleId="804" w:default="1">
    <w:name w:val="Default Paragraph Font"/>
    <w:uiPriority w:val="1"/>
    <w:semiHidden/>
    <w:unhideWhenUsed/>
    <w:qFormat/>
  </w:style>
  <w:style w:type="table" w:styleId="805" w:default="1">
    <w:name w:val="Normal Table"/>
    <w:uiPriority w:val="99"/>
    <w:semiHidden/>
    <w:unhideWhenUsed/>
    <w:qFormat/>
    <w:tblPr>
      <w:tblCellMar>
        <w:left w:w="108" w:type="dxa"/>
        <w:top w:w="0" w:type="dxa"/>
        <w:right w:w="108" w:type="dxa"/>
        <w:bottom w:w="0" w:type="dxa"/>
      </w:tblCellMar>
    </w:tblPr>
  </w:style>
  <w:style w:type="paragraph" w:styleId="806">
    <w:name w:val="toc 7"/>
    <w:basedOn w:val="794"/>
    <w:next w:val="794"/>
    <w:uiPriority w:val="99"/>
    <w:semiHidden/>
    <w:unhideWhenUsed/>
    <w:qFormat/>
    <w:pPr>
      <w:ind w:left="1260"/>
      <w:jc w:val="left"/>
    </w:pPr>
    <w:rPr>
      <w:szCs w:val="21"/>
    </w:rPr>
  </w:style>
  <w:style w:type="paragraph" w:styleId="807">
    <w:name w:val="index 8"/>
    <w:basedOn w:val="794"/>
    <w:next w:val="794"/>
    <w:uiPriority w:val="99"/>
    <w:semiHidden/>
    <w:unhideWhenUsed/>
    <w:qFormat/>
    <w:pPr>
      <w:ind w:left="1400"/>
    </w:pPr>
  </w:style>
  <w:style w:type="paragraph" w:styleId="808">
    <w:name w:val="Normal Indent"/>
    <w:basedOn w:val="794"/>
    <w:link w:val="866"/>
    <w:uiPriority w:val="0"/>
    <w:unhideWhenUsed/>
    <w:qFormat/>
    <w:pPr>
      <w:ind w:firstLine="420"/>
    </w:pPr>
    <w:rPr>
      <w:rFonts w:asciiTheme="minorHAnsi" w:hAnsiTheme="minorHAnsi" w:eastAsiaTheme="minorEastAsia" w:cstheme="minorBidi"/>
      <w:szCs w:val="22"/>
      <w:lang w:val="zh-CN"/>
    </w:rPr>
  </w:style>
  <w:style w:type="paragraph" w:styleId="809">
    <w:name w:val="index 5"/>
    <w:basedOn w:val="794"/>
    <w:next w:val="794"/>
    <w:uiPriority w:val="99"/>
    <w:semiHidden/>
    <w:unhideWhenUsed/>
    <w:qFormat/>
    <w:pPr>
      <w:ind w:left="800"/>
    </w:pPr>
  </w:style>
  <w:style w:type="paragraph" w:styleId="810">
    <w:name w:val="Document Map"/>
    <w:basedOn w:val="794"/>
    <w:link w:val="876"/>
    <w:uiPriority w:val="99"/>
    <w:semiHidden/>
    <w:unhideWhenUsed/>
    <w:qFormat/>
    <w:pPr>
      <w:shd w:val="clear" w:color="auto" w:fill="000080"/>
    </w:pPr>
  </w:style>
  <w:style w:type="paragraph" w:styleId="811">
    <w:name w:val="annotation text"/>
    <w:basedOn w:val="794"/>
    <w:link w:val="905"/>
    <w:uiPriority w:val="99"/>
    <w:unhideWhenUsed/>
    <w:qFormat/>
    <w:pPr>
      <w:jc w:val="left"/>
    </w:pPr>
    <w:rPr>
      <w:lang w:val="zh-CN"/>
    </w:rPr>
  </w:style>
  <w:style w:type="paragraph" w:styleId="812">
    <w:name w:val="index 6"/>
    <w:basedOn w:val="794"/>
    <w:next w:val="794"/>
    <w:uiPriority w:val="99"/>
    <w:semiHidden/>
    <w:unhideWhenUsed/>
    <w:qFormat/>
    <w:pPr>
      <w:ind w:left="1000"/>
    </w:pPr>
  </w:style>
  <w:style w:type="paragraph" w:styleId="813">
    <w:name w:val="Body Text"/>
    <w:basedOn w:val="794"/>
    <w:link w:val="864"/>
    <w:uiPriority w:val="99"/>
    <w:unhideWhenUsed/>
    <w:qFormat/>
    <w:pPr>
      <w:spacing w:after="120"/>
    </w:pPr>
  </w:style>
  <w:style w:type="paragraph" w:styleId="814">
    <w:name w:val="Body Text Indent"/>
    <w:basedOn w:val="794"/>
    <w:link w:val="872"/>
    <w:uiPriority w:val="99"/>
    <w:semiHidden/>
    <w:unhideWhenUsed/>
    <w:qFormat/>
    <w:pPr>
      <w:ind w:firstLine="574"/>
      <w:spacing w:line="312" w:lineRule="atLeast"/>
    </w:pPr>
    <w:rPr>
      <w:rFonts w:ascii="宋体"/>
      <w:sz w:val="28"/>
      <w:lang w:val="zh-CN"/>
    </w:rPr>
  </w:style>
  <w:style w:type="paragraph" w:styleId="815">
    <w:name w:val="Block Text"/>
    <w:basedOn w:val="794"/>
    <w:uiPriority w:val="99"/>
    <w:semiHidden/>
    <w:unhideWhenUsed/>
    <w:qFormat/>
    <w:pPr>
      <w:ind w:left="1890" w:right="11" w:hanging="1409"/>
      <w:spacing w:before="89"/>
      <w:tabs>
        <w:tab w:val="left" w:pos="822" w:leader="none"/>
        <w:tab w:val="left" w:pos="2205" w:leader="none"/>
        <w:tab w:val="left" w:pos="9000" w:leader="none"/>
      </w:tabs>
    </w:pPr>
    <w:rPr>
      <w:sz w:val="24"/>
    </w:rPr>
  </w:style>
  <w:style w:type="paragraph" w:styleId="816">
    <w:name w:val="index 4"/>
    <w:basedOn w:val="794"/>
    <w:next w:val="794"/>
    <w:uiPriority w:val="99"/>
    <w:semiHidden/>
    <w:unhideWhenUsed/>
    <w:qFormat/>
    <w:pPr>
      <w:ind w:left="600"/>
    </w:pPr>
  </w:style>
  <w:style w:type="paragraph" w:styleId="817">
    <w:name w:val="toc 5"/>
    <w:basedOn w:val="794"/>
    <w:next w:val="794"/>
    <w:uiPriority w:val="99"/>
    <w:semiHidden/>
    <w:unhideWhenUsed/>
    <w:qFormat/>
    <w:pPr>
      <w:ind w:left="840"/>
      <w:jc w:val="left"/>
    </w:pPr>
    <w:rPr>
      <w:szCs w:val="21"/>
    </w:rPr>
  </w:style>
  <w:style w:type="paragraph" w:styleId="818">
    <w:name w:val="toc 3"/>
    <w:basedOn w:val="794"/>
    <w:next w:val="794"/>
    <w:uiPriority w:val="39"/>
    <w:unhideWhenUsed/>
    <w:qFormat/>
    <w:pPr>
      <w:ind w:left="420"/>
      <w:jc w:val="left"/>
    </w:pPr>
    <w:rPr>
      <w:i/>
      <w:iCs/>
      <w:szCs w:val="24"/>
    </w:rPr>
  </w:style>
  <w:style w:type="paragraph" w:styleId="819">
    <w:name w:val="Plain Text"/>
    <w:basedOn w:val="794"/>
    <w:link w:val="877"/>
    <w:uiPriority w:val="99"/>
    <w:semiHidden/>
    <w:unhideWhenUsed/>
    <w:qFormat/>
    <w:rPr>
      <w:rFonts w:ascii="宋体" w:hAnsi="Courier New"/>
      <w:lang w:val="zh-CN"/>
    </w:rPr>
  </w:style>
  <w:style w:type="paragraph" w:styleId="820">
    <w:name w:val="toc 8"/>
    <w:basedOn w:val="794"/>
    <w:next w:val="794"/>
    <w:uiPriority w:val="99"/>
    <w:semiHidden/>
    <w:unhideWhenUsed/>
    <w:qFormat/>
    <w:pPr>
      <w:ind w:left="1470"/>
      <w:jc w:val="left"/>
    </w:pPr>
    <w:rPr>
      <w:szCs w:val="21"/>
    </w:rPr>
  </w:style>
  <w:style w:type="paragraph" w:styleId="821">
    <w:name w:val="index 3"/>
    <w:basedOn w:val="794"/>
    <w:next w:val="794"/>
    <w:uiPriority w:val="99"/>
    <w:semiHidden/>
    <w:unhideWhenUsed/>
    <w:qFormat/>
    <w:pPr>
      <w:ind w:left="400"/>
    </w:pPr>
  </w:style>
  <w:style w:type="paragraph" w:styleId="822">
    <w:name w:val="Date"/>
    <w:basedOn w:val="794"/>
    <w:next w:val="794"/>
    <w:link w:val="873"/>
    <w:uiPriority w:val="99"/>
    <w:semiHidden/>
    <w:unhideWhenUsed/>
    <w:qFormat/>
    <w:pPr>
      <w:spacing w:line="312" w:lineRule="atLeast"/>
    </w:pPr>
    <w:rPr>
      <w:rFonts w:ascii="宋体"/>
      <w:sz w:val="28"/>
      <w:lang w:val="zh-CN"/>
    </w:rPr>
  </w:style>
  <w:style w:type="paragraph" w:styleId="823">
    <w:name w:val="Body Text Indent 2"/>
    <w:basedOn w:val="794"/>
    <w:link w:val="874"/>
    <w:uiPriority w:val="99"/>
    <w:semiHidden/>
    <w:unhideWhenUsed/>
    <w:qFormat/>
    <w:pPr>
      <w:ind w:left="1890" w:hanging="1409"/>
      <w:tabs>
        <w:tab w:val="left" w:pos="1785" w:leader="none"/>
        <w:tab w:val="left" w:pos="1887" w:leader="none"/>
        <w:tab w:val="left" w:pos="2112" w:leader="none"/>
        <w:tab w:val="left" w:pos="9000" w:leader="none"/>
      </w:tabs>
    </w:pPr>
    <w:rPr>
      <w:sz w:val="24"/>
      <w:lang w:val="zh-CN"/>
    </w:rPr>
  </w:style>
  <w:style w:type="paragraph" w:styleId="824">
    <w:name w:val="Balloon Text"/>
    <w:basedOn w:val="794"/>
    <w:link w:val="879"/>
    <w:uiPriority w:val="99"/>
    <w:semiHidden/>
    <w:unhideWhenUsed/>
    <w:qFormat/>
    <w:rPr>
      <w:sz w:val="18"/>
      <w:szCs w:val="18"/>
      <w:lang w:val="zh-CN"/>
    </w:rPr>
  </w:style>
  <w:style w:type="paragraph" w:styleId="825">
    <w:name w:val="Footer"/>
    <w:basedOn w:val="794"/>
    <w:link w:val="932"/>
    <w:uiPriority w:val="99"/>
    <w:unhideWhenUsed/>
    <w:qFormat/>
    <w:pPr>
      <w:jc w:val="left"/>
      <w:tabs>
        <w:tab w:val="center" w:pos="4153" w:leader="none"/>
        <w:tab w:val="right" w:pos="8306" w:leader="none"/>
      </w:tabs>
    </w:pPr>
    <w:rPr>
      <w:sz w:val="18"/>
    </w:rPr>
  </w:style>
  <w:style w:type="paragraph" w:styleId="826">
    <w:name w:val="Header"/>
    <w:basedOn w:val="794"/>
    <w:link w:val="931"/>
    <w:uiPriority w:val="99"/>
    <w:unhideWhenUsed/>
    <w:qFormat/>
    <w:pPr>
      <w:jc w:val="center"/>
      <w:tabs>
        <w:tab w:val="center" w:pos="4153" w:leader="none"/>
        <w:tab w:val="right" w:pos="8306" w:leader="none"/>
      </w:tabs>
      <w:pBdr>
        <w:bottom w:val="single" w:color="auto" w:sz="6" w:space="1"/>
      </w:pBdr>
    </w:pPr>
    <w:rPr>
      <w:sz w:val="18"/>
    </w:rPr>
  </w:style>
  <w:style w:type="paragraph" w:styleId="827">
    <w:name w:val="Signature"/>
    <w:basedOn w:val="794"/>
    <w:link w:val="871"/>
    <w:uiPriority w:val="0"/>
    <w:unhideWhenUsed/>
    <w:qFormat/>
    <w:pPr>
      <w:jc w:val="center"/>
      <w:spacing w:after="600" w:line="312" w:lineRule="atLeast"/>
    </w:pPr>
    <w:rPr>
      <w:rFonts w:eastAsia="仿宋_GB2312"/>
      <w:sz w:val="24"/>
      <w:lang w:val="zh-CN"/>
    </w:rPr>
  </w:style>
  <w:style w:type="paragraph" w:styleId="828">
    <w:name w:val="toc 1"/>
    <w:basedOn w:val="794"/>
    <w:next w:val="794"/>
    <w:uiPriority w:val="39"/>
    <w:unhideWhenUsed/>
    <w:qFormat/>
    <w:pPr>
      <w:ind w:left="210"/>
      <w:spacing w:before="100" w:beforeAutospacing="1" w:after="100" w:afterAutospacing="1" w:line="360" w:lineRule="exact"/>
      <w:tabs>
        <w:tab w:val="right" w:pos="8647" w:leader="dot"/>
      </w:tabs>
    </w:pPr>
    <w:rPr>
      <w:b/>
      <w:bCs/>
      <w:caps/>
      <w:sz w:val="28"/>
      <w:szCs w:val="36"/>
    </w:rPr>
  </w:style>
  <w:style w:type="paragraph" w:styleId="829">
    <w:name w:val="toc 4"/>
    <w:basedOn w:val="794"/>
    <w:next w:val="794"/>
    <w:uiPriority w:val="39"/>
    <w:unhideWhenUsed/>
    <w:qFormat/>
    <w:pPr>
      <w:ind w:left="630"/>
      <w:jc w:val="left"/>
    </w:pPr>
    <w:rPr>
      <w:szCs w:val="21"/>
    </w:rPr>
  </w:style>
  <w:style w:type="paragraph" w:styleId="830">
    <w:name w:val="index heading"/>
    <w:basedOn w:val="794"/>
    <w:next w:val="831"/>
    <w:uiPriority w:val="99"/>
    <w:semiHidden/>
    <w:unhideWhenUsed/>
    <w:qFormat/>
  </w:style>
  <w:style w:type="paragraph" w:styleId="831">
    <w:name w:val="index 1"/>
    <w:basedOn w:val="794"/>
    <w:next w:val="794"/>
    <w:uiPriority w:val="99"/>
    <w:semiHidden/>
    <w:unhideWhenUsed/>
    <w:qFormat/>
  </w:style>
  <w:style w:type="paragraph" w:styleId="832">
    <w:name w:val="toc 6"/>
    <w:basedOn w:val="794"/>
    <w:next w:val="794"/>
    <w:uiPriority w:val="99"/>
    <w:semiHidden/>
    <w:unhideWhenUsed/>
    <w:qFormat/>
    <w:pPr>
      <w:ind w:left="1050"/>
      <w:jc w:val="left"/>
    </w:pPr>
    <w:rPr>
      <w:szCs w:val="21"/>
    </w:rPr>
  </w:style>
  <w:style w:type="paragraph" w:styleId="833">
    <w:name w:val="Body Text Indent 3"/>
    <w:basedOn w:val="794"/>
    <w:link w:val="875"/>
    <w:uiPriority w:val="99"/>
    <w:semiHidden/>
    <w:unhideWhenUsed/>
    <w:qFormat/>
    <w:pPr>
      <w:ind w:firstLine="555"/>
    </w:pPr>
    <w:rPr>
      <w:b/>
      <w:bCs/>
      <w:sz w:val="28"/>
      <w:u w:val="single"/>
    </w:rPr>
  </w:style>
  <w:style w:type="paragraph" w:styleId="834">
    <w:name w:val="index 7"/>
    <w:basedOn w:val="794"/>
    <w:next w:val="794"/>
    <w:uiPriority w:val="99"/>
    <w:semiHidden/>
    <w:unhideWhenUsed/>
    <w:qFormat/>
    <w:pPr>
      <w:ind w:left="1200"/>
    </w:pPr>
  </w:style>
  <w:style w:type="paragraph" w:styleId="835">
    <w:name w:val="index 9"/>
    <w:basedOn w:val="794"/>
    <w:next w:val="794"/>
    <w:uiPriority w:val="99"/>
    <w:semiHidden/>
    <w:unhideWhenUsed/>
    <w:qFormat/>
    <w:pPr>
      <w:ind w:left="1600"/>
    </w:pPr>
  </w:style>
  <w:style w:type="paragraph" w:styleId="836">
    <w:name w:val="table of figures"/>
    <w:basedOn w:val="794"/>
    <w:next w:val="794"/>
    <w:uiPriority w:val="99"/>
    <w:semiHidden/>
    <w:unhideWhenUsed/>
    <w:qFormat/>
    <w:pPr>
      <w:ind w:left="840" w:hanging="420"/>
    </w:pPr>
  </w:style>
  <w:style w:type="paragraph" w:styleId="837">
    <w:name w:val="toc 2"/>
    <w:basedOn w:val="794"/>
    <w:next w:val="794"/>
    <w:uiPriority w:val="39"/>
    <w:unhideWhenUsed/>
    <w:qFormat/>
    <w:pPr>
      <w:ind w:left="42" w:firstLine="10"/>
      <w:jc w:val="left"/>
      <w:spacing w:line="400" w:lineRule="exact"/>
      <w:tabs>
        <w:tab w:val="right" w:pos="8455" w:leader="dot"/>
      </w:tabs>
    </w:pPr>
    <w:rPr>
      <w:bCs/>
      <w:smallCaps/>
      <w:sz w:val="24"/>
      <w:szCs w:val="24"/>
    </w:rPr>
  </w:style>
  <w:style w:type="paragraph" w:styleId="838">
    <w:name w:val="toc 9"/>
    <w:basedOn w:val="794"/>
    <w:next w:val="794"/>
    <w:uiPriority w:val="99"/>
    <w:semiHidden/>
    <w:unhideWhenUsed/>
    <w:qFormat/>
    <w:pPr>
      <w:ind w:left="1680"/>
      <w:jc w:val="left"/>
    </w:pPr>
    <w:rPr>
      <w:szCs w:val="21"/>
    </w:rPr>
  </w:style>
  <w:style w:type="paragraph" w:styleId="839">
    <w:name w:val="HTML Preformatted"/>
    <w:basedOn w:val="794"/>
    <w:link w:val="865"/>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lang w:val="zh-CN"/>
    </w:rPr>
  </w:style>
  <w:style w:type="paragraph" w:styleId="840">
    <w:name w:val="Normal (Web)"/>
    <w:basedOn w:val="794"/>
    <w:uiPriority w:val="99"/>
    <w:semiHidden/>
    <w:unhideWhenUsed/>
    <w:qFormat/>
    <w:pPr>
      <w:jc w:val="left"/>
      <w:spacing w:before="100" w:beforeAutospacing="1" w:after="100" w:afterAutospacing="1"/>
      <w:widowControl/>
    </w:pPr>
    <w:rPr>
      <w:rFonts w:ascii="宋体" w:hAnsi="宋体" w:cs="宋体"/>
      <w:sz w:val="24"/>
      <w:szCs w:val="24"/>
    </w:rPr>
  </w:style>
  <w:style w:type="paragraph" w:styleId="841">
    <w:name w:val="index 2"/>
    <w:basedOn w:val="794"/>
    <w:next w:val="794"/>
    <w:uiPriority w:val="99"/>
    <w:semiHidden/>
    <w:unhideWhenUsed/>
    <w:qFormat/>
    <w:pPr>
      <w:ind w:left="200"/>
    </w:pPr>
  </w:style>
  <w:style w:type="paragraph" w:styleId="842">
    <w:name w:val="Title"/>
    <w:next w:val="794"/>
    <w:link w:val="924"/>
    <w:uiPriority w:val="10"/>
    <w:qFormat/>
    <w:pPr>
      <w:jc w:val="center"/>
      <w:spacing w:before="240" w:after="60"/>
      <w:outlineLvl w:val="0"/>
    </w:pPr>
    <w:rPr>
      <w:rFonts w:ascii="宋体" w:hAnsi="Calibri Light" w:eastAsia="宋体" w:cs="Times New Roman"/>
      <w:bCs/>
      <w:sz w:val="32"/>
      <w:szCs w:val="32"/>
      <w:lang w:val="en-US" w:eastAsia="zh-CN" w:bidi="ar-SA"/>
    </w:rPr>
  </w:style>
  <w:style w:type="paragraph" w:styleId="843">
    <w:name w:val="annotation subject"/>
    <w:basedOn w:val="811"/>
    <w:next w:val="811"/>
    <w:link w:val="878"/>
    <w:uiPriority w:val="99"/>
    <w:semiHidden/>
    <w:unhideWhenUsed/>
    <w:qFormat/>
    <w:rPr>
      <w:b/>
      <w:bCs/>
    </w:rPr>
  </w:style>
  <w:style w:type="paragraph" w:styleId="844">
    <w:name w:val="Body Text First Indent"/>
    <w:basedOn w:val="813"/>
    <w:uiPriority w:val="99"/>
    <w:qFormat/>
    <w:pPr>
      <w:ind w:firstLine="426"/>
      <w:spacing w:line="400" w:lineRule="atLeast"/>
    </w:pPr>
    <w:rPr>
      <w:sz w:val="24"/>
    </w:rPr>
  </w:style>
  <w:style w:type="table" w:styleId="845">
    <w:name w:val="Table Grid"/>
    <w:basedOn w:val="805"/>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6">
    <w:name w:val="FollowedHyperlink"/>
    <w:uiPriority w:val="0"/>
    <w:semiHidden/>
    <w:unhideWhenUsed/>
    <w:qFormat/>
    <w:rPr>
      <w:color w:val="333333"/>
      <w:u w:val="none"/>
    </w:rPr>
  </w:style>
  <w:style w:type="character" w:styleId="847">
    <w:name w:val="Hyperlink"/>
    <w:uiPriority w:val="99"/>
    <w:unhideWhenUsed/>
    <w:qFormat/>
    <w:rPr>
      <w:color w:val="333333"/>
      <w:u w:val="none"/>
    </w:rPr>
  </w:style>
  <w:style w:type="character" w:styleId="848">
    <w:name w:val="annotation reference"/>
    <w:uiPriority w:val="0"/>
    <w:semiHidden/>
    <w:unhideWhenUsed/>
    <w:qFormat/>
    <w:rPr>
      <w:sz w:val="21"/>
      <w:szCs w:val="21"/>
    </w:rPr>
  </w:style>
  <w:style w:type="paragraph" w:styleId="849" w:customStyle="1">
    <w:name w:val="正文文本1"/>
    <w:basedOn w:val="794"/>
    <w:next w:val="850"/>
    <w:uiPriority w:val="0"/>
    <w:qFormat/>
    <w:rPr>
      <w:rFonts w:ascii="楷体_GB2312" w:hAnsi="Arial" w:eastAsia="楷体_GB2312"/>
      <w:sz w:val="28"/>
    </w:rPr>
  </w:style>
  <w:style w:type="paragraph" w:styleId="850" w:customStyle="1">
    <w:name w:val="正文首行缩进1"/>
    <w:basedOn w:val="849"/>
    <w:next w:val="851"/>
    <w:uiPriority w:val="99"/>
    <w:unhideWhenUsed/>
    <w:qFormat/>
    <w:pPr>
      <w:ind w:firstLine="420"/>
    </w:pPr>
  </w:style>
  <w:style w:type="paragraph" w:styleId="851" w:customStyle="1">
    <w:name w:val="正文首行缩进 21"/>
    <w:basedOn w:val="852"/>
    <w:next w:val="850"/>
    <w:uiPriority w:val="0"/>
    <w:qFormat/>
    <w:pPr>
      <w:ind w:firstLine="420"/>
      <w:spacing w:after="120" w:line="240" w:lineRule="auto"/>
    </w:pPr>
    <w:rPr>
      <w:rFonts w:ascii="等线"/>
      <w:szCs w:val="24"/>
    </w:rPr>
  </w:style>
  <w:style w:type="paragraph" w:styleId="852" w:customStyle="1">
    <w:name w:val="正文文本缩进1"/>
    <w:basedOn w:val="794"/>
    <w:next w:val="853"/>
    <w:uiPriority w:val="0"/>
    <w:qFormat/>
    <w:pPr>
      <w:ind w:firstLine="574"/>
      <w:spacing w:line="312" w:lineRule="atLeast"/>
    </w:pPr>
    <w:rPr>
      <w:rFonts w:ascii="宋体"/>
      <w:sz w:val="28"/>
    </w:rPr>
  </w:style>
  <w:style w:type="paragraph" w:styleId="853" w:customStyle="1">
    <w:name w:val="寄信人地址1"/>
    <w:basedOn w:val="794"/>
    <w:uiPriority w:val="0"/>
    <w:qFormat/>
    <w:rPr>
      <w:rFonts w:ascii="Arial" w:hAnsi="Arial"/>
    </w:rPr>
  </w:style>
  <w:style w:type="paragraph" w:styleId="854" w:customStyle="1">
    <w:name w:val="正文文本缩进11"/>
    <w:basedOn w:val="794"/>
    <w:uiPriority w:val="0"/>
    <w:qFormat/>
    <w:pPr>
      <w:ind w:left="420" w:firstLine="1188"/>
      <w:spacing w:line="360" w:lineRule="exact"/>
    </w:pPr>
  </w:style>
  <w:style w:type="character" w:styleId="855" w:customStyle="1">
    <w:name w:val="标题 3 Char"/>
    <w:basedOn w:val="804"/>
    <w:link w:val="797"/>
    <w:uiPriority w:val="9"/>
    <w:qFormat/>
    <w:rPr>
      <w:rFonts w:ascii="宋体" w:hAnsi="宋体" w:eastAsia="宋体" w:cs="Times New Roman"/>
      <w:sz w:val="28"/>
      <w:szCs w:val="20"/>
      <w:lang w:val="zh-CN" w:eastAsia="zh-CN"/>
    </w:rPr>
  </w:style>
  <w:style w:type="character" w:styleId="856" w:customStyle="1">
    <w:name w:val="标题 4 Char"/>
    <w:basedOn w:val="804"/>
    <w:uiPriority w:val="9"/>
    <w:qFormat/>
    <w:rPr>
      <w:rFonts w:asciiTheme="majorHAnsi" w:hAnsiTheme="majorHAnsi" w:eastAsiaTheme="majorEastAsia" w:cstheme="majorBidi"/>
      <w:b/>
      <w:bCs/>
      <w:sz w:val="28"/>
      <w:szCs w:val="28"/>
    </w:rPr>
  </w:style>
  <w:style w:type="character" w:styleId="857" w:customStyle="1">
    <w:name w:val="标题 1 Char"/>
    <w:basedOn w:val="804"/>
    <w:link w:val="795"/>
    <w:uiPriority w:val="9"/>
    <w:qFormat/>
    <w:rPr>
      <w:rFonts w:ascii="宋体" w:hAnsi="宋体" w:eastAsia="宋体" w:cs="Times New Roman"/>
      <w:b/>
      <w:sz w:val="36"/>
      <w:szCs w:val="20"/>
      <w:lang w:val="zh-CN" w:eastAsia="zh-CN"/>
    </w:rPr>
  </w:style>
  <w:style w:type="character" w:styleId="858" w:customStyle="1">
    <w:name w:val="标题 2 Char"/>
    <w:basedOn w:val="804"/>
    <w:uiPriority w:val="9"/>
    <w:qFormat/>
    <w:rPr>
      <w:rFonts w:asciiTheme="majorHAnsi" w:hAnsiTheme="majorHAnsi" w:eastAsiaTheme="majorEastAsia" w:cstheme="majorBidi"/>
      <w:b/>
      <w:bCs/>
      <w:sz w:val="32"/>
      <w:szCs w:val="32"/>
    </w:rPr>
  </w:style>
  <w:style w:type="character" w:styleId="859" w:customStyle="1">
    <w:name w:val="标题 5 Char"/>
    <w:basedOn w:val="804"/>
    <w:uiPriority w:val="9"/>
    <w:qFormat/>
    <w:rPr>
      <w:rFonts w:ascii="Times New Roman" w:hAnsi="Times New Roman" w:eastAsia="宋体" w:cs="Times New Roman"/>
      <w:b/>
      <w:bCs/>
      <w:sz w:val="28"/>
      <w:szCs w:val="28"/>
    </w:rPr>
  </w:style>
  <w:style w:type="character" w:styleId="860" w:customStyle="1">
    <w:name w:val="标题 6 Char"/>
    <w:basedOn w:val="804"/>
    <w:uiPriority w:val="9"/>
    <w:qFormat/>
    <w:rPr>
      <w:rFonts w:asciiTheme="majorHAnsi" w:hAnsiTheme="majorHAnsi" w:eastAsiaTheme="majorEastAsia" w:cstheme="majorBidi"/>
      <w:b/>
      <w:bCs/>
      <w:sz w:val="24"/>
      <w:szCs w:val="24"/>
    </w:rPr>
  </w:style>
  <w:style w:type="character" w:styleId="861" w:customStyle="1">
    <w:name w:val="标题 7 Char"/>
    <w:basedOn w:val="804"/>
    <w:uiPriority w:val="9"/>
    <w:qFormat/>
    <w:rPr>
      <w:rFonts w:ascii="Times New Roman" w:hAnsi="Times New Roman" w:eastAsia="宋体" w:cs="Times New Roman"/>
      <w:b/>
      <w:bCs/>
      <w:sz w:val="24"/>
      <w:szCs w:val="24"/>
    </w:rPr>
  </w:style>
  <w:style w:type="character" w:styleId="862" w:customStyle="1">
    <w:name w:val="标题 8 Char"/>
    <w:basedOn w:val="804"/>
    <w:uiPriority w:val="9"/>
    <w:qFormat/>
    <w:rPr>
      <w:rFonts w:asciiTheme="majorHAnsi" w:hAnsiTheme="majorHAnsi" w:eastAsiaTheme="majorEastAsia" w:cstheme="majorBidi"/>
      <w:sz w:val="24"/>
      <w:szCs w:val="24"/>
    </w:rPr>
  </w:style>
  <w:style w:type="character" w:styleId="863" w:customStyle="1">
    <w:name w:val="标题 9 Char"/>
    <w:basedOn w:val="804"/>
    <w:uiPriority w:val="9"/>
    <w:qFormat/>
    <w:rPr>
      <w:rFonts w:asciiTheme="majorHAnsi" w:hAnsiTheme="majorHAnsi" w:eastAsiaTheme="majorEastAsia" w:cstheme="majorBidi"/>
      <w:szCs w:val="21"/>
    </w:rPr>
  </w:style>
  <w:style w:type="character" w:styleId="864" w:customStyle="1">
    <w:name w:val="正文文本 Char"/>
    <w:basedOn w:val="804"/>
    <w:link w:val="813"/>
    <w:uiPriority w:val="99"/>
    <w:qFormat/>
    <w:rPr>
      <w:rFonts w:ascii="Times New Roman" w:hAnsi="Times New Roman" w:eastAsia="宋体" w:cs="Times New Roman"/>
      <w:szCs w:val="20"/>
    </w:rPr>
  </w:style>
  <w:style w:type="character" w:styleId="865" w:customStyle="1">
    <w:name w:val="HTML 预设格式 Char"/>
    <w:basedOn w:val="804"/>
    <w:link w:val="839"/>
    <w:uiPriority w:val="0"/>
    <w:qFormat/>
    <w:rPr>
      <w:rFonts w:ascii="Arial" w:hAnsi="Arial" w:eastAsia="宋体" w:cs="Times New Roman"/>
      <w:sz w:val="24"/>
      <w:szCs w:val="24"/>
      <w:lang w:val="zh-CN" w:eastAsia="zh-CN"/>
    </w:rPr>
  </w:style>
  <w:style w:type="character" w:styleId="866" w:customStyle="1">
    <w:name w:val="正文缩进 Char"/>
    <w:link w:val="808"/>
    <w:uiPriority w:val="0"/>
    <w:qFormat/>
    <w:rPr>
      <w:lang w:val="zh-CN" w:eastAsia="zh-CN"/>
    </w:rPr>
  </w:style>
  <w:style w:type="character" w:styleId="867" w:customStyle="1">
    <w:name w:val="批注文字 Char"/>
    <w:basedOn w:val="804"/>
    <w:uiPriority w:val="99"/>
    <w:qFormat/>
    <w:rPr>
      <w:rFonts w:ascii="Times New Roman" w:hAnsi="Times New Roman" w:eastAsia="宋体" w:cs="Times New Roman"/>
      <w:szCs w:val="20"/>
    </w:rPr>
  </w:style>
  <w:style w:type="character" w:styleId="868" w:customStyle="1">
    <w:name w:val="页眉 Char"/>
    <w:basedOn w:val="804"/>
    <w:uiPriority w:val="99"/>
    <w:qFormat/>
    <w:rPr>
      <w:rFonts w:ascii="Times New Roman" w:hAnsi="Times New Roman" w:eastAsia="宋体" w:cs="Times New Roman"/>
      <w:sz w:val="18"/>
      <w:szCs w:val="18"/>
    </w:rPr>
  </w:style>
  <w:style w:type="character" w:styleId="869" w:customStyle="1">
    <w:name w:val="页脚 Char"/>
    <w:basedOn w:val="804"/>
    <w:uiPriority w:val="99"/>
    <w:qFormat/>
    <w:rPr>
      <w:rFonts w:ascii="Times New Roman" w:hAnsi="Times New Roman" w:eastAsia="宋体" w:cs="Times New Roman"/>
      <w:sz w:val="18"/>
      <w:szCs w:val="18"/>
    </w:rPr>
  </w:style>
  <w:style w:type="character" w:styleId="870" w:customStyle="1">
    <w:name w:val="标题 Char"/>
    <w:basedOn w:val="804"/>
    <w:uiPriority w:val="10"/>
    <w:qFormat/>
    <w:rPr>
      <w:rFonts w:eastAsia="宋体" w:asciiTheme="majorHAnsi" w:hAnsiTheme="majorHAnsi" w:cstheme="majorBidi"/>
      <w:b/>
      <w:bCs/>
      <w:sz w:val="32"/>
      <w:szCs w:val="32"/>
    </w:rPr>
  </w:style>
  <w:style w:type="character" w:styleId="871" w:customStyle="1">
    <w:name w:val="签名 Char"/>
    <w:basedOn w:val="804"/>
    <w:link w:val="827"/>
    <w:uiPriority w:val="99"/>
    <w:qFormat/>
    <w:rPr>
      <w:rFonts w:ascii="Times New Roman" w:hAnsi="Times New Roman" w:eastAsia="仿宋_GB2312" w:cs="Times New Roman"/>
      <w:sz w:val="24"/>
      <w:szCs w:val="20"/>
      <w:lang w:val="zh-CN" w:eastAsia="zh-CN"/>
    </w:rPr>
  </w:style>
  <w:style w:type="character" w:styleId="872" w:customStyle="1">
    <w:name w:val="正文文本缩进 Char"/>
    <w:basedOn w:val="804"/>
    <w:link w:val="814"/>
    <w:uiPriority w:val="99"/>
    <w:semiHidden/>
    <w:qFormat/>
    <w:rPr>
      <w:rFonts w:ascii="宋体" w:hAnsi="Times New Roman" w:eastAsia="宋体" w:cs="Times New Roman"/>
      <w:sz w:val="28"/>
      <w:szCs w:val="20"/>
      <w:lang w:val="zh-CN" w:eastAsia="zh-CN"/>
    </w:rPr>
  </w:style>
  <w:style w:type="character" w:styleId="873" w:customStyle="1">
    <w:name w:val="日期 Char"/>
    <w:basedOn w:val="804"/>
    <w:link w:val="822"/>
    <w:uiPriority w:val="99"/>
    <w:semiHidden/>
    <w:qFormat/>
    <w:rPr>
      <w:rFonts w:ascii="宋体" w:hAnsi="Times New Roman" w:eastAsia="宋体" w:cs="Times New Roman"/>
      <w:sz w:val="28"/>
      <w:szCs w:val="20"/>
      <w:lang w:val="zh-CN" w:eastAsia="zh-CN"/>
    </w:rPr>
  </w:style>
  <w:style w:type="character" w:styleId="874" w:customStyle="1">
    <w:name w:val="正文文本缩进 2 Char"/>
    <w:basedOn w:val="804"/>
    <w:link w:val="823"/>
    <w:uiPriority w:val="99"/>
    <w:semiHidden/>
    <w:qFormat/>
    <w:rPr>
      <w:rFonts w:ascii="Times New Roman" w:hAnsi="Times New Roman" w:eastAsia="宋体" w:cs="Times New Roman"/>
      <w:sz w:val="24"/>
      <w:szCs w:val="20"/>
      <w:lang w:val="zh-CN" w:eastAsia="zh-CN"/>
    </w:rPr>
  </w:style>
  <w:style w:type="character" w:styleId="875" w:customStyle="1">
    <w:name w:val="正文文本缩进 3 Char"/>
    <w:basedOn w:val="804"/>
    <w:link w:val="833"/>
    <w:uiPriority w:val="99"/>
    <w:semiHidden/>
    <w:qFormat/>
    <w:rPr>
      <w:rFonts w:ascii="Times New Roman" w:hAnsi="Times New Roman" w:eastAsia="宋体" w:cs="Times New Roman"/>
      <w:b/>
      <w:bCs/>
      <w:sz w:val="28"/>
      <w:szCs w:val="20"/>
      <w:u w:val="single"/>
    </w:rPr>
  </w:style>
  <w:style w:type="character" w:styleId="876" w:customStyle="1">
    <w:name w:val="文档结构图 Char"/>
    <w:basedOn w:val="804"/>
    <w:link w:val="810"/>
    <w:uiPriority w:val="99"/>
    <w:semiHidden/>
    <w:qFormat/>
    <w:rPr>
      <w:rFonts w:ascii="Times New Roman" w:hAnsi="Times New Roman" w:eastAsia="宋体" w:cs="Times New Roman"/>
      <w:szCs w:val="20"/>
      <w:shd w:val="clear" w:color="auto" w:fill="000080"/>
    </w:rPr>
  </w:style>
  <w:style w:type="character" w:styleId="877" w:customStyle="1">
    <w:name w:val="纯文本 Char"/>
    <w:basedOn w:val="804"/>
    <w:link w:val="819"/>
    <w:uiPriority w:val="99"/>
    <w:semiHidden/>
    <w:qFormat/>
    <w:rPr>
      <w:rFonts w:ascii="宋体" w:hAnsi="Courier New" w:eastAsia="宋体" w:cs="Times New Roman"/>
      <w:szCs w:val="20"/>
      <w:lang w:val="zh-CN" w:eastAsia="zh-CN"/>
    </w:rPr>
  </w:style>
  <w:style w:type="character" w:styleId="878" w:customStyle="1">
    <w:name w:val="批注主题 Char"/>
    <w:basedOn w:val="867"/>
    <w:link w:val="843"/>
    <w:uiPriority w:val="99"/>
    <w:semiHidden/>
    <w:qFormat/>
    <w:rPr>
      <w:rFonts w:ascii="Times New Roman" w:hAnsi="Times New Roman" w:eastAsia="宋体" w:cs="Times New Roman"/>
      <w:b/>
      <w:bCs/>
      <w:szCs w:val="20"/>
      <w:lang w:val="zh-CN" w:eastAsia="zh-CN"/>
    </w:rPr>
  </w:style>
  <w:style w:type="character" w:styleId="879" w:customStyle="1">
    <w:name w:val="批注框文本 Char"/>
    <w:basedOn w:val="804"/>
    <w:link w:val="824"/>
    <w:uiPriority w:val="99"/>
    <w:semiHidden/>
    <w:qFormat/>
    <w:rPr>
      <w:rFonts w:ascii="Times New Roman" w:hAnsi="Times New Roman" w:eastAsia="宋体" w:cs="Times New Roman"/>
      <w:sz w:val="18"/>
      <w:szCs w:val="18"/>
      <w:lang w:val="zh-CN" w:eastAsia="zh-CN"/>
    </w:rPr>
  </w:style>
  <w:style w:type="character" w:styleId="880" w:customStyle="1">
    <w:name w:val="无间隔 Char"/>
    <w:link w:val="881"/>
    <w:uiPriority w:val="1"/>
    <w:qFormat/>
    <w:rPr>
      <w:rFonts w:ascii="Calibri" w:hAnsi="Calibri" w:cs="Calibri"/>
      <w:sz w:val="24"/>
    </w:rPr>
  </w:style>
  <w:style w:type="paragraph" w:styleId="881">
    <w:name w:val="No Spacing"/>
    <w:link w:val="880"/>
    <w:uiPriority w:val="1"/>
    <w:qFormat/>
    <w:rPr>
      <w:rFonts w:ascii="Calibri" w:hAnsi="Calibri" w:cs="Calibri" w:eastAsiaTheme="minorEastAsia"/>
      <w:sz w:val="24"/>
      <w:szCs w:val="22"/>
      <w:lang w:val="en-US" w:eastAsia="zh-CN" w:bidi="ar-SA"/>
    </w:rPr>
  </w:style>
  <w:style w:type="paragraph" w:styleId="882" w:customStyle="1">
    <w:name w:val="修订1"/>
    <w:uiPriority w:val="99"/>
    <w:semiHidden/>
    <w:qFormat/>
    <w:rPr>
      <w:rFonts w:ascii="Times New Roman" w:hAnsi="Times New Roman" w:eastAsia="宋体" w:cs="Times New Roman"/>
      <w:sz w:val="21"/>
      <w:lang w:val="en-US" w:eastAsia="zh-CN" w:bidi="ar-SA"/>
    </w:rPr>
  </w:style>
  <w:style w:type="character" w:styleId="883" w:customStyle="1">
    <w:name w:val="列出段落 Char1"/>
    <w:link w:val="884"/>
    <w:uiPriority w:val="99"/>
    <w:qFormat/>
    <w:rPr>
      <w:sz w:val="24"/>
      <w:szCs w:val="21"/>
    </w:rPr>
  </w:style>
  <w:style w:type="paragraph" w:styleId="884">
    <w:name w:val="List Paragraph"/>
    <w:basedOn w:val="794"/>
    <w:link w:val="883"/>
    <w:uiPriority w:val="34"/>
    <w:qFormat/>
    <w:pPr>
      <w:ind w:firstLine="420"/>
      <w:spacing w:line="360" w:lineRule="auto"/>
    </w:pPr>
    <w:rPr>
      <w:rFonts w:asciiTheme="minorHAnsi" w:hAnsiTheme="minorHAnsi" w:eastAsiaTheme="minorEastAsia" w:cstheme="minorBidi"/>
      <w:sz w:val="24"/>
      <w:szCs w:val="21"/>
    </w:rPr>
  </w:style>
  <w:style w:type="character" w:styleId="885" w:customStyle="1">
    <w:name w:val="标2 Char"/>
    <w:link w:val="886"/>
    <w:uiPriority w:val="0"/>
    <w:qFormat/>
    <w:rPr>
      <w:rFonts w:ascii="Arial Narrow" w:hAnsi="Arial Narrow" w:eastAsia="仿宋_GB2312"/>
      <w:sz w:val="24"/>
      <w:szCs w:val="24"/>
    </w:rPr>
  </w:style>
  <w:style w:type="paragraph" w:styleId="886" w:customStyle="1">
    <w:name w:val="标2"/>
    <w:basedOn w:val="794"/>
    <w:link w:val="885"/>
    <w:uiPriority w:val="0"/>
    <w:qFormat/>
    <w:pPr>
      <w:outlineLvl w:val="1"/>
    </w:pPr>
    <w:rPr>
      <w:rFonts w:ascii="Arial Narrow" w:hAnsi="Arial Narrow" w:eastAsia="仿宋_GB2312" w:cstheme="minorBidi"/>
      <w:sz w:val="24"/>
      <w:szCs w:val="24"/>
    </w:rPr>
  </w:style>
  <w:style w:type="paragraph" w:styleId="887" w:customStyle="1">
    <w:name w:val="Char Char Char Char"/>
    <w:basedOn w:val="810"/>
    <w:uiPriority w:val="99"/>
    <w:qFormat/>
    <w:pPr>
      <w:spacing w:line="360" w:lineRule="auto"/>
    </w:pPr>
    <w:rPr>
      <w:rFonts w:ascii="Tahoma" w:hAnsi="Tahoma"/>
      <w:sz w:val="24"/>
      <w:szCs w:val="24"/>
    </w:rPr>
  </w:style>
  <w:style w:type="paragraph" w:styleId="888" w:customStyle="1">
    <w:name w:val="Char Char1 Char Char Char Char Char Char Char"/>
    <w:basedOn w:val="794"/>
    <w:uiPriority w:val="99"/>
    <w:qFormat/>
    <w:rPr>
      <w:rFonts w:ascii="Calibri Light" w:hAnsi="Calibri Light" w:cs="Berlin Sans FB Demi"/>
      <w:sz w:val="24"/>
    </w:rPr>
  </w:style>
  <w:style w:type="paragraph" w:styleId="889" w:customStyle="1">
    <w:name w:val="_Style 12"/>
    <w:basedOn w:val="810"/>
    <w:uiPriority w:val="99"/>
    <w:qFormat/>
    <w:pPr>
      <w:jc w:val="left"/>
      <w:spacing w:line="360" w:lineRule="auto"/>
      <w:widowControl/>
    </w:pPr>
    <w:rPr>
      <w:sz w:val="24"/>
      <w:szCs w:val="24"/>
    </w:rPr>
  </w:style>
  <w:style w:type="paragraph" w:styleId="890" w:customStyle="1">
    <w:name w:val="Char Char Char"/>
    <w:basedOn w:val="794"/>
    <w:uiPriority w:val="99"/>
    <w:qFormat/>
    <w:pPr>
      <w:ind w:left="375" w:hanging="375"/>
      <w:tabs>
        <w:tab w:val="left" w:pos="375" w:leader="none"/>
        <w:tab w:val="left" w:pos="1545" w:leader="none"/>
      </w:tabs>
    </w:pPr>
  </w:style>
  <w:style w:type="paragraph" w:styleId="891" w:customStyle="1">
    <w:name w:val="head 1.1"/>
    <w:basedOn w:val="884"/>
    <w:uiPriority w:val="99"/>
    <w:qFormat/>
    <w:pPr>
      <w:numPr>
        <w:ilvl w:val="1"/>
        <w:numId w:val="1"/>
      </w:numPr>
      <w:contextualSpacing/>
      <w:ind w:firstLine="0"/>
      <w:spacing w:before="260" w:after="260" w:line="240" w:lineRule="auto"/>
    </w:pPr>
    <w:rPr>
      <w:rFonts w:ascii="宋体" w:hAnsi="宋体"/>
      <w:bCs/>
      <w:sz w:val="21"/>
      <w:szCs w:val="24"/>
    </w:rPr>
  </w:style>
  <w:style w:type="paragraph" w:styleId="892" w:customStyle="1">
    <w:name w:val="Char1 Char Char Char"/>
    <w:basedOn w:val="794"/>
    <w:uiPriority w:val="99"/>
    <w:qFormat/>
    <w:rPr>
      <w:rFonts w:ascii="Tahoma" w:hAnsi="Tahoma"/>
      <w:sz w:val="24"/>
    </w:rPr>
  </w:style>
  <w:style w:type="paragraph" w:styleId="893" w:customStyle="1">
    <w:name w:val="Table Paragraph"/>
    <w:basedOn w:val="794"/>
    <w:uiPriority w:val="1"/>
    <w:qFormat/>
    <w:pPr>
      <w:ind w:left="107"/>
    </w:pPr>
    <w:rPr>
      <w:rFonts w:ascii="宋体" w:hAnsi="宋体" w:cs="宋体"/>
      <w:szCs w:val="24"/>
    </w:rPr>
  </w:style>
  <w:style w:type="paragraph" w:styleId="894" w:customStyle="1">
    <w:name w:val="样式1"/>
    <w:basedOn w:val="794"/>
    <w:uiPriority w:val="99"/>
    <w:qFormat/>
    <w:pPr>
      <w:numPr>
        <w:ilvl w:val="0"/>
        <w:numId w:val="2"/>
      </w:numPr>
    </w:pPr>
    <w:rPr>
      <w:rFonts w:ascii="宋体" w:hAnsi="宋体"/>
      <w:szCs w:val="21"/>
    </w:rPr>
  </w:style>
  <w:style w:type="paragraph" w:styleId="895" w:customStyle="1">
    <w:name w:val="Plain Text1"/>
    <w:basedOn w:val="794"/>
    <w:uiPriority w:val="99"/>
    <w:qFormat/>
    <w:rPr>
      <w:rFonts w:ascii="宋体" w:hAnsi="Courier New" w:eastAsia="楷体_GB2312"/>
      <w:sz w:val="28"/>
    </w:rPr>
  </w:style>
  <w:style w:type="paragraph" w:styleId="896" w:customStyle="1">
    <w:name w:val="Char"/>
    <w:basedOn w:val="794"/>
    <w:uiPriority w:val="99"/>
    <w:qFormat/>
    <w:rPr>
      <w:rFonts w:ascii="Tahoma" w:hAnsi="Tahoma"/>
      <w:sz w:val="24"/>
    </w:rPr>
  </w:style>
  <w:style w:type="paragraph" w:styleId="897" w:customStyle="1">
    <w:name w:val="Char Char"/>
    <w:basedOn w:val="794"/>
    <w:uiPriority w:val="99"/>
    <w:qFormat/>
    <w:rPr>
      <w:szCs w:val="21"/>
    </w:rPr>
  </w:style>
  <w:style w:type="paragraph" w:styleId="898"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character" w:styleId="899" w:customStyle="1">
    <w:name w:val="Plain Text Char"/>
    <w:link w:val="900"/>
    <w:uiPriority w:val="0"/>
    <w:qFormat/>
    <w:rPr>
      <w:rFonts w:ascii="宋体" w:hAnsi="Courier New" w:eastAsia="楷体_GB2312"/>
      <w:sz w:val="26"/>
    </w:rPr>
  </w:style>
  <w:style w:type="paragraph" w:styleId="900" w:customStyle="1">
    <w:name w:val="纯文本1"/>
    <w:basedOn w:val="794"/>
    <w:link w:val="899"/>
    <w:uiPriority w:val="0"/>
    <w:qFormat/>
    <w:pPr>
      <w:jc w:val="left"/>
      <w:widowControl/>
    </w:pPr>
    <w:rPr>
      <w:rFonts w:ascii="宋体" w:hAnsi="Courier New" w:eastAsia="楷体_GB2312" w:cstheme="minorBidi"/>
      <w:sz w:val="26"/>
      <w:szCs w:val="22"/>
    </w:rPr>
  </w:style>
  <w:style w:type="paragraph" w:styleId="901" w:customStyle="1">
    <w:name w:val="表格文字"/>
    <w:basedOn w:val="794"/>
    <w:uiPriority w:val="99"/>
    <w:qFormat/>
    <w:pPr>
      <w:spacing w:before="25" w:after="25"/>
    </w:pPr>
    <w:rPr>
      <w:bCs/>
      <w:spacing w:val="10"/>
      <w:sz w:val="24"/>
    </w:rPr>
  </w:style>
  <w:style w:type="paragraph" w:styleId="902" w:customStyle="1">
    <w:name w:val="目录标题1"/>
    <w:basedOn w:val="795"/>
    <w:next w:val="794"/>
    <w:uiPriority w:val="39"/>
    <w:qFormat/>
    <w:pPr>
      <w:ind w:left="431" w:hanging="431"/>
      <w:jc w:val="left"/>
      <w:keepLines/>
      <w:spacing w:before="240" w:line="256" w:lineRule="auto"/>
      <w:widowControl/>
      <w:tabs>
        <w:tab w:val="clear" w:pos="200" w:leader="none"/>
        <w:tab w:val="left" w:pos="375" w:leader="none"/>
      </w:tabs>
      <w:outlineLvl w:val="9"/>
    </w:pPr>
    <w:rPr>
      <w:rFonts w:ascii="Calibri Light" w:hAnsi="Calibri Light"/>
      <w:b w:val="0"/>
      <w:color w:val="2e74b5"/>
      <w:sz w:val="32"/>
      <w:szCs w:val="32"/>
      <w:lang w:val="en-US"/>
    </w:rPr>
  </w:style>
  <w:style w:type="character" w:styleId="903" w:customStyle="1">
    <w:name w:val="列出段落 Char"/>
    <w:link w:val="904"/>
    <w:uiPriority w:val="34"/>
    <w:qFormat/>
    <w:rPr>
      <w:szCs w:val="24"/>
    </w:rPr>
  </w:style>
  <w:style w:type="paragraph" w:styleId="904" w:customStyle="1">
    <w:name w:val="列出段落1"/>
    <w:basedOn w:val="794"/>
    <w:link w:val="903"/>
    <w:uiPriority w:val="34"/>
    <w:qFormat/>
    <w:pPr>
      <w:ind w:firstLine="420"/>
    </w:pPr>
    <w:rPr>
      <w:rFonts w:asciiTheme="minorHAnsi" w:hAnsiTheme="minorHAnsi" w:eastAsiaTheme="minorEastAsia" w:cstheme="minorBidi"/>
      <w:szCs w:val="24"/>
    </w:rPr>
  </w:style>
  <w:style w:type="character" w:styleId="905" w:customStyle="1">
    <w:name w:val="批注文字 Char1"/>
    <w:link w:val="811"/>
    <w:uiPriority w:val="99"/>
    <w:semiHidden/>
    <w:qFormat/>
    <w:rPr>
      <w:rFonts w:ascii="Times New Roman" w:hAnsi="Times New Roman" w:eastAsia="宋体" w:cs="Times New Roman"/>
      <w:szCs w:val="20"/>
      <w:lang w:val="zh-CN" w:eastAsia="zh-CN"/>
    </w:rPr>
  </w:style>
  <w:style w:type="character" w:styleId="906" w:customStyle="1">
    <w:name w:val="font31"/>
    <w:uiPriority w:val="0"/>
    <w:qFormat/>
    <w:rPr>
      <w:rFonts w:hint="eastAsia" w:ascii="宋体" w:hAnsi="宋体" w:eastAsia="宋体" w:cs="宋体"/>
      <w:color w:val="000000"/>
      <w:sz w:val="21"/>
      <w:szCs w:val="21"/>
      <w:u w:val="none"/>
    </w:rPr>
  </w:style>
  <w:style w:type="character" w:styleId="907" w:customStyle="1">
    <w:name w:val="font21"/>
    <w:uiPriority w:val="0"/>
    <w:qFormat/>
    <w:rPr>
      <w:rFonts w:hint="default" w:ascii="Arial" w:hAnsi="Arial" w:cs="Arial"/>
      <w:color w:val="000000"/>
      <w:sz w:val="22"/>
      <w:szCs w:val="22"/>
      <w:u w:val="none"/>
    </w:rPr>
  </w:style>
  <w:style w:type="character" w:styleId="908" w:customStyle="1">
    <w:name w:val="font91"/>
    <w:uiPriority w:val="0"/>
    <w:qFormat/>
    <w:rPr>
      <w:rFonts w:hint="default" w:ascii="Times New Roman" w:hAnsi="Times New Roman" w:cs="Times New Roman"/>
      <w:color w:val="000000"/>
      <w:sz w:val="24"/>
      <w:szCs w:val="24"/>
      <w:u w:val="none"/>
    </w:rPr>
  </w:style>
  <w:style w:type="character" w:styleId="909" w:customStyle="1">
    <w:name w:val="font81"/>
    <w:uiPriority w:val="0"/>
    <w:qFormat/>
    <w:rPr>
      <w:rFonts w:hint="eastAsia" w:ascii="宋体" w:hAnsi="宋体" w:eastAsia="宋体" w:cs="宋体"/>
      <w:color w:val="000000"/>
      <w:sz w:val="22"/>
      <w:szCs w:val="22"/>
      <w:u w:val="none"/>
    </w:rPr>
  </w:style>
  <w:style w:type="character" w:styleId="910" w:customStyle="1">
    <w:name w:val="签名 字符"/>
    <w:uiPriority w:val="0"/>
    <w:qFormat/>
    <w:rPr>
      <w:rFonts w:hint="eastAsia" w:ascii="仿宋_GB2312" w:eastAsia="仿宋_GB2312"/>
      <w:sz w:val="24"/>
    </w:rPr>
  </w:style>
  <w:style w:type="character" w:styleId="911" w:customStyle="1">
    <w:name w:val="正文缩进 字符"/>
    <w:uiPriority w:val="0"/>
    <w:qFormat/>
    <w:rPr>
      <w:sz w:val="21"/>
    </w:rPr>
  </w:style>
  <w:style w:type="character" w:styleId="912" w:customStyle="1">
    <w:name w:val="font01"/>
    <w:uiPriority w:val="0"/>
    <w:qFormat/>
    <w:rPr>
      <w:rFonts w:hint="default" w:ascii="Verdana" w:hAnsi="Verdana" w:cs="Verdana"/>
      <w:color w:val="000000"/>
      <w:sz w:val="21"/>
      <w:szCs w:val="21"/>
      <w:u w:val="none"/>
    </w:rPr>
  </w:style>
  <w:style w:type="character" w:styleId="913" w:customStyle="1">
    <w:name w:val="正文文本 字符"/>
    <w:uiPriority w:val="0"/>
    <w:qFormat/>
    <w:rPr>
      <w:rFonts w:hint="eastAsia" w:ascii="楷体_GB2312" w:hAnsi="Arial" w:eastAsia="楷体_GB2312"/>
      <w:sz w:val="28"/>
    </w:rPr>
  </w:style>
  <w:style w:type="character" w:styleId="914" w:customStyle="1">
    <w:name w:val="签名 字符1"/>
    <w:uiPriority w:val="0"/>
    <w:qFormat/>
    <w:rPr>
      <w:rFonts w:hint="eastAsia" w:ascii="仿宋_GB2312" w:eastAsia="仿宋_GB2312"/>
      <w:sz w:val="24"/>
    </w:rPr>
  </w:style>
  <w:style w:type="character" w:styleId="915" w:customStyle="1">
    <w:name w:val="纯文本 字符1"/>
    <w:uiPriority w:val="0"/>
    <w:qFormat/>
    <w:rPr>
      <w:rFonts w:hint="eastAsia" w:ascii="宋体" w:hAnsi="Courier New" w:eastAsia="宋体"/>
    </w:rPr>
  </w:style>
  <w:style w:type="character" w:styleId="916" w:customStyle="1">
    <w:name w:val="font11"/>
    <w:uiPriority w:val="0"/>
    <w:qFormat/>
    <w:rPr>
      <w:rFonts w:hint="eastAsia" w:ascii="宋体" w:hAnsi="宋体" w:eastAsia="宋体" w:cs="宋体"/>
      <w:color w:val="000000"/>
      <w:sz w:val="24"/>
      <w:szCs w:val="24"/>
      <w:u w:val="none"/>
    </w:rPr>
  </w:style>
  <w:style w:type="character" w:styleId="917" w:customStyle="1">
    <w:name w:val="font71"/>
    <w:uiPriority w:val="0"/>
    <w:qFormat/>
    <w:rPr>
      <w:rFonts w:hint="eastAsia" w:ascii="宋体" w:hAnsi="宋体" w:eastAsia="宋体" w:cs="宋体"/>
      <w:color w:val="000000"/>
      <w:sz w:val="22"/>
      <w:szCs w:val="22"/>
      <w:u w:val="none"/>
    </w:rPr>
  </w:style>
  <w:style w:type="character" w:styleId="918" w:customStyle="1">
    <w:name w:val="font101"/>
    <w:uiPriority w:val="0"/>
    <w:qFormat/>
    <w:rPr>
      <w:rFonts w:hint="default" w:ascii="Verdana" w:hAnsi="Verdana" w:cs="Verdana"/>
      <w:color w:val="000000"/>
      <w:sz w:val="21"/>
      <w:szCs w:val="21"/>
      <w:u w:val="none"/>
    </w:rPr>
  </w:style>
  <w:style w:type="character" w:styleId="919" w:customStyle="1">
    <w:name w:val="long_text"/>
    <w:uiPriority w:val="0"/>
    <w:qFormat/>
  </w:style>
  <w:style w:type="character" w:styleId="920" w:customStyle="1">
    <w:name w:val="标题 6 Char1"/>
    <w:link w:val="800"/>
    <w:uiPriority w:val="9"/>
    <w:semiHidden/>
    <w:qFormat/>
    <w:rPr>
      <w:rFonts w:ascii="宋体" w:hAnsi="Calibri Light" w:eastAsia="宋体" w:cs="Times New Roman"/>
      <w:b/>
      <w:bCs/>
      <w:sz w:val="30"/>
      <w:szCs w:val="24"/>
    </w:rPr>
  </w:style>
  <w:style w:type="character" w:styleId="921" w:customStyle="1">
    <w:name w:val="标题 7 Char1"/>
    <w:link w:val="801"/>
    <w:uiPriority w:val="9"/>
    <w:semiHidden/>
    <w:qFormat/>
    <w:rPr>
      <w:rFonts w:ascii="宋体" w:hAnsi="Calibri" w:eastAsia="宋体" w:cs="Times New Roman"/>
      <w:b/>
      <w:bCs/>
      <w:sz w:val="30"/>
      <w:szCs w:val="24"/>
    </w:rPr>
  </w:style>
  <w:style w:type="character" w:styleId="922" w:customStyle="1">
    <w:name w:val="标题 8 Char1"/>
    <w:link w:val="802"/>
    <w:uiPriority w:val="9"/>
    <w:semiHidden/>
    <w:qFormat/>
    <w:rPr>
      <w:rFonts w:ascii="宋体" w:hAnsi="Calibri Light" w:eastAsia="宋体" w:cs="Times New Roman"/>
      <w:b/>
      <w:sz w:val="30"/>
      <w:szCs w:val="24"/>
    </w:rPr>
  </w:style>
  <w:style w:type="character" w:styleId="923" w:customStyle="1">
    <w:name w:val="标题 9 Char1"/>
    <w:link w:val="803"/>
    <w:uiPriority w:val="9"/>
    <w:semiHidden/>
    <w:qFormat/>
    <w:rPr>
      <w:rFonts w:ascii="宋体" w:hAnsi="Calibri Light" w:eastAsia="宋体" w:cs="Times New Roman"/>
      <w:b/>
      <w:sz w:val="30"/>
      <w:szCs w:val="21"/>
    </w:rPr>
  </w:style>
  <w:style w:type="character" w:styleId="924" w:customStyle="1">
    <w:name w:val="标题 Char1"/>
    <w:link w:val="842"/>
    <w:uiPriority w:val="10"/>
    <w:qFormat/>
    <w:rPr>
      <w:rFonts w:ascii="宋体" w:hAnsi="Calibri Light" w:eastAsia="宋体" w:cs="Times New Roman"/>
      <w:bCs/>
      <w:sz w:val="32"/>
      <w:szCs w:val="32"/>
    </w:rPr>
  </w:style>
  <w:style w:type="character" w:styleId="925" w:customStyle="1">
    <w:name w:val="标题 1 字符"/>
    <w:link w:val="926"/>
    <w:uiPriority w:val="9"/>
    <w:qFormat/>
    <w:rPr>
      <w:rFonts w:eastAsia="楷体_GB2312"/>
      <w:b/>
      <w:sz w:val="44"/>
      <w:szCs w:val="20"/>
    </w:rPr>
  </w:style>
  <w:style w:type="paragraph" w:styleId="926" w:customStyle="1">
    <w:name w:val="标题 11"/>
    <w:basedOn w:val="794"/>
    <w:next w:val="794"/>
    <w:link w:val="925"/>
    <w:uiPriority w:val="0"/>
    <w:qFormat/>
    <w:pPr>
      <w:numPr>
        <w:ilvl w:val="0"/>
        <w:numId w:val="3"/>
      </w:numPr>
      <w:jc w:val="both"/>
      <w:keepLines/>
      <w:keepNext/>
      <w:spacing w:before="340" w:after="330" w:line="576" w:lineRule="auto"/>
      <w:widowControl w:val="off"/>
      <w:outlineLvl w:val="0"/>
    </w:pPr>
    <w:rPr>
      <w:rFonts w:eastAsia="楷体_GB2312"/>
      <w:b/>
      <w:sz w:val="44"/>
      <w:szCs w:val="20"/>
    </w:rPr>
  </w:style>
  <w:style w:type="character" w:styleId="927" w:customStyle="1">
    <w:name w:val="标题 2 Char1"/>
    <w:link w:val="796"/>
    <w:uiPriority w:val="9"/>
    <w:semiHidden/>
    <w:qFormat/>
    <w:rPr>
      <w:rFonts w:ascii="Times New Roman" w:hAnsi="Times New Roman" w:eastAsia="楷体_GB2312" w:cs="Times New Roman"/>
      <w:b/>
      <w:bCs/>
      <w:sz w:val="28"/>
      <w:szCs w:val="28"/>
    </w:rPr>
  </w:style>
  <w:style w:type="character" w:styleId="928" w:customStyle="1">
    <w:name w:val="标题 3 字符"/>
    <w:uiPriority w:val="9"/>
    <w:qFormat/>
    <w:rPr>
      <w:rFonts w:hint="eastAsia" w:ascii="宋体" w:hAnsi="宋体" w:eastAsia="宋体"/>
      <w:b/>
      <w:bCs/>
      <w:sz w:val="32"/>
      <w:szCs w:val="32"/>
    </w:rPr>
  </w:style>
  <w:style w:type="character" w:styleId="929" w:customStyle="1">
    <w:name w:val="标题 4 Char1"/>
    <w:link w:val="798"/>
    <w:uiPriority w:val="9"/>
    <w:semiHidden/>
    <w:qFormat/>
    <w:rPr>
      <w:rFonts w:ascii="Times New Roman" w:hAnsi="Times New Roman" w:eastAsia="宋体" w:cs="Times New Roman"/>
      <w:b/>
      <w:bCs/>
      <w:sz w:val="18"/>
      <w:szCs w:val="20"/>
    </w:rPr>
  </w:style>
  <w:style w:type="character" w:styleId="930" w:customStyle="1">
    <w:name w:val="标题 5 Char1"/>
    <w:link w:val="799"/>
    <w:uiPriority w:val="9"/>
    <w:semiHidden/>
    <w:qFormat/>
    <w:rPr>
      <w:rFonts w:ascii="Times New Roman" w:hAnsi="Times New Roman" w:eastAsia="宋体" w:cs="Times New Roman"/>
      <w:b/>
      <w:bCs/>
      <w:sz w:val="18"/>
      <w:szCs w:val="20"/>
    </w:rPr>
  </w:style>
  <w:style w:type="character" w:styleId="931" w:customStyle="1">
    <w:name w:val="页眉 Char1"/>
    <w:link w:val="826"/>
    <w:uiPriority w:val="99"/>
    <w:semiHidden/>
    <w:qFormat/>
    <w:rPr>
      <w:rFonts w:ascii="Times New Roman" w:hAnsi="Times New Roman" w:eastAsia="宋体" w:cs="Times New Roman"/>
      <w:sz w:val="18"/>
      <w:szCs w:val="20"/>
    </w:rPr>
  </w:style>
  <w:style w:type="character" w:styleId="932" w:customStyle="1">
    <w:name w:val="页脚 Char1"/>
    <w:link w:val="825"/>
    <w:uiPriority w:val="99"/>
    <w:semiHidden/>
    <w:qFormat/>
    <w:rPr>
      <w:rFonts w:ascii="Times New Roman" w:hAnsi="Times New Roman" w:eastAsia="宋体" w:cs="Times New Roman"/>
      <w:sz w:val="18"/>
      <w:szCs w:val="20"/>
    </w:rPr>
  </w:style>
  <w:style w:type="character" w:styleId="933" w:customStyle="1">
    <w:name w:val="NormalCharacter"/>
    <w:uiPriority w:val="0"/>
    <w:qFormat/>
  </w:style>
  <w:style w:type="character" w:styleId="934" w:customStyle="1">
    <w:name w:val="标题 3 字符1"/>
    <w:uiPriority w:val="99"/>
    <w:qFormat/>
    <w:rPr>
      <w:rFonts w:hint="default" w:ascii="Calibri" w:hAnsi="Calibri" w:eastAsia="宋体" w:cs="Times New Roman"/>
      <w:b/>
      <w:sz w:val="28"/>
      <w:szCs w:val="20"/>
    </w:rPr>
  </w:style>
  <w:style w:type="character" w:styleId="935" w:customStyle="1">
    <w:name w:val="批注文字 字符"/>
    <w:uiPriority w:val="99"/>
    <w:qFormat/>
    <w:rPr>
      <w:rFonts w:hint="default" w:ascii="Calibri" w:hAnsi="Calibri" w:eastAsia="微软雅黑" w:cs="Times New Roman"/>
      <w:sz w:val="21"/>
      <w:szCs w:val="22"/>
    </w:rPr>
  </w:style>
  <w:style w:type="character" w:styleId="936" w:customStyle="1">
    <w:name w:val="批注框文本 字符"/>
    <w:uiPriority w:val="99"/>
    <w:semiHidden/>
    <w:qFormat/>
    <w:rPr>
      <w:rFonts w:hint="default" w:ascii="Calibri" w:hAnsi="Calibri" w:cs="Calibri"/>
      <w:sz w:val="18"/>
      <w:szCs w:val="18"/>
    </w:rPr>
  </w:style>
  <w:style w:type="character" w:styleId="937" w:customStyle="1">
    <w:name w:val="cf01"/>
    <w:uiPriority w:val="0"/>
    <w:qFormat/>
    <w:rPr>
      <w:rFonts w:hint="eastAsia" w:ascii="Microsoft YaHei UI" w:hAnsi="Microsoft YaHei UI" w:eastAsia="Microsoft YaHei UI"/>
      <w:sz w:val="18"/>
      <w:szCs w:val="18"/>
    </w:rPr>
  </w:style>
  <w:style w:type="table" w:styleId="938" w:customStyle="1">
    <w:name w:val="网格型1"/>
    <w:basedOn w:val="805"/>
    <w:uiPriority w:val="3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9" w:customStyle="1">
    <w:name w:val="网格表 1 浅色1"/>
    <w:basedOn w:val="805"/>
    <w:uiPriority w:val="46"/>
    <w:qFormat/>
    <w:rPr>
      <w:rFonts w:ascii="Times New Roman" w:hAnsi="Times New Roman" w:eastAsia="宋体" w:cs="Times New Roman"/>
      <w:lang w:eastAsia="en-US" w:bidi="en-US"/>
    </w:rPr>
    <w:tblPr>
      <w:tblBorders>
        <w:insideH w:val="single" w:color="999999" w:sz="4" w:space="0"/>
        <w:insideV w:val="single" w:color="999999" w:sz="4" w:space="0"/>
      </w:tblBorders>
      <w:tblCellMar>
        <w:left w:w="0" w:type="dxa"/>
        <w:top w:w="0" w:type="dxa"/>
        <w:right w:w="0" w:type="dxa"/>
        <w:bottom w:w="0" w:type="dxa"/>
      </w:tblCellMar>
    </w:tblPr>
    <w:tblStylePr w:type="firstCol">
      <w:rPr>
        <w:b/>
        <w:bCs/>
      </w:rPr>
    </w:tblStylePr>
    <w:tblStylePr w:type="firstRow">
      <w:rPr>
        <w:b/>
        <w:bCs/>
      </w:rPr>
      <w:tcPr>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666666" w:sz="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0" w:customStyle="1">
    <w:name w:val="网格型2"/>
    <w:basedOn w:val="805"/>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1" w:customStyle="1">
    <w:name w:val="网格表 1 浅色11"/>
    <w:basedOn w:val="805"/>
    <w:uiPriority w:val="46"/>
    <w:qFormat/>
    <w:pPr>
      <w:pBdr>
        <w:top w:val="none" w:color="000000" w:sz="0" w:space="0"/>
        <w:left w:val="none" w:color="000000" w:sz="0" w:space="0"/>
        <w:bottom w:val="none" w:color="000000" w:sz="0" w:space="0"/>
        <w:right w:val="none" w:color="000000" w:sz="0" w:space="0"/>
        <w:between w:val="none" w:color="000000" w:sz="0" w:space="0"/>
      </w:pBdr>
    </w:pPr>
    <w:rPr>
      <w:rFonts w:ascii="Times New Roman" w:hAnsi="Times New Roman" w:eastAsia="宋体" w:cs="Times New Roman"/>
      <w:lang w:eastAsia="en-US" w:bidi="en-US"/>
    </w:rPr>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left w:w="108" w:type="dxa"/>
        <w:top w:w="0" w:type="dxa"/>
        <w:right w:w="108" w:type="dxa"/>
        <w:bottom w:w="0" w:type="dxa"/>
      </w:tblCellMar>
    </w:tblPr>
    <w:tblStylePr w:type="firstCol">
      <w:rPr>
        <w:b/>
        <w:bCs/>
      </w:rPr>
    </w:tblStylePr>
    <w:tblStylePr w:type="firstRow">
      <w:rPr>
        <w:b/>
        <w:bCs/>
      </w:rPr>
      <w:tcPr>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666666" w:sz="2"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42" w:customStyle="1">
    <w:name w:val="HTML 预设格式 字符"/>
    <w:basedOn w:val="804"/>
    <w:uiPriority w:val="99"/>
    <w:semiHidden/>
    <w:qFormat/>
    <w:rPr>
      <w:rFonts w:ascii="Courier New" w:hAnsi="Courier New" w:cs="Courier New"/>
    </w:rPr>
  </w:style>
  <w:style w:type="paragraph" w:styleId="943" w:customStyle="1">
    <w:name w:val="纯文本11"/>
    <w:basedOn w:val="794"/>
    <w:uiPriority w:val="0"/>
    <w:qFormat/>
    <w:pPr>
      <w:jc w:val="left"/>
      <w:widowControl/>
    </w:pPr>
    <w:rPr>
      <w:rFonts w:ascii="宋体" w:hAnsi="Courier New" w:eastAsia="楷体_GB2312"/>
      <w:sz w:val="26"/>
    </w:rPr>
  </w:style>
  <w:style w:type="paragraph" w:styleId="944" w:customStyle="1">
    <w:name w:val="纯文本2"/>
    <w:basedOn w:val="794"/>
    <w:uiPriority w:val="0"/>
    <w:qFormat/>
    <w:pPr>
      <w:jc w:val="left"/>
      <w:widowControl/>
    </w:pPr>
    <w:rPr>
      <w:rFonts w:hint="eastAsia" w:ascii="宋体" w:hAnsi="Courier New" w:eastAsia="楷体_GB2312" w:cstheme="minorBidi"/>
      <w:sz w:val="26"/>
      <w:szCs w:val="22"/>
    </w:rPr>
  </w:style>
  <w:style w:type="character" w:styleId="945" w:customStyle="1">
    <w:name w:val="签名 Char1"/>
    <w:uiPriority w:val="0"/>
    <w:qFormat/>
    <w:rPr>
      <w:rFonts w:ascii="Times New Roman" w:hAnsi="Times New Roman" w:eastAsia="仿宋_GB2312" w:cs="Times New Roman"/>
      <w:sz w:val="24"/>
      <w:szCs w:val="20"/>
    </w:rPr>
  </w:style>
  <w:style w:type="paragraph" w:styleId="946" w:customStyle="1">
    <w:name w:val="正文首行缩进 211"/>
    <w:basedOn w:val="854"/>
    <w:uiPriority w:val="0"/>
    <w:qFormat/>
    <w:pPr>
      <w:ind w:firstLine="420"/>
      <w:spacing w:after="120" w:line="240" w:lineRule="auto"/>
    </w:pPr>
    <w:rPr>
      <w:rFonts w:ascii="等线"/>
      <w:szCs w:val="24"/>
    </w:rPr>
  </w:style>
  <w:style w:type="paragraph" w:styleId="947" w:customStyle="1">
    <w:name w:val="纯文本12"/>
    <w:basedOn w:val="794"/>
    <w:uiPriority w:val="0"/>
    <w:qFormat/>
    <w:rPr>
      <w:rFonts w:ascii="宋体" w:hAnsi="Courier New"/>
      <w:sz w:val="26"/>
    </w:rPr>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image" Target="media/image1.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f2e159cd-480a-4c77-9288-7f6626e445a9</errorID>
      <errorWord>点00分</errorWord>
      <group>L1_AI</group>
      <groupName>深度校对</groupName>
      <ability>L2_AI_Word</ability>
      <abilityName>字词纠错</abilityName>
      <candidateList>
        <item>:00</item>
      </candidateList>
      <explain/>
      <paraID> 4CC0A52</paraID>
      <start>59</start>
      <end>63</end>
      <status>unmodified</status>
      <modifiedWord/>
      <trackRevisions>false</trackRevisions>
    </reviewItem>
    <reviewItem>
      <errorID>bbe4d6be-aa97-4f25-a114-3a03f43620b7</errorID>
      <errorWord>1、</errorWord>
      <group>L1_Format</group>
      <groupName>格式问题</groupName>
      <ability>L2_Ordinal</ability>
      <abilityName>序号格式</abilityName>
      <candidateList>
        <item>1.</item>
      </candidateList>
      <explain>当前序号格式不规范，建议修改为规范格式[1.]。</explain>
      <paraID>423D1291</paraID>
      <start>0</start>
      <end>2</end>
      <status>unmodified</status>
      <modifiedWord/>
      <trackRevisions>false</trackRevisions>
    </reviewItem>
    <reviewItem>
      <errorID>dbd3fae3-554d-4487-98a4-a26610ca1e05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57FC8F8F</paraID>
      <start>0</start>
      <end>2</end>
      <status>unmodified</status>
      <modifiedWord/>
      <trackRevisions>false</trackRevisions>
    </reviewItem>
    <reviewItem>
      <errorID>aff7b8f0-d2c9-40ef-a2de-03b5ab7bbd59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7997034B</paraID>
      <start>0</start>
      <end>2</end>
      <status>unmodified</status>
      <modifiedWord/>
      <trackRevisions>false</trackRevisions>
    </reviewItem>
    <reviewItem>
      <errorID>e307a058-2fec-4092-8ea2-345b6468a6f2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3C2B5C7A</paraID>
      <start>0</start>
      <end>2</end>
      <status>unmodified</status>
      <modifiedWord/>
      <trackRevisions>false</trackRevisions>
    </reviewItem>
    <reviewItem>
      <errorID>2e7cca86-1d86-4c80-9ef1-63f29fa51987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4BE57ADD</paraID>
      <start>0</start>
      <end>2</end>
      <status>unmodified</status>
      <modifiedWord/>
      <trackRevisions>false</trackRevisions>
    </reviewItem>
    <reviewItem>
      <errorID>d6b3b00b-eaf5-4c9b-8a83-64e9b7e7298d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7DF32C64</paraID>
      <start>0</start>
      <end>2</end>
      <status>unmodified</status>
      <modifiedWord/>
      <trackRevisions>false</trackRevisions>
    </reviewItem>
    <reviewItem>
      <errorID>05781358-31cf-4a4f-9e75-28c29b8a29c0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60A6DF14</paraID>
      <start>0</start>
      <end>2</end>
      <status>unmodified</status>
      <modifiedWord/>
      <trackRevisions>false</trackRevisions>
    </reviewItem>
    <reviewItem>
      <errorID>335c7521-205e-46de-bf7e-75d439bf615e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F07443F</paraID>
      <start>0</start>
      <end>2</end>
      <status>unmodified</status>
      <modifiedWord/>
      <trackRevisions>false</trackRevisions>
    </reviewItem>
    <reviewItem>
      <errorID>326b96b4-fc75-47e0-80cd-a292ba9a0041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35056B5E</paraID>
      <start>0</start>
      <end>2</end>
      <status>unmodified</status>
      <modifiedWord/>
      <trackRevisions>false</trackRevisions>
    </reviewItem>
    <reviewItem>
      <errorID>114e46cc-1479-4738-9bdf-66fe5bd7a6ca</errorID>
      <errorWord>其他</errorWord>
      <group>L1_AI</group>
      <groupName>深度校对</groupName>
      <ability>L2_AI_Word</ability>
      <abilityName>字词纠错</abilityName>
      <candidateList>
        <item> 其他</item>
      </candidateList>
      <explain/>
      <paraID>4753830C</paraID>
      <start>2</start>
      <end>4</end>
      <status>unmodified</status>
      <modifiedWord/>
      <trackRevisions>false</trackRevisions>
    </reviewItem>
    <reviewItem>
      <errorID>c0bbd609-3f8e-4800-bb28-45c3eaac18e3</errorID>
      <errorWord>执行</errorWord>
      <group>L1_AI</group>
      <groupName>深度校对</groupName>
      <ability>L2_AI_Word</ability>
      <abilityName>字词纠错</abilityName>
      <candidateList>
        <item> 执行</item>
      </candidateList>
      <explain/>
      <paraID>5493DED5</paraID>
      <start>3</start>
      <end>5</end>
      <status>unmodified</status>
      <modifiedWord/>
      <trackRevisions>false</trackRevisions>
    </reviewItem>
    <reviewItem>
      <errorID>94219cb0-a812-4776-adce-95e1209a5aaa</errorID>
      <errorWord>》的通知</errorWord>
      <group>L1_AI</group>
      <groupName>深度校对</groupName>
      <ability>L2_AI_Grammar</ability>
      <abilityName>语法纠错</abilityName>
      <candidateList>
        <item>》</item>
      </candidateList>
      <explain/>
      <paraID>5493DED5</paraID>
      <start>54</start>
      <end>58</end>
      <status>unmodified</status>
      <modifiedWord/>
      <trackRevisions>false</trackRevisions>
    </reviewItem>
    <reviewItem>
      <errorID>16950fc7-b21b-4354-85ed-70c01128054b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305E98BB</paraID>
      <start>0</start>
      <end>2</end>
      <status>unmodified</status>
      <modifiedWord/>
      <trackRevisions>false</trackRevisions>
    </reviewItem>
    <reviewItem>
      <errorID>4e0263bd-53c6-45b5-aebc-7a52861d0f23</errorID>
      <errorWord>工作日</errorWord>
      <group>L1_AI</group>
      <groupName>深度校对</groupName>
      <ability>L2_AI_Word</ability>
      <abilityName>字词纠错</abilityName>
      <candidateList>
        <item>工作日内</item>
      </candidateList>
      <explain/>
      <paraID>305E98BB</paraID>
      <start>17</start>
      <end>20</end>
      <status>unmodified</status>
      <modifiedWord/>
      <trackRevisions>false</trackRevisions>
    </reviewItem>
    <reviewItem>
      <errorID>ffcdfd73-00df-40a8-a841-29a3411e555a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21CA5BB1</paraID>
      <start>0</start>
      <end>2</end>
      <status>unmodified</status>
      <modifiedWord/>
      <trackRevisions>false</trackRevisions>
    </reviewItem>
    <reviewItem>
      <errorID>c0440408-9e6d-4efd-aefe-1ff19e00d559</errorID>
      <errorWord>；</errorWord>
      <group>L1_AI</group>
      <groupName>深度校对</groupName>
      <ability>L2_AI_Punc</ability>
      <abilityName>标点纠错</abilityName>
      <candidateList>
        <item>、</item>
      </candidateList>
      <explain/>
      <paraID>7E83B64F</paraID>
      <start>26</start>
      <end>27</end>
      <status>unmodified</status>
      <modifiedWord/>
      <trackRevisions>false</trackRevisions>
    </reviewItem>
    <reviewItem>
      <errorID>16edfdb3-3177-4748-a676-ae02e159f93b</errorID>
      <errorWord>QQ</errorWord>
      <group>L1_AI</group>
      <groupName>深度校对</groupName>
      <ability>L2_AI_Punc</ability>
      <abilityName>标点纠错</abilityName>
      <candidateList>
        <item>；QQ</item>
      </candidateList>
      <explain/>
      <paraID>7E83B64F</paraID>
      <start>45</start>
      <end>47</end>
      <status>unmodified</status>
      <modifiedWord/>
      <trackRevisions>false</trackRevisions>
    </reviewItem>
    <reviewItem>
      <errorID>6ce4803e-578c-4242-ba96-f4a650266a1f</errorID>
      <errorWord>“.</errorWord>
      <group>L1_Punc</group>
      <groupName>标点问题</groupName>
      <ability>L2_Punc</ability>
      <abilityName>标点符号检查</abilityName>
      <candidateList>
        <item>“</item>
      </candidateList>
      <explain/>
      <paraID>2EA95E9F</paraID>
      <start>49</start>
      <end>51</end>
      <status>unmodified</status>
      <modifiedWord/>
      <trackRevisions>false</trackRevisions>
    </reviewItem>
    <reviewItem>
      <errorID>5f8f3c4d-196d-4052-a910-62b9d5b8905b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3781B25F</paraID>
      <start>0</start>
      <end>2</end>
      <status>unmodified</status>
      <modifiedWord/>
      <trackRevisions>false</trackRevisions>
    </reviewItem>
    <reviewItem>
      <errorID>72f2f90c-0d39-4306-890d-203f3132eb91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55F494C2</paraID>
      <start>0</start>
      <end>2</end>
      <status>unmodified</status>
      <modifiedWord/>
      <trackRevisions>false</trackRevisions>
    </reviewItem>
    <reviewItem>
      <errorID>3ca46494-c88f-46d4-a7c0-20c9a3dea8b6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510F9EDB</paraID>
      <start>0</start>
      <end>2</end>
      <status>unmodified</status>
      <modifiedWord/>
      <trackRevisions>false</trackRevisions>
    </reviewItem>
    <reviewItem>
      <errorID>e22d0bf2-d85a-4ded-a9bf-e12ec83d1b7e</errorID>
      <errorWord>：</errorWord>
      <group>L1_Format</group>
      <groupName>格式问题</groupName>
      <ability>L2_HalfPunc</ability>
      <abilityName>全半角检查</abilityName>
      <candidateList>
        <item>:</item>
      </candidateList>
      <explain>文本全半角错误。</explain>
      <paraID>510F9EDB</paraID>
      <start>24</start>
      <end>25</end>
      <status>unmodified</status>
      <modifiedWord/>
      <trackRevisions>false</trackRevisions>
    </reviewItem>
    <reviewItem>
      <errorID>5a2cdd1f-1a67-43db-9c8c-8e1f45a5944a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767A142E</paraID>
      <start>0</start>
      <end>2</end>
      <status>unmodified</status>
      <modifiedWord/>
      <trackRevisions>false</trackRevisions>
    </reviewItem>
    <reviewItem>
      <errorID>79aab925-7503-4047-9784-4b2bc1caef5a</errorID>
      <errorWord>：</errorWord>
      <group>L1_AI</group>
      <groupName>深度校对</groupName>
      <ability>L2_AI_Punc</ability>
      <abilityName>标点纠错</abilityName>
      <candidateList>
        <item>:</item>
      </candidateList>
      <explain/>
      <paraID>767A142E</paraID>
      <start>18</start>
      <end>19</end>
      <status>unmodified</status>
      <modifiedWord/>
      <trackRevisions>false</trackRevisions>
    </reviewItem>
    <reviewItem>
      <errorID>0b8377e2-ef46-4e35-b345-45492b78275d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6B63B346</paraID>
      <start>0</start>
      <end>2</end>
      <status>unmodified</status>
      <modifiedWord/>
      <trackRevisions>false</trackRevisions>
    </reviewItem>
    <reviewItem>
      <errorID>7602100a-8d79-40bb-a8dc-ca6bea66e5a4</errorID>
      <errorWord>：</errorWord>
      <group>L1_AI</group>
      <groupName>深度校对</groupName>
      <ability>L2_AI_Punc</ability>
      <abilityName>标点纠错</abilityName>
      <candidateList>
        <item>:</item>
      </candidateList>
      <explain/>
      <paraID>6B63B346</paraID>
      <start>23</start>
      <end>24</end>
      <status>unmodified</status>
      <modifiedWord/>
      <trackRevisions>false</trackRevisions>
    </reviewItem>
    <reviewItem>
      <errorID>a6a9308d-36b2-464b-9e10-e50f70072279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FE5E88E</paraID>
      <start>0</start>
      <end>2</end>
      <status>unmodified</status>
      <modifiedWord/>
      <trackRevisions>false</trackRevisions>
    </reviewItem>
    <reviewItem>
      <errorID>83777c22-b1fb-4a63-b901-17ed23f769a1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122FB64</paraID>
      <start>0</start>
      <end>2</end>
      <status>unmodified</status>
      <modifiedWord/>
      <trackRevisions>false</trackRevisions>
    </reviewItem>
    <reviewItem>
      <errorID>69e7372f-9b3e-48b8-bd06-683280c68197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3F1156E5</paraID>
      <start>0</start>
      <end>2</end>
      <status>unmodified</status>
      <modifiedWord/>
      <trackRevisions>false</trackRevisions>
    </reviewItem>
    <reviewItem>
      <errorID>4d0e73c6-499f-41e1-8371-cb7c83f8bdf6</errorID>
      <errorWord>开标（开启）</errorWord>
      <group>L1_AI</group>
      <groupName>深度校对</groupName>
      <ability>L2_AI_Grammar</ability>
      <abilityName>语法纠错</abilityName>
      <candidateList>
        <item>开标</item>
      </candidateList>
      <explain/>
      <paraID>3F1156E5</paraID>
      <start>6</start>
      <end>12</end>
      <status>unmodified</status>
      <modifiedWord/>
      <trackRevisions>false</trackRevisions>
    </reviewItem>
    <reviewItem>
      <errorID>8b0ef73f-5da2-4e7b-aa01-73a7d7f4d27f</errorID>
      <errorWord>在</errorWord>
      <group>L1_AI</group>
      <groupName>深度校对</groupName>
      <ability>L2_AI_Punc</ability>
      <abilityName>标点纠错</abilityName>
      <candidateList>
        <item>，在</item>
      </candidateList>
      <explain/>
      <paraID>3F1156E5</paraID>
      <start>28</start>
      <end>29</end>
      <status>unmodified</status>
      <modifiedWord/>
      <trackRevisions>false</trackRevisions>
    </reviewItem>
    <reviewItem>
      <errorID>12b1ca71-6100-4486-962a-49b03229bd7d</errorID>
      <errorWord>开标（采购）</errorWord>
      <group>L1_AI</group>
      <groupName>深度校对</groupName>
      <ability>L2_AI_Grammar</ability>
      <abilityName>语法纠错</abilityName>
      <candidateList>
        <item>开标</item>
      </candidateList>
      <explain/>
      <paraID>3F1156E5</paraID>
      <start>57</start>
      <end>63</end>
      <status>unmodified</status>
      <modifiedWord/>
      <trackRevisions>false</trackRevisions>
    </reviewItem>
    <reviewItem>
      <errorID>30470cf6-3652-44c1-b13a-a3665d2d4e03</errorID>
      <errorWord>，</errorWord>
      <group>L1_AI</group>
      <groupName>深度校对</groupName>
      <ability>L2_AI_Word</ability>
      <abilityName>字词纠错</abilityName>
      <candidateList>
        <item>中，</item>
      </candidateList>
      <explain/>
      <paraID>3F1156E5</paraID>
      <start>73</start>
      <end>74</end>
      <status>unmodified</status>
      <modifiedWord/>
      <trackRevisions>false</trackRevisions>
    </reviewItem>
    <reviewItem>
      <errorID>4271d0a5-c6ad-4beb-9bec-2955cd97e996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79F03065</paraID>
      <start>0</start>
      <end>2</end>
      <status>unmodified</status>
      <modifiedWord/>
      <trackRevisions>false</trackRevisions>
    </reviewItem>
    <reviewItem>
      <errorID>64d63c91-7a61-42bf-b6bf-3e2c979c7ff0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5E2D0A92</paraID>
      <start>0</start>
      <end>2</end>
      <status>unmodified</status>
      <modifiedWord/>
      <trackRevisions>false</trackRevisions>
    </reviewItem>
    <reviewItem>
      <errorID>9833704d-66ef-430c-ae7f-b0a41e385951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12D4A8EA</paraID>
      <start>0</start>
      <end>2</end>
      <status>unmodified</status>
      <modifiedWord/>
      <trackRevisions>false</trackRevisions>
    </reviewItem>
    <reviewItem>
      <errorID>09a0607b-27a4-4ce3-b99f-7d8a941e905a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32E3F009</paraID>
      <start>0</start>
      <end>2</end>
      <status>unmodified</status>
      <modifiedWord/>
      <trackRevisions>false</trackRevisions>
    </reviewItem>
    <reviewItem>
      <errorID>3e3548a8-07bc-4427-bd0e-128bac2acc5c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71011D9E</paraID>
      <start>0</start>
      <end>3</end>
      <status>unmodified</status>
      <modifiedWord/>
      <trackRevisions>false</trackRevisions>
    </reviewItem>
    <reviewItem>
      <errorID>bfbe71d4-c870-422d-b316-06564451cfce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1D92F317</paraID>
      <start>0</start>
      <end>2</end>
      <status>unmodified</status>
      <modifiedWord/>
      <trackRevisions>false</trackRevisions>
    </reviewItem>
    <reviewItem>
      <errorID>61ac895e-b31a-453d-8a9e-25477ed7ce78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24804085</paraID>
      <start>0</start>
      <end>2</end>
      <status>unmodified</status>
      <modifiedWord/>
      <trackRevisions>false</trackRevisions>
    </reviewItem>
    <reviewItem>
      <errorID>571bea15-e4ca-44b5-a22f-e4446be5ad39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592428D9</paraID>
      <start>0</start>
      <end>2</end>
      <status>unmodified</status>
      <modifiedWord/>
      <trackRevisions>false</trackRevisions>
    </reviewItem>
    <reviewItem>
      <errorID>4f6753ad-9eda-4cb4-9f7b-752bb404ed5c</errorID>
      <errorWord>1、</errorWord>
      <group>L1_Format</group>
      <groupName>格式问题</groupName>
      <ability>L2_Ordinal</ability>
      <abilityName>序号格式</abilityName>
      <candidateList>
        <item>1.</item>
      </candidateList>
      <explain>当前序号格式不规范，建议修改为规范格式[1.]。</explain>
      <paraID>5B0FC7BD</paraID>
      <start>0</start>
      <end>2</end>
      <status>unmodified</status>
      <modifiedWord/>
      <trackRevisions>false</trackRevisions>
    </reviewItem>
    <reviewItem>
      <errorID>08276bf5-3f71-47cf-8881-37a19c31eb9f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195038BA</paraID>
      <start>0</start>
      <end>2</end>
      <status>unmodified</status>
      <modifiedWord/>
      <trackRevisions>false</trackRevisions>
    </reviewItem>
    <reviewItem>
      <errorID>5df61da1-a37f-4465-aa35-ab1970e4d961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144D570D</paraID>
      <start>0</start>
      <end>2</end>
      <status>unmodified</status>
      <modifiedWord/>
      <trackRevisions>false</trackRevisions>
    </reviewItem>
    <reviewItem>
      <errorID>b6b2c15d-c956-4a61-8d08-6ee6d0937aaa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6DE84EA6</paraID>
      <start>0</start>
      <end>2</end>
      <status>unmodified</status>
      <modifiedWord/>
      <trackRevisions>false</trackRevisions>
    </reviewItem>
    <reviewItem>
      <errorID>da62edde-5215-4b0c-a5a2-8bd316bf7cf7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6F1AEBA7</paraID>
      <start>0</start>
      <end>2</end>
      <status>unmodified</status>
      <modifiedWord/>
      <trackRevisions>false</trackRevisions>
    </reviewItem>
    <reviewItem>
      <errorID>02b9fd53-f7ba-4c8a-a048-c1a452ab9075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222A1DA9</paraID>
      <start>0</start>
      <end>2</end>
      <status>unmodified</status>
      <modifiedWord/>
      <trackRevisions>false</trackRevisions>
    </reviewItem>
    <reviewItem>
      <errorID>691f998e-da7a-402f-ac9c-a30bc13a0c55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7D2CC7EF</paraID>
      <start>0</start>
      <end>2</end>
      <status>unmodified</status>
      <modifiedWord/>
      <trackRevisions>false</trackRevisions>
    </reviewItem>
    <reviewItem>
      <errorID>566d6af9-22d2-4c14-b6cc-bbebf4bb8837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717B1ABE</paraID>
      <start>0</start>
      <end>2</end>
      <status>unmodified</status>
      <modifiedWord/>
      <trackRevisions>false</trackRevisions>
    </reviewItem>
    <reviewItem>
      <errorID>aeb926f6-32ec-4073-8fc3-026335f17754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62DD06FD</paraID>
      <start>0</start>
      <end>2</end>
      <status>unmodified</status>
      <modifiedWord/>
      <trackRevisions>false</trackRevisions>
    </reviewItem>
    <reviewItem>
      <errorID>7c734e89-6286-40dd-a584-87c73ba2dd9e</errorID>
      <errorWord>.</errorWord>
      <group>L1_AI</group>
      <groupName>深度校对</groupName>
      <ability>L2_AI_Punc</ability>
      <abilityName>标点纠错</abilityName>
      <candidateList>
        <item>、</item>
      </candidateList>
      <explain/>
      <paraID>7FD2AAC6</paraID>
      <start>1</start>
      <end>2</end>
      <status>unmodified</status>
      <modifiedWord/>
      <trackRevisions>false</trackRevisions>
    </reviewItem>
    <reviewItem>
      <errorID>f6229099-f0e4-44aa-9e86-8f72f8d80133</errorID>
      <errorWord>”网站</errorWord>
      <group>L1_AI</group>
      <groupName>深度校对</groupName>
      <ability>L2_AI_Grammar</ability>
      <abilityName>语法纠错</abilityName>
      <candidateList>
        <item>”</item>
      </candidateList>
      <explain/>
      <paraID>39C0255B</paraID>
      <start>26</start>
      <end>29</end>
      <status>unmodified</status>
      <modifiedWord/>
      <trackRevisions>false</trackRevisions>
    </reviewItem>
    <reviewItem>
      <errorID>76b09f10-1ebf-482b-bf47-2a0417ea73b1</errorID>
      <errorWord>》的通知</errorWord>
      <group>L1_AI</group>
      <groupName>深度校对</groupName>
      <ability>L2_AI_Grammar</ability>
      <abilityName>语法纠错</abilityName>
      <candidateList>
        <item>》</item>
      </candidateList>
      <explain/>
      <paraID>222AC7FF</paraID>
      <start>54</start>
      <end>58</end>
      <status>unmodified</status>
      <modifiedWord/>
      <trackRevisions>false</trackRevisions>
    </reviewItem>
    <reviewItem>
      <errorID>7cc68282-1642-40ab-98ee-8172601ddcfc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3D549CCE</paraID>
      <start>0</start>
      <end>2</end>
      <status>unmodified</status>
      <modifiedWord/>
      <trackRevisions>false</trackRevisions>
    </reviewItem>
    <reviewItem>
      <errorID>d2df7bef-c884-4896-8bde-286530c612bb</errorID>
      <errorWord>工作日</errorWord>
      <group>L1_AI</group>
      <groupName>深度校对</groupName>
      <ability>L2_AI_Punc</ability>
      <abilityName>标点纠错</abilityName>
      <candidateList>
        <item>工作日。</item>
      </candidateList>
      <explain/>
      <paraID>3D549CCE</paraID>
      <start>17</start>
      <end>20</end>
      <status>unmodified</status>
      <modifiedWord/>
      <trackRevisions>false</trackRevisions>
    </reviewItem>
    <reviewItem>
      <errorID>cee06a36-6bd8-4a27-875e-4ecfe802ba68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17C29D58</paraID>
      <start>0</start>
      <end>2</end>
      <status>unmodified</status>
      <modifiedWord/>
      <trackRevisions>false</trackRevisions>
    </reviewItem>
    <reviewItem>
      <errorID>420d30fb-6175-4a1c-b88c-41d87aebd227</errorID>
      <errorWord>CA</errorWord>
      <group>L1_AI</group>
      <groupName>深度校对</groupName>
      <ability>L2_AI_Punc</ability>
      <abilityName>标点纠错</abilityName>
      <candidateList>
        <item>CA：</item>
      </candidateList>
      <explain/>
      <paraID>7B7DD96F</paraID>
      <start>5</start>
      <end>7</end>
      <status>unmodified</status>
      <modifiedWord/>
      <trackRevisions>false</trackRevisions>
    </reviewItem>
    <reviewItem>
      <errorID>60bddb65-0ed5-4451-ac5b-21b3361ebc9a</errorID>
      <errorWord>）数字证书</errorWord>
      <group>L1_AI</group>
      <groupName>深度校对</groupName>
      <ability>L2_AI_Grammar</ability>
      <abilityName>语法纠错</abilityName>
      <candidateList>
        <item>）</item>
      </candidateList>
      <explain/>
      <paraID>6BEB9A61</paraID>
      <start>72</start>
      <end>77</end>
      <status>unmodified</status>
      <modifiedWord/>
      <trackRevisions>false</trackRevisions>
    </reviewItem>
    <reviewItem>
      <errorID>e5a81aa7-82f1-4cea-a0c2-ea4849b80c9f</errorID>
      <errorWord>报名</errorWord>
      <group>L1_AI</group>
      <groupName>深度校对</groupName>
      <ability>L2_AI_Punc</ability>
      <abilityName>标点纠错</abilityName>
      <candidateList>
        <item>报名：</item>
      </candidateList>
      <explain/>
      <paraID>51D5082B</paraID>
      <start>5</start>
      <end>7</end>
      <status>unmodified</status>
      <modifiedWord/>
      <trackRevisions>false</trackRevisions>
    </reviewItem>
    <reviewItem>
      <errorID>cab780a8-0cea-4d1d-9da2-55bd18b96dc7</errorID>
      <errorWord>―</errorWord>
      <group>L1_AI</group>
      <groupName>深度校对</groupName>
      <ability>L2_AI_Word</ability>
      <abilityName>字词纠错</abilityName>
      <candidateList>
        <item>，</item>
      </candidateList>
      <explain/>
      <paraID>1060994D</paraID>
      <start>60</start>
      <end>61</end>
      <status>unmodified</status>
      <modifiedWord/>
      <trackRevisions>false</trackRevisions>
    </reviewItem>
    <reviewItem>
      <errorID>d91971a1-498e-4ca0-a289-25b9087f12a4</errorID>
      <errorWord>―</errorWord>
      <group>L1_AI</group>
      <groupName>深度校对</groupName>
      <ability>L2_AI_Word</ability>
      <abilityName>字词纠错</abilityName>
      <candidateList>
        <item>，</item>
      </candidateList>
      <explain/>
      <paraID>1060994D</paraID>
      <start>69</start>
      <end>70</end>
      <status>unmodified</status>
      <modifiedWord/>
      <trackRevisions>false</trackRevisions>
    </reviewItem>
    <reviewItem>
      <errorID>f093084e-e2a0-4923-bac5-cc3303b1c679</errorID>
      <errorWord>―</errorWord>
      <group>L1_AI</group>
      <groupName>深度校对</groupName>
      <ability>L2_AI_Word</ability>
      <abilityName>字词纠错</abilityName>
      <candidateList>
        <item>，</item>
      </candidateList>
      <explain/>
      <paraID>1060994D</paraID>
      <start>85</start>
      <end>86</end>
      <status>unmodified</status>
      <modifiedWord/>
      <trackRevisions>false</trackRevisions>
    </reviewItem>
    <reviewItem>
      <errorID>e43b31f0-1fe3-436e-b12f-831fdee818cc</errorID>
      <errorWord>―</errorWord>
      <group>L1_AI</group>
      <groupName>深度校对</groupName>
      <ability>L2_AI_Word</ability>
      <abilityName>字词纠错</abilityName>
      <candidateList>
        <item>，</item>
      </candidateList>
      <explain/>
      <paraID>1060994D</paraID>
      <start>100</start>
      <end>101</end>
      <status>unmodified</status>
      <modifiedWord/>
      <trackRevisions>false</trackRevisions>
    </reviewItem>
    <reviewItem>
      <errorID>92d838f4-1e70-451f-8c50-e067708e9e13</errorID>
      <errorWord>进入</errorWord>
      <group>L1_AI</group>
      <groupName>深度校对</groupName>
      <ability>L2_AI_Punc</ability>
      <abilityName>标点纠错</abilityName>
      <candidateList>
        <item>，进入</item>
      </candidateList>
      <explain/>
      <paraID>1060994D</paraID>
      <start>111</start>
      <end>113</end>
      <status>unmodified</status>
      <modifiedWord/>
      <trackRevisions>false</trackRevisions>
    </reviewItem>
    <reviewItem>
      <errorID>f32c1aaa-a5ca-405c-b928-7d90ed0f0d42</errorID>
      <errorWord>―</errorWord>
      <group>L1_AI</group>
      <groupName>深度校对</groupName>
      <ability>L2_AI_Word</ability>
      <abilityName>字词纠错</abilityName>
      <candidateList>
        <item>，</item>
      </candidateList>
      <explain/>
      <paraID>1060994D</paraID>
      <start>117</start>
      <end>118</end>
      <status>unmodified</status>
      <modifiedWord/>
      <trackRevisions>false</trackRevisions>
    </reviewItem>
    <reviewItem>
      <errorID>a8cd57e1-c97b-40ea-90ad-bc8ca57e2f96</errorID>
      <errorWord>―</errorWord>
      <group>L1_AI</group>
      <groupName>深度校对</groupName>
      <ability>L2_AI_Word</ability>
      <abilityName>字词纠错</abilityName>
      <candidateList>
        <item>，</item>
      </candidateList>
      <explain/>
      <paraID>1060994D</paraID>
      <start>126</start>
      <end>127</end>
      <status>unmodified</status>
      <modifiedWord/>
      <trackRevisions>false</trackRevisions>
    </reviewItem>
    <reviewItem>
      <errorID>eff690dd-3cd9-4245-9e93-4035b3e9cd4b</errorID>
      <errorWord>：</errorWord>
      <group>L1_AI</group>
      <groupName>深度校对</groupName>
      <ability>L2_AI_Punc</ability>
      <abilityName>标点纠错</abilityName>
      <candidateList>
        <item>。</item>
      </candidateList>
      <explain/>
      <paraID>34483088</paraID>
      <start>21</start>
      <end>22</end>
      <status>unmodified</status>
      <modifiedWord/>
      <trackRevisions>false</trackRevisions>
    </reviewItem>
    <reviewItem>
      <errorID>b2c7717a-fd6b-43ab-8b69-c560374273d2</errorID>
      <errorWord>；</errorWord>
      <group>L1_AI</group>
      <groupName>深度校对</groupName>
      <ability>L2_AI_Punc</ability>
      <abilityName>标点纠错</abilityName>
      <candidateList>
        <item>、</item>
      </candidateList>
      <explain/>
      <paraID>53809468</paraID>
      <start>26</start>
      <end>27</end>
      <status>unmodified</status>
      <modifiedWord/>
      <trackRevisions>false</trackRevisions>
    </reviewItem>
    <reviewItem>
      <errorID>f4b9b75e-57b7-4f73-b407-1e2ff87d7d88</errorID>
      <errorWord>QQ</errorWord>
      <group>L1_AI</group>
      <groupName>深度校对</groupName>
      <ability>L2_AI_Punc</ability>
      <abilityName>标点纠错</abilityName>
      <candidateList>
        <item>；QQ</item>
      </candidateList>
      <explain/>
      <paraID>53809468</paraID>
      <start>45</start>
      <end>47</end>
      <status>unmodified</status>
      <modifiedWord/>
      <trackRevisions>false</trackRevisions>
    </reviewItem>
    <reviewItem>
      <errorID>40884cdc-9b93-4635-b447-3220f898d33f</errorID>
      <errorWord>实行</errorWord>
      <group>L1_AI</group>
      <groupName>深度校对</groupName>
      <ability>L2_AI_Word</ability>
      <abilityName>字词纠错</abilityName>
      <candidateList>
        <item>进行</item>
      </candidateList>
      <explain/>
      <paraID>6A331BB0</paraID>
      <start>82</start>
      <end>84</end>
      <status>unmodified</status>
      <modifiedWord/>
      <trackRevisions>false</trackRevisions>
    </reviewItem>
    <reviewItem>
      <errorID>c5dfe40d-195a-4166-9b96-15fe494a74b4</errorID>
      <errorWord>“.</errorWord>
      <group>L1_Punc</group>
      <groupName>标点问题</groupName>
      <ability>L2_Punc</ability>
      <abilityName>标点符号检查</abilityName>
      <candidateList>
        <item>“</item>
      </candidateList>
      <explain/>
      <paraID> 2ADB647</paraID>
      <start>49</start>
      <end>51</end>
      <status>unmodified</status>
      <modifiedWord/>
      <trackRevisions>false</trackRevisions>
    </reviewItem>
    <reviewItem>
      <errorID>a350d759-0b27-4cf2-8162-60ad7e0ae7d2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6EC1DB25</paraID>
      <start>0</start>
      <end>2</end>
      <status>unmodified</status>
      <modifiedWord/>
      <trackRevisions>false</trackRevisions>
    </reviewItem>
    <reviewItem>
      <errorID>98d68a74-e839-4141-bdf8-25f665da2633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2F8AAE21</paraID>
      <start>0</start>
      <end>2</end>
      <status>unmodified</status>
      <modifiedWord/>
      <trackRevisions>false</trackRevisions>
    </reviewItem>
    <reviewItem>
      <errorID>1e647e4c-9116-4fb2-822e-68adb1ce3c53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36069D54</paraID>
      <start>0</start>
      <end>2</end>
      <status>unmodified</status>
      <modifiedWord/>
      <trackRevisions>false</trackRevisions>
    </reviewItem>
    <reviewItem>
      <errorID>7064bab7-66ad-4108-a0cd-c6cc59011c74</errorID>
      <errorWord>：</errorWord>
      <group>L1_Format</group>
      <groupName>格式问题</groupName>
      <ability>L2_HalfPunc</ability>
      <abilityName>全半角检查</abilityName>
      <candidateList>
        <item>:</item>
      </candidateList>
      <explain>文本全半角错误。</explain>
      <paraID>36069D54</paraID>
      <start>24</start>
      <end>25</end>
      <status>unmodified</status>
      <modifiedWord/>
      <trackRevisions>false</trackRevisions>
    </reviewItem>
    <reviewItem>
      <errorID>28be866f-1341-42da-85d6-c5940819b05d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3BADEE30</paraID>
      <start>0</start>
      <end>2</end>
      <status>unmodified</status>
      <modifiedWord/>
      <trackRevisions>false</trackRevisions>
    </reviewItem>
    <reviewItem>
      <errorID>35c53146-7784-4818-9729-b3cf51c92137</errorID>
      <errorWord>：</errorWord>
      <group>L1_Format</group>
      <groupName>格式问题</groupName>
      <ability>L2_HalfPunc</ability>
      <abilityName>全半角检查</abilityName>
      <candidateList>
        <item>:</item>
      </candidateList>
      <explain>文本全半角错误。</explain>
      <paraID>3BADEE30</paraID>
      <start>18</start>
      <end>19</end>
      <status>unmodified</status>
      <modifiedWord/>
      <trackRevisions>false</trackRevisions>
    </reviewItem>
    <reviewItem>
      <errorID>308dce44-e111-4bb4-9ca8-7f2140b1e792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C4A1E5F</paraID>
      <start>0</start>
      <end>2</end>
      <status>unmodified</status>
      <modifiedWord/>
      <trackRevisions>false</trackRevisions>
    </reviewItem>
    <reviewItem>
      <errorID>4b3c96ea-8a98-41eb-a5e2-afe450816b3f</errorID>
      <errorWord>：</errorWord>
      <group>L1_Format</group>
      <groupName>格式问题</groupName>
      <ability>L2_HalfPunc</ability>
      <abilityName>全半角检查</abilityName>
      <candidateList>
        <item>:</item>
      </candidateList>
      <explain>文本全半角错误。</explain>
      <paraID> C4A1E5F</paraID>
      <start>23</start>
      <end>24</end>
      <status>unmodified</status>
      <modifiedWord/>
      <trackRevisions>false</trackRevisions>
    </reviewItem>
    <reviewItem>
      <errorID>dc226039-e107-4527-bfea-a91826f3ae59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399EDD2B</paraID>
      <start>0</start>
      <end>2</end>
      <status>unmodified</status>
      <modifiedWord/>
      <trackRevisions>false</trackRevisions>
    </reviewItem>
    <reviewItem>
      <errorID>6630fbd8-19e7-4e2c-8a24-a1419358ca1e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6373F9CA</paraID>
      <start>0</start>
      <end>2</end>
      <status>unmodified</status>
      <modifiedWord/>
      <trackRevisions>false</trackRevisions>
    </reviewItem>
    <reviewItem>
      <errorID>977ca22e-5f32-431e-817a-f8bb21ad8906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2A14B563</paraID>
      <start>0</start>
      <end>2</end>
      <status>unmodified</status>
      <modifiedWord/>
      <trackRevisions>false</trackRevisions>
    </reviewItem>
    <reviewItem>
      <errorID>f8cbd8b2-0275-4b36-bcc1-18f0cb5a90ae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F45A45E</paraID>
      <start>0</start>
      <end>2</end>
      <status>unmodified</status>
      <modifiedWord/>
      <trackRevisions>false</trackRevisions>
    </reviewItem>
    <reviewItem>
      <errorID>fbdb55bb-9efe-4fc6-92f4-96b11c8ac9fd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51DBFE7B</paraID>
      <start>0</start>
      <end>2</end>
      <status>unmodified</status>
      <modifiedWord/>
      <trackRevisions>false</trackRevisions>
    </reviewItem>
    <reviewItem>
      <errorID>5b435f73-b35b-4a65-b781-f25726e79ff4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7AFF6852</paraID>
      <start>0</start>
      <end>2</end>
      <status>unmodified</status>
      <modifiedWord/>
      <trackRevisions>false</trackRevisions>
    </reviewItem>
    <reviewItem>
      <errorID>5e7aeabc-7ac2-4af0-a330-82d7dd679408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30384A53</paraID>
      <start>0</start>
      <end>2</end>
      <status>unmodified</status>
      <modifiedWord/>
      <trackRevisions>false</trackRevisions>
    </reviewItem>
    <reviewItem>
      <errorID>7eaec4d0-bdad-447c-acc4-0e2e72477114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677E5F5E</paraID>
      <start>0</start>
      <end>3</end>
      <status>unmodified</status>
      <modifiedWord/>
      <trackRevisions>false</trackRevisions>
    </reviewItem>
    <reviewItem>
      <errorID>aca25de2-33cb-41d2-ae0e-ed4e72a0e3ff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7B06BE07</paraID>
      <start>0</start>
      <end>2</end>
      <status>unmodified</status>
      <modifiedWord/>
      <trackRevisions>false</trackRevisions>
    </reviewItem>
    <reviewItem>
      <errorID>92e65936-8dca-4507-87cd-11be5adfb6e7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51FBDB95</paraID>
      <start>0</start>
      <end>2</end>
      <status>unmodified</status>
      <modifiedWord/>
      <trackRevisions>false</trackRevisions>
    </reviewItem>
    <reviewItem>
      <errorID>6e952dcd-d706-4e2f-948e-8bd5cacc8d96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11733583</paraID>
      <start>0</start>
      <end>2</end>
      <status>unmodified</status>
      <modifiedWord/>
      <trackRevisions>false</trackRevisions>
    </reviewItem>
    <reviewItem>
      <errorID>c6731cc2-0524-4662-ab30-40385910c26a</errorID>
      <errorWord>“.</errorWord>
      <group>L1_Punc</group>
      <groupName>标点问题</groupName>
      <ability>L2_Punc</ability>
      <abilityName>标点符号检查</abilityName>
      <candidateList>
        <item>“</item>
      </candidateList>
      <explain/>
      <paraID>43C40013</paraID>
      <start>49</start>
      <end>51</end>
      <status>unmodified</status>
      <modifiedWord/>
      <trackRevisions>false</trackRevisions>
    </reviewItem>
    <reviewItem>
      <errorID>a6b2033c-48e9-4af3-8f55-df1420c94a81</errorID>
      <errorWord>：</errorWord>
      <group>L1_Format</group>
      <groupName>格式问题</groupName>
      <ability>L2_HalfPunc</ability>
      <abilityName>全半角检查</abilityName>
      <candidateList>
        <item>:</item>
      </candidateList>
      <explain>文本全半角错误。</explain>
      <paraID>672CFE7B</paraID>
      <start>11</start>
      <end>12</end>
      <status>unmodified</status>
      <modifiedWord/>
      <trackRevisions>false</trackRevisions>
    </reviewItem>
    <reviewItem>
      <errorID>9c9ea8ba-0a33-4f26-9227-b4fb6f478fdd</errorID>
      <errorWord>：</errorWord>
      <group>L1_Format</group>
      <groupName>格式问题</groupName>
      <ability>L2_HalfPunc</ability>
      <abilityName>全半角检查</abilityName>
      <candidateList>
        <item>:</item>
      </candidateList>
      <explain>文本全半角错误。</explain>
      <paraID>35225BAC</paraID>
      <start>14</start>
      <end>15</end>
      <status>unmodified</status>
      <modifiedWord/>
      <trackRevisions>false</trackRevisions>
    </reviewItem>
    <reviewItem>
      <errorID>20decd2b-b285-429b-a304-99c20cbb3914</errorID>
      <errorWord>*</errorWord>
      <group>L1_Punc</group>
      <groupName>标点问题</groupName>
      <ability>L2_Punc</ability>
      <abilityName>标点符号检查</abilityName>
      <candidateList/>
      <explain/>
      <paraID>2385E38E</paraID>
      <start>0</start>
      <end>1</end>
      <status>unmodified</status>
      <modifiedWord/>
      <trackRevisions>false</trackRevisions>
    </reviewItem>
    <reviewItem>
      <errorID>dc746af1-48c4-409c-8f63-41c23ccc181e</errorID>
      <errorWord>*</errorWord>
      <group>L1_Punc</group>
      <groupName>标点问题</groupName>
      <ability>L2_Punc</ability>
      <abilityName>标点符号检查</abilityName>
      <candidateList/>
      <explain/>
      <paraID>13FF4B06</paraID>
      <start>0</start>
      <end>1</end>
      <status>unmodified</status>
      <modifiedWord/>
      <trackRevisions>false</trackRevisions>
    </reviewItem>
    <reviewItem>
      <errorID>1e1966f2-3e55-4683-988b-b5e354842339</errorID>
      <errorWord>*</errorWord>
      <group>L1_Punc</group>
      <groupName>标点问题</groupName>
      <ability>L2_Punc</ability>
      <abilityName>标点符号检查</abilityName>
      <candidateList/>
      <explain/>
      <paraID>37706FAD</paraID>
      <start>0</start>
      <end>1</end>
      <status>unmodified</status>
      <modifiedWord/>
      <trackRevisions>false</trackRevisions>
    </reviewItem>
    <reviewItem>
      <errorID>f2915684-fcd6-4329-b8fa-cdf3e356fa16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650B03A9</paraID>
      <start>0</start>
      <end>2</end>
      <status>unmodified</status>
      <modifiedWord/>
      <trackRevisions>false</trackRevisions>
    </reviewItem>
    <reviewItem>
      <errorID>aac17789-900b-4814-b22f-a81c0607f3ec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6FBC93C9</paraID>
      <start>0</start>
      <end>2</end>
      <status>unmodified</status>
      <modifiedWord/>
      <trackRevisions>false</trackRevisions>
    </reviewItem>
    <reviewItem>
      <errorID>3dd09aed-3c1c-481f-a503-0060a5ae080c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121EA546</paraID>
      <start>0</start>
      <end>2</end>
      <status>unmodified</status>
      <modifiedWord/>
      <trackRevisions>false</trackRevisions>
    </reviewItem>
    <reviewItem>
      <errorID>60d12051-2ffa-44ee-b823-ab89b4fa1627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382B7662</paraID>
      <start>0</start>
      <end>2</end>
      <status>unmodified</status>
      <modifiedWord/>
      <trackRevisions>false</trackRevisions>
    </reviewItem>
    <reviewItem>
      <errorID>5bb6b16f-2091-4a3a-a039-1076f57f9604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6E6D030C</paraID>
      <start>0</start>
      <end>2</end>
      <status>unmodified</status>
      <modifiedWord/>
      <trackRevisions>false</trackRevisions>
    </reviewItem>
    <reviewItem>
      <errorID>5cca0ac6-adbe-44bf-93e4-08676c616873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7CE14AE4</paraID>
      <start>0</start>
      <end>2</end>
      <status>unmodified</status>
      <modifiedWord/>
      <trackRevisions>false</trackRevisions>
    </reviewItem>
    <reviewItem>
      <errorID>db3aa3cf-49d1-4364-9b31-f9466154d49e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3EF1C506</paraID>
      <start>0</start>
      <end>2</end>
      <status>unmodified</status>
      <modifiedWord/>
      <trackRevisions>false</trackRevisions>
    </reviewItem>
    <reviewItem>
      <errorID>d2d81d02-4ae0-462f-af05-b88a987b5641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639BD9DD</paraID>
      <start>0</start>
      <end>2</end>
      <status>unmodified</status>
      <modifiedWord/>
      <trackRevisions>false</trackRevisions>
    </reviewItem>
    <reviewItem>
      <errorID>534bfd95-3283-47ef-8535-b71690da2d34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3129BFD4</paraID>
      <start>0</start>
      <end>2</end>
      <status>unmodified</status>
      <modifiedWord/>
      <trackRevisions>false</trackRevisions>
    </reviewItem>
    <reviewItem>
      <errorID>f0d354f3-eda7-4d82-9033-128fca4cff1c</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4E87478A</paraID>
      <start>11</start>
      <end>15</end>
      <status>unmodified</status>
      <modifiedWord/>
      <trackRevisions>false</trackRevisions>
    </reviewItem>
    <reviewItem>
      <errorID>8d9bc1f3-620c-420e-83ea-25e3df137cd8</errorID>
      <errorWord>接受</errorWord>
      <group>L1_Word</group>
      <groupName>字词问题</groupName>
      <ability>L2_Typo</ability>
      <abilityName>字词错误</abilityName>
      <candidateList>
        <item>接收</item>
      </candidateList>
      <explain>存在发音相同字词的误用。</explain>
      <paraID>36D342C4</paraID>
      <start>3</start>
      <end>5</end>
      <status>unmodified</status>
      <modifiedWord/>
      <trackRevisions>false</trackRevisions>
    </reviewItem>
    <reviewItem>
      <errorID>8e9b7e81-dc92-4cc8-a808-5e1cfc89e1b5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6A9BDB65</paraID>
      <start>0</start>
      <end>2</end>
      <status>unmodified</status>
      <modifiedWord/>
      <trackRevisions>false</trackRevisions>
    </reviewItem>
    <reviewItem>
      <errorID>3f03c58a-7f42-4577-a1fd-3803d878d89b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6434D8E3</paraID>
      <start>0</start>
      <end>2</end>
      <status>unmodified</status>
      <modifiedWord/>
      <trackRevisions>false</trackRevisions>
    </reviewItem>
    <reviewItem>
      <errorID>7fbfefea-27e1-4101-a6c1-9847136ccd41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39CBD87A</paraID>
      <start>0</start>
      <end>2</end>
      <status>unmodified</status>
      <modifiedWord/>
      <trackRevisions>false</trackRevisions>
    </reviewItem>
    <reviewItem>
      <errorID>4ab0dcf8-0ea4-402d-827d-aefa1e3ac506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180E6F95</paraID>
      <start>0</start>
      <end>2</end>
      <status>unmodified</status>
      <modifiedWord/>
      <trackRevisions>false</trackRevisions>
    </reviewItem>
    <reviewItem>
      <errorID>d30e3ba5-3eb6-4f25-a7dd-167bb959f242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13FB2839</paraID>
      <start>0</start>
      <end>2</end>
      <status>unmodified</status>
      <modifiedWord/>
      <trackRevisions>false</trackRevisions>
    </reviewItem>
    <reviewItem>
      <errorID>6600c75c-f985-4d75-a541-d4e3bf558b06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70B616C8</paraID>
      <start>0</start>
      <end>2</end>
      <status>unmodified</status>
      <modifiedWord/>
      <trackRevisions>false</trackRevisions>
    </reviewItem>
    <reviewItem>
      <errorID>6096a534-a644-449f-98f5-84a09a64e746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3ECDA574</paraID>
      <start>0</start>
      <end>2</end>
      <status>unmodified</status>
      <modifiedWord/>
      <trackRevisions>false</trackRevisions>
    </reviewItem>
    <reviewItem>
      <errorID>02c314ef-b609-4923-94a3-d03bdeaedff3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4315C213</paraID>
      <start>0</start>
      <end>2</end>
      <status>unmodified</status>
      <modifiedWord/>
      <trackRevisions>false</trackRevisions>
    </reviewItem>
    <reviewItem>
      <errorID>0ff4eddf-3250-44b8-94ed-bf0af30dff34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3BFDF9CB</paraID>
      <start>0</start>
      <end>2</end>
      <status>unmodified</status>
      <modifiedWord/>
      <trackRevisions>false</trackRevisions>
    </reviewItem>
    <reviewItem>
      <errorID>4bb1def4-465f-48f5-9a05-6607cd95b2aa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4C4EB122</paraID>
      <start>0</start>
      <end>2</end>
      <status>unmodified</status>
      <modifiedWord/>
      <trackRevisions>false</trackRevisions>
    </reviewItem>
    <reviewItem>
      <errorID>4b2a1bc2-31ae-4e13-8af5-dafb0beb6f62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2C57CE6D</paraID>
      <start>0</start>
      <end>2</end>
      <status>unmodified</status>
      <modifiedWord/>
      <trackRevisions>false</trackRevisions>
    </reviewItem>
    <reviewItem>
      <errorID>8c037d42-d801-4c27-a206-e62811c539a2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D0660B3</paraID>
      <start>0</start>
      <end>2</end>
      <status>unmodified</status>
      <modifiedWord/>
      <trackRevisions>false</trackRevisions>
    </reviewItem>
    <reviewItem>
      <errorID>a12cdc64-d9f8-4df9-aecf-2ae64e9c0363</errorID>
      <errorWord>,</errorWord>
      <group>L1_Format</group>
      <groupName>格式问题</groupName>
      <ability>L2_HalfPunc</ability>
      <abilityName>全半角检查</abilityName>
      <candidateList>
        <item>，</item>
      </candidateList>
      <explain>文本全半角错误。</explain>
      <paraID>6A0BD4EE</paraID>
      <start>76</start>
      <end>77</end>
      <status>unmodified</status>
      <modifiedWord/>
      <trackRevisions>false</trackRevisions>
    </reviewItem>
    <reviewItem>
      <errorID>d0f4f75d-1f2c-409d-a465-9d6a12bd23e2</errorID>
      <errorWord>,</errorWord>
      <group>L1_Format</group>
      <groupName>格式问题</groupName>
      <ability>L2_HalfPunc</ability>
      <abilityName>全半角检查</abilityName>
      <candidateList>
        <item>，</item>
      </candidateList>
      <explain>文本全半角错误。</explain>
      <paraID>51215479</paraID>
      <start>56</start>
      <end>57</end>
      <status>unmodified</status>
      <modifiedWord/>
      <trackRevisions>false</trackRevisions>
    </reviewItem>
    <reviewItem>
      <errorID>fe524b6d-76cb-4798-baa8-e6d142dcbb2b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504D1437</paraID>
      <start>0</start>
      <end>2</end>
      <status>unmodified</status>
      <modifiedWord/>
      <trackRevisions>false</trackRevisions>
    </reviewItem>
    <reviewItem>
      <errorID>dee460c5-3400-4656-a705-3e2707300294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2C5B9126</paraID>
      <start>0</start>
      <end>2</end>
      <status>unmodified</status>
      <modifiedWord/>
      <trackRevisions>false</trackRevisions>
    </reviewItem>
    <reviewItem>
      <errorID>cdbe0267-a957-40ae-9ae6-85d4603309d2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77872B3F</paraID>
      <start>0</start>
      <end>2</end>
      <status>unmodified</status>
      <modifiedWord/>
      <trackRevisions>false</trackRevisions>
    </reviewItem>
    <reviewItem>
      <errorID>baf2eb11-ce81-4879-b5f0-81d3b94474ac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5157E0E7</paraID>
      <start>0</start>
      <end>2</end>
      <status>unmodified</status>
      <modifiedWord/>
      <trackRevisions>false</trackRevisions>
    </reviewItem>
    <reviewItem>
      <errorID>1359f62d-1eb7-442b-9cdc-dd032fcbb9a9</errorID>
      <errorWord>(</errorWord>
      <group>L1_Format</group>
      <groupName>格式问题</groupName>
      <ability>L2_HalfPunc</ability>
      <abilityName>全半角检查</abilityName>
      <candidateList>
        <item>（</item>
      </candidateList>
      <explain>文本全半角错误。</explain>
      <paraID>385695DF</paraID>
      <start>24</start>
      <end>25</end>
      <status>unmodified</status>
      <modifiedWord/>
      <trackRevisions>false</trackRevisions>
    </reviewItem>
    <reviewItem>
      <errorID>db6db781-d5b5-4523-8f1a-652a0dd23669</errorID>
      <errorWord>)</errorWord>
      <group>L1_Format</group>
      <groupName>格式问题</groupName>
      <ability>L2_HalfPunc</ability>
      <abilityName>全半角检查</abilityName>
      <candidateList>
        <item>）</item>
      </candidateList>
      <explain>文本全半角错误。</explain>
      <paraID>385695DF</paraID>
      <start>39</start>
      <end>40</end>
      <status>unmodified</status>
      <modifiedWord/>
      <trackRevisions>false</trackRevisions>
    </reviewItem>
    <reviewItem>
      <errorID>7ef39a32-2657-4255-9db9-a7f37eb7bc08</errorID>
      <errorWord>&lt;</errorWord>
      <group>L1_Format</group>
      <groupName>格式问题</groupName>
      <ability>L2_HalfPunc</ability>
      <abilityName>全半角检查</abilityName>
      <candidateList>
        <item>〈</item>
      </candidateList>
      <explain>文本全半角错误。</explain>
      <paraID>3120D797</paraID>
      <start>55</start>
      <end>56</end>
      <status>unmodified</status>
      <modifiedWord/>
      <trackRevisions>false</trackRevisions>
    </reviewItem>
    <reviewItem>
      <errorID>6c4030ca-07ea-4771-b25c-691d62458568</errorID>
      <errorWord>&lt;</errorWord>
      <group>L1_Format</group>
      <groupName>格式问题</groupName>
      <ability>L2_HalfPunc</ability>
      <abilityName>全半角检查</abilityName>
      <candidateList>
        <item>〈</item>
      </candidateList>
      <explain>文本全半角错误。</explain>
      <paraID>2B8017AE</paraID>
      <start>55</start>
      <end>56</end>
      <status>unmodified</status>
      <modifiedWord/>
      <trackRevisions>false</trackRevisions>
    </reviewItem>
    <reviewItem>
      <errorID>25662c27-676f-4778-a111-d1b4b9f564e4</errorID>
      <errorWord>&lt;</errorWord>
      <group>L1_Format</group>
      <groupName>格式问题</groupName>
      <ability>L2_HalfPunc</ability>
      <abilityName>全半角检查</abilityName>
      <candidateList>
        <item>〈</item>
      </candidateList>
      <explain>文本全半角错误。</explain>
      <paraID> DD99D99</paraID>
      <start>40</start>
      <end>41</end>
      <status>unmodified</status>
      <modifiedWord/>
      <trackRevisions>false</trackRevisions>
    </reviewItem>
    <reviewItem>
      <errorID>05a0e334-5450-4f77-8b40-d8b3fa248355</errorID>
      <errorWord>，</errorWord>
      <group>L1_Word</group>
      <groupName>字词问题</groupName>
      <ability>L2_Typo</ability>
      <abilityName>字词错误</abilityName>
      <candidateList>
        <item>，并</item>
      </candidateList>
      <explain/>
      <paraID>639FEC76</paraID>
      <start>54</start>
      <end>55</end>
      <status>unmodified</status>
      <modifiedWord/>
      <trackRevisions>false</trackRevisions>
    </reviewItem>
    <reviewItem>
      <errorID>b5a69d46-081f-4f54-90a5-cfd05ae422c6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CEAC3AB</paraID>
      <start>121</start>
      <end>124</end>
      <status>unmodified</status>
      <modifiedWord/>
      <trackRevisions>false</trackRevisions>
    </reviewItem>
    <reviewItem>
      <errorID>44c287f0-a751-45e0-b18b-97417dec1908</errorID>
      <errorWord>属</errorWord>
      <group>L1_Word</group>
      <groupName>字词问题</groupName>
      <ability>L2_Typo</ability>
      <abilityName>字词错误</abilityName>
      <candidateList>
        <item>属于</item>
      </candidateList>
      <explain/>
      <paraID>4C97CC96</paraID>
      <start>21</start>
      <end>22</end>
      <status>unmodified</status>
      <modifiedWord/>
      <trackRevisions>false</trackRevisions>
    </reviewItem>
    <reviewItem>
      <errorID>34616123-1716-4100-b722-27058ad26a68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176EAD31</paraID>
      <start>0</start>
      <end>2</end>
      <status>unmodified</status>
      <modifiedWord/>
      <trackRevisions>false</trackRevisions>
    </reviewItem>
    <reviewItem>
      <errorID>6a3ad499-868b-4fe6-8dd1-fdc80c2bc953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63139C5D</paraID>
      <start>0</start>
      <end>2</end>
      <status>unmodified</status>
      <modifiedWord/>
      <trackRevisions>false</trackRevisions>
    </reviewItem>
    <reviewItem>
      <errorID>54e916fb-a5fb-4315-9e53-71fde0be6e8e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629B4D01</paraID>
      <start>0</start>
      <end>2</end>
      <status>unmodified</status>
      <modifiedWord/>
      <trackRevisions>false</trackRevisions>
    </reviewItem>
    <reviewItem>
      <errorID>b188e1f2-8cc8-46b4-abfa-d7e19a93af86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5288CD7C</paraID>
      <start>0</start>
      <end>2</end>
      <status>unmodified</status>
      <modifiedWord/>
      <trackRevisions>false</trackRevisions>
    </reviewItem>
    <reviewItem>
      <errorID>7f9841a8-f026-4389-890a-2b32e3866082</errorID>
      <errorWord>全部的</errorWord>
      <group>L1_Word</group>
      <groupName>字词问题</groupName>
      <ability>L2_Typo</ability>
      <abilityName>字词错误</abilityName>
      <candidateList>
        <item>全部</item>
      </candidateList>
      <explain/>
      <paraID>5288CD7C</paraID>
      <start>34</start>
      <end>37</end>
      <status>unmodified</status>
      <modifiedWord/>
      <trackRevisions>false</trackRevisions>
    </reviewItem>
    <reviewItem>
      <errorID>9f30c010-3202-4727-b32b-ae39d6fb1e7e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305E3867</paraID>
      <start>0</start>
      <end>2</end>
      <status>unmodified</status>
      <modifiedWord/>
      <trackRevisions>false</trackRevisions>
    </reviewItem>
    <reviewItem>
      <errorID>958f1105-4ad2-40cf-8c3b-24fcd65b7a44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43DA41E0</paraID>
      <start>0</start>
      <end>2</end>
      <status>unmodified</status>
      <modifiedWord/>
      <trackRevisions>false</trackRevisions>
    </reviewItem>
    <reviewItem>
      <errorID>928ddfd0-064d-40a8-bb95-557e6c66deaf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41234B55</paraID>
      <start>0</start>
      <end>2</end>
      <status>unmodified</status>
      <modifiedWord/>
      <trackRevisions>false</trackRevisions>
    </reviewItem>
    <reviewItem>
      <errorID>471178ee-2732-4419-805e-65adb4049302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77F473C2</paraID>
      <start>0</start>
      <end>2</end>
      <status>unmodified</status>
      <modifiedWord/>
      <trackRevisions>false</trackRevisions>
    </reviewItem>
    <reviewItem>
      <errorID>fec49be9-32e9-4a48-9254-ceb2f9cf8335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3C71EDCE</paraID>
      <start>0</start>
      <end>2</end>
      <status>unmodified</status>
      <modifiedWord/>
      <trackRevisions>false</trackRevisions>
    </reviewItem>
    <reviewItem>
      <errorID>9c7602cf-20c9-4db4-b773-28977a6f425e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757FB971</paraID>
      <start>0</start>
      <end>2</end>
      <status>unmodified</status>
      <modifiedWord/>
      <trackRevisions>false</trackRevisions>
    </reviewItem>
    <reviewItem>
      <errorID>ddf0c970-5a47-414c-919e-3818d22525dc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757FB971</paraID>
      <start>46</start>
      <end>47</end>
      <status>unmodified</status>
      <modifiedWord/>
      <trackRevisions>false</trackRevisions>
    </reviewItem>
    <reviewItem>
      <errorID>ccb4403e-1fbd-4942-a349-8be66b8039b5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2BC17BCB</paraID>
      <start>0</start>
      <end>2</end>
      <status>unmodified</status>
      <modifiedWord/>
      <trackRevisions>false</trackRevisions>
    </reviewItem>
    <reviewItem>
      <errorID>4e9122d9-92d0-4d94-a9d3-364574be1893</errorID>
      <errorWord>加强</errorWord>
      <group>L1_Grammar</group>
      <groupName>语法问题</groupName>
      <ability>L2_Grammar</ability>
      <abilityName>语法错误</abilityName>
      <candidateList>
        <item>加大</item>
      </candidateList>
      <explain>“加强～力度”搭配不当，建议修改为“加大～力度”。</explain>
      <paraID>2BC17BCB</paraID>
      <start>31</start>
      <end>33</end>
      <status>unmodified</status>
      <modifiedWord/>
      <trackRevisions>false</trackRevisions>
    </reviewItem>
    <reviewItem>
      <errorID>4b58de7e-6971-4bea-98fb-56f90700ac2e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2BC17BCB</paraID>
      <start>55</start>
      <end>56</end>
      <status>unmodified</status>
      <modifiedWord/>
      <trackRevisions>false</trackRevisions>
    </reviewItem>
    <reviewItem>
      <errorID>41ad501a-33f6-4c91-b3c5-b451a0bf219b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551DC360</paraID>
      <start>0</start>
      <end>2</end>
      <status>unmodified</status>
      <modifiedWord/>
      <trackRevisions>false</trackRevisions>
    </reviewItem>
    <reviewItem>
      <errorID>63cf16b8-9b99-44b7-a181-151e12a7a1bc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551DC360</paraID>
      <start>44</start>
      <end>45</end>
      <status>unmodified</status>
      <modifiedWord/>
      <trackRevisions>false</trackRevisions>
    </reviewItem>
    <reviewItem>
      <errorID>bf52ddc4-3f8d-4c75-bd08-d9932dcd0c5d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73B47E7D</paraID>
      <start>0</start>
      <end>2</end>
      <status>unmodified</status>
      <modifiedWord/>
      <trackRevisions>false</trackRevisions>
    </reviewItem>
    <reviewItem>
      <errorID>55e760b7-6807-4660-b651-2c8df253dd70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34F4BB99</paraID>
      <start>0</start>
      <end>2</end>
      <status>unmodified</status>
      <modifiedWord/>
      <trackRevisions>false</trackRevisions>
    </reviewItem>
    <reviewItem>
      <errorID>3ebc976f-309b-472d-a790-0054a02fdba6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285E91C0</paraID>
      <start>0</start>
      <end>2</end>
      <status>unmodified</status>
      <modifiedWord/>
      <trackRevisions>false</trackRevisions>
    </reviewItem>
    <reviewItem>
      <errorID>fb684558-76ba-4d61-80a2-2217e522ab54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1F95221F</paraID>
      <start>0</start>
      <end>2</end>
      <status>unmodified</status>
      <modifiedWord/>
      <trackRevisions>false</trackRevisions>
    </reviewItem>
    <reviewItem>
      <errorID>8539f087-9a30-4265-82b7-93c6fbd58dfb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237E011F</paraID>
      <start>0</start>
      <end>2</end>
      <status>unmodified</status>
      <modifiedWord/>
      <trackRevisions>false</trackRevisions>
    </reviewItem>
    <reviewItem>
      <errorID>91272aab-cf48-4381-8da8-ddabaac1f151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561B7344</paraID>
      <start>0</start>
      <end>2</end>
      <status>unmodified</status>
      <modifiedWord/>
      <trackRevisions>false</trackRevisions>
    </reviewItem>
    <reviewItem>
      <errorID>40c4f1b7-b338-4a95-a8ec-b51d4638e23e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53B4907F</paraID>
      <start>0</start>
      <end>2</end>
      <status>unmodified</status>
      <modifiedWord/>
      <trackRevisions>false</trackRevisions>
    </reviewItem>
    <reviewItem>
      <errorID>898dcb5b-e6a7-4c47-ad48-376a84960d60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47919FFE</paraID>
      <start>0</start>
      <end>2</end>
      <status>unmodified</status>
      <modifiedWord/>
      <trackRevisions>false</trackRevisions>
    </reviewItem>
    <reviewItem>
      <errorID>6191d955-fb25-4c31-a802-808cd211ed66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592B4CA6</paraID>
      <start>0</start>
      <end>2</end>
      <status>unmodified</status>
      <modifiedWord/>
      <trackRevisions>false</trackRevisions>
    </reviewItem>
    <reviewItem>
      <errorID>87ad5b9e-d053-4e32-a8f4-8c4299c6feb6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12F8D366</paraID>
      <start>0</start>
      <end>2</end>
      <status>unmodified</status>
      <modifiedWord/>
      <trackRevisions>false</trackRevisions>
    </reviewItem>
    <reviewItem>
      <errorID>7a54c957-bcd9-41fa-8a4f-821f5078a957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608E7FD1</paraID>
      <start>0</start>
      <end>2</end>
      <status>unmodified</status>
      <modifiedWord/>
      <trackRevisions>false</trackRevisions>
    </reviewItem>
    <reviewItem>
      <errorID>bf1eec4e-b808-43f4-9ae4-e8fd6b62e682</errorID>
      <errorWord>强</errorWord>
      <group>L1_Word</group>
      <groupName>字词问题</groupName>
      <ability>L2_Typo</ability>
      <abilityName>字词错误</abilityName>
      <candidateList>
        <item>强的</item>
      </candidateList>
      <explain/>
      <paraID>608E7FD1</paraID>
      <start>23</start>
      <end>24</end>
      <status>unmodified</status>
      <modifiedWord/>
      <trackRevisions>false</trackRevisions>
    </reviewItem>
    <reviewItem>
      <errorID>14023f71-3282-415c-ad05-1d30f7fc0d3a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127138D6</paraID>
      <start>0</start>
      <end>2</end>
      <status>unmodified</status>
      <modifiedWord/>
      <trackRevisions>false</trackRevisions>
    </reviewItem>
    <reviewItem>
      <errorID>107f6b26-f11f-4c34-9e65-05910481561a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A2C8DB7</paraID>
      <start>0</start>
      <end>2</end>
      <status>unmodified</status>
      <modifiedWord/>
      <trackRevisions>false</trackRevisions>
    </reviewItem>
    <reviewItem>
      <errorID>32475ecf-602f-4a12-bee0-e53d7995303c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65200B94</paraID>
      <start>0</start>
      <end>2</end>
      <status>unmodified</status>
      <modifiedWord/>
      <trackRevisions>false</trackRevisions>
    </reviewItem>
    <reviewItem>
      <errorID>2ee4f60f-5e2d-4d48-95f1-83a75952f52d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208D204</paraID>
      <start>0</start>
      <end>2</end>
      <status>unmodified</status>
      <modifiedWord/>
      <trackRevisions>false</trackRevisions>
    </reviewItem>
    <reviewItem>
      <errorID>4d699b07-a5f2-4028-97c3-b6d55b6df62c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6BC12F95</paraID>
      <start>0</start>
      <end>2</end>
      <status>unmodified</status>
      <modifiedWord/>
      <trackRevisions>false</trackRevisions>
    </reviewItem>
    <reviewItem>
      <errorID>6451c8fe-5c9e-4840-a76e-f1fe1e74b67e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689963B7</paraID>
      <start>0</start>
      <end>2</end>
      <status>unmodified</status>
      <modifiedWord/>
      <trackRevisions>false</trackRevisions>
    </reviewItem>
    <reviewItem>
      <errorID>a14d1980-fe64-4299-ac2e-021142ab99ae</errorID>
      <errorWord>&lt;</errorWord>
      <group>L1_Format</group>
      <groupName>格式问题</groupName>
      <ability>L2_HalfPunc</ability>
      <abilityName>全半角检查</abilityName>
      <candidateList>
        <item>〈</item>
      </candidateList>
      <explain>文本全半角错误。</explain>
      <paraID>426522DE</paraID>
      <start>80</start>
      <end>81</end>
      <status>unmodified</status>
      <modifiedWord/>
      <trackRevisions>false</trackRevisions>
    </reviewItem>
    <reviewItem>
      <errorID>ff037881-ec49-4d08-b448-de0aeafb01cf</errorID>
      <errorWord>&gt;的通知》</errorWord>
      <group>L1_Punc</group>
      <groupName>标点问题</groupName>
      <ability>L2_Punc</ability>
      <abilityName>标点符号检查</abilityName>
      <candidateList>
        <item>〉的通知》</item>
      </candidateList>
      <explain/>
      <paraID>426522DE</paraID>
      <start>100</start>
      <end>105</end>
      <status>unmodified</status>
      <modifiedWord/>
      <trackRevisions>false</trackRevisions>
    </reviewItem>
    <reviewItem>
      <errorID>2fe7ebad-4858-444a-8fec-4c84f782b0f9</errorID>
      <errorWord>,</errorWord>
      <group>L1_Format</group>
      <groupName>格式问题</groupName>
      <ability>L2_HalfPunc</ability>
      <abilityName>全半角检查</abilityName>
      <candidateList>
        <item>，</item>
      </candidateList>
      <explain>文本全半角错误。</explain>
      <paraID>2879B467</paraID>
      <start>165</start>
      <end>166</end>
      <status>unmodified</status>
      <modifiedWord/>
      <trackRevisions>false</trackRevisions>
    </reviewItem>
    <reviewItem>
      <errorID>a2b4180b-ab3e-46a9-a219-18c44356625c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7E4CC90D</paraID>
      <start>71</start>
      <end>74</end>
      <status>unmodified</status>
      <modifiedWord/>
      <trackRevisions>false</trackRevisions>
    </reviewItem>
    <reviewItem>
      <errorID>cc13011b-1c05-4a6e-a653-db698eca9d51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1CE31288</paraID>
      <start>0</start>
      <end>2</end>
      <status>unmodified</status>
      <modifiedWord/>
      <trackRevisions>false</trackRevisions>
    </reviewItem>
    <reviewItem>
      <errorID>dd1d7ccf-ca99-49cb-9e1c-48fbb1df0204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30D10790</paraID>
      <start>0</start>
      <end>2</end>
      <status>unmodified</status>
      <modifiedWord/>
      <trackRevisions>false</trackRevisions>
    </reviewItem>
    <reviewItem>
      <errorID>de4eb43c-808b-420b-8c31-bf57d91a9a87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5E5012E3</paraID>
      <start>0</start>
      <end>2</end>
      <status>unmodified</status>
      <modifiedWord/>
      <trackRevisions>false</trackRevisions>
    </reviewItem>
    <reviewItem>
      <errorID>3c3fd929-6a63-4f8f-b34f-368954f4b719</errorID>
      <errorWord>&lt;</errorWord>
      <group>L1_Format</group>
      <groupName>格式问题</groupName>
      <ability>L2_HalfPunc</ability>
      <abilityName>全半角检查</abilityName>
      <candidateList>
        <item>〈</item>
      </candidateList>
      <explain>文本全半角错误。</explain>
      <paraID>13ADAA3D</paraID>
      <start>50</start>
      <end>51</end>
      <status>unmodified</status>
      <modifiedWord/>
      <trackRevisions>false</trackRevisions>
    </reviewItem>
    <reviewItem>
      <errorID>ae562c22-d30a-4138-a232-1195d87043fe</errorID>
      <errorWord>&lt;</errorWord>
      <group>L1_Format</group>
      <groupName>格式问题</groupName>
      <ability>L2_HalfPunc</ability>
      <abilityName>全半角检查</abilityName>
      <candidateList>
        <item>〈</item>
      </candidateList>
      <explain>文本全半角错误。</explain>
      <paraID>51B1624B</paraID>
      <start>50</start>
      <end>51</end>
      <status>unmodified</status>
      <modifiedWord/>
      <trackRevisions>false</trackRevisions>
    </reviewItem>
    <reviewItem>
      <errorID>ee191ca8-2e9d-44d0-a3ac-f549bdafc403</errorID>
      <errorWord>&lt;</errorWord>
      <group>L1_Format</group>
      <groupName>格式问题</groupName>
      <ability>L2_HalfPunc</ability>
      <abilityName>全半角检查</abilityName>
      <candidateList>
        <item>〈</item>
      </candidateList>
      <explain>文本全半角错误。</explain>
      <paraID>51D51059</paraID>
      <start>35</start>
      <end>36</end>
      <status>unmodified</status>
      <modifiedWord/>
      <trackRevisions>false</trackRevisions>
    </reviewItem>
    <reviewItem>
      <errorID>5b0fd013-3056-408b-bf01-0c9d0201532d</errorID>
      <errorWord>，</errorWord>
      <group>L1_Word</group>
      <groupName>字词问题</groupName>
      <ability>L2_Typo</ability>
      <abilityName>字词错误</abilityName>
      <candidateList>
        <item>，并</item>
      </candidateList>
      <explain/>
      <paraID>1BED1975</paraID>
      <start>53</start>
      <end>54</end>
      <status>unmodified</status>
      <modifiedWord/>
      <trackRevisions>false</trackRevisions>
    </reviewItem>
    <reviewItem>
      <errorID>b0d4505e-7f6d-4133-be87-b5aea2b50180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F146A04</paraID>
      <start>0</start>
      <end>2</end>
      <status>unmodified</status>
      <modifiedWord/>
      <trackRevisions>false</trackRevisions>
    </reviewItem>
    <reviewItem>
      <errorID>b61abc3c-b66d-404a-ae7f-a30bb114d080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4A90FE96</paraID>
      <start>0</start>
      <end>2</end>
      <status>unmodified</status>
      <modifiedWord/>
      <trackRevisions>false</trackRevisions>
    </reviewItem>
    <reviewItem>
      <errorID>800aac37-400a-42e2-9712-1818cf7762c9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6717962F</paraID>
      <start>0</start>
      <end>2</end>
      <status>unmodified</status>
      <modifiedWord/>
      <trackRevisions>false</trackRevisions>
    </reviewItem>
    <reviewItem>
      <errorID>9fb1965e-98c8-4524-a5ff-caa3783f9bf6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49C19AD8</paraID>
      <start>0</start>
      <end>2</end>
      <status>unmodified</status>
      <modifiedWord/>
      <trackRevisions>false</trackRevisions>
    </reviewItem>
    <reviewItem>
      <errorID>ddc9504e-80af-4d94-86df-f19f22db9742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2E73F62A</paraID>
      <start>0</start>
      <end>2</end>
      <status>unmodified</status>
      <modifiedWord/>
      <trackRevisions>false</trackRevisions>
    </reviewItem>
    <reviewItem>
      <errorID>fd7d376c-6042-4e82-9cd6-d11cce93d914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28D5CB74</paraID>
      <start>0</start>
      <end>2</end>
      <status>unmodified</status>
      <modifiedWord/>
      <trackRevisions>false</trackRevisions>
    </reviewItem>
    <reviewItem>
      <errorID>81820ee4-bf9a-42c4-989b-bdc244789141</errorID>
      <errorWord>&lt;</errorWord>
      <group>L1_Format</group>
      <groupName>格式问题</groupName>
      <ability>L2_HalfPunc</ability>
      <abilityName>全半角检查</abilityName>
      <candidateList>
        <item>〈</item>
      </candidateList>
      <explain>文本全半角错误。</explain>
      <paraID>28D5CB74</paraID>
      <start>46</start>
      <end>47</end>
      <status>unmodified</status>
      <modifiedWord/>
      <trackRevisions>false</trackRevisions>
    </reviewItem>
    <reviewItem>
      <errorID>d12ed80e-3304-4c43-a4e8-3869f249d750</errorID>
      <errorWord>&gt;的通知》</errorWord>
      <group>L1_Punc</group>
      <groupName>标点问题</groupName>
      <ability>L2_Punc</ability>
      <abilityName>标点符号检查</abilityName>
      <candidateList>
        <item>〉的通知》</item>
      </candidateList>
      <explain/>
      <paraID>28D5CB74</paraID>
      <start>66</start>
      <end>71</end>
      <status>unmodified</status>
      <modifiedWord/>
      <trackRevisions>false</trackRevisions>
    </reviewItem>
    <reviewItem>
      <errorID>23f44644-8ea9-448f-9dc3-ce446637cda1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2EE9A6D4</paraID>
      <start>0</start>
      <end>2</end>
      <status>unmodified</status>
      <modifiedWord/>
      <trackRevisions>false</trackRevisions>
    </reviewItem>
    <reviewItem>
      <errorID>55cfc4c8-75ba-4616-aa99-b74ef192ef4e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6B94B5DB</paraID>
      <start>0</start>
      <end>2</end>
      <status>unmodified</status>
      <modifiedWord/>
      <trackRevisions>false</trackRevisions>
    </reviewItem>
    <reviewItem>
      <errorID>b8ce9476-c4de-4a12-b1b2-c6f2c9d13eec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13229112</paraID>
      <start>0</start>
      <end>2</end>
      <status>unmodified</status>
      <modifiedWord/>
      <trackRevisions>false</trackRevisions>
    </reviewItem>
    <reviewItem>
      <errorID>4caf4290-ca37-4e6d-a898-88cdb52ae25a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695EE754</paraID>
      <start>0</start>
      <end>2</end>
      <status>unmodified</status>
      <modifiedWord/>
      <trackRevisions>false</trackRevisions>
    </reviewItem>
    <reviewItem>
      <errorID>f087960d-0bfb-42cb-9574-4dcaddd21388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16E10439</paraID>
      <start>0</start>
      <end>2</end>
      <status>unmodified</status>
      <modifiedWord/>
      <trackRevisions>false</trackRevisions>
    </reviewItem>
    <reviewItem>
      <errorID>46f4830e-64b2-4104-9c82-7db31446eddd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1B25F8D7</paraID>
      <start>0</start>
      <end>2</end>
      <status>unmodified</status>
      <modifiedWord/>
      <trackRevisions>false</trackRevisions>
    </reviewItem>
    <reviewItem>
      <errorID>e23d46f5-4a28-4b45-9a49-d82e94ddf2d7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6EA446DD</paraID>
      <start>0</start>
      <end>2</end>
      <status>unmodified</status>
      <modifiedWord/>
      <trackRevisions>false</trackRevisions>
    </reviewItem>
    <reviewItem>
      <errorID>b1279785-aafa-45bf-a8ae-0d513502b7e5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9BE7EDE</paraID>
      <start>0</start>
      <end>2</end>
      <status>unmodified</status>
      <modifiedWord/>
      <trackRevisions>false</trackRevisions>
    </reviewItem>
    <reviewItem>
      <errorID>0c38108e-df09-470b-840c-e844575a418e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3C3135CC</paraID>
      <start>0</start>
      <end>2</end>
      <status>unmodified</status>
      <modifiedWord/>
      <trackRevisions>false</trackRevisions>
    </reviewItem>
    <reviewItem>
      <errorID>70ddc519-2e4d-456a-8dfd-5ca33cab44f9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4EB11EC7</paraID>
      <start>0</start>
      <end>2</end>
      <status>unmodified</status>
      <modifiedWord/>
      <trackRevisions>false</trackRevisions>
    </reviewItem>
    <reviewItem>
      <errorID>26b7b569-f81e-4b66-b622-b212e8c7a663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661DED42</paraID>
      <start>0</start>
      <end>2</end>
      <status>unmodified</status>
      <modifiedWord/>
      <trackRevisions>false</trackRevisions>
    </reviewItem>
    <reviewItem>
      <errorID>c3447633-6fd5-475a-a7a3-590c89c22e44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1E86B89E</paraID>
      <start>0</start>
      <end>2</end>
      <status>unmodified</status>
      <modifiedWord/>
      <trackRevisions>false</trackRevisions>
    </reviewItem>
    <reviewItem>
      <errorID>c8d999ca-b674-410f-9dc6-ac1b93dada00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28835A0F</paraID>
      <start>0</start>
      <end>2</end>
      <status>unmodified</status>
      <modifiedWord/>
      <trackRevisions>false</trackRevisions>
    </reviewItem>
    <reviewItem>
      <errorID>29d85da5-a865-4800-84ba-731e4daa6327</errorID>
      <errorWord>法规在</errorWord>
      <group>L1_Word</group>
      <groupName>字词问题</groupName>
      <ability>L2_Typo</ability>
      <abilityName>字词错误</abilityName>
      <candidateList>
        <item>法规</item>
      </candidateList>
      <explain/>
      <paraID>509AAED8</paraID>
      <start>10</start>
      <end>13</end>
      <status>unmodified</status>
      <modifiedWord/>
      <trackRevisions>false</trackRevisions>
    </reviewItem>
    <reviewItem>
      <errorID>0420f567-4cb9-4283-b0c5-d96e29098dfd</errorID>
      <errorWord>中将</errorWord>
      <group>L1_Word</group>
      <groupName>字词问题</groupName>
      <ability>L2_Typo</ability>
      <abilityName>字词错误</abilityName>
      <candidateList>
        <item>将</item>
      </candidateList>
      <explain>（jiāng）将要；（jiàng）勇将、上将、游泳健将；（qiāng）请求，将子无怒。</explain>
      <paraID>509AAED8</paraID>
      <start>19</start>
      <end>21</end>
      <status>unmodified</status>
      <modifiedWord/>
      <trackRevisions>false</trackRevisions>
    </reviewItem>
    <reviewItem>
      <errorID>5565d857-0ecb-44fc-98ce-1cb5a0b39863</errorID>
      <errorWord>,</errorWord>
      <group>L1_Format</group>
      <groupName>格式问题</groupName>
      <ability>L2_HalfPunc</ability>
      <abilityName>全半角检查</abilityName>
      <candidateList>
        <item>，</item>
      </candidateList>
      <explain>文本全半角错误。</explain>
      <paraID> 876CBA6</paraID>
      <start>69</start>
      <end>70</end>
      <status>unmodified</status>
      <modifiedWord/>
      <trackRevisions>false</trackRevisions>
    </reviewItem>
    <reviewItem>
      <errorID>f6f5b9a3-9271-4902-880a-dc111c047f87</errorID>
      <errorWord>：）</errorWord>
      <group>L1_Punc</group>
      <groupName>标点问题</groupName>
      <ability>L2_Punc</ability>
      <abilityName>标点符号检查</abilityName>
      <candidateList>
        <item>）</item>
      </candidateList>
      <explain/>
      <paraID>4A252862</paraID>
      <start>57</start>
      <end>59</end>
      <status>unmodified</status>
      <modifiedWord/>
      <trackRevisions>false</trackRevisions>
    </reviewItem>
    <reviewItem>
      <errorID>4a622f67-85fe-46ad-9860-1165a5123996</errorID>
      <errorWord>其它</errorWord>
      <group>L1_Word</group>
      <groupName>字词问题</groupName>
      <ability>L2_Alias</ability>
      <abilityName>也作/曾用词</abilityName>
      <candidateList>
        <item>其他</item>
      </candidateList>
      <explain>词汇[其它]为不规范表述或旧称，其规范书面表述为[其他]。</explain>
      <paraID>45E46EB2</paraID>
      <start>12</start>
      <end>14</end>
      <status>unmodified</status>
      <modifiedWord/>
      <trackRevisions>false</trackRevisions>
    </reviewItem>
    <reviewItem>
      <errorID>5900e367-e262-4755-a694-af925a62a838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4766CEB6</paraID>
      <start>0</start>
      <end>2</end>
      <status>unmodified</status>
      <modifiedWord/>
      <trackRevisions>false</trackRevisions>
    </reviewItem>
    <reviewItem>
      <errorID>0601dadb-10c3-4559-a088-f5e05109bb15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5FD02F07</paraID>
      <start>0</start>
      <end>2</end>
      <status>unmodified</status>
      <modifiedWord/>
      <trackRevisions>false</trackRevisions>
    </reviewItem>
    <reviewItem>
      <errorID>a3c57cf1-9386-471a-b90c-f3edecbb4886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6D99431B</paraID>
      <start>0</start>
      <end>2</end>
      <status>unmodified</status>
      <modifiedWord/>
      <trackRevisions>false</trackRevisions>
    </reviewItem>
    <reviewItem>
      <errorID>9c421cda-bb04-45ef-b466-a4206d7ed8fe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51694C2E</paraID>
      <start>0</start>
      <end>2</end>
      <status>unmodified</status>
      <modifiedWord/>
      <trackRevisions>false</trackRevisions>
    </reviewItem>
    <reviewItem>
      <errorID>f718d089-8622-40c1-9917-cb28c657f9e1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7A07C5D0</paraID>
      <start>0</start>
      <end>2</end>
      <status>unmodified</status>
      <modifiedWord/>
      <trackRevisions>false</trackRevisions>
    </reviewItem>
    <reviewItem>
      <errorID>072dddc5-4817-4266-b650-646d95a84f25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331D8DD6</paraID>
      <start>0</start>
      <end>2</end>
      <status>unmodified</status>
      <modifiedWord/>
      <trackRevisions>false</trackRevisions>
    </reviewItem>
    <reviewItem>
      <errorID>5e88e33e-a8f6-4b7a-8ee4-2cc15a1eeb2a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1CBD2B3C</paraID>
      <start>0</start>
      <end>2</end>
      <status>unmodified</status>
      <modifiedWord/>
      <trackRevisions>false</trackRevisions>
    </reviewItem>
    <reviewItem>
      <errorID>e33b6f24-b30e-400e-bb19-52a8cd762545</errorID>
      <errorWord>，</errorWord>
      <group>L1_Word</group>
      <groupName>字词问题</groupName>
      <ability>L2_Typo</ability>
      <abilityName>字词错误</abilityName>
      <candidateList>
        <item>，在</item>
      </candidateList>
      <explain/>
      <paraID>678B54F0</paraID>
      <start>27</start>
      <end>28</end>
      <status>unmodified</status>
      <modifiedWord/>
      <trackRevisions>false</trackRevisions>
    </reviewItem>
    <reviewItem>
      <errorID>b597772b-fec2-491c-b563-c4eec5cf36ee</errorID>
      <errorWord>中止</errorWord>
      <group>L1_Word</group>
      <groupName>字词问题</groupName>
      <ability>L2_Typo</ability>
      <abilityName>字词错误</abilityName>
      <candidateList>
        <item>终止</item>
      </candidateList>
      <explain>存在发音相同字词的误用。</explain>
      <paraID>54326C38</paraID>
      <start>10</start>
      <end>12</end>
      <status>unmodified</status>
      <modifiedWord/>
      <trackRevisions>false</trackRevisions>
    </reviewItem>
    <reviewItem>
      <errorID>b15c1e17-3be7-4207-a74c-536ed5d43b7c</errorID>
      <errorWord>获</errorWord>
      <group>L1_Word</group>
      <groupName>字词问题</groupName>
      <ability>L2_Typo</ability>
      <abilityName>字词错误</abilityName>
      <candidateList>
        <item>获得</item>
      </candidateList>
      <explain>〈动〉取得；得到（多用于抽象事物）：～好评｜～宝贵的经验｜～显著的成绩。</explain>
      <paraID>4BAD5AD3</paraID>
      <start>17</start>
      <end>18</end>
      <status>unmodified</status>
      <modifiedWord/>
      <trackRevisions>false</trackRevisions>
    </reviewItem>
    <reviewItem>
      <errorID>e444b9fe-0e59-42bd-8e28-bb6b68d9fee2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1DAFDBCB</paraID>
      <start>0</start>
      <end>2</end>
      <status>unmodified</status>
      <modifiedWord/>
      <trackRevisions>false</trackRevisions>
    </reviewItem>
    <reviewItem>
      <errorID>87e4d381-e4cd-4cac-9ceb-f3abc159fc76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15E7ECBB</paraID>
      <start>0</start>
      <end>2</end>
      <status>unmodified</status>
      <modifiedWord/>
      <trackRevisions>false</trackRevisions>
    </reviewItem>
    <reviewItem>
      <errorID>a3ad6caa-bee9-42f4-87e2-d9aabcc107c5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4AE72617</paraID>
      <start>0</start>
      <end>2</end>
      <status>unmodified</status>
      <modifiedWord/>
      <trackRevisions>false</trackRevisions>
    </reviewItem>
    <reviewItem>
      <errorID>4cfa8de8-8a47-4132-8ecd-4a77b52ce503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1569AC68</paraID>
      <start>0</start>
      <end>2</end>
      <status>unmodified</status>
      <modifiedWord/>
      <trackRevisions>false</trackRevisions>
    </reviewItem>
    <reviewItem>
      <errorID>8a1a86cb-96b3-4e5b-b5cd-32fc686e933f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20A56D35</paraID>
      <start>0</start>
      <end>2</end>
      <status>unmodified</status>
      <modifiedWord/>
      <trackRevisions>false</trackRevisions>
    </reviewItem>
    <reviewItem>
      <errorID>f86b51e5-3a89-47e9-970c-5349cfe31bf7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6E25E675</paraID>
      <start>0</start>
      <end>2</end>
      <status>unmodified</status>
      <modifiedWord/>
      <trackRevisions>false</trackRevisions>
    </reviewItem>
    <reviewItem>
      <errorID>5e53959a-a3bd-432f-a4c2-704e106ba7be</errorID>
      <errorWord>中止</errorWord>
      <group>L1_Word</group>
      <groupName>字词问题</groupName>
      <ability>L2_Typo</ability>
      <abilityName>字词错误</abilityName>
      <candidateList>
        <item>终止</item>
      </candidateList>
      <explain>存在发音相同字词的误用。</explain>
      <paraID>61E80038</paraID>
      <start>9</start>
      <end>11</end>
      <status>unmodified</status>
      <modifiedWord/>
      <trackRevisions>false</trackRevisions>
    </reviewItem>
    <reviewItem>
      <errorID>5ea3d4b6-a1bd-4910-aa56-2b7bbd331eb6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3F0029EF</paraID>
      <start>0</start>
      <end>2</end>
      <status>unmodified</status>
      <modifiedWord/>
      <trackRevisions>false</trackRevisions>
    </reviewItem>
    <reviewItem>
      <errorID>e6c106c6-2c1c-41b7-9b22-871bde694e7c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4C8D5B1D</paraID>
      <start>0</start>
      <end>2</end>
      <status>unmodified</status>
      <modifiedWord/>
      <trackRevisions>false</trackRevisions>
    </reviewItem>
    <reviewItem>
      <errorID>55b152b6-11a6-41f3-965d-df322b3635f5</errorID>
      <errorWord>做</errorWord>
      <group>L1_Word</group>
      <groupName>字词问题</groupName>
      <ability>L2_Typo</ability>
      <abilityName>字词错误</abilityName>
      <candidateList>
        <item>作</item>
      </candidateList>
      <explain>存在发音相同字词的误用。</explain>
      <paraID>4C8D5B1D</paraID>
      <start>7</start>
      <end>8</end>
      <status>unmodified</status>
      <modifiedWord/>
      <trackRevisions>false</trackRevisions>
    </reviewItem>
    <reviewItem>
      <errorID>24698347-4774-47d5-8051-d552439b77f4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4E7D8044</paraID>
      <start>0</start>
      <end>2</end>
      <status>unmodified</status>
      <modifiedWord/>
      <trackRevisions>false</trackRevisions>
    </reviewItem>
    <reviewItem>
      <errorID>7891b959-ca15-473e-89a2-7c4cd73be265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CB7D0E7</paraID>
      <start>0</start>
      <end>2</end>
      <status>unmodified</status>
      <modifiedWord/>
      <trackRevisions>false</trackRevisions>
    </reviewItem>
    <reviewItem>
      <errorID>2d841fa7-9828-4a18-b980-000f02f87fe0</errorID>
      <errorWord>*</errorWord>
      <group>L1_Punc</group>
      <groupName>标点问题</groupName>
      <ability>L2_Punc</ability>
      <abilityName>标点符号检查</abilityName>
      <candidateList/>
      <explain/>
      <paraID>1D0B3C3A</paraID>
      <start>0</start>
      <end>1</end>
      <status>unmodified</status>
      <modifiedWord/>
      <trackRevisions>false</trackRevisions>
    </reviewItem>
    <reviewItem>
      <errorID>ff5fa186-d0c5-4fce-99e9-994e0f73c035</errorID>
      <errorWord>*</errorWord>
      <group>L1_Punc</group>
      <groupName>标点问题</groupName>
      <ability>L2_Punc</ability>
      <abilityName>标点符号检查</abilityName>
      <candidateList/>
      <explain/>
      <paraID> A3987AF</paraID>
      <start>0</start>
      <end>1</end>
      <status>unmodified</status>
      <modifiedWord/>
      <trackRevisions>false</trackRevisions>
    </reviewItem>
    <reviewItem>
      <errorID>a78d74a6-6ab6-46e2-930c-e2530c8968f5</errorID>
      <errorWord>*</errorWord>
      <group>L1_Punc</group>
      <groupName>标点问题</groupName>
      <ability>L2_Punc</ability>
      <abilityName>标点符号检查</abilityName>
      <candidateList/>
      <explain/>
      <paraID> 3030B55</paraID>
      <start>0</start>
      <end>1</end>
      <status>unmodified</status>
      <modifiedWord/>
      <trackRevisions>false</trackRevisions>
    </reviewItem>
    <reviewItem>
      <errorID>a6952264-3dd4-461d-a0de-9f355d95c909</errorID>
      <errorWord>*</errorWord>
      <group>L1_Punc</group>
      <groupName>标点问题</groupName>
      <ability>L2_Punc</ability>
      <abilityName>标点符号检查</abilityName>
      <candidateList/>
      <explain/>
      <paraID>68CFDC15</paraID>
      <start>0</start>
      <end>1</end>
      <status>unmodified</status>
      <modifiedWord/>
      <trackRevisions>false</trackRevisions>
    </reviewItem>
    <reviewItem>
      <errorID>083be402-1bfa-4e45-b7c7-19ebef505601</errorID>
      <errorWord>*</errorWord>
      <group>L1_Punc</group>
      <groupName>标点问题</groupName>
      <ability>L2_Punc</ability>
      <abilityName>标点符号检查</abilityName>
      <candidateList/>
      <explain/>
      <paraID>49D7F9E4</paraID>
      <start>0</start>
      <end>1</end>
      <status>unmodified</status>
      <modifiedWord/>
      <trackRevisions>false</trackRevisions>
    </reviewItem>
    <reviewItem>
      <errorID>4cdecff4-ec30-484a-a78f-0986e26bc27f</errorID>
      <errorWord>*</errorWord>
      <group>L1_Punc</group>
      <groupName>标点问题</groupName>
      <ability>L2_Punc</ability>
      <abilityName>标点符号检查</abilityName>
      <candidateList/>
      <explain/>
      <paraID>1CE25950</paraID>
      <start>0</start>
      <end>1</end>
      <status>unmodified</status>
      <modifiedWord/>
      <trackRevisions>false</trackRevisions>
    </reviewItem>
    <reviewItem>
      <errorID>3409a2d8-e476-4a4c-98cf-afacb5fd5897</errorID>
      <errorWord>*</errorWord>
      <group>L1_Punc</group>
      <groupName>标点问题</groupName>
      <ability>L2_Punc</ability>
      <abilityName>标点符号检查</abilityName>
      <candidateList/>
      <explain/>
      <paraID>549DCA97</paraID>
      <start>0</start>
      <end>1</end>
      <status>unmodified</status>
      <modifiedWord/>
      <trackRevisions>false</trackRevisions>
    </reviewItem>
    <reviewItem>
      <errorID>2471991e-69ed-4c51-b40d-759e17ad5663</errorID>
      <errorWord>其它</errorWord>
      <group>L1_Word</group>
      <groupName>字词问题</groupName>
      <ability>L2_Alias</ability>
      <abilityName>也作/曾用词</abilityName>
      <candidateList>
        <item>其他</item>
      </candidateList>
      <explain>词汇[其它]为不规范表述或旧称，其规范书面表述为[其他]。</explain>
      <paraID>5ED5AB3A</paraID>
      <start>10</start>
      <end>12</end>
      <status>unmodified</status>
      <modifiedWord/>
      <trackRevisions>false</trackRevisions>
    </reviewItem>
    <reviewItem>
      <errorID>f08b1524-aecc-44b9-86c4-c8dc171c6ec1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6FB54F0E</paraID>
      <start>0</start>
      <end>2</end>
      <status>unmodified</status>
      <modifiedWord/>
      <trackRevisions>false</trackRevisions>
    </reviewItem>
    <reviewItem>
      <errorID>8fbcfa95-ee7c-44db-92a7-9dab5e53b631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5E6F542F</paraID>
      <start>0</start>
      <end>2</end>
      <status>unmodified</status>
      <modifiedWord/>
      <trackRevisions>false</trackRevisions>
    </reviewItem>
    <reviewItem>
      <errorID>9ebd767f-4dd9-4615-ae6f-1b81301c00c3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39F1F21E</paraID>
      <start>0</start>
      <end>2</end>
      <status>unmodified</status>
      <modifiedWord/>
      <trackRevisions>false</trackRevisions>
    </reviewItem>
    <reviewItem>
      <errorID>e072b5b1-a24a-4f30-93e0-12f8c61e4175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62DF7115</paraID>
      <start>0</start>
      <end>2</end>
      <status>unmodified</status>
      <modifiedWord/>
      <trackRevisions>false</trackRevisions>
    </reviewItem>
    <reviewItem>
      <errorID>92419d0c-2c89-4c88-9779-df4a3809752d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7B784177</paraID>
      <start>0</start>
      <end>2</end>
      <status>unmodified</status>
      <modifiedWord/>
      <trackRevisions>false</trackRevisions>
    </reviewItem>
    <reviewItem>
      <errorID>c510e30d-83dc-4c62-97fc-8706890ba6ca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7B1C3129</paraID>
      <start>0</start>
      <end>2</end>
      <status>unmodified</status>
      <modifiedWord/>
      <trackRevisions>false</trackRevisions>
    </reviewItem>
    <reviewItem>
      <errorID>cbfffb49-65af-455f-bb49-68cb95df7649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10131842</paraID>
      <start>0</start>
      <end>2</end>
      <status>unmodified</status>
      <modifiedWord/>
      <trackRevisions>false</trackRevisions>
    </reviewItem>
    <reviewItem>
      <errorID>dfaf8055-9c33-4a13-a01d-db158edb03b7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766428EF</paraID>
      <start>0</start>
      <end>2</end>
      <status>unmodified</status>
      <modifiedWord/>
      <trackRevisions>false</trackRevisions>
    </reviewItem>
    <reviewItem>
      <errorID>6184d433-39bd-4c47-af43-b10aec2e01f9</errorID>
      <errorWord>,</errorWord>
      <group>L1_Format</group>
      <groupName>格式问题</groupName>
      <ability>L2_HalfPunc</ability>
      <abilityName>全半角检查</abilityName>
      <candidateList>
        <item>，</item>
      </candidateList>
      <explain>文本全半角错误。</explain>
      <paraID>1590BCA1</paraID>
      <start>34</start>
      <end>35</end>
      <status>unmodified</status>
      <modifiedWord/>
      <trackRevisions>false</trackRevisions>
    </reviewItem>
    <reviewItem>
      <errorID>d882e107-7a1d-4543-bea8-e2751e18d9e1</errorID>
      <errorWord>(</errorWord>
      <group>L1_Format</group>
      <groupName>格式问题</groupName>
      <ability>L2_HalfPunc</ability>
      <abilityName>全半角检查</abilityName>
      <candidateList>
        <item>（</item>
      </candidateList>
      <explain>文本全半角错误。</explain>
      <paraID>615661A4</paraID>
      <start>11</start>
      <end>12</end>
      <status>unmodified</status>
      <modifiedWord/>
      <trackRevisions>false</trackRevisions>
    </reviewItem>
    <reviewItem>
      <errorID>a2ae47ac-8f0c-4745-9d8d-359f7ffcd887</errorID>
      <errorWord>)</errorWord>
      <group>L1_Format</group>
      <groupName>格式问题</groupName>
      <ability>L2_HalfPunc</ability>
      <abilityName>全半角检查</abilityName>
      <candidateList>
        <item>）</item>
      </candidateList>
      <explain>文本全半角错误。</explain>
      <paraID>615661A4</paraID>
      <start>17</start>
      <end>18</end>
      <status>unmodified</status>
      <modifiedWord/>
      <trackRevisions>false</trackRevisions>
    </reviewItem>
    <reviewItem>
      <errorID>51cb39ba-617f-47f2-847e-e080e23a9ccd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629004D5</paraID>
      <start>0</start>
      <end>2</end>
      <status>unmodified</status>
      <modifiedWord/>
      <trackRevisions>false</trackRevisions>
    </reviewItem>
    <reviewItem>
      <errorID>6128f2da-8e94-4ae5-9311-b622db069108</errorID>
      <errorWord>[2011]300号</errorWord>
      <group>L1_Knowledge</group>
      <groupName>知识性问题</groupName>
      <ability>L2_Knowledge</ability>
      <abilityName>其他知识</abilityName>
      <candidateList>
        <item>〔2011〕300号</item>
      </candidateList>
      <explain>发文字号格式错误。</explain>
      <paraID>629004D5</paraID>
      <start>58</start>
      <end>68</end>
      <status>unmodified</status>
      <modifiedWord/>
      <trackRevisions>false</trackRevisions>
    </reviewItem>
    <reviewItem>
      <errorID>9dd90f19-86d6-41ae-8779-4464aec89452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22F69F10</paraID>
      <start>0</start>
      <end>2</end>
      <status>unmodified</status>
      <modifiedWord/>
      <trackRevisions>false</trackRevisions>
    </reviewItem>
    <reviewItem>
      <errorID>bd7512ce-d270-456f-989f-8e6d1e01935b</errorID>
      <errorWord>，</errorWord>
      <group>L1_Punc</group>
      <groupName>标点问题</groupName>
      <ability>L2_Punc</ability>
      <abilityName>标点符号检查</abilityName>
      <candidateList/>
      <explain/>
      <paraID>6F23199E</paraID>
      <start>9</start>
      <end>10</end>
      <status>unmodified</status>
      <modifiedWord/>
      <trackRevisions>false</trackRevisions>
    </reviewItem>
    <reviewItem>
      <errorID>29baf757-73b7-40a8-9574-d4a444090b98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5E388248</paraID>
      <start>0</start>
      <end>2</end>
      <status>unmodified</status>
      <modifiedWord/>
      <trackRevisions>false</trackRevisions>
    </reviewItem>
    <reviewItem>
      <errorID>1393f0a3-5e81-4a5a-bbe0-233255fb56bf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4AA60CB8</paraID>
      <start>0</start>
      <end>2</end>
      <status>unmodified</status>
      <modifiedWord/>
      <trackRevisions>false</trackRevisions>
    </reviewItem>
    <reviewItem>
      <errorID>874512af-6ce8-46d5-8a7c-131f03922172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1F88D56C</paraID>
      <start>0</start>
      <end>2</end>
      <status>unmodified</status>
      <modifiedWord/>
      <trackRevisions>false</trackRevisions>
    </reviewItem>
    <reviewItem>
      <errorID>30e46367-c798-44d1-b12c-ac7ded0fbd0a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2ECDB6F3</paraID>
      <start>0</start>
      <end>2</end>
      <status>unmodified</status>
      <modifiedWord/>
      <trackRevisions>false</trackRevisions>
    </reviewItem>
    <reviewItem>
      <errorID>18a6173e-2000-47eb-ad4a-b2e322fc9ab8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3BFBBC07</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4F640F51-F299-41A5-9549-9D0D489ABBC6}"/>
</file>

<file path=customXml/itemProps2.xml><?xml version="1.0" encoding="utf-8"?>
<ds:datastoreItem xmlns:ds="http://schemas.openxmlformats.org/officeDocument/2006/customXml" ds:itemID="{099BDE9E-412E-49A3-A165-E22B21CDBE34}"/>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苏州市卫康招投标咨询服务有限公司</dc:creator>
  <cp:lastModifiedBy>王仕倩</cp:lastModifiedBy>
  <cp:revision>15</cp:revision>
  <dcterms:created xsi:type="dcterms:W3CDTF">2025-03-21T02:57:00Z</dcterms:created>
  <dcterms:modified xsi:type="dcterms:W3CDTF">2026-06-29T01:42:57Z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eyJoZGlkIjoiMDk2ZjhiYzdmMzgzNWVkM2IyMDQ0N2QzNjYxZjdjNjIiLCJ1c2VySWQiOiIzNzk1NzEzMTYifQ==</vt:lpwstr>
  </property>
  <property fmtid="{D5CDD505-2E9C-101B-9397-08002B2CF9AE}" pid="3" name="KSOProductBuildVer">
    <vt:lpwstr>2052-12.1.0.26895</vt:lpwstr>
  </property>
  <property fmtid="{D5CDD505-2E9C-101B-9397-08002B2CF9AE}" pid="4" name="ICV">
    <vt:lpwstr>1025E35979DB45E6A5716CF2F58120BA_13</vt:lpwstr>
  </property>
</Properties>
</file>