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b/>
          <w:bCs/>
          <w:color w:val="auto"/>
          <w:sz w:val="72"/>
          <w:szCs w:val="72"/>
          <w:highlight w:val="none"/>
        </w:rPr>
      </w:pPr>
      <w:r>
        <w:rPr>
          <w:rFonts w:ascii="宋体"/>
          <w:b/>
          <w:bCs/>
          <w:color w:val="auto"/>
          <w:sz w:val="72"/>
          <w:szCs w:val="72"/>
          <w:highlight w:val="none"/>
        </w:rPr>
      </w:r>
      <w:r/>
    </w:p>
    <w:p>
      <w:pPr>
        <w:rPr>
          <w:rFonts w:ascii="黑体" w:hAnsi="华文中宋" w:eastAsia="黑体"/>
          <w:color w:val="auto"/>
          <w:spacing w:val="20"/>
          <w:sz w:val="72"/>
          <w:szCs w:val="72"/>
          <w:highlight w:val="none"/>
        </w:rPr>
      </w:pPr>
      <w:r>
        <w:rPr>
          <w:rFonts w:ascii="黑体" w:hAnsi="华文中宋" w:eastAsia="黑体"/>
          <w:color w:val="auto"/>
          <w:spacing w:val="20"/>
          <w:sz w:val="72"/>
          <w:szCs w:val="72"/>
          <w:highlight w:val="none"/>
        </w:rPr>
      </w:r>
      <w:r/>
    </w:p>
    <w:p>
      <w:pPr>
        <w:jc w:val="center"/>
        <w:rPr>
          <w:rFonts w:ascii="黑体" w:hAnsi="华文中宋" w:eastAsia="黑体"/>
          <w:color w:val="auto"/>
          <w:spacing w:val="20"/>
          <w:sz w:val="72"/>
          <w:szCs w:val="72"/>
          <w:highlight w:val="none"/>
        </w:rPr>
      </w:pPr>
      <w:r>
        <w:rPr>
          <w:rFonts w:ascii="黑体" w:hAnsi="华文中宋" w:eastAsia="黑体"/>
          <w:color w:val="auto"/>
          <w:spacing w:val="20"/>
          <w:sz w:val="72"/>
          <w:szCs w:val="72"/>
          <w:highlight w:val="none"/>
        </w:rPr>
      </w:r>
      <w:r/>
    </w:p>
    <w:p>
      <w:pPr>
        <w:jc w:val="center"/>
        <w:rPr>
          <w:rFonts w:ascii="黑体" w:hAnsi="华文中宋" w:eastAsia="黑体"/>
          <w:color w:val="auto"/>
          <w:spacing w:val="20"/>
          <w:sz w:val="72"/>
          <w:szCs w:val="72"/>
          <w:highlight w:val="none"/>
        </w:rPr>
      </w:pPr>
      <w:r>
        <w:rPr>
          <w:rFonts w:hint="eastAsia" w:ascii="宋体" w:hAnsi="宋体" w:cs="宋体"/>
          <w:bCs/>
          <w:color w:val="auto"/>
          <w:spacing w:val="20"/>
          <w:sz w:val="72"/>
          <w:szCs w:val="72"/>
          <w:highlight w:val="none"/>
        </w:rPr>
        <w:t xml:space="preserve">无 锡 市 政 府 采</w:t>
      </w:r>
      <w:bookmarkStart w:id="201" w:name="_GoBack"/>
      <w:r/>
      <w:bookmarkEnd w:id="201"/>
      <w:r>
        <w:rPr>
          <w:rFonts w:hint="eastAsia" w:ascii="宋体" w:hAnsi="宋体" w:cs="宋体"/>
          <w:bCs/>
          <w:color w:val="auto"/>
          <w:spacing w:val="20"/>
          <w:sz w:val="72"/>
          <w:szCs w:val="72"/>
          <w:highlight w:val="none"/>
        </w:rPr>
        <w:t xml:space="preserve"> 购</w:t>
      </w:r>
      <w:r/>
    </w:p>
    <w:p>
      <w:pPr>
        <w:rPr>
          <w:rFonts w:ascii="华文中宋" w:hAnsi="华文中宋" w:eastAsia="华文中宋"/>
          <w:color w:val="auto"/>
          <w:sz w:val="30"/>
          <w:szCs w:val="30"/>
          <w:highlight w:val="none"/>
        </w:rPr>
      </w:pPr>
      <w:r>
        <w:rPr>
          <w:rFonts w:ascii="华文中宋" w:hAnsi="华文中宋" w:eastAsia="华文中宋"/>
          <w:color w:val="auto"/>
          <w:sz w:val="30"/>
          <w:szCs w:val="30"/>
          <w:highlight w:val="none"/>
        </w:rPr>
      </w:r>
      <w:r/>
    </w:p>
    <w:p>
      <w:pPr>
        <w:rPr>
          <w:rFonts w:ascii="华文中宋" w:hAnsi="华文中宋" w:eastAsia="华文中宋"/>
          <w:color w:val="auto"/>
          <w:sz w:val="30"/>
          <w:szCs w:val="30"/>
          <w:highlight w:val="none"/>
        </w:rPr>
      </w:pPr>
      <w:r>
        <w:rPr>
          <w:rFonts w:ascii="华文中宋" w:hAnsi="华文中宋" w:eastAsia="华文中宋"/>
          <w:color w:val="auto"/>
          <w:sz w:val="30"/>
          <w:szCs w:val="30"/>
          <w:highlight w:val="none"/>
        </w:rPr>
      </w:r>
      <w:r/>
    </w:p>
    <w:p>
      <w:pPr>
        <w:pStyle w:val="723"/>
        <w:numPr>
          <w:ilvl w:val="4"/>
          <w:numId w:val="0"/>
        </w:numPr>
        <w:rPr>
          <w:rFonts w:cs="Times New Roman"/>
          <w:color w:val="auto"/>
          <w:highlight w:val="none"/>
        </w:rPr>
      </w:pPr>
      <w:r>
        <w:rPr>
          <w:rFonts w:cs="Times New Roman"/>
          <w:color w:val="auto"/>
          <w:highlight w:val="none"/>
        </w:rPr>
      </w:r>
      <w:r/>
    </w:p>
    <w:p>
      <w:pPr>
        <w:rPr>
          <w:rFonts w:ascii="华文中宋" w:hAnsi="华文中宋" w:eastAsia="华文中宋"/>
          <w:color w:val="auto"/>
          <w:sz w:val="30"/>
          <w:szCs w:val="30"/>
          <w:highlight w:val="none"/>
        </w:rPr>
      </w:pPr>
      <w:r>
        <w:rPr>
          <w:rFonts w:ascii="华文中宋" w:hAnsi="华文中宋" w:eastAsia="华文中宋"/>
          <w:color w:val="auto"/>
          <w:sz w:val="30"/>
          <w:szCs w:val="30"/>
          <w:highlight w:val="none"/>
        </w:rPr>
      </w:r>
      <w:r/>
    </w:p>
    <w:p>
      <w:pPr>
        <w:jc w:val="center"/>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 xml:space="preserve">竞争性磋商文件</w:t>
      </w:r>
      <w:r/>
    </w:p>
    <w:p>
      <w:pPr>
        <w:pStyle w:val="723"/>
        <w:numPr>
          <w:ilvl w:val="4"/>
          <w:numId w:val="0"/>
        </w:numPr>
        <w:rPr>
          <w:rFonts w:cs="Times New Roman"/>
          <w:color w:val="auto"/>
          <w:highlight w:val="none"/>
        </w:rPr>
      </w:pPr>
      <w:r>
        <w:rPr>
          <w:rFonts w:cs="Times New Roman"/>
          <w:color w:val="auto"/>
          <w:highlight w:val="none"/>
        </w:rPr>
      </w:r>
      <w:r/>
    </w:p>
    <w:p>
      <w:pPr>
        <w:jc w:val="center"/>
        <w:spacing w:line="360" w:lineRule="auto"/>
        <w:rPr>
          <w:rFonts w:hint="eastAsia" w:ascii="宋体" w:hAnsi="宋体" w:cs="宋体"/>
          <w:b/>
          <w:color w:val="auto"/>
          <w:sz w:val="24"/>
          <w:highlight w:val="none"/>
        </w:rPr>
      </w:pPr>
      <w:r>
        <w:rPr>
          <w:rFonts w:hint="eastAsia" w:ascii="华文中宋" w:hAnsi="华文中宋" w:eastAsia="华文中宋"/>
          <w:b/>
          <w:color w:val="auto"/>
          <w:sz w:val="30"/>
          <w:highlight w:val="none"/>
        </w:rPr>
        <w:t xml:space="preserve">（全流程电子化）</w:t>
      </w:r>
      <w:r/>
    </w:p>
    <w:p>
      <w:pPr>
        <w:ind w:firstLine="960"/>
        <w:spacing w:line="360" w:lineRule="auto"/>
        <w:rPr>
          <w:rFonts w:ascii="黑体" w:hAnsi="华文中宋" w:eastAsia="黑体" w:cs="黑体"/>
          <w:color w:val="auto"/>
          <w:sz w:val="48"/>
          <w:szCs w:val="48"/>
          <w:highlight w:val="none"/>
        </w:rPr>
      </w:pPr>
      <w:r>
        <w:rPr>
          <w:rFonts w:ascii="黑体" w:hAnsi="华文中宋" w:eastAsia="黑体" w:cs="黑体"/>
          <w:color w:val="auto"/>
          <w:sz w:val="48"/>
          <w:szCs w:val="48"/>
          <w:highlight w:val="none"/>
        </w:rPr>
      </w:r>
      <w:r/>
    </w:p>
    <w:p>
      <w:pPr>
        <w:ind w:firstLine="600"/>
        <w:spacing w:line="360" w:lineRule="auto"/>
        <w:rPr>
          <w:rFonts w:hint="eastAsia" w:ascii="黑体" w:hAnsi="华文中宋" w:eastAsia="黑体" w:cs="黑体"/>
          <w:color w:val="auto"/>
          <w:sz w:val="30"/>
          <w:szCs w:val="30"/>
          <w:highlight w:val="none"/>
          <w:lang w:eastAsia="zh-CN"/>
        </w:rPr>
      </w:pPr>
      <w:r>
        <w:rPr>
          <w:rFonts w:hint="eastAsia" w:ascii="黑体" w:hAnsi="华文中宋" w:eastAsia="黑体" w:cs="黑体"/>
          <w:color w:val="auto"/>
          <w:sz w:val="30"/>
          <w:szCs w:val="30"/>
          <w:highlight w:val="none"/>
          <w:lang w:eastAsia="zh-CN"/>
        </w:rPr>
      </w:r>
      <w:r/>
    </w:p>
    <w:p>
      <w:pPr>
        <w:ind w:firstLine="600"/>
        <w:spacing w:line="360" w:lineRule="auto"/>
        <w:rPr>
          <w:rFonts w:hint="eastAsia" w:ascii="黑体" w:hAnsi="华文中宋" w:eastAsia="黑体" w:cs="黑体"/>
          <w:color w:val="auto"/>
          <w:sz w:val="30"/>
          <w:szCs w:val="30"/>
          <w:highlight w:val="none"/>
          <w:lang w:eastAsia="zh-CN"/>
        </w:rPr>
      </w:pPr>
      <w:r>
        <w:rPr>
          <w:rFonts w:hint="eastAsia" w:ascii="黑体" w:hAnsi="华文中宋" w:eastAsia="黑体" w:cs="黑体"/>
          <w:color w:val="auto"/>
          <w:sz w:val="30"/>
          <w:szCs w:val="30"/>
          <w:highlight w:val="none"/>
          <w:lang w:eastAsia="zh-CN"/>
        </w:rPr>
      </w:r>
      <w:r/>
    </w:p>
    <w:p>
      <w:pPr>
        <w:ind w:firstLine="600"/>
        <w:spacing w:line="360" w:lineRule="auto"/>
        <w:rPr>
          <w:rFonts w:hint="eastAsia" w:ascii="黑体" w:hAnsi="华文中宋" w:eastAsia="黑体" w:cs="黑体"/>
          <w:color w:val="auto"/>
          <w:sz w:val="30"/>
          <w:szCs w:val="30"/>
          <w:highlight w:val="none"/>
          <w:lang w:eastAsia="zh-CN"/>
        </w:rPr>
      </w:pPr>
      <w:r>
        <w:rPr>
          <w:rFonts w:hint="eastAsia" w:ascii="黑体" w:hAnsi="华文中宋" w:eastAsia="黑体" w:cs="黑体"/>
          <w:color w:val="auto"/>
          <w:sz w:val="30"/>
          <w:szCs w:val="30"/>
          <w:highlight w:val="none"/>
          <w:lang w:eastAsia="zh-CN"/>
        </w:rPr>
        <w:t xml:space="preserve">政府采购编号：JSZC-320200-JHRA-C2026-0024</w:t>
      </w:r>
      <w:r/>
    </w:p>
    <w:p>
      <w:pPr>
        <w:ind w:firstLine="600"/>
        <w:spacing w:line="360" w:lineRule="auto"/>
        <w:rPr>
          <w:rFonts w:ascii="黑体" w:hAnsi="华文中宋" w:eastAsia="黑体"/>
          <w:color w:val="auto"/>
          <w:sz w:val="30"/>
          <w:szCs w:val="30"/>
          <w:highlight w:val="none"/>
        </w:rPr>
      </w:pPr>
      <w:r>
        <w:rPr>
          <w:rFonts w:hint="eastAsia" w:ascii="黑体" w:hAnsi="华文中宋" w:eastAsia="黑体" w:cs="黑体"/>
          <w:color w:val="auto"/>
          <w:sz w:val="30"/>
          <w:szCs w:val="30"/>
          <w:highlight w:val="none"/>
        </w:rPr>
        <w:t xml:space="preserve">采购项目名称：</w:t>
      </w:r>
      <w:r>
        <w:rPr>
          <w:rFonts w:hint="eastAsia" w:ascii="黑体" w:hAnsi="华文中宋" w:eastAsia="黑体" w:cs="黑体"/>
          <w:color w:val="auto"/>
          <w:sz w:val="30"/>
          <w:szCs w:val="30"/>
          <w:highlight w:val="none"/>
          <w:lang w:eastAsia="zh-CN"/>
        </w:rPr>
        <w:t xml:space="preserve">江苏省梅村高级中学室外标准运动场地维修改造项目</w:t>
      </w:r>
      <w:r/>
    </w:p>
    <w:p>
      <w:pPr>
        <w:ind w:firstLine="600"/>
        <w:spacing w:line="360" w:lineRule="auto"/>
        <w:rPr>
          <w:rFonts w:ascii="黑体" w:hAnsi="华文中宋" w:eastAsia="黑体"/>
          <w:color w:val="auto"/>
          <w:sz w:val="30"/>
          <w:szCs w:val="30"/>
          <w:highlight w:val="none"/>
        </w:rPr>
      </w:pPr>
      <w:r>
        <w:rPr>
          <w:rFonts w:hint="eastAsia" w:ascii="黑体" w:hAnsi="华文中宋" w:eastAsia="黑体" w:cs="黑体"/>
          <w:color w:val="auto"/>
          <w:sz w:val="30"/>
          <w:szCs w:val="30"/>
          <w:highlight w:val="none"/>
        </w:rPr>
        <w:t xml:space="preserve">采购人：</w:t>
      </w:r>
      <w:r>
        <w:rPr>
          <w:rFonts w:hint="eastAsia" w:ascii="黑体" w:hAnsi="华文中宋" w:eastAsia="黑体" w:cs="黑体"/>
          <w:color w:val="auto"/>
          <w:sz w:val="30"/>
          <w:szCs w:val="30"/>
          <w:highlight w:val="none"/>
          <w:lang w:eastAsia="zh-CN"/>
        </w:rPr>
        <w:t xml:space="preserve">江苏省梅村高级中学</w:t>
      </w:r>
      <w:r/>
    </w:p>
    <w:p>
      <w:pPr>
        <w:ind w:firstLine="600"/>
        <w:spacing w:line="360" w:lineRule="auto"/>
        <w:rPr>
          <w:rFonts w:hint="eastAsia" w:ascii="黑体" w:hAnsi="华文中宋" w:eastAsia="黑体"/>
          <w:color w:val="auto"/>
          <w:sz w:val="36"/>
          <w:szCs w:val="36"/>
          <w:highlight w:val="none"/>
          <w:lang w:eastAsia="zh-CN"/>
        </w:rPr>
      </w:pPr>
      <w:r>
        <w:rPr>
          <w:rFonts w:hint="eastAsia" w:ascii="黑体" w:hAnsi="华文中宋" w:eastAsia="黑体" w:cs="黑体"/>
          <w:color w:val="auto"/>
          <w:sz w:val="30"/>
          <w:szCs w:val="30"/>
          <w:highlight w:val="none"/>
        </w:rPr>
        <w:t xml:space="preserve">采购代理机构：</w:t>
      </w:r>
      <w:r>
        <w:rPr>
          <w:rFonts w:hint="eastAsia" w:ascii="黑体" w:hAnsi="华文中宋" w:eastAsia="黑体" w:cs="黑体"/>
          <w:color w:val="auto"/>
          <w:sz w:val="30"/>
          <w:szCs w:val="30"/>
          <w:highlight w:val="none"/>
          <w:lang w:eastAsia="zh-CN"/>
        </w:rPr>
        <w:t xml:space="preserve">捷宏润安工程顾问（江苏）有限公司</w:t>
      </w:r>
      <w:r/>
    </w:p>
    <w:p>
      <w:pPr>
        <w:jc w:val="center"/>
        <w:spacing w:line="360" w:lineRule="auto"/>
        <w:rPr>
          <w:b/>
          <w:bCs/>
          <w:color w:val="auto"/>
          <w:sz w:val="32"/>
          <w:szCs w:val="32"/>
          <w:highlight w:val="none"/>
        </w:rPr>
      </w:pPr>
      <w:r>
        <w:rPr>
          <w:b/>
          <w:bCs/>
          <w:color w:val="auto"/>
          <w:sz w:val="32"/>
          <w:szCs w:val="32"/>
          <w:highlight w:val="none"/>
        </w:rPr>
      </w:r>
      <w:r/>
    </w:p>
    <w:p>
      <w:pPr>
        <w:jc w:val="center"/>
        <w:spacing w:line="360" w:lineRule="auto"/>
        <w:rPr>
          <w:rFonts w:ascii="宋体"/>
          <w:b/>
          <w:bCs/>
          <w:color w:val="auto"/>
          <w:sz w:val="44"/>
          <w:szCs w:val="44"/>
          <w:highlight w:val="none"/>
        </w:rPr>
      </w:pPr>
      <w:r>
        <w:rPr>
          <w:rFonts w:hint="eastAsia" w:ascii="黑体" w:hAnsi="华文中宋" w:eastAsia="黑体" w:cs="黑体"/>
          <w:color w:val="auto"/>
          <w:sz w:val="36"/>
          <w:szCs w:val="36"/>
          <w:highlight w:val="none"/>
          <w:lang w:eastAsia="zh-CN"/>
        </w:rPr>
        <w:t xml:space="preserve">二〇二</w:t>
      </w:r>
      <w:r>
        <w:rPr>
          <w:rFonts w:hint="eastAsia" w:ascii="黑体" w:hAnsi="华文中宋" w:eastAsia="黑体" w:cs="黑体"/>
          <w:color w:val="auto"/>
          <w:sz w:val="36"/>
          <w:szCs w:val="36"/>
          <w:highlight w:val="none"/>
          <w:lang w:val="en-US" w:eastAsia="zh-CN"/>
        </w:rPr>
        <w:t xml:space="preserve">六</w:t>
      </w:r>
      <w:r>
        <w:rPr>
          <w:rFonts w:hint="eastAsia" w:ascii="黑体" w:hAnsi="华文中宋" w:eastAsia="黑体" w:cs="黑体"/>
          <w:color w:val="auto"/>
          <w:sz w:val="36"/>
          <w:szCs w:val="36"/>
          <w:highlight w:val="none"/>
        </w:rPr>
        <w:t xml:space="preserve">年</w:t>
      </w:r>
      <w:r>
        <w:rPr>
          <w:rFonts w:hint="eastAsia" w:ascii="黑体" w:hAnsi="华文中宋" w:eastAsia="黑体" w:cs="黑体"/>
          <w:color w:val="auto"/>
          <w:sz w:val="36"/>
          <w:szCs w:val="36"/>
          <w:highlight w:val="none"/>
          <w:lang w:val="en-US" w:eastAsia="zh-CN"/>
        </w:rPr>
        <w:t xml:space="preserve">六</w:t>
      </w:r>
      <w:r>
        <w:rPr>
          <w:rFonts w:hint="eastAsia" w:ascii="黑体" w:hAnsi="华文中宋" w:eastAsia="黑体" w:cs="黑体"/>
          <w:color w:val="auto"/>
          <w:sz w:val="36"/>
          <w:szCs w:val="36"/>
          <w:highlight w:val="none"/>
        </w:rPr>
        <w:t xml:space="preserve">月</w:t>
      </w:r>
      <w:r/>
    </w:p>
    <w:p>
      <w:pPr>
        <w:ind w:firstLine="600"/>
        <w:jc w:val="center"/>
        <w:spacing w:line="720" w:lineRule="auto"/>
        <w:rPr>
          <w:rFonts w:ascii="宋体"/>
          <w:color w:val="auto"/>
          <w:sz w:val="40"/>
          <w:szCs w:val="40"/>
          <w:highlight w:val="none"/>
        </w:rPr>
        <w:sectPr>
          <w:headerReference w:type="default" r:id="rId9"/>
          <w:headerReference w:type="first" r:id="rId10"/>
          <w:footerReference w:type="first" r:id="rId12"/>
          <w:footnotePr/>
          <w:endnotePr/>
          <w:type w:val="nextPage"/>
          <w:pgSz w:w="11906" w:h="16838" w:orient="portrait"/>
          <w:pgMar w:top="1020" w:right="850" w:bottom="850" w:left="1020" w:header="851" w:footer="454" w:gutter="0"/>
          <w:pgNumType w:start="0"/>
          <w:cols w:num="1" w:sep="0" w:space="720" w:equalWidth="1"/>
          <w:docGrid w:linePitch="360"/>
        </w:sectPr>
      </w:pPr>
      <w:r>
        <w:rPr>
          <w:rFonts w:ascii="宋体"/>
          <w:color w:val="auto"/>
          <w:sz w:val="40"/>
          <w:szCs w:val="40"/>
          <w:highlight w:val="none"/>
        </w:rPr>
      </w:r>
      <w:r/>
    </w:p>
    <w:p>
      <w:pPr>
        <w:ind w:firstLine="600"/>
        <w:jc w:val="center"/>
        <w:spacing w:line="720" w:lineRule="auto"/>
        <w:rPr>
          <w:rFonts w:ascii="宋体"/>
          <w:b/>
          <w:bCs/>
          <w:color w:val="auto"/>
          <w:sz w:val="30"/>
          <w:szCs w:val="30"/>
          <w:highlight w:val="none"/>
        </w:rPr>
      </w:pPr>
      <w:r>
        <w:rPr>
          <w:rFonts w:hint="eastAsia" w:ascii="宋体" w:hAnsi="宋体" w:cs="宋体"/>
          <w:color w:val="auto"/>
          <w:sz w:val="40"/>
          <w:szCs w:val="40"/>
          <w:highlight w:val="none"/>
        </w:rPr>
        <w:t xml:space="preserve">目录</w:t>
      </w:r>
      <w:r/>
    </w:p>
    <w:p>
      <w:pPr>
        <w:ind w:firstLine="450"/>
        <w:spacing w:line="720" w:lineRule="auto"/>
        <w:rPr>
          <w:rFonts w:ascii="宋体"/>
          <w:color w:val="auto"/>
          <w:sz w:val="30"/>
          <w:szCs w:val="30"/>
          <w:highlight w:val="none"/>
        </w:rPr>
      </w:pPr>
      <w:r>
        <w:rPr>
          <w:rFonts w:hint="eastAsia" w:ascii="宋体" w:hAnsi="宋体" w:cs="宋体"/>
          <w:color w:val="auto"/>
          <w:sz w:val="30"/>
          <w:szCs w:val="30"/>
          <w:highlight w:val="none"/>
          <w:lang w:eastAsia="zh-CN"/>
        </w:rPr>
        <w:t xml:space="preserve">一、</w:t>
      </w:r>
      <w:r>
        <w:rPr>
          <w:rFonts w:hint="eastAsia" w:ascii="宋体" w:hAnsi="宋体" w:cs="宋体"/>
          <w:color w:val="auto"/>
          <w:sz w:val="30"/>
          <w:szCs w:val="30"/>
          <w:highlight w:val="none"/>
        </w:rPr>
        <w:t xml:space="preserve">磋商邀请函</w:t>
      </w:r>
      <w:r/>
    </w:p>
    <w:p>
      <w:pPr>
        <w:ind w:firstLine="450"/>
        <w:spacing w:line="720" w:lineRule="auto"/>
        <w:rPr>
          <w:rFonts w:ascii="宋体"/>
          <w:color w:val="auto"/>
          <w:sz w:val="30"/>
          <w:szCs w:val="30"/>
          <w:highlight w:val="none"/>
        </w:rPr>
      </w:pPr>
      <w:r>
        <w:rPr>
          <w:rFonts w:hint="eastAsia" w:ascii="宋体" w:hAnsi="宋体" w:cs="宋体"/>
          <w:color w:val="auto"/>
          <w:sz w:val="30"/>
          <w:szCs w:val="30"/>
          <w:highlight w:val="none"/>
          <w:lang w:eastAsia="zh-CN"/>
        </w:rPr>
        <w:t xml:space="preserve">二、</w:t>
      </w:r>
      <w:r>
        <w:rPr>
          <w:rFonts w:hint="eastAsia" w:ascii="宋体" w:hAnsi="宋体" w:cs="宋体"/>
          <w:color w:val="auto"/>
          <w:sz w:val="30"/>
          <w:szCs w:val="30"/>
          <w:highlight w:val="none"/>
        </w:rPr>
        <w:t xml:space="preserve">报价供应商须知</w:t>
      </w:r>
      <w:r/>
    </w:p>
    <w:p>
      <w:pPr>
        <w:ind w:firstLine="450"/>
        <w:spacing w:line="720" w:lineRule="auto"/>
        <w:rPr>
          <w:rFonts w:ascii="宋体"/>
          <w:color w:val="auto"/>
          <w:sz w:val="30"/>
          <w:szCs w:val="30"/>
          <w:highlight w:val="none"/>
        </w:rPr>
      </w:pPr>
      <w:r>
        <w:rPr>
          <w:rFonts w:hint="eastAsia" w:ascii="宋体" w:hAnsi="宋体" w:cs="宋体"/>
          <w:color w:val="auto"/>
          <w:sz w:val="30"/>
          <w:szCs w:val="30"/>
          <w:highlight w:val="none"/>
          <w:lang w:eastAsia="zh-CN"/>
        </w:rPr>
        <w:t xml:space="preserve">三、</w:t>
      </w:r>
      <w:r>
        <w:rPr>
          <w:rFonts w:hint="eastAsia" w:ascii="宋体" w:hAnsi="宋体" w:cs="宋体"/>
          <w:color w:val="auto"/>
          <w:sz w:val="30"/>
          <w:szCs w:val="30"/>
          <w:highlight w:val="none"/>
        </w:rPr>
        <w:t xml:space="preserve">采购需求</w:t>
      </w:r>
      <w:r/>
    </w:p>
    <w:p>
      <w:pPr>
        <w:ind w:firstLine="450"/>
        <w:spacing w:line="720" w:lineRule="auto"/>
        <w:rPr>
          <w:rFonts w:ascii="宋体"/>
          <w:color w:val="auto"/>
          <w:sz w:val="30"/>
          <w:szCs w:val="30"/>
          <w:highlight w:val="none"/>
        </w:rPr>
      </w:pPr>
      <w:r>
        <w:rPr>
          <w:rFonts w:hint="eastAsia" w:ascii="宋体" w:hAnsi="宋体" w:cs="宋体"/>
          <w:color w:val="auto"/>
          <w:sz w:val="30"/>
          <w:szCs w:val="30"/>
          <w:highlight w:val="none"/>
          <w:lang w:eastAsia="zh-CN"/>
        </w:rPr>
        <w:t xml:space="preserve">四、</w:t>
      </w:r>
      <w:r>
        <w:rPr>
          <w:rFonts w:hint="eastAsia" w:ascii="宋体" w:hAnsi="宋体" w:cs="宋体"/>
          <w:color w:val="auto"/>
          <w:sz w:val="30"/>
          <w:szCs w:val="30"/>
          <w:highlight w:val="none"/>
        </w:rPr>
        <w:t xml:space="preserve">合同书（格式）</w:t>
      </w:r>
      <w:r/>
    </w:p>
    <w:p>
      <w:pPr>
        <w:ind w:firstLine="450"/>
        <w:spacing w:line="720" w:lineRule="auto"/>
        <w:rPr>
          <w:rFonts w:ascii="宋体"/>
          <w:color w:val="auto"/>
          <w:sz w:val="30"/>
          <w:szCs w:val="30"/>
          <w:highlight w:val="none"/>
        </w:rPr>
      </w:pPr>
      <w:r>
        <w:rPr>
          <w:rFonts w:hint="eastAsia" w:ascii="宋体" w:hAnsi="宋体" w:cs="宋体"/>
          <w:color w:val="auto"/>
          <w:sz w:val="30"/>
          <w:szCs w:val="30"/>
          <w:highlight w:val="none"/>
          <w:lang w:eastAsia="zh-CN"/>
        </w:rPr>
        <w:t xml:space="preserve">五、</w:t>
      </w:r>
      <w:r>
        <w:rPr>
          <w:rFonts w:ascii="宋体" w:hAnsi="宋体" w:cs="宋体"/>
          <w:color w:val="auto"/>
          <w:sz w:val="30"/>
          <w:szCs w:val="30"/>
          <w:highlight w:val="none"/>
        </w:rPr>
        <w:t xml:space="preserve"> </w:t>
      </w:r>
      <w:r>
        <w:rPr>
          <w:rFonts w:hint="eastAsia" w:ascii="宋体" w:hAnsi="宋体" w:cs="宋体"/>
          <w:color w:val="auto"/>
          <w:sz w:val="30"/>
          <w:szCs w:val="30"/>
          <w:highlight w:val="none"/>
          <w:lang w:eastAsia="zh-CN"/>
        </w:rPr>
        <w:t xml:space="preserve">响应文件</w:t>
      </w:r>
      <w:r>
        <w:rPr>
          <w:rFonts w:hint="eastAsia" w:ascii="宋体" w:hAnsi="宋体" w:cs="宋体"/>
          <w:color w:val="auto"/>
          <w:sz w:val="30"/>
          <w:szCs w:val="30"/>
          <w:highlight w:val="none"/>
        </w:rPr>
        <w:t xml:space="preserve">（格式）</w:t>
      </w:r>
      <w:r/>
    </w:p>
    <w:p>
      <w:pPr>
        <w:spacing w:line="720" w:lineRule="auto"/>
        <w:rPr>
          <w:rFonts w:ascii="宋体"/>
          <w:color w:val="auto"/>
          <w:sz w:val="30"/>
          <w:szCs w:val="30"/>
          <w:highlight w:val="none"/>
        </w:rPr>
      </w:pPr>
      <w:r>
        <w:rPr>
          <w:rFonts w:ascii="宋体"/>
          <w:color w:val="auto"/>
          <w:sz w:val="30"/>
          <w:szCs w:val="30"/>
          <w:highlight w:val="none"/>
        </w:rPr>
      </w:r>
      <w:r/>
    </w:p>
    <w:p>
      <w:pPr>
        <w:spacing w:line="360" w:lineRule="auto"/>
        <w:widowControl/>
        <w:rPr>
          <w:rFonts w:ascii="宋体"/>
          <w:b/>
          <w:bCs/>
          <w:color w:val="auto"/>
          <w:sz w:val="24"/>
          <w:szCs w:val="24"/>
          <w:highlight w:val="none"/>
        </w:rPr>
      </w:pPr>
      <w:r>
        <w:rPr>
          <w:rFonts w:ascii="宋体"/>
          <w:b/>
          <w:bCs/>
          <w:color w:val="auto"/>
          <w:sz w:val="24"/>
          <w:szCs w:val="24"/>
          <w:highlight w:val="none"/>
        </w:rPr>
      </w:r>
      <w:r/>
    </w:p>
    <w:p>
      <w:pPr>
        <w:spacing w:line="360" w:lineRule="auto"/>
        <w:widowControl/>
        <w:rPr>
          <w:rFonts w:ascii="宋体"/>
          <w:b/>
          <w:bCs/>
          <w:color w:val="auto"/>
          <w:sz w:val="24"/>
          <w:szCs w:val="24"/>
          <w:highlight w:val="none"/>
        </w:rPr>
      </w:pPr>
      <w:r>
        <w:rPr>
          <w:rFonts w:ascii="宋体"/>
          <w:b/>
          <w:bCs/>
          <w:color w:val="auto"/>
          <w:sz w:val="24"/>
          <w:szCs w:val="24"/>
          <w:highlight w:val="none"/>
        </w:rPr>
      </w:r>
      <w:r/>
    </w:p>
    <w:p>
      <w:pPr>
        <w:spacing w:line="360" w:lineRule="auto"/>
        <w:widowControl/>
        <w:rPr>
          <w:rFonts w:ascii="宋体"/>
          <w:b/>
          <w:bCs/>
          <w:color w:val="auto"/>
          <w:sz w:val="24"/>
          <w:szCs w:val="24"/>
          <w:highlight w:val="none"/>
        </w:rPr>
      </w:pPr>
      <w:r>
        <w:rPr>
          <w:rFonts w:ascii="宋体"/>
          <w:b/>
          <w:bCs/>
          <w:color w:val="auto"/>
          <w:sz w:val="24"/>
          <w:szCs w:val="24"/>
          <w:highlight w:val="none"/>
        </w:rPr>
      </w:r>
      <w:r/>
    </w:p>
    <w:p>
      <w:pPr>
        <w:spacing w:line="360" w:lineRule="auto"/>
        <w:widowControl/>
        <w:rPr>
          <w:rFonts w:ascii="宋体"/>
          <w:b/>
          <w:bCs/>
          <w:color w:val="auto"/>
          <w:sz w:val="24"/>
          <w:szCs w:val="24"/>
          <w:highlight w:val="none"/>
        </w:rPr>
      </w:pPr>
      <w:r>
        <w:rPr>
          <w:rFonts w:ascii="宋体"/>
          <w:b/>
          <w:bCs/>
          <w:color w:val="auto"/>
          <w:sz w:val="24"/>
          <w:szCs w:val="24"/>
          <w:highlight w:val="none"/>
        </w:rPr>
      </w:r>
      <w:r/>
    </w:p>
    <w:p>
      <w:pPr>
        <w:spacing w:line="360" w:lineRule="auto"/>
        <w:widowControl/>
        <w:rPr>
          <w:rFonts w:ascii="宋体"/>
          <w:b/>
          <w:bCs/>
          <w:color w:val="auto"/>
          <w:sz w:val="24"/>
          <w:szCs w:val="24"/>
          <w:highlight w:val="none"/>
        </w:rPr>
      </w:pPr>
      <w:r>
        <w:rPr>
          <w:rFonts w:ascii="宋体"/>
          <w:b/>
          <w:bCs/>
          <w:color w:val="auto"/>
          <w:sz w:val="24"/>
          <w:szCs w:val="24"/>
          <w:highlight w:val="none"/>
        </w:rPr>
      </w:r>
      <w:r/>
    </w:p>
    <w:p>
      <w:pPr>
        <w:spacing w:before="470"/>
        <w:widowControl/>
        <w:rPr>
          <w:rFonts w:ascii="宋体"/>
          <w:b/>
          <w:bCs/>
          <w:color w:val="auto"/>
          <w:sz w:val="24"/>
          <w:szCs w:val="24"/>
          <w:highlight w:val="none"/>
        </w:rPr>
      </w:pPr>
      <w:r>
        <w:rPr>
          <w:rFonts w:ascii="宋体"/>
          <w:b/>
          <w:bCs/>
          <w:color w:val="auto"/>
          <w:sz w:val="24"/>
          <w:szCs w:val="24"/>
          <w:highlight w:val="none"/>
        </w:rPr>
      </w:r>
      <w:r/>
    </w:p>
    <w:p>
      <w:pPr>
        <w:spacing w:before="470"/>
        <w:widowControl/>
        <w:rPr>
          <w:rFonts w:ascii="宋体"/>
          <w:b/>
          <w:bCs/>
          <w:color w:val="auto"/>
          <w:sz w:val="24"/>
          <w:szCs w:val="24"/>
          <w:highlight w:val="none"/>
        </w:rPr>
      </w:pPr>
      <w:r>
        <w:rPr>
          <w:rFonts w:ascii="宋体"/>
          <w:b/>
          <w:bCs/>
          <w:color w:val="auto"/>
          <w:sz w:val="24"/>
          <w:szCs w:val="24"/>
          <w:highlight w:val="none"/>
        </w:rPr>
      </w:r>
      <w:r/>
    </w:p>
    <w:p>
      <w:pPr>
        <w:jc w:val="center"/>
        <w:widowControl/>
        <w:rPr>
          <w:rFonts w:ascii="宋体"/>
          <w:b/>
          <w:bCs/>
          <w:color w:val="auto"/>
          <w:sz w:val="36"/>
          <w:szCs w:val="36"/>
          <w:highlight w:val="none"/>
        </w:rPr>
      </w:pPr>
      <w:r>
        <w:rPr>
          <w:rFonts w:ascii="宋体"/>
          <w:b/>
          <w:bCs/>
          <w:color w:val="auto"/>
          <w:sz w:val="36"/>
          <w:szCs w:val="36"/>
          <w:highlight w:val="none"/>
        </w:rPr>
      </w:r>
      <w:r/>
    </w:p>
    <w:p>
      <w:pPr>
        <w:jc w:val="center"/>
        <w:widowControl/>
        <w:rPr>
          <w:rFonts w:ascii="宋体"/>
          <w:b/>
          <w:bCs/>
          <w:color w:val="auto"/>
          <w:sz w:val="36"/>
          <w:szCs w:val="36"/>
          <w:highlight w:val="none"/>
        </w:rPr>
      </w:pPr>
      <w:r>
        <w:rPr>
          <w:rFonts w:ascii="宋体"/>
          <w:b/>
          <w:bCs/>
          <w:color w:val="auto"/>
          <w:sz w:val="36"/>
          <w:szCs w:val="36"/>
          <w:highlight w:val="none"/>
        </w:rPr>
      </w:r>
      <w:r/>
    </w:p>
    <w:p>
      <w:pPr>
        <w:jc w:val="center"/>
        <w:widowControl/>
        <w:rPr>
          <w:rFonts w:ascii="宋体"/>
          <w:b/>
          <w:bCs/>
          <w:color w:val="auto"/>
          <w:sz w:val="36"/>
          <w:szCs w:val="36"/>
          <w:highlight w:val="none"/>
        </w:rPr>
      </w:pPr>
      <w:r>
        <w:rPr>
          <w:rFonts w:ascii="宋体"/>
          <w:b/>
          <w:bCs/>
          <w:color w:val="auto"/>
          <w:sz w:val="36"/>
          <w:szCs w:val="36"/>
          <w:highlight w:val="none"/>
        </w:rPr>
      </w:r>
      <w:r/>
    </w:p>
    <w:p>
      <w:pPr>
        <w:jc w:val="center"/>
        <w:widowControl/>
        <w:rPr>
          <w:rFonts w:ascii="宋体"/>
          <w:b/>
          <w:bCs/>
          <w:color w:val="auto"/>
          <w:sz w:val="36"/>
          <w:szCs w:val="36"/>
          <w:highlight w:val="none"/>
        </w:rPr>
      </w:pPr>
      <w:r>
        <w:rPr>
          <w:rFonts w:ascii="宋体"/>
          <w:b/>
          <w:bCs/>
          <w:color w:val="auto"/>
          <w:sz w:val="36"/>
          <w:szCs w:val="36"/>
          <w:highlight w:val="none"/>
        </w:rPr>
      </w:r>
      <w:r/>
    </w:p>
    <w:p>
      <w:pPr>
        <w:jc w:val="center"/>
        <w:rPr>
          <w:rFonts w:ascii="黑体" w:eastAsia="黑体"/>
          <w:color w:val="auto"/>
          <w:sz w:val="28"/>
          <w:szCs w:val="28"/>
          <w:highlight w:val="none"/>
        </w:rPr>
        <w:sectPr>
          <w:headerReference w:type="default" r:id="rId11"/>
          <w:footerReference w:type="default" r:id="rId13"/>
          <w:footnotePr/>
          <w:endnotePr/>
          <w:type w:val="nextPage"/>
          <w:pgSz w:w="11906" w:h="16838" w:orient="portrait"/>
          <w:pgMar w:top="1020" w:right="850" w:bottom="850" w:left="1020" w:header="851" w:footer="454" w:gutter="0"/>
          <w:pgNumType w:start="38"/>
          <w:cols w:num="1" w:sep="0" w:space="720" w:equalWidth="1"/>
          <w:docGrid w:linePitch="360"/>
        </w:sectPr>
      </w:pPr>
      <w:r>
        <w:rPr>
          <w:rFonts w:ascii="黑体" w:eastAsia="黑体"/>
          <w:color w:val="auto"/>
          <w:sz w:val="28"/>
          <w:szCs w:val="28"/>
          <w:highlight w:val="none"/>
        </w:rPr>
      </w:r>
      <w:r/>
    </w:p>
    <w:p>
      <w:pPr>
        <w:jc w:val="center"/>
        <w:rPr>
          <w:rFonts w:ascii="黑体" w:eastAsia="黑体"/>
          <w:color w:val="auto"/>
          <w:sz w:val="28"/>
          <w:szCs w:val="28"/>
          <w:highlight w:val="none"/>
        </w:rPr>
      </w:pPr>
      <w:r>
        <w:rPr>
          <w:rFonts w:hint="eastAsia" w:ascii="黑体" w:eastAsia="黑体" w:cs="黑体"/>
          <w:color w:val="auto"/>
          <w:sz w:val="28"/>
          <w:szCs w:val="28"/>
          <w:highlight w:val="none"/>
          <w:lang w:eastAsia="zh-CN"/>
        </w:rPr>
        <w:t xml:space="preserve">一、</w:t>
      </w:r>
      <w:r>
        <w:rPr>
          <w:rFonts w:hint="eastAsia" w:ascii="黑体" w:eastAsia="黑体" w:cs="黑体"/>
          <w:color w:val="auto"/>
          <w:sz w:val="28"/>
          <w:szCs w:val="28"/>
          <w:highlight w:val="none"/>
        </w:rPr>
        <w:t xml:space="preserve">磋商邀请函</w:t>
      </w:r>
      <w:r/>
    </w:p>
    <w:p>
      <w:pPr>
        <w:ind w:right="-92"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我公司受</w:t>
      </w:r>
      <w:r>
        <w:rPr>
          <w:rFonts w:hint="eastAsia" w:ascii="宋体" w:hAnsi="宋体" w:cs="宋体"/>
          <w:b/>
          <w:bCs/>
          <w:color w:val="auto"/>
          <w:sz w:val="24"/>
          <w:szCs w:val="24"/>
          <w:highlight w:val="none"/>
          <w:lang w:eastAsia="zh-CN"/>
        </w:rPr>
        <w:t xml:space="preserve">江苏省梅村高级中学</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rPr>
        <w:t xml:space="preserve">委托，就</w:t>
      </w:r>
      <w:r>
        <w:rPr>
          <w:rFonts w:hint="eastAsia" w:ascii="宋体" w:hAnsi="宋体" w:cs="宋体"/>
          <w:b/>
          <w:bCs/>
          <w:color w:val="auto"/>
          <w:sz w:val="24"/>
          <w:szCs w:val="24"/>
          <w:highlight w:val="none"/>
          <w:lang w:eastAsia="zh-CN"/>
        </w:rPr>
        <w:t xml:space="preserve">江苏省梅村高级中学室外标准运动场地维修改造项目</w:t>
      </w:r>
      <w:r>
        <w:rPr>
          <w:rFonts w:hint="eastAsia" w:ascii="宋体" w:hAnsi="宋体" w:cs="宋体"/>
          <w:color w:val="auto"/>
          <w:sz w:val="24"/>
          <w:szCs w:val="24"/>
          <w:highlight w:val="none"/>
        </w:rPr>
        <w:t xml:space="preserve">进行</w:t>
      </w:r>
      <w:r>
        <w:rPr>
          <w:rFonts w:hint="eastAsia" w:ascii="宋体" w:hAnsi="宋体" w:cs="宋体"/>
          <w:color w:val="auto"/>
          <w:sz w:val="24"/>
          <w:szCs w:val="24"/>
          <w:highlight w:val="none"/>
        </w:rPr>
        <w:t xml:space="preserve">竞争性磋商，</w:t>
      </w:r>
      <w:r>
        <w:rPr>
          <w:rFonts w:hint="eastAsia" w:ascii="宋体" w:hAnsi="宋体" w:cs="宋体"/>
          <w:color w:val="auto"/>
          <w:sz w:val="24"/>
          <w:szCs w:val="24"/>
          <w:highlight w:val="none"/>
        </w:rPr>
        <w:t xml:space="preserve">欢迎你单位参加报价并提请注意下列附表中的相关事项：</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9007"/>
      </w:tblGrid>
      <w:tr>
        <w:trPr>
          <w:cantSplit/>
          <w:tblHeader/>
        </w:trPr>
        <w:tc>
          <w:tcPr>
            <w:shd w:val="clear" w:color="auto" w:fill="auto"/>
            <w:tcW w:w="949"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序号</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内容</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采购项目名称：</w:t>
            </w:r>
            <w:r>
              <w:rPr>
                <w:rFonts w:hint="eastAsia" w:asciiTheme="minorEastAsia" w:hAnsiTheme="minorEastAsia" w:eastAsiaTheme="minorEastAsia" w:cstheme="minorEastAsia"/>
                <w:color w:val="auto"/>
                <w:sz w:val="24"/>
                <w:szCs w:val="24"/>
                <w:highlight w:val="none"/>
                <w:lang w:eastAsia="zh-CN"/>
              </w:rPr>
              <w:t xml:space="preserve">江苏省梅村高级中学室外标准运动场地维修改造项目</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采购项目编号：</w:t>
            </w:r>
            <w:r>
              <w:rPr>
                <w:rFonts w:hint="eastAsia" w:asciiTheme="minorEastAsia" w:hAnsiTheme="minorEastAsia" w:eastAsiaTheme="minorEastAsia" w:cstheme="minorEastAsia"/>
                <w:color w:val="auto"/>
                <w:sz w:val="24"/>
                <w:szCs w:val="24"/>
                <w:highlight w:val="none"/>
                <w:lang w:eastAsia="zh-CN"/>
              </w:rPr>
              <w:t xml:space="preserve">JSZC-320200-JHRA-C2026-0024</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采购人：</w:t>
            </w:r>
            <w:r>
              <w:rPr>
                <w:rFonts w:hint="eastAsia" w:asciiTheme="minorEastAsia" w:hAnsiTheme="minorEastAsia" w:eastAsiaTheme="minorEastAsia" w:cstheme="minorEastAsia"/>
                <w:color w:val="auto"/>
                <w:sz w:val="24"/>
                <w:szCs w:val="24"/>
                <w:highlight w:val="none"/>
                <w:lang w:eastAsia="zh-CN"/>
              </w:rPr>
              <w:t xml:space="preserve">江苏省梅村高级中学</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采购方式：</w:t>
            </w:r>
            <w:r>
              <w:rPr>
                <w:rFonts w:hint="eastAsia" w:asciiTheme="minorEastAsia" w:hAnsiTheme="minorEastAsia" w:eastAsiaTheme="minorEastAsia" w:cstheme="minorEastAsia"/>
                <w:color w:val="auto"/>
                <w:sz w:val="24"/>
                <w:szCs w:val="24"/>
                <w:highlight w:val="none"/>
              </w:rPr>
              <w:t xml:space="preserve">竞争性磋商</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2</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采购代理机构：</w:t>
            </w:r>
            <w:r>
              <w:rPr>
                <w:rFonts w:hint="eastAsia" w:asciiTheme="minorEastAsia" w:hAnsiTheme="minorEastAsia" w:eastAsiaTheme="minorEastAsia" w:cstheme="minorEastAsia"/>
                <w:color w:val="auto"/>
                <w:sz w:val="24"/>
                <w:szCs w:val="24"/>
                <w:highlight w:val="none"/>
                <w:lang w:eastAsia="zh-CN"/>
              </w:rPr>
              <w:t xml:space="preserve">捷宏润安工程顾问（江苏）有限公司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地址：</w:t>
            </w:r>
            <w:r>
              <w:rPr>
                <w:rFonts w:hint="eastAsia" w:asciiTheme="minorEastAsia" w:hAnsiTheme="minorEastAsia" w:eastAsiaTheme="minorEastAsia" w:cstheme="minorEastAsia"/>
                <w:color w:val="auto"/>
                <w:sz w:val="24"/>
                <w:szCs w:val="24"/>
                <w:highlight w:val="none"/>
                <w:lang w:eastAsia="zh-CN"/>
              </w:rPr>
              <w:t xml:space="preserve">无锡市梁清路555号龙山大厦1807</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3</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招标项目概况、要求：</w:t>
            </w:r>
            <w:r>
              <w:rPr>
                <w:rFonts w:hint="eastAsia" w:asciiTheme="minorEastAsia" w:hAnsiTheme="minorEastAsia" w:eastAsiaTheme="minorEastAsia" w:cstheme="minorEastAsia"/>
                <w:color w:val="auto"/>
                <w:sz w:val="24"/>
                <w:szCs w:val="24"/>
                <w:highlight w:val="none"/>
              </w:rPr>
              <w:t xml:space="preserve">（具体内容、要求详见</w:t>
            </w:r>
            <w:r>
              <w:rPr>
                <w:rFonts w:hint="eastAsia" w:asciiTheme="minorEastAsia" w:hAnsiTheme="minorEastAsia" w:eastAsiaTheme="minorEastAsia" w:cstheme="minorEastAsia"/>
                <w:color w:val="auto"/>
                <w:sz w:val="24"/>
                <w:szCs w:val="24"/>
                <w:highlight w:val="none"/>
                <w:lang w:eastAsia="zh-CN"/>
              </w:rPr>
              <w:t xml:space="preserve">竞争性磋商文件</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三、</w:t>
            </w:r>
            <w:r>
              <w:rPr>
                <w:rFonts w:hint="eastAsia" w:asciiTheme="minorEastAsia" w:hAnsiTheme="minorEastAsia" w:eastAsiaTheme="minorEastAsia" w:cstheme="minorEastAsia"/>
                <w:color w:val="auto"/>
                <w:sz w:val="24"/>
                <w:szCs w:val="24"/>
                <w:highlight w:val="none"/>
              </w:rPr>
              <w:t xml:space="preserve">采购需求”）。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项目概况：</w:t>
            </w:r>
            <w:r>
              <w:rPr>
                <w:rFonts w:hint="eastAsia" w:asciiTheme="minorEastAsia" w:hAnsiTheme="minorEastAsia" w:eastAsiaTheme="minorEastAsia" w:cstheme="minorEastAsia"/>
                <w:color w:val="auto"/>
                <w:sz w:val="24"/>
                <w:szCs w:val="24"/>
                <w:highlight w:val="none"/>
              </w:rPr>
              <w:t xml:space="preserve">室外标准运动场维修。实施内容包括，基础层处理封胶，跑道及运动区塑胶面层整体更换，看台聚脲防水喷涂，总面积约11000平。</w:t>
            </w:r>
            <w:r>
              <w:rPr>
                <w:rFonts w:hint="eastAsia" w:asciiTheme="minorEastAsia" w:hAnsiTheme="minorEastAsia" w:eastAsiaTheme="minorEastAsia" w:cstheme="minorEastAsia"/>
                <w:color w:val="auto"/>
                <w:sz w:val="24"/>
                <w:szCs w:val="24"/>
                <w:highlight w:val="none"/>
                <w:lang w:eastAsia="zh-CN"/>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 xml:space="preserve">2、招标范围：</w:t>
            </w:r>
            <w:r>
              <w:rPr>
                <w:rFonts w:hint="eastAsia" w:asciiTheme="minorEastAsia" w:hAnsiTheme="minorEastAsia" w:eastAsiaTheme="minorEastAsia" w:cstheme="minorEastAsia"/>
                <w:color w:val="auto"/>
                <w:sz w:val="24"/>
                <w:szCs w:val="24"/>
                <w:highlight w:val="none"/>
                <w:lang w:eastAsia="zh-CN"/>
              </w:rPr>
              <w:t xml:space="preserve">工程量清单</w:t>
            </w:r>
            <w:r>
              <w:rPr>
                <w:rFonts w:hint="eastAsia" w:asciiTheme="minorEastAsia" w:hAnsiTheme="minorEastAsia" w:eastAsiaTheme="minorEastAsia" w:cstheme="minorEastAsia"/>
                <w:color w:val="auto"/>
                <w:sz w:val="24"/>
                <w:szCs w:val="24"/>
                <w:highlight w:val="none"/>
                <w:lang w:val="en-US" w:eastAsia="zh-CN"/>
              </w:rPr>
              <w:t xml:space="preserve">及图纸</w:t>
            </w:r>
            <w:r>
              <w:rPr>
                <w:rFonts w:hint="eastAsia" w:asciiTheme="minorEastAsia" w:hAnsiTheme="minorEastAsia" w:eastAsiaTheme="minorEastAsia" w:cstheme="minorEastAsia"/>
                <w:color w:val="auto"/>
                <w:sz w:val="24"/>
                <w:szCs w:val="24"/>
                <w:highlight w:val="none"/>
                <w:lang w:eastAsia="zh-CN"/>
              </w:rPr>
              <w:t xml:space="preserve">范围内的</w:t>
            </w:r>
            <w:r>
              <w:rPr>
                <w:rFonts w:hint="eastAsia" w:asciiTheme="minorEastAsia" w:hAnsiTheme="minorEastAsia" w:eastAsiaTheme="minorEastAsia" w:cstheme="minorEastAsia"/>
                <w:color w:val="auto"/>
                <w:sz w:val="24"/>
                <w:szCs w:val="24"/>
                <w:highlight w:val="none"/>
                <w:lang w:val="en-US" w:eastAsia="zh-CN"/>
              </w:rPr>
              <w:t xml:space="preserve">工程施工</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3、工期</w:t>
            </w:r>
            <w:r>
              <w:rPr>
                <w:rFonts w:hint="eastAsia" w:asciiTheme="minorEastAsia" w:hAnsiTheme="minorEastAsia" w:eastAsiaTheme="minorEastAsia" w:cstheme="minorEastAsia"/>
                <w:color w:val="auto"/>
                <w:sz w:val="24"/>
                <w:szCs w:val="24"/>
                <w:highlight w:val="none"/>
                <w:lang w:val="en-US" w:eastAsia="zh-CN"/>
              </w:rPr>
              <w:t xml:space="preserve">：35</w:t>
            </w:r>
            <w:r>
              <w:rPr>
                <w:rFonts w:hint="eastAsia" w:asciiTheme="minorEastAsia" w:hAnsiTheme="minorEastAsia" w:eastAsiaTheme="minorEastAsia" w:cstheme="minorEastAsia"/>
                <w:color w:val="auto"/>
                <w:sz w:val="24"/>
                <w:szCs w:val="24"/>
                <w:highlight w:val="none"/>
              </w:rPr>
              <w:t xml:space="preserve">日历天，具体开工时间以甲方开工令为准；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4、误期违约金：</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000元/天；</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5、质量要求：</w:t>
            </w:r>
            <w:r>
              <w:rPr>
                <w:rFonts w:hint="eastAsia" w:asciiTheme="minorEastAsia" w:hAnsiTheme="minorEastAsia" w:eastAsiaTheme="minorEastAsia" w:cstheme="minorEastAsia"/>
                <w:color w:val="auto"/>
                <w:sz w:val="24"/>
                <w:szCs w:val="24"/>
                <w:highlight w:val="none"/>
              </w:rPr>
              <w:t xml:space="preserve">一次性通过验收，100%合格；</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6、质量违约金</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合同价款的</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7、质保期：</w:t>
            </w:r>
            <w:r>
              <w:rPr>
                <w:rFonts w:hint="eastAsia" w:asciiTheme="minorEastAsia" w:hAnsiTheme="minorEastAsia" w:eastAsiaTheme="minorEastAsia" w:cstheme="minorEastAsia"/>
                <w:color w:val="auto"/>
                <w:sz w:val="24"/>
                <w:szCs w:val="24"/>
                <w:highlight w:val="none"/>
                <w:lang w:val="en-US" w:eastAsia="zh-CN"/>
              </w:rPr>
              <w:t xml:space="preserve">3年</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8、</w:t>
            </w:r>
            <w:r>
              <w:rPr>
                <w:rFonts w:hint="eastAsia" w:asciiTheme="minorEastAsia" w:hAnsiTheme="minorEastAsia" w:eastAsiaTheme="minorEastAsia" w:cstheme="minorEastAsia"/>
                <w:b/>
                <w:bCs/>
                <w:color w:val="auto"/>
                <w:sz w:val="24"/>
                <w:szCs w:val="24"/>
                <w:highlight w:val="none"/>
              </w:rPr>
              <w:t xml:space="preserve">本项目</w:t>
            </w:r>
            <w:r>
              <w:rPr>
                <w:rFonts w:hint="eastAsia" w:asciiTheme="minorEastAsia" w:hAnsiTheme="minorEastAsia" w:eastAsiaTheme="minorEastAsia" w:cstheme="minorEastAsia"/>
                <w:b/>
                <w:bCs/>
                <w:color w:val="auto"/>
                <w:sz w:val="24"/>
                <w:szCs w:val="24"/>
                <w:highlight w:val="none"/>
                <w:lang w:val="en-US" w:eastAsia="zh-CN"/>
              </w:rPr>
              <w:t xml:space="preserve">是否</w:t>
            </w:r>
            <w:r>
              <w:rPr>
                <w:rFonts w:hint="eastAsia" w:asciiTheme="minorEastAsia" w:hAnsiTheme="minorEastAsia" w:eastAsiaTheme="minorEastAsia" w:cstheme="minorEastAsia"/>
                <w:b/>
                <w:bCs/>
                <w:color w:val="auto"/>
                <w:sz w:val="24"/>
                <w:szCs w:val="24"/>
                <w:highlight w:val="none"/>
              </w:rPr>
              <w:t xml:space="preserve">专门面向中小企业（含监狱企业、残疾人福利性单位）采购</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是</w:t>
            </w:r>
            <w:r>
              <w:rPr>
                <w:rFonts w:hint="eastAsia" w:asciiTheme="minorEastAsia" w:hAnsiTheme="minorEastAsia" w:eastAsiaTheme="minorEastAsia" w:cstheme="minorEastAsia"/>
                <w:b/>
                <w:bCs/>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9、</w:t>
            </w:r>
            <w:r>
              <w:rPr>
                <w:rFonts w:hint="eastAsia" w:asciiTheme="minorEastAsia" w:hAnsiTheme="minorEastAsia" w:eastAsiaTheme="minorEastAsia" w:cstheme="minorEastAsia"/>
                <w:b/>
                <w:bCs/>
                <w:color w:val="auto"/>
                <w:sz w:val="24"/>
                <w:szCs w:val="24"/>
                <w:highlight w:val="none"/>
              </w:rPr>
              <w:t xml:space="preserve">本项目标的所属行业：建筑业。</w:t>
            </w:r>
            <w:r>
              <w:rPr>
                <w:rFonts w:hint="eastAsia" w:asciiTheme="minorEastAsia" w:hAnsiTheme="minorEastAsia" w:eastAsiaTheme="minorEastAsia" w:cstheme="minorEastAsia"/>
                <w:color w:val="auto"/>
                <w:sz w:val="24"/>
                <w:szCs w:val="24"/>
                <w:highlight w:val="none"/>
              </w:rPr>
              <w:t xml:space="preserve">根据《中小企业划型标准规定》工信部联企业</w:t>
            </w:r>
            <w:r>
              <w:rPr>
                <w:rFonts w:hint="eastAsia" w:asciiTheme="minorEastAsia" w:hAnsiTheme="minorEastAsia" w:eastAsiaTheme="minorEastAsia" w:cstheme="minorEastAsia"/>
                <w:color w:val="auto"/>
                <w:sz w:val="24"/>
                <w:szCs w:val="24"/>
                <w:highlight w:val="none"/>
                <w:lang w:eastAsia="zh-CN"/>
              </w:rPr>
              <w:t xml:space="preserve">〔2011〕300号</w:t>
            </w:r>
            <w:r>
              <w:rPr>
                <w:rFonts w:hint="eastAsia" w:asciiTheme="minorEastAsia" w:hAnsiTheme="minorEastAsia" w:eastAsiaTheme="minorEastAsia" w:cstheme="minorEastAsia"/>
                <w:color w:val="auto"/>
                <w:sz w:val="24"/>
                <w:szCs w:val="24"/>
                <w:highlight w:val="none"/>
              </w:rPr>
              <w:t xml:space="preserve">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10、</w:t>
            </w:r>
            <w:r>
              <w:rPr>
                <w:rFonts w:hint="eastAsia" w:asciiTheme="minorEastAsia" w:hAnsiTheme="minorEastAsia" w:eastAsiaTheme="minorEastAsia" w:cstheme="minorEastAsia"/>
                <w:b/>
                <w:bCs/>
                <w:color w:val="auto"/>
                <w:sz w:val="24"/>
                <w:szCs w:val="24"/>
                <w:highlight w:val="none"/>
              </w:rPr>
              <w:t xml:space="preserve">本项目预算金额：</w:t>
            </w:r>
            <w:r>
              <w:rPr>
                <w:rFonts w:hint="eastAsia" w:asciiTheme="minorEastAsia" w:hAnsiTheme="minorEastAsia" w:eastAsiaTheme="minorEastAsia" w:cstheme="minorEastAsia"/>
                <w:b/>
                <w:bCs/>
                <w:color w:val="auto"/>
                <w:sz w:val="24"/>
                <w:szCs w:val="24"/>
                <w:highlight w:val="none"/>
                <w:lang w:val="en-US" w:eastAsia="zh-CN"/>
              </w:rPr>
              <w:t xml:space="preserve">275.37万元</w:t>
            </w:r>
            <w:r>
              <w:rPr>
                <w:rFonts w:hint="eastAsia" w:asciiTheme="minorEastAsia" w:hAnsiTheme="minorEastAsia" w:eastAsiaTheme="minorEastAsia" w:cstheme="minorEastAsia"/>
                <w:b/>
                <w:bCs/>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11、</w:t>
            </w:r>
            <w:r>
              <w:rPr>
                <w:rFonts w:hint="eastAsia" w:asciiTheme="minorEastAsia" w:hAnsiTheme="minorEastAsia" w:eastAsiaTheme="minorEastAsia" w:cstheme="minorEastAsia"/>
                <w:b/>
                <w:bCs/>
                <w:color w:val="auto"/>
                <w:sz w:val="24"/>
                <w:szCs w:val="24"/>
                <w:highlight w:val="none"/>
              </w:rPr>
              <w:t xml:space="preserve">最高限价：</w:t>
            </w:r>
            <w:r>
              <w:rPr>
                <w:rFonts w:hint="eastAsia" w:asciiTheme="minorEastAsia" w:hAnsiTheme="minorEastAsia" w:eastAsiaTheme="minorEastAsia" w:cstheme="minorEastAsia"/>
                <w:b/>
                <w:bCs/>
                <w:color w:val="auto"/>
                <w:sz w:val="24"/>
                <w:szCs w:val="24"/>
                <w:highlight w:val="none"/>
                <w:lang w:val="en-US" w:eastAsia="zh-CN"/>
              </w:rPr>
              <w:t xml:space="preserve">275.37万元</w:t>
            </w:r>
            <w:r>
              <w:rPr>
                <w:rFonts w:hint="eastAsia" w:asciiTheme="minorEastAsia" w:hAnsiTheme="minorEastAsia" w:eastAsiaTheme="minorEastAsia" w:cstheme="minorEastAsia"/>
                <w:b/>
                <w:bCs/>
                <w:color w:val="auto"/>
                <w:sz w:val="24"/>
                <w:szCs w:val="24"/>
                <w:highlight w:val="none"/>
              </w:rPr>
              <w:t xml:space="preserve">。</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4</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报价供应商条件：</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lang w:val="en-US" w:eastAsia="zh-CN"/>
              </w:rPr>
              <w:t xml:space="preserve">报价供应商</w:t>
            </w:r>
            <w:r>
              <w:rPr>
                <w:rFonts w:hint="eastAsia" w:asciiTheme="minorEastAsia" w:hAnsiTheme="minorEastAsia" w:eastAsiaTheme="minorEastAsia" w:cstheme="minorEastAsia"/>
                <w:b/>
                <w:bCs/>
                <w:color w:val="auto"/>
                <w:sz w:val="24"/>
                <w:szCs w:val="24"/>
                <w:highlight w:val="none"/>
              </w:rPr>
              <w:t xml:space="preserve">满足《中华人民共和国政府采购法》第二十二条规定；</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2.落实政府采购政策需满足的资格要求：</w:t>
            </w:r>
            <w:r>
              <w:rPr>
                <w:rFonts w:hint="eastAsia" w:asciiTheme="minorEastAsia" w:hAnsiTheme="minorEastAsia" w:eastAsiaTheme="minorEastAsia" w:cstheme="minorEastAsia"/>
                <w:b/>
                <w:bCs/>
                <w:color w:val="auto"/>
                <w:sz w:val="24"/>
                <w:szCs w:val="24"/>
                <w:highlight w:val="none"/>
                <w:lang w:val="en-US" w:eastAsia="zh-CN"/>
              </w:rPr>
              <w:t xml:space="preserve">报价供应商</w:t>
            </w:r>
            <w:r>
              <w:rPr>
                <w:rFonts w:hint="eastAsia" w:asciiTheme="minorEastAsia" w:hAnsiTheme="minorEastAsia" w:eastAsiaTheme="minorEastAsia" w:cstheme="minorEastAsia"/>
                <w:b/>
                <w:bCs/>
                <w:color w:val="auto"/>
                <w:sz w:val="24"/>
                <w:szCs w:val="24"/>
                <w:highlight w:val="none"/>
              </w:rPr>
              <w:t xml:space="preserve">为中小企业/小微企业,</w:t>
            </w:r>
            <w:r>
              <w:rPr>
                <w:rFonts w:hint="eastAsia" w:asciiTheme="minorEastAsia" w:hAnsiTheme="minorEastAsia" w:eastAsiaTheme="minorEastAsia" w:cstheme="minorEastAsia"/>
                <w:b/>
                <w:bCs/>
                <w:color w:val="auto"/>
                <w:sz w:val="24"/>
                <w:szCs w:val="24"/>
                <w:highlight w:val="none"/>
                <w:lang w:val="en-US" w:eastAsia="zh-CN"/>
              </w:rPr>
              <w:t xml:space="preserve">报价供应商</w:t>
            </w:r>
            <w:r>
              <w:rPr>
                <w:rFonts w:hint="eastAsia" w:asciiTheme="minorEastAsia" w:hAnsiTheme="minorEastAsia" w:eastAsiaTheme="minorEastAsia" w:cstheme="minorEastAsia"/>
                <w:b/>
                <w:bCs/>
                <w:color w:val="auto"/>
                <w:sz w:val="24"/>
                <w:szCs w:val="24"/>
                <w:highlight w:val="none"/>
              </w:rPr>
              <w:t xml:space="preserve">应为监狱企业,</w:t>
            </w:r>
            <w:r>
              <w:rPr>
                <w:rFonts w:hint="eastAsia" w:asciiTheme="minorEastAsia" w:hAnsiTheme="minorEastAsia" w:eastAsiaTheme="minorEastAsia" w:cstheme="minorEastAsia"/>
                <w:b/>
                <w:bCs/>
                <w:color w:val="auto"/>
                <w:sz w:val="24"/>
                <w:szCs w:val="24"/>
                <w:highlight w:val="none"/>
                <w:lang w:val="en-US" w:eastAsia="zh-CN"/>
              </w:rPr>
              <w:t xml:space="preserve">报价供应商</w:t>
            </w:r>
            <w:r>
              <w:rPr>
                <w:rFonts w:hint="eastAsia" w:asciiTheme="minorEastAsia" w:hAnsiTheme="minorEastAsia" w:eastAsiaTheme="minorEastAsia" w:cstheme="minorEastAsia"/>
                <w:b/>
                <w:bCs/>
                <w:color w:val="auto"/>
                <w:sz w:val="24"/>
                <w:szCs w:val="24"/>
                <w:highlight w:val="none"/>
              </w:rPr>
              <w:t xml:space="preserve">应为残疾人福利企业；</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3.本项目的特定资格要求：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报价供应商应为中国大陆境内合法注册，具有独立法人资格的法人、其他组织或者自然人，</w:t>
            </w:r>
            <w:r>
              <w:rPr>
                <w:rFonts w:hint="eastAsia" w:asciiTheme="minorEastAsia" w:hAnsiTheme="minorEastAsia" w:eastAsiaTheme="minorEastAsia" w:cstheme="minorEastAsia"/>
                <w:color w:val="auto"/>
                <w:sz w:val="24"/>
                <w:szCs w:val="24"/>
                <w:highlight w:val="none"/>
                <w:lang w:val="zh-CN"/>
              </w:rPr>
              <w:t xml:space="preserve">具有独立签订合同的权利和良好履行合同的能力，企业财务状况良好</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报价供应商具</w:t>
            </w:r>
            <w:r>
              <w:rPr>
                <w:rFonts w:hint="eastAsia" w:ascii="宋体" w:hAnsi="宋体" w:cs="宋体"/>
                <w:color w:val="auto"/>
                <w:sz w:val="24"/>
                <w:highlight w:val="none"/>
              </w:rPr>
              <w:t xml:space="preserve">备[市政公用工程(2015新标准)</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级](含)以上资质</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宋体" w:hAnsi="宋体" w:cs="宋体"/>
                <w:color w:val="auto"/>
                <w:sz w:val="24"/>
                <w:highlight w:val="none"/>
              </w:rPr>
              <w:t xml:space="preserve">项目负责人</w:t>
            </w:r>
            <w:r>
              <w:rPr>
                <w:rFonts w:hint="eastAsia" w:ascii="宋体" w:hAnsi="宋体" w:cs="宋体"/>
                <w:color w:val="auto"/>
                <w:sz w:val="24"/>
                <w:highlight w:val="none"/>
                <w:lang w:val="en-US" w:eastAsia="zh-CN"/>
              </w:rPr>
              <w:t xml:space="preserve">具备</w:t>
            </w:r>
            <w:r>
              <w:rPr>
                <w:rFonts w:hint="eastAsia" w:ascii="宋体" w:hAnsi="宋体" w:cs="宋体"/>
                <w:color w:val="auto"/>
                <w:sz w:val="24"/>
                <w:highlight w:val="none"/>
              </w:rPr>
              <w:t xml:space="preserve">二级及以上注册建造师（市政公用工程专业）和有效期内的《建筑施工企业项目负责人安全生产考核合格证书》（B证）证书；</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报价供应商具备有效期内的安全生产许可证；</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被授权委托人、拟派项目负责人必须为报价供应商企业在职员工。</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zh-CN"/>
              </w:rPr>
              <w:t xml:space="preserve">本项目不接受联合体</w:t>
            </w:r>
            <w:r>
              <w:rPr>
                <w:rFonts w:hint="eastAsia" w:asciiTheme="minorEastAsia" w:hAnsiTheme="minorEastAsia" w:eastAsiaTheme="minorEastAsia" w:cstheme="minorEastAsia"/>
                <w:color w:val="auto"/>
                <w:sz w:val="24"/>
                <w:szCs w:val="24"/>
                <w:highlight w:val="none"/>
              </w:rPr>
              <w:t xml:space="preserve">参与磋商</w:t>
            </w:r>
            <w:r>
              <w:rPr>
                <w:rFonts w:hint="eastAsia" w:asciiTheme="minorEastAsia" w:hAnsiTheme="minorEastAsia" w:eastAsiaTheme="minorEastAsia" w:cstheme="minorEastAsia"/>
                <w:color w:val="auto"/>
                <w:sz w:val="24"/>
                <w:szCs w:val="24"/>
                <w:highlight w:val="none"/>
                <w:lang w:val="zh-CN"/>
              </w:rPr>
              <w:t xml:space="preserve">。</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5</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资金来源：财政资金</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6</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获取</w:t>
            </w:r>
            <w:r>
              <w:rPr>
                <w:rFonts w:hint="eastAsia" w:asciiTheme="minorEastAsia" w:hAnsiTheme="minorEastAsia" w:eastAsiaTheme="minorEastAsia" w:cstheme="minorEastAsia"/>
                <w:color w:val="auto"/>
                <w:sz w:val="24"/>
                <w:szCs w:val="24"/>
                <w:highlight w:val="none"/>
                <w:lang w:eastAsia="zh-CN"/>
              </w:rPr>
              <w:t xml:space="preserve">竞争性磋商文件</w:t>
            </w:r>
            <w:r>
              <w:rPr>
                <w:rFonts w:hint="eastAsia" w:asciiTheme="minorEastAsia" w:hAnsiTheme="minorEastAsia" w:eastAsiaTheme="minorEastAsia" w:cstheme="minorEastAsia"/>
                <w:color w:val="auto"/>
                <w:sz w:val="24"/>
                <w:szCs w:val="24"/>
                <w:highlight w:val="none"/>
              </w:rPr>
              <w:t xml:space="preserve">时间：</w:t>
            </w:r>
            <w:r>
              <w:rPr>
                <w:rFonts w:hint="eastAsia" w:asciiTheme="minorEastAsia" w:hAnsiTheme="minorEastAsia" w:eastAsiaTheme="minorEastAsia" w:cstheme="minorEastAsia"/>
                <w:b/>
                <w:bCs/>
                <w:color w:val="auto"/>
                <w:sz w:val="24"/>
                <w:szCs w:val="24"/>
                <w:highlight w:val="none"/>
              </w:rPr>
              <w:t xml:space="preserve">20</w:t>
            </w:r>
            <w:r>
              <w:rPr>
                <w:rFonts w:hint="eastAsia" w:asciiTheme="minorEastAsia" w:hAnsiTheme="minorEastAsia" w:eastAsiaTheme="minorEastAsia" w:cstheme="minorEastAsia"/>
                <w:b/>
                <w:bCs/>
                <w:color w:val="auto"/>
                <w:sz w:val="24"/>
                <w:szCs w:val="24"/>
                <w:highlight w:val="none"/>
                <w:lang w:val="en-US" w:eastAsia="zh-CN"/>
              </w:rPr>
              <w:t xml:space="preserve">26</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lang w:val="en-US" w:eastAsia="zh-CN"/>
              </w:rPr>
              <w:t xml:space="preserve"> 25</w:t>
            </w:r>
            <w:r>
              <w:rPr>
                <w:rFonts w:hint="eastAsia" w:asciiTheme="minorEastAsia" w:hAnsiTheme="minorEastAsia" w:eastAsiaTheme="minorEastAsia" w:cstheme="minorEastAsia"/>
                <w:b/>
                <w:bCs/>
                <w:color w:val="auto"/>
                <w:sz w:val="24"/>
                <w:szCs w:val="24"/>
                <w:highlight w:val="none"/>
              </w:rPr>
              <w:t xml:space="preserve">日至20</w:t>
            </w:r>
            <w:r>
              <w:rPr>
                <w:rFonts w:hint="eastAsia" w:asciiTheme="minorEastAsia" w:hAnsiTheme="minorEastAsia" w:eastAsiaTheme="minorEastAsia" w:cstheme="minorEastAsia"/>
                <w:b/>
                <w:bCs/>
                <w:color w:val="auto"/>
                <w:sz w:val="24"/>
                <w:szCs w:val="24"/>
                <w:highlight w:val="none"/>
                <w:lang w:val="en-US" w:eastAsia="zh-CN"/>
              </w:rPr>
              <w:t xml:space="preserve">26</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lang w:val="en-US" w:eastAsia="zh-CN"/>
              </w:rPr>
              <w:t xml:space="preserve">7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lang w:val="en-US" w:eastAsia="zh-CN"/>
              </w:rPr>
              <w:t xml:space="preserve"> 2 </w:t>
            </w:r>
            <w:r>
              <w:rPr>
                <w:rFonts w:hint="eastAsia" w:asciiTheme="minorEastAsia" w:hAnsiTheme="minorEastAsia" w:eastAsiaTheme="minorEastAsia" w:cstheme="minorEastAsia"/>
                <w:b/>
                <w:bCs/>
                <w:color w:val="auto"/>
                <w:sz w:val="24"/>
                <w:szCs w:val="24"/>
                <w:highlight w:val="none"/>
              </w:rPr>
              <w:t xml:space="preserve">日</w:t>
            </w:r>
            <w:r>
              <w:rPr>
                <w:rFonts w:hint="eastAsia" w:asciiTheme="minorEastAsia" w:hAnsiTheme="minorEastAsia" w:eastAsiaTheme="minorEastAsia" w:cstheme="minorEastAsia"/>
                <w:b/>
                <w:bCs/>
                <w:color w:val="auto"/>
                <w:sz w:val="24"/>
                <w:szCs w:val="24"/>
                <w:highlight w:val="none"/>
                <w:lang w:val="zh-CN"/>
              </w:rPr>
              <w:t xml:space="preserve">23:59时</w:t>
            </w:r>
            <w:r>
              <w:rPr>
                <w:rFonts w:hint="eastAsia" w:asciiTheme="minorEastAsia" w:hAnsiTheme="minorEastAsia" w:eastAsiaTheme="minorEastAsia" w:cstheme="minorEastAsia"/>
                <w:color w:val="auto"/>
                <w:sz w:val="24"/>
                <w:szCs w:val="24"/>
                <w:highlight w:val="none"/>
                <w:lang w:val="zh-CN"/>
              </w:rPr>
              <w:t xml:space="preserve">止（法定假日除外）。五个工作日后仍可下载</w:t>
            </w:r>
            <w:r>
              <w:rPr>
                <w:rFonts w:hint="eastAsia" w:asciiTheme="minorEastAsia" w:hAnsiTheme="minorEastAsia" w:eastAsiaTheme="minorEastAsia" w:cstheme="minorEastAsia"/>
                <w:color w:val="auto"/>
                <w:sz w:val="24"/>
                <w:szCs w:val="24"/>
                <w:highlight w:val="none"/>
                <w:lang w:val="zh-CN" w:eastAsia="zh-CN"/>
              </w:rPr>
              <w:t xml:space="preserve">竞争性磋商文件</w:t>
            </w:r>
            <w:r>
              <w:rPr>
                <w:rFonts w:hint="eastAsia" w:asciiTheme="minorEastAsia" w:hAnsiTheme="minorEastAsia" w:eastAsiaTheme="minorEastAsia" w:cstheme="minorEastAsia"/>
                <w:color w:val="auto"/>
                <w:sz w:val="24"/>
                <w:szCs w:val="24"/>
                <w:highlight w:val="none"/>
                <w:lang w:val="zh-CN"/>
              </w:rPr>
              <w:t xml:space="preserve">，但不作为</w:t>
            </w:r>
            <w:r>
              <w:rPr>
                <w:rFonts w:hint="eastAsia" w:asciiTheme="minorEastAsia" w:hAnsiTheme="minorEastAsia" w:eastAsiaTheme="minorEastAsia" w:cstheme="minorEastAsia"/>
                <w:color w:val="auto"/>
                <w:sz w:val="24"/>
                <w:szCs w:val="24"/>
                <w:highlight w:val="none"/>
                <w:lang w:val="en-US" w:eastAsia="zh-CN"/>
              </w:rPr>
              <w:t xml:space="preserve">报价供应商</w:t>
            </w:r>
            <w:r>
              <w:rPr>
                <w:rFonts w:hint="eastAsia" w:asciiTheme="minorEastAsia" w:hAnsiTheme="minorEastAsia" w:eastAsiaTheme="minorEastAsia" w:cstheme="minorEastAsia"/>
                <w:color w:val="auto"/>
                <w:sz w:val="24"/>
                <w:szCs w:val="24"/>
                <w:highlight w:val="none"/>
                <w:lang w:val="zh-CN" w:eastAsia="zh-CN"/>
              </w:rPr>
              <w:t xml:space="preserve">权益受到损害的证明材料和依据。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eastAsia="zh-CN"/>
              </w:rPr>
              <w:t xml:space="preserve">竞争性磋商文件</w:t>
            </w:r>
            <w:r>
              <w:rPr>
                <w:rFonts w:hint="eastAsia" w:asciiTheme="minorEastAsia" w:hAnsiTheme="minorEastAsia" w:eastAsiaTheme="minorEastAsia" w:cstheme="minorEastAsia"/>
                <w:color w:val="auto"/>
                <w:sz w:val="24"/>
                <w:szCs w:val="24"/>
                <w:highlight w:val="none"/>
              </w:rPr>
              <w:t xml:space="preserve">获取地点方式：</w:t>
            </w:r>
            <w:r>
              <w:rPr>
                <w:rFonts w:hint="eastAsia" w:asciiTheme="minorEastAsia" w:hAnsiTheme="minorEastAsia" w:eastAsiaTheme="minorEastAsia" w:cstheme="minorEastAsia"/>
                <w:color w:val="auto"/>
                <w:sz w:val="24"/>
                <w:szCs w:val="24"/>
                <w:highlight w:val="none"/>
                <w:lang w:val="en-US" w:eastAsia="zh-CN"/>
              </w:rPr>
              <w:t xml:space="preserve">报价供应商可在项目公告附件中查看竞争性磋商文件，如确定参加本次项目采购的，必须在竞争性磋商文件提供期限内从苏采云平台中免费下载文件（“项目参与”——“采购项目参与”找到需要获取竞争性磋商文件的项目，点击“我要参与”——“参与投标”——“下载文件”），完成项目参与。</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）售价：本项目不收取报名费；</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7</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提疑截止时间：</w:t>
            </w:r>
            <w:r>
              <w:rPr>
                <w:rFonts w:hint="eastAsia" w:asciiTheme="minorEastAsia" w:hAnsiTheme="minorEastAsia" w:eastAsiaTheme="minorEastAsia" w:cstheme="minorEastAsia"/>
                <w:b/>
                <w:bCs/>
                <w:color w:val="auto"/>
                <w:sz w:val="24"/>
                <w:szCs w:val="24"/>
                <w:highlight w:val="none"/>
              </w:rPr>
              <w:t xml:space="preserve">20</w:t>
            </w:r>
            <w:r>
              <w:rPr>
                <w:rFonts w:hint="eastAsia" w:asciiTheme="minorEastAsia" w:hAnsiTheme="minorEastAsia" w:eastAsiaTheme="minorEastAsia" w:cstheme="minorEastAsia"/>
                <w:b/>
                <w:bCs/>
                <w:color w:val="auto"/>
                <w:sz w:val="24"/>
                <w:szCs w:val="24"/>
                <w:highlight w:val="none"/>
                <w:lang w:val="en-US" w:eastAsia="zh-CN"/>
              </w:rPr>
              <w:t xml:space="preserve">26</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lang w:val="en-US" w:eastAsia="zh-CN"/>
              </w:rPr>
              <w:t xml:space="preserve"> 7</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lang w:val="en-US" w:eastAsia="zh-CN"/>
              </w:rPr>
              <w:t xml:space="preserve">3 </w:t>
            </w:r>
            <w:r>
              <w:rPr>
                <w:rFonts w:hint="eastAsia" w:asciiTheme="minorEastAsia" w:hAnsiTheme="minorEastAsia" w:eastAsiaTheme="minorEastAsia" w:cstheme="minorEastAsia"/>
                <w:b/>
                <w:bCs/>
                <w:color w:val="auto"/>
                <w:sz w:val="24"/>
                <w:szCs w:val="24"/>
                <w:highlight w:val="none"/>
              </w:rPr>
              <w:t xml:space="preserve">日11时</w:t>
            </w:r>
            <w:r>
              <w:rPr>
                <w:rFonts w:hint="eastAsia" w:asciiTheme="minorEastAsia" w:hAnsiTheme="minorEastAsia" w:eastAsiaTheme="minorEastAsia" w:cstheme="minorEastAsia"/>
                <w:color w:val="auto"/>
                <w:sz w:val="24"/>
                <w:szCs w:val="24"/>
                <w:highlight w:val="none"/>
              </w:rPr>
              <w:t xml:space="preserve">，以书面形式和电子邮件形式发送给采购代理机构；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答疑时间：</w:t>
            </w:r>
            <w:r>
              <w:rPr>
                <w:rFonts w:hint="eastAsia" w:asciiTheme="minorEastAsia" w:hAnsiTheme="minorEastAsia" w:eastAsiaTheme="minorEastAsia" w:cstheme="minorEastAsia"/>
                <w:b/>
                <w:bCs/>
                <w:color w:val="auto"/>
                <w:sz w:val="24"/>
                <w:szCs w:val="24"/>
                <w:highlight w:val="none"/>
              </w:rPr>
              <w:t xml:space="preserve">20</w:t>
            </w:r>
            <w:r>
              <w:rPr>
                <w:rFonts w:hint="eastAsia" w:asciiTheme="minorEastAsia" w:hAnsiTheme="minorEastAsia" w:eastAsiaTheme="minorEastAsia" w:cstheme="minorEastAsia"/>
                <w:b/>
                <w:bCs/>
                <w:color w:val="auto"/>
                <w:sz w:val="24"/>
                <w:szCs w:val="24"/>
                <w:highlight w:val="none"/>
                <w:lang w:val="en-US" w:eastAsia="zh-CN"/>
              </w:rPr>
              <w:t xml:space="preserve">26</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lang w:val="en-US" w:eastAsia="zh-CN"/>
              </w:rPr>
              <w:t xml:space="preserve"> 7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lang w:val="en-US" w:eastAsia="zh-CN"/>
              </w:rPr>
              <w:t xml:space="preserve">3 </w:t>
            </w:r>
            <w:r>
              <w:rPr>
                <w:rFonts w:hint="eastAsia" w:asciiTheme="minorEastAsia" w:hAnsiTheme="minorEastAsia" w:eastAsiaTheme="minorEastAsia" w:cstheme="minorEastAsia"/>
                <w:b/>
                <w:bCs/>
                <w:color w:val="auto"/>
                <w:sz w:val="24"/>
                <w:szCs w:val="24"/>
                <w:highlight w:val="none"/>
              </w:rPr>
              <w:t xml:space="preserve">日16时前</w:t>
            </w:r>
            <w:r>
              <w:rPr>
                <w:rFonts w:hint="eastAsia" w:asciiTheme="minorEastAsia" w:hAnsiTheme="minorEastAsia" w:eastAsiaTheme="minorEastAsia" w:cstheme="minorEastAsia"/>
                <w:color w:val="auto"/>
                <w:sz w:val="24"/>
                <w:szCs w:val="24"/>
                <w:highlight w:val="none"/>
              </w:rPr>
              <w:t xml:space="preserve">，以电子邮件形式发送给各报价供应商；</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8</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磋商有效期：投标截止时间起90天</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9</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网上磋商截止时间（开标时间）：2026年 7 月 10 日13时30分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响应文件递交网址：江苏省政府采购（苏采云）平台中上传。</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（1）磋商截止时间后将无法上传或撤回、修改响应文件，请报价供应商谨慎处理。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（2）请报价供应商关注开标大厅的提示进行解密，</w:t>
            </w:r>
            <w:r>
              <w:rPr>
                <w:rFonts w:hint="eastAsia" w:asciiTheme="minorEastAsia" w:hAnsiTheme="minorEastAsia" w:eastAsiaTheme="minorEastAsia" w:cstheme="minorEastAsia"/>
                <w:b/>
                <w:bCs/>
                <w:color w:val="auto"/>
                <w:sz w:val="24"/>
                <w:szCs w:val="24"/>
                <w:highlight w:val="none"/>
                <w:lang w:val="en-US" w:eastAsia="zh-CN"/>
              </w:rPr>
              <w:t xml:space="preserve">解密时间为30分钟</w:t>
            </w:r>
            <w:r>
              <w:rPr>
                <w:rFonts w:hint="eastAsia" w:asciiTheme="minorEastAsia" w:hAnsiTheme="minorEastAsia" w:eastAsiaTheme="minorEastAsia" w:cstheme="minorEastAsia"/>
                <w:color w:val="auto"/>
                <w:sz w:val="24"/>
                <w:szCs w:val="24"/>
                <w:highlight w:val="none"/>
                <w:lang w:val="en-US" w:eastAsia="zh-CN"/>
              </w:rPr>
              <w:t xml:space="preserve">，报价供应商未解密但解密剩余时间为0秒后，视为报价供应商放弃投标。</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（3）本次磋商无需制作纸质响应文件，但成交报价供应商在领取成交通知书时需提供纸质版响应文件两份（纸质响应文件应与苏采云系统中上传的响应文件一致并加盖公章），用于项目存档。</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磋商时间：</w:t>
            </w:r>
            <w:r>
              <w:rPr>
                <w:rFonts w:hint="eastAsia" w:asciiTheme="minorEastAsia" w:hAnsiTheme="minorEastAsia" w:eastAsiaTheme="minorEastAsia" w:cstheme="minorEastAsia"/>
                <w:b/>
                <w:bCs/>
                <w:color w:val="auto"/>
                <w:sz w:val="24"/>
                <w:szCs w:val="24"/>
                <w:highlight w:val="none"/>
              </w:rPr>
              <w:t xml:space="preserve">20</w:t>
            </w:r>
            <w:r>
              <w:rPr>
                <w:rFonts w:hint="eastAsia" w:asciiTheme="minorEastAsia" w:hAnsiTheme="minorEastAsia" w:eastAsiaTheme="minorEastAsia" w:cstheme="minorEastAsia"/>
                <w:b/>
                <w:bCs/>
                <w:color w:val="auto"/>
                <w:sz w:val="24"/>
                <w:szCs w:val="24"/>
                <w:highlight w:val="none"/>
                <w:lang w:val="en-US" w:eastAsia="zh-CN"/>
              </w:rPr>
              <w:t xml:space="preserve">26</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lang w:val="en-US" w:eastAsia="zh-CN"/>
              </w:rPr>
              <w:t xml:space="preserve"> 7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lang w:val="en-US" w:eastAsia="zh-CN"/>
              </w:rPr>
              <w:t xml:space="preserve"> 10 </w:t>
            </w:r>
            <w:r>
              <w:rPr>
                <w:rFonts w:hint="eastAsia" w:asciiTheme="minorEastAsia" w:hAnsiTheme="minorEastAsia" w:eastAsiaTheme="minorEastAsia" w:cstheme="minorEastAsia"/>
                <w:b/>
                <w:bCs/>
                <w:color w:val="auto"/>
                <w:sz w:val="24"/>
                <w:szCs w:val="24"/>
                <w:highlight w:val="none"/>
              </w:rPr>
              <w:t xml:space="preserve">日</w:t>
            </w:r>
            <w:r>
              <w:rPr>
                <w:rFonts w:hint="eastAsia" w:asciiTheme="minorEastAsia" w:hAnsiTheme="minorEastAsia" w:eastAsiaTheme="minorEastAsia" w:cstheme="minorEastAsia"/>
                <w:b/>
                <w:bCs/>
                <w:color w:val="auto"/>
                <w:sz w:val="24"/>
                <w:szCs w:val="24"/>
                <w:highlight w:val="none"/>
                <w:lang w:val="en-US" w:eastAsia="zh-CN"/>
              </w:rPr>
              <w:t xml:space="preserve">13时30分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磋商地点：江苏省政府采购（苏采云）平台不见面开标大厅（推荐使用谷歌浏览器）</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评标时间：2026年 7 月 10 日开标结束后</w:t>
            </w:r>
            <w:r/>
          </w:p>
          <w:p>
            <w:pPr>
              <w:keepLines w:val="0"/>
              <w:keepNext w:val="0"/>
              <w:pageBreakBefore w:val="0"/>
              <w:spacing w:line="360" w:lineRule="auto"/>
              <w:widowControl w:val="off"/>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评标地点：</w:t>
            </w:r>
            <w:r>
              <w:rPr>
                <w:rFonts w:hint="eastAsia" w:ascii="宋体" w:hAnsi="宋体" w:cs="宋体"/>
                <w:color w:val="auto"/>
                <w:sz w:val="24"/>
                <w:szCs w:val="24"/>
                <w:highlight w:val="none"/>
              </w:rPr>
              <w:t xml:space="preserve">无锡市学前街27号（原高等师范大楼）4楼</w:t>
            </w:r>
            <w:r>
              <w:rPr>
                <w:rFonts w:hint="eastAsia" w:ascii="宋体" w:hAnsi="宋体" w:cs="宋体"/>
                <w:color w:val="auto"/>
                <w:sz w:val="24"/>
                <w:szCs w:val="24"/>
                <w:highlight w:val="none"/>
                <w:lang w:val="en-US" w:eastAsia="zh-CN"/>
              </w:rPr>
              <w:t xml:space="preserve"> 408室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注：</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本项目为不见面开标，开标当日，报价供应商仅需在任意地点通过“苏采云不见面开标大厅”参加开标会议，并根据需要使用不见面开标系统与现场开标主持人（采购人或采购代理机构）进行互动交流、澄清、疑问、询问以及文件传送等活动。</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2、响应文件的授权委托书中需明确授权委托人的联系方式（手机），否则如由于无法及时联系相关授权委托人而造成的一切后果由各报价供应商自行承担。</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11</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确定成交单位时间：</w:t>
            </w:r>
            <w:r>
              <w:rPr>
                <w:rFonts w:hint="eastAsia" w:asciiTheme="minorEastAsia" w:hAnsiTheme="minorEastAsia" w:eastAsiaTheme="minorEastAsia" w:cstheme="minorEastAsia"/>
                <w:b/>
                <w:bCs/>
                <w:color w:val="auto"/>
                <w:sz w:val="24"/>
                <w:szCs w:val="24"/>
                <w:highlight w:val="none"/>
                <w:lang w:val="en-US" w:eastAsia="zh-CN"/>
              </w:rPr>
              <w:t xml:space="preserve">2026年 7 月  10 日评审</w:t>
            </w:r>
            <w:r>
              <w:rPr>
                <w:rFonts w:hint="eastAsia" w:asciiTheme="minorEastAsia" w:hAnsiTheme="minorEastAsia" w:eastAsiaTheme="minorEastAsia" w:cstheme="minorEastAsia"/>
                <w:b/>
                <w:bCs/>
                <w:color w:val="auto"/>
                <w:sz w:val="24"/>
                <w:szCs w:val="24"/>
                <w:highlight w:val="none"/>
                <w:lang w:val="zh-CN" w:eastAsia="zh-CN"/>
              </w:rPr>
              <w:t xml:space="preserve">结束后</w:t>
            </w:r>
            <w:r>
              <w:rPr>
                <w:rFonts w:hint="eastAsia" w:asciiTheme="minorEastAsia" w:hAnsiTheme="minorEastAsia" w:eastAsiaTheme="minorEastAsia" w:cstheme="minorEastAsia"/>
                <w:color w:val="auto"/>
                <w:sz w:val="24"/>
                <w:szCs w:val="24"/>
                <w:highlight w:val="none"/>
                <w:lang w:val="zh-CN" w:eastAsia="zh-CN"/>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确定成交单位地点：</w:t>
            </w:r>
            <w:r>
              <w:rPr>
                <w:rFonts w:hint="eastAsia" w:ascii="宋体" w:hAnsi="宋体" w:cs="宋体"/>
                <w:color w:val="auto"/>
                <w:sz w:val="24"/>
                <w:szCs w:val="24"/>
                <w:highlight w:val="none"/>
              </w:rPr>
              <w:t xml:space="preserve">无锡市学前街27号（原高等师范大楼）4楼</w:t>
            </w:r>
            <w:r>
              <w:rPr>
                <w:rFonts w:hint="eastAsia" w:ascii="宋体" w:hAnsi="宋体" w:cs="宋体"/>
                <w:color w:val="auto"/>
                <w:sz w:val="24"/>
                <w:szCs w:val="24"/>
                <w:highlight w:val="none"/>
                <w:lang w:val="en-US" w:eastAsia="zh-CN"/>
              </w:rPr>
              <w:t xml:space="preserve">408室</w:t>
            </w:r>
            <w:r>
              <w:rPr>
                <w:rFonts w:hint="eastAsia" w:asciiTheme="minorEastAsia" w:hAnsiTheme="minorEastAsia" w:eastAsiaTheme="minorEastAsia" w:cstheme="minorEastAsia"/>
                <w:color w:val="auto"/>
                <w:sz w:val="24"/>
                <w:szCs w:val="24"/>
                <w:highlight w:val="none"/>
              </w:rPr>
              <w:t xml:space="preserve">。</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 xml:space="preserve">本项目不需缴纳磋商保证金及履约保证金</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响应文件份数：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1.因本项目作为采用线上电子开评标（网上不见面开标），报价供应商在苏采云系统规定的时间内对响应文件进行解密。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2.成交报价供应商在收到成交通知书后与采购人签订合同前，必须提供与系统中电子响应文件一致的纸质响应文件一式两份。</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3.报价供应商请仔细阅读报价供应商注册流程和公开竞争性磋商文件中关于电子开评标等相关事项，如有问题可发送邮件或移动电话咨询。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4.本次采购采用“苏采云”系统进行采购活动，竞争性磋商文件发布、报价、评审和成交结果发布全程电子化。</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14</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eastAsiaTheme="minorEastAsia" w:cstheme="minorEastAsia"/>
                <w:color w:val="auto"/>
                <w:sz w:val="24"/>
                <w:szCs w:val="24"/>
                <w:highlight w:val="none"/>
                <w:lang w:eastAsia="zh-CN"/>
              </w:rPr>
              <w:t xml:space="preserve">江苏省梅村高级中学</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联系地址：</w:t>
            </w:r>
            <w:r>
              <w:rPr>
                <w:rFonts w:hint="eastAsia" w:asciiTheme="minorEastAsia" w:hAnsiTheme="minorEastAsia" w:eastAsiaTheme="minorEastAsia" w:cstheme="minorEastAsia"/>
                <w:color w:val="auto"/>
                <w:sz w:val="24"/>
                <w:szCs w:val="24"/>
                <w:highlight w:val="none"/>
                <w:lang w:eastAsia="zh-CN"/>
              </w:rPr>
              <w:t xml:space="preserve">江苏省无锡市新吴区梅育路63号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宋体" w:hAnsi="宋体" w:eastAsia="宋体" w:cs="宋体"/>
                <w:color w:val="auto"/>
                <w:sz w:val="24"/>
                <w:highlight w:val="none"/>
                <w:lang w:eastAsia="zh-CN"/>
              </w:rPr>
              <w:t xml:space="preserve">江老师</w:t>
            </w:r>
            <w:r>
              <w:rPr>
                <w:rFonts w:hint="eastAsia" w:asciiTheme="minorEastAsia" w:hAnsiTheme="minorEastAsia" w:eastAsiaTheme="minorEastAsia" w:cstheme="minorEastAsia"/>
                <w:color w:val="auto"/>
                <w:sz w:val="24"/>
                <w:szCs w:val="24"/>
                <w:highlight w:val="none"/>
                <w:lang w:val="en-US" w:eastAsia="zh-CN"/>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宋体" w:hAnsi="宋体" w:eastAsia="宋体" w:cs="宋体"/>
                <w:color w:val="auto"/>
                <w:sz w:val="24"/>
                <w:highlight w:val="none"/>
              </w:rPr>
              <w:t xml:space="preserve">0510-81859746</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color w:val="auto"/>
                <w:sz w:val="24"/>
                <w:szCs w:val="24"/>
                <w:highlight w:val="none"/>
                <w:lang w:eastAsia="zh-CN"/>
              </w:rPr>
              <w:t xml:space="preserve"> 捷宏润安工程顾问（江苏）有限公司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eastAsia="zh-CN"/>
              </w:rPr>
              <w:t xml:space="preserve">吴轶群、章宸玮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lang w:val="en-US" w:eastAsia="zh-CN"/>
              </w:rPr>
              <w:t xml:space="preserve">18915237618</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电子邮件地址：</w:t>
            </w:r>
            <w:r>
              <w:rPr>
                <w:rFonts w:hint="eastAsia" w:asciiTheme="minorEastAsia" w:hAnsiTheme="minorEastAsia" w:eastAsiaTheme="minorEastAsia" w:cstheme="minorEastAsia"/>
                <w:color w:val="auto"/>
                <w:sz w:val="24"/>
                <w:szCs w:val="24"/>
                <w:highlight w:val="none"/>
                <w:lang w:val="en-US" w:eastAsia="zh-CN"/>
              </w:rPr>
              <w:t xml:space="preserve">jhra18915237618@163.com</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联系地址：</w:t>
            </w:r>
            <w:r>
              <w:rPr>
                <w:rFonts w:hint="eastAsia" w:asciiTheme="minorEastAsia" w:hAnsiTheme="minorEastAsia" w:eastAsiaTheme="minorEastAsia" w:cstheme="minorEastAsia"/>
                <w:color w:val="auto"/>
                <w:sz w:val="24"/>
                <w:szCs w:val="24"/>
                <w:highlight w:val="none"/>
                <w:lang w:eastAsia="zh-CN"/>
              </w:rPr>
              <w:t xml:space="preserve">无锡市梁清路555号龙山大厦1807</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邮政编码：214000</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有关本次采购活动程序方面的问题，可来人、来函（传真）或电话联系。</w:t>
            </w:r>
            <w:r/>
          </w:p>
        </w:tc>
      </w:tr>
      <w:tr>
        <w:trPr>
          <w:cantSplit/>
          <w:tblHeader/>
        </w:trPr>
        <w:tc>
          <w:tcPr>
            <w:shd w:val="clear" w:color="auto" w:fill="auto"/>
            <w:tcW w:w="94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15</w:t>
            </w:r>
            <w:r/>
          </w:p>
        </w:tc>
        <w:tc>
          <w:tcPr>
            <w:shd w:val="clear" w:color="auto" w:fill="auto"/>
            <w:tcW w:w="9007"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其他事项：</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1.请有意参加本项目投标的报价供应商按以下流程进行操作：</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1）访问“江苏政府采购网”点击“江苏省政府采购（苏采云）平台”（以下简称“苏采云”）进行账号注册，注册完成后需在系统中填写资质信息并提交审核。也可以直接通过http://www.ccgp-jiangsu.gov.cn//进入注册界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（2）办理“意源”CA数字证书和“方正”电子签章（办理地址：无锡市滨湖区观山路199号12号楼二楼9号、10号窗口），办理指南链接：http://jsxcmm.com/help/help.html。</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（3）CA驱动下载：在“江苏省政府采购（苏采云）平台”账号登录页面，点击“驱动下载”链接中的“政务CA、方正签章控件驱动安装包及安装说明”可以直接下载驱动安装包，安装包中附有驱动安装手册。</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（4）技术服务电话：0510-81827781（服务时间：工作日 9:00-11:30,13:00-17:00）</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2.完成苏采云注册的报价供应商方可在苏采云中进行CA绑定。登录“江苏省政府采购（苏采云）平台”，插入CA后，点击【账号设置】——【绑定CA】。</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3.报价供应商应按上述要求提供相关材料及注册登记信息，所提供的材料应均是真实的、准确的，若有违背，报价供应商自行承担由此而产生的一切后果。</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4.如报价供应商未按上述要求操作，由此所产生的损失及风险由报价供应商自行承担。具体操作步骤详见《“苏采云”系统报价供应商操作手册》（以下简称《操作手册》），下载地址：江苏政府采购网——资料下载——苏采云——</w:t>
            </w:r>
            <w:r>
              <w:rPr>
                <w:rFonts w:hint="eastAsia" w:asciiTheme="minorEastAsia" w:hAnsiTheme="minorEastAsia" w:eastAsiaTheme="minorEastAsia" w:cstheme="minorEastAsia"/>
                <w:color w:val="auto"/>
                <w:sz w:val="22"/>
                <w:szCs w:val="22"/>
                <w:highlight w:val="none"/>
                <w:lang w:val="en-US" w:eastAsia="zh-CN"/>
              </w:rPr>
              <w:fldChar w:fldCharType="begin"/>
            </w:r>
            <w:r>
              <w:rPr>
                <w:rFonts w:hint="eastAsia" w:asciiTheme="minorEastAsia" w:hAnsiTheme="minorEastAsia" w:eastAsiaTheme="minorEastAsia" w:cstheme="minorEastAsia"/>
                <w:color w:val="auto"/>
                <w:sz w:val="22"/>
                <w:szCs w:val="22"/>
                <w:highlight w:val="none"/>
                <w:lang w:val="en-US" w:eastAsia="zh-CN"/>
              </w:rPr>
              <w:instrText xml:space="preserve">HYPERLINK "http://cz.wuxi.gov.cn/doc/2023/10/11/4080287.shtml" \t "_blank" \o "\“苏采云\”系统供应商操作手册"</w:instrText>
            </w:r>
            <w:r>
              <w:rPr>
                <w:rFonts w:hint="eastAsia" w:asciiTheme="minorEastAsia" w:hAnsiTheme="minorEastAsia" w:eastAsiaTheme="minorEastAsia" w:cstheme="minorEastAsia"/>
                <w:color w:val="auto"/>
                <w:sz w:val="22"/>
                <w:szCs w:val="22"/>
                <w:highlight w:val="none"/>
                <w:lang w:val="en-US" w:eastAsia="zh-CN"/>
              </w:rPr>
              <w:fldChar w:fldCharType="separate"/>
            </w:r>
            <w:r>
              <w:rPr>
                <w:rFonts w:hint="eastAsia" w:asciiTheme="minorEastAsia" w:hAnsiTheme="minorEastAsia" w:eastAsiaTheme="minorEastAsia" w:cstheme="minorEastAsia"/>
                <w:color w:val="auto"/>
                <w:sz w:val="22"/>
                <w:szCs w:val="22"/>
                <w:highlight w:val="none"/>
                <w:lang w:val="en-US" w:eastAsia="zh-CN"/>
              </w:rPr>
              <w:t xml:space="preserve">“苏采云”系统报价供应商操作手册</w:t>
            </w:r>
            <w:r>
              <w:rPr>
                <w:rFonts w:hint="eastAsia" w:asciiTheme="minorEastAsia" w:hAnsiTheme="minorEastAsia" w:eastAsiaTheme="minorEastAsia" w:cstheme="minorEastAsia"/>
                <w:color w:val="auto"/>
                <w:sz w:val="22"/>
                <w:szCs w:val="22"/>
                <w:highlight w:val="none"/>
                <w:lang w:val="en-US" w:eastAsia="zh-CN"/>
              </w:rPr>
              <w:fldChar w:fldCharType="end"/>
            </w:r>
            <w:r>
              <w:rPr>
                <w:rFonts w:hint="eastAsia" w:asciiTheme="minorEastAsia" w:hAnsiTheme="minorEastAsia" w:eastAsiaTheme="minorEastAsia" w:cstheme="minorEastAsia"/>
                <w:color w:val="auto"/>
                <w:sz w:val="22"/>
                <w:szCs w:val="22"/>
                <w:highlight w:val="none"/>
                <w:lang w:val="en-US"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 xml:space="preserve">技术支持QQ：田女士：3071474382 ；王先生：897651173。</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5.报价供应商可在项目公告附件中查看竞争性磋</w:t>
            </w:r>
            <w:r>
              <w:rPr>
                <w:rFonts w:hint="eastAsia" w:asciiTheme="minorEastAsia" w:hAnsiTheme="minorEastAsia" w:eastAsiaTheme="minorEastAsia" w:cstheme="minorEastAsia"/>
                <w:color w:val="auto"/>
                <w:sz w:val="22"/>
                <w:szCs w:val="22"/>
                <w:highlight w:val="none"/>
                <w:lang w:val="en-US" w:eastAsia="zh-CN"/>
              </w:rPr>
              <w:t xml:space="preserve">商文件，如确定参加本次项目采购，必须在竞争性磋商文件提供期限内从苏采云平台中免费下载文件（“项目参与”——“采购项目参与”找到需要获取竞争性磋商文件的项目，点击“我要参与”——“参与投标”——“下载文件”），完成项目参与，将苏采云平台中下载的竞争性磋商文件（后缀名为“.kedt”）导入到“政府采购客户端”，离线按要求编制并加密响应文件（使用“CA数字证书”），导出加密的响应文件（后缀名为zip，不得超过150M）并在苏采云平台上传该加密的响应文件，对竞争性磋商文件各项内容做出实质性响应，否则其响应文件无效。</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特别提醒：本项目进行线上不见面采购活动，报价供应商准备好制作标书的笔记本电脑、CA锁（政务CA），在规定时间内登录苏采云网上开标大厅，等待开标流程进入“解锁环境”，点击“点击立即解密”进行标书解密，解锁完成后及时关注开标大厅，等待后续。</w:t>
            </w:r>
            <w:r/>
          </w:p>
        </w:tc>
      </w:tr>
    </w:tbl>
    <w:p>
      <w:pPr>
        <w:jc w:val="center"/>
        <w:pageBreakBefore/>
        <w:spacing w:line="490" w:lineRule="exact"/>
        <w:rPr>
          <w:rFonts w:ascii="黑体" w:eastAsia="黑体"/>
          <w:color w:val="auto"/>
          <w:sz w:val="30"/>
          <w:szCs w:val="30"/>
          <w:highlight w:val="none"/>
        </w:rPr>
      </w:pPr>
      <w:r>
        <w:rPr>
          <w:rFonts w:hint="eastAsia" w:ascii="黑体" w:eastAsia="黑体" w:cs="黑体"/>
          <w:color w:val="auto"/>
          <w:sz w:val="28"/>
          <w:szCs w:val="28"/>
          <w:highlight w:val="none"/>
          <w:lang w:eastAsia="zh-CN"/>
        </w:rPr>
        <w:t xml:space="preserve">二、</w:t>
      </w:r>
      <w:r>
        <w:rPr>
          <w:rFonts w:hint="eastAsia" w:ascii="黑体" w:eastAsia="黑体" w:cs="黑体"/>
          <w:color w:val="auto"/>
          <w:sz w:val="28"/>
          <w:szCs w:val="28"/>
          <w:highlight w:val="none"/>
        </w:rPr>
        <w:t xml:space="preserve">报价供应商须知</w:t>
      </w:r>
      <w:r/>
    </w:p>
    <w:p>
      <w:pPr>
        <w:spacing w:line="360" w:lineRule="auto"/>
        <w:tabs>
          <w:tab w:val="left" w:pos="735" w:leader="none"/>
        </w:tabs>
        <w:rPr>
          <w:rFonts w:ascii="黑体" w:hAnsi="宋体" w:eastAsia="黑体"/>
          <w:color w:val="auto"/>
          <w:sz w:val="24"/>
          <w:szCs w:val="24"/>
          <w:highlight w:val="none"/>
        </w:rPr>
      </w:pPr>
      <w:r/>
      <w:bookmarkStart w:id="0" w:name="四．合同书"/>
      <w:r/>
      <w:bookmarkEnd w:id="0"/>
      <w:r/>
      <w:bookmarkStart w:id="1" w:name="三．项目技术配置和有关说明"/>
      <w:r/>
      <w:bookmarkEnd w:id="1"/>
      <w:r>
        <w:rPr>
          <w:rFonts w:hint="eastAsia" w:ascii="黑体" w:hAnsi="宋体" w:eastAsia="黑体" w:cs="黑体"/>
          <w:color w:val="auto"/>
          <w:sz w:val="24"/>
          <w:szCs w:val="24"/>
          <w:highlight w:val="none"/>
        </w:rPr>
        <w:t xml:space="preserve">（一）遵循原则：</w:t>
      </w:r>
      <w:r/>
    </w:p>
    <w:p>
      <w:pPr>
        <w:ind w:firstLine="523"/>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公开透明原则、公平竞争原则、公正原则和诚实信用原则。</w:t>
      </w:r>
      <w:r/>
    </w:p>
    <w:p>
      <w:pPr>
        <w:spacing w:line="360" w:lineRule="auto"/>
        <w:tabs>
          <w:tab w:val="left" w:pos="735" w:leader="none"/>
        </w:tabs>
        <w:rPr>
          <w:rFonts w:ascii="黑体" w:hAnsi="宋体" w:eastAsia="黑体"/>
          <w:color w:val="auto"/>
          <w:sz w:val="24"/>
          <w:szCs w:val="24"/>
          <w:highlight w:val="none"/>
        </w:rPr>
      </w:pPr>
      <w:r>
        <w:rPr>
          <w:rFonts w:hint="eastAsia" w:ascii="黑体" w:hAnsi="宋体" w:eastAsia="黑体" w:cs="黑体"/>
          <w:color w:val="auto"/>
          <w:sz w:val="24"/>
          <w:szCs w:val="24"/>
          <w:highlight w:val="none"/>
        </w:rPr>
        <w:t xml:space="preserve">（二）</w:t>
      </w:r>
      <w:r>
        <w:rPr>
          <w:rFonts w:hint="eastAsia" w:ascii="黑体" w:hAnsi="宋体" w:eastAsia="黑体" w:cs="黑体"/>
          <w:color w:val="auto"/>
          <w:sz w:val="24"/>
          <w:szCs w:val="24"/>
          <w:highlight w:val="none"/>
          <w:lang w:eastAsia="zh-CN"/>
        </w:rPr>
        <w:t xml:space="preserve">竞争性磋商文件</w:t>
      </w:r>
      <w:r>
        <w:rPr>
          <w:rFonts w:hint="eastAsia" w:ascii="黑体" w:hAnsi="宋体" w:eastAsia="黑体" w:cs="黑体"/>
          <w:color w:val="auto"/>
          <w:sz w:val="24"/>
          <w:szCs w:val="24"/>
          <w:highlight w:val="none"/>
        </w:rPr>
        <w:t xml:space="preserve">：</w:t>
      </w:r>
      <w:r/>
    </w:p>
    <w:p>
      <w:pPr>
        <w:numPr>
          <w:ilvl w:val="0"/>
          <w:numId w:val="3"/>
        </w:numPr>
        <w:ind w:left="0" w:firstLine="628"/>
        <w:spacing w:line="360" w:lineRule="auto"/>
        <w:tabs>
          <w:tab w:val="left" w:pos="-1260" w:leader="none"/>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包括本文件目录所列全部内容，报价供应商应仔细阅读，并在响应文件中充分响应</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的所有要求。</w:t>
      </w:r>
      <w:r/>
    </w:p>
    <w:p>
      <w:pPr>
        <w:numPr>
          <w:ilvl w:val="0"/>
          <w:numId w:val="3"/>
        </w:numPr>
        <w:ind w:left="0" w:firstLine="628"/>
        <w:spacing w:line="360" w:lineRule="auto"/>
        <w:tabs>
          <w:tab w:val="left" w:pos="0" w:leader="none"/>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rPr>
        <w:t xml:space="preserve">报价供应商应</w:t>
      </w:r>
      <w:r>
        <w:rPr>
          <w:rFonts w:hint="eastAsia" w:ascii="宋体" w:hAnsi="宋体" w:cs="宋体"/>
          <w:color w:val="auto"/>
          <w:sz w:val="24"/>
          <w:highlight w:val="none"/>
        </w:rPr>
        <w:t xml:space="preserve">登录苏采云平台</w:t>
      </w:r>
      <w:r>
        <w:rPr>
          <w:rFonts w:hint="eastAsia" w:ascii="宋体" w:hAnsi="宋体" w:cs="宋体"/>
          <w:color w:val="auto"/>
          <w:sz w:val="24"/>
          <w:highlight w:val="none"/>
          <w:lang w:eastAsia="zh-CN"/>
        </w:rPr>
        <w:t xml:space="preserve">http://www.ccgp-jiangsu.gov.cn//</w:t>
      </w:r>
      <w:r>
        <w:rPr>
          <w:rFonts w:hint="eastAsia" w:ascii="宋体" w:hAnsi="宋体" w:cs="宋体"/>
          <w:color w:val="auto"/>
          <w:sz w:val="24"/>
          <w:highlight w:val="none"/>
        </w:rPr>
        <w:t xml:space="preserve">在线申请获取</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及相关资料，按</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要求提交全部资料并对</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各项内容作出实质性响应，否则报价无效。</w:t>
      </w:r>
      <w:r/>
    </w:p>
    <w:p>
      <w:pPr>
        <w:numPr>
          <w:ilvl w:val="0"/>
          <w:numId w:val="3"/>
        </w:numPr>
        <w:ind w:left="0" w:firstLine="628"/>
        <w:spacing w:line="360" w:lineRule="auto"/>
        <w:tabs>
          <w:tab w:val="left" w:pos="0" w:leader="none"/>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rPr>
        <w:t xml:space="preserve">报价供应商一旦参加本项目报价，即表明承诺接受了本</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中的所有条件和规定。</w:t>
      </w:r>
      <w:r/>
    </w:p>
    <w:p>
      <w:pPr>
        <w:numPr>
          <w:ilvl w:val="0"/>
          <w:numId w:val="3"/>
        </w:numPr>
        <w:ind w:left="0" w:firstLine="628"/>
        <w:spacing w:line="360" w:lineRule="auto"/>
        <w:tabs>
          <w:tab w:val="left" w:pos="0" w:leader="none"/>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仅作为本次招投标使用。</w:t>
      </w:r>
      <w:r/>
    </w:p>
    <w:p>
      <w:pPr>
        <w:spacing w:line="360" w:lineRule="auto"/>
        <w:tabs>
          <w:tab w:val="left" w:pos="630" w:leader="none"/>
        </w:tabs>
        <w:rPr>
          <w:rFonts w:ascii="黑体" w:hAnsi="宋体" w:eastAsia="黑体"/>
          <w:color w:val="auto"/>
          <w:sz w:val="24"/>
          <w:szCs w:val="24"/>
          <w:highlight w:val="none"/>
        </w:rPr>
      </w:pPr>
      <w:r>
        <w:rPr>
          <w:rFonts w:hint="eastAsia" w:ascii="黑体" w:hAnsi="宋体" w:eastAsia="黑体" w:cs="黑体"/>
          <w:color w:val="auto"/>
          <w:sz w:val="24"/>
          <w:szCs w:val="24"/>
          <w:highlight w:val="none"/>
        </w:rPr>
        <w:t xml:space="preserve">（三）</w:t>
      </w:r>
      <w:r>
        <w:rPr>
          <w:rFonts w:hint="eastAsia" w:ascii="黑体" w:hAnsi="宋体" w:eastAsia="黑体" w:cs="黑体"/>
          <w:color w:val="auto"/>
          <w:sz w:val="24"/>
          <w:szCs w:val="24"/>
          <w:highlight w:val="none"/>
          <w:lang w:eastAsia="zh-CN"/>
        </w:rPr>
        <w:t xml:space="preserve">竞争性磋商文件</w:t>
      </w:r>
      <w:r>
        <w:rPr>
          <w:rFonts w:hint="eastAsia" w:ascii="黑体" w:hAnsi="宋体" w:eastAsia="黑体" w:cs="黑体"/>
          <w:color w:val="auto"/>
          <w:sz w:val="24"/>
          <w:szCs w:val="24"/>
          <w:highlight w:val="none"/>
        </w:rPr>
        <w:t xml:space="preserve">的解释：</w:t>
      </w:r>
      <w:r/>
    </w:p>
    <w:p>
      <w:pPr>
        <w:numPr>
          <w:ilvl w:val="2"/>
          <w:numId w:val="4"/>
        </w:numPr>
        <w:ind w:left="0" w:firstLine="628"/>
        <w:spacing w:line="360" w:lineRule="auto"/>
        <w:tabs>
          <w:tab w:val="left" w:pos="525" w:leader="none"/>
          <w:tab w:val="left" w:pos="1050" w:leader="none"/>
          <w:tab w:val="clear" w:pos="1740" w:leader="none"/>
        </w:tabs>
        <w:rPr>
          <w:rFonts w:ascii="宋体"/>
          <w:color w:val="auto"/>
          <w:sz w:val="24"/>
          <w:szCs w:val="24"/>
          <w:highlight w:val="none"/>
        </w:rPr>
      </w:pPr>
      <w:r>
        <w:rPr>
          <w:rFonts w:hint="eastAsia" w:ascii="宋体" w:hAnsi="宋体" w:cs="宋体"/>
          <w:color w:val="auto"/>
          <w:sz w:val="24"/>
          <w:szCs w:val="24"/>
          <w:highlight w:val="none"/>
        </w:rPr>
        <w:t xml:space="preserve">报价供应商如需要对</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要求澄清的问题，请以书面提出，并按“投标邀请函”第</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项规定的时间将电子邮件及书面文件</w:t>
      </w:r>
      <w:r>
        <w:rPr>
          <w:rFonts w:hint="eastAsia" w:ascii="宋体" w:hAnsi="宋体" w:cs="宋体"/>
          <w:color w:val="auto"/>
          <w:sz w:val="24"/>
          <w:szCs w:val="24"/>
          <w:highlight w:val="none"/>
          <w:lang w:val="en-US" w:eastAsia="zh-CN"/>
        </w:rPr>
        <w:t xml:space="preserve">形式</w:t>
      </w:r>
      <w:r>
        <w:rPr>
          <w:rFonts w:hint="eastAsia" w:ascii="宋体" w:hAnsi="宋体" w:cs="宋体"/>
          <w:color w:val="auto"/>
          <w:sz w:val="24"/>
          <w:szCs w:val="24"/>
          <w:highlight w:val="none"/>
        </w:rPr>
        <w:t xml:space="preserve">（两种形式</w:t>
      </w:r>
      <w:r>
        <w:rPr>
          <w:rFonts w:hint="eastAsia" w:ascii="宋体" w:hAnsi="宋体" w:cs="宋体"/>
          <w:color w:val="auto"/>
          <w:sz w:val="24"/>
          <w:szCs w:val="24"/>
          <w:highlight w:val="none"/>
          <w:lang w:eastAsia="zh-CN"/>
        </w:rPr>
        <w:t xml:space="preserve">）送</w:t>
      </w:r>
      <w:r>
        <w:rPr>
          <w:rFonts w:hint="eastAsia" w:ascii="宋体" w:hAnsi="宋体" w:cs="宋体"/>
          <w:color w:val="auto"/>
          <w:sz w:val="24"/>
          <w:szCs w:val="24"/>
          <w:highlight w:val="none"/>
        </w:rPr>
        <w:t xml:space="preserve">至</w:t>
      </w:r>
      <w:r>
        <w:rPr>
          <w:rFonts w:hint="eastAsia" w:ascii="宋体" w:hAnsi="宋体" w:cs="宋体"/>
          <w:color w:val="auto"/>
          <w:sz w:val="24"/>
          <w:szCs w:val="24"/>
          <w:highlight w:val="none"/>
          <w:lang w:eastAsia="zh-CN"/>
        </w:rPr>
        <w:t xml:space="preserve">捷宏润安工程顾问（江苏）有限公司</w:t>
      </w:r>
      <w:r>
        <w:rPr>
          <w:rFonts w:hint="eastAsia" w:ascii="宋体" w:hAnsi="宋体" w:cs="宋体"/>
          <w:color w:val="auto"/>
          <w:sz w:val="24"/>
          <w:szCs w:val="24"/>
          <w:highlight w:val="none"/>
        </w:rPr>
        <w:t xml:space="preserve">。</w:t>
      </w:r>
      <w:r/>
    </w:p>
    <w:p>
      <w:pPr>
        <w:numPr>
          <w:ilvl w:val="2"/>
          <w:numId w:val="4"/>
        </w:numPr>
        <w:ind w:left="0" w:firstLine="628"/>
        <w:spacing w:line="360" w:lineRule="auto"/>
        <w:tabs>
          <w:tab w:val="left" w:pos="525" w:leader="none"/>
          <w:tab w:val="left" w:pos="1050" w:leader="none"/>
          <w:tab w:val="clear" w:pos="1740" w:leader="none"/>
        </w:tabs>
        <w:rPr>
          <w:rFonts w:ascii="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捷宏润安工程顾问（江苏）有限公司</w:t>
      </w:r>
      <w:r>
        <w:rPr>
          <w:rFonts w:hint="eastAsia" w:ascii="宋体" w:hAnsi="宋体" w:cs="宋体"/>
          <w:color w:val="auto"/>
          <w:sz w:val="24"/>
          <w:szCs w:val="24"/>
          <w:highlight w:val="none"/>
        </w:rPr>
        <w:t xml:space="preserve">将</w:t>
      </w:r>
      <w:r>
        <w:rPr>
          <w:rFonts w:hint="eastAsia" w:ascii="宋体" w:hAnsi="宋体" w:cs="宋体"/>
          <w:color w:val="auto"/>
          <w:sz w:val="24"/>
          <w:szCs w:val="24"/>
          <w:highlight w:val="none"/>
          <w:lang w:eastAsia="zh-CN"/>
        </w:rPr>
        <w:t xml:space="preserve">按照</w:t>
      </w:r>
      <w:r>
        <w:rPr>
          <w:rFonts w:hint="eastAsia" w:ascii="宋体" w:hAnsi="宋体" w:cs="宋体"/>
          <w:color w:val="auto"/>
          <w:sz w:val="24"/>
          <w:szCs w:val="24"/>
          <w:highlight w:val="none"/>
        </w:rPr>
        <w:t xml:space="preserve">“磋商邀请函”第</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项规定的时间对报价供应商针对</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书面提出的要求澄清的问题进行书面答疑。</w:t>
      </w:r>
      <w:r/>
    </w:p>
    <w:p>
      <w:pPr>
        <w:numPr>
          <w:ilvl w:val="2"/>
          <w:numId w:val="4"/>
        </w:numPr>
        <w:ind w:left="0" w:firstLine="628"/>
        <w:spacing w:line="360" w:lineRule="auto"/>
        <w:tabs>
          <w:tab w:val="left" w:pos="525" w:leader="none"/>
          <w:tab w:val="left" w:pos="1050" w:leader="none"/>
          <w:tab w:val="clear" w:pos="1740" w:leader="none"/>
        </w:tabs>
        <w:rPr>
          <w:rFonts w:ascii="宋体"/>
          <w:color w:val="auto"/>
          <w:sz w:val="24"/>
          <w:szCs w:val="24"/>
          <w:highlight w:val="none"/>
        </w:rPr>
      </w:pPr>
      <w:r>
        <w:rPr>
          <w:rFonts w:hint="eastAsia" w:ascii="宋体" w:hAnsi="宋体" w:cs="宋体"/>
          <w:color w:val="auto"/>
          <w:sz w:val="24"/>
          <w:szCs w:val="24"/>
          <w:highlight w:val="none"/>
        </w:rPr>
        <w:t xml:space="preserve">本文件的最终解释权归采购人。</w:t>
      </w:r>
      <w:r/>
    </w:p>
    <w:p>
      <w:pPr>
        <w:ind w:firstLine="240"/>
        <w:spacing w:line="360" w:lineRule="auto"/>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（四）</w:t>
      </w:r>
      <w:r>
        <w:rPr>
          <w:rFonts w:hint="eastAsia" w:ascii="黑体" w:hAnsi="宋体" w:eastAsia="黑体" w:cs="黑体"/>
          <w:color w:val="auto"/>
          <w:sz w:val="24"/>
          <w:szCs w:val="24"/>
          <w:highlight w:val="none"/>
          <w:lang w:eastAsia="zh-CN"/>
        </w:rPr>
        <w:t xml:space="preserve">竞争性磋商文件</w:t>
      </w:r>
      <w:r>
        <w:rPr>
          <w:rFonts w:hint="eastAsia" w:ascii="黑体" w:hAnsi="宋体" w:eastAsia="黑体" w:cs="黑体"/>
          <w:color w:val="auto"/>
          <w:sz w:val="24"/>
          <w:szCs w:val="24"/>
          <w:highlight w:val="none"/>
        </w:rPr>
        <w:t xml:space="preserve">的补充或修正：</w:t>
      </w:r>
      <w:r/>
    </w:p>
    <w:p>
      <w:pPr>
        <w:numPr>
          <w:ilvl w:val="0"/>
          <w:numId w:val="5"/>
        </w:numPr>
        <w:spacing w:line="360" w:lineRule="auto"/>
        <w:tabs>
          <w:tab w:val="left" w:pos="525" w:leader="none"/>
          <w:tab w:val="left" w:pos="1050" w:leader="none"/>
        </w:tabs>
        <w:rPr>
          <w:rFonts w:ascii="宋体"/>
          <w:color w:val="auto"/>
          <w:sz w:val="24"/>
          <w:szCs w:val="24"/>
          <w:highlight w:val="none"/>
        </w:rPr>
      </w:pPr>
      <w:r>
        <w:rPr>
          <w:rFonts w:hint="eastAsia" w:ascii="宋体" w:hAnsi="宋体" w:cs="宋体"/>
          <w:color w:val="auto"/>
          <w:sz w:val="24"/>
          <w:szCs w:val="24"/>
          <w:highlight w:val="none"/>
        </w:rPr>
        <w:t xml:space="preserve">采购人或者采购代理机构可以对已发出的</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进行必要的澄清或者修改，</w:t>
      </w:r>
      <w:r>
        <w:rPr>
          <w:rFonts w:hint="eastAsia" w:ascii="宋体" w:hAnsi="宋体" w:cs="宋体"/>
          <w:color w:val="auto"/>
          <w:sz w:val="24"/>
          <w:szCs w:val="24"/>
          <w:highlight w:val="none"/>
          <w:shd w:val="clear" w:color="auto" w:fill="ffffff"/>
        </w:rPr>
        <w:t xml:space="preserve">但不得改变采购标的和资格条件。</w:t>
      </w:r>
      <w:r>
        <w:rPr>
          <w:rFonts w:hint="eastAsia" w:ascii="宋体" w:hAnsi="宋体" w:cs="宋体"/>
          <w:color w:val="auto"/>
          <w:sz w:val="24"/>
          <w:szCs w:val="24"/>
          <w:highlight w:val="none"/>
        </w:rPr>
        <w:t xml:space="preserve">如需对</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进行澄清或修正，</w:t>
      </w:r>
      <w:r>
        <w:rPr>
          <w:rFonts w:hint="eastAsia" w:ascii="宋体" w:hAnsi="宋体" w:cs="宋体"/>
          <w:color w:val="auto"/>
          <w:sz w:val="24"/>
          <w:szCs w:val="24"/>
          <w:highlight w:val="none"/>
          <w:lang w:eastAsia="zh-CN"/>
        </w:rPr>
        <w:t xml:space="preserve">捷宏润安工程顾问（江苏）有限公司</w:t>
      </w:r>
      <w:r>
        <w:rPr>
          <w:rFonts w:hint="eastAsia" w:ascii="宋体" w:hAnsi="宋体" w:cs="宋体"/>
          <w:color w:val="auto"/>
          <w:sz w:val="24"/>
          <w:szCs w:val="24"/>
          <w:highlight w:val="none"/>
        </w:rPr>
        <w:t xml:space="preserve">将在财政部门指定的政府采购信息发布媒体上</w:t>
      </w:r>
      <w:r>
        <w:rPr>
          <w:rFonts w:hint="eastAsia" w:ascii="宋体" w:hAnsi="宋体" w:cs="宋体"/>
          <w:b/>
          <w:bCs/>
          <w:color w:val="auto"/>
          <w:sz w:val="24"/>
          <w:szCs w:val="24"/>
          <w:highlight w:val="none"/>
        </w:rPr>
        <w:t xml:space="preserve">（江苏政府采购网）</w:t>
      </w:r>
      <w:r>
        <w:rPr>
          <w:rFonts w:hint="eastAsia" w:ascii="宋体" w:hAnsi="宋体" w:cs="宋体"/>
          <w:color w:val="auto"/>
          <w:sz w:val="24"/>
          <w:szCs w:val="24"/>
          <w:highlight w:val="none"/>
        </w:rPr>
        <w:t xml:space="preserve">发布更正公告并书面通知已</w:t>
      </w:r>
      <w:r>
        <w:rPr>
          <w:rFonts w:hint="eastAsia" w:ascii="宋体" w:hAnsi="宋体" w:cs="宋体"/>
          <w:color w:val="auto"/>
          <w:sz w:val="24"/>
          <w:szCs w:val="24"/>
          <w:highlight w:val="none"/>
          <w:lang w:val="en-US" w:eastAsia="zh-CN"/>
        </w:rPr>
        <w:t xml:space="preserve">报价供应商</w:t>
      </w:r>
      <w:r>
        <w:rPr>
          <w:rFonts w:hint="eastAsia" w:ascii="宋体" w:hAnsi="宋体" w:cs="宋体"/>
          <w:color w:val="auto"/>
          <w:sz w:val="24"/>
          <w:szCs w:val="24"/>
          <w:highlight w:val="none"/>
        </w:rPr>
        <w:t xml:space="preserve">，该澄清或修正的内容为</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的组成部分。报价供应商应在磋商截止时间前关注原磋商公告媒体上发布的相关更正公告。请</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的收受人下载此更正公告后，于磋商截止日前书面回函（传真件）</w:t>
      </w:r>
      <w:r>
        <w:rPr>
          <w:rFonts w:hint="eastAsia" w:ascii="宋体" w:hAnsi="宋体" w:cs="宋体"/>
          <w:color w:val="auto"/>
          <w:sz w:val="24"/>
          <w:szCs w:val="24"/>
          <w:highlight w:val="none"/>
          <w:lang w:eastAsia="zh-CN"/>
        </w:rPr>
        <w:t xml:space="preserve">捷宏润安工程顾问（江苏）有限公司</w:t>
      </w:r>
      <w:r>
        <w:rPr>
          <w:rFonts w:hint="eastAsia" w:ascii="宋体" w:hAnsi="宋体" w:cs="宋体"/>
          <w:color w:val="auto"/>
          <w:sz w:val="24"/>
          <w:szCs w:val="24"/>
          <w:highlight w:val="none"/>
        </w:rPr>
        <w:t xml:space="preserve">，逾期不回视同收到此公告。澄清或者修改的内容为</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的组成部分。</w:t>
      </w:r>
      <w:r/>
    </w:p>
    <w:p>
      <w:pPr>
        <w:ind w:firstLine="480"/>
        <w:spacing w:line="360" w:lineRule="auto"/>
        <w:tabs>
          <w:tab w:val="left" w:pos="525" w:leader="none"/>
          <w:tab w:val="left" w:pos="945" w:leader="none"/>
        </w:tabs>
        <w:rPr>
          <w:rFonts w:ascii="宋体"/>
          <w:color w:val="auto"/>
          <w:sz w:val="24"/>
          <w:szCs w:val="24"/>
          <w:highlight w:val="none"/>
        </w:rPr>
      </w:pPr>
      <w:r>
        <w:rPr>
          <w:rFonts w:ascii="宋体" w:hAnsi="宋体" w:cs="宋体"/>
          <w:color w:val="auto"/>
          <w:sz w:val="24"/>
          <w:szCs w:val="24"/>
          <w:highlight w:val="none"/>
        </w:rPr>
        <w:t xml:space="preserve">2.</w:t>
      </w:r>
      <w:r>
        <w:rPr>
          <w:bCs/>
          <w:color w:val="auto"/>
          <w:sz w:val="24"/>
          <w:highlight w:val="none"/>
        </w:rPr>
        <w:t xml:space="preserve">澄清或者修改的内容可能影响</w:t>
      </w:r>
      <w:r>
        <w:rPr>
          <w:rFonts w:hint="eastAsia"/>
          <w:bCs/>
          <w:color w:val="auto"/>
          <w:sz w:val="24"/>
          <w:highlight w:val="none"/>
        </w:rPr>
        <w:t xml:space="preserve">响应文件</w:t>
      </w:r>
      <w:r>
        <w:rPr>
          <w:bCs/>
          <w:color w:val="auto"/>
          <w:sz w:val="24"/>
          <w:highlight w:val="none"/>
        </w:rPr>
        <w:t xml:space="preserve">编制的，采购人或者采购代理机构将在</w:t>
      </w:r>
      <w:r>
        <w:rPr>
          <w:rFonts w:hint="eastAsia"/>
          <w:bCs/>
          <w:color w:val="auto"/>
          <w:sz w:val="24"/>
          <w:highlight w:val="none"/>
        </w:rPr>
        <w:t xml:space="preserve">提交响应文件截止时间</w:t>
      </w:r>
      <w:r>
        <w:rPr>
          <w:bCs/>
          <w:color w:val="auto"/>
          <w:sz w:val="24"/>
          <w:highlight w:val="none"/>
        </w:rPr>
        <w:t xml:space="preserve">至少</w:t>
      </w:r>
      <w:r>
        <w:rPr>
          <w:rFonts w:hint="eastAsia"/>
          <w:bCs/>
          <w:color w:val="auto"/>
          <w:sz w:val="24"/>
          <w:highlight w:val="none"/>
        </w:rPr>
        <w:t xml:space="preserve">5</w:t>
      </w:r>
      <w:r>
        <w:rPr>
          <w:bCs/>
          <w:color w:val="auto"/>
          <w:sz w:val="24"/>
          <w:highlight w:val="none"/>
        </w:rPr>
        <w:t xml:space="preserve">日前，以书面形式通知所有获取</w:t>
      </w:r>
      <w:r>
        <w:rPr>
          <w:rFonts w:hint="eastAsia"/>
          <w:bCs/>
          <w:color w:val="auto"/>
          <w:sz w:val="24"/>
          <w:highlight w:val="none"/>
          <w:lang w:eastAsia="zh-CN"/>
        </w:rPr>
        <w:t xml:space="preserve">竞争性磋商文件</w:t>
      </w:r>
      <w:r>
        <w:rPr>
          <w:bCs/>
          <w:color w:val="auto"/>
          <w:sz w:val="24"/>
          <w:highlight w:val="none"/>
        </w:rPr>
        <w:t xml:space="preserve">的潜在</w:t>
      </w:r>
      <w:r>
        <w:rPr>
          <w:rFonts w:hint="eastAsia"/>
          <w:bCs/>
          <w:color w:val="auto"/>
          <w:sz w:val="24"/>
          <w:highlight w:val="none"/>
          <w:lang w:eastAsia="zh-CN"/>
        </w:rPr>
        <w:t xml:space="preserve">报价供应商</w:t>
      </w:r>
      <w:r>
        <w:rPr>
          <w:bCs/>
          <w:color w:val="auto"/>
          <w:sz w:val="24"/>
          <w:highlight w:val="none"/>
        </w:rPr>
        <w:t xml:space="preserve">；不</w:t>
      </w:r>
      <w:r>
        <w:rPr>
          <w:rFonts w:hint="eastAsia"/>
          <w:bCs/>
          <w:color w:val="auto"/>
          <w:sz w:val="24"/>
          <w:highlight w:val="none"/>
        </w:rPr>
        <w:t xml:space="preserve">足5日的，采购人或者采购代理机构将顺延提交响应文件的截止时间</w:t>
      </w:r>
      <w:r>
        <w:rPr>
          <w:rFonts w:hint="eastAsia" w:ascii="宋体" w:hAnsi="宋体" w:cs="宋体"/>
          <w:color w:val="auto"/>
          <w:sz w:val="24"/>
          <w:szCs w:val="24"/>
          <w:highlight w:val="none"/>
        </w:rPr>
        <w:t xml:space="preserve">。</w:t>
      </w:r>
      <w:r/>
    </w:p>
    <w:p>
      <w:pPr>
        <w:spacing w:line="360" w:lineRule="auto"/>
        <w:tabs>
          <w:tab w:val="left" w:pos="73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（五）响应文件的组成：相应内容上传至投标客户端。</w:t>
      </w:r>
      <w:r/>
    </w:p>
    <w:p>
      <w:pPr>
        <w:ind w:left="480"/>
        <w:spacing w:line="360" w:lineRule="auto"/>
        <w:rPr>
          <w:rFonts w:ascii="宋体" w:hAnsi="宋体"/>
          <w:b/>
          <w:color w:val="auto"/>
          <w:sz w:val="24"/>
          <w:highlight w:val="none"/>
        </w:rPr>
      </w:pPr>
      <w:r>
        <w:rPr>
          <w:rFonts w:hint="eastAsia" w:ascii="宋体" w:hAnsi="宋体"/>
          <w:b/>
          <w:color w:val="auto"/>
          <w:sz w:val="24"/>
          <w:highlight w:val="none"/>
        </w:rPr>
        <w:t xml:space="preserve">1、证明文件：</w:t>
      </w:r>
      <w:r/>
    </w:p>
    <w:p>
      <w:pPr>
        <w:ind w:firstLine="240"/>
        <w:spacing w:line="360" w:lineRule="auto"/>
        <w:rPr>
          <w:rFonts w:ascii="黑体" w:hAnsi="宋体" w:eastAsia="黑体"/>
          <w:color w:val="auto"/>
          <w:sz w:val="24"/>
          <w:szCs w:val="24"/>
          <w:highlight w:val="none"/>
        </w:rPr>
      </w:pPr>
      <w:r>
        <w:rPr>
          <w:rFonts w:hint="eastAsia" w:ascii="宋体" w:hAnsi="宋体"/>
          <w:color w:val="auto"/>
          <w:sz w:val="24"/>
          <w:highlight w:val="none"/>
        </w:rPr>
        <w:t xml:space="preserve">第一部分：资格、资信证明文件</w:t>
      </w:r>
      <w:r/>
    </w:p>
    <w:p>
      <w:pPr>
        <w:ind w:firstLine="480"/>
        <w:spacing w:line="360" w:lineRule="auto"/>
        <w:rPr>
          <w:rFonts w:hint="eastAsia" w:ascii="宋体" w:eastAsia="宋体"/>
          <w:color w:val="auto"/>
          <w:sz w:val="24"/>
          <w:szCs w:val="24"/>
          <w:highlight w:val="none"/>
          <w:lang w:eastAsia="zh-CN"/>
        </w:rPr>
      </w:pPr>
      <w:r>
        <w:rPr>
          <w:rFonts w:ascii="宋体" w:hAnsi="宋体" w:cs="宋体"/>
          <w:color w:val="auto"/>
          <w:sz w:val="24"/>
          <w:szCs w:val="24"/>
          <w:highlight w:val="none"/>
        </w:rPr>
        <w:t xml:space="preserve">1.</w:t>
      </w:r>
      <w:r>
        <w:rPr>
          <w:rFonts w:hint="eastAsia" w:ascii="宋体"/>
          <w:color w:val="auto"/>
          <w:sz w:val="24"/>
          <w:highlight w:val="none"/>
        </w:rPr>
        <w:t xml:space="preserve">关于资格的声明函</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格式见附件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b/>
          <w:bCs/>
          <w:color w:val="auto"/>
          <w:sz w:val="24"/>
          <w:highlight w:val="none"/>
        </w:rPr>
        <w:t xml:space="preserve">（原件扫描件上传投标系统）</w:t>
      </w:r>
      <w:r/>
    </w:p>
    <w:p>
      <w:pPr>
        <w:ind w:firstLine="480"/>
        <w:spacing w:line="360" w:lineRule="auto"/>
        <w:tabs>
          <w:tab w:val="left" w:pos="420" w:leader="none"/>
          <w:tab w:val="left" w:pos="1155" w:leader="none"/>
        </w:tabs>
        <w:rPr>
          <w:rFonts w:ascii="宋体"/>
          <w:color w:val="auto"/>
          <w:sz w:val="24"/>
          <w:szCs w:val="24"/>
          <w:highlight w:val="none"/>
          <w:lang w:val="zh-CN"/>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报价供应商</w:t>
      </w:r>
      <w:r>
        <w:rPr>
          <w:rFonts w:hint="eastAsia" w:ascii="宋体"/>
          <w:color w:val="auto"/>
          <w:sz w:val="24"/>
          <w:highlight w:val="none"/>
        </w:rPr>
        <w:t xml:space="preserve">企业营业执照副本</w:t>
      </w:r>
      <w:r>
        <w:rPr>
          <w:rFonts w:hint="eastAsia" w:ascii="宋体"/>
          <w:bCs/>
          <w:color w:val="auto"/>
          <w:sz w:val="24"/>
          <w:highlight w:val="none"/>
        </w:rPr>
        <w:t xml:space="preserve">或相关部门的登记证明文件或</w:t>
      </w:r>
      <w:r>
        <w:rPr>
          <w:rFonts w:hint="eastAsia" w:ascii="宋体" w:hAnsi="宋体" w:cs="宋体"/>
          <w:color w:val="auto"/>
          <w:sz w:val="24"/>
          <w:szCs w:val="24"/>
          <w:highlight w:val="none"/>
        </w:rPr>
        <w:t xml:space="preserve">自然人</w:t>
      </w:r>
      <w:r>
        <w:rPr>
          <w:rFonts w:hint="eastAsia" w:ascii="宋体" w:hAnsi="宋体" w:cs="宋体"/>
          <w:bCs/>
          <w:color w:val="auto"/>
          <w:sz w:val="24"/>
          <w:highlight w:val="none"/>
        </w:rPr>
        <w:t xml:space="preserve">身份证明</w:t>
      </w:r>
      <w:r>
        <w:rPr>
          <w:rFonts w:hint="eastAsia" w:ascii="宋体" w:hAnsi="宋体" w:cs="宋体"/>
          <w:color w:val="auto"/>
          <w:sz w:val="24"/>
          <w:szCs w:val="24"/>
          <w:highlight w:val="none"/>
        </w:rPr>
        <w:t xml:space="preserve">；</w:t>
      </w:r>
      <w:r>
        <w:rPr>
          <w:rFonts w:hint="eastAsia" w:ascii="宋体" w:hAnsi="宋体"/>
          <w:b/>
          <w:bCs/>
          <w:color w:val="auto"/>
          <w:sz w:val="24"/>
          <w:highlight w:val="none"/>
        </w:rPr>
        <w:t xml:space="preserve">（原件扫描件上传投标系统）</w:t>
      </w:r>
      <w:r/>
    </w:p>
    <w:p>
      <w:pPr>
        <w:ind w:firstLine="480"/>
        <w:spacing w:line="360" w:lineRule="auto"/>
        <w:tabs>
          <w:tab w:val="left" w:pos="420" w:leader="none"/>
          <w:tab w:val="left" w:pos="1155" w:leader="none"/>
        </w:tabs>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报价</w:t>
      </w:r>
      <w:r>
        <w:rPr>
          <w:rFonts w:hint="eastAsia" w:ascii="宋体" w:hAnsi="宋体" w:cs="宋体"/>
          <w:color w:val="auto"/>
          <w:sz w:val="24"/>
          <w:highlight w:val="none"/>
        </w:rPr>
        <w:t xml:space="preserve">供应商具备有效期内的[市政公用工程(2015新标准)三级](含)以上资质证书；</w:t>
      </w:r>
      <w:r>
        <w:rPr>
          <w:rFonts w:hint="eastAsia" w:ascii="宋体" w:hAnsi="宋体"/>
          <w:b/>
          <w:bCs/>
          <w:color w:val="auto"/>
          <w:sz w:val="24"/>
          <w:highlight w:val="none"/>
        </w:rPr>
        <w:t xml:space="preserve">（原件扫描件上传投标系统）</w:t>
      </w:r>
      <w:r/>
    </w:p>
    <w:p>
      <w:pPr>
        <w:ind w:firstLine="480"/>
        <w:spacing w:line="360" w:lineRule="auto"/>
        <w:tabs>
          <w:tab w:val="left" w:pos="420"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hAnsi="宋体" w:cs="宋体"/>
          <w:color w:val="auto"/>
          <w:sz w:val="24"/>
          <w:szCs w:val="24"/>
          <w:highlight w:val="none"/>
        </w:rPr>
        <w:t xml:space="preserve">报价供应商具备有效期内的安全生产许可证</w:t>
      </w:r>
      <w:r>
        <w:rPr>
          <w:rFonts w:hint="eastAsia" w:ascii="宋体" w:hAnsi="宋体" w:cs="宋体"/>
          <w:color w:val="auto"/>
          <w:sz w:val="24"/>
          <w:highlight w:val="none"/>
        </w:rPr>
        <w:t xml:space="preserve">；</w:t>
      </w:r>
      <w:r>
        <w:rPr>
          <w:rFonts w:hint="eastAsia" w:ascii="宋体" w:hAnsi="宋体"/>
          <w:b/>
          <w:bCs/>
          <w:color w:val="auto"/>
          <w:sz w:val="24"/>
          <w:highlight w:val="none"/>
        </w:rPr>
        <w:t xml:space="preserve">（原件扫描件上传投标系统）</w:t>
      </w:r>
      <w:r/>
    </w:p>
    <w:p>
      <w:pPr>
        <w:ind w:firstLine="480"/>
        <w:spacing w:line="360" w:lineRule="auto"/>
        <w:tabs>
          <w:tab w:val="left" w:pos="420" w:leader="none"/>
          <w:tab w:val="left" w:pos="1155" w:leader="none"/>
        </w:tabs>
        <w:rPr>
          <w:rFonts w:ascii="宋体" w:hAnsi="宋体" w:cs="宋体"/>
          <w:color w:val="auto"/>
          <w:sz w:val="24"/>
          <w:szCs w:val="24"/>
          <w:highlight w:val="none"/>
        </w:rPr>
      </w:pPr>
      <w:r>
        <w:rPr>
          <w:rFonts w:hint="eastAsia" w:ascii="宋体" w:hAnsi="宋体" w:cs="宋体"/>
          <w:color w:val="auto"/>
          <w:sz w:val="24"/>
          <w:highlight w:val="none"/>
        </w:rPr>
        <w:t xml:space="preserve">5.项目负责人提供二级及以上注册建造师（市政公用工程专业）和有效期内的《建筑施工企业项目负责人安全生产考核合格证书》（B证）证书；</w:t>
      </w:r>
      <w:r>
        <w:rPr>
          <w:rFonts w:hint="eastAsia" w:ascii="宋体" w:hAnsi="宋体"/>
          <w:b/>
          <w:bCs/>
          <w:color w:val="auto"/>
          <w:sz w:val="24"/>
          <w:highlight w:val="none"/>
        </w:rPr>
        <w:t xml:space="preserve">（原件扫描件上传投标系统）</w:t>
      </w:r>
      <w:r/>
    </w:p>
    <w:p>
      <w:pPr>
        <w:ind w:firstLine="48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6.报价供应商法定代表人授权委托书</w:t>
      </w:r>
      <w:r>
        <w:rPr>
          <w:rFonts w:hint="eastAsia" w:ascii="宋体"/>
          <w:color w:val="auto"/>
          <w:sz w:val="24"/>
          <w:highlight w:val="none"/>
        </w:rPr>
        <w:t xml:space="preserve">原件扫描件</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格式见附件，法定代表人亲自参加报价的除外</w:t>
      </w:r>
      <w:r>
        <w:rPr>
          <w:rFonts w:hint="eastAsia" w:ascii="宋体" w:hAnsi="宋体" w:cs="宋体"/>
          <w:color w:val="auto"/>
          <w:sz w:val="24"/>
          <w:szCs w:val="24"/>
          <w:highlight w:val="none"/>
        </w:rPr>
        <w:t xml:space="preserve">）；</w:t>
      </w:r>
      <w:r>
        <w:rPr>
          <w:rFonts w:hint="eastAsia" w:ascii="宋体" w:hAnsi="宋体"/>
          <w:b/>
          <w:bCs/>
          <w:color w:val="auto"/>
          <w:sz w:val="24"/>
          <w:highlight w:val="none"/>
        </w:rPr>
        <w:t xml:space="preserve">（原件扫描件上传投标系统）</w:t>
      </w:r>
      <w:r/>
    </w:p>
    <w:p>
      <w:pPr>
        <w:ind w:firstLine="48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报价供应商法定代表人身份证及法定代表人授权代表身份证；</w:t>
      </w:r>
      <w:r>
        <w:rPr>
          <w:rFonts w:hint="eastAsia" w:ascii="宋体" w:hAnsi="宋体"/>
          <w:b/>
          <w:bCs/>
          <w:color w:val="auto"/>
          <w:sz w:val="24"/>
          <w:highlight w:val="none"/>
        </w:rPr>
        <w:t xml:space="preserve">（原件扫描件上传投标系统）</w:t>
      </w:r>
      <w:r/>
    </w:p>
    <w:p>
      <w:pPr>
        <w:ind w:firstLine="48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报价供应商近三个月中任意一个月份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不含投标当月</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的财务状况报告（资产负债表和利润表）或</w:t>
      </w:r>
      <w:r>
        <w:rPr>
          <w:rFonts w:hint="eastAsia" w:ascii="宋体" w:hAnsi="宋体" w:eastAsia="宋体" w:cs="宋体"/>
          <w:color w:val="auto"/>
          <w:sz w:val="24"/>
          <w:szCs w:val="24"/>
          <w:highlight w:val="none"/>
        </w:rPr>
        <w:t xml:space="preserve">由会计师事务所出具的20</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年度审计报告和所</w:t>
      </w:r>
      <w:r>
        <w:rPr>
          <w:rFonts w:hint="eastAsia" w:ascii="宋体" w:hAnsi="宋体" w:cs="宋体"/>
          <w:color w:val="auto"/>
          <w:sz w:val="24"/>
          <w:szCs w:val="24"/>
          <w:highlight w:val="none"/>
        </w:rPr>
        <w:t xml:space="preserve">附已审财务报告</w:t>
      </w:r>
      <w:r>
        <w:rPr>
          <w:rFonts w:hint="eastAsia" w:ascii="宋体" w:hAnsi="宋体"/>
          <w:b/>
          <w:bCs w:val="0"/>
          <w:color w:val="auto"/>
          <w:sz w:val="24"/>
          <w:highlight w:val="none"/>
          <w:lang w:eastAsia="zh-CN"/>
        </w:rPr>
        <w:t xml:space="preserve">【</w:t>
      </w:r>
      <w:r>
        <w:rPr>
          <w:rFonts w:hint="eastAsia" w:ascii="宋体" w:hAnsi="宋体" w:cs="宋体"/>
          <w:b/>
          <w:bCs w:val="0"/>
          <w:color w:val="auto"/>
          <w:sz w:val="24"/>
          <w:highlight w:val="none"/>
        </w:rPr>
        <w:t xml:space="preserve">新成立企业只需提供从成立之年份起经审计的财务报告</w:t>
      </w:r>
      <w:r>
        <w:rPr>
          <w:rFonts w:hint="eastAsia" w:ascii="宋体" w:hAnsi="宋体"/>
          <w:b/>
          <w:bCs w:val="0"/>
          <w:color w:val="auto"/>
          <w:sz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b/>
          <w:bCs/>
          <w:color w:val="auto"/>
          <w:sz w:val="24"/>
          <w:highlight w:val="none"/>
        </w:rPr>
        <w:t xml:space="preserve">（原件扫描件上传投标系统）</w:t>
      </w:r>
      <w:r/>
    </w:p>
    <w:p>
      <w:pPr>
        <w:ind w:firstLine="48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报价供应商近三个月中任意一个月份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不含投标当月</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的依法缴纳税收的相关材料（提供相关主管部门证明或银行代扣证明）；</w:t>
      </w:r>
      <w:r>
        <w:rPr>
          <w:rFonts w:hint="eastAsia" w:ascii="宋体" w:hAnsi="宋体"/>
          <w:b/>
          <w:bCs/>
          <w:color w:val="auto"/>
          <w:sz w:val="24"/>
          <w:highlight w:val="none"/>
        </w:rPr>
        <w:t xml:space="preserve">（原件扫描件上传投标系统）</w:t>
      </w:r>
      <w:r/>
    </w:p>
    <w:p>
      <w:pPr>
        <w:ind w:firstLine="48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报价供应商近三个月中任意一个月份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不含投标当月</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的依法缴纳社会保障资金的相关材料（提供相关主管部门证明或银行代扣证明）；</w:t>
      </w:r>
      <w:r>
        <w:rPr>
          <w:rFonts w:hint="eastAsia" w:ascii="宋体" w:hAnsi="宋体"/>
          <w:b/>
          <w:bCs/>
          <w:color w:val="auto"/>
          <w:sz w:val="24"/>
          <w:highlight w:val="none"/>
        </w:rPr>
        <w:t xml:space="preserve">（原件扫描件上传投标系统）</w:t>
      </w:r>
      <w:r/>
    </w:p>
    <w:p>
      <w:pPr>
        <w:ind w:firstLine="48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bCs/>
          <w:color w:val="auto"/>
          <w:sz w:val="24"/>
          <w:highlight w:val="none"/>
        </w:rPr>
        <w:t xml:space="preserve">项目负责人、授权委托人与</w:t>
      </w:r>
      <w:r>
        <w:rPr>
          <w:rFonts w:hint="eastAsia" w:ascii="宋体" w:hAnsi="宋体" w:cs="宋体"/>
          <w:bCs/>
          <w:color w:val="auto"/>
          <w:sz w:val="24"/>
          <w:highlight w:val="none"/>
          <w:lang w:eastAsia="zh-CN"/>
        </w:rPr>
        <w:t xml:space="preserve">报价供应商</w:t>
      </w:r>
      <w:r>
        <w:rPr>
          <w:rFonts w:hint="eastAsia" w:ascii="宋体" w:hAnsi="宋体" w:cs="宋体"/>
          <w:bCs/>
          <w:color w:val="auto"/>
          <w:sz w:val="24"/>
          <w:highlight w:val="none"/>
        </w:rPr>
        <w:t xml:space="preserve">企业签订的劳动合同、法定的社保收缴部门出</w:t>
      </w:r>
      <w:r>
        <w:rPr>
          <w:rFonts w:hint="eastAsia" w:ascii="宋体" w:hAnsi="宋体" w:cs="宋体"/>
          <w:bCs/>
          <w:color w:val="auto"/>
          <w:sz w:val="24"/>
          <w:highlight w:val="none"/>
          <w:lang w:eastAsia="zh-CN"/>
        </w:rPr>
        <w:t xml:space="preserve">具的</w:t>
      </w:r>
      <w:r>
        <w:rPr>
          <w:rFonts w:hint="eastAsia" w:ascii="宋体" w:hAnsi="宋体" w:cs="宋体"/>
          <w:bCs/>
          <w:color w:val="auto"/>
          <w:sz w:val="24"/>
          <w:highlight w:val="none"/>
        </w:rPr>
        <w:t xml:space="preserve">由</w:t>
      </w:r>
      <w:r>
        <w:rPr>
          <w:rFonts w:hint="eastAsia" w:ascii="宋体" w:hAnsi="宋体" w:cs="宋体"/>
          <w:bCs/>
          <w:color w:val="auto"/>
          <w:sz w:val="24"/>
          <w:highlight w:val="none"/>
          <w:lang w:eastAsia="zh-CN"/>
        </w:rPr>
        <w:t xml:space="preserve">报价供应商</w:t>
      </w:r>
      <w:r>
        <w:rPr>
          <w:rFonts w:hint="eastAsia" w:ascii="宋体" w:hAnsi="宋体" w:cs="宋体"/>
          <w:bCs/>
          <w:color w:val="auto"/>
          <w:sz w:val="24"/>
          <w:highlight w:val="none"/>
        </w:rPr>
        <w:t xml:space="preserve">本企业为项目负责人、授权委托人依法缴纳的近三个月中</w:t>
      </w:r>
      <w:r>
        <w:rPr>
          <w:rFonts w:hint="eastAsia" w:ascii="宋体" w:hAnsi="宋体" w:cs="宋体"/>
          <w:b/>
          <w:bCs w:val="0"/>
          <w:color w:val="auto"/>
          <w:sz w:val="24"/>
          <w:highlight w:val="none"/>
        </w:rPr>
        <w:t xml:space="preserve">任意一个月份</w:t>
      </w:r>
      <w:r>
        <w:rPr>
          <w:rFonts w:hint="eastAsia" w:ascii="宋体" w:hAnsi="宋体" w:cs="宋体"/>
          <w:b/>
          <w:bCs w:val="0"/>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的社会保障资金的相关材料（提供相关主管部门证明或银行代扣证明）；</w:t>
      </w:r>
      <w:r>
        <w:rPr>
          <w:rFonts w:hint="eastAsia" w:ascii="宋体" w:hAnsi="宋体"/>
          <w:b/>
          <w:bCs/>
          <w:color w:val="auto"/>
          <w:sz w:val="24"/>
          <w:highlight w:val="none"/>
        </w:rPr>
        <w:t xml:space="preserve">（原件扫描件上传投标系统）</w:t>
      </w:r>
      <w:r/>
    </w:p>
    <w:p>
      <w:pPr>
        <w:ind w:firstLine="480"/>
        <w:spacing w:line="360" w:lineRule="auto"/>
        <w:tabs>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承诺书（</w:t>
      </w:r>
      <w:r>
        <w:rPr>
          <w:rFonts w:hint="eastAsia" w:ascii="宋体" w:hAnsi="宋体" w:cs="宋体"/>
          <w:b/>
          <w:bCs/>
          <w:color w:val="auto"/>
          <w:sz w:val="24"/>
          <w:szCs w:val="24"/>
          <w:highlight w:val="none"/>
        </w:rPr>
        <w:t xml:space="preserve">格式见附件</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（原件扫描件上传投标系统）</w:t>
      </w:r>
      <w:r/>
    </w:p>
    <w:p>
      <w:pPr>
        <w:ind w:firstLine="480"/>
        <w:jc w:val="left"/>
        <w:spacing w:line="360" w:lineRule="auto"/>
        <w:tabs>
          <w:tab w:val="left" w:pos="420" w:leader="none"/>
          <w:tab w:val="left" w:pos="945" w:leader="none"/>
          <w:tab w:val="left" w:pos="1155" w:leader="none"/>
        </w:tabs>
        <w:rPr>
          <w:rFonts w:ascii="Tahoma" w:hAnsi="Tahoma"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.报价供应商提供《中小企业声明函》或《监狱企业证明文件》（省级以上监狱管理局、戒毒管理局出具）或《残疾人福利性单位声明函》</w:t>
      </w:r>
      <w:r>
        <w:rPr>
          <w:rFonts w:hint="eastAsia" w:ascii="宋体" w:hAnsi="宋体" w:cs="宋体"/>
          <w:b/>
          <w:bCs/>
          <w:color w:val="auto"/>
          <w:sz w:val="24"/>
          <w:szCs w:val="24"/>
          <w:highlight w:val="none"/>
        </w:rPr>
        <w:t xml:space="preserve">（《中小企业声明函》及《残疾人福利性单位声明函》格式见附件）。（原件扫描件上传投标系统）</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注：上述资格、资信证明文件</w:t>
      </w:r>
      <w:r>
        <w:rPr>
          <w:rFonts w:hint="eastAsia" w:ascii="宋体" w:hAnsi="宋体" w:cs="宋体"/>
          <w:b/>
          <w:color w:val="auto"/>
          <w:sz w:val="24"/>
          <w:highlight w:val="none"/>
          <w:lang w:eastAsia="zh-CN"/>
        </w:rPr>
        <w:t xml:space="preserve">报价供应商</w:t>
      </w:r>
      <w:r>
        <w:rPr>
          <w:rFonts w:hint="eastAsia" w:ascii="宋体" w:hAnsi="宋体" w:cs="宋体"/>
          <w:b/>
          <w:color w:val="auto"/>
          <w:sz w:val="24"/>
          <w:highlight w:val="none"/>
        </w:rPr>
        <w:t xml:space="preserve">必须按要求全部提供，否则</w:t>
      </w:r>
      <w:r>
        <w:rPr>
          <w:rFonts w:hint="eastAsia" w:ascii="宋体" w:hAnsi="宋体" w:cs="宋体"/>
          <w:b/>
          <w:color w:val="auto"/>
          <w:sz w:val="24"/>
          <w:highlight w:val="none"/>
          <w:lang w:eastAsia="zh-CN"/>
        </w:rPr>
        <w:t xml:space="preserve">响应文件</w:t>
      </w:r>
      <w:r>
        <w:rPr>
          <w:rFonts w:hint="eastAsia" w:ascii="宋体" w:hAnsi="宋体" w:cs="宋体"/>
          <w:b/>
          <w:color w:val="auto"/>
          <w:sz w:val="24"/>
          <w:highlight w:val="none"/>
        </w:rPr>
        <w:t xml:space="preserve">无效。如上述资格、资信证明文件遇有国家相关政策规定可不具备的，必须提供相关政策规定或相关单位出具的有效证明复印件。</w:t>
      </w:r>
      <w:r>
        <w:rPr>
          <w:rFonts w:hint="eastAsia" w:ascii="宋体" w:hAnsi="宋体" w:cs="宋体"/>
          <w:b/>
          <w:color w:val="auto"/>
          <w:sz w:val="24"/>
          <w:highlight w:val="none"/>
          <w:lang w:eastAsia="zh-CN"/>
        </w:rPr>
        <w:t xml:space="preserve">报价供应商</w:t>
      </w:r>
      <w:r>
        <w:rPr>
          <w:rFonts w:hint="eastAsia" w:ascii="宋体" w:hAnsi="宋体" w:cs="宋体"/>
          <w:b/>
          <w:color w:val="auto"/>
          <w:sz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其他可以</w:t>
      </w:r>
      <w:r>
        <w:rPr>
          <w:rFonts w:hint="eastAsia" w:ascii="宋体" w:hAnsi="宋体" w:cs="宋体"/>
          <w:b/>
          <w:color w:val="auto"/>
          <w:sz w:val="24"/>
          <w:highlight w:val="none"/>
        </w:rPr>
        <w:t xml:space="preserve">在中国大陆有效居留的许可证明。</w:t>
      </w:r>
      <w:r/>
    </w:p>
    <w:p>
      <w:pPr>
        <w:ind w:firstLine="424"/>
        <w:jc w:val="left"/>
        <w:spacing w:line="360" w:lineRule="auto"/>
        <w:widowControl/>
        <w:tabs>
          <w:tab w:val="left" w:pos="0" w:leader="none"/>
        </w:tabs>
        <w:rPr>
          <w:rFonts w:ascii="宋体"/>
          <w:color w:val="auto"/>
          <w:sz w:val="24"/>
          <w:szCs w:val="24"/>
          <w:highlight w:val="none"/>
        </w:rPr>
      </w:pPr>
      <w:r>
        <w:rPr>
          <w:rFonts w:hint="eastAsia" w:ascii="宋体" w:hAnsi="宋体"/>
          <w:color w:val="auto"/>
          <w:sz w:val="24"/>
          <w:highlight w:val="none"/>
        </w:rPr>
        <w:t xml:space="preserve">第二部分：</w:t>
      </w:r>
      <w:r>
        <w:rPr>
          <w:rFonts w:hint="eastAsia" w:ascii="宋体" w:hAnsi="宋体" w:cs="宋体"/>
          <w:color w:val="auto"/>
          <w:sz w:val="24"/>
          <w:highlight w:val="none"/>
        </w:rPr>
        <w:t xml:space="preserve">补充性文件：</w:t>
      </w:r>
      <w:r/>
    </w:p>
    <w:p>
      <w:pPr>
        <w:ind w:firstLine="480"/>
        <w:jc w:val="left"/>
        <w:spacing w:line="360" w:lineRule="auto"/>
        <w:widowControl/>
        <w:tabs>
          <w:tab w:val="left" w:pos="420"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报价供应商简介和经营情况说明；</w:t>
      </w:r>
      <w:r/>
    </w:p>
    <w:p>
      <w:pPr>
        <w:ind w:firstLine="480"/>
        <w:spacing w:line="360" w:lineRule="auto"/>
        <w:tabs>
          <w:tab w:val="left" w:pos="420" w:leader="none"/>
          <w:tab w:val="left" w:pos="945"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《市场监管总局关于发布参与实施政府采购节能产品、环境标志产品认证机构名录的公告》（</w:t>
      </w:r>
      <w:r>
        <w:rPr>
          <w:rFonts w:ascii="宋体" w:hAnsi="宋体" w:cs="宋体"/>
          <w:color w:val="auto"/>
          <w:sz w:val="24"/>
          <w:szCs w:val="24"/>
          <w:highlight w:val="none"/>
        </w:rPr>
        <w:t xml:space="preserve">2019</w:t>
      </w:r>
      <w:r>
        <w:rPr>
          <w:rFonts w:hint="eastAsia" w:ascii="宋体" w:hAnsi="宋体" w:cs="宋体"/>
          <w:color w:val="auto"/>
          <w:sz w:val="24"/>
          <w:szCs w:val="24"/>
          <w:highlight w:val="none"/>
        </w:rPr>
        <w:t xml:space="preserve">年第</w:t>
      </w:r>
      <w:r>
        <w:rPr>
          <w:rFonts w:ascii="宋体" w:hAnsi="宋体" w:cs="宋体"/>
          <w:color w:val="auto"/>
          <w:sz w:val="24"/>
          <w:szCs w:val="24"/>
          <w:highlight w:val="none"/>
        </w:rPr>
        <w:t xml:space="preserve">16</w:t>
      </w:r>
      <w:r>
        <w:rPr>
          <w:rFonts w:hint="eastAsia" w:ascii="宋体" w:hAnsi="宋体" w:cs="宋体"/>
          <w:color w:val="auto"/>
          <w:sz w:val="24"/>
          <w:szCs w:val="24"/>
          <w:highlight w:val="none"/>
        </w:rPr>
        <w:t xml:space="preserve">号）中确认发布的参与实施政府采购节能产品、环境标志产品认证机构名录中的认证机构出具的有效的节能产品认证证书、环境标志产品认证证书原件</w:t>
      </w:r>
      <w:r>
        <w:rPr>
          <w:rFonts w:hint="eastAsia" w:ascii="新宋体" w:hAnsi="新宋体" w:eastAsia="新宋体"/>
          <w:color w:val="auto"/>
          <w:sz w:val="24"/>
          <w:highlight w:val="none"/>
        </w:rPr>
        <w:t xml:space="preserve">扫描件</w:t>
      </w:r>
      <w:r>
        <w:rPr>
          <w:rFonts w:hint="eastAsia" w:ascii="宋体" w:hAnsi="宋体" w:cs="宋体"/>
          <w:color w:val="auto"/>
          <w:sz w:val="24"/>
          <w:szCs w:val="24"/>
          <w:highlight w:val="none"/>
        </w:rPr>
        <w:t xml:space="preserve">；（如是）</w:t>
      </w:r>
      <w:r>
        <w:rPr>
          <w:rFonts w:ascii="宋体"/>
          <w:color w:val="auto"/>
          <w:sz w:val="24"/>
          <w:szCs w:val="24"/>
          <w:highlight w:val="none"/>
        </w:rPr>
        <w:t xml:space="preserve"> </w:t>
      </w:r>
      <w:r/>
    </w:p>
    <w:p>
      <w:pPr>
        <w:ind w:firstLine="480"/>
        <w:spacing w:line="360" w:lineRule="auto"/>
        <w:tabs>
          <w:tab w:val="left" w:pos="360" w:leader="none"/>
          <w:tab w:val="left" w:pos="600" w:leader="none"/>
        </w:tabs>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实施项目管理机构配备情况：</w:t>
      </w:r>
      <w:r/>
    </w:p>
    <w:p>
      <w:pPr>
        <w:ind w:firstLine="7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 实施项目管理机构配备情况表（格式见附件）</w:t>
      </w:r>
      <w:r/>
    </w:p>
    <w:p>
      <w:pPr>
        <w:ind w:firstLine="7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 项目负责人简历表（格式见附件）</w:t>
      </w:r>
      <w:r/>
    </w:p>
    <w:p>
      <w:pPr>
        <w:ind w:firstLine="7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 项目技术负责人简历表（格式见附件）</w:t>
      </w:r>
      <w:r/>
    </w:p>
    <w:p>
      <w:pPr>
        <w:ind w:firstLine="720"/>
        <w:jc w:val="left"/>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4) 项目管理机构配备情况辅助说明资料（格式见附件）</w:t>
      </w:r>
      <w:r/>
    </w:p>
    <w:p>
      <w:pPr>
        <w:ind w:firstLine="480"/>
        <w:jc w:val="left"/>
        <w:spacing w:line="360" w:lineRule="auto"/>
        <w:widowControl/>
        <w:tabs>
          <w:tab w:val="left" w:pos="420" w:leader="none"/>
        </w:tabs>
        <w:rPr>
          <w:rFonts w:ascii="宋体" w:hAnsi="宋体" w:cs="宋体"/>
          <w:color w:val="auto"/>
          <w:sz w:val="24"/>
          <w:szCs w:val="24"/>
          <w:highlight w:val="none"/>
        </w:rPr>
      </w:pPr>
      <w:r>
        <w:rPr>
          <w:rFonts w:hint="eastAsia" w:ascii="宋体" w:hAnsi="宋体" w:cs="宋体"/>
          <w:bCs/>
          <w:color w:val="auto"/>
          <w:sz w:val="24"/>
          <w:highlight w:val="none"/>
        </w:rPr>
        <w:t xml:space="preserve">4.报价供应商认为有必要提供的</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资料（详见评分标准所要求之证明材料</w:t>
      </w:r>
      <w:r>
        <w:rPr>
          <w:rFonts w:hint="eastAsia" w:ascii="宋体" w:hAnsi="宋体" w:cs="宋体"/>
          <w:color w:val="auto"/>
          <w:sz w:val="24"/>
          <w:szCs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2、响应函部分（格式见附件）：</w:t>
      </w:r>
      <w:r/>
    </w:p>
    <w:p>
      <w:pPr>
        <w:ind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（1）响应函；</w:t>
      </w:r>
      <w:r/>
    </w:p>
    <w:p>
      <w:pPr>
        <w:ind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（2）报价一览表；</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3、报价部分</w:t>
      </w:r>
      <w:r>
        <w:rPr>
          <w:rFonts w:hint="eastAsia" w:ascii="宋体" w:hAnsi="宋体" w:cs="宋体"/>
          <w:b/>
          <w:color w:val="auto"/>
          <w:sz w:val="24"/>
          <w:highlight w:val="none"/>
          <w:lang w:eastAsia="zh-CN"/>
        </w:rPr>
        <w:t xml:space="preserve">：</w:t>
      </w:r>
      <w:r/>
    </w:p>
    <w:p>
      <w:pPr>
        <w:ind w:firstLine="482"/>
        <w:spacing w:line="360" w:lineRule="auto"/>
        <w:tabs>
          <w:tab w:val="left" w:pos="525" w:leader="none"/>
          <w:tab w:val="left" w:pos="1050" w:leader="none"/>
        </w:tabs>
        <w:rPr>
          <w:rFonts w:ascii="宋体"/>
          <w:b/>
          <w:bCs/>
          <w:color w:val="auto"/>
          <w:sz w:val="24"/>
          <w:szCs w:val="24"/>
          <w:highlight w:val="none"/>
        </w:rPr>
      </w:pPr>
      <w:r>
        <w:rPr>
          <w:rFonts w:hint="eastAsia" w:ascii="宋体" w:hAnsi="宋体" w:cs="宋体"/>
          <w:b/>
          <w:bCs/>
          <w:color w:val="auto"/>
          <w:sz w:val="24"/>
          <w:szCs w:val="24"/>
          <w:highlight w:val="none"/>
        </w:rPr>
        <w:t xml:space="preserve">4、技术文件：根据评审标准进行制作</w:t>
      </w:r>
      <w:r/>
    </w:p>
    <w:p>
      <w:pPr>
        <w:spacing w:line="360" w:lineRule="auto"/>
        <w:tabs>
          <w:tab w:val="left" w:pos="735" w:leader="none"/>
        </w:tabs>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（六）竞争性磋商报价说明：</w:t>
      </w:r>
      <w:r/>
    </w:p>
    <w:p>
      <w:pPr>
        <w:ind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（1）本工程的投标报价应采用GB50500-20</w:t>
      </w:r>
      <w:r>
        <w:rPr>
          <w:rFonts w:hint="eastAsia" w:ascii="宋体" w:hAnsi="宋体" w:cs="宋体"/>
          <w:bCs/>
          <w:color w:val="auto"/>
          <w:sz w:val="24"/>
          <w:highlight w:val="none"/>
          <w:lang w:val="en-US" w:eastAsia="zh-CN"/>
        </w:rPr>
        <w:t xml:space="preserve">24</w:t>
      </w:r>
      <w:r>
        <w:rPr>
          <w:rFonts w:hint="eastAsia" w:ascii="宋体" w:hAnsi="宋体" w:cs="宋体"/>
          <w:bCs/>
          <w:color w:val="auto"/>
          <w:sz w:val="24"/>
          <w:highlight w:val="none"/>
        </w:rPr>
        <w:t xml:space="preserve">《建设工程工程量清单计价规范》规定的工程量清单计价格式。</w:t>
      </w:r>
      <w:r/>
    </w:p>
    <w:p>
      <w:pPr>
        <w:ind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报价供应商</w:t>
      </w:r>
      <w:r>
        <w:rPr>
          <w:rFonts w:hint="eastAsia" w:ascii="宋体" w:hAnsi="宋体" w:cs="宋体"/>
          <w:bCs/>
          <w:color w:val="auto"/>
          <w:sz w:val="24"/>
          <w:highlight w:val="none"/>
        </w:rPr>
        <w:t xml:space="preserve">的投标报价的总额应是报价供应商在响应文件中提出的各项支付金额的总和，也应是完成</w:t>
      </w:r>
      <w:r>
        <w:rPr>
          <w:rFonts w:hint="eastAsia" w:ascii="宋体" w:hAnsi="宋体" w:cs="宋体"/>
          <w:bCs/>
          <w:color w:val="auto"/>
          <w:sz w:val="24"/>
          <w:highlight w:val="none"/>
          <w:lang w:eastAsia="zh-CN"/>
        </w:rPr>
        <w:t xml:space="preserve">竞争性磋商文件</w:t>
      </w:r>
      <w:r>
        <w:rPr>
          <w:rFonts w:hint="eastAsia" w:ascii="宋体" w:hAnsi="宋体" w:cs="宋体"/>
          <w:bCs/>
          <w:color w:val="auto"/>
          <w:sz w:val="24"/>
          <w:highlight w:val="none"/>
        </w:rPr>
        <w:t xml:space="preserve">工程量清单计价所列项目的全部费用。包括分部分项工程费、措施项目费、</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项目费、规费和税金。综合单价包括完成工程量清单中一个规定计量单位项目所需的人工、材料费、机械使用费，管理费和利润并考虑风险因素。总之投标报价应为完成该项目的全部费用。包括</w:t>
      </w:r>
      <w:r>
        <w:rPr>
          <w:rFonts w:hint="eastAsia" w:ascii="宋体" w:hAnsi="宋体" w:cs="宋体"/>
          <w:bCs/>
          <w:color w:val="auto"/>
          <w:sz w:val="24"/>
          <w:highlight w:val="none"/>
          <w:lang w:eastAsia="zh-CN"/>
        </w:rPr>
        <w:t xml:space="preserve">完工</w:t>
      </w:r>
      <w:r>
        <w:rPr>
          <w:rFonts w:hint="eastAsia" w:ascii="宋体" w:hAnsi="宋体" w:cs="宋体"/>
          <w:bCs/>
          <w:color w:val="auto"/>
          <w:sz w:val="24"/>
          <w:highlight w:val="none"/>
        </w:rPr>
        <w:t xml:space="preserve">清场、移交竣工验收、保修期满。</w:t>
      </w:r>
      <w:r/>
    </w:p>
    <w:p>
      <w:pPr>
        <w:ind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（3）本工程</w:t>
      </w:r>
      <w:r>
        <w:rPr>
          <w:rFonts w:hint="eastAsia" w:ascii="宋体" w:hAnsi="宋体" w:cs="宋体"/>
          <w:bCs/>
          <w:color w:val="auto"/>
          <w:sz w:val="24"/>
          <w:highlight w:val="none"/>
          <w:lang w:eastAsia="zh-CN"/>
        </w:rPr>
        <w:t xml:space="preserve">竞争性磋商文件</w:t>
      </w:r>
      <w:r>
        <w:rPr>
          <w:rFonts w:hint="eastAsia" w:ascii="宋体" w:hAnsi="宋体" w:cs="宋体"/>
          <w:bCs/>
          <w:color w:val="auto"/>
          <w:sz w:val="24"/>
          <w:highlight w:val="none"/>
        </w:rPr>
        <w:t xml:space="preserve">所提供的工程量清单是按照GB50500-20</w:t>
      </w:r>
      <w:r>
        <w:rPr>
          <w:rFonts w:hint="eastAsia" w:ascii="宋体" w:hAnsi="宋体" w:cs="宋体"/>
          <w:bCs/>
          <w:color w:val="auto"/>
          <w:sz w:val="24"/>
          <w:highlight w:val="none"/>
          <w:lang w:val="en-US" w:eastAsia="zh-CN"/>
        </w:rPr>
        <w:t xml:space="preserve">24</w:t>
      </w:r>
      <w:r>
        <w:rPr>
          <w:rFonts w:hint="eastAsia" w:ascii="宋体" w:hAnsi="宋体" w:cs="宋体"/>
          <w:bCs/>
          <w:color w:val="auto"/>
          <w:sz w:val="24"/>
          <w:highlight w:val="none"/>
        </w:rPr>
        <w:t xml:space="preserve">《建设工程工程量清单计价规范》和施工图设计计算确定。对于工程量清单中未提供齐全，而本</w:t>
      </w:r>
      <w:r>
        <w:rPr>
          <w:rFonts w:hint="eastAsia" w:ascii="宋体" w:hAnsi="宋体" w:cs="宋体"/>
          <w:bCs/>
          <w:color w:val="auto"/>
          <w:sz w:val="24"/>
          <w:highlight w:val="none"/>
          <w:lang w:eastAsia="zh-CN"/>
        </w:rPr>
        <w:t xml:space="preserve">竞争性磋商文件</w:t>
      </w:r>
      <w:r>
        <w:rPr>
          <w:rFonts w:hint="eastAsia" w:ascii="宋体" w:hAnsi="宋体" w:cs="宋体"/>
          <w:bCs/>
          <w:color w:val="auto"/>
          <w:sz w:val="24"/>
          <w:highlight w:val="none"/>
        </w:rPr>
        <w:t xml:space="preserve">中所确定的招标范围所提供的全套设计图中已明确包含的工程内容，报价供应商可以按统一的工程量计算规则计算后，在发标后3天内以书面形式提供给采购人，采购人在收到书面资料后2天内将可以增列的项目或修改的数量以修正文件形式书面通知报价供应商。但是不论工程量清单数量与设计图数量是否一致，报价供应商只能以采购人发放的工程量清单及修正文件进行投标报价。工程数量与实际施工量不一致时，工程数量可按实调整。</w:t>
      </w:r>
      <w:r/>
    </w:p>
    <w:p>
      <w:pPr>
        <w:ind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（4）除非采购人对</w:t>
      </w:r>
      <w:r>
        <w:rPr>
          <w:rFonts w:hint="eastAsia" w:ascii="宋体" w:hAnsi="宋体" w:cs="宋体"/>
          <w:bCs/>
          <w:color w:val="auto"/>
          <w:sz w:val="24"/>
          <w:highlight w:val="none"/>
          <w:lang w:eastAsia="zh-CN"/>
        </w:rPr>
        <w:t xml:space="preserve">竞争性磋商文件</w:t>
      </w:r>
      <w:r>
        <w:rPr>
          <w:rFonts w:hint="eastAsia" w:ascii="宋体" w:hAnsi="宋体" w:cs="宋体"/>
          <w:bCs/>
          <w:color w:val="auto"/>
          <w:sz w:val="24"/>
          <w:highlight w:val="none"/>
        </w:rPr>
        <w:t xml:space="preserve">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r/>
    </w:p>
    <w:p>
      <w:pPr>
        <w:ind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w:t>
      </w:r>
      <w:r>
        <w:rPr>
          <w:rFonts w:hint="eastAsia" w:ascii="宋体" w:hAnsi="宋体" w:cs="宋体"/>
          <w:bCs/>
          <w:color w:val="auto"/>
          <w:sz w:val="24"/>
          <w:highlight w:val="none"/>
          <w:lang w:eastAsia="zh-CN"/>
        </w:rPr>
        <w:t xml:space="preserve">报价供应商</w:t>
      </w:r>
      <w:r>
        <w:rPr>
          <w:rFonts w:hint="eastAsia" w:ascii="宋体" w:hAnsi="宋体" w:cs="宋体"/>
          <w:bCs/>
          <w:color w:val="auto"/>
          <w:sz w:val="24"/>
          <w:highlight w:val="none"/>
        </w:rPr>
        <w:t xml:space="preserve">可先到工地踏勘以充分了解工地位置、情况、道路、储存空间、装卸限制及任何其他足以影响承包价的情况，任何因忽视或误解工地情况而导致的索赔或工期延长申请将不被批准。</w:t>
      </w:r>
      <w:r/>
    </w:p>
    <w:p>
      <w:pPr>
        <w:ind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（6）所有的施工方案的费用以及按国家标准或施工验收规范要求对材料、构件进行质量检测或检测所需的试验、检测费用应列入</w:t>
      </w:r>
      <w:r>
        <w:rPr>
          <w:rFonts w:hint="eastAsia" w:ascii="宋体" w:hAnsi="宋体" w:cs="宋体"/>
          <w:bCs/>
          <w:color w:val="auto"/>
          <w:sz w:val="24"/>
          <w:highlight w:val="none"/>
          <w:lang w:eastAsia="zh-CN"/>
        </w:rPr>
        <w:t xml:space="preserve">报价供应商</w:t>
      </w:r>
      <w:r>
        <w:rPr>
          <w:rFonts w:hint="eastAsia" w:ascii="宋体" w:hAnsi="宋体" w:cs="宋体"/>
          <w:bCs/>
          <w:color w:val="auto"/>
          <w:sz w:val="24"/>
          <w:highlight w:val="none"/>
        </w:rPr>
        <w:t xml:space="preserve">认为合适的细目中，在工程量清单分析中反映出来。工程量清单分析中未列细目的，其施工方案费用及试验、检测费用应被视为已分摊在</w:t>
      </w:r>
      <w:r>
        <w:rPr>
          <w:rFonts w:hint="eastAsia" w:ascii="宋体" w:hAnsi="宋体" w:cs="宋体"/>
          <w:bCs/>
          <w:color w:val="auto"/>
          <w:sz w:val="24"/>
          <w:highlight w:val="none"/>
          <w:lang w:eastAsia="zh-CN"/>
        </w:rPr>
        <w:t xml:space="preserve">报价供应商</w:t>
      </w:r>
      <w:r>
        <w:rPr>
          <w:rFonts w:hint="eastAsia" w:ascii="宋体" w:hAnsi="宋体" w:cs="宋体"/>
          <w:bCs/>
          <w:color w:val="auto"/>
          <w:sz w:val="24"/>
          <w:highlight w:val="none"/>
        </w:rPr>
        <w:t xml:space="preserve">认为合适的细目报价中。</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）各种材料的价格当采购人未提供市场价</w:t>
      </w:r>
      <w:r>
        <w:rPr>
          <w:rFonts w:hint="eastAsia" w:ascii="宋体" w:hAnsi="宋体" w:cs="宋体"/>
          <w:color w:val="auto"/>
          <w:sz w:val="24"/>
          <w:highlight w:val="none"/>
        </w:rPr>
        <w:t xml:space="preserve">格或限定价格时，由</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自行进行市场调查后决定报价，但各</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应充分考虑在工程建设周期内市场价格的波动风险，并将认为适合的风险费用计列在内，凡未列的，将视为已包含在报价之中，一经报价确定，结算时涨跌不超过5%部分将不</w:t>
      </w:r>
      <w:r>
        <w:rPr>
          <w:rFonts w:hint="eastAsia" w:ascii="宋体" w:hAnsi="宋体" w:cs="宋体"/>
          <w:color w:val="auto"/>
          <w:sz w:val="24"/>
          <w:highlight w:val="none"/>
          <w:lang w:eastAsia="zh-CN"/>
        </w:rPr>
        <w:t xml:space="preserve">做</w:t>
      </w:r>
      <w:r>
        <w:rPr>
          <w:rFonts w:hint="eastAsia" w:ascii="宋体" w:hAnsi="宋体" w:cs="宋体"/>
          <w:color w:val="auto"/>
          <w:sz w:val="24"/>
          <w:highlight w:val="none"/>
        </w:rPr>
        <w:t xml:space="preserve">调整。超过部分根据相关文件双方协商解决。当采购人对部分材料提供暂定价格时，</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投标报价时不得以任何理由更改暂定价格，否则作废标处理。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应根据施工现场的实际情况、本</w:t>
      </w:r>
      <w:r>
        <w:rPr>
          <w:rFonts w:hint="eastAsia" w:ascii="宋体" w:hAnsi="宋体" w:cs="宋体"/>
          <w:color w:val="auto"/>
          <w:sz w:val="24"/>
          <w:highlight w:val="none"/>
          <w:lang w:eastAsia="zh-CN"/>
        </w:rPr>
        <w:t xml:space="preserve">竞争性磋商文件</w:t>
      </w:r>
      <w:r>
        <w:rPr>
          <w:rFonts w:hint="eastAsia" w:ascii="宋体" w:hAnsi="宋体" w:cs="宋体"/>
          <w:color w:val="auto"/>
          <w:sz w:val="24"/>
          <w:highlight w:val="none"/>
        </w:rPr>
        <w:t xml:space="preserve">中载明的施工组织要求、现场的交通管制条件、文明施工要求和各自的施工经验确定合理的施工组织方案，自主合理报价。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磋商小组认为报价供应商的报价明显低于其他通过符合性审查报价供应商的报价，有可能影响产品质量或者不能诚信履约的，应当要求其在评标现场合理的时间内(自通知之时起半小时内)提供书面说明，必要时提交相关证明材料；报价供应商不能证明其报价合理性的，磋商小组应当将其作为无效标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）报价时各单位工程中同一清单子目对应的综合单价报价应保持一致，如不一致，成交单位今后结算审计时以所报综合单价中最低的作为结算依据。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）本项目采用营改增后一般计税方法。</w:t>
      </w:r>
      <w:r/>
    </w:p>
    <w:p>
      <w:pPr>
        <w:ind w:firstLine="482"/>
        <w:spacing w:line="360" w:lineRule="auto"/>
        <w:rPr>
          <w:rFonts w:ascii="宋体" w:hAnsi="宋体"/>
          <w:b/>
          <w:color w:val="auto"/>
          <w:sz w:val="24"/>
          <w:szCs w:val="22"/>
          <w:highlight w:val="none"/>
        </w:rPr>
      </w:pPr>
      <w:r>
        <w:rPr>
          <w:rFonts w:hint="eastAsia" w:ascii="宋体" w:hAnsi="宋体"/>
          <w:b/>
          <w:color w:val="auto"/>
          <w:sz w:val="24"/>
          <w:szCs w:val="22"/>
          <w:highlight w:val="none"/>
          <w:lang w:eastAsia="zh-CN"/>
        </w:rPr>
        <w:t xml:space="preserve">（</w:t>
      </w:r>
      <w:r>
        <w:rPr>
          <w:rFonts w:hint="eastAsia" w:ascii="宋体" w:hAnsi="宋体"/>
          <w:b/>
          <w:color w:val="auto"/>
          <w:sz w:val="24"/>
          <w:szCs w:val="22"/>
          <w:highlight w:val="none"/>
          <w:lang w:val="en-US" w:eastAsia="zh-CN"/>
        </w:rPr>
        <w:t xml:space="preserve">12</w:t>
      </w:r>
      <w:r>
        <w:rPr>
          <w:rFonts w:hint="eastAsia" w:ascii="宋体" w:hAnsi="宋体"/>
          <w:b/>
          <w:color w:val="auto"/>
          <w:sz w:val="24"/>
          <w:szCs w:val="22"/>
          <w:highlight w:val="none"/>
          <w:lang w:eastAsia="zh-CN"/>
        </w:rPr>
        <w:t xml:space="preserve">）</w:t>
      </w:r>
      <w:r>
        <w:rPr>
          <w:rFonts w:hint="eastAsia" w:ascii="宋体" w:hAnsi="宋体"/>
          <w:b/>
          <w:color w:val="auto"/>
          <w:sz w:val="24"/>
          <w:szCs w:val="22"/>
          <w:highlight w:val="none"/>
        </w:rPr>
        <w:t xml:space="preserve">报价供应商的最后一轮报价为最终报价，相应的工程量清单子目单价，根据“响应文件报价/最终报价”的比例，进行同比例调整。</w:t>
      </w:r>
      <w:r/>
    </w:p>
    <w:p>
      <w:pPr>
        <w:ind w:firstLine="424"/>
        <w:jc w:val="both"/>
        <w:spacing w:line="360" w:lineRule="auto"/>
        <w:widowControl w:val="off"/>
        <w:rPr>
          <w:rFonts w:hint="eastAsia" w:ascii="宋体" w:hAnsi="宋体" w:eastAsia="宋体" w:cs="宋体"/>
          <w:b/>
          <w:bCs/>
          <w:color w:val="auto"/>
          <w:sz w:val="24"/>
          <w:highlight w:val="none"/>
        </w:rPr>
      </w:pPr>
      <w:r/>
      <w:bookmarkStart w:id="2" w:name="_Hlk221041335"/>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13</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异常低价审查</w:t>
      </w:r>
      <w:r/>
    </w:p>
    <w:p>
      <w:pPr>
        <w:ind w:firstLine="513"/>
        <w:spacing w:line="360" w:lineRule="auto"/>
        <w:rPr>
          <w:rFonts w:hint="eastAsia" w:ascii="宋体" w:hAnsi="宋体" w:cs="Times New Roman"/>
          <w:b/>
          <w:bCs/>
          <w:color w:val="auto"/>
          <w:sz w:val="24"/>
          <w:szCs w:val="24"/>
          <w:highlight w:val="none"/>
          <w:u w:val="none"/>
        </w:rPr>
        <w:outlineLvl w:val="1"/>
      </w:pPr>
      <w:r>
        <w:rPr>
          <w:rFonts w:hint="eastAsia" w:ascii="宋体" w:hAnsi="宋体" w:cs="Times New Roman"/>
          <w:b/>
          <w:bCs/>
          <w:color w:val="auto"/>
          <w:sz w:val="24"/>
          <w:szCs w:val="24"/>
          <w:highlight w:val="none"/>
          <w:u w:val="none"/>
        </w:rPr>
        <w:t xml:space="preserve">根据《关于推动解决政府采购异常低价问题相关工作的通知》（苏财购〔2025〕62号）及《关于推动解决政府采购异常低价问题的通知》财库〔2026〕2号要求：强化政府采购异常低价审查，出现</w:t>
      </w:r>
      <w:r>
        <w:rPr>
          <w:rFonts w:hint="eastAsia" w:ascii="宋体" w:hAnsi="宋体" w:cs="Times New Roman"/>
          <w:b/>
          <w:bCs/>
          <w:color w:val="auto"/>
          <w:sz w:val="24"/>
          <w:szCs w:val="24"/>
          <w:highlight w:val="none"/>
          <w:u w:val="none"/>
          <w:lang w:eastAsia="zh-CN"/>
        </w:rPr>
        <w:t xml:space="preserve">响应文件</w:t>
      </w:r>
      <w:r>
        <w:rPr>
          <w:rFonts w:hint="eastAsia" w:ascii="宋体" w:hAnsi="宋体" w:cs="Times New Roman"/>
          <w:b/>
          <w:bCs/>
          <w:color w:val="auto"/>
          <w:sz w:val="24"/>
          <w:szCs w:val="24"/>
          <w:highlight w:val="none"/>
          <w:u w:val="none"/>
        </w:rPr>
        <w:t xml:space="preserve">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238"/>
        <w:spacing w:line="360" w:lineRule="auto"/>
        <w:rPr>
          <w:rFonts w:hint="eastAsia" w:ascii="宋体" w:hAnsi="宋体" w:cs="Times New Roman"/>
          <w:b/>
          <w:bCs/>
          <w:color w:val="auto"/>
          <w:sz w:val="24"/>
          <w:szCs w:val="24"/>
          <w:highlight w:val="none"/>
          <w:u w:val="none"/>
        </w:rPr>
        <w:outlineLvl w:val="1"/>
      </w:pPr>
      <w:r>
        <w:rPr>
          <w:rFonts w:hint="eastAsia" w:ascii="宋体" w:hAnsi="宋体" w:cs="Times New Roman"/>
          <w:b/>
          <w:bCs/>
          <w:color w:val="auto"/>
          <w:sz w:val="24"/>
          <w:szCs w:val="24"/>
          <w:highlight w:val="none"/>
          <w:u w:val="none"/>
        </w:rPr>
        <w:t xml:space="preserve">（一）政府采购评审过程中出现下列情形之一的，评审委员会应当启动异常低价投标（响应）审查程序：</w:t>
      </w:r>
      <w:r/>
    </w:p>
    <w:p>
      <w:pPr>
        <w:ind w:firstLine="238"/>
        <w:spacing w:line="360" w:lineRule="auto"/>
        <w:rPr>
          <w:rFonts w:hint="eastAsia" w:ascii="宋体" w:hAnsi="宋体" w:cs="Times New Roman"/>
          <w:b/>
          <w:bCs/>
          <w:color w:val="auto"/>
          <w:sz w:val="24"/>
          <w:szCs w:val="24"/>
          <w:highlight w:val="none"/>
          <w:u w:val="none"/>
        </w:rPr>
        <w:outlineLvl w:val="1"/>
      </w:pPr>
      <w:r>
        <w:rPr>
          <w:rFonts w:hint="eastAsia" w:ascii="宋体" w:hAnsi="宋体" w:cs="Times New Roman"/>
          <w:b/>
          <w:bCs/>
          <w:color w:val="auto"/>
          <w:sz w:val="24"/>
          <w:szCs w:val="24"/>
          <w:highlight w:val="none"/>
          <w:u w:val="none"/>
        </w:rPr>
        <w:t xml:space="preserve">1.投标（响应）报价低于全部通过符合性审查供应商投标（响应）报价平均值50%的，即投标（响应）报价&lt;全部通过符合性审查供应商投标（响应）报价平均值×50%；</w:t>
      </w:r>
      <w:r/>
    </w:p>
    <w:p>
      <w:pPr>
        <w:ind w:firstLine="238"/>
        <w:spacing w:line="360" w:lineRule="auto"/>
        <w:rPr>
          <w:rFonts w:hint="eastAsia" w:ascii="宋体" w:hAnsi="宋体" w:cs="Times New Roman"/>
          <w:b/>
          <w:bCs/>
          <w:color w:val="auto"/>
          <w:sz w:val="24"/>
          <w:szCs w:val="24"/>
          <w:highlight w:val="none"/>
          <w:u w:val="none"/>
        </w:rPr>
        <w:outlineLvl w:val="1"/>
      </w:pPr>
      <w:r>
        <w:rPr>
          <w:rFonts w:hint="eastAsia" w:ascii="宋体" w:hAnsi="宋体" w:cs="Times New Roman"/>
          <w:b/>
          <w:bCs/>
          <w:color w:val="auto"/>
          <w:sz w:val="24"/>
          <w:szCs w:val="24"/>
          <w:highlight w:val="none"/>
          <w:u w:val="none"/>
        </w:rPr>
        <w:t xml:space="preserve"> 2.投标（响应）报价低于通过符合性审查的次低报价供应商投标（响应）报价50%的，即投标（响应）报价&lt;通过符合性审查的次低报价供应商投标（响应）报价×50%； </w:t>
      </w:r>
      <w:r/>
    </w:p>
    <w:p>
      <w:pPr>
        <w:ind w:firstLine="238"/>
        <w:spacing w:line="360" w:lineRule="auto"/>
        <w:rPr>
          <w:rFonts w:hint="eastAsia" w:ascii="宋体" w:hAnsi="宋体" w:cs="Times New Roman"/>
          <w:b/>
          <w:bCs/>
          <w:color w:val="auto"/>
          <w:sz w:val="24"/>
          <w:szCs w:val="24"/>
          <w:highlight w:val="none"/>
          <w:u w:val="none"/>
        </w:rPr>
        <w:outlineLvl w:val="1"/>
      </w:pPr>
      <w:r>
        <w:rPr>
          <w:rFonts w:hint="eastAsia" w:ascii="宋体" w:hAnsi="宋体" w:cs="Times New Roman"/>
          <w:b/>
          <w:bCs/>
          <w:color w:val="auto"/>
          <w:sz w:val="24"/>
          <w:szCs w:val="24"/>
          <w:highlight w:val="none"/>
          <w:u w:val="none"/>
        </w:rPr>
        <w:t xml:space="preserve">3.投标（响应）报价低于采购项目最高限价45%的，即投标（响应）报价&lt;采购项目最高限价×45%； </w:t>
      </w:r>
      <w:r/>
    </w:p>
    <w:p>
      <w:pPr>
        <w:ind w:firstLine="238"/>
        <w:spacing w:line="360" w:lineRule="auto"/>
        <w:rPr>
          <w:rFonts w:hint="eastAsia" w:ascii="宋体" w:hAnsi="宋体" w:cs="Times New Roman"/>
          <w:b/>
          <w:bCs/>
          <w:color w:val="auto"/>
          <w:sz w:val="24"/>
          <w:szCs w:val="24"/>
          <w:highlight w:val="none"/>
          <w:u w:val="none"/>
        </w:rPr>
        <w:outlineLvl w:val="1"/>
      </w:pPr>
      <w:r>
        <w:rPr>
          <w:rFonts w:hint="eastAsia" w:ascii="宋体" w:hAnsi="宋体" w:cs="Times New Roman"/>
          <w:b/>
          <w:bCs/>
          <w:color w:val="auto"/>
          <w:sz w:val="24"/>
          <w:szCs w:val="24"/>
          <w:highlight w:val="none"/>
          <w:u w:val="none"/>
        </w:rPr>
        <w:t xml:space="preserve">4.评审委员会基于专业判断，认为供应商报价过低，有可能影响产品质量或者不能诚信履约的其他情形。</w:t>
      </w:r>
      <w:r/>
    </w:p>
    <w:p>
      <w:pPr>
        <w:ind w:firstLine="238"/>
        <w:spacing w:line="360" w:lineRule="auto"/>
        <w:rPr>
          <w:rFonts w:hint="eastAsia" w:ascii="宋体" w:hAnsi="宋体" w:cs="Times New Roman"/>
          <w:b/>
          <w:bCs/>
          <w:color w:val="auto"/>
          <w:sz w:val="24"/>
          <w:szCs w:val="24"/>
          <w:highlight w:val="none"/>
          <w:u w:val="none"/>
        </w:rPr>
        <w:outlineLvl w:val="1"/>
      </w:pPr>
      <w:r>
        <w:rPr>
          <w:rFonts w:hint="eastAsia" w:ascii="宋体" w:hAnsi="宋体" w:cs="Times New Roman"/>
          <w:b/>
          <w:bCs/>
          <w:color w:val="auto"/>
          <w:sz w:val="24"/>
          <w:szCs w:val="24"/>
          <w:highlight w:val="none"/>
          <w:u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3"/>
        <w:spacing w:line="360" w:lineRule="auto"/>
        <w:rPr>
          <w:rFonts w:hint="eastAsia" w:ascii="宋体" w:hAnsi="宋体" w:cs="Times New Roman"/>
          <w:b/>
          <w:bCs/>
          <w:color w:val="auto"/>
          <w:sz w:val="24"/>
          <w:szCs w:val="24"/>
          <w:highlight w:val="none"/>
          <w:u w:val="none"/>
        </w:rPr>
        <w:outlineLvl w:val="1"/>
      </w:pPr>
      <w:r>
        <w:rPr>
          <w:rFonts w:hint="eastAsia" w:ascii="宋体" w:hAnsi="宋体" w:cs="Times New Roman"/>
          <w:b/>
          <w:bCs/>
          <w:color w:val="auto"/>
          <w:sz w:val="24"/>
          <w:szCs w:val="24"/>
          <w:highlight w:val="none"/>
          <w:u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3"/>
        <w:spacing w:line="360" w:lineRule="auto"/>
        <w:rPr>
          <w:rFonts w:hint="eastAsia" w:ascii="宋体" w:hAnsi="宋体" w:cs="Times New Roman"/>
          <w:b/>
          <w:bCs/>
          <w:color w:val="auto"/>
          <w:sz w:val="24"/>
          <w:szCs w:val="24"/>
          <w:highlight w:val="none"/>
          <w:u w:val="none"/>
        </w:rPr>
        <w:outlineLvl w:val="1"/>
      </w:pPr>
      <w:r>
        <w:rPr>
          <w:rFonts w:hint="eastAsia" w:ascii="宋体" w:hAnsi="宋体" w:cs="Times New Roman"/>
          <w:b/>
          <w:bCs/>
          <w:color w:val="auto"/>
          <w:sz w:val="24"/>
          <w:szCs w:val="24"/>
          <w:highlight w:val="none"/>
          <w:u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13"/>
        <w:spacing w:line="360" w:lineRule="auto"/>
        <w:rPr>
          <w:rFonts w:hint="eastAsia" w:ascii="宋体" w:hAnsi="宋体" w:cs="Times New Roman"/>
          <w:b/>
          <w:bCs/>
          <w:color w:val="auto"/>
          <w:sz w:val="24"/>
          <w:szCs w:val="24"/>
          <w:highlight w:val="none"/>
          <w:u w:val="none"/>
        </w:rPr>
        <w:outlineLvl w:val="1"/>
      </w:pPr>
      <w:r>
        <w:rPr>
          <w:rFonts w:hint="eastAsia" w:ascii="宋体" w:hAnsi="宋体" w:cs="Times New Roman"/>
          <w:b/>
          <w:bCs/>
          <w:color w:val="auto"/>
          <w:sz w:val="24"/>
          <w:szCs w:val="24"/>
          <w:highlight w:val="none"/>
          <w:u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2"/>
      <w:r/>
    </w:p>
    <w:p>
      <w:pPr>
        <w:spacing w:line="360" w:lineRule="auto"/>
        <w:tabs>
          <w:tab w:val="left" w:pos="735" w:leader="none"/>
        </w:tabs>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（七）响应文件的要求</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s="宋体"/>
          <w:color w:val="auto"/>
          <w:sz w:val="24"/>
          <w:szCs w:val="24"/>
          <w:highlight w:val="none"/>
        </w:rPr>
        <w:t xml:space="preserve">响应</w:t>
      </w:r>
      <w:r>
        <w:rPr>
          <w:rFonts w:hint="eastAsia" w:ascii="宋体" w:hAnsi="宋体"/>
          <w:color w:val="auto"/>
          <w:sz w:val="24"/>
          <w:highlight w:val="none"/>
        </w:rPr>
        <w:t xml:space="preserve">文件由报价供应商按给定格式如实填写（编写），须有法人（盖章）、法定代表人或法定代表人授权代表签字或盖章，方为有效，未尽事宜可自行补充。</w:t>
      </w:r>
      <w:r/>
    </w:p>
    <w:p>
      <w:pPr>
        <w:ind w:firstLine="480"/>
        <w:jc w:val="left"/>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3.</w:t>
      </w:r>
      <w:r>
        <w:rPr>
          <w:rFonts w:hint="eastAsia" w:ascii="宋体" w:hAnsi="宋体" w:cs="Times New Roman"/>
          <w:color w:val="auto"/>
          <w:sz w:val="24"/>
          <w:highlight w:val="none"/>
        </w:rPr>
        <w:t xml:space="preserve">报价供应商报价一律以人民币为报价结算货币，结算单位为“元”。</w:t>
      </w:r>
      <w:r/>
    </w:p>
    <w:p>
      <w:pPr>
        <w:ind w:firstLine="480"/>
        <w:jc w:val="left"/>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4.响应文件格式部分，应由</w:t>
      </w:r>
      <w:r>
        <w:rPr>
          <w:rFonts w:hint="eastAsia" w:ascii="宋体" w:hAnsi="宋体" w:cs="Times New Roman"/>
          <w:color w:val="auto"/>
          <w:sz w:val="24"/>
          <w:highlight w:val="none"/>
          <w:lang w:eastAsia="zh-CN"/>
        </w:rPr>
        <w:t xml:space="preserve">报价供应商</w:t>
      </w:r>
      <w:r>
        <w:rPr>
          <w:rFonts w:hint="eastAsia" w:ascii="宋体" w:hAnsi="宋体" w:cs="Times New Roman"/>
          <w:color w:val="auto"/>
          <w:sz w:val="24"/>
          <w:highlight w:val="none"/>
        </w:rPr>
        <w:t xml:space="preserve">按给定格式提供，不得更改。</w:t>
      </w:r>
      <w:r/>
    </w:p>
    <w:p>
      <w:pPr>
        <w:ind w:firstLine="480"/>
        <w:jc w:val="left"/>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lang w:val="en-US" w:eastAsia="zh-CN"/>
        </w:rPr>
        <w:t xml:space="preserve">5.成交</w:t>
      </w:r>
      <w:r>
        <w:rPr>
          <w:rFonts w:hint="eastAsia" w:ascii="宋体" w:hAnsi="宋体" w:cs="Times New Roman"/>
          <w:color w:val="auto"/>
          <w:sz w:val="24"/>
          <w:highlight w:val="none"/>
        </w:rPr>
        <w:t xml:space="preserve">单位在</w:t>
      </w:r>
      <w:r>
        <w:rPr>
          <w:rFonts w:hint="eastAsia" w:ascii="宋体" w:hAnsi="宋体" w:cs="Times New Roman"/>
          <w:color w:val="auto"/>
          <w:sz w:val="24"/>
          <w:highlight w:val="none"/>
          <w:lang w:val="en-US" w:eastAsia="zh-CN"/>
        </w:rPr>
        <w:t xml:space="preserve">成交</w:t>
      </w:r>
      <w:r>
        <w:rPr>
          <w:rFonts w:hint="eastAsia" w:ascii="宋体" w:hAnsi="宋体" w:cs="Times New Roman"/>
          <w:color w:val="auto"/>
          <w:sz w:val="24"/>
          <w:highlight w:val="none"/>
        </w:rPr>
        <w:t xml:space="preserve">公告结束后递交纸质版</w:t>
      </w:r>
      <w:r>
        <w:rPr>
          <w:rFonts w:hint="eastAsia" w:ascii="宋体" w:hAnsi="宋体" w:cs="Times New Roman"/>
          <w:color w:val="auto"/>
          <w:sz w:val="24"/>
          <w:highlight w:val="none"/>
          <w:lang w:eastAsia="zh-CN"/>
        </w:rPr>
        <w:t xml:space="preserve">响应文件</w:t>
      </w:r>
      <w:r>
        <w:rPr>
          <w:rFonts w:hint="eastAsia" w:ascii="宋体" w:hAnsi="宋体" w:cs="Times New Roman"/>
          <w:color w:val="auto"/>
          <w:sz w:val="24"/>
          <w:highlight w:val="none"/>
        </w:rPr>
        <w:t xml:space="preserve">一正二副至</w:t>
      </w:r>
      <w:r>
        <w:rPr>
          <w:rFonts w:hint="eastAsia" w:ascii="宋体" w:hAnsi="宋体" w:cs="Times New Roman"/>
          <w:color w:val="auto"/>
          <w:sz w:val="24"/>
          <w:highlight w:val="none"/>
          <w:lang w:eastAsia="zh-CN"/>
        </w:rPr>
        <w:t xml:space="preserve">采购代理机构</w:t>
      </w:r>
      <w:r>
        <w:rPr>
          <w:rFonts w:hint="eastAsia" w:ascii="宋体" w:hAnsi="宋体" w:cs="Times New Roman"/>
          <w:color w:val="auto"/>
          <w:sz w:val="24"/>
          <w:highlight w:val="none"/>
        </w:rPr>
        <w:t xml:space="preserve">，</w:t>
      </w:r>
      <w:r>
        <w:rPr>
          <w:rFonts w:hint="eastAsia" w:ascii="宋体" w:hAnsi="宋体" w:cs="Times New Roman"/>
          <w:color w:val="auto"/>
          <w:sz w:val="24"/>
          <w:highlight w:val="none"/>
          <w:lang w:val="zh-CN"/>
        </w:rPr>
        <w:t xml:space="preserve">若纸质</w:t>
      </w:r>
      <w:r>
        <w:rPr>
          <w:rFonts w:hint="eastAsia" w:ascii="宋体" w:hAnsi="宋体" w:cs="Times New Roman"/>
          <w:color w:val="auto"/>
          <w:sz w:val="24"/>
          <w:highlight w:val="none"/>
          <w:lang w:val="en-US" w:eastAsia="zh-CN"/>
        </w:rPr>
        <w:t xml:space="preserve">响应</w:t>
      </w:r>
      <w:r>
        <w:rPr>
          <w:rFonts w:hint="eastAsia" w:ascii="宋体" w:hAnsi="宋体" w:cs="Times New Roman"/>
          <w:color w:val="auto"/>
          <w:sz w:val="24"/>
          <w:highlight w:val="none"/>
          <w:lang w:val="zh-CN"/>
        </w:rPr>
        <w:t xml:space="preserve">文件与电子</w:t>
      </w:r>
      <w:r>
        <w:rPr>
          <w:rFonts w:hint="eastAsia" w:ascii="宋体" w:hAnsi="宋体" w:cs="Times New Roman"/>
          <w:color w:val="auto"/>
          <w:sz w:val="24"/>
          <w:highlight w:val="none"/>
          <w:lang w:val="en-US" w:eastAsia="zh-CN"/>
        </w:rPr>
        <w:t xml:space="preserve">响应</w:t>
      </w:r>
      <w:r>
        <w:rPr>
          <w:rFonts w:hint="eastAsia" w:ascii="宋体" w:hAnsi="宋体" w:cs="Times New Roman"/>
          <w:color w:val="auto"/>
          <w:sz w:val="24"/>
          <w:highlight w:val="none"/>
          <w:lang w:val="zh-CN"/>
        </w:rPr>
        <w:t xml:space="preserve">文件不符，则以电子</w:t>
      </w:r>
      <w:r>
        <w:rPr>
          <w:rFonts w:hint="eastAsia" w:ascii="宋体" w:hAnsi="宋体" w:cs="Times New Roman"/>
          <w:color w:val="auto"/>
          <w:sz w:val="24"/>
          <w:highlight w:val="none"/>
          <w:lang w:val="en-US" w:eastAsia="zh-CN"/>
        </w:rPr>
        <w:t xml:space="preserve">响应</w:t>
      </w:r>
      <w:r>
        <w:rPr>
          <w:rFonts w:hint="eastAsia" w:ascii="宋体" w:hAnsi="宋体" w:cs="Times New Roman"/>
          <w:color w:val="auto"/>
          <w:sz w:val="24"/>
          <w:highlight w:val="none"/>
          <w:lang w:val="zh-CN"/>
        </w:rPr>
        <w:t xml:space="preserve">文件为准</w:t>
      </w:r>
      <w:r>
        <w:rPr>
          <w:rFonts w:hint="eastAsia" w:ascii="宋体" w:hAnsi="宋体" w:cs="Times New Roman"/>
          <w:color w:val="auto"/>
          <w:sz w:val="24"/>
          <w:highlight w:val="none"/>
        </w:rPr>
        <w:t xml:space="preserve">。</w:t>
      </w:r>
      <w:r/>
    </w:p>
    <w:p>
      <w:pPr>
        <w:ind w:firstLine="480"/>
        <w:jc w:val="left"/>
        <w:spacing w:line="360" w:lineRule="auto"/>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6.</w:t>
      </w:r>
      <w:r>
        <w:rPr>
          <w:rFonts w:hint="eastAsia" w:ascii="宋体" w:hAnsi="宋体" w:eastAsia="宋体" w:cs="Times New Roman"/>
          <w:bCs/>
          <w:color w:val="auto"/>
          <w:sz w:val="24"/>
          <w:highlight w:val="none"/>
        </w:rPr>
        <w:t xml:space="preserve">投标费用自理。</w:t>
      </w:r>
      <w:r/>
    </w:p>
    <w:p>
      <w:pPr>
        <w:spacing w:line="360" w:lineRule="auto"/>
        <w:tabs>
          <w:tab w:val="left" w:pos="735" w:leader="none"/>
        </w:tabs>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w:t>
      </w:r>
      <w:r>
        <w:rPr>
          <w:rFonts w:hint="eastAsia" w:ascii="黑体" w:hAnsi="宋体" w:eastAsia="黑体" w:cs="黑体"/>
          <w:color w:val="auto"/>
          <w:sz w:val="24"/>
          <w:szCs w:val="24"/>
          <w:highlight w:val="none"/>
          <w:lang w:val="en-US" w:eastAsia="zh-CN"/>
        </w:rPr>
        <w:t xml:space="preserve">八</w:t>
      </w:r>
      <w:r>
        <w:rPr>
          <w:rFonts w:hint="eastAsia" w:ascii="黑体" w:hAnsi="宋体" w:eastAsia="黑体" w:cs="黑体"/>
          <w:color w:val="auto"/>
          <w:sz w:val="24"/>
          <w:szCs w:val="24"/>
          <w:highlight w:val="none"/>
        </w:rPr>
        <w:t xml:space="preserve">）网上投标</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1、</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应通过苏采云平台，在</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提交截止时间前制作并上传电子</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上传电子</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的时间不得迟于招标公告中规定的截止时间。</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应</w:t>
      </w:r>
      <w:r>
        <w:rPr>
          <w:rFonts w:hint="eastAsia" w:ascii="宋体" w:hAnsi="宋体" w:cs="Times New Roman"/>
          <w:bCs/>
          <w:color w:val="auto"/>
          <w:sz w:val="24"/>
          <w:highlight w:val="none"/>
          <w:lang w:val="en-US" w:eastAsia="zh-CN"/>
        </w:rPr>
        <w:t xml:space="preserve">充分考虑</w:t>
      </w:r>
      <w:r>
        <w:rPr>
          <w:rFonts w:hint="eastAsia" w:ascii="宋体" w:hAnsi="宋体" w:eastAsia="宋体" w:cs="Times New Roman"/>
          <w:bCs/>
          <w:color w:val="auto"/>
          <w:sz w:val="24"/>
          <w:highlight w:val="none"/>
          <w:lang w:val="en-US" w:eastAsia="zh-CN"/>
        </w:rPr>
        <w:t xml:space="preserve">网络环境、网络带宽等风险因素，如因</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自身原因造成的电子</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上传不</w:t>
      </w:r>
      <w:r>
        <w:rPr>
          <w:rFonts w:hint="eastAsia" w:ascii="宋体" w:hAnsi="宋体" w:cs="Times New Roman"/>
          <w:bCs/>
          <w:color w:val="auto"/>
          <w:sz w:val="24"/>
          <w:highlight w:val="none"/>
          <w:lang w:val="en-US" w:eastAsia="zh-CN"/>
        </w:rPr>
        <w:t xml:space="preserve">成功地作无效响应处理</w:t>
      </w:r>
      <w:r>
        <w:rPr>
          <w:rFonts w:hint="eastAsia" w:ascii="宋体" w:hAnsi="宋体" w:eastAsia="宋体" w:cs="Times New Roman"/>
          <w:bCs/>
          <w:color w:val="auto"/>
          <w:sz w:val="24"/>
          <w:highlight w:val="none"/>
          <w:lang w:val="en-US" w:eastAsia="zh-CN"/>
        </w:rPr>
        <w:t xml:space="preserve">。</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2、</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的开启由苏采云平台主持，邀请</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参加。</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开启时，苏采云平台自动提取所有</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w:t>
      </w:r>
      <w:r>
        <w:rPr>
          <w:rFonts w:hint="eastAsia" w:ascii="宋体" w:hAnsi="宋体" w:cs="Times New Roman"/>
          <w:b/>
          <w:bCs w:val="0"/>
          <w:color w:val="auto"/>
          <w:sz w:val="24"/>
          <w:highlight w:val="none"/>
          <w:lang w:val="en-US" w:eastAsia="zh-CN"/>
        </w:rPr>
        <w:t xml:space="preserve">响应文件</w:t>
      </w:r>
      <w:r>
        <w:rPr>
          <w:rFonts w:hint="eastAsia" w:ascii="宋体" w:hAnsi="宋体" w:eastAsia="宋体" w:cs="Times New Roman"/>
          <w:b/>
          <w:bCs w:val="0"/>
          <w:color w:val="auto"/>
          <w:sz w:val="24"/>
          <w:highlight w:val="none"/>
          <w:lang w:val="en-US" w:eastAsia="zh-CN"/>
        </w:rPr>
        <w:t xml:space="preserve">开启解密之后30分钟内</w:t>
      </w:r>
      <w:r>
        <w:rPr>
          <w:rFonts w:hint="eastAsia" w:ascii="宋体" w:hAnsi="宋体" w:eastAsia="宋体" w:cs="Times New Roman"/>
          <w:bCs/>
          <w:color w:val="auto"/>
          <w:sz w:val="24"/>
          <w:highlight w:val="none"/>
          <w:lang w:val="en-US" w:eastAsia="zh-CN"/>
        </w:rPr>
        <w:t xml:space="preserve">，</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通过苏采云平台（使用“CA数字证书”）按时在线解密。</w:t>
      </w:r>
      <w:r>
        <w:rPr>
          <w:rFonts w:hint="eastAsia" w:ascii="宋体" w:hAnsi="宋体" w:cs="Times New Roman"/>
          <w:b/>
          <w:bCs w:val="0"/>
          <w:color w:val="auto"/>
          <w:sz w:val="24"/>
          <w:highlight w:val="none"/>
          <w:lang w:val="en-US" w:eastAsia="zh-CN"/>
        </w:rPr>
        <w:t xml:space="preserve">响应文件</w:t>
      </w:r>
      <w:r>
        <w:rPr>
          <w:rFonts w:hint="eastAsia" w:ascii="宋体" w:hAnsi="宋体" w:eastAsia="宋体" w:cs="Times New Roman"/>
          <w:b/>
          <w:bCs w:val="0"/>
          <w:color w:val="auto"/>
          <w:sz w:val="24"/>
          <w:highlight w:val="none"/>
          <w:lang w:val="en-US" w:eastAsia="zh-CN"/>
        </w:rPr>
        <w:t xml:space="preserve">解密失败的补救方案</w:t>
      </w:r>
      <w:r>
        <w:rPr>
          <w:rFonts w:hint="eastAsia" w:ascii="宋体" w:hAnsi="宋体" w:cs="Times New Roman"/>
          <w:b/>
          <w:bCs w:val="0"/>
          <w:color w:val="auto"/>
          <w:sz w:val="24"/>
          <w:highlight w:val="none"/>
          <w:lang w:val="en-US" w:eastAsia="zh-CN"/>
        </w:rPr>
        <w:t xml:space="preserve">：</w:t>
      </w:r>
      <w:r>
        <w:rPr>
          <w:rFonts w:hint="eastAsia" w:ascii="宋体" w:hAnsi="宋体" w:eastAsia="宋体" w:cs="Times New Roman"/>
          <w:b/>
          <w:bCs w:val="0"/>
          <w:color w:val="auto"/>
          <w:sz w:val="24"/>
          <w:highlight w:val="none"/>
          <w:lang w:val="en-US" w:eastAsia="zh-CN"/>
        </w:rPr>
        <w:t xml:space="preserve">无。</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3、</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应当参加</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开启和在苏采云平台规定的时间内对电子</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进行解密。</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在</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开启过程中</w:t>
      </w:r>
      <w:r>
        <w:rPr>
          <w:rFonts w:hint="eastAsia" w:ascii="宋体" w:hAnsi="宋体" w:cs="Times New Roman"/>
          <w:bCs/>
          <w:color w:val="auto"/>
          <w:sz w:val="24"/>
          <w:highlight w:val="none"/>
          <w:lang w:val="en-US" w:eastAsia="zh-CN"/>
        </w:rPr>
        <w:t xml:space="preserve">涉及的响应文件</w:t>
      </w:r>
      <w:r>
        <w:rPr>
          <w:rFonts w:hint="eastAsia" w:ascii="宋体" w:hAnsi="宋体" w:eastAsia="宋体" w:cs="Times New Roman"/>
          <w:bCs/>
          <w:color w:val="auto"/>
          <w:sz w:val="24"/>
          <w:highlight w:val="none"/>
          <w:lang w:val="en-US" w:eastAsia="zh-CN"/>
        </w:rPr>
        <w:t xml:space="preserve">解密、结果确认等工作，应按照《操作手册》规定执行。</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如果对</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开启过程和开启记录有疑义，应当根据《操作手册》规定提出，如苏采云平台中《报价记录表》宣布后未提出的，视同认可开启结果。</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4、因</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原因造成</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未解密的，视为撤销其</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；因</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之外的原因造成</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未解密的，视为撤回其</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有权要求责任方（如责任方为电子招标投标交易平台，电子招标投标交易平台免责）赔偿因此遭受的直接损失。部分</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未解密的，其他</w:t>
      </w:r>
      <w:r>
        <w:rPr>
          <w:rFonts w:hint="eastAsia" w:ascii="宋体" w:hAnsi="宋体" w:cs="Times New Roman"/>
          <w:bCs/>
          <w:color w:val="auto"/>
          <w:sz w:val="24"/>
          <w:highlight w:val="none"/>
          <w:lang w:val="en-US" w:eastAsia="zh-CN"/>
        </w:rPr>
        <w:t xml:space="preserve">响应文件</w:t>
      </w:r>
      <w:r>
        <w:rPr>
          <w:rFonts w:hint="eastAsia" w:ascii="宋体" w:hAnsi="宋体" w:eastAsia="宋体" w:cs="Times New Roman"/>
          <w:bCs/>
          <w:color w:val="auto"/>
          <w:sz w:val="24"/>
          <w:highlight w:val="none"/>
          <w:lang w:val="en-US" w:eastAsia="zh-CN"/>
        </w:rPr>
        <w:t xml:space="preserve">的开标可以继续进行。</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5、</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应对CA数字证书妥善保管，如被他人盗用投标，后果自负。</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6、</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应当对</w:t>
      </w:r>
      <w:r>
        <w:rPr>
          <w:rFonts w:hint="eastAsia" w:ascii="宋体" w:hAnsi="宋体" w:cs="Times New Roman"/>
          <w:bCs/>
          <w:color w:val="auto"/>
          <w:sz w:val="24"/>
          <w:highlight w:val="none"/>
          <w:lang w:val="en-US" w:eastAsia="zh-CN"/>
        </w:rPr>
        <w:t xml:space="preserve">竞争性磋商文件</w:t>
      </w:r>
      <w:r>
        <w:rPr>
          <w:rFonts w:hint="eastAsia" w:ascii="宋体" w:hAnsi="宋体" w:eastAsia="宋体" w:cs="Times New Roman"/>
          <w:bCs/>
          <w:color w:val="auto"/>
          <w:sz w:val="24"/>
          <w:highlight w:val="none"/>
          <w:lang w:val="en-US" w:eastAsia="zh-CN"/>
        </w:rPr>
        <w:t xml:space="preserve">提出的要求和条件作出实质性响应，并在电子投标系统逐条应答。</w:t>
      </w:r>
      <w:r/>
    </w:p>
    <w:p>
      <w:pPr>
        <w:ind w:left="0" w:right="0" w:firstLine="480"/>
        <w:keepLines w:val="0"/>
        <w:keepNext w:val="0"/>
        <w:pageBreakBefore w:val="0"/>
        <w:spacing w:line="360" w:lineRule="auto"/>
        <w:widowControl w:val="off"/>
        <w:tabs>
          <w:tab w:val="left" w:pos="525" w:leader="none"/>
          <w:tab w:val="left" w:pos="945" w:leader="none"/>
        </w:tabs>
        <w:rPr>
          <w:color w:val="auto"/>
          <w:highlight w:val="none"/>
        </w:rPr>
      </w:pPr>
      <w:r>
        <w:rPr>
          <w:rFonts w:hint="eastAsia" w:ascii="宋体" w:hAnsi="宋体" w:eastAsia="宋体" w:cs="Times New Roman"/>
          <w:bCs/>
          <w:color w:val="auto"/>
          <w:sz w:val="24"/>
          <w:highlight w:val="none"/>
          <w:lang w:val="en-US" w:eastAsia="zh-CN"/>
        </w:rPr>
        <w:t xml:space="preserve">7、</w:t>
      </w:r>
      <w:r>
        <w:rPr>
          <w:rFonts w:hint="eastAsia" w:ascii="宋体" w:hAnsi="宋体" w:cs="Times New Roman"/>
          <w:bCs/>
          <w:color w:val="auto"/>
          <w:sz w:val="24"/>
          <w:highlight w:val="none"/>
          <w:lang w:val="en-US" w:eastAsia="zh-CN"/>
        </w:rPr>
        <w:t xml:space="preserve">报价供应商</w:t>
      </w:r>
      <w:r>
        <w:rPr>
          <w:rFonts w:hint="eastAsia" w:ascii="宋体" w:hAnsi="宋体" w:eastAsia="宋体" w:cs="Times New Roman"/>
          <w:bCs/>
          <w:color w:val="auto"/>
          <w:sz w:val="24"/>
          <w:highlight w:val="none"/>
          <w:lang w:val="en-US" w:eastAsia="zh-CN"/>
        </w:rPr>
        <w:t xml:space="preserve">对要求提供的资格证明文件（如资质证书、资格证书）、技术资料（如白皮书、彩页、手册、检测报告等）扫描上传至投标系统。</w:t>
      </w:r>
      <w:r/>
    </w:p>
    <w:p>
      <w:pPr>
        <w:ind w:left="0" w:right="0" w:firstLine="482"/>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lang w:val="en-US" w:eastAsia="zh-CN"/>
        </w:rPr>
        <w:t xml:space="preserve">特别提醒：开标后，</w:t>
      </w:r>
      <w:r>
        <w:rPr>
          <w:rFonts w:hint="eastAsia" w:ascii="宋体" w:hAnsi="宋体" w:cs="Times New Roman"/>
          <w:b/>
          <w:bCs w:val="0"/>
          <w:color w:val="auto"/>
          <w:sz w:val="24"/>
          <w:highlight w:val="none"/>
          <w:lang w:val="en-US" w:eastAsia="zh-CN"/>
        </w:rPr>
        <w:t xml:space="preserve">报价供应商</w:t>
      </w:r>
      <w:r>
        <w:rPr>
          <w:rFonts w:hint="eastAsia" w:ascii="宋体" w:hAnsi="宋体" w:eastAsia="宋体" w:cs="Times New Roman"/>
          <w:b/>
          <w:bCs w:val="0"/>
          <w:color w:val="auto"/>
          <w:sz w:val="24"/>
          <w:highlight w:val="none"/>
          <w:lang w:val="en-US" w:eastAsia="zh-CN"/>
        </w:rPr>
        <w:t xml:space="preserve">须自行准备设备（包括但不限于笔记本电脑、无线网络）登录“江苏省政府采购（苏采云）平台”，按</w:t>
      </w:r>
      <w:r>
        <w:rPr>
          <w:rFonts w:hint="eastAsia" w:ascii="宋体" w:hAnsi="宋体" w:cs="Times New Roman"/>
          <w:b/>
          <w:bCs w:val="0"/>
          <w:color w:val="auto"/>
          <w:sz w:val="24"/>
          <w:highlight w:val="none"/>
          <w:lang w:val="en-US" w:eastAsia="zh-CN"/>
        </w:rPr>
        <w:t xml:space="preserve">竞争性磋商文件</w:t>
      </w:r>
      <w:r>
        <w:rPr>
          <w:rFonts w:hint="eastAsia" w:ascii="宋体" w:hAnsi="宋体" w:eastAsia="宋体" w:cs="Times New Roman"/>
          <w:b/>
          <w:bCs w:val="0"/>
          <w:color w:val="auto"/>
          <w:sz w:val="24"/>
          <w:highlight w:val="none"/>
          <w:lang w:val="en-US" w:eastAsia="zh-CN"/>
        </w:rPr>
        <w:t xml:space="preserve">规定时间解密后，在评标过程中保持在线，等待</w:t>
      </w:r>
      <w:r>
        <w:rPr>
          <w:rFonts w:hint="eastAsia" w:ascii="宋体" w:hAnsi="宋体" w:cs="Times New Roman"/>
          <w:b/>
          <w:bCs w:val="0"/>
          <w:color w:val="auto"/>
          <w:sz w:val="24"/>
          <w:highlight w:val="none"/>
          <w:lang w:val="en-US" w:eastAsia="zh-CN"/>
        </w:rPr>
        <w:t xml:space="preserve">磋商小组</w:t>
      </w:r>
      <w:r>
        <w:rPr>
          <w:rFonts w:hint="eastAsia" w:ascii="宋体" w:hAnsi="宋体" w:eastAsia="宋体" w:cs="Times New Roman"/>
          <w:b/>
          <w:bCs w:val="0"/>
          <w:color w:val="auto"/>
          <w:sz w:val="24"/>
          <w:highlight w:val="none"/>
          <w:lang w:val="en-US" w:eastAsia="zh-CN"/>
        </w:rPr>
        <w:t xml:space="preserve">的询标和评标结果，中途不得离开。</w:t>
      </w:r>
      <w:r>
        <w:rPr>
          <w:rFonts w:hint="eastAsia" w:ascii="宋体" w:hAnsi="宋体" w:cs="Times New Roman"/>
          <w:b/>
          <w:bCs w:val="0"/>
          <w:color w:val="auto"/>
          <w:sz w:val="24"/>
          <w:highlight w:val="none"/>
          <w:lang w:val="en-US" w:eastAsia="zh-CN"/>
        </w:rPr>
        <w:t xml:space="preserve">报价供应商</w:t>
      </w:r>
      <w:r>
        <w:rPr>
          <w:rFonts w:hint="eastAsia" w:ascii="宋体" w:hAnsi="宋体" w:eastAsia="宋体" w:cs="Times New Roman"/>
          <w:b/>
          <w:bCs w:val="0"/>
          <w:color w:val="auto"/>
          <w:sz w:val="24"/>
          <w:highlight w:val="none"/>
          <w:lang w:val="en-US" w:eastAsia="zh-CN"/>
        </w:rPr>
        <w:t xml:space="preserve">如未按要求应答，由此所产生的损失及风险由</w:t>
      </w:r>
      <w:r>
        <w:rPr>
          <w:rFonts w:hint="eastAsia" w:ascii="宋体" w:hAnsi="宋体" w:cs="Times New Roman"/>
          <w:b/>
          <w:bCs w:val="0"/>
          <w:color w:val="auto"/>
          <w:sz w:val="24"/>
          <w:highlight w:val="none"/>
          <w:lang w:val="en-US" w:eastAsia="zh-CN"/>
        </w:rPr>
        <w:t xml:space="preserve">报价供应商</w:t>
      </w:r>
      <w:r>
        <w:rPr>
          <w:rFonts w:hint="eastAsia" w:ascii="宋体" w:hAnsi="宋体" w:eastAsia="宋体" w:cs="Times New Roman"/>
          <w:b/>
          <w:bCs w:val="0"/>
          <w:color w:val="auto"/>
          <w:sz w:val="24"/>
          <w:highlight w:val="none"/>
          <w:lang w:val="en-US" w:eastAsia="zh-CN"/>
        </w:rPr>
        <w:t xml:space="preserve">自行承担。</w:t>
      </w:r>
      <w:r/>
    </w:p>
    <w:p>
      <w:pPr>
        <w:spacing w:line="360" w:lineRule="auto"/>
        <w:tabs>
          <w:tab w:val="left" w:pos="735" w:leader="none"/>
        </w:tabs>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t xml:space="preserve">（</w:t>
      </w:r>
      <w:r>
        <w:rPr>
          <w:rFonts w:hint="eastAsia" w:ascii="黑体" w:hAnsi="宋体" w:eastAsia="黑体" w:cs="黑体"/>
          <w:color w:val="auto"/>
          <w:sz w:val="24"/>
          <w:szCs w:val="24"/>
          <w:highlight w:val="none"/>
          <w:lang w:val="en-US" w:eastAsia="zh-CN"/>
        </w:rPr>
        <w:t xml:space="preserve">九</w:t>
      </w:r>
      <w:r>
        <w:rPr>
          <w:rFonts w:hint="eastAsia" w:ascii="黑体" w:hAnsi="宋体" w:eastAsia="黑体" w:cs="黑体"/>
          <w:color w:val="auto"/>
          <w:sz w:val="24"/>
          <w:szCs w:val="24"/>
          <w:highlight w:val="none"/>
        </w:rPr>
        <w:t xml:space="preserve">）无效响应文件的确认</w:t>
      </w:r>
      <w:r/>
    </w:p>
    <w:p>
      <w:pPr>
        <w:ind w:left="-2" w:firstLine="480"/>
        <w:spacing w:line="430" w:lineRule="exact"/>
        <w:rPr>
          <w:rFonts w:ascii="宋体"/>
          <w:color w:val="auto"/>
          <w:sz w:val="24"/>
          <w:szCs w:val="24"/>
          <w:highlight w:val="none"/>
        </w:rPr>
        <w:outlineLvl w:val="0"/>
      </w:pPr>
      <w:r>
        <w:rPr>
          <w:rFonts w:hint="eastAsia" w:ascii="宋体" w:hAnsi="宋体" w:cs="宋体"/>
          <w:color w:val="auto"/>
          <w:sz w:val="24"/>
          <w:szCs w:val="24"/>
          <w:highlight w:val="none"/>
        </w:rPr>
        <w:t xml:space="preserve">报价供应商有下列情况之一者，其响应文件无效：</w:t>
      </w:r>
      <w:r/>
    </w:p>
    <w:p>
      <w:pPr>
        <w:numPr>
          <w:ilvl w:val="0"/>
          <w:numId w:val="0"/>
        </w:numPr>
        <w:ind w:left="0" w:right="0"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电子</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未按规定时间上传的；</w:t>
      </w:r>
      <w:r/>
    </w:p>
    <w:p>
      <w:pPr>
        <w:numPr>
          <w:ilvl w:val="0"/>
          <w:numId w:val="0"/>
        </w:numPr>
        <w:ind w:left="0" w:right="0"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电子</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未按</w:t>
      </w:r>
      <w:r>
        <w:rPr>
          <w:rFonts w:hint="eastAsia" w:ascii="宋体" w:hAnsi="宋体"/>
          <w:color w:val="auto"/>
          <w:sz w:val="24"/>
          <w:highlight w:val="none"/>
          <w:lang w:eastAsia="zh-CN"/>
        </w:rPr>
        <w:t xml:space="preserve">竞争性磋商文件</w:t>
      </w:r>
      <w:r>
        <w:rPr>
          <w:rFonts w:hint="eastAsia" w:ascii="宋体" w:hAnsi="宋体"/>
          <w:color w:val="auto"/>
          <w:sz w:val="24"/>
          <w:highlight w:val="none"/>
        </w:rPr>
        <w:t xml:space="preserve">要求加盖公章或签电子公章的；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未按</w:t>
      </w:r>
      <w:r>
        <w:rPr>
          <w:rFonts w:hint="eastAsia" w:ascii="宋体" w:hAnsi="宋体" w:cs="宋体"/>
          <w:color w:val="auto"/>
          <w:sz w:val="24"/>
          <w:highlight w:val="none"/>
          <w:lang w:eastAsia="zh-CN"/>
        </w:rPr>
        <w:t xml:space="preserve">竞争性磋商文件</w:t>
      </w:r>
      <w:r>
        <w:rPr>
          <w:rFonts w:hint="eastAsia" w:ascii="宋体" w:hAnsi="宋体" w:cs="宋体"/>
          <w:color w:val="auto"/>
          <w:sz w:val="24"/>
          <w:highlight w:val="none"/>
        </w:rPr>
        <w:t xml:space="preserve">要求解密</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的法定代表人授权代表，无法定代表人授权委托书的；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不具备</w:t>
      </w:r>
      <w:r>
        <w:rPr>
          <w:rFonts w:hint="eastAsia" w:ascii="宋体" w:hAnsi="宋体" w:cs="宋体"/>
          <w:color w:val="auto"/>
          <w:sz w:val="24"/>
          <w:highlight w:val="none"/>
          <w:lang w:eastAsia="zh-CN"/>
        </w:rPr>
        <w:t xml:space="preserve">竞争性磋商文件</w:t>
      </w:r>
      <w:r>
        <w:rPr>
          <w:rFonts w:hint="eastAsia" w:ascii="宋体" w:hAnsi="宋体" w:cs="宋体"/>
          <w:color w:val="auto"/>
          <w:sz w:val="24"/>
          <w:highlight w:val="none"/>
        </w:rPr>
        <w:t xml:space="preserve">中规定的资格要求及未按</w:t>
      </w:r>
      <w:r>
        <w:rPr>
          <w:rFonts w:hint="eastAsia" w:ascii="宋体" w:hAnsi="宋体" w:cs="宋体"/>
          <w:color w:val="auto"/>
          <w:sz w:val="24"/>
          <w:highlight w:val="none"/>
          <w:lang w:eastAsia="zh-CN"/>
        </w:rPr>
        <w:t xml:space="preserve">竞争性磋商文件</w:t>
      </w:r>
      <w:r>
        <w:rPr>
          <w:rFonts w:hint="eastAsia" w:ascii="宋体" w:hAnsi="宋体" w:cs="宋体"/>
          <w:color w:val="auto"/>
          <w:sz w:val="24"/>
          <w:highlight w:val="none"/>
        </w:rPr>
        <w:t xml:space="preserve">规定的要求提供资格证明文件的；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含有采购人不能接受的附加条件的；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未按</w:t>
      </w:r>
      <w:r>
        <w:rPr>
          <w:rFonts w:hint="eastAsia" w:ascii="宋体" w:hAnsi="宋体" w:cs="宋体"/>
          <w:color w:val="auto"/>
          <w:sz w:val="24"/>
          <w:highlight w:val="none"/>
          <w:lang w:eastAsia="zh-CN"/>
        </w:rPr>
        <w:t xml:space="preserve">竞争性磋商文件</w:t>
      </w:r>
      <w:r>
        <w:rPr>
          <w:rFonts w:hint="eastAsia" w:ascii="宋体" w:hAnsi="宋体" w:cs="宋体"/>
          <w:color w:val="auto"/>
          <w:sz w:val="24"/>
          <w:highlight w:val="none"/>
        </w:rPr>
        <w:t xml:space="preserve">规定的格式、内容和要求填写、制作的；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书写潦草、字迹模糊不清、无法辨认的；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中有</w:t>
      </w:r>
      <w:r>
        <w:rPr>
          <w:rFonts w:hint="eastAsia" w:ascii="宋体" w:hAnsi="宋体" w:cs="宋体"/>
          <w:color w:val="auto"/>
          <w:sz w:val="24"/>
          <w:highlight w:val="none"/>
          <w:lang w:eastAsia="zh-CN"/>
        </w:rPr>
        <w:t xml:space="preserve">竞争性磋商文件</w:t>
      </w:r>
      <w:r>
        <w:rPr>
          <w:rFonts w:hint="eastAsia" w:ascii="宋体" w:hAnsi="宋体" w:cs="宋体"/>
          <w:color w:val="auto"/>
          <w:sz w:val="24"/>
          <w:highlight w:val="none"/>
        </w:rPr>
        <w:t xml:space="preserve">未允许提供的选择性内容的；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恶意串通其他</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，故意哄抬价格或压价的；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提供虚假材料的（包括工商营业执照、财务报表、资格证明文件等）；</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未加盖</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公章及法定代表人或授权代表签字和盖章的；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报价供应商响应文件</w:t>
      </w:r>
      <w:r>
        <w:rPr>
          <w:rFonts w:hint="eastAsia" w:ascii="宋体" w:hAnsi="宋体" w:cs="宋体"/>
          <w:color w:val="auto"/>
          <w:sz w:val="24"/>
          <w:highlight w:val="none"/>
        </w:rPr>
        <w:t xml:space="preserve">相互混装的；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报价供应商响应文件</w:t>
      </w:r>
      <w:r>
        <w:rPr>
          <w:rFonts w:hint="eastAsia" w:ascii="宋体" w:hAnsi="宋体" w:cs="宋体"/>
          <w:color w:val="auto"/>
          <w:sz w:val="24"/>
          <w:highlight w:val="none"/>
        </w:rPr>
        <w:t xml:space="preserve">中的项目相关人员出现同一人的；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聘请同一人为其报价提供技术或经济咨询服务的；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的单位负责人为同一人或者存在直接控股、管理关系的；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的</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异常一致或者投标报价呈规律性差异；</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中同一方案有选择性报价且未声明以哪一个为准的；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改变</w:t>
      </w:r>
      <w:r>
        <w:rPr>
          <w:rFonts w:hint="eastAsia" w:ascii="宋体" w:hAnsi="宋体" w:cs="宋体"/>
          <w:color w:val="auto"/>
          <w:sz w:val="24"/>
          <w:highlight w:val="none"/>
          <w:lang w:eastAsia="zh-CN"/>
        </w:rPr>
        <w:t xml:space="preserve">竞争性磋商文件</w:t>
      </w:r>
      <w:r>
        <w:rPr>
          <w:rFonts w:hint="eastAsia" w:ascii="宋体" w:hAnsi="宋体" w:cs="宋体"/>
          <w:color w:val="auto"/>
          <w:sz w:val="24"/>
          <w:highlight w:val="none"/>
        </w:rPr>
        <w:t xml:space="preserve">规定的暂定价格或不可竞争费用的；改变</w:t>
      </w:r>
      <w:r>
        <w:rPr>
          <w:rFonts w:hint="eastAsia" w:ascii="宋体" w:hAnsi="宋体" w:cs="宋体"/>
          <w:color w:val="auto"/>
          <w:sz w:val="24"/>
          <w:highlight w:val="none"/>
          <w:lang w:eastAsia="zh-CN"/>
        </w:rPr>
        <w:t xml:space="preserve">竞争性磋商文件</w:t>
      </w:r>
      <w:r>
        <w:rPr>
          <w:rFonts w:hint="eastAsia" w:ascii="宋体" w:hAnsi="宋体" w:cs="宋体"/>
          <w:color w:val="auto"/>
          <w:sz w:val="24"/>
          <w:highlight w:val="none"/>
        </w:rPr>
        <w:t xml:space="preserve">规定的工期、误期违约金、质量标准及质量违约金的；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被本项目</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确认为无效</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改变</w:t>
      </w:r>
      <w:r>
        <w:rPr>
          <w:rFonts w:hint="eastAsia" w:ascii="宋体" w:hAnsi="宋体" w:cs="宋体"/>
          <w:color w:val="auto"/>
          <w:sz w:val="24"/>
          <w:highlight w:val="none"/>
          <w:lang w:eastAsia="zh-CN"/>
        </w:rPr>
        <w:t xml:space="preserve">竞争性磋商文件</w:t>
      </w:r>
      <w:r>
        <w:rPr>
          <w:rFonts w:hint="eastAsia" w:ascii="宋体" w:hAnsi="宋体" w:cs="宋体"/>
          <w:color w:val="auto"/>
          <w:sz w:val="24"/>
          <w:highlight w:val="none"/>
        </w:rPr>
        <w:t xml:space="preserve">提供的工程量清单中的清单编码、计量单位、工程数量、项目特征；</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未按要求提供技术文件（服务方案）的；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未按要求提供电子版或电子版内容不全、格式不符要求的；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报价出现前后不一致，</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拒不确认修正后的报价的；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超过</w:t>
      </w:r>
      <w:r>
        <w:rPr>
          <w:rFonts w:hint="eastAsia" w:ascii="宋体" w:hAnsi="宋体" w:cs="宋体"/>
          <w:color w:val="auto"/>
          <w:sz w:val="24"/>
          <w:highlight w:val="none"/>
          <w:lang w:eastAsia="zh-CN"/>
        </w:rPr>
        <w:t xml:space="preserve">竞争性磋商文件</w:t>
      </w:r>
      <w:r>
        <w:rPr>
          <w:rFonts w:hint="eastAsia" w:ascii="宋体" w:hAnsi="宋体" w:cs="宋体"/>
          <w:color w:val="auto"/>
          <w:sz w:val="24"/>
          <w:highlight w:val="none"/>
        </w:rPr>
        <w:t xml:space="preserve">规定的最高限价的；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认为</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报价明显低于其他通过符合性审查</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的报价，有可能影响产品质量或者不能诚信履约，</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必须在评标现场1小时内提供书面说明及提交相关证明材料；</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不能证明其报价合理性的；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未通过初步资格性审查、</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资格性检查、</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符合性检查的；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28.</w:t>
      </w:r>
      <w:r>
        <w:rPr>
          <w:rFonts w:hint="eastAsia" w:ascii="宋体" w:hAnsi="宋体" w:cs="宋体"/>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的报价畸高或畸低，在询标时没有合理的解释或者不能提供计算依据和报价依据的；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的</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的装订形式、纸张情况、目录序号、排版格式、文字风格等存在明显的相似性或一致性，特征显示由同一单位或者同一个人编制的；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报价供应商响应文件</w:t>
      </w:r>
      <w:r>
        <w:rPr>
          <w:rFonts w:hint="eastAsia" w:ascii="宋体" w:hAnsi="宋体" w:cs="宋体"/>
          <w:color w:val="auto"/>
          <w:sz w:val="24"/>
          <w:highlight w:val="none"/>
        </w:rPr>
        <w:t xml:space="preserve">内容存在非正常一致、项目组成员或者联系人员出现同一人、</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中错误（或异常）一致或雷同、</w:t>
      </w:r>
      <w:r>
        <w:rPr>
          <w:rStyle w:val="754"/>
          <w:rFonts w:hint="eastAsia" w:ascii="宋体" w:hAnsi="宋体" w:cs="宋体"/>
          <w:color w:val="auto"/>
          <w:sz w:val="24"/>
          <w:highlight w:val="none"/>
        </w:rPr>
        <w:t xml:space="preserve">上传系统的文档信息一致或雷同的</w:t>
      </w:r>
      <w:r>
        <w:rPr>
          <w:rFonts w:hint="eastAsia" w:ascii="宋体" w:hAnsi="宋体" w:cs="宋体"/>
          <w:color w:val="auto"/>
          <w:sz w:val="24"/>
          <w:highlight w:val="none"/>
        </w:rPr>
        <w:t xml:space="preserve">；</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的委托代理人、项目负责人以及其他相关人员有在同一个单位缴纳社会保险的；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同一</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中单位名称落款与公章不是同一单位的；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34.</w:t>
      </w:r>
      <w:r>
        <w:rPr>
          <w:rFonts w:hint="eastAsia" w:ascii="宋体" w:hAnsi="宋体" w:cs="宋体"/>
          <w:color w:val="auto"/>
          <w:sz w:val="24"/>
          <w:highlight w:val="none"/>
        </w:rPr>
        <w:t xml:space="preserve">不同</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委托同一单位或者个人办理报价事宜的；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olor w:val="auto"/>
          <w:sz w:val="24"/>
          <w:highlight w:val="none"/>
          <w:lang w:val="en-US" w:eastAsia="zh-CN"/>
        </w:rPr>
        <w:t xml:space="preserve">35.</w:t>
      </w: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报价供应商</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由同一台电脑编制或者同一把数字证书加密锁加密或者同一台附属设备打印的；</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olor w:val="auto"/>
          <w:sz w:val="24"/>
          <w:highlight w:val="none"/>
          <w:lang w:val="en-US" w:eastAsia="zh-CN"/>
        </w:rPr>
        <w:t xml:space="preserve">36.</w:t>
      </w:r>
      <w:r>
        <w:rPr>
          <w:rFonts w:hint="eastAsia" w:ascii="宋体" w:hAnsi="宋体"/>
          <w:color w:val="auto"/>
          <w:sz w:val="24"/>
          <w:highlight w:val="none"/>
          <w:lang w:eastAsia="zh-CN"/>
        </w:rPr>
        <w:t xml:space="preserve">报价供应商</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上传使用的MAC地址和IP地址一致的，不同</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留有相同标记标识、存在两处以上一致性错误或雷同等情况，视为</w:t>
      </w:r>
      <w:r>
        <w:rPr>
          <w:rFonts w:hint="eastAsia" w:ascii="宋体" w:hAnsi="宋体"/>
          <w:color w:val="auto"/>
          <w:sz w:val="24"/>
          <w:highlight w:val="none"/>
          <w:lang w:eastAsia="zh-CN"/>
        </w:rPr>
        <w:t xml:space="preserve">报价供应商</w:t>
      </w:r>
      <w:r>
        <w:rPr>
          <w:rFonts w:hint="eastAsia" w:ascii="宋体" w:hAnsi="宋体"/>
          <w:color w:val="auto"/>
          <w:sz w:val="24"/>
          <w:highlight w:val="none"/>
        </w:rPr>
        <w:t xml:space="preserve">相互围标、串标,其投标无效；</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电子</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与</w:t>
      </w:r>
      <w:r>
        <w:rPr>
          <w:rFonts w:hint="eastAsia" w:ascii="宋体" w:hAnsi="宋体"/>
          <w:color w:val="auto"/>
          <w:sz w:val="24"/>
          <w:highlight w:val="none"/>
          <w:lang w:eastAsia="zh-CN"/>
        </w:rPr>
        <w:t xml:space="preserve">竞争性磋商文件</w:t>
      </w:r>
      <w:r>
        <w:rPr>
          <w:rFonts w:hint="eastAsia" w:ascii="宋体" w:hAnsi="宋体"/>
          <w:color w:val="auto"/>
          <w:sz w:val="24"/>
          <w:highlight w:val="none"/>
        </w:rPr>
        <w:t xml:space="preserve">要求格式不一致而无法导入计算机评标系统；</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cs="宋体"/>
          <w:color w:val="auto"/>
          <w:sz w:val="24"/>
          <w:highlight w:val="none"/>
        </w:rPr>
      </w:pPr>
      <w:r>
        <w:rPr>
          <w:rFonts w:hint="eastAsia" w:ascii="宋体" w:hAnsi="宋体"/>
          <w:color w:val="auto"/>
          <w:sz w:val="24"/>
          <w:highlight w:val="none"/>
          <w:lang w:val="en-US" w:eastAsia="zh-CN"/>
        </w:rPr>
        <w:t xml:space="preserve">38.</w:t>
      </w:r>
      <w:r>
        <w:rPr>
          <w:rFonts w:hint="eastAsia" w:ascii="宋体" w:hAnsi="宋体"/>
          <w:color w:val="auto"/>
          <w:sz w:val="24"/>
          <w:highlight w:val="none"/>
        </w:rPr>
        <w:t xml:space="preserve">启用</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电子文本的项目，</w:t>
      </w:r>
      <w:r>
        <w:rPr>
          <w:rFonts w:hint="eastAsia" w:ascii="宋体" w:hAnsi="宋体"/>
          <w:color w:val="auto"/>
          <w:sz w:val="24"/>
          <w:highlight w:val="none"/>
          <w:lang w:eastAsia="zh-CN"/>
        </w:rPr>
        <w:t xml:space="preserve">报价供应商</w:t>
      </w:r>
      <w:r>
        <w:rPr>
          <w:rFonts w:hint="eastAsia" w:ascii="宋体" w:hAnsi="宋体"/>
          <w:color w:val="auto"/>
          <w:sz w:val="24"/>
          <w:highlight w:val="none"/>
        </w:rPr>
        <w:t xml:space="preserve">因自身原因造成</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电子文本无法导入应急开评标系统的，视为放弃其投标；</w:t>
      </w:r>
      <w:r/>
    </w:p>
    <w:p>
      <w:pPr>
        <w:ind w:left="0" w:firstLine="480"/>
        <w:jc w:val="left"/>
        <w:keepLines w:val="0"/>
        <w:keepNext w:val="0"/>
        <w:pageBreakBefore w:val="0"/>
        <w:spacing w:line="360" w:lineRule="auto"/>
        <w:widowControl w:val="off"/>
        <w:tabs>
          <w:tab w:val="left" w:pos="735" w:leader="none"/>
        </w:tabs>
        <w:rPr>
          <w:rFonts w:hint="eastAsia" w:ascii="黑体" w:hAnsi="宋体" w:eastAsia="黑体" w:cs="黑体"/>
          <w:color w:val="auto"/>
          <w:sz w:val="24"/>
          <w:szCs w:val="24"/>
          <w:highlight w:val="none"/>
          <w:lang w:eastAsia="zh-CN"/>
        </w:rPr>
      </w:pPr>
      <w:r>
        <w:rPr>
          <w:rFonts w:hint="eastAsia" w:ascii="宋体" w:hAnsi="宋体" w:cs="宋体"/>
          <w:color w:val="auto"/>
          <w:sz w:val="24"/>
          <w:highlight w:val="none"/>
          <w:lang w:val="en-US" w:eastAsia="zh-CN"/>
        </w:rPr>
        <w:t xml:space="preserve">39.</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内容不全或不符合法律法规和</w:t>
      </w:r>
      <w:r>
        <w:rPr>
          <w:rFonts w:hint="eastAsia" w:ascii="宋体" w:hAnsi="宋体" w:cs="宋体"/>
          <w:color w:val="auto"/>
          <w:sz w:val="24"/>
          <w:highlight w:val="none"/>
          <w:lang w:eastAsia="zh-CN"/>
        </w:rPr>
        <w:t xml:space="preserve">竞争性磋商文件</w:t>
      </w:r>
      <w:r>
        <w:rPr>
          <w:rFonts w:hint="eastAsia" w:ascii="宋体" w:hAnsi="宋体" w:cs="宋体"/>
          <w:color w:val="auto"/>
          <w:sz w:val="24"/>
          <w:highlight w:val="none"/>
        </w:rPr>
        <w:t xml:space="preserve">中规定的其他实质性要求的。</w:t>
      </w:r>
      <w:r/>
    </w:p>
    <w:p>
      <w:pPr>
        <w:spacing w:line="360" w:lineRule="auto"/>
        <w:tabs>
          <w:tab w:val="left" w:pos="735" w:leader="none"/>
        </w:tabs>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lang w:eastAsia="zh-CN"/>
        </w:rPr>
        <w:t xml:space="preserve">（</w:t>
      </w:r>
      <w:r>
        <w:rPr>
          <w:rFonts w:hint="eastAsia" w:ascii="黑体" w:hAnsi="宋体" w:eastAsia="黑体" w:cs="黑体"/>
          <w:color w:val="auto"/>
          <w:sz w:val="24"/>
          <w:szCs w:val="24"/>
          <w:highlight w:val="none"/>
          <w:lang w:val="en-US" w:eastAsia="zh-CN"/>
        </w:rPr>
        <w:t xml:space="preserve">十</w:t>
      </w:r>
      <w:r>
        <w:rPr>
          <w:rFonts w:hint="eastAsia" w:ascii="黑体" w:hAnsi="宋体" w:eastAsia="黑体" w:cs="黑体"/>
          <w:color w:val="auto"/>
          <w:sz w:val="24"/>
          <w:szCs w:val="24"/>
          <w:highlight w:val="none"/>
          <w:lang w:eastAsia="zh-CN"/>
        </w:rPr>
        <w:t xml:space="preserve">）</w:t>
      </w:r>
      <w:r>
        <w:rPr>
          <w:rFonts w:hint="eastAsia" w:ascii="黑体" w:hAnsi="宋体" w:eastAsia="黑体" w:cs="黑体"/>
          <w:color w:val="auto"/>
          <w:sz w:val="24"/>
          <w:szCs w:val="24"/>
          <w:highlight w:val="none"/>
        </w:rPr>
        <w:t xml:space="preserve">磋商、评审</w:t>
      </w:r>
      <w:r/>
    </w:p>
    <w:p>
      <w:pPr>
        <w:ind w:firstLine="24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1.所有</w:t>
      </w:r>
      <w:r>
        <w:rPr>
          <w:rFonts w:hint="eastAsia" w:ascii="宋体" w:hAnsi="宋体" w:cs="宋体"/>
          <w:color w:val="auto"/>
          <w:sz w:val="24"/>
          <w:szCs w:val="20"/>
          <w:highlight w:val="none"/>
          <w:lang w:eastAsia="zh-CN"/>
        </w:rPr>
        <w:t xml:space="preserve">报价供应商</w:t>
      </w:r>
      <w:r>
        <w:rPr>
          <w:rFonts w:hint="eastAsia" w:ascii="宋体" w:hAnsi="宋体" w:cs="宋体"/>
          <w:color w:val="auto"/>
          <w:sz w:val="24"/>
          <w:szCs w:val="20"/>
          <w:highlight w:val="none"/>
        </w:rPr>
        <w:t xml:space="preserve">在</w:t>
      </w:r>
      <w:r>
        <w:rPr>
          <w:rFonts w:hint="eastAsia" w:ascii="宋体" w:hAnsi="宋体" w:cs="宋体"/>
          <w:color w:val="auto"/>
          <w:sz w:val="24"/>
          <w:szCs w:val="20"/>
          <w:highlight w:val="none"/>
          <w:lang w:eastAsia="zh-CN"/>
        </w:rPr>
        <w:t xml:space="preserve">竞争性磋商文件</w:t>
      </w:r>
      <w:r>
        <w:rPr>
          <w:rFonts w:hint="eastAsia" w:ascii="宋体" w:hAnsi="宋体" w:cs="宋体"/>
          <w:color w:val="auto"/>
          <w:sz w:val="24"/>
          <w:szCs w:val="20"/>
          <w:highlight w:val="none"/>
        </w:rPr>
        <w:t xml:space="preserve">规定的时间内解密各自</w:t>
      </w:r>
      <w:r>
        <w:rPr>
          <w:rFonts w:hint="eastAsia" w:ascii="宋体" w:hAnsi="宋体" w:cs="宋体"/>
          <w:color w:val="auto"/>
          <w:sz w:val="24"/>
          <w:szCs w:val="20"/>
          <w:highlight w:val="none"/>
          <w:lang w:eastAsia="zh-CN"/>
        </w:rPr>
        <w:t xml:space="preserve">响应文件</w:t>
      </w:r>
      <w:r>
        <w:rPr>
          <w:rFonts w:hint="eastAsia" w:ascii="宋体" w:hAnsi="宋体" w:cs="宋体"/>
          <w:color w:val="auto"/>
          <w:sz w:val="24"/>
          <w:szCs w:val="20"/>
          <w:highlight w:val="none"/>
        </w:rPr>
        <w:t xml:space="preserve">；</w:t>
      </w:r>
      <w:r/>
    </w:p>
    <w:p>
      <w:pPr>
        <w:pStyle w:val="757"/>
        <w:ind w:firstLine="480"/>
        <w:spacing w:line="360" w:lineRule="auto"/>
        <w:rPr>
          <w:rStyle w:val="754"/>
          <w:rFonts w:ascii="宋体" w:hAnsi="宋体" w:cs="宋体"/>
          <w:color w:val="auto"/>
          <w:sz w:val="24"/>
          <w:highlight w:val="none"/>
        </w:rPr>
      </w:pPr>
      <w:r>
        <w:rPr>
          <w:rStyle w:val="754"/>
          <w:rFonts w:ascii="宋体" w:hAnsi="宋体" w:cs="宋体"/>
          <w:color w:val="auto"/>
          <w:sz w:val="24"/>
          <w:highlight w:val="none"/>
        </w:rPr>
        <w:t xml:space="preserve">解密后，</w:t>
      </w:r>
      <w:r>
        <w:rPr>
          <w:rStyle w:val="754"/>
          <w:rFonts w:hint="eastAsia" w:ascii="宋体" w:hAnsi="宋体" w:cs="宋体"/>
          <w:color w:val="auto"/>
          <w:sz w:val="24"/>
          <w:highlight w:val="none"/>
          <w:lang w:eastAsia="zh-CN"/>
        </w:rPr>
        <w:t xml:space="preserve">报价供应商</w:t>
      </w:r>
      <w:r>
        <w:rPr>
          <w:rStyle w:val="754"/>
          <w:rFonts w:ascii="宋体" w:hAnsi="宋体" w:cs="宋体"/>
          <w:color w:val="auto"/>
          <w:sz w:val="24"/>
          <w:highlight w:val="none"/>
        </w:rPr>
        <w:t xml:space="preserve">须自行准备设备（包括但不限于笔记本电脑、</w:t>
      </w:r>
      <w:r>
        <w:rPr>
          <w:rStyle w:val="754"/>
          <w:rFonts w:hint="eastAsia" w:ascii="宋体" w:hAnsi="宋体" w:cs="宋体"/>
          <w:color w:val="auto"/>
          <w:sz w:val="24"/>
          <w:highlight w:val="none"/>
        </w:rPr>
        <w:t xml:space="preserve">CA锁、</w:t>
      </w:r>
      <w:r>
        <w:rPr>
          <w:rStyle w:val="754"/>
          <w:rFonts w:ascii="宋体" w:hAnsi="宋体" w:cs="宋体"/>
          <w:color w:val="auto"/>
          <w:sz w:val="24"/>
          <w:highlight w:val="none"/>
        </w:rPr>
        <w:t xml:space="preserve">无线网络</w:t>
      </w:r>
      <w:r>
        <w:rPr>
          <w:rStyle w:val="754"/>
          <w:rFonts w:hint="eastAsia" w:ascii="宋体" w:hAnsi="宋体" w:cs="宋体"/>
          <w:color w:val="auto"/>
          <w:sz w:val="24"/>
          <w:highlight w:val="none"/>
        </w:rPr>
        <w:t xml:space="preserve">热点</w:t>
      </w:r>
      <w:r>
        <w:rPr>
          <w:rStyle w:val="754"/>
          <w:rFonts w:ascii="宋体" w:hAnsi="宋体" w:cs="宋体"/>
          <w:color w:val="auto"/>
          <w:sz w:val="24"/>
          <w:highlight w:val="none"/>
        </w:rPr>
        <w:t xml:space="preserve">）登录“</w:t>
      </w:r>
      <w:r>
        <w:rPr>
          <w:rStyle w:val="754"/>
          <w:rFonts w:hint="eastAsia" w:ascii="宋体" w:hAnsi="宋体" w:cs="宋体"/>
          <w:color w:val="auto"/>
          <w:sz w:val="24"/>
          <w:highlight w:val="none"/>
        </w:rPr>
        <w:t xml:space="preserve">江苏省政府采购（苏采云）平台</w:t>
      </w:r>
      <w:r>
        <w:rPr>
          <w:rStyle w:val="754"/>
          <w:rFonts w:ascii="宋体" w:hAnsi="宋体" w:cs="宋体"/>
          <w:color w:val="auto"/>
          <w:sz w:val="24"/>
          <w:highlight w:val="none"/>
        </w:rPr>
        <w:t xml:space="preserve">”，按</w:t>
      </w:r>
      <w:r>
        <w:rPr>
          <w:rStyle w:val="754"/>
          <w:rFonts w:hint="eastAsia" w:ascii="宋体" w:hAnsi="宋体" w:cs="宋体"/>
          <w:color w:val="auto"/>
          <w:sz w:val="24"/>
          <w:highlight w:val="none"/>
          <w:lang w:eastAsia="zh-CN"/>
        </w:rPr>
        <w:t xml:space="preserve">竞争性磋商文件</w:t>
      </w:r>
      <w:r>
        <w:rPr>
          <w:rStyle w:val="754"/>
          <w:rFonts w:ascii="宋体" w:hAnsi="宋体" w:cs="宋体"/>
          <w:color w:val="auto"/>
          <w:sz w:val="24"/>
          <w:highlight w:val="none"/>
        </w:rPr>
        <w:t xml:space="preserve">规定时间解密后，在评审过程中保持在线，等待</w:t>
      </w:r>
      <w:r>
        <w:rPr>
          <w:rStyle w:val="754"/>
          <w:rFonts w:hint="eastAsia" w:ascii="宋体" w:hAnsi="宋体" w:cs="宋体"/>
          <w:color w:val="auto"/>
          <w:sz w:val="24"/>
          <w:highlight w:val="none"/>
          <w:lang w:eastAsia="zh-CN"/>
        </w:rPr>
        <w:t xml:space="preserve">磋商小组</w:t>
      </w:r>
      <w:r>
        <w:rPr>
          <w:rStyle w:val="754"/>
          <w:rFonts w:ascii="宋体" w:hAnsi="宋体" w:cs="宋体"/>
          <w:color w:val="auto"/>
          <w:sz w:val="24"/>
          <w:highlight w:val="none"/>
        </w:rPr>
        <w:t xml:space="preserve">的</w:t>
      </w:r>
      <w:r>
        <w:rPr>
          <w:rStyle w:val="754"/>
          <w:rFonts w:hint="eastAsia" w:ascii="宋体" w:hAnsi="宋体" w:cs="宋体"/>
          <w:color w:val="auto"/>
          <w:sz w:val="24"/>
          <w:highlight w:val="none"/>
        </w:rPr>
        <w:t xml:space="preserve">询标（如有）</w:t>
      </w:r>
      <w:r>
        <w:rPr>
          <w:rStyle w:val="754"/>
          <w:rFonts w:ascii="宋体" w:hAnsi="宋体" w:cs="宋体"/>
          <w:color w:val="auto"/>
          <w:sz w:val="24"/>
          <w:highlight w:val="none"/>
        </w:rPr>
        <w:t xml:space="preserve">、按要求报价，并等待评审结果，中途不得离开。如未按要求应答，由此所产生的损失及风险由</w:t>
      </w:r>
      <w:r>
        <w:rPr>
          <w:rStyle w:val="754"/>
          <w:rFonts w:hint="eastAsia" w:ascii="宋体" w:hAnsi="宋体" w:cs="宋体"/>
          <w:color w:val="auto"/>
          <w:sz w:val="24"/>
          <w:highlight w:val="none"/>
          <w:lang w:eastAsia="zh-CN"/>
        </w:rPr>
        <w:t xml:space="preserve">报价供应商</w:t>
      </w:r>
      <w:r>
        <w:rPr>
          <w:rStyle w:val="754"/>
          <w:rFonts w:ascii="宋体" w:hAnsi="宋体" w:cs="宋体"/>
          <w:color w:val="auto"/>
          <w:sz w:val="24"/>
          <w:highlight w:val="none"/>
        </w:rPr>
        <w:t xml:space="preserve">自行承担。</w:t>
      </w:r>
      <w:r/>
    </w:p>
    <w:p>
      <w:pPr>
        <w:ind w:firstLine="240"/>
        <w:spacing w:line="360" w:lineRule="auto"/>
        <w:tabs>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磋商</w:t>
      </w:r>
      <w:r>
        <w:rPr>
          <w:rFonts w:hint="eastAsia" w:ascii="宋体" w:hAnsi="宋体"/>
          <w:bCs/>
          <w:color w:val="auto"/>
          <w:sz w:val="24"/>
          <w:highlight w:val="none"/>
        </w:rPr>
        <w:t xml:space="preserve">截止时间后参加</w:t>
      </w:r>
      <w:r>
        <w:rPr>
          <w:rFonts w:hint="eastAsia" w:ascii="宋体" w:hAnsi="宋体"/>
          <w:bCs/>
          <w:color w:val="auto"/>
          <w:sz w:val="24"/>
          <w:highlight w:val="none"/>
          <w:lang w:val="en-US" w:eastAsia="zh-CN"/>
        </w:rPr>
        <w:t xml:space="preserve">磋商</w:t>
      </w:r>
      <w:r>
        <w:rPr>
          <w:rFonts w:hint="eastAsia" w:ascii="宋体" w:hAnsi="宋体"/>
          <w:bCs/>
          <w:color w:val="auto"/>
          <w:sz w:val="24"/>
          <w:highlight w:val="none"/>
        </w:rPr>
        <w:t xml:space="preserve">的</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或解密</w:t>
      </w:r>
      <w:r>
        <w:rPr>
          <w:rFonts w:hint="eastAsia" w:ascii="宋体" w:hAnsi="宋体"/>
          <w:bCs/>
          <w:color w:val="auto"/>
          <w:sz w:val="24"/>
          <w:highlight w:val="none"/>
          <w:lang w:eastAsia="zh-CN"/>
        </w:rPr>
        <w:t xml:space="preserve">响应文件</w:t>
      </w:r>
      <w:r>
        <w:rPr>
          <w:rFonts w:hint="eastAsia" w:ascii="宋体" w:hAnsi="宋体"/>
          <w:bCs/>
          <w:color w:val="auto"/>
          <w:sz w:val="24"/>
          <w:highlight w:val="none"/>
        </w:rPr>
        <w:t xml:space="preserve">的</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不足3家的，不进行评审；</w:t>
      </w:r>
      <w:r/>
    </w:p>
    <w:p>
      <w:pPr>
        <w:ind w:firstLine="240"/>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.评标工作程序：</w:t>
      </w:r>
      <w:r/>
    </w:p>
    <w:p>
      <w:pPr>
        <w:ind w:firstLine="480"/>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依照《中华人民共和国政府采购法》《政府采购竞争性磋商采购方式管理暂行办法》的有关规定由专家组成磋商小组，并实行回避制度。</w:t>
      </w:r>
      <w:r/>
    </w:p>
    <w:p>
      <w:pPr>
        <w:ind w:firstLine="480"/>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由采购代理机构负责组织评标工作：</w:t>
      </w:r>
      <w:r/>
    </w:p>
    <w:p>
      <w:pPr>
        <w:ind w:firstLine="960"/>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2.1核对评审专家身份，对专家职责履行情况予以记录；</w:t>
      </w:r>
      <w:r/>
    </w:p>
    <w:p>
      <w:pPr>
        <w:ind w:firstLine="960"/>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2.2宣布评标纪律；</w:t>
      </w:r>
      <w:r/>
    </w:p>
    <w:p>
      <w:pPr>
        <w:ind w:firstLine="960"/>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2.3公布</w:t>
      </w:r>
      <w:r>
        <w:rPr>
          <w:rFonts w:hint="eastAsia" w:ascii="宋体" w:hAnsi="宋体" w:cs="宋体"/>
          <w:bCs/>
          <w:color w:val="auto"/>
          <w:sz w:val="24"/>
          <w:highlight w:val="none"/>
          <w:lang w:eastAsia="zh-CN"/>
        </w:rPr>
        <w:t xml:space="preserve">报价供应商</w:t>
      </w:r>
      <w:r>
        <w:rPr>
          <w:rFonts w:hint="eastAsia" w:ascii="宋体" w:hAnsi="宋体" w:cs="宋体"/>
          <w:bCs/>
          <w:color w:val="auto"/>
          <w:sz w:val="24"/>
          <w:highlight w:val="none"/>
        </w:rPr>
        <w:t xml:space="preserve">名单，告知评审专家应当回避的情形；</w:t>
      </w:r>
      <w:r/>
    </w:p>
    <w:p>
      <w:pPr>
        <w:ind w:firstLine="960"/>
        <w:spacing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2.4组织</w:t>
      </w:r>
      <w:r>
        <w:rPr>
          <w:rFonts w:hint="eastAsia" w:ascii="宋体" w:hAnsi="宋体" w:cs="宋体"/>
          <w:bCs/>
          <w:color w:val="auto"/>
          <w:sz w:val="24"/>
          <w:highlight w:val="none"/>
          <w:lang w:val="en-US" w:eastAsia="zh-CN"/>
        </w:rPr>
        <w:t xml:space="preserve">磋商小组</w:t>
      </w:r>
      <w:r>
        <w:rPr>
          <w:rFonts w:hint="eastAsia" w:ascii="宋体" w:hAnsi="宋体" w:cs="宋体"/>
          <w:bCs/>
          <w:color w:val="auto"/>
          <w:sz w:val="24"/>
          <w:highlight w:val="none"/>
        </w:rPr>
        <w:t xml:space="preserve">推选评标组长。</w:t>
      </w:r>
      <w:r/>
    </w:p>
    <w:p>
      <w:pPr>
        <w:ind w:firstLine="630"/>
        <w:spacing w:line="360" w:lineRule="auto"/>
        <w:tabs>
          <w:tab w:val="left" w:pos="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lang w:eastAsia="zh-CN"/>
        </w:rPr>
        <w:t xml:space="preserve">（</w:t>
      </w:r>
      <w:r>
        <w:rPr>
          <w:rFonts w:hint="eastAsia" w:ascii="宋体" w:hAnsi="宋体" w:cs="宋体"/>
          <w:b/>
          <w:color w:val="auto"/>
          <w:sz w:val="24"/>
          <w:szCs w:val="20"/>
          <w:highlight w:val="none"/>
          <w:lang w:val="en-US" w:eastAsia="zh-CN"/>
        </w:rPr>
        <w:t xml:space="preserve">3</w:t>
      </w:r>
      <w:r>
        <w:rPr>
          <w:rFonts w:hint="eastAsia" w:ascii="宋体" w:hAnsi="宋体" w:cs="宋体"/>
          <w:b/>
          <w:color w:val="auto"/>
          <w:sz w:val="24"/>
          <w:szCs w:val="20"/>
          <w:highlight w:val="none"/>
          <w:lang w:eastAsia="zh-CN"/>
        </w:rPr>
        <w:t xml:space="preserve">）响应文件</w:t>
      </w:r>
      <w:r>
        <w:rPr>
          <w:rFonts w:hint="eastAsia" w:ascii="宋体" w:hAnsi="宋体" w:cs="宋体"/>
          <w:b/>
          <w:color w:val="auto"/>
          <w:sz w:val="24"/>
          <w:szCs w:val="20"/>
          <w:highlight w:val="none"/>
        </w:rPr>
        <w:t xml:space="preserve">的审查：</w:t>
      </w:r>
      <w:r/>
    </w:p>
    <w:p>
      <w:pPr>
        <w:ind w:firstLine="630"/>
        <w:spacing w:line="360" w:lineRule="auto"/>
        <w:tabs>
          <w:tab w:val="left" w:pos="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3.1评审时，</w:t>
      </w:r>
      <w:r>
        <w:rPr>
          <w:rFonts w:hint="eastAsia" w:ascii="宋体" w:hAnsi="宋体" w:cs="宋体"/>
          <w:b/>
          <w:color w:val="auto"/>
          <w:sz w:val="24"/>
          <w:szCs w:val="20"/>
          <w:highlight w:val="none"/>
          <w:lang w:eastAsia="zh-CN"/>
        </w:rPr>
        <w:t xml:space="preserve">响应文件</w:t>
      </w:r>
      <w:r>
        <w:rPr>
          <w:rFonts w:hint="eastAsia" w:ascii="宋体" w:hAnsi="宋体" w:cs="宋体"/>
          <w:b/>
          <w:color w:val="auto"/>
          <w:sz w:val="24"/>
          <w:szCs w:val="20"/>
          <w:highlight w:val="none"/>
        </w:rPr>
        <w:t xml:space="preserve">出现不一致情形的，按下列规定执行：</w:t>
      </w:r>
      <w:r/>
    </w:p>
    <w:p>
      <w:pPr>
        <w:ind w:firstLine="630"/>
        <w:spacing w:line="360" w:lineRule="auto"/>
        <w:tabs>
          <w:tab w:val="left" w:pos="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3.</w:t>
      </w:r>
      <w:r>
        <w:rPr>
          <w:rFonts w:hint="eastAsia" w:ascii="宋体" w:hAnsi="宋体" w:cs="宋体"/>
          <w:b/>
          <w:color w:val="auto"/>
          <w:sz w:val="24"/>
          <w:szCs w:val="20"/>
          <w:highlight w:val="none"/>
          <w:lang w:val="en-US" w:eastAsia="zh-CN"/>
        </w:rPr>
        <w:t xml:space="preserve">1</w:t>
      </w:r>
      <w:r>
        <w:rPr>
          <w:rFonts w:hint="eastAsia" w:ascii="宋体" w:hAnsi="宋体" w:cs="宋体"/>
          <w:b/>
          <w:color w:val="auto"/>
          <w:sz w:val="24"/>
          <w:szCs w:val="20"/>
          <w:highlight w:val="none"/>
        </w:rPr>
        <w:t xml:space="preserve">.1</w:t>
      </w:r>
      <w:r>
        <w:rPr>
          <w:rFonts w:hint="eastAsia" w:ascii="宋体" w:hAnsi="宋体" w:cs="宋体"/>
          <w:b/>
          <w:color w:val="auto"/>
          <w:sz w:val="24"/>
          <w:szCs w:val="20"/>
          <w:highlight w:val="none"/>
          <w:lang w:eastAsia="zh-CN"/>
        </w:rPr>
        <w:t xml:space="preserve">响应文件</w:t>
      </w:r>
      <w:r>
        <w:rPr>
          <w:rFonts w:hint="eastAsia" w:ascii="宋体" w:hAnsi="宋体" w:cs="宋体"/>
          <w:b/>
          <w:color w:val="auto"/>
          <w:sz w:val="24"/>
          <w:szCs w:val="20"/>
          <w:highlight w:val="none"/>
        </w:rPr>
        <w:t xml:space="preserve">报价出现前后不一致的，按照下列规定修正：</w:t>
      </w:r>
      <w:r/>
    </w:p>
    <w:p>
      <w:pPr>
        <w:ind w:firstLine="964"/>
        <w:spacing w:line="360" w:lineRule="auto"/>
        <w:tabs>
          <w:tab w:val="left" w:pos="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1）</w:t>
      </w:r>
      <w:r>
        <w:rPr>
          <w:rFonts w:hint="eastAsia" w:ascii="宋体" w:hAnsi="宋体" w:cs="宋体"/>
          <w:b/>
          <w:color w:val="auto"/>
          <w:sz w:val="24"/>
          <w:szCs w:val="20"/>
          <w:highlight w:val="none"/>
          <w:lang w:eastAsia="zh-CN"/>
        </w:rPr>
        <w:t xml:space="preserve">响应文件</w:t>
      </w:r>
      <w:r>
        <w:rPr>
          <w:rFonts w:hint="eastAsia" w:ascii="宋体" w:hAnsi="宋体" w:cs="宋体"/>
          <w:b/>
          <w:color w:val="auto"/>
          <w:sz w:val="24"/>
          <w:szCs w:val="20"/>
          <w:highlight w:val="none"/>
        </w:rPr>
        <w:t xml:space="preserve">中报价一览表（报价表）内容与</w:t>
      </w:r>
      <w:r>
        <w:rPr>
          <w:rFonts w:hint="eastAsia" w:ascii="宋体" w:hAnsi="宋体" w:cs="宋体"/>
          <w:b/>
          <w:color w:val="auto"/>
          <w:sz w:val="24"/>
          <w:szCs w:val="20"/>
          <w:highlight w:val="none"/>
          <w:lang w:eastAsia="zh-CN"/>
        </w:rPr>
        <w:t xml:space="preserve">响应文件</w:t>
      </w:r>
      <w:r>
        <w:rPr>
          <w:rFonts w:hint="eastAsia" w:ascii="宋体" w:hAnsi="宋体" w:cs="宋体"/>
          <w:b/>
          <w:color w:val="auto"/>
          <w:sz w:val="24"/>
          <w:szCs w:val="20"/>
          <w:highlight w:val="none"/>
        </w:rPr>
        <w:t xml:space="preserve">中相应内容不一致的，以报价一览表（报价表）为准；</w:t>
      </w:r>
      <w:r/>
    </w:p>
    <w:p>
      <w:pPr>
        <w:ind w:firstLine="964"/>
        <w:spacing w:line="360" w:lineRule="auto"/>
        <w:tabs>
          <w:tab w:val="left" w:pos="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2）大写金额和小写金额不一致的，以大写金额为准；</w:t>
      </w:r>
      <w:r/>
    </w:p>
    <w:p>
      <w:pPr>
        <w:ind w:firstLine="964"/>
        <w:spacing w:line="360" w:lineRule="auto"/>
        <w:tabs>
          <w:tab w:val="left" w:pos="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3）单价金额小数点或者百分比有明显错位的，以开标一览表的总价为准，并修改单价；</w:t>
      </w:r>
      <w:r/>
    </w:p>
    <w:p>
      <w:pPr>
        <w:ind w:firstLine="964"/>
        <w:spacing w:line="360" w:lineRule="auto"/>
        <w:tabs>
          <w:tab w:val="left" w:pos="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4）总价金额与按单价汇总金额不一致的，以单价金额计算结果为准。</w:t>
      </w:r>
      <w:r/>
    </w:p>
    <w:p>
      <w:pPr>
        <w:ind w:firstLine="964"/>
        <w:spacing w:line="360" w:lineRule="auto"/>
        <w:tabs>
          <w:tab w:val="left" w:pos="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5）同时出现两种以上不一致的，按照上述（1）</w:t>
      </w:r>
      <w:r>
        <w:rPr>
          <w:rFonts w:hint="eastAsia" w:ascii="宋体" w:hAnsi="宋体" w:cs="宋体"/>
          <w:b/>
          <w:color w:val="auto"/>
          <w:sz w:val="24"/>
          <w:szCs w:val="20"/>
          <w:highlight w:val="none"/>
          <w:lang w:eastAsia="zh-CN"/>
        </w:rPr>
        <w:t xml:space="preserve">－</w:t>
      </w:r>
      <w:r>
        <w:rPr>
          <w:rFonts w:hint="eastAsia" w:ascii="宋体" w:hAnsi="宋体" w:cs="宋体"/>
          <w:b/>
          <w:color w:val="auto"/>
          <w:sz w:val="24"/>
          <w:szCs w:val="20"/>
          <w:highlight w:val="none"/>
        </w:rPr>
        <w:t xml:space="preserve">（4）款规定的顺序修正。修正后的报价经</w:t>
      </w:r>
      <w:r>
        <w:rPr>
          <w:rFonts w:hint="eastAsia" w:ascii="宋体" w:hAnsi="宋体" w:cs="宋体"/>
          <w:b/>
          <w:color w:val="auto"/>
          <w:sz w:val="24"/>
          <w:szCs w:val="20"/>
          <w:highlight w:val="none"/>
          <w:lang w:eastAsia="zh-CN"/>
        </w:rPr>
        <w:t xml:space="preserve">报价供应商</w:t>
      </w:r>
      <w:r>
        <w:rPr>
          <w:rFonts w:hint="eastAsia" w:ascii="宋体" w:hAnsi="宋体" w:cs="宋体"/>
          <w:b/>
          <w:color w:val="auto"/>
          <w:sz w:val="24"/>
          <w:szCs w:val="20"/>
          <w:highlight w:val="none"/>
        </w:rPr>
        <w:t xml:space="preserve">书面澄清、说明或者补正，并加盖公章，或者有法定代表人或其授权的代表签字作为确认后产生约束力，</w:t>
      </w:r>
      <w:r>
        <w:rPr>
          <w:rFonts w:hint="eastAsia" w:ascii="宋体" w:hAnsi="宋体" w:cs="宋体"/>
          <w:b/>
          <w:color w:val="auto"/>
          <w:sz w:val="24"/>
          <w:szCs w:val="20"/>
          <w:highlight w:val="none"/>
          <w:lang w:eastAsia="zh-CN"/>
        </w:rPr>
        <w:t xml:space="preserve">报价供应商</w:t>
      </w:r>
      <w:r>
        <w:rPr>
          <w:rFonts w:hint="eastAsia" w:ascii="宋体" w:hAnsi="宋体" w:cs="宋体"/>
          <w:b/>
          <w:color w:val="auto"/>
          <w:sz w:val="24"/>
          <w:szCs w:val="20"/>
          <w:highlight w:val="none"/>
        </w:rPr>
        <w:t xml:space="preserve">不确认的，其投标无效。</w:t>
      </w:r>
      <w:r/>
    </w:p>
    <w:p>
      <w:pPr>
        <w:spacing w:line="360" w:lineRule="auto"/>
        <w:tabs>
          <w:tab w:val="left" w:pos="1365" w:leader="none"/>
        </w:tabs>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资格性审查：</w:t>
      </w:r>
      <w:r/>
    </w:p>
    <w:p>
      <w:pPr>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初审。初审分为资格性审查和符合性审查。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A．资格性审查。</w:t>
      </w:r>
      <w:r>
        <w:rPr>
          <w:rFonts w:hint="eastAsia" w:ascii="宋体" w:hAnsi="宋体"/>
          <w:color w:val="auto"/>
          <w:sz w:val="24"/>
          <w:highlight w:val="none"/>
          <w:lang w:val="en-US" w:eastAsia="zh-CN"/>
        </w:rPr>
        <w:t xml:space="preserve">磋商小组</w:t>
      </w:r>
      <w:r>
        <w:rPr>
          <w:rFonts w:hint="eastAsia" w:ascii="宋体" w:hAnsi="宋体"/>
          <w:color w:val="auto"/>
          <w:sz w:val="24"/>
          <w:highlight w:val="none"/>
        </w:rPr>
        <w:t xml:space="preserve">依据法律法规和</w:t>
      </w:r>
      <w:r>
        <w:rPr>
          <w:rFonts w:hint="eastAsia" w:ascii="宋体" w:hAnsi="宋体"/>
          <w:color w:val="auto"/>
          <w:sz w:val="24"/>
          <w:highlight w:val="none"/>
          <w:lang w:eastAsia="zh-CN"/>
        </w:rPr>
        <w:t xml:space="preserve">竞争性磋商文件</w:t>
      </w:r>
      <w:r>
        <w:rPr>
          <w:rFonts w:hint="eastAsia" w:ascii="宋体" w:hAnsi="宋体"/>
          <w:color w:val="auto"/>
          <w:sz w:val="24"/>
          <w:highlight w:val="none"/>
        </w:rPr>
        <w:t xml:space="preserve">的规定，对</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中的资格证明、投标（报价）承诺函等进行审查；通过“信用中国”网站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www.creditchina.gov.cn</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、中国政府采购网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www.ccgp.gov.cn</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cs="宋体"/>
          <w:color w:val="auto"/>
          <w:sz w:val="24"/>
          <w:highlight w:val="none"/>
        </w:rPr>
        <w:t xml:space="preserve"> </w:t>
      </w:r>
      <w:r>
        <w:rPr>
          <w:rFonts w:hint="eastAsia" w:ascii="宋体" w:hAnsi="宋体"/>
          <w:color w:val="auto"/>
          <w:sz w:val="24"/>
          <w:highlight w:val="none"/>
        </w:rPr>
        <w:t xml:space="preserve">查询</w:t>
      </w:r>
      <w:r>
        <w:rPr>
          <w:rFonts w:hint="eastAsia" w:ascii="宋体" w:hAnsi="宋体"/>
          <w:color w:val="auto"/>
          <w:sz w:val="24"/>
          <w:highlight w:val="none"/>
          <w:lang w:eastAsia="zh-CN"/>
        </w:rPr>
        <w:t xml:space="preserve">报价供应商</w:t>
      </w:r>
      <w:r>
        <w:rPr>
          <w:rFonts w:hint="eastAsia" w:ascii="宋体" w:hAnsi="宋体"/>
          <w:color w:val="auto"/>
          <w:sz w:val="24"/>
          <w:highlight w:val="none"/>
        </w:rPr>
        <w:t xml:space="preserve">在投标截止时间之前，是否被列入失信被执行人、重大税收违法案件失信主体、政府采购严重违法失信行为记录名单，以确定</w:t>
      </w:r>
      <w:r>
        <w:rPr>
          <w:rFonts w:hint="eastAsia" w:ascii="宋体" w:hAnsi="宋体"/>
          <w:color w:val="auto"/>
          <w:sz w:val="24"/>
          <w:highlight w:val="none"/>
          <w:lang w:eastAsia="zh-CN"/>
        </w:rPr>
        <w:t xml:space="preserve">报价供应商</w:t>
      </w:r>
      <w:r>
        <w:rPr>
          <w:rFonts w:hint="eastAsia" w:ascii="宋体" w:hAnsi="宋体"/>
          <w:color w:val="auto"/>
          <w:sz w:val="24"/>
          <w:highlight w:val="none"/>
        </w:rPr>
        <w:t xml:space="preserve">是否具备投标资格。信用查询结果以网页打印的形式留存并归档。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B．符合性审查。</w:t>
      </w:r>
      <w:r>
        <w:rPr>
          <w:rFonts w:hint="eastAsia" w:ascii="宋体" w:hAnsi="宋体"/>
          <w:color w:val="auto"/>
          <w:sz w:val="24"/>
          <w:highlight w:val="none"/>
          <w:lang w:val="en-US" w:eastAsia="zh-CN"/>
        </w:rPr>
        <w:t xml:space="preserve">磋商小组</w:t>
      </w:r>
      <w:r>
        <w:rPr>
          <w:rFonts w:hint="eastAsia" w:ascii="宋体" w:hAnsi="宋体"/>
          <w:color w:val="auto"/>
          <w:sz w:val="24"/>
          <w:highlight w:val="none"/>
        </w:rPr>
        <w:t xml:space="preserve">依据</w:t>
      </w:r>
      <w:r>
        <w:rPr>
          <w:rFonts w:hint="eastAsia" w:ascii="宋体" w:hAnsi="宋体"/>
          <w:color w:val="auto"/>
          <w:sz w:val="24"/>
          <w:highlight w:val="none"/>
          <w:lang w:eastAsia="zh-CN"/>
        </w:rPr>
        <w:t xml:space="preserve">竞争性磋商文件</w:t>
      </w:r>
      <w:r>
        <w:rPr>
          <w:rFonts w:hint="eastAsia" w:ascii="宋体" w:hAnsi="宋体"/>
          <w:color w:val="auto"/>
          <w:sz w:val="24"/>
          <w:highlight w:val="none"/>
        </w:rPr>
        <w:t xml:space="preserve">的规定，从</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的有效性、完整性和对</w:t>
      </w:r>
      <w:r>
        <w:rPr>
          <w:rFonts w:hint="eastAsia" w:ascii="宋体" w:hAnsi="宋体"/>
          <w:color w:val="auto"/>
          <w:sz w:val="24"/>
          <w:highlight w:val="none"/>
          <w:lang w:eastAsia="zh-CN"/>
        </w:rPr>
        <w:t xml:space="preserve">竞争性磋商文件</w:t>
      </w:r>
      <w:r>
        <w:rPr>
          <w:rFonts w:hint="eastAsia" w:ascii="宋体" w:hAnsi="宋体"/>
          <w:color w:val="auto"/>
          <w:sz w:val="24"/>
          <w:highlight w:val="none"/>
        </w:rPr>
        <w:t xml:space="preserve">的响应程度进行审查，以确定是否对</w:t>
      </w:r>
      <w:r>
        <w:rPr>
          <w:rFonts w:hint="eastAsia" w:ascii="宋体" w:hAnsi="宋体"/>
          <w:color w:val="auto"/>
          <w:sz w:val="24"/>
          <w:highlight w:val="none"/>
          <w:lang w:eastAsia="zh-CN"/>
        </w:rPr>
        <w:t xml:space="preserve">竞争性磋商文件</w:t>
      </w:r>
      <w:r>
        <w:rPr>
          <w:rFonts w:hint="eastAsia" w:ascii="宋体" w:hAnsi="宋体"/>
          <w:color w:val="auto"/>
          <w:sz w:val="24"/>
          <w:highlight w:val="none"/>
        </w:rPr>
        <w:t xml:space="preserve">的实质性要求作出响应。</w:t>
      </w:r>
      <w:r/>
    </w:p>
    <w:p>
      <w:pPr>
        <w:jc w:val="center"/>
        <w:spacing w:line="440" w:lineRule="exact"/>
        <w:tabs>
          <w:tab w:val="left" w:pos="480" w:leader="none"/>
        </w:tabs>
        <w:rPr>
          <w:rFonts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符合性审查表（商务、技术、报价）</w:t>
      </w:r>
      <w:r/>
    </w:p>
    <w:tbl>
      <w:tblPr>
        <w:tblStyle w:val="725"/>
        <w:tblW w:w="978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6"/>
        <w:gridCol w:w="2618"/>
        <w:gridCol w:w="6464"/>
      </w:tblGrid>
      <w:tr>
        <w:trPr>
          <w:trHeight w:val="426"/>
        </w:trPr>
        <w:tc>
          <w:tcPr>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序号</w:t>
            </w:r>
            <w:r/>
          </w:p>
        </w:tc>
        <w:tc>
          <w:tcPr>
            <w:tcW w:w="261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评审点要求概况</w:t>
            </w:r>
            <w:r/>
          </w:p>
        </w:tc>
        <w:tc>
          <w:tcPr>
            <w:tcW w:w="64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评审点具体描述</w:t>
            </w:r>
            <w:r/>
          </w:p>
        </w:tc>
      </w:tr>
      <w:tr>
        <w:trPr>
          <w:trHeight w:val="281"/>
        </w:trPr>
        <w:tc>
          <w:tcPr>
            <w:gridSpan w:val="3"/>
            <w:tcW w:w="97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（一）报价要求</w:t>
            </w:r>
            <w:r/>
          </w:p>
        </w:tc>
      </w:tr>
      <w:tr>
        <w:trPr>
          <w:trHeight w:val="454"/>
        </w:trPr>
        <w:tc>
          <w:tcPr>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p>
        </w:tc>
        <w:tc>
          <w:tcPr>
            <w:tcW w:w="261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投标报价</w:t>
            </w:r>
            <w:r/>
          </w:p>
        </w:tc>
        <w:tc>
          <w:tcPr>
            <w:tcW w:w="646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投标报价唯一，且没有超过本项目预算金额或最高限价。</w:t>
            </w:r>
            <w:r/>
          </w:p>
        </w:tc>
      </w:tr>
      <w:tr>
        <w:trPr>
          <w:trHeight w:val="629"/>
        </w:trPr>
        <w:tc>
          <w:tcPr>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c>
          <w:tcPr>
            <w:tcW w:w="261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报价修正</w:t>
            </w:r>
            <w:r/>
          </w:p>
        </w:tc>
        <w:tc>
          <w:tcPr>
            <w:tcW w:w="646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如出现投标报价错误的，按照处理原则修正后的报价</w:t>
            </w:r>
            <w:r>
              <w:rPr>
                <w:rFonts w:hint="eastAsia" w:ascii="宋体" w:hAnsi="宋体" w:eastAsia="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eastAsia="zh-CN"/>
              </w:rPr>
              <w:t xml:space="preserve">报价供应商</w:t>
            </w:r>
            <w:r>
              <w:rPr>
                <w:rFonts w:hint="eastAsia" w:ascii="宋体" w:hAnsi="宋体" w:eastAsia="宋体" w:cs="宋体"/>
                <w:i w:val="0"/>
                <w:iCs w:val="0"/>
                <w:color w:val="auto"/>
                <w:sz w:val="24"/>
                <w:szCs w:val="24"/>
                <w:highlight w:val="none"/>
              </w:rPr>
              <w:t xml:space="preserve">须按规定进行在线确认。</w:t>
            </w:r>
            <w:r/>
          </w:p>
        </w:tc>
      </w:tr>
      <w:tr>
        <w:trPr>
          <w:trHeight w:val="454"/>
        </w:trPr>
        <w:tc>
          <w:tcPr>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p>
        </w:tc>
        <w:tc>
          <w:tcPr>
            <w:tcW w:w="261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报价合理性</w:t>
            </w:r>
            <w:r/>
          </w:p>
        </w:tc>
        <w:tc>
          <w:tcPr>
            <w:tcW w:w="646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磋商小组</w:t>
            </w:r>
            <w:r>
              <w:rPr>
                <w:rFonts w:hint="eastAsia" w:ascii="宋体" w:hAnsi="宋体" w:eastAsia="宋体" w:cs="宋体"/>
                <w:i w:val="0"/>
                <w:iCs w:val="0"/>
                <w:color w:val="auto"/>
                <w:sz w:val="24"/>
                <w:szCs w:val="24"/>
                <w:highlight w:val="none"/>
              </w:rPr>
              <w:t xml:space="preserve">认为</w:t>
            </w:r>
            <w:r>
              <w:rPr>
                <w:rFonts w:hint="eastAsia" w:ascii="宋体" w:hAnsi="宋体" w:cs="宋体"/>
                <w:i w:val="0"/>
                <w:iCs w:val="0"/>
                <w:color w:val="auto"/>
                <w:sz w:val="24"/>
                <w:szCs w:val="24"/>
                <w:highlight w:val="none"/>
                <w:lang w:eastAsia="zh-CN"/>
              </w:rPr>
              <w:t xml:space="preserve">报价供应商</w:t>
            </w:r>
            <w:r>
              <w:rPr>
                <w:rFonts w:hint="eastAsia" w:ascii="宋体" w:hAnsi="宋体" w:eastAsia="宋体" w:cs="宋体"/>
                <w:i w:val="0"/>
                <w:iCs w:val="0"/>
                <w:color w:val="auto"/>
                <w:sz w:val="24"/>
                <w:szCs w:val="24"/>
                <w:highlight w:val="none"/>
              </w:rPr>
              <w:t xml:space="preserve">的投标总报价或者分项报价明显低于其他通过符合性审查</w:t>
            </w:r>
            <w:r>
              <w:rPr>
                <w:rFonts w:hint="eastAsia" w:ascii="宋体" w:hAnsi="宋体" w:cs="宋体"/>
                <w:i w:val="0"/>
                <w:iCs w:val="0"/>
                <w:color w:val="auto"/>
                <w:sz w:val="24"/>
                <w:szCs w:val="24"/>
                <w:highlight w:val="none"/>
                <w:lang w:eastAsia="zh-CN"/>
              </w:rPr>
              <w:t xml:space="preserve">报价供应商</w:t>
            </w:r>
            <w:r>
              <w:rPr>
                <w:rFonts w:hint="eastAsia" w:ascii="宋体" w:hAnsi="宋体" w:eastAsia="宋体" w:cs="宋体"/>
                <w:i w:val="0"/>
                <w:iCs w:val="0"/>
                <w:color w:val="auto"/>
                <w:sz w:val="24"/>
                <w:szCs w:val="24"/>
                <w:highlight w:val="none"/>
              </w:rPr>
              <w:t xml:space="preserve">的报价的，有可能影响货物质量或者不能诚信履约的，将要求其在评标现场合理的时间内（1小时内）提供书面说明，必要时提交相关证明材料；</w:t>
            </w:r>
            <w:r>
              <w:rPr>
                <w:rFonts w:hint="eastAsia" w:ascii="宋体" w:hAnsi="宋体" w:cs="宋体"/>
                <w:i w:val="0"/>
                <w:iCs w:val="0"/>
                <w:color w:val="auto"/>
                <w:sz w:val="24"/>
                <w:szCs w:val="24"/>
                <w:highlight w:val="none"/>
                <w:lang w:eastAsia="zh-CN"/>
              </w:rPr>
              <w:t xml:space="preserve">报价供应商</w:t>
            </w:r>
            <w:r>
              <w:rPr>
                <w:rFonts w:hint="eastAsia" w:ascii="宋体" w:hAnsi="宋体" w:eastAsia="宋体" w:cs="宋体"/>
                <w:i w:val="0"/>
                <w:iCs w:val="0"/>
                <w:color w:val="auto"/>
                <w:sz w:val="24"/>
                <w:szCs w:val="24"/>
                <w:highlight w:val="none"/>
              </w:rPr>
              <w:t xml:space="preserve">不能证明其报价合理性的，</w:t>
            </w:r>
            <w:r>
              <w:rPr>
                <w:rFonts w:hint="eastAsia" w:ascii="宋体" w:hAnsi="宋体" w:cs="宋体"/>
                <w:i w:val="0"/>
                <w:iCs w:val="0"/>
                <w:color w:val="auto"/>
                <w:sz w:val="24"/>
                <w:szCs w:val="24"/>
                <w:highlight w:val="none"/>
                <w:lang w:val="en-US" w:eastAsia="zh-CN"/>
              </w:rPr>
              <w:t xml:space="preserve">磋商小组</w:t>
            </w:r>
            <w:r>
              <w:rPr>
                <w:rFonts w:hint="eastAsia" w:ascii="宋体" w:hAnsi="宋体" w:eastAsia="宋体" w:cs="宋体"/>
                <w:i w:val="0"/>
                <w:iCs w:val="0"/>
                <w:color w:val="auto"/>
                <w:sz w:val="24"/>
                <w:szCs w:val="24"/>
                <w:highlight w:val="none"/>
              </w:rPr>
              <w:t xml:space="preserve">将其作为无效投标处理；</w:t>
            </w:r>
            <w:r>
              <w:rPr>
                <w:rFonts w:hint="eastAsia" w:ascii="宋体" w:hAnsi="宋体" w:cs="宋体"/>
                <w:b/>
                <w:bCs/>
                <w:i w:val="0"/>
                <w:iCs w:val="0"/>
                <w:color w:val="auto"/>
                <w:sz w:val="24"/>
                <w:szCs w:val="24"/>
                <w:highlight w:val="none"/>
                <w:lang w:eastAsia="zh-CN"/>
              </w:rPr>
              <w:t xml:space="preserve">报价供应商</w:t>
            </w:r>
            <w:r>
              <w:rPr>
                <w:rFonts w:hint="eastAsia" w:ascii="宋体" w:hAnsi="宋体" w:eastAsia="宋体" w:cs="宋体"/>
                <w:b/>
                <w:bCs/>
                <w:i w:val="0"/>
                <w:iCs w:val="0"/>
                <w:color w:val="auto"/>
                <w:sz w:val="24"/>
                <w:szCs w:val="24"/>
                <w:highlight w:val="none"/>
              </w:rPr>
              <w:t xml:space="preserve">的投标总报价或者分项报价为0元的，</w:t>
            </w:r>
            <w:r>
              <w:rPr>
                <w:rFonts w:hint="eastAsia" w:ascii="宋体" w:hAnsi="宋体" w:cs="宋体"/>
                <w:b/>
                <w:bCs/>
                <w:i w:val="0"/>
                <w:iCs w:val="0"/>
                <w:color w:val="auto"/>
                <w:sz w:val="24"/>
                <w:szCs w:val="24"/>
                <w:highlight w:val="none"/>
                <w:lang w:eastAsia="zh-CN"/>
              </w:rPr>
              <w:t xml:space="preserve">磋商小组</w:t>
            </w:r>
            <w:r>
              <w:rPr>
                <w:rFonts w:hint="eastAsia" w:ascii="宋体" w:hAnsi="宋体" w:eastAsia="宋体" w:cs="宋体"/>
                <w:b/>
                <w:bCs/>
                <w:i w:val="0"/>
                <w:iCs w:val="0"/>
                <w:color w:val="auto"/>
                <w:sz w:val="24"/>
                <w:szCs w:val="24"/>
                <w:highlight w:val="none"/>
              </w:rPr>
              <w:t xml:space="preserve">应当将其作为无效投标处理。</w:t>
            </w:r>
            <w:r/>
          </w:p>
        </w:tc>
      </w:tr>
      <w:tr>
        <w:trPr>
          <w:trHeight w:val="321"/>
        </w:trPr>
        <w:tc>
          <w:tcPr>
            <w:gridSpan w:val="3"/>
            <w:tcW w:w="97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（二）商务要求</w:t>
            </w:r>
            <w:r/>
          </w:p>
        </w:tc>
      </w:tr>
      <w:tr>
        <w:trPr>
          <w:trHeight w:val="393"/>
        </w:trPr>
        <w:tc>
          <w:tcPr>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1</w:t>
            </w:r>
            <w:r/>
          </w:p>
        </w:tc>
        <w:tc>
          <w:tcPr>
            <w:tcW w:w="261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投标有效期</w:t>
            </w:r>
            <w:r/>
          </w:p>
        </w:tc>
        <w:tc>
          <w:tcPr>
            <w:tcW w:w="646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投标有效期满足</w:t>
            </w:r>
            <w:r>
              <w:rPr>
                <w:rFonts w:hint="eastAsia" w:ascii="宋体" w:hAnsi="宋体" w:eastAsia="宋体" w:cs="宋体"/>
                <w:i w:val="0"/>
                <w:iCs w:val="0"/>
                <w:color w:val="auto"/>
                <w:sz w:val="24"/>
                <w:szCs w:val="24"/>
                <w:highlight w:val="none"/>
                <w:lang w:eastAsia="zh-CN"/>
              </w:rPr>
              <w:t xml:space="preserve">竞争性磋商文件</w:t>
            </w:r>
            <w:r>
              <w:rPr>
                <w:rFonts w:hint="eastAsia" w:ascii="宋体" w:hAnsi="宋体" w:eastAsia="宋体" w:cs="宋体"/>
                <w:i w:val="0"/>
                <w:iCs w:val="0"/>
                <w:color w:val="auto"/>
                <w:sz w:val="24"/>
                <w:szCs w:val="24"/>
                <w:highlight w:val="none"/>
              </w:rPr>
              <w:t xml:space="preserve">要求。</w:t>
            </w:r>
            <w:r/>
          </w:p>
        </w:tc>
      </w:tr>
      <w:tr>
        <w:trPr>
          <w:trHeight w:val="454"/>
        </w:trPr>
        <w:tc>
          <w:tcPr>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2</w:t>
            </w:r>
            <w:r/>
          </w:p>
        </w:tc>
        <w:tc>
          <w:tcPr>
            <w:tcW w:w="261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响应文件</w:t>
            </w:r>
            <w:r>
              <w:rPr>
                <w:rFonts w:hint="eastAsia" w:ascii="宋体" w:hAnsi="宋体" w:eastAsia="宋体" w:cs="宋体"/>
                <w:i w:val="0"/>
                <w:iCs w:val="0"/>
                <w:color w:val="auto"/>
                <w:sz w:val="24"/>
                <w:szCs w:val="24"/>
                <w:highlight w:val="none"/>
              </w:rPr>
              <w:t xml:space="preserve">的签署和盖章</w:t>
            </w:r>
            <w:r/>
          </w:p>
        </w:tc>
        <w:tc>
          <w:tcPr>
            <w:tcW w:w="646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响应文件</w:t>
            </w:r>
            <w:r>
              <w:rPr>
                <w:rFonts w:hint="eastAsia" w:ascii="宋体" w:hAnsi="宋体" w:eastAsia="宋体" w:cs="宋体"/>
                <w:i w:val="0"/>
                <w:iCs w:val="0"/>
                <w:color w:val="auto"/>
                <w:sz w:val="24"/>
                <w:szCs w:val="24"/>
                <w:highlight w:val="none"/>
              </w:rPr>
              <w:t xml:space="preserve">符合</w:t>
            </w:r>
            <w:r>
              <w:rPr>
                <w:rFonts w:hint="eastAsia" w:ascii="宋体" w:hAnsi="宋体" w:eastAsia="宋体" w:cs="宋体"/>
                <w:i w:val="0"/>
                <w:iCs w:val="0"/>
                <w:color w:val="auto"/>
                <w:sz w:val="24"/>
                <w:szCs w:val="24"/>
                <w:highlight w:val="none"/>
                <w:lang w:eastAsia="zh-CN"/>
              </w:rPr>
              <w:t xml:space="preserve">竞争性磋商文件</w:t>
            </w:r>
            <w:r>
              <w:rPr>
                <w:rFonts w:hint="eastAsia" w:ascii="宋体" w:hAnsi="宋体" w:eastAsia="宋体" w:cs="宋体"/>
                <w:i w:val="0"/>
                <w:iCs w:val="0"/>
                <w:color w:val="auto"/>
                <w:sz w:val="24"/>
                <w:szCs w:val="24"/>
                <w:highlight w:val="none"/>
              </w:rPr>
              <w:t xml:space="preserve">的签署和签章要求。</w:t>
            </w:r>
            <w:r/>
          </w:p>
        </w:tc>
      </w:tr>
      <w:tr>
        <w:trPr>
          <w:trHeight w:val="454"/>
        </w:trPr>
        <w:tc>
          <w:tcPr>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3</w:t>
            </w:r>
            <w:r/>
          </w:p>
        </w:tc>
        <w:tc>
          <w:tcPr>
            <w:tcW w:w="261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olor w:val="auto"/>
                <w:sz w:val="24"/>
                <w:highlight w:val="none"/>
              </w:rPr>
              <w:t xml:space="preserve">实质性响应</w:t>
            </w:r>
            <w:r/>
          </w:p>
        </w:tc>
        <w:tc>
          <w:tcPr>
            <w:tcW w:w="6464"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磋商小组</w:t>
            </w:r>
            <w:r>
              <w:rPr>
                <w:rFonts w:hint="eastAsia" w:ascii="宋体" w:hAnsi="宋体"/>
                <w:color w:val="auto"/>
                <w:sz w:val="24"/>
                <w:highlight w:val="none"/>
              </w:rPr>
              <w:t xml:space="preserve">将首先审查每份</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是否实质性响应了</w:t>
            </w:r>
            <w:r>
              <w:rPr>
                <w:rFonts w:hint="eastAsia" w:ascii="宋体" w:hAnsi="宋体"/>
                <w:color w:val="auto"/>
                <w:sz w:val="24"/>
                <w:highlight w:val="none"/>
                <w:lang w:eastAsia="zh-CN"/>
              </w:rPr>
              <w:t xml:space="preserve">竞争性磋商文件</w:t>
            </w:r>
            <w:r>
              <w:rPr>
                <w:rFonts w:hint="eastAsia" w:ascii="宋体" w:hAnsi="宋体"/>
                <w:color w:val="auto"/>
                <w:sz w:val="24"/>
                <w:highlight w:val="none"/>
              </w:rPr>
              <w:t xml:space="preserve">的要求。实质性响应的投标应该是与</w:t>
            </w:r>
            <w:r>
              <w:rPr>
                <w:rFonts w:hint="eastAsia" w:ascii="宋体" w:hAnsi="宋体"/>
                <w:color w:val="auto"/>
                <w:sz w:val="24"/>
                <w:highlight w:val="none"/>
                <w:lang w:eastAsia="zh-CN"/>
              </w:rPr>
              <w:t xml:space="preserve">竞争性磋商文件</w:t>
            </w:r>
            <w:r>
              <w:rPr>
                <w:rFonts w:hint="eastAsia" w:ascii="宋体" w:hAnsi="宋体"/>
                <w:color w:val="auto"/>
                <w:sz w:val="24"/>
                <w:highlight w:val="none"/>
              </w:rPr>
              <w:t xml:space="preserve">要求的全部条款、条件和规格相符，没有重大偏离或保留的投标。</w:t>
            </w:r>
            <w:r/>
          </w:p>
          <w:p>
            <w:pPr>
              <w:jc w:val="both"/>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所谓重大偏离或保留是指与</w:t>
            </w:r>
            <w:r>
              <w:rPr>
                <w:rFonts w:hint="eastAsia" w:ascii="宋体" w:hAnsi="宋体"/>
                <w:color w:val="auto"/>
                <w:sz w:val="24"/>
                <w:highlight w:val="none"/>
                <w:lang w:eastAsia="zh-CN"/>
              </w:rPr>
              <w:t xml:space="preserve">竞争性磋商文件</w:t>
            </w:r>
            <w:r>
              <w:rPr>
                <w:rFonts w:hint="eastAsia" w:ascii="宋体" w:hAnsi="宋体"/>
                <w:color w:val="auto"/>
                <w:sz w:val="24"/>
                <w:highlight w:val="none"/>
              </w:rPr>
              <w:t xml:space="preserve">规定的实质性要求存在负偏离，或者在实质上与</w:t>
            </w:r>
            <w:r>
              <w:rPr>
                <w:rFonts w:hint="eastAsia" w:ascii="宋体" w:hAnsi="宋体"/>
                <w:color w:val="auto"/>
                <w:sz w:val="24"/>
                <w:highlight w:val="none"/>
                <w:lang w:eastAsia="zh-CN"/>
              </w:rPr>
              <w:t xml:space="preserve">竞争性磋商文件</w:t>
            </w:r>
            <w:r>
              <w:rPr>
                <w:rFonts w:hint="eastAsia" w:ascii="宋体" w:hAnsi="宋体"/>
                <w:color w:val="auto"/>
                <w:sz w:val="24"/>
                <w:highlight w:val="none"/>
              </w:rPr>
              <w:t xml:space="preserve">不一致，而且限制了合同中</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和</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的权利或</w:t>
            </w:r>
            <w:r>
              <w:rPr>
                <w:rFonts w:hint="eastAsia" w:ascii="宋体" w:hAnsi="宋体"/>
                <w:color w:val="auto"/>
                <w:sz w:val="24"/>
                <w:highlight w:val="none"/>
                <w:lang w:eastAsia="zh-CN"/>
              </w:rPr>
              <w:t xml:space="preserve">报价供应商</w:t>
            </w:r>
            <w:r>
              <w:rPr>
                <w:rFonts w:hint="eastAsia" w:ascii="宋体" w:hAnsi="宋体"/>
                <w:color w:val="auto"/>
                <w:sz w:val="24"/>
                <w:highlight w:val="none"/>
              </w:rPr>
              <w:t xml:space="preserve">的义务，纠正这些偏离或保留将会对其他实质性响应要求的</w:t>
            </w:r>
            <w:r>
              <w:rPr>
                <w:rFonts w:hint="eastAsia" w:ascii="宋体" w:hAnsi="宋体"/>
                <w:color w:val="auto"/>
                <w:sz w:val="24"/>
                <w:highlight w:val="none"/>
                <w:lang w:eastAsia="zh-CN"/>
              </w:rPr>
              <w:t xml:space="preserve">报价供应商</w:t>
            </w:r>
            <w:r>
              <w:rPr>
                <w:rFonts w:hint="eastAsia" w:ascii="宋体" w:hAnsi="宋体"/>
                <w:color w:val="auto"/>
                <w:sz w:val="24"/>
                <w:highlight w:val="none"/>
              </w:rPr>
              <w:t xml:space="preserve">的竞争地位产生不公正的影响。重大偏离的认定需经过</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以少数服从多数的原则作出结论。评委决定</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的响应性只根据</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本身的内容，而不寻求外部的证据。</w:t>
            </w:r>
            <w:r/>
          </w:p>
          <w:p>
            <w:pPr>
              <w:jc w:val="both"/>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如果</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实质上没有响应</w:t>
            </w:r>
            <w:r>
              <w:rPr>
                <w:rFonts w:hint="eastAsia" w:ascii="宋体" w:hAnsi="宋体"/>
                <w:color w:val="auto"/>
                <w:sz w:val="24"/>
                <w:highlight w:val="none"/>
                <w:lang w:eastAsia="zh-CN"/>
              </w:rPr>
              <w:t xml:space="preserve">竞争性磋商文件</w:t>
            </w:r>
            <w:r>
              <w:rPr>
                <w:rFonts w:hint="eastAsia" w:ascii="宋体" w:hAnsi="宋体"/>
                <w:color w:val="auto"/>
                <w:sz w:val="24"/>
                <w:highlight w:val="none"/>
              </w:rPr>
              <w:t xml:space="preserve">的要求，</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将予以拒绝，其</w:t>
            </w:r>
            <w:r>
              <w:rPr>
                <w:rFonts w:hint="eastAsia" w:ascii="宋体" w:hAnsi="宋体"/>
                <w:color w:val="auto"/>
                <w:sz w:val="24"/>
                <w:highlight w:val="none"/>
                <w:lang w:eastAsia="zh-CN"/>
              </w:rPr>
              <w:t xml:space="preserve">响应文件</w:t>
            </w:r>
            <w:r>
              <w:rPr>
                <w:rFonts w:hint="eastAsia" w:ascii="宋体" w:hAnsi="宋体"/>
                <w:color w:val="auto"/>
                <w:sz w:val="24"/>
                <w:highlight w:val="none"/>
              </w:rPr>
              <w:t xml:space="preserve">无效，</w:t>
            </w:r>
            <w:r>
              <w:rPr>
                <w:rFonts w:hint="eastAsia" w:ascii="宋体" w:hAnsi="宋体"/>
                <w:color w:val="auto"/>
                <w:sz w:val="24"/>
                <w:highlight w:val="none"/>
                <w:lang w:eastAsia="zh-CN"/>
              </w:rPr>
              <w:t xml:space="preserve">报价供应商</w:t>
            </w:r>
            <w:r>
              <w:rPr>
                <w:rFonts w:hint="eastAsia" w:ascii="宋体" w:hAnsi="宋体"/>
                <w:color w:val="auto"/>
                <w:sz w:val="24"/>
                <w:highlight w:val="none"/>
              </w:rPr>
              <w:t xml:space="preserve">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tc>
      </w:tr>
      <w:tr>
        <w:trPr>
          <w:trHeight w:val="454"/>
        </w:trPr>
        <w:tc>
          <w:tcPr>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4</w:t>
            </w:r>
            <w:r/>
          </w:p>
        </w:tc>
        <w:tc>
          <w:tcPr>
            <w:tcW w:w="261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附加条件</w:t>
            </w:r>
            <w:r/>
          </w:p>
        </w:tc>
        <w:tc>
          <w:tcPr>
            <w:tcW w:w="646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响应文件</w:t>
            </w:r>
            <w:r>
              <w:rPr>
                <w:rFonts w:hint="eastAsia" w:ascii="宋体" w:hAnsi="宋体" w:eastAsia="宋体" w:cs="宋体"/>
                <w:i w:val="0"/>
                <w:iCs w:val="0"/>
                <w:color w:val="auto"/>
                <w:sz w:val="24"/>
                <w:szCs w:val="24"/>
                <w:highlight w:val="none"/>
              </w:rPr>
              <w:t xml:space="preserve">未含有采购人不能接受的附加条件。</w:t>
            </w:r>
            <w:r/>
          </w:p>
        </w:tc>
      </w:tr>
      <w:tr>
        <w:trPr>
          <w:trHeight w:val="337"/>
        </w:trPr>
        <w:tc>
          <w:tcPr>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5</w:t>
            </w:r>
            <w:r/>
          </w:p>
        </w:tc>
        <w:tc>
          <w:tcPr>
            <w:tcW w:w="261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无效情形</w:t>
            </w:r>
            <w:r/>
          </w:p>
        </w:tc>
        <w:tc>
          <w:tcPr>
            <w:tcW w:w="646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响应文件</w:t>
            </w:r>
            <w:r>
              <w:rPr>
                <w:rFonts w:hint="eastAsia" w:ascii="宋体" w:hAnsi="宋体" w:eastAsia="宋体" w:cs="宋体"/>
                <w:i w:val="0"/>
                <w:iCs w:val="0"/>
                <w:color w:val="auto"/>
                <w:sz w:val="24"/>
                <w:szCs w:val="24"/>
                <w:highlight w:val="none"/>
              </w:rPr>
              <w:t xml:space="preserve">中未有</w:t>
            </w:r>
            <w:r>
              <w:rPr>
                <w:rFonts w:hint="eastAsia" w:ascii="宋体" w:hAnsi="宋体" w:eastAsia="宋体" w:cs="宋体"/>
                <w:i w:val="0"/>
                <w:iCs w:val="0"/>
                <w:color w:val="auto"/>
                <w:sz w:val="24"/>
                <w:szCs w:val="24"/>
                <w:highlight w:val="none"/>
                <w:lang w:eastAsia="zh-CN"/>
              </w:rPr>
              <w:t xml:space="preserve">法律法规</w:t>
            </w:r>
            <w:r>
              <w:rPr>
                <w:rFonts w:hint="eastAsia" w:ascii="宋体" w:hAnsi="宋体" w:eastAsia="宋体" w:cs="宋体"/>
                <w:i w:val="0"/>
                <w:iCs w:val="0"/>
                <w:color w:val="auto"/>
                <w:sz w:val="24"/>
                <w:szCs w:val="24"/>
                <w:highlight w:val="none"/>
              </w:rPr>
              <w:t xml:space="preserve">和</w:t>
            </w:r>
            <w:r>
              <w:rPr>
                <w:rFonts w:hint="eastAsia" w:ascii="宋体" w:hAnsi="宋体" w:eastAsia="宋体" w:cs="宋体"/>
                <w:i w:val="0"/>
                <w:iCs w:val="0"/>
                <w:color w:val="auto"/>
                <w:sz w:val="24"/>
                <w:szCs w:val="24"/>
                <w:highlight w:val="none"/>
                <w:lang w:eastAsia="zh-CN"/>
              </w:rPr>
              <w:t xml:space="preserve">竞争性磋商文件</w:t>
            </w:r>
            <w:r>
              <w:rPr>
                <w:rFonts w:hint="eastAsia" w:ascii="宋体" w:hAnsi="宋体" w:eastAsia="宋体" w:cs="宋体"/>
                <w:i w:val="0"/>
                <w:iCs w:val="0"/>
                <w:color w:val="auto"/>
                <w:sz w:val="24"/>
                <w:szCs w:val="24"/>
                <w:highlight w:val="none"/>
              </w:rPr>
              <w:t xml:space="preserve">规定的其他无效情形。</w:t>
            </w:r>
            <w:r/>
          </w:p>
        </w:tc>
      </w:tr>
      <w:tr>
        <w:trPr>
          <w:trHeight w:val="327"/>
        </w:trPr>
        <w:tc>
          <w:tcPr>
            <w:gridSpan w:val="3"/>
            <w:tcW w:w="97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lang w:val="en-US" w:eastAsia="zh-CN"/>
              </w:rPr>
              <w:t xml:space="preserve">三</w:t>
            </w:r>
            <w:r>
              <w:rPr>
                <w:rFonts w:hint="eastAsia" w:ascii="宋体" w:hAnsi="宋体" w:eastAsia="宋体" w:cs="宋体"/>
                <w:b/>
                <w:bCs/>
                <w:i w:val="0"/>
                <w:iCs w:val="0"/>
                <w:color w:val="auto"/>
                <w:sz w:val="24"/>
                <w:szCs w:val="24"/>
                <w:highlight w:val="none"/>
              </w:rPr>
              <w:t xml:space="preserve">）技术要求</w:t>
            </w:r>
            <w:r/>
          </w:p>
        </w:tc>
      </w:tr>
      <w:tr>
        <w:trPr>
          <w:trHeight w:val="327"/>
        </w:trPr>
        <w:tc>
          <w:tcPr>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6</w:t>
            </w:r>
            <w:r/>
          </w:p>
        </w:tc>
        <w:tc>
          <w:tcPr>
            <w:tcW w:w="261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技术</w:t>
            </w:r>
            <w:r>
              <w:rPr>
                <w:rFonts w:hint="eastAsia" w:ascii="宋体" w:hAnsi="宋体" w:eastAsia="宋体" w:cs="宋体"/>
                <w:i w:val="0"/>
                <w:iCs w:val="0"/>
                <w:color w:val="auto"/>
                <w:sz w:val="24"/>
                <w:szCs w:val="24"/>
                <w:highlight w:val="none"/>
                <w:lang w:val="en-US" w:eastAsia="zh-CN"/>
              </w:rPr>
              <w:t xml:space="preserve">文件</w:t>
            </w:r>
            <w:r/>
          </w:p>
        </w:tc>
        <w:tc>
          <w:tcPr>
            <w:tcW w:w="6464"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满足技术文件要求</w:t>
            </w:r>
            <w:r/>
          </w:p>
        </w:tc>
      </w:tr>
      <w:tr>
        <w:trPr>
          <w:trHeight w:val="697"/>
        </w:trPr>
        <w:tc>
          <w:tcPr>
            <w:gridSpan w:val="3"/>
            <w:tcW w:w="978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 xml:space="preserve">注</w:t>
            </w:r>
            <w:r>
              <w:rPr>
                <w:rFonts w:hint="eastAsia" w:ascii="宋体" w:hAnsi="宋体" w:eastAsia="宋体" w:cs="宋体"/>
                <w:b/>
                <w:i w:val="0"/>
                <w:iCs w:val="0"/>
                <w:color w:val="auto"/>
                <w:sz w:val="24"/>
                <w:szCs w:val="24"/>
                <w:highlight w:val="none"/>
              </w:rPr>
              <w:t xml:space="preserve">：以上符合性审查无需</w:t>
            </w:r>
            <w:r>
              <w:rPr>
                <w:rFonts w:hint="eastAsia" w:ascii="宋体" w:hAnsi="宋体" w:cs="宋体"/>
                <w:b/>
                <w:i w:val="0"/>
                <w:iCs w:val="0"/>
                <w:color w:val="auto"/>
                <w:sz w:val="24"/>
                <w:szCs w:val="24"/>
                <w:highlight w:val="none"/>
                <w:lang w:eastAsia="zh-CN"/>
              </w:rPr>
              <w:t xml:space="preserve">报价供应商</w:t>
            </w:r>
            <w:r>
              <w:rPr>
                <w:rFonts w:hint="eastAsia" w:ascii="宋体" w:hAnsi="宋体" w:eastAsia="宋体" w:cs="宋体"/>
                <w:b/>
                <w:i w:val="0"/>
                <w:iCs w:val="0"/>
                <w:color w:val="auto"/>
                <w:sz w:val="24"/>
                <w:szCs w:val="24"/>
                <w:highlight w:val="none"/>
              </w:rPr>
              <w:t xml:space="preserve">另外提供资料上传，由</w:t>
            </w:r>
            <w:r>
              <w:rPr>
                <w:rFonts w:hint="eastAsia" w:ascii="宋体" w:hAnsi="宋体" w:cs="宋体"/>
                <w:b/>
                <w:i w:val="0"/>
                <w:iCs w:val="0"/>
                <w:color w:val="auto"/>
                <w:sz w:val="24"/>
                <w:szCs w:val="24"/>
                <w:highlight w:val="none"/>
                <w:lang w:eastAsia="zh-CN"/>
              </w:rPr>
              <w:t xml:space="preserve">磋商小组</w:t>
            </w:r>
            <w:r>
              <w:rPr>
                <w:rFonts w:hint="eastAsia" w:ascii="宋体" w:hAnsi="宋体" w:eastAsia="宋体" w:cs="宋体"/>
                <w:b/>
                <w:i w:val="0"/>
                <w:iCs w:val="0"/>
                <w:color w:val="auto"/>
                <w:sz w:val="24"/>
                <w:szCs w:val="24"/>
                <w:highlight w:val="none"/>
              </w:rPr>
              <w:t xml:space="preserve">依据上述符合性审查的相应要求，对</w:t>
            </w:r>
            <w:r>
              <w:rPr>
                <w:rFonts w:hint="eastAsia" w:ascii="宋体" w:hAnsi="宋体" w:eastAsia="宋体" w:cs="宋体"/>
                <w:b/>
                <w:i w:val="0"/>
                <w:iCs w:val="0"/>
                <w:color w:val="auto"/>
                <w:sz w:val="24"/>
                <w:szCs w:val="24"/>
                <w:highlight w:val="none"/>
                <w:lang w:eastAsia="zh-CN"/>
              </w:rPr>
              <w:t xml:space="preserve">响应文件</w:t>
            </w:r>
            <w:r>
              <w:rPr>
                <w:rFonts w:hint="eastAsia" w:ascii="宋体" w:hAnsi="宋体" w:eastAsia="宋体" w:cs="宋体"/>
                <w:b/>
                <w:i w:val="0"/>
                <w:iCs w:val="0"/>
                <w:color w:val="auto"/>
                <w:sz w:val="24"/>
                <w:szCs w:val="24"/>
                <w:highlight w:val="none"/>
              </w:rPr>
              <w:t xml:space="preserve">的有效性、完整性和具体响应情况进行整体性审查，以确定是否满足符合性审查的要求。</w:t>
            </w:r>
            <w:r>
              <w:rPr>
                <w:rFonts w:hint="eastAsia" w:ascii="宋体" w:hAnsi="宋体" w:eastAsia="宋体" w:cs="宋体"/>
                <w:b/>
                <w:i w:val="0"/>
                <w:iCs w:val="0"/>
                <w:color w:val="auto"/>
                <w:sz w:val="24"/>
                <w:szCs w:val="24"/>
                <w:highlight w:val="none"/>
                <w:lang w:eastAsia="zh-CN"/>
              </w:rPr>
              <w:t xml:space="preserve">响应文件</w:t>
            </w:r>
            <w:r>
              <w:rPr>
                <w:rFonts w:hint="eastAsia" w:ascii="宋体" w:hAnsi="宋体" w:eastAsia="宋体" w:cs="宋体"/>
                <w:b/>
                <w:i w:val="0"/>
                <w:iCs w:val="0"/>
                <w:color w:val="auto"/>
                <w:sz w:val="24"/>
                <w:szCs w:val="24"/>
                <w:highlight w:val="none"/>
              </w:rPr>
              <w:t xml:space="preserve">制作过程中，</w:t>
            </w:r>
            <w:r>
              <w:rPr>
                <w:rFonts w:hint="eastAsia" w:ascii="宋体" w:hAnsi="宋体" w:eastAsia="宋体" w:cs="宋体"/>
                <w:b/>
                <w:i w:val="0"/>
                <w:iCs w:val="0"/>
                <w:color w:val="auto"/>
                <w:sz w:val="24"/>
                <w:szCs w:val="24"/>
                <w:highlight w:val="none"/>
                <w:lang w:eastAsia="zh-CN"/>
              </w:rPr>
              <w:t xml:space="preserve">响应文件</w:t>
            </w:r>
            <w:r>
              <w:rPr>
                <w:rFonts w:hint="eastAsia" w:ascii="宋体" w:hAnsi="宋体" w:eastAsia="宋体" w:cs="宋体"/>
                <w:b/>
                <w:i w:val="0"/>
                <w:iCs w:val="0"/>
                <w:color w:val="auto"/>
                <w:sz w:val="24"/>
                <w:szCs w:val="24"/>
                <w:highlight w:val="none"/>
              </w:rPr>
              <w:t xml:space="preserve">内容在制作工具中无对应模块的，可统一上传在符合性审查</w:t>
            </w:r>
            <w:r>
              <w:rPr>
                <w:rFonts w:hint="eastAsia" w:ascii="宋体" w:hAnsi="宋体" w:eastAsia="宋体" w:cs="宋体"/>
                <w:b/>
                <w:i w:val="0"/>
                <w:iCs w:val="0"/>
                <w:color w:val="auto"/>
                <w:sz w:val="24"/>
                <w:szCs w:val="24"/>
                <w:highlight w:val="none"/>
                <w:lang w:val="en-US" w:eastAsia="zh-CN"/>
              </w:rPr>
              <w:t xml:space="preserve">对应的</w:t>
            </w:r>
            <w:r>
              <w:rPr>
                <w:rFonts w:hint="eastAsia" w:ascii="宋体" w:hAnsi="宋体" w:eastAsia="宋体" w:cs="宋体"/>
                <w:b/>
                <w:i w:val="0"/>
                <w:iCs w:val="0"/>
                <w:color w:val="auto"/>
                <w:sz w:val="24"/>
                <w:szCs w:val="24"/>
                <w:highlight w:val="none"/>
              </w:rPr>
              <w:t xml:space="preserve">模块中。</w:t>
            </w:r>
            <w:r/>
          </w:p>
        </w:tc>
      </w:tr>
    </w:tbl>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C.</w:t>
      </w:r>
      <w:r>
        <w:rPr>
          <w:rFonts w:hint="eastAsia" w:ascii="宋体" w:hAnsi="宋体"/>
          <w:color w:val="auto"/>
          <w:sz w:val="24"/>
          <w:highlight w:val="none"/>
        </w:rPr>
        <w:t xml:space="preserve">未通过资格审查或符合性审查的</w:t>
      </w:r>
      <w:r>
        <w:rPr>
          <w:rFonts w:hint="eastAsia" w:ascii="宋体" w:hAnsi="宋体"/>
          <w:color w:val="auto"/>
          <w:sz w:val="24"/>
          <w:highlight w:val="none"/>
          <w:lang w:eastAsia="zh-CN"/>
        </w:rPr>
        <w:t xml:space="preserve">报价供应商</w:t>
      </w:r>
      <w:r>
        <w:rPr>
          <w:rFonts w:hint="eastAsia" w:ascii="宋体" w:hAnsi="宋体"/>
          <w:color w:val="auto"/>
          <w:sz w:val="24"/>
          <w:highlight w:val="none"/>
        </w:rPr>
        <w:t xml:space="preserve">，将在“苏采云”系统中</w:t>
      </w:r>
      <w:r>
        <w:rPr>
          <w:rFonts w:hint="eastAsia" w:ascii="宋体" w:hAnsi="宋体"/>
          <w:color w:val="auto"/>
          <w:sz w:val="24"/>
          <w:highlight w:val="none"/>
          <w:lang w:val="en-US" w:eastAsia="zh-CN"/>
        </w:rPr>
        <w:t xml:space="preserve">发送询标内容</w:t>
      </w:r>
      <w:r>
        <w:rPr>
          <w:rFonts w:hint="eastAsia" w:ascii="宋体" w:hAnsi="宋体"/>
          <w:color w:val="auto"/>
          <w:sz w:val="24"/>
          <w:highlight w:val="none"/>
        </w:rPr>
        <w:t xml:space="preserve">，评标结束后，将不再告知未通过资格审查和符合性审查的原因。</w:t>
      </w:r>
      <w:r/>
    </w:p>
    <w:p>
      <w:pPr>
        <w:ind w:firstLine="480"/>
        <w:spacing w:line="360" w:lineRule="auto"/>
        <w:tabs>
          <w:tab w:val="left" w:pos="525" w:leader="none"/>
          <w:tab w:val="left" w:pos="1050" w:leader="none"/>
          <w:tab w:val="left" w:pos="2730" w:leader="none"/>
        </w:tabs>
        <w:rPr>
          <w:rFonts w:ascii="宋体" w:hAnsi="宋体"/>
          <w:b/>
          <w:color w:val="auto"/>
          <w:sz w:val="24"/>
          <w:highlight w:val="none"/>
        </w:rPr>
      </w:pPr>
      <w:r>
        <w:rPr>
          <w:rFonts w:hint="eastAsia" w:ascii="宋体" w:hAnsi="宋体"/>
          <w:color w:val="auto"/>
          <w:sz w:val="24"/>
          <w:highlight w:val="none"/>
          <w:lang w:val="en-US" w:eastAsia="zh-CN"/>
        </w:rPr>
        <w:t xml:space="preserve">（2）</w:t>
      </w:r>
      <w:r>
        <w:rPr>
          <w:rFonts w:hint="eastAsia" w:ascii="宋体" w:hAnsi="宋体" w:eastAsia="宋体"/>
          <w:bCs/>
          <w:color w:val="auto"/>
          <w:sz w:val="24"/>
          <w:szCs w:val="24"/>
          <w:highlight w:val="none"/>
        </w:rPr>
        <w:t xml:space="preserve">澄清有关问题。对</w:t>
      </w:r>
      <w:r>
        <w:rPr>
          <w:rFonts w:hint="eastAsia" w:ascii="宋体" w:hAnsi="宋体" w:eastAsia="宋体"/>
          <w:bCs/>
          <w:color w:val="auto"/>
          <w:sz w:val="24"/>
          <w:szCs w:val="24"/>
          <w:highlight w:val="none"/>
          <w:lang w:eastAsia="zh-CN"/>
        </w:rPr>
        <w:t xml:space="preserve">响应文件</w:t>
      </w:r>
      <w:r>
        <w:rPr>
          <w:rFonts w:hint="eastAsia" w:ascii="宋体" w:hAnsi="宋体" w:eastAsia="宋体"/>
          <w:bCs/>
          <w:color w:val="auto"/>
          <w:sz w:val="24"/>
          <w:szCs w:val="24"/>
          <w:highlight w:val="none"/>
        </w:rPr>
        <w:t xml:space="preserve">中含义不明确、同类问题表述不一致或者有明显文字和计算错误的内容，</w:t>
      </w:r>
      <w:r>
        <w:rPr>
          <w:rFonts w:hint="eastAsia" w:ascii="宋体" w:hAnsi="宋体"/>
          <w:bCs/>
          <w:color w:val="auto"/>
          <w:sz w:val="24"/>
          <w:szCs w:val="24"/>
          <w:highlight w:val="none"/>
          <w:lang w:eastAsia="zh-CN"/>
        </w:rPr>
        <w:t xml:space="preserve">磋商小组</w:t>
      </w:r>
      <w:r>
        <w:rPr>
          <w:rFonts w:hint="eastAsia" w:ascii="宋体" w:hAnsi="宋体" w:eastAsia="宋体"/>
          <w:bCs/>
          <w:color w:val="auto"/>
          <w:sz w:val="24"/>
          <w:szCs w:val="24"/>
          <w:highlight w:val="none"/>
        </w:rPr>
        <w:t xml:space="preserve">可以通过江苏省政府采购（苏采云）平台发起答疑澄清，要求</w:t>
      </w:r>
      <w:r>
        <w:rPr>
          <w:rFonts w:hint="eastAsia" w:ascii="宋体" w:hAnsi="宋体"/>
          <w:bCs/>
          <w:color w:val="auto"/>
          <w:sz w:val="24"/>
          <w:szCs w:val="24"/>
          <w:highlight w:val="none"/>
          <w:lang w:eastAsia="zh-CN"/>
        </w:rPr>
        <w:t xml:space="preserve">报价供应商</w:t>
      </w:r>
      <w:r>
        <w:rPr>
          <w:rFonts w:hint="eastAsia" w:ascii="宋体" w:hAnsi="宋体" w:eastAsia="宋体"/>
          <w:bCs/>
          <w:color w:val="auto"/>
          <w:sz w:val="24"/>
          <w:szCs w:val="24"/>
          <w:highlight w:val="none"/>
        </w:rPr>
        <w:t xml:space="preserve">作出必要的澄清、说明或者纠正。</w:t>
      </w:r>
      <w:r>
        <w:rPr>
          <w:rFonts w:hint="eastAsia" w:ascii="宋体" w:hAnsi="宋体"/>
          <w:bCs/>
          <w:color w:val="auto"/>
          <w:sz w:val="24"/>
          <w:szCs w:val="24"/>
          <w:highlight w:val="none"/>
          <w:lang w:eastAsia="zh-CN"/>
        </w:rPr>
        <w:t xml:space="preserve">报价供应商</w:t>
      </w:r>
      <w:r>
        <w:rPr>
          <w:rFonts w:hint="eastAsia" w:ascii="宋体" w:hAnsi="宋体" w:eastAsia="宋体"/>
          <w:bCs/>
          <w:color w:val="auto"/>
          <w:sz w:val="24"/>
          <w:szCs w:val="24"/>
          <w:highlight w:val="none"/>
        </w:rPr>
        <w:t xml:space="preserve">的澄清、说明或者补正应当通过江苏省政府采购（苏采云）平台，由其授权的代表应答并加盖电子公章，且不得超出</w:t>
      </w:r>
      <w:r>
        <w:rPr>
          <w:rFonts w:hint="eastAsia" w:ascii="宋体" w:hAnsi="宋体" w:eastAsia="宋体"/>
          <w:bCs/>
          <w:color w:val="auto"/>
          <w:sz w:val="24"/>
          <w:szCs w:val="24"/>
          <w:highlight w:val="none"/>
          <w:lang w:eastAsia="zh-CN"/>
        </w:rPr>
        <w:t xml:space="preserve">响应文件</w:t>
      </w:r>
      <w:r>
        <w:rPr>
          <w:rFonts w:hint="eastAsia" w:ascii="宋体" w:hAnsi="宋体" w:eastAsia="宋体"/>
          <w:bCs/>
          <w:color w:val="auto"/>
          <w:sz w:val="24"/>
          <w:szCs w:val="24"/>
          <w:highlight w:val="none"/>
        </w:rPr>
        <w:t xml:space="preserve">的范围或者改变</w:t>
      </w:r>
      <w:r>
        <w:rPr>
          <w:rFonts w:hint="eastAsia" w:ascii="宋体" w:hAnsi="宋体" w:eastAsia="宋体"/>
          <w:bCs/>
          <w:color w:val="auto"/>
          <w:sz w:val="24"/>
          <w:szCs w:val="24"/>
          <w:highlight w:val="none"/>
          <w:lang w:eastAsia="zh-CN"/>
        </w:rPr>
        <w:t xml:space="preserve">响应文件</w:t>
      </w:r>
      <w:r>
        <w:rPr>
          <w:rFonts w:hint="eastAsia" w:ascii="宋体" w:hAnsi="宋体" w:eastAsia="宋体"/>
          <w:bCs/>
          <w:color w:val="auto"/>
          <w:sz w:val="24"/>
          <w:szCs w:val="24"/>
          <w:highlight w:val="none"/>
        </w:rPr>
        <w:t xml:space="preserve">的实质性内容。</w:t>
      </w:r>
      <w:r/>
    </w:p>
    <w:p>
      <w:pPr>
        <w:ind w:firstLine="480"/>
        <w:spacing w:line="360" w:lineRule="auto"/>
        <w:rPr>
          <w:rFonts w:hint="eastAsia" w:hAnsi="宋体" w:cs="宋体"/>
          <w:bCs/>
          <w:color w:val="auto"/>
          <w:sz w:val="24"/>
          <w:highlight w:val="none"/>
        </w:rPr>
      </w:pP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lang w:eastAsia="zh-CN"/>
        </w:rPr>
        <w:t xml:space="preserve">）</w:t>
      </w:r>
      <w:r>
        <w:rPr>
          <w:rFonts w:hint="eastAsia" w:ascii="宋体" w:hAnsi="宋体"/>
          <w:bCs/>
          <w:color w:val="auto"/>
          <w:sz w:val="24"/>
          <w:szCs w:val="24"/>
          <w:highlight w:val="none"/>
          <w:lang w:eastAsia="zh-CN"/>
        </w:rPr>
        <w:t xml:space="preserve">磋商小组</w:t>
      </w:r>
      <w:r>
        <w:rPr>
          <w:rFonts w:hint="eastAsia" w:ascii="宋体" w:hAnsi="宋体" w:eastAsia="宋体"/>
          <w:bCs/>
          <w:color w:val="auto"/>
          <w:sz w:val="24"/>
          <w:szCs w:val="24"/>
          <w:highlight w:val="none"/>
        </w:rPr>
        <w:t xml:space="preserve">按</w:t>
      </w:r>
      <w:r>
        <w:rPr>
          <w:rFonts w:hint="eastAsia" w:ascii="宋体" w:hAnsi="宋体"/>
          <w:bCs/>
          <w:color w:val="auto"/>
          <w:sz w:val="24"/>
          <w:szCs w:val="24"/>
          <w:highlight w:val="none"/>
          <w:lang w:eastAsia="zh-CN"/>
        </w:rPr>
        <w:t xml:space="preserve">竞争性磋商文件</w:t>
      </w:r>
      <w:r>
        <w:rPr>
          <w:rFonts w:hint="eastAsia" w:ascii="宋体" w:hAnsi="宋体" w:eastAsia="宋体"/>
          <w:bCs/>
          <w:color w:val="auto"/>
          <w:sz w:val="24"/>
          <w:szCs w:val="24"/>
          <w:highlight w:val="none"/>
        </w:rPr>
        <w:t xml:space="preserve">中规定的评标方法和标准，对资格性检查和标准，对资格性检查和符合性检查合格的</w:t>
      </w:r>
      <w:r>
        <w:rPr>
          <w:rFonts w:hint="eastAsia" w:ascii="宋体" w:hAnsi="宋体" w:eastAsia="宋体"/>
          <w:bCs/>
          <w:color w:val="auto"/>
          <w:sz w:val="24"/>
          <w:szCs w:val="24"/>
          <w:highlight w:val="none"/>
          <w:lang w:eastAsia="zh-CN"/>
        </w:rPr>
        <w:t xml:space="preserve">响应文件</w:t>
      </w:r>
      <w:r>
        <w:rPr>
          <w:rFonts w:hint="eastAsia" w:ascii="宋体" w:hAnsi="宋体" w:eastAsia="宋体"/>
          <w:bCs/>
          <w:color w:val="auto"/>
          <w:sz w:val="24"/>
          <w:szCs w:val="24"/>
          <w:highlight w:val="none"/>
        </w:rPr>
        <w:t xml:space="preserve">进行商务和技术</w:t>
      </w:r>
      <w:r>
        <w:rPr>
          <w:rFonts w:hint="eastAsia" w:ascii="宋体" w:hAnsi="宋体"/>
          <w:bCs/>
          <w:color w:val="auto"/>
          <w:sz w:val="24"/>
          <w:szCs w:val="24"/>
          <w:highlight w:val="none"/>
          <w:lang w:val="en-US" w:eastAsia="zh-CN"/>
        </w:rPr>
        <w:t xml:space="preserve">评审</w:t>
      </w:r>
      <w:r>
        <w:rPr>
          <w:rFonts w:hint="eastAsia" w:ascii="宋体" w:hAnsi="宋体" w:eastAsia="宋体"/>
          <w:bCs/>
          <w:color w:val="auto"/>
          <w:sz w:val="24"/>
          <w:szCs w:val="24"/>
          <w:highlight w:val="none"/>
        </w:rPr>
        <w:t xml:space="preserve">。</w:t>
      </w:r>
      <w:r/>
    </w:p>
    <w:p>
      <w:pPr>
        <w:ind w:firstLine="48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lang w:val="en-US" w:eastAsia="zh-CN"/>
        </w:rPr>
        <w:t xml:space="preserve">5、</w:t>
      </w:r>
      <w:r>
        <w:rPr>
          <w:rFonts w:hint="eastAsia" w:hAnsi="宋体" w:cs="宋体"/>
          <w:bCs/>
          <w:color w:val="auto"/>
          <w:sz w:val="24"/>
          <w:highlight w:val="none"/>
        </w:rPr>
        <w:t xml:space="preserve">磋商小组</w:t>
      </w:r>
      <w:r/>
    </w:p>
    <w:p>
      <w:pPr>
        <w:ind w:firstLine="480"/>
        <w:spacing w:line="360" w:lineRule="auto"/>
        <w:tabs>
          <w:tab w:val="left" w:pos="840" w:leader="none"/>
          <w:tab w:val="left" w:pos="1050" w:leader="none"/>
        </w:tabs>
        <w:rPr>
          <w:rFonts w:hAnsi="宋体" w:cs="宋体"/>
          <w:b/>
          <w:color w:val="auto"/>
          <w:sz w:val="24"/>
          <w:highlight w:val="none"/>
        </w:rPr>
      </w:pPr>
      <w:r>
        <w:rPr>
          <w:rFonts w:hint="eastAsia" w:hAnsi="宋体" w:cs="宋体"/>
          <w:bCs/>
          <w:color w:val="auto"/>
          <w:sz w:val="24"/>
          <w:highlight w:val="none"/>
          <w:lang w:val="en-US" w:eastAsia="zh-CN"/>
        </w:rPr>
        <w:t xml:space="preserve">5.1</w:t>
      </w:r>
      <w:r>
        <w:rPr>
          <w:rFonts w:hint="eastAsia" w:hAnsi="宋体" w:cs="宋体"/>
          <w:b/>
          <w:color w:val="auto"/>
          <w:sz w:val="24"/>
          <w:highlight w:val="none"/>
        </w:rPr>
        <w:t xml:space="preserve">磋商小组将在江苏省政府采购（苏采云）平台系统集中与单一</w:t>
      </w:r>
      <w:r>
        <w:rPr>
          <w:rFonts w:hint="eastAsia" w:hAnsi="宋体" w:cs="宋体"/>
          <w:b/>
          <w:color w:val="auto"/>
          <w:sz w:val="24"/>
          <w:highlight w:val="none"/>
          <w:lang w:eastAsia="zh-CN"/>
        </w:rPr>
        <w:t xml:space="preserve">报价供应商</w:t>
      </w:r>
      <w:r>
        <w:rPr>
          <w:rFonts w:hint="eastAsia" w:hAnsi="宋体" w:cs="宋体"/>
          <w:b/>
          <w:color w:val="auto"/>
          <w:sz w:val="24"/>
          <w:highlight w:val="none"/>
        </w:rPr>
        <w:t xml:space="preserve">分别进行磋商，并给予所有参加磋商的</w:t>
      </w:r>
      <w:r>
        <w:rPr>
          <w:rFonts w:hint="eastAsia" w:hAnsi="宋体" w:cs="宋体"/>
          <w:b/>
          <w:color w:val="auto"/>
          <w:sz w:val="24"/>
          <w:highlight w:val="none"/>
          <w:lang w:eastAsia="zh-CN"/>
        </w:rPr>
        <w:t xml:space="preserve">报价供应商</w:t>
      </w:r>
      <w:r>
        <w:rPr>
          <w:rFonts w:hint="eastAsia" w:hAnsi="宋体" w:cs="宋体"/>
          <w:b/>
          <w:color w:val="auto"/>
          <w:sz w:val="24"/>
          <w:highlight w:val="none"/>
        </w:rPr>
        <w:t xml:space="preserve">平等的磋商机会。参加磋商的</w:t>
      </w:r>
      <w:r>
        <w:rPr>
          <w:rFonts w:hint="eastAsia" w:hAnsi="宋体" w:cs="宋体"/>
          <w:b/>
          <w:color w:val="auto"/>
          <w:sz w:val="24"/>
          <w:highlight w:val="none"/>
          <w:lang w:eastAsia="zh-CN"/>
        </w:rPr>
        <w:t xml:space="preserve">报价供应商</w:t>
      </w:r>
      <w:r>
        <w:rPr>
          <w:rFonts w:hint="eastAsia" w:hAnsi="宋体" w:cs="宋体"/>
          <w:b/>
          <w:color w:val="auto"/>
          <w:sz w:val="24"/>
          <w:highlight w:val="none"/>
        </w:rPr>
        <w:t xml:space="preserve">代表如未按要求磋商，将被视为</w:t>
      </w:r>
      <w:r>
        <w:rPr>
          <w:rFonts w:hint="eastAsia" w:hAnsi="宋体" w:cs="宋体"/>
          <w:b/>
          <w:color w:val="auto"/>
          <w:sz w:val="24"/>
          <w:highlight w:val="none"/>
          <w:lang w:eastAsia="zh-CN"/>
        </w:rPr>
        <w:t xml:space="preserve">报价供应商</w:t>
      </w:r>
      <w:r>
        <w:rPr>
          <w:rFonts w:hint="eastAsia" w:hAnsi="宋体" w:cs="宋体"/>
          <w:b/>
          <w:color w:val="auto"/>
          <w:sz w:val="24"/>
          <w:highlight w:val="none"/>
        </w:rPr>
        <w:t xml:space="preserve">自动放弃竞争性磋商权利。</w:t>
      </w:r>
      <w:r/>
    </w:p>
    <w:p>
      <w:pPr>
        <w:ind w:firstLine="480"/>
        <w:spacing w:line="360" w:lineRule="auto"/>
        <w:tabs>
          <w:tab w:val="left" w:pos="840" w:leader="none"/>
          <w:tab w:val="left" w:pos="1050" w:leader="none"/>
        </w:tabs>
        <w:rPr>
          <w:rFonts w:hAnsi="宋体" w:cs="宋体"/>
          <w:bCs/>
          <w:color w:val="auto"/>
          <w:sz w:val="24"/>
          <w:highlight w:val="none"/>
        </w:rPr>
      </w:pPr>
      <w:r>
        <w:rPr>
          <w:rFonts w:hint="eastAsia" w:hAnsi="宋体" w:cs="宋体"/>
          <w:bCs/>
          <w:color w:val="auto"/>
          <w:sz w:val="24"/>
          <w:highlight w:val="none"/>
          <w:lang w:val="en-US" w:eastAsia="zh-CN"/>
        </w:rPr>
        <w:t xml:space="preserve">5.2</w:t>
      </w:r>
      <w:r>
        <w:rPr>
          <w:rFonts w:hint="eastAsia" w:hAnsi="宋体" w:cs="宋体"/>
          <w:bCs/>
          <w:color w:val="auto"/>
          <w:sz w:val="24"/>
          <w:highlight w:val="none"/>
        </w:rPr>
        <w:t xml:space="preserve">磋商过程中，磋商小组成员不得与</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私下交换意见，并在磋商工作结束后，不得将磋商情况进行泄露。</w:t>
      </w:r>
      <w:r/>
    </w:p>
    <w:p>
      <w:pPr>
        <w:ind w:firstLine="480"/>
        <w:spacing w:line="360" w:lineRule="auto"/>
        <w:tabs>
          <w:tab w:val="left" w:pos="525" w:leader="none"/>
          <w:tab w:val="left" w:pos="945" w:leader="none"/>
        </w:tabs>
        <w:rPr>
          <w:rFonts w:hAnsi="宋体" w:cs="宋体"/>
          <w:bCs/>
          <w:color w:val="auto"/>
          <w:sz w:val="24"/>
          <w:szCs w:val="24"/>
          <w:highlight w:val="none"/>
        </w:rPr>
      </w:pPr>
      <w:r>
        <w:rPr>
          <w:rFonts w:hint="eastAsia" w:hAnsi="宋体" w:cs="宋体"/>
          <w:color w:val="auto"/>
          <w:sz w:val="24"/>
          <w:szCs w:val="28"/>
          <w:highlight w:val="none"/>
          <w:lang w:val="en-US" w:eastAsia="zh-CN"/>
        </w:rPr>
        <w:t xml:space="preserve">5.3</w:t>
      </w:r>
      <w:r>
        <w:rPr>
          <w:rFonts w:hint="eastAsia" w:hAnsi="宋体" w:cs="宋体"/>
          <w:bCs/>
          <w:color w:val="auto"/>
          <w:sz w:val="24"/>
          <w:szCs w:val="24"/>
          <w:highlight w:val="none"/>
        </w:rPr>
        <w:t xml:space="preserve">关于磋商报价：</w:t>
      </w:r>
      <w:r/>
    </w:p>
    <w:p>
      <w:pPr>
        <w:ind w:firstLine="48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lang w:val="en-US" w:eastAsia="zh-CN"/>
        </w:rPr>
        <w:t xml:space="preserve">5.3.1</w:t>
      </w:r>
      <w:r>
        <w:rPr>
          <w:rFonts w:hint="eastAsia" w:hAnsi="宋体" w:cs="宋体"/>
          <w:bCs/>
          <w:color w:val="auto"/>
          <w:sz w:val="24"/>
          <w:szCs w:val="24"/>
          <w:highlight w:val="none"/>
        </w:rPr>
        <w:t xml:space="preserve"> 磋商前首次报价,即按本竞争性磋商文件要求的格式报价；</w:t>
      </w:r>
      <w:r/>
    </w:p>
    <w:p>
      <w:pPr>
        <w:ind w:firstLine="48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lang w:val="en-US" w:eastAsia="zh-CN"/>
        </w:rPr>
        <w:t xml:space="preserve">5.3.2</w:t>
      </w:r>
      <w:r>
        <w:rPr>
          <w:rFonts w:hint="eastAsia" w:hAnsi="宋体" w:cs="宋体"/>
          <w:bCs/>
          <w:color w:val="auto"/>
          <w:sz w:val="24"/>
          <w:szCs w:val="24"/>
          <w:highlight w:val="none"/>
        </w:rPr>
        <w:t xml:space="preserve">磋商结束后，磋商小组要求所有实质性响应的</w:t>
      </w:r>
      <w:r>
        <w:rPr>
          <w:rFonts w:hint="eastAsia" w:hAnsi="宋体" w:cs="宋体"/>
          <w:bCs/>
          <w:color w:val="auto"/>
          <w:sz w:val="24"/>
          <w:szCs w:val="24"/>
          <w:highlight w:val="none"/>
          <w:lang w:eastAsia="zh-CN"/>
        </w:rPr>
        <w:t xml:space="preserve">报价供应商</w:t>
      </w:r>
      <w:r>
        <w:rPr>
          <w:rFonts w:hint="eastAsia" w:hAnsi="宋体" w:cs="宋体"/>
          <w:bCs/>
          <w:color w:val="auto"/>
          <w:sz w:val="24"/>
          <w:szCs w:val="24"/>
          <w:highlight w:val="none"/>
        </w:rPr>
        <w:t xml:space="preserve">在规定时间内提交最终报价，提交最终报价的</w:t>
      </w:r>
      <w:r>
        <w:rPr>
          <w:rFonts w:hint="eastAsia" w:hAnsi="宋体" w:cs="宋体"/>
          <w:bCs/>
          <w:color w:val="auto"/>
          <w:sz w:val="24"/>
          <w:szCs w:val="24"/>
          <w:highlight w:val="none"/>
          <w:lang w:eastAsia="zh-CN"/>
        </w:rPr>
        <w:t xml:space="preserve">报价供应商</w:t>
      </w:r>
      <w:r>
        <w:rPr>
          <w:rFonts w:hint="eastAsia" w:hAnsi="宋体" w:cs="宋体"/>
          <w:bCs/>
          <w:color w:val="auto"/>
          <w:sz w:val="24"/>
          <w:szCs w:val="24"/>
          <w:highlight w:val="none"/>
        </w:rPr>
        <w:t xml:space="preserve">不得少于</w:t>
      </w:r>
      <w:r>
        <w:rPr>
          <w:rFonts w:hint="eastAsia" w:hAnsi="宋体" w:cs="宋体"/>
          <w:bCs/>
          <w:color w:val="auto"/>
          <w:sz w:val="24"/>
          <w:szCs w:val="24"/>
          <w:highlight w:val="none"/>
          <w:lang w:val="en-US" w:eastAsia="zh-CN"/>
        </w:rPr>
        <w:t xml:space="preserve">3</w:t>
      </w:r>
      <w:r>
        <w:rPr>
          <w:rFonts w:hint="eastAsia" w:hAnsi="宋体" w:cs="宋体"/>
          <w:bCs/>
          <w:color w:val="auto"/>
          <w:sz w:val="24"/>
          <w:szCs w:val="24"/>
          <w:highlight w:val="none"/>
        </w:rPr>
        <w:t xml:space="preserve">家。</w:t>
      </w:r>
      <w:r/>
    </w:p>
    <w:p>
      <w:pPr>
        <w:ind w:left="630"/>
        <w:spacing w:line="360" w:lineRule="auto"/>
        <w:tabs>
          <w:tab w:val="left" w:pos="840" w:leader="none"/>
          <w:tab w:val="left" w:pos="1050" w:leader="none"/>
        </w:tabs>
        <w:rPr>
          <w:rFonts w:hAnsi="宋体" w:cs="宋体"/>
          <w:b/>
          <w:color w:val="auto"/>
          <w:sz w:val="24"/>
          <w:highlight w:val="none"/>
        </w:rPr>
      </w:pPr>
      <w:r>
        <w:rPr>
          <w:rFonts w:hint="eastAsia" w:hAnsi="宋体" w:cs="宋体"/>
          <w:b/>
          <w:color w:val="auto"/>
          <w:sz w:val="24"/>
          <w:highlight w:val="none"/>
          <w:lang w:val="en-US" w:eastAsia="zh-CN"/>
        </w:rPr>
        <w:t xml:space="preserve">6、</w:t>
      </w:r>
      <w:r>
        <w:rPr>
          <w:rFonts w:hint="eastAsia" w:hAnsi="宋体" w:cs="宋体"/>
          <w:b/>
          <w:color w:val="auto"/>
          <w:sz w:val="24"/>
          <w:highlight w:val="none"/>
        </w:rPr>
        <w:t xml:space="preserve">电子响应文件与纸质</w:t>
      </w:r>
      <w:r>
        <w:rPr>
          <w:rFonts w:hint="eastAsia" w:hAnsi="宋体" w:cs="宋体"/>
          <w:b/>
          <w:color w:val="auto"/>
          <w:sz w:val="24"/>
          <w:highlight w:val="none"/>
          <w:lang w:eastAsia="zh-CN"/>
        </w:rPr>
        <w:t xml:space="preserve">响应文件</w:t>
      </w:r>
      <w:r>
        <w:rPr>
          <w:rFonts w:hint="eastAsia" w:hAnsi="宋体" w:cs="宋体"/>
          <w:b/>
          <w:color w:val="auto"/>
          <w:sz w:val="24"/>
          <w:highlight w:val="none"/>
        </w:rPr>
        <w:t xml:space="preserve">（如有）不符的，以电子响应文件为准。</w:t>
      </w:r>
      <w:r/>
    </w:p>
    <w:p>
      <w:pPr>
        <w:ind w:left="630"/>
        <w:spacing w:line="360" w:lineRule="auto"/>
        <w:tabs>
          <w:tab w:val="left" w:pos="840" w:leader="none"/>
          <w:tab w:val="left" w:pos="1050" w:leader="none"/>
        </w:tabs>
        <w:rPr>
          <w:rFonts w:hAnsi="宋体" w:cs="宋体"/>
          <w:bCs/>
          <w:color w:val="auto"/>
          <w:sz w:val="24"/>
          <w:highlight w:val="none"/>
        </w:rPr>
      </w:pPr>
      <w:r>
        <w:rPr>
          <w:rFonts w:hint="eastAsia" w:hAnsi="宋体" w:cs="宋体"/>
          <w:b/>
          <w:color w:val="auto"/>
          <w:sz w:val="24"/>
          <w:highlight w:val="none"/>
          <w:lang w:val="en-US" w:eastAsia="zh-CN"/>
        </w:rPr>
        <w:t xml:space="preserve">7、</w:t>
      </w:r>
      <w:r>
        <w:rPr>
          <w:rFonts w:hint="eastAsia" w:hAnsi="宋体" w:cs="宋体"/>
          <w:b/>
          <w:color w:val="auto"/>
          <w:sz w:val="24"/>
          <w:highlight w:val="none"/>
          <w:lang w:eastAsia="zh-CN"/>
        </w:rPr>
        <w:t xml:space="preserve">报价供应商</w:t>
      </w:r>
      <w:r>
        <w:rPr>
          <w:rFonts w:hint="eastAsia" w:ascii="Times New Roman" w:hAnsi="宋体" w:cs="宋体"/>
          <w:b/>
          <w:color w:val="auto"/>
          <w:sz w:val="24"/>
          <w:highlight w:val="none"/>
        </w:rPr>
        <w:t xml:space="preserve">未参加磋商的，视同认可磋商结果。    </w:t>
      </w:r>
      <w:r>
        <w:rPr>
          <w:rFonts w:hint="eastAsia" w:hAnsi="宋体" w:cs="宋体"/>
          <w:bCs/>
          <w:color w:val="auto"/>
          <w:sz w:val="24"/>
          <w:highlight w:val="none"/>
        </w:rPr>
        <w:t xml:space="preserve">                                         </w:t>
      </w:r>
      <w:r/>
    </w:p>
    <w:p>
      <w:pPr>
        <w:ind w:firstLine="723"/>
        <w:spacing w:line="360" w:lineRule="auto"/>
        <w:tabs>
          <w:tab w:val="left" w:pos="525" w:leader="none"/>
          <w:tab w:val="left" w:pos="945" w:leader="none"/>
        </w:tabs>
        <w:rPr>
          <w:rFonts w:hAnsi="宋体" w:cs="宋体"/>
          <w:b/>
          <w:bCs w:val="0"/>
          <w:color w:val="auto"/>
          <w:sz w:val="24"/>
          <w:szCs w:val="24"/>
          <w:highlight w:val="none"/>
        </w:rPr>
      </w:pPr>
      <w:r>
        <w:rPr>
          <w:rFonts w:hint="eastAsia" w:hAnsi="宋体" w:cs="宋体"/>
          <w:b/>
          <w:bCs w:val="0"/>
          <w:color w:val="auto"/>
          <w:sz w:val="24"/>
          <w:szCs w:val="24"/>
          <w:highlight w:val="none"/>
          <w:lang w:val="en-US" w:eastAsia="zh-CN"/>
        </w:rPr>
        <w:t xml:space="preserve">8</w:t>
      </w:r>
      <w:r>
        <w:rPr>
          <w:rFonts w:hint="eastAsia" w:hAnsi="宋体" w:cs="宋体"/>
          <w:b/>
          <w:bCs w:val="0"/>
          <w:color w:val="auto"/>
          <w:sz w:val="24"/>
          <w:szCs w:val="24"/>
          <w:highlight w:val="none"/>
          <w:lang w:eastAsia="zh-CN"/>
        </w:rPr>
        <w:t xml:space="preserve">、</w:t>
      </w:r>
      <w:r>
        <w:rPr>
          <w:rFonts w:hint="eastAsia" w:hAnsi="宋体" w:cs="宋体"/>
          <w:b/>
          <w:bCs w:val="0"/>
          <w:color w:val="auto"/>
          <w:sz w:val="24"/>
          <w:szCs w:val="24"/>
          <w:highlight w:val="none"/>
        </w:rPr>
        <w:t xml:space="preserve">评标方法</w:t>
      </w:r>
      <w:r/>
    </w:p>
    <w:p>
      <w:pPr>
        <w:ind w:firstLine="480"/>
        <w:spacing w:line="360" w:lineRule="auto"/>
        <w:tabs>
          <w:tab w:val="left" w:pos="525" w:leader="none"/>
          <w:tab w:val="left" w:pos="945" w:leader="none"/>
        </w:tabs>
        <w:rPr>
          <w:rFonts w:hAnsi="宋体" w:cs="宋体"/>
          <w:bCs/>
          <w:color w:val="auto"/>
          <w:sz w:val="24"/>
          <w:szCs w:val="24"/>
          <w:highlight w:val="none"/>
        </w:rPr>
      </w:pPr>
      <w:r>
        <w:rPr>
          <w:rFonts w:hint="eastAsia" w:hAnsi="宋体" w:cs="宋体"/>
          <w:bCs/>
          <w:color w:val="auto"/>
          <w:sz w:val="24"/>
          <w:szCs w:val="24"/>
          <w:highlight w:val="none"/>
          <w:lang w:eastAsia="zh-CN"/>
        </w:rPr>
        <w:t xml:space="preserve">磋商小组</w:t>
      </w:r>
      <w:r>
        <w:rPr>
          <w:rFonts w:hint="eastAsia" w:hAnsi="宋体" w:cs="宋体"/>
          <w:bCs/>
          <w:color w:val="auto"/>
          <w:sz w:val="24"/>
          <w:szCs w:val="24"/>
          <w:highlight w:val="none"/>
        </w:rPr>
        <w:t xml:space="preserve">遵循公平、公正、择优原则，独立按照评分标准分别评定报价供应商的分值；各报价供应商的最终得分为各评委所评定分值的平均值，评标结果按评审后得分由高到低顺序排列。得分相同的，按报价由低到高顺序排列。得分且报价相同的并列, 成交候选人并列的按方案优劣顺序排列。响应文件满足</w:t>
      </w:r>
      <w:r>
        <w:rPr>
          <w:rFonts w:hint="eastAsia" w:hAnsi="宋体" w:cs="宋体"/>
          <w:bCs/>
          <w:color w:val="auto"/>
          <w:sz w:val="24"/>
          <w:szCs w:val="24"/>
          <w:highlight w:val="none"/>
          <w:lang w:eastAsia="zh-CN"/>
        </w:rPr>
        <w:t xml:space="preserve">竞争性磋商文件</w:t>
      </w:r>
      <w:r>
        <w:rPr>
          <w:rFonts w:hint="eastAsia" w:hAnsi="宋体" w:cs="宋体"/>
          <w:bCs/>
          <w:color w:val="auto"/>
          <w:sz w:val="24"/>
          <w:szCs w:val="24"/>
          <w:highlight w:val="none"/>
        </w:rPr>
        <w:t xml:space="preserve">全部实质性要求，且按照评审因素的量化指标评审得分最高的</w:t>
      </w:r>
      <w:r>
        <w:rPr>
          <w:rFonts w:hint="eastAsia" w:hAnsi="宋体" w:cs="宋体"/>
          <w:bCs/>
          <w:color w:val="auto"/>
          <w:sz w:val="24"/>
          <w:szCs w:val="24"/>
          <w:highlight w:val="none"/>
          <w:lang w:eastAsia="zh-CN"/>
        </w:rPr>
        <w:t xml:space="preserve">报价供应商</w:t>
      </w:r>
      <w:r>
        <w:rPr>
          <w:rFonts w:hint="eastAsia" w:hAnsi="宋体" w:cs="宋体"/>
          <w:bCs/>
          <w:color w:val="auto"/>
          <w:sz w:val="24"/>
          <w:szCs w:val="24"/>
          <w:highlight w:val="none"/>
        </w:rPr>
        <w:t xml:space="preserve">为排名第一的</w:t>
      </w:r>
      <w:r>
        <w:rPr>
          <w:rFonts w:hint="eastAsia" w:hAnsi="宋体" w:cs="宋体"/>
          <w:bCs/>
          <w:color w:val="auto"/>
          <w:sz w:val="24"/>
          <w:szCs w:val="24"/>
          <w:highlight w:val="none"/>
          <w:lang w:val="en-US" w:eastAsia="zh-CN"/>
        </w:rPr>
        <w:t xml:space="preserve">成交</w:t>
      </w:r>
      <w:r>
        <w:rPr>
          <w:rFonts w:hint="eastAsia" w:hAnsi="宋体" w:cs="宋体"/>
          <w:bCs/>
          <w:color w:val="auto"/>
          <w:sz w:val="24"/>
          <w:szCs w:val="24"/>
          <w:highlight w:val="none"/>
        </w:rPr>
        <w:t xml:space="preserve">候选人。未列入本评分细则的其他条件不作为评分内容。（计分均保留2位小数）</w:t>
      </w:r>
      <w:r/>
    </w:p>
    <w:p>
      <w:pPr>
        <w:ind w:firstLine="480"/>
        <w:spacing w:line="360" w:lineRule="auto"/>
        <w:rPr>
          <w:rFonts w:hAnsi="宋体" w:cs="宋体"/>
          <w:color w:val="auto"/>
          <w:sz w:val="24"/>
          <w:highlight w:val="none"/>
        </w:rPr>
      </w:pPr>
      <w:r>
        <w:rPr>
          <w:rFonts w:hint="eastAsia" w:hAnsi="宋体" w:cs="宋体"/>
          <w:color w:val="auto"/>
          <w:sz w:val="24"/>
          <w:szCs w:val="28"/>
          <w:highlight w:val="none"/>
        </w:rPr>
        <w:t xml:space="preserve">对通过符合性审查、商务及技术评审和报价评审的</w:t>
      </w:r>
      <w:r>
        <w:rPr>
          <w:rFonts w:hint="eastAsia" w:hAnsi="宋体" w:cs="宋体"/>
          <w:color w:val="auto"/>
          <w:sz w:val="24"/>
          <w:szCs w:val="28"/>
          <w:highlight w:val="none"/>
          <w:lang w:eastAsia="zh-CN"/>
        </w:rPr>
        <w:t xml:space="preserve">报价供应商</w:t>
      </w:r>
      <w:r>
        <w:rPr>
          <w:rFonts w:hint="eastAsia" w:hAnsi="宋体" w:cs="宋体"/>
          <w:color w:val="auto"/>
          <w:sz w:val="24"/>
          <w:szCs w:val="28"/>
          <w:highlight w:val="none"/>
        </w:rPr>
        <w:t xml:space="preserve">，采用综合计分的办法进行评分。标准具体如下：</w:t>
      </w:r>
      <w:r/>
    </w:p>
    <w:p>
      <w:pPr>
        <w:ind w:firstLine="42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（一）评分项目及总分（总分100分）</w:t>
      </w:r>
      <w:r/>
    </w:p>
    <w:p>
      <w:pPr>
        <w:ind w:firstLine="426"/>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                               </w:t>
      </w:r>
      <w:r>
        <w:rPr>
          <w:rFonts w:hint="eastAsia" w:ascii="宋体" w:hAnsi="宋体" w:cs="宋体"/>
          <w:b/>
          <w:color w:val="auto"/>
          <w:sz w:val="24"/>
          <w:szCs w:val="24"/>
          <w:highlight w:val="none"/>
          <w:lang w:val="en-US" w:eastAsia="zh-CN"/>
        </w:rPr>
        <w:t xml:space="preserve">    </w:t>
      </w:r>
      <w:r>
        <w:rPr>
          <w:rFonts w:hint="eastAsia" w:ascii="宋体" w:hAnsi="宋体" w:cs="宋体"/>
          <w:b/>
          <w:color w:val="auto"/>
          <w:sz w:val="24"/>
          <w:szCs w:val="24"/>
          <w:highlight w:val="none"/>
        </w:rPr>
        <w:t xml:space="preserve">30分</w:t>
      </w:r>
      <w:r/>
    </w:p>
    <w:p>
      <w:pPr>
        <w:ind w:firstLine="426"/>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w:t>
      </w:r>
      <w:r>
        <w:rPr>
          <w:rFonts w:hint="eastAsia" w:ascii="宋体" w:hAnsi="宋体" w:cs="宋体"/>
          <w:b/>
          <w:color w:val="auto"/>
          <w:sz w:val="24"/>
          <w:highlight w:val="none"/>
        </w:rPr>
        <w:t xml:space="preserve">报价供应商评价</w:t>
      </w: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16</w:t>
      </w:r>
      <w:r>
        <w:rPr>
          <w:rFonts w:hint="eastAsia" w:ascii="宋体" w:hAnsi="宋体" w:cs="宋体"/>
          <w:b/>
          <w:color w:val="auto"/>
          <w:sz w:val="24"/>
          <w:szCs w:val="24"/>
          <w:highlight w:val="none"/>
        </w:rPr>
        <w:t xml:space="preserve">分</w:t>
      </w:r>
      <w:r/>
    </w:p>
    <w:p>
      <w:pPr>
        <w:ind w:firstLine="426"/>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）技术文件</w:t>
      </w:r>
      <w:r>
        <w:rPr>
          <w:rFonts w:hint="eastAsia" w:ascii="宋体" w:hAnsi="宋体" w:cs="宋体"/>
          <w:b/>
          <w:color w:val="auto"/>
          <w:sz w:val="24"/>
          <w:szCs w:val="24"/>
          <w:highlight w:val="none"/>
          <w:lang w:val="en-US" w:eastAsia="zh-CN"/>
        </w:rPr>
        <w:t xml:space="preserve">                               54</w:t>
      </w:r>
      <w:r>
        <w:rPr>
          <w:rFonts w:hint="eastAsia" w:ascii="宋体" w:hAnsi="宋体" w:cs="宋体"/>
          <w:b/>
          <w:color w:val="auto"/>
          <w:sz w:val="24"/>
          <w:szCs w:val="24"/>
          <w:highlight w:val="none"/>
        </w:rPr>
        <w:t xml:space="preserve">分</w:t>
      </w:r>
      <w:r/>
    </w:p>
    <w:p>
      <w:pPr>
        <w:ind w:firstLine="424"/>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（二）各项目评分标准：</w:t>
      </w:r>
      <w:r/>
    </w:p>
    <w:p>
      <w:pPr>
        <w:ind w:firstLine="482"/>
        <w:spacing w:line="360" w:lineRule="auto"/>
        <w:tabs>
          <w:tab w:val="left" w:pos="420" w:leader="none"/>
          <w:tab w:val="left" w:pos="945" w:leader="none"/>
          <w:tab w:val="left" w:pos="1155" w:leader="none"/>
        </w:tabs>
        <w:rPr>
          <w:rFonts w:ascii="宋体"/>
          <w:b/>
          <w:bCs/>
          <w:color w:val="auto"/>
          <w:sz w:val="24"/>
          <w:szCs w:val="24"/>
          <w:highlight w:val="none"/>
        </w:rPr>
      </w:pPr>
      <w:r>
        <w:rPr>
          <w:rFonts w:hint="eastAsia" w:ascii="宋体" w:hAnsi="宋体" w:cs="宋体"/>
          <w:b/>
          <w:bCs/>
          <w:color w:val="auto"/>
          <w:sz w:val="24"/>
          <w:szCs w:val="24"/>
          <w:highlight w:val="none"/>
        </w:rPr>
        <w:t xml:space="preserve">（1）报价（30分）</w:t>
      </w:r>
      <w:r/>
    </w:p>
    <w:p>
      <w:pPr>
        <w:ind w:firstLine="566"/>
        <w:spacing w:line="360" w:lineRule="auto"/>
        <w:tabs>
          <w:tab w:val="left" w:pos="945" w:leader="none"/>
          <w:tab w:val="left" w:pos="1155" w:leader="none"/>
        </w:tabs>
        <w:rPr>
          <w:rFonts w:ascii="宋体" w:hAnsi="宋体" w:cs="宋体"/>
          <w:b w:val="0"/>
          <w:bCs w:val="0"/>
          <w:color w:val="auto"/>
          <w:sz w:val="24"/>
          <w:szCs w:val="24"/>
          <w:highlight w:val="none"/>
        </w:rPr>
      </w:pPr>
      <w:r>
        <w:rPr>
          <w:rFonts w:hint="eastAsia" w:hAnsi="宋体" w:cs="宋体"/>
          <w:color w:val="auto"/>
          <w:sz w:val="24"/>
          <w:szCs w:val="28"/>
          <w:highlight w:val="none"/>
        </w:rPr>
        <w:t xml:space="preserve">价格分统一采用低价优先法计算，即满足</w:t>
      </w:r>
      <w:r>
        <w:rPr>
          <w:rFonts w:hint="eastAsia" w:hAnsi="宋体" w:cs="宋体"/>
          <w:color w:val="auto"/>
          <w:sz w:val="24"/>
          <w:szCs w:val="28"/>
          <w:highlight w:val="none"/>
          <w:lang w:eastAsia="zh-CN"/>
        </w:rPr>
        <w:t xml:space="preserve">竞争性磋商文件</w:t>
      </w:r>
      <w:r>
        <w:rPr>
          <w:rFonts w:hint="eastAsia" w:hAnsi="宋体" w:cs="宋体"/>
          <w:color w:val="auto"/>
          <w:sz w:val="24"/>
          <w:szCs w:val="28"/>
          <w:highlight w:val="none"/>
        </w:rPr>
        <w:t xml:space="preserve">要求且最后报价最低的</w:t>
      </w:r>
      <w:r>
        <w:rPr>
          <w:rFonts w:hint="eastAsia" w:hAnsi="宋体" w:cs="宋体"/>
          <w:color w:val="auto"/>
          <w:sz w:val="24"/>
          <w:szCs w:val="28"/>
          <w:highlight w:val="none"/>
          <w:lang w:eastAsia="zh-CN"/>
        </w:rPr>
        <w:t xml:space="preserve">报价供应商</w:t>
      </w:r>
      <w:r>
        <w:rPr>
          <w:rFonts w:hint="eastAsia" w:hAnsi="宋体" w:cs="宋体"/>
          <w:color w:val="auto"/>
          <w:sz w:val="24"/>
          <w:szCs w:val="28"/>
          <w:highlight w:val="none"/>
        </w:rPr>
        <w:t xml:space="preserve">的价格为磋商基准价，其价格分为满分。</w:t>
      </w:r>
      <w:r>
        <w:rPr>
          <w:rFonts w:hint="eastAsia" w:ascii="宋体" w:hAnsi="宋体" w:cs="宋体"/>
          <w:color w:val="auto"/>
          <w:sz w:val="24"/>
          <w:szCs w:val="24"/>
          <w:highlight w:val="none"/>
        </w:rPr>
        <w:t xml:space="preserve">其他</w:t>
      </w:r>
      <w:r>
        <w:rPr>
          <w:rFonts w:hint="eastAsia" w:ascii="宋体" w:hAnsi="宋体" w:cs="宋体"/>
          <w:color w:val="auto"/>
          <w:sz w:val="24"/>
          <w:szCs w:val="24"/>
          <w:highlight w:val="none"/>
          <w:lang w:eastAsia="zh-CN"/>
        </w:rPr>
        <w:t xml:space="preserve">报价供应商</w:t>
      </w:r>
      <w:r>
        <w:rPr>
          <w:rFonts w:hint="eastAsia" w:ascii="宋体" w:hAnsi="宋体" w:cs="宋体"/>
          <w:color w:val="auto"/>
          <w:sz w:val="24"/>
          <w:szCs w:val="24"/>
          <w:highlight w:val="none"/>
        </w:rPr>
        <w:t xml:space="preserve">的价格分统一按照下列公式计算：</w:t>
      </w:r>
      <w:r>
        <w:rPr>
          <w:rFonts w:hint="eastAsia" w:hAnsi="宋体" w:cs="宋体"/>
          <w:b w:val="0"/>
          <w:bCs w:val="0"/>
          <w:color w:val="auto"/>
          <w:sz w:val="24"/>
          <w:szCs w:val="28"/>
          <w:highlight w:val="none"/>
        </w:rPr>
        <w:t xml:space="preserve">磋商</w:t>
      </w:r>
      <w:r>
        <w:rPr>
          <w:rFonts w:hint="eastAsia" w:ascii="宋体" w:hAnsi="宋体" w:cs="宋体"/>
          <w:b w:val="0"/>
          <w:bCs w:val="0"/>
          <w:color w:val="auto"/>
          <w:sz w:val="24"/>
          <w:szCs w:val="24"/>
          <w:highlight w:val="none"/>
        </w:rPr>
        <w:t xml:space="preserve">报价得分=（磋商基准价/</w:t>
      </w:r>
      <w:r>
        <w:rPr>
          <w:rFonts w:hint="eastAsia" w:ascii="宋体" w:hAnsi="宋体" w:cs="宋体"/>
          <w:b w:val="0"/>
          <w:bCs w:val="0"/>
          <w:color w:val="auto"/>
          <w:sz w:val="24"/>
          <w:szCs w:val="28"/>
          <w:highlight w:val="none"/>
        </w:rPr>
        <w:t xml:space="preserve">最后磋商报价</w:t>
      </w:r>
      <w:r>
        <w:rPr>
          <w:rFonts w:hint="eastAsia" w:ascii="宋体" w:hAnsi="宋体" w:cs="宋体"/>
          <w:b w:val="0"/>
          <w:bCs w:val="0"/>
          <w:color w:val="auto"/>
          <w:sz w:val="24"/>
          <w:szCs w:val="24"/>
          <w:highlight w:val="none"/>
        </w:rPr>
        <w:t xml:space="preserve">) ×价格权值×100</w:t>
      </w:r>
      <w:r/>
    </w:p>
    <w:p>
      <w:pPr>
        <w:ind w:firstLine="482"/>
        <w:spacing w:line="360" w:lineRule="auto"/>
        <w:tabs>
          <w:tab w:val="left" w:pos="420" w:leader="none"/>
          <w:tab w:val="left" w:pos="945" w:leader="none"/>
          <w:tab w:val="left" w:pos="1155" w:leader="none"/>
        </w:tabs>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报价供应商评价（16分）</w:t>
      </w:r>
      <w:r/>
    </w:p>
    <w:p>
      <w:pPr>
        <w:ind w:firstLine="569"/>
        <w:spacing w:line="360" w:lineRule="auto"/>
        <w:tabs>
          <w:tab w:val="left" w:pos="945" w:leader="none"/>
          <w:tab w:val="left" w:pos="1155" w:leader="none"/>
        </w:tabs>
        <w:rPr>
          <w:rFonts w:hint="eastAsia" w:hAnsi="宋体" w:cs="宋体"/>
          <w:b/>
          <w:bCs/>
          <w:color w:val="auto"/>
          <w:sz w:val="24"/>
          <w:szCs w:val="28"/>
          <w:highlight w:val="none"/>
        </w:rPr>
      </w:pPr>
      <w:r>
        <w:rPr>
          <w:rFonts w:hint="eastAsia" w:hAnsi="宋体" w:cs="宋体"/>
          <w:b/>
          <w:bCs/>
          <w:color w:val="auto"/>
          <w:sz w:val="24"/>
          <w:szCs w:val="28"/>
          <w:highlight w:val="none"/>
        </w:rPr>
        <w:t xml:space="preserve">1）企业认证能力</w:t>
      </w:r>
      <w:r>
        <w:rPr>
          <w:rFonts w:hint="eastAsia" w:hAnsi="宋体" w:cs="宋体"/>
          <w:b/>
          <w:bCs/>
          <w:color w:val="auto"/>
          <w:sz w:val="24"/>
          <w:szCs w:val="28"/>
          <w:highlight w:val="none"/>
        </w:rPr>
        <w:t xml:space="preserve">（</w:t>
      </w:r>
      <w:r>
        <w:rPr>
          <w:rFonts w:hint="eastAsia" w:hAnsi="宋体" w:cs="宋体"/>
          <w:b/>
          <w:bCs/>
          <w:color w:val="auto"/>
          <w:sz w:val="24"/>
          <w:szCs w:val="28"/>
          <w:highlight w:val="none"/>
          <w:lang w:val="en-US" w:eastAsia="zh-CN"/>
        </w:rPr>
        <w:t xml:space="preserve">6</w:t>
      </w:r>
      <w:r>
        <w:rPr>
          <w:rFonts w:hint="eastAsia" w:hAnsi="宋体" w:cs="宋体"/>
          <w:b/>
          <w:bCs/>
          <w:color w:val="auto"/>
          <w:sz w:val="24"/>
          <w:szCs w:val="28"/>
          <w:highlight w:val="none"/>
        </w:rPr>
        <w:t xml:space="preserve">分）</w:t>
      </w:r>
      <w:r/>
    </w:p>
    <w:p>
      <w:pPr>
        <w:ind w:firstLine="566"/>
        <w:spacing w:line="360" w:lineRule="auto"/>
        <w:tabs>
          <w:tab w:val="left" w:pos="945" w:leader="none"/>
          <w:tab w:val="left" w:pos="1155" w:leader="none"/>
        </w:tabs>
        <w:rPr>
          <w:rFonts w:hint="eastAsia" w:hAnsi="宋体" w:cs="宋体"/>
          <w:color w:val="auto"/>
          <w:sz w:val="24"/>
          <w:szCs w:val="28"/>
          <w:highlight w:val="none"/>
        </w:rPr>
      </w:pPr>
      <w:r>
        <w:rPr>
          <w:rFonts w:hint="eastAsia" w:hAnsi="宋体" w:cs="宋体"/>
          <w:color w:val="auto"/>
          <w:sz w:val="24"/>
          <w:szCs w:val="28"/>
          <w:highlight w:val="none"/>
          <w:lang w:eastAsia="zh-CN"/>
        </w:rPr>
        <w:t xml:space="preserve">报价供应商</w:t>
      </w:r>
      <w:r>
        <w:rPr>
          <w:rFonts w:hint="eastAsia" w:hAnsi="宋体" w:cs="宋体"/>
          <w:color w:val="auto"/>
          <w:sz w:val="24"/>
          <w:szCs w:val="28"/>
          <w:highlight w:val="none"/>
        </w:rPr>
        <w:t xml:space="preserve">具有有效期内的质量管理体系认证、环境管理体系认证、职业安全健康管理体系认证证书，有一个得</w:t>
      </w:r>
      <w:r>
        <w:rPr>
          <w:rFonts w:hint="eastAsia" w:hAnsi="宋体" w:cs="宋体"/>
          <w:color w:val="auto"/>
          <w:sz w:val="24"/>
          <w:szCs w:val="28"/>
          <w:highlight w:val="none"/>
          <w:lang w:val="en-US" w:eastAsia="zh-CN"/>
        </w:rPr>
        <w:t xml:space="preserve">2</w:t>
      </w:r>
      <w:r>
        <w:rPr>
          <w:rFonts w:hint="eastAsia" w:hAnsi="宋体" w:cs="宋体"/>
          <w:color w:val="auto"/>
          <w:sz w:val="24"/>
          <w:szCs w:val="28"/>
          <w:highlight w:val="none"/>
        </w:rPr>
        <w:t xml:space="preserve">分,</w:t>
      </w:r>
      <w:r>
        <w:rPr>
          <w:rFonts w:hint="eastAsia" w:hAnsi="宋体" w:cs="宋体"/>
          <w:color w:val="auto"/>
          <w:sz w:val="24"/>
          <w:szCs w:val="28"/>
          <w:highlight w:val="none"/>
        </w:rPr>
        <w:t xml:space="preserve">最高得</w:t>
      </w:r>
      <w:r>
        <w:rPr>
          <w:rFonts w:hint="eastAsia" w:hAnsi="宋体" w:cs="宋体"/>
          <w:color w:val="auto"/>
          <w:sz w:val="24"/>
          <w:szCs w:val="28"/>
          <w:highlight w:val="none"/>
          <w:lang w:val="en-US" w:eastAsia="zh-CN"/>
        </w:rPr>
        <w:t xml:space="preserve">6</w:t>
      </w:r>
      <w:r>
        <w:rPr>
          <w:rFonts w:hint="eastAsia" w:hAnsi="宋体" w:cs="宋体"/>
          <w:color w:val="auto"/>
          <w:sz w:val="24"/>
          <w:szCs w:val="28"/>
          <w:highlight w:val="none"/>
        </w:rPr>
        <w:t xml:space="preserve">分。</w:t>
      </w:r>
      <w:r>
        <w:rPr>
          <w:rFonts w:hint="eastAsia" w:hAnsi="宋体" w:cs="宋体"/>
          <w:b/>
          <w:bCs/>
          <w:color w:val="auto"/>
          <w:sz w:val="24"/>
          <w:szCs w:val="28"/>
          <w:highlight w:val="none"/>
          <w:lang w:eastAsia="zh-CN"/>
        </w:rPr>
        <w:t xml:space="preserve">【</w:t>
      </w:r>
      <w:r>
        <w:rPr>
          <w:rFonts w:hint="eastAsia" w:hAnsi="宋体" w:cs="宋体"/>
          <w:b/>
          <w:bCs/>
          <w:color w:val="auto"/>
          <w:sz w:val="24"/>
          <w:szCs w:val="28"/>
          <w:highlight w:val="none"/>
        </w:rPr>
        <w:t xml:space="preserve">须提供相关证书</w:t>
      </w:r>
      <w:r>
        <w:rPr>
          <w:rFonts w:hint="eastAsia" w:hAnsi="宋体" w:cs="宋体"/>
          <w:b/>
          <w:bCs/>
          <w:color w:val="auto"/>
          <w:sz w:val="24"/>
          <w:szCs w:val="28"/>
          <w:highlight w:val="none"/>
          <w:lang w:val="en-US" w:eastAsia="zh-CN"/>
        </w:rPr>
        <w:t xml:space="preserve">原件扫描件上传至投标系统内</w:t>
      </w:r>
      <w:r>
        <w:rPr>
          <w:rFonts w:hint="eastAsia" w:hAnsi="宋体" w:cs="宋体"/>
          <w:b/>
          <w:bCs/>
          <w:color w:val="auto"/>
          <w:sz w:val="24"/>
          <w:szCs w:val="28"/>
          <w:highlight w:val="none"/>
        </w:rPr>
        <w:t xml:space="preserve">，同时提供认证机构的官方网站或中国国家认证认可监督管理委员会官方网站（www.cnca.gov.cn）查证该认证为有效状态信息的网页</w:t>
      </w:r>
      <w:r>
        <w:rPr>
          <w:rFonts w:hint="eastAsia" w:hAnsi="宋体" w:cs="宋体"/>
          <w:b/>
          <w:bCs/>
          <w:color w:val="auto"/>
          <w:sz w:val="24"/>
          <w:szCs w:val="28"/>
          <w:highlight w:val="none"/>
          <w:lang w:val="en-US" w:eastAsia="zh-CN"/>
        </w:rPr>
        <w:t xml:space="preserve">截图上传至投标系统内</w:t>
      </w:r>
      <w:r>
        <w:rPr>
          <w:rFonts w:hint="eastAsia" w:hAnsi="宋体" w:cs="宋体"/>
          <w:b/>
          <w:bCs/>
          <w:color w:val="auto"/>
          <w:sz w:val="24"/>
          <w:szCs w:val="28"/>
          <w:highlight w:val="none"/>
          <w:lang w:eastAsia="zh-CN"/>
        </w:rPr>
        <w:t xml:space="preserve">】。</w:t>
      </w:r>
      <w:r/>
    </w:p>
    <w:p>
      <w:pPr>
        <w:ind w:firstLine="569"/>
        <w:spacing w:line="360" w:lineRule="auto"/>
        <w:tabs>
          <w:tab w:val="left" w:pos="945" w:leader="none"/>
          <w:tab w:val="left" w:pos="1155" w:leader="none"/>
        </w:tabs>
        <w:rPr>
          <w:rFonts w:hint="eastAsia" w:hAnsi="宋体" w:cs="宋体"/>
          <w:color w:val="auto"/>
          <w:sz w:val="24"/>
          <w:szCs w:val="28"/>
          <w:highlight w:val="none"/>
        </w:rPr>
      </w:pPr>
      <w:r>
        <w:rPr>
          <w:rFonts w:hint="eastAsia" w:hAnsi="宋体" w:cs="宋体"/>
          <w:b/>
          <w:bCs/>
          <w:color w:val="auto"/>
          <w:sz w:val="24"/>
          <w:szCs w:val="28"/>
          <w:highlight w:val="none"/>
        </w:rPr>
        <w:t xml:space="preserve">2）项目管理机构人员配备（</w:t>
      </w:r>
      <w:r>
        <w:rPr>
          <w:rFonts w:hint="eastAsia" w:hAnsi="宋体" w:cs="宋体"/>
          <w:b/>
          <w:bCs/>
          <w:color w:val="auto"/>
          <w:sz w:val="24"/>
          <w:szCs w:val="28"/>
          <w:highlight w:val="none"/>
          <w:lang w:val="en-US" w:eastAsia="zh-CN"/>
        </w:rPr>
        <w:t xml:space="preserve">6</w:t>
      </w:r>
      <w:r>
        <w:rPr>
          <w:rFonts w:hint="eastAsia" w:hAnsi="宋体" w:cs="宋体"/>
          <w:b/>
          <w:bCs/>
          <w:color w:val="auto"/>
          <w:sz w:val="24"/>
          <w:szCs w:val="28"/>
          <w:highlight w:val="none"/>
        </w:rPr>
        <w:t xml:space="preserve">分）</w:t>
      </w:r>
      <w:r/>
    </w:p>
    <w:p>
      <w:pPr>
        <w:ind w:firstLine="566"/>
        <w:spacing w:line="360" w:lineRule="auto"/>
        <w:tabs>
          <w:tab w:val="left" w:pos="945" w:leader="none"/>
          <w:tab w:val="left" w:pos="1155" w:leader="none"/>
        </w:tabs>
        <w:rPr>
          <w:rFonts w:hint="eastAsia" w:hAnsi="宋体" w:cs="宋体"/>
          <w:color w:val="auto"/>
          <w:sz w:val="24"/>
          <w:szCs w:val="28"/>
          <w:highlight w:val="none"/>
          <w:lang w:val="en-US" w:eastAsia="zh-CN"/>
        </w:rPr>
      </w:pPr>
      <w:r>
        <w:rPr>
          <w:rFonts w:hint="eastAsia" w:hAnsi="Cambria Math" w:cs="宋体"/>
          <w:b w:val="0"/>
          <w:i w:val="0"/>
          <w:color w:val="auto"/>
          <w:sz w:val="24"/>
          <w:szCs w:val="28"/>
          <w:highlight w:val="none"/>
          <w:lang w:val="en-US" w:eastAsia="zh-CN"/>
        </w:rPr>
        <w:t xml:space="preserve">1、</w:t>
      </w:r>
      <w:r>
        <w:rPr>
          <w:rFonts w:hint="default" w:hAnsi="Cambria Math" w:cs="宋体"/>
          <w:b w:val="0"/>
          <w:i w:val="0"/>
          <w:color w:val="auto"/>
          <w:sz w:val="24"/>
          <w:szCs w:val="28"/>
          <w:highlight w:val="none"/>
          <w:lang w:val="en-US" w:eastAsia="zh-CN"/>
        </w:rPr>
        <w:t xml:space="preserve">拟派项目组成员</w:t>
      </w:r>
      <w:r>
        <w:rPr>
          <w:rFonts w:hint="eastAsia" w:hAnsi="Cambria Math" w:cs="宋体"/>
          <w:b w:val="0"/>
          <w:i w:val="0"/>
          <w:color w:val="auto"/>
          <w:sz w:val="24"/>
          <w:szCs w:val="28"/>
          <w:highlight w:val="none"/>
          <w:lang w:val="en-US" w:eastAsia="zh-CN"/>
        </w:rPr>
        <w:t xml:space="preserve">（</w:t>
      </w:r>
      <w:r>
        <w:rPr>
          <w:rFonts w:hint="default" w:hAnsi="Cambria Math" w:cs="宋体"/>
          <w:b w:val="0"/>
          <w:i w:val="0"/>
          <w:color w:val="auto"/>
          <w:sz w:val="24"/>
          <w:szCs w:val="28"/>
          <w:highlight w:val="none"/>
          <w:lang w:val="en-US" w:eastAsia="zh-CN"/>
        </w:rPr>
        <w:t xml:space="preserve">含项目负责人</w:t>
      </w:r>
      <w:r>
        <w:rPr>
          <w:rFonts w:hint="eastAsia" w:hAnsi="Cambria Math" w:cs="宋体"/>
          <w:b w:val="0"/>
          <w:i w:val="0"/>
          <w:color w:val="auto"/>
          <w:sz w:val="24"/>
          <w:szCs w:val="28"/>
          <w:highlight w:val="none"/>
          <w:lang w:val="en-US" w:eastAsia="zh-CN"/>
        </w:rPr>
        <w:t xml:space="preserve">）</w:t>
      </w:r>
      <w:r>
        <w:rPr>
          <w:rFonts w:hint="default" w:hAnsi="Cambria Math" w:cs="宋体"/>
          <w:b w:val="0"/>
          <w:i w:val="0"/>
          <w:color w:val="auto"/>
          <w:sz w:val="24"/>
          <w:szCs w:val="28"/>
          <w:highlight w:val="none"/>
          <w:lang w:val="en-US" w:eastAsia="zh-CN"/>
        </w:rPr>
        <w:t xml:space="preserve">具有工程类中级及以上工程师技术职称的得2分;</w:t>
      </w:r>
      <w:r/>
    </w:p>
    <w:p>
      <w:pPr>
        <w:ind w:firstLine="566"/>
        <w:spacing w:line="360" w:lineRule="auto"/>
        <w:tabs>
          <w:tab w:val="left" w:pos="945" w:leader="none"/>
          <w:tab w:val="left" w:pos="1155" w:leader="none"/>
        </w:tabs>
        <w:rPr>
          <w:rFonts w:hint="eastAsia" w:hAnsi="宋体" w:cs="宋体"/>
          <w:color w:val="auto"/>
          <w:sz w:val="24"/>
          <w:szCs w:val="28"/>
          <w:highlight w:val="none"/>
          <w:lang w:eastAsia="zh-CN"/>
        </w:rPr>
      </w:pPr>
      <w:r>
        <w:rPr>
          <w:rFonts w:hint="eastAsia" w:hAnsi="宋体" w:cs="宋体"/>
          <w:color w:val="auto"/>
          <w:sz w:val="24"/>
          <w:szCs w:val="28"/>
          <w:highlight w:val="none"/>
          <w:lang w:val="en-US" w:eastAsia="zh-CN"/>
        </w:rPr>
        <w:t xml:space="preserve">2、拟派项目组的成员（不含项目经理）</w:t>
      </w:r>
      <w:r>
        <w:rPr>
          <w:rFonts w:hint="eastAsia" w:hAnsi="宋体" w:cs="宋体"/>
          <w:color w:val="auto"/>
          <w:sz w:val="24"/>
          <w:szCs w:val="28"/>
          <w:highlight w:val="none"/>
        </w:rPr>
        <w:t xml:space="preserve">具备二级及以上注册建造师（市政公用工程专业）</w:t>
      </w:r>
      <w:r>
        <w:rPr>
          <w:rFonts w:hint="eastAsia" w:hAnsi="宋体" w:cs="宋体"/>
          <w:color w:val="auto"/>
          <w:sz w:val="24"/>
          <w:szCs w:val="28"/>
          <w:highlight w:val="none"/>
          <w:lang w:eastAsia="zh-CN"/>
        </w:rPr>
        <w:t xml:space="preserve">的</w:t>
      </w:r>
      <w:r>
        <w:rPr>
          <w:rFonts w:hint="eastAsia" w:hAnsi="宋体" w:cs="宋体"/>
          <w:color w:val="auto"/>
          <w:sz w:val="24"/>
          <w:szCs w:val="28"/>
          <w:highlight w:val="none"/>
          <w:lang w:val="en-US" w:eastAsia="zh-CN"/>
        </w:rPr>
        <w:t xml:space="preserve">得2分</w:t>
      </w:r>
      <w:r>
        <w:rPr>
          <w:rFonts w:hint="eastAsia" w:hAnsi="宋体" w:cs="宋体"/>
          <w:color w:val="auto"/>
          <w:sz w:val="24"/>
          <w:szCs w:val="28"/>
          <w:highlight w:val="none"/>
        </w:rPr>
        <w:t xml:space="preserve">；</w:t>
      </w:r>
      <w:r>
        <w:rPr>
          <w:rFonts w:hint="eastAsia" w:hAnsi="宋体" w:cs="宋体"/>
          <w:color w:val="auto"/>
          <w:sz w:val="24"/>
          <w:szCs w:val="28"/>
          <w:highlight w:val="none"/>
          <w:lang w:eastAsia="zh-CN"/>
        </w:rPr>
        <w:t xml:space="preserve">（</w:t>
      </w:r>
      <w:r>
        <w:rPr>
          <w:rFonts w:hint="eastAsia" w:hAnsi="宋体" w:cs="宋体"/>
          <w:color w:val="auto"/>
          <w:sz w:val="24"/>
          <w:szCs w:val="28"/>
          <w:highlight w:val="none"/>
          <w:lang w:val="en-US" w:eastAsia="zh-CN"/>
        </w:rPr>
        <w:t xml:space="preserve">2分</w:t>
      </w:r>
      <w:r>
        <w:rPr>
          <w:rFonts w:hint="eastAsia" w:hAnsi="宋体" w:cs="宋体"/>
          <w:color w:val="auto"/>
          <w:sz w:val="24"/>
          <w:szCs w:val="28"/>
          <w:highlight w:val="none"/>
          <w:lang w:eastAsia="zh-CN"/>
        </w:rPr>
        <w:t xml:space="preserve">）</w:t>
      </w:r>
      <w:r/>
    </w:p>
    <w:p>
      <w:pPr>
        <w:ind w:firstLine="569"/>
        <w:spacing w:line="360" w:lineRule="auto"/>
        <w:tabs>
          <w:tab w:val="left" w:pos="945" w:leader="none"/>
          <w:tab w:val="left" w:pos="1155" w:leader="none"/>
        </w:tabs>
        <w:rPr>
          <w:rFonts w:hint="eastAsia" w:hAnsi="宋体" w:eastAsia="宋体" w:cs="宋体"/>
          <w:color w:val="auto"/>
          <w:sz w:val="24"/>
          <w:szCs w:val="28"/>
          <w:highlight w:val="none"/>
          <w:lang w:eastAsia="zh-CN"/>
        </w:rPr>
      </w:pPr>
      <w:r>
        <w:rPr>
          <w:rFonts w:hint="eastAsia" w:hAnsi="宋体" w:cs="宋体"/>
          <w:b/>
          <w:bCs/>
          <w:color w:val="auto"/>
          <w:sz w:val="24"/>
          <w:szCs w:val="28"/>
          <w:highlight w:val="none"/>
          <w:lang w:val="en-US" w:eastAsia="zh-CN"/>
        </w:rPr>
        <w:t xml:space="preserve">3、</w:t>
      </w:r>
      <w:r>
        <w:rPr>
          <w:rFonts w:hint="eastAsia" w:hAnsi="宋体" w:cs="宋体"/>
          <w:b/>
          <w:bCs/>
          <w:color w:val="auto"/>
          <w:sz w:val="24"/>
          <w:szCs w:val="28"/>
          <w:highlight w:val="none"/>
        </w:rPr>
        <w:t xml:space="preserve">安全员：</w:t>
      </w:r>
      <w:r>
        <w:rPr>
          <w:rFonts w:hint="eastAsia" w:hAnsi="宋体" w:cs="宋体"/>
          <w:color w:val="auto"/>
          <w:sz w:val="24"/>
          <w:szCs w:val="28"/>
          <w:highlight w:val="none"/>
        </w:rPr>
        <w:t xml:space="preserve">具备有效的安全员C证的得</w:t>
      </w:r>
      <w:r>
        <w:rPr>
          <w:rFonts w:hint="eastAsia" w:hAnsi="宋体" w:cs="宋体"/>
          <w:color w:val="auto"/>
          <w:sz w:val="24"/>
          <w:szCs w:val="28"/>
          <w:highlight w:val="none"/>
          <w:lang w:val="en-US" w:eastAsia="zh-CN"/>
        </w:rPr>
        <w:t xml:space="preserve">2</w:t>
      </w:r>
      <w:r>
        <w:rPr>
          <w:rFonts w:hint="eastAsia" w:hAnsi="宋体" w:cs="宋体"/>
          <w:color w:val="auto"/>
          <w:sz w:val="24"/>
          <w:szCs w:val="28"/>
          <w:highlight w:val="none"/>
        </w:rPr>
        <w:t xml:space="preserve">分；</w:t>
      </w:r>
      <w:r>
        <w:rPr>
          <w:rFonts w:hint="eastAsia" w:hAnsi="宋体" w:cs="宋体"/>
          <w:color w:val="auto"/>
          <w:sz w:val="24"/>
          <w:szCs w:val="28"/>
          <w:highlight w:val="none"/>
          <w:lang w:eastAsia="zh-CN"/>
        </w:rPr>
        <w:t xml:space="preserve">（</w:t>
      </w:r>
      <w:r>
        <w:rPr>
          <w:rFonts w:hint="eastAsia" w:hAnsi="宋体" w:cs="宋体"/>
          <w:color w:val="auto"/>
          <w:sz w:val="24"/>
          <w:szCs w:val="28"/>
          <w:highlight w:val="none"/>
          <w:lang w:val="en-US" w:eastAsia="zh-CN"/>
        </w:rPr>
        <w:t xml:space="preserve">2分</w:t>
      </w:r>
      <w:r>
        <w:rPr>
          <w:rFonts w:hint="eastAsia" w:hAnsi="宋体" w:cs="宋体"/>
          <w:color w:val="auto"/>
          <w:sz w:val="24"/>
          <w:szCs w:val="28"/>
          <w:highlight w:val="none"/>
          <w:lang w:eastAsia="zh-CN"/>
        </w:rPr>
        <w:t xml:space="preserve">）</w:t>
      </w:r>
      <w:r/>
    </w:p>
    <w:p>
      <w:pPr>
        <w:ind w:firstLine="569"/>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hAnsi="宋体" w:cs="宋体"/>
          <w:b/>
          <w:bCs/>
          <w:color w:val="auto"/>
          <w:sz w:val="24"/>
          <w:szCs w:val="28"/>
          <w:highlight w:val="none"/>
          <w:lang w:val="en-US" w:eastAsia="zh-CN"/>
        </w:rPr>
        <w:t xml:space="preserve">注：上述人员，不得相互兼任，不重复得分。</w:t>
      </w:r>
      <w:r>
        <w:rPr>
          <w:rFonts w:hint="eastAsia" w:ascii="宋体" w:hAnsi="宋体" w:eastAsia="宋体" w:cs="宋体"/>
          <w:b/>
          <w:bCs/>
          <w:color w:val="auto"/>
          <w:sz w:val="24"/>
          <w:szCs w:val="24"/>
          <w:highlight w:val="none"/>
        </w:rPr>
        <w:t xml:space="preserve">已通过造价师考试，但尚未取得注册证书的，不予计分。需提供社保部门出具的</w:t>
      </w:r>
      <w:r>
        <w:rPr>
          <w:rFonts w:hint="eastAsia" w:ascii="宋体" w:hAnsi="宋体" w:cs="宋体"/>
          <w:b/>
          <w:bCs/>
          <w:color w:val="auto"/>
          <w:sz w:val="24"/>
          <w:szCs w:val="24"/>
          <w:highlight w:val="none"/>
          <w:lang w:eastAsia="zh-CN"/>
        </w:rPr>
        <w:t xml:space="preserve">报价供应商</w:t>
      </w:r>
      <w:r>
        <w:rPr>
          <w:rFonts w:hint="eastAsia" w:ascii="宋体" w:hAnsi="宋体" w:eastAsia="宋体" w:cs="宋体"/>
          <w:b/>
          <w:bCs/>
          <w:color w:val="auto"/>
          <w:sz w:val="24"/>
          <w:szCs w:val="24"/>
          <w:highlight w:val="none"/>
        </w:rPr>
        <w:t xml:space="preserve">为项目组成员缴纳的近三个月中任意一个月份（不含投标当月）的社保缴费证明，以及人员的有效身份证、职称证书、资格证书、注册证书（以上证书均指同时提供资格证书及注册证书）</w:t>
      </w:r>
      <w:r>
        <w:rPr>
          <w:rFonts w:hint="eastAsia" w:ascii="宋体" w:hAnsi="宋体" w:eastAsia="宋体" w:cs="宋体"/>
          <w:b/>
          <w:bCs/>
          <w:color w:val="auto"/>
          <w:sz w:val="24"/>
          <w:szCs w:val="24"/>
          <w:highlight w:val="none"/>
          <w:lang w:val="en-US" w:eastAsia="zh-CN"/>
        </w:rPr>
        <w:t xml:space="preserve">等</w:t>
      </w:r>
      <w:r>
        <w:rPr>
          <w:rFonts w:hint="eastAsia" w:ascii="宋体" w:hAnsi="宋体" w:eastAsia="宋体" w:cs="宋体"/>
          <w:b/>
          <w:bCs/>
          <w:color w:val="auto"/>
          <w:sz w:val="24"/>
          <w:szCs w:val="24"/>
          <w:highlight w:val="none"/>
        </w:rPr>
        <w:t xml:space="preserve">，提供原件</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（带有二维码的彩色电子打印件视同原件）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上述资料</w:t>
      </w:r>
      <w:r>
        <w:rPr>
          <w:rFonts w:hint="eastAsia" w:ascii="宋体" w:hAnsi="宋体" w:eastAsia="宋体" w:cs="宋体"/>
          <w:b/>
          <w:bCs/>
          <w:color w:val="auto"/>
          <w:sz w:val="24"/>
          <w:szCs w:val="24"/>
          <w:highlight w:val="none"/>
          <w:lang w:val="en-US" w:eastAsia="zh-CN"/>
        </w:rPr>
        <w:t xml:space="preserve">原件扫描</w:t>
      </w:r>
      <w:r>
        <w:rPr>
          <w:rFonts w:hint="eastAsia" w:ascii="宋体" w:hAnsi="宋体" w:eastAsia="宋体" w:cs="宋体"/>
          <w:b/>
          <w:bCs/>
          <w:color w:val="auto"/>
          <w:sz w:val="24"/>
          <w:szCs w:val="24"/>
          <w:highlight w:val="none"/>
        </w:rPr>
        <w:t xml:space="preserve">件</w:t>
      </w:r>
      <w:r>
        <w:rPr>
          <w:rFonts w:hint="eastAsia" w:ascii="宋体" w:hAnsi="宋体" w:eastAsia="宋体" w:cs="宋体"/>
          <w:b/>
          <w:bCs/>
          <w:color w:val="auto"/>
          <w:sz w:val="24"/>
          <w:szCs w:val="24"/>
          <w:highlight w:val="none"/>
          <w:lang w:val="en-US" w:eastAsia="zh-CN"/>
        </w:rPr>
        <w:t xml:space="preserve">上传至系统并加盖电子签章，否则不得分</w:t>
      </w:r>
      <w:r>
        <w:rPr>
          <w:rFonts w:hint="eastAsia" w:ascii="宋体" w:hAnsi="宋体" w:eastAsia="宋体" w:cs="宋体"/>
          <w:b/>
          <w:bCs/>
          <w:color w:val="auto"/>
          <w:sz w:val="24"/>
          <w:szCs w:val="24"/>
          <w:highlight w:val="none"/>
        </w:rPr>
        <w:t xml:space="preserve">。根据2018年7月20日发布“建人</w:t>
      </w:r>
      <w:r>
        <w:rPr>
          <w:rFonts w:hint="eastAsia" w:ascii="宋体" w:hAnsi="宋体" w:cs="宋体"/>
          <w:b/>
          <w:bCs/>
          <w:color w:val="auto"/>
          <w:sz w:val="24"/>
          <w:szCs w:val="24"/>
          <w:highlight w:val="none"/>
          <w:lang w:eastAsia="zh-CN"/>
        </w:rPr>
        <w:t xml:space="preserve">〔2018〕67号</w:t>
      </w:r>
      <w:r>
        <w:rPr>
          <w:rFonts w:hint="eastAsia" w:ascii="宋体" w:hAnsi="宋体" w:eastAsia="宋体" w:cs="宋体"/>
          <w:b/>
          <w:bCs/>
          <w:color w:val="auto"/>
          <w:sz w:val="24"/>
          <w:szCs w:val="24"/>
          <w:highlight w:val="none"/>
        </w:rPr>
        <w:t xml:space="preserve">”文件，之前取得的注册造价工程师与一级造价工程师等同。</w:t>
      </w:r>
      <w:r/>
    </w:p>
    <w:p>
      <w:pPr>
        <w:ind w:firstLine="569"/>
        <w:spacing w:line="360" w:lineRule="auto"/>
        <w:tabs>
          <w:tab w:val="left" w:pos="945" w:leader="none"/>
          <w:tab w:val="left" w:pos="1155" w:leader="none"/>
        </w:tabs>
        <w:rPr>
          <w:rFonts w:hint="eastAsia" w:hAnsi="宋体" w:cs="宋体"/>
          <w:b/>
          <w:bCs/>
          <w:color w:val="auto"/>
          <w:sz w:val="24"/>
          <w:szCs w:val="28"/>
          <w:highlight w:val="none"/>
        </w:rPr>
      </w:pPr>
      <w:r>
        <w:rPr>
          <w:rFonts w:hint="eastAsia" w:hAnsi="宋体" w:cs="宋体"/>
          <w:b/>
          <w:bCs/>
          <w:color w:val="auto"/>
          <w:sz w:val="24"/>
          <w:szCs w:val="28"/>
          <w:highlight w:val="none"/>
        </w:rPr>
        <w:t xml:space="preserve">3）</w:t>
      </w:r>
      <w:r>
        <w:rPr>
          <w:rFonts w:hint="eastAsia" w:hAnsi="宋体" w:cs="宋体"/>
          <w:b/>
          <w:bCs/>
          <w:color w:val="auto"/>
          <w:sz w:val="24"/>
          <w:szCs w:val="28"/>
          <w:highlight w:val="none"/>
        </w:rPr>
        <w:t xml:space="preserve">业绩（</w:t>
      </w:r>
      <w:r>
        <w:rPr>
          <w:rFonts w:hint="eastAsia" w:hAnsi="宋体" w:cs="宋体"/>
          <w:b/>
          <w:bCs/>
          <w:color w:val="auto"/>
          <w:sz w:val="24"/>
          <w:szCs w:val="28"/>
          <w:highlight w:val="none"/>
          <w:lang w:val="en-US" w:eastAsia="zh-CN"/>
        </w:rPr>
        <w:t xml:space="preserve">2</w:t>
      </w:r>
      <w:r>
        <w:rPr>
          <w:rFonts w:hint="eastAsia" w:hAnsi="宋体" w:cs="宋体"/>
          <w:b/>
          <w:bCs/>
          <w:color w:val="auto"/>
          <w:sz w:val="24"/>
          <w:szCs w:val="28"/>
          <w:highlight w:val="none"/>
        </w:rPr>
        <w:t xml:space="preserve">分）：</w:t>
      </w:r>
      <w:r/>
    </w:p>
    <w:p>
      <w:pPr>
        <w:ind w:firstLine="566"/>
        <w:spacing w:line="360" w:lineRule="auto"/>
        <w:tabs>
          <w:tab w:val="left" w:pos="945" w:leader="none"/>
          <w:tab w:val="left" w:pos="1155" w:leader="none"/>
        </w:tabs>
        <w:rPr>
          <w:rFonts w:hint="eastAsia" w:hAnsi="宋体" w:cs="宋体"/>
          <w:b/>
          <w:bCs/>
          <w:color w:val="auto"/>
          <w:sz w:val="24"/>
          <w:szCs w:val="28"/>
          <w:highlight w:val="none"/>
          <w:lang w:eastAsia="zh-CN"/>
        </w:rPr>
      </w:pPr>
      <w:r>
        <w:rPr>
          <w:rFonts w:hint="eastAsia" w:hAnsi="宋体" w:cs="宋体"/>
          <w:color w:val="auto"/>
          <w:sz w:val="24"/>
          <w:szCs w:val="28"/>
          <w:highlight w:val="none"/>
        </w:rPr>
        <w:t xml:space="preserve">报价供应商拟派的项目负责人自202</w:t>
      </w:r>
      <w:r>
        <w:rPr>
          <w:rFonts w:hint="eastAsia" w:hAnsi="宋体" w:cs="宋体"/>
          <w:color w:val="auto"/>
          <w:sz w:val="24"/>
          <w:szCs w:val="28"/>
          <w:highlight w:val="none"/>
          <w:lang w:val="en-US" w:eastAsia="zh-CN"/>
        </w:rPr>
        <w:t xml:space="preserve">3</w:t>
      </w:r>
      <w:r>
        <w:rPr>
          <w:rFonts w:hint="eastAsia" w:hAnsi="宋体" w:cs="宋体"/>
          <w:color w:val="auto"/>
          <w:sz w:val="24"/>
          <w:szCs w:val="28"/>
          <w:highlight w:val="none"/>
        </w:rPr>
        <w:t xml:space="preserve">年1月1日以来承担过类似项目的，有</w:t>
      </w:r>
      <w:r>
        <w:rPr>
          <w:rFonts w:hint="eastAsia" w:hAnsi="宋体" w:cs="宋体"/>
          <w:color w:val="auto"/>
          <w:sz w:val="24"/>
          <w:szCs w:val="28"/>
          <w:highlight w:val="none"/>
          <w:lang w:val="en-US" w:eastAsia="zh-CN"/>
        </w:rPr>
        <w:t xml:space="preserve">1</w:t>
      </w:r>
      <w:r>
        <w:rPr>
          <w:rFonts w:hint="eastAsia" w:hAnsi="宋体" w:cs="宋体"/>
          <w:color w:val="auto"/>
          <w:sz w:val="24"/>
          <w:szCs w:val="28"/>
          <w:highlight w:val="none"/>
        </w:rPr>
        <w:t xml:space="preserve">个，得</w:t>
      </w:r>
      <w:r>
        <w:rPr>
          <w:rFonts w:hint="eastAsia" w:hAnsi="宋体" w:cs="宋体"/>
          <w:color w:val="auto"/>
          <w:sz w:val="24"/>
          <w:szCs w:val="28"/>
          <w:highlight w:val="none"/>
          <w:lang w:val="en-US" w:eastAsia="zh-CN"/>
        </w:rPr>
        <w:t xml:space="preserve">1</w:t>
      </w:r>
      <w:r>
        <w:rPr>
          <w:rFonts w:hint="eastAsia" w:hAnsi="宋体" w:cs="宋体"/>
          <w:color w:val="auto"/>
          <w:sz w:val="24"/>
          <w:szCs w:val="28"/>
          <w:highlight w:val="none"/>
        </w:rPr>
        <w:t xml:space="preserve">分，</w:t>
      </w:r>
      <w:r>
        <w:rPr>
          <w:rFonts w:hint="eastAsia" w:hAnsi="宋体" w:cs="宋体"/>
          <w:color w:val="auto"/>
          <w:sz w:val="24"/>
          <w:szCs w:val="28"/>
          <w:highlight w:val="none"/>
        </w:rPr>
        <w:t xml:space="preserve">最多得</w:t>
      </w:r>
      <w:r>
        <w:rPr>
          <w:rFonts w:hint="eastAsia" w:hAnsi="宋体" w:cs="宋体"/>
          <w:color w:val="auto"/>
          <w:sz w:val="24"/>
          <w:szCs w:val="28"/>
          <w:highlight w:val="none"/>
          <w:lang w:val="en-US" w:eastAsia="zh-CN"/>
        </w:rPr>
        <w:t xml:space="preserve">2</w:t>
      </w:r>
      <w:r>
        <w:rPr>
          <w:rFonts w:hint="eastAsia" w:hAnsi="宋体" w:cs="宋体"/>
          <w:color w:val="auto"/>
          <w:sz w:val="24"/>
          <w:szCs w:val="28"/>
          <w:highlight w:val="none"/>
        </w:rPr>
        <w:t xml:space="preserve">分</w:t>
      </w:r>
      <w:r>
        <w:rPr>
          <w:rFonts w:hint="eastAsia" w:hAnsi="宋体" w:cs="宋体"/>
          <w:color w:val="auto"/>
          <w:sz w:val="24"/>
          <w:szCs w:val="28"/>
          <w:highlight w:val="none"/>
        </w:rPr>
        <w:t xml:space="preserve">；</w:t>
      </w:r>
      <w:r>
        <w:rPr>
          <w:rFonts w:hint="eastAsia" w:hAnsi="宋体" w:cs="宋体"/>
          <w:b/>
          <w:bCs/>
          <w:color w:val="auto"/>
          <w:sz w:val="24"/>
          <w:szCs w:val="28"/>
          <w:highlight w:val="none"/>
          <w:lang w:eastAsia="zh-CN"/>
        </w:rPr>
        <w:t xml:space="preserve">【</w:t>
      </w:r>
      <w:r>
        <w:rPr>
          <w:rFonts w:hint="eastAsia" w:hAnsi="宋体" w:cs="宋体"/>
          <w:b/>
          <w:bCs/>
          <w:color w:val="auto"/>
          <w:sz w:val="24"/>
          <w:szCs w:val="28"/>
          <w:highlight w:val="none"/>
        </w:rPr>
        <w:t xml:space="preserve">类似工程业绩提供</w:t>
      </w:r>
      <w:r>
        <w:rPr>
          <w:rFonts w:hint="eastAsia" w:hAnsi="宋体" w:cs="宋体"/>
          <w:b/>
          <w:bCs/>
          <w:color w:val="auto"/>
          <w:sz w:val="24"/>
          <w:szCs w:val="28"/>
          <w:highlight w:val="none"/>
          <w:lang w:eastAsia="zh-CN"/>
        </w:rPr>
        <w:t xml:space="preserve">（</w:t>
      </w:r>
      <w:r>
        <w:rPr>
          <w:rFonts w:hint="eastAsia" w:hAnsi="宋体" w:cs="宋体"/>
          <w:b/>
          <w:bCs/>
          <w:color w:val="auto"/>
          <w:sz w:val="24"/>
          <w:szCs w:val="28"/>
          <w:highlight w:val="none"/>
        </w:rPr>
        <w:t xml:space="preserve">有效的</w:t>
      </w:r>
      <w:r>
        <w:rPr>
          <w:rFonts w:hint="eastAsia" w:hAnsi="宋体" w:cs="宋体"/>
          <w:b/>
          <w:bCs/>
          <w:color w:val="auto"/>
          <w:sz w:val="24"/>
          <w:szCs w:val="28"/>
          <w:highlight w:val="none"/>
          <w:lang w:eastAsia="zh-CN"/>
        </w:rPr>
        <w:t xml:space="preserve">成交通知书</w:t>
      </w:r>
      <w:r>
        <w:rPr>
          <w:rFonts w:hint="eastAsia" w:hAnsi="宋体" w:cs="宋体"/>
          <w:b/>
          <w:bCs/>
          <w:color w:val="auto"/>
          <w:sz w:val="24"/>
          <w:szCs w:val="28"/>
          <w:highlight w:val="none"/>
        </w:rPr>
        <w:t xml:space="preserve">或直接发包备案证明、合同、竣工验收证明</w:t>
      </w:r>
      <w:r>
        <w:rPr>
          <w:rFonts w:hint="eastAsia" w:hAnsi="宋体" w:cs="宋体"/>
          <w:b/>
          <w:bCs/>
          <w:color w:val="auto"/>
          <w:sz w:val="24"/>
          <w:szCs w:val="28"/>
          <w:highlight w:val="none"/>
          <w:lang w:eastAsia="zh-CN"/>
        </w:rPr>
        <w:t xml:space="preserve">）</w:t>
      </w:r>
      <w:r>
        <w:rPr>
          <w:rFonts w:hint="eastAsia" w:hAnsi="宋体" w:cs="宋体"/>
          <w:b/>
          <w:bCs/>
          <w:color w:val="auto"/>
          <w:sz w:val="24"/>
          <w:szCs w:val="28"/>
          <w:highlight w:val="none"/>
          <w:lang w:val="en-US" w:eastAsia="zh-CN"/>
        </w:rPr>
        <w:t xml:space="preserve">原件扫描件上传至投标系统内</w:t>
      </w:r>
      <w:r>
        <w:rPr>
          <w:rFonts w:hint="eastAsia" w:hAnsi="宋体" w:cs="宋体"/>
          <w:b/>
          <w:bCs/>
          <w:color w:val="auto"/>
          <w:sz w:val="24"/>
          <w:szCs w:val="28"/>
          <w:highlight w:val="none"/>
        </w:rPr>
        <w:t xml:space="preserve">，不提供或提供不全，不得分。业绩的起算日期以竣工验收证明的日期为准</w:t>
      </w:r>
      <w:r>
        <w:rPr>
          <w:rFonts w:hint="eastAsia" w:hAnsi="宋体" w:cs="宋体"/>
          <w:b/>
          <w:bCs/>
          <w:color w:val="auto"/>
          <w:sz w:val="24"/>
          <w:szCs w:val="28"/>
          <w:highlight w:val="none"/>
          <w:lang w:eastAsia="zh-CN"/>
        </w:rPr>
        <w:t xml:space="preserve">】</w:t>
      </w:r>
      <w:r/>
    </w:p>
    <w:p>
      <w:pPr>
        <w:ind w:firstLine="482"/>
        <w:jc w:val="left"/>
        <w:spacing w:line="360" w:lineRule="auto"/>
        <w:rPr>
          <w:rFonts w:hint="eastAsia" w:ascii="宋体" w:hAnsi="宋体" w:eastAsia="宋体" w:cs="Times New Roman"/>
          <w:color w:val="auto"/>
          <w:sz w:val="24"/>
          <w:szCs w:val="24"/>
          <w:highlight w:val="none"/>
          <w:lang w:val="en-US" w:eastAsia="zh-CN" w:bidi="ar-SA"/>
        </w:rPr>
      </w:pPr>
      <w:r>
        <w:rPr>
          <w:rFonts w:hint="eastAsia" w:hAnsi="宋体" w:cs="宋体"/>
          <w:b/>
          <w:bCs/>
          <w:color w:val="auto"/>
          <w:sz w:val="24"/>
          <w:szCs w:val="28"/>
          <w:highlight w:val="none"/>
          <w:lang w:val="en-US" w:eastAsia="zh-CN"/>
        </w:rPr>
        <w:t xml:space="preserve">4）质量保修期：</w:t>
      </w:r>
      <w:r>
        <w:rPr>
          <w:rFonts w:hint="eastAsia" w:ascii="宋体" w:hAnsi="宋体" w:eastAsia="宋体" w:cs="Times New Roman"/>
          <w:color w:val="auto"/>
          <w:sz w:val="24"/>
          <w:szCs w:val="24"/>
          <w:highlight w:val="none"/>
          <w:lang w:val="en-US" w:eastAsia="zh-CN" w:bidi="ar-SA"/>
        </w:rPr>
        <w:t xml:space="preserve">在竞争性磋商文件质量保修期</w:t>
      </w:r>
      <w:r>
        <w:rPr>
          <w:rFonts w:hint="eastAsia" w:ascii="宋体" w:hAnsi="宋体" w:cs="Times New Roman"/>
          <w:color w:val="auto"/>
          <w:sz w:val="24"/>
          <w:szCs w:val="24"/>
          <w:highlight w:val="none"/>
          <w:lang w:val="en-US" w:eastAsia="zh-CN" w:bidi="ar-SA"/>
        </w:rPr>
        <w:t xml:space="preserve">的基础上</w:t>
      </w:r>
      <w:r>
        <w:rPr>
          <w:rFonts w:hint="eastAsia" w:ascii="宋体" w:hAnsi="宋体" w:eastAsia="宋体" w:cs="Times New Roman"/>
          <w:color w:val="auto"/>
          <w:sz w:val="24"/>
          <w:szCs w:val="24"/>
          <w:highlight w:val="none"/>
          <w:lang w:val="en-US" w:eastAsia="zh-CN" w:bidi="ar-SA"/>
        </w:rPr>
        <w:t xml:space="preserve">每增加一年加1分，本项最高得2分。</w:t>
      </w:r>
      <w:r>
        <w:rPr>
          <w:rFonts w:hint="eastAsia" w:hAnsi="宋体" w:cs="宋体"/>
          <w:b/>
          <w:bCs/>
          <w:color w:val="auto"/>
          <w:sz w:val="24"/>
          <w:szCs w:val="28"/>
          <w:highlight w:val="none"/>
          <w:lang w:val="en-US" w:eastAsia="zh-CN"/>
        </w:rPr>
        <w:t xml:space="preserve">【需提供承诺书原件扫描件上传至投标系统内】（2分）</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）技术文件</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54</w:t>
      </w:r>
      <w:r>
        <w:rPr>
          <w:rFonts w:hint="eastAsia" w:ascii="宋体" w:hAnsi="宋体" w:cs="宋体"/>
          <w:b/>
          <w:bCs/>
          <w:color w:val="auto"/>
          <w:sz w:val="24"/>
          <w:highlight w:val="none"/>
        </w:rPr>
        <w:t xml:space="preserve">分）</w:t>
      </w:r>
      <w:r/>
    </w:p>
    <w:p>
      <w:pPr>
        <w:ind w:firstLine="482"/>
        <w:spacing w:line="360" w:lineRule="auto"/>
        <w:rPr>
          <w:rFonts w:ascii="宋体" w:hAnsi="宋体"/>
          <w:b/>
          <w:bCs w:val="0"/>
          <w:color w:val="auto"/>
          <w:sz w:val="24"/>
          <w:highlight w:val="none"/>
        </w:rPr>
      </w:pPr>
      <w:r>
        <w:rPr>
          <w:rFonts w:hint="eastAsia" w:ascii="宋体" w:hAnsi="宋体"/>
          <w:b/>
          <w:bCs w:val="0"/>
          <w:color w:val="auto"/>
          <w:sz w:val="24"/>
          <w:highlight w:val="none"/>
        </w:rPr>
        <w:t xml:space="preserve">1）总体概述：施工组织总体设想、方案针对性及施工段划分；     </w:t>
      </w:r>
      <w:r>
        <w:rPr>
          <w:rFonts w:hint="eastAsia" w:ascii="宋体" w:hAnsi="宋体"/>
          <w:b/>
          <w:bCs w:val="0"/>
          <w:color w:val="auto"/>
          <w:sz w:val="24"/>
          <w:highlight w:val="none"/>
          <w:lang w:val="en-US" w:eastAsia="zh-CN"/>
        </w:rPr>
        <w:t xml:space="preserve">8</w:t>
      </w:r>
      <w:r>
        <w:rPr>
          <w:rFonts w:hint="eastAsia" w:ascii="宋体" w:hAnsi="宋体"/>
          <w:b/>
          <w:bCs w:val="0"/>
          <w:color w:val="auto"/>
          <w:sz w:val="24"/>
          <w:highlight w:val="none"/>
        </w:rPr>
        <w:t xml:space="preserve">分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内容包括但不限于①编制说明及编制依据</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4分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；②施工组织总体设想、方案针对性</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4分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上述内容详实、需求贴合度高且条理清晰的该条得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内容较为简单、可行、细节</w:t>
      </w:r>
      <w:r>
        <w:rPr>
          <w:rFonts w:hint="eastAsia" w:ascii="宋体" w:hAnsi="宋体"/>
          <w:bCs/>
          <w:color w:val="auto"/>
          <w:sz w:val="24"/>
          <w:highlight w:val="none"/>
          <w:lang w:eastAsia="zh-CN"/>
        </w:rPr>
        <w:t xml:space="preserve">有待</w:t>
      </w:r>
      <w:r>
        <w:rPr>
          <w:rFonts w:hint="eastAsia" w:ascii="宋体" w:hAnsi="宋体"/>
          <w:bCs/>
          <w:color w:val="auto"/>
          <w:sz w:val="24"/>
          <w:highlight w:val="none"/>
        </w:rPr>
        <w:t xml:space="preserve">完善的该条得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内容粗略、无针对性、基本满足采购需求的该条得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未提供概述的此项不得分。</w:t>
      </w:r>
      <w:r/>
    </w:p>
    <w:p>
      <w:pPr>
        <w:ind w:firstLine="482"/>
        <w:spacing w:line="360" w:lineRule="auto"/>
        <w:rPr>
          <w:rFonts w:ascii="宋体" w:hAnsi="宋体"/>
          <w:b/>
          <w:bCs w:val="0"/>
          <w:color w:val="auto"/>
          <w:sz w:val="24"/>
          <w:highlight w:val="none"/>
        </w:rPr>
      </w:pPr>
      <w:r>
        <w:rPr>
          <w:rFonts w:hint="eastAsia" w:ascii="宋体" w:hAnsi="宋体"/>
          <w:b/>
          <w:bCs w:val="0"/>
          <w:color w:val="auto"/>
          <w:sz w:val="24"/>
          <w:highlight w:val="none"/>
        </w:rPr>
        <w:t xml:space="preserve">2）施工现场平面布置和临时用地布置；                         </w:t>
      </w:r>
      <w:r>
        <w:rPr>
          <w:rFonts w:hint="eastAsia" w:ascii="宋体" w:hAnsi="宋体"/>
          <w:b/>
          <w:bCs w:val="0"/>
          <w:color w:val="auto"/>
          <w:sz w:val="24"/>
          <w:highlight w:val="none"/>
          <w:lang w:val="en-US" w:eastAsia="zh-CN"/>
        </w:rPr>
        <w:t xml:space="preserve">8</w:t>
      </w:r>
      <w:r>
        <w:rPr>
          <w:rFonts w:hint="eastAsia" w:ascii="宋体" w:hAnsi="宋体"/>
          <w:b/>
          <w:bCs w:val="0"/>
          <w:color w:val="auto"/>
          <w:sz w:val="24"/>
          <w:highlight w:val="none"/>
        </w:rPr>
        <w:t xml:space="preserve">分</w:t>
      </w:r>
      <w:r/>
    </w:p>
    <w:p>
      <w:pPr>
        <w:ind w:firstLine="480"/>
        <w:spacing w:line="360" w:lineRule="auto"/>
        <w:rPr>
          <w:rFonts w:hint="eastAsia" w:ascii="宋体" w:hAnsi="宋体" w:cs="Times New Roman"/>
          <w:b w:val="0"/>
          <w:bCs/>
          <w:color w:val="auto"/>
          <w:sz w:val="24"/>
          <w:highlight w:val="none"/>
        </w:rPr>
      </w:pPr>
      <w:r>
        <w:rPr>
          <w:rFonts w:hint="eastAsia" w:ascii="宋体" w:hAnsi="宋体" w:cs="Times New Roman"/>
          <w:b w:val="0"/>
          <w:bCs/>
          <w:color w:val="auto"/>
          <w:sz w:val="24"/>
          <w:highlight w:val="none"/>
        </w:rPr>
        <w:t xml:space="preserve">内容包括但不限于①施工现场平面布置</w:t>
      </w:r>
      <w:r>
        <w:rPr>
          <w:rFonts w:hint="eastAsia" w:ascii="宋体" w:hAnsi="宋体" w:cs="Times New Roman"/>
          <w:b w:val="0"/>
          <w:bCs/>
          <w:color w:val="auto"/>
          <w:sz w:val="24"/>
          <w:highlight w:val="none"/>
          <w:lang w:eastAsia="zh-CN"/>
        </w:rPr>
        <w:t xml:space="preserve">（</w:t>
      </w:r>
      <w:r>
        <w:rPr>
          <w:rFonts w:hint="eastAsia" w:ascii="宋体" w:hAnsi="宋体" w:cs="Times New Roman"/>
          <w:b w:val="0"/>
          <w:bCs/>
          <w:color w:val="auto"/>
          <w:sz w:val="24"/>
          <w:highlight w:val="none"/>
          <w:lang w:val="en-US" w:eastAsia="zh-CN"/>
        </w:rPr>
        <w:t xml:space="preserve">4分</w:t>
      </w:r>
      <w:r>
        <w:rPr>
          <w:rFonts w:hint="eastAsia" w:ascii="宋体" w:hAnsi="宋体" w:cs="Times New Roman"/>
          <w:b w:val="0"/>
          <w:bCs/>
          <w:color w:val="auto"/>
          <w:sz w:val="24"/>
          <w:highlight w:val="none"/>
          <w:lang w:eastAsia="zh-CN"/>
        </w:rPr>
        <w:t xml:space="preserve">）</w:t>
      </w:r>
      <w:r>
        <w:rPr>
          <w:rFonts w:hint="eastAsia" w:ascii="宋体" w:hAnsi="宋体" w:cs="Times New Roman"/>
          <w:b w:val="0"/>
          <w:bCs/>
          <w:color w:val="auto"/>
          <w:sz w:val="24"/>
          <w:highlight w:val="none"/>
        </w:rPr>
        <w:t xml:space="preserve">；②施工现场临时设施、临时道路布置</w:t>
      </w:r>
      <w:r>
        <w:rPr>
          <w:rFonts w:hint="eastAsia" w:ascii="宋体" w:hAnsi="宋体" w:cs="Times New Roman"/>
          <w:b w:val="0"/>
          <w:bCs/>
          <w:color w:val="auto"/>
          <w:sz w:val="24"/>
          <w:highlight w:val="none"/>
          <w:lang w:eastAsia="zh-CN"/>
        </w:rPr>
        <w:t xml:space="preserve">（</w:t>
      </w:r>
      <w:r>
        <w:rPr>
          <w:rFonts w:hint="eastAsia" w:ascii="宋体" w:hAnsi="宋体" w:cs="Times New Roman"/>
          <w:b w:val="0"/>
          <w:bCs/>
          <w:color w:val="auto"/>
          <w:sz w:val="24"/>
          <w:highlight w:val="none"/>
          <w:lang w:val="en-US" w:eastAsia="zh-CN"/>
        </w:rPr>
        <w:t xml:space="preserve">4分</w:t>
      </w:r>
      <w:r>
        <w:rPr>
          <w:rFonts w:hint="eastAsia" w:ascii="宋体" w:hAnsi="宋体" w:cs="Times New Roman"/>
          <w:b w:val="0"/>
          <w:bCs/>
          <w:color w:val="auto"/>
          <w:sz w:val="24"/>
          <w:highlight w:val="none"/>
          <w:lang w:eastAsia="zh-CN"/>
        </w:rPr>
        <w:t xml:space="preserve">）。</w:t>
      </w:r>
      <w:r/>
    </w:p>
    <w:p>
      <w:pPr>
        <w:ind w:firstLine="480"/>
        <w:spacing w:line="360" w:lineRule="auto"/>
        <w:rPr>
          <w:rFonts w:hint="eastAsia" w:ascii="宋体" w:hAnsi="宋体" w:cs="Times New Roman"/>
          <w:b w:val="0"/>
          <w:bCs/>
          <w:color w:val="auto"/>
          <w:sz w:val="24"/>
          <w:highlight w:val="none"/>
        </w:rPr>
      </w:pPr>
      <w:r>
        <w:rPr>
          <w:rFonts w:hint="eastAsia" w:ascii="宋体" w:hAnsi="宋体" w:cs="Times New Roman"/>
          <w:b w:val="0"/>
          <w:bCs/>
          <w:color w:val="auto"/>
          <w:sz w:val="24"/>
          <w:highlight w:val="none"/>
        </w:rPr>
        <w:t xml:space="preserve">上述内容详实、需求贴合度高且条理清晰的该条得</w:t>
      </w:r>
      <w:r>
        <w:rPr>
          <w:rFonts w:hint="eastAsia" w:ascii="宋体" w:hAnsi="宋体" w:cs="Times New Roman"/>
          <w:b w:val="0"/>
          <w:bCs/>
          <w:color w:val="auto"/>
          <w:sz w:val="24"/>
          <w:highlight w:val="none"/>
          <w:lang w:val="en-US" w:eastAsia="zh-CN"/>
        </w:rPr>
        <w:t xml:space="preserve">4</w:t>
      </w:r>
      <w:r>
        <w:rPr>
          <w:rFonts w:hint="eastAsia" w:ascii="宋体" w:hAnsi="宋体" w:cs="Times New Roman"/>
          <w:b w:val="0"/>
          <w:bCs/>
          <w:color w:val="auto"/>
          <w:sz w:val="24"/>
          <w:highlight w:val="none"/>
        </w:rPr>
        <w:t xml:space="preserve">分；</w:t>
      </w:r>
      <w:r/>
    </w:p>
    <w:p>
      <w:pPr>
        <w:ind w:firstLine="480"/>
        <w:spacing w:line="360" w:lineRule="auto"/>
        <w:rPr>
          <w:rFonts w:hint="eastAsia" w:ascii="宋体" w:hAnsi="宋体" w:cs="Times New Roman"/>
          <w:b w:val="0"/>
          <w:bCs/>
          <w:color w:val="auto"/>
          <w:sz w:val="24"/>
          <w:highlight w:val="none"/>
        </w:rPr>
      </w:pPr>
      <w:r>
        <w:rPr>
          <w:rFonts w:hint="eastAsia" w:ascii="宋体" w:hAnsi="宋体" w:cs="Times New Roman"/>
          <w:b w:val="0"/>
          <w:bCs/>
          <w:color w:val="auto"/>
          <w:sz w:val="24"/>
          <w:highlight w:val="none"/>
        </w:rPr>
        <w:t xml:space="preserve">内容较为简单、可行、细节</w:t>
      </w:r>
      <w:r>
        <w:rPr>
          <w:rFonts w:hint="eastAsia" w:ascii="宋体" w:hAnsi="宋体" w:cs="Times New Roman"/>
          <w:b w:val="0"/>
          <w:bCs/>
          <w:color w:val="auto"/>
          <w:sz w:val="24"/>
          <w:highlight w:val="none"/>
          <w:lang w:eastAsia="zh-CN"/>
        </w:rPr>
        <w:t xml:space="preserve">有待</w:t>
      </w:r>
      <w:r>
        <w:rPr>
          <w:rFonts w:hint="eastAsia" w:ascii="宋体" w:hAnsi="宋体" w:cs="Times New Roman"/>
          <w:b w:val="0"/>
          <w:bCs/>
          <w:color w:val="auto"/>
          <w:sz w:val="24"/>
          <w:highlight w:val="none"/>
        </w:rPr>
        <w:t xml:space="preserve">完善的该条得</w:t>
      </w:r>
      <w:r>
        <w:rPr>
          <w:rFonts w:hint="eastAsia" w:ascii="宋体" w:hAnsi="宋体" w:cs="Times New Roman"/>
          <w:b w:val="0"/>
          <w:bCs/>
          <w:color w:val="auto"/>
          <w:sz w:val="24"/>
          <w:highlight w:val="none"/>
          <w:lang w:val="en-US" w:eastAsia="zh-CN"/>
        </w:rPr>
        <w:t xml:space="preserve">2</w:t>
      </w:r>
      <w:r>
        <w:rPr>
          <w:rFonts w:hint="eastAsia" w:ascii="宋体" w:hAnsi="宋体" w:cs="Times New Roman"/>
          <w:b w:val="0"/>
          <w:bCs/>
          <w:color w:val="auto"/>
          <w:sz w:val="24"/>
          <w:highlight w:val="none"/>
        </w:rPr>
        <w:t xml:space="preserve">分；</w:t>
      </w:r>
      <w:r/>
    </w:p>
    <w:p>
      <w:pPr>
        <w:ind w:firstLine="480"/>
        <w:spacing w:line="360" w:lineRule="auto"/>
        <w:rPr>
          <w:rFonts w:hint="eastAsia" w:ascii="宋体" w:hAnsi="宋体" w:cs="Times New Roman"/>
          <w:b w:val="0"/>
          <w:bCs/>
          <w:color w:val="auto"/>
          <w:sz w:val="24"/>
          <w:highlight w:val="none"/>
        </w:rPr>
      </w:pPr>
      <w:r>
        <w:rPr>
          <w:rFonts w:hint="eastAsia" w:ascii="宋体" w:hAnsi="宋体" w:cs="Times New Roman"/>
          <w:b w:val="0"/>
          <w:bCs/>
          <w:color w:val="auto"/>
          <w:sz w:val="24"/>
          <w:highlight w:val="none"/>
        </w:rPr>
        <w:t xml:space="preserve">内容粗略、无针对性、基本满足采购需求的该条得</w:t>
      </w:r>
      <w:r>
        <w:rPr>
          <w:rFonts w:hint="eastAsia" w:ascii="宋体" w:hAnsi="宋体" w:cs="Times New Roman"/>
          <w:b w:val="0"/>
          <w:bCs/>
          <w:color w:val="auto"/>
          <w:sz w:val="24"/>
          <w:highlight w:val="none"/>
          <w:lang w:val="en-US" w:eastAsia="zh-CN"/>
        </w:rPr>
        <w:t xml:space="preserve">1</w:t>
      </w:r>
      <w:r>
        <w:rPr>
          <w:rFonts w:hint="eastAsia" w:ascii="宋体" w:hAnsi="宋体" w:cs="Times New Roman"/>
          <w:b w:val="0"/>
          <w:bCs/>
          <w:color w:val="auto"/>
          <w:sz w:val="24"/>
          <w:highlight w:val="none"/>
        </w:rPr>
        <w:t xml:space="preserve">分。</w:t>
      </w:r>
      <w:r/>
    </w:p>
    <w:p>
      <w:pPr>
        <w:ind w:firstLine="480"/>
        <w:spacing w:line="360" w:lineRule="auto"/>
        <w:rPr>
          <w:rFonts w:hint="eastAsia" w:ascii="宋体" w:hAnsi="宋体" w:cs="Times New Roman"/>
          <w:b w:val="0"/>
          <w:bCs/>
          <w:color w:val="auto"/>
          <w:sz w:val="24"/>
          <w:highlight w:val="none"/>
        </w:rPr>
      </w:pPr>
      <w:r>
        <w:rPr>
          <w:rFonts w:hint="eastAsia" w:ascii="宋体" w:hAnsi="宋体" w:cs="Times New Roman"/>
          <w:b w:val="0"/>
          <w:bCs/>
          <w:color w:val="auto"/>
          <w:sz w:val="24"/>
          <w:highlight w:val="none"/>
        </w:rPr>
        <w:t xml:space="preserve">未提供概述的此项不得分。</w:t>
      </w:r>
      <w:r/>
    </w:p>
    <w:p>
      <w:pPr>
        <w:ind w:firstLine="482"/>
        <w:spacing w:line="360" w:lineRule="auto"/>
        <w:rPr>
          <w:rFonts w:hint="eastAsia" w:ascii="宋体" w:hAnsi="宋体" w:cs="Times New Roman"/>
          <w:b/>
          <w:bCs w:val="0"/>
          <w:color w:val="auto"/>
          <w:sz w:val="24"/>
          <w:highlight w:val="none"/>
        </w:rPr>
      </w:pPr>
      <w:r>
        <w:rPr>
          <w:rFonts w:hint="eastAsia" w:ascii="宋体" w:hAnsi="宋体" w:cs="Times New Roman"/>
          <w:b/>
          <w:bCs w:val="0"/>
          <w:color w:val="auto"/>
          <w:sz w:val="24"/>
          <w:highlight w:val="none"/>
        </w:rPr>
        <w:t xml:space="preserve">3）施工进度计划和各阶段进度的保证措施；    </w:t>
      </w:r>
      <w:r>
        <w:rPr>
          <w:rFonts w:hint="eastAsia" w:ascii="宋体" w:hAnsi="宋体" w:cs="Times New Roman"/>
          <w:b/>
          <w:bCs w:val="0"/>
          <w:color w:val="auto"/>
          <w:sz w:val="24"/>
          <w:highlight w:val="none"/>
          <w:lang w:val="en-US" w:eastAsia="zh-CN"/>
        </w:rPr>
        <w:t xml:space="preserve">              </w:t>
      </w:r>
      <w:r>
        <w:rPr>
          <w:rFonts w:hint="eastAsia" w:ascii="宋体" w:hAnsi="宋体" w:cs="Times New Roman"/>
          <w:b/>
          <w:bCs w:val="0"/>
          <w:color w:val="auto"/>
          <w:sz w:val="24"/>
          <w:highlight w:val="none"/>
        </w:rPr>
        <w:t xml:space="preserve">   </w:t>
      </w:r>
      <w:r>
        <w:rPr>
          <w:rFonts w:hint="eastAsia" w:ascii="宋体" w:hAnsi="宋体" w:cs="Times New Roman"/>
          <w:b/>
          <w:bCs w:val="0"/>
          <w:color w:val="auto"/>
          <w:sz w:val="24"/>
          <w:highlight w:val="none"/>
          <w:lang w:val="en-US" w:eastAsia="zh-CN"/>
        </w:rPr>
        <w:t xml:space="preserve">8</w:t>
      </w:r>
      <w:r>
        <w:rPr>
          <w:rFonts w:hint="eastAsia" w:ascii="宋体" w:hAnsi="宋体" w:cs="Times New Roman"/>
          <w:b/>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内容包括但不限于①施工进度计划</w:t>
      </w:r>
      <w:r>
        <w:rPr>
          <w:rFonts w:hint="eastAsia" w:hAnsi="宋体"/>
          <w:b w:val="0"/>
          <w:bCs w:val="0"/>
          <w:color w:val="auto"/>
          <w:sz w:val="24"/>
          <w:highlight w:val="none"/>
          <w:lang w:eastAsia="zh-CN"/>
        </w:rPr>
        <w:t xml:space="preserve">（</w:t>
      </w:r>
      <w:r>
        <w:rPr>
          <w:rFonts w:hint="eastAsia" w:hAnsi="宋体"/>
          <w:b w:val="0"/>
          <w:bCs w:val="0"/>
          <w:color w:val="auto"/>
          <w:sz w:val="24"/>
          <w:highlight w:val="none"/>
          <w:lang w:val="en-US" w:eastAsia="zh-CN"/>
        </w:rPr>
        <w:t xml:space="preserve">4分</w:t>
      </w:r>
      <w:r>
        <w:rPr>
          <w:rFonts w:hint="eastAsia" w:hAnsi="宋体"/>
          <w:b w:val="0"/>
          <w:bCs w:val="0"/>
          <w:color w:val="auto"/>
          <w:sz w:val="24"/>
          <w:highlight w:val="none"/>
          <w:lang w:eastAsia="zh-CN"/>
        </w:rPr>
        <w:t xml:space="preserve">）</w:t>
      </w:r>
      <w:r>
        <w:rPr>
          <w:rFonts w:hint="eastAsia" w:hAnsi="宋体"/>
          <w:b w:val="0"/>
          <w:bCs w:val="0"/>
          <w:color w:val="auto"/>
          <w:sz w:val="24"/>
          <w:highlight w:val="none"/>
        </w:rPr>
        <w:t xml:space="preserve">；②确保工期的保证措施</w:t>
      </w:r>
      <w:r>
        <w:rPr>
          <w:rFonts w:hint="eastAsia" w:hAnsi="宋体"/>
          <w:b w:val="0"/>
          <w:bCs w:val="0"/>
          <w:color w:val="auto"/>
          <w:sz w:val="24"/>
          <w:highlight w:val="none"/>
          <w:lang w:eastAsia="zh-CN"/>
        </w:rPr>
        <w:t xml:space="preserve">（</w:t>
      </w:r>
      <w:r>
        <w:rPr>
          <w:rFonts w:hint="eastAsia" w:hAnsi="宋体"/>
          <w:b w:val="0"/>
          <w:bCs w:val="0"/>
          <w:color w:val="auto"/>
          <w:sz w:val="24"/>
          <w:highlight w:val="none"/>
          <w:lang w:val="en-US" w:eastAsia="zh-CN"/>
        </w:rPr>
        <w:t xml:space="preserve">4分</w:t>
      </w:r>
      <w:r>
        <w:rPr>
          <w:rFonts w:hint="eastAsia" w:hAnsi="宋体"/>
          <w:b w:val="0"/>
          <w:bCs w:val="0"/>
          <w:color w:val="auto"/>
          <w:sz w:val="24"/>
          <w:highlight w:val="none"/>
          <w:lang w:eastAsia="zh-CN"/>
        </w:rPr>
        <w:t xml:space="preserve">）</w:t>
      </w:r>
      <w:r>
        <w:rPr>
          <w:rFonts w:hint="eastAsia" w:hAnsi="宋体"/>
          <w:b w:val="0"/>
          <w:bCs w:val="0"/>
          <w:color w:val="auto"/>
          <w:sz w:val="24"/>
          <w:highlight w:val="none"/>
        </w:rPr>
        <w:t xml:space="preserve">。</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上述内容详实、需求贴合度高且条理清晰的该条得</w:t>
      </w:r>
      <w:r>
        <w:rPr>
          <w:rFonts w:hint="eastAsia" w:hAnsi="宋体"/>
          <w:b w:val="0"/>
          <w:bCs w:val="0"/>
          <w:color w:val="auto"/>
          <w:sz w:val="24"/>
          <w:highlight w:val="none"/>
          <w:lang w:val="en-US" w:eastAsia="zh-CN"/>
        </w:rPr>
        <w:t xml:space="preserve">4</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内容较为简单、可行、细节</w:t>
      </w:r>
      <w:r>
        <w:rPr>
          <w:rFonts w:hint="eastAsia" w:hAnsi="宋体"/>
          <w:b w:val="0"/>
          <w:bCs w:val="0"/>
          <w:color w:val="auto"/>
          <w:sz w:val="24"/>
          <w:highlight w:val="none"/>
          <w:lang w:eastAsia="zh-CN"/>
        </w:rPr>
        <w:t xml:space="preserve">有待</w:t>
      </w:r>
      <w:r>
        <w:rPr>
          <w:rFonts w:hint="eastAsia" w:hAnsi="宋体"/>
          <w:b w:val="0"/>
          <w:bCs w:val="0"/>
          <w:color w:val="auto"/>
          <w:sz w:val="24"/>
          <w:highlight w:val="none"/>
        </w:rPr>
        <w:t xml:space="preserve">完善的该条得</w:t>
      </w:r>
      <w:r>
        <w:rPr>
          <w:rFonts w:hint="eastAsia" w:hAnsi="宋体"/>
          <w:b w:val="0"/>
          <w:bCs w:val="0"/>
          <w:color w:val="auto"/>
          <w:sz w:val="24"/>
          <w:highlight w:val="none"/>
          <w:lang w:val="en-US" w:eastAsia="zh-CN"/>
        </w:rPr>
        <w:t xml:space="preserve">2</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内容粗略、无针对性、基本满足采购需求的该条得</w:t>
      </w:r>
      <w:r>
        <w:rPr>
          <w:rFonts w:hint="eastAsia" w:hAnsi="宋体"/>
          <w:b w:val="0"/>
          <w:bCs w:val="0"/>
          <w:color w:val="auto"/>
          <w:sz w:val="24"/>
          <w:highlight w:val="none"/>
          <w:lang w:val="en-US" w:eastAsia="zh-CN"/>
        </w:rPr>
        <w:t xml:space="preserve">1</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未提供概述的此项不得分。</w:t>
      </w:r>
      <w:r/>
    </w:p>
    <w:p>
      <w:pPr>
        <w:ind w:firstLine="482"/>
        <w:spacing w:line="360" w:lineRule="auto"/>
        <w:rPr>
          <w:rFonts w:hint="eastAsia" w:ascii="宋体" w:hAnsi="宋体" w:cs="Times New Roman"/>
          <w:b/>
          <w:bCs w:val="0"/>
          <w:color w:val="auto"/>
          <w:sz w:val="24"/>
          <w:highlight w:val="none"/>
        </w:rPr>
      </w:pPr>
      <w:r>
        <w:rPr>
          <w:rFonts w:hint="eastAsia" w:ascii="宋体" w:hAnsi="宋体" w:cs="Times New Roman"/>
          <w:b/>
          <w:bCs w:val="0"/>
          <w:color w:val="auto"/>
          <w:sz w:val="24"/>
          <w:highlight w:val="none"/>
        </w:rPr>
        <w:t xml:space="preserve">4）各分部分项工程的施工方案及质量保证措施；   </w:t>
      </w:r>
      <w:r>
        <w:rPr>
          <w:rFonts w:hint="eastAsia" w:ascii="宋体" w:hAnsi="宋体" w:cs="Times New Roman"/>
          <w:b/>
          <w:bCs w:val="0"/>
          <w:color w:val="auto"/>
          <w:sz w:val="24"/>
          <w:highlight w:val="none"/>
          <w:lang w:val="en-US" w:eastAsia="zh-CN"/>
        </w:rPr>
        <w:t xml:space="preserve">           </w:t>
      </w:r>
      <w:r>
        <w:rPr>
          <w:rFonts w:hint="eastAsia" w:ascii="宋体" w:hAnsi="宋体" w:cs="Times New Roman"/>
          <w:b/>
          <w:bCs w:val="0"/>
          <w:color w:val="auto"/>
          <w:sz w:val="24"/>
          <w:highlight w:val="none"/>
        </w:rPr>
        <w:t xml:space="preserve">   </w:t>
      </w:r>
      <w:r>
        <w:rPr>
          <w:rFonts w:hint="eastAsia" w:ascii="宋体" w:hAnsi="宋体" w:cs="Times New Roman"/>
          <w:b/>
          <w:bCs w:val="0"/>
          <w:color w:val="auto"/>
          <w:sz w:val="24"/>
          <w:highlight w:val="none"/>
          <w:lang w:val="en-US" w:eastAsia="zh-CN"/>
        </w:rPr>
        <w:t xml:space="preserve">6</w:t>
      </w:r>
      <w:r>
        <w:rPr>
          <w:rFonts w:hint="eastAsia" w:ascii="宋体" w:hAnsi="宋体" w:cs="Times New Roman"/>
          <w:b/>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内容包括但不限于①主要工程项目的施工方案</w:t>
      </w:r>
      <w:r>
        <w:rPr>
          <w:rFonts w:hint="eastAsia" w:hAnsi="宋体"/>
          <w:b w:val="0"/>
          <w:bCs w:val="0"/>
          <w:color w:val="auto"/>
          <w:sz w:val="24"/>
          <w:highlight w:val="none"/>
          <w:lang w:eastAsia="zh-CN"/>
        </w:rPr>
        <w:t xml:space="preserve">（</w:t>
      </w:r>
      <w:r>
        <w:rPr>
          <w:rFonts w:hint="eastAsia" w:hAnsi="宋体"/>
          <w:b w:val="0"/>
          <w:bCs w:val="0"/>
          <w:color w:val="auto"/>
          <w:sz w:val="24"/>
          <w:highlight w:val="none"/>
          <w:lang w:val="en-US" w:eastAsia="zh-CN"/>
        </w:rPr>
        <w:t xml:space="preserve">3分</w:t>
      </w:r>
      <w:r>
        <w:rPr>
          <w:rFonts w:hint="eastAsia" w:hAnsi="宋体"/>
          <w:b w:val="0"/>
          <w:bCs w:val="0"/>
          <w:color w:val="auto"/>
          <w:sz w:val="24"/>
          <w:highlight w:val="none"/>
          <w:lang w:eastAsia="zh-CN"/>
        </w:rPr>
        <w:t xml:space="preserve">）</w:t>
      </w:r>
      <w:r>
        <w:rPr>
          <w:rFonts w:hint="eastAsia" w:hAnsi="宋体"/>
          <w:b w:val="0"/>
          <w:bCs w:val="0"/>
          <w:color w:val="auto"/>
          <w:sz w:val="24"/>
          <w:highlight w:val="none"/>
        </w:rPr>
        <w:t xml:space="preserve">；②确保工程质量的保证措施</w:t>
      </w:r>
      <w:r>
        <w:rPr>
          <w:rFonts w:hint="eastAsia" w:hAnsi="宋体"/>
          <w:b w:val="0"/>
          <w:bCs w:val="0"/>
          <w:color w:val="auto"/>
          <w:sz w:val="24"/>
          <w:highlight w:val="none"/>
          <w:lang w:eastAsia="zh-CN"/>
        </w:rPr>
        <w:t xml:space="preserve">（</w:t>
      </w:r>
      <w:r>
        <w:rPr>
          <w:rFonts w:hint="eastAsia" w:hAnsi="宋体"/>
          <w:b w:val="0"/>
          <w:bCs w:val="0"/>
          <w:color w:val="auto"/>
          <w:sz w:val="24"/>
          <w:highlight w:val="none"/>
          <w:lang w:val="en-US" w:eastAsia="zh-CN"/>
        </w:rPr>
        <w:t xml:space="preserve">3分</w:t>
      </w:r>
      <w:r>
        <w:rPr>
          <w:rFonts w:hint="eastAsia" w:hAnsi="宋体"/>
          <w:b w:val="0"/>
          <w:bCs w:val="0"/>
          <w:color w:val="auto"/>
          <w:sz w:val="24"/>
          <w:highlight w:val="none"/>
          <w:lang w:eastAsia="zh-CN"/>
        </w:rPr>
        <w:t xml:space="preserve">）</w:t>
      </w:r>
      <w:r>
        <w:rPr>
          <w:rFonts w:hint="eastAsia" w:hAnsi="宋体"/>
          <w:b w:val="0"/>
          <w:bCs w:val="0"/>
          <w:color w:val="auto"/>
          <w:sz w:val="24"/>
          <w:highlight w:val="none"/>
        </w:rPr>
        <w:t xml:space="preserve">。</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上述内容详实、需求贴合度高且条理清晰的该条得</w:t>
      </w:r>
      <w:r>
        <w:rPr>
          <w:rFonts w:hint="eastAsia" w:hAnsi="宋体"/>
          <w:b w:val="0"/>
          <w:bCs w:val="0"/>
          <w:color w:val="auto"/>
          <w:sz w:val="24"/>
          <w:highlight w:val="none"/>
          <w:lang w:val="en-US" w:eastAsia="zh-CN"/>
        </w:rPr>
        <w:t xml:space="preserve">3</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内容较为简单、可行、细节</w:t>
      </w:r>
      <w:r>
        <w:rPr>
          <w:rFonts w:hint="eastAsia" w:hAnsi="宋体"/>
          <w:b w:val="0"/>
          <w:bCs w:val="0"/>
          <w:color w:val="auto"/>
          <w:sz w:val="24"/>
          <w:highlight w:val="none"/>
          <w:lang w:eastAsia="zh-CN"/>
        </w:rPr>
        <w:t xml:space="preserve">有待</w:t>
      </w:r>
      <w:r>
        <w:rPr>
          <w:rFonts w:hint="eastAsia" w:hAnsi="宋体"/>
          <w:b w:val="0"/>
          <w:bCs w:val="0"/>
          <w:color w:val="auto"/>
          <w:sz w:val="24"/>
          <w:highlight w:val="none"/>
        </w:rPr>
        <w:t xml:space="preserve">完善的该条得</w:t>
      </w:r>
      <w:r>
        <w:rPr>
          <w:rFonts w:hint="eastAsia" w:hAnsi="宋体"/>
          <w:b w:val="0"/>
          <w:bCs w:val="0"/>
          <w:color w:val="auto"/>
          <w:sz w:val="24"/>
          <w:highlight w:val="none"/>
          <w:lang w:val="en-US" w:eastAsia="zh-CN"/>
        </w:rPr>
        <w:t xml:space="preserve">2</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内容粗略、无针对性、基本满足采购需求的该条得</w:t>
      </w:r>
      <w:r>
        <w:rPr>
          <w:rFonts w:hint="eastAsia" w:hAnsi="宋体"/>
          <w:b w:val="0"/>
          <w:bCs w:val="0"/>
          <w:color w:val="auto"/>
          <w:sz w:val="24"/>
          <w:highlight w:val="none"/>
          <w:lang w:val="en-US" w:eastAsia="zh-CN"/>
        </w:rPr>
        <w:t xml:space="preserve">1</w:t>
      </w:r>
      <w:r>
        <w:rPr>
          <w:rFonts w:hint="eastAsia" w:hAnsi="宋体"/>
          <w:b w:val="0"/>
          <w:bCs w:val="0"/>
          <w:color w:val="auto"/>
          <w:sz w:val="24"/>
          <w:highlight w:val="none"/>
        </w:rPr>
        <w:t xml:space="preserve">分；</w:t>
      </w:r>
      <w:r/>
    </w:p>
    <w:p>
      <w:pPr>
        <w:ind w:firstLine="480"/>
        <w:spacing w:line="360" w:lineRule="auto"/>
        <w:rPr>
          <w:rFonts w:hint="eastAsia" w:ascii="宋体" w:hAnsi="宋体" w:cs="Times New Roman"/>
          <w:b/>
          <w:bCs w:val="0"/>
          <w:color w:val="auto"/>
          <w:sz w:val="24"/>
          <w:highlight w:val="none"/>
        </w:rPr>
      </w:pPr>
      <w:r>
        <w:rPr>
          <w:rFonts w:hint="eastAsia" w:hAnsi="宋体"/>
          <w:b w:val="0"/>
          <w:bCs w:val="0"/>
          <w:color w:val="auto"/>
          <w:sz w:val="24"/>
          <w:highlight w:val="none"/>
        </w:rPr>
        <w:t xml:space="preserve">未提供概述的此项不得分。</w:t>
      </w:r>
      <w:r/>
    </w:p>
    <w:p>
      <w:pPr>
        <w:ind w:firstLine="482"/>
        <w:spacing w:line="360" w:lineRule="auto"/>
        <w:rPr>
          <w:rFonts w:hint="eastAsia" w:ascii="宋体" w:hAnsi="宋体" w:cs="Times New Roman"/>
          <w:b/>
          <w:bCs w:val="0"/>
          <w:color w:val="auto"/>
          <w:sz w:val="24"/>
          <w:highlight w:val="none"/>
        </w:rPr>
      </w:pPr>
      <w:r>
        <w:rPr>
          <w:rFonts w:hint="eastAsia" w:ascii="宋体" w:hAnsi="宋体" w:cs="Times New Roman"/>
          <w:b/>
          <w:bCs w:val="0"/>
          <w:color w:val="auto"/>
          <w:sz w:val="24"/>
          <w:highlight w:val="none"/>
        </w:rPr>
        <w:t xml:space="preserve">5）安全保障措施；                          </w:t>
      </w:r>
      <w:r>
        <w:rPr>
          <w:rFonts w:hint="eastAsia" w:ascii="宋体" w:hAnsi="宋体" w:cs="Times New Roman"/>
          <w:b/>
          <w:bCs w:val="0"/>
          <w:color w:val="auto"/>
          <w:sz w:val="24"/>
          <w:highlight w:val="none"/>
          <w:lang w:val="en-US" w:eastAsia="zh-CN"/>
        </w:rPr>
        <w:t xml:space="preserve">            </w:t>
      </w:r>
      <w:r>
        <w:rPr>
          <w:rFonts w:hint="eastAsia" w:ascii="宋体" w:hAnsi="宋体" w:cs="Times New Roman"/>
          <w:b/>
          <w:bCs w:val="0"/>
          <w:color w:val="auto"/>
          <w:sz w:val="24"/>
          <w:highlight w:val="none"/>
        </w:rPr>
        <w:t xml:space="preserve">     </w:t>
      </w:r>
      <w:r>
        <w:rPr>
          <w:rFonts w:hint="eastAsia" w:ascii="宋体" w:hAnsi="宋体" w:cs="Times New Roman"/>
          <w:b/>
          <w:bCs w:val="0"/>
          <w:color w:val="auto"/>
          <w:sz w:val="24"/>
          <w:highlight w:val="none"/>
          <w:lang w:val="en-US" w:eastAsia="zh-CN"/>
        </w:rPr>
        <w:t xml:space="preserve">6</w:t>
      </w:r>
      <w:r>
        <w:rPr>
          <w:rFonts w:hint="eastAsia" w:ascii="宋体" w:hAnsi="宋体" w:cs="Times New Roman"/>
          <w:b/>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内容包括但不限于①安全保证</w:t>
      </w:r>
      <w:r>
        <w:rPr>
          <w:rFonts w:hint="eastAsia" w:hAnsi="宋体"/>
          <w:b w:val="0"/>
          <w:bCs w:val="0"/>
          <w:color w:val="auto"/>
          <w:sz w:val="24"/>
          <w:highlight w:val="none"/>
          <w:lang w:val="en-US" w:eastAsia="zh-CN"/>
        </w:rPr>
        <w:t xml:space="preserve">施工</w:t>
      </w:r>
      <w:r>
        <w:rPr>
          <w:rFonts w:hint="eastAsia" w:hAnsi="宋体"/>
          <w:b w:val="0"/>
          <w:bCs w:val="0"/>
          <w:color w:val="auto"/>
          <w:sz w:val="24"/>
          <w:highlight w:val="none"/>
        </w:rPr>
        <w:t xml:space="preserve">措施</w:t>
      </w:r>
      <w:r>
        <w:rPr>
          <w:rFonts w:hint="eastAsia" w:hAnsi="宋体"/>
          <w:b w:val="0"/>
          <w:bCs w:val="0"/>
          <w:color w:val="auto"/>
          <w:sz w:val="24"/>
          <w:highlight w:val="none"/>
          <w:lang w:eastAsia="zh-CN"/>
        </w:rPr>
        <w:t xml:space="preserve">（</w:t>
      </w:r>
      <w:r>
        <w:rPr>
          <w:rFonts w:hint="eastAsia" w:hAnsi="宋体"/>
          <w:b w:val="0"/>
          <w:bCs w:val="0"/>
          <w:color w:val="auto"/>
          <w:sz w:val="24"/>
          <w:highlight w:val="none"/>
          <w:lang w:val="en-US" w:eastAsia="zh-CN"/>
        </w:rPr>
        <w:t xml:space="preserve">3分</w:t>
      </w:r>
      <w:r>
        <w:rPr>
          <w:rFonts w:hint="eastAsia" w:hAnsi="宋体"/>
          <w:b w:val="0"/>
          <w:bCs w:val="0"/>
          <w:color w:val="auto"/>
          <w:sz w:val="24"/>
          <w:highlight w:val="none"/>
          <w:lang w:eastAsia="zh-CN"/>
        </w:rPr>
        <w:t xml:space="preserve">）</w:t>
      </w:r>
      <w:r>
        <w:rPr>
          <w:rFonts w:hint="eastAsia" w:hAnsi="宋体"/>
          <w:b w:val="0"/>
          <w:bCs w:val="0"/>
          <w:color w:val="auto"/>
          <w:sz w:val="24"/>
          <w:highlight w:val="none"/>
        </w:rPr>
        <w:t xml:space="preserve">；②保障</w:t>
      </w:r>
      <w:r>
        <w:rPr>
          <w:rFonts w:hint="eastAsia" w:hAnsi="宋体"/>
          <w:b w:val="0"/>
          <w:bCs w:val="0"/>
          <w:color w:val="auto"/>
          <w:sz w:val="24"/>
          <w:highlight w:val="none"/>
          <w:lang w:val="en-US" w:eastAsia="zh-CN"/>
        </w:rPr>
        <w:t xml:space="preserve">人员安全</w:t>
      </w:r>
      <w:r>
        <w:rPr>
          <w:rFonts w:hint="eastAsia" w:hAnsi="宋体"/>
          <w:b w:val="0"/>
          <w:bCs w:val="0"/>
          <w:color w:val="auto"/>
          <w:sz w:val="24"/>
          <w:highlight w:val="none"/>
        </w:rPr>
        <w:t xml:space="preserve">措施</w:t>
      </w:r>
      <w:r>
        <w:rPr>
          <w:rFonts w:hint="eastAsia" w:hAnsi="宋体"/>
          <w:b w:val="0"/>
          <w:bCs w:val="0"/>
          <w:color w:val="auto"/>
          <w:sz w:val="24"/>
          <w:highlight w:val="none"/>
          <w:lang w:eastAsia="zh-CN"/>
        </w:rPr>
        <w:t xml:space="preserve">（</w:t>
      </w:r>
      <w:r>
        <w:rPr>
          <w:rFonts w:hint="eastAsia" w:hAnsi="宋体"/>
          <w:b w:val="0"/>
          <w:bCs w:val="0"/>
          <w:color w:val="auto"/>
          <w:sz w:val="24"/>
          <w:highlight w:val="none"/>
          <w:lang w:val="en-US" w:eastAsia="zh-CN"/>
        </w:rPr>
        <w:t xml:space="preserve">3分</w:t>
      </w:r>
      <w:r>
        <w:rPr>
          <w:rFonts w:hint="eastAsia" w:hAnsi="宋体"/>
          <w:b w:val="0"/>
          <w:bCs w:val="0"/>
          <w:color w:val="auto"/>
          <w:sz w:val="24"/>
          <w:highlight w:val="none"/>
          <w:lang w:eastAsia="zh-CN"/>
        </w:rPr>
        <w:t xml:space="preserve">）</w:t>
      </w:r>
      <w:r>
        <w:rPr>
          <w:rFonts w:hint="eastAsia" w:hAnsi="宋体"/>
          <w:b w:val="0"/>
          <w:bCs w:val="0"/>
          <w:color w:val="auto"/>
          <w:sz w:val="24"/>
          <w:highlight w:val="none"/>
        </w:rPr>
        <w:t xml:space="preserve">。</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上述内容详实、需求贴合度高且条理清晰的该条得</w:t>
      </w:r>
      <w:r>
        <w:rPr>
          <w:rFonts w:hint="eastAsia" w:hAnsi="宋体"/>
          <w:b w:val="0"/>
          <w:bCs w:val="0"/>
          <w:color w:val="auto"/>
          <w:sz w:val="24"/>
          <w:highlight w:val="none"/>
          <w:lang w:val="en-US" w:eastAsia="zh-CN"/>
        </w:rPr>
        <w:t xml:space="preserve">3</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内容较为简单、可行、细节</w:t>
      </w:r>
      <w:r>
        <w:rPr>
          <w:rFonts w:hint="eastAsia" w:hAnsi="宋体"/>
          <w:b w:val="0"/>
          <w:bCs w:val="0"/>
          <w:color w:val="auto"/>
          <w:sz w:val="24"/>
          <w:highlight w:val="none"/>
          <w:lang w:eastAsia="zh-CN"/>
        </w:rPr>
        <w:t xml:space="preserve">有待</w:t>
      </w:r>
      <w:r>
        <w:rPr>
          <w:rFonts w:hint="eastAsia" w:hAnsi="宋体"/>
          <w:b w:val="0"/>
          <w:bCs w:val="0"/>
          <w:color w:val="auto"/>
          <w:sz w:val="24"/>
          <w:highlight w:val="none"/>
        </w:rPr>
        <w:t xml:space="preserve">完善的该条得</w:t>
      </w:r>
      <w:r>
        <w:rPr>
          <w:rFonts w:hint="eastAsia" w:hAnsi="宋体"/>
          <w:b w:val="0"/>
          <w:bCs w:val="0"/>
          <w:color w:val="auto"/>
          <w:sz w:val="24"/>
          <w:highlight w:val="none"/>
          <w:lang w:val="en-US" w:eastAsia="zh-CN"/>
        </w:rPr>
        <w:t xml:space="preserve">2</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内容粗略、无针对性、基本满足采购需求的该条得</w:t>
      </w:r>
      <w:r>
        <w:rPr>
          <w:rFonts w:hint="eastAsia" w:hAnsi="宋体"/>
          <w:b w:val="0"/>
          <w:bCs w:val="0"/>
          <w:color w:val="auto"/>
          <w:sz w:val="24"/>
          <w:highlight w:val="none"/>
          <w:lang w:val="en-US" w:eastAsia="zh-CN"/>
        </w:rPr>
        <w:t xml:space="preserve">1</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未提供概述的此项不得分。</w:t>
      </w:r>
      <w:r/>
    </w:p>
    <w:p>
      <w:pPr>
        <w:ind w:firstLine="482"/>
        <w:spacing w:line="360" w:lineRule="auto"/>
        <w:rPr>
          <w:rFonts w:hint="eastAsia" w:ascii="宋体" w:hAnsi="宋体" w:cs="Times New Roman"/>
          <w:b/>
          <w:bCs w:val="0"/>
          <w:color w:val="auto"/>
          <w:sz w:val="24"/>
          <w:highlight w:val="none"/>
        </w:rPr>
      </w:pPr>
      <w:r>
        <w:rPr>
          <w:rFonts w:hint="eastAsia" w:ascii="宋体" w:hAnsi="宋体" w:cs="Times New Roman"/>
          <w:b/>
          <w:bCs w:val="0"/>
          <w:color w:val="auto"/>
          <w:sz w:val="24"/>
          <w:highlight w:val="none"/>
        </w:rPr>
        <w:t xml:space="preserve">6）文明施工及环境保护（降尘降噪）措施；                     </w:t>
      </w:r>
      <w:r>
        <w:rPr>
          <w:rFonts w:hint="eastAsia" w:ascii="宋体" w:hAnsi="宋体" w:cs="Times New Roman"/>
          <w:b/>
          <w:bCs w:val="0"/>
          <w:color w:val="auto"/>
          <w:sz w:val="24"/>
          <w:highlight w:val="none"/>
          <w:lang w:val="en-US" w:eastAsia="zh-CN"/>
        </w:rPr>
        <w:t xml:space="preserve">9</w:t>
      </w:r>
      <w:r>
        <w:rPr>
          <w:rFonts w:hint="eastAsia" w:ascii="宋体" w:hAnsi="宋体" w:cs="Times New Roman"/>
          <w:b/>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内容包括但不限于①安全保证措施</w:t>
      </w:r>
      <w:r>
        <w:rPr>
          <w:rFonts w:hint="eastAsia" w:hAnsi="宋体"/>
          <w:b w:val="0"/>
          <w:bCs w:val="0"/>
          <w:color w:val="auto"/>
          <w:sz w:val="24"/>
          <w:highlight w:val="none"/>
          <w:lang w:eastAsia="zh-CN"/>
        </w:rPr>
        <w:t xml:space="preserve">（</w:t>
      </w:r>
      <w:r>
        <w:rPr>
          <w:rFonts w:hint="eastAsia" w:hAnsi="宋体"/>
          <w:b w:val="0"/>
          <w:bCs w:val="0"/>
          <w:color w:val="auto"/>
          <w:sz w:val="24"/>
          <w:highlight w:val="none"/>
          <w:lang w:val="en-US" w:eastAsia="zh-CN"/>
        </w:rPr>
        <w:t xml:space="preserve">3分</w:t>
      </w:r>
      <w:r>
        <w:rPr>
          <w:rFonts w:hint="eastAsia" w:hAnsi="宋体"/>
          <w:b w:val="0"/>
          <w:bCs w:val="0"/>
          <w:color w:val="auto"/>
          <w:sz w:val="24"/>
          <w:highlight w:val="none"/>
          <w:lang w:eastAsia="zh-CN"/>
        </w:rPr>
        <w:t xml:space="preserve">）</w:t>
      </w:r>
      <w:r>
        <w:rPr>
          <w:rFonts w:hint="eastAsia" w:hAnsi="宋体"/>
          <w:b w:val="0"/>
          <w:bCs w:val="0"/>
          <w:color w:val="auto"/>
          <w:sz w:val="24"/>
          <w:highlight w:val="none"/>
        </w:rPr>
        <w:t xml:space="preserve">；②文明施工及保证措施</w:t>
      </w:r>
      <w:r>
        <w:rPr>
          <w:rFonts w:hint="eastAsia" w:hAnsi="宋体"/>
          <w:b w:val="0"/>
          <w:bCs w:val="0"/>
          <w:color w:val="auto"/>
          <w:sz w:val="24"/>
          <w:highlight w:val="none"/>
          <w:lang w:eastAsia="zh-CN"/>
        </w:rPr>
        <w:t xml:space="preserve">（</w:t>
      </w:r>
      <w:r>
        <w:rPr>
          <w:rFonts w:hint="eastAsia" w:hAnsi="宋体"/>
          <w:b w:val="0"/>
          <w:bCs w:val="0"/>
          <w:color w:val="auto"/>
          <w:sz w:val="24"/>
          <w:highlight w:val="none"/>
          <w:lang w:val="en-US" w:eastAsia="zh-CN"/>
        </w:rPr>
        <w:t xml:space="preserve">3分</w:t>
      </w:r>
      <w:r>
        <w:rPr>
          <w:rFonts w:hint="eastAsia" w:hAnsi="宋体"/>
          <w:b w:val="0"/>
          <w:bCs w:val="0"/>
          <w:color w:val="auto"/>
          <w:sz w:val="24"/>
          <w:highlight w:val="none"/>
          <w:lang w:eastAsia="zh-CN"/>
        </w:rPr>
        <w:t xml:space="preserve">）</w:t>
      </w:r>
      <w:r>
        <w:rPr>
          <w:rFonts w:hint="eastAsia" w:hAnsi="宋体"/>
          <w:b w:val="0"/>
          <w:bCs w:val="0"/>
          <w:color w:val="auto"/>
          <w:sz w:val="24"/>
          <w:highlight w:val="none"/>
        </w:rPr>
        <w:t xml:space="preserve">；③环境保护措施</w:t>
      </w:r>
      <w:r>
        <w:rPr>
          <w:rFonts w:hint="eastAsia" w:hAnsi="宋体"/>
          <w:b w:val="0"/>
          <w:bCs w:val="0"/>
          <w:color w:val="auto"/>
          <w:sz w:val="24"/>
          <w:highlight w:val="none"/>
          <w:lang w:eastAsia="zh-CN"/>
        </w:rPr>
        <w:t xml:space="preserve">（</w:t>
      </w:r>
      <w:r>
        <w:rPr>
          <w:rFonts w:hint="eastAsia" w:hAnsi="宋体"/>
          <w:b w:val="0"/>
          <w:bCs w:val="0"/>
          <w:color w:val="auto"/>
          <w:sz w:val="24"/>
          <w:highlight w:val="none"/>
          <w:lang w:val="en-US" w:eastAsia="zh-CN"/>
        </w:rPr>
        <w:t xml:space="preserve">3分</w:t>
      </w:r>
      <w:r>
        <w:rPr>
          <w:rFonts w:hint="eastAsia" w:hAnsi="宋体"/>
          <w:b w:val="0"/>
          <w:bCs w:val="0"/>
          <w:color w:val="auto"/>
          <w:sz w:val="24"/>
          <w:highlight w:val="none"/>
          <w:lang w:eastAsia="zh-CN"/>
        </w:rPr>
        <w:t xml:space="preserve">）</w:t>
      </w:r>
      <w:r>
        <w:rPr>
          <w:rFonts w:hint="eastAsia" w:hAnsi="宋体"/>
          <w:b w:val="0"/>
          <w:bCs w:val="0"/>
          <w:color w:val="auto"/>
          <w:sz w:val="24"/>
          <w:highlight w:val="none"/>
        </w:rPr>
        <w:t xml:space="preserve">。</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上述内容详实、需求贴合度高且条理清晰的该条得</w:t>
      </w:r>
      <w:r>
        <w:rPr>
          <w:rFonts w:hint="eastAsia" w:hAnsi="宋体"/>
          <w:b w:val="0"/>
          <w:bCs w:val="0"/>
          <w:color w:val="auto"/>
          <w:sz w:val="24"/>
          <w:highlight w:val="none"/>
          <w:lang w:val="en-US" w:eastAsia="zh-CN"/>
        </w:rPr>
        <w:t xml:space="preserve">3</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内容较为简单、可行、细节</w:t>
      </w:r>
      <w:r>
        <w:rPr>
          <w:rFonts w:hint="eastAsia" w:hAnsi="宋体"/>
          <w:b w:val="0"/>
          <w:bCs w:val="0"/>
          <w:color w:val="auto"/>
          <w:sz w:val="24"/>
          <w:highlight w:val="none"/>
          <w:lang w:eastAsia="zh-CN"/>
        </w:rPr>
        <w:t xml:space="preserve">有待</w:t>
      </w:r>
      <w:r>
        <w:rPr>
          <w:rFonts w:hint="eastAsia" w:hAnsi="宋体"/>
          <w:b w:val="0"/>
          <w:bCs w:val="0"/>
          <w:color w:val="auto"/>
          <w:sz w:val="24"/>
          <w:highlight w:val="none"/>
        </w:rPr>
        <w:t xml:space="preserve">完善的该条得</w:t>
      </w:r>
      <w:r>
        <w:rPr>
          <w:rFonts w:hint="eastAsia" w:hAnsi="宋体"/>
          <w:b w:val="0"/>
          <w:bCs w:val="0"/>
          <w:color w:val="auto"/>
          <w:sz w:val="24"/>
          <w:highlight w:val="none"/>
          <w:lang w:val="en-US" w:eastAsia="zh-CN"/>
        </w:rPr>
        <w:t xml:space="preserve">2</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内容粗略、无针对性、基本满足采购需求的该条得</w:t>
      </w:r>
      <w:r>
        <w:rPr>
          <w:rFonts w:hint="eastAsia" w:hAnsi="宋体"/>
          <w:b w:val="0"/>
          <w:bCs w:val="0"/>
          <w:color w:val="auto"/>
          <w:sz w:val="24"/>
          <w:highlight w:val="none"/>
          <w:lang w:val="en-US" w:eastAsia="zh-CN"/>
        </w:rPr>
        <w:t xml:space="preserve">1</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未提供概述的此项不得分。</w:t>
      </w:r>
      <w:r/>
    </w:p>
    <w:p>
      <w:pPr>
        <w:ind w:firstLine="482"/>
        <w:spacing w:line="360" w:lineRule="auto"/>
        <w:rPr>
          <w:rFonts w:hint="eastAsia" w:ascii="宋体" w:hAnsi="宋体" w:cs="Times New Roman"/>
          <w:b/>
          <w:bCs w:val="0"/>
          <w:color w:val="auto"/>
          <w:sz w:val="24"/>
          <w:highlight w:val="none"/>
        </w:rPr>
      </w:pPr>
      <w:r>
        <w:rPr>
          <w:rFonts w:hint="eastAsia" w:ascii="宋体" w:hAnsi="宋体" w:cs="Times New Roman"/>
          <w:b/>
          <w:bCs w:val="0"/>
          <w:color w:val="auto"/>
          <w:sz w:val="24"/>
          <w:highlight w:val="none"/>
        </w:rPr>
        <w:t xml:space="preserve">7）劳动力、机械设备和材料投入计划。</w:t>
      </w:r>
      <w:r>
        <w:rPr>
          <w:rFonts w:hint="eastAsia" w:ascii="宋体" w:hAnsi="宋体" w:cs="Times New Roman"/>
          <w:b/>
          <w:bCs w:val="0"/>
          <w:color w:val="auto"/>
          <w:sz w:val="24"/>
          <w:highlight w:val="none"/>
          <w:lang w:val="en-US" w:eastAsia="zh-CN"/>
        </w:rPr>
        <w:t xml:space="preserve">                         9</w:t>
      </w:r>
      <w:r>
        <w:rPr>
          <w:rFonts w:hint="eastAsia" w:ascii="宋体" w:hAnsi="宋体" w:cs="Times New Roman"/>
          <w:b/>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内容包括但不限于①劳动力投入计划</w:t>
      </w:r>
      <w:r>
        <w:rPr>
          <w:rFonts w:hint="eastAsia" w:hAnsi="宋体"/>
          <w:b w:val="0"/>
          <w:bCs w:val="0"/>
          <w:color w:val="auto"/>
          <w:sz w:val="24"/>
          <w:highlight w:val="none"/>
          <w:lang w:eastAsia="zh-CN"/>
        </w:rPr>
        <w:t xml:space="preserve">（</w:t>
      </w:r>
      <w:r>
        <w:rPr>
          <w:rFonts w:hint="eastAsia" w:hAnsi="宋体"/>
          <w:b w:val="0"/>
          <w:bCs w:val="0"/>
          <w:color w:val="auto"/>
          <w:sz w:val="24"/>
          <w:highlight w:val="none"/>
          <w:lang w:val="en-US" w:eastAsia="zh-CN"/>
        </w:rPr>
        <w:t xml:space="preserve">3分</w:t>
      </w:r>
      <w:r>
        <w:rPr>
          <w:rFonts w:hint="eastAsia" w:hAnsi="宋体"/>
          <w:b w:val="0"/>
          <w:bCs w:val="0"/>
          <w:color w:val="auto"/>
          <w:sz w:val="24"/>
          <w:highlight w:val="none"/>
          <w:lang w:eastAsia="zh-CN"/>
        </w:rPr>
        <w:t xml:space="preserve">）</w:t>
      </w:r>
      <w:r>
        <w:rPr>
          <w:rFonts w:hint="eastAsia" w:hAnsi="宋体"/>
          <w:b w:val="0"/>
          <w:bCs w:val="0"/>
          <w:color w:val="auto"/>
          <w:sz w:val="24"/>
          <w:highlight w:val="none"/>
        </w:rPr>
        <w:t xml:space="preserve">；②施工机械投入计划</w:t>
      </w:r>
      <w:r>
        <w:rPr>
          <w:rFonts w:hint="eastAsia" w:hAnsi="宋体"/>
          <w:b w:val="0"/>
          <w:bCs w:val="0"/>
          <w:color w:val="auto"/>
          <w:sz w:val="24"/>
          <w:highlight w:val="none"/>
          <w:lang w:eastAsia="zh-CN"/>
        </w:rPr>
        <w:t xml:space="preserve">（</w:t>
      </w:r>
      <w:r>
        <w:rPr>
          <w:rFonts w:hint="eastAsia" w:hAnsi="宋体"/>
          <w:b w:val="0"/>
          <w:bCs w:val="0"/>
          <w:color w:val="auto"/>
          <w:sz w:val="24"/>
          <w:highlight w:val="none"/>
          <w:lang w:val="en-US" w:eastAsia="zh-CN"/>
        </w:rPr>
        <w:t xml:space="preserve">3分</w:t>
      </w:r>
      <w:r>
        <w:rPr>
          <w:rFonts w:hint="eastAsia" w:hAnsi="宋体"/>
          <w:b w:val="0"/>
          <w:bCs w:val="0"/>
          <w:color w:val="auto"/>
          <w:sz w:val="24"/>
          <w:highlight w:val="none"/>
          <w:lang w:eastAsia="zh-CN"/>
        </w:rPr>
        <w:t xml:space="preserve">）</w:t>
      </w:r>
      <w:r>
        <w:rPr>
          <w:rFonts w:hint="eastAsia" w:hAnsi="宋体"/>
          <w:b w:val="0"/>
          <w:bCs w:val="0"/>
          <w:color w:val="auto"/>
          <w:sz w:val="24"/>
          <w:highlight w:val="none"/>
        </w:rPr>
        <w:t xml:space="preserve">；③材料投入计划</w:t>
      </w:r>
      <w:r>
        <w:rPr>
          <w:rFonts w:hint="eastAsia" w:hAnsi="宋体"/>
          <w:b w:val="0"/>
          <w:bCs w:val="0"/>
          <w:color w:val="auto"/>
          <w:sz w:val="24"/>
          <w:highlight w:val="none"/>
          <w:lang w:eastAsia="zh-CN"/>
        </w:rPr>
        <w:t xml:space="preserve">（</w:t>
      </w:r>
      <w:r>
        <w:rPr>
          <w:rFonts w:hint="eastAsia" w:hAnsi="宋体"/>
          <w:b w:val="0"/>
          <w:bCs w:val="0"/>
          <w:color w:val="auto"/>
          <w:sz w:val="24"/>
          <w:highlight w:val="none"/>
          <w:lang w:val="en-US" w:eastAsia="zh-CN"/>
        </w:rPr>
        <w:t xml:space="preserve">3分</w:t>
      </w:r>
      <w:r>
        <w:rPr>
          <w:rFonts w:hint="eastAsia" w:hAnsi="宋体"/>
          <w:b w:val="0"/>
          <w:bCs w:val="0"/>
          <w:color w:val="auto"/>
          <w:sz w:val="24"/>
          <w:highlight w:val="none"/>
          <w:lang w:eastAsia="zh-CN"/>
        </w:rPr>
        <w:t xml:space="preserve">）</w:t>
      </w:r>
      <w:r>
        <w:rPr>
          <w:rFonts w:hint="eastAsia" w:hAnsi="宋体"/>
          <w:b w:val="0"/>
          <w:bCs w:val="0"/>
          <w:color w:val="auto"/>
          <w:sz w:val="24"/>
          <w:highlight w:val="none"/>
        </w:rPr>
        <w:t xml:space="preserve">。</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上述内容详实、需求贴合度高且条理清晰的该条得</w:t>
      </w:r>
      <w:r>
        <w:rPr>
          <w:rFonts w:hint="eastAsia" w:hAnsi="宋体"/>
          <w:b w:val="0"/>
          <w:bCs w:val="0"/>
          <w:color w:val="auto"/>
          <w:sz w:val="24"/>
          <w:highlight w:val="none"/>
          <w:lang w:val="en-US" w:eastAsia="zh-CN"/>
        </w:rPr>
        <w:t xml:space="preserve">3</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内容较为简单、可行、细节</w:t>
      </w:r>
      <w:r>
        <w:rPr>
          <w:rFonts w:hint="eastAsia" w:hAnsi="宋体"/>
          <w:b w:val="0"/>
          <w:bCs w:val="0"/>
          <w:color w:val="auto"/>
          <w:sz w:val="24"/>
          <w:highlight w:val="none"/>
          <w:lang w:eastAsia="zh-CN"/>
        </w:rPr>
        <w:t xml:space="preserve">有待</w:t>
      </w:r>
      <w:r>
        <w:rPr>
          <w:rFonts w:hint="eastAsia" w:hAnsi="宋体"/>
          <w:b w:val="0"/>
          <w:bCs w:val="0"/>
          <w:color w:val="auto"/>
          <w:sz w:val="24"/>
          <w:highlight w:val="none"/>
        </w:rPr>
        <w:t xml:space="preserve">完善的该条得</w:t>
      </w:r>
      <w:r>
        <w:rPr>
          <w:rFonts w:hint="eastAsia" w:hAnsi="宋体"/>
          <w:b w:val="0"/>
          <w:bCs w:val="0"/>
          <w:color w:val="auto"/>
          <w:sz w:val="24"/>
          <w:highlight w:val="none"/>
          <w:lang w:val="en-US" w:eastAsia="zh-CN"/>
        </w:rPr>
        <w:t xml:space="preserve">2</w:t>
      </w:r>
      <w:r>
        <w:rPr>
          <w:rFonts w:hint="eastAsia" w:hAnsi="宋体"/>
          <w:b w:val="0"/>
          <w:bCs w:val="0"/>
          <w:color w:val="auto"/>
          <w:sz w:val="24"/>
          <w:highlight w:val="none"/>
        </w:rPr>
        <w:t xml:space="preserve">分；</w:t>
      </w:r>
      <w:r/>
    </w:p>
    <w:p>
      <w:pPr>
        <w:ind w:firstLine="480"/>
        <w:spacing w:line="360" w:lineRule="auto"/>
        <w:rPr>
          <w:rFonts w:hint="eastAsia" w:hAnsi="宋体"/>
          <w:b w:val="0"/>
          <w:bCs w:val="0"/>
          <w:color w:val="auto"/>
          <w:sz w:val="24"/>
          <w:highlight w:val="none"/>
        </w:rPr>
        <w:outlineLvl w:val="0"/>
      </w:pPr>
      <w:r>
        <w:rPr>
          <w:rFonts w:hint="eastAsia" w:hAnsi="宋体"/>
          <w:b w:val="0"/>
          <w:bCs w:val="0"/>
          <w:color w:val="auto"/>
          <w:sz w:val="24"/>
          <w:highlight w:val="none"/>
        </w:rPr>
        <w:t xml:space="preserve">内容粗略、无针对性、基本满足采购需求的该条得</w:t>
      </w:r>
      <w:r>
        <w:rPr>
          <w:rFonts w:hint="eastAsia" w:hAnsi="宋体"/>
          <w:b w:val="0"/>
          <w:bCs w:val="0"/>
          <w:color w:val="auto"/>
          <w:sz w:val="24"/>
          <w:highlight w:val="none"/>
          <w:lang w:val="en-US" w:eastAsia="zh-CN"/>
        </w:rPr>
        <w:t xml:space="preserve">1</w:t>
      </w:r>
      <w:r>
        <w:rPr>
          <w:rFonts w:hint="eastAsia" w:hAnsi="宋体"/>
          <w:b w:val="0"/>
          <w:bCs w:val="0"/>
          <w:color w:val="auto"/>
          <w:sz w:val="24"/>
          <w:highlight w:val="none"/>
        </w:rPr>
        <w:t xml:space="preserve">分；</w:t>
      </w:r>
      <w:r/>
    </w:p>
    <w:p>
      <w:pPr>
        <w:ind w:firstLine="480"/>
        <w:spacing w:line="360" w:lineRule="auto"/>
        <w:rPr>
          <w:rFonts w:hint="eastAsia" w:eastAsia="宋体"/>
          <w:color w:val="auto"/>
          <w:highlight w:val="none"/>
          <w:lang w:eastAsia="zh-CN"/>
        </w:rPr>
      </w:pPr>
      <w:r>
        <w:rPr>
          <w:rFonts w:hint="eastAsia" w:ascii="宋体" w:hAnsi="宋体" w:eastAsia="宋体" w:cs="Times New Roman"/>
          <w:b w:val="0"/>
          <w:bCs/>
          <w:color w:val="auto"/>
          <w:sz w:val="24"/>
          <w:highlight w:val="none"/>
        </w:rPr>
        <w:t xml:space="preserve">未提供概述的此项不得分</w:t>
      </w:r>
      <w:r>
        <w:rPr>
          <w:rFonts w:hint="eastAsia" w:ascii="宋体" w:hAnsi="宋体" w:eastAsia="宋体" w:cs="Times New Roman"/>
          <w:b w:val="0"/>
          <w:bCs/>
          <w:color w:val="auto"/>
          <w:sz w:val="24"/>
          <w:highlight w:val="none"/>
          <w:lang w:eastAsia="zh-CN"/>
        </w:rPr>
        <w:t xml:space="preserve">。</w:t>
      </w:r>
      <w:r/>
    </w:p>
    <w:p>
      <w:pPr>
        <w:spacing w:line="360" w:lineRule="auto"/>
        <w:tabs>
          <w:tab w:val="left" w:pos="735" w:leader="none"/>
        </w:tabs>
        <w:rPr>
          <w:rFonts w:hint="eastAsia" w:ascii="黑体" w:hAnsi="宋体" w:eastAsia="黑体" w:cs="黑体"/>
          <w:color w:val="auto"/>
          <w:sz w:val="24"/>
          <w:szCs w:val="24"/>
          <w:highlight w:val="none"/>
          <w:lang w:eastAsia="zh-CN"/>
        </w:rPr>
      </w:pPr>
      <w:r>
        <w:rPr>
          <w:rFonts w:hint="eastAsia" w:ascii="黑体" w:hAnsi="宋体" w:eastAsia="黑体" w:cs="黑体"/>
          <w:color w:val="auto"/>
          <w:sz w:val="24"/>
          <w:szCs w:val="24"/>
          <w:highlight w:val="none"/>
          <w:lang w:eastAsia="zh-CN"/>
        </w:rPr>
        <w:t xml:space="preserve">（十</w:t>
      </w:r>
      <w:r>
        <w:rPr>
          <w:rFonts w:hint="eastAsia" w:ascii="黑体" w:hAnsi="宋体" w:eastAsia="黑体" w:cs="黑体"/>
          <w:color w:val="auto"/>
          <w:sz w:val="24"/>
          <w:szCs w:val="24"/>
          <w:highlight w:val="none"/>
          <w:lang w:val="en-US" w:eastAsia="zh-CN"/>
        </w:rPr>
        <w:t xml:space="preserve">一</w:t>
      </w:r>
      <w:r>
        <w:rPr>
          <w:rFonts w:hint="eastAsia" w:ascii="黑体" w:hAnsi="宋体" w:eastAsia="黑体" w:cs="黑体"/>
          <w:color w:val="auto"/>
          <w:sz w:val="24"/>
          <w:szCs w:val="24"/>
          <w:highlight w:val="none"/>
          <w:lang w:eastAsia="zh-CN"/>
        </w:rPr>
        <w:t xml:space="preserve">）确定成交报价供应商：</w:t>
      </w:r>
      <w:r/>
    </w:p>
    <w:p>
      <w:pPr>
        <w:ind w:firstLine="48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1.磋商根据</w:t>
      </w:r>
      <w:r>
        <w:rPr>
          <w:rFonts w:hint="eastAsia" w:ascii="宋体" w:hAnsi="宋体"/>
          <w:bCs/>
          <w:color w:val="auto"/>
          <w:sz w:val="24"/>
          <w:highlight w:val="none"/>
          <w:lang w:eastAsia="zh-CN"/>
        </w:rPr>
        <w:t xml:space="preserve">竞争性磋商文件</w:t>
      </w:r>
      <w:r>
        <w:rPr>
          <w:rFonts w:hint="eastAsia" w:ascii="宋体" w:hAnsi="宋体"/>
          <w:bCs/>
          <w:color w:val="auto"/>
          <w:sz w:val="24"/>
          <w:highlight w:val="none"/>
        </w:rPr>
        <w:t xml:space="preserve">规定的评标方法和评标标准进行评审，按</w:t>
      </w:r>
      <w:r>
        <w:rPr>
          <w:rFonts w:hint="eastAsia" w:ascii="宋体" w:hAnsi="宋体"/>
          <w:bCs/>
          <w:color w:val="auto"/>
          <w:sz w:val="24"/>
          <w:highlight w:val="none"/>
          <w:lang w:eastAsia="zh-CN"/>
        </w:rPr>
        <w:t xml:space="preserve">竞争性磋商文件</w:t>
      </w:r>
      <w:r>
        <w:rPr>
          <w:rFonts w:hint="eastAsia" w:ascii="宋体" w:hAnsi="宋体"/>
          <w:bCs/>
          <w:color w:val="auto"/>
          <w:sz w:val="24"/>
          <w:highlight w:val="none"/>
        </w:rPr>
        <w:t xml:space="preserve">的要求依法确定成交</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。自评审结束之日起2个工作日内将评审报告送交采购人。采购人自收到评审报告之日起5个工作日内按</w:t>
      </w:r>
      <w:r>
        <w:rPr>
          <w:rFonts w:hint="eastAsia" w:ascii="宋体" w:hAnsi="宋体"/>
          <w:bCs/>
          <w:color w:val="auto"/>
          <w:sz w:val="24"/>
          <w:highlight w:val="none"/>
          <w:lang w:eastAsia="zh-CN"/>
        </w:rPr>
        <w:t xml:space="preserve">竞争性磋商文件</w:t>
      </w:r>
      <w:r>
        <w:rPr>
          <w:rFonts w:hint="eastAsia" w:ascii="宋体" w:hAnsi="宋体"/>
          <w:bCs/>
          <w:color w:val="auto"/>
          <w:sz w:val="24"/>
          <w:highlight w:val="none"/>
        </w:rPr>
        <w:t xml:space="preserve">的要求，在评审报告推荐的成交候选单位中，依法确定成交</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。采购代理机构自成交</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确定之日起2个工作日内，发出</w:t>
      </w:r>
      <w:r>
        <w:rPr>
          <w:rFonts w:hint="eastAsia" w:hAnsi="宋体"/>
          <w:bCs/>
          <w:color w:val="auto"/>
          <w:sz w:val="24"/>
          <w:highlight w:val="none"/>
        </w:rPr>
        <w:t xml:space="preserve">成交</w:t>
      </w:r>
      <w:r>
        <w:rPr>
          <w:rFonts w:hint="eastAsia" w:ascii="宋体" w:hAnsi="宋体"/>
          <w:bCs/>
          <w:color w:val="auto"/>
          <w:sz w:val="24"/>
          <w:highlight w:val="none"/>
        </w:rPr>
        <w:t xml:space="preserve">通知书，并将在财政部门指定的信息发布媒体（江苏政府采购网）上发布成交结果公告。</w:t>
      </w:r>
      <w:r/>
    </w:p>
    <w:p>
      <w:pPr>
        <w:ind w:firstLine="48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2.报价供应商如有质疑，</w:t>
      </w:r>
      <w:r>
        <w:rPr>
          <w:rFonts w:hint="eastAsia" w:ascii="宋体" w:hAnsi="宋体"/>
          <w:bCs/>
          <w:color w:val="auto"/>
          <w:sz w:val="24"/>
          <w:highlight w:val="none"/>
          <w:lang w:eastAsia="zh-CN"/>
        </w:rPr>
        <w:t xml:space="preserve">按照</w:t>
      </w:r>
      <w:r>
        <w:rPr>
          <w:rFonts w:hint="eastAsia" w:ascii="宋体" w:hAnsi="宋体"/>
          <w:bCs/>
          <w:color w:val="auto"/>
          <w:sz w:val="24"/>
          <w:highlight w:val="none"/>
        </w:rPr>
        <w:t xml:space="preserve">中华人民共和国财政部令第94号</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政府采购质疑和投诉办法执行，</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在法定质疑期限外送达的质疑函或法定质疑期限内送达的质疑函不符合下述要求的均为无效质疑，</w:t>
      </w:r>
      <w:r>
        <w:rPr>
          <w:rFonts w:hint="eastAsia" w:ascii="宋体" w:hAnsi="宋体"/>
          <w:bCs/>
          <w:color w:val="auto"/>
          <w:sz w:val="24"/>
          <w:highlight w:val="none"/>
          <w:lang w:eastAsia="zh-CN"/>
        </w:rPr>
        <w:t xml:space="preserve">捷宏润安工程顾问（江苏）有限公司</w:t>
      </w:r>
      <w:r>
        <w:rPr>
          <w:rFonts w:hint="eastAsia" w:ascii="宋体" w:hAnsi="宋体"/>
          <w:bCs/>
          <w:color w:val="auto"/>
          <w:sz w:val="24"/>
          <w:highlight w:val="none"/>
        </w:rPr>
        <w:t xml:space="preserve">对无效质疑不予受理。如质疑查无实据或</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捏造事实，提供虚假材料进行恶意举报，不配合或采用不正当手段干扰政府采购质疑的，将记入</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在江苏省政府采购“</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诚信记录”，并按相关规定处理。</w:t>
      </w:r>
      <w:r/>
    </w:p>
    <w:p>
      <w:pPr>
        <w:ind w:firstLine="48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3.提出质疑的</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应当是参加所质疑项目采购活动的</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。潜在</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已依法获取其可质疑的</w:t>
      </w:r>
      <w:r>
        <w:rPr>
          <w:rFonts w:hint="eastAsia" w:ascii="宋体" w:hAnsi="宋体"/>
          <w:bCs/>
          <w:color w:val="auto"/>
          <w:sz w:val="24"/>
          <w:highlight w:val="none"/>
          <w:lang w:eastAsia="zh-CN"/>
        </w:rPr>
        <w:t xml:space="preserve">竞争性磋商文件</w:t>
      </w:r>
      <w:r>
        <w:rPr>
          <w:rFonts w:hint="eastAsia" w:ascii="宋体" w:hAnsi="宋体"/>
          <w:bCs/>
          <w:color w:val="auto"/>
          <w:sz w:val="24"/>
          <w:highlight w:val="none"/>
        </w:rPr>
        <w:t xml:space="preserve">的，可以对该文件提出质疑。对</w:t>
      </w:r>
      <w:r>
        <w:rPr>
          <w:rFonts w:hint="eastAsia" w:ascii="宋体" w:hAnsi="宋体"/>
          <w:bCs/>
          <w:color w:val="auto"/>
          <w:sz w:val="24"/>
          <w:highlight w:val="none"/>
          <w:lang w:eastAsia="zh-CN"/>
        </w:rPr>
        <w:t xml:space="preserve">竞争性磋商文件</w:t>
      </w:r>
      <w:r>
        <w:rPr>
          <w:rFonts w:hint="eastAsia" w:ascii="宋体" w:hAnsi="宋体"/>
          <w:bCs/>
          <w:color w:val="auto"/>
          <w:sz w:val="24"/>
          <w:highlight w:val="none"/>
        </w:rPr>
        <w:t xml:space="preserve">提出质疑的，应当在获取</w:t>
      </w:r>
      <w:r>
        <w:rPr>
          <w:rFonts w:hint="eastAsia" w:ascii="宋体" w:hAnsi="宋体"/>
          <w:bCs/>
          <w:color w:val="auto"/>
          <w:sz w:val="24"/>
          <w:highlight w:val="none"/>
          <w:lang w:eastAsia="zh-CN"/>
        </w:rPr>
        <w:t xml:space="preserve">竞争性磋商文件</w:t>
      </w:r>
      <w:r>
        <w:rPr>
          <w:rFonts w:hint="eastAsia" w:ascii="宋体" w:hAnsi="宋体"/>
          <w:bCs/>
          <w:color w:val="auto"/>
          <w:sz w:val="24"/>
          <w:highlight w:val="none"/>
        </w:rPr>
        <w:t xml:space="preserve">或者</w:t>
      </w:r>
      <w:r>
        <w:rPr>
          <w:rFonts w:hint="eastAsia" w:ascii="宋体" w:hAnsi="宋体"/>
          <w:bCs/>
          <w:color w:val="auto"/>
          <w:sz w:val="24"/>
          <w:highlight w:val="none"/>
          <w:lang w:eastAsia="zh-CN"/>
        </w:rPr>
        <w:t xml:space="preserve">竞争性磋商文件</w:t>
      </w:r>
      <w:r>
        <w:rPr>
          <w:rFonts w:hint="eastAsia" w:ascii="宋体" w:hAnsi="宋体"/>
          <w:bCs/>
          <w:color w:val="auto"/>
          <w:sz w:val="24"/>
          <w:highlight w:val="none"/>
        </w:rPr>
        <w:t xml:space="preserve">公告期限届满之日起7个工作日内提出。</w:t>
      </w:r>
      <w:r/>
    </w:p>
    <w:p>
      <w:pPr>
        <w:ind w:firstLine="48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提出质疑应当提交质疑函和必要的证明材料。质疑函应当包括下列内容：</w:t>
      </w:r>
      <w:r/>
    </w:p>
    <w:p>
      <w:pPr>
        <w:ind w:left="458"/>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①</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的姓名或者名称、地址、邮编、联系人及联系电话；</w:t>
      </w:r>
      <w:r/>
    </w:p>
    <w:p>
      <w:pPr>
        <w:ind w:left="458"/>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②质疑项目的名称、编号；</w:t>
      </w:r>
      <w:r/>
    </w:p>
    <w:p>
      <w:pPr>
        <w:ind w:left="458"/>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③具体、明确的质疑事项和与质疑事项相关的请求；</w:t>
      </w:r>
      <w:r/>
    </w:p>
    <w:p>
      <w:pPr>
        <w:ind w:left="458"/>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④事实依据；</w:t>
      </w:r>
      <w:r/>
    </w:p>
    <w:p>
      <w:pPr>
        <w:ind w:left="458"/>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⑤必要的法律依据；</w:t>
      </w:r>
      <w:r/>
    </w:p>
    <w:p>
      <w:pPr>
        <w:ind w:left="458"/>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⑥提出质疑的日期。</w:t>
      </w:r>
      <w:r/>
    </w:p>
    <w:p>
      <w:pPr>
        <w:pStyle w:val="730"/>
        <w:ind w:firstLine="480"/>
        <w:spacing w:line="360" w:lineRule="auto"/>
        <w:rPr>
          <w:rFonts w:ascii="宋体" w:hAnsi="宋体"/>
          <w:bCs/>
          <w:color w:val="auto"/>
          <w:sz w:val="24"/>
          <w:highlight w:val="none"/>
        </w:rPr>
      </w:pPr>
      <w:r>
        <w:rPr>
          <w:rFonts w:hint="eastAsia" w:ascii="宋体" w:hAnsi="宋体" w:eastAsia="宋体"/>
          <w:bCs/>
          <w:color w:val="auto"/>
          <w:sz w:val="24"/>
          <w:szCs w:val="24"/>
          <w:highlight w:val="none"/>
          <w:lang w:eastAsia="zh-CN"/>
        </w:rPr>
        <w:t xml:space="preserve">报价供应商</w:t>
      </w:r>
      <w:r>
        <w:rPr>
          <w:rFonts w:hint="eastAsia" w:ascii="宋体" w:hAnsi="宋体" w:eastAsia="宋体"/>
          <w:bCs/>
          <w:color w:val="auto"/>
          <w:sz w:val="24"/>
          <w:szCs w:val="24"/>
          <w:highlight w:val="none"/>
        </w:rPr>
        <w:t xml:space="preserve">为自然人的，应当由本人签字；</w:t>
      </w:r>
      <w:r>
        <w:rPr>
          <w:rFonts w:hint="eastAsia" w:ascii="宋体" w:hAnsi="宋体" w:eastAsia="宋体"/>
          <w:bCs/>
          <w:color w:val="auto"/>
          <w:sz w:val="24"/>
          <w:szCs w:val="24"/>
          <w:highlight w:val="none"/>
          <w:lang w:eastAsia="zh-CN"/>
        </w:rPr>
        <w:t xml:space="preserve">报价供应商</w:t>
      </w:r>
      <w:r>
        <w:rPr>
          <w:rFonts w:hint="eastAsia" w:ascii="宋体" w:hAnsi="宋体" w:eastAsia="宋体"/>
          <w:bCs/>
          <w:color w:val="auto"/>
          <w:sz w:val="24"/>
          <w:szCs w:val="24"/>
          <w:highlight w:val="none"/>
        </w:rPr>
        <w:t xml:space="preserve">为法人或者其他组织的，应当由法定代表人、主要负责人，或者其授权代表签字或者盖章，并加盖公章。</w:t>
      </w:r>
      <w:r/>
    </w:p>
    <w:p>
      <w:pPr>
        <w:ind w:firstLine="480"/>
        <w:spacing w:line="360" w:lineRule="auto"/>
        <w:tabs>
          <w:tab w:val="left" w:pos="525"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5.采购代理机构及采购人将在收到经报价供应商法定代表人或参加投标的授权委托人签署</w:t>
      </w:r>
      <w:r>
        <w:rPr>
          <w:rFonts w:hint="eastAsia" w:ascii="宋体" w:hAnsi="宋体"/>
          <w:bCs/>
          <w:color w:val="auto"/>
          <w:sz w:val="24"/>
          <w:highlight w:val="none"/>
          <w:lang w:eastAsia="zh-CN"/>
        </w:rPr>
        <w:t xml:space="preserve">和加</w:t>
      </w:r>
      <w:r>
        <w:rPr>
          <w:rFonts w:hint="eastAsia" w:ascii="宋体" w:hAnsi="宋体"/>
          <w:bCs/>
          <w:color w:val="auto"/>
          <w:sz w:val="24"/>
          <w:highlight w:val="none"/>
        </w:rPr>
        <w:t xml:space="preserve">盖公章（原件）的书面质疑后七个工作日内，对质疑内容</w:t>
      </w:r>
      <w:r>
        <w:rPr>
          <w:rFonts w:hint="eastAsia" w:ascii="宋体" w:hAnsi="宋体"/>
          <w:bCs/>
          <w:color w:val="auto"/>
          <w:sz w:val="24"/>
          <w:highlight w:val="none"/>
          <w:lang w:eastAsia="zh-CN"/>
        </w:rPr>
        <w:t xml:space="preserve">作出</w:t>
      </w:r>
      <w:r>
        <w:rPr>
          <w:rFonts w:hint="eastAsia" w:ascii="宋体" w:hAnsi="宋体"/>
          <w:bCs/>
          <w:color w:val="auto"/>
          <w:sz w:val="24"/>
          <w:highlight w:val="none"/>
        </w:rPr>
        <w:t xml:space="preserve">答复。如报价供应商在成交公告发布之日起七个工作日后向采购代理机构提出质疑或质疑未经报价供应商法定代表人或参加投标的授权委托人签署</w:t>
      </w:r>
      <w:r>
        <w:rPr>
          <w:rFonts w:hint="eastAsia" w:ascii="宋体" w:hAnsi="宋体"/>
          <w:bCs/>
          <w:color w:val="auto"/>
          <w:sz w:val="24"/>
          <w:highlight w:val="none"/>
          <w:lang w:eastAsia="zh-CN"/>
        </w:rPr>
        <w:t xml:space="preserve">和加</w:t>
      </w:r>
      <w:r>
        <w:rPr>
          <w:rFonts w:hint="eastAsia" w:ascii="宋体" w:hAnsi="宋体"/>
          <w:bCs/>
          <w:color w:val="auto"/>
          <w:sz w:val="24"/>
          <w:highlight w:val="none"/>
        </w:rPr>
        <w:t xml:space="preserve">盖公章（原件），采购代理机构有权对该质疑不予答复。报价供应商在法定质疑期限外送达的质疑函或法定质疑期限内送达的质疑函不符合上述要求的均为无效质疑，采购代理机构对无效质疑不予受理。如质疑查无实据或报价供应商捏造事实，提供虚假材料进行恶意举报，不配合或采用不正当手段干扰政府采购质疑的，将记入报价供应商在江苏省和无锡市的政府采购“</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诚信记录”，并按相关规定处理。</w:t>
      </w:r>
      <w:r/>
    </w:p>
    <w:p>
      <w:pPr>
        <w:ind w:left="-2" w:firstLine="420"/>
        <w:spacing w:line="360" w:lineRule="auto"/>
        <w:rPr>
          <w:rFonts w:ascii="宋体" w:hAnsi="宋体"/>
          <w:bCs/>
          <w:color w:val="auto"/>
          <w:sz w:val="24"/>
          <w:highlight w:val="none"/>
        </w:rPr>
        <w:outlineLvl w:val="0"/>
      </w:pPr>
      <w:r>
        <w:rPr>
          <w:rFonts w:hint="eastAsia" w:ascii="宋体" w:hAnsi="宋体"/>
          <w:bCs/>
          <w:color w:val="auto"/>
          <w:sz w:val="24"/>
          <w:highlight w:val="none"/>
        </w:rPr>
        <w:t xml:space="preserve">6.</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递交的所有响应文件均不退还。</w:t>
      </w:r>
      <w:r/>
    </w:p>
    <w:p>
      <w:pPr>
        <w:ind w:firstLine="482"/>
        <w:keepLines w:val="0"/>
        <w:keepNext w:val="0"/>
        <w:pageBreakBefore w:val="0"/>
        <w:spacing w:line="360" w:lineRule="auto"/>
        <w:widowControl w:val="off"/>
        <w:rPr>
          <w:rFonts w:hint="eastAsia" w:ascii="黑体" w:hAnsi="宋体" w:eastAsia="黑体" w:cs="黑体"/>
          <w:color w:val="auto"/>
          <w:sz w:val="24"/>
          <w:szCs w:val="24"/>
          <w:highlight w:val="none"/>
          <w:lang w:eastAsia="zh-CN"/>
        </w:rPr>
        <w:outlineLvl w:val="0"/>
      </w:pPr>
      <w:r>
        <w:rPr>
          <w:rFonts w:hint="eastAsia" w:ascii="宋体" w:hAnsi="宋体" w:cs="宋体"/>
          <w:b/>
          <w:bCs/>
          <w:color w:val="auto"/>
          <w:sz w:val="24"/>
          <w:highlight w:val="none"/>
          <w:lang w:val="en-US" w:eastAsia="zh-CN"/>
        </w:rPr>
        <w:t xml:space="preserve">注</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报价供应商</w:t>
      </w:r>
      <w:r>
        <w:rPr>
          <w:rFonts w:hint="eastAsia" w:ascii="宋体" w:hAnsi="宋体" w:eastAsia="宋体" w:cs="宋体"/>
          <w:b/>
          <w:bCs/>
          <w:color w:val="auto"/>
          <w:sz w:val="24"/>
          <w:highlight w:val="none"/>
        </w:rPr>
        <w:t xml:space="preserve">在递交质疑函的同时需提供“苏采云系统”中获取本项目</w:t>
      </w:r>
      <w:r>
        <w:rPr>
          <w:rFonts w:hint="eastAsia" w:ascii="宋体" w:hAnsi="宋体" w:cs="宋体"/>
          <w:b/>
          <w:bCs/>
          <w:color w:val="auto"/>
          <w:sz w:val="24"/>
          <w:highlight w:val="none"/>
          <w:lang w:eastAsia="zh-CN"/>
        </w:rPr>
        <w:t xml:space="preserve">采购文件</w:t>
      </w:r>
      <w:r>
        <w:rPr>
          <w:rFonts w:hint="eastAsia" w:ascii="宋体" w:hAnsi="宋体" w:eastAsia="宋体" w:cs="宋体"/>
          <w:b/>
          <w:bCs/>
          <w:color w:val="auto"/>
          <w:sz w:val="24"/>
          <w:highlight w:val="none"/>
        </w:rPr>
        <w:t xml:space="preserve">时签章的“</w:t>
      </w:r>
      <w:r>
        <w:rPr>
          <w:rFonts w:hint="eastAsia" w:ascii="宋体" w:hAnsi="宋体" w:cs="宋体"/>
          <w:b/>
          <w:bCs/>
          <w:color w:val="auto"/>
          <w:sz w:val="24"/>
          <w:highlight w:val="none"/>
          <w:lang w:eastAsia="zh-CN"/>
        </w:rPr>
        <w:t xml:space="preserve">报价供应商</w:t>
      </w:r>
      <w:r>
        <w:rPr>
          <w:rFonts w:hint="eastAsia" w:ascii="宋体" w:hAnsi="宋体" w:eastAsia="宋体" w:cs="宋体"/>
          <w:b/>
          <w:bCs/>
          <w:color w:val="auto"/>
          <w:sz w:val="24"/>
          <w:highlight w:val="none"/>
        </w:rPr>
        <w:t xml:space="preserve">确认函”，以及本项目的“项目参与详情”的截图并加盖公章，否则，采购人或代理机构有权要求其在规定期限内补正，未补正或逾期补正的采购人或代理机构将不予受理。</w:t>
      </w:r>
      <w:r/>
    </w:p>
    <w:p>
      <w:pPr>
        <w:spacing w:line="360" w:lineRule="auto"/>
        <w:tabs>
          <w:tab w:val="left" w:pos="735" w:leader="none"/>
        </w:tabs>
        <w:rPr>
          <w:rFonts w:hint="eastAsia" w:ascii="黑体" w:hAnsi="宋体" w:eastAsia="黑体" w:cs="黑体"/>
          <w:color w:val="auto"/>
          <w:sz w:val="24"/>
          <w:szCs w:val="24"/>
          <w:highlight w:val="none"/>
          <w:lang w:eastAsia="zh-CN"/>
        </w:rPr>
      </w:pPr>
      <w:r>
        <w:rPr>
          <w:rFonts w:hint="eastAsia" w:ascii="黑体" w:hAnsi="宋体" w:eastAsia="黑体" w:cs="黑体"/>
          <w:color w:val="auto"/>
          <w:sz w:val="24"/>
          <w:szCs w:val="24"/>
          <w:highlight w:val="none"/>
          <w:lang w:eastAsia="zh-CN"/>
        </w:rPr>
        <w:t xml:space="preserve">（十</w:t>
      </w:r>
      <w:r>
        <w:rPr>
          <w:rFonts w:hint="eastAsia" w:ascii="黑体" w:hAnsi="宋体" w:eastAsia="黑体" w:cs="黑体"/>
          <w:color w:val="auto"/>
          <w:sz w:val="24"/>
          <w:szCs w:val="24"/>
          <w:highlight w:val="none"/>
          <w:lang w:val="en-US" w:eastAsia="zh-CN"/>
        </w:rPr>
        <w:t xml:space="preserve">二</w:t>
      </w:r>
      <w:r>
        <w:rPr>
          <w:rFonts w:hint="eastAsia" w:ascii="黑体" w:hAnsi="宋体" w:eastAsia="黑体" w:cs="黑体"/>
          <w:color w:val="auto"/>
          <w:sz w:val="24"/>
          <w:szCs w:val="24"/>
          <w:highlight w:val="none"/>
          <w:lang w:eastAsia="zh-CN"/>
        </w:rPr>
        <w:t xml:space="preserve">）废标的确认：</w:t>
      </w:r>
      <w:r/>
    </w:p>
    <w:p>
      <w:pPr>
        <w:ind w:firstLine="480"/>
        <w:spacing w:line="360" w:lineRule="auto"/>
        <w:rPr>
          <w:rFonts w:hAnsi="宋体"/>
          <w:bCs/>
          <w:color w:val="auto"/>
          <w:sz w:val="24"/>
          <w:highlight w:val="none"/>
        </w:rPr>
      </w:pPr>
      <w:r>
        <w:rPr>
          <w:rFonts w:hint="eastAsia" w:hAnsi="宋体"/>
          <w:bCs/>
          <w:color w:val="auto"/>
          <w:sz w:val="24"/>
          <w:highlight w:val="none"/>
        </w:rPr>
        <w:t xml:space="preserve">在采购中，出现下列情况之一的，应予废标：</w:t>
      </w:r>
      <w:r/>
    </w:p>
    <w:p>
      <w:pPr>
        <w:ind w:firstLine="480"/>
        <w:spacing w:line="360" w:lineRule="auto"/>
        <w:tabs>
          <w:tab w:val="left" w:pos="525" w:leader="none"/>
          <w:tab w:val="left" w:pos="1155" w:leader="none"/>
          <w:tab w:val="left" w:pos="1260" w:leader="none"/>
        </w:tabs>
        <w:rPr>
          <w:rFonts w:hAnsi="宋体"/>
          <w:bCs/>
          <w:color w:val="auto"/>
          <w:sz w:val="24"/>
          <w:highlight w:val="none"/>
        </w:rPr>
      </w:pPr>
      <w:r>
        <w:rPr>
          <w:rFonts w:hint="eastAsia" w:hAnsi="宋体"/>
          <w:bCs/>
          <w:color w:val="auto"/>
          <w:sz w:val="24"/>
          <w:highlight w:val="none"/>
        </w:rPr>
        <w:t xml:space="preserve">1.符合专业条件的</w:t>
      </w:r>
      <w:r>
        <w:rPr>
          <w:rFonts w:hint="eastAsia" w:hAnsi="宋体"/>
          <w:bCs/>
          <w:color w:val="auto"/>
          <w:sz w:val="24"/>
          <w:highlight w:val="none"/>
          <w:lang w:eastAsia="zh-CN"/>
        </w:rPr>
        <w:t xml:space="preserve">报价供应商</w:t>
      </w:r>
      <w:r>
        <w:rPr>
          <w:rFonts w:hint="eastAsia" w:hAnsi="宋体"/>
          <w:bCs/>
          <w:color w:val="auto"/>
          <w:sz w:val="24"/>
          <w:highlight w:val="none"/>
        </w:rPr>
        <w:t xml:space="preserve">或者对</w:t>
      </w:r>
      <w:r>
        <w:rPr>
          <w:rFonts w:hint="eastAsia" w:hAnsi="宋体"/>
          <w:bCs/>
          <w:color w:val="auto"/>
          <w:sz w:val="24"/>
          <w:highlight w:val="none"/>
          <w:lang w:eastAsia="zh-CN"/>
        </w:rPr>
        <w:t xml:space="preserve">竞争性磋商文件</w:t>
      </w:r>
      <w:r>
        <w:rPr>
          <w:rFonts w:hint="eastAsia" w:hAnsi="宋体"/>
          <w:bCs/>
          <w:color w:val="auto"/>
          <w:sz w:val="24"/>
          <w:highlight w:val="none"/>
        </w:rPr>
        <w:t xml:space="preserve">作出实质性响应的</w:t>
      </w:r>
      <w:r>
        <w:rPr>
          <w:rFonts w:hint="eastAsia" w:hAnsi="宋体"/>
          <w:bCs/>
          <w:color w:val="auto"/>
          <w:sz w:val="24"/>
          <w:highlight w:val="none"/>
          <w:lang w:eastAsia="zh-CN"/>
        </w:rPr>
        <w:t xml:space="preserve">报价供应商</w:t>
      </w:r>
      <w:r>
        <w:rPr>
          <w:rFonts w:hint="eastAsia" w:hAnsi="宋体"/>
          <w:bCs/>
          <w:color w:val="auto"/>
          <w:sz w:val="24"/>
          <w:highlight w:val="none"/>
        </w:rPr>
        <w:t xml:space="preserve">不足三家；</w:t>
      </w:r>
      <w:r/>
    </w:p>
    <w:p>
      <w:pPr>
        <w:ind w:firstLine="480"/>
        <w:spacing w:line="360" w:lineRule="auto"/>
        <w:tabs>
          <w:tab w:val="left" w:pos="525" w:leader="none"/>
          <w:tab w:val="left" w:pos="1155" w:leader="none"/>
          <w:tab w:val="left" w:pos="1260" w:leader="none"/>
        </w:tabs>
        <w:rPr>
          <w:rFonts w:hAnsi="宋体"/>
          <w:bCs/>
          <w:color w:val="auto"/>
          <w:sz w:val="24"/>
          <w:highlight w:val="none"/>
        </w:rPr>
      </w:pPr>
      <w:r>
        <w:rPr>
          <w:rFonts w:hint="eastAsia" w:hAnsi="宋体"/>
          <w:bCs/>
          <w:color w:val="auto"/>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Ansi="宋体"/>
          <w:bCs/>
          <w:color w:val="auto"/>
          <w:sz w:val="24"/>
          <w:highlight w:val="none"/>
        </w:rPr>
      </w:pPr>
      <w:r>
        <w:rPr>
          <w:rFonts w:hint="eastAsia" w:hAnsi="宋体"/>
          <w:bCs/>
          <w:color w:val="auto"/>
          <w:sz w:val="24"/>
          <w:highlight w:val="none"/>
        </w:rPr>
        <w:t xml:space="preserve">3.</w:t>
      </w:r>
      <w:r>
        <w:rPr>
          <w:rFonts w:hint="eastAsia" w:hAnsi="宋体"/>
          <w:bCs/>
          <w:color w:val="auto"/>
          <w:sz w:val="24"/>
          <w:highlight w:val="none"/>
          <w:lang w:eastAsia="zh-CN"/>
        </w:rPr>
        <w:t xml:space="preserve">报价供应商</w:t>
      </w:r>
      <w:r>
        <w:rPr>
          <w:rFonts w:hint="eastAsia" w:hAnsi="宋体"/>
          <w:bCs/>
          <w:color w:val="auto"/>
          <w:sz w:val="24"/>
          <w:highlight w:val="none"/>
        </w:rPr>
        <w:t xml:space="preserve">的报价均超过采购预算</w:t>
      </w:r>
      <w:r>
        <w:rPr>
          <w:rFonts w:hint="eastAsia" w:hAnsi="宋体"/>
          <w:bCs/>
          <w:color w:val="auto"/>
          <w:sz w:val="24"/>
          <w:highlight w:val="none"/>
          <w:lang w:val="en-US" w:eastAsia="zh-CN"/>
        </w:rPr>
        <w:t xml:space="preserve">或最高限价</w:t>
      </w:r>
      <w:r>
        <w:rPr>
          <w:rFonts w:hint="eastAsia" w:hAnsi="宋体"/>
          <w:bCs/>
          <w:color w:val="auto"/>
          <w:sz w:val="24"/>
          <w:highlight w:val="none"/>
        </w:rPr>
        <w:t xml:space="preserve">，采购人不能支付的；</w:t>
      </w:r>
      <w:r/>
    </w:p>
    <w:p>
      <w:pPr>
        <w:ind w:firstLine="480"/>
        <w:spacing w:line="360" w:lineRule="auto"/>
        <w:rPr>
          <w:rFonts w:ascii="宋体"/>
          <w:color w:val="auto"/>
          <w:sz w:val="24"/>
          <w:szCs w:val="24"/>
          <w:highlight w:val="none"/>
        </w:rPr>
        <w:outlineLvl w:val="0"/>
      </w:pPr>
      <w:r>
        <w:rPr>
          <w:rFonts w:hint="eastAsia" w:hAnsi="宋体"/>
          <w:bCs/>
          <w:color w:val="auto"/>
          <w:sz w:val="24"/>
          <w:highlight w:val="none"/>
        </w:rPr>
        <w:t xml:space="preserve">4.因重大变故，采购任务取消。</w:t>
      </w:r>
      <w:r/>
    </w:p>
    <w:p>
      <w:pPr>
        <w:spacing w:line="360" w:lineRule="auto"/>
        <w:tabs>
          <w:tab w:val="left" w:pos="735" w:leader="none"/>
        </w:tabs>
        <w:rPr>
          <w:rFonts w:hint="eastAsia" w:ascii="黑体" w:hAnsi="宋体" w:eastAsia="黑体" w:cs="黑体"/>
          <w:color w:val="auto"/>
          <w:sz w:val="24"/>
          <w:szCs w:val="24"/>
          <w:highlight w:val="none"/>
          <w:lang w:eastAsia="zh-CN"/>
        </w:rPr>
      </w:pPr>
      <w:r>
        <w:rPr>
          <w:rFonts w:hint="eastAsia" w:ascii="黑体" w:hAnsi="宋体" w:eastAsia="黑体" w:cs="黑体"/>
          <w:color w:val="auto"/>
          <w:sz w:val="24"/>
          <w:szCs w:val="24"/>
          <w:highlight w:val="none"/>
          <w:lang w:eastAsia="zh-CN"/>
        </w:rPr>
        <w:t xml:space="preserve">（十</w:t>
      </w:r>
      <w:r>
        <w:rPr>
          <w:rFonts w:hint="eastAsia" w:ascii="黑体" w:hAnsi="宋体" w:eastAsia="黑体" w:cs="黑体"/>
          <w:color w:val="auto"/>
          <w:sz w:val="24"/>
          <w:szCs w:val="24"/>
          <w:highlight w:val="none"/>
          <w:lang w:val="en-US" w:eastAsia="zh-CN"/>
        </w:rPr>
        <w:t xml:space="preserve">三</w:t>
      </w:r>
      <w:r>
        <w:rPr>
          <w:rFonts w:hint="eastAsia" w:ascii="黑体" w:hAnsi="宋体" w:eastAsia="黑体" w:cs="黑体"/>
          <w:color w:val="auto"/>
          <w:sz w:val="24"/>
          <w:szCs w:val="24"/>
          <w:highlight w:val="none"/>
          <w:lang w:eastAsia="zh-CN"/>
        </w:rPr>
        <w:t xml:space="preserve">）</w:t>
      </w:r>
      <w:r>
        <w:rPr>
          <w:rFonts w:hint="eastAsia" w:ascii="黑体" w:hAnsi="宋体" w:eastAsia="黑体" w:cs="黑体"/>
          <w:color w:val="auto"/>
          <w:sz w:val="24"/>
          <w:szCs w:val="24"/>
          <w:highlight w:val="none"/>
          <w:lang w:val="en-US" w:eastAsia="zh-CN"/>
        </w:rPr>
        <w:t xml:space="preserve">成交</w:t>
      </w:r>
      <w:r>
        <w:rPr>
          <w:rFonts w:hint="eastAsia" w:ascii="黑体" w:hAnsi="宋体" w:eastAsia="黑体" w:cs="黑体"/>
          <w:color w:val="auto"/>
          <w:sz w:val="24"/>
          <w:szCs w:val="24"/>
          <w:highlight w:val="none"/>
          <w:lang w:eastAsia="zh-CN"/>
        </w:rPr>
        <w:t xml:space="preserve">无效的确认：</w:t>
      </w:r>
      <w:r/>
    </w:p>
    <w:p>
      <w:pPr>
        <w:ind w:firstLine="480"/>
        <w:spacing w:line="360" w:lineRule="auto"/>
        <w:tabs>
          <w:tab w:val="left" w:pos="420" w:leader="none"/>
        </w:tabs>
        <w:rPr>
          <w:rFonts w:hAnsi="宋体"/>
          <w:bCs/>
          <w:color w:val="auto"/>
          <w:sz w:val="24"/>
          <w:highlight w:val="none"/>
        </w:rPr>
      </w:pPr>
      <w:r>
        <w:rPr>
          <w:rFonts w:hint="eastAsia" w:hAnsi="宋体"/>
          <w:bCs/>
          <w:color w:val="auto"/>
          <w:sz w:val="24"/>
          <w:highlight w:val="none"/>
        </w:rPr>
        <w:t xml:space="preserve">1.提供虚假材料谋取成交的；</w:t>
      </w:r>
      <w:r/>
    </w:p>
    <w:p>
      <w:pPr>
        <w:ind w:firstLine="480"/>
        <w:spacing w:line="360" w:lineRule="auto"/>
        <w:tabs>
          <w:tab w:val="left" w:pos="420" w:leader="none"/>
        </w:tabs>
        <w:rPr>
          <w:rFonts w:hAnsi="宋体"/>
          <w:bCs/>
          <w:color w:val="auto"/>
          <w:sz w:val="24"/>
          <w:highlight w:val="none"/>
        </w:rPr>
      </w:pPr>
      <w:r>
        <w:rPr>
          <w:rFonts w:hint="eastAsia" w:hAnsi="宋体"/>
          <w:bCs/>
          <w:color w:val="auto"/>
          <w:sz w:val="24"/>
          <w:highlight w:val="none"/>
        </w:rPr>
        <w:t xml:space="preserve">2.采取不正当手段诋毁、排挤其他</w:t>
      </w:r>
      <w:r>
        <w:rPr>
          <w:rFonts w:hint="eastAsia" w:hAnsi="宋体"/>
          <w:bCs/>
          <w:color w:val="auto"/>
          <w:sz w:val="24"/>
          <w:highlight w:val="none"/>
          <w:lang w:eastAsia="zh-CN"/>
        </w:rPr>
        <w:t xml:space="preserve">报价供应商</w:t>
      </w:r>
      <w:r>
        <w:rPr>
          <w:rFonts w:hint="eastAsia" w:hAnsi="宋体"/>
          <w:bCs/>
          <w:color w:val="auto"/>
          <w:sz w:val="24"/>
          <w:highlight w:val="none"/>
        </w:rPr>
        <w:t xml:space="preserve">的；</w:t>
      </w:r>
      <w:r/>
    </w:p>
    <w:p>
      <w:pPr>
        <w:ind w:firstLine="480"/>
        <w:spacing w:line="360" w:lineRule="auto"/>
        <w:tabs>
          <w:tab w:val="left" w:pos="420" w:leader="none"/>
          <w:tab w:val="left" w:pos="1140" w:leader="none"/>
        </w:tabs>
        <w:rPr>
          <w:rFonts w:hAnsi="宋体"/>
          <w:bCs/>
          <w:color w:val="auto"/>
          <w:sz w:val="24"/>
          <w:highlight w:val="none"/>
        </w:rPr>
      </w:pPr>
      <w:r>
        <w:rPr>
          <w:rFonts w:hint="eastAsia" w:hAnsi="宋体"/>
          <w:bCs/>
          <w:color w:val="auto"/>
          <w:sz w:val="24"/>
          <w:highlight w:val="none"/>
        </w:rPr>
        <w:t xml:space="preserve">3.与招标采购单位、其他</w:t>
      </w:r>
      <w:r>
        <w:rPr>
          <w:rFonts w:hint="eastAsia" w:hAnsi="宋体"/>
          <w:bCs/>
          <w:color w:val="auto"/>
          <w:sz w:val="24"/>
          <w:highlight w:val="none"/>
          <w:lang w:eastAsia="zh-CN"/>
        </w:rPr>
        <w:t xml:space="preserve">报价供应商</w:t>
      </w:r>
      <w:r>
        <w:rPr>
          <w:rFonts w:hint="eastAsia" w:hAnsi="宋体"/>
          <w:bCs/>
          <w:color w:val="auto"/>
          <w:sz w:val="24"/>
          <w:highlight w:val="none"/>
        </w:rPr>
        <w:t xml:space="preserve">恶意串通的；</w:t>
      </w:r>
      <w:r/>
    </w:p>
    <w:p>
      <w:pPr>
        <w:ind w:firstLine="480"/>
        <w:spacing w:line="360" w:lineRule="auto"/>
        <w:tabs>
          <w:tab w:val="left" w:pos="420" w:leader="none"/>
          <w:tab w:val="left" w:pos="1140" w:leader="none"/>
        </w:tabs>
        <w:rPr>
          <w:rFonts w:hAnsi="宋体"/>
          <w:bCs/>
          <w:color w:val="auto"/>
          <w:sz w:val="24"/>
          <w:highlight w:val="none"/>
        </w:rPr>
      </w:pPr>
      <w:r>
        <w:rPr>
          <w:rFonts w:hint="eastAsia" w:hAnsi="宋体"/>
          <w:bCs/>
          <w:color w:val="auto"/>
          <w:sz w:val="24"/>
          <w:highlight w:val="none"/>
        </w:rPr>
        <w:t xml:space="preserve">4.向招标采购单位行贿或者提供其他不正当利益的；</w:t>
      </w:r>
      <w:r/>
    </w:p>
    <w:p>
      <w:pPr>
        <w:ind w:firstLine="480"/>
        <w:spacing w:line="360" w:lineRule="auto"/>
        <w:tabs>
          <w:tab w:val="left" w:pos="420" w:leader="none"/>
          <w:tab w:val="left" w:pos="1140" w:leader="none"/>
        </w:tabs>
        <w:rPr>
          <w:rFonts w:hAnsi="宋体"/>
          <w:bCs/>
          <w:color w:val="auto"/>
          <w:sz w:val="24"/>
          <w:highlight w:val="none"/>
        </w:rPr>
      </w:pPr>
      <w:r>
        <w:rPr>
          <w:rFonts w:hint="eastAsia" w:hAnsi="宋体"/>
          <w:bCs/>
          <w:color w:val="auto"/>
          <w:sz w:val="24"/>
          <w:highlight w:val="none"/>
        </w:rPr>
        <w:t xml:space="preserve">5.拒绝有关部门监督检查或者提供虚假情况的；</w:t>
      </w:r>
      <w:r/>
    </w:p>
    <w:p>
      <w:pPr>
        <w:ind w:firstLine="480"/>
        <w:spacing w:line="360" w:lineRule="auto"/>
        <w:tabs>
          <w:tab w:val="left" w:pos="420" w:leader="none"/>
          <w:tab w:val="left" w:pos="1140" w:leader="none"/>
        </w:tabs>
        <w:rPr>
          <w:rFonts w:hAnsi="宋体"/>
          <w:bCs/>
          <w:color w:val="auto"/>
          <w:sz w:val="24"/>
          <w:highlight w:val="none"/>
        </w:rPr>
      </w:pPr>
      <w:r>
        <w:rPr>
          <w:rFonts w:hint="eastAsia" w:hAnsi="宋体"/>
          <w:bCs/>
          <w:color w:val="auto"/>
          <w:sz w:val="24"/>
          <w:highlight w:val="none"/>
        </w:rPr>
        <w:t xml:space="preserve">6.采购人、采购代理机构发现磋商小组未按照</w:t>
      </w:r>
      <w:r>
        <w:rPr>
          <w:rFonts w:hint="eastAsia" w:hAnsi="宋体"/>
          <w:bCs/>
          <w:color w:val="auto"/>
          <w:sz w:val="24"/>
          <w:highlight w:val="none"/>
          <w:lang w:eastAsia="zh-CN"/>
        </w:rPr>
        <w:t xml:space="preserve">竞争性磋商文件</w:t>
      </w:r>
      <w:r>
        <w:rPr>
          <w:rFonts w:hint="eastAsia" w:hAnsi="宋体"/>
          <w:bCs/>
          <w:color w:val="auto"/>
          <w:sz w:val="24"/>
          <w:highlight w:val="none"/>
        </w:rPr>
        <w:t xml:space="preserve">规定的评审标准进行评审的；</w:t>
      </w:r>
      <w:r/>
    </w:p>
    <w:p>
      <w:pPr>
        <w:ind w:firstLine="480"/>
        <w:spacing w:line="360" w:lineRule="auto"/>
        <w:tabs>
          <w:tab w:val="left" w:pos="420" w:leader="none"/>
          <w:tab w:val="left" w:pos="1140" w:leader="none"/>
        </w:tabs>
        <w:rPr>
          <w:rFonts w:hAnsi="宋体"/>
          <w:bCs/>
          <w:color w:val="auto"/>
          <w:sz w:val="24"/>
          <w:highlight w:val="none"/>
        </w:rPr>
      </w:pPr>
      <w:r>
        <w:rPr>
          <w:rFonts w:hint="eastAsia" w:hAnsi="宋体"/>
          <w:bCs/>
          <w:color w:val="auto"/>
          <w:sz w:val="24"/>
          <w:highlight w:val="none"/>
        </w:rPr>
        <w:t xml:space="preserve">7.成交</w:t>
      </w:r>
      <w:r>
        <w:rPr>
          <w:rFonts w:hint="eastAsia" w:hAnsi="宋体"/>
          <w:bCs/>
          <w:color w:val="auto"/>
          <w:sz w:val="24"/>
          <w:highlight w:val="none"/>
          <w:lang w:eastAsia="zh-CN"/>
        </w:rPr>
        <w:t xml:space="preserve">报价供应商</w:t>
      </w:r>
      <w:r>
        <w:rPr>
          <w:rFonts w:hint="eastAsia" w:hAnsi="宋体"/>
          <w:bCs/>
          <w:color w:val="auto"/>
          <w:sz w:val="24"/>
          <w:highlight w:val="none"/>
        </w:rPr>
        <w:t xml:space="preserve">拒绝签订政府采购合同的。</w:t>
      </w:r>
      <w:r/>
    </w:p>
    <w:p>
      <w:pPr>
        <w:ind w:firstLine="480"/>
        <w:spacing w:line="360" w:lineRule="auto"/>
        <w:rPr>
          <w:rFonts w:ascii="宋体"/>
          <w:color w:val="auto"/>
          <w:sz w:val="24"/>
          <w:szCs w:val="24"/>
          <w:highlight w:val="none"/>
        </w:rPr>
        <w:outlineLvl w:val="0"/>
      </w:pPr>
      <w:r>
        <w:rPr>
          <w:rFonts w:hint="eastAsia" w:hAnsi="宋体"/>
          <w:bCs/>
          <w:color w:val="auto"/>
          <w:sz w:val="24"/>
          <w:highlight w:val="none"/>
          <w:lang w:eastAsia="zh-CN"/>
        </w:rPr>
        <w:t xml:space="preserve">报价供应商</w:t>
      </w:r>
      <w:r>
        <w:rPr>
          <w:rFonts w:hint="eastAsia" w:hAnsi="宋体"/>
          <w:bCs/>
          <w:color w:val="auto"/>
          <w:sz w:val="24"/>
          <w:highlight w:val="none"/>
        </w:rPr>
        <w:t xml:space="preserve">有上述（1）至（6）项情形之一的，成交无效。有上述（1）至（7）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360" w:lineRule="auto"/>
        <w:tabs>
          <w:tab w:val="left" w:pos="735" w:leader="none"/>
        </w:tabs>
        <w:rPr>
          <w:rFonts w:hint="eastAsia" w:ascii="黑体" w:hAnsi="宋体" w:eastAsia="黑体" w:cs="黑体"/>
          <w:color w:val="auto"/>
          <w:sz w:val="24"/>
          <w:szCs w:val="24"/>
          <w:highlight w:val="none"/>
          <w:lang w:eastAsia="zh-CN"/>
        </w:rPr>
      </w:pPr>
      <w:r>
        <w:rPr>
          <w:rFonts w:hint="eastAsia" w:ascii="黑体" w:hAnsi="宋体" w:eastAsia="黑体" w:cs="黑体"/>
          <w:color w:val="auto"/>
          <w:sz w:val="24"/>
          <w:szCs w:val="24"/>
          <w:highlight w:val="none"/>
          <w:lang w:eastAsia="zh-CN"/>
        </w:rPr>
        <w:t xml:space="preserve">（十</w:t>
      </w:r>
      <w:r>
        <w:rPr>
          <w:rFonts w:hint="eastAsia" w:ascii="黑体" w:hAnsi="宋体" w:eastAsia="黑体" w:cs="黑体"/>
          <w:color w:val="auto"/>
          <w:sz w:val="24"/>
          <w:szCs w:val="24"/>
          <w:highlight w:val="none"/>
          <w:lang w:val="en-US" w:eastAsia="zh-CN"/>
        </w:rPr>
        <w:t xml:space="preserve">四</w:t>
      </w:r>
      <w:r>
        <w:rPr>
          <w:rFonts w:hint="eastAsia" w:ascii="黑体" w:hAnsi="宋体" w:eastAsia="黑体" w:cs="黑体"/>
          <w:color w:val="auto"/>
          <w:sz w:val="24"/>
          <w:szCs w:val="24"/>
          <w:highlight w:val="none"/>
          <w:lang w:eastAsia="zh-CN"/>
        </w:rPr>
        <w:t xml:space="preserve">）签订、履行合同：</w:t>
      </w:r>
      <w:r/>
    </w:p>
    <w:p>
      <w:pPr>
        <w:ind w:firstLine="480"/>
        <w:spacing w:line="360" w:lineRule="auto"/>
        <w:tabs>
          <w:tab w:val="left" w:pos="73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bookmarkStart w:id="3" w:name="_Hlk62564219"/>
      <w:r>
        <w:rPr>
          <w:rFonts w:ascii="宋体" w:hAnsi="宋体"/>
          <w:bCs/>
          <w:color w:val="auto"/>
          <w:sz w:val="24"/>
          <w:highlight w:val="none"/>
        </w:rPr>
        <w:t xml:space="preserve">采购人应当自成交通知书发出之日起</w:t>
      </w:r>
      <w:r>
        <w:rPr>
          <w:rFonts w:hint="eastAsia" w:ascii="宋体" w:hAnsi="宋体"/>
          <w:bCs/>
          <w:color w:val="auto"/>
          <w:sz w:val="24"/>
          <w:highlight w:val="none"/>
          <w:lang w:val="en-US" w:eastAsia="zh-CN"/>
        </w:rPr>
        <w:t xml:space="preserve">三十</w:t>
      </w:r>
      <w:r>
        <w:rPr>
          <w:rFonts w:hint="eastAsia" w:ascii="宋体" w:hAnsi="宋体"/>
          <w:bCs/>
          <w:color w:val="auto"/>
          <w:sz w:val="24"/>
          <w:highlight w:val="none"/>
        </w:rPr>
        <w:t xml:space="preserve">日</w:t>
      </w:r>
      <w:r>
        <w:rPr>
          <w:rFonts w:ascii="宋体" w:hAnsi="宋体"/>
          <w:bCs/>
          <w:color w:val="auto"/>
          <w:sz w:val="24"/>
          <w:highlight w:val="none"/>
        </w:rPr>
        <w:t xml:space="preserve">内，按照</w:t>
      </w:r>
      <w:r>
        <w:rPr>
          <w:rFonts w:hint="eastAsia" w:ascii="宋体" w:hAnsi="宋体"/>
          <w:bCs/>
          <w:color w:val="auto"/>
          <w:sz w:val="24"/>
          <w:highlight w:val="none"/>
          <w:lang w:eastAsia="zh-CN"/>
        </w:rPr>
        <w:t xml:space="preserve">竞争性磋商文件</w:t>
      </w:r>
      <w:r>
        <w:rPr>
          <w:rFonts w:ascii="宋体" w:hAnsi="宋体"/>
          <w:bCs/>
          <w:color w:val="auto"/>
          <w:sz w:val="24"/>
          <w:highlight w:val="none"/>
        </w:rPr>
        <w:t xml:space="preserve">和成交</w:t>
      </w:r>
      <w:r>
        <w:rPr>
          <w:rFonts w:hint="eastAsia" w:ascii="宋体" w:hAnsi="宋体"/>
          <w:bCs/>
          <w:color w:val="auto"/>
          <w:sz w:val="24"/>
          <w:highlight w:val="none"/>
          <w:lang w:eastAsia="zh-CN"/>
        </w:rPr>
        <w:t xml:space="preserve">报价供应商</w:t>
      </w:r>
      <w:r>
        <w:rPr>
          <w:rFonts w:ascii="宋体" w:hAnsi="宋体"/>
          <w:bCs/>
          <w:color w:val="auto"/>
          <w:sz w:val="24"/>
          <w:highlight w:val="none"/>
        </w:rPr>
        <w:t xml:space="preserve">响应文件的约定，与成交</w:t>
      </w:r>
      <w:r>
        <w:rPr>
          <w:rFonts w:hint="eastAsia" w:ascii="宋体" w:hAnsi="宋体"/>
          <w:bCs/>
          <w:color w:val="auto"/>
          <w:sz w:val="24"/>
          <w:highlight w:val="none"/>
          <w:lang w:eastAsia="zh-CN"/>
        </w:rPr>
        <w:t xml:space="preserve">报价供应商</w:t>
      </w:r>
      <w:r>
        <w:rPr>
          <w:rFonts w:ascii="宋体" w:hAnsi="宋体"/>
          <w:bCs/>
          <w:color w:val="auto"/>
          <w:sz w:val="24"/>
          <w:highlight w:val="none"/>
        </w:rPr>
        <w:t xml:space="preserve">签订书面合同。所签订的合同不得对</w:t>
      </w:r>
      <w:r>
        <w:rPr>
          <w:rFonts w:hint="eastAsia" w:ascii="宋体" w:hAnsi="宋体"/>
          <w:bCs/>
          <w:color w:val="auto"/>
          <w:sz w:val="24"/>
          <w:highlight w:val="none"/>
          <w:lang w:eastAsia="zh-CN"/>
        </w:rPr>
        <w:t xml:space="preserve">竞争性磋商文件</w:t>
      </w:r>
      <w:r>
        <w:rPr>
          <w:rFonts w:ascii="宋体" w:hAnsi="宋体"/>
          <w:bCs/>
          <w:color w:val="auto"/>
          <w:sz w:val="24"/>
          <w:highlight w:val="none"/>
        </w:rPr>
        <w:t xml:space="preserve">和成交</w:t>
      </w:r>
      <w:r>
        <w:rPr>
          <w:rFonts w:hint="eastAsia" w:ascii="宋体" w:hAnsi="宋体"/>
          <w:bCs/>
          <w:color w:val="auto"/>
          <w:sz w:val="24"/>
          <w:highlight w:val="none"/>
          <w:lang w:eastAsia="zh-CN"/>
        </w:rPr>
        <w:t xml:space="preserve">报价供应商</w:t>
      </w:r>
      <w:r>
        <w:rPr>
          <w:rFonts w:ascii="宋体" w:hAnsi="宋体"/>
          <w:bCs/>
          <w:color w:val="auto"/>
          <w:sz w:val="24"/>
          <w:highlight w:val="none"/>
        </w:rPr>
        <w:t xml:space="preserve">响应文件作实质性修改。</w:t>
      </w:r>
      <w:r>
        <w:rPr>
          <w:rFonts w:hint="eastAsia" w:ascii="宋体" w:hAnsi="宋体"/>
          <w:bCs/>
          <w:color w:val="auto"/>
          <w:sz w:val="24"/>
          <w:highlight w:val="none"/>
        </w:rPr>
        <w:t xml:space="preserve">采购人</w:t>
      </w:r>
      <w:r>
        <w:rPr>
          <w:rFonts w:ascii="宋体" w:hAnsi="宋体"/>
          <w:bCs/>
          <w:color w:val="auto"/>
          <w:sz w:val="24"/>
          <w:highlight w:val="none"/>
        </w:rPr>
        <w:t xml:space="preserve">不得向成交</w:t>
      </w:r>
      <w:r>
        <w:rPr>
          <w:rFonts w:hint="eastAsia" w:ascii="宋体" w:hAnsi="宋体"/>
          <w:bCs/>
          <w:color w:val="auto"/>
          <w:sz w:val="24"/>
          <w:highlight w:val="none"/>
          <w:lang w:eastAsia="zh-CN"/>
        </w:rPr>
        <w:t xml:space="preserve">报价供应商</w:t>
      </w:r>
      <w:r>
        <w:rPr>
          <w:rFonts w:ascii="宋体" w:hAnsi="宋体"/>
          <w:bCs/>
          <w:color w:val="auto"/>
          <w:sz w:val="24"/>
          <w:highlight w:val="none"/>
        </w:rPr>
        <w:t xml:space="preserve">提出任何不合理的要求，作为签订合同的条件，不得与成交</w:t>
      </w:r>
      <w:r>
        <w:rPr>
          <w:rFonts w:hint="eastAsia" w:ascii="宋体" w:hAnsi="宋体"/>
          <w:bCs/>
          <w:color w:val="auto"/>
          <w:sz w:val="24"/>
          <w:highlight w:val="none"/>
          <w:lang w:eastAsia="zh-CN"/>
        </w:rPr>
        <w:t xml:space="preserve">报价供应商</w:t>
      </w:r>
      <w:r>
        <w:rPr>
          <w:rFonts w:ascii="宋体" w:hAnsi="宋体"/>
          <w:bCs/>
          <w:color w:val="auto"/>
          <w:sz w:val="24"/>
          <w:highlight w:val="none"/>
        </w:rPr>
        <w:t xml:space="preserve">私下订立背离合同实质性内容的协议。</w:t>
      </w:r>
      <w:bookmarkEnd w:id="3"/>
      <w:r>
        <w:rPr>
          <w:rFonts w:hint="eastAsia" w:ascii="宋体" w:hAnsi="宋体"/>
          <w:bCs/>
          <w:color w:val="auto"/>
          <w:sz w:val="24"/>
          <w:highlight w:val="none"/>
        </w:rPr>
        <w:t xml:space="preserve">合同经捷宏润安工程顾问（江苏）有限公司见证后生效。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捷宏润安工程顾问（江苏）有限公司</w:t>
      </w:r>
      <w:r>
        <w:rPr>
          <w:rFonts w:hint="eastAsia" w:ascii="宋体" w:hAnsi="宋体" w:cs="宋体"/>
          <w:bCs/>
          <w:color w:val="auto"/>
          <w:sz w:val="24"/>
          <w:szCs w:val="24"/>
          <w:highlight w:val="none"/>
        </w:rPr>
        <w:t xml:space="preserve">监督合同的履行。成交方非因不可抗力未履行</w:t>
      </w:r>
      <w:r>
        <w:rPr>
          <w:rFonts w:hint="eastAsia" w:ascii="宋体" w:hAnsi="宋体" w:cs="宋体"/>
          <w:bCs/>
          <w:color w:val="auto"/>
          <w:sz w:val="24"/>
          <w:szCs w:val="24"/>
          <w:highlight w:val="none"/>
          <w:lang w:eastAsia="zh-CN"/>
        </w:rPr>
        <w:t xml:space="preserve">招标</w:t>
      </w:r>
      <w:r>
        <w:rPr>
          <w:rFonts w:hint="eastAsia" w:ascii="宋体" w:hAnsi="宋体" w:cs="宋体"/>
          <w:bCs/>
          <w:color w:val="auto"/>
          <w:sz w:val="24"/>
          <w:szCs w:val="24"/>
          <w:highlight w:val="none"/>
        </w:rPr>
        <w:t xml:space="preserve">、响应文件和合同规定的义务，一经查实，</w:t>
      </w:r>
      <w:r>
        <w:rPr>
          <w:rFonts w:hint="eastAsia" w:hAnsi="宋体" w:cs="宋体"/>
          <w:bCs/>
          <w:color w:val="auto"/>
          <w:sz w:val="24"/>
          <w:szCs w:val="24"/>
          <w:highlight w:val="none"/>
        </w:rPr>
        <w:t xml:space="preserve">采购</w:t>
      </w:r>
      <w:r>
        <w:rPr>
          <w:rFonts w:hint="eastAsia" w:ascii="宋体" w:hAnsi="宋体" w:cs="宋体"/>
          <w:bCs/>
          <w:color w:val="auto"/>
          <w:sz w:val="24"/>
          <w:szCs w:val="24"/>
          <w:highlight w:val="none"/>
        </w:rPr>
        <w:t xml:space="preserve">代理机构将根据具体情况提请政府采购管理部门作出相应处理。</w:t>
      </w:r>
      <w:r/>
    </w:p>
    <w:p>
      <w:pPr>
        <w:spacing w:line="360" w:lineRule="auto"/>
        <w:rPr>
          <w:rFonts w:hint="eastAsia" w:ascii="黑体" w:hAnsi="宋体" w:eastAsia="黑体" w:cs="黑体"/>
          <w:color w:val="auto"/>
          <w:sz w:val="24"/>
          <w:szCs w:val="24"/>
          <w:highlight w:val="none"/>
          <w:lang w:eastAsia="zh-CN"/>
        </w:rPr>
      </w:pPr>
      <w:r>
        <w:rPr>
          <w:rFonts w:hint="eastAsia" w:ascii="黑体" w:hAnsi="宋体" w:eastAsia="黑体" w:cs="黑体"/>
          <w:color w:val="auto"/>
          <w:sz w:val="24"/>
          <w:szCs w:val="24"/>
          <w:highlight w:val="none"/>
          <w:lang w:eastAsia="zh-CN"/>
        </w:rPr>
        <w:t xml:space="preserve">(十</w:t>
      </w:r>
      <w:r>
        <w:rPr>
          <w:rFonts w:hint="eastAsia" w:ascii="黑体" w:hAnsi="宋体" w:eastAsia="黑体" w:cs="黑体"/>
          <w:color w:val="auto"/>
          <w:sz w:val="24"/>
          <w:szCs w:val="24"/>
          <w:highlight w:val="none"/>
          <w:lang w:val="en-US" w:eastAsia="zh-CN"/>
        </w:rPr>
        <w:t xml:space="preserve">五</w:t>
      </w:r>
      <w:r>
        <w:rPr>
          <w:rFonts w:hint="eastAsia" w:ascii="黑体" w:hAnsi="宋体" w:eastAsia="黑体" w:cs="黑体"/>
          <w:color w:val="auto"/>
          <w:sz w:val="24"/>
          <w:szCs w:val="24"/>
          <w:highlight w:val="none"/>
          <w:lang w:eastAsia="zh-CN"/>
        </w:rPr>
        <w:t xml:space="preserve">) 代理服务费：</w:t>
      </w:r>
      <w:r/>
    </w:p>
    <w:p>
      <w:pPr>
        <w:ind w:firstLine="480"/>
        <w:jc w:val="left"/>
        <w:spacing w:line="360" w:lineRule="auto"/>
        <w:rPr>
          <w:rFonts w:hint="default"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zh-TW" w:eastAsia="zh-TW"/>
        </w:rPr>
        <w:t xml:space="preserve">采购代理费</w:t>
      </w:r>
      <w:r>
        <w:rPr>
          <w:rFonts w:hint="eastAsia" w:asciiTheme="minorEastAsia" w:hAnsiTheme="minorEastAsia" w:eastAsiaTheme="minorEastAsia" w:cstheme="minorEastAsia"/>
          <w:color w:val="auto"/>
          <w:sz w:val="24"/>
          <w:szCs w:val="24"/>
          <w:highlight w:val="none"/>
          <w:u w:val="none"/>
          <w:lang w:val="zh-TW" w:eastAsia="zh-CN"/>
        </w:rPr>
        <w:t xml:space="preserve">、</w:t>
      </w:r>
      <w:r>
        <w:rPr>
          <w:rFonts w:hint="eastAsia" w:asciiTheme="minorEastAsia" w:hAnsiTheme="minorEastAsia" w:eastAsiaTheme="minorEastAsia" w:cstheme="minorEastAsia"/>
          <w:color w:val="auto"/>
          <w:sz w:val="24"/>
          <w:szCs w:val="24"/>
          <w:highlight w:val="none"/>
          <w:u w:val="none"/>
          <w:lang w:val="en-US" w:eastAsia="zh-CN"/>
        </w:rPr>
        <w:t xml:space="preserve">专家评审费</w:t>
      </w:r>
      <w:r>
        <w:rPr>
          <w:rFonts w:hint="eastAsia" w:asciiTheme="minorEastAsia" w:hAnsiTheme="minorEastAsia" w:eastAsiaTheme="minorEastAsia" w:cstheme="minorEastAsia"/>
          <w:color w:val="auto"/>
          <w:sz w:val="24"/>
          <w:szCs w:val="24"/>
          <w:highlight w:val="none"/>
          <w:u w:val="none"/>
          <w:lang w:val="zh-TW" w:eastAsia="zh-TW"/>
        </w:rPr>
        <w:t xml:space="preserve">由采购人支付</w:t>
      </w:r>
      <w:r>
        <w:rPr>
          <w:rFonts w:hint="eastAsia" w:asciiTheme="minorEastAsia" w:hAnsiTheme="minorEastAsia" w:eastAsiaTheme="minorEastAsia" w:cstheme="minorEastAsia"/>
          <w:color w:val="auto"/>
          <w:sz w:val="24"/>
          <w:szCs w:val="24"/>
          <w:highlight w:val="none"/>
          <w:u w:val="none"/>
          <w:lang w:val="zh-TW" w:eastAsia="zh-CN"/>
        </w:rPr>
        <w:t xml:space="preserve">。本次招标，</w:t>
      </w:r>
      <w:r>
        <w:rPr>
          <w:rFonts w:hint="eastAsia" w:asciiTheme="minorEastAsia" w:hAnsiTheme="minorEastAsia" w:eastAsiaTheme="minorEastAsia" w:cstheme="minorEastAsia"/>
          <w:color w:val="auto"/>
          <w:sz w:val="24"/>
          <w:szCs w:val="24"/>
          <w:highlight w:val="none"/>
          <w:u w:val="none"/>
          <w:lang w:val="en-US" w:eastAsia="zh-CN"/>
        </w:rPr>
        <w:t xml:space="preserve">代理</w:t>
      </w:r>
      <w:r>
        <w:rPr>
          <w:rFonts w:hint="eastAsia" w:asciiTheme="minorEastAsia" w:hAnsiTheme="minorEastAsia" w:eastAsiaTheme="minorEastAsia" w:cstheme="minorEastAsia"/>
          <w:color w:val="auto"/>
          <w:sz w:val="24"/>
          <w:szCs w:val="24"/>
          <w:highlight w:val="none"/>
          <w:u w:val="none"/>
          <w:lang w:val="zh-TW" w:eastAsia="zh-CN"/>
        </w:rPr>
        <w:t xml:space="preserve">服务费：按累进制计算，中标金额</w:t>
      </w:r>
      <w:r>
        <w:rPr>
          <w:rFonts w:hint="eastAsia" w:asciiTheme="minorEastAsia" w:hAnsiTheme="minorEastAsia" w:eastAsiaTheme="minorEastAsia" w:cstheme="minorEastAsia"/>
          <w:color w:val="auto"/>
          <w:sz w:val="24"/>
          <w:szCs w:val="24"/>
          <w:highlight w:val="none"/>
          <w:u w:val="none"/>
          <w:lang w:val="en-US" w:eastAsia="zh-CN"/>
        </w:rPr>
        <w:t xml:space="preserve">计算</w:t>
      </w:r>
      <w:r>
        <w:rPr>
          <w:rFonts w:hint="eastAsia" w:asciiTheme="minorEastAsia" w:hAnsiTheme="minorEastAsia" w:eastAsiaTheme="minorEastAsia" w:cstheme="minorEastAsia"/>
          <w:color w:val="auto"/>
          <w:sz w:val="24"/>
          <w:szCs w:val="24"/>
          <w:highlight w:val="none"/>
          <w:u w:val="none"/>
          <w:lang w:val="zh-TW" w:eastAsia="zh-CN"/>
        </w:rPr>
        <w:t xml:space="preserve">100万元以下乘以</w:t>
      </w:r>
      <w:r>
        <w:rPr>
          <w:rFonts w:hint="eastAsia" w:asciiTheme="minorEastAsia" w:hAnsiTheme="minorEastAsia" w:eastAsiaTheme="minorEastAsia" w:cstheme="minorEastAsia"/>
          <w:color w:val="auto"/>
          <w:sz w:val="24"/>
          <w:szCs w:val="24"/>
          <w:highlight w:val="none"/>
          <w:u w:val="none"/>
          <w:lang w:val="en-US" w:eastAsia="zh-CN"/>
        </w:rPr>
        <w:t xml:space="preserve">0.8</w:t>
      </w:r>
      <w:r>
        <w:rPr>
          <w:rFonts w:hint="eastAsia" w:asciiTheme="minorEastAsia" w:hAnsiTheme="minorEastAsia" w:eastAsiaTheme="minorEastAsia" w:cstheme="minorEastAsia"/>
          <w:color w:val="auto"/>
          <w:sz w:val="24"/>
          <w:szCs w:val="24"/>
          <w:highlight w:val="none"/>
          <w:u w:val="none"/>
          <w:lang w:val="zh-TW" w:eastAsia="zh-CN"/>
        </w:rPr>
        <w:t xml:space="preserve">%</w:t>
      </w:r>
      <w:r>
        <w:rPr>
          <w:rFonts w:hint="eastAsia" w:asciiTheme="minorEastAsia" w:hAnsiTheme="minorEastAsia" w:eastAsiaTheme="minorEastAsia" w:cstheme="minorEastAsia"/>
          <w:color w:val="auto"/>
          <w:sz w:val="24"/>
          <w:szCs w:val="24"/>
          <w:highlight w:val="none"/>
          <w:u w:val="none"/>
          <w:lang w:val="en-US" w:eastAsia="zh-CN"/>
        </w:rPr>
        <w:t xml:space="preserve">,100-400以下乘以0.56%</w:t>
      </w:r>
      <w:r>
        <w:rPr>
          <w:rFonts w:hint="eastAsia" w:asciiTheme="minorEastAsia" w:hAnsiTheme="minorEastAsia" w:eastAsiaTheme="minorEastAsia" w:cstheme="minorEastAsia"/>
          <w:color w:val="auto"/>
          <w:sz w:val="24"/>
          <w:szCs w:val="24"/>
          <w:highlight w:val="none"/>
          <w:u w:val="none"/>
          <w:lang w:val="zh-TW" w:eastAsia="zh-CN"/>
        </w:rPr>
        <w:t xml:space="preserve">。</w:t>
      </w:r>
      <w:r>
        <w:rPr>
          <w:rFonts w:hint="eastAsia" w:asciiTheme="minorEastAsia" w:hAnsiTheme="minorEastAsia" w:eastAsiaTheme="minorEastAsia" w:cstheme="minorEastAsia"/>
          <w:color w:val="auto"/>
          <w:sz w:val="24"/>
          <w:szCs w:val="24"/>
          <w:highlight w:val="none"/>
          <w:u w:val="none"/>
          <w:lang w:val="zh-TW" w:eastAsia="zh-TW"/>
        </w:rPr>
        <w:t xml:space="preserve">清单预算编制费</w:t>
      </w:r>
      <w:r>
        <w:rPr>
          <w:rFonts w:hint="eastAsia" w:asciiTheme="minorEastAsia" w:hAnsiTheme="minorEastAsia" w:eastAsiaTheme="minorEastAsia" w:cstheme="minorEastAsia"/>
          <w:color w:val="auto"/>
          <w:sz w:val="24"/>
          <w:szCs w:val="24"/>
          <w:highlight w:val="none"/>
          <w:u w:val="none"/>
          <w:lang w:val="zh-TW" w:eastAsia="zh-CN"/>
        </w:rPr>
        <w:t xml:space="preserve">：按累进制计算，</w:t>
      </w:r>
      <w:r>
        <w:rPr>
          <w:rFonts w:hint="eastAsia" w:asciiTheme="minorEastAsia" w:hAnsiTheme="minorEastAsia" w:eastAsiaTheme="minorEastAsia" w:cstheme="minorEastAsia"/>
          <w:color w:val="auto"/>
          <w:sz w:val="24"/>
          <w:szCs w:val="24"/>
          <w:highlight w:val="none"/>
          <w:u w:val="none"/>
          <w:lang w:val="zh-TW" w:eastAsia="zh-TW"/>
        </w:rPr>
        <w:t xml:space="preserve">最高限价</w:t>
      </w:r>
      <w:r>
        <w:rPr>
          <w:rFonts w:hint="eastAsia" w:asciiTheme="minorEastAsia" w:hAnsiTheme="minorEastAsia" w:eastAsiaTheme="minorEastAsia" w:cstheme="minorEastAsia"/>
          <w:color w:val="auto"/>
          <w:sz w:val="24"/>
          <w:szCs w:val="24"/>
          <w:highlight w:val="none"/>
          <w:u w:val="none"/>
          <w:lang w:val="en-US" w:eastAsia="zh-CN"/>
        </w:rPr>
        <w:t xml:space="preserve">计算500万元</w:t>
      </w:r>
      <w:r>
        <w:rPr>
          <w:rFonts w:hint="eastAsia" w:asciiTheme="minorEastAsia" w:hAnsiTheme="minorEastAsia" w:eastAsiaTheme="minorEastAsia" w:cstheme="minorEastAsia"/>
          <w:color w:val="auto"/>
          <w:sz w:val="24"/>
          <w:szCs w:val="24"/>
          <w:highlight w:val="none"/>
          <w:u w:val="none"/>
          <w:lang w:val="zh-TW" w:eastAsia="zh-CN"/>
        </w:rPr>
        <w:t xml:space="preserve">以下乘以</w:t>
      </w:r>
      <w:r>
        <w:rPr>
          <w:rFonts w:hint="eastAsia" w:asciiTheme="minorEastAsia" w:hAnsiTheme="minorEastAsia" w:eastAsiaTheme="minorEastAsia" w:cstheme="minorEastAsia"/>
          <w:color w:val="auto"/>
          <w:sz w:val="24"/>
          <w:szCs w:val="24"/>
          <w:highlight w:val="none"/>
          <w:u w:val="none"/>
          <w:lang w:val="en-US" w:eastAsia="zh-CN"/>
        </w:rPr>
        <w:t xml:space="preserve">3.04‰。</w:t>
      </w:r>
      <w:r/>
    </w:p>
    <w:p>
      <w:pPr>
        <w:spacing w:line="360" w:lineRule="auto"/>
        <w:tabs>
          <w:tab w:val="left" w:pos="735" w:leader="none"/>
        </w:tabs>
        <w:rPr>
          <w:rFonts w:hint="eastAsia" w:ascii="黑体" w:hAnsi="宋体" w:eastAsia="黑体" w:cs="黑体"/>
          <w:color w:val="auto"/>
          <w:sz w:val="24"/>
          <w:szCs w:val="24"/>
          <w:highlight w:val="none"/>
          <w:lang w:eastAsia="zh-CN"/>
        </w:rPr>
      </w:pPr>
      <w:r>
        <w:rPr>
          <w:rFonts w:hint="eastAsia" w:ascii="黑体" w:hAnsi="宋体" w:eastAsia="黑体" w:cs="黑体"/>
          <w:color w:val="auto"/>
          <w:sz w:val="24"/>
          <w:szCs w:val="24"/>
          <w:highlight w:val="none"/>
          <w:lang w:eastAsia="zh-CN"/>
        </w:rPr>
        <w:t xml:space="preserve">（十</w:t>
      </w:r>
      <w:r>
        <w:rPr>
          <w:rFonts w:hint="eastAsia" w:ascii="黑体" w:hAnsi="宋体" w:eastAsia="黑体" w:cs="黑体"/>
          <w:color w:val="auto"/>
          <w:sz w:val="24"/>
          <w:szCs w:val="24"/>
          <w:highlight w:val="none"/>
          <w:lang w:val="en-US" w:eastAsia="zh-CN"/>
        </w:rPr>
        <w:t xml:space="preserve">六</w:t>
      </w:r>
      <w:r>
        <w:rPr>
          <w:rFonts w:hint="eastAsia" w:ascii="黑体" w:hAnsi="宋体" w:eastAsia="黑体" w:cs="黑体"/>
          <w:color w:val="auto"/>
          <w:sz w:val="24"/>
          <w:szCs w:val="24"/>
          <w:highlight w:val="none"/>
          <w:lang w:eastAsia="zh-CN"/>
        </w:rPr>
        <w:t xml:space="preserve">）其他：</w:t>
      </w:r>
      <w:r/>
    </w:p>
    <w:p>
      <w:pPr>
        <w:ind w:left="-76" w:firstLine="477"/>
        <w:spacing w:line="360" w:lineRule="auto"/>
        <w:rPr>
          <w:rFonts w:ascii="黑体" w:hAnsi="黑体" w:eastAsia="黑体"/>
          <w:b/>
          <w:bCs/>
          <w:color w:val="auto"/>
          <w:sz w:val="28"/>
          <w:szCs w:val="28"/>
          <w:highlight w:val="none"/>
          <w:shd w:val="clear" w:color="auto" w:fill="ffffff"/>
        </w:rPr>
      </w:pP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的条款必须认真审阅，报价供应商应自行检查</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页数是否齐全。若有遗漏、重复或不清楚，需立刻通知采购人予以更正；凡属对条款的误解所造成的投标价格失误，由报价供应商负责。</w:t>
      </w:r>
      <w:bookmarkStart w:id="4" w:name="五．合同条款"/>
      <w:r/>
      <w:bookmarkEnd w:id="4"/>
      <w:r/>
      <w:r/>
    </w:p>
    <w:p>
      <w:pPr>
        <w:spacing w:line="360" w:lineRule="auto"/>
        <w:tabs>
          <w:tab w:val="left" w:pos="735" w:leader="none"/>
        </w:tabs>
        <w:rPr>
          <w:rFonts w:hint="eastAsia" w:ascii="黑体" w:hAnsi="宋体" w:eastAsia="黑体" w:cs="黑体"/>
          <w:color w:val="auto"/>
          <w:sz w:val="24"/>
          <w:szCs w:val="24"/>
          <w:highlight w:val="none"/>
          <w:lang w:val="en-US" w:eastAsia="zh-CN"/>
        </w:rPr>
      </w:pPr>
      <w:r>
        <w:rPr>
          <w:rFonts w:hint="eastAsia" w:ascii="黑体" w:hAnsi="宋体" w:eastAsia="黑体" w:cs="黑体"/>
          <w:color w:val="auto"/>
          <w:sz w:val="24"/>
          <w:szCs w:val="24"/>
          <w:highlight w:val="none"/>
          <w:lang w:val="en-US" w:eastAsia="zh-CN"/>
        </w:rPr>
        <w:t xml:space="preserve">（十七）其他政策要求（包括但不限于下列具体政策要求）：</w:t>
      </w:r>
      <w:r/>
    </w:p>
    <w:p>
      <w:pPr>
        <w:numPr>
          <w:ilvl w:val="1"/>
          <w:numId w:val="6"/>
        </w:numPr>
        <w:ind w:left="0" w:firstLine="525"/>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auto"/>
          <w:sz w:val="24"/>
          <w:szCs w:val="24"/>
          <w:highlight w:val="none"/>
          <w:lang w:eastAsia="zh-CN"/>
        </w:rPr>
        <w:t xml:space="preserve">件中</w:t>
      </w:r>
      <w:r>
        <w:rPr>
          <w:rFonts w:hint="eastAsia" w:ascii="宋体"/>
          <w:bCs/>
          <w:color w:val="auto"/>
          <w:sz w:val="24"/>
          <w:szCs w:val="24"/>
          <w:highlight w:val="none"/>
        </w:rPr>
        <w:t xml:space="preserve">对商品包装和快递包装提出具体要求的，在政府采购合同中应当载明对政府采购</w:t>
      </w:r>
      <w:r>
        <w:rPr>
          <w:rFonts w:hint="eastAsia" w:ascii="宋体"/>
          <w:bCs/>
          <w:color w:val="auto"/>
          <w:sz w:val="24"/>
          <w:szCs w:val="24"/>
          <w:highlight w:val="none"/>
          <w:lang w:eastAsia="zh-CN"/>
        </w:rPr>
        <w:t xml:space="preserve">报价供应商</w:t>
      </w:r>
      <w:r>
        <w:rPr>
          <w:rFonts w:hint="eastAsia" w:ascii="宋体"/>
          <w:bCs/>
          <w:color w:val="auto"/>
          <w:sz w:val="24"/>
          <w:szCs w:val="24"/>
          <w:highlight w:val="none"/>
        </w:rPr>
        <w:t xml:space="preserve">提</w:t>
      </w:r>
      <w:r>
        <w:rPr>
          <w:rFonts w:hint="eastAsia" w:ascii="宋体"/>
          <w:bCs/>
          <w:color w:val="auto"/>
          <w:sz w:val="24"/>
          <w:szCs w:val="24"/>
          <w:highlight w:val="none"/>
          <w:lang w:eastAsia="zh-CN"/>
        </w:rPr>
        <w:t xml:space="preserve">供的</w:t>
      </w:r>
      <w:r>
        <w:rPr>
          <w:rFonts w:hint="eastAsia" w:ascii="宋体"/>
          <w:bCs/>
          <w:color w:val="auto"/>
          <w:sz w:val="24"/>
          <w:szCs w:val="24"/>
          <w:highlight w:val="none"/>
        </w:rPr>
        <w:t xml:space="preserve">产品及相关快递服务的具体包装要求和履约验收相关条款，中标（成交）</w:t>
      </w:r>
      <w:r>
        <w:rPr>
          <w:rFonts w:hint="eastAsia" w:ascii="宋体"/>
          <w:bCs/>
          <w:color w:val="auto"/>
          <w:sz w:val="24"/>
          <w:szCs w:val="24"/>
          <w:highlight w:val="none"/>
          <w:lang w:eastAsia="zh-CN"/>
        </w:rPr>
        <w:t xml:space="preserve">报价供应商</w:t>
      </w:r>
      <w:r>
        <w:rPr>
          <w:rFonts w:hint="eastAsia" w:ascii="宋体"/>
          <w:bCs/>
          <w:color w:val="auto"/>
          <w:sz w:val="24"/>
          <w:szCs w:val="24"/>
          <w:highlight w:val="none"/>
        </w:rPr>
        <w:t xml:space="preserve">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w:t>
      </w:r>
      <w:r>
        <w:rPr>
          <w:rFonts w:hint="eastAsia"/>
          <w:color w:val="auto"/>
          <w:sz w:val="24"/>
          <w:szCs w:val="24"/>
          <w:highlight w:val="none"/>
          <w:lang w:eastAsia="zh-CN"/>
        </w:rPr>
        <w:t xml:space="preserve">按照</w:t>
      </w:r>
      <w:r>
        <w:rPr>
          <w:rFonts w:hint="eastAsia"/>
          <w:color w:val="auto"/>
          <w:sz w:val="24"/>
          <w:szCs w:val="24"/>
          <w:highlight w:val="none"/>
        </w:rPr>
        <w:t xml:space="preserve">《关于印发〈绿色数据中心政府采购需求标准（试行）〉的通知》（财办库〔</w:t>
      </w:r>
      <w:r>
        <w:rPr>
          <w:color w:val="auto"/>
          <w:sz w:val="24"/>
          <w:szCs w:val="24"/>
          <w:highlight w:val="none"/>
        </w:rPr>
        <w:t xml:space="preserve">2023</w:t>
      </w:r>
      <w:r>
        <w:rPr>
          <w:rFonts w:hint="eastAsia"/>
          <w:color w:val="auto"/>
          <w:sz w:val="24"/>
          <w:szCs w:val="24"/>
          <w:highlight w:val="none"/>
        </w:rPr>
        <w:t xml:space="preserve">〕</w:t>
      </w:r>
      <w:r>
        <w:rPr>
          <w:color w:val="auto"/>
          <w:sz w:val="24"/>
          <w:szCs w:val="24"/>
          <w:highlight w:val="none"/>
        </w:rPr>
        <w:t xml:space="preserve">7</w:t>
      </w:r>
      <w:r>
        <w:rPr>
          <w:rFonts w:hint="eastAsia"/>
          <w:color w:val="auto"/>
          <w:sz w:val="24"/>
          <w:szCs w:val="24"/>
          <w:highlight w:val="none"/>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w:t>
      </w:r>
      <w:r>
        <w:rPr>
          <w:rFonts w:hint="eastAsia"/>
          <w:color w:val="auto"/>
          <w:sz w:val="24"/>
          <w:szCs w:val="24"/>
          <w:highlight w:val="none"/>
          <w:lang w:eastAsia="zh-CN"/>
        </w:rPr>
        <w:t xml:space="preserve">报价供应商</w:t>
      </w:r>
      <w:r>
        <w:rPr>
          <w:rFonts w:hint="eastAsia"/>
          <w:color w:val="auto"/>
          <w:sz w:val="24"/>
          <w:szCs w:val="24"/>
          <w:highlight w:val="none"/>
        </w:rPr>
        <w:t xml:space="preserve">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w:t>
      </w:r>
      <w:r>
        <w:rPr>
          <w:rFonts w:hint="eastAsia" w:ascii="宋体"/>
          <w:bCs/>
          <w:color w:val="auto"/>
          <w:sz w:val="24"/>
          <w:szCs w:val="24"/>
          <w:highlight w:val="none"/>
          <w:lang w:eastAsia="zh-CN"/>
        </w:rPr>
        <w:t xml:space="preserve">报价供应商</w:t>
      </w:r>
      <w:r>
        <w:rPr>
          <w:rFonts w:hint="eastAsia" w:ascii="宋体"/>
          <w:bCs/>
          <w:color w:val="auto"/>
          <w:sz w:val="24"/>
          <w:szCs w:val="24"/>
          <w:highlight w:val="none"/>
        </w:rPr>
        <w:t xml:space="preserve">可采用合同融资形式，</w:t>
      </w:r>
      <w:r>
        <w:rPr>
          <w:rFonts w:hint="eastAsia" w:ascii="宋体"/>
          <w:bCs/>
          <w:color w:val="auto"/>
          <w:sz w:val="24"/>
          <w:szCs w:val="24"/>
          <w:highlight w:val="none"/>
          <w:lang w:val="en-US" w:eastAsia="zh-CN"/>
        </w:rPr>
        <w:t xml:space="preserve">成交</w:t>
      </w:r>
      <w:r>
        <w:rPr>
          <w:rFonts w:hint="eastAsia" w:ascii="宋体"/>
          <w:bCs/>
          <w:color w:val="auto"/>
          <w:sz w:val="24"/>
          <w:szCs w:val="24"/>
          <w:highlight w:val="none"/>
        </w:rPr>
        <w:t xml:space="preserve">人可凭政府采购合同办理融资贷款，详见政府采购网“政采贷”专栏。</w:t>
      </w:r>
      <w:r/>
    </w:p>
    <w:p>
      <w:pPr>
        <w:numPr>
          <w:ilvl w:val="1"/>
          <w:numId w:val="6"/>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b w:val="0"/>
          <w:bCs/>
          <w:color w:val="auto"/>
          <w:sz w:val="24"/>
          <w:szCs w:val="24"/>
          <w:highlight w:val="none"/>
        </w:rPr>
      </w:pPr>
      <w:r>
        <w:rPr>
          <w:rFonts w:hint="eastAsia" w:ascii="宋体"/>
          <w:b w:val="0"/>
          <w:bCs/>
          <w:color w:val="auto"/>
          <w:sz w:val="24"/>
          <w:szCs w:val="24"/>
          <w:highlight w:val="none"/>
        </w:rPr>
        <w:t xml:space="preserve">履约担保，是指由专业担保机构为中标、成交</w:t>
      </w:r>
      <w:r>
        <w:rPr>
          <w:rFonts w:hint="eastAsia" w:ascii="宋体"/>
          <w:b w:val="0"/>
          <w:bCs/>
          <w:color w:val="auto"/>
          <w:sz w:val="24"/>
          <w:szCs w:val="24"/>
          <w:highlight w:val="none"/>
          <w:lang w:eastAsia="zh-CN"/>
        </w:rPr>
        <w:t xml:space="preserve">报价供应商</w:t>
      </w:r>
      <w:r>
        <w:rPr>
          <w:rFonts w:hint="eastAsia" w:ascii="宋体"/>
          <w:b w:val="0"/>
          <w:bCs/>
          <w:color w:val="auto"/>
          <w:sz w:val="24"/>
          <w:szCs w:val="24"/>
          <w:highlight w:val="none"/>
        </w:rPr>
        <w:t xml:space="preserve">支付履约保证金的义务向采购人提供的保函担保。专业担保机构根据中标、成交</w:t>
      </w:r>
      <w:r>
        <w:rPr>
          <w:rFonts w:hint="eastAsia" w:ascii="宋体"/>
          <w:b w:val="0"/>
          <w:bCs/>
          <w:color w:val="auto"/>
          <w:sz w:val="24"/>
          <w:szCs w:val="24"/>
          <w:highlight w:val="none"/>
          <w:lang w:eastAsia="zh-CN"/>
        </w:rPr>
        <w:t xml:space="preserve">报价供应商</w:t>
      </w:r>
      <w:r>
        <w:rPr>
          <w:rFonts w:hint="eastAsia" w:ascii="宋体"/>
          <w:b w:val="0"/>
          <w:bCs/>
          <w:color w:val="auto"/>
          <w:sz w:val="24"/>
          <w:szCs w:val="24"/>
          <w:highlight w:val="none"/>
        </w:rPr>
        <w:t xml:space="preserve">的中标（成交）通知书为凭据，进行资信审查后出具保函</w:t>
      </w:r>
      <w:r>
        <w:rPr>
          <w:rFonts w:hint="eastAsia" w:ascii="宋体"/>
          <w:b w:val="0"/>
          <w:bCs/>
          <w:color w:val="auto"/>
          <w:sz w:val="24"/>
          <w:szCs w:val="24"/>
          <w:highlight w:val="none"/>
          <w:lang w:eastAsia="zh-CN"/>
        </w:rPr>
        <w:t xml:space="preserve">，</w:t>
      </w:r>
      <w:r>
        <w:rPr>
          <w:rFonts w:hint="eastAsia" w:ascii="宋体"/>
          <w:b w:val="0"/>
          <w:bCs/>
          <w:color w:val="auto"/>
          <w:sz w:val="24"/>
          <w:szCs w:val="24"/>
          <w:highlight w:val="none"/>
        </w:rPr>
        <w:t xml:space="preserve">中标、成交</w:t>
      </w:r>
      <w:r>
        <w:rPr>
          <w:rFonts w:hint="eastAsia" w:ascii="宋体"/>
          <w:b w:val="0"/>
          <w:bCs/>
          <w:color w:val="auto"/>
          <w:sz w:val="24"/>
          <w:szCs w:val="24"/>
          <w:highlight w:val="none"/>
          <w:lang w:eastAsia="zh-CN"/>
        </w:rPr>
        <w:t xml:space="preserve">报价供应商</w:t>
      </w:r>
      <w:r>
        <w:rPr>
          <w:rFonts w:hint="eastAsia" w:ascii="宋体"/>
          <w:b w:val="0"/>
          <w:bCs/>
          <w:color w:val="auto"/>
          <w:sz w:val="24"/>
          <w:szCs w:val="24"/>
          <w:highlight w:val="none"/>
        </w:rPr>
        <w:t xml:space="preserve">以保函形式缴纳履约保证金；</w:t>
      </w:r>
      <w:r>
        <w:rPr>
          <w:rFonts w:hint="eastAsia" w:ascii="宋体"/>
          <w:b w:val="0"/>
          <w:bCs/>
          <w:color w:val="auto"/>
          <w:sz w:val="24"/>
          <w:szCs w:val="24"/>
          <w:highlight w:val="none"/>
          <w:lang w:eastAsia="zh-CN"/>
        </w:rPr>
        <w:t xml:space="preserve">报价供应商</w:t>
      </w:r>
      <w:r>
        <w:rPr>
          <w:rFonts w:hint="eastAsia" w:ascii="宋体"/>
          <w:b w:val="0"/>
          <w:bCs/>
          <w:color w:val="auto"/>
          <w:sz w:val="24"/>
          <w:szCs w:val="24"/>
          <w:highlight w:val="none"/>
        </w:rPr>
        <w:t xml:space="preserve">未按政府采购合同履行约定义务而应实际支付保证金的，由专业担保机构按照担保函约定履行担保责任。</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 w:val="0"/>
          <w:bCs/>
          <w:color w:val="auto"/>
          <w:sz w:val="24"/>
          <w:szCs w:val="24"/>
          <w:highlight w:val="none"/>
        </w:rPr>
      </w:pPr>
      <w:r>
        <w:rPr>
          <w:rFonts w:hint="eastAsia" w:ascii="宋体"/>
          <w:b w:val="0"/>
          <w:bCs/>
          <w:color w:val="auto"/>
          <w:sz w:val="24"/>
          <w:szCs w:val="24"/>
          <w:highlight w:val="none"/>
        </w:rPr>
        <w:t xml:space="preserve">中标、成交</w:t>
      </w:r>
      <w:r>
        <w:rPr>
          <w:rFonts w:hint="eastAsia" w:ascii="宋体"/>
          <w:b w:val="0"/>
          <w:bCs/>
          <w:color w:val="auto"/>
          <w:sz w:val="24"/>
          <w:szCs w:val="24"/>
          <w:highlight w:val="none"/>
          <w:lang w:eastAsia="zh-CN"/>
        </w:rPr>
        <w:t xml:space="preserve">报价供应商</w:t>
      </w:r>
      <w:r>
        <w:rPr>
          <w:rFonts w:hint="eastAsia" w:ascii="宋体"/>
          <w:b w:val="0"/>
          <w:bCs/>
          <w:color w:val="auto"/>
          <w:sz w:val="24"/>
          <w:szCs w:val="24"/>
          <w:highlight w:val="none"/>
        </w:rPr>
        <w:t xml:space="preserve">可以采用电子履约保函形式，具体操作可登录江苏政府采购网的保险保函模块进行办理，也可通过</w:t>
      </w:r>
      <w:r>
        <w:rPr>
          <w:rFonts w:hint="eastAsia" w:ascii="宋体"/>
          <w:b w:val="0"/>
          <w:bCs/>
          <w:color w:val="auto"/>
          <w:sz w:val="24"/>
          <w:szCs w:val="24"/>
          <w:highlight w:val="none"/>
          <w:lang w:val="en-US" w:eastAsia="zh-CN"/>
        </w:rPr>
        <w:t xml:space="preserve">江苏</w:t>
      </w:r>
      <w:r>
        <w:rPr>
          <w:rFonts w:ascii="宋体"/>
          <w:b w:val="0"/>
          <w:bCs/>
          <w:color w:val="auto"/>
          <w:sz w:val="24"/>
          <w:szCs w:val="24"/>
          <w:highlight w:val="none"/>
        </w:rPr>
        <w:t xml:space="preserve">政府采购网</w:t>
      </w:r>
      <w:r>
        <w:rPr>
          <w:rFonts w:hint="eastAsia" w:ascii="宋体"/>
          <w:b w:val="0"/>
          <w:bCs/>
          <w:color w:val="auto"/>
          <w:sz w:val="24"/>
          <w:szCs w:val="24"/>
          <w:highlight w:val="none"/>
        </w:rPr>
        <w:t xml:space="preserve">、“</w:t>
      </w:r>
      <w:r>
        <w:rPr>
          <w:rFonts w:ascii="宋体"/>
          <w:b w:val="0"/>
          <w:bCs/>
          <w:color w:val="auto"/>
          <w:sz w:val="24"/>
          <w:szCs w:val="24"/>
          <w:highlight w:val="none"/>
        </w:rPr>
        <w:t xml:space="preserve">苏采云</w:t>
      </w:r>
      <w:r>
        <w:rPr>
          <w:rFonts w:hint="eastAsia" w:ascii="宋体"/>
          <w:b w:val="0"/>
          <w:bCs/>
          <w:color w:val="auto"/>
          <w:sz w:val="24"/>
          <w:szCs w:val="24"/>
          <w:highlight w:val="none"/>
        </w:rPr>
        <w:t xml:space="preserve">”</w:t>
      </w:r>
      <w:r>
        <w:rPr>
          <w:rFonts w:ascii="宋体"/>
          <w:b w:val="0"/>
          <w:bCs/>
          <w:color w:val="auto"/>
          <w:sz w:val="24"/>
          <w:szCs w:val="24"/>
          <w:highlight w:val="none"/>
        </w:rPr>
        <w:t xml:space="preserve">系统链接访问（首次使用需注册）。</w:t>
      </w:r>
      <w:r/>
    </w:p>
    <w:p>
      <w:pPr>
        <w:numPr>
          <w:ilvl w:val="1"/>
          <w:numId w:val="6"/>
        </w:numPr>
        <w:ind w:left="0" w:firstLine="480"/>
        <w:keepLines w:val="0"/>
        <w:keepNext w:val="0"/>
        <w:pageBreakBefore w:val="0"/>
        <w:spacing w:line="360" w:lineRule="auto"/>
        <w:widowControl w:val="off"/>
        <w:tabs>
          <w:tab w:val="left" w:pos="525"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w:t>
      </w:r>
      <w:r>
        <w:rPr>
          <w:rFonts w:hint="eastAsia" w:ascii="宋体" w:hAnsi="宋体" w:cs="宋体"/>
          <w:color w:val="auto"/>
          <w:sz w:val="24"/>
          <w:szCs w:val="24"/>
          <w:highlight w:val="none"/>
          <w:lang w:eastAsia="zh-CN"/>
        </w:rPr>
        <w:t xml:space="preserve">报价供应商</w:t>
      </w:r>
      <w:r>
        <w:rPr>
          <w:rFonts w:hint="eastAsia" w:ascii="宋体" w:hAnsi="宋体" w:cs="宋体"/>
          <w:color w:val="auto"/>
          <w:sz w:val="24"/>
          <w:szCs w:val="24"/>
          <w:highlight w:val="none"/>
        </w:rPr>
        <w:t xml:space="preserve">不得违反财政部、工信部共同发</w:t>
      </w:r>
      <w:r>
        <w:rPr>
          <w:rFonts w:hint="eastAsia" w:ascii="宋体" w:hAnsi="宋体" w:cs="宋体"/>
          <w:color w:val="auto"/>
          <w:sz w:val="24"/>
          <w:szCs w:val="24"/>
          <w:highlight w:val="none"/>
          <w:lang w:eastAsia="zh-CN"/>
        </w:rPr>
        <w:t xml:space="preserve">布的</w:t>
      </w:r>
      <w:r>
        <w:rPr>
          <w:rFonts w:hint="eastAsia" w:ascii="宋体" w:hAnsi="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中有其他要求的，</w:t>
      </w:r>
      <w:r>
        <w:rPr>
          <w:rFonts w:hint="eastAsia" w:ascii="宋体" w:hAnsi="宋体" w:cs="宋体"/>
          <w:color w:val="auto"/>
          <w:sz w:val="24"/>
          <w:szCs w:val="24"/>
          <w:highlight w:val="none"/>
          <w:lang w:eastAsia="zh-CN"/>
        </w:rPr>
        <w:t xml:space="preserve">报价供应商</w:t>
      </w:r>
      <w:r>
        <w:rPr>
          <w:rFonts w:hint="eastAsia" w:ascii="宋体" w:hAnsi="宋体" w:cs="宋体"/>
          <w:color w:val="auto"/>
          <w:sz w:val="24"/>
          <w:szCs w:val="24"/>
          <w:highlight w:val="none"/>
        </w:rPr>
        <w:t xml:space="preserve">应满足</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keepLines w:val="0"/>
        <w:keepNext w:val="0"/>
        <w:pageBreakBefore w:val="0"/>
        <w:spacing w:line="360" w:lineRule="auto"/>
        <w:widowControl w:val="off"/>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w:t>
      </w:r>
      <w:r>
        <w:rPr>
          <w:rFonts w:hint="eastAsia" w:ascii="宋体"/>
          <w:bCs/>
          <w:color w:val="auto"/>
          <w:sz w:val="24"/>
          <w:szCs w:val="24"/>
          <w:highlight w:val="none"/>
          <w:lang w:eastAsia="zh-CN"/>
        </w:rPr>
        <w:t xml:space="preserve">报价供应商</w:t>
      </w:r>
      <w:r>
        <w:rPr>
          <w:rFonts w:hint="eastAsia" w:ascii="宋体"/>
          <w:bCs/>
          <w:color w:val="auto"/>
          <w:sz w:val="24"/>
          <w:szCs w:val="24"/>
          <w:highlight w:val="none"/>
        </w:rPr>
        <w:t xml:space="preserve">签订政府采购合同。采购人因不可抗力原因迟延签订合同的，应当自不可抗力事由消除之日起7日内完成合同签订事宜。</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24"/>
          <w:highlight w:val="none"/>
        </w:rPr>
      </w:pPr>
      <w:r>
        <w:rPr>
          <w:rFonts w:hint="eastAsia" w:ascii="宋体"/>
          <w:bCs/>
          <w:color w:val="auto"/>
          <w:sz w:val="24"/>
          <w:szCs w:val="24"/>
          <w:highlight w:val="none"/>
          <w:lang w:val="en"/>
        </w:rPr>
        <w:t xml:space="preserve">采购人原则上应当自收到发票后10个工作日内将资金支付到合同约定的</w:t>
      </w:r>
      <w:r>
        <w:rPr>
          <w:rFonts w:hint="eastAsia" w:ascii="宋体"/>
          <w:bCs/>
          <w:color w:val="auto"/>
          <w:sz w:val="24"/>
          <w:szCs w:val="24"/>
          <w:highlight w:val="none"/>
          <w:lang w:val="en" w:eastAsia="zh-CN"/>
        </w:rPr>
        <w:t xml:space="preserve">报价供应商</w:t>
      </w:r>
      <w:r>
        <w:rPr>
          <w:rFonts w:hint="eastAsia" w:ascii="宋体"/>
          <w:bCs/>
          <w:color w:val="auto"/>
          <w:sz w:val="24"/>
          <w:szCs w:val="24"/>
          <w:highlight w:val="none"/>
          <w:lang w:val="en"/>
        </w:rPr>
        <w:t xml:space="preserve">账户。</w:t>
      </w:r>
      <w:r/>
    </w:p>
    <w:p>
      <w:pPr>
        <w:spacing w:line="360" w:lineRule="auto"/>
        <w:tabs>
          <w:tab w:val="left" w:pos="735" w:leader="none"/>
        </w:tabs>
        <w:rPr>
          <w:rFonts w:hint="eastAsia" w:ascii="黑体" w:hAnsi="宋体" w:eastAsia="黑体" w:cs="黑体"/>
          <w:color w:val="auto"/>
          <w:sz w:val="24"/>
          <w:szCs w:val="24"/>
          <w:highlight w:val="none"/>
          <w:lang w:val="en-US" w:eastAsia="zh-CN"/>
        </w:rPr>
      </w:pPr>
      <w:r>
        <w:rPr>
          <w:rFonts w:hint="eastAsia" w:ascii="黑体" w:hAnsi="宋体" w:eastAsia="黑体" w:cs="黑体"/>
          <w:color w:val="auto"/>
          <w:sz w:val="24"/>
          <w:szCs w:val="24"/>
          <w:highlight w:val="none"/>
          <w:lang w:val="en-US" w:eastAsia="zh-CN"/>
        </w:rPr>
        <w:t xml:space="preserve">（十八）政府采购信用担保：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政府采购信用担保，是由专业担保机构为</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向采购人、代理机构、金融机构提供的保证，主要包括履约担保。</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可以根据自身情况，自行决定是否选择信用担保形式。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履约担保，是指由专业担保机构为</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支付履约保证金的义务向采购人提供的保函担保。专业担保机构根据</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通知书为凭据，进行资信审查后出具保函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以保函形式缴纳履约保证金；</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未按政府采购合同履行约定义务而应实际支付保证金的，由专业担保机构按照担保函约定履行担保责任。</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可以自愿选择是否采取履约担保函的形式交纳履约保证金。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成交报价供应商</w:t>
      </w:r>
      <w:r>
        <w:rPr>
          <w:rFonts w:hint="eastAsia" w:ascii="宋体" w:hAnsi="宋体" w:eastAsia="宋体" w:cs="宋体"/>
          <w:color w:val="auto"/>
          <w:sz w:val="24"/>
          <w:highlight w:val="none"/>
        </w:rPr>
        <w:t xml:space="preserve">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spacing w:line="360" w:lineRule="auto"/>
        <w:tabs>
          <w:tab w:val="left" w:pos="735" w:leader="none"/>
        </w:tabs>
        <w:rPr>
          <w:rFonts w:hint="eastAsia" w:ascii="黑体" w:hAnsi="宋体" w:eastAsia="黑体" w:cs="黑体"/>
          <w:color w:val="auto"/>
          <w:sz w:val="24"/>
          <w:szCs w:val="24"/>
          <w:highlight w:val="none"/>
          <w:lang w:val="en-US" w:eastAsia="zh-CN"/>
        </w:rPr>
      </w:pPr>
      <w:r>
        <w:rPr>
          <w:rFonts w:hint="eastAsia" w:ascii="黑体" w:hAnsi="宋体" w:eastAsia="黑体" w:cs="黑体"/>
          <w:color w:val="auto"/>
          <w:sz w:val="24"/>
          <w:szCs w:val="24"/>
          <w:highlight w:val="none"/>
          <w:lang w:val="en-US" w:eastAsia="zh-CN"/>
        </w:rPr>
        <w:t xml:space="preserve">（十九）电子履约保函</w:t>
      </w:r>
      <w:r/>
    </w:p>
    <w:p>
      <w:pPr>
        <w:ind w:firstLine="544"/>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为深入贯彻落实《国务院办公厅关于印发〈政府采购领域</w:t>
      </w:r>
      <w:r>
        <w:rPr>
          <w:rFonts w:ascii="宋体" w:hAnsi="宋体" w:eastAsia="宋体" w:cs="Times New Roman"/>
          <w:bCs/>
          <w:color w:val="auto"/>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544"/>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 xml:space="preserve">二、“政府采购电子履约保函（保险）平台” 通过数据互联互通的方式，将政府采购项目和电子履约保函申请自动关联，实现</w:t>
      </w:r>
      <w:r>
        <w:rPr>
          <w:rFonts w:hint="eastAsia" w:ascii="宋体" w:hAnsi="宋体" w:cs="Times New Roman"/>
          <w:bCs/>
          <w:color w:val="auto"/>
          <w:sz w:val="24"/>
          <w:highlight w:val="none"/>
          <w:lang w:val="en-US" w:eastAsia="zh-CN"/>
        </w:rPr>
        <w:t xml:space="preserve">报价供应商</w:t>
      </w:r>
      <w:r>
        <w:rPr>
          <w:rFonts w:ascii="宋体" w:hAnsi="宋体" w:eastAsia="宋体" w:cs="Times New Roman"/>
          <w:bCs/>
          <w:color w:val="auto"/>
          <w:sz w:val="24"/>
          <w:highlight w:val="none"/>
          <w:lang w:val="en-US" w:eastAsia="zh-CN"/>
        </w:rPr>
        <w:t xml:space="preserve">、采购人、金融机构三方无缝衔接。</w:t>
      </w:r>
      <w:r>
        <w:rPr>
          <w:rFonts w:hint="eastAsia" w:ascii="宋体" w:hAnsi="宋体" w:cs="Times New Roman"/>
          <w:bCs/>
          <w:color w:val="auto"/>
          <w:sz w:val="24"/>
          <w:highlight w:val="none"/>
          <w:lang w:val="en-US" w:eastAsia="zh-CN"/>
        </w:rPr>
        <w:t xml:space="preserve">报价供应商</w:t>
      </w:r>
      <w:r>
        <w:rPr>
          <w:rFonts w:ascii="宋体" w:hAnsi="宋体" w:eastAsia="宋体" w:cs="Times New Roman"/>
          <w:bCs/>
          <w:color w:val="auto"/>
          <w:sz w:val="24"/>
          <w:highlight w:val="none"/>
          <w:lang w:val="en-US" w:eastAsia="zh-CN"/>
        </w:rPr>
        <w:t xml:space="preserve">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 xml:space="preserve">三、对于要求缴纳履约保证金的政府采购项目，中标（成交）</w:t>
      </w:r>
      <w:r>
        <w:rPr>
          <w:rFonts w:hint="eastAsia" w:ascii="宋体" w:hAnsi="宋体" w:cs="Times New Roman"/>
          <w:bCs/>
          <w:color w:val="auto"/>
          <w:sz w:val="24"/>
          <w:highlight w:val="none"/>
          <w:lang w:val="en-US" w:eastAsia="zh-CN"/>
        </w:rPr>
        <w:t xml:space="preserve">报价供应商</w:t>
      </w:r>
      <w:r>
        <w:rPr>
          <w:rFonts w:ascii="宋体" w:hAnsi="宋体" w:eastAsia="宋体" w:cs="Times New Roman"/>
          <w:bCs/>
          <w:color w:val="auto"/>
          <w:sz w:val="24"/>
          <w:highlight w:val="none"/>
          <w:lang w:val="en-US" w:eastAsia="zh-CN"/>
        </w:rPr>
        <w:t xml:space="preserve">在签订政府采购合同后，登录“政府采购电子履约保函（保险）平台”，选择第三方机构并提交保函（保险）申请，经审核通过后支付相关费用即可。</w:t>
      </w:r>
      <w:r>
        <w:rPr>
          <w:rFonts w:hint="eastAsia" w:ascii="宋体" w:hAnsi="宋体" w:cs="Times New Roman"/>
          <w:bCs/>
          <w:color w:val="auto"/>
          <w:sz w:val="24"/>
          <w:highlight w:val="none"/>
          <w:lang w:val="en-US" w:eastAsia="zh-CN"/>
        </w:rPr>
        <w:t xml:space="preserve">报价供应商</w:t>
      </w:r>
      <w:r>
        <w:rPr>
          <w:rFonts w:ascii="宋体" w:hAnsi="宋体" w:eastAsia="宋体" w:cs="Times New Roman"/>
          <w:bCs/>
          <w:color w:val="auto"/>
          <w:sz w:val="24"/>
          <w:highlight w:val="none"/>
          <w:lang w:val="en-US" w:eastAsia="zh-CN"/>
        </w:rPr>
        <w:t xml:space="preserve">可通过上述平台查询相关保函（保单）信息、理赔信息和开具发票。</w:t>
      </w:r>
      <w:r/>
    </w:p>
    <w:p>
      <w:pPr>
        <w:ind w:firstLine="544"/>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 xml:space="preserve">四、电子履约保函与履约保证金、纸质保函具有同等法律效力</w:t>
      </w:r>
      <w:r>
        <w:rPr>
          <w:rFonts w:hint="eastAsia" w:ascii="宋体" w:hAnsi="宋体" w:eastAsia="宋体" w:cs="Times New Roman"/>
          <w:bCs/>
          <w:color w:val="auto"/>
          <w:sz w:val="24"/>
          <w:highlight w:val="none"/>
          <w:lang w:val="en-US" w:eastAsia="zh-CN"/>
        </w:rPr>
        <w:t xml:space="preserve">。</w:t>
      </w:r>
      <w:r/>
    </w:p>
    <w:p>
      <w:pPr>
        <w:ind w:firstLine="544"/>
        <w:spacing w:line="360" w:lineRule="auto"/>
        <w:rPr>
          <w:rFonts w:hint="eastAsia" w:ascii="宋体" w:hAnsi="宋体" w:eastAsia="宋体" w:cs="宋体"/>
          <w:color w:val="auto"/>
          <w:sz w:val="24"/>
          <w:highlight w:val="none"/>
        </w:rPr>
      </w:pPr>
      <w:r>
        <w:rPr>
          <w:rFonts w:ascii="宋体" w:hAnsi="宋体" w:eastAsia="宋体" w:cs="Times New Roman"/>
          <w:bCs/>
          <w:color w:val="auto"/>
          <w:sz w:val="24"/>
          <w:highlight w:val="none"/>
          <w:lang w:val="en-US" w:eastAsia="zh-CN"/>
        </w:rPr>
        <w:t xml:space="preserve">五、</w:t>
      </w:r>
      <w:r>
        <w:rPr>
          <w:rFonts w:hint="eastAsia" w:ascii="宋体" w:hAnsi="宋体" w:cs="Times New Roman"/>
          <w:bCs/>
          <w:color w:val="auto"/>
          <w:sz w:val="24"/>
          <w:highlight w:val="none"/>
          <w:lang w:val="en-US" w:eastAsia="zh-CN"/>
        </w:rPr>
        <w:t xml:space="preserve">报价供应商</w:t>
      </w:r>
      <w:r>
        <w:rPr>
          <w:rFonts w:ascii="宋体" w:hAnsi="宋体" w:eastAsia="宋体" w:cs="Times New Roman"/>
          <w:bCs/>
          <w:color w:val="auto"/>
          <w:sz w:val="24"/>
          <w:highlight w:val="none"/>
          <w:lang w:val="en-US" w:eastAsia="zh-CN"/>
        </w:rPr>
        <w:t xml:space="preserve">可通过江苏政府采购网下载“政府采购电子履约保函（保险）操作手册”</w:t>
      </w:r>
      <w:r>
        <w:rPr>
          <w:rFonts w:hint="eastAsia" w:ascii="宋体" w:hAnsi="宋体" w:cs="Times New Roman"/>
          <w:bCs/>
          <w:color w:val="auto"/>
          <w:sz w:val="24"/>
          <w:highlight w:val="none"/>
          <w:lang w:val="en-US" w:eastAsia="zh-CN"/>
        </w:rPr>
        <w:t xml:space="preserve">，</w:t>
      </w:r>
      <w:r>
        <w:rPr>
          <w:rFonts w:ascii="宋体" w:hAnsi="宋体" w:eastAsia="宋体" w:cs="Times New Roman"/>
          <w:bCs/>
          <w:color w:val="auto"/>
          <w:sz w:val="24"/>
          <w:highlight w:val="none"/>
          <w:lang w:val="en-US" w:eastAsia="zh-CN"/>
        </w:rPr>
        <w:t xml:space="preserve">具体地址为：http://www.ccgp-jiangsu.gov.cn/jiangsu/zlxz</w:t>
      </w:r>
      <w:r>
        <w:rPr>
          <w:rFonts w:hint="eastAsia" w:ascii="宋体" w:hAnsi="宋体" w:cs="Times New Roman"/>
          <w:bCs/>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十九）</w:t>
      </w:r>
      <w:r>
        <w:rPr>
          <w:rFonts w:hint="eastAsia" w:ascii="宋体" w:hAnsi="宋体" w:eastAsia="宋体" w:cs="宋体"/>
          <w:color w:val="auto"/>
          <w:sz w:val="24"/>
          <w:highlight w:val="none"/>
        </w:rPr>
        <w:t xml:space="preserve">政府采购合同融资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【根据我市《关于开展政府采购合同融资工作的通知》（锡财购〔2020〕17号）】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合同融资，是指参与政府采购的</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，凭借中标、成交通知书或政府采购合同向金融机构申请融资，金融机构以</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信用审查和政府采购信誉为基础，按便捷贷款程序和优惠利率，为其发放无财产抵押贷款的一种融资模式。</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与金融机构按照“银企自愿，风险共担”的原则开展融资活动，有融资需求的中标、成交</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可根据自身情况，自行决定是否选择采用合同融资形式，在</w:t>
      </w:r>
      <w:r>
        <w:rPr>
          <w:rFonts w:hint="eastAsia" w:ascii="宋体" w:hAnsi="宋体" w:cs="宋体"/>
          <w:color w:val="auto"/>
          <w:sz w:val="24"/>
          <w:highlight w:val="none"/>
          <w:lang w:val="en-US" w:eastAsia="zh-CN"/>
        </w:rPr>
        <w:t xml:space="preserve">江苏</w:t>
      </w:r>
      <w:r>
        <w:rPr>
          <w:rFonts w:hint="eastAsia" w:ascii="宋体" w:hAnsi="宋体" w:eastAsia="宋体" w:cs="宋体"/>
          <w:color w:val="auto"/>
          <w:sz w:val="24"/>
          <w:highlight w:val="none"/>
        </w:rPr>
        <w:t xml:space="preserve">政府采购网——政采贷专栏提供的银行名录内自主选择合作银行。</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政府采购合同融资政策告知</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成交报价供应商</w:t>
      </w:r>
      <w:r>
        <w:rPr>
          <w:rFonts w:hint="eastAsia" w:ascii="宋体" w:hAnsi="宋体" w:eastAsia="宋体" w:cs="宋体"/>
          <w:color w:val="auto"/>
          <w:sz w:val="24"/>
          <w:highlight w:val="none"/>
        </w:rPr>
        <w:t xml:space="preserve">可依法依规使用本项目合同向金融机构融资，但采购人不为</w:t>
      </w:r>
      <w:r>
        <w:rPr>
          <w:rFonts w:hint="eastAsia" w:ascii="宋体" w:hAnsi="宋体" w:cs="宋体"/>
          <w:color w:val="auto"/>
          <w:sz w:val="24"/>
          <w:highlight w:val="none"/>
          <w:lang w:eastAsia="zh-CN"/>
        </w:rPr>
        <w:t xml:space="preserve">成交报价供应商</w:t>
      </w:r>
      <w:r>
        <w:rPr>
          <w:rFonts w:hint="eastAsia" w:ascii="宋体" w:hAnsi="宋体" w:eastAsia="宋体" w:cs="宋体"/>
          <w:color w:val="auto"/>
          <w:sz w:val="24"/>
          <w:highlight w:val="none"/>
        </w:rPr>
        <w:t xml:space="preserve">的融资行为提供担保。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无锡市政府采购合同融资政策告知函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各</w:t>
      </w:r>
      <w:r>
        <w:rPr>
          <w:rFonts w:hint="eastAsia" w:ascii="宋体" w:hAnsi="宋体" w:cs="宋体"/>
          <w:color w:val="auto"/>
          <w:sz w:val="24"/>
          <w:highlight w:val="none"/>
          <w:lang w:eastAsia="zh-CN"/>
        </w:rPr>
        <w:t xml:space="preserve">报价供应商：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欢迎贵公司参与无锡市政府采购活动！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成交</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，可持政府采购合同在线向金融机构申请贷款，无需抵押、担保，融资机构将根据《关于开展政府采购合同融资工作的通知》（锡财购〔2020〕17号），按照双方自愿的原则提供便捷、优惠的贷款服务。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贷款渠道和提供贷款的金融机构，可在</w:t>
      </w:r>
      <w:r>
        <w:rPr>
          <w:rFonts w:hint="eastAsia" w:ascii="宋体" w:hAnsi="宋体" w:cs="宋体"/>
          <w:color w:val="auto"/>
          <w:sz w:val="24"/>
          <w:highlight w:val="none"/>
          <w:lang w:val="en-US" w:eastAsia="zh-CN"/>
        </w:rPr>
        <w:t xml:space="preserve">江苏</w:t>
      </w:r>
      <w:r>
        <w:rPr>
          <w:rFonts w:hint="eastAsia" w:ascii="宋体" w:hAnsi="宋体" w:eastAsia="宋体" w:cs="宋体"/>
          <w:color w:val="auto"/>
          <w:sz w:val="24"/>
          <w:highlight w:val="none"/>
        </w:rPr>
        <w:t xml:space="preserve">政府采购交易管理一体化系统查询联系。</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附件1.                政府采购履约担保函（项目用）</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编号</w:t>
      </w:r>
      <w:r>
        <w:rPr>
          <w:rFonts w:hint="eastAsia" w:ascii="宋体" w:hAnsi="宋体" w:cs="宋体"/>
          <w:color w:val="auto"/>
          <w:sz w:val="24"/>
          <w:highlight w:val="none"/>
          <w:lang w:eastAsia="zh-CN"/>
        </w:rPr>
        <w:t xml:space="preserve">：</w:t>
      </w:r>
      <w:r/>
    </w:p>
    <w:p>
      <w:pPr>
        <w:jc w:val="left"/>
        <w:spacing w:line="360" w:lineRule="auto"/>
        <w:widowControl/>
        <w:tabs>
          <w:tab w:val="left" w:pos="360" w:leader="none"/>
          <w:tab w:val="left" w:pos="960" w:leader="none"/>
        </w:tabs>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（采购人）</w:t>
      </w:r>
      <w:r>
        <w:rPr>
          <w:rFonts w:hint="eastAsia" w:ascii="宋体" w:hAnsi="宋体" w:cs="宋体"/>
          <w:color w:val="auto"/>
          <w:sz w:val="24"/>
          <w:highlight w:val="none"/>
          <w:u w:val="singl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鉴于你方与</w:t>
      </w:r>
      <w:r>
        <w:rPr>
          <w:rFonts w:hint="eastAsia" w:ascii="宋体" w:hAnsi="宋体" w:eastAsia="宋体" w:cs="宋体"/>
          <w:color w:val="auto"/>
          <w:sz w:val="24"/>
          <w:highlight w:val="none"/>
          <w:u w:val="single"/>
        </w:rPr>
        <w:t xml:space="preserve">                    （以下简称</w:t>
      </w:r>
      <w:r>
        <w:rPr>
          <w:rFonts w:hint="eastAsia" w:ascii="宋体" w:hAnsi="宋体" w:cs="宋体"/>
          <w:color w:val="auto"/>
          <w:sz w:val="24"/>
          <w:highlight w:val="none"/>
          <w:u w:val="single"/>
          <w:lang w:eastAsia="zh-CN"/>
        </w:rPr>
        <w:t xml:space="preserve">报价供应商</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eastAsia="zh-CN"/>
        </w:rPr>
        <w:t xml:space="preserve">签订</w:t>
      </w:r>
      <w:r>
        <w:rPr>
          <w:rFonts w:hint="eastAsia" w:ascii="宋体" w:hAnsi="宋体" w:eastAsia="宋体" w:cs="宋体"/>
          <w:color w:val="auto"/>
          <w:sz w:val="24"/>
          <w:highlight w:val="none"/>
        </w:rPr>
        <w:t xml:space="preserve">编号为   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政府采购合同》（以下简称主合同），且依据该合同的约定，</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日前向你方交纳履约保证金，且可以履约担保函的形式交纳履约保证金。应</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的申请，我方以保证的方式向你方提供如下履约保证金担保</w:t>
      </w:r>
      <w:r>
        <w:rPr>
          <w:rFonts w:hint="eastAsia" w:ascii="宋体" w:hAnsi="宋体" w:cs="宋体"/>
          <w:color w:val="auto"/>
          <w:sz w:val="24"/>
          <w:highlight w:val="non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一、保证责任的情形及保证金额</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（一）在</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出现下列情形之一时，我方承担保证责任</w:t>
      </w:r>
      <w:r>
        <w:rPr>
          <w:rFonts w:hint="eastAsia" w:ascii="宋体" w:hAnsi="宋体" w:cs="宋体"/>
          <w:color w:val="auto"/>
          <w:sz w:val="24"/>
          <w:highlight w:val="non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1．将</w:t>
      </w:r>
      <w:r>
        <w:rPr>
          <w:rFonts w:hint="eastAsia" w:ascii="宋体" w:hAnsi="宋体" w:cs="宋体"/>
          <w:color w:val="auto"/>
          <w:sz w:val="24"/>
          <w:highlight w:val="none"/>
          <w:lang w:eastAsia="zh-CN"/>
        </w:rPr>
        <w:t xml:space="preserve">成交</w:t>
      </w:r>
      <w:r>
        <w:rPr>
          <w:rFonts w:hint="eastAsia" w:ascii="宋体" w:hAnsi="宋体" w:eastAsia="宋体" w:cs="宋体"/>
          <w:color w:val="auto"/>
          <w:sz w:val="24"/>
          <w:highlight w:val="none"/>
        </w:rPr>
        <w:t xml:space="preserve">项目转让给他人，或者在投标文件中未说明，且未经采购人</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同意，将</w:t>
      </w:r>
      <w:r>
        <w:rPr>
          <w:rFonts w:hint="eastAsia" w:ascii="宋体" w:hAnsi="宋体" w:cs="宋体"/>
          <w:color w:val="auto"/>
          <w:sz w:val="24"/>
          <w:highlight w:val="none"/>
          <w:lang w:eastAsia="zh-CN"/>
        </w:rPr>
        <w:t xml:space="preserve">成交</w:t>
      </w:r>
      <w:r>
        <w:rPr>
          <w:rFonts w:hint="eastAsia" w:ascii="宋体" w:hAnsi="宋体" w:eastAsia="宋体" w:cs="宋体"/>
          <w:color w:val="auto"/>
          <w:sz w:val="24"/>
          <w:highlight w:val="none"/>
        </w:rPr>
        <w:t xml:space="preserve">项目分包给他人的；</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2．主合同约定的应当缴纳履约保证金的情形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（1）未按主合同约定的质量、数量和期限供应货物/提供服务/完成工程的；</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（二）我方的保证范围是主合同约定的合同价款总额的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%数额为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），币种为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。（即主合同履约保证金金额）</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二、保证的方式及保证期间</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我方保证的方式为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连带责任保证。</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我方保证的期间为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自本合同生效之日起至</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按照主合同约定的供货/完工期限届满后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日内。</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三、承担保证责任的程序</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1．你方要求我方承担保证责任的，应在本保函保证期间内向我方发出书面索赔通知。索赔通知应写明要求索赔的金额，支付款项应到达</w:t>
      </w:r>
      <w:r>
        <w:rPr>
          <w:rFonts w:hint="eastAsia" w:ascii="宋体" w:hAnsi="宋体" w:cs="宋体"/>
          <w:color w:val="auto"/>
          <w:sz w:val="24"/>
          <w:highlight w:val="none"/>
          <w:lang w:eastAsia="zh-CN"/>
        </w:rPr>
        <w:t xml:space="preserve">的账号</w:t>
      </w:r>
      <w:r>
        <w:rPr>
          <w:rFonts w:hint="eastAsia" w:ascii="宋体" w:hAnsi="宋体" w:eastAsia="宋体" w:cs="宋体"/>
          <w:color w:val="auto"/>
          <w:sz w:val="24"/>
          <w:highlight w:val="none"/>
        </w:rPr>
        <w:t xml:space="preserve">。并附有证明</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违约事实的证明材料。</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如果你方与</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因货物质量问题产生争议，你方还需同时提供        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我方收到你方的书面索赔通知及相应证明材料，在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工作日内进行核定后按照本保函的承诺承担保证责任。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四、保证责任的终止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eastAsia="宋体" w:cs="宋体"/>
          <w:color w:val="auto"/>
          <w:sz w:val="24"/>
          <w:highlight w:val="none"/>
        </w:rPr>
        <w:t xml:space="preserve">日起，我方保证责任自动终止。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3．按照法律法规的规定或出现应终止我方保证责任</w:t>
      </w:r>
      <w:r>
        <w:rPr>
          <w:rFonts w:hint="eastAsia" w:ascii="宋体" w:hAnsi="宋体" w:cs="宋体"/>
          <w:color w:val="auto"/>
          <w:sz w:val="24"/>
          <w:highlight w:val="none"/>
          <w:lang w:eastAsia="zh-CN"/>
        </w:rPr>
        <w:t xml:space="preserve">的其他情形</w:t>
      </w:r>
      <w:r>
        <w:rPr>
          <w:rFonts w:hint="eastAsia" w:ascii="宋体" w:hAnsi="宋体" w:eastAsia="宋体" w:cs="宋体"/>
          <w:color w:val="auto"/>
          <w:sz w:val="24"/>
          <w:highlight w:val="none"/>
        </w:rPr>
        <w:t xml:space="preserve">的，我方在本保函项下的保证责任亦终止。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4．你方与</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修改主合同，加重我方保证责任的，我方对加重部分不承担保证责任，但该等修改事先经我方书面同意的除外；你方与</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修改主合</w:t>
      </w:r>
      <w:r>
        <w:rPr>
          <w:rFonts w:hint="eastAsia" w:ascii="宋体" w:hAnsi="宋体" w:cs="宋体"/>
          <w:color w:val="auto"/>
          <w:sz w:val="24"/>
          <w:highlight w:val="none"/>
          <w:lang w:eastAsia="zh-CN"/>
        </w:rPr>
        <w:t xml:space="preserve">同的</w:t>
      </w:r>
      <w:r>
        <w:rPr>
          <w:rFonts w:hint="eastAsia" w:ascii="宋体" w:hAnsi="宋体" w:eastAsia="宋体" w:cs="宋体"/>
          <w:color w:val="auto"/>
          <w:sz w:val="24"/>
          <w:highlight w:val="none"/>
        </w:rPr>
        <w:t xml:space="preserve">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五、免责条款</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1．因你方违反主合同约定致使</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不能履行义务的，我方不承担保证责任。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2．依照法律法规的规定或你方与</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的另行约定，全部或者部分免除</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应缴纳的保证金义务的，我方亦免除相应的保证责任。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3．因不可抗力造成</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不能履行供货义务的，我方不承担保证责任。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六、争议的解决</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因本保函发生的纠纷，由你我双方协商解决，协商不成的，通过诉讼程序解决，诉讼管辖地法院为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七、保函的生效</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本保函自我方加盖公章之日起生效。                              </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保证人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spacing w:line="360" w:lineRule="auto"/>
        <w:rPr>
          <w:rFonts w:hint="eastAsia" w:ascii="宋体" w:hAnsi="宋体" w:eastAsia="宋体" w:cs="宋体"/>
          <w:b/>
          <w:color w:val="auto"/>
          <w:sz w:val="44"/>
          <w:szCs w:val="44"/>
          <w:highlight w:val="none"/>
        </w:rPr>
        <w:sectPr>
          <w:footnotePr/>
          <w:endnotePr/>
          <w:type w:val="nextPage"/>
          <w:pgSz w:w="11906" w:h="16838" w:orient="portrait"/>
          <w:pgMar w:top="1440" w:right="1083" w:bottom="1440" w:left="1083" w:header="851" w:footer="992" w:gutter="0"/>
          <w:cols w:num="1" w:sep="0" w:space="720" w:equalWidth="1"/>
          <w:docGrid w:linePitch="360"/>
        </w:sectPr>
      </w:pPr>
      <w:r>
        <w:rPr>
          <w:rFonts w:hint="eastAsia" w:ascii="宋体" w:hAnsi="宋体" w:eastAsia="宋体" w:cs="宋体"/>
          <w:b/>
          <w:color w:val="auto"/>
          <w:sz w:val="44"/>
          <w:szCs w:val="44"/>
          <w:highlight w:val="none"/>
        </w:rPr>
      </w:r>
      <w:r/>
    </w:p>
    <w:p>
      <w:pPr>
        <w:jc w:val="center"/>
        <w:rPr>
          <w:rFonts w:ascii="黑体" w:hAnsi="黑体" w:eastAsia="黑体"/>
          <w:b/>
          <w:bCs/>
          <w:color w:val="auto"/>
          <w:sz w:val="28"/>
          <w:szCs w:val="28"/>
          <w:highlight w:val="none"/>
          <w:shd w:val="clear" w:color="auto" w:fill="ffffff"/>
        </w:rPr>
      </w:pPr>
      <w:r>
        <w:rPr>
          <w:rFonts w:hint="eastAsia" w:ascii="黑体" w:hAnsi="黑体" w:eastAsia="黑体" w:cs="黑体"/>
          <w:b/>
          <w:bCs/>
          <w:color w:val="auto"/>
          <w:sz w:val="28"/>
          <w:szCs w:val="28"/>
          <w:highlight w:val="none"/>
          <w:shd w:val="clear" w:color="auto" w:fill="ffffff"/>
          <w:lang w:eastAsia="zh-CN"/>
        </w:rPr>
        <w:t xml:space="preserve">三、</w:t>
      </w:r>
      <w:r>
        <w:rPr>
          <w:rFonts w:hint="eastAsia" w:ascii="黑体" w:hAnsi="黑体" w:eastAsia="黑体" w:cs="黑体"/>
          <w:b/>
          <w:bCs/>
          <w:color w:val="auto"/>
          <w:sz w:val="28"/>
          <w:szCs w:val="28"/>
          <w:highlight w:val="none"/>
          <w:shd w:val="clear" w:color="auto" w:fill="ffffff"/>
        </w:rPr>
        <w:t xml:space="preserve">采购需求</w:t>
      </w:r>
      <w:r/>
    </w:p>
    <w:p>
      <w:pPr>
        <w:ind w:firstLine="0"/>
        <w:tabs>
          <w:tab w:val="left" w:pos="3144" w:leader="none"/>
        </w:tabs>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一、采购标的需实现的功能或者目标，以及为落实政府采购政策需满足的要求:</w:t>
      </w:r>
      <w:r/>
    </w:p>
    <w:p>
      <w:pPr>
        <w:ind w:firstLine="470"/>
        <w:jc w:val="left"/>
        <w:spacing w:line="46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1.采购标的需实现的功能或者目标：</w:t>
      </w:r>
      <w:r>
        <w:rPr>
          <w:rFonts w:hint="eastAsia" w:ascii="宋体" w:hAnsi="宋体" w:cs="宋体"/>
          <w:color w:val="auto"/>
          <w:sz w:val="24"/>
          <w:szCs w:val="24"/>
          <w:highlight w:val="none"/>
          <w:lang w:eastAsia="zh-CN"/>
        </w:rPr>
        <w:t xml:space="preserve">室外标准运动场维修。实施内容包括，基础层处理封胶，跑道及运动区塑胶面层整体更换，看台聚脲防水喷涂，总面积约11000平。  </w:t>
      </w:r>
      <w:r/>
    </w:p>
    <w:p>
      <w:pPr>
        <w:ind w:firstLine="470"/>
        <w:jc w:val="left"/>
        <w:spacing w:line="460" w:lineRule="exact"/>
        <w:widowControl/>
        <w:rPr>
          <w:rFonts w:hint="eastAsia" w:cs="宋体"/>
          <w:color w:val="auto"/>
          <w:sz w:val="24"/>
          <w:szCs w:val="24"/>
          <w:highlight w:val="none"/>
          <w:lang w:eastAsia="zh-CN"/>
        </w:rPr>
      </w:pPr>
      <w:r>
        <w:rPr>
          <w:rFonts w:hint="eastAsia" w:cs="宋体"/>
          <w:color w:val="auto"/>
          <w:sz w:val="24"/>
          <w:szCs w:val="24"/>
          <w:highlight w:val="none"/>
        </w:rPr>
        <w:t xml:space="preserve">招标范围：</w:t>
      </w:r>
      <w:r>
        <w:rPr>
          <w:rFonts w:hint="eastAsia" w:cs="宋体"/>
          <w:color w:val="auto"/>
          <w:sz w:val="24"/>
          <w:szCs w:val="24"/>
          <w:highlight w:val="none"/>
          <w:lang w:eastAsia="zh-CN"/>
        </w:rPr>
        <w:t xml:space="preserve">工程量清单及图纸范围内的工程施工。</w:t>
      </w:r>
      <w:r/>
    </w:p>
    <w:p>
      <w:pPr>
        <w:ind w:firstLine="0"/>
        <w:jc w:val="left"/>
        <w:spacing w:line="460" w:lineRule="exact"/>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二、</w:t>
      </w:r>
      <w:r>
        <w:rPr>
          <w:rFonts w:hint="eastAsia" w:ascii="宋体" w:hAnsi="宋体" w:cs="宋体"/>
          <w:b/>
          <w:bCs/>
          <w:color w:val="auto"/>
          <w:sz w:val="24"/>
          <w:szCs w:val="24"/>
          <w:highlight w:val="none"/>
        </w:rPr>
        <w:t xml:space="preserve">采购标的需执行的国家相关标准、行业标准、地方标准或者其他标准、规范：</w:t>
      </w:r>
      <w:r/>
    </w:p>
    <w:p>
      <w:pPr>
        <w:ind w:firstLine="480"/>
        <w:spacing w:before="93" w:after="93" w:line="312" w:lineRule="auto"/>
        <w:tabs>
          <w:tab w:val="left" w:pos="846" w:leader="none"/>
          <w:tab w:val="left" w:pos="1050" w:leader="none"/>
        </w:tabs>
        <w:rPr>
          <w:rFonts w:hint="eastAsia" w:ascii="宋体" w:hAnsi="宋体" w:cs="宋体"/>
          <w:color w:val="auto"/>
          <w:sz w:val="24"/>
          <w:szCs w:val="24"/>
          <w:highlight w:val="none"/>
        </w:rPr>
      </w:pPr>
      <w:r>
        <w:rPr>
          <w:rFonts w:hint="eastAsia" w:ascii="宋体" w:hAnsi="宋体" w:eastAsia="宋体" w:cs="Times New Roman"/>
          <w:color w:val="auto"/>
          <w:sz w:val="24"/>
          <w:szCs w:val="24"/>
          <w:highlight w:val="none"/>
        </w:rPr>
        <w:t xml:space="preserve">《建设工程工程量清单计价规范》</w:t>
      </w:r>
      <w:r/>
    </w:p>
    <w:p>
      <w:pPr>
        <w:ind w:firstLine="480"/>
        <w:spacing w:before="93" w:after="93" w:line="312" w:lineRule="auto"/>
        <w:tabs>
          <w:tab w:val="left" w:pos="846" w:leader="none"/>
          <w:tab w:val="left" w:pos="1050" w:leader="none"/>
        </w:tabs>
        <w:rPr>
          <w:rFonts w:hint="eastAsia" w:ascii="宋体" w:hAnsi="宋体" w:cs="宋体"/>
          <w:color w:val="auto"/>
          <w:sz w:val="24"/>
          <w:szCs w:val="24"/>
          <w:highlight w:val="none"/>
        </w:rPr>
      </w:pPr>
      <w:r>
        <w:rPr>
          <w:rFonts w:hint="eastAsia" w:ascii="宋体" w:hAnsi="宋体" w:eastAsia="宋体" w:cs="Times New Roman"/>
          <w:color w:val="auto"/>
          <w:sz w:val="24"/>
          <w:szCs w:val="24"/>
          <w:highlight w:val="none"/>
        </w:rPr>
        <w:t xml:space="preserve">《江苏省建筑与装饰工程消耗量》（2026版）</w:t>
      </w:r>
      <w:r/>
    </w:p>
    <w:p>
      <w:pPr>
        <w:ind w:firstLine="480"/>
        <w:spacing w:before="93" w:after="93" w:line="312" w:lineRule="auto"/>
        <w:tabs>
          <w:tab w:val="left" w:pos="846" w:leader="none"/>
          <w:tab w:val="left" w:pos="105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《江苏省市政工程</w:t>
      </w:r>
      <w:r>
        <w:rPr>
          <w:rFonts w:hint="eastAsia" w:ascii="宋体" w:hAnsi="宋体"/>
          <w:color w:val="auto"/>
          <w:sz w:val="24"/>
          <w:szCs w:val="24"/>
          <w:highlight w:val="none"/>
          <w:lang w:val="en-US" w:eastAsia="zh-CN"/>
        </w:rPr>
        <w:t xml:space="preserve">消耗量</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2026版</w:t>
      </w:r>
      <w:r>
        <w:rPr>
          <w:rFonts w:hint="eastAsia" w:ascii="宋体" w:hAnsi="宋体"/>
          <w:color w:val="auto"/>
          <w:sz w:val="24"/>
          <w:szCs w:val="24"/>
          <w:highlight w:val="none"/>
          <w:lang w:eastAsia="zh-CN"/>
        </w:rPr>
        <w:t xml:space="preserve">）</w:t>
      </w:r>
      <w:r/>
    </w:p>
    <w:p>
      <w:pPr>
        <w:ind w:firstLine="480"/>
        <w:spacing w:before="93" w:after="93" w:line="312" w:lineRule="auto"/>
        <w:tabs>
          <w:tab w:val="left" w:pos="846" w:leader="none"/>
          <w:tab w:val="left" w:pos="1050" w:leader="none"/>
        </w:tabs>
        <w:rPr>
          <w:rFonts w:hint="eastAsia" w:ascii="宋体" w:hAnsi="宋体" w:cs="宋体"/>
          <w:color w:val="auto"/>
          <w:sz w:val="24"/>
          <w:szCs w:val="24"/>
          <w:highlight w:val="none"/>
        </w:rPr>
      </w:pPr>
      <w:r>
        <w:rPr>
          <w:rFonts w:hint="eastAsia" w:ascii="宋体" w:hAnsi="宋体" w:eastAsia="宋体" w:cs="Times New Roman"/>
          <w:color w:val="auto"/>
          <w:sz w:val="24"/>
          <w:szCs w:val="24"/>
          <w:highlight w:val="none"/>
          <w:lang w:eastAsia="zh-CN"/>
        </w:rPr>
        <w:t xml:space="preserve">《2009江苏修缮建筑定额》</w:t>
      </w:r>
      <w:r/>
    </w:p>
    <w:p>
      <w:pPr>
        <w:ind w:firstLine="480"/>
        <w:spacing w:before="93" w:after="93" w:line="312" w:lineRule="auto"/>
        <w:tabs>
          <w:tab w:val="left" w:pos="846" w:leader="none"/>
          <w:tab w:val="left" w:pos="1050" w:leader="none"/>
        </w:tabs>
        <w:rPr>
          <w:rFonts w:hint="eastAsia" w:ascii="宋体" w:hAnsi="宋体" w:cs="宋体"/>
          <w:color w:val="auto"/>
          <w:sz w:val="24"/>
          <w:szCs w:val="24"/>
          <w:highlight w:val="none"/>
        </w:rPr>
      </w:pPr>
      <w:r>
        <w:rPr>
          <w:rFonts w:hint="eastAsia" w:ascii="宋体" w:hAnsi="宋体" w:eastAsia="宋体" w:cs="Times New Roman"/>
          <w:color w:val="auto"/>
          <w:sz w:val="24"/>
          <w:szCs w:val="24"/>
          <w:highlight w:val="none"/>
        </w:rPr>
        <w:t xml:space="preserve">《江苏省建设费用参考》</w:t>
      </w:r>
      <w:r/>
    </w:p>
    <w:p>
      <w:pPr>
        <w:ind w:firstLine="480"/>
        <w:spacing w:before="93" w:after="93" w:line="312" w:lineRule="auto"/>
        <w:tabs>
          <w:tab w:val="left" w:pos="846" w:leader="none"/>
          <w:tab w:val="left" w:pos="105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其他法律法规以及江苏省和无锡市行业主管部门颁布的相关文件规定。</w:t>
      </w:r>
      <w:r/>
    </w:p>
    <w:p>
      <w:pPr>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三、</w:t>
      </w:r>
      <w:r>
        <w:rPr>
          <w:rFonts w:hint="eastAsia" w:ascii="宋体" w:hAnsi="宋体" w:cs="宋体"/>
          <w:b/>
          <w:bCs/>
          <w:color w:val="auto"/>
          <w:sz w:val="24"/>
          <w:szCs w:val="24"/>
          <w:highlight w:val="none"/>
        </w:rPr>
        <w:t xml:space="preserve">采购标的需满足的质量、安全、技术规格、物理特性等要求：</w:t>
      </w:r>
      <w:r/>
    </w:p>
    <w:p>
      <w:pPr>
        <w:ind w:firstLine="470"/>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1.质量标准：一次性通过验收，100%合格；</w:t>
      </w:r>
      <w:r/>
    </w:p>
    <w:p>
      <w:pPr>
        <w:ind w:firstLine="470"/>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2.质量违约金：合同价款的</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p>
    <w:p>
      <w:pPr>
        <w:ind w:firstLine="470"/>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3.安全要求：遵守政府有关安全法律法规，有相应的安全保障措施，并</w:t>
      </w:r>
      <w:r>
        <w:rPr>
          <w:rFonts w:hint="eastAsia" w:ascii="宋体" w:hAnsi="宋体" w:cs="宋体"/>
          <w:color w:val="auto"/>
          <w:sz w:val="24"/>
          <w:szCs w:val="24"/>
          <w:highlight w:val="none"/>
          <w:lang w:eastAsia="zh-CN"/>
        </w:rPr>
        <w:t xml:space="preserve">对</w:t>
      </w:r>
      <w:r>
        <w:rPr>
          <w:rFonts w:hint="eastAsia" w:ascii="宋体" w:hAnsi="宋体" w:cs="宋体"/>
          <w:color w:val="auto"/>
          <w:sz w:val="24"/>
          <w:szCs w:val="24"/>
          <w:highlight w:val="none"/>
        </w:rPr>
        <w:t xml:space="preserve">现场的人员、设备的安全负责。</w:t>
      </w:r>
      <w:r/>
    </w:p>
    <w:p>
      <w:pPr>
        <w:ind w:firstLine="47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4．技术要求：报价供应商应满足</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中采购技术要求，确保检测质量。</w:t>
      </w:r>
      <w:r/>
    </w:p>
    <w:p>
      <w:pPr>
        <w:ind w:firstLine="470"/>
        <w:jc w:val="left"/>
        <w:spacing w:line="46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5.整个场地按标准运动场完成划线，面层材料物理及化学性能严格执行GB36246《中小学合成材料面层运动场地》。</w:t>
      </w:r>
      <w:r/>
    </w:p>
    <w:p>
      <w:pPr>
        <w:ind w:firstLine="0"/>
        <w:spacing w:before="93" w:after="93" w:line="312" w:lineRule="auto"/>
        <w:tabs>
          <w:tab w:val="left" w:pos="846" w:leader="none"/>
          <w:tab w:val="left" w:pos="1050" w:leader="none"/>
        </w:tabs>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四、</w:t>
      </w:r>
      <w:r>
        <w:rPr>
          <w:rFonts w:hint="eastAsia" w:ascii="宋体" w:hAnsi="宋体" w:cs="宋体"/>
          <w:b/>
          <w:bCs/>
          <w:color w:val="auto"/>
          <w:sz w:val="24"/>
          <w:szCs w:val="24"/>
          <w:highlight w:val="none"/>
        </w:rPr>
        <w:t xml:space="preserve">采购标的的数量、采购项目交付或者实施的时间和地点：</w:t>
      </w:r>
      <w:r/>
    </w:p>
    <w:p>
      <w:pPr>
        <w:ind w:firstLine="480"/>
        <w:spacing w:line="400" w:lineRule="exact"/>
        <w:widowControl/>
        <w:rPr>
          <w:rFonts w:hint="eastAsia" w:ascii="宋体" w:hAnsi="宋体" w:eastAsia="宋体"/>
          <w:b/>
          <w:bCs/>
          <w:color w:val="auto"/>
          <w:sz w:val="24"/>
          <w:highlight w:val="none"/>
          <w:lang w:eastAsia="zh-CN"/>
        </w:rPr>
      </w:pPr>
      <w:r>
        <w:rPr>
          <w:rFonts w:hint="eastAsia" w:ascii="宋体" w:hAnsi="宋体" w:cs="宋体"/>
          <w:color w:val="auto"/>
          <w:sz w:val="24"/>
          <w:szCs w:val="24"/>
          <w:highlight w:val="none"/>
        </w:rPr>
        <w:t xml:space="preserve">1．采购标的数量：</w:t>
      </w:r>
      <w:r>
        <w:rPr>
          <w:rFonts w:hint="eastAsia" w:ascii="宋体" w:hAnsi="宋体" w:cs="宋体"/>
          <w:color w:val="auto"/>
          <w:sz w:val="24"/>
          <w:szCs w:val="24"/>
          <w:highlight w:val="none"/>
          <w:lang w:eastAsia="zh-CN"/>
        </w:rPr>
        <w:t xml:space="preserve">江苏省梅村高级中学室外标准运动场地维修改造项目</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lang w:eastAsia="zh-CN"/>
        </w:rPr>
        <w:t xml:space="preserve">共1个标段；</w:t>
      </w:r>
      <w:r/>
    </w:p>
    <w:p>
      <w:pPr>
        <w:ind w:firstLine="480"/>
        <w:spacing w:line="400" w:lineRule="exact"/>
        <w:widowControl/>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具体详见工程量清单；</w:t>
      </w:r>
      <w:r/>
    </w:p>
    <w:p>
      <w:pPr>
        <w:pStyle w:val="753"/>
        <w:ind w:firstLine="480"/>
        <w:spacing w:line="440" w:lineRule="exact"/>
        <w:tabs>
          <w:tab w:val="left" w:pos="42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2．工期：</w:t>
      </w: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日历天，具体开工时间以甲方开工令为准；误期违约金：</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000元/天；</w:t>
      </w:r>
      <w:r/>
    </w:p>
    <w:p>
      <w:pPr>
        <w:pStyle w:val="738"/>
        <w:ind w:firstLine="0"/>
        <w:spacing w:before="90" w:beforeAutospacing="0" w:after="90" w:afterAutospacing="0" w:line="360" w:lineRule="atLeast"/>
        <w:shd w:val="clear" w:color="auto" w:fill="ffffff"/>
        <w:rPr>
          <w:rFonts w:ascii="宋体" w:hAnsi="宋体" w:cs="宋体"/>
          <w:b/>
          <w:bCs/>
          <w:color w:val="auto"/>
          <w:szCs w:val="24"/>
          <w:highlight w:val="none"/>
        </w:rPr>
      </w:pPr>
      <w:r>
        <w:rPr>
          <w:rFonts w:hint="eastAsia" w:ascii="宋体" w:hAnsi="宋体" w:cs="宋体"/>
          <w:b/>
          <w:color w:val="auto"/>
          <w:szCs w:val="24"/>
          <w:highlight w:val="none"/>
        </w:rPr>
        <w:t xml:space="preserve">五、</w:t>
      </w:r>
      <w:r>
        <w:rPr>
          <w:rFonts w:hint="eastAsia" w:ascii="宋体" w:hAnsi="宋体" w:cs="宋体"/>
          <w:b/>
          <w:bCs/>
          <w:color w:val="auto"/>
          <w:szCs w:val="24"/>
          <w:highlight w:val="none"/>
        </w:rPr>
        <w:t xml:space="preserve">采购标的需满足的服务标准、期限、效率等要求：</w:t>
      </w:r>
      <w:r/>
    </w:p>
    <w:p>
      <w:pPr>
        <w:ind w:firstLine="470"/>
        <w:jc w:val="left"/>
        <w:spacing w:line="460" w:lineRule="exact"/>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质保期：</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年（质保期：自项目竣工验收合格后，为采购人的质保期起算日期）。</w:t>
      </w:r>
      <w:r/>
    </w:p>
    <w:p>
      <w:pPr>
        <w:ind w:firstLine="0"/>
        <w:jc w:val="left"/>
        <w:spacing w:line="460" w:lineRule="exact"/>
        <w:widowControl/>
        <w:rPr>
          <w:rFonts w:ascii="宋体" w:hAnsi="宋体" w:cs="宋体"/>
          <w:color w:val="auto"/>
          <w:sz w:val="24"/>
          <w:szCs w:val="24"/>
          <w:highlight w:val="none"/>
        </w:rPr>
        <w:outlineLvl w:val="0"/>
      </w:pPr>
      <w:r>
        <w:rPr>
          <w:rFonts w:hint="eastAsia" w:ascii="宋体" w:hAnsi="宋体" w:cs="宋体"/>
          <w:b/>
          <w:color w:val="auto"/>
          <w:sz w:val="24"/>
          <w:szCs w:val="24"/>
          <w:highlight w:val="none"/>
        </w:rPr>
        <w:t xml:space="preserve">六、</w:t>
      </w:r>
      <w:r>
        <w:rPr>
          <w:rFonts w:hint="eastAsia" w:ascii="宋体" w:hAnsi="宋体" w:cs="宋体"/>
          <w:b/>
          <w:bCs/>
          <w:color w:val="auto"/>
          <w:sz w:val="24"/>
          <w:szCs w:val="24"/>
          <w:highlight w:val="none"/>
        </w:rPr>
        <w:t xml:space="preserve">采购标的的验收标准：</w:t>
      </w:r>
      <w:r/>
    </w:p>
    <w:p>
      <w:pPr>
        <w:ind w:firstLine="470"/>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工程质量验收标准按国家规范严格执行,采购人根据国家有关规定、</w:t>
      </w:r>
      <w:r>
        <w:rPr>
          <w:rFonts w:hint="eastAsia" w:ascii="宋体" w:hAnsi="宋体" w:cs="宋体"/>
          <w:color w:val="auto"/>
          <w:sz w:val="24"/>
          <w:szCs w:val="24"/>
          <w:highlight w:val="none"/>
          <w:lang w:eastAsia="zh-CN"/>
        </w:rPr>
        <w:t xml:space="preserve">竞争性磋商文件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方的响应文件以及合同约定的内容和验收标准进行验收。</w:t>
      </w:r>
      <w:r/>
    </w:p>
    <w:p>
      <w:pPr>
        <w:ind w:firstLine="472"/>
        <w:jc w:val="left"/>
        <w:spacing w:line="46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验收情况作为支付货款的依据。</w:t>
      </w:r>
      <w:r/>
    </w:p>
    <w:p>
      <w:pPr>
        <w:ind w:firstLine="0"/>
        <w:jc w:val="left"/>
        <w:spacing w:line="460" w:lineRule="exact"/>
        <w:widowControl/>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七、</w:t>
      </w:r>
      <w:r>
        <w:rPr>
          <w:rFonts w:hint="eastAsia" w:ascii="宋体" w:hAnsi="宋体" w:cs="宋体"/>
          <w:b/>
          <w:bCs/>
          <w:color w:val="auto"/>
          <w:sz w:val="24"/>
          <w:szCs w:val="24"/>
          <w:highlight w:val="none"/>
        </w:rPr>
        <w:t xml:space="preserve">采购标的的其他技术、服务等要求：</w:t>
      </w:r>
      <w:r/>
    </w:p>
    <w:p>
      <w:pPr>
        <w:pStyle w:val="748"/>
        <w:ind w:left="479" w:firstLine="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1.资金来源：财政性资金</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2.实施地点：</w:t>
      </w:r>
      <w:r>
        <w:rPr>
          <w:rFonts w:hint="eastAsia" w:ascii="宋体" w:hAnsi="宋体" w:cs="宋体"/>
          <w:color w:val="auto"/>
          <w:sz w:val="24"/>
          <w:szCs w:val="24"/>
          <w:highlight w:val="none"/>
          <w:lang w:val="en-US" w:eastAsia="zh-CN"/>
        </w:rPr>
        <w:t xml:space="preserve">江苏省梅村高级中学</w:t>
      </w:r>
      <w:r>
        <w:rPr>
          <w:rFonts w:hint="eastAsia" w:ascii="宋体" w:hAnsi="宋体" w:cs="宋体"/>
          <w:color w:val="auto"/>
          <w:sz w:val="24"/>
          <w:szCs w:val="24"/>
          <w:highlight w:val="none"/>
        </w:rPr>
        <w:t xml:space="preserve">。</w:t>
      </w:r>
      <w:r/>
    </w:p>
    <w:p>
      <w:pPr>
        <w:pStyle w:val="748"/>
        <w:ind w:firstLine="482"/>
        <w:jc w:val="left"/>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rPr>
        <w:t xml:space="preserve">3.付款方式：</w:t>
      </w:r>
      <w:r>
        <w:rPr>
          <w:rFonts w:hint="eastAsia" w:ascii="宋体" w:hAnsi="宋体" w:cs="宋体"/>
          <w:b/>
          <w:bCs/>
          <w:color w:val="auto"/>
          <w:sz w:val="24"/>
          <w:szCs w:val="24"/>
          <w:highlight w:val="none"/>
          <w:lang w:eastAsia="zh-CN"/>
        </w:rPr>
        <w:t xml:space="preserve">本项目根据财政拨款进度支付，合同签订后付至合同价的10%作为预付款，工程竣工验收通过后付至合同价的50%，结算审计后付至审定价的90%，项目整体决算审计后付清余款（包括3%的质保金），质保期为</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年。（所有款项在中标单位提供发票后，发包人在30日内付清。）</w:t>
      </w:r>
      <w:r/>
    </w:p>
    <w:p>
      <w:pPr>
        <w:pStyle w:val="748"/>
        <w:ind w:left="0" w:firstLine="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八、有关说明</w:t>
      </w:r>
      <w:r/>
    </w:p>
    <w:p>
      <w:pPr>
        <w:pStyle w:val="748"/>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1.报价供应商的</w:t>
      </w:r>
      <w:r>
        <w:rPr>
          <w:rFonts w:hint="eastAsia" w:ascii="宋体" w:hAnsi="宋体"/>
          <w:color w:val="auto"/>
          <w:sz w:val="24"/>
          <w:szCs w:val="24"/>
          <w:highlight w:val="none"/>
          <w:lang w:eastAsia="zh-CN"/>
        </w:rPr>
        <w:t xml:space="preserve">报价</w:t>
      </w:r>
      <w:r>
        <w:rPr>
          <w:rFonts w:hint="eastAsia" w:ascii="宋体" w:hAnsi="宋体"/>
          <w:color w:val="auto"/>
          <w:sz w:val="24"/>
          <w:szCs w:val="24"/>
          <w:highlight w:val="none"/>
        </w:rPr>
        <w:t xml:space="preserve">的总额应是报价供应商在报价文件中提出的各项支付金额的总和。</w:t>
      </w:r>
      <w:r/>
    </w:p>
    <w:p>
      <w:pPr>
        <w:pStyle w:val="748"/>
        <w:ind w:firstLine="480"/>
        <w:jc w:val="left"/>
        <w:spacing w:line="360" w:lineRule="auto"/>
        <w:rPr>
          <w:rFonts w:ascii="宋体" w:hAnsi="宋体"/>
          <w:bCs/>
          <w:color w:val="auto"/>
          <w:sz w:val="24"/>
          <w:highlight w:val="none"/>
        </w:rPr>
      </w:pPr>
      <w:r>
        <w:rPr>
          <w:rFonts w:hint="eastAsia" w:ascii="宋体" w:hAnsi="宋体"/>
          <w:color w:val="auto"/>
          <w:sz w:val="24"/>
          <w:szCs w:val="24"/>
          <w:highlight w:val="none"/>
        </w:rPr>
        <w:t xml:space="preserve">2.</w:t>
      </w:r>
      <w:r>
        <w:rPr>
          <w:rFonts w:hint="eastAsia" w:ascii="宋体" w:hAnsi="宋体"/>
          <w:bCs/>
          <w:color w:val="auto"/>
          <w:sz w:val="24"/>
          <w:highlight w:val="none"/>
        </w:rPr>
        <w:t xml:space="preserve">报价供应商必须在满足</w:t>
      </w:r>
      <w:r>
        <w:rPr>
          <w:rFonts w:hint="eastAsia" w:ascii="宋体" w:hAnsi="宋体"/>
          <w:bCs/>
          <w:color w:val="auto"/>
          <w:sz w:val="24"/>
          <w:highlight w:val="none"/>
          <w:lang w:eastAsia="zh-CN"/>
        </w:rPr>
        <w:t xml:space="preserve">竞争性磋商文件</w:t>
      </w:r>
      <w:r>
        <w:rPr>
          <w:rFonts w:hint="eastAsia" w:ascii="宋体" w:hAnsi="宋体"/>
          <w:bCs/>
          <w:color w:val="auto"/>
          <w:sz w:val="24"/>
          <w:highlight w:val="none"/>
        </w:rPr>
        <w:t xml:space="preserve">要求的基础上进行报价，如有</w:t>
      </w:r>
      <w:r>
        <w:rPr>
          <w:rFonts w:hint="eastAsia" w:ascii="宋体" w:hAnsi="宋体"/>
          <w:bCs/>
          <w:color w:val="auto"/>
          <w:sz w:val="24"/>
          <w:highlight w:val="none"/>
          <w:lang w:eastAsia="zh-CN"/>
        </w:rPr>
        <w:t xml:space="preserve">技术</w:t>
      </w:r>
      <w:r>
        <w:rPr>
          <w:rFonts w:hint="eastAsia" w:ascii="宋体" w:hAnsi="宋体"/>
          <w:bCs/>
          <w:color w:val="auto"/>
          <w:sz w:val="24"/>
          <w:highlight w:val="none"/>
        </w:rPr>
        <w:t xml:space="preserve">偏离请于报价偏离表中说明。</w:t>
      </w:r>
      <w:r/>
    </w:p>
    <w:p>
      <w:pPr>
        <w:pStyle w:val="748"/>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3.报价供应商可先到工地踏勘以充分了解工地位置、情况、道路、储存空间、装卸限制及任何其他足以影响承包价的情况，任何因忽视或误解工地情况而导致的索赔或工期延长申请将不被批准。</w:t>
      </w:r>
      <w:r/>
    </w:p>
    <w:p>
      <w:pPr>
        <w:pStyle w:val="748"/>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.报价供应商法定代表人或法定代表人授权代表为外籍、港、澳、台地区人士的，其身份证明须提供有效的护照或港澳同胞来往内地通行证、台湾同胞来往大陆通行证，或</w:t>
      </w:r>
      <w:r>
        <w:rPr>
          <w:rFonts w:hint="eastAsia" w:ascii="宋体" w:hAnsi="宋体"/>
          <w:color w:val="auto"/>
          <w:sz w:val="24"/>
          <w:szCs w:val="24"/>
          <w:highlight w:val="none"/>
          <w:lang w:eastAsia="zh-CN"/>
        </w:rPr>
        <w:t xml:space="preserve">其他可以</w:t>
      </w:r>
      <w:r>
        <w:rPr>
          <w:rFonts w:hint="eastAsia" w:ascii="宋体" w:hAnsi="宋体"/>
          <w:color w:val="auto"/>
          <w:sz w:val="24"/>
          <w:szCs w:val="24"/>
          <w:highlight w:val="none"/>
        </w:rPr>
        <w:t xml:space="preserve">在中国大陆有效居留的许可证明。</w:t>
      </w:r>
      <w:r/>
    </w:p>
    <w:p>
      <w:pPr>
        <w:pStyle w:val="748"/>
        <w:jc w:val="left"/>
        <w:spacing w:line="360" w:lineRule="auto"/>
        <w:rPr>
          <w:rFonts w:hint="eastAsia" w:hAnsi="宋体"/>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hint="eastAsia" w:hAnsi="宋体"/>
          <w:color w:val="auto"/>
          <w:sz w:val="24"/>
          <w:szCs w:val="24"/>
          <w:highlight w:val="none"/>
        </w:rPr>
        <w:t xml:space="preserve">根据国家扶持中小企业的有关政策，在组织的采购项目</w:t>
      </w:r>
      <w:r>
        <w:rPr>
          <w:rFonts w:hint="eastAsia" w:hAnsi="宋体"/>
          <w:color w:val="auto"/>
          <w:sz w:val="24"/>
          <w:szCs w:val="24"/>
          <w:highlight w:val="none"/>
          <w:lang w:eastAsia="zh-CN"/>
        </w:rPr>
        <w:t xml:space="preserve">成交</w:t>
      </w:r>
      <w:r>
        <w:rPr>
          <w:rFonts w:hint="eastAsia" w:hAnsi="宋体"/>
          <w:color w:val="auto"/>
          <w:sz w:val="24"/>
          <w:szCs w:val="24"/>
          <w:highlight w:val="none"/>
        </w:rPr>
        <w:t xml:space="preserve">的</w:t>
      </w:r>
      <w:r>
        <w:rPr>
          <w:rFonts w:hint="eastAsia" w:hAnsi="宋体"/>
          <w:color w:val="auto"/>
          <w:sz w:val="24"/>
          <w:szCs w:val="24"/>
          <w:highlight w:val="none"/>
          <w:lang w:eastAsia="zh-CN"/>
        </w:rPr>
        <w:t xml:space="preserve">报价供应商</w:t>
      </w:r>
      <w:r>
        <w:rPr>
          <w:rFonts w:hint="eastAsia" w:hAnsi="宋体"/>
          <w:color w:val="auto"/>
          <w:sz w:val="24"/>
          <w:szCs w:val="24"/>
          <w:highlight w:val="none"/>
        </w:rPr>
        <w:t xml:space="preserve">，如需要政府采购信用担保融资，请按锡财购</w:t>
      </w:r>
      <w:r>
        <w:rPr>
          <w:rFonts w:hint="eastAsia" w:hAnsi="宋体"/>
          <w:color w:val="auto"/>
          <w:sz w:val="24"/>
          <w:szCs w:val="24"/>
          <w:highlight w:val="none"/>
          <w:lang w:eastAsia="zh-CN"/>
        </w:rPr>
        <w:t xml:space="preserve">〔2013〕5号</w:t>
      </w:r>
      <w:r>
        <w:rPr>
          <w:rFonts w:hint="eastAsia" w:hAnsi="宋体"/>
          <w:color w:val="auto"/>
          <w:sz w:val="24"/>
          <w:szCs w:val="24"/>
          <w:highlight w:val="none"/>
        </w:rPr>
        <w:t xml:space="preserve">文件执行。</w:t>
      </w:r>
      <w:r/>
    </w:p>
    <w:p>
      <w:pPr>
        <w:pStyle w:val="748"/>
        <w:jc w:val="left"/>
        <w:spacing w:line="360" w:lineRule="auto"/>
        <w:rPr>
          <w:rFonts w:hint="eastAsia" w:hAnsi="宋体"/>
          <w:color w:val="auto"/>
          <w:sz w:val="24"/>
          <w:szCs w:val="24"/>
          <w:highlight w:val="none"/>
        </w:rPr>
      </w:pPr>
      <w:r>
        <w:rPr>
          <w:rFonts w:hint="eastAsia" w:hAnsi="宋体"/>
          <w:color w:val="auto"/>
          <w:sz w:val="24"/>
          <w:szCs w:val="24"/>
          <w:highlight w:val="none"/>
        </w:rPr>
      </w:r>
      <w:r/>
    </w:p>
    <w:p>
      <w:pPr>
        <w:ind w:firstLine="47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20"/>
        <w:jc w:val="left"/>
        <w:spacing w:line="470" w:lineRule="exact"/>
        <w:widowControl/>
        <w:rPr>
          <w:rFonts w:ascii="宋体" w:hAnsi="宋体" w:cs="宋体"/>
          <w:bCs/>
          <w:color w:val="auto"/>
          <w:sz w:val="24"/>
          <w:highlight w:val="none"/>
        </w:rPr>
      </w:pPr>
      <w:r>
        <w:rPr>
          <w:rFonts w:hint="eastAsia" w:ascii="宋体" w:hAnsi="宋体"/>
          <w:color w:val="auto"/>
          <w:highlight w:val="none"/>
        </w:rPr>
        <w:t xml:space="preserve">                                                                                      </w:t>
      </w:r>
      <w:r/>
    </w:p>
    <w:p>
      <w:pPr>
        <w:jc w:val="center"/>
        <w:rPr>
          <w:rFonts w:ascii="宋体" w:hAnsi="宋体" w:eastAsia="宋体" w:cs="宋体"/>
          <w:b/>
          <w:bCs/>
          <w:color w:val="auto"/>
          <w:sz w:val="40"/>
          <w:szCs w:val="40"/>
          <w:highlight w:val="none"/>
        </w:rPr>
      </w:pPr>
      <w:r>
        <w:rPr>
          <w:rFonts w:hint="eastAsia" w:ascii="宋体" w:hAnsi="宋体" w:eastAsia="宋体" w:cs="宋体"/>
          <w:b/>
          <w:bCs/>
          <w:color w:val="auto"/>
          <w:sz w:val="32"/>
          <w:szCs w:val="32"/>
          <w:highlight w:val="none"/>
        </w:rPr>
        <w:t xml:space="preserve">第四部分．合同条款</w:t>
      </w:r>
      <w:r>
        <w:rPr>
          <w:rFonts w:hint="eastAsia" w:ascii="宋体" w:hAnsi="宋体" w:eastAsia="宋体" w:cs="宋体"/>
          <w:b/>
          <w:bCs/>
          <w:color w:val="auto"/>
          <w:sz w:val="40"/>
          <w:szCs w:val="40"/>
          <w:highlight w:val="none"/>
        </w:rPr>
        <w:t xml:space="preserve">(格式,报价时不需填写）</w:t>
      </w:r>
      <w:r/>
    </w:p>
    <w:p>
      <w:pPr>
        <w:jc w:val="center"/>
        <w:rPr>
          <w:rFonts w:hint="eastAsia" w:ascii="宋体" w:hAnsi="宋体" w:eastAsia="宋体" w:cs="宋体"/>
          <w:b/>
          <w:color w:val="auto"/>
          <w:sz w:val="48"/>
          <w:szCs w:val="52"/>
          <w:highlight w:val="none"/>
          <w:lang w:eastAsia="zh-CN"/>
        </w:rPr>
      </w:pPr>
      <w:r>
        <w:rPr>
          <w:rFonts w:hint="eastAsia" w:ascii="宋体" w:hAnsi="宋体" w:eastAsia="宋体" w:cs="宋体"/>
          <w:b/>
          <w:color w:val="auto"/>
          <w:sz w:val="48"/>
          <w:szCs w:val="52"/>
          <w:highlight w:val="none"/>
          <w:lang w:eastAsia="zh-CN"/>
        </w:rPr>
      </w:r>
      <w:r/>
    </w:p>
    <w:p>
      <w:pPr>
        <w:jc w:val="center"/>
        <w:rPr>
          <w:rFonts w:hint="eastAsia" w:ascii="宋体" w:hAnsi="宋体" w:eastAsia="宋体" w:cs="宋体"/>
          <w:b/>
          <w:color w:val="auto"/>
          <w:sz w:val="48"/>
          <w:szCs w:val="52"/>
          <w:highlight w:val="none"/>
          <w:lang w:eastAsia="zh-CN"/>
        </w:rPr>
      </w:pPr>
      <w:r>
        <w:rPr>
          <w:rFonts w:hint="eastAsia" w:ascii="宋体" w:hAnsi="宋体" w:eastAsia="宋体" w:cs="宋体"/>
          <w:b/>
          <w:color w:val="auto"/>
          <w:sz w:val="48"/>
          <w:szCs w:val="52"/>
          <w:highlight w:val="none"/>
          <w:lang w:eastAsia="zh-CN"/>
        </w:rPr>
      </w:r>
      <w:r/>
    </w:p>
    <w:p>
      <w:pPr>
        <w:jc w:val="center"/>
        <w:rPr>
          <w:rFonts w:hint="eastAsia" w:ascii="宋体" w:hAnsi="宋体" w:eastAsia="宋体" w:cs="宋体"/>
          <w:b/>
          <w:color w:val="auto"/>
          <w:sz w:val="48"/>
          <w:szCs w:val="52"/>
          <w:highlight w:val="none"/>
          <w:lang w:eastAsia="zh-CN"/>
        </w:rPr>
      </w:pPr>
      <w:r>
        <w:rPr>
          <w:rFonts w:hint="eastAsia" w:ascii="宋体" w:hAnsi="宋体" w:eastAsia="宋体" w:cs="宋体"/>
          <w:b/>
          <w:color w:val="auto"/>
          <w:sz w:val="48"/>
          <w:szCs w:val="52"/>
          <w:highlight w:val="none"/>
          <w:lang w:eastAsia="zh-CN"/>
        </w:rPr>
      </w:r>
      <w:r/>
    </w:p>
    <w:p>
      <w:pPr>
        <w:jc w:val="center"/>
        <w:rPr>
          <w:rFonts w:hint="eastAsia" w:ascii="宋体" w:hAnsi="宋体" w:eastAsia="宋体" w:cs="宋体"/>
          <w:b/>
          <w:color w:val="auto"/>
          <w:sz w:val="48"/>
          <w:szCs w:val="52"/>
          <w:highlight w:val="none"/>
        </w:rPr>
      </w:pPr>
      <w:r>
        <w:rPr>
          <w:rFonts w:hint="eastAsia" w:ascii="宋体" w:hAnsi="宋体" w:eastAsia="宋体" w:cs="宋体"/>
          <w:b/>
          <w:color w:val="auto"/>
          <w:sz w:val="48"/>
          <w:szCs w:val="52"/>
          <w:highlight w:val="none"/>
          <w:lang w:eastAsia="zh-CN"/>
        </w:rPr>
        <w:t xml:space="preserve">江苏省梅村高级中学室外标准运动场地维修改造项目</w:t>
      </w:r>
      <w:r>
        <w:rPr>
          <w:rFonts w:hint="eastAsia" w:ascii="宋体" w:hAnsi="宋体" w:eastAsia="宋体" w:cs="宋体"/>
          <w:b/>
          <w:color w:val="auto"/>
          <w:sz w:val="48"/>
          <w:szCs w:val="52"/>
          <w:highlight w:val="none"/>
        </w:rPr>
        <w:t xml:space="preserve">建设工程施工合同</w:t>
      </w:r>
      <w:r/>
    </w:p>
    <w:p>
      <w:pPr>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28"/>
          <w:szCs w:val="52"/>
          <w:highlight w:val="none"/>
        </w:rPr>
        <w:t xml:space="preserve">合同编号：</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28"/>
          <w:szCs w:val="52"/>
          <w:highlight w:val="none"/>
        </w:rPr>
      </w:pPr>
      <w:r>
        <w:rPr>
          <w:rFonts w:hint="eastAsia" w:ascii="宋体" w:hAnsi="宋体" w:eastAsia="宋体" w:cs="宋体"/>
          <w:b/>
          <w:color w:val="auto"/>
          <w:sz w:val="28"/>
          <w:szCs w:val="52"/>
          <w:highlight w:val="none"/>
        </w:rPr>
      </w:r>
      <w:r/>
    </w:p>
    <w:p>
      <w:pPr>
        <w:jc w:val="center"/>
        <w:rPr>
          <w:rFonts w:hint="eastAsia" w:ascii="宋体" w:hAnsi="宋体" w:eastAsia="宋体" w:cs="宋体"/>
          <w:b/>
          <w:color w:val="auto"/>
          <w:sz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sz w:val="32"/>
          <w:highlight w:val="none"/>
        </w:rPr>
        <w:t xml:space="preserve">目录</w:t>
      </w:r>
      <w:r/>
    </w:p>
    <w:p>
      <w:pPr>
        <w:ind w:left="0" w:firstLine="0"/>
        <w:jc w:val="both"/>
        <w:keepLines w:val="0"/>
        <w:keepNext w:val="0"/>
        <w:pageBreakBefore w:val="0"/>
        <w:spacing w:before="0" w:after="0" w:line="240" w:lineRule="auto"/>
        <w:widowControl w:val="off"/>
        <w:tabs>
          <w:tab w:val="right" w:pos="8296" w:leader="dot"/>
        </w:tabs>
        <w:rPr>
          <w:rFonts w:hint="eastAsia" w:ascii="宋体" w:hAnsi="宋体" w:eastAsia="宋体" w:cs="宋体"/>
          <w:b/>
          <w:bCs/>
          <w:caps w:val="0"/>
          <w:color w:val="auto"/>
          <w:sz w:val="24"/>
          <w:szCs w:val="24"/>
          <w:highlight w:val="none"/>
          <w:lang w:val="en-US" w:eastAsia="zh-CN" w:bidi="ar-SA"/>
        </w:rPr>
      </w:pPr>
      <w:r>
        <w:rPr>
          <w:rFonts w:hint="eastAsia" w:ascii="宋体" w:hAnsi="宋体" w:eastAsia="宋体" w:cs="宋体"/>
          <w:b/>
          <w:caps w:val="0"/>
          <w:color w:val="auto"/>
          <w:sz w:val="24"/>
          <w:szCs w:val="24"/>
          <w:highlight w:val="none"/>
          <w:lang w:val="en-US" w:eastAsia="zh-CN" w:bidi="ar-SA"/>
        </w:rPr>
        <w:fldChar w:fldCharType="begin"/>
      </w:r>
      <w:r>
        <w:rPr>
          <w:rFonts w:hint="eastAsia" w:ascii="宋体" w:hAnsi="宋体" w:eastAsia="宋体" w:cs="宋体"/>
          <w:b/>
          <w:caps w:val="0"/>
          <w:color w:val="auto"/>
          <w:sz w:val="24"/>
          <w:szCs w:val="24"/>
          <w:highlight w:val="none"/>
          <w:lang w:val="en-US" w:eastAsia="zh-CN" w:bidi="ar-SA"/>
        </w:rPr>
        <w:instrText xml:space="preserve"> TOC \o "1-2" \h \z \u </w:instrText>
      </w:r>
      <w:r>
        <w:rPr>
          <w:rFonts w:hint="eastAsia" w:ascii="宋体" w:hAnsi="宋体" w:eastAsia="宋体" w:cs="宋体"/>
          <w:b/>
          <w:caps w:val="0"/>
          <w:color w:val="auto"/>
          <w:sz w:val="24"/>
          <w:szCs w:val="24"/>
          <w:highlight w:val="none"/>
          <w:lang w:val="en-US" w:eastAsia="zh-CN" w:bidi="ar-SA"/>
        </w:rPr>
        <w:fldChar w:fldCharType="separate"/>
      </w:r>
      <w:r>
        <w:rPr>
          <w:rFonts w:hint="eastAsia" w:ascii="宋体" w:hAnsi="宋体" w:eastAsia="宋体" w:cs="宋体"/>
          <w:caps/>
          <w:color w:val="auto"/>
          <w:sz w:val="24"/>
          <w:szCs w:val="24"/>
          <w:highlight w:val="none"/>
          <w:lang w:val="en-US" w:eastAsia="zh-CN" w:bidi="ar-SA"/>
        </w:rPr>
        <w:fldChar w:fldCharType="begin"/>
      </w:r>
      <w:r>
        <w:rPr>
          <w:rFonts w:hint="eastAsia" w:ascii="宋体" w:hAnsi="宋体" w:eastAsia="宋体" w:cs="宋体"/>
          <w:caps/>
          <w:color w:val="auto"/>
          <w:sz w:val="24"/>
          <w:szCs w:val="24"/>
          <w:highlight w:val="none"/>
          <w:lang w:val="en-US" w:eastAsia="zh-CN" w:bidi="ar-SA"/>
        </w:rPr>
        <w:instrText xml:space="preserve"> HYPERLINK \l "_Toc71558855" </w:instrText>
      </w:r>
      <w:r>
        <w:rPr>
          <w:rFonts w:hint="eastAsia" w:ascii="宋体" w:hAnsi="宋体" w:eastAsia="宋体" w:cs="宋体"/>
          <w:caps/>
          <w:color w:val="auto"/>
          <w:sz w:val="24"/>
          <w:szCs w:val="24"/>
          <w:highlight w:val="none"/>
          <w:lang w:val="en-US" w:eastAsia="zh-CN" w:bidi="ar-SA"/>
        </w:rPr>
        <w:fldChar w:fldCharType="separate"/>
      </w:r>
      <w:r>
        <w:rPr>
          <w:rFonts w:hint="eastAsia" w:ascii="宋体" w:hAnsi="宋体" w:eastAsia="宋体" w:cs="宋体"/>
          <w:caps/>
          <w:color w:val="auto"/>
          <w:sz w:val="24"/>
          <w:szCs w:val="24"/>
          <w:highlight w:val="none"/>
          <w:lang w:val="en-US" w:eastAsia="zh-CN" w:bidi="ar-SA"/>
        </w:rPr>
        <w:t xml:space="preserve">第一部分 合同协议书</w:t>
      </w:r>
      <w:r>
        <w:rPr>
          <w:rFonts w:hint="eastAsia" w:ascii="宋体" w:hAnsi="宋体" w:eastAsia="宋体" w:cs="宋体"/>
          <w:caps/>
          <w:color w:val="auto"/>
          <w:sz w:val="24"/>
          <w:szCs w:val="24"/>
          <w:highlight w:val="none"/>
          <w:lang w:val="en-US" w:eastAsia="zh-CN" w:bidi="ar-SA"/>
        </w:rPr>
        <w:tab/>
      </w:r>
      <w:r>
        <w:rPr>
          <w:rFonts w:hint="eastAsia" w:ascii="宋体" w:hAnsi="宋体" w:eastAsia="宋体" w:cs="宋体"/>
          <w:caps/>
          <w:color w:val="auto"/>
          <w:sz w:val="24"/>
          <w:szCs w:val="24"/>
          <w:highlight w:val="none"/>
          <w:lang w:val="en-US" w:eastAsia="zh-CN" w:bidi="ar-SA"/>
        </w:rPr>
        <w:t xml:space="preserve">6</w:t>
      </w:r>
      <w:r>
        <w:rPr>
          <w:rFonts w:hint="eastAsia" w:ascii="宋体" w:hAnsi="宋体" w:eastAsia="宋体" w:cs="宋体"/>
          <w:caps/>
          <w:color w:val="auto"/>
          <w:sz w:val="24"/>
          <w:szCs w:val="24"/>
          <w:highlight w:val="none"/>
          <w:lang w:val="en-US" w:eastAsia="zh-CN" w:bidi="ar-SA"/>
        </w:rPr>
        <w:fldChar w:fldCharType="end"/>
      </w:r>
      <w:r>
        <w:rPr>
          <w:rFonts w:hint="eastAsia" w:ascii="宋体" w:hAnsi="宋体" w:eastAsia="宋体" w:cs="宋体"/>
          <w:caps/>
          <w:color w:val="auto"/>
          <w:sz w:val="24"/>
          <w:szCs w:val="24"/>
          <w:highlight w:val="none"/>
          <w:lang w:val="en-US" w:eastAsia="zh-CN" w:bidi="ar-SA"/>
        </w:rPr>
        <w:t xml:space="preserve">6</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val="0"/>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"_Toc71558856"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一、工程概况</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6</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val="0"/>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"_Toc71558857"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二、合同工期</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6</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val="0"/>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"_Toc71558858"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三、质量标准</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6</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"_Toc71558859"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四、签约合同价与合同价格形式</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6</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"_Toc71558860"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五、项目经理</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6</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"_Toc71558861"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六、合同文件构成</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6</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"_Toc71558862"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七、承诺</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6</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"_Toc71558863"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八、词语含义</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6</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"_Toc71558864"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九、签订时间</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7</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"_Toc71558865"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十、签订地点</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7</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"_Toc71558866"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十一、补充协议</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7</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"_Toc71558867"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十二、合同生效</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7</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"_Toc71558868"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十三、合同份数</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7</w:t>
      </w:r>
      <w:r/>
    </w:p>
    <w:p>
      <w:pPr>
        <w:ind w:left="0" w:firstLine="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"_Toc71558869"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第二部分 通用合同条款</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8</w:t>
      </w:r>
      <w:r/>
    </w:p>
    <w:p>
      <w:pPr>
        <w:ind w:left="0" w:firstLine="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"_Toc71558870"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第三部分 专用合同条款</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8</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"_Toc71558871"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1.一般约定</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6</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8</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"_Toc71558872"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2. 发包人</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7</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1</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"_Toc71558873"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3. 承包人</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PAGEREF _Toc71558873 \h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73</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2</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"_Toc71558874"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4. 监理人</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7</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6</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"_Toc71558875"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5.工程质量</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7</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7</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"_Toc71558876"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6.安全文明施工与环境保护</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7</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9</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"_Toc71558877"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7.工期和进度</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8</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1</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"_Toc71558878"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8.材料与设备</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8</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2</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"_Toc71558879"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9.试验与检验</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8</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4</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"_Toc71558880"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10.变更</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8</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5</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"_Toc71558881"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11.价格调整</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8</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8</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"_Toc71558882"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12.合同价格、计量与支付</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8</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8</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"_Toc71558883"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13.验收</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9</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1</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"_Toc71558884"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14.竣工结算</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9</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2</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"_Toc71558885"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15.缺陷责任期与保修</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9</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3</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"_Toc71558886"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16.违约</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9</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3</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"_Toc71558887"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17.不可抗力</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95</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"_Toc71558888"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18.保险</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9</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5</w:t>
      </w:r>
      <w:r/>
    </w:p>
    <w:p>
      <w:pPr>
        <w:ind w:left="0" w:firstLine="48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"_Toc71558889"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19.争议解决</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9</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6</w:t>
      </w:r>
      <w:r/>
    </w:p>
    <w:p>
      <w:pPr>
        <w:ind w:left="0" w:firstLine="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"_Toc71558891"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附件1：</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9</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6</w:t>
      </w:r>
      <w:r/>
    </w:p>
    <w:p>
      <w:pPr>
        <w:ind w:left="0" w:firstLine="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"_Toc71558892"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附件2：</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9</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7</w:t>
      </w:r>
      <w:r/>
    </w:p>
    <w:p>
      <w:pPr>
        <w:ind w:left="0" w:firstLine="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"_Toc71558893"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附件3：</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9</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9</w:t>
      </w:r>
      <w:r/>
    </w:p>
    <w:p>
      <w:pPr>
        <w:ind w:left="0" w:firstLine="0"/>
        <w:jc w:val="left"/>
        <w:keepLines w:val="0"/>
        <w:keepNext w:val="0"/>
        <w:pageBreakBefore w:val="0"/>
        <w:spacing w:line="240" w:lineRule="auto"/>
        <w:widowControl w:val="off"/>
        <w:tabs>
          <w:tab w:val="right" w:pos="8296" w:leader="dot"/>
        </w:tabs>
        <w:rPr>
          <w:rFonts w:hint="eastAsia" w:ascii="宋体" w:hAnsi="宋体" w:eastAsia="宋体" w:cs="宋体"/>
          <w:smallCaps/>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"_Toc71558895"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附件4：</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1</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04</w:t>
      </w:r>
      <w:r/>
    </w:p>
    <w:p>
      <w:pPr>
        <w:ind w:left="0" w:firstLine="0"/>
        <w:jc w:val="left"/>
        <w:pageBreakBefore w:val="0"/>
        <w:spacing w:line="240" w:lineRule="auto"/>
        <w:widowControl w:val="off"/>
        <w:tabs>
          <w:tab w:val="right" w:pos="8296" w:leader="dot"/>
        </w:tabs>
        <w:rPr>
          <w:rFonts w:hint="eastAsia" w:ascii="宋体" w:hAnsi="宋体" w:eastAsia="宋体" w:cs="宋体"/>
          <w:smallCaps w:val="0"/>
          <w:color w:val="auto"/>
          <w:sz w:val="24"/>
          <w:szCs w:val="24"/>
          <w:highlight w:val="none"/>
          <w:lang w:val="en-US" w:eastAsia="zh-CN" w:bidi="ar-SA"/>
        </w:rPr>
      </w:pPr>
      <w:r>
        <w:rPr>
          <w:rFonts w:hint="eastAsia" w:ascii="宋体" w:hAnsi="宋体" w:eastAsia="宋体" w:cs="宋体"/>
          <w:smallCaps/>
          <w:color w:val="auto"/>
          <w:sz w:val="24"/>
          <w:szCs w:val="24"/>
          <w:highlight w:val="none"/>
          <w:lang w:val="en-US" w:eastAsia="zh-CN" w:bidi="ar-SA"/>
        </w:rPr>
        <w:fldChar w:fldCharType="begin"/>
      </w:r>
      <w:r>
        <w:rPr>
          <w:rFonts w:hint="eastAsia" w:ascii="宋体" w:hAnsi="宋体" w:eastAsia="宋体" w:cs="宋体"/>
          <w:smallCaps/>
          <w:color w:val="auto"/>
          <w:sz w:val="24"/>
          <w:szCs w:val="24"/>
          <w:highlight w:val="none"/>
          <w:lang w:val="en-US" w:eastAsia="zh-CN" w:bidi="ar-SA"/>
        </w:rPr>
        <w:instrText xml:space="preserve"> HYPERLINK \l "_Toc71558897" </w:instrText>
      </w:r>
      <w:r>
        <w:rPr>
          <w:rFonts w:hint="eastAsia" w:ascii="宋体" w:hAnsi="宋体" w:eastAsia="宋体" w:cs="宋体"/>
          <w:smallCaps/>
          <w:color w:val="auto"/>
          <w:sz w:val="24"/>
          <w:szCs w:val="24"/>
          <w:highlight w:val="none"/>
          <w:lang w:val="en-US" w:eastAsia="zh-CN" w:bidi="ar-SA"/>
        </w:rPr>
        <w:fldChar w:fldCharType="separate"/>
      </w:r>
      <w:r>
        <w:rPr>
          <w:rFonts w:hint="eastAsia" w:ascii="宋体" w:hAnsi="宋体" w:eastAsia="宋体" w:cs="宋体"/>
          <w:smallCaps/>
          <w:color w:val="auto"/>
          <w:sz w:val="24"/>
          <w:szCs w:val="24"/>
          <w:highlight w:val="none"/>
          <w:lang w:val="en-US" w:eastAsia="zh-CN" w:bidi="ar-SA"/>
        </w:rPr>
        <w:t xml:space="preserve">附件5：</w:t>
      </w:r>
      <w:r>
        <w:rPr>
          <w:rFonts w:hint="eastAsia" w:ascii="宋体" w:hAnsi="宋体" w:eastAsia="宋体" w:cs="宋体"/>
          <w:smallCaps/>
          <w:color w:val="auto"/>
          <w:sz w:val="24"/>
          <w:szCs w:val="24"/>
          <w:highlight w:val="none"/>
          <w:lang w:val="en-US" w:eastAsia="zh-CN" w:bidi="ar-SA"/>
        </w:rPr>
        <w:tab/>
      </w:r>
      <w:r>
        <w:rPr>
          <w:rFonts w:hint="eastAsia" w:ascii="宋体" w:hAnsi="宋体" w:eastAsia="宋体" w:cs="宋体"/>
          <w:smallCaps/>
          <w:color w:val="auto"/>
          <w:sz w:val="24"/>
          <w:szCs w:val="24"/>
          <w:highlight w:val="none"/>
          <w:lang w:val="en-US" w:eastAsia="zh-CN" w:bidi="ar-SA"/>
        </w:rPr>
        <w:t xml:space="preserve">1</w:t>
      </w:r>
      <w:r>
        <w:rPr>
          <w:rFonts w:hint="eastAsia" w:ascii="宋体" w:hAnsi="宋体" w:eastAsia="宋体" w:cs="宋体"/>
          <w:smallCaps/>
          <w:color w:val="auto"/>
          <w:sz w:val="24"/>
          <w:szCs w:val="24"/>
          <w:highlight w:val="none"/>
          <w:lang w:val="en-US" w:eastAsia="zh-CN" w:bidi="ar-SA"/>
        </w:rPr>
        <w:fldChar w:fldCharType="end"/>
      </w:r>
      <w:r>
        <w:rPr>
          <w:rFonts w:hint="eastAsia" w:ascii="宋体" w:hAnsi="宋体" w:eastAsia="宋体" w:cs="宋体"/>
          <w:smallCaps/>
          <w:color w:val="auto"/>
          <w:sz w:val="24"/>
          <w:szCs w:val="24"/>
          <w:highlight w:val="none"/>
          <w:lang w:val="en-US" w:eastAsia="zh-CN" w:bidi="ar-SA"/>
        </w:rPr>
        <w:t xml:space="preserve">06</w:t>
      </w:r>
      <w:r/>
    </w:p>
    <w:p>
      <w:pPr>
        <w:ind w:left="0" w:firstLine="0"/>
        <w:jc w:val="center"/>
        <w:keepLines/>
        <w:keepNext/>
        <w:pageBreakBefore w:val="0"/>
        <w:spacing w:before="0" w:after="0" w:line="240" w:lineRule="auto"/>
        <w:widowControl w:val="off"/>
        <w:tabs>
          <w:tab w:val="left" w:pos="1800" w:leader="none"/>
        </w:tabs>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fldChar w:fldCharType="end"/>
      </w:r>
      <w:bookmarkStart w:id="5" w:name="_Toc366589556"/>
      <w:r/>
      <w:bookmarkStart w:id="6" w:name="_Toc267475113"/>
      <w:r/>
      <w:bookmarkStart w:id="7" w:name="_Toc263777212"/>
      <w:r/>
      <w:r/>
    </w:p>
    <w:p>
      <w:pPr>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br w:type="page" w:clear="all"/>
      </w:r>
      <w:r/>
    </w:p>
    <w:p>
      <w:pPr>
        <w:ind w:left="0" w:firstLine="0"/>
        <w:jc w:val="center"/>
        <w:keepLines/>
        <w:keepNext/>
        <w:pageBreakBefore w:val="0"/>
        <w:spacing w:before="0" w:after="0" w:line="240" w:lineRule="auto"/>
        <w:widowControl w:val="off"/>
        <w:tabs>
          <w:tab w:val="left" w:pos="1800" w:leader="none"/>
        </w:tabs>
        <w:rPr>
          <w:rFonts w:hint="eastAsia" w:ascii="宋体" w:hAnsi="宋体" w:eastAsia="宋体" w:cs="宋体"/>
          <w:b/>
          <w:bCs/>
          <w:color w:val="auto"/>
          <w:sz w:val="44"/>
          <w:szCs w:val="44"/>
          <w:highlight w:val="none"/>
          <w:lang w:val="en-US" w:eastAsia="zh-CN" w:bidi="ar-SA"/>
        </w:rPr>
        <w:outlineLvl w:val="9"/>
      </w:pPr>
      <w:r>
        <w:rPr>
          <w:rFonts w:hint="eastAsia" w:ascii="宋体" w:hAnsi="宋体" w:eastAsia="宋体" w:cs="宋体"/>
          <w:b/>
          <w:bCs/>
          <w:color w:val="auto"/>
          <w:sz w:val="44"/>
          <w:szCs w:val="44"/>
          <w:highlight w:val="none"/>
          <w:lang w:val="en-US" w:eastAsia="zh-CN" w:bidi="ar-SA"/>
        </w:rPr>
        <w:t xml:space="preserve">第一部分　</w:t>
      </w:r>
      <w:bookmarkStart w:id="8" w:name="_Toc276025319"/>
      <w:r/>
      <w:bookmarkStart w:id="9" w:name="_Toc277937723"/>
      <w:r>
        <w:rPr>
          <w:rFonts w:hint="eastAsia" w:ascii="宋体" w:hAnsi="宋体" w:eastAsia="宋体" w:cs="宋体"/>
          <w:b/>
          <w:bCs/>
          <w:color w:val="auto"/>
          <w:sz w:val="44"/>
          <w:szCs w:val="44"/>
          <w:highlight w:val="none"/>
          <w:lang w:val="en-US" w:eastAsia="zh-CN" w:bidi="ar-SA"/>
        </w:rPr>
        <w:t xml:space="preserve">合同协议书</w:t>
      </w:r>
      <w:bookmarkEnd w:id="5"/>
      <w:r/>
      <w:bookmarkEnd w:id="8"/>
      <w:r/>
      <w:bookmarkEnd w:id="9"/>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发包人（全称）：</w:t>
      </w:r>
      <w:r>
        <w:rPr>
          <w:rFonts w:hint="eastAsia" w:ascii="宋体" w:hAnsi="宋体" w:eastAsia="宋体" w:cs="宋体"/>
          <w:b/>
          <w:color w:val="auto"/>
          <w:highlight w:val="none"/>
          <w:u w:val="single"/>
        </w:rPr>
        <w:t xml:space="preserve">江苏省梅村高级中学</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highlight w:val="none"/>
          <w:u w:val="single"/>
        </w:rPr>
        <w:t xml:space="preserve">     </w:t>
      </w:r>
      <w:r/>
    </w:p>
    <w:p>
      <w:pPr>
        <w:spacing w:line="360" w:lineRule="auto"/>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承包人（全称）：</w:t>
      </w:r>
      <w:r>
        <w:rPr>
          <w:rFonts w:hint="eastAsia" w:ascii="宋体" w:hAnsi="宋体" w:eastAsia="宋体" w:cs="宋体"/>
          <w:b/>
          <w:color w:val="auto"/>
          <w:highlight w:val="none"/>
          <w:u w:val="single"/>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根据《中华人民共和国民法典》《中华人民共和国建筑法》及有关法律规定，遵循平等、自愿、公平和诚实信用的原则，双方就</w:t>
      </w:r>
      <w:r>
        <w:rPr>
          <w:rFonts w:hint="eastAsia" w:ascii="宋体" w:hAnsi="宋体" w:eastAsia="宋体" w:cs="宋体"/>
          <w:b/>
          <w:color w:val="auto"/>
          <w:highlight w:val="none"/>
          <w:u w:val="single"/>
          <w:lang w:eastAsia="zh-CN"/>
        </w:rPr>
        <w:t xml:space="preserve">江苏省梅村高级中学室外标准运动场地维修改造项目</w:t>
      </w:r>
      <w:r>
        <w:rPr>
          <w:rFonts w:hint="eastAsia" w:ascii="宋体" w:hAnsi="宋体" w:eastAsia="宋体" w:cs="宋体"/>
          <w:color w:val="auto"/>
          <w:highlight w:val="none"/>
        </w:rPr>
        <w:t xml:space="preserve">及有关事项协商一致，共同达成如下协议：</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
          <w:color w:val="auto"/>
          <w:highlight w:val="none"/>
        </w:rPr>
        <w:t xml:space="preserve"> </w:t>
      </w:r>
      <w:bookmarkStart w:id="10" w:name="_Toc372788914"/>
      <w:r>
        <w:rPr>
          <w:rFonts w:hint="eastAsia" w:ascii="宋体" w:hAnsi="宋体" w:eastAsia="宋体" w:cs="宋体"/>
          <w:b/>
          <w:color w:val="auto"/>
          <w:highlight w:val="none"/>
        </w:rPr>
        <w:t xml:space="preserve">一、工程概况</w:t>
      </w:r>
      <w:bookmarkEnd w:id="10"/>
      <w:r/>
      <w:r/>
    </w:p>
    <w:p>
      <w:pPr>
        <w:ind w:firstLine="411"/>
        <w:spacing w:line="360" w:lineRule="auto"/>
        <w:rPr>
          <w:rFonts w:hint="eastAsia" w:ascii="宋体" w:hAnsi="宋体" w:eastAsia="宋体" w:cs="宋体"/>
          <w:b/>
          <w:color w:val="auto"/>
          <w:highlight w:val="none"/>
          <w:u w:val="single"/>
          <w:lang w:eastAsia="zh-CN"/>
        </w:rPr>
      </w:pPr>
      <w:r>
        <w:rPr>
          <w:rFonts w:hint="eastAsia" w:ascii="宋体" w:hAnsi="宋体" w:eastAsia="宋体" w:cs="宋体"/>
          <w:bCs/>
          <w:color w:val="auto"/>
          <w:highlight w:val="none"/>
        </w:rPr>
        <w:t xml:space="preserve">1.工程名称</w:t>
      </w:r>
      <w:r>
        <w:rPr>
          <w:rFonts w:hint="eastAsia" w:ascii="宋体" w:hAnsi="宋体" w:eastAsia="宋体" w:cs="宋体"/>
          <w:color w:val="auto"/>
          <w:highlight w:val="none"/>
        </w:rPr>
        <w:t xml:space="preserve">：</w:t>
      </w:r>
      <w:r>
        <w:rPr>
          <w:rFonts w:hint="eastAsia" w:ascii="宋体" w:hAnsi="宋体" w:eastAsia="宋体" w:cs="宋体"/>
          <w:b/>
          <w:color w:val="auto"/>
          <w:highlight w:val="none"/>
          <w:u w:val="single"/>
          <w:lang w:eastAsia="zh-CN"/>
        </w:rPr>
        <w:t xml:space="preserve">江苏省梅村高级中学室外标准运动场地维修改造项目</w:t>
      </w:r>
      <w:r/>
    </w:p>
    <w:p>
      <w:pPr>
        <w:ind w:firstLine="411"/>
        <w:spacing w:line="360" w:lineRule="auto"/>
        <w:rPr>
          <w:rFonts w:hint="eastAsia" w:ascii="宋体" w:hAnsi="宋体" w:eastAsia="宋体" w:cs="宋体"/>
          <w:b/>
          <w:color w:val="auto"/>
          <w:highlight w:val="none"/>
          <w:u w:val="single"/>
        </w:rPr>
      </w:pPr>
      <w:r>
        <w:rPr>
          <w:rFonts w:hint="eastAsia" w:ascii="宋体" w:hAnsi="宋体" w:eastAsia="宋体" w:cs="宋体"/>
          <w:bCs/>
          <w:color w:val="auto"/>
          <w:highlight w:val="none"/>
        </w:rPr>
        <w:t xml:space="preserve">2.工程地点</w:t>
      </w:r>
      <w:r>
        <w:rPr>
          <w:rFonts w:hint="eastAsia" w:ascii="宋体" w:hAnsi="宋体" w:eastAsia="宋体" w:cs="宋体"/>
          <w:b w:val="0"/>
          <w:bCs/>
          <w:color w:val="auto"/>
          <w:highlight w:val="none"/>
          <w:u w:val="none"/>
        </w:rPr>
        <w:t xml:space="preserve">：</w:t>
      </w:r>
      <w:r>
        <w:rPr>
          <w:rFonts w:hint="eastAsia" w:ascii="宋体" w:hAnsi="宋体" w:eastAsia="宋体" w:cs="宋体"/>
          <w:b w:val="0"/>
          <w:bCs/>
          <w:color w:val="auto"/>
          <w:highlight w:val="none"/>
          <w:u w:val="single"/>
        </w:rPr>
        <w:t xml:space="preserve">江苏省梅村高级中学内</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3.工程立项批准文号：</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u w:val="single"/>
        </w:rPr>
        <w:t xml:space="preserve">                      </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4.资金来源：</w:t>
      </w:r>
      <w:r>
        <w:rPr>
          <w:rFonts w:hint="eastAsia" w:ascii="宋体" w:hAnsi="宋体" w:eastAsia="宋体" w:cs="宋体"/>
          <w:color w:val="auto"/>
          <w:highlight w:val="none"/>
          <w:u w:val="single"/>
        </w:rPr>
        <w:t xml:space="preserve"> 财政          </w:t>
      </w:r>
      <w:r>
        <w:rPr>
          <w:rFonts w:hint="eastAsia" w:ascii="宋体" w:hAnsi="宋体" w:eastAsia="宋体" w:cs="宋体"/>
          <w:bCs/>
          <w:color w:val="auto"/>
          <w:highlight w:val="none"/>
        </w:rPr>
        <w:t xml:space="preserve">。</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5.工程内容：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r/>
    </w:p>
    <w:p>
      <w:pPr>
        <w:ind w:firstLine="411"/>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6.工程承包范围：</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color w:val="auto"/>
          <w:highlight w:val="none"/>
          <w:u w:val="single"/>
        </w:rPr>
        <w:t xml:space="preserve">。</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val="0"/>
          <w:bCs/>
          <w:color w:val="auto"/>
          <w:sz w:val="21"/>
          <w:szCs w:val="21"/>
          <w:highlight w:val="none"/>
          <w:lang w:val="en-US" w:eastAsia="zh-CN" w:bidi="ar-SA"/>
        </w:rPr>
        <w:t xml:space="preserve"> </w:t>
      </w:r>
      <w:bookmarkStart w:id="11" w:name="_Toc372788915"/>
      <w:r>
        <w:rPr>
          <w:rFonts w:hint="eastAsia" w:ascii="宋体" w:hAnsi="宋体" w:eastAsia="宋体" w:cs="宋体"/>
          <w:b w:val="0"/>
          <w:bCs/>
          <w:color w:val="auto"/>
          <w:sz w:val="21"/>
          <w:szCs w:val="21"/>
          <w:highlight w:val="none"/>
          <w:lang w:val="en-US" w:eastAsia="zh-CN" w:bidi="ar-SA"/>
        </w:rPr>
        <w:t xml:space="preserve">二、合同工期</w:t>
      </w:r>
      <w:bookmarkEnd w:id="11"/>
      <w:r/>
      <w:r/>
    </w:p>
    <w:p>
      <w:pPr>
        <w:ind w:firstLine="4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计划开工日期： </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w:t>
      </w:r>
      <w:r/>
    </w:p>
    <w:p>
      <w:pPr>
        <w:ind w:firstLine="4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计划竣工日期： </w:t>
      </w:r>
      <w:r>
        <w:rPr>
          <w:rFonts w:hint="eastAsia" w:ascii="宋体" w:hAnsi="宋体" w:eastAsia="宋体" w:cs="宋体"/>
          <w:color w:val="auto"/>
          <w:highlight w:val="none"/>
          <w:u w:val="single"/>
        </w:rPr>
        <w:t xml:space="preserve"> 202</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工期总日历天数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35日历天</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工期总日历天数与根据前述计划开竣工日期计算的工期天数不一致的，以工期总日历天数为准。</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auto"/>
          <w:sz w:val="21"/>
          <w:szCs w:val="21"/>
          <w:highlight w:val="none"/>
          <w:lang w:val="en-US" w:eastAsia="zh-CN" w:bidi="ar-SA"/>
        </w:rPr>
        <w:outlineLvl w:val="3"/>
      </w:pPr>
      <w:r/>
      <w:bookmarkStart w:id="12" w:name="_Toc372788916"/>
      <w:r>
        <w:rPr>
          <w:rFonts w:hint="eastAsia" w:ascii="宋体" w:hAnsi="宋体" w:eastAsia="宋体" w:cs="宋体"/>
          <w:b w:val="0"/>
          <w:bCs/>
          <w:color w:val="auto"/>
          <w:sz w:val="21"/>
          <w:szCs w:val="21"/>
          <w:highlight w:val="none"/>
          <w:lang w:val="en-US" w:eastAsia="zh-CN" w:bidi="ar-SA"/>
        </w:rPr>
        <w:t xml:space="preserve">三、质量标准</w:t>
      </w:r>
      <w:bookmarkEnd w:id="12"/>
      <w:r/>
      <w:r/>
    </w:p>
    <w:p>
      <w:pPr>
        <w:ind w:firstLine="4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工程质量符合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标准。</w:t>
      </w:r>
      <w:r/>
    </w:p>
    <w:p>
      <w:pPr>
        <w:ind w:left="0" w:firstLine="0"/>
        <w:jc w:val="both"/>
        <w:keepLines/>
        <w:keepNext/>
        <w:spacing w:before="120" w:after="120" w:line="360" w:lineRule="auto"/>
        <w:widowControl w:val="off"/>
        <w:tabs>
          <w:tab w:val="left" w:pos="1080" w:leader="none"/>
        </w:tabs>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val="0"/>
          <w:bCs/>
          <w:color w:val="auto"/>
          <w:sz w:val="21"/>
          <w:szCs w:val="21"/>
          <w:highlight w:val="none"/>
          <w:lang w:val="en-US" w:eastAsia="zh-CN" w:bidi="ar-SA"/>
        </w:rPr>
        <w:t xml:space="preserve"> </w:t>
      </w:r>
      <w:bookmarkStart w:id="13" w:name="_Toc372788917"/>
      <w:r>
        <w:rPr>
          <w:rFonts w:hint="eastAsia" w:ascii="宋体" w:hAnsi="宋体" w:eastAsia="宋体" w:cs="宋体"/>
          <w:b w:val="0"/>
          <w:bCs/>
          <w:color w:val="auto"/>
          <w:sz w:val="21"/>
          <w:szCs w:val="21"/>
          <w:highlight w:val="none"/>
          <w:lang w:val="en-US" w:eastAsia="zh-CN" w:bidi="ar-SA"/>
        </w:rPr>
        <w:t xml:space="preserve">四、签约合同价与合同价格形式</w:t>
      </w:r>
      <w:bookmarkEnd w:id="13"/>
      <w:r>
        <w:rPr>
          <w:rFonts w:hint="eastAsia" w:ascii="宋体" w:hAnsi="宋体" w:eastAsia="宋体" w:cs="宋体"/>
          <w:b w:val="0"/>
          <w:bCs/>
          <w:color w:val="auto"/>
          <w:sz w:val="21"/>
          <w:szCs w:val="21"/>
          <w:highlight w:val="none"/>
          <w:lang w:val="en-US" w:eastAsia="zh-CN" w:bidi="ar-SA"/>
        </w:rPr>
        <w:tab/>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1.签约合同价为：</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（1）安全文明施工费：</w:t>
      </w:r>
      <w:r/>
    </w:p>
    <w:p>
      <w:pPr>
        <w:ind w:firstLine="9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（2）材料和工程设备暂估价金额：</w:t>
      </w:r>
      <w:r/>
    </w:p>
    <w:p>
      <w:pPr>
        <w:ind w:firstLine="9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（3）专业工程暂估价金额：</w:t>
      </w:r>
      <w:r/>
    </w:p>
    <w:p>
      <w:pPr>
        <w:ind w:firstLine="9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（4）暂列金额：</w:t>
      </w:r>
      <w:r/>
    </w:p>
    <w:p>
      <w:pPr>
        <w:ind w:firstLine="9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2.合同价格形式：</w:t>
      </w:r>
      <w:r>
        <w:rPr>
          <w:rFonts w:hint="eastAsia" w:ascii="宋体" w:hAnsi="宋体" w:eastAsia="宋体" w:cs="宋体"/>
          <w:color w:val="auto"/>
          <w:highlight w:val="none"/>
          <w:u w:val="single"/>
        </w:rPr>
        <w:t xml:space="preserve"> 固定单价 </w:t>
      </w:r>
      <w:r>
        <w:rPr>
          <w:rFonts w:hint="eastAsia" w:ascii="宋体" w:hAnsi="宋体" w:eastAsia="宋体" w:cs="宋体"/>
          <w:color w:val="auto"/>
          <w:highlight w:val="none"/>
        </w:rPr>
        <w:t xml:space="preserve">。</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val="0"/>
          <w:bCs/>
          <w:color w:val="auto"/>
          <w:sz w:val="21"/>
          <w:szCs w:val="21"/>
          <w:highlight w:val="none"/>
          <w:lang w:val="en-US" w:eastAsia="zh-CN" w:bidi="ar-SA"/>
        </w:rPr>
        <w:outlineLvl w:val="3"/>
      </w:pPr>
      <w:r/>
      <w:bookmarkStart w:id="14" w:name="_Toc372788918"/>
      <w:r>
        <w:rPr>
          <w:rFonts w:hint="eastAsia" w:ascii="宋体" w:hAnsi="宋体" w:eastAsia="宋体" w:cs="宋体"/>
          <w:b w:val="0"/>
          <w:bCs/>
          <w:color w:val="auto"/>
          <w:sz w:val="21"/>
          <w:szCs w:val="21"/>
          <w:highlight w:val="none"/>
          <w:lang w:val="en-US" w:eastAsia="zh-CN" w:bidi="ar-SA"/>
        </w:rPr>
        <w:t xml:space="preserve">五、项目经理</w:t>
      </w:r>
      <w:bookmarkEnd w:id="14"/>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承包人项目经理：</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（具体信息见第三部分3.2项目经理） </w:t>
      </w:r>
      <w:r>
        <w:rPr>
          <w:rFonts w:hint="eastAsia" w:ascii="宋体" w:hAnsi="宋体" w:eastAsia="宋体" w:cs="宋体"/>
          <w:color w:val="auto"/>
          <w:highlight w:val="none"/>
        </w:rPr>
        <w:t xml:space="preserve">。</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auto"/>
          <w:sz w:val="21"/>
          <w:szCs w:val="21"/>
          <w:highlight w:val="none"/>
          <w:lang w:val="en-US" w:eastAsia="zh-CN" w:bidi="ar-SA"/>
        </w:rPr>
        <w:outlineLvl w:val="3"/>
      </w:pPr>
      <w:r/>
      <w:bookmarkStart w:id="15" w:name="_Toc372788919"/>
      <w:r>
        <w:rPr>
          <w:rFonts w:hint="eastAsia" w:ascii="宋体" w:hAnsi="宋体" w:eastAsia="宋体" w:cs="宋体"/>
          <w:b w:val="0"/>
          <w:bCs/>
          <w:color w:val="auto"/>
          <w:sz w:val="21"/>
          <w:szCs w:val="21"/>
          <w:highlight w:val="none"/>
          <w:lang w:val="en-US" w:eastAsia="zh-CN" w:bidi="ar-SA"/>
        </w:rPr>
        <w:t xml:space="preserve">六、合同文件构成</w:t>
      </w:r>
      <w:bookmarkEnd w:id="15"/>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本协议书与下列文件一起构成合同文件：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（1）中标通知书（如果有）；</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（2）投标函及其附录（如果有）；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（3）专用合同条款及其附件；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（4）通用合同条款；</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（5）技术标准和要求；</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（6）图纸；</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（7）已标价工程量清单或预算书；</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（8）其他合同文件。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在合同订立及履行过程中形成的与合同有关的文件均构成合同文件组成部分。</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上述各项合同文件包括合同当事人就该项合同文件所作出的补充和修改，属于同类内容的文件，应以最新签署的为准。专用合同条款及其附件须经合同当事人签字或盖章。</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val="0"/>
          <w:bCs w:val="0"/>
          <w:color w:val="auto"/>
          <w:sz w:val="21"/>
          <w:szCs w:val="21"/>
          <w:highlight w:val="none"/>
          <w:lang w:val="en-US" w:eastAsia="zh-CN" w:bidi="ar-SA"/>
        </w:rPr>
        <w:outlineLvl w:val="3"/>
      </w:pPr>
      <w:r>
        <w:rPr>
          <w:rFonts w:hint="eastAsia" w:ascii="宋体" w:hAnsi="宋体" w:eastAsia="宋体" w:cs="宋体"/>
          <w:b w:val="0"/>
          <w:bCs/>
          <w:color w:val="auto"/>
          <w:sz w:val="21"/>
          <w:szCs w:val="21"/>
          <w:highlight w:val="none"/>
          <w:lang w:val="en-US" w:eastAsia="zh-CN" w:bidi="ar-SA"/>
        </w:rPr>
        <w:t xml:space="preserve"> </w:t>
      </w:r>
      <w:bookmarkStart w:id="16" w:name="_Toc372788920"/>
      <w:r>
        <w:rPr>
          <w:rFonts w:hint="eastAsia" w:ascii="宋体" w:hAnsi="宋体" w:eastAsia="宋体" w:cs="宋体"/>
          <w:b w:val="0"/>
          <w:bCs/>
          <w:color w:val="auto"/>
          <w:sz w:val="21"/>
          <w:szCs w:val="21"/>
          <w:highlight w:val="none"/>
          <w:lang w:val="en-US" w:eastAsia="zh-CN" w:bidi="ar-SA"/>
        </w:rPr>
        <w:t xml:space="preserve">七、承诺</w:t>
      </w:r>
      <w:bookmarkEnd w:id="16"/>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宋体"/>
          <w:bCs/>
          <w:color w:val="auto"/>
          <w:highlight w:val="none"/>
        </w:rPr>
      </w:pPr>
      <w:r>
        <w:rPr>
          <w:rFonts w:hint="eastAsia" w:ascii="宋体" w:hAnsi="宋体" w:eastAsia="宋体" w:cs="宋体"/>
          <w:b/>
          <w:color w:val="auto"/>
          <w:highlight w:val="none"/>
        </w:rPr>
        <w:t xml:space="preserve">    八、词语含义</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本协议书中词语含义与第二部分通用合同条款中赋予的含义相同。</w:t>
      </w:r>
      <w:r/>
    </w:p>
    <w:p>
      <w:pPr>
        <w:ind w:left="105" w:firstLine="105"/>
        <w:jc w:val="both"/>
        <w:keepLines/>
        <w:keepNext/>
        <w:spacing w:before="120" w:after="120" w:line="360" w:lineRule="auto"/>
        <w:widowControl w:val="off"/>
        <w:tabs>
          <w:tab w:val="left" w:pos="1080" w:leader="none"/>
        </w:tabs>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val="0"/>
          <w:bCs/>
          <w:color w:val="auto"/>
          <w:sz w:val="21"/>
          <w:szCs w:val="21"/>
          <w:highlight w:val="none"/>
          <w:lang w:val="en-US" w:eastAsia="zh-CN" w:bidi="ar-SA"/>
        </w:rPr>
        <w:t xml:space="preserve"> </w:t>
      </w:r>
      <w:bookmarkStart w:id="17" w:name="_Toc372788921"/>
      <w:r>
        <w:rPr>
          <w:rFonts w:hint="eastAsia" w:ascii="宋体" w:hAnsi="宋体" w:eastAsia="宋体" w:cs="宋体"/>
          <w:b w:val="0"/>
          <w:bCs/>
          <w:color w:val="auto"/>
          <w:sz w:val="21"/>
          <w:szCs w:val="21"/>
          <w:highlight w:val="none"/>
          <w:lang w:val="en-US" w:eastAsia="zh-CN" w:bidi="ar-SA"/>
        </w:rPr>
        <w:t xml:space="preserve">九、签订时间</w:t>
      </w:r>
      <w:bookmarkEnd w:id="17"/>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本合同于</w:t>
      </w:r>
      <w:r>
        <w:rPr>
          <w:rFonts w:hint="eastAsia" w:ascii="宋体" w:hAnsi="宋体" w:eastAsia="宋体" w:cs="宋体"/>
          <w:bCs/>
          <w:color w:val="auto"/>
          <w:highlight w:val="none"/>
          <w:u w:val="single"/>
        </w:rPr>
        <w:t xml:space="preserve"> 202</w:t>
      </w:r>
      <w:r>
        <w:rPr>
          <w:rFonts w:hint="eastAsia" w:ascii="宋体" w:hAnsi="宋体" w:eastAsia="宋体" w:cs="宋体"/>
          <w:bCs/>
          <w:color w:val="auto"/>
          <w:highlight w:val="none"/>
          <w:u w:val="single"/>
          <w:lang w:val="en-US" w:eastAsia="zh-CN"/>
        </w:rPr>
        <w:t xml:space="preserve">6</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日签订。</w:t>
      </w:r>
      <w:r/>
    </w:p>
    <w:p>
      <w:pPr>
        <w:ind w:left="105" w:firstLine="210"/>
        <w:jc w:val="both"/>
        <w:keepLines/>
        <w:keepNext/>
        <w:spacing w:before="120" w:after="120" w:line="360" w:lineRule="auto"/>
        <w:widowControl w:val="off"/>
        <w:tabs>
          <w:tab w:val="left" w:pos="1080" w:leader="none"/>
        </w:tabs>
        <w:rPr>
          <w:rFonts w:hint="eastAsia" w:ascii="宋体" w:hAnsi="宋体" w:eastAsia="宋体" w:cs="宋体"/>
          <w:b/>
          <w:bCs w:val="0"/>
          <w:color w:val="auto"/>
          <w:sz w:val="21"/>
          <w:szCs w:val="21"/>
          <w:highlight w:val="none"/>
          <w:lang w:val="en-US" w:eastAsia="zh-CN" w:bidi="ar-SA"/>
        </w:rPr>
        <w:outlineLvl w:val="3"/>
      </w:pPr>
      <w:r/>
      <w:bookmarkStart w:id="18" w:name="_Toc372788922"/>
      <w:r>
        <w:rPr>
          <w:rFonts w:hint="eastAsia" w:ascii="宋体" w:hAnsi="宋体" w:eastAsia="宋体" w:cs="宋体"/>
          <w:b w:val="0"/>
          <w:bCs/>
          <w:color w:val="auto"/>
          <w:sz w:val="21"/>
          <w:szCs w:val="21"/>
          <w:highlight w:val="none"/>
          <w:lang w:val="en-US" w:eastAsia="zh-CN" w:bidi="ar-SA"/>
        </w:rPr>
        <w:t xml:space="preserve">十、签订地点</w:t>
      </w:r>
      <w:bookmarkEnd w:id="18"/>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本合同在</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u w:val="single"/>
        </w:rPr>
        <w:t xml:space="preserve">无锡市新区梅村街道梅育路63号</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签订。</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 </w:t>
      </w:r>
      <w:bookmarkStart w:id="19" w:name="_Toc372788923"/>
      <w:r>
        <w:rPr>
          <w:rFonts w:hint="eastAsia" w:ascii="宋体" w:hAnsi="宋体" w:eastAsia="宋体" w:cs="宋体"/>
          <w:b w:val="0"/>
          <w:bCs/>
          <w:color w:val="auto"/>
          <w:sz w:val="21"/>
          <w:szCs w:val="21"/>
          <w:highlight w:val="none"/>
          <w:lang w:val="en-US" w:eastAsia="zh-CN" w:bidi="ar-SA"/>
        </w:rPr>
        <w:t xml:space="preserve">十一、补充协议</w:t>
      </w:r>
      <w:bookmarkEnd w:id="19"/>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Cs/>
          <w:color w:val="auto"/>
          <w:highlight w:val="none"/>
        </w:rPr>
        <w:t xml:space="preserve">合同未尽事宜，合同当事人另行签订补充协议，补充协议是合同的组成部分。</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auto"/>
          <w:sz w:val="21"/>
          <w:szCs w:val="21"/>
          <w:highlight w:val="none"/>
          <w:lang w:val="en-US" w:eastAsia="zh-CN" w:bidi="ar-SA"/>
        </w:rPr>
        <w:outlineLvl w:val="3"/>
      </w:pPr>
      <w:r/>
      <w:bookmarkStart w:id="20" w:name="_Toc372788924"/>
      <w:r>
        <w:rPr>
          <w:rFonts w:hint="eastAsia" w:ascii="宋体" w:hAnsi="宋体" w:eastAsia="宋体" w:cs="宋体"/>
          <w:b w:val="0"/>
          <w:bCs/>
          <w:color w:val="auto"/>
          <w:sz w:val="21"/>
          <w:szCs w:val="21"/>
          <w:highlight w:val="none"/>
          <w:lang w:val="en-US" w:eastAsia="zh-CN" w:bidi="ar-SA"/>
        </w:rPr>
        <w:t xml:space="preserve">十二、合同生效</w:t>
      </w:r>
      <w:bookmarkEnd w:id="20"/>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 xml:space="preserve">双方</w:t>
      </w:r>
      <w:r>
        <w:rPr>
          <w:rFonts w:hint="eastAsia" w:ascii="宋体" w:hAnsi="宋体" w:eastAsia="宋体" w:cs="宋体"/>
          <w:color w:val="auto"/>
          <w:highlight w:val="none"/>
          <w:u w:val="single"/>
          <w:lang w:val="en-US" w:eastAsia="zh-CN"/>
        </w:rPr>
        <w:t xml:space="preserve">及见证方</w:t>
      </w:r>
      <w:r>
        <w:rPr>
          <w:rFonts w:hint="eastAsia" w:ascii="宋体" w:hAnsi="宋体" w:eastAsia="宋体" w:cs="宋体"/>
          <w:color w:val="auto"/>
          <w:highlight w:val="none"/>
          <w:u w:val="single"/>
        </w:rPr>
        <w:t xml:space="preserve">盖章后</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highlight w:val="none"/>
        </w:rPr>
        <w:t xml:space="preserve">生效。</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auto"/>
          <w:sz w:val="21"/>
          <w:szCs w:val="21"/>
          <w:highlight w:val="none"/>
          <w:lang w:val="en-US" w:eastAsia="zh-CN" w:bidi="ar-SA"/>
        </w:rPr>
        <w:outlineLvl w:val="3"/>
      </w:pPr>
      <w:r/>
      <w:bookmarkStart w:id="21" w:name="_Toc372788925"/>
      <w:r>
        <w:rPr>
          <w:rFonts w:hint="eastAsia" w:ascii="宋体" w:hAnsi="宋体" w:eastAsia="宋体" w:cs="宋体"/>
          <w:b w:val="0"/>
          <w:bCs/>
          <w:color w:val="auto"/>
          <w:sz w:val="21"/>
          <w:szCs w:val="21"/>
          <w:highlight w:val="none"/>
          <w:lang w:val="en-US" w:eastAsia="zh-CN" w:bidi="ar-SA"/>
        </w:rPr>
        <w:t xml:space="preserve">十三、合同份数</w:t>
      </w:r>
      <w:bookmarkEnd w:id="21"/>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本合同一式</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柒</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份，均具有同等法律效力，发包人执</w:t>
      </w:r>
      <w:r>
        <w:rPr>
          <w:rFonts w:hint="eastAsia" w:ascii="宋体" w:hAnsi="宋体" w:eastAsia="宋体" w:cs="宋体"/>
          <w:bCs/>
          <w:color w:val="auto"/>
          <w:highlight w:val="none"/>
          <w:u w:val="single"/>
        </w:rPr>
        <w:t xml:space="preserve"> 肆 </w:t>
      </w:r>
      <w:r>
        <w:rPr>
          <w:rFonts w:hint="eastAsia" w:ascii="宋体" w:hAnsi="宋体" w:eastAsia="宋体" w:cs="宋体"/>
          <w:bCs/>
          <w:color w:val="auto"/>
          <w:highlight w:val="none"/>
        </w:rPr>
        <w:t xml:space="preserve">份，承包人执</w:t>
      </w:r>
      <w:r>
        <w:rPr>
          <w:rFonts w:hint="eastAsia" w:ascii="宋体" w:hAnsi="宋体" w:eastAsia="宋体" w:cs="宋体"/>
          <w:bCs/>
          <w:color w:val="auto"/>
          <w:highlight w:val="none"/>
          <w:u w:val="single"/>
        </w:rPr>
        <w:t xml:space="preserve"> 贰 </w:t>
      </w:r>
      <w:r>
        <w:rPr>
          <w:rFonts w:hint="eastAsia" w:ascii="宋体" w:hAnsi="宋体" w:eastAsia="宋体" w:cs="宋体"/>
          <w:bCs/>
          <w:color w:val="auto"/>
          <w:highlight w:val="none"/>
        </w:rPr>
        <w:t xml:space="preserve">份</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见证方</w:t>
      </w:r>
      <w:r>
        <w:rPr>
          <w:rFonts w:hint="eastAsia" w:ascii="宋体" w:hAnsi="宋体" w:eastAsia="宋体" w:cs="宋体"/>
          <w:bCs/>
          <w:color w:val="auto"/>
          <w:highlight w:val="none"/>
        </w:rPr>
        <w:t xml:space="preserve">执</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壹</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份。</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发包人：  （盖章）             承包人：  （盖章）</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法定代表人或其委托代理人：  法定代表人或其委托代理人：</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（签字）                    （签字）</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spacing w:line="360" w:lineRule="auto"/>
        <w:tabs>
          <w:tab w:val="left" w:pos="441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组织机构代码：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组织机构代码：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地  址：</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邮政编码：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邮政编码：</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委托代理人：</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电  话：</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传  真：</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电子信箱：</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开户银行：</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账  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账  号：</w:t>
      </w:r>
      <w:r>
        <w:rPr>
          <w:rFonts w:hint="eastAsia" w:ascii="宋体" w:hAnsi="宋体" w:eastAsia="宋体" w:cs="宋体"/>
          <w:color w:val="auto"/>
          <w:highlight w:val="none"/>
          <w:u w:val="single"/>
        </w:rPr>
        <w:t xml:space="preserve">                 </w:t>
      </w:r>
      <w:r/>
    </w:p>
    <w:p>
      <w:pPr>
        <w:ind w:firstLine="200"/>
        <w:spacing w:line="360" w:lineRule="auto"/>
        <w:rPr>
          <w:rFonts w:hint="eastAsia" w:ascii="宋体" w:hAnsi="宋体" w:eastAsia="宋体" w:cs="宋体"/>
          <w:b/>
          <w:color w:val="auto"/>
          <w:spacing w:val="12"/>
          <w:highlight w:val="none"/>
        </w:rPr>
      </w:pPr>
      <w:r>
        <w:rPr>
          <w:rFonts w:hint="eastAsia" w:ascii="宋体" w:hAnsi="宋体" w:eastAsia="宋体" w:cs="宋体"/>
          <w:b/>
          <w:color w:val="auto"/>
          <w:spacing w:val="12"/>
          <w:highlight w:val="none"/>
        </w:rPr>
      </w:r>
      <w:r/>
    </w:p>
    <w:p>
      <w:pPr>
        <w:ind w:firstLine="200"/>
        <w:spacing w:line="360" w:lineRule="auto"/>
        <w:rPr>
          <w:rFonts w:hint="eastAsia" w:ascii="宋体" w:hAnsi="宋体" w:eastAsia="宋体" w:cs="宋体"/>
          <w:b/>
          <w:color w:val="auto"/>
          <w:spacing w:val="12"/>
          <w:highlight w:val="none"/>
        </w:rPr>
      </w:pPr>
      <w:r>
        <w:rPr>
          <w:rFonts w:hint="eastAsia" w:ascii="宋体" w:hAnsi="宋体" w:eastAsia="宋体" w:cs="宋体"/>
          <w:b/>
          <w:color w:val="auto"/>
          <w:spacing w:val="12"/>
          <w:highlight w:val="none"/>
        </w:rPr>
      </w:r>
      <w:r/>
    </w:p>
    <w:p>
      <w:pPr>
        <w:spacing w:line="360" w:lineRule="auto"/>
        <w:rPr>
          <w:rFonts w:hint="eastAsia" w:ascii="宋体" w:hAnsi="宋体" w:eastAsia="宋体" w:cs="宋体"/>
          <w:b w:val="0"/>
          <w:bCs/>
          <w:color w:val="auto"/>
          <w:spacing w:val="12"/>
          <w:highlight w:val="none"/>
          <w:lang w:val="en-US" w:eastAsia="zh-CN"/>
        </w:rPr>
      </w:pPr>
      <w:r>
        <w:rPr>
          <w:rFonts w:hint="eastAsia" w:ascii="宋体" w:hAnsi="宋体" w:eastAsia="宋体" w:cs="宋体"/>
          <w:b w:val="0"/>
          <w:bCs/>
          <w:color w:val="auto"/>
          <w:spacing w:val="12"/>
          <w:highlight w:val="none"/>
          <w:lang w:val="en-US" w:eastAsia="zh-CN"/>
        </w:rPr>
        <w:t xml:space="preserve">见证方：   （盖章）</w:t>
      </w:r>
      <w:r/>
    </w:p>
    <w:p>
      <w:pPr>
        <w:spacing w:line="360" w:lineRule="auto"/>
        <w:rPr>
          <w:rFonts w:hint="eastAsia" w:ascii="宋体" w:hAnsi="宋体" w:eastAsia="宋体" w:cs="宋体"/>
          <w:b w:val="0"/>
          <w:bCs/>
          <w:color w:val="auto"/>
          <w:spacing w:val="12"/>
          <w:highlight w:val="none"/>
          <w:lang w:val="en-US" w:eastAsia="zh-CN"/>
        </w:rPr>
      </w:pPr>
      <w:r>
        <w:rPr>
          <w:rFonts w:hint="eastAsia" w:ascii="宋体" w:hAnsi="宋体" w:eastAsia="宋体" w:cs="宋体"/>
          <w:b w:val="0"/>
          <w:bCs/>
          <w:color w:val="auto"/>
          <w:spacing w:val="12"/>
          <w:highlight w:val="none"/>
          <w:lang w:val="en-US" w:eastAsia="zh-CN"/>
        </w:rPr>
      </w:r>
      <w:r/>
    </w:p>
    <w:p>
      <w:pPr>
        <w:spacing w:line="360" w:lineRule="auto"/>
        <w:rPr>
          <w:rFonts w:hint="eastAsia" w:ascii="宋体" w:hAnsi="宋体" w:eastAsia="宋体" w:cs="宋体"/>
          <w:b w:val="0"/>
          <w:bCs/>
          <w:color w:val="auto"/>
          <w:spacing w:val="12"/>
          <w:highlight w:val="none"/>
          <w:lang w:val="en-US" w:eastAsia="zh-CN"/>
        </w:rPr>
      </w:pPr>
      <w:r>
        <w:rPr>
          <w:rFonts w:hint="eastAsia" w:ascii="宋体" w:hAnsi="宋体" w:eastAsia="宋体" w:cs="宋体"/>
          <w:b w:val="0"/>
          <w:bCs/>
          <w:color w:val="auto"/>
          <w:spacing w:val="12"/>
          <w:highlight w:val="none"/>
          <w:lang w:val="en-US" w:eastAsia="zh-CN"/>
        </w:rPr>
      </w:r>
      <w:r/>
    </w:p>
    <w:p>
      <w:pPr>
        <w:spacing w:line="360" w:lineRule="auto"/>
        <w:rPr>
          <w:rFonts w:hint="eastAsia" w:ascii="宋体" w:hAnsi="宋体" w:eastAsia="宋体" w:cs="宋体"/>
          <w:b w:val="0"/>
          <w:bCs/>
          <w:color w:val="auto"/>
          <w:spacing w:val="12"/>
          <w:highlight w:val="none"/>
          <w:lang w:val="en-US" w:eastAsia="zh-CN"/>
        </w:rPr>
      </w:pPr>
      <w:r>
        <w:rPr>
          <w:rFonts w:hint="eastAsia" w:ascii="宋体" w:hAnsi="宋体" w:eastAsia="宋体" w:cs="宋体"/>
          <w:b w:val="0"/>
          <w:bCs/>
          <w:color w:val="auto"/>
          <w:spacing w:val="12"/>
          <w:highlight w:val="none"/>
          <w:lang w:val="en-US" w:eastAsia="zh-CN"/>
        </w:rPr>
      </w:r>
      <w:r/>
    </w:p>
    <w:p>
      <w:pPr>
        <w:rPr>
          <w:rFonts w:hint="eastAsia" w:ascii="宋体" w:hAnsi="宋体" w:eastAsia="宋体" w:cs="宋体"/>
          <w:b/>
          <w:bCs/>
          <w:color w:val="auto"/>
          <w:sz w:val="32"/>
          <w:szCs w:val="32"/>
          <w:highlight w:val="none"/>
          <w:lang w:val="en-US" w:eastAsia="zh-CN" w:bidi="ar-SA"/>
        </w:rPr>
      </w:pPr>
      <w:r/>
      <w:bookmarkStart w:id="22" w:name="_Toc366589557"/>
      <w:r>
        <w:rPr>
          <w:rFonts w:hint="eastAsia" w:ascii="宋体" w:hAnsi="宋体" w:eastAsia="宋体" w:cs="宋体"/>
          <w:b/>
          <w:bCs/>
          <w:color w:val="auto"/>
          <w:sz w:val="32"/>
          <w:szCs w:val="32"/>
          <w:highlight w:val="none"/>
          <w:lang w:val="en-US" w:eastAsia="zh-CN" w:bidi="ar-SA"/>
        </w:rPr>
        <w:br w:type="page" w:clear="all"/>
      </w:r>
      <w:r/>
    </w:p>
    <w:p>
      <w:pPr>
        <w:ind w:left="105" w:firstLine="2409"/>
        <w:jc w:val="both"/>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t xml:space="preserve">第二部分　通用合同条款</w:t>
      </w:r>
      <w:bookmarkEnd w:id="2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按照住房和城乡建设部、国家工商行政管理总局制定的《建设工程施工合同（示范文本）》（GF-2017-0201）第二部分 通用合同条款执行。</w:t>
      </w:r>
      <w:bookmarkEnd w:id="6"/>
      <w:r/>
      <w:bookmarkEnd w:id="7"/>
      <w:r/>
      <w:r/>
    </w:p>
    <w:p>
      <w:pPr>
        <w:rPr>
          <w:rFonts w:hint="eastAsia" w:ascii="宋体" w:hAnsi="宋体" w:eastAsia="宋体" w:cs="宋体"/>
          <w:color w:val="auto"/>
          <w:highlight w:val="none"/>
        </w:rPr>
      </w:pPr>
      <w:r/>
      <w:bookmarkStart w:id="23" w:name="_Toc459383350"/>
      <w:r>
        <w:rPr>
          <w:rFonts w:hint="eastAsia" w:ascii="宋体" w:hAnsi="宋体" w:eastAsia="宋体" w:cs="宋体"/>
          <w:color w:val="auto"/>
          <w:highlight w:val="none"/>
        </w:rPr>
        <w:br w:type="page" w:clear="all"/>
      </w:r>
      <w:r/>
    </w:p>
    <w:p>
      <w:pPr>
        <w:ind w:left="567" w:firstLine="1767"/>
        <w:jc w:val="both"/>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t xml:space="preserve">第三部分　专用合同条款</w:t>
      </w:r>
      <w:bookmarkEnd w:id="23"/>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auto"/>
          <w:sz w:val="24"/>
          <w:szCs w:val="20"/>
          <w:highlight w:val="none"/>
          <w:lang w:val="en-US" w:eastAsia="zh-CN" w:bidi="ar-SA"/>
        </w:rPr>
        <w:outlineLvl w:val="3"/>
      </w:pPr>
      <w:r/>
      <w:bookmarkStart w:id="24" w:name="_Toc372788928"/>
      <w:r>
        <w:rPr>
          <w:rFonts w:hint="eastAsia" w:ascii="宋体" w:hAnsi="宋体" w:eastAsia="宋体" w:cs="宋体"/>
          <w:b/>
          <w:bCs w:val="0"/>
          <w:color w:val="auto"/>
          <w:sz w:val="24"/>
          <w:szCs w:val="20"/>
          <w:highlight w:val="none"/>
          <w:lang w:val="en-US" w:eastAsia="zh-CN" w:bidi="ar-SA"/>
        </w:rPr>
        <w:t xml:space="preserve">1</w:t>
      </w:r>
      <w:bookmarkStart w:id="25" w:name="_Toc296944495"/>
      <w:r/>
      <w:bookmarkStart w:id="26" w:name="_Toc296890984"/>
      <w:r/>
      <w:bookmarkStart w:id="27" w:name="_Toc297048342"/>
      <w:r/>
      <w:bookmarkStart w:id="28" w:name="_Toc296503156"/>
      <w:r/>
      <w:bookmarkStart w:id="29" w:name="_Toc296891196"/>
      <w:r/>
      <w:bookmarkStart w:id="30" w:name="_Toc292559866"/>
      <w:r/>
      <w:bookmarkStart w:id="31" w:name="_Toc296347155"/>
      <w:r/>
      <w:bookmarkStart w:id="32" w:name="_Toc292559361"/>
      <w:r/>
      <w:bookmarkStart w:id="33" w:name="_Toc296346657"/>
      <w:r/>
      <w:bookmarkStart w:id="34" w:name="_Toc297120456"/>
      <w:r>
        <w:rPr>
          <w:rFonts w:hint="eastAsia" w:ascii="宋体" w:hAnsi="宋体" w:eastAsia="宋体" w:cs="宋体"/>
          <w:b/>
          <w:bCs w:val="0"/>
          <w:color w:val="auto"/>
          <w:sz w:val="24"/>
          <w:szCs w:val="20"/>
          <w:highlight w:val="none"/>
          <w:lang w:val="en-US" w:eastAsia="zh-CN" w:bidi="ar-SA"/>
        </w:rPr>
        <w:t xml:space="preserve">. 一般约定</w:t>
      </w:r>
      <w:bookmarkEnd w:id="24"/>
      <w:r/>
      <w:bookmarkEnd w:id="25"/>
      <w:r/>
      <w:bookmarkEnd w:id="26"/>
      <w:r/>
      <w:bookmarkEnd w:id="27"/>
      <w:r/>
      <w:bookmarkEnd w:id="28"/>
      <w:r/>
      <w:bookmarkEnd w:id="29"/>
      <w:r/>
      <w:bookmarkEnd w:id="30"/>
      <w:r/>
      <w:bookmarkEnd w:id="31"/>
      <w:r/>
      <w:bookmarkEnd w:id="32"/>
      <w:r/>
      <w:bookmarkEnd w:id="33"/>
      <w:r/>
      <w:bookmarkEnd w:id="34"/>
      <w:r/>
      <w:r/>
    </w:p>
    <w:p>
      <w:pPr>
        <w:ind w:firstLine="482"/>
        <w:spacing w:after="120"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1.1 词语定义</w:t>
      </w:r>
      <w:r/>
    </w:p>
    <w:p>
      <w:pPr>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1.1.1合同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其他合同文件包括：</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5525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合同协议书包括承诺书、中标通知书；明确双方权利、义务的纪要、协议；投标书、招标文件；施工图纸；标准、规范及有关技术文件、技术要求。</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 合同当事人及其他相关方</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1.1.2.1监理人：</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1.1.2.2 设计人：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 工程和设备</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 作为施工现场组成部分的其他场所包括：</w:t>
      </w:r>
      <w:r>
        <w:rPr>
          <w:rFonts w:hint="eastAsia" w:ascii="宋体" w:hAnsi="宋体" w:eastAsia="宋体" w:cs="宋体"/>
          <w:bCs/>
          <w:color w:val="auto"/>
          <w:highlight w:val="none"/>
          <w:u w:val="single"/>
        </w:rPr>
        <w:t xml:space="preserve">具体由发包人和承包人根据现场条件确定</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1.1.3.2 永久占地包括：</w:t>
      </w:r>
      <w:r>
        <w:rPr>
          <w:rFonts w:hint="eastAsia" w:ascii="宋体" w:hAnsi="宋体" w:eastAsia="宋体" w:cs="宋体"/>
          <w:bCs/>
          <w:color w:val="auto"/>
          <w:highlight w:val="none"/>
          <w:u w:val="single"/>
        </w:rPr>
        <w:t xml:space="preserve">施工区域</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1.1.3.3 临时占地包括：</w:t>
      </w:r>
      <w:r>
        <w:rPr>
          <w:rFonts w:hint="eastAsia" w:ascii="宋体" w:hAnsi="宋体" w:eastAsia="宋体" w:cs="宋体"/>
          <w:bCs/>
          <w:color w:val="auto"/>
          <w:highlight w:val="none"/>
          <w:u w:val="single"/>
        </w:rPr>
        <w:t xml:space="preserve">无</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35" w:name="_Toc14470141"/>
      <w:r>
        <w:rPr>
          <w:rFonts w:hint="eastAsia" w:ascii="宋体" w:hAnsi="宋体" w:eastAsia="宋体" w:cs="宋体"/>
          <w:b/>
          <w:bCs w:val="0"/>
          <w:color w:val="auto"/>
          <w:sz w:val="24"/>
          <w:szCs w:val="20"/>
          <w:highlight w:val="none"/>
          <w:lang w:val="en-US" w:eastAsia="zh-CN" w:bidi="ar-SA"/>
        </w:rPr>
        <w:t xml:space="preserve">1.2法律</w:t>
      </w:r>
      <w:bookmarkEnd w:id="3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适用于合同的其他规范性文件：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现行</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AUTOTEXT 116 \* MERGEFORMAT</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《中华人民共和国民法典》《中华人民共和国建筑法》《中华人民共和国招标投标法》《建设工程质量管理条例》及国家、江苏省、无锡市的法规条令</w:t>
      </w:r>
      <w:r>
        <w:rPr>
          <w:rFonts w:hint="eastAsia" w:ascii="宋体" w:hAnsi="宋体" w:eastAsia="宋体" w:cs="宋体"/>
          <w:color w:val="auto"/>
          <w:highlight w:val="none"/>
          <w:u w:val="single"/>
        </w:rPr>
        <w:fldChar w:fldCharType="end"/>
      </w:r>
      <w:r>
        <w:rPr>
          <w:rFonts w:hint="eastAsia" w:ascii="宋体" w:hAnsi="宋体" w:eastAsia="宋体" w:cs="宋体"/>
          <w:bCs/>
          <w:color w:val="auto"/>
          <w:highlight w:val="none"/>
          <w:u w:val="single"/>
        </w:rPr>
        <w:t xml:space="preserve">及规范性文件</w:t>
      </w:r>
      <w:r>
        <w:rPr>
          <w:rFonts w:hint="eastAsia" w:ascii="宋体" w:hAnsi="宋体" w:eastAsia="宋体" w:cs="宋体"/>
          <w:color w:val="auto"/>
          <w:highlight w:val="none"/>
          <w:u w:val="singl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36" w:name="_Toc14470142"/>
      <w:r>
        <w:rPr>
          <w:rFonts w:hint="eastAsia" w:ascii="宋体" w:hAnsi="宋体" w:eastAsia="宋体" w:cs="宋体"/>
          <w:b/>
          <w:bCs w:val="0"/>
          <w:color w:val="auto"/>
          <w:sz w:val="24"/>
          <w:szCs w:val="20"/>
          <w:highlight w:val="none"/>
          <w:lang w:val="en-US" w:eastAsia="zh-CN" w:bidi="ar-SA"/>
        </w:rPr>
        <w:t xml:space="preserve">1.3标准和规范</w:t>
      </w:r>
      <w:bookmarkEnd w:id="36"/>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 适用于工程的国家标准、行业标准、工程所在地的地方性标准，以及相应的规范、规程等，合同当事人有特别要求的，应在专用合同条款中约定。</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适用于工程的标准规范包括：</w:t>
      </w:r>
      <w:r>
        <w:rPr>
          <w:rFonts w:hint="eastAsia" w:ascii="宋体" w:hAnsi="宋体" w:eastAsia="宋体" w:cs="宋体"/>
          <w:bCs/>
          <w:color w:val="auto"/>
          <w:highlight w:val="none"/>
          <w:u w:val="single"/>
        </w:rPr>
        <w:t xml:space="preserve">国家部委颁发的有关施工、验收的标准、规范，以及江苏省、无锡市建设、消防、节能以及环保等相关主管部门颁布的文件</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37" w:name="_Toc14470143"/>
      <w:r>
        <w:rPr>
          <w:rFonts w:hint="eastAsia" w:ascii="宋体" w:hAnsi="宋体" w:eastAsia="宋体" w:cs="宋体"/>
          <w:b/>
          <w:bCs w:val="0"/>
          <w:color w:val="auto"/>
          <w:sz w:val="24"/>
          <w:szCs w:val="20"/>
          <w:highlight w:val="none"/>
          <w:lang w:val="en-US" w:eastAsia="zh-CN" w:bidi="ar-SA"/>
        </w:rPr>
        <w:t xml:space="preserve">1.4合同文件的优先顺序</w:t>
      </w:r>
      <w:bookmarkEnd w:id="37"/>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合同文件组成及优先顺序为：</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1）本合同协议书；（2）中标通知书；（3）本合同专用条款；（4）明确双方权利义务的纪要或承诺或协议等契约；（5）招标文件及其附件；（6）本合同通用条款；（7）标准、规范及有关技术文件、技术要求；（8）设计文件以及地勘报告（包括施工图纸、图审意见等）；（9）</w:t>
      </w:r>
      <w:r>
        <w:rPr>
          <w:rFonts w:hint="eastAsia" w:ascii="宋体" w:hAnsi="宋体" w:eastAsia="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工程报价单或预算书；（10）当对同一问题，国家、江苏省、无锡市颁布的标准和规范与招标文件要求不一致时，以国家、江苏省、无锡市的标准、规范、规定与招标文件要求的严格者为准；（11）其他经双方同意视为本合同组成的有关文件。</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38" w:name="_Toc14470144"/>
      <w:r>
        <w:rPr>
          <w:rFonts w:hint="eastAsia" w:ascii="宋体" w:hAnsi="宋体" w:eastAsia="宋体" w:cs="宋体"/>
          <w:b/>
          <w:bCs w:val="0"/>
          <w:color w:val="auto"/>
          <w:sz w:val="24"/>
          <w:szCs w:val="20"/>
          <w:highlight w:val="none"/>
          <w:lang w:val="en-US" w:eastAsia="zh-CN" w:bidi="ar-SA"/>
        </w:rPr>
        <w:t xml:space="preserve">1.5保密</w:t>
      </w:r>
      <w:bookmarkEnd w:id="38"/>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除法律规定或合同另有约定外，未经发包人同意，承包人不得将发包人提供的图纸、文件以及声明需要保密的资料信息等商业秘密泄露给第三方。</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除法律规定或合同另有约定外，未经承包人同意，发包人不得将承包人提供的技术秘密及声明需要保密的资料信息等商业秘密泄露给第三方。</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39" w:name="_Toc14470145"/>
      <w:r>
        <w:rPr>
          <w:rFonts w:hint="eastAsia" w:ascii="宋体" w:hAnsi="宋体" w:eastAsia="宋体" w:cs="宋体"/>
          <w:b/>
          <w:bCs w:val="0"/>
          <w:color w:val="auto"/>
          <w:sz w:val="24"/>
          <w:szCs w:val="20"/>
          <w:highlight w:val="none"/>
          <w:lang w:val="en-US" w:eastAsia="zh-CN" w:bidi="ar-SA"/>
        </w:rPr>
        <w:t xml:space="preserve">1.6图纸和承包人文件</w:t>
      </w:r>
      <w:bookmarkEnd w:id="39"/>
      <w:r>
        <w:rPr>
          <w:rFonts w:hint="eastAsia" w:ascii="宋体" w:hAnsi="宋体" w:eastAsia="宋体" w:cs="宋体"/>
          <w:b/>
          <w:bCs w:val="0"/>
          <w:color w:val="auto"/>
          <w:sz w:val="24"/>
          <w:szCs w:val="20"/>
          <w:highlight w:val="none"/>
          <w:lang w:val="en-US" w:eastAsia="zh-CN" w:bidi="ar-SA"/>
        </w:rPr>
        <w:tab/>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 图纸的提供</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发包人向承包人提供图纸的期限：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发包人向承包人提供图纸的数量：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发包人向承包人提供图纸的内容：</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 承包人文件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需要由承包人提供的文件，包括：</w:t>
      </w:r>
      <w:r>
        <w:rPr>
          <w:rFonts w:hint="eastAsia" w:ascii="宋体" w:hAnsi="宋体" w:eastAsia="宋体" w:cs="宋体"/>
          <w:bCs/>
          <w:color w:val="auto"/>
          <w:highlight w:val="none"/>
          <w:u w:val="single"/>
        </w:rPr>
        <w:t xml:space="preserve">施工组织设计和进度计划等</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承包人提供的文件的期限为：</w:t>
      </w:r>
      <w:r>
        <w:rPr>
          <w:rFonts w:hint="eastAsia" w:ascii="宋体" w:hAnsi="宋体" w:eastAsia="宋体" w:cs="宋体"/>
          <w:bCs/>
          <w:color w:val="auto"/>
          <w:highlight w:val="none"/>
          <w:u w:val="single"/>
        </w:rPr>
        <w:t xml:space="preserve">开工前7天</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承包人提供的文件的数量为：</w:t>
      </w:r>
      <w:r>
        <w:rPr>
          <w:rFonts w:hint="eastAsia" w:ascii="宋体" w:hAnsi="宋体" w:eastAsia="宋体" w:cs="宋体"/>
          <w:bCs/>
          <w:color w:val="auto"/>
          <w:highlight w:val="none"/>
          <w:u w:val="single"/>
        </w:rPr>
        <w:t xml:space="preserve">伍份纸质档文件以及电子档文件</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承包人提供的文件的形式为：</w:t>
      </w:r>
      <w:r>
        <w:rPr>
          <w:rFonts w:hint="eastAsia" w:ascii="宋体" w:hAnsi="宋体" w:eastAsia="宋体" w:cs="宋体"/>
          <w:bCs/>
          <w:color w:val="auto"/>
          <w:highlight w:val="none"/>
          <w:u w:val="single"/>
        </w:rPr>
        <w:t xml:space="preserve">书面形式（包括纸质档和电子档文件）</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发包人审批承包人文件的期限：</w:t>
      </w:r>
      <w:r>
        <w:rPr>
          <w:rFonts w:hint="eastAsia" w:ascii="宋体" w:hAnsi="宋体" w:eastAsia="宋体" w:cs="宋体"/>
          <w:bCs/>
          <w:color w:val="auto"/>
          <w:highlight w:val="none"/>
          <w:u w:val="single"/>
        </w:rPr>
        <w:t xml:space="preserve">收到承包人提交文件后7天内</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1.6.3 现场图纸准备</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关于现场图纸准备的约定：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40" w:name="_Toc14470146"/>
      <w:r>
        <w:rPr>
          <w:rFonts w:hint="eastAsia" w:ascii="宋体" w:hAnsi="宋体" w:eastAsia="宋体" w:cs="宋体"/>
          <w:b/>
          <w:bCs w:val="0"/>
          <w:color w:val="auto"/>
          <w:sz w:val="24"/>
          <w:szCs w:val="20"/>
          <w:highlight w:val="none"/>
          <w:lang w:val="en-US" w:eastAsia="zh-CN" w:bidi="ar-SA"/>
        </w:rPr>
        <w:t xml:space="preserve">1.7联络</w:t>
      </w:r>
      <w:bookmarkEnd w:id="40"/>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1.7.1发包人和承包人应当在</w:t>
      </w:r>
      <w:r>
        <w:rPr>
          <w:rFonts w:hint="eastAsia" w:ascii="宋体" w:hAnsi="宋体" w:eastAsia="宋体" w:cs="宋体"/>
          <w:bCs/>
          <w:color w:val="auto"/>
          <w:highlight w:val="none"/>
          <w:u w:val="single"/>
        </w:rPr>
        <w:t xml:space="preserve">3</w:t>
      </w:r>
      <w:r>
        <w:rPr>
          <w:rFonts w:hint="eastAsia" w:ascii="宋体" w:hAnsi="宋体" w:eastAsia="宋体" w:cs="宋体"/>
          <w:color w:val="auto"/>
          <w:highlight w:val="none"/>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1.7.2 发包人接收文件的地点：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41" w:name="_Toc14470147"/>
      <w:r>
        <w:rPr>
          <w:rFonts w:hint="eastAsia" w:ascii="宋体" w:hAnsi="宋体" w:eastAsia="宋体" w:cs="宋体"/>
          <w:b/>
          <w:bCs w:val="0"/>
          <w:color w:val="auto"/>
          <w:sz w:val="24"/>
          <w:szCs w:val="20"/>
          <w:highlight w:val="none"/>
          <w:lang w:val="en-US" w:eastAsia="zh-CN" w:bidi="ar-SA"/>
        </w:rPr>
        <w:t xml:space="preserve">1.8交通运输</w:t>
      </w:r>
      <w:bookmarkEnd w:id="41"/>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bookmarkStart w:id="42" w:name="_Toc318581155"/>
      <w:r/>
      <w:bookmarkStart w:id="43" w:name="_Toc303539100"/>
      <w:r/>
      <w:bookmarkStart w:id="44" w:name="_Toc300934943"/>
      <w:r/>
      <w:bookmarkStart w:id="45" w:name="_Toc312677986"/>
      <w:r/>
      <w:bookmarkStart w:id="46" w:name="_Toc304295521"/>
      <w:r>
        <w:rPr>
          <w:rFonts w:hint="eastAsia" w:ascii="宋体" w:hAnsi="宋体" w:eastAsia="宋体" w:cs="宋体"/>
          <w:color w:val="auto"/>
          <w:highlight w:val="none"/>
        </w:rPr>
        <w:t xml:space="preserve">.8.1 出入现场的权利</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关于出入现场的权利的约定：</w:t>
      </w:r>
      <w:r>
        <w:rPr>
          <w:rFonts w:hint="eastAsia" w:ascii="宋体" w:hAnsi="宋体" w:eastAsia="宋体" w:cs="宋体"/>
          <w:bCs/>
          <w:color w:val="auto"/>
          <w:highlight w:val="none"/>
          <w:u w:val="single"/>
        </w:rPr>
        <w:t xml:space="preserve">除本项目参建单位相关人员外，其他人员未经许可不得进入施工现场，承包人应安排专人做好保卫工作，费用含在投标价中</w:t>
      </w:r>
      <w:r>
        <w:rPr>
          <w:rFonts w:hint="eastAsia" w:ascii="宋体" w:hAnsi="宋体" w:eastAsia="宋体" w:cs="宋体"/>
          <w:color w:val="auto"/>
          <w:highlight w:val="none"/>
        </w:rPr>
        <w:t xml:space="preserve">。</w:t>
      </w:r>
      <w:bookmarkEnd w:id="42"/>
      <w:r/>
      <w:bookmarkEnd w:id="43"/>
      <w:r/>
      <w:bookmarkEnd w:id="44"/>
      <w:r/>
      <w:bookmarkEnd w:id="45"/>
      <w:r/>
      <w:bookmarkEnd w:id="4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bookmarkStart w:id="47" w:name="_Toc303539101"/>
      <w:r/>
      <w:bookmarkStart w:id="48" w:name="_Toc312677987"/>
      <w:r/>
      <w:bookmarkStart w:id="49" w:name="_Toc304295522"/>
      <w:r/>
      <w:bookmarkStart w:id="50" w:name="_Toc300934944"/>
      <w:r/>
      <w:bookmarkStart w:id="51" w:name="_Toc318581156"/>
      <w:r>
        <w:rPr>
          <w:rFonts w:hint="eastAsia" w:ascii="宋体" w:hAnsi="宋体" w:eastAsia="宋体" w:cs="宋体"/>
          <w:color w:val="auto"/>
          <w:highlight w:val="none"/>
        </w:rPr>
        <w:t xml:space="preserve">.8.2 场内交通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关于场外交通和场内交通的边界的约定：</w:t>
      </w:r>
      <w:r>
        <w:rPr>
          <w:rFonts w:hint="eastAsia" w:ascii="宋体" w:hAnsi="宋体" w:eastAsia="宋体" w:cs="宋体"/>
          <w:bCs/>
          <w:color w:val="auto"/>
          <w:highlight w:val="none"/>
          <w:u w:val="single"/>
        </w:rPr>
        <w:t xml:space="preserve">以本工程工地围墙（或围挡）和入口大门范围为界，以内为场内交通，以外为场外交通</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关于发包人向承包人免费提供满足工程施工需要的场内道路和交通设施的约定：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发包人提供现场已有道路、围墙以及大门等设施，不再提供现场已有条件外的其他设施，如承包人施工期间损坏现有设施，应予以恢复或承担恢复的相关费用</w:t>
      </w:r>
      <w:r>
        <w:rPr>
          <w:rFonts w:hint="eastAsia" w:ascii="宋体" w:hAnsi="宋体" w:eastAsia="宋体" w:cs="宋体"/>
          <w:color w:val="auto"/>
          <w:highlight w:val="none"/>
        </w:rPr>
        <w:t xml:space="preserve">。</w:t>
      </w:r>
      <w:bookmarkEnd w:id="47"/>
      <w:r/>
      <w:bookmarkEnd w:id="48"/>
      <w:r/>
      <w:bookmarkEnd w:id="49"/>
      <w:r/>
      <w:bookmarkEnd w:id="50"/>
      <w:r/>
      <w:bookmarkEnd w:id="51"/>
      <w:r/>
      <w:bookmarkStart w:id="52" w:name="_Toc31858115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1.8.3超大件和超重件的运输</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运输超大件或超重件所需的道路和桥梁临时加固改造费用和其他有关费用由</w:t>
      </w:r>
      <w:r>
        <w:rPr>
          <w:rFonts w:hint="eastAsia" w:ascii="宋体" w:hAnsi="宋体" w:eastAsia="宋体" w:cs="宋体"/>
          <w:bCs/>
          <w:color w:val="auto"/>
          <w:highlight w:val="none"/>
          <w:u w:val="single"/>
        </w:rPr>
        <w:t xml:space="preserve">承包人</w:t>
      </w:r>
      <w:r>
        <w:rPr>
          <w:rFonts w:hint="eastAsia" w:ascii="宋体" w:hAnsi="宋体" w:eastAsia="宋体" w:cs="宋体"/>
          <w:color w:val="auto"/>
          <w:highlight w:val="none"/>
        </w:rPr>
        <w:t xml:space="preserve">承担。</w:t>
      </w:r>
      <w:bookmarkEnd w:id="52"/>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53" w:name="_Toc14470148"/>
      <w:r>
        <w:rPr>
          <w:rFonts w:hint="eastAsia" w:ascii="宋体" w:hAnsi="宋体" w:eastAsia="宋体" w:cs="宋体"/>
          <w:b/>
          <w:bCs w:val="0"/>
          <w:color w:val="auto"/>
          <w:sz w:val="24"/>
          <w:szCs w:val="20"/>
          <w:highlight w:val="none"/>
          <w:lang w:val="en-US" w:eastAsia="zh-CN" w:bidi="ar-SA"/>
        </w:rPr>
        <w:t xml:space="preserve">1.9知识产权</w:t>
      </w:r>
      <w:bookmarkEnd w:id="5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highlight w:val="none"/>
          <w:u w:val="single"/>
        </w:rPr>
        <w:t xml:space="preserve">发包人或按发包人与第三方签订的有关协议执行</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关于发包人提供的上述文件的使用限制的要求：</w:t>
      </w:r>
      <w:r>
        <w:rPr>
          <w:rFonts w:hint="eastAsia" w:ascii="宋体" w:hAnsi="宋体" w:eastAsia="宋体" w:cs="宋体"/>
          <w:bCs/>
          <w:color w:val="auto"/>
          <w:highlight w:val="none"/>
          <w:u w:val="single"/>
        </w:rPr>
        <w:t xml:space="preserve">仅限用于本项目</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1.9.2 关于承包人为实施工程所编制文件的著作权的归属：</w:t>
      </w:r>
      <w:r>
        <w:rPr>
          <w:rFonts w:hint="eastAsia" w:ascii="宋体" w:hAnsi="宋体" w:eastAsia="宋体" w:cs="宋体"/>
          <w:bCs/>
          <w:color w:val="auto"/>
          <w:highlight w:val="none"/>
          <w:u w:val="single"/>
        </w:rPr>
        <w:t xml:space="preserve">除署名权以外的著作权属于发包人</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关于承包人提供的上述文件的使用限制的要求：</w:t>
      </w:r>
      <w:r>
        <w:rPr>
          <w:rFonts w:hint="eastAsia" w:ascii="宋体" w:hAnsi="宋体" w:eastAsia="宋体" w:cs="宋体"/>
          <w:bCs/>
          <w:color w:val="auto"/>
          <w:highlight w:val="none"/>
          <w:u w:val="single"/>
        </w:rPr>
        <w:t xml:space="preserve">仅限用于本项目</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1.9.3承包人在施工过程中所采用的专利、专有技术、技术秘密的使用费的承担方式：</w:t>
      </w:r>
      <w:r>
        <w:rPr>
          <w:rFonts w:hint="eastAsia" w:ascii="宋体" w:hAnsi="宋体" w:eastAsia="宋体" w:cs="宋体"/>
          <w:bCs/>
          <w:color w:val="auto"/>
          <w:highlight w:val="none"/>
          <w:u w:val="single"/>
        </w:rPr>
        <w:t xml:space="preserve">已含在合同价款中由承包人承担</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54" w:name="_Toc14470149"/>
      <w:r>
        <w:rPr>
          <w:rFonts w:hint="eastAsia" w:ascii="宋体" w:hAnsi="宋体" w:eastAsia="宋体" w:cs="宋体"/>
          <w:b/>
          <w:bCs w:val="0"/>
          <w:color w:val="auto"/>
          <w:sz w:val="24"/>
          <w:szCs w:val="20"/>
          <w:highlight w:val="none"/>
          <w:lang w:val="en-US" w:eastAsia="zh-CN" w:bidi="ar-SA"/>
        </w:rPr>
        <w:t xml:space="preserve">1.10工程量清单错误的修正</w:t>
      </w:r>
      <w:bookmarkEnd w:id="54"/>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出现工程量清单错误时，是否调整合同价格：</w:t>
      </w:r>
      <w:r>
        <w:rPr>
          <w:rFonts w:hint="eastAsia" w:ascii="宋体" w:hAnsi="宋体" w:eastAsia="宋体" w:cs="宋体"/>
          <w:bCs/>
          <w:color w:val="auto"/>
          <w:highlight w:val="none"/>
          <w:u w:val="single"/>
        </w:rPr>
        <w:t xml:space="preserve">按清单计价规范相应条款执行</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允许调整合同价格的工程量偏差范围：</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55" w:name="_Toc14470150"/>
      <w:r/>
      <w:bookmarkStart w:id="56" w:name="_Toc71558872"/>
      <w:r>
        <w:rPr>
          <w:rFonts w:hint="eastAsia" w:ascii="宋体" w:hAnsi="宋体" w:eastAsia="宋体" w:cs="宋体"/>
          <w:b/>
          <w:bCs/>
          <w:color w:val="auto"/>
          <w:sz w:val="24"/>
          <w:szCs w:val="32"/>
          <w:highlight w:val="none"/>
          <w:lang w:val="en-US" w:eastAsia="zh-CN" w:bidi="ar-SA"/>
        </w:rPr>
        <w:t xml:space="preserve">2. 发包人</w:t>
      </w:r>
      <w:bookmarkEnd w:id="55"/>
      <w:r/>
      <w:bookmarkEnd w:id="56"/>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57" w:name="_Toc14470151"/>
      <w:r>
        <w:rPr>
          <w:rFonts w:hint="eastAsia" w:ascii="宋体" w:hAnsi="宋体" w:eastAsia="宋体" w:cs="宋体"/>
          <w:b/>
          <w:bCs w:val="0"/>
          <w:color w:val="auto"/>
          <w:sz w:val="24"/>
          <w:szCs w:val="20"/>
          <w:highlight w:val="none"/>
          <w:lang w:val="en-US" w:eastAsia="zh-CN" w:bidi="ar-SA"/>
        </w:rPr>
        <w:t xml:space="preserve">2.1 发包人代表</w:t>
      </w:r>
      <w:bookmarkEnd w:id="57"/>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2.1.1发包人代表在发包人的授权范围内，负责处理合同履行过程中与发包人有关的具体事宜。发包人代表在授权范围内的行为由发包人承担法律责任。</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2.1.2发包人对发包人代表的授权范围如下：</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（1）行使发包人代表的权利，包括组织施工现场发包人的工作及代表发包人行使本合同授予发包人的相关</w:t>
      </w:r>
      <w:r>
        <w:rPr>
          <w:rFonts w:hint="eastAsia" w:ascii="宋体" w:hAnsi="宋体" w:cs="宋体"/>
          <w:bCs/>
          <w:color w:val="auto"/>
          <w:highlight w:val="none"/>
          <w:u w:val="single"/>
          <w:lang w:eastAsia="zh-CN"/>
        </w:rPr>
        <w:t xml:space="preserve">权利</w:t>
      </w:r>
      <w:r>
        <w:rPr>
          <w:rFonts w:hint="eastAsia" w:ascii="宋体" w:hAnsi="宋体" w:eastAsia="宋体" w:cs="宋体"/>
          <w:bCs/>
          <w:color w:val="auto"/>
          <w:highlight w:val="none"/>
          <w:u w:val="single"/>
        </w:rPr>
        <w:t xml:space="preserve">。</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（2）本合同实施过程中，所有应由承包人负责又需发包人派驻代表/监理审批或确认的事情均不能免除或减轻承包人应负的合同责任。</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（3）发包人权利及相关约定：</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58" w:name="_Toc14470152"/>
      <w:r>
        <w:rPr>
          <w:rFonts w:hint="eastAsia" w:ascii="宋体" w:hAnsi="宋体" w:eastAsia="宋体" w:cs="宋体"/>
          <w:b/>
          <w:bCs w:val="0"/>
          <w:color w:val="auto"/>
          <w:sz w:val="24"/>
          <w:szCs w:val="20"/>
          <w:highlight w:val="none"/>
          <w:lang w:val="en-US" w:eastAsia="zh-CN" w:bidi="ar-SA"/>
        </w:rPr>
        <w:t xml:space="preserve">2.2 发包人人员</w:t>
      </w:r>
      <w:bookmarkEnd w:id="58"/>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2.2.1发包人应要求在施工现场的发包人人员遵守法律及有关安全、质量、环境保护、文明施工等规定，并保障承包人免于承受因发包人人员未遵守上述要求给承包人造成的损失和责任。</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2.2.2发包人人员包括发包人代表及其他由发包人派驻施工现场的人员。</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59" w:name="_Toc14470153"/>
      <w:r>
        <w:rPr>
          <w:rFonts w:hint="eastAsia" w:ascii="宋体" w:hAnsi="宋体" w:eastAsia="宋体" w:cs="宋体"/>
          <w:b/>
          <w:bCs w:val="0"/>
          <w:color w:val="auto"/>
          <w:sz w:val="24"/>
          <w:szCs w:val="20"/>
          <w:highlight w:val="none"/>
          <w:lang w:val="en-US" w:eastAsia="zh-CN" w:bidi="ar-SA"/>
        </w:rPr>
        <w:t xml:space="preserve">2.3 施工现场、施工条件和基础资料的提供</w:t>
      </w:r>
      <w:bookmarkEnd w:id="59"/>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2.3.1提供施工现场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应向承包人提供必要的施工现场，保障必需的施工条件（施工用水、施工用电、施工交通条件等），提供现有的施工现场及工程施工所必需的毗邻区域内建筑物和地下水电管网分布等资料，并保证所提供资料的真实性、准确性和完整性。</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2.3.2提供施工条件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关于发包人应负责提供施工所需要的条件，包括：</w:t>
      </w:r>
      <w:r>
        <w:rPr>
          <w:rFonts w:hint="eastAsia" w:ascii="宋体" w:hAnsi="宋体" w:eastAsia="宋体" w:cs="宋体"/>
          <w:bCs/>
          <w:color w:val="auto"/>
          <w:highlight w:val="none"/>
          <w:u w:val="single"/>
        </w:rPr>
        <w:t xml:space="preserve">承包人在投标前已经到工地勘察并充分了解工地位置、邻近建筑物、道路、储存空间、起卸限制及任何其他足以影响投标报价之情况。中标后，承包人不得因不了解现场情况或误解工地情况提出费用或工期索赔</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开工前7天提供临时水电接驳点，施工场内临时水管、电线电缆等铺设费用及施工过程中的施工用水、用电费用由承包人自行承担解决，费用已</w:t>
      </w:r>
      <w:r>
        <w:rPr>
          <w:rFonts w:hint="eastAsia" w:ascii="宋体" w:hAnsi="宋体" w:eastAsia="宋体" w:cs="宋体"/>
          <w:color w:val="auto"/>
          <w:highlight w:val="none"/>
          <w:u w:val="single"/>
          <w:lang w:eastAsia="zh-CN"/>
        </w:rPr>
        <w:t xml:space="preserve">包含</w:t>
      </w:r>
      <w:r>
        <w:rPr>
          <w:rFonts w:hint="eastAsia" w:ascii="宋体" w:hAnsi="宋体" w:eastAsia="宋体" w:cs="宋体"/>
          <w:color w:val="auto"/>
          <w:highlight w:val="none"/>
          <w:u w:val="single"/>
        </w:rPr>
        <w:t xml:space="preserve">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 </w:t>
      </w:r>
      <w:r>
        <w:rPr>
          <w:rFonts w:hint="eastAsia" w:ascii="宋体" w:hAnsi="宋体" w:eastAsia="宋体" w:cs="宋体"/>
          <w:color w:val="auto"/>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60" w:name="_Toc14470154"/>
      <w:r/>
      <w:bookmarkStart w:id="61" w:name="_Toc71558873"/>
      <w:r>
        <w:rPr>
          <w:rFonts w:hint="eastAsia" w:ascii="宋体" w:hAnsi="宋体" w:eastAsia="宋体" w:cs="宋体"/>
          <w:b/>
          <w:bCs/>
          <w:color w:val="auto"/>
          <w:sz w:val="24"/>
          <w:szCs w:val="32"/>
          <w:highlight w:val="none"/>
          <w:lang w:val="en-US" w:eastAsia="zh-CN" w:bidi="ar-SA"/>
        </w:rPr>
        <w:t xml:space="preserve">3. 承包人</w:t>
      </w:r>
      <w:bookmarkEnd w:id="60"/>
      <w:r/>
      <w:bookmarkEnd w:id="61"/>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62" w:name="_Toc14470155"/>
      <w:r>
        <w:rPr>
          <w:rFonts w:hint="eastAsia" w:ascii="宋体" w:hAnsi="宋体" w:eastAsia="宋体" w:cs="宋体"/>
          <w:b/>
          <w:bCs w:val="0"/>
          <w:color w:val="auto"/>
          <w:sz w:val="24"/>
          <w:szCs w:val="20"/>
          <w:highlight w:val="none"/>
          <w:lang w:val="en-US" w:eastAsia="zh-CN" w:bidi="ar-SA"/>
        </w:rPr>
        <w:t xml:space="preserve">3.1 承包人的一般义务</w:t>
      </w:r>
      <w:bookmarkEnd w:id="6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（1）承包人提交的竣工资料的内容：</w:t>
      </w:r>
      <w:r>
        <w:rPr>
          <w:rFonts w:hint="eastAsia" w:ascii="宋体" w:hAnsi="宋体" w:eastAsia="宋体" w:cs="宋体"/>
          <w:bCs/>
          <w:color w:val="auto"/>
          <w:highlight w:val="none"/>
          <w:u w:val="single"/>
        </w:rPr>
        <w:t xml:space="preserve">按照建设主管部门相关文件要求，</w:t>
      </w:r>
      <w:r>
        <w:rPr>
          <w:rFonts w:hint="eastAsia" w:ascii="宋体" w:hAnsi="宋体" w:eastAsia="宋体" w:cs="宋体"/>
          <w:color w:val="auto"/>
          <w:highlight w:val="none"/>
          <w:u w:val="single"/>
        </w:rPr>
        <w:t xml:space="preserve">符合无锡市建设工程档案归档规范要求及无锡市城建档案馆要求的竣工图纸及资料，并向发包人提供竣工图及资料的电子版</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承包人需要提交的竣工资料套数：</w:t>
      </w:r>
      <w:r>
        <w:rPr>
          <w:rFonts w:hint="eastAsia" w:ascii="宋体" w:hAnsi="宋体" w:eastAsia="宋体" w:cs="宋体"/>
          <w:bCs/>
          <w:color w:val="auto"/>
          <w:highlight w:val="none"/>
          <w:u w:val="single"/>
        </w:rPr>
        <w:t xml:space="preserve">叁套。</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承包人提交的竣工资料的费用承担：</w:t>
      </w:r>
      <w:r>
        <w:rPr>
          <w:rFonts w:hint="eastAsia" w:ascii="宋体" w:hAnsi="宋体" w:eastAsia="宋体" w:cs="宋体"/>
          <w:bCs/>
          <w:color w:val="auto"/>
          <w:highlight w:val="none"/>
          <w:u w:val="single"/>
        </w:rPr>
        <w:t xml:space="preserve">由承包人承担</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承包人提交的竣工资料移交时间：</w:t>
      </w:r>
      <w:r>
        <w:rPr>
          <w:rFonts w:hint="eastAsia" w:ascii="宋体" w:hAnsi="宋体" w:eastAsia="宋体" w:cs="宋体"/>
          <w:bCs/>
          <w:color w:val="auto"/>
          <w:highlight w:val="none"/>
          <w:u w:val="single"/>
        </w:rPr>
        <w:t xml:space="preserve">竣工验收合格后28日内</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承包人提交的竣工资料形式要求：</w:t>
      </w:r>
      <w:r>
        <w:rPr>
          <w:rFonts w:hint="eastAsia" w:ascii="宋体" w:hAnsi="宋体" w:eastAsia="宋体" w:cs="宋体"/>
          <w:color w:val="auto"/>
          <w:highlight w:val="none"/>
          <w:u w:val="single"/>
        </w:rPr>
        <w:t xml:space="preserve">书面资料和电子文档。应按发包人要求提供的完整结算资料（包括但不限于经确认后的竣工图纸、整套竣工结算送审文件、档案室移交证明等），否则视为未完全竣工。</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（2）承包人应履行的其他义务： </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1）承包人宗旨：保证与发包人密切配合，服从统一指挥、统一安排，高标准、严要求、安全优质、快速地完成该合同工程的施工建设，确保发包人满意。</w:t>
      </w:r>
      <w:r/>
    </w:p>
    <w:p>
      <w:pPr>
        <w:ind w:firstLine="63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ind w:firstLine="63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3）工程竣工验收通过后，承包方在28天内提供全部结算资料，由发包方委托具备相应资质的第三方咨询机构进行项目结算审核。</w:t>
      </w:r>
      <w:r/>
    </w:p>
    <w:p>
      <w:pPr>
        <w:ind w:firstLine="63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4）涉及工程价款的签证，应由监理方审核签署、跟踪审计复核、发包方确认作为结算依据。所有签证承包方必须在事件发生后3天内报出签证申请，逾期作为让利。超出规定额度的还需由建设行政主管部门审核确认后方可作为结算依据。</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7）中标方项目负责人和投标时的项目负责人应为同一人；在项目实施过程中，发包单位要加强项目负责人考勤并做好现场记录；中标方项目负责人 若有变动，需经发包单位审批同意，且中标单位须提供新项目负责人近3个月的社保缴费凭证，否则作违约处理，施工单位清理出场，承担一切直接、间接的经济损失。项目负责人必须保证每周有40小时在施工现场，专职安全员必须与施工同步在岗，由总监和甲方代表考核，缺勤乙方支付违约金1000元/小时给甲方，如有事应征得总监或业主同意。</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8）工期：</w:t>
      </w:r>
      <w:r>
        <w:rPr>
          <w:rFonts w:hint="eastAsia" w:ascii="宋体" w:hAnsi="宋体" w:eastAsia="宋体" w:cs="宋体"/>
          <w:color w:val="auto"/>
          <w:highlight w:val="none"/>
          <w:u w:val="single"/>
          <w:lang w:val="en-US" w:eastAsia="zh-CN"/>
        </w:rPr>
        <w:t xml:space="preserve">    日历天</w:t>
      </w:r>
      <w:r>
        <w:rPr>
          <w:rFonts w:hint="eastAsia" w:ascii="宋体" w:hAnsi="宋体" w:eastAsia="宋体" w:cs="宋体"/>
          <w:color w:val="auto"/>
          <w:highlight w:val="none"/>
          <w:u w:val="single"/>
        </w:rPr>
        <w:t xml:space="preserve">；计划开工时间以甲方开工令为准。延误工期承包方应按照2000元/天支付违约金给发包方，误期赔偿费上限为合同价5%。</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9）除通用条款约定的不可抗力外，另要约定的不可抗力由发包方、承包方及监理视事件情况共同论定。</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10）承包人采购或发包人供应的建筑材料，必须符合现行国家质量标准的要求。材料进场时必须附有出厂合格证，并按规定会同发包人（监理）工地代表共同抽样，送</w:t>
      </w:r>
      <w:r>
        <w:rPr>
          <w:rFonts w:hint="eastAsia" w:ascii="宋体" w:hAnsi="宋体" w:eastAsia="宋体" w:cs="宋体"/>
          <w:color w:val="auto"/>
          <w:highlight w:val="none"/>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11）对施工过程中的主要质量控制的主要要求：施工方法、施工顺序承包人必须严格按发包人（监理）工地代表批准的施工组织设计（施工方案）组织施工，并由发包人（监理）工地代表监督实施。</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12）工程竣工后承包人逾期（28天）提交合同范围内的工程竣工结算时，发包人可相应延期支付承包人的工程款。</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13）有暂估价的材料按暂估价报价，中标后由发包方、承包方双方共同看样订货，发包方以确认单的形式明确材料的结算价格。</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14）关于农民工工资事项合同条款：a.承包人是本工程农民工管理的责任人，全面负责施工过程中农民工的管理、用工合同管理和农民工工</w:t>
      </w:r>
      <w:r>
        <w:rPr>
          <w:rFonts w:hint="eastAsia" w:ascii="宋体" w:hAnsi="宋体" w:eastAsia="宋体" w:cs="宋体"/>
          <w:color w:val="auto"/>
          <w:highlight w:val="none"/>
          <w:u w:val="single"/>
        </w:rPr>
        <w:t xml:space="preserve">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rPr>
          <w:rFonts w:hint="eastAsia" w:ascii="宋体" w:hAnsi="宋体" w:eastAsia="宋体" w:cs="宋体"/>
          <w:color w:val="auto"/>
          <w:highlight w:val="none"/>
          <w:u w:val="single"/>
          <w:lang w:eastAsia="zh-CN"/>
        </w:rPr>
        <w:t xml:space="preserve">报价供应商</w:t>
      </w:r>
      <w:r>
        <w:rPr>
          <w:rFonts w:hint="eastAsia" w:ascii="宋体" w:hAnsi="宋体" w:eastAsia="宋体" w:cs="宋体"/>
          <w:color w:val="auto"/>
          <w:highlight w:val="none"/>
          <w:u w:val="single"/>
        </w:rPr>
        <w:t xml:space="preserve">对施工现场临时用水、用电工作进行统一管理和支付费用，采购人收取的水电费按照定额扣除</w:t>
      </w:r>
      <w:r>
        <w:rPr>
          <w:rFonts w:hint="eastAsia" w:ascii="宋体" w:hAnsi="宋体" w:eastAsia="宋体" w:cs="宋体"/>
          <w:bCs/>
          <w:color w:val="auto"/>
          <w:highlight w:val="none"/>
          <w:u w:val="singl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63" w:name="_Toc14470156"/>
      <w:r>
        <w:rPr>
          <w:rFonts w:hint="eastAsia" w:ascii="宋体" w:hAnsi="宋体" w:eastAsia="宋体" w:cs="宋体"/>
          <w:b/>
          <w:bCs w:val="0"/>
          <w:color w:val="auto"/>
          <w:sz w:val="24"/>
          <w:szCs w:val="20"/>
          <w:highlight w:val="none"/>
          <w:lang w:val="en-US" w:eastAsia="zh-CN" w:bidi="ar-SA"/>
        </w:rPr>
        <w:t xml:space="preserve">3.2 项目经理</w:t>
      </w:r>
      <w:bookmarkEnd w:id="63"/>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3.2.1 项目经理：</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姓    名：</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身份证号：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建造师执业资格等级：</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建造师注册证书号：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建造师执业印章号：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安全生产考核合格证书号：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联系电话：</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电子信箱：</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通信地址：</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承包人对项目负责人的授权范围如下：</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作为承包人在项目的授权代表，全面履行工程项目的承包管理职责，为工程参与各方做好协调和服务，在资金、质量、安全、环境保护、文明施工等合约目标范围向发包人直接负责</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关于项目负责人每月在施工现场的时间要求：</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项目经理本人每周至少40小时在本工程现场工作，且必须参加工地例会（有事须请假）</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承包人未提交劳动合同，以及没有为项目负责人缴纳社会保险证明的违约责任：</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发包人有权解除合同，追究违约责任，并报监管部门备案。</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3.2.2承包人擅自更换项目负责人的违约责任：</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5601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中标的项目经理和</w:t>
      </w:r>
      <w:r>
        <w:rPr>
          <w:rFonts w:hint="eastAsia" w:ascii="宋体" w:hAnsi="宋体" w:eastAsia="宋体" w:cs="宋体"/>
          <w:color w:val="auto"/>
          <w:highlight w:val="none"/>
          <w:u w:val="single"/>
          <w:lang w:eastAsia="zh-CN"/>
        </w:rPr>
        <w:t xml:space="preserve">响应文件</w:t>
      </w:r>
      <w:r>
        <w:rPr>
          <w:rFonts w:hint="eastAsia" w:ascii="宋体" w:hAnsi="宋体" w:eastAsia="宋体" w:cs="宋体"/>
          <w:color w:val="auto"/>
          <w:highlight w:val="none"/>
          <w:u w:val="single"/>
        </w:rPr>
        <w:t xml:space="preserve">中约定的施工管理人员不得擅自更换，否则发包人有权解除合同，承包人应赔偿发包人的损失；如有特殊原因确需更换，承包人应向发包人提出书面申请，发包人同意后方可更换。</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3.2.3承包人无正当理由拒绝更换项目负责人的违约责任：</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5602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发包人有权解除合同，追究违约责任，并报监管部门备案 。</w:t>
      </w:r>
      <w:r>
        <w:rPr>
          <w:rFonts w:hint="eastAsia" w:ascii="宋体" w:hAnsi="宋体" w:eastAsia="宋体" w:cs="宋体"/>
          <w:color w:val="auto"/>
          <w:highlight w:val="none"/>
          <w:u w:val="single"/>
        </w:rPr>
        <w:fldChar w:fldCharType="end"/>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64" w:name="_Toc14470157"/>
      <w:r>
        <w:rPr>
          <w:rFonts w:hint="eastAsia" w:ascii="宋体" w:hAnsi="宋体" w:eastAsia="宋体" w:cs="宋体"/>
          <w:b/>
          <w:bCs w:val="0"/>
          <w:color w:val="auto"/>
          <w:sz w:val="24"/>
          <w:szCs w:val="20"/>
          <w:highlight w:val="none"/>
          <w:lang w:val="en-US" w:eastAsia="zh-CN" w:bidi="ar-SA"/>
        </w:rPr>
        <w:t xml:space="preserve">3.3承包人人员</w:t>
      </w:r>
      <w:bookmarkEnd w:id="6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3.3.1承包人提交项目管理机构及施工现场管理人员安排报告的期限：</w:t>
      </w:r>
      <w:r>
        <w:rPr>
          <w:rFonts w:hint="eastAsia" w:ascii="宋体" w:hAnsi="宋体" w:eastAsia="宋体" w:cs="宋体"/>
          <w:bCs/>
          <w:color w:val="auto"/>
          <w:highlight w:val="none"/>
          <w:u w:val="single"/>
        </w:rPr>
        <w:t xml:space="preserve">接到开工通知7天内</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3.3.2承包人无正当理由拒绝撤换主要施工管理人员的违约责任：</w:t>
      </w:r>
      <w:r>
        <w:rPr>
          <w:rFonts w:hint="eastAsia" w:ascii="宋体" w:hAnsi="宋体" w:eastAsia="宋体" w:cs="宋体"/>
          <w:bCs/>
          <w:color w:val="auto"/>
          <w:highlight w:val="none"/>
          <w:u w:val="single"/>
        </w:rPr>
        <w:t xml:space="preserve">承包人按照每人次5000元向发包人支付违约金（从当期进度款扣除）。</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3.3.3承包人主要施工管理人员离开施工现场的批准要求：</w:t>
      </w:r>
      <w:r>
        <w:rPr>
          <w:rFonts w:hint="eastAsia" w:ascii="宋体" w:hAnsi="宋体" w:eastAsia="宋体" w:cs="宋体"/>
          <w:color w:val="auto"/>
          <w:highlight w:val="none"/>
          <w:u w:val="single"/>
        </w:rPr>
        <w:t xml:space="preserve">经</w:t>
      </w:r>
      <w:r>
        <w:rPr>
          <w:rFonts w:hint="eastAsia" w:ascii="宋体" w:hAnsi="宋体" w:eastAsia="宋体" w:cs="宋体"/>
          <w:bCs/>
          <w:color w:val="auto"/>
          <w:highlight w:val="none"/>
          <w:u w:val="single"/>
        </w:rPr>
        <w:t xml:space="preserve">发包人或监理单位批准方可离开现场。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3.3.4承包人擅自更换主要施工管理人员的违约责任：</w:t>
      </w:r>
      <w:r>
        <w:rPr>
          <w:rFonts w:hint="eastAsia" w:ascii="宋体" w:hAnsi="宋体" w:eastAsia="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中约定的施工管理人员不得擅自更换，如有特殊原因确需更换，承包人应向发包人提出书面申请，发包人同意后方可更换，否则将追究承包人违约责任，违约金按照每人次5000元（从当期进度款中扣除）</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3.3.5承包人主要施工管理人员擅自离开施工现场的违约责任：</w:t>
      </w:r>
      <w:r>
        <w:rPr>
          <w:rFonts w:hint="eastAsia" w:ascii="宋体" w:hAnsi="宋体" w:eastAsia="宋体" w:cs="宋体"/>
          <w:bCs/>
          <w:color w:val="auto"/>
          <w:highlight w:val="none"/>
          <w:u w:val="single"/>
        </w:rPr>
        <w:t xml:space="preserve">如承包人主要施工管理人员未经发包人批准擅自离开施工现场，每缺勤一天承担违约金500元/人次</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65" w:name="_Toc14470158"/>
      <w:r>
        <w:rPr>
          <w:rFonts w:hint="eastAsia" w:ascii="宋体" w:hAnsi="宋体" w:eastAsia="宋体" w:cs="宋体"/>
          <w:b/>
          <w:bCs w:val="0"/>
          <w:color w:val="auto"/>
          <w:sz w:val="24"/>
          <w:szCs w:val="20"/>
          <w:highlight w:val="none"/>
          <w:lang w:val="en-US" w:eastAsia="zh-CN" w:bidi="ar-SA"/>
        </w:rPr>
        <w:t xml:space="preserve">3.4承包人现场勘查</w:t>
      </w:r>
      <w:bookmarkEnd w:id="65"/>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3.4.1承包人的施工现场负责人应对每项工程的施工现场和施工条件进行查勘，并充分了解工程所在地的气象条件、交通条件、风俗习惯以及其他与完成合同工作有关的其他资料。</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3.4.2承包人的施工现场负责人不在施工现场或不勘查现场，发包人有权不分配施工任务。</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3.4.3因承包人未能充分查勘、了解前述情况或未能充分估计前述情况所可能产生的后果的，承包人承担由此增加的费用和（或）延误的工期。</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66" w:name="_Toc14470159"/>
      <w:r>
        <w:rPr>
          <w:rFonts w:hint="eastAsia" w:ascii="宋体" w:hAnsi="宋体" w:eastAsia="宋体" w:cs="宋体"/>
          <w:b/>
          <w:bCs w:val="0"/>
          <w:color w:val="auto"/>
          <w:sz w:val="24"/>
          <w:szCs w:val="20"/>
          <w:highlight w:val="none"/>
          <w:lang w:val="en-US" w:eastAsia="zh-CN" w:bidi="ar-SA"/>
        </w:rPr>
        <w:t xml:space="preserve">3.5分包</w:t>
      </w:r>
      <w:bookmarkEnd w:id="6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3.5.1禁止分包的工程包括：</w:t>
      </w:r>
      <w:r>
        <w:rPr>
          <w:rFonts w:hint="eastAsia" w:ascii="宋体" w:hAnsi="宋体" w:eastAsia="宋体" w:cs="宋体"/>
          <w:color w:val="auto"/>
          <w:highlight w:val="none"/>
          <w:u w:val="single"/>
        </w:rPr>
        <w:t xml:space="preserve"> 全部工程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3.5.2严禁承包人转包和擅自分包。</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3.5.3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他损失，甲方仍有权要求赔偿。</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67" w:name="_Toc14470160"/>
      <w:r>
        <w:rPr>
          <w:rFonts w:hint="eastAsia" w:ascii="宋体" w:hAnsi="宋体" w:eastAsia="宋体" w:cs="宋体"/>
          <w:b/>
          <w:bCs w:val="0"/>
          <w:color w:val="auto"/>
          <w:sz w:val="24"/>
          <w:szCs w:val="20"/>
          <w:highlight w:val="none"/>
          <w:lang w:val="en-US" w:eastAsia="zh-CN" w:bidi="ar-SA"/>
        </w:rPr>
        <w:t xml:space="preserve">3.6 工程照管与成品、半成品保护</w:t>
      </w:r>
      <w:bookmarkEnd w:id="67"/>
      <w:r/>
      <w:r/>
    </w:p>
    <w:p>
      <w:pPr>
        <w:ind w:firstLine="420"/>
        <w:pageBreakBefore w:val="0"/>
        <w:spacing w:before="120" w:after="12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承包人负责照管工程及工程相关的材料、工程设备的起始时间：</w:t>
      </w:r>
      <w:r>
        <w:rPr>
          <w:rFonts w:hint="eastAsia" w:ascii="宋体" w:hAnsi="宋体" w:eastAsia="宋体" w:cs="宋体"/>
          <w:bCs/>
          <w:color w:val="auto"/>
          <w:highlight w:val="none"/>
          <w:u w:val="single"/>
        </w:rPr>
        <w:t xml:space="preserve">竣工交付前由承包人负责，由此产生的相关费用由承包人承担，发包人要求采取特殊保护措施所发生的费用由发包人承担</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68" w:name="_Toc14470161"/>
      <w:r>
        <w:rPr>
          <w:rFonts w:hint="eastAsia" w:ascii="宋体" w:hAnsi="宋体" w:eastAsia="宋体" w:cs="宋体"/>
          <w:b/>
          <w:bCs w:val="0"/>
          <w:color w:val="auto"/>
          <w:sz w:val="24"/>
          <w:szCs w:val="20"/>
          <w:highlight w:val="none"/>
          <w:lang w:val="en-US" w:eastAsia="zh-CN" w:bidi="ar-SA"/>
        </w:rPr>
        <w:t xml:space="preserve">3.7 履约担保</w:t>
      </w:r>
      <w:bookmarkEnd w:id="68"/>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承包人是否提供履约担保：</w:t>
      </w:r>
      <w:r>
        <w:rPr>
          <w:rFonts w:hint="eastAsia" w:ascii="宋体" w:hAnsi="宋体" w:eastAsia="宋体" w:cs="宋体"/>
          <w:color w:val="auto"/>
          <w:highlight w:val="none"/>
          <w:u w:val="single"/>
        </w:rPr>
        <w:t xml:space="preserve">  否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承包人提供履约担保的形式、金额及期限：</w:t>
      </w:r>
      <w:r>
        <w:rPr>
          <w:rFonts w:hint="eastAsia" w:ascii="宋体" w:hAnsi="宋体" w:eastAsia="宋体" w:cs="宋体"/>
          <w:color w:val="auto"/>
          <w:highlight w:val="none"/>
          <w:u w:val="single"/>
        </w:rPr>
        <w:t xml:space="preserve">  /  </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69" w:name="_Toc351203636"/>
      <w:r/>
      <w:bookmarkStart w:id="70" w:name="_Toc71558874"/>
      <w:r/>
      <w:bookmarkStart w:id="71" w:name="_Toc14470162"/>
      <w:r>
        <w:rPr>
          <w:rFonts w:hint="eastAsia" w:ascii="宋体" w:hAnsi="宋体" w:eastAsia="宋体" w:cs="宋体"/>
          <w:b/>
          <w:bCs/>
          <w:color w:val="auto"/>
          <w:sz w:val="24"/>
          <w:szCs w:val="32"/>
          <w:highlight w:val="none"/>
          <w:lang w:val="en-US" w:eastAsia="zh-CN" w:bidi="ar-SA"/>
        </w:rPr>
        <w:t xml:space="preserve">4</w:t>
      </w:r>
      <w:bookmarkStart w:id="72" w:name="_Toc296890990"/>
      <w:r/>
      <w:bookmarkStart w:id="73" w:name="_Toc297120462"/>
      <w:r/>
      <w:bookmarkStart w:id="74" w:name="_Toc297048348"/>
      <w:r/>
      <w:bookmarkStart w:id="75" w:name="_Toc296346663"/>
      <w:r/>
      <w:bookmarkStart w:id="76" w:name="_Toc296503162"/>
      <w:r/>
      <w:bookmarkStart w:id="77" w:name="_Toc296944501"/>
      <w:r/>
      <w:bookmarkStart w:id="78" w:name="_Toc296347161"/>
      <w:r/>
      <w:bookmarkStart w:id="79" w:name="_Toc292559871"/>
      <w:r/>
      <w:bookmarkStart w:id="80" w:name="_Toc267251413"/>
      <w:r/>
      <w:bookmarkStart w:id="81" w:name="_Toc296891202"/>
      <w:r/>
      <w:bookmarkStart w:id="82" w:name="_Toc292559366"/>
      <w:r>
        <w:rPr>
          <w:rFonts w:hint="eastAsia" w:ascii="宋体" w:hAnsi="宋体" w:eastAsia="宋体" w:cs="宋体"/>
          <w:b/>
          <w:bCs/>
          <w:color w:val="auto"/>
          <w:sz w:val="24"/>
          <w:szCs w:val="32"/>
          <w:highlight w:val="none"/>
          <w:lang w:val="en-US" w:eastAsia="zh-CN" w:bidi="ar-SA"/>
        </w:rPr>
        <w:t xml:space="preserve">. 监</w:t>
      </w:r>
      <w:bookmarkEnd w:id="72"/>
      <w:r/>
      <w:bookmarkEnd w:id="73"/>
      <w:r/>
      <w:bookmarkEnd w:id="74"/>
      <w:r/>
      <w:bookmarkEnd w:id="75"/>
      <w:r/>
      <w:bookmarkEnd w:id="76"/>
      <w:r/>
      <w:bookmarkEnd w:id="77"/>
      <w:r/>
      <w:bookmarkEnd w:id="78"/>
      <w:r/>
      <w:bookmarkEnd w:id="79"/>
      <w:r/>
      <w:bookmarkEnd w:id="80"/>
      <w:r/>
      <w:bookmarkEnd w:id="81"/>
      <w:r/>
      <w:bookmarkEnd w:id="82"/>
      <w:r>
        <w:rPr>
          <w:rFonts w:hint="eastAsia" w:ascii="宋体" w:hAnsi="宋体" w:eastAsia="宋体" w:cs="宋体"/>
          <w:b/>
          <w:bCs/>
          <w:color w:val="auto"/>
          <w:sz w:val="24"/>
          <w:szCs w:val="32"/>
          <w:highlight w:val="none"/>
          <w:lang w:val="en-US" w:eastAsia="zh-CN" w:bidi="ar-SA"/>
        </w:rPr>
        <w:t xml:space="preserve">理人</w:t>
      </w:r>
      <w:bookmarkEnd w:id="69"/>
      <w:r/>
      <w:bookmarkEnd w:id="70"/>
      <w:r/>
      <w:bookmarkEnd w:id="71"/>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83" w:name="_Toc14470163"/>
      <w:r>
        <w:rPr>
          <w:rFonts w:hint="eastAsia" w:ascii="宋体" w:hAnsi="宋体" w:eastAsia="宋体" w:cs="宋体"/>
          <w:b/>
          <w:bCs w:val="0"/>
          <w:color w:val="auto"/>
          <w:sz w:val="24"/>
          <w:szCs w:val="20"/>
          <w:highlight w:val="none"/>
          <w:lang w:val="en-US" w:eastAsia="zh-CN" w:bidi="ar-SA"/>
        </w:rPr>
        <w:t xml:space="preserve">4.1监理人的一般规定</w:t>
      </w:r>
      <w:bookmarkEnd w:id="8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关于监理人的监理内容：</w:t>
      </w:r>
      <w:r>
        <w:rPr>
          <w:rFonts w:hint="eastAsia" w:ascii="宋体" w:hAnsi="宋体" w:eastAsia="宋体" w:cs="宋体"/>
          <w:bCs/>
          <w:color w:val="auto"/>
          <w:highlight w:val="none"/>
          <w:u w:val="single"/>
        </w:rPr>
        <w:t xml:space="preserve">四控两管一协调，即对工程进行进度、质量、投资、安全四控制，合同管理、信息管理，监督安全生产，协调施工现场各方面关系</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关于监理人的监理权限：</w:t>
      </w:r>
      <w:r>
        <w:rPr>
          <w:rFonts w:hint="eastAsia" w:ascii="宋体" w:hAnsi="宋体" w:eastAsia="宋体" w:cs="宋体"/>
          <w:bCs/>
          <w:color w:val="auto"/>
          <w:highlight w:val="none"/>
          <w:u w:val="single"/>
        </w:rPr>
        <w:t xml:space="preserve">涉及工程造价的签证、设计变更、开工令、停工令、复工令、工程延期、施工索赔、隐蔽工程验收、标准的确认、分包单位（如有）的确认、支付工程款、材料的确认以及工程施工过程中需要发生的造价变更工作，均需要得到发包人的批准后才能生效</w:t>
      </w:r>
      <w:r>
        <w:rPr>
          <w:rFonts w:hint="eastAsia" w:ascii="宋体" w:hAnsi="宋体" w:eastAsia="宋体" w:cs="宋体"/>
          <w:color w:val="auto"/>
          <w:highlight w:val="non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关于监理人在施工现场的办公场所、生活场所的提供和费用承担的约定：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84" w:name="_Toc14470164"/>
      <w:r>
        <w:rPr>
          <w:rFonts w:hint="eastAsia" w:ascii="宋体" w:hAnsi="宋体" w:eastAsia="宋体" w:cs="宋体"/>
          <w:b/>
          <w:bCs w:val="0"/>
          <w:color w:val="auto"/>
          <w:sz w:val="24"/>
          <w:szCs w:val="20"/>
          <w:highlight w:val="none"/>
          <w:lang w:val="en-US" w:eastAsia="zh-CN" w:bidi="ar-SA"/>
        </w:rPr>
        <w:t xml:space="preserve">4.2 监理人员</w:t>
      </w:r>
      <w:bookmarkEnd w:id="84"/>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总监理工程师：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监理工程师执业资格证书号：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关于监理人的其他约定：</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85" w:name="_Toc71558875"/>
      <w:r/>
      <w:bookmarkStart w:id="86" w:name="_Toc14470165"/>
      <w:r>
        <w:rPr>
          <w:rFonts w:hint="eastAsia" w:ascii="宋体" w:hAnsi="宋体" w:eastAsia="宋体" w:cs="宋体"/>
          <w:b/>
          <w:bCs/>
          <w:color w:val="auto"/>
          <w:sz w:val="24"/>
          <w:szCs w:val="32"/>
          <w:highlight w:val="none"/>
          <w:lang w:val="en-US" w:eastAsia="zh-CN" w:bidi="ar-SA"/>
        </w:rPr>
        <w:t xml:space="preserve">5.工程质量</w:t>
      </w:r>
      <w:bookmarkEnd w:id="85"/>
      <w:r/>
      <w:bookmarkEnd w:id="86"/>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87" w:name="_Toc14470166"/>
      <w:r>
        <w:rPr>
          <w:rFonts w:hint="eastAsia" w:ascii="宋体" w:hAnsi="宋体" w:eastAsia="宋体" w:cs="宋体"/>
          <w:b/>
          <w:bCs w:val="0"/>
          <w:color w:val="auto"/>
          <w:sz w:val="24"/>
          <w:szCs w:val="20"/>
          <w:highlight w:val="none"/>
          <w:lang w:val="en-US" w:eastAsia="zh-CN" w:bidi="ar-SA"/>
        </w:rPr>
        <w:t xml:space="preserve">5.1质量要求</w:t>
      </w:r>
      <w:bookmarkEnd w:id="8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5.1.1 特殊质量标准和要求：</w:t>
      </w:r>
      <w:r>
        <w:rPr>
          <w:rFonts w:hint="eastAsia" w:ascii="宋体" w:hAnsi="宋体" w:eastAsia="宋体" w:cs="宋体"/>
          <w:bCs/>
          <w:color w:val="auto"/>
          <w:highlight w:val="none"/>
          <w:u w:val="single"/>
        </w:rPr>
        <w:t xml:space="preserve">工程质量符合《建筑工程施工质量验收统一标准》（GB50300-2013）要求，并达到投标承诺的质量标准等级</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5.1.2特殊质量标准和要求：</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5629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符合国家验收规范，一次性验收合格</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关于工程奖项的约定：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5.1.3 材料需使用发包人招标文件工程量清单中指定的或承包人</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中承诺的规格、品种和品牌。所有材料必须满足国家相关标准，验收时须提供材料出厂合格证和检测证明。</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88" w:name="_Toc14470167"/>
      <w:r>
        <w:rPr>
          <w:rFonts w:hint="eastAsia" w:ascii="宋体" w:hAnsi="宋体" w:eastAsia="宋体" w:cs="宋体"/>
          <w:b/>
          <w:bCs w:val="0"/>
          <w:color w:val="auto"/>
          <w:sz w:val="24"/>
          <w:szCs w:val="20"/>
          <w:highlight w:val="none"/>
          <w:lang w:val="en-US" w:eastAsia="zh-CN" w:bidi="ar-SA"/>
        </w:rPr>
        <w:t xml:space="preserve">5.2质量保证措施</w:t>
      </w:r>
      <w:bookmarkEnd w:id="88"/>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5.2.1 发包人的质量管理</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发包人应按照法律规定及合同约定完成与工程质量有关的各项工作。</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5.2.2 承包人的质量管理</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按照《建设工程施工合同》范本（GF-2017-0201）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承包人应对施工人员进行质量教育和技术培训，定期考核施工人员的劳动技能，严格执行施工规范和操作规程。</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5.2.3 监理人的质量检查和检验</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89" w:name="_Toc14470168"/>
      <w:r>
        <w:rPr>
          <w:rFonts w:hint="eastAsia" w:ascii="宋体" w:hAnsi="宋体" w:eastAsia="宋体" w:cs="宋体"/>
          <w:b/>
          <w:bCs w:val="0"/>
          <w:color w:val="auto"/>
          <w:sz w:val="24"/>
          <w:szCs w:val="20"/>
          <w:highlight w:val="none"/>
          <w:lang w:val="en-US" w:eastAsia="zh-CN" w:bidi="ar-SA"/>
        </w:rPr>
        <w:t xml:space="preserve">5.3隐蔽工程检查</w:t>
      </w:r>
      <w:bookmarkEnd w:id="89"/>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5.3.1承包人自检</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承包人应当对工程隐蔽部位进行自检，并经自检确认是否具备覆盖条件。</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5.3.2检查程序</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w:t>
      </w:r>
      <w:r>
        <w:rPr>
          <w:rFonts w:hint="eastAsia" w:ascii="宋体" w:hAnsi="宋体" w:cs="宋体"/>
          <w:color w:val="auto"/>
          <w:sz w:val="21"/>
          <w:szCs w:val="21"/>
          <w:highlight w:val="none"/>
          <w:lang w:val="en-US" w:eastAsia="zh-CN" w:bidi="ar-SA"/>
        </w:rPr>
        <w:t xml:space="preserve">做</w:t>
      </w:r>
      <w:r>
        <w:rPr>
          <w:rFonts w:hint="eastAsia" w:ascii="宋体" w:hAnsi="宋体" w:eastAsia="宋体" w:cs="宋体"/>
          <w:color w:val="auto"/>
          <w:sz w:val="21"/>
          <w:szCs w:val="21"/>
          <w:highlight w:val="none"/>
          <w:lang w:val="en-US" w:eastAsia="zh-CN" w:bidi="ar-SA"/>
        </w:rPr>
        <w:t xml:space="preserve">相应记录报送监理人，监理人应签字确认。监理人事后对检查记录有疑问的，可按第5.3.3项〔重新检查〕的约定重新检查。</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5.3.3 重新检查</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5.3.4 承包人私自覆盖</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90" w:name="_Toc14470169"/>
      <w:r>
        <w:rPr>
          <w:rFonts w:hint="eastAsia" w:ascii="宋体" w:hAnsi="宋体" w:eastAsia="宋体" w:cs="宋体"/>
          <w:b/>
          <w:bCs w:val="0"/>
          <w:color w:val="auto"/>
          <w:sz w:val="24"/>
          <w:szCs w:val="20"/>
          <w:highlight w:val="none"/>
          <w:lang w:val="en-US" w:eastAsia="zh-CN" w:bidi="ar-SA"/>
        </w:rPr>
        <w:t xml:space="preserve">5.4不合格工程的处理</w:t>
      </w:r>
      <w:bookmarkEnd w:id="90"/>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5.4.2 因发包人原因造成工程不合格的，由此增加的费用和（或）延误的工期由发包人承担，并支付承包人合理的利润。</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91" w:name="_Toc14470170"/>
      <w:r>
        <w:rPr>
          <w:rFonts w:hint="eastAsia" w:ascii="宋体" w:hAnsi="宋体" w:eastAsia="宋体" w:cs="宋体"/>
          <w:b/>
          <w:bCs w:val="0"/>
          <w:color w:val="auto"/>
          <w:sz w:val="24"/>
          <w:szCs w:val="20"/>
          <w:highlight w:val="none"/>
          <w:lang w:val="en-US" w:eastAsia="zh-CN" w:bidi="ar-SA"/>
        </w:rPr>
        <w:t xml:space="preserve">5.5 质量争议检测</w:t>
      </w:r>
      <w:bookmarkEnd w:id="91"/>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合同当事人对工程质量有争议的，由双方协商确定的工程质量检测机构鉴定，由此产生的费用及因此造成的损失，由责任方承担。</w:t>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合同当事人均有责任的，由双方根据其责任分别承担。</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承包人提前通知监理人隐蔽工程检查的期限的约定：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承包人必须按照相关规定通知监理单位组织人员对本工程施工过程中的隐蔽工程进行严格的验收，同时发包人有权要求对工程任何部位进行中间验收</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监理人不能按时进行检查时，应提前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小时提交书面延期要求。</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48</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92" w:name="_Toc14470171"/>
      <w:r/>
      <w:bookmarkStart w:id="93" w:name="_Toc71558876"/>
      <w:r>
        <w:rPr>
          <w:rFonts w:hint="eastAsia" w:ascii="宋体" w:hAnsi="宋体" w:eastAsia="宋体" w:cs="宋体"/>
          <w:b/>
          <w:bCs/>
          <w:color w:val="auto"/>
          <w:sz w:val="24"/>
          <w:szCs w:val="32"/>
          <w:highlight w:val="none"/>
          <w:lang w:val="en-US" w:eastAsia="zh-CN" w:bidi="ar-SA"/>
        </w:rPr>
        <w:t xml:space="preserve">6.安全文明施工与环境保护</w:t>
      </w:r>
      <w:bookmarkEnd w:id="92"/>
      <w:r/>
      <w:bookmarkEnd w:id="93"/>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94" w:name="_Toc14470172"/>
      <w:r>
        <w:rPr>
          <w:rFonts w:hint="eastAsia" w:ascii="宋体" w:hAnsi="宋体" w:eastAsia="宋体" w:cs="宋体"/>
          <w:b/>
          <w:bCs w:val="0"/>
          <w:color w:val="auto"/>
          <w:sz w:val="24"/>
          <w:szCs w:val="20"/>
          <w:highlight w:val="none"/>
          <w:lang w:val="en-US" w:eastAsia="zh-CN" w:bidi="ar-SA"/>
        </w:rPr>
        <w:t xml:space="preserve">6.1安全文明施工</w:t>
      </w:r>
      <w:bookmarkEnd w:id="94"/>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6.1.1 项目安全生产的达标目标及相应事项的约定：</w:t>
      </w:r>
      <w:r>
        <w:rPr>
          <w:rFonts w:hint="eastAsia" w:ascii="宋体" w:hAnsi="宋体" w:eastAsia="宋体" w:cs="宋体"/>
          <w:color w:val="auto"/>
          <w:highlight w:val="none"/>
          <w:u w:val="single"/>
        </w:rPr>
        <w:t xml:space="preserve">承包人应遵守工程建设安全生产有关管理规定，严格按安全标准组织施工，并随时接受行政监督机构及其安全检查人员依法实施的监督检查，采取必要的安全防护措施，消除事故隐患。</w:t>
      </w:r>
      <w:r>
        <w:rPr>
          <w:rFonts w:hint="eastAsia" w:ascii="宋体" w:hAnsi="宋体" w:eastAsia="宋体" w:cs="宋体"/>
          <w:bCs/>
          <w:color w:val="auto"/>
          <w:highlight w:val="none"/>
          <w:u w:val="single"/>
        </w:rPr>
        <w:t xml:space="preserve">承包人在现场的安全管理、教育和安全事故责任由承包人负责，费用含在安全文明施工费中。承包人负责施工现场的安全及第三方的人身财产安全</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本工程在整个施工期间杜绝一切人身伤亡和重大质量安全事故，如发生上述事故，则发包人视为承包人违约；在施工期间每发生一起重大人身伤亡事故，承包人</w:t>
      </w:r>
      <w:r>
        <w:rPr>
          <w:rFonts w:hint="eastAsia" w:ascii="宋体" w:hAnsi="宋体" w:cs="宋体"/>
          <w:color w:val="auto"/>
          <w:highlight w:val="none"/>
          <w:u w:val="single"/>
          <w:lang w:eastAsia="zh-CN"/>
        </w:rPr>
        <w:t xml:space="preserve">除</w:t>
      </w:r>
      <w:r>
        <w:rPr>
          <w:rFonts w:hint="eastAsia" w:ascii="宋体" w:hAnsi="宋体" w:eastAsia="宋体" w:cs="宋体"/>
          <w:color w:val="auto"/>
          <w:highlight w:val="none"/>
          <w:u w:val="single"/>
        </w:rPr>
        <w:t xml:space="preserve">接受相关行政监督部门的处罚外，承包人赔偿发包人违约金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人。承包人必须服从发包人现场安全考核管理办法</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6.1.2 关于治安保卫的特别约定：</w:t>
      </w:r>
      <w:r>
        <w:rPr>
          <w:rFonts w:hint="eastAsia" w:ascii="宋体" w:hAnsi="宋体" w:eastAsia="宋体" w:cs="宋体"/>
          <w:bCs/>
          <w:color w:val="auto"/>
          <w:highlight w:val="none"/>
          <w:u w:val="single"/>
        </w:rPr>
        <w:t xml:space="preserve">承担施工安全保卫工作及非夜间施工照明的责任和要求，具体如下：①根据监理、发包人批</w:t>
      </w:r>
      <w:r>
        <w:rPr>
          <w:rFonts w:hint="eastAsia" w:ascii="宋体" w:hAnsi="宋体" w:eastAsia="宋体" w:cs="宋体"/>
          <w:bCs/>
          <w:color w:val="auto"/>
          <w:highlight w:val="none"/>
          <w:u w:val="single"/>
        </w:rPr>
        <w:t xml:space="preserve">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w:t>
      </w:r>
      <w:r>
        <w:rPr>
          <w:rFonts w:hint="eastAsia" w:ascii="宋体" w:hAnsi="宋体" w:eastAsia="宋体" w:cs="宋体"/>
          <w:bCs/>
          <w:color w:val="auto"/>
          <w:highlight w:val="none"/>
          <w:u w:val="single"/>
        </w:rPr>
        <w:t xml:space="preserve">。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关于编制施工场地治安管理计划的约定：</w:t>
      </w:r>
      <w:r>
        <w:rPr>
          <w:rFonts w:hint="eastAsia" w:ascii="宋体" w:hAnsi="宋体" w:eastAsia="宋体" w:cs="宋体"/>
          <w:bCs/>
          <w:color w:val="auto"/>
          <w:highlight w:val="none"/>
          <w:u w:val="single"/>
        </w:rPr>
        <w:t xml:space="preserve">由承包人负责施工现场内治安保卫工作，包括：（1）对进入施工现场的参建单位相关人员的管理；（2）配合公安、交警等部门的管理；（3）承担治安管理工作相关费用。</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6.1.3 文明施工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合同当事人对文明施工的要求：</w:t>
      </w:r>
      <w:r>
        <w:rPr>
          <w:rFonts w:hint="eastAsia" w:ascii="宋体" w:hAnsi="宋体" w:eastAsia="宋体" w:cs="宋体"/>
          <w:bCs/>
          <w:color w:val="auto"/>
          <w:highlight w:val="none"/>
          <w:u w:val="single"/>
        </w:rPr>
        <w:t xml:space="preserve">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6.1.4 关于安全文明施工费支付比例和支付期限的约定：</w:t>
      </w:r>
      <w:r>
        <w:rPr>
          <w:rFonts w:hint="eastAsia" w:ascii="宋体" w:hAnsi="宋体" w:eastAsia="宋体" w:cs="宋体"/>
          <w:bCs/>
          <w:color w:val="auto"/>
          <w:highlight w:val="none"/>
          <w:u w:val="single"/>
        </w:rPr>
        <w:t xml:space="preserve">预付款和工程进度款已包含安全文明施工费，承包人对安全文明施工费应专款专用，不得挪作他用，否则发包人有权停止支付工程款并要求承包人限期整改到位。</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95" w:name="_Toc71558877"/>
      <w:r/>
      <w:bookmarkStart w:id="96" w:name="_Toc14470173"/>
      <w:r>
        <w:rPr>
          <w:rFonts w:hint="eastAsia" w:ascii="宋体" w:hAnsi="宋体" w:eastAsia="宋体" w:cs="宋体"/>
          <w:b/>
          <w:bCs/>
          <w:color w:val="auto"/>
          <w:sz w:val="24"/>
          <w:szCs w:val="32"/>
          <w:highlight w:val="none"/>
          <w:lang w:val="en-US" w:eastAsia="zh-CN" w:bidi="ar-SA"/>
        </w:rPr>
        <w:t xml:space="preserve">7.工期和进度</w:t>
      </w:r>
      <w:bookmarkEnd w:id="95"/>
      <w:r/>
      <w:bookmarkEnd w:id="96"/>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97" w:name="_Toc14470174"/>
      <w:r>
        <w:rPr>
          <w:rFonts w:hint="eastAsia" w:ascii="宋体" w:hAnsi="宋体" w:eastAsia="宋体" w:cs="宋体"/>
          <w:b/>
          <w:bCs w:val="0"/>
          <w:color w:val="auto"/>
          <w:sz w:val="24"/>
          <w:szCs w:val="20"/>
          <w:highlight w:val="none"/>
          <w:lang w:val="en-US" w:eastAsia="zh-CN" w:bidi="ar-SA"/>
        </w:rPr>
        <w:t xml:space="preserve">7.1施工组织设计</w:t>
      </w:r>
      <w:bookmarkEnd w:id="9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7.1.1 合同当事人约定的施工组织设计应包括的其他内容：</w:t>
      </w:r>
      <w:r>
        <w:rPr>
          <w:rFonts w:hint="eastAsia" w:ascii="宋体" w:hAnsi="宋体" w:eastAsia="宋体" w:cs="宋体"/>
          <w:bCs/>
          <w:color w:val="auto"/>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7.1.2 施工组织设计的提交和修改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承包人提交详细施工组织设计的期限的约定：</w:t>
      </w:r>
      <w:r>
        <w:rPr>
          <w:rFonts w:hint="eastAsia" w:ascii="宋体" w:hAnsi="宋体" w:eastAsia="宋体" w:cs="宋体"/>
          <w:bCs/>
          <w:color w:val="auto"/>
          <w:highlight w:val="none"/>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发包人和监理人在收到详细的施工组织设计后确认或提出修改意见的期限：</w:t>
      </w:r>
      <w:r>
        <w:rPr>
          <w:rFonts w:hint="eastAsia" w:ascii="宋体" w:hAnsi="宋体" w:eastAsia="宋体" w:cs="宋体"/>
          <w:bCs/>
          <w:color w:val="auto"/>
          <w:highlight w:val="none"/>
          <w:u w:val="single"/>
        </w:rPr>
        <w:t xml:space="preserve">7日内</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98" w:name="_Toc14470175"/>
      <w:r>
        <w:rPr>
          <w:rFonts w:hint="eastAsia" w:ascii="宋体" w:hAnsi="宋体" w:eastAsia="宋体" w:cs="宋体"/>
          <w:b/>
          <w:bCs w:val="0"/>
          <w:color w:val="auto"/>
          <w:sz w:val="24"/>
          <w:szCs w:val="20"/>
          <w:highlight w:val="none"/>
          <w:lang w:val="en-US" w:eastAsia="zh-CN" w:bidi="ar-SA"/>
        </w:rPr>
        <w:t xml:space="preserve">7.2施工进度计划</w:t>
      </w:r>
      <w:bookmarkEnd w:id="9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7.2.1施工进度计划的修订</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发包人和监理人在收到修订的施工进度计划后确认或提出修改意见的期限：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5642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收到后7日内。</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99" w:name="_Toc14470176"/>
      <w:r>
        <w:rPr>
          <w:rFonts w:hint="eastAsia" w:ascii="宋体" w:hAnsi="宋体" w:eastAsia="宋体" w:cs="宋体"/>
          <w:b/>
          <w:bCs w:val="0"/>
          <w:color w:val="auto"/>
          <w:sz w:val="24"/>
          <w:szCs w:val="20"/>
          <w:highlight w:val="none"/>
          <w:lang w:val="en-US" w:eastAsia="zh-CN" w:bidi="ar-SA"/>
        </w:rPr>
        <w:t xml:space="preserve">7.3开工</w:t>
      </w:r>
      <w:bookmarkEnd w:id="9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7.3.1开工准备</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关于承包人提交工程开工报审表的期限：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5643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开工前3日内</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关于发包人应完成的其他开工准备工作及期限：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开工前3日</w:t>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关于承包人应完成的其他开工准备工作及期限：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开工前3日</w:t>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7.3.2开工通知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因发包人原因造成监理人未能在计划开工日期之日起</w:t>
      </w:r>
      <w:r>
        <w:rPr>
          <w:rFonts w:hint="eastAsia" w:ascii="宋体" w:hAnsi="宋体" w:eastAsia="宋体" w:cs="宋体"/>
          <w:color w:val="auto"/>
          <w:highlight w:val="none"/>
          <w:u w:val="single"/>
        </w:rPr>
        <w:t xml:space="preserve"> 90 </w:t>
      </w:r>
      <w:r>
        <w:rPr>
          <w:rFonts w:hint="eastAsia" w:ascii="宋体" w:hAnsi="宋体" w:eastAsia="宋体" w:cs="宋体"/>
          <w:color w:val="auto"/>
          <w:highlight w:val="none"/>
        </w:rPr>
        <w:t xml:space="preserve">天内发出开工通知的，承包人有权提出价格调整要求，或者解除合同。</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00" w:name="_Toc14470177"/>
      <w:r>
        <w:rPr>
          <w:rFonts w:hint="eastAsia" w:ascii="宋体" w:hAnsi="宋体" w:eastAsia="宋体" w:cs="宋体"/>
          <w:b/>
          <w:bCs w:val="0"/>
          <w:color w:val="auto"/>
          <w:sz w:val="24"/>
          <w:szCs w:val="20"/>
          <w:highlight w:val="none"/>
          <w:lang w:val="en-US" w:eastAsia="zh-CN" w:bidi="ar-SA"/>
        </w:rPr>
        <w:t xml:space="preserve">7.4测量放线</w:t>
      </w:r>
      <w:bookmarkEnd w:id="100"/>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7.4.1发包人通过监理人向承包人提供测量基准点、基准线和水准点及其书面资料的期限：</w:t>
      </w:r>
      <w:r>
        <w:rPr>
          <w:rFonts w:hint="eastAsia" w:ascii="宋体" w:hAnsi="宋体" w:eastAsia="宋体" w:cs="宋体"/>
          <w:bCs/>
          <w:color w:val="auto"/>
          <w:highlight w:val="none"/>
          <w:u w:val="single"/>
        </w:rPr>
        <w:t xml:space="preserve">正式开工前由发包人、承包人在监理单位见证下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01" w:name="_Toc14470178"/>
      <w:r>
        <w:rPr>
          <w:rFonts w:hint="eastAsia" w:ascii="宋体" w:hAnsi="宋体" w:eastAsia="宋体" w:cs="宋体"/>
          <w:b/>
          <w:bCs w:val="0"/>
          <w:color w:val="auto"/>
          <w:sz w:val="24"/>
          <w:szCs w:val="20"/>
          <w:highlight w:val="none"/>
          <w:lang w:val="en-US" w:eastAsia="zh-CN" w:bidi="ar-SA"/>
        </w:rPr>
        <w:t xml:space="preserve">7.5工期延误</w:t>
      </w:r>
      <w:bookmarkEnd w:id="101"/>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7.5.1 因发包人原因导致工期延误</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因发包人原因导致工期延误的其他情形：</w:t>
      </w:r>
      <w:r>
        <w:rPr>
          <w:rFonts w:hint="eastAsia" w:ascii="宋体" w:hAnsi="宋体" w:eastAsia="宋体" w:cs="宋体"/>
          <w:bCs/>
          <w:color w:val="auto"/>
          <w:highlight w:val="none"/>
          <w:u w:val="single"/>
        </w:rPr>
        <w:t xml:space="preserve">①发包人未能及时提供设计变更修改图；②不可抗力；③其余按本合同《通用条款》执行。由于发包人原因延误工期的，工期相应顺延，但无费用索赔</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w:t>
      </w:r>
      <w:bookmarkStart w:id="102" w:name="_Toc318581169"/>
      <w:r/>
      <w:bookmarkStart w:id="103" w:name="_Toc312678012"/>
      <w:r/>
      <w:bookmarkStart w:id="104" w:name="_Toc312677486"/>
      <w:r/>
      <w:bookmarkStart w:id="105" w:name="_Toc303539127"/>
      <w:r/>
      <w:bookmarkStart w:id="106" w:name="_Toc297123518"/>
      <w:r/>
      <w:bookmarkStart w:id="107" w:name="_Toc300934970"/>
      <w:r/>
      <w:bookmarkStart w:id="108" w:name="_Toc297216177"/>
      <w:r/>
      <w:bookmarkStart w:id="109" w:name="_Toc304295548"/>
      <w:r>
        <w:rPr>
          <w:rFonts w:hint="eastAsia" w:ascii="宋体" w:hAnsi="宋体" w:eastAsia="宋体" w:cs="宋体"/>
          <w:color w:val="auto"/>
          <w:highlight w:val="none"/>
        </w:rPr>
        <w:t xml:space="preserve">.5.2 因承包人原因导致工期延误</w:t>
      </w:r>
      <w:bookmarkEnd w:id="102"/>
      <w:r/>
      <w:bookmarkEnd w:id="103"/>
      <w:r/>
      <w:bookmarkEnd w:id="104"/>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因</w:t>
      </w:r>
      <w:bookmarkStart w:id="110" w:name="_Toc318581170"/>
      <w:r/>
      <w:bookmarkStart w:id="111" w:name="_Toc312678013"/>
      <w:r/>
      <w:bookmarkStart w:id="112" w:name="_Toc312677487"/>
      <w:r>
        <w:rPr>
          <w:rFonts w:hint="eastAsia" w:ascii="宋体" w:hAnsi="宋体" w:eastAsia="宋体" w:cs="宋体"/>
          <w:color w:val="auto"/>
          <w:highlight w:val="none"/>
        </w:rPr>
        <w:t xml:space="preserve">承包人原因造成工期延误，逾期竣工违约金的计算方法为：</w:t>
      </w:r>
      <w:r>
        <w:rPr>
          <w:rFonts w:hint="eastAsia" w:ascii="宋体" w:hAnsi="宋体" w:eastAsia="宋体" w:cs="宋体"/>
          <w:bCs/>
          <w:color w:val="auto"/>
          <w:highlight w:val="none"/>
          <w:u w:val="single"/>
        </w:rPr>
        <w:t xml:space="preserve">  2000元/天</w:t>
      </w:r>
      <w:r>
        <w:rPr>
          <w:rFonts w:hint="eastAsia" w:ascii="宋体" w:hAnsi="宋体" w:eastAsia="宋体" w:cs="宋体"/>
          <w:color w:val="auto"/>
          <w:highlight w:val="none"/>
        </w:rPr>
        <w:t xml:space="preserve">。</w:t>
      </w:r>
      <w:bookmarkEnd w:id="105"/>
      <w:r/>
      <w:bookmarkEnd w:id="106"/>
      <w:r/>
      <w:bookmarkEnd w:id="107"/>
      <w:r/>
      <w:bookmarkEnd w:id="108"/>
      <w:r/>
      <w:bookmarkEnd w:id="109"/>
      <w:r/>
      <w:bookmarkEnd w:id="110"/>
      <w:r/>
      <w:bookmarkEnd w:id="111"/>
      <w:r/>
      <w:bookmarkEnd w:id="11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因承包人原因造成工期延误，逾</w:t>
      </w:r>
      <w:bookmarkStart w:id="113" w:name="_Toc318581171"/>
      <w:r/>
      <w:bookmarkStart w:id="114" w:name="_Toc312678014"/>
      <w:r>
        <w:rPr>
          <w:rFonts w:hint="eastAsia" w:ascii="宋体" w:hAnsi="宋体" w:eastAsia="宋体" w:cs="宋体"/>
          <w:color w:val="auto"/>
          <w:highlight w:val="none"/>
        </w:rPr>
        <w:t xml:space="preserve">期竣工违约金的上限：</w:t>
      </w:r>
      <w:r>
        <w:rPr>
          <w:rFonts w:hint="eastAsia" w:ascii="宋体" w:hAnsi="宋体" w:eastAsia="宋体" w:cs="宋体"/>
          <w:bCs/>
          <w:color w:val="auto"/>
          <w:highlight w:val="none"/>
          <w:u w:val="single"/>
        </w:rPr>
        <w:t xml:space="preserve">合同价款的5%</w:t>
      </w:r>
      <w:r>
        <w:rPr>
          <w:rFonts w:hint="eastAsia" w:ascii="宋体" w:hAnsi="宋体" w:eastAsia="宋体" w:cs="宋体"/>
          <w:color w:val="auto"/>
          <w:highlight w:val="none"/>
        </w:rPr>
        <w:t xml:space="preserve">。</w:t>
      </w:r>
      <w:bookmarkEnd w:id="113"/>
      <w:r/>
      <w:bookmarkEnd w:id="114"/>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15" w:name="_Toc14470179"/>
      <w:r>
        <w:rPr>
          <w:rFonts w:hint="eastAsia" w:ascii="宋体" w:hAnsi="宋体" w:eastAsia="宋体" w:cs="宋体"/>
          <w:b/>
          <w:bCs w:val="0"/>
          <w:color w:val="auto"/>
          <w:sz w:val="24"/>
          <w:szCs w:val="20"/>
          <w:highlight w:val="none"/>
          <w:lang w:val="en-US" w:eastAsia="zh-CN" w:bidi="ar-SA"/>
        </w:rPr>
        <w:t xml:space="preserve">7.6不利物质条件</w:t>
      </w:r>
      <w:bookmarkEnd w:id="11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不利物质条件的其他情形和有关约定：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16" w:name="_Toc14470180"/>
      <w:r>
        <w:rPr>
          <w:rFonts w:hint="eastAsia" w:ascii="宋体" w:hAnsi="宋体" w:eastAsia="宋体" w:cs="宋体"/>
          <w:b/>
          <w:bCs w:val="0"/>
          <w:color w:val="auto"/>
          <w:sz w:val="24"/>
          <w:szCs w:val="20"/>
          <w:highlight w:val="none"/>
          <w:lang w:val="en-US" w:eastAsia="zh-CN" w:bidi="ar-SA"/>
        </w:rPr>
        <w:t xml:space="preserve">7.7异常恶劣的气候条件</w:t>
      </w:r>
      <w:bookmarkEnd w:id="11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发包人和承包人同意以下情形视为异常恶劣的气候条件：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Cs/>
          <w:color w:val="auto"/>
          <w:highlight w:val="none"/>
          <w:u w:val="single"/>
        </w:rPr>
        <w:t xml:space="preserve">11级以上大风</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bCs/>
          <w:color w:val="auto"/>
          <w:highlight w:val="none"/>
          <w:u w:val="single"/>
        </w:rPr>
        <w:t xml:space="preserve">24小时降雨量超过150mm；24小时积雪厚度大于400mm；当地气象部门认定的50年一遇的雨、雪、洪灾</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bCs/>
          <w:color w:val="auto"/>
          <w:highlight w:val="none"/>
          <w:u w:val="single"/>
        </w:rPr>
        <w:t xml:space="preserve">六级及以上地震；非发包人、承包人责任造成的爆炸、火灾</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17" w:name="_Toc14470181"/>
      <w:r>
        <w:rPr>
          <w:rFonts w:hint="eastAsia" w:ascii="宋体" w:hAnsi="宋体" w:eastAsia="宋体" w:cs="宋体"/>
          <w:b/>
          <w:bCs w:val="0"/>
          <w:color w:val="auto"/>
          <w:sz w:val="24"/>
          <w:szCs w:val="20"/>
          <w:highlight w:val="none"/>
          <w:lang w:val="en-US" w:eastAsia="zh-CN" w:bidi="ar-SA"/>
        </w:rPr>
        <w:t xml:space="preserve">7.8提前竣工的奖励</w:t>
      </w:r>
      <w:bookmarkEnd w:id="11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提前竣工的奖励：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118" w:name="_Toc71558878"/>
      <w:r/>
      <w:bookmarkStart w:id="119" w:name="_Toc14470182"/>
      <w:r>
        <w:rPr>
          <w:rFonts w:hint="eastAsia" w:ascii="宋体" w:hAnsi="宋体" w:eastAsia="宋体" w:cs="宋体"/>
          <w:b/>
          <w:bCs/>
          <w:color w:val="auto"/>
          <w:sz w:val="24"/>
          <w:szCs w:val="32"/>
          <w:highlight w:val="none"/>
          <w:lang w:val="en-US" w:eastAsia="zh-CN" w:bidi="ar-SA"/>
        </w:rPr>
        <w:t xml:space="preserve">8.材料与设备</w:t>
      </w:r>
      <w:bookmarkEnd w:id="118"/>
      <w:r/>
      <w:bookmarkEnd w:id="119"/>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20" w:name="_Toc14470183"/>
      <w:r>
        <w:rPr>
          <w:rFonts w:hint="eastAsia" w:ascii="宋体" w:hAnsi="宋体" w:eastAsia="宋体" w:cs="宋体"/>
          <w:b/>
          <w:bCs w:val="0"/>
          <w:color w:val="auto"/>
          <w:sz w:val="24"/>
          <w:szCs w:val="20"/>
          <w:highlight w:val="none"/>
          <w:lang w:val="en-US" w:eastAsia="zh-CN" w:bidi="ar-SA"/>
        </w:rPr>
        <w:t xml:space="preserve">8.1发包人供应材料与工程设备</w:t>
      </w:r>
      <w:bookmarkEnd w:id="120"/>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发包人自行供应材料、工程设备的：</w:t>
      </w:r>
      <w:r>
        <w:rPr>
          <w:rFonts w:hint="eastAsia" w:ascii="宋体" w:hAnsi="宋体" w:eastAsia="宋体" w:cs="宋体"/>
          <w:color w:val="auto"/>
          <w:sz w:val="21"/>
          <w:szCs w:val="21"/>
          <w:highlight w:val="none"/>
          <w:u w:val="single"/>
          <w:lang w:val="en-US" w:eastAsia="zh-CN" w:bidi="ar-SA"/>
        </w:rPr>
        <w:t xml:space="preserve">  无  </w:t>
      </w:r>
      <w:r>
        <w:rPr>
          <w:rFonts w:hint="eastAsia" w:ascii="宋体" w:hAnsi="宋体" w:eastAsia="宋体" w:cs="宋体"/>
          <w:color w:val="auto"/>
          <w:sz w:val="21"/>
          <w:szCs w:val="21"/>
          <w:highlight w:val="none"/>
          <w:lang w:val="en-US" w:eastAsia="zh-CN" w:bidi="ar-SA"/>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21" w:name="_Toc14470184"/>
      <w:r>
        <w:rPr>
          <w:rFonts w:hint="eastAsia" w:ascii="宋体" w:hAnsi="宋体" w:eastAsia="宋体" w:cs="宋体"/>
          <w:b/>
          <w:bCs w:val="0"/>
          <w:color w:val="auto"/>
          <w:sz w:val="24"/>
          <w:szCs w:val="20"/>
          <w:highlight w:val="none"/>
          <w:lang w:val="en-US" w:eastAsia="zh-CN" w:bidi="ar-SA"/>
        </w:rPr>
        <w:t xml:space="preserve">8.2承包人采购材料与工程设备</w:t>
      </w:r>
      <w:bookmarkEnd w:id="121"/>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22" w:name="_Toc14470185"/>
      <w:r>
        <w:rPr>
          <w:rFonts w:hint="eastAsia" w:ascii="宋体" w:hAnsi="宋体" w:eastAsia="宋体" w:cs="宋体"/>
          <w:b/>
          <w:bCs w:val="0"/>
          <w:color w:val="auto"/>
          <w:sz w:val="24"/>
          <w:szCs w:val="20"/>
          <w:highlight w:val="none"/>
          <w:lang w:val="en-US" w:eastAsia="zh-CN" w:bidi="ar-SA"/>
        </w:rPr>
        <w:t xml:space="preserve">8.3禁止使用不合格的材料和工程设备</w:t>
      </w:r>
      <w:bookmarkEnd w:id="122"/>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8.3.1 监理人有权拒绝承包人提供的不合格材料或工程设备，并要求承包人立即进行更换。监理人应在更换后再次进行检查和检验，由此增加的费用和（或）延误的工期由承包人承担。</w:t>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8.3.2 监理人发现承包人使用了不合格的材料和工程设备，承包人应按照监理人的指示立即改正，并禁止在工程中继续使用不合格的材料和工程设备。</w:t>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8.3.3 发包人提供的材料或工程设备不符合合同要求的，承包人有权拒绝，并可要求发包人更换，由此增加的费用和（或）延误的工期由发包人承担，并支付承包人合理的利润。</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23" w:name="_Toc14470186"/>
      <w:r>
        <w:rPr>
          <w:rFonts w:hint="eastAsia" w:ascii="宋体" w:hAnsi="宋体" w:eastAsia="宋体" w:cs="宋体"/>
          <w:b/>
          <w:bCs w:val="0"/>
          <w:color w:val="auto"/>
          <w:sz w:val="24"/>
          <w:szCs w:val="20"/>
          <w:highlight w:val="none"/>
          <w:lang w:val="en-US" w:eastAsia="zh-CN" w:bidi="ar-SA"/>
        </w:rPr>
        <w:t xml:space="preserve">8.4样品</w:t>
      </w:r>
      <w:bookmarkEnd w:id="123"/>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8.4.1样品的报送与封存</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需要承包人报送样品的材料或工程设备，样品的种类、名称、规格、数量要求：</w:t>
      </w:r>
      <w:r>
        <w:rPr>
          <w:rFonts w:hint="eastAsia" w:ascii="宋体" w:hAnsi="宋体" w:eastAsia="宋体" w:cs="宋体"/>
          <w:bCs/>
          <w:color w:val="auto"/>
          <w:highlight w:val="none"/>
          <w:u w:val="single"/>
        </w:rPr>
        <w:t xml:space="preserve">用于本工程之任何材料，在使用前必须得到发包人和发包人授权的监理认可或批准，必须符合有关规范、设计图纸、招标文件规定的质量及品牌要求，并提供产品合格证明、质量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24" w:name="_Toc14470187"/>
      <w:r>
        <w:rPr>
          <w:rFonts w:hint="eastAsia" w:ascii="宋体" w:hAnsi="宋体" w:eastAsia="宋体" w:cs="宋体"/>
          <w:b/>
          <w:bCs w:val="0"/>
          <w:color w:val="auto"/>
          <w:sz w:val="24"/>
          <w:szCs w:val="20"/>
          <w:highlight w:val="none"/>
          <w:lang w:val="en-US" w:eastAsia="zh-CN" w:bidi="ar-SA"/>
        </w:rPr>
        <w:t xml:space="preserve">8.5材料与工程设备的替代</w:t>
      </w:r>
      <w:bookmarkEnd w:id="124"/>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8.5.1出现下列情况需要使用替代材料和工程设备的，承包人应按照第8.5.2项约定的程序执行：</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（1）基准日期后生效的法律规定禁止使用的；</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（2）发包人要求使用替代品的；</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（3）因其他原因必须使用替代品的。</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8.5.2承包人应在使用替代材料和工程设备3天前书面通知监理人，并附下列文件：</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（1）被替代的材料和工程设备的名称、数量、规格、型号、品牌、性能、价格及其他相关资料；</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（2）替代品的名称、数量、规格、型号、品牌、性能、价格及其他相关资料；</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（3）替代品与被替代产品之间的差异以及使用替代品可能对工程产生的影响；</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（4）替代品与被替代产品的价格差异；</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（5）使用替代品的理由和原因说明；</w:t>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（6）监理人要求的其他文件。</w:t>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监理人应在收到通知后7天内向承包人发出经发包人签认的书面指示；监理人逾期发出书面指示的，视为发包人和监理人同意使用替代品。</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8.5.3 发包人认可使用替代材料和工程设备的，替代材料和工程设备的价格，按照已标价工程量清单或预算书相同项目的价格认定；无相同项目的，参考相似项目的价格认定；既无相同项目也无相似项目的，按照合理的成本与利润构成的原则，由合同当事人按照第4.4款〔商定或确定〕确定价格。</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25" w:name="_Toc14470188"/>
      <w:r>
        <w:rPr>
          <w:rFonts w:hint="eastAsia" w:ascii="宋体" w:hAnsi="宋体" w:eastAsia="宋体" w:cs="宋体"/>
          <w:b/>
          <w:bCs w:val="0"/>
          <w:color w:val="auto"/>
          <w:sz w:val="24"/>
          <w:szCs w:val="20"/>
          <w:highlight w:val="none"/>
          <w:lang w:val="en-US" w:eastAsia="zh-CN" w:bidi="ar-SA"/>
        </w:rPr>
        <w:t xml:space="preserve">8.6施工设备和临时设施</w:t>
      </w:r>
      <w:bookmarkEnd w:id="12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8.6.1承包人提供的施工设备和临时设施</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关于修建临时设施费用承担的约定：</w:t>
      </w:r>
      <w:r>
        <w:rPr>
          <w:rFonts w:hint="eastAsia" w:ascii="宋体" w:hAnsi="宋体" w:eastAsia="宋体" w:cs="宋体"/>
          <w:bCs/>
          <w:color w:val="auto"/>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26" w:name="_Toc14470189"/>
      <w:r>
        <w:rPr>
          <w:rFonts w:hint="eastAsia" w:ascii="宋体" w:hAnsi="宋体" w:eastAsia="宋体" w:cs="宋体"/>
          <w:b/>
          <w:bCs w:val="0"/>
          <w:color w:val="auto"/>
          <w:sz w:val="24"/>
          <w:szCs w:val="20"/>
          <w:highlight w:val="none"/>
          <w:lang w:val="en-US" w:eastAsia="zh-CN" w:bidi="ar-SA"/>
        </w:rPr>
        <w:t xml:space="preserve">8.7材料与设备专用要求</w:t>
      </w:r>
      <w:bookmarkEnd w:id="126"/>
      <w:r/>
      <w:r/>
    </w:p>
    <w:p>
      <w:pPr>
        <w:ind w:left="0" w:right="0" w:firstLine="420"/>
        <w:jc w:val="left"/>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w:t>
      </w:r>
      <w:r>
        <w:rPr>
          <w:rFonts w:hint="eastAsia" w:ascii="宋体" w:hAnsi="宋体" w:cs="宋体"/>
          <w:color w:val="auto"/>
          <w:sz w:val="21"/>
          <w:szCs w:val="21"/>
          <w:highlight w:val="none"/>
          <w:lang w:val="en-US" w:eastAsia="zh-CN" w:bidi="ar-SA"/>
        </w:rPr>
        <w:t xml:space="preserve">进入</w:t>
      </w:r>
      <w:r>
        <w:rPr>
          <w:rFonts w:hint="eastAsia" w:ascii="宋体" w:hAnsi="宋体" w:eastAsia="宋体" w:cs="宋体"/>
          <w:color w:val="auto"/>
          <w:sz w:val="21"/>
          <w:szCs w:val="21"/>
          <w:highlight w:val="none"/>
          <w:lang w:val="en-US" w:eastAsia="zh-CN" w:bidi="ar-SA"/>
        </w:rPr>
        <w:t xml:space="preserve">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127" w:name="_Toc71558879"/>
      <w:r/>
      <w:bookmarkStart w:id="128" w:name="_Toc14470190"/>
      <w:r>
        <w:rPr>
          <w:rFonts w:hint="eastAsia" w:ascii="宋体" w:hAnsi="宋体" w:eastAsia="宋体" w:cs="宋体"/>
          <w:b/>
          <w:bCs/>
          <w:color w:val="auto"/>
          <w:sz w:val="24"/>
          <w:szCs w:val="32"/>
          <w:highlight w:val="none"/>
          <w:lang w:val="en-US" w:eastAsia="zh-CN" w:bidi="ar-SA"/>
        </w:rPr>
        <w:t xml:space="preserve">9.试验与检验</w:t>
      </w:r>
      <w:bookmarkEnd w:id="127"/>
      <w:r/>
      <w:bookmarkEnd w:id="128"/>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29" w:name="_Toc14470191"/>
      <w:r>
        <w:rPr>
          <w:rFonts w:hint="eastAsia" w:ascii="宋体" w:hAnsi="宋体" w:eastAsia="宋体" w:cs="宋体"/>
          <w:b/>
          <w:bCs w:val="0"/>
          <w:color w:val="auto"/>
          <w:sz w:val="24"/>
          <w:szCs w:val="20"/>
          <w:highlight w:val="none"/>
          <w:lang w:val="en-US" w:eastAsia="zh-CN" w:bidi="ar-SA"/>
        </w:rPr>
        <w:t xml:space="preserve">9.1试验设备</w:t>
      </w:r>
      <w:bookmarkEnd w:id="12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施工现场需要配置的试验场所：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施工现场需要配备的试验设备：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施工现场需要具备的其他试验条件：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30" w:name="_Toc14470192"/>
      <w:r>
        <w:rPr>
          <w:rFonts w:hint="eastAsia" w:ascii="宋体" w:hAnsi="宋体" w:eastAsia="宋体" w:cs="宋体"/>
          <w:b/>
          <w:bCs w:val="0"/>
          <w:color w:val="auto"/>
          <w:sz w:val="24"/>
          <w:szCs w:val="20"/>
          <w:highlight w:val="none"/>
          <w:lang w:val="en-US" w:eastAsia="zh-CN" w:bidi="ar-SA"/>
        </w:rPr>
        <w:t xml:space="preserve">9.2取样</w:t>
      </w:r>
      <w:bookmarkEnd w:id="130"/>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试验属于自检性质的，承包人可以单独取样。试验属于监理人抽检性质的，可由监理人取样，也可由承包人的试验人员在监理人的监督下取样。</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31" w:name="_Toc14470193"/>
      <w:r>
        <w:rPr>
          <w:rFonts w:hint="eastAsia" w:ascii="宋体" w:hAnsi="宋体" w:eastAsia="宋体" w:cs="宋体"/>
          <w:b/>
          <w:bCs w:val="0"/>
          <w:color w:val="auto"/>
          <w:sz w:val="24"/>
          <w:szCs w:val="20"/>
          <w:highlight w:val="none"/>
          <w:lang w:val="en-US" w:eastAsia="zh-CN" w:bidi="ar-SA"/>
        </w:rPr>
        <w:t xml:space="preserve">9.3材料、工程设备和工程的试验和检验</w:t>
      </w:r>
      <w:bookmarkEnd w:id="131"/>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32" w:name="_Toc14470194"/>
      <w:r>
        <w:rPr>
          <w:rFonts w:hint="eastAsia" w:ascii="宋体" w:hAnsi="宋体" w:eastAsia="宋体" w:cs="宋体"/>
          <w:b/>
          <w:bCs w:val="0"/>
          <w:color w:val="auto"/>
          <w:sz w:val="24"/>
          <w:szCs w:val="20"/>
          <w:highlight w:val="none"/>
          <w:lang w:val="en-US" w:eastAsia="zh-CN" w:bidi="ar-SA"/>
        </w:rPr>
        <w:t xml:space="preserve">9.4现场工艺试验</w:t>
      </w:r>
      <w:bookmarkEnd w:id="13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现场工艺试验的有关约定：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133" w:name="_Toc71558880"/>
      <w:r/>
      <w:bookmarkStart w:id="134" w:name="_Toc14470195"/>
      <w:r>
        <w:rPr>
          <w:rFonts w:hint="eastAsia" w:ascii="宋体" w:hAnsi="宋体" w:eastAsia="宋体" w:cs="宋体"/>
          <w:b/>
          <w:bCs/>
          <w:color w:val="auto"/>
          <w:sz w:val="24"/>
          <w:szCs w:val="32"/>
          <w:highlight w:val="none"/>
          <w:lang w:val="en-US" w:eastAsia="zh-CN" w:bidi="ar-SA"/>
        </w:rPr>
        <w:t xml:space="preserve">10.变更</w:t>
      </w:r>
      <w:bookmarkEnd w:id="133"/>
      <w:r/>
      <w:bookmarkEnd w:id="134"/>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35" w:name="_Toc14470196"/>
      <w:r>
        <w:rPr>
          <w:rFonts w:hint="eastAsia" w:ascii="宋体" w:hAnsi="宋体" w:eastAsia="宋体" w:cs="宋体"/>
          <w:b/>
          <w:bCs w:val="0"/>
          <w:color w:val="auto"/>
          <w:sz w:val="24"/>
          <w:szCs w:val="20"/>
          <w:highlight w:val="none"/>
          <w:lang w:val="en-US" w:eastAsia="zh-CN" w:bidi="ar-SA"/>
        </w:rPr>
        <w:t xml:space="preserve">10.1变更的范围</w:t>
      </w:r>
      <w:bookmarkEnd w:id="135"/>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关于变更的范围的约定：</w:t>
      </w:r>
      <w:r>
        <w:rPr>
          <w:rFonts w:hint="eastAsia" w:ascii="宋体" w:hAnsi="宋体" w:eastAsia="宋体" w:cs="宋体"/>
          <w:bCs/>
          <w:color w:val="auto"/>
          <w:highlight w:val="none"/>
          <w:u w:val="single"/>
        </w:rPr>
        <w:t xml:space="preserve">（1）施工中发包人需对原工程进行设计变更，应提前3天以书面形式向承包人发出变更通知。变更超过原设计标准或批准的建设规模需要重新报批或重新审图时，发包人应报规划管理部门和其他相关部门重新审查批准，并由原设计单位提供变更的相应图纸及说明。</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（2）承包人不得对原设计擅自进行变更，由此造成的经济损失及工期延后由承包人自行承担，并赔偿发包人有关损失。</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承包人在施工中提出合理化建议及涉及对设计图纸或施工组织设计的更改及对材料、设备的更换，须经设计单位、总监理工程师及发包人书面同意。未经同意擅自更改的，承包人承担由此发生的费用，并赔偿发包人有关损失，工期不得延后。</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发包人采用承包人合理化建议，所发生的费用和获得的收益，发包人、承包人另行约定分担或分享。</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（4）合同履行中发包人要求变更工程质量标准及发生其他实质性变更，由双方协商解决。</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（5）发包人保留变更或调整工程量的权力，承包人不得拒绝变更，更不得以变更为由提出不合理的要求；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（6）承包人必须按发包人要求完成变更工作，否则发包人有权交由第三方承包人完成，并按第三方承包人报价的双倍作为违约金扣减承包人的合同价款。</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（7）因设计变更导致工期的顺延以监理工程师审核、发包人批准为准。</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（8）设计单位出具的设计变更必须得到发包人的</w:t>
      </w:r>
      <w:r>
        <w:rPr>
          <w:rFonts w:hint="eastAsia" w:ascii="宋体" w:hAnsi="宋体" w:eastAsia="宋体" w:cs="宋体"/>
          <w:bCs/>
          <w:color w:val="auto"/>
          <w:highlight w:val="none"/>
          <w:u w:val="single"/>
          <w:lang w:val="en-US" w:eastAsia="zh-CN"/>
        </w:rPr>
        <w:t xml:space="preserve">书面</w:t>
      </w:r>
      <w:r>
        <w:rPr>
          <w:rFonts w:hint="eastAsia" w:ascii="宋体" w:hAnsi="宋体" w:eastAsia="宋体" w:cs="宋体"/>
          <w:bCs/>
          <w:color w:val="auto"/>
          <w:highlight w:val="none"/>
          <w:u w:val="single"/>
        </w:rPr>
        <w:t xml:space="preserve">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36" w:name="_Toc14470197"/>
      <w:r>
        <w:rPr>
          <w:rFonts w:hint="eastAsia" w:ascii="宋体" w:hAnsi="宋体" w:eastAsia="宋体" w:cs="宋体"/>
          <w:b/>
          <w:bCs w:val="0"/>
          <w:color w:val="auto"/>
          <w:sz w:val="24"/>
          <w:szCs w:val="20"/>
          <w:highlight w:val="none"/>
          <w:lang w:val="en-US" w:eastAsia="zh-CN" w:bidi="ar-SA"/>
        </w:rPr>
        <w:t xml:space="preserve">10.2变更估价</w:t>
      </w:r>
      <w:bookmarkEnd w:id="136"/>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10.2.1变更估价原则</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关于变更估价的约定：</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①工程量清单项目的项目特征与投标报价中项目相同的，按投标报价的综合单价计算。</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②新增工程量清单项目的项目特征与投标报价中项目类似的，</w:t>
      </w:r>
      <w:r>
        <w:rPr>
          <w:rFonts w:hint="eastAsia" w:ascii="宋体" w:hAnsi="宋体" w:eastAsia="宋体" w:cs="宋体"/>
          <w:bCs/>
          <w:color w:val="auto"/>
          <w:highlight w:val="none"/>
          <w:u w:val="none"/>
        </w:rPr>
        <w:t xml:space="preserve">综合单价按类似项目在按《建设工程工程量清单计价标准》（GB/T50500-2024）及《房屋建筑与装饰工程工程量计算标准》（GB/T50854-2024）、《通用安装工程工程量计算标准》（GB/T50856-2024）中的人工、材料、机械台班耗用量、让利幅度，类似项目投标报价时的人工、机械台班单价、管理费、利润等费用标准、让利幅度及材料价格（无投标价的材料由承包人提出申请，发包人办理确认单价）计算，作为结算单价。其相应综合单价及材料市场价由承包人提出，经发包人及监理人审核后，报发包人委托的跟踪审计单位审计。</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上述的“与投标报价中项目类似的”新增项目，指与投标分部分项工程量清单项目编码一至九位完全相同的新增的分部分项工程。</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③投标报价中没有综合单价的新的工程量清单项目，新增综合单价</w:t>
      </w:r>
      <w:r>
        <w:rPr>
          <w:rFonts w:hint="eastAsia" w:ascii="宋体" w:hAnsi="宋体" w:eastAsia="宋体" w:cs="宋体"/>
          <w:bCs/>
          <w:color w:val="auto"/>
          <w:highlight w:val="none"/>
          <w:u w:val="none"/>
          <w:lang w:eastAsia="zh-CN"/>
        </w:rPr>
        <w:t xml:space="preserve">按</w:t>
      </w:r>
      <w:r>
        <w:rPr>
          <w:rFonts w:hint="eastAsia" w:ascii="宋体" w:hAnsi="宋体" w:eastAsia="宋体" w:cs="宋体"/>
          <w:bCs/>
          <w:color w:val="auto"/>
          <w:highlight w:val="none"/>
          <w:u w:val="none"/>
        </w:rPr>
        <w:t xml:space="preserve">《建设工程工程量清单计价标准》（GB/T50500-2024）及《房屋建筑与装饰工程工程量计算标准》（GB/T50854-2024）、《通用安装工程工程量计算标准》（GB/T50856-2024）、苏建价〔2026〕76号</w:t>
      </w:r>
      <w:r>
        <w:rPr>
          <w:rFonts w:hint="eastAsia" w:ascii="宋体" w:hAnsi="宋体" w:eastAsia="宋体" w:cs="宋体"/>
          <w:bCs/>
          <w:color w:val="auto"/>
          <w:highlight w:val="none"/>
          <w:u w:val="none"/>
          <w:lang w:val="en-US" w:eastAsia="zh-CN"/>
        </w:rPr>
        <w:t xml:space="preserve">文内规定的最新要求</w:t>
      </w:r>
      <w:r>
        <w:rPr>
          <w:rFonts w:hint="eastAsia" w:ascii="宋体" w:hAnsi="宋体" w:eastAsia="宋体" w:cs="宋体"/>
          <w:bCs/>
          <w:color w:val="auto"/>
          <w:highlight w:val="none"/>
          <w:u w:val="none"/>
        </w:rPr>
        <w:t xml:space="preserve">、苏建价〔2016〕154号营改增文件、省住房和城乡建设厅</w:t>
      </w:r>
      <w:r>
        <w:rPr>
          <w:rFonts w:hint="eastAsia" w:ascii="宋体" w:hAnsi="宋体" w:eastAsia="宋体" w:cs="宋体"/>
          <w:bCs/>
          <w:color w:val="auto"/>
          <w:highlight w:val="none"/>
          <w:u w:val="none"/>
          <w:lang w:eastAsia="zh-CN"/>
        </w:rPr>
        <w:t xml:space="preserve">〔2018〕24号</w:t>
      </w:r>
      <w:r>
        <w:rPr>
          <w:rFonts w:hint="eastAsia" w:ascii="宋体" w:hAnsi="宋体" w:eastAsia="宋体" w:cs="宋体"/>
          <w:bCs/>
          <w:color w:val="auto"/>
          <w:highlight w:val="none"/>
          <w:u w:val="none"/>
        </w:rPr>
        <w:t xml:space="preserve">、苏建函价〔2019〕178号中的人工、材料、机械台班耗用量、投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10.2.2材料变更时价格确定</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承包人材料价格明细表中没有的材料，由承包人呈报价格，最终经监理、发包人批准后的价格为准。</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10.2.3其他</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②承包人自行施工工程内容所有专项检测费用均由承包人自行承担，已包含在本合同内。</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10.2.4设计变更、工程签证的价款结算：</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①经监理工程师、设计单位确认，发包人批准后的设计变更，方可作为结算依据；</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②经监理工程师确认，发包人批准后的工程签证，方可作为结算的依据。</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③按发包人规定的工作流程执行：承包人收到设计变更后14天内，向监理工程师提出变更工程价款的完整资料，经监理工程师审核，报发包人相关部门批准后，可以作为直接计入竣工结算价款。 </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37" w:name="_Toc14470198"/>
      <w:r>
        <w:rPr>
          <w:rFonts w:hint="eastAsia" w:ascii="宋体" w:hAnsi="宋体" w:eastAsia="宋体" w:cs="宋体"/>
          <w:b/>
          <w:bCs w:val="0"/>
          <w:color w:val="auto"/>
          <w:sz w:val="24"/>
          <w:szCs w:val="20"/>
          <w:highlight w:val="none"/>
          <w:lang w:val="en-US" w:eastAsia="zh-CN" w:bidi="ar-SA"/>
        </w:rPr>
        <w:t xml:space="preserve">10.3承包人的合理化建议</w:t>
      </w:r>
      <w:bookmarkEnd w:id="13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监理人审查承包人合理化建议的期限：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 。</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发包人审批承包人合理化建议的期限：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 。</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承包人提出的合理化建议降低了合同价格或者提高了工程经济效益的奖励的方法和金额为</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38" w:name="_Toc14470199"/>
      <w:r>
        <w:rPr>
          <w:rFonts w:hint="eastAsia" w:ascii="宋体" w:hAnsi="宋体" w:eastAsia="宋体" w:cs="宋体"/>
          <w:b/>
          <w:bCs w:val="0"/>
          <w:color w:val="auto"/>
          <w:sz w:val="24"/>
          <w:szCs w:val="20"/>
          <w:highlight w:val="none"/>
          <w:lang w:val="en-US" w:eastAsia="zh-CN" w:bidi="ar-SA"/>
        </w:rPr>
        <w:t xml:space="preserve">10.4暂估价</w:t>
      </w:r>
      <w:bookmarkEnd w:id="13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10.4.1依法必须招标的暂估价项目</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对于依法必须招标的暂估价项目的确认和批准采取第</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种方式确定。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10.4.2不属于依法必须招标的暂估价项目</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对于不属于依法必须招标的暂估价项目的确认和批准采取第</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种方式确定。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第3种方式：承包人直接实施的暂估价项目</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承包人直接实施的暂估价项目的约定：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5670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bCs/>
          <w:color w:val="auto"/>
          <w:highlight w:val="none"/>
          <w:u w:val="single"/>
        </w:rPr>
        <w:t xml:space="preserve">按发包人的要求执行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39" w:name="_Toc14470200"/>
      <w:r>
        <w:rPr>
          <w:rFonts w:hint="eastAsia" w:ascii="宋体" w:hAnsi="宋体" w:eastAsia="宋体" w:cs="宋体"/>
          <w:b/>
          <w:bCs w:val="0"/>
          <w:color w:val="auto"/>
          <w:sz w:val="24"/>
          <w:szCs w:val="20"/>
          <w:highlight w:val="none"/>
          <w:lang w:val="en-US" w:eastAsia="zh-CN" w:bidi="ar-SA"/>
        </w:rPr>
        <w:t xml:space="preserve">10.5暂列金额</w:t>
      </w:r>
      <w:bookmarkEnd w:id="13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合同当事人关于暂列金额使用的约定：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5671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bCs/>
          <w:color w:val="auto"/>
          <w:highlight w:val="none"/>
          <w:u w:val="single"/>
        </w:rPr>
        <w:t xml:space="preserve">按发包人的要求执行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140" w:name="_Toc14470201"/>
      <w:r/>
      <w:bookmarkStart w:id="141" w:name="_Toc71558881"/>
      <w:r>
        <w:rPr>
          <w:rFonts w:hint="eastAsia" w:ascii="宋体" w:hAnsi="宋体" w:eastAsia="宋体" w:cs="宋体"/>
          <w:b/>
          <w:bCs/>
          <w:color w:val="auto"/>
          <w:sz w:val="24"/>
          <w:szCs w:val="32"/>
          <w:highlight w:val="none"/>
          <w:lang w:val="en-US" w:eastAsia="zh-CN" w:bidi="ar-SA"/>
        </w:rPr>
        <w:t xml:space="preserve">11.价格调整</w:t>
      </w:r>
      <w:bookmarkEnd w:id="140"/>
      <w:r/>
      <w:bookmarkEnd w:id="141"/>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市场价格波动是否调整合同价格的约定：</w:t>
      </w:r>
      <w:r>
        <w:rPr>
          <w:rFonts w:hint="eastAsia" w:ascii="宋体" w:hAnsi="宋体" w:eastAsia="宋体" w:cs="宋体"/>
          <w:color w:val="auto"/>
          <w:highlight w:val="none"/>
          <w:u w:val="single"/>
          <w:lang w:val="en-US" w:eastAsia="zh-CN"/>
        </w:rPr>
        <w:t xml:space="preserve">不允许调整</w:t>
      </w:r>
      <w:r>
        <w:rPr>
          <w:rFonts w:hint="eastAsia" w:ascii="宋体" w:hAnsi="宋体" w:eastAsia="宋体" w:cs="宋体"/>
          <w:color w:val="auto"/>
          <w:highlight w:val="none"/>
          <w:u w:val="single"/>
        </w:rPr>
        <w:t xml:space="preserve"> </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142" w:name="_Toc71558882"/>
      <w:r/>
      <w:bookmarkStart w:id="143" w:name="_Toc14470202"/>
      <w:r>
        <w:rPr>
          <w:rFonts w:hint="eastAsia" w:ascii="宋体" w:hAnsi="宋体" w:eastAsia="宋体" w:cs="宋体"/>
          <w:b/>
          <w:bCs/>
          <w:color w:val="auto"/>
          <w:sz w:val="24"/>
          <w:szCs w:val="32"/>
          <w:highlight w:val="none"/>
          <w:lang w:val="en-US" w:eastAsia="zh-CN" w:bidi="ar-SA"/>
        </w:rPr>
        <w:t xml:space="preserve">12.合同价格、计量与支付</w:t>
      </w:r>
      <w:bookmarkEnd w:id="142"/>
      <w:r/>
      <w:bookmarkEnd w:id="143"/>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44" w:name="_Toc14470203"/>
      <w:r>
        <w:rPr>
          <w:rFonts w:hint="eastAsia" w:ascii="宋体" w:hAnsi="宋体" w:eastAsia="宋体" w:cs="宋体"/>
          <w:b/>
          <w:bCs w:val="0"/>
          <w:color w:val="auto"/>
          <w:sz w:val="24"/>
          <w:szCs w:val="20"/>
          <w:highlight w:val="none"/>
          <w:lang w:val="en-US" w:eastAsia="zh-CN" w:bidi="ar-SA"/>
        </w:rPr>
        <w:t xml:space="preserve">12.1合同价格形式</w:t>
      </w:r>
      <w:bookmarkEnd w:id="14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1、单价合同。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综合单价包含的风险范围：</w:t>
      </w:r>
      <w:r>
        <w:rPr>
          <w:rFonts w:hint="eastAsia" w:ascii="宋体" w:hAnsi="宋体" w:eastAsia="宋体" w:cs="宋体"/>
          <w:bCs/>
          <w:color w:val="auto"/>
          <w:highlight w:val="none"/>
          <w:u w:val="single"/>
        </w:rPr>
        <w:t xml:space="preserve">风险范围参照江苏省和无锡市相关文件规定执行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按无锡市建设行政主管部门的相关规定计取，承包人应充分考虑工程建设周期内市场价格等因素的波动风险，风险费用包含在投标报价中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（1）未发生工程变更的计价：投标报价时的分部分项综合单价和措施项目费均不调整（不论工程量变更做多大增减）</w:t>
      </w:r>
      <w:r>
        <w:rPr>
          <w:rFonts w:hint="eastAsia" w:ascii="宋体" w:hAnsi="宋体" w:eastAsia="宋体" w:cs="宋体"/>
          <w:bCs/>
          <w:color w:val="auto"/>
          <w:highlight w:val="none"/>
          <w:u w:val="single"/>
        </w:rPr>
        <w:t xml:space="preserve">，</w:t>
      </w:r>
      <w:r>
        <w:rPr>
          <w:rFonts w:hint="eastAsia" w:ascii="宋体" w:hAnsi="宋体" w:eastAsia="宋体" w:cs="宋体"/>
          <w:color w:val="auto"/>
          <w:highlight w:val="none"/>
          <w:u w:val="single"/>
        </w:rPr>
        <w:t xml:space="preserve">工程数量以监理工程师、跟踪审计人员及发包人签证作为付款的依据，并按实调整。</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lang w:val="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val="zh-CN"/>
        </w:rPr>
        <w:t xml:space="preserve">）</w:t>
      </w:r>
      <w:bookmarkStart w:id="145" w:name="OLE_LINK11"/>
      <w:r>
        <w:rPr>
          <w:rFonts w:hint="eastAsia" w:ascii="宋体" w:hAnsi="宋体" w:eastAsia="宋体" w:cs="宋体"/>
          <w:bCs/>
          <w:color w:val="auto"/>
          <w:highlight w:val="none"/>
          <w:u w:val="single"/>
        </w:rPr>
        <w:t xml:space="preserve">投标时各单位工程中同一清单子目对应的综合单价报价应保持一致，如不一致，结算审计时以所报综合单价中最低的作为结算依据。</w:t>
      </w:r>
      <w:bookmarkEnd w:id="145"/>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u w:val="single"/>
        </w:rPr>
        <w:t xml:space="preserve">）不可抗力因素所造成的损失经发包人审核及无锡市有关部门认定后可列入结算</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4</w:t>
      </w:r>
      <w:r>
        <w:rPr>
          <w:rFonts w:hint="eastAsia" w:ascii="宋体" w:hAnsi="宋体" w:eastAsia="宋体" w:cs="宋体"/>
          <w:color w:val="auto"/>
          <w:highlight w:val="none"/>
          <w:u w:val="single"/>
        </w:rPr>
        <w:t xml:space="preserve">）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超过5万元的变更由建设单位、监理、审计及评审中心确认后方可实施。</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5</w:t>
      </w:r>
      <w:r>
        <w:rPr>
          <w:rFonts w:hint="eastAsia" w:ascii="宋体" w:hAnsi="宋体" w:eastAsia="宋体" w:cs="宋体"/>
          <w:color w:val="auto"/>
          <w:highlight w:val="none"/>
          <w:u w:val="single"/>
        </w:rPr>
        <w:t xml:space="preserve">）承包人无条件接受财政或上级部门组织的审核，审核结果作为竣工结算最终依据。</w:t>
      </w:r>
      <w:r/>
    </w:p>
    <w:p>
      <w:pPr>
        <w:ind w:firstLine="420"/>
        <w:pageBreakBefore w:val="0"/>
        <w:spacing w:line="360" w:lineRule="auto"/>
        <w:widowControl w:val="off"/>
        <w:rPr>
          <w:rFonts w:hint="eastAsia" w:ascii="宋体" w:hAnsi="宋体" w:eastAsia="宋体" w:cs="宋体"/>
          <w:color w:val="auto"/>
          <w:highlight w:val="none"/>
          <w:u w:val="single"/>
        </w:rPr>
      </w:pPr>
      <w:r/>
      <w:bookmarkStart w:id="146" w:name="OLE_LINK6"/>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）最终造价以审计机关出具的审计报告为准，必须经审计机关审计后方可工程结算和竣工决算。</w:t>
      </w:r>
      <w:bookmarkEnd w:id="14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2、总价合同。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总价包含的风险范围：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3、其他价格方式：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47" w:name="_Toc14470204"/>
      <w:r>
        <w:rPr>
          <w:rFonts w:hint="eastAsia" w:ascii="宋体" w:hAnsi="宋体" w:eastAsia="宋体" w:cs="宋体"/>
          <w:b/>
          <w:bCs w:val="0"/>
          <w:color w:val="auto"/>
          <w:sz w:val="24"/>
          <w:szCs w:val="20"/>
          <w:highlight w:val="none"/>
          <w:lang w:val="en-US" w:eastAsia="zh-CN" w:bidi="ar-SA"/>
        </w:rPr>
        <w:t xml:space="preserve">12.2预付款</w:t>
      </w:r>
      <w:bookmarkEnd w:id="14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12.2.1预付款的支付</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预付款支付比例或金额：</w:t>
      </w:r>
      <w:r>
        <w:rPr>
          <w:rFonts w:hint="eastAsia" w:ascii="宋体" w:hAnsi="宋体" w:eastAsia="宋体" w:cs="宋体"/>
          <w:color w:val="auto"/>
          <w:szCs w:val="24"/>
          <w:highlight w:val="none"/>
          <w:u w:val="single"/>
        </w:rPr>
        <w:t xml:space="preserve">合同价的</w:t>
      </w:r>
      <w:r>
        <w:rPr>
          <w:rFonts w:hint="eastAsia" w:ascii="宋体" w:hAnsi="宋体" w:eastAsia="宋体" w:cs="宋体"/>
          <w:color w:val="auto"/>
          <w:szCs w:val="24"/>
          <w:highlight w:val="none"/>
          <w:u w:val="single"/>
          <w:lang w:val="en-US" w:eastAsia="zh-CN"/>
        </w:rPr>
        <w:t xml:space="preserve">10</w:t>
      </w:r>
      <w:r>
        <w:rPr>
          <w:rFonts w:hint="eastAsia" w:ascii="宋体" w:hAnsi="宋体" w:eastAsia="宋体" w:cs="宋体"/>
          <w:color w:val="auto"/>
          <w:szCs w:val="24"/>
          <w:highlight w:val="none"/>
          <w:u w:val="single"/>
        </w:rPr>
        <w:t xml:space="preserve">%</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预付款扣回的方式：</w:t>
      </w:r>
      <w:r>
        <w:rPr>
          <w:rFonts w:hint="eastAsia" w:ascii="宋体" w:hAnsi="宋体" w:eastAsia="宋体" w:cs="宋体"/>
          <w:color w:val="auto"/>
          <w:szCs w:val="24"/>
          <w:highlight w:val="none"/>
          <w:u w:val="single"/>
        </w:rPr>
        <w:t xml:space="preserve">施工完成</w:t>
      </w:r>
      <w:r>
        <w:rPr>
          <w:rFonts w:hint="eastAsia" w:ascii="宋体" w:hAnsi="宋体" w:eastAsia="宋体" w:cs="宋体"/>
          <w:color w:val="auto"/>
          <w:szCs w:val="24"/>
          <w:highlight w:val="none"/>
          <w:u w:val="single"/>
          <w:lang w:eastAsia="zh-CN"/>
        </w:rPr>
        <w:t xml:space="preserve">验</w:t>
      </w:r>
      <w:r>
        <w:rPr>
          <w:rFonts w:hint="eastAsia" w:ascii="宋体" w:hAnsi="宋体" w:eastAsia="宋体" w:cs="宋体"/>
          <w:color w:val="auto"/>
          <w:szCs w:val="24"/>
          <w:highlight w:val="none"/>
          <w:u w:val="single"/>
        </w:rPr>
        <w:t xml:space="preserve">收合格后支付至合同金额的70%时扣回</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12.2.2预付款担保</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承包人提交预付款担保的期限：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预付款担保的形式为：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48" w:name="_Toc14470205"/>
      <w:r>
        <w:rPr>
          <w:rFonts w:hint="eastAsia" w:ascii="宋体" w:hAnsi="宋体" w:eastAsia="宋体" w:cs="宋体"/>
          <w:b/>
          <w:bCs w:val="0"/>
          <w:color w:val="auto"/>
          <w:sz w:val="24"/>
          <w:szCs w:val="20"/>
          <w:highlight w:val="none"/>
          <w:lang w:val="en-US" w:eastAsia="zh-CN" w:bidi="ar-SA"/>
        </w:rPr>
        <w:t xml:space="preserve">12.3计量</w:t>
      </w:r>
      <w:bookmarkEnd w:id="14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12.3.1计量原则</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工程量计算规则：</w:t>
      </w:r>
      <w:r>
        <w:rPr>
          <w:rFonts w:hint="eastAsia" w:ascii="宋体" w:hAnsi="宋体" w:cs="宋体"/>
          <w:color w:val="auto"/>
          <w:highlight w:val="none"/>
          <w:lang w:eastAsia="zh-CN"/>
        </w:rPr>
        <w:t xml:space="preserve">符合</w:t>
      </w:r>
      <w:r>
        <w:rPr>
          <w:rFonts w:hint="eastAsia" w:ascii="宋体" w:hAnsi="宋体" w:eastAsia="宋体" w:cs="宋体"/>
          <w:color w:val="auto"/>
          <w:highlight w:val="none"/>
          <w:u w:val="single"/>
        </w:rPr>
        <w:t xml:space="preserve">《建设工程工程</w:t>
      </w:r>
      <w:r>
        <w:rPr>
          <w:rFonts w:hint="eastAsia" w:ascii="宋体" w:hAnsi="宋体" w:eastAsia="宋体" w:cs="宋体"/>
          <w:color w:val="auto"/>
          <w:highlight w:val="none"/>
          <w:u w:val="single"/>
        </w:rPr>
        <w:t xml:space="preserve">量清单计价标准》（GB/T50500-2024）及《房屋建筑与装饰工程工程量计算标准》（GB/T50854-2024）、《通用安装工程工程量计算标准》（GB/T50856-2024）、苏建价〔2026〕76号文内规定的最新要求及其相应调整文件、《房屋修缮工程计价表（土建）》2009版、《房屋修缮工程计价表（安装）》2009版、苏建价〔2016〕154号营改增文件、省住房和城乡建设厅〔2018〕第24号、苏建函价〔2019〕178号等，若以上标准、规范未能达到国家最新标准时，应按最新版本的国家标准、规范执行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12.3.2计量周期</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关于计量周期的约定：</w:t>
      </w:r>
      <w:r>
        <w:rPr>
          <w:rFonts w:hint="eastAsia" w:ascii="宋体" w:hAnsi="宋体" w:eastAsia="宋体" w:cs="宋体"/>
          <w:color w:val="auto"/>
          <w:highlight w:val="none"/>
          <w:u w:val="single"/>
        </w:rPr>
        <w:t xml:space="preserve">按月计量</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12.3.3单价合同的计量</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关于单价合同计量的约定：</w:t>
      </w:r>
      <w:r>
        <w:rPr>
          <w:rFonts w:hint="eastAsia" w:ascii="宋体" w:hAnsi="宋体" w:eastAsia="宋体" w:cs="宋体"/>
          <w:color w:val="auto"/>
          <w:highlight w:val="none"/>
          <w:u w:val="single"/>
        </w:rPr>
        <w:t xml:space="preserve">按月计量</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12.3.4总价合同的计量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关于总价合同计量的约定：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12.3.5总价合同采用支付分解表计量支付的，是否适用第12.3.4项〔总价合同的计量〕约定进行计量：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12.3.6其他价格形式合同的计量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其他价格形式的计量方式和程序：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49" w:name="_Toc14470206"/>
      <w:r>
        <w:rPr>
          <w:rFonts w:hint="eastAsia" w:ascii="宋体" w:hAnsi="宋体" w:eastAsia="宋体" w:cs="宋体"/>
          <w:b/>
          <w:bCs w:val="0"/>
          <w:color w:val="auto"/>
          <w:sz w:val="24"/>
          <w:szCs w:val="20"/>
          <w:highlight w:val="none"/>
          <w:lang w:val="en-US" w:eastAsia="zh-CN" w:bidi="ar-SA"/>
        </w:rPr>
        <w:t xml:space="preserve">12.4工程进度款支付</w:t>
      </w:r>
      <w:bookmarkEnd w:id="14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12.4.1 付款周期</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关于付款周期的约定：</w:t>
      </w:r>
      <w:r>
        <w:rPr>
          <w:rFonts w:hint="eastAsia" w:ascii="宋体" w:hAnsi="宋体" w:eastAsia="宋体" w:cs="宋体"/>
          <w:color w:val="auto"/>
          <w:highlight w:val="none"/>
          <w:u w:val="single"/>
          <w:lang w:eastAsia="zh-CN"/>
        </w:rPr>
        <w:t xml:space="preserve">本项目根据财政拨款进度支付，合同签订后付至合同价的10%作为预付款，工程竣工验收通过后付至合同价的50%，结算审计后付至审定价的90%，项目整体决算审计后付清余款（包括3%的质保金），质保期为</w:t>
      </w:r>
      <w:r>
        <w:rPr>
          <w:rFonts w:hint="eastAsia" w:ascii="宋体" w:hAnsi="宋体" w:cs="宋体"/>
          <w:color w:val="auto"/>
          <w:highlight w:val="none"/>
          <w:u w:val="single"/>
          <w:lang w:val="en-US" w:eastAsia="zh-CN"/>
        </w:rPr>
        <w:t xml:space="preserve">3</w:t>
      </w:r>
      <w:r>
        <w:rPr>
          <w:rFonts w:hint="eastAsia" w:ascii="宋体" w:hAnsi="宋体" w:eastAsia="宋体" w:cs="宋体"/>
          <w:color w:val="auto"/>
          <w:highlight w:val="none"/>
          <w:u w:val="single"/>
          <w:lang w:eastAsia="zh-CN"/>
        </w:rPr>
        <w:t xml:space="preserve">年。（所有款项在中标单位提供发票后，发包人在30日内付清。）</w:t>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12.4.2进度付款申请单的编制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关于进度付款申请单编制的约定：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5701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12.4.3进度付款申请单的提交</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（1）单价合同进度付款申请单提交的约定：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（2）总价合同进度付款申请单提交的约定：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（3）其他价格形式合同进度付款申请单提交的约定：</w:t>
      </w:r>
      <w:r>
        <w:rPr>
          <w:rFonts w:hint="eastAsia" w:ascii="宋体" w:hAnsi="宋体" w:eastAsia="宋体" w:cs="宋体"/>
          <w:color w:val="auto"/>
          <w:highlight w:val="none"/>
          <w:u w:val="single"/>
        </w:rPr>
        <w:t xml:space="preserve"> /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12.4.4 进度款审核和支付</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（1）监理人审查并报送发包人的期限：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发包人完成审批并签发进度款支付证书的期限：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（2）发包人支付进度款的期限：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发包人逾期支付进度款的违约金的计算方式：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12.4.5 支付分解表的编制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1、总价合同支付分解表的编制与审批：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2、单价合同的总价项目支付分解表的编制与审批：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50" w:name="_Toc14470207"/>
      <w:r>
        <w:rPr>
          <w:rFonts w:hint="eastAsia" w:ascii="宋体" w:hAnsi="宋体" w:eastAsia="宋体" w:cs="宋体"/>
          <w:b/>
          <w:bCs w:val="0"/>
          <w:color w:val="auto"/>
          <w:sz w:val="24"/>
          <w:szCs w:val="20"/>
          <w:highlight w:val="none"/>
          <w:lang w:val="en-US" w:eastAsia="zh-CN" w:bidi="ar-SA"/>
        </w:rPr>
        <w:t xml:space="preserve">12.5支付账户</w:t>
      </w:r>
      <w:bookmarkEnd w:id="150"/>
      <w:r/>
      <w:r/>
    </w:p>
    <w:p>
      <w:pPr>
        <w:ind w:left="0" w:right="0" w:firstLine="420"/>
        <w:jc w:val="left"/>
        <w:pageBreakBefore w:val="0"/>
        <w:spacing w:before="100" w:after="10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发包人应将合同价款支付至合同协议书中约定的承包人账户。</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151" w:name="_Toc14470208"/>
      <w:r/>
      <w:bookmarkStart w:id="152" w:name="_Toc71558883"/>
      <w:r>
        <w:rPr>
          <w:rFonts w:hint="eastAsia" w:ascii="宋体" w:hAnsi="宋体" w:eastAsia="宋体" w:cs="宋体"/>
          <w:b/>
          <w:bCs/>
          <w:color w:val="auto"/>
          <w:sz w:val="24"/>
          <w:szCs w:val="32"/>
          <w:highlight w:val="none"/>
          <w:lang w:val="en-US" w:eastAsia="zh-CN" w:bidi="ar-SA"/>
        </w:rPr>
        <w:t xml:space="preserve">13.验收</w:t>
      </w:r>
      <w:bookmarkEnd w:id="151"/>
      <w:r/>
      <w:bookmarkEnd w:id="152"/>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53" w:name="_Toc14470209"/>
      <w:r>
        <w:rPr>
          <w:rFonts w:hint="eastAsia" w:ascii="宋体" w:hAnsi="宋体" w:eastAsia="宋体" w:cs="宋体"/>
          <w:b/>
          <w:bCs w:val="0"/>
          <w:color w:val="auto"/>
          <w:sz w:val="24"/>
          <w:szCs w:val="20"/>
          <w:highlight w:val="none"/>
          <w:lang w:val="en-US" w:eastAsia="zh-CN" w:bidi="ar-SA"/>
        </w:rPr>
        <w:t xml:space="preserve">13.1分部分项工程验收</w:t>
      </w:r>
      <w:bookmarkEnd w:id="15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监理人不能按时进行验收时，应提前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5711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小时提交书面延期要求。</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5712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48</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54" w:name="_Toc14470210"/>
      <w:r>
        <w:rPr>
          <w:rFonts w:hint="eastAsia" w:ascii="宋体" w:hAnsi="宋体" w:eastAsia="宋体" w:cs="宋体"/>
          <w:b/>
          <w:bCs w:val="0"/>
          <w:color w:val="auto"/>
          <w:sz w:val="24"/>
          <w:szCs w:val="20"/>
          <w:highlight w:val="none"/>
          <w:lang w:val="en-US" w:eastAsia="zh-CN" w:bidi="ar-SA"/>
        </w:rPr>
        <w:t xml:space="preserve">13.2竣工验收</w:t>
      </w:r>
      <w:bookmarkEnd w:id="154"/>
      <w:r/>
      <w:r/>
    </w:p>
    <w:p>
      <w:pPr>
        <w:ind w:firstLine="420"/>
        <w:jc w:val="left"/>
        <w:pageBreakBefore w:val="0"/>
        <w:spacing w:line="360" w:lineRule="auto"/>
        <w:widowControl w:val="off"/>
        <w:rPr>
          <w:rFonts w:hint="eastAsia" w:ascii="宋体" w:hAnsi="宋体" w:eastAsia="宋体" w:cs="宋体"/>
          <w:color w:val="auto"/>
          <w:highlight w:val="none"/>
        </w:rPr>
      </w:pPr>
      <w:r/>
      <w:bookmarkStart w:id="155" w:name="_Toc280868704"/>
      <w:r/>
      <w:bookmarkStart w:id="156" w:name="_Toc280868705"/>
      <w:r>
        <w:rPr>
          <w:rFonts w:hint="eastAsia" w:ascii="宋体" w:hAnsi="宋体" w:eastAsia="宋体" w:cs="宋体"/>
          <w:color w:val="auto"/>
          <w:highlight w:val="none"/>
        </w:rPr>
        <w:t xml:space="preserve">13.2.1竣工验收程序</w:t>
      </w:r>
      <w:bookmarkEnd w:id="155"/>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关于竣工验收程序的约定：</w:t>
      </w:r>
      <w:r>
        <w:rPr>
          <w:rFonts w:hint="eastAsia" w:ascii="宋体" w:hAnsi="宋体" w:eastAsia="宋体" w:cs="宋体"/>
          <w:bCs/>
          <w:color w:val="auto"/>
          <w:highlight w:val="none"/>
          <w:u w:val="single"/>
        </w:rPr>
        <w:t xml:space="preserve">按通用条款执行，并符合下列要求：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3、承包人提供竣工图的约定：此项目无需提供竣工图。竣工验收日期为实际竣工验收合格之日。</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4、竣工交付使用的过程必须符合下列要求：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A.完成设计图和施工合同规定的工作内容，达到国家规定的竣工验收条件。工程质量应符合国家现行的有关法律法规、技术标准、设计文件及合同规定的要求，并经质量监督机构核定为合格工程。</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B.工程所用的设备和主材料、构配件具有产品质量出厂检验合格证明、技术标准、必要的进场试验报告，并达到相应的验收标准。</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C.具有完整的工程技术档案，已办理工程竣工交付使用的有关手续。</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D.已签署工程保修书。</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5、工程竣工验收一次性通过，承包人送交竣工验收报告的日期为实际竣工日期。工程首次验收未通过，实际竣工日期为承包人整改后再次验收合格之日。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发包人不按照本项约定组织竣工验收、颁发工程接收证书的违约金的计算方法：</w:t>
      </w:r>
      <w:r>
        <w:rPr>
          <w:rFonts w:hint="eastAsia" w:ascii="宋体" w:hAnsi="宋体" w:eastAsia="宋体" w:cs="宋体"/>
          <w:bCs/>
          <w:color w:val="auto"/>
          <w:highlight w:val="none"/>
          <w:u w:val="single"/>
        </w:rPr>
        <w:t xml:space="preserve">按通用条款执行。</w:t>
      </w:r>
      <w:bookmarkEnd w:id="15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13.2.2移交、接收全部与部分工程</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承包人向发包人移交工程的期限：</w:t>
      </w:r>
      <w:r>
        <w:rPr>
          <w:rFonts w:hint="eastAsia" w:ascii="宋体" w:hAnsi="宋体" w:eastAsia="宋体" w:cs="宋体"/>
          <w:color w:val="auto"/>
          <w:highlight w:val="none"/>
          <w:u w:val="single"/>
        </w:rPr>
        <w:t xml:space="preserve">施工完成后</w:t>
      </w:r>
      <w:r>
        <w:rPr>
          <w:rFonts w:hint="eastAsia" w:ascii="宋体" w:hAnsi="宋体" w:eastAsia="宋体" w:cs="宋体"/>
          <w:bCs/>
          <w:color w:val="auto"/>
          <w:highlight w:val="none"/>
          <w:u w:val="single"/>
        </w:rPr>
        <w:t xml:space="preserve">按照发包人要求执行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发包人未按本合同约定接收全部或部分工程的，违约金的计算方法为：</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承包人未按时移交工程的，违约金的计算方法为：</w:t>
      </w:r>
      <w:r>
        <w:rPr>
          <w:rFonts w:hint="eastAsia" w:ascii="宋体" w:hAnsi="宋体" w:eastAsia="宋体" w:cs="宋体"/>
          <w:bCs/>
          <w:color w:val="auto"/>
          <w:highlight w:val="none"/>
          <w:u w:val="single"/>
        </w:rPr>
        <w:t xml:space="preserve">按 2000元/天支付违约金</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57" w:name="_Toc14470211"/>
      <w:r>
        <w:rPr>
          <w:rFonts w:hint="eastAsia" w:ascii="宋体" w:hAnsi="宋体" w:eastAsia="宋体" w:cs="宋体"/>
          <w:b/>
          <w:bCs w:val="0"/>
          <w:color w:val="auto"/>
          <w:sz w:val="24"/>
          <w:szCs w:val="20"/>
          <w:highlight w:val="none"/>
          <w:lang w:val="en-US" w:eastAsia="zh-CN" w:bidi="ar-SA"/>
        </w:rPr>
        <w:t xml:space="preserve">13.3 竣工退场</w:t>
      </w:r>
      <w:bookmarkEnd w:id="15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13.3.1 竣工退场</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承包人完成竣工退场的期限：</w:t>
      </w:r>
      <w:r>
        <w:rPr>
          <w:rFonts w:hint="eastAsia" w:ascii="宋体" w:hAnsi="宋体" w:eastAsia="宋体" w:cs="宋体"/>
          <w:color w:val="auto"/>
          <w:highlight w:val="none"/>
          <w:u w:val="single"/>
        </w:rPr>
        <w:t xml:space="preserve">       施工结束后3日内      </w:t>
      </w:r>
      <w:r>
        <w:rPr>
          <w:rFonts w:hint="eastAsia" w:ascii="宋体" w:hAnsi="宋体" w:eastAsia="宋体" w:cs="宋体"/>
          <w:color w:val="auto"/>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158" w:name="_Toc71558884"/>
      <w:r/>
      <w:bookmarkStart w:id="159" w:name="_Toc14470212"/>
      <w:r>
        <w:rPr>
          <w:rFonts w:hint="eastAsia" w:ascii="宋体" w:hAnsi="宋体" w:eastAsia="宋体" w:cs="宋体"/>
          <w:b/>
          <w:bCs/>
          <w:color w:val="auto"/>
          <w:sz w:val="24"/>
          <w:szCs w:val="32"/>
          <w:highlight w:val="none"/>
          <w:lang w:val="en-US" w:eastAsia="zh-CN" w:bidi="ar-SA"/>
        </w:rPr>
        <w:t xml:space="preserve">14.竣工结算</w:t>
      </w:r>
      <w:bookmarkEnd w:id="158"/>
      <w:r/>
      <w:bookmarkEnd w:id="159"/>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60" w:name="_Toc14470213"/>
      <w:r>
        <w:rPr>
          <w:rFonts w:hint="eastAsia" w:ascii="宋体" w:hAnsi="宋体" w:eastAsia="宋体" w:cs="宋体"/>
          <w:b/>
          <w:bCs w:val="0"/>
          <w:color w:val="auto"/>
          <w:sz w:val="24"/>
          <w:szCs w:val="20"/>
          <w:highlight w:val="none"/>
          <w:lang w:val="en-US" w:eastAsia="zh-CN" w:bidi="ar-SA"/>
        </w:rPr>
        <w:t xml:space="preserve">14.1竣工结算申请</w:t>
      </w:r>
      <w:bookmarkEnd w:id="16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承包人提交竣工付款申请单的期限：</w:t>
      </w:r>
      <w:r>
        <w:rPr>
          <w:rFonts w:hint="eastAsia" w:ascii="宋体" w:hAnsi="宋体" w:eastAsia="宋体" w:cs="宋体"/>
          <w:color w:val="auto"/>
          <w:highlight w:val="none"/>
          <w:u w:val="single"/>
        </w:rPr>
        <w:t xml:space="preserve"> 验收合格后，</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5723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竣工付款申请单应包括的内容：</w:t>
      </w:r>
      <w:r>
        <w:rPr>
          <w:rFonts w:hint="eastAsia" w:ascii="宋体" w:hAnsi="宋体" w:eastAsia="宋体" w:cs="宋体"/>
          <w:bCs/>
          <w:color w:val="auto"/>
          <w:highlight w:val="none"/>
          <w:u w:val="single"/>
        </w:rPr>
        <w:t xml:space="preserve">（1）竣工结算书原件、工程量计算书。</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（2）施工合同、中标通知书复印件。</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（3）招标文件、招标答疑、</w:t>
      </w:r>
      <w:r>
        <w:rPr>
          <w:rFonts w:hint="eastAsia" w:ascii="宋体" w:hAnsi="宋体" w:eastAsia="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（4）竣工资料原件（包括开竣工报告、分部分项工程验收记录以及材料检测等资料，经监理核查装订成册，拟报档案馆存档的资料）；</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（5）设计变更、工程签证、图纸会审、会议纪要等结算资料；</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（6）电子文件（包括投标报价、竣工结算书、施工图纸等）；</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（7）甲供材料结算单、水电费结算单（如有）</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61" w:name="_Toc14470215"/>
      <w:r>
        <w:rPr>
          <w:rFonts w:hint="eastAsia" w:ascii="宋体" w:hAnsi="宋体" w:eastAsia="宋体" w:cs="宋体"/>
          <w:b/>
          <w:bCs w:val="0"/>
          <w:color w:val="auto"/>
          <w:sz w:val="24"/>
          <w:szCs w:val="20"/>
          <w:highlight w:val="none"/>
          <w:lang w:val="en-US" w:eastAsia="zh-CN" w:bidi="ar-SA"/>
        </w:rPr>
        <w:t xml:space="preserve">14.2最终结清</w:t>
      </w:r>
      <w:bookmarkEnd w:id="161"/>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14.3.1最终结清申请单</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承包人提交最终结清申请单的份数：</w:t>
      </w:r>
      <w:r>
        <w:rPr>
          <w:rFonts w:hint="eastAsia" w:ascii="宋体" w:hAnsi="宋体" w:eastAsia="宋体" w:cs="宋体"/>
          <w:bCs/>
          <w:color w:val="auto"/>
          <w:highlight w:val="none"/>
          <w:u w:val="single"/>
        </w:rPr>
        <w:t xml:space="preserve">3</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承包人提交最终结算申请单的期限：</w:t>
      </w:r>
      <w:r>
        <w:rPr>
          <w:rFonts w:hint="eastAsia" w:ascii="宋体" w:hAnsi="宋体" w:eastAsia="宋体" w:cs="宋体"/>
          <w:bCs/>
          <w:color w:val="auto"/>
          <w:highlight w:val="none"/>
          <w:u w:val="single"/>
        </w:rPr>
        <w:t xml:space="preserve">质量缺陷期满后56天内</w:t>
      </w:r>
      <w:r>
        <w:rPr>
          <w:rFonts w:hint="eastAsia" w:ascii="宋体" w:hAnsi="宋体" w:eastAsia="宋体" w:cs="宋体"/>
          <w:color w:val="auto"/>
          <w:highlight w:val="none"/>
        </w:rPr>
        <w:t xml:space="preserve">。 </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auto"/>
          <w:sz w:val="24"/>
          <w:szCs w:val="32"/>
          <w:highlight w:val="none"/>
          <w:lang w:val="en-US" w:eastAsia="zh-CN" w:bidi="ar-SA"/>
        </w:rPr>
        <w:outlineLvl w:val="1"/>
      </w:pPr>
      <w:r/>
      <w:bookmarkStart w:id="162" w:name="_Toc14470216"/>
      <w:r/>
      <w:bookmarkStart w:id="163" w:name="_Toc71558885"/>
      <w:r>
        <w:rPr>
          <w:rFonts w:hint="eastAsia" w:ascii="宋体" w:hAnsi="宋体" w:eastAsia="宋体" w:cs="宋体"/>
          <w:b/>
          <w:bCs/>
          <w:color w:val="auto"/>
          <w:sz w:val="24"/>
          <w:szCs w:val="32"/>
          <w:highlight w:val="none"/>
          <w:lang w:val="en-US" w:eastAsia="zh-CN" w:bidi="ar-SA"/>
        </w:rPr>
        <w:t xml:space="preserve">15.缺陷责任期与保修</w:t>
      </w:r>
      <w:bookmarkEnd w:id="162"/>
      <w:r/>
      <w:bookmarkEnd w:id="163"/>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64" w:name="_Toc14470217"/>
      <w:r>
        <w:rPr>
          <w:rFonts w:hint="eastAsia" w:ascii="宋体" w:hAnsi="宋体" w:eastAsia="宋体" w:cs="宋体"/>
          <w:b/>
          <w:bCs w:val="0"/>
          <w:color w:val="auto"/>
          <w:sz w:val="24"/>
          <w:szCs w:val="20"/>
          <w:highlight w:val="none"/>
          <w:lang w:val="en-US" w:eastAsia="zh-CN" w:bidi="ar-SA"/>
        </w:rPr>
        <w:t xml:space="preserve">15.1缺陷责任期</w:t>
      </w:r>
      <w:bookmarkEnd w:id="16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缺陷责任期的具体期限：</w:t>
      </w:r>
      <w:r>
        <w:rPr>
          <w:rFonts w:hint="eastAsia" w:ascii="宋体" w:hAnsi="宋体" w:eastAsia="宋体" w:cs="宋体"/>
          <w:bCs/>
          <w:color w:val="auto"/>
          <w:highlight w:val="none"/>
          <w:u w:val="single"/>
        </w:rPr>
        <w:t xml:space="preserve">缺陷责任期自验收合格之日起24个月</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65" w:name="_Toc14470218"/>
      <w:r>
        <w:rPr>
          <w:rFonts w:hint="eastAsia" w:ascii="宋体" w:hAnsi="宋体" w:eastAsia="宋体" w:cs="宋体"/>
          <w:b/>
          <w:bCs w:val="0"/>
          <w:color w:val="auto"/>
          <w:sz w:val="24"/>
          <w:szCs w:val="20"/>
          <w:highlight w:val="none"/>
          <w:lang w:val="en-US" w:eastAsia="zh-CN" w:bidi="ar-SA"/>
        </w:rPr>
        <w:t xml:space="preserve">15.2质量保证金</w:t>
      </w:r>
      <w:bookmarkEnd w:id="165"/>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关于是否扣留质量保证金的约定：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5733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扣留审定总价的3%作为质量保修金。</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15.2.1 承包人提供质量保证金的方式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质量保证金采用以下第</w:t>
      </w:r>
      <w:r>
        <w:rPr>
          <w:rFonts w:hint="eastAsia" w:ascii="宋体" w:hAnsi="宋体" w:eastAsia="宋体" w:cs="宋体"/>
          <w:bCs/>
          <w:color w:val="auto"/>
          <w:highlight w:val="none"/>
          <w:u w:val="single"/>
        </w:rPr>
        <w:t xml:space="preserve">（2）</w:t>
      </w:r>
      <w:r>
        <w:rPr>
          <w:rFonts w:hint="eastAsia" w:ascii="宋体" w:hAnsi="宋体" w:eastAsia="宋体" w:cs="宋体"/>
          <w:color w:val="auto"/>
          <w:highlight w:val="none"/>
        </w:rPr>
        <w:t xml:space="preserve">种方式：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（1）质量保证金保函，保证金额为：</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bCs/>
          <w:color w:val="auto"/>
          <w:highlight w:val="none"/>
          <w:u w:val="single"/>
        </w:rPr>
        <w:t xml:space="preserve">3</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color w:val="auto"/>
          <w:highlight w:val="none"/>
        </w:rPr>
        <w:t xml:space="preserve">%的工程款；</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（3）其他方式：</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15.2.2 质量保证金的扣留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质量保证金的扣留采取以下第</w:t>
      </w:r>
      <w:r>
        <w:rPr>
          <w:rFonts w:hint="eastAsia" w:ascii="宋体" w:hAnsi="宋体" w:eastAsia="宋体" w:cs="宋体"/>
          <w:bCs/>
          <w:color w:val="auto"/>
          <w:highlight w:val="none"/>
          <w:u w:val="single"/>
        </w:rPr>
        <w:t xml:space="preserve">2</w:t>
      </w:r>
      <w:r>
        <w:rPr>
          <w:rFonts w:hint="eastAsia" w:ascii="宋体" w:hAnsi="宋体" w:eastAsia="宋体" w:cs="宋体"/>
          <w:color w:val="auto"/>
          <w:highlight w:val="none"/>
        </w:rPr>
        <w:t xml:space="preserve">种方式：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（2）工程竣工结算时一次性扣留质量保证金；</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（3）其他扣留方式：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关于质量保证金的补充约定：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66" w:name="_Toc14470219"/>
      <w:r>
        <w:rPr>
          <w:rFonts w:hint="eastAsia" w:ascii="宋体" w:hAnsi="宋体" w:eastAsia="宋体" w:cs="宋体"/>
          <w:b/>
          <w:bCs w:val="0"/>
          <w:color w:val="auto"/>
          <w:sz w:val="24"/>
          <w:szCs w:val="20"/>
          <w:highlight w:val="none"/>
          <w:lang w:val="en-US" w:eastAsia="zh-CN" w:bidi="ar-SA"/>
        </w:rPr>
        <w:t xml:space="preserve">15.3保修</w:t>
      </w:r>
      <w:bookmarkEnd w:id="16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15.3.1 保修责任</w:t>
      </w:r>
      <w:r/>
    </w:p>
    <w:p>
      <w:pPr>
        <w:ind w:firstLine="422"/>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工程免费保修期为：</w:t>
      </w:r>
      <w:r>
        <w:rPr>
          <w:rFonts w:hint="eastAsia" w:ascii="宋体" w:hAnsi="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xml:space="preserve">年</w:t>
      </w:r>
      <w:r>
        <w:rPr>
          <w:rFonts w:hint="eastAsia" w:ascii="宋体" w:hAnsi="宋体" w:eastAsia="宋体" w:cs="宋体"/>
          <w:color w:val="auto"/>
          <w:highlight w:val="none"/>
          <w:u w:val="singl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15.3.2 修复通知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承包人收到保修通知并到达工程现场的合理时间：</w:t>
      </w:r>
      <w:r>
        <w:rPr>
          <w:rFonts w:hint="eastAsia" w:ascii="宋体" w:hAnsi="宋体" w:eastAsia="宋体" w:cs="宋体"/>
          <w:bCs/>
          <w:color w:val="auto"/>
          <w:highlight w:val="none"/>
          <w:u w:val="single"/>
        </w:rPr>
        <w:t xml:space="preserve">48小时内</w:t>
      </w:r>
      <w:r>
        <w:rPr>
          <w:rFonts w:hint="eastAsia" w:ascii="宋体" w:hAnsi="宋体" w:eastAsia="宋体" w:cs="宋体"/>
          <w:color w:val="auto"/>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auto"/>
          <w:sz w:val="24"/>
          <w:szCs w:val="20"/>
          <w:highlight w:val="none"/>
          <w:lang w:val="en-US" w:eastAsia="zh-CN" w:bidi="ar-SA"/>
        </w:rPr>
        <w:outlineLvl w:val="1"/>
      </w:pPr>
      <w:r/>
      <w:bookmarkStart w:id="167" w:name="_Toc14470220"/>
      <w:r/>
      <w:bookmarkStart w:id="168" w:name="_Toc71558886"/>
      <w:r>
        <w:rPr>
          <w:rFonts w:hint="eastAsia" w:ascii="宋体" w:hAnsi="宋体" w:eastAsia="宋体" w:cs="宋体"/>
          <w:b/>
          <w:bCs w:val="0"/>
          <w:color w:val="auto"/>
          <w:sz w:val="24"/>
          <w:szCs w:val="20"/>
          <w:highlight w:val="none"/>
          <w:lang w:val="en-US" w:eastAsia="zh-CN" w:bidi="ar-SA"/>
        </w:rPr>
        <w:t xml:space="preserve">16.违约</w:t>
      </w:r>
      <w:bookmarkEnd w:id="167"/>
      <w:r/>
      <w:bookmarkEnd w:id="168"/>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69" w:name="_Toc14470221"/>
      <w:r>
        <w:rPr>
          <w:rFonts w:hint="eastAsia" w:ascii="宋体" w:hAnsi="宋体" w:eastAsia="宋体" w:cs="宋体"/>
          <w:b/>
          <w:bCs w:val="0"/>
          <w:color w:val="auto"/>
          <w:sz w:val="24"/>
          <w:szCs w:val="20"/>
          <w:highlight w:val="none"/>
          <w:lang w:val="en-US" w:eastAsia="zh-CN" w:bidi="ar-SA"/>
        </w:rPr>
        <w:t xml:space="preserve">16.1发包人违约</w:t>
      </w:r>
      <w:bookmarkEnd w:id="16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16.1.1发包人违约的情形</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发包人违约的其他情形：</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16.1.2发包人违约的责任</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发包人违约责任的承担方式和计算方法：</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（1）因发包人原因未能在计划开工日期前7天内下达开工通知的违约责任：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5744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（2）因发包人原因未能按合同约定支付合同价款的违约责任：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（3）发包人违反第10.1款〔变更的范围〕第（2）项约定，自行实施被取消的工作或转由他人实施的违约责任：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（4）发包人提供的材料、工程设备的规格、数量或质量不符合合同约定，或因发包人的原因导致交货日期延误或交货地点变更等情况的违约责任：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（5）因发包人违反合同约定造成暂停施工的违约责任：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（6）发包人无正当理由没有在约定期限内发出复工指示，导致承包人无法复工的违约责任：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（7）其他：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5750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另行协商</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16.1.3因发包人违约解除合同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承包人按16.1.1项〔发包人违约的情形〕约定暂停施工满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5751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天后发包人仍不纠正其违约行为并致使合同目的不能实现的，承包人有权解除合同。</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70" w:name="_Toc14470222"/>
      <w:r>
        <w:rPr>
          <w:rFonts w:hint="eastAsia" w:ascii="宋体" w:hAnsi="宋体" w:eastAsia="宋体" w:cs="宋体"/>
          <w:b/>
          <w:bCs w:val="0"/>
          <w:color w:val="auto"/>
          <w:sz w:val="24"/>
          <w:szCs w:val="20"/>
          <w:highlight w:val="none"/>
          <w:lang w:val="en-US" w:eastAsia="zh-CN" w:bidi="ar-SA"/>
        </w:rPr>
        <w:t xml:space="preserve">16.2承包人违约</w:t>
      </w:r>
      <w:bookmarkEnd w:id="17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16.2.1承包人违约的情形</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承包人违约的其他情形：</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（1）接到监理人开工令后，承包人无正当理由推迟开工，每拖延1日历天须向发包人支付10000元的违约金；</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（2）若发现承包人有违反施工图纸及相应技术规范或偷工减料的行为，发包人有权对承包人处以每次1万元以下的罚款，承包人需无条件返工至设计图纸及相关现行规范要求；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（3）若承包人延误提交竣工结算申请单，承包人按照1000元/天支付违约金；</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（4）合同工期按承包人</w:t>
      </w:r>
      <w:r>
        <w:rPr>
          <w:rFonts w:hint="eastAsia" w:ascii="宋体" w:hAnsi="宋体" w:eastAsia="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中的自报工期，如承包人原因延误工期，承包人应承担违约责任并向发包人支付赔偿费，赔偿费支付办法按合同工期延误一天赔偿2000元，并以合同总价的5%为限，支付赔偿费不能解除承包人应完成本工程的责任以及合同规定的其他相关责任；</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（5）若工程首次竣工验收未通过，承包人必须按照发包人要求及相关规范、标准整改到位并承担合同总价的0.1%的罚款，从工程竣工结算款中直接扣除</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16.2.2承包人违约的责任</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承包人违约责任的承担方式和计算方法：</w:t>
      </w:r>
      <w:r>
        <w:rPr>
          <w:rFonts w:hint="eastAsia" w:ascii="宋体" w:hAnsi="宋体" w:eastAsia="宋体" w:cs="宋体"/>
          <w:color w:val="auto"/>
          <w:highlight w:val="none"/>
          <w:u w:val="single"/>
        </w:rPr>
        <w:t xml:space="preserve">因承包人原因造成工期延误，逾期竣工违约金上限为竣工结算价的5%，承包人支付逾期竣工违约金后，不免除承包人继续完成工程及修补缺陷的义务。</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16.2.3因承包人违约解除合同</w:t>
      </w:r>
      <w:r/>
    </w:p>
    <w:p>
      <w:pPr>
        <w:ind w:firstLine="420"/>
        <w:pageBreakBefore w:val="0"/>
        <w:spacing w:before="120"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关于承包人违约解除合同的特别约定：</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rPr>
        <w:t xml:space="preserve">。</w:t>
      </w:r>
      <w:r/>
    </w:p>
    <w:p>
      <w:pPr>
        <w:ind w:firstLine="420"/>
        <w:pageBreakBefore w:val="0"/>
        <w:spacing w:before="120"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auto"/>
          <w:highlight w:val="none"/>
          <w:u w:val="single"/>
        </w:rPr>
        <w:t xml:space="preserve">费用不另外支付</w:t>
      </w:r>
      <w:r>
        <w:rPr>
          <w:rFonts w:hint="eastAsia" w:ascii="宋体" w:hAnsi="宋体" w:eastAsia="宋体" w:cs="宋体"/>
          <w:color w:val="auto"/>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auto"/>
          <w:sz w:val="24"/>
          <w:szCs w:val="20"/>
          <w:highlight w:val="none"/>
          <w:lang w:val="en-US" w:eastAsia="zh-CN" w:bidi="ar-SA"/>
        </w:rPr>
        <w:outlineLvl w:val="1"/>
      </w:pPr>
      <w:r/>
      <w:bookmarkStart w:id="171" w:name="_Toc71558887"/>
      <w:r/>
      <w:bookmarkStart w:id="172" w:name="_Toc14470223"/>
      <w:r>
        <w:rPr>
          <w:rFonts w:hint="eastAsia" w:ascii="宋体" w:hAnsi="宋体" w:eastAsia="宋体" w:cs="宋体"/>
          <w:b/>
          <w:bCs w:val="0"/>
          <w:color w:val="auto"/>
          <w:sz w:val="24"/>
          <w:szCs w:val="20"/>
          <w:highlight w:val="none"/>
          <w:lang w:val="en-US" w:eastAsia="zh-CN" w:bidi="ar-SA"/>
        </w:rPr>
        <w:t xml:space="preserve">17.不可抗力</w:t>
      </w:r>
      <w:bookmarkEnd w:id="171"/>
      <w:r/>
      <w:bookmarkEnd w:id="172"/>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73" w:name="_Toc14470224"/>
      <w:r>
        <w:rPr>
          <w:rFonts w:hint="eastAsia" w:ascii="宋体" w:hAnsi="宋体" w:eastAsia="宋体" w:cs="宋体"/>
          <w:b/>
          <w:bCs w:val="0"/>
          <w:color w:val="auto"/>
          <w:sz w:val="24"/>
          <w:szCs w:val="20"/>
          <w:highlight w:val="none"/>
          <w:lang w:val="en-US" w:eastAsia="zh-CN" w:bidi="ar-SA"/>
        </w:rPr>
        <w:t xml:space="preserve">17.1 不可抗力的确认</w:t>
      </w:r>
      <w:bookmarkEnd w:id="173"/>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除通用合同条款约定的不可抗力事件之外，视为不可抗力的其他情形：</w:t>
      </w:r>
      <w:r>
        <w:rPr>
          <w:rFonts w:hint="eastAsia" w:ascii="宋体" w:hAnsi="宋体" w:eastAsia="宋体" w:cs="宋体"/>
          <w:bCs/>
          <w:color w:val="auto"/>
          <w:highlight w:val="none"/>
          <w:u w:val="single"/>
        </w:rPr>
        <w:t xml:space="preserve">空中飞行物体坠落或其他非发包人、承包人责任造成的爆炸、火灾，以及当地气象部门认定的50年一遇风、雨、雪、洪、震等自然灾害</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74" w:name="_Toc14470225"/>
      <w:r>
        <w:rPr>
          <w:rFonts w:hint="eastAsia" w:ascii="宋体" w:hAnsi="宋体" w:eastAsia="宋体" w:cs="宋体"/>
          <w:b/>
          <w:bCs w:val="0"/>
          <w:color w:val="auto"/>
          <w:sz w:val="24"/>
          <w:szCs w:val="20"/>
          <w:highlight w:val="none"/>
          <w:lang w:val="en-US" w:eastAsia="zh-CN" w:bidi="ar-SA"/>
        </w:rPr>
        <w:t xml:space="preserve">17.2因不可抗力解除合同</w:t>
      </w:r>
      <w:bookmarkEnd w:id="17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合同解除后，发包人应在商定或确定发包人应支付款项后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天内完成款项的支付。</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auto"/>
          <w:sz w:val="24"/>
          <w:szCs w:val="20"/>
          <w:highlight w:val="none"/>
          <w:lang w:val="en-US" w:eastAsia="zh-CN" w:bidi="ar-SA"/>
        </w:rPr>
        <w:outlineLvl w:val="1"/>
      </w:pPr>
      <w:r/>
      <w:bookmarkStart w:id="175" w:name="_Toc14470226"/>
      <w:r/>
      <w:bookmarkStart w:id="176" w:name="_Toc71558888"/>
      <w:r>
        <w:rPr>
          <w:rFonts w:hint="eastAsia" w:ascii="宋体" w:hAnsi="宋体" w:eastAsia="宋体" w:cs="宋体"/>
          <w:b/>
          <w:bCs w:val="0"/>
          <w:color w:val="auto"/>
          <w:sz w:val="24"/>
          <w:szCs w:val="20"/>
          <w:highlight w:val="none"/>
          <w:lang w:val="en-US" w:eastAsia="zh-CN" w:bidi="ar-SA"/>
        </w:rPr>
        <w:t xml:space="preserve">18.保险</w:t>
      </w:r>
      <w:bookmarkEnd w:id="175"/>
      <w:r/>
      <w:bookmarkEnd w:id="176"/>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77" w:name="_Toc14470227"/>
      <w:r>
        <w:rPr>
          <w:rFonts w:hint="eastAsia" w:ascii="宋体" w:hAnsi="宋体" w:eastAsia="宋体" w:cs="宋体"/>
          <w:b/>
          <w:bCs w:val="0"/>
          <w:color w:val="auto"/>
          <w:sz w:val="24"/>
          <w:szCs w:val="20"/>
          <w:highlight w:val="none"/>
          <w:lang w:val="en-US" w:eastAsia="zh-CN" w:bidi="ar-SA"/>
        </w:rPr>
        <w:t xml:space="preserve">18.1工程保险</w:t>
      </w:r>
      <w:bookmarkEnd w:id="17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关于工程保险的特别约定：</w:t>
      </w:r>
      <w:r>
        <w:rPr>
          <w:rFonts w:hint="eastAsia" w:ascii="宋体" w:hAnsi="宋体" w:eastAsia="宋体" w:cs="宋体"/>
          <w:bCs/>
          <w:color w:val="auto"/>
          <w:highlight w:val="none"/>
          <w:u w:val="single"/>
        </w:rPr>
        <w:t xml:space="preserve">由承包人办理工程一切险和第三者责任险，并承担相应保费</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78" w:name="_Toc14470228"/>
      <w:r>
        <w:rPr>
          <w:rFonts w:hint="eastAsia" w:ascii="宋体" w:hAnsi="宋体" w:eastAsia="宋体" w:cs="宋体"/>
          <w:b/>
          <w:bCs w:val="0"/>
          <w:color w:val="auto"/>
          <w:sz w:val="24"/>
          <w:szCs w:val="20"/>
          <w:highlight w:val="none"/>
          <w:lang w:val="en-US" w:eastAsia="zh-CN" w:bidi="ar-SA"/>
        </w:rPr>
        <w:t xml:space="preserve">18.2其他保险</w:t>
      </w:r>
      <w:bookmarkEnd w:id="178"/>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关于其他保险的约定：</w:t>
      </w:r>
      <w:r>
        <w:rPr>
          <w:rFonts w:hint="eastAsia" w:ascii="宋体" w:hAnsi="宋体" w:eastAsia="宋体" w:cs="宋体"/>
          <w:bCs/>
          <w:color w:val="auto"/>
          <w:highlight w:val="none"/>
          <w:u w:val="single"/>
        </w:rPr>
        <w:t xml:space="preserve">（1）承包人须依法对其应投保的人身、财产（包括但不限于对本工程施工作业人员的生命财产和施工机械设备）办理保险，并支付保险费用。</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（3）承包人须对本工程进行期间发生的与本工程有关的人身伤亡及财产损毁负费用、损失、索偿或诉讼等法律责任，并保障发包人免负该等责任，除非有关伤亡是发包人所引致的</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承包人是否应为其施工设备等办理财产保险：</w:t>
      </w:r>
      <w:r>
        <w:rPr>
          <w:rFonts w:hint="eastAsia" w:ascii="宋体" w:hAnsi="宋体" w:eastAsia="宋体" w:cs="宋体"/>
          <w:bCs/>
          <w:color w:val="auto"/>
          <w:highlight w:val="none"/>
          <w:u w:val="single"/>
        </w:rPr>
        <w:t xml:space="preserve">由承包人承担</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79" w:name="_Toc14470229"/>
      <w:r>
        <w:rPr>
          <w:rFonts w:hint="eastAsia" w:ascii="宋体" w:hAnsi="宋体" w:eastAsia="宋体" w:cs="宋体"/>
          <w:b/>
          <w:bCs w:val="0"/>
          <w:color w:val="auto"/>
          <w:sz w:val="24"/>
          <w:szCs w:val="20"/>
          <w:highlight w:val="none"/>
          <w:lang w:val="en-US" w:eastAsia="zh-CN" w:bidi="ar-SA"/>
        </w:rPr>
        <w:t xml:space="preserve">18.3通知义务</w:t>
      </w:r>
      <w:bookmarkEnd w:id="17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关于变更保险合同时的通知义务的约定：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5761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auto"/>
          <w:sz w:val="24"/>
          <w:szCs w:val="20"/>
          <w:highlight w:val="none"/>
          <w:lang w:val="en-US" w:eastAsia="zh-CN" w:bidi="ar-SA"/>
        </w:rPr>
        <w:outlineLvl w:val="1"/>
      </w:pPr>
      <w:r/>
      <w:bookmarkStart w:id="180" w:name="_Toc14470230"/>
      <w:r/>
      <w:bookmarkStart w:id="181" w:name="_Toc71558889"/>
      <w:r>
        <w:rPr>
          <w:rFonts w:hint="eastAsia" w:ascii="宋体" w:hAnsi="宋体" w:eastAsia="宋体" w:cs="宋体"/>
          <w:b/>
          <w:bCs w:val="0"/>
          <w:color w:val="auto"/>
          <w:sz w:val="24"/>
          <w:szCs w:val="20"/>
          <w:highlight w:val="none"/>
          <w:lang w:val="en-US" w:eastAsia="zh-CN" w:bidi="ar-SA"/>
        </w:rPr>
        <w:t xml:space="preserve">19.争议解决</w:t>
      </w:r>
      <w:bookmarkEnd w:id="180"/>
      <w:r/>
      <w:bookmarkEnd w:id="181"/>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82" w:name="_Toc14470231"/>
      <w:r>
        <w:rPr>
          <w:rFonts w:hint="eastAsia" w:ascii="宋体" w:hAnsi="宋体" w:eastAsia="宋体" w:cs="宋体"/>
          <w:b/>
          <w:bCs w:val="0"/>
          <w:color w:val="auto"/>
          <w:sz w:val="24"/>
          <w:szCs w:val="20"/>
          <w:highlight w:val="none"/>
          <w:lang w:val="en-US" w:eastAsia="zh-CN" w:bidi="ar-SA"/>
        </w:rPr>
        <w:t xml:space="preserve">19.1争议评审</w:t>
      </w:r>
      <w:bookmarkEnd w:id="18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合同当事人是否同意将工程争议提交争议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决定：</w:t>
      </w:r>
      <w:r>
        <w:rPr>
          <w:rFonts w:hint="eastAsia" w:ascii="宋体" w:hAnsi="宋体" w:eastAsia="宋体" w:cs="宋体"/>
          <w:bCs/>
          <w:color w:val="auto"/>
          <w:highlight w:val="none"/>
          <w:u w:val="single"/>
        </w:rPr>
        <w:t xml:space="preserve">不采用</w:t>
      </w:r>
      <w:r>
        <w:rPr>
          <w:rFonts w:hint="eastAsia" w:ascii="宋体" w:hAnsi="宋体" w:eastAsia="宋体" w:cs="宋体"/>
          <w:color w:val="auto"/>
          <w:highlight w:val="non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19.1.1 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的确定</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成员的确定：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选定争议评审员的期限：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成员的报酬承担方式：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其他事项的约定：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19.1.2 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的决定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合同当事人关于本项的约定：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auto"/>
          <w:sz w:val="24"/>
          <w:szCs w:val="20"/>
          <w:highlight w:val="none"/>
          <w:lang w:val="en-US" w:eastAsia="zh-CN" w:bidi="ar-SA"/>
        </w:rPr>
        <w:outlineLvl w:val="2"/>
      </w:pPr>
      <w:r/>
      <w:bookmarkStart w:id="183" w:name="_Toc14470232"/>
      <w:r>
        <w:rPr>
          <w:rFonts w:hint="eastAsia" w:ascii="宋体" w:hAnsi="宋体" w:eastAsia="宋体" w:cs="宋体"/>
          <w:b/>
          <w:bCs w:val="0"/>
          <w:color w:val="auto"/>
          <w:sz w:val="24"/>
          <w:szCs w:val="20"/>
          <w:highlight w:val="none"/>
          <w:lang w:val="en-US" w:eastAsia="zh-CN" w:bidi="ar-SA"/>
        </w:rPr>
        <w:t xml:space="preserve">19.2仲裁或诉讼</w:t>
      </w:r>
      <w:bookmarkEnd w:id="183"/>
      <w:r/>
      <w:r/>
    </w:p>
    <w:p>
      <w:pPr>
        <w:ind w:firstLine="420"/>
        <w:pageBreakBefore w:val="0"/>
        <w:spacing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因合同及合同有关事项发生的争议，按下列第</w:t>
      </w:r>
      <w:r>
        <w:rPr>
          <w:rFonts w:hint="eastAsia" w:ascii="宋体" w:hAnsi="宋体" w:eastAsia="宋体" w:cs="宋体"/>
          <w:bCs/>
          <w:color w:val="auto"/>
          <w:highlight w:val="none"/>
          <w:u w:val="single"/>
        </w:rPr>
        <w:t xml:space="preserve">2</w:t>
      </w:r>
      <w:r>
        <w:rPr>
          <w:rFonts w:hint="eastAsia" w:ascii="宋体" w:hAnsi="宋体" w:eastAsia="宋体" w:cs="宋体"/>
          <w:color w:val="auto"/>
          <w:highlight w:val="none"/>
        </w:rPr>
        <w:t xml:space="preserve">种方式解决：</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（1）向</w:t>
      </w:r>
      <w:r>
        <w:rPr>
          <w:rFonts w:hint="eastAsia" w:ascii="宋体" w:hAnsi="宋体" w:eastAsia="宋体" w:cs="宋体"/>
          <w:color w:val="auto"/>
          <w:highlight w:val="none"/>
          <w:u w:val="single"/>
        </w:rPr>
        <w:t xml:space="preserve">无锡市仲裁委员会</w:t>
      </w:r>
      <w:r>
        <w:rPr>
          <w:rFonts w:hint="eastAsia" w:ascii="宋体" w:hAnsi="宋体" w:eastAsia="宋体" w:cs="宋体"/>
          <w:color w:val="auto"/>
          <w:highlight w:val="none"/>
        </w:rPr>
        <w:t xml:space="preserve">申请仲裁；</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（2）向</w:t>
      </w:r>
      <w:r>
        <w:rPr>
          <w:rFonts w:hint="eastAsia" w:ascii="宋体" w:hAnsi="宋体" w:eastAsia="宋体" w:cs="宋体"/>
          <w:color w:val="auto"/>
          <w:highlight w:val="none"/>
          <w:u w:val="single"/>
        </w:rPr>
        <w:t xml:space="preserve">本工程所在地</w:t>
      </w:r>
      <w:r>
        <w:rPr>
          <w:rFonts w:hint="eastAsia" w:ascii="宋体" w:hAnsi="宋体" w:eastAsia="宋体" w:cs="宋体"/>
          <w:color w:val="auto"/>
          <w:highlight w:val="none"/>
        </w:rPr>
        <w:t xml:space="preserve">人民法院起诉。</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auto"/>
          <w:sz w:val="24"/>
          <w:szCs w:val="20"/>
          <w:highlight w:val="none"/>
          <w:lang w:val="en-US" w:eastAsia="zh-CN" w:bidi="ar-SA"/>
        </w:rPr>
        <w:outlineLvl w:val="1"/>
      </w:pPr>
      <w:r>
        <w:rPr>
          <w:rFonts w:hint="eastAsia" w:ascii="宋体" w:hAnsi="宋体" w:eastAsia="宋体" w:cs="宋体"/>
          <w:b/>
          <w:bCs w:val="0"/>
          <w:color w:val="auto"/>
          <w:sz w:val="24"/>
          <w:szCs w:val="20"/>
          <w:highlight w:val="none"/>
          <w:lang w:val="en-US" w:eastAsia="zh-CN" w:bidi="ar-SA"/>
        </w:rPr>
        <w:t xml:space="preserve">20.合同附件</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附件1：工程量清单及报价单</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附件2：工程质量保修书</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附件3：施工安全协议书</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附件4：江苏省梅村高级中学校园安全文明施工承诺书</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附件5：江苏省梅村高级中学建设工程廉政建设责任状</w:t>
      </w:r>
      <w:r/>
    </w:p>
    <w:p>
      <w:pPr>
        <w:numPr>
          <w:ilvl w:val="0"/>
          <w:numId w:val="0"/>
        </w:numPr>
        <w:jc w:val="both"/>
        <w:keepLines/>
        <w:keepNext/>
        <w:spacing w:line="578" w:lineRule="auto"/>
        <w:widowControl w:val="off"/>
        <w:tabs>
          <w:tab w:val="left" w:pos="1800" w:leader="none"/>
        </w:tabs>
        <w:rPr>
          <w:rFonts w:hint="eastAsia" w:ascii="宋体" w:hAnsi="宋体" w:eastAsia="宋体" w:cs="宋体"/>
          <w:b/>
          <w:bCs/>
          <w:color w:val="auto"/>
          <w:sz w:val="44"/>
          <w:szCs w:val="44"/>
          <w:highlight w:val="none"/>
          <w:lang w:val="en-US" w:eastAsia="zh-CN" w:bidi="ar-SA"/>
        </w:rPr>
        <w:outlineLvl w:val="0"/>
      </w:pPr>
      <w:r>
        <w:rPr>
          <w:rFonts w:hint="eastAsia" w:ascii="宋体" w:hAnsi="宋体" w:eastAsia="宋体" w:cs="宋体"/>
          <w:b/>
          <w:bCs/>
          <w:color w:val="auto"/>
          <w:sz w:val="44"/>
          <w:szCs w:val="4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both"/>
        <w:keepLines/>
        <w:keepNext/>
        <w:spacing w:line="578" w:lineRule="auto"/>
        <w:widowControl w:val="off"/>
        <w:tabs>
          <w:tab w:val="left" w:pos="1800" w:leader="none"/>
        </w:tabs>
        <w:rPr>
          <w:rFonts w:hint="eastAsia" w:ascii="黑体" w:hAnsi="Calibri" w:eastAsia="黑体" w:cs="黑体"/>
          <w:b/>
          <w:bCs/>
          <w:color w:val="auto"/>
          <w:sz w:val="44"/>
          <w:szCs w:val="44"/>
          <w:highlight w:val="none"/>
          <w:lang w:val="en-US" w:eastAsia="zh-CN" w:bidi="ar-SA"/>
        </w:rPr>
        <w:outlineLvl w:val="0"/>
      </w:pPr>
      <w:r>
        <w:rPr>
          <w:rFonts w:hint="eastAsia" w:ascii="黑体" w:hAnsi="Calibri" w:eastAsia="黑体" w:cs="黑体"/>
          <w:b/>
          <w:bCs/>
          <w:color w:val="auto"/>
          <w:sz w:val="44"/>
          <w:szCs w:val="4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both"/>
        <w:keepLines/>
        <w:keepNext/>
        <w:spacing w:line="578" w:lineRule="auto"/>
        <w:widowControl w:val="off"/>
        <w:tabs>
          <w:tab w:val="left" w:pos="1800" w:leader="none"/>
        </w:tabs>
        <w:rPr>
          <w:rFonts w:hint="eastAsia" w:ascii="黑体" w:hAnsi="Calibri" w:eastAsia="黑体" w:cs="黑体"/>
          <w:b/>
          <w:bCs/>
          <w:color w:val="auto"/>
          <w:sz w:val="44"/>
          <w:szCs w:val="44"/>
          <w:highlight w:val="none"/>
          <w:lang w:val="en-US" w:eastAsia="zh-CN" w:bidi="ar-SA"/>
        </w:rPr>
        <w:outlineLvl w:val="0"/>
      </w:pPr>
      <w:r>
        <w:rPr>
          <w:rFonts w:hint="eastAsia" w:ascii="黑体" w:hAnsi="Calibri" w:eastAsia="黑体" w:cs="黑体"/>
          <w:b/>
          <w:bCs/>
          <w:color w:val="auto"/>
          <w:sz w:val="44"/>
          <w:szCs w:val="4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both"/>
        <w:keepLines/>
        <w:keepNext/>
        <w:spacing w:line="578" w:lineRule="auto"/>
        <w:widowControl w:val="off"/>
        <w:tabs>
          <w:tab w:val="left" w:pos="1800" w:leader="none"/>
        </w:tabs>
        <w:rPr>
          <w:rFonts w:hint="eastAsia" w:ascii="黑体" w:hAnsi="Calibri" w:eastAsia="黑体" w:cs="黑体"/>
          <w:b/>
          <w:bCs/>
          <w:color w:val="auto"/>
          <w:sz w:val="44"/>
          <w:szCs w:val="44"/>
          <w:highlight w:val="none"/>
          <w:lang w:val="en-US" w:eastAsia="zh-CN" w:bidi="ar-SA"/>
        </w:rPr>
        <w:outlineLvl w:val="0"/>
      </w:pPr>
      <w:r>
        <w:rPr>
          <w:rFonts w:hint="eastAsia" w:ascii="黑体" w:hAnsi="Calibri" w:eastAsia="黑体" w:cs="黑体"/>
          <w:b/>
          <w:bCs/>
          <w:color w:val="auto"/>
          <w:sz w:val="44"/>
          <w:szCs w:val="44"/>
          <w:highlight w:val="none"/>
          <w:lang w:val="en-US" w:eastAsia="zh-CN" w:bidi="ar-SA"/>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ind w:left="567" w:hanging="567"/>
        <w:jc w:val="both"/>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bookmarkStart w:id="184" w:name="_Toc71558891"/>
      <w:r>
        <w:rPr>
          <w:rFonts w:hint="eastAsia" w:ascii="宋体" w:hAnsi="宋体" w:eastAsia="宋体" w:cs="宋体"/>
          <w:b/>
          <w:bCs/>
          <w:color w:val="auto"/>
          <w:sz w:val="32"/>
          <w:szCs w:val="32"/>
          <w:highlight w:val="none"/>
          <w:lang w:val="en-US" w:eastAsia="zh-CN" w:bidi="ar-SA"/>
        </w:rPr>
        <w:t xml:space="preserve">附件1：</w:t>
      </w:r>
      <w:bookmarkEnd w:id="184"/>
      <w:r/>
      <w:r/>
    </w:p>
    <w:p>
      <w:pPr>
        <w:jc w:val="center"/>
        <w:keepLines/>
        <w:keepNext/>
        <w:spacing w:before="260" w:after="260" w:line="416"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工程量清单和计价表</w:t>
      </w:r>
      <w:r/>
    </w:p>
    <w:p>
      <w:pPr>
        <w:ind w:left="567" w:hanging="567"/>
        <w:jc w:val="both"/>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21"/>
          <w:highlight w:val="none"/>
          <w:lang w:val="en-US" w:eastAsia="zh-CN" w:bidi="ar-SA"/>
        </w:rPr>
        <w:br w:type="page" w:clear="all"/>
      </w:r>
      <w:bookmarkStart w:id="185" w:name="_Toc71558892"/>
      <w:r>
        <w:rPr>
          <w:rFonts w:hint="eastAsia" w:ascii="宋体" w:hAnsi="宋体" w:eastAsia="宋体" w:cs="宋体"/>
          <w:b/>
          <w:bCs/>
          <w:color w:val="auto"/>
          <w:sz w:val="32"/>
          <w:szCs w:val="32"/>
          <w:highlight w:val="none"/>
          <w:lang w:val="en-US" w:eastAsia="zh-CN" w:bidi="ar-SA"/>
        </w:rPr>
        <w:t xml:space="preserve">附件2：</w:t>
      </w:r>
      <w:bookmarkEnd w:id="185"/>
      <w:r>
        <w:rPr>
          <w:rFonts w:hint="eastAsia" w:ascii="宋体" w:hAnsi="宋体" w:eastAsia="宋体" w:cs="宋体"/>
          <w:b/>
          <w:bCs/>
          <w:color w:val="auto"/>
          <w:sz w:val="32"/>
          <w:szCs w:val="32"/>
          <w:highlight w:val="none"/>
          <w:lang w:val="en-US" w:eastAsia="zh-CN" w:bidi="ar-SA"/>
        </w:rPr>
        <w:t xml:space="preserve">   </w:t>
      </w:r>
      <w:r/>
    </w:p>
    <w:p>
      <w:pPr>
        <w:jc w:val="center"/>
        <w:keepLines/>
        <w:keepNext/>
        <w:spacing w:before="260" w:after="260" w:line="416" w:lineRule="auto"/>
        <w:widowControl w:val="off"/>
        <w:rPr>
          <w:rFonts w:hint="eastAsia" w:ascii="宋体" w:hAnsi="宋体" w:eastAsia="宋体" w:cs="宋体"/>
          <w:b/>
          <w:bCs/>
          <w:color w:val="auto"/>
          <w:sz w:val="28"/>
          <w:szCs w:val="32"/>
          <w:highlight w:val="none"/>
          <w:lang w:val="en-US" w:eastAsia="zh-CN" w:bidi="ar-SA"/>
        </w:rPr>
        <w:outlineLvl w:val="2"/>
      </w:pPr>
      <w:r>
        <w:rPr>
          <w:rFonts w:hint="eastAsia" w:ascii="宋体" w:hAnsi="宋体" w:eastAsia="宋体" w:cs="宋体"/>
          <w:b/>
          <w:bCs/>
          <w:color w:val="auto"/>
          <w:sz w:val="28"/>
          <w:szCs w:val="32"/>
          <w:highlight w:val="none"/>
          <w:lang w:val="en-US" w:eastAsia="zh-CN" w:bidi="ar-SA"/>
        </w:rPr>
        <w:t xml:space="preserve">工程质量保修书</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发包人（全称）：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承包人（全称）：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发包人和承包人根据《中华人民共和国建筑法》和《建设工程质量管理条例》，经协商一致就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签订工程质量保修书。</w:t>
      </w:r>
      <w:r/>
    </w:p>
    <w:p>
      <w:pPr>
        <w:ind w:left="0" w:firstLine="420"/>
        <w:pageBreakBefore w:val="0"/>
        <w:spacing w:line="360" w:lineRule="auto"/>
        <w:widowControl w:val="off"/>
        <w:rPr>
          <w:rFonts w:hint="eastAsia" w:ascii="宋体" w:hAnsi="宋体" w:eastAsia="宋体" w:cs="宋体"/>
          <w:color w:val="auto"/>
          <w:highlight w:val="none"/>
        </w:rPr>
      </w:pPr>
      <w:r/>
      <w:bookmarkStart w:id="186" w:name="_Toc14514948"/>
      <w:r>
        <w:rPr>
          <w:rFonts w:hint="eastAsia" w:ascii="宋体" w:hAnsi="宋体" w:eastAsia="宋体" w:cs="宋体"/>
          <w:color w:val="auto"/>
          <w:highlight w:val="none"/>
        </w:rPr>
        <w:t xml:space="preserve">一、工程质量保修范围和内容</w:t>
      </w:r>
      <w:bookmarkEnd w:id="186"/>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承包人在质量保修期内，按照有关法律规定和合同约定，承担工程质量保修责任。</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highlight w:val="none"/>
          <w:u w:val="single"/>
        </w:rPr>
        <w:t xml:space="preserve">工程量清单中所有项目均在保修范围内</w:t>
      </w:r>
      <w:r>
        <w:rPr>
          <w:rFonts w:hint="eastAsia" w:ascii="宋体" w:hAnsi="宋体" w:eastAsia="宋体" w:cs="宋体"/>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bookmarkStart w:id="187" w:name="_Toc14514949"/>
      <w:r>
        <w:rPr>
          <w:rFonts w:hint="eastAsia" w:ascii="宋体" w:hAnsi="宋体" w:eastAsia="宋体" w:cs="宋体"/>
          <w:color w:val="auto"/>
          <w:highlight w:val="none"/>
        </w:rPr>
        <w:t xml:space="preserve">二、质量保修期</w:t>
      </w:r>
      <w:bookmarkEnd w:id="187"/>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根据《建设工程质量管理条例》及有关规定，工程的质量保修期如下：</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1．地基基础工程和主体结构工程为设计文件规定的工程合理使用年限；</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2．屋面防水工程、有防水要求的卫生间、房间和外墙面的防渗为 5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3．装修工程为 2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4．电气管线、给排水管道、设备安装工程为 2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5．供热与供冷系统为 2 个采暖期、供冷期；</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6．住宅小区内的给排水设施、道路等配套工程为2年；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7．其他项目保修期限约定如下：</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质量保修期自工程竣工验收合格之日起计算。</w:t>
      </w:r>
      <w:r/>
    </w:p>
    <w:p>
      <w:pPr>
        <w:ind w:left="0" w:firstLine="422"/>
        <w:jc w:val="left"/>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工程免费保修期为：</w:t>
      </w:r>
      <w:r>
        <w:rPr>
          <w:rFonts w:hint="eastAsia" w:ascii="宋体" w:hAnsi="宋体" w:eastAsia="宋体" w:cs="宋体"/>
          <w:b/>
          <w:bCs/>
          <w:color w:val="auto"/>
          <w:highlight w:val="none"/>
          <w:u w:val="single"/>
        </w:rPr>
        <w:t xml:space="preserve">             </w:t>
      </w:r>
      <w:r>
        <w:rPr>
          <w:rFonts w:hint="eastAsia" w:ascii="宋体" w:hAnsi="宋体" w:eastAsia="宋体" w:cs="宋体"/>
          <w:b/>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bookmarkStart w:id="188" w:name="_Toc14514950"/>
      <w:r>
        <w:rPr>
          <w:rFonts w:hint="eastAsia" w:ascii="宋体" w:hAnsi="宋体" w:eastAsia="宋体" w:cs="宋体"/>
          <w:color w:val="auto"/>
          <w:highlight w:val="none"/>
        </w:rPr>
        <w:t xml:space="preserve">三、缺陷责任期</w:t>
      </w:r>
      <w:bookmarkEnd w:id="188"/>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工程缺陷责任期为</w:t>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rPr>
        <w:t xml:space="preserve">个月，缺陷责任期自工程通过竣工验收之日起计算。单位工程先于全部工程进行验收，单位工程缺陷责任期自单位工程验收合格之日起算。</w:t>
      </w:r>
      <w:r/>
    </w:p>
    <w:p>
      <w:pPr>
        <w:ind w:left="0" w:firstLine="420"/>
        <w:pageBreakBefore w:val="0"/>
        <w:spacing w:line="360" w:lineRule="auto"/>
        <w:widowControl w:val="off"/>
        <w:rPr>
          <w:rFonts w:hint="eastAsia" w:ascii="宋体" w:hAnsi="宋体" w:eastAsia="宋体" w:cs="宋体"/>
          <w:color w:val="auto"/>
          <w:highlight w:val="none"/>
        </w:rPr>
      </w:pPr>
      <w:r/>
      <w:bookmarkStart w:id="189" w:name="_Toc14514951"/>
      <w:r>
        <w:rPr>
          <w:rFonts w:hint="eastAsia" w:ascii="宋体" w:hAnsi="宋体" w:eastAsia="宋体" w:cs="宋体"/>
          <w:color w:val="auto"/>
          <w:highlight w:val="none"/>
        </w:rPr>
        <w:t xml:space="preserve">四、质量保修责任</w:t>
      </w:r>
      <w:bookmarkEnd w:id="189"/>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1．属于保修范围、内容的项目，承包人应当在接到保修通知之日起7天内派人保修。承包人不在约定期限内派人保修的，发包人可以委托他人修理。</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2．发生紧急事故需抢修的，承包人在接到事故通知后，应当立即到达事故现场抢修。</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4．质量保修完成后，由发包人组织验收。</w:t>
      </w:r>
      <w:r/>
    </w:p>
    <w:p>
      <w:pPr>
        <w:ind w:left="0" w:firstLine="420"/>
        <w:pageBreakBefore w:val="0"/>
        <w:spacing w:line="360" w:lineRule="auto"/>
        <w:widowControl w:val="off"/>
        <w:rPr>
          <w:rFonts w:hint="eastAsia" w:ascii="宋体" w:hAnsi="宋体" w:eastAsia="宋体" w:cs="宋体"/>
          <w:color w:val="auto"/>
          <w:highlight w:val="none"/>
        </w:rPr>
      </w:pPr>
      <w:r/>
      <w:bookmarkStart w:id="190" w:name="_Toc14514952"/>
      <w:r>
        <w:rPr>
          <w:rFonts w:hint="eastAsia" w:ascii="宋体" w:hAnsi="宋体" w:eastAsia="宋体" w:cs="宋体"/>
          <w:color w:val="auto"/>
          <w:highlight w:val="none"/>
        </w:rPr>
        <w:t xml:space="preserve">五、保修费用</w:t>
      </w:r>
      <w:bookmarkEnd w:id="190"/>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保修费用由造成质量缺陷的责任方承担。</w:t>
      </w:r>
      <w:r/>
    </w:p>
    <w:p>
      <w:pPr>
        <w:ind w:left="0" w:firstLine="422"/>
        <w:jc w:val="left"/>
        <w:pageBreakBefore w:val="0"/>
        <w:spacing w:line="360" w:lineRule="auto"/>
        <w:widowControl w:val="off"/>
        <w:rPr>
          <w:rFonts w:hint="eastAsia" w:ascii="宋体" w:hAnsi="宋体" w:eastAsia="宋体" w:cs="宋体"/>
          <w:color w:val="auto"/>
          <w:highlight w:val="none"/>
        </w:rPr>
      </w:pPr>
      <w:r/>
      <w:bookmarkStart w:id="191" w:name="_Toc14514953"/>
      <w:r>
        <w:rPr>
          <w:rFonts w:hint="eastAsia" w:ascii="宋体" w:hAnsi="宋体" w:eastAsia="宋体" w:cs="宋体"/>
          <w:b/>
          <w:color w:val="auto"/>
          <w:highlight w:val="none"/>
        </w:rPr>
        <w:t xml:space="preserve">六</w:t>
      </w:r>
      <w:r>
        <w:rPr>
          <w:rFonts w:hint="eastAsia" w:ascii="宋体" w:hAnsi="宋体" w:eastAsia="宋体" w:cs="宋体"/>
          <w:color w:val="auto"/>
          <w:highlight w:val="none"/>
        </w:rPr>
        <w:t xml:space="preserve">、双方约定的其他工程质量保修事项：</w:t>
      </w:r>
      <w:bookmarkEnd w:id="191"/>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工程质量保修书作为施工合同附件，其有效期限至保修期满。</w:t>
      </w:r>
      <w:bookmarkStart w:id="192" w:name="_Toc71558893"/>
      <w:r/>
      <w:r/>
    </w:p>
    <w:p>
      <w:pPr>
        <w:ind w:left="0" w:firstLine="643"/>
        <w:jc w:val="left"/>
        <w:keepLines/>
        <w:keepNext/>
        <w:pageBreakBefore w:val="0"/>
        <w:spacing w:before="0" w:after="0" w:line="360"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ind w:left="0" w:firstLine="0"/>
        <w:jc w:val="left"/>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ind w:left="0" w:firstLine="0"/>
        <w:jc w:val="left"/>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ind w:left="0" w:firstLine="0"/>
        <w:jc w:val="left"/>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ind w:left="0" w:firstLine="0"/>
        <w:jc w:val="left"/>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ind w:left="0" w:firstLine="0"/>
        <w:jc w:val="left"/>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ind w:left="0" w:firstLine="0"/>
        <w:jc w:val="left"/>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0" w:firstLine="0"/>
        <w:jc w:val="left"/>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t xml:space="preserve">附件3：</w:t>
      </w:r>
      <w:bookmarkEnd w:id="192"/>
      <w:r/>
      <w:r/>
    </w:p>
    <w:p>
      <w:pPr>
        <w:ind w:left="567" w:firstLine="2715"/>
        <w:jc w:val="both"/>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bookmarkStart w:id="193" w:name="_Toc71558894"/>
      <w:r/>
      <w:bookmarkStart w:id="194" w:name="_Toc71558554"/>
      <w:r>
        <w:rPr>
          <w:rFonts w:hint="eastAsia" w:ascii="宋体" w:hAnsi="宋体" w:eastAsia="宋体" w:cs="宋体"/>
          <w:b/>
          <w:bCs/>
          <w:color w:val="auto"/>
          <w:sz w:val="32"/>
          <w:szCs w:val="32"/>
          <w:highlight w:val="none"/>
          <w:lang w:val="en-US" w:eastAsia="zh-CN" w:bidi="ar-SA"/>
        </w:rPr>
        <w:t xml:space="preserve">施工安全协议书</w:t>
      </w:r>
      <w:bookmarkEnd w:id="193"/>
      <w:r/>
      <w:bookmarkEnd w:id="194"/>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江苏省梅村高级中学           </w:t>
      </w:r>
      <w:r/>
    </w:p>
    <w:p>
      <w:pPr>
        <w:spacing w:after="156"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确保校园内工程施工安全，维护学校正常秩序。依照《中华人民共和国安全生产法》《中华人民共和国建筑法》《中华人民共和国民法典》以及《建设工程安全生产管理条例》《江苏省高等学校安全管理规定》、建设部《施工现场临时用电安全技术规范》（JGJ46-88）、《建筑施工安全检查标准》（JGJ59-99）等法律法规，明确甲、乙双方安全责任，保证施工人员和其他所有雇员在工程建设过程中人身健康安全，预防发生各类施工安全事故，经双方协商，甲乙双方自愿签订本协议。</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一、工程项目概况</w:t>
      </w:r>
      <w:r/>
    </w:p>
    <w:p>
      <w:pPr>
        <w:ind w:firstLine="420"/>
        <w:spacing w:line="360" w:lineRule="auto"/>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1、工程名称：</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2、工程地点：</w:t>
      </w:r>
      <w:r>
        <w:rPr>
          <w:rFonts w:hint="eastAsia" w:ascii="宋体" w:hAnsi="宋体" w:eastAsia="宋体" w:cs="宋体"/>
          <w:color w:val="auto"/>
          <w:highlight w:val="none"/>
          <w:u w:val="single"/>
        </w:rPr>
        <w:t xml:space="preserve">无锡市新区梅村街道梅育路63号</w:t>
      </w:r>
      <w:r/>
    </w:p>
    <w:p>
      <w:pPr>
        <w:ind w:firstLine="420"/>
        <w:spacing w:line="360" w:lineRule="auto"/>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3、工程施工范围及主要内容：</w:t>
      </w:r>
      <w:r>
        <w:rPr>
          <w:rFonts w:hint="eastAsia" w:ascii="宋体" w:hAnsi="宋体" w:eastAsia="宋体" w:cs="宋体"/>
          <w:color w:val="auto"/>
          <w:highlight w:val="none"/>
          <w:u w:val="single"/>
        </w:rPr>
        <w:t xml:space="preserve">详见图纸及工程量清单。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4、工程施工起止日期：</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 xml:space="preserve">至 </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5、甲方项目负责人：</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6、乙方项目责任人：</w:t>
      </w:r>
      <w:r>
        <w:rPr>
          <w:rFonts w:hint="eastAsia" w:ascii="宋体" w:hAnsi="宋体" w:eastAsia="宋体" w:cs="宋体"/>
          <w:b/>
          <w:color w:val="auto"/>
          <w:highlight w:val="none"/>
          <w:u w:val="single"/>
        </w:rPr>
        <w:t xml:space="preserve">                </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二、甲方的权利、责任和义务：</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1、贯彻落实国家及地方的有关施工现场安全生产、文明施工的法规和管理规定，配合国家建设施工管理部门及监理公司对施工现场进行全面的安全生产管理和监督。</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2、项目开工前，甲方项目负责人应组织开展安全交底与教育。</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对乙方施工区域进行安全生产和文明施工检查；及时纠正乙方施工人员违章指挥和违章作业行为，并按照有关规定予以查处。对乙方施工区域内的重大安全事故隐患，应开具隐患通知单。发现乙方人员有严重违章的行为立即勒令其停止工作。</w:t>
      </w:r>
      <w:r/>
    </w:p>
    <w:p>
      <w:pPr>
        <w:ind w:firstLine="420"/>
        <w:jc w:val="left"/>
        <w:spacing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 xml:space="preserve">4、</w:t>
      </w:r>
      <w:r>
        <w:rPr>
          <w:rFonts w:hint="eastAsia" w:ascii="宋体" w:hAnsi="宋体" w:eastAsia="宋体" w:cs="宋体"/>
          <w:color w:val="auto"/>
          <w:highlight w:val="none"/>
          <w:shd w:val="clear" w:color="auto" w:fill="ffffff"/>
        </w:rPr>
        <w:t xml:space="preserve">甲方不得以任何理由，要求</w:t>
      </w:r>
      <w:r>
        <w:rPr>
          <w:rFonts w:hint="eastAsia" w:ascii="宋体" w:hAnsi="宋体" w:eastAsia="宋体" w:cs="宋体"/>
          <w:color w:val="auto"/>
          <w:highlight w:val="none"/>
        </w:rPr>
        <w:t xml:space="preserve">乙方</w:t>
      </w:r>
      <w:r>
        <w:rPr>
          <w:rFonts w:hint="eastAsia" w:ascii="宋体" w:hAnsi="宋体" w:eastAsia="宋体" w:cs="宋体"/>
          <w:color w:val="auto"/>
          <w:highlight w:val="none"/>
          <w:shd w:val="clear" w:color="auto" w:fill="ffffff"/>
        </w:rPr>
        <w:t xml:space="preserve">在工程设计或者施工作业中，违反法律、行政法规和</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"https://www.baidu.com/s?wd=%E5%BB%BA%E7%AD%91%E5%B7%A5%E7%A8%8B%E8%B4%A8%E9%87%8F&amp;tn=SE_PcZhidaonwhc_ngpagmjz&amp;rsv_dl=gh_pc_zhidao" \t "_blank"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建筑工程质量</w:t>
      </w:r>
      <w:r>
        <w:rPr>
          <w:rFonts w:hint="eastAsia" w:ascii="宋体" w:hAnsi="宋体" w:eastAsia="宋体" w:cs="宋体"/>
          <w:color w:val="auto"/>
          <w:highlight w:val="none"/>
        </w:rPr>
        <w:fldChar w:fldCharType="end"/>
      </w:r>
      <w:r>
        <w:rPr>
          <w:rFonts w:hint="eastAsia" w:ascii="宋体" w:hAnsi="宋体" w:eastAsia="宋体" w:cs="宋体"/>
          <w:color w:val="auto"/>
          <w:highlight w:val="none"/>
          <w:shd w:val="clear" w:color="auto" w:fill="ffffff"/>
        </w:rPr>
        <w:t xml:space="preserve">、安全标准，降低工程质量。</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5、督促乙方建立健全施工现场各项安全生产管理制度。</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6、对乙方的安全生产培训、劳动保护用品的使用和危险预知工作提出指导意见，并监督落实情况。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7、对乙方提出的安全生产要求积极提供帮助。</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8、按照有关临时用电标准对乙方的临时用电设备设施进行监督和检查。发现乙方在临时用电中存在隐患必须责成乙方以整改。并监督整改落实情况。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9、甲方有义务根据工程项目规模及施工难易程度委托有资质的工程监理机构全过程进行监理，确保工程的安全和质量。</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三、乙方的权利、责任和义务：</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1、乙方对所承担的施工项目，必须制订施工方案，并结合工程实际制定好保证安全的“三大措施” （组织、技术、安全措施），经甲方项目责任人确认后实施，若是大型基建工程需经市安</w:t>
      </w:r>
      <w:r>
        <w:rPr>
          <w:rFonts w:hint="eastAsia" w:ascii="宋体" w:hAnsi="宋体" w:cs="宋体"/>
          <w:color w:val="auto"/>
          <w:highlight w:val="none"/>
          <w:lang w:eastAsia="zh-CN"/>
        </w:rPr>
        <w:t xml:space="preserve">监局</w:t>
      </w:r>
      <w:r>
        <w:rPr>
          <w:rFonts w:hint="eastAsia" w:ascii="宋体" w:hAnsi="宋体" w:eastAsia="宋体" w:cs="宋体"/>
          <w:color w:val="auto"/>
          <w:highlight w:val="none"/>
        </w:rPr>
        <w:t xml:space="preserve">和甲方委托的监理单位审查合格后监督实施。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2、乙方必须贯彻执行国家有关安全生产的方针、政策、法令、法规，遵守国家、行业有关安全施工、文明施工的规定。遵守现场的各项规章制度。</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乙方应按《中华人民共和国劳动法》等法律法规、规定用工，严禁使用未成年工和有职业禁忌的人员进行施工作业。乙方必须为施工作业人员参加人身意外保险。乙方施工人员必须无妨碍工作的病症，否则不得参与工作。凡已注册的工程施工人员不得随意更换，不得冒名顶替。</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4、工程开工前，必须由乙方项目责任人组织施工人员进行安全技术教育，让全体施工人员掌握工程特点及施工安全措施，未经安全生产教育培训和无证人员，不得上岗作业。</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5、乙方应向甲方提供施工现场《生产安全事故应急救援预案》。</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6、乙方应自觉接受甲方、监理、市安监部门的监督和指导。对甲方检查提出的安全隐患整改通知，必须及时整改。施工中一旦发生人身事故或危及生产运行的不安全情况，必须立即报告甲方项目负责人。</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7、乙方必须按国家有关规定，为施工人员配备合格的劳动防护用品及安全用具，并保证施工工具、器械使用安全。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开工前乙方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用具等均应符合施工要求。对施工现场脚手架每天开工前须派专人进行检查，发现隐患应及时整改。各类安全防护设施、遮栏、安全标志牌、警告牌和接地线等乙方不得擅自拆除、更改。</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9、乙方承建的项目，禁止再行转包。总包方必须对分包方进行安全管理与监督，分包工程发生安全事故时，总包单位与分包单位承担连带责任。</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乙方应对工作地段采取的安全技术措施、作业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因乙方责任造成的甲方设备事故，由甲方按事故调查规程处理，乙方安全监察机构参与调查。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12、乙方有义务接受学校安全管理部门的监督检查与安全教育，并签订与严格执行学校安全管理部门根据学校实际情况制定《校园安全文明施工承诺书》。</w:t>
      </w:r>
      <w:r/>
    </w:p>
    <w:p>
      <w:pPr>
        <w:ind w:firstLine="422"/>
        <w:jc w:val="left"/>
        <w:spacing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四、工程施工安全注意要点</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安全用电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1、向甲方提供书面的临时用电申请。设备设施需要增容时，必须重新办理用电申请手续。</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3、执行临时用电安全技术交底制度，对施工区域内自行管辖的操作人员进行临时用电安全技术交底，避免违章指挥、违章操作和误操作，确保安全用电。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在使用甲方提供临时电源时，对不符合临时用电标准的电源，向甲方提出整改意见。有权拒绝在不符合临时用电标准的电源上拉接电源。对甲方在安全检查中提出的关于临时用电方面存在的问题或隐患，必须按要求认真落实整改。</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机电设备使用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1、乙方应向甲方提供机械设备相关的技术文件和出厂说明书，还必须提供具有专业资质的检测、检验单位出具的安全技术检测证明，否则，不得投入使用。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2、起重机械设备的安装和拆卸必须由有资格的单位和专业人员进行，并应有专人定期进行维修和保养，对达不到安全要求又不能修复的机械设备，必须立即停用，撤离施工现场。</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人员安全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参加施工作业的一切人员，必须遵守安全生产纪律，必须佩戴工作证（卡）并戴好安全帽进入施工现场，在作业中严格遵守本安全技术操作规程的有关规定，安全上岗，不违章作业，不擅离工作岗位，不乱窜工作岗位，严禁酒后作业，并按规定穿衣着鞋，正确使用、保管个人安全防护用品。</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2、必须按规定使用安全带，安全带必须高挂低用，挂设点必须安全、可靠。</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五、违约责任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1、由于甲方或乙方责任造成对方或第三方的人身伤害、设备损坏等财产损失，由责任方承担相应责任，并赔偿对方或第三方因此造成的全部损失。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2、施工主体合同履行中，发现乙方提供的有关资质材料无效，甲方有权解除合同，并由乙方承担由此造成的一切损失。</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3、发现乙方现场作业人员有违章行为的，比照甲方有关安全生产奖惩规定中对甲方职工相类似的违章行为应扣款数额，承担相应的违约金。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六、安全施工保证金：</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经双方单位协商一致，本工程施工合同金额的</w:t>
      </w:r>
      <w:r>
        <w:rPr>
          <w:rFonts w:hint="eastAsia" w:ascii="宋体" w:hAnsi="宋体" w:eastAsia="宋体" w:cs="宋体"/>
          <w:color w:val="auto"/>
          <w:highlight w:val="none"/>
          <w:u w:val="single"/>
        </w:rPr>
        <w:t xml:space="preserve">5</w:t>
      </w:r>
      <w:r>
        <w:rPr>
          <w:rFonts w:hint="eastAsia" w:ascii="宋体" w:hAnsi="宋体" w:eastAsia="宋体" w:cs="宋体"/>
          <w:color w:val="auto"/>
          <w:highlight w:val="none"/>
        </w:rPr>
        <w:t xml:space="preserve">%作为施工安全保证金，乙方在施工过程中未发生人身伤亡、建筑和设备事故及以上责任事故，于工程竣工验收后该保证金不予扣除；若施工过程中发生下列有乙方责任的安全事故，则扣除相应数额的安全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1、施工期间发生人身死亡事故、设备事故，扣除50%～100%保证金；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2、施工期间发生人身重伤事故，扣除50%～80%保证金；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3、施工期间发生人身轻伤或严重未遂事故，扣除30%～50%保证金；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4、现场违章指挥、违章作业，或擅自调换人员，又未经安全教育的，每人次扣除10%～30%保证金。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5、特种人员无证上岗的，每人次扣除5%～10%保证金。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6、乙方人员无故到其他生产区域或擅自动用甲方的设施设备等，每人次扣除5%保证金。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7、乙方对甲方提出的安全整改意见不及时整改的，每逾期一天，扣除2%保证金。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8、违反《校园安全文明施工承诺书》内容的事项，每次扣除1%～5%保证金。</w:t>
      </w:r>
      <w:r/>
    </w:p>
    <w:p>
      <w:pPr>
        <w:ind w:left="1"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安全施工保证金的扣除需经</w:t>
      </w:r>
      <w:r>
        <w:rPr>
          <w:rFonts w:hint="eastAsia" w:ascii="宋体" w:hAnsi="宋体" w:eastAsia="宋体" w:cs="宋体"/>
          <w:color w:val="auto"/>
          <w:highlight w:val="none"/>
          <w:u w:val="single"/>
        </w:rPr>
        <w:t xml:space="preserve">甲方项目负责人</w:t>
      </w:r>
      <w:r>
        <w:rPr>
          <w:rFonts w:hint="eastAsia" w:ascii="宋体" w:hAnsi="宋体" w:eastAsia="宋体" w:cs="宋体"/>
          <w:color w:val="auto"/>
          <w:highlight w:val="none"/>
        </w:rPr>
        <w:t xml:space="preserve">及</w:t>
      </w:r>
      <w:r>
        <w:rPr>
          <w:rFonts w:hint="eastAsia" w:ascii="宋体" w:hAnsi="宋体" w:eastAsia="宋体" w:cs="宋体"/>
          <w:color w:val="auto"/>
          <w:highlight w:val="none"/>
          <w:u w:val="single"/>
        </w:rPr>
        <w:t xml:space="preserve">甲方安全管理部门</w:t>
      </w:r>
      <w:r>
        <w:rPr>
          <w:rFonts w:hint="eastAsia" w:ascii="宋体" w:hAnsi="宋体" w:eastAsia="宋体" w:cs="宋体"/>
          <w:color w:val="auto"/>
          <w:highlight w:val="none"/>
        </w:rPr>
        <w:t xml:space="preserve">签字盖章确认后提交本项目决算审计单位在工程决算审计中进行扣款。</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按上述条款执行后，仍追究其他责任。</w:t>
      </w:r>
      <w:r/>
    </w:p>
    <w:p>
      <w:pPr>
        <w:ind w:left="960" w:hanging="480"/>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七、甲乙双方约定的其他事项：</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八、争议与仲裁</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本协议执行过程中，如发生争议，由双方协商、调解解决；若经协商、调解不能解决争议的，按施工主体合同中相关条款执行。</w:t>
      </w:r>
      <w:r/>
    </w:p>
    <w:p>
      <w:pPr>
        <w:ind w:left="960" w:hanging="480"/>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九、协议的生效与有效期</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本协议与工程施工主体合同同步有效。</w:t>
      </w:r>
      <w:bookmarkStart w:id="195" w:name="_Toc71558895"/>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附件4：</w:t>
      </w:r>
      <w:bookmarkEnd w:id="195"/>
      <w:r/>
      <w:r/>
    </w:p>
    <w:p>
      <w:pPr>
        <w:ind w:left="567" w:firstLine="790"/>
        <w:jc w:val="both"/>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bookmarkStart w:id="196" w:name="_Toc71558896"/>
      <w:r/>
      <w:bookmarkStart w:id="197" w:name="_Toc71558556"/>
      <w:r>
        <w:rPr>
          <w:rFonts w:hint="eastAsia" w:ascii="宋体" w:hAnsi="宋体" w:eastAsia="宋体" w:cs="宋体"/>
          <w:b/>
          <w:bCs/>
          <w:color w:val="auto"/>
          <w:sz w:val="32"/>
          <w:szCs w:val="32"/>
          <w:highlight w:val="none"/>
          <w:lang w:val="en-US" w:eastAsia="zh-CN" w:bidi="ar-SA"/>
        </w:rPr>
        <w:t xml:space="preserve">江苏省梅村高级中学校园安全文明施工承诺书</w:t>
      </w:r>
      <w:bookmarkEnd w:id="196"/>
      <w:r/>
      <w:bookmarkEnd w:id="197"/>
      <w:r/>
      <w:r/>
    </w:p>
    <w:p>
      <w:pPr>
        <w:ind w:firstLine="47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为保证本公司承揽的项目顺利完成，切实维护施工期间的校园安全稳定、确保校园正常的教学生活秩序，特承诺如下： </w:t>
      </w:r>
      <w:r/>
    </w:p>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施工现场安全范围需设临时围挡，拉警戒线并挂牌告示，告示牌中需明示工程名称、施工单位名称、项目负责人、联系电话。</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施工现场内应保持整洁，无杂物、积水、异味，场内道路必须保证畅通； 各种材料应堆放整齐，施工垃圾须定点堆放，及时清运，严禁在施工现场以外堆放材料、垃圾。 </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施工工序安排应考虑噪声、照明对学校秩序的影响，严格按照无锡市有关规定执行，避免扰民；施工现场严禁随意大小便；生活、生产废水及施工废水未处理合格，不得排入学校下水道及河道。</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施工过程中不得破坏校园里的树木、绿地、景观；不得损坏教学仪器、设备、家具；不得随意改动现有给排水、强弱电、消防、暖通设施；</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土石方及建筑垃圾外运过程，严格按程序操作，不得在校内外随意遗洒，同时应有避免扬尘的措施。</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外来施工人员必须到学校安全管理部门登记并按规定要求自行办理相关入场施工证件（胸卡），施工证件（胸卡）上需印制1寸照片、姓名、身份证号、工种、施工单位名称、项目名称等信息。现场施工人员须统一佩戴胸卡，严禁闲杂人员进入施工现场。</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未经建设单位项目责任部门及学校安全管理部门许可，施工单位人员不得校内留宿。施工现场禁止聚众打牌、饮酒闹事、传播淫秽物品；禁止施工人员在非施工区随意活动，严禁和学生、教职工发生冲突。</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施工现场临时用电必须符合《施工现场临时用电安全技术规范》，严禁非专业人员接拆电线，防止发生触电事故，严禁使用电炉等妨碍现场安全的用电设备。</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现场消防器材配备齐全、位置合理，保证消防道路畅通；施工现场严禁吸烟，剧毒、易燃易爆物品及施工动火必须有专人负责管理。</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进入施工现场需按规定戴好安全帽，高空作业必须系好安全带，严禁工人酒后上岗，严禁攀爬脚手架，高处作业严禁向下抛掷物品。</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脚手架搭设、基坑支护及塔吊、升降梯等大型机械安装必须有上级主管安全部门审批的施工方案，各种施工机械的合格证、检测证及安全防护装置齐全，杜绝发生高空坠物、土方坍塌等一切施工安全事故。</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经建设单位同意设置施工人员生活区的项目，必须严格按照无锡市安监站的规定进行临时用房的搭建及配置，并做好生活区的文明卫生及安全管理，严禁在生活区宿舍内部使用大功率电器等设备，严禁随意拉扯电线，冬季取暖严防工人煤气中毒。 </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施工单位现场应有专门负责安全、文明施工的管理人员，定期检查，发现问题及时整改；对建设单位项目负责人及学校安全管理部门提出的其他有关安全、文明施工等方面的问题必须积极配合，认真履行。 </w:t>
      </w:r>
      <w:r/>
    </w:p>
    <w:p>
      <w:pPr>
        <w:numPr>
          <w:ilvl w:val="0"/>
          <w:numId w:val="7"/>
        </w:numPr>
        <w:ind w:left="740" w:hanging="740"/>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以上条款如有违反，我单位自愿接受建设单位对本单位的任何处罚，并且承担由此引起的相关责任。</w:t>
      </w:r>
      <w:r/>
    </w:p>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承诺单位（公章）：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3990"/>
        <w:spacing w:line="400" w:lineRule="exact"/>
        <w:rPr>
          <w:rFonts w:hint="eastAsia" w:ascii="宋体" w:hAnsi="宋体" w:eastAsia="宋体" w:cs="宋体"/>
          <w:color w:val="auto"/>
          <w:highlight w:val="none"/>
        </w:rPr>
      </w:pPr>
      <w:r>
        <w:rPr>
          <w:rFonts w:hint="eastAsia" w:ascii="宋体" w:hAnsi="宋体" w:eastAsia="宋体" w:cs="宋体"/>
          <w:bCs/>
          <w:color w:val="auto"/>
          <w:highlight w:val="none"/>
        </w:rPr>
        <w:t xml:space="preserve">法定代表人（或其委托代理人）：</w:t>
      </w:r>
      <w:r>
        <w:rPr>
          <w:rFonts w:hint="eastAsia" w:ascii="宋体" w:hAnsi="宋体" w:eastAsia="宋体" w:cs="宋体"/>
          <w:color w:val="auto"/>
          <w:highlight w:val="none"/>
        </w:rPr>
        <w:t xml:space="preserve">  </w:t>
      </w:r>
      <w:r/>
    </w:p>
    <w:p>
      <w:pPr>
        <w:ind w:firstLine="357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bookmarkStart w:id="198" w:name="_Toc71558897"/>
      <w:r/>
      <w:r/>
    </w:p>
    <w:p>
      <w:pPr>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t xml:space="preserve">附件5：</w:t>
      </w:r>
      <w:bookmarkEnd w:id="198"/>
      <w:r/>
      <w:r/>
    </w:p>
    <w:p>
      <w:pPr>
        <w:ind w:left="567" w:firstLine="790"/>
        <w:jc w:val="both"/>
        <w:keepLines/>
        <w:keepNext/>
        <w:spacing w:before="260" w:after="260" w:line="416" w:lineRule="auto"/>
        <w:widowControl w:val="off"/>
        <w:tabs>
          <w:tab w:val="left" w:pos="567" w:leader="none"/>
        </w:tabs>
        <w:rPr>
          <w:rFonts w:hint="eastAsia" w:ascii="宋体" w:hAnsi="宋体" w:eastAsia="宋体" w:cs="宋体"/>
          <w:b/>
          <w:bCs/>
          <w:color w:val="auto"/>
          <w:sz w:val="32"/>
          <w:szCs w:val="32"/>
          <w:highlight w:val="none"/>
          <w:lang w:val="en-US" w:eastAsia="zh-CN" w:bidi="ar-SA"/>
        </w:rPr>
        <w:outlineLvl w:val="1"/>
      </w:pPr>
      <w:r/>
      <w:bookmarkStart w:id="199" w:name="_Toc71558898"/>
      <w:r/>
      <w:bookmarkStart w:id="200" w:name="_Toc71558558"/>
      <w:r>
        <w:rPr>
          <w:rFonts w:hint="eastAsia" w:ascii="宋体" w:hAnsi="宋体" w:eastAsia="宋体" w:cs="宋体"/>
          <w:b/>
          <w:bCs/>
          <w:color w:val="auto"/>
          <w:sz w:val="32"/>
          <w:szCs w:val="32"/>
          <w:highlight w:val="none"/>
          <w:lang w:val="en-US" w:eastAsia="zh-CN" w:bidi="ar-SA"/>
        </w:rPr>
        <w:t xml:space="preserve">江苏省梅村高级中学建设工程廉政建设责任状</w:t>
      </w:r>
      <w:bookmarkEnd w:id="199"/>
      <w:r/>
      <w:bookmarkEnd w:id="200"/>
      <w:r/>
      <w:r/>
    </w:p>
    <w:p>
      <w:pPr>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工程名称：</w:t>
      </w:r>
      <w:r>
        <w:rPr>
          <w:rFonts w:hint="eastAsia" w:ascii="宋体" w:hAnsi="宋体" w:eastAsia="宋体" w:cs="宋体"/>
          <w:color w:val="auto"/>
          <w:sz w:val="24"/>
          <w:szCs w:val="24"/>
          <w:highlight w:val="none"/>
          <w:u w:val="single"/>
        </w:rPr>
        <w:t xml:space="preserve">                            </w:t>
      </w:r>
      <w:r/>
    </w:p>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发包单位：（甲方）</w:t>
      </w:r>
      <w:r>
        <w:rPr>
          <w:rFonts w:hint="eastAsia" w:ascii="宋体" w:hAnsi="宋体" w:eastAsia="宋体" w:cs="宋体"/>
          <w:color w:val="auto"/>
          <w:sz w:val="24"/>
          <w:szCs w:val="24"/>
          <w:highlight w:val="none"/>
          <w:u w:val="single"/>
        </w:rPr>
        <w:t xml:space="preserve">江苏省梅村高级中学     </w:t>
      </w:r>
      <w:r/>
    </w:p>
    <w:p>
      <w:pPr>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承包单位：（乙方）</w:t>
      </w:r>
      <w:r>
        <w:rPr>
          <w:rFonts w:hint="eastAsia" w:ascii="宋体" w:hAnsi="宋体" w:eastAsia="宋体" w:cs="宋体"/>
          <w:color w:val="auto"/>
          <w:sz w:val="24"/>
          <w:szCs w:val="24"/>
          <w:highlight w:val="none"/>
          <w:u w:val="single"/>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p>
    <w:p>
      <w:pPr>
        <w:numPr>
          <w:ilvl w:val="0"/>
          <w:numId w:val="8"/>
        </w:numPr>
        <w:ind w:left="1290" w:hanging="855"/>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各方共同责任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1、严格遵守国家关于市场准入、项目招标投标和市场活动等有关法律法规以及廉政建设的各项规定。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2、完善自我监督约束机制。各项业务活动必须坚持公开、公平、公正、诚信的原则，经常开展对相关工作人员的勤政廉政教育，制定切实有效的廉政建设规定和制度。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3、严格执行合同，自觉按合同办事，不得为获取不正当利益而损害对方的利益。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在业务进行过程中双方应以推动本次工程顺利完成为中心，密切合作，互为促进。发现对方在业务活动中有违规、违纪行为，应及时提醒对方，情节严重的，应向其上级主管部门或纪检监察、司法等有关机关举报。</w:t>
      </w:r>
      <w:r/>
    </w:p>
    <w:p>
      <w:pPr>
        <w:numPr>
          <w:ilvl w:val="0"/>
          <w:numId w:val="8"/>
        </w:numPr>
        <w:ind w:left="1290" w:hanging="855"/>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江苏省梅村高级中学责任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江苏省梅村高级中学领导和相关工作人员，在项目业务的事前、事中、事后应遵守以下规定：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（一）不准向对方单位和相关单位索要或接受回扣、礼金、有价证券、贵重物品和好处费、感谢费等。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（二）不准在对方单位和相关单位报销任何由本单位承担或个人支付的费用。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（三）不准要求、暗示和接受对方和相关单位为个人装修住房、婚丧嫁娶、配偶子女的工作安排以及出国（境）、旅游等提供方便。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（四）不准参加有可能影响公正执行公务的宴请、健身、娱乐等活动。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第三条 中标单位责任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严格按照中标合同约定的事项履行职责，与学院的相关人员保持正常的业务关系，确保中标项目质量，如期完成。并遵守以下规定：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（一）不准以任何理由向学院相关工作人员赠送礼金、有价证券、贵重物品和回扣、好处费、感谢费等。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（二）不准以任何理由为对方单位、个人承担或支付与本次经济活动无关的费用。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（三）不准为学院相关人员装修住房、婚丧嫁娶、配偶子女的工作安排以及出国（境）、旅游等提供方便。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（四）不准以任何理由为学院相关部门、人员组织有可能影响公正执行公务的宴请、健身、娱乐等活动。</w:t>
      </w:r>
      <w:r/>
    </w:p>
    <w:p>
      <w:pPr>
        <w:numPr>
          <w:ilvl w:val="0"/>
          <w:numId w:val="9"/>
        </w:numPr>
        <w:ind w:left="1140" w:hanging="7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学院相关工作人员有违反本责任书第一条、第二条规定的，按照管理权限，依据有关法律法规和规定给予党纪、政纪处分或组织处理，涉嫌犯罪的，移送司法机关追究刑事责任；造成经济损失的，应予以赔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中标单位工作人员有违反本责任书第一、三条规定的，按照管理权限，依据有关法律法规和规定给予党纪、政纪处分或组织处理；涉嫌犯罪的，移送司法机关追究刑事责任；给学院造成经济损失的，应给予赔偿。</w:t>
      </w:r>
      <w:r/>
    </w:p>
    <w:p>
      <w:pPr>
        <w:numPr>
          <w:ilvl w:val="0"/>
          <w:numId w:val="9"/>
        </w:numPr>
        <w:ind w:left="1140" w:hanging="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本责任状作为合同的附件，具有同等法律效力。</w:t>
      </w:r>
      <w:r/>
    </w:p>
    <w:p>
      <w:pPr>
        <w:numPr>
          <w:ilvl w:val="0"/>
          <w:numId w:val="9"/>
        </w:numPr>
        <w:ind w:left="0" w:firstLine="42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本责任状的有效期限为双方签署之日起至工程验收合格后保修期满为止。</w:t>
      </w:r>
      <w:r/>
    </w:p>
    <w:p>
      <w:pPr>
        <w:rPr>
          <w:rFonts w:hint="eastAsia" w:ascii="宋体" w:hAnsi="宋体"/>
          <w:b/>
          <w:color w:val="auto"/>
          <w:sz w:val="44"/>
          <w:szCs w:val="44"/>
          <w:highlight w:val="none"/>
        </w:rPr>
      </w:pPr>
      <w:r>
        <w:rPr>
          <w:rFonts w:hint="eastAsia" w:ascii="宋体" w:hAnsi="宋体"/>
          <w:b/>
          <w:color w:val="auto"/>
          <w:sz w:val="44"/>
          <w:szCs w:val="44"/>
          <w:highlight w:val="none"/>
        </w:rPr>
        <w:br w:type="page" w:clear="all"/>
      </w:r>
      <w:r/>
    </w:p>
    <w:p>
      <w:pPr>
        <w:jc w:val="center"/>
        <w:spacing w:line="360" w:lineRule="auto"/>
        <w:rPr>
          <w:rFonts w:ascii="宋体" w:hAnsi="宋体"/>
          <w:b/>
          <w:color w:val="auto"/>
          <w:sz w:val="44"/>
          <w:szCs w:val="44"/>
          <w:highlight w:val="none"/>
        </w:rPr>
        <w:outlineLvl w:val="0"/>
      </w:pPr>
      <w:r>
        <w:rPr>
          <w:rFonts w:hint="eastAsia" w:ascii="宋体" w:hAnsi="宋体"/>
          <w:b/>
          <w:color w:val="auto"/>
          <w:sz w:val="44"/>
          <w:szCs w:val="44"/>
          <w:highlight w:val="none"/>
        </w:rPr>
        <w:t xml:space="preserve">第五部分．附件（响应文件格式）</w:t>
      </w:r>
      <w:r/>
    </w:p>
    <w:p>
      <w:pPr>
        <w:jc w:val="center"/>
        <w:spacing w:line="360" w:lineRule="auto"/>
        <w:rPr>
          <w:rFonts w:ascii="黑体" w:eastAsia="黑体"/>
          <w:b/>
          <w:color w:val="auto"/>
          <w:sz w:val="44"/>
          <w:szCs w:val="44"/>
          <w:highlight w:val="none"/>
        </w:rPr>
      </w:pPr>
      <w:r>
        <w:rPr>
          <w:rFonts w:ascii="黑体" w:eastAsia="黑体"/>
          <w:b/>
          <w:color w:val="auto"/>
          <w:sz w:val="44"/>
          <w:szCs w:val="44"/>
          <w:highlight w:val="none"/>
        </w:rPr>
      </w:r>
      <w:r/>
    </w:p>
    <w:p>
      <w:pPr>
        <w:jc w:val="center"/>
        <w:spacing w:line="360" w:lineRule="auto"/>
        <w:rPr>
          <w:rFonts w:ascii="黑体" w:eastAsia="黑体"/>
          <w:b/>
          <w:bCs/>
          <w:color w:val="auto"/>
          <w:sz w:val="28"/>
          <w:szCs w:val="28"/>
          <w:highlight w:val="none"/>
        </w:rPr>
      </w:pPr>
      <w:r>
        <w:rPr>
          <w:rFonts w:hint="eastAsia" w:ascii="黑体" w:eastAsia="黑体"/>
          <w:b/>
          <w:bCs/>
          <w:color w:val="auto"/>
          <w:sz w:val="28"/>
          <w:szCs w:val="28"/>
          <w:highlight w:val="none"/>
        </w:rPr>
        <w:t xml:space="preserve">一、封面格式：</w:t>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 响应文件</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hint="default" w:ascii="宋体" w:hAnsi="宋体" w:eastAsia="宋体"/>
          <w:b/>
          <w:color w:val="auto"/>
          <w:sz w:val="28"/>
          <w:szCs w:val="28"/>
          <w:highlight w:val="none"/>
          <w:u w:val="single"/>
          <w:lang w:val="en-US" w:eastAsia="zh-CN"/>
        </w:rPr>
      </w:pPr>
      <w:r>
        <w:rPr>
          <w:rFonts w:hint="eastAsia" w:ascii="宋体" w:hAnsi="宋体"/>
          <w:b/>
          <w:color w:val="auto"/>
          <w:sz w:val="28"/>
          <w:szCs w:val="28"/>
          <w:highlight w:val="none"/>
        </w:rPr>
        <w:t xml:space="preserve">项目编号</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u w:val="single"/>
          <w:lang w:val="en-US" w:eastAsia="zh-CN"/>
        </w:rPr>
        <w:t xml:space="preserve">                                         </w:t>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rPr>
        <w:t xml:space="preserve">项目名称：</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lang w:val="en-US" w:eastAsia="zh-CN"/>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p>
    <w:p>
      <w:pPr>
        <w:spacing w:line="360" w:lineRule="auto"/>
        <w:rPr>
          <w:rFonts w:ascii="宋体" w:hAnsi="宋体"/>
          <w:b/>
          <w:color w:val="auto"/>
          <w:sz w:val="28"/>
          <w:szCs w:val="28"/>
          <w:highlight w:val="none"/>
          <w:u w:val="single"/>
        </w:rPr>
      </w:pPr>
      <w:r>
        <w:rPr>
          <w:rFonts w:ascii="宋体" w:hAnsi="宋体"/>
          <w:b/>
          <w:color w:val="auto"/>
          <w:sz w:val="28"/>
          <w:szCs w:val="28"/>
          <w:highlight w:val="none"/>
          <w:u w:val="single"/>
        </w:rPr>
      </w:r>
      <w:r/>
    </w:p>
    <w:p>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rPr>
        <w:t xml:space="preserve">响应文件内容：</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lang w:val="en-US" w:eastAsia="zh-CN"/>
        </w:rPr>
        <w:t xml:space="preserve">                           </w:t>
      </w:r>
      <w:r>
        <w:rPr>
          <w:rFonts w:hint="eastAsia" w:ascii="宋体" w:hAnsi="宋体"/>
          <w:b/>
          <w:color w:val="auto"/>
          <w:sz w:val="28"/>
          <w:szCs w:val="28"/>
          <w:highlight w:val="none"/>
          <w:u w:val="single"/>
        </w:rPr>
        <w:tab/>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1124"/>
        <w:spacing w:line="240" w:lineRule="auto"/>
        <w:rPr>
          <w:color w:val="auto"/>
          <w:sz w:val="28"/>
          <w:szCs w:val="28"/>
          <w:highlight w:val="none"/>
        </w:rPr>
      </w:pPr>
      <w:r>
        <w:rPr>
          <w:rFonts w:hint="eastAsia" w:ascii="宋体" w:hAnsi="宋体"/>
          <w:b/>
          <w:bCs/>
          <w:color w:val="auto"/>
          <w:sz w:val="28"/>
          <w:szCs w:val="28"/>
          <w:highlight w:val="none"/>
        </w:rPr>
        <w:t xml:space="preserve">年</w:t>
      </w:r>
      <w:r>
        <w:rPr>
          <w:rFonts w:hint="eastAsia" w:ascii="宋体" w:hAnsi="宋体"/>
          <w:b/>
          <w:bCs/>
          <w:color w:val="auto"/>
          <w:sz w:val="28"/>
          <w:szCs w:val="28"/>
          <w:highlight w:val="none"/>
          <w:u w:val="single"/>
          <w:lang w:val="en-US" w:eastAsia="zh-CN"/>
        </w:rPr>
        <w:t xml:space="preserve">     </w:t>
      </w:r>
      <w:r>
        <w:rPr>
          <w:rFonts w:hint="eastAsia" w:ascii="宋体" w:hAnsi="宋体"/>
          <w:b/>
          <w:bCs/>
          <w:color w:val="auto"/>
          <w:sz w:val="28"/>
          <w:szCs w:val="28"/>
          <w:highlight w:val="none"/>
        </w:rPr>
        <w:t xml:space="preserve">月</w:t>
      </w:r>
      <w:r>
        <w:rPr>
          <w:rFonts w:hint="eastAsia" w:ascii="宋体" w:hAnsi="宋体"/>
          <w:b/>
          <w:bCs/>
          <w:color w:val="auto"/>
          <w:sz w:val="28"/>
          <w:szCs w:val="28"/>
          <w:highlight w:val="none"/>
          <w:u w:val="single"/>
          <w:lang w:val="en-US" w:eastAsia="zh-CN"/>
        </w:rPr>
        <w:t xml:space="preserve">    </w:t>
      </w:r>
      <w:r>
        <w:rPr>
          <w:rFonts w:hint="eastAsia" w:ascii="宋体" w:hAnsi="宋体"/>
          <w:b/>
          <w:bCs/>
          <w:color w:val="auto"/>
          <w:sz w:val="28"/>
          <w:szCs w:val="28"/>
          <w:highlight w:val="none"/>
        </w:rPr>
        <w:t xml:space="preserve">日</w:t>
      </w:r>
      <w:r>
        <w:rPr>
          <w:rFonts w:hint="eastAsia" w:ascii="宋体" w:hAnsi="宋体"/>
          <w:b/>
          <w:bCs/>
          <w:color w:val="auto"/>
          <w:sz w:val="28"/>
          <w:szCs w:val="28"/>
          <w:highlight w:val="none"/>
          <w:u w:val="single"/>
          <w:lang w:val="en-US" w:eastAsia="zh-CN"/>
        </w:rPr>
        <w:t xml:space="preserve">    </w:t>
      </w:r>
      <w:r>
        <w:rPr>
          <w:rFonts w:hint="eastAsia" w:ascii="宋体" w:hAnsi="宋体"/>
          <w:b/>
          <w:bCs/>
          <w:color w:val="auto"/>
          <w:sz w:val="28"/>
          <w:szCs w:val="28"/>
          <w:highlight w:val="none"/>
        </w:rPr>
        <w:t xml:space="preserve">时</w:t>
      </w:r>
      <w:r>
        <w:rPr>
          <w:rFonts w:hint="eastAsia" w:ascii="宋体" w:hAnsi="宋体"/>
          <w:b/>
          <w:bCs/>
          <w:color w:val="auto"/>
          <w:sz w:val="28"/>
          <w:szCs w:val="28"/>
          <w:highlight w:val="none"/>
          <w:u w:val="single"/>
          <w:lang w:val="en-US" w:eastAsia="zh-CN"/>
        </w:rPr>
        <w:t xml:space="preserve">   </w:t>
      </w:r>
      <w:r>
        <w:rPr>
          <w:rFonts w:hint="eastAsia" w:ascii="宋体" w:hAnsi="宋体"/>
          <w:b/>
          <w:bCs/>
          <w:color w:val="auto"/>
          <w:sz w:val="28"/>
          <w:szCs w:val="28"/>
          <w:highlight w:val="none"/>
        </w:rPr>
        <w:t xml:space="preserve">分</w:t>
      </w:r>
      <w:r>
        <w:rPr>
          <w:rFonts w:hint="eastAsia"/>
          <w:color w:val="auto"/>
          <w:sz w:val="28"/>
          <w:szCs w:val="28"/>
          <w:highlight w:val="none"/>
        </w:rPr>
        <w:t xml:space="preserve">开标，此时间以前不得开封；</w:t>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rPr>
        <w:t xml:space="preserve">报价供应商：</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（盖公章）</w:t>
      </w:r>
      <w:r/>
    </w:p>
    <w:p>
      <w:pPr>
        <w:spacing w:line="360" w:lineRule="auto"/>
        <w:rPr>
          <w:rFonts w:ascii="宋体" w:hAnsi="宋体"/>
          <w:b/>
          <w:color w:val="auto"/>
          <w:sz w:val="28"/>
          <w:szCs w:val="28"/>
          <w:highlight w:val="none"/>
          <w:u w:val="single"/>
        </w:rPr>
      </w:pPr>
      <w:r>
        <w:rPr>
          <w:rFonts w:ascii="宋体" w:hAnsi="宋体"/>
          <w:b/>
          <w:color w:val="auto"/>
          <w:sz w:val="28"/>
          <w:szCs w:val="28"/>
          <w:highlight w:val="none"/>
          <w:u w:val="single"/>
        </w:rPr>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法定代表人或</w:t>
      </w:r>
      <w:r/>
    </w:p>
    <w:p>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rPr>
        <w:t xml:space="preserve">其委托代理人：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（签字或盖章）</w:t>
      </w:r>
      <w:r/>
    </w:p>
    <w:p>
      <w:pPr>
        <w:spacing w:line="360" w:lineRule="auto"/>
        <w:rPr>
          <w:rFonts w:ascii="宋体" w:hAnsi="宋体"/>
          <w:b/>
          <w:color w:val="auto"/>
          <w:sz w:val="28"/>
          <w:szCs w:val="28"/>
          <w:highlight w:val="none"/>
          <w:u w:val="single"/>
        </w:rPr>
      </w:pPr>
      <w:r>
        <w:rPr>
          <w:rFonts w:ascii="宋体" w:hAnsi="宋体"/>
          <w:b/>
          <w:color w:val="auto"/>
          <w:sz w:val="28"/>
          <w:szCs w:val="28"/>
          <w:highlight w:val="none"/>
          <w:u w:val="singl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黑体" w:hAnsi="宋体" w:eastAsia="黑体" w:cs="黑体"/>
          <w:color w:val="auto"/>
          <w:sz w:val="24"/>
          <w:szCs w:val="24"/>
          <w:highlight w:val="none"/>
        </w:rPr>
      </w:pPr>
      <w:r>
        <w:rPr>
          <w:rFonts w:hint="eastAsia" w:ascii="宋体" w:hAnsi="宋体"/>
          <w:b/>
          <w:color w:val="auto"/>
          <w:sz w:val="28"/>
          <w:szCs w:val="28"/>
          <w:highlight w:val="none"/>
        </w:rPr>
        <w:t xml:space="preserve">日  期： </w:t>
      </w:r>
      <w:r>
        <w:rPr>
          <w:rFonts w:hint="eastAsia" w:ascii="宋体" w:hAnsi="宋体"/>
          <w:b/>
          <w:color w:val="auto"/>
          <w:sz w:val="28"/>
          <w:szCs w:val="28"/>
          <w:highlight w:val="none"/>
          <w:lang w:val="en-US" w:eastAsia="zh-CN"/>
        </w:rPr>
        <w:t xml:space="preserve">  </w:t>
      </w:r>
      <w:r>
        <w:rPr>
          <w:rFonts w:hint="eastAsia" w:ascii="宋体" w:hAnsi="宋体"/>
          <w:b/>
          <w:color w:val="auto"/>
          <w:sz w:val="28"/>
          <w:szCs w:val="28"/>
          <w:highlight w:val="none"/>
        </w:rPr>
        <w:t xml:space="preserve">年 </w:t>
      </w:r>
      <w:r>
        <w:rPr>
          <w:rFonts w:hint="eastAsia" w:ascii="宋体" w:hAnsi="宋体"/>
          <w:b/>
          <w:color w:val="auto"/>
          <w:sz w:val="28"/>
          <w:szCs w:val="28"/>
          <w:highlight w:val="none"/>
          <w:lang w:val="en-US" w:eastAsia="zh-CN"/>
        </w:rPr>
        <w:t xml:space="preserve">   </w:t>
      </w:r>
      <w:r>
        <w:rPr>
          <w:rFonts w:hint="eastAsia" w:ascii="宋体" w:hAnsi="宋体"/>
          <w:b/>
          <w:color w:val="auto"/>
          <w:sz w:val="28"/>
          <w:szCs w:val="28"/>
          <w:highlight w:val="none"/>
        </w:rPr>
        <w:t xml:space="preserve">月</w:t>
      </w:r>
      <w:r>
        <w:rPr>
          <w:rFonts w:hint="eastAsia" w:ascii="宋体" w:hAnsi="宋体"/>
          <w:b/>
          <w:color w:val="auto"/>
          <w:sz w:val="28"/>
          <w:szCs w:val="28"/>
          <w:highlight w:val="none"/>
          <w:lang w:val="en-US" w:eastAsia="zh-CN"/>
        </w:rPr>
        <w:t xml:space="preserve">    </w:t>
      </w:r>
      <w:r>
        <w:rPr>
          <w:rFonts w:hint="eastAsia" w:ascii="宋体" w:hAnsi="宋体"/>
          <w:b/>
          <w:color w:val="auto"/>
          <w:sz w:val="28"/>
          <w:szCs w:val="28"/>
          <w:highlight w:val="none"/>
        </w:rPr>
        <w:t xml:space="preserve">日</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（一）响应函（格式）</w:t>
      </w:r>
      <w:r/>
    </w:p>
    <w:p>
      <w:pPr>
        <w:jc w:val="center"/>
        <w:rPr>
          <w:rFonts w:hAnsi="宋体"/>
          <w:color w:val="auto"/>
          <w:sz w:val="24"/>
          <w:highlight w:val="none"/>
        </w:rPr>
        <w:outlineLvl w:val="0"/>
      </w:pPr>
      <w:r>
        <w:rPr>
          <w:rFonts w:hint="eastAsia" w:hAnsi="宋体"/>
          <w:b/>
          <w:bCs/>
          <w:color w:val="auto"/>
          <w:sz w:val="32"/>
          <w:szCs w:val="24"/>
          <w:highlight w:val="none"/>
        </w:rPr>
        <w:t xml:space="preserve">响应函</w:t>
      </w:r>
      <w:r/>
    </w:p>
    <w:p>
      <w:pPr>
        <w:spacing w:before="4" w:line="460" w:lineRule="exact"/>
        <w:widowControl/>
        <w:rPr>
          <w:rFonts w:hint="eastAsia" w:hAnsi="宋体" w:eastAsia="宋体"/>
          <w:color w:val="auto"/>
          <w:sz w:val="24"/>
          <w:szCs w:val="22"/>
          <w:highlight w:val="none"/>
          <w:lang w:eastAsia="zh-CN"/>
        </w:rPr>
      </w:pPr>
      <w:r>
        <w:rPr>
          <w:rFonts w:hint="eastAsia" w:hAnsi="宋体"/>
          <w:color w:val="auto"/>
          <w:sz w:val="24"/>
          <w:szCs w:val="22"/>
          <w:highlight w:val="none"/>
        </w:rPr>
        <w:t xml:space="preserve">致：</w:t>
      </w:r>
      <w:r>
        <w:rPr>
          <w:rFonts w:hint="eastAsia" w:hAnsi="宋体"/>
          <w:color w:val="auto"/>
          <w:sz w:val="24"/>
          <w:szCs w:val="22"/>
          <w:highlight w:val="none"/>
          <w:lang w:eastAsia="zh-CN"/>
        </w:rPr>
        <w:t xml:space="preserve">捷宏润安工程顾问（江苏）有限公司</w:t>
      </w:r>
      <w:r/>
    </w:p>
    <w:p>
      <w:pPr>
        <w:ind w:firstLine="480"/>
        <w:spacing w:before="4" w:line="460" w:lineRule="exact"/>
        <w:widowControl/>
        <w:rPr>
          <w:rFonts w:hAnsi="宋体"/>
          <w:color w:val="auto"/>
          <w:sz w:val="24"/>
          <w:szCs w:val="22"/>
          <w:highlight w:val="none"/>
        </w:rPr>
      </w:pPr>
      <w:r>
        <w:rPr>
          <w:rFonts w:hint="eastAsia" w:hAnsi="宋体"/>
          <w:color w:val="auto"/>
          <w:sz w:val="24"/>
          <w:szCs w:val="22"/>
          <w:highlight w:val="none"/>
        </w:rPr>
        <w:t xml:space="preserve">一、我们收到贵方采购编号</w:t>
      </w:r>
      <w:r>
        <w:rPr>
          <w:rFonts w:hint="eastAsia" w:hAnsi="宋体"/>
          <w:color w:val="auto"/>
          <w:sz w:val="24"/>
          <w:szCs w:val="22"/>
          <w:highlight w:val="none"/>
          <w:lang w:eastAsia="zh-CN"/>
        </w:rPr>
        <w:t xml:space="preserve">竞争性磋商文件</w:t>
      </w:r>
      <w:r>
        <w:rPr>
          <w:rFonts w:hint="eastAsia" w:hAnsi="宋体"/>
          <w:color w:val="auto"/>
          <w:sz w:val="24"/>
          <w:szCs w:val="22"/>
          <w:highlight w:val="none"/>
        </w:rPr>
        <w:t xml:space="preserve">，经仔细阅读和研究，我们决定参加此次</w:t>
      </w:r>
      <w:r>
        <w:rPr>
          <w:rFonts w:hint="eastAsia" w:hAnsi="宋体"/>
          <w:color w:val="auto"/>
          <w:sz w:val="24"/>
          <w:szCs w:val="22"/>
          <w:highlight w:val="none"/>
          <w:lang w:eastAsia="zh-CN"/>
        </w:rPr>
        <w:t xml:space="preserve">江苏省梅村高级中学室外标准运动场地维修改造项目</w:t>
      </w:r>
      <w:r>
        <w:rPr>
          <w:rFonts w:hint="eastAsia" w:hAnsi="宋体"/>
          <w:color w:val="auto"/>
          <w:sz w:val="24"/>
          <w:szCs w:val="22"/>
          <w:highlight w:val="none"/>
        </w:rPr>
        <w:t xml:space="preserve">的投标。</w:t>
      </w:r>
      <w:r/>
    </w:p>
    <w:p>
      <w:pPr>
        <w:ind w:firstLine="480"/>
        <w:spacing w:before="4" w:line="460" w:lineRule="exact"/>
        <w:widowControl/>
        <w:rPr>
          <w:rFonts w:hint="eastAsia" w:hAnsi="宋体" w:eastAsia="宋体"/>
          <w:color w:val="auto"/>
          <w:sz w:val="24"/>
          <w:szCs w:val="22"/>
          <w:highlight w:val="none"/>
          <w:lang w:eastAsia="zh-CN"/>
        </w:rPr>
      </w:pPr>
      <w:r>
        <w:rPr>
          <w:rFonts w:hint="eastAsia" w:hAnsi="宋体"/>
          <w:color w:val="auto"/>
          <w:sz w:val="24"/>
          <w:szCs w:val="22"/>
          <w:highlight w:val="none"/>
        </w:rPr>
        <w:t xml:space="preserve">二、我方愿意提供</w:t>
      </w:r>
      <w:r>
        <w:rPr>
          <w:rFonts w:hint="eastAsia" w:hAnsi="宋体"/>
          <w:color w:val="auto"/>
          <w:sz w:val="24"/>
          <w:szCs w:val="22"/>
          <w:highlight w:val="none"/>
          <w:lang w:eastAsia="zh-CN"/>
        </w:rPr>
        <w:t xml:space="preserve">捷宏润安工程顾问（江苏）有限公司</w:t>
      </w:r>
      <w:r>
        <w:rPr>
          <w:rFonts w:hint="eastAsia" w:hAnsi="宋体"/>
          <w:color w:val="auto"/>
          <w:sz w:val="24"/>
          <w:szCs w:val="22"/>
          <w:highlight w:val="none"/>
        </w:rPr>
        <w:t xml:space="preserve">在</w:t>
      </w:r>
      <w:r>
        <w:rPr>
          <w:rFonts w:hint="eastAsia" w:hAnsi="宋体"/>
          <w:color w:val="auto"/>
          <w:sz w:val="24"/>
          <w:szCs w:val="22"/>
          <w:highlight w:val="none"/>
          <w:lang w:eastAsia="zh-CN"/>
        </w:rPr>
        <w:t xml:space="preserve">竞争性磋商文件</w:t>
      </w:r>
      <w:r>
        <w:rPr>
          <w:rFonts w:hint="eastAsia" w:hAnsi="宋体"/>
          <w:color w:val="auto"/>
          <w:sz w:val="24"/>
          <w:szCs w:val="22"/>
          <w:highlight w:val="none"/>
        </w:rPr>
        <w:t xml:space="preserve">中要求的文件、资料</w:t>
      </w:r>
      <w:r>
        <w:rPr>
          <w:rFonts w:hint="eastAsia" w:hAnsi="宋体"/>
          <w:color w:val="auto"/>
          <w:sz w:val="24"/>
          <w:szCs w:val="22"/>
          <w:highlight w:val="none"/>
          <w:lang w:eastAsia="zh-CN"/>
        </w:rPr>
        <w:t xml:space="preserve">。</w:t>
      </w:r>
      <w:r/>
    </w:p>
    <w:p>
      <w:pPr>
        <w:ind w:firstLine="480"/>
        <w:spacing w:line="460" w:lineRule="exact"/>
        <w:tabs>
          <w:tab w:val="left" w:pos="525" w:leader="none"/>
          <w:tab w:val="left" w:pos="552" w:leader="none"/>
          <w:tab w:val="left" w:pos="630" w:leader="none"/>
          <w:tab w:val="left" w:pos="945" w:leader="none"/>
        </w:tabs>
        <w:rPr>
          <w:rFonts w:hAnsi="宋体"/>
          <w:bCs/>
          <w:color w:val="auto"/>
          <w:sz w:val="24"/>
          <w:highlight w:val="none"/>
        </w:rPr>
      </w:pPr>
      <w:r>
        <w:rPr>
          <w:rFonts w:hint="eastAsia" w:hAnsi="宋体"/>
          <w:bCs/>
          <w:color w:val="auto"/>
          <w:sz w:val="24"/>
          <w:highlight w:val="none"/>
        </w:rPr>
        <w:t xml:space="preserve">三、我们同意按</w:t>
      </w:r>
      <w:r>
        <w:rPr>
          <w:rFonts w:hint="eastAsia" w:hAnsi="宋体"/>
          <w:bCs/>
          <w:color w:val="auto"/>
          <w:sz w:val="24"/>
          <w:highlight w:val="none"/>
          <w:lang w:eastAsia="zh-CN"/>
        </w:rPr>
        <w:t xml:space="preserve">竞争性磋商文件</w:t>
      </w:r>
      <w:r>
        <w:rPr>
          <w:rFonts w:hint="eastAsia" w:hAnsi="宋体"/>
          <w:bCs/>
          <w:color w:val="auto"/>
          <w:sz w:val="24"/>
          <w:highlight w:val="none"/>
        </w:rPr>
        <w:t xml:space="preserve">中的规定，本响应文件报价的有效期限为成交通知书发出之日起90天。</w:t>
      </w:r>
      <w:r/>
    </w:p>
    <w:p>
      <w:pPr>
        <w:ind w:firstLine="480"/>
        <w:spacing w:line="460" w:lineRule="exact"/>
        <w:tabs>
          <w:tab w:val="left" w:pos="525" w:leader="none"/>
          <w:tab w:val="left" w:pos="552" w:leader="none"/>
          <w:tab w:val="left" w:pos="630" w:leader="none"/>
          <w:tab w:val="left" w:pos="945" w:leader="none"/>
        </w:tabs>
        <w:rPr>
          <w:rFonts w:hAnsi="宋体"/>
          <w:bCs/>
          <w:color w:val="auto"/>
          <w:sz w:val="24"/>
          <w:highlight w:val="none"/>
        </w:rPr>
      </w:pPr>
      <w:r>
        <w:rPr>
          <w:rFonts w:hint="eastAsia" w:hAnsi="宋体"/>
          <w:color w:val="auto"/>
          <w:sz w:val="24"/>
          <w:highlight w:val="none"/>
        </w:rPr>
        <w:t xml:space="preserve">四、我方同意按</w:t>
      </w:r>
      <w:r>
        <w:rPr>
          <w:rFonts w:hint="eastAsia" w:hAnsi="宋体"/>
          <w:color w:val="auto"/>
          <w:sz w:val="24"/>
          <w:highlight w:val="none"/>
          <w:lang w:eastAsia="zh-CN"/>
        </w:rPr>
        <w:t xml:space="preserve">竞争性磋商文件</w:t>
      </w:r>
      <w:r>
        <w:rPr>
          <w:rFonts w:hint="eastAsia" w:hAnsi="宋体"/>
          <w:color w:val="auto"/>
          <w:sz w:val="24"/>
          <w:highlight w:val="none"/>
        </w:rPr>
        <w:t xml:space="preserve">中的规定期限内完成全部工作。</w:t>
      </w:r>
      <w:r/>
    </w:p>
    <w:p>
      <w:pPr>
        <w:ind w:firstLine="480"/>
        <w:spacing w:line="460" w:lineRule="exact"/>
        <w:tabs>
          <w:tab w:val="left" w:pos="525" w:leader="none"/>
          <w:tab w:val="left" w:pos="552" w:leader="none"/>
          <w:tab w:val="left" w:pos="945" w:leader="none"/>
        </w:tabs>
        <w:rPr>
          <w:rFonts w:hAnsi="宋体"/>
          <w:bCs/>
          <w:color w:val="auto"/>
          <w:sz w:val="24"/>
          <w:highlight w:val="none"/>
        </w:rPr>
      </w:pPr>
      <w:r>
        <w:rPr>
          <w:rFonts w:hint="eastAsia" w:hAnsi="宋体"/>
          <w:bCs/>
          <w:color w:val="auto"/>
          <w:sz w:val="24"/>
          <w:highlight w:val="none"/>
        </w:rPr>
        <w:t xml:space="preserve">五、如果我们的响应文件被接受，我们将履行</w:t>
      </w:r>
      <w:r>
        <w:rPr>
          <w:rFonts w:hint="eastAsia" w:hAnsi="宋体"/>
          <w:bCs/>
          <w:color w:val="auto"/>
          <w:sz w:val="24"/>
          <w:highlight w:val="none"/>
          <w:lang w:eastAsia="zh-CN"/>
        </w:rPr>
        <w:t xml:space="preserve">竞争性磋商文件</w:t>
      </w:r>
      <w:r>
        <w:rPr>
          <w:rFonts w:hint="eastAsia" w:hAnsi="宋体"/>
          <w:bCs/>
          <w:color w:val="auto"/>
          <w:sz w:val="24"/>
          <w:highlight w:val="none"/>
        </w:rPr>
        <w:t xml:space="preserve">中规定的每一项要求，按期、按质、按量，完成任务。</w:t>
      </w:r>
      <w:r/>
    </w:p>
    <w:p>
      <w:pPr>
        <w:ind w:firstLine="480"/>
        <w:spacing w:line="460" w:lineRule="exact"/>
        <w:tabs>
          <w:tab w:val="left" w:pos="525" w:leader="none"/>
          <w:tab w:val="left" w:pos="552" w:leader="none"/>
          <w:tab w:val="left" w:pos="945" w:leader="none"/>
        </w:tabs>
        <w:rPr>
          <w:rFonts w:hAnsi="宋体"/>
          <w:bCs/>
          <w:color w:val="auto"/>
          <w:sz w:val="24"/>
          <w:highlight w:val="none"/>
        </w:rPr>
      </w:pPr>
      <w:r>
        <w:rPr>
          <w:rFonts w:hint="eastAsia" w:hAnsi="宋体"/>
          <w:bCs/>
          <w:color w:val="auto"/>
          <w:sz w:val="24"/>
          <w:highlight w:val="none"/>
        </w:rPr>
        <w:t xml:space="preserve">六、我们认为你们有权决定成交者。</w:t>
      </w:r>
      <w:r/>
    </w:p>
    <w:p>
      <w:pPr>
        <w:ind w:firstLine="480"/>
        <w:spacing w:line="460" w:lineRule="exact"/>
        <w:tabs>
          <w:tab w:val="left" w:pos="525" w:leader="none"/>
          <w:tab w:val="left" w:pos="552" w:leader="none"/>
          <w:tab w:val="left" w:pos="945" w:leader="none"/>
        </w:tabs>
        <w:rPr>
          <w:rFonts w:hAnsi="宋体"/>
          <w:bCs/>
          <w:color w:val="auto"/>
          <w:sz w:val="24"/>
          <w:highlight w:val="none"/>
        </w:rPr>
      </w:pPr>
      <w:r>
        <w:rPr>
          <w:rFonts w:hint="eastAsia" w:hAnsi="宋体"/>
          <w:bCs/>
          <w:color w:val="auto"/>
          <w:sz w:val="24"/>
          <w:highlight w:val="none"/>
        </w:rPr>
        <w:t xml:space="preserve">七、我们认可并保证遵守</w:t>
      </w:r>
      <w:r>
        <w:rPr>
          <w:rFonts w:hint="eastAsia" w:hAnsi="宋体"/>
          <w:bCs/>
          <w:color w:val="auto"/>
          <w:sz w:val="24"/>
          <w:highlight w:val="none"/>
          <w:lang w:eastAsia="zh-CN"/>
        </w:rPr>
        <w:t xml:space="preserve">竞争性磋商文件</w:t>
      </w:r>
      <w:r>
        <w:rPr>
          <w:rFonts w:hint="eastAsia" w:hAnsi="宋体"/>
          <w:bCs/>
          <w:color w:val="auto"/>
          <w:sz w:val="24"/>
          <w:highlight w:val="none"/>
        </w:rPr>
        <w:t xml:space="preserve">的所有规定，放弃对</w:t>
      </w:r>
      <w:r>
        <w:rPr>
          <w:rFonts w:hint="eastAsia" w:hAnsi="宋体"/>
          <w:bCs/>
          <w:color w:val="auto"/>
          <w:sz w:val="24"/>
          <w:highlight w:val="none"/>
          <w:lang w:eastAsia="zh-CN"/>
        </w:rPr>
        <w:t xml:space="preserve">竞争性磋商文件</w:t>
      </w:r>
      <w:r>
        <w:rPr>
          <w:rFonts w:hint="eastAsia" w:hAnsi="宋体"/>
          <w:bCs/>
          <w:color w:val="auto"/>
          <w:sz w:val="24"/>
          <w:highlight w:val="none"/>
        </w:rPr>
        <w:t xml:space="preserve">提出质疑的权利。</w:t>
      </w:r>
      <w:r/>
    </w:p>
    <w:p>
      <w:pPr>
        <w:ind w:firstLine="480"/>
        <w:spacing w:line="460" w:lineRule="exact"/>
        <w:tabs>
          <w:tab w:val="left" w:pos="525" w:leader="none"/>
          <w:tab w:val="left" w:pos="552" w:leader="none"/>
          <w:tab w:val="left" w:pos="945" w:leader="none"/>
        </w:tabs>
        <w:rPr>
          <w:rFonts w:hAnsi="宋体"/>
          <w:bCs/>
          <w:color w:val="auto"/>
          <w:sz w:val="24"/>
          <w:highlight w:val="none"/>
        </w:rPr>
      </w:pPr>
      <w:r>
        <w:rPr>
          <w:rFonts w:hint="eastAsia" w:hAnsi="宋体"/>
          <w:bCs/>
          <w:color w:val="auto"/>
          <w:sz w:val="24"/>
          <w:highlight w:val="none"/>
        </w:rPr>
        <w:t xml:space="preserve">八、如果我方被确定为</w:t>
      </w:r>
      <w:r>
        <w:rPr>
          <w:rFonts w:hint="eastAsia" w:hAnsi="宋体"/>
          <w:bCs/>
          <w:color w:val="auto"/>
          <w:sz w:val="24"/>
          <w:highlight w:val="none"/>
          <w:lang w:eastAsia="zh-CN"/>
        </w:rPr>
        <w:t xml:space="preserve">成交报价供应商</w:t>
      </w:r>
      <w:r>
        <w:rPr>
          <w:rFonts w:hint="eastAsia" w:hAnsi="宋体"/>
          <w:bCs/>
          <w:color w:val="auto"/>
          <w:sz w:val="24"/>
          <w:highlight w:val="none"/>
        </w:rPr>
        <w:t xml:space="preserve">，我方如无不可抗力，又未履行</w:t>
      </w:r>
      <w:r>
        <w:rPr>
          <w:rFonts w:hint="eastAsia" w:hAnsi="宋体"/>
          <w:bCs/>
          <w:color w:val="auto"/>
          <w:sz w:val="24"/>
          <w:highlight w:val="none"/>
          <w:lang w:eastAsia="zh-CN"/>
        </w:rPr>
        <w:t xml:space="preserve">竞争性磋商文件</w:t>
      </w:r>
      <w:r>
        <w:rPr>
          <w:rFonts w:hint="eastAsia" w:hAnsi="宋体"/>
          <w:bCs/>
          <w:color w:val="auto"/>
          <w:sz w:val="24"/>
          <w:highlight w:val="none"/>
        </w:rPr>
        <w:t xml:space="preserve">、响应文件和合同条款的，一经查实，我方愿意赔偿由此而造成的一切损失，并同意接受按</w:t>
      </w:r>
      <w:r>
        <w:rPr>
          <w:rFonts w:hint="eastAsia" w:hAnsi="宋体"/>
          <w:bCs/>
          <w:color w:val="auto"/>
          <w:sz w:val="24"/>
          <w:highlight w:val="none"/>
          <w:lang w:eastAsia="zh-CN"/>
        </w:rPr>
        <w:t xml:space="preserve">竞争性磋商文件</w:t>
      </w:r>
      <w:r>
        <w:rPr>
          <w:rFonts w:hint="eastAsia" w:hAnsi="宋体"/>
          <w:bCs/>
          <w:color w:val="auto"/>
          <w:sz w:val="24"/>
          <w:highlight w:val="none"/>
        </w:rPr>
        <w:t xml:space="preserve">的相关要求对我方进行的处理。</w:t>
      </w:r>
      <w:r/>
    </w:p>
    <w:p>
      <w:pPr>
        <w:ind w:firstLine="480"/>
        <w:spacing w:line="400" w:lineRule="exact"/>
        <w:rPr>
          <w:rFonts w:hAnsi="宋体"/>
          <w:bCs/>
          <w:color w:val="auto"/>
          <w:sz w:val="24"/>
          <w:highlight w:val="none"/>
        </w:rPr>
      </w:pPr>
      <w:r>
        <w:rPr>
          <w:rFonts w:hAnsi="宋体"/>
          <w:bCs/>
          <w:color w:val="auto"/>
          <w:sz w:val="24"/>
          <w:highlight w:val="none"/>
        </w:rPr>
      </w:r>
      <w:r/>
    </w:p>
    <w:p>
      <w:pPr>
        <w:ind w:firstLine="480"/>
        <w:spacing w:line="360" w:lineRule="auto"/>
        <w:rPr>
          <w:rFonts w:hAnsi="宋体"/>
          <w:bCs/>
          <w:color w:val="auto"/>
          <w:sz w:val="24"/>
          <w:szCs w:val="22"/>
          <w:highlight w:val="none"/>
        </w:rPr>
      </w:pPr>
      <w:r>
        <w:rPr>
          <w:rFonts w:hint="eastAsia" w:hAnsi="宋体"/>
          <w:bCs/>
          <w:color w:val="auto"/>
          <w:sz w:val="24"/>
          <w:szCs w:val="22"/>
          <w:highlight w:val="none"/>
        </w:rPr>
        <w:t xml:space="preserve">报价供应商（盖章）：     </w:t>
      </w:r>
      <w:r/>
    </w:p>
    <w:p>
      <w:pPr>
        <w:ind w:firstLine="480"/>
        <w:spacing w:line="360" w:lineRule="auto"/>
        <w:rPr>
          <w:rFonts w:hAnsi="宋体"/>
          <w:bCs/>
          <w:color w:val="auto"/>
          <w:sz w:val="24"/>
          <w:szCs w:val="22"/>
          <w:highlight w:val="none"/>
        </w:rPr>
      </w:pPr>
      <w:r>
        <w:rPr>
          <w:rFonts w:hint="eastAsia" w:hAnsi="宋体"/>
          <w:bCs/>
          <w:color w:val="auto"/>
          <w:sz w:val="24"/>
          <w:szCs w:val="22"/>
          <w:highlight w:val="none"/>
        </w:rPr>
        <w:t xml:space="preserve">法定代表人或法定代表人授权代表签字或盖章：</w:t>
      </w:r>
      <w:r/>
    </w:p>
    <w:p>
      <w:pPr>
        <w:ind w:firstLine="480"/>
        <w:spacing w:line="360" w:lineRule="auto"/>
        <w:rPr>
          <w:rFonts w:hAnsi="宋体"/>
          <w:bCs/>
          <w:color w:val="auto"/>
          <w:sz w:val="24"/>
          <w:szCs w:val="22"/>
          <w:highlight w:val="none"/>
        </w:rPr>
      </w:pPr>
      <w:r>
        <w:rPr>
          <w:rFonts w:hint="eastAsia" w:hAnsi="宋体"/>
          <w:bCs/>
          <w:color w:val="auto"/>
          <w:sz w:val="24"/>
          <w:szCs w:val="22"/>
          <w:highlight w:val="none"/>
        </w:rPr>
        <w:t xml:space="preserve">电话：                              传真：</w:t>
      </w:r>
      <w:r/>
    </w:p>
    <w:p>
      <w:pPr>
        <w:ind w:firstLine="480"/>
        <w:spacing w:line="360" w:lineRule="auto"/>
        <w:rPr>
          <w:rFonts w:hAnsi="宋体"/>
          <w:bCs/>
          <w:color w:val="auto"/>
          <w:sz w:val="24"/>
          <w:szCs w:val="22"/>
          <w:highlight w:val="none"/>
        </w:rPr>
      </w:pPr>
      <w:r>
        <w:rPr>
          <w:rFonts w:hint="eastAsia" w:hAnsi="宋体"/>
          <w:bCs/>
          <w:color w:val="auto"/>
          <w:sz w:val="24"/>
          <w:szCs w:val="22"/>
          <w:highlight w:val="none"/>
        </w:rPr>
        <w:t xml:space="preserve">地址：                              邮编：                             </w:t>
      </w:r>
      <w:r/>
    </w:p>
    <w:p>
      <w:pPr>
        <w:ind w:firstLine="480"/>
        <w:spacing w:line="360" w:lineRule="auto"/>
        <w:rPr>
          <w:rFonts w:hAnsi="宋体"/>
          <w:bCs/>
          <w:color w:val="auto"/>
          <w:sz w:val="24"/>
          <w:szCs w:val="22"/>
          <w:highlight w:val="none"/>
        </w:rPr>
      </w:pPr>
      <w:r>
        <w:rPr>
          <w:rFonts w:hint="eastAsia" w:hAnsi="宋体"/>
          <w:bCs/>
          <w:color w:val="auto"/>
          <w:sz w:val="24"/>
          <w:szCs w:val="22"/>
          <w:highlight w:val="none"/>
        </w:rPr>
        <w:t xml:space="preserve">开户名称：</w:t>
      </w:r>
      <w:r/>
    </w:p>
    <w:p>
      <w:pPr>
        <w:ind w:firstLine="480"/>
        <w:spacing w:line="360" w:lineRule="auto"/>
        <w:rPr>
          <w:rFonts w:hAnsi="宋体"/>
          <w:bCs/>
          <w:color w:val="auto"/>
          <w:sz w:val="24"/>
          <w:szCs w:val="22"/>
          <w:highlight w:val="none"/>
        </w:rPr>
      </w:pPr>
      <w:r>
        <w:rPr>
          <w:rFonts w:hint="eastAsia" w:hAnsi="宋体"/>
          <w:bCs/>
          <w:color w:val="auto"/>
          <w:sz w:val="24"/>
          <w:szCs w:val="22"/>
          <w:highlight w:val="none"/>
        </w:rPr>
        <w:t xml:space="preserve">开户银行：                   </w:t>
      </w:r>
      <w:r/>
    </w:p>
    <w:p>
      <w:pPr>
        <w:ind w:firstLine="480"/>
        <w:spacing w:line="360" w:lineRule="auto"/>
        <w:rPr>
          <w:rFonts w:ascii="黑体" w:hAnsi="宋体" w:eastAsia="黑体" w:cs="黑体"/>
          <w:color w:val="auto"/>
          <w:sz w:val="24"/>
          <w:szCs w:val="24"/>
          <w:highlight w:val="none"/>
        </w:rPr>
        <w:outlineLvl w:val="0"/>
      </w:pPr>
      <w:r>
        <w:rPr>
          <w:rFonts w:hint="eastAsia" w:hAnsi="宋体"/>
          <w:bCs/>
          <w:color w:val="auto"/>
          <w:sz w:val="24"/>
          <w:szCs w:val="22"/>
          <w:highlight w:val="none"/>
        </w:rPr>
        <w:t xml:space="preserve">开户账号：</w:t>
      </w:r>
      <w:r/>
    </w:p>
    <w:p>
      <w:pPr>
        <w:spacing w:line="360" w:lineRule="auto"/>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spacing w:line="360" w:lineRule="auto"/>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spacing w:line="360" w:lineRule="auto"/>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pStyle w:val="720"/>
        <w:numPr>
          <w:ilvl w:val="0"/>
          <w:numId w:val="0"/>
        </w:numPr>
        <w:jc w:val="both"/>
        <w:rPr>
          <w:color w:val="auto"/>
          <w:highlight w:val="none"/>
        </w:rPr>
      </w:pPr>
      <w:r>
        <w:rPr>
          <w:color w:val="auto"/>
          <w:highlight w:val="none"/>
        </w:rPr>
      </w:r>
      <w:r/>
    </w:p>
    <w:p>
      <w:pPr>
        <w:rPr>
          <w:rFonts w:ascii="黑体" w:hAnsi="宋体" w:eastAsia="黑体"/>
          <w:color w:val="auto"/>
          <w:sz w:val="24"/>
          <w:szCs w:val="24"/>
          <w:highlight w:val="none"/>
        </w:rPr>
        <w:outlineLvl w:val="0"/>
      </w:pPr>
      <w:r>
        <w:rPr>
          <w:rFonts w:hint="eastAsia" w:ascii="黑体" w:hAnsi="宋体" w:eastAsia="黑体" w:cs="黑体"/>
          <w:color w:val="auto"/>
          <w:sz w:val="24"/>
          <w:szCs w:val="24"/>
          <w:highlight w:val="none"/>
        </w:rPr>
        <w:t xml:space="preserve">（二）报价一览表（格式）</w:t>
      </w:r>
      <w:r/>
    </w:p>
    <w:p>
      <w:pPr>
        <w:jc w:val="center"/>
        <w:rPr>
          <w:rFonts w:ascii="黑体" w:eastAsia="黑体"/>
          <w:color w:val="auto"/>
          <w:sz w:val="28"/>
          <w:szCs w:val="28"/>
          <w:highlight w:val="none"/>
        </w:rPr>
        <w:outlineLvl w:val="0"/>
      </w:pPr>
      <w:r>
        <w:rPr>
          <w:rFonts w:ascii="黑体" w:eastAsia="黑体"/>
          <w:color w:val="auto"/>
          <w:sz w:val="28"/>
          <w:szCs w:val="28"/>
          <w:highlight w:val="none"/>
        </w:rPr>
      </w:r>
      <w:r/>
    </w:p>
    <w:p>
      <w:pPr>
        <w:jc w:val="center"/>
        <w:rPr>
          <w:rFonts w:ascii="黑体" w:eastAsia="黑体"/>
          <w:color w:val="auto"/>
          <w:sz w:val="36"/>
          <w:szCs w:val="36"/>
          <w:highlight w:val="none"/>
        </w:rPr>
        <w:outlineLvl w:val="0"/>
      </w:pPr>
      <w:r>
        <w:rPr>
          <w:rFonts w:hint="eastAsia" w:ascii="黑体" w:eastAsia="黑体" w:cs="黑体"/>
          <w:color w:val="auto"/>
          <w:sz w:val="36"/>
          <w:szCs w:val="36"/>
          <w:highlight w:val="none"/>
        </w:rPr>
        <w:t xml:space="preserve">报价一览表</w:t>
      </w:r>
      <w:r/>
    </w:p>
    <w:p>
      <w:pPr>
        <w:spacing w:line="300" w:lineRule="auto"/>
        <w:rPr>
          <w:rFonts w:ascii="宋体"/>
          <w:color w:val="auto"/>
          <w:sz w:val="24"/>
          <w:szCs w:val="24"/>
          <w:highlight w:val="none"/>
        </w:rPr>
      </w:pPr>
      <w:r>
        <w:rPr>
          <w:rFonts w:ascii="宋体"/>
          <w:color w:val="auto"/>
          <w:sz w:val="24"/>
          <w:szCs w:val="24"/>
          <w:highlight w:val="none"/>
        </w:rPr>
      </w:r>
      <w:r/>
    </w:p>
    <w:p>
      <w:pPr>
        <w:spacing w:line="300" w:lineRule="auto"/>
        <w:rPr>
          <w:rFonts w:ascii="宋体"/>
          <w:color w:val="auto"/>
          <w:highlight w:val="none"/>
        </w:rPr>
      </w:pPr>
      <w:r>
        <w:rPr>
          <w:rFonts w:hint="eastAsia" w:ascii="宋体" w:hAnsi="宋体" w:cs="宋体"/>
          <w:color w:val="auto"/>
          <w:sz w:val="24"/>
          <w:szCs w:val="24"/>
          <w:highlight w:val="none"/>
        </w:rPr>
        <w:t xml:space="preserve">报价供应商全称（加盖公章）：采购编号：</w:t>
      </w:r>
      <w:r/>
    </w:p>
    <w:tbl>
      <w:tblPr>
        <w:tblStyle w:val="725"/>
        <w:tblW w:w="94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064"/>
      </w:tblGrid>
      <w:tr>
        <w:trPr>
          <w:cantSplit/>
          <w:trHeight w:val="1083"/>
        </w:trPr>
        <w:tc>
          <w:tcPr>
            <w:tcW w:w="2338" w:type="dxa"/>
            <w:vAlign w:val="center"/>
            <w:textDirection w:val="lrTb"/>
            <w:noWrap w:val="false"/>
          </w:tcPr>
          <w:p>
            <w:pPr>
              <w:jc w:val="center"/>
              <w:rPr>
                <w:rFonts w:ascii="宋体"/>
                <w:color w:val="auto"/>
                <w:sz w:val="24"/>
                <w:szCs w:val="24"/>
                <w:highlight w:val="none"/>
              </w:rPr>
            </w:pPr>
            <w:r>
              <w:rPr>
                <w:rFonts w:hint="eastAsia" w:ascii="宋体" w:hAnsi="宋体" w:cs="宋体"/>
                <w:color w:val="auto"/>
                <w:sz w:val="24"/>
                <w:szCs w:val="24"/>
                <w:highlight w:val="none"/>
              </w:rPr>
              <w:t xml:space="preserve">报价（元）</w:t>
            </w:r>
            <w:r/>
          </w:p>
        </w:tc>
        <w:tc>
          <w:tcPr>
            <w:tcW w:w="7064" w:type="dxa"/>
            <w:vAlign w:val="center"/>
            <w:textDirection w:val="lrTb"/>
            <w:noWrap w:val="false"/>
          </w:tcPr>
          <w:p>
            <w:pPr>
              <w:pStyle w:val="730"/>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p>
            <w:pPr>
              <w:pStyle w:val="730"/>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p>
        </w:tc>
      </w:tr>
      <w:tr>
        <w:trPr>
          <w:cantSplit/>
          <w:trHeight w:val="1031"/>
        </w:trPr>
        <w:tc>
          <w:tcPr>
            <w:tcW w:w="2338" w:type="dxa"/>
            <w:vAlign w:val="center"/>
            <w:textDirection w:val="lrTb"/>
            <w:noWrap w:val="false"/>
          </w:tcPr>
          <w:p>
            <w:pPr>
              <w:jc w:val="center"/>
              <w:spacing w:line="30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 工期</w:t>
            </w:r>
            <w:r/>
          </w:p>
        </w:tc>
        <w:tc>
          <w:tcPr>
            <w:tcW w:w="7064" w:type="dxa"/>
            <w:vAlign w:val="center"/>
            <w:textDirection w:val="lrTb"/>
            <w:noWrap w:val="false"/>
          </w:tcPr>
          <w:p>
            <w:pPr>
              <w:spacing w:line="300" w:lineRule="auto"/>
              <w:rPr>
                <w:rFonts w:ascii="宋体"/>
                <w:color w:val="auto"/>
                <w:sz w:val="24"/>
                <w:szCs w:val="24"/>
                <w:highlight w:val="none"/>
              </w:rPr>
            </w:pPr>
            <w:r>
              <w:rPr>
                <w:rFonts w:ascii="宋体"/>
                <w:color w:val="auto"/>
                <w:sz w:val="24"/>
                <w:szCs w:val="24"/>
                <w:highlight w:val="none"/>
              </w:rPr>
            </w:r>
            <w:r/>
          </w:p>
        </w:tc>
      </w:tr>
      <w:tr>
        <w:trPr>
          <w:cantSplit/>
          <w:trHeight w:val="1031"/>
        </w:trPr>
        <w:tc>
          <w:tcPr>
            <w:tcW w:w="2338" w:type="dxa"/>
            <w:vAlign w:val="center"/>
            <w:textDirection w:val="lrTb"/>
            <w:noWrap w:val="false"/>
          </w:tcPr>
          <w:p>
            <w:pPr>
              <w:jc w:val="center"/>
              <w:spacing w:line="360" w:lineRule="auto"/>
              <w:widowControl/>
              <w:rPr>
                <w:rFonts w:ascii="宋体" w:hAnsi="宋体" w:cs="宋体"/>
                <w:color w:val="auto"/>
                <w:sz w:val="24"/>
                <w:szCs w:val="22"/>
                <w:highlight w:val="none"/>
              </w:rPr>
            </w:pPr>
            <w:r>
              <w:rPr>
                <w:rFonts w:hint="eastAsia" w:ascii="宋体" w:hAnsi="宋体" w:cs="宋体"/>
                <w:color w:val="auto"/>
                <w:sz w:val="24"/>
                <w:highlight w:val="none"/>
              </w:rPr>
              <w:t xml:space="preserve">误期违约金</w:t>
            </w:r>
            <w:r/>
          </w:p>
        </w:tc>
        <w:tc>
          <w:tcPr>
            <w:tcW w:w="7064" w:type="dxa"/>
            <w:vAlign w:val="center"/>
            <w:textDirection w:val="lrTb"/>
            <w:noWrap w:val="false"/>
          </w:tcPr>
          <w:p>
            <w:pPr>
              <w:spacing w:line="300" w:lineRule="auto"/>
              <w:rPr>
                <w:rFonts w:ascii="宋体"/>
                <w:color w:val="auto"/>
                <w:sz w:val="24"/>
                <w:szCs w:val="24"/>
                <w:highlight w:val="none"/>
              </w:rPr>
            </w:pPr>
            <w:r>
              <w:rPr>
                <w:rFonts w:ascii="宋体"/>
                <w:color w:val="auto"/>
                <w:sz w:val="24"/>
                <w:szCs w:val="24"/>
                <w:highlight w:val="none"/>
              </w:rPr>
            </w:r>
            <w:r/>
          </w:p>
        </w:tc>
      </w:tr>
      <w:tr>
        <w:trPr>
          <w:cantSplit/>
          <w:trHeight w:val="1031"/>
        </w:trPr>
        <w:tc>
          <w:tcPr>
            <w:tcW w:w="2338" w:type="dxa"/>
            <w:vAlign w:val="center"/>
            <w:textDirection w:val="lrTb"/>
            <w:noWrap w:val="false"/>
          </w:tcPr>
          <w:p>
            <w:pPr>
              <w:jc w:val="center"/>
              <w:spacing w:line="300" w:lineRule="auto"/>
              <w:rPr>
                <w:rFonts w:ascii="宋体" w:hAnsi="宋体" w:cs="宋体"/>
                <w:color w:val="auto"/>
                <w:sz w:val="24"/>
                <w:szCs w:val="22"/>
                <w:highlight w:val="none"/>
              </w:rPr>
            </w:pPr>
            <w:r>
              <w:rPr>
                <w:rFonts w:hint="eastAsia" w:ascii="宋体" w:hAnsi="宋体" w:cs="宋体"/>
                <w:color w:val="auto"/>
                <w:sz w:val="24"/>
                <w:szCs w:val="24"/>
                <w:highlight w:val="none"/>
              </w:rPr>
              <w:t xml:space="preserve">质量要求</w:t>
            </w:r>
            <w:r/>
          </w:p>
        </w:tc>
        <w:tc>
          <w:tcPr>
            <w:tcW w:w="7064" w:type="dxa"/>
            <w:vAlign w:val="center"/>
            <w:textDirection w:val="lrTb"/>
            <w:noWrap w:val="false"/>
          </w:tcPr>
          <w:p>
            <w:pPr>
              <w:spacing w:line="300" w:lineRule="auto"/>
              <w:rPr>
                <w:rFonts w:ascii="宋体"/>
                <w:color w:val="auto"/>
                <w:sz w:val="24"/>
                <w:szCs w:val="24"/>
                <w:highlight w:val="none"/>
              </w:rPr>
            </w:pPr>
            <w:r>
              <w:rPr>
                <w:rFonts w:ascii="宋体"/>
                <w:color w:val="auto"/>
                <w:sz w:val="24"/>
                <w:szCs w:val="24"/>
                <w:highlight w:val="none"/>
              </w:rPr>
            </w:r>
            <w:r/>
          </w:p>
        </w:tc>
      </w:tr>
      <w:tr>
        <w:trPr>
          <w:cantSplit/>
          <w:trHeight w:val="1031"/>
        </w:trPr>
        <w:tc>
          <w:tcPr>
            <w:tcW w:w="2338" w:type="dxa"/>
            <w:vAlign w:val="center"/>
            <w:textDirection w:val="lrTb"/>
            <w:noWrap w:val="false"/>
          </w:tcPr>
          <w:p>
            <w:pPr>
              <w:jc w:val="center"/>
              <w:spacing w:line="300" w:lineRule="auto"/>
              <w:rPr>
                <w:rFonts w:ascii="宋体"/>
                <w:color w:val="auto"/>
                <w:sz w:val="24"/>
                <w:szCs w:val="24"/>
                <w:highlight w:val="none"/>
              </w:rPr>
            </w:pPr>
            <w:r>
              <w:rPr>
                <w:rFonts w:hint="eastAsia" w:ascii="宋体" w:hAnsi="宋体" w:cs="宋体"/>
                <w:color w:val="auto"/>
                <w:sz w:val="24"/>
                <w:highlight w:val="none"/>
              </w:rPr>
              <w:t xml:space="preserve">质量违约金</w:t>
            </w:r>
            <w:r/>
          </w:p>
        </w:tc>
        <w:tc>
          <w:tcPr>
            <w:tcW w:w="7064" w:type="dxa"/>
            <w:vAlign w:val="center"/>
            <w:textDirection w:val="lrTb"/>
            <w:noWrap w:val="false"/>
          </w:tcPr>
          <w:p>
            <w:pPr>
              <w:spacing w:line="300" w:lineRule="auto"/>
              <w:rPr>
                <w:rFonts w:ascii="宋体"/>
                <w:color w:val="auto"/>
                <w:sz w:val="24"/>
                <w:szCs w:val="24"/>
                <w:highlight w:val="none"/>
              </w:rPr>
            </w:pPr>
            <w:r>
              <w:rPr>
                <w:rFonts w:ascii="宋体"/>
                <w:color w:val="auto"/>
                <w:sz w:val="24"/>
                <w:szCs w:val="24"/>
                <w:highlight w:val="none"/>
              </w:rPr>
            </w:r>
            <w:r/>
          </w:p>
        </w:tc>
      </w:tr>
      <w:tr>
        <w:trPr>
          <w:cantSplit/>
          <w:trHeight w:val="1031"/>
        </w:trPr>
        <w:tc>
          <w:tcPr>
            <w:tcW w:w="2338" w:type="dxa"/>
            <w:vAlign w:val="center"/>
            <w:textDirection w:val="lrTb"/>
            <w:noWrap w:val="false"/>
          </w:tcPr>
          <w:p>
            <w:pPr>
              <w:jc w:val="center"/>
              <w:spacing w:line="300" w:lineRule="auto"/>
              <w:rPr>
                <w:rFonts w:ascii="宋体"/>
                <w:color w:val="auto"/>
                <w:sz w:val="24"/>
                <w:szCs w:val="24"/>
                <w:highlight w:val="none"/>
              </w:rPr>
            </w:pPr>
            <w:r>
              <w:rPr>
                <w:rFonts w:hint="eastAsia" w:ascii="宋体"/>
                <w:color w:val="auto"/>
                <w:sz w:val="24"/>
                <w:szCs w:val="24"/>
                <w:highlight w:val="none"/>
              </w:rPr>
              <w:t xml:space="preserve">项目负责人</w:t>
            </w:r>
            <w:r/>
          </w:p>
        </w:tc>
        <w:tc>
          <w:tcPr>
            <w:tcW w:w="7064" w:type="dxa"/>
            <w:vAlign w:val="center"/>
            <w:textDirection w:val="lrTb"/>
            <w:noWrap w:val="false"/>
          </w:tcPr>
          <w:p>
            <w:pPr>
              <w:spacing w:line="300" w:lineRule="auto"/>
              <w:rPr>
                <w:rFonts w:ascii="宋体"/>
                <w:color w:val="auto"/>
                <w:sz w:val="24"/>
                <w:szCs w:val="24"/>
                <w:highlight w:val="none"/>
              </w:rPr>
            </w:pPr>
            <w:r>
              <w:rPr>
                <w:rFonts w:ascii="宋体"/>
                <w:color w:val="auto"/>
                <w:sz w:val="24"/>
                <w:szCs w:val="24"/>
                <w:highlight w:val="none"/>
              </w:rPr>
            </w:r>
            <w:r/>
          </w:p>
        </w:tc>
      </w:tr>
    </w:tbl>
    <w:p>
      <w:pPr>
        <w:spacing w:line="300" w:lineRule="auto"/>
        <w:rPr>
          <w:rFonts w:ascii="宋体"/>
          <w:color w:val="auto"/>
          <w:sz w:val="24"/>
          <w:szCs w:val="24"/>
          <w:highlight w:val="none"/>
        </w:rPr>
      </w:pPr>
      <w:r>
        <w:rPr>
          <w:rFonts w:ascii="宋体"/>
          <w:color w:val="auto"/>
          <w:sz w:val="24"/>
          <w:szCs w:val="24"/>
          <w:highlight w:val="none"/>
        </w:rPr>
      </w:r>
      <w:r/>
    </w:p>
    <w:p>
      <w:pPr>
        <w:rPr>
          <w:rFonts w:ascii="宋体"/>
          <w:color w:val="auto"/>
          <w:sz w:val="24"/>
          <w:szCs w:val="24"/>
          <w:highlight w:val="none"/>
        </w:rPr>
      </w:pPr>
      <w:r>
        <w:rPr>
          <w:rFonts w:hint="eastAsia" w:ascii="宋体" w:hAnsi="宋体" w:cs="宋体"/>
          <w:color w:val="auto"/>
          <w:sz w:val="24"/>
          <w:szCs w:val="24"/>
          <w:highlight w:val="none"/>
        </w:rPr>
        <w:t xml:space="preserve">法定代表人或授权代表签字：日期：年月日</w:t>
      </w:r>
      <w:r/>
    </w:p>
    <w:p>
      <w:pPr>
        <w:rPr>
          <w:rFonts w:ascii="宋体"/>
          <w:color w:val="auto"/>
          <w:sz w:val="24"/>
          <w:szCs w:val="24"/>
          <w:highlight w:val="none"/>
        </w:rPr>
      </w:pPr>
      <w:r>
        <w:rPr>
          <w:rFonts w:hint="eastAsia" w:ascii="宋体" w:hAnsi="宋体" w:cs="宋体"/>
          <w:color w:val="auto"/>
          <w:sz w:val="24"/>
          <w:szCs w:val="24"/>
          <w:highlight w:val="none"/>
        </w:rPr>
        <w:t xml:space="preserve">填写说明：</w:t>
      </w:r>
      <w:r/>
    </w:p>
    <w:p>
      <w:pPr>
        <w:ind w:firstLine="482"/>
        <w:spacing w:line="500" w:lineRule="exact"/>
        <w:rPr>
          <w:rFonts w:ascii="宋体"/>
          <w:b/>
          <w:bCs/>
          <w:color w:val="auto"/>
          <w:sz w:val="24"/>
          <w:szCs w:val="24"/>
          <w:highlight w:val="none"/>
        </w:rPr>
      </w:pPr>
      <w:r>
        <w:rPr>
          <w:rFonts w:hint="eastAsia" w:ascii="宋体" w:hAnsi="宋体" w:cs="宋体"/>
          <w:b/>
          <w:bCs/>
          <w:color w:val="auto"/>
          <w:sz w:val="24"/>
          <w:szCs w:val="24"/>
          <w:highlight w:val="none"/>
        </w:rPr>
        <w:t xml:space="preserve">报价一览表中的内容应与响应函内容一致，否则评标时一律按报价一览表中内容为准，报价一览表中必须盖章或签字。</w:t>
      </w:r>
      <w:r/>
    </w:p>
    <w:p>
      <w:pPr>
        <w:jc w:val="center"/>
        <w:spacing w:line="400" w:lineRule="exact"/>
        <w:rPr>
          <w:rFonts w:ascii="黑体" w:hAnsi="宋体" w:eastAsia="黑体"/>
          <w:color w:val="auto"/>
          <w:sz w:val="24"/>
          <w:szCs w:val="24"/>
          <w:highlight w:val="none"/>
        </w:rPr>
      </w:pPr>
      <w:r>
        <w:rPr>
          <w:rFonts w:ascii="黑体" w:hAnsi="宋体" w:eastAsia="黑体"/>
          <w:color w:val="auto"/>
          <w:sz w:val="24"/>
          <w:szCs w:val="24"/>
          <w:highlight w:val="none"/>
        </w:rPr>
      </w:r>
      <w:r/>
    </w:p>
    <w:p>
      <w:pPr>
        <w:jc w:val="center"/>
        <w:spacing w:line="400" w:lineRule="exact"/>
        <w:rPr>
          <w:rFonts w:ascii="黑体" w:hAnsi="宋体" w:eastAsia="黑体"/>
          <w:color w:val="auto"/>
          <w:sz w:val="24"/>
          <w:szCs w:val="24"/>
          <w:highlight w:val="none"/>
        </w:rPr>
      </w:pPr>
      <w:r>
        <w:rPr>
          <w:rFonts w:ascii="黑体" w:hAnsi="宋体" w:eastAsia="黑体"/>
          <w:color w:val="auto"/>
          <w:sz w:val="24"/>
          <w:szCs w:val="24"/>
          <w:highlight w:val="none"/>
        </w:rPr>
      </w:r>
      <w:r/>
    </w:p>
    <w:p>
      <w:pPr>
        <w:spacing w:line="360" w:lineRule="auto"/>
        <w:rPr>
          <w:rFonts w:ascii="黑体" w:eastAsia="黑体" w:cs="黑体"/>
          <w:color w:val="auto"/>
          <w:sz w:val="24"/>
          <w:szCs w:val="24"/>
          <w:highlight w:val="none"/>
        </w:rPr>
      </w:pPr>
      <w:r>
        <w:rPr>
          <w:rFonts w:ascii="黑体" w:eastAsia="黑体" w:cs="黑体"/>
          <w:color w:val="auto"/>
          <w:sz w:val="24"/>
          <w:szCs w:val="24"/>
          <w:highlight w:val="none"/>
        </w:rPr>
      </w:r>
      <w:r/>
    </w:p>
    <w:p>
      <w:pPr>
        <w:spacing w:line="360" w:lineRule="auto"/>
        <w:rPr>
          <w:rFonts w:ascii="黑体" w:eastAsia="黑体" w:cs="黑体"/>
          <w:color w:val="auto"/>
          <w:sz w:val="24"/>
          <w:szCs w:val="24"/>
          <w:highlight w:val="none"/>
        </w:rPr>
      </w:pPr>
      <w:r>
        <w:rPr>
          <w:rFonts w:ascii="黑体" w:eastAsia="黑体" w:cs="黑体"/>
          <w:color w:val="auto"/>
          <w:sz w:val="24"/>
          <w:szCs w:val="24"/>
          <w:highlight w:val="none"/>
        </w:rPr>
      </w:r>
      <w:r/>
    </w:p>
    <w:p>
      <w:pPr>
        <w:spacing w:line="360" w:lineRule="auto"/>
        <w:rPr>
          <w:rFonts w:ascii="黑体" w:eastAsia="黑体" w:cs="黑体"/>
          <w:color w:val="auto"/>
          <w:sz w:val="24"/>
          <w:szCs w:val="24"/>
          <w:highlight w:val="none"/>
        </w:rPr>
      </w:pPr>
      <w:r>
        <w:rPr>
          <w:rFonts w:ascii="黑体" w:eastAsia="黑体" w:cs="黑体"/>
          <w:color w:val="auto"/>
          <w:sz w:val="24"/>
          <w:szCs w:val="24"/>
          <w:highlight w:val="none"/>
        </w:rPr>
      </w:r>
      <w:r/>
    </w:p>
    <w:p>
      <w:pPr>
        <w:spacing w:line="360" w:lineRule="auto"/>
        <w:rPr>
          <w:rFonts w:ascii="黑体" w:eastAsia="黑体" w:cs="黑体"/>
          <w:color w:val="auto"/>
          <w:sz w:val="24"/>
          <w:szCs w:val="24"/>
          <w:highlight w:val="none"/>
        </w:rPr>
      </w:pPr>
      <w:r>
        <w:rPr>
          <w:rFonts w:ascii="黑体" w:eastAsia="黑体" w:cs="黑体"/>
          <w:color w:val="auto"/>
          <w:sz w:val="24"/>
          <w:szCs w:val="24"/>
          <w:highlight w:val="none"/>
        </w:rPr>
      </w:r>
      <w:r/>
    </w:p>
    <w:p>
      <w:pPr>
        <w:spacing w:line="360" w:lineRule="auto"/>
        <w:rPr>
          <w:rFonts w:ascii="黑体" w:eastAsia="黑体" w:cs="黑体"/>
          <w:color w:val="auto"/>
          <w:sz w:val="24"/>
          <w:szCs w:val="24"/>
          <w:highlight w:val="none"/>
        </w:rPr>
      </w:pPr>
      <w:r>
        <w:rPr>
          <w:rFonts w:ascii="黑体" w:eastAsia="黑体" w:cs="黑体"/>
          <w:color w:val="auto"/>
          <w:sz w:val="24"/>
          <w:szCs w:val="24"/>
          <w:highlight w:val="none"/>
        </w:rPr>
      </w:r>
      <w:r/>
    </w:p>
    <w:p>
      <w:pPr>
        <w:rPr>
          <w:rFonts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t xml:space="preserve">（三）承诺书（格式）</w:t>
      </w:r>
      <w:r/>
    </w:p>
    <w:p>
      <w:pPr>
        <w:jc w:val="center"/>
        <w:keepNext/>
        <w:rPr>
          <w:rFonts w:ascii="宋体" w:hAnsi="宋体" w:cs="宋体"/>
          <w:bCs/>
          <w:color w:val="auto"/>
          <w:sz w:val="28"/>
          <w:szCs w:val="28"/>
          <w:highlight w:val="none"/>
        </w:rPr>
        <w:outlineLvl w:val="2"/>
      </w:pPr>
      <w:r>
        <w:rPr>
          <w:rFonts w:hint="eastAsia" w:ascii="宋体" w:hAnsi="宋体" w:cs="宋体"/>
          <w:b/>
          <w:color w:val="auto"/>
          <w:sz w:val="28"/>
          <w:szCs w:val="22"/>
          <w:highlight w:val="none"/>
        </w:rPr>
        <w:t xml:space="preserve">承诺书一</w:t>
      </w:r>
      <w:r/>
    </w:p>
    <w:p>
      <w:pPr>
        <w:ind w:firstLine="36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（报价供应商名称）在此承诺：</w:t>
      </w:r>
      <w:r/>
    </w:p>
    <w:p>
      <w:pPr>
        <w:ind w:firstLine="360"/>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ind w:firstLine="60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我公司(单位)愿针对此次</w:t>
      </w:r>
      <w:r>
        <w:rPr>
          <w:rFonts w:hint="eastAsia" w:ascii="宋体" w:hAnsi="宋体" w:cs="宋体"/>
          <w:bCs/>
          <w:color w:val="auto"/>
          <w:sz w:val="24"/>
          <w:szCs w:val="22"/>
          <w:highlight w:val="none"/>
          <w:u w:val="single"/>
        </w:rPr>
        <w:t xml:space="preserve">              （项目名称）</w:t>
      </w:r>
      <w:r>
        <w:rPr>
          <w:rFonts w:hint="eastAsia" w:ascii="宋体" w:hAnsi="宋体" w:cs="宋体"/>
          <w:bCs/>
          <w:color w:val="auto"/>
          <w:sz w:val="24"/>
          <w:szCs w:val="22"/>
          <w:highlight w:val="none"/>
        </w:rPr>
        <w:t xml:space="preserve">进行投标。</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     我公司符合《中华人民共和国政府采购法》第二十二条的规定，在此郑重承诺具备以下条件：</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    (一)具有独立承担民事责任的能力；</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    (二)具有良好的商业信誉和健全的财务会计制度；</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    (三)具有履行合同所必需的设备和专业技术能力；</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    (四)有依法缴纳税收和社会保障资金的良好记录；</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    (五)近三年内，在经营活动中没有重大违法记录；</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    (六)响应文件中所有关于投标资格的文件、证明、陈述均是真实的、准确的。</w:t>
      </w:r>
      <w:r>
        <w:rPr>
          <w:rFonts w:hint="eastAsia" w:ascii="宋体" w:hAnsi="宋体" w:cs="宋体"/>
          <w:bCs/>
          <w:color w:val="auto"/>
          <w:sz w:val="24"/>
          <w:szCs w:val="22"/>
          <w:highlight w:val="none"/>
        </w:rPr>
        <w:br/>
      </w:r>
      <w:r>
        <w:rPr>
          <w:rFonts w:hint="eastAsia" w:ascii="宋体" w:hAnsi="宋体" w:cs="宋体"/>
          <w:bCs/>
          <w:color w:val="auto"/>
          <w:sz w:val="24"/>
          <w:szCs w:val="22"/>
          <w:highlight w:val="none"/>
        </w:rPr>
        <w:t xml:space="preserve">若有违背，我公司(单位)愿意承担由此而产生的一切后果。</w:t>
      </w:r>
      <w:r/>
    </w:p>
    <w:p>
      <w:pPr>
        <w:ind w:firstLine="360"/>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ind w:firstLine="360"/>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ind w:firstLine="36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报价供应商（盖章）：</w:t>
      </w:r>
      <w:r/>
    </w:p>
    <w:p>
      <w:pPr>
        <w:ind w:firstLine="36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法定代表人或法定代表人授权代表签字或盖章：</w:t>
      </w:r>
      <w:r/>
    </w:p>
    <w:p>
      <w:pPr>
        <w:jc w:val="center"/>
        <w:keepNext/>
        <w:rPr>
          <w:rFonts w:ascii="宋体" w:hAnsi="宋体" w:cs="宋体"/>
          <w:b/>
          <w:color w:val="auto"/>
          <w:sz w:val="32"/>
          <w:szCs w:val="32"/>
          <w:highlight w:val="none"/>
        </w:rPr>
        <w:outlineLvl w:val="2"/>
      </w:pPr>
      <w:r>
        <w:rPr>
          <w:rFonts w:hint="eastAsia" w:ascii="宋体" w:hAnsi="宋体" w:cs="宋体"/>
          <w:bCs/>
          <w:color w:val="auto"/>
          <w:sz w:val="24"/>
          <w:highlight w:val="none"/>
        </w:rPr>
        <w:br w:type="page" w:clear="all"/>
      </w:r>
      <w:r>
        <w:rPr>
          <w:rFonts w:hint="eastAsia" w:ascii="宋体" w:hAnsi="宋体" w:cs="宋体"/>
          <w:b/>
          <w:color w:val="auto"/>
          <w:sz w:val="28"/>
          <w:szCs w:val="22"/>
          <w:highlight w:val="none"/>
        </w:rPr>
        <w:t xml:space="preserve">承诺书二</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致：                       （采购人名称）</w:t>
      </w:r>
      <w:r/>
    </w:p>
    <w:p>
      <w:pPr>
        <w:ind w:firstLine="480"/>
        <w:spacing w:line="360" w:lineRule="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w:t>
      </w:r>
      <w:r>
        <w:rPr>
          <w:rFonts w:hint="eastAsia" w:ascii="宋体" w:hAnsi="宋体" w:cs="宋体"/>
          <w:bCs/>
          <w:color w:val="auto"/>
          <w:sz w:val="24"/>
          <w:szCs w:val="22"/>
          <w:highlight w:val="none"/>
          <w:lang w:eastAsia="zh-CN"/>
        </w:rPr>
        <w:t xml:space="preserve">成交</w:t>
      </w:r>
      <w:r>
        <w:rPr>
          <w:rFonts w:hint="eastAsia" w:ascii="宋体" w:hAnsi="宋体" w:cs="宋体"/>
          <w:bCs/>
          <w:color w:val="auto"/>
          <w:sz w:val="24"/>
          <w:szCs w:val="22"/>
          <w:highlight w:val="none"/>
        </w:rPr>
        <w:t xml:space="preserve">或者严重违约以及发生重大工程质量事故等问题，被有关部门暂停投标资格并在暂停期内的。根据贵单位（公司）提出的</w:t>
      </w:r>
      <w:r>
        <w:rPr>
          <w:rFonts w:hint="eastAsia" w:ascii="宋体" w:hAnsi="宋体" w:cs="宋体"/>
          <w:bCs/>
          <w:color w:val="auto"/>
          <w:sz w:val="24"/>
          <w:szCs w:val="22"/>
          <w:highlight w:val="none"/>
          <w:lang w:eastAsia="zh-CN"/>
        </w:rPr>
        <w:t xml:space="preserve">竞争性磋商文件</w:t>
      </w:r>
      <w:r>
        <w:rPr>
          <w:rFonts w:hint="eastAsia" w:ascii="宋体" w:hAnsi="宋体" w:cs="宋体"/>
          <w:bCs/>
          <w:color w:val="auto"/>
          <w:sz w:val="24"/>
          <w:szCs w:val="22"/>
          <w:highlight w:val="none"/>
        </w:rPr>
        <w:t xml:space="preserve">要求，本公司递交的响应文件中的内容没有隐瞒、虚假、伪造等弄虚作假行为。若发现该行为，贵公司可以拒绝我公司报价，如已</w:t>
      </w:r>
      <w:r>
        <w:rPr>
          <w:rFonts w:hint="eastAsia" w:ascii="宋体" w:hAnsi="宋体" w:cs="宋体"/>
          <w:bCs/>
          <w:color w:val="auto"/>
          <w:sz w:val="24"/>
          <w:szCs w:val="22"/>
          <w:highlight w:val="none"/>
          <w:lang w:eastAsia="zh-CN"/>
        </w:rPr>
        <w:t xml:space="preserve">成交</w:t>
      </w:r>
      <w:r>
        <w:rPr>
          <w:rFonts w:hint="eastAsia" w:ascii="宋体" w:hAnsi="宋体" w:cs="宋体"/>
          <w:bCs/>
          <w:color w:val="auto"/>
          <w:sz w:val="24"/>
          <w:szCs w:val="22"/>
          <w:highlight w:val="none"/>
        </w:rPr>
        <w:t xml:space="preserve">，可取消我公司</w:t>
      </w:r>
      <w:r>
        <w:rPr>
          <w:rFonts w:hint="eastAsia" w:ascii="宋体" w:hAnsi="宋体" w:cs="宋体"/>
          <w:bCs/>
          <w:color w:val="auto"/>
          <w:sz w:val="24"/>
          <w:szCs w:val="22"/>
          <w:highlight w:val="none"/>
          <w:lang w:eastAsia="zh-CN"/>
        </w:rPr>
        <w:t xml:space="preserve">成交</w:t>
      </w:r>
      <w:r>
        <w:rPr>
          <w:rFonts w:hint="eastAsia" w:ascii="宋体" w:hAnsi="宋体" w:cs="宋体"/>
          <w:bCs/>
          <w:color w:val="auto"/>
          <w:sz w:val="24"/>
          <w:szCs w:val="22"/>
          <w:highlight w:val="none"/>
        </w:rPr>
        <w:t xml:space="preserve">资格，并接受政府采购主管部门对我公司弄虚作假、违反公平和诚实信用原则做出的任何处理。</w:t>
      </w:r>
      <w:r/>
    </w:p>
    <w:p>
      <w:pPr>
        <w:ind w:firstLine="480"/>
        <w:spacing w:before="240"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before="240"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before="240" w:line="360" w:lineRule="auto"/>
        <w:rPr>
          <w:rFonts w:ascii="宋体" w:hAnsi="宋体" w:cs="宋体"/>
          <w:color w:val="auto"/>
          <w:sz w:val="24"/>
          <w:highlight w:val="none"/>
        </w:rPr>
      </w:pPr>
      <w:r>
        <w:rPr>
          <w:rFonts w:ascii="宋体" w:hAnsi="宋体" w:cs="宋体"/>
          <w:color w:val="auto"/>
          <w:sz w:val="24"/>
          <w:highlight w:val="none"/>
        </w:rPr>
      </w:r>
      <w:r/>
    </w:p>
    <w:p>
      <w:pPr>
        <w:ind w:right="480" w:firstLine="45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报价供应商：（盖章）  </w:t>
      </w:r>
      <w:r/>
    </w:p>
    <w:p>
      <w:pPr>
        <w:ind w:right="480" w:firstLine="45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法定代表人签名或盖章：          </w:t>
      </w:r>
      <w:r/>
    </w:p>
    <w:p>
      <w:pPr>
        <w:ind w:firstLine="480"/>
        <w:jc w:val="center"/>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           年    月    日</w:t>
      </w:r>
      <w:r/>
    </w:p>
    <w:p>
      <w:pPr>
        <w:pStyle w:val="723"/>
        <w:numPr>
          <w:ilvl w:val="4"/>
          <w:numId w:val="0"/>
        </w:num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pStyle w:val="723"/>
        <w:numPr>
          <w:ilvl w:val="0"/>
          <w:numId w:val="0"/>
        </w:numPr>
        <w:tabs>
          <w:tab w:val="left" w:pos="1080" w:leader="none"/>
        </w:tabs>
        <w:rPr>
          <w:rFonts w:ascii="宋体" w:hAnsi="宋体" w:eastAsia="宋体" w:cs="宋体"/>
          <w:color w:val="auto"/>
          <w:highlight w:val="none"/>
        </w:rPr>
      </w:pPr>
      <w:r>
        <w:rPr>
          <w:rFonts w:ascii="宋体" w:hAnsi="宋体" w:eastAsia="宋体" w:cs="宋体"/>
          <w:color w:val="auto"/>
          <w:highlight w:val="none"/>
        </w:rPr>
      </w:r>
      <w:r/>
    </w:p>
    <w:p>
      <w:pPr>
        <w:pStyle w:val="723"/>
        <w:numPr>
          <w:ilvl w:val="0"/>
          <w:numId w:val="0"/>
        </w:numPr>
        <w:tabs>
          <w:tab w:val="left" w:pos="1080" w:leader="none"/>
        </w:tabs>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28"/>
          <w:szCs w:val="22"/>
          <w:highlight w:val="none"/>
        </w:rPr>
      </w:pPr>
      <w:r>
        <w:rPr>
          <w:rFonts w:hint="eastAsia" w:ascii="宋体" w:hAnsi="宋体" w:cs="宋体"/>
          <w:b/>
          <w:color w:val="auto"/>
          <w:sz w:val="28"/>
          <w:szCs w:val="22"/>
          <w:highlight w:val="none"/>
        </w:rPr>
        <w:br w:type="page" w:clear="all"/>
      </w:r>
      <w:r/>
    </w:p>
    <w:p>
      <w:pPr>
        <w:jc w:val="center"/>
        <w:keepNext/>
        <w:rPr>
          <w:rFonts w:ascii="宋体" w:hAnsi="宋体" w:cs="宋体"/>
          <w:b/>
          <w:color w:val="auto"/>
          <w:sz w:val="28"/>
          <w:szCs w:val="22"/>
          <w:highlight w:val="none"/>
        </w:rPr>
        <w:outlineLvl w:val="2"/>
      </w:pPr>
      <w:r>
        <w:rPr>
          <w:rFonts w:hint="eastAsia" w:ascii="宋体" w:hAnsi="宋体" w:cs="宋体"/>
          <w:b/>
          <w:color w:val="auto"/>
          <w:sz w:val="28"/>
          <w:szCs w:val="22"/>
          <w:highlight w:val="none"/>
        </w:rPr>
        <w:t xml:space="preserve">承诺书三（廉洁承诺书格式）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s="宋体"/>
          <w:color w:val="auto"/>
          <w:sz w:val="24"/>
          <w:highlight w:val="none"/>
          <w:lang w:eastAsia="zh-CN"/>
        </w:rPr>
        <w:t xml:space="preserve">《中华人民共和国招标投标法》</w:t>
      </w:r>
      <w:r>
        <w:rPr>
          <w:rFonts w:hint="eastAsia" w:ascii="宋体" w:hAnsi="宋体" w:cs="宋体"/>
          <w:color w:val="auto"/>
          <w:sz w:val="24"/>
          <w:highlight w:val="none"/>
        </w:rPr>
        <w:t xml:space="preserve">等相关规定以及相关廉洁要求，特向贵单位承诺如下事项：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1、自觉遵守国家法律法规及有关廉政建设制度。</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2、主动了解贵局招投标纪律，积极配合贵局执行招投标廉政建设的有关规定。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3、不使用不正当手段妨碍、排挤其他</w:t>
      </w:r>
      <w:r>
        <w:rPr>
          <w:rFonts w:hint="eastAsia" w:ascii="宋体" w:hAnsi="宋体" w:cs="宋体"/>
          <w:color w:val="auto"/>
          <w:sz w:val="24"/>
          <w:highlight w:val="none"/>
          <w:lang w:eastAsia="zh-CN"/>
        </w:rPr>
        <w:t xml:space="preserve">报价供应商</w:t>
      </w:r>
      <w:r>
        <w:rPr>
          <w:rFonts w:hint="eastAsia" w:ascii="宋体" w:hAnsi="宋体" w:cs="宋体"/>
          <w:color w:val="auto"/>
          <w:sz w:val="24"/>
          <w:highlight w:val="none"/>
        </w:rPr>
        <w:t xml:space="preserve">或串通投标。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4、按照</w:t>
      </w:r>
      <w:r>
        <w:rPr>
          <w:rFonts w:hint="eastAsia" w:ascii="宋体" w:hAnsi="宋体" w:cs="宋体"/>
          <w:color w:val="auto"/>
          <w:sz w:val="24"/>
          <w:highlight w:val="none"/>
          <w:lang w:eastAsia="zh-CN"/>
        </w:rPr>
        <w:t xml:space="preserve">竞争性磋商文件</w:t>
      </w:r>
      <w:r>
        <w:rPr>
          <w:rFonts w:hint="eastAsia" w:ascii="宋体" w:hAnsi="宋体" w:cs="宋体"/>
          <w:color w:val="auto"/>
          <w:sz w:val="24"/>
          <w:highlight w:val="none"/>
        </w:rPr>
        <w:t xml:space="preserve">规定的方式进行投标，不隐瞒本单位投标资质的真实情况，投标资质符合规定。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6、不向设计招标的单位及个人购置或提供通讯工具、交通工具和高档办公用品等。</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7、不向涉及招标的单位及个人的配偶、子女、亲属分包此次招标项目。</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8、不向涉及招标的单位及个人支付好处费、介绍费。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9、一旦发现相关人员在招标过程中有索要财物等不廉洁行为，坚决予以抵制，并及时向贵局纪检监察室举报。</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我们若违反上述承诺，愿</w:t>
      </w:r>
      <w:r>
        <w:rPr>
          <w:rFonts w:hint="eastAsia" w:ascii="宋体" w:hAnsi="宋体" w:cs="宋体"/>
          <w:color w:val="auto"/>
          <w:sz w:val="24"/>
          <w:highlight w:val="none"/>
          <w:lang w:eastAsia="zh-CN"/>
        </w:rPr>
        <w:t xml:space="preserve">接受</w:t>
      </w:r>
      <w:r>
        <w:rPr>
          <w:rFonts w:hint="eastAsia" w:ascii="宋体" w:hAnsi="宋体" w:cs="宋体"/>
          <w:color w:val="auto"/>
          <w:sz w:val="24"/>
          <w:highlight w:val="none"/>
        </w:rPr>
        <w:t xml:space="preserve">取消投标资格及其他任何形式的处理。</w:t>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报价供应商（公章）：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法定代表人或授权代理人：          （签字或盖章）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keepNext/>
        <w:rPr>
          <w:rFonts w:ascii="宋体" w:hAnsi="宋体" w:cs="宋体"/>
          <w:b/>
          <w:color w:val="auto"/>
          <w:sz w:val="28"/>
          <w:szCs w:val="22"/>
          <w:highlight w:val="none"/>
        </w:rPr>
        <w:outlineLvl w:val="2"/>
      </w:pPr>
      <w:r>
        <w:rPr>
          <w:rFonts w:hint="eastAsia" w:ascii="宋体" w:hAnsi="宋体" w:cs="宋体"/>
          <w:b/>
          <w:color w:val="auto"/>
          <w:sz w:val="28"/>
          <w:szCs w:val="22"/>
          <w:highlight w:val="none"/>
        </w:rPr>
        <w:t xml:space="preserve">承诺书四 不拖欠农民工工资承诺书</w:t>
      </w:r>
      <w:r/>
    </w:p>
    <w:p>
      <w:pPr>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（采购人名称）    </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为保护农民工的合法权益，不拖欠农民工工资，本签名人郑重承诺：</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本企业如果</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承建</w:t>
      </w:r>
      <w:r>
        <w:rPr>
          <w:rFonts w:hint="eastAsia" w:ascii="宋体" w:hAnsi="宋体" w:cs="宋体"/>
          <w:color w:val="auto"/>
          <w:sz w:val="24"/>
          <w:highlight w:val="none"/>
          <w:u w:val="single"/>
        </w:rPr>
        <w:t xml:space="preserve">                       工程</w:t>
      </w:r>
      <w:r>
        <w:rPr>
          <w:rFonts w:hint="eastAsia" w:ascii="宋体" w:hAnsi="宋体" w:cs="宋体"/>
          <w:color w:val="auto"/>
          <w:sz w:val="24"/>
          <w:highlight w:val="none"/>
        </w:rPr>
        <w:t xml:space="preserve">项目，需要使用农民工时，将保证做到：</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1、按照《</w:t>
      </w:r>
      <w:r>
        <w:rPr>
          <w:rFonts w:hint="eastAsia" w:ascii="宋体" w:hAnsi="宋体" w:cs="宋体"/>
          <w:color w:val="auto"/>
          <w:sz w:val="24"/>
          <w:highlight w:val="none"/>
          <w:lang w:eastAsia="zh-CN"/>
        </w:rPr>
        <w:t xml:space="preserve">中华人民共和国劳动法</w:t>
      </w:r>
      <w:r>
        <w:rPr>
          <w:rFonts w:hint="eastAsia" w:ascii="宋体" w:hAnsi="宋体" w:cs="宋体"/>
          <w:color w:val="auto"/>
          <w:sz w:val="24"/>
          <w:highlight w:val="none"/>
        </w:rPr>
        <w:t xml:space="preserve">》规定雇佣和使用农民工，工资将直接发放给农民工本人，严禁发放给“包工头”。</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3、如果发生违反规定拖欠或克扣农民工工资行为，造成农民工上访，本公司愿意接受业主暂停我公司1年期间参加业主招标项目投标资格的处罚，同时愿意接受交通行政主管部门依照有关规定作出的</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处罚决定。</w:t>
      </w:r>
      <w:r/>
    </w:p>
    <w:p>
      <w:pPr>
        <w:ind w:firstLine="513"/>
        <w:spacing w:line="360" w:lineRule="auto"/>
        <w:rPr>
          <w:rFonts w:ascii="宋体" w:hAnsi="宋体" w:cs="宋体"/>
          <w:color w:val="auto"/>
          <w:sz w:val="24"/>
          <w:highlight w:val="none"/>
        </w:rPr>
      </w:pPr>
      <w:r>
        <w:rPr>
          <w:rFonts w:hint="eastAsia" w:ascii="宋体" w:hAnsi="宋体" w:cs="宋体"/>
          <w:color w:val="auto"/>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rPr>
          <w:rFonts w:ascii="宋体" w:hAnsi="宋体" w:cs="宋体"/>
          <w:color w:val="auto"/>
          <w:sz w:val="24"/>
          <w:highlight w:val="none"/>
        </w:rPr>
      </w:pPr>
      <w:r>
        <w:rPr>
          <w:rFonts w:ascii="宋体" w:hAnsi="宋体" w:cs="宋体"/>
          <w:color w:val="auto"/>
          <w:sz w:val="24"/>
          <w:highlight w:val="none"/>
        </w:rPr>
      </w:r>
      <w:r/>
    </w:p>
    <w:p>
      <w:pPr>
        <w:ind w:right="480" w:firstLine="2760"/>
        <w:jc w:val="right"/>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报价供应商：（公章）</w:t>
      </w:r>
      <w:r/>
    </w:p>
    <w:p>
      <w:pPr>
        <w:ind w:firstLine="480"/>
        <w:jc w:val="right"/>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法定代表人或其被授权代表：   （签字和盖章）</w:t>
      </w:r>
      <w:r/>
    </w:p>
    <w:p>
      <w:pPr>
        <w:pStyle w:val="730"/>
        <w:rPr>
          <w:color w:val="auto"/>
          <w:highlight w:val="none"/>
        </w:rPr>
      </w:pPr>
      <w:r>
        <w:rPr>
          <w:color w:val="auto"/>
          <w:highlight w:val="none"/>
        </w:rPr>
      </w:r>
      <w:r/>
    </w:p>
    <w:p>
      <w:pPr>
        <w:ind w:firstLine="480"/>
        <w:jc w:val="right"/>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pStyle w:val="723"/>
        <w:numPr>
          <w:ilvl w:val="0"/>
          <w:numId w:val="0"/>
        </w:numPr>
        <w:tabs>
          <w:tab w:val="left" w:pos="1080" w:leader="none"/>
        </w:tabs>
        <w:rPr>
          <w:color w:val="auto"/>
          <w:highlight w:val="none"/>
        </w:rPr>
      </w:pPr>
      <w:r>
        <w:rPr>
          <w:color w:val="auto"/>
          <w:highlight w:val="none"/>
        </w:rPr>
      </w:r>
      <w:r/>
    </w:p>
    <w:p>
      <w:pPr>
        <w:rPr>
          <w:color w:val="auto"/>
          <w:highlight w:val="none"/>
        </w:rPr>
      </w:pPr>
      <w:r>
        <w:rPr>
          <w:color w:val="auto"/>
          <w:highlight w:val="none"/>
        </w:rPr>
      </w:r>
      <w:r/>
    </w:p>
    <w:p>
      <w:pPr>
        <w:pStyle w:val="730"/>
        <w:rPr>
          <w:color w:val="auto"/>
          <w:highlight w:val="none"/>
        </w:rPr>
      </w:pPr>
      <w:r>
        <w:rPr>
          <w:color w:val="auto"/>
          <w:highlight w:val="none"/>
        </w:rPr>
      </w:r>
      <w:r/>
    </w:p>
    <w:p>
      <w:pPr>
        <w:jc w:val="center"/>
        <w:keepNext/>
        <w:rPr>
          <w:rFonts w:ascii="宋体" w:hAnsi="宋体" w:cs="宋体"/>
          <w:b/>
          <w:color w:val="auto"/>
          <w:sz w:val="28"/>
          <w:szCs w:val="22"/>
          <w:highlight w:val="none"/>
        </w:rPr>
        <w:outlineLvl w:val="2"/>
      </w:pPr>
      <w:r>
        <w:rPr>
          <w:rFonts w:hint="eastAsia" w:ascii="宋体" w:hAnsi="宋体" w:cs="宋体"/>
          <w:b/>
          <w:color w:val="auto"/>
          <w:sz w:val="28"/>
          <w:szCs w:val="22"/>
          <w:highlight w:val="none"/>
        </w:rPr>
        <w:t xml:space="preserve">承诺书五</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hint="eastAsia" w:ascii="宋体" w:hAnsi="宋体"/>
          <w:color w:val="auto"/>
          <w:sz w:val="24"/>
          <w:szCs w:val="24"/>
          <w:highlight w:val="none"/>
        </w:rPr>
        <w:t xml:space="preserve">（采购人名称）：</w:t>
      </w:r>
      <w:r/>
    </w:p>
    <w:p>
      <w:pPr>
        <w:rPr>
          <w:rFonts w:ascii="宋体" w:hAnsi="宋体"/>
          <w:color w:val="auto"/>
          <w:sz w:val="24"/>
          <w:szCs w:val="24"/>
          <w:highlight w:val="none"/>
          <w:u w:val="single"/>
        </w:rPr>
      </w:pPr>
      <w:r>
        <w:rPr>
          <w:rFonts w:ascii="宋体" w:hAnsi="宋体"/>
          <w:color w:val="auto"/>
          <w:sz w:val="24"/>
          <w:szCs w:val="24"/>
          <w:highlight w:val="none"/>
          <w:u w:val="singl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我公司理解并支持公司，关于______________（项目名称）标段（以下简称“本工程”）加强监管的初衷和做法。郑重承诺：在本工程</w:t>
      </w:r>
      <w:r>
        <w:rPr>
          <w:rFonts w:hint="eastAsia" w:ascii="宋体" w:hAnsi="宋体"/>
          <w:color w:val="auto"/>
          <w:sz w:val="24"/>
          <w:szCs w:val="24"/>
          <w:highlight w:val="none"/>
          <w:lang w:eastAsia="zh-CN"/>
        </w:rPr>
        <w:t xml:space="preserve">成交</w:t>
      </w:r>
      <w:r>
        <w:rPr>
          <w:rFonts w:hint="eastAsia" w:ascii="宋体" w:hAnsi="宋体"/>
          <w:color w:val="auto"/>
          <w:sz w:val="24"/>
          <w:szCs w:val="24"/>
          <w:highlight w:val="none"/>
        </w:rPr>
        <w:t xml:space="preserve">后，严格执行采购人关于质量、安全、文明施工、进度工期、工程款支付、结算审计等规章制度。不更换投标项目经理且项目组成员悉数到场参与项目管理。不违法转包、分包。如若在本工程建设过程中，有违反上述的情况或被行政主管部门通报的，则立即清退出场。工程完工后，如若因质量、工期、文明施工方面的问题被主管部门督办或举报、投诉，则接受罚款、暂缓支付工程款等处罚，并承担一切因上述引发的后果。</w:t>
      </w:r>
      <w:r/>
    </w:p>
    <w:p>
      <w:pPr>
        <w:ind w:firstLine="420"/>
        <w:rPr>
          <w:rFonts w:ascii="宋体" w:hAnsi="宋体"/>
          <w:color w:val="auto"/>
          <w:sz w:val="24"/>
          <w:szCs w:val="24"/>
          <w:highlight w:val="none"/>
        </w:rPr>
      </w:pPr>
      <w:r>
        <w:rPr>
          <w:rFonts w:ascii="宋体" w:hAnsi="宋体"/>
          <w:color w:val="auto"/>
          <w:sz w:val="24"/>
          <w:szCs w:val="24"/>
          <w:highlight w:val="none"/>
        </w:rPr>
      </w:r>
      <w:r/>
    </w:p>
    <w:p>
      <w:pPr>
        <w:ind w:firstLine="420"/>
        <w:rPr>
          <w:rFonts w:ascii="宋体" w:hAnsi="宋体"/>
          <w:color w:val="auto"/>
          <w:sz w:val="24"/>
          <w:szCs w:val="24"/>
          <w:highlight w:val="none"/>
        </w:rPr>
      </w:pPr>
      <w:r>
        <w:rPr>
          <w:rFonts w:hint="eastAsia" w:ascii="宋体" w:hAnsi="宋体"/>
          <w:color w:val="auto"/>
          <w:sz w:val="24"/>
          <w:szCs w:val="24"/>
          <w:highlight w:val="none"/>
        </w:rPr>
        <w:t xml:space="preserve">特此承诺</w:t>
      </w:r>
      <w:r>
        <w:rPr>
          <w:rFonts w:hint="eastAsia" w:hAnsi="宋体"/>
          <w:color w:val="auto"/>
          <w:sz w:val="24"/>
          <w:szCs w:val="24"/>
          <w:highlight w:val="none"/>
        </w:rPr>
        <w:t xml:space="preserve">。</w:t>
      </w:r>
      <w:r/>
    </w:p>
    <w:p>
      <w:pPr>
        <w:ind w:firstLine="42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420"/>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申请人：（盖单位章）</w:t>
      </w:r>
      <w:r/>
    </w:p>
    <w:p>
      <w:pPr>
        <w:ind w:firstLine="420"/>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法定代表人或其委托代理人：（签字）</w:t>
      </w:r>
      <w:r/>
    </w:p>
    <w:p>
      <w:pPr>
        <w:pStyle w:val="732"/>
        <w:ind w:left="0" w:right="34"/>
        <w:jc w:val="right"/>
        <w:spacing w:line="360" w:lineRule="auto"/>
        <w:rPr>
          <w:rFonts w:ascii="宋体" w:hAnsi="宋体"/>
          <w:color w:val="auto"/>
          <w:highlight w:val="none"/>
        </w:rPr>
      </w:pPr>
      <w:r>
        <w:rPr>
          <w:rFonts w:hint="eastAsia" w:ascii="宋体" w:hAnsi="宋体"/>
          <w:color w:val="auto"/>
          <w:highlight w:val="none"/>
        </w:rPr>
        <w:t xml:space="preserve">年      月</w:t>
      </w:r>
      <w:r/>
    </w:p>
    <w:p>
      <w:pPr>
        <w:jc w:val="center"/>
        <w:spacing w:line="360" w:lineRule="auto"/>
        <w:rPr>
          <w:rFonts w:ascii="宋体" w:hAnsi="宋体" w:cs="宋体"/>
          <w:bCs/>
          <w:color w:val="auto"/>
          <w:sz w:val="24"/>
          <w:highlight w:val="none"/>
          <w:shd w:val="clear" w:color="auto" w:fill="ffffff"/>
        </w:rPr>
        <w:outlineLvl w:val="0"/>
      </w:pPr>
      <w:r>
        <w:rPr>
          <w:rFonts w:ascii="宋体" w:hAnsi="宋体" w:cs="宋体"/>
          <w:bCs/>
          <w:color w:val="auto"/>
          <w:sz w:val="24"/>
          <w:highlight w:val="none"/>
          <w:shd w:val="clear" w:color="auto" w:fill="ffffff"/>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rPr>
          <w:color w:val="auto"/>
          <w:highlight w:val="none"/>
        </w:rPr>
      </w:pPr>
      <w:r>
        <w:rPr>
          <w:color w:val="auto"/>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hint="eastAsia"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r>
      <w:r/>
    </w:p>
    <w:p>
      <w:pPr>
        <w:jc w:val="left"/>
        <w:rPr>
          <w:rFonts w:hint="eastAsia"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r>
      <w:r/>
    </w:p>
    <w:p>
      <w:pPr>
        <w:jc w:val="left"/>
        <w:rPr>
          <w:rFonts w:ascii="黑体" w:hAnsi="宋体" w:eastAsia="黑体"/>
          <w:color w:val="auto"/>
          <w:sz w:val="24"/>
          <w:szCs w:val="24"/>
          <w:highlight w:val="none"/>
        </w:rPr>
        <w:outlineLvl w:val="0"/>
      </w:pPr>
      <w:r>
        <w:rPr>
          <w:rFonts w:hint="eastAsia" w:ascii="黑体" w:hAnsi="宋体" w:eastAsia="黑体" w:cs="黑体"/>
          <w:color w:val="auto"/>
          <w:sz w:val="24"/>
          <w:szCs w:val="24"/>
          <w:highlight w:val="none"/>
        </w:rPr>
        <w:t xml:space="preserve">（四）法定代表人授权委托书（格式）</w:t>
      </w:r>
      <w:r/>
    </w:p>
    <w:p>
      <w:pPr>
        <w:jc w:val="center"/>
        <w:rPr>
          <w:rFonts w:ascii="宋体"/>
          <w:b/>
          <w:bCs/>
          <w:color w:val="auto"/>
          <w:sz w:val="30"/>
          <w:szCs w:val="30"/>
          <w:highlight w:val="none"/>
        </w:rPr>
        <w:outlineLvl w:val="0"/>
      </w:pPr>
      <w:r>
        <w:rPr>
          <w:rFonts w:ascii="宋体"/>
          <w:b/>
          <w:bCs/>
          <w:color w:val="auto"/>
          <w:sz w:val="30"/>
          <w:szCs w:val="30"/>
          <w:highlight w:val="none"/>
        </w:rPr>
      </w:r>
      <w:r/>
    </w:p>
    <w:p>
      <w:pPr>
        <w:jc w:val="center"/>
        <w:rPr>
          <w:rFonts w:ascii="宋体"/>
          <w:b/>
          <w:bCs/>
          <w:color w:val="auto"/>
          <w:sz w:val="30"/>
          <w:szCs w:val="30"/>
          <w:highlight w:val="none"/>
        </w:rPr>
        <w:outlineLvl w:val="0"/>
      </w:pPr>
      <w:r>
        <w:rPr>
          <w:rFonts w:hint="eastAsia" w:ascii="宋体" w:hAnsi="宋体" w:cs="宋体"/>
          <w:b/>
          <w:bCs/>
          <w:color w:val="auto"/>
          <w:sz w:val="30"/>
          <w:szCs w:val="30"/>
          <w:highlight w:val="none"/>
        </w:rPr>
        <w:t xml:space="preserve">法定代表人授权委托书</w:t>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jc w:val="cente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采购编号：</w:t>
      </w:r>
      <w:r/>
    </w:p>
    <w:p>
      <w:pPr>
        <w:jc w:val="cente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日期：</w:t>
      </w:r>
      <w:r/>
    </w:p>
    <w:p>
      <w:pPr>
        <w:spacing w:line="360" w:lineRule="auto"/>
        <w:rPr>
          <w:rFonts w:ascii="宋体"/>
          <w:color w:val="auto"/>
          <w:sz w:val="24"/>
          <w:szCs w:val="24"/>
          <w:highlight w:val="none"/>
          <w:u w:val="single"/>
        </w:rPr>
      </w:pPr>
      <w:r>
        <w:rPr>
          <w:rFonts w:hint="eastAsia" w:ascii="宋体" w:hAnsi="宋体" w:cs="宋体"/>
          <w:color w:val="auto"/>
          <w:sz w:val="24"/>
          <w:szCs w:val="24"/>
          <w:highlight w:val="none"/>
          <w:u w:val="single"/>
          <w:lang w:eastAsia="zh-CN"/>
        </w:rPr>
        <w:t xml:space="preserve">捷宏润安工程顾问（江苏）有限公司</w:t>
      </w:r>
      <w:r>
        <w:rPr>
          <w:rFonts w:hint="eastAsia" w:ascii="宋体" w:hAnsi="宋体" w:cs="宋体"/>
          <w:color w:val="auto"/>
          <w:sz w:val="24"/>
          <w:szCs w:val="24"/>
          <w:highlight w:val="none"/>
          <w:u w:val="single"/>
        </w:rPr>
        <w:t xml:space="preserve">：</w:t>
      </w:r>
      <w:r/>
    </w:p>
    <w:p>
      <w:pPr>
        <w:spacing w:line="360" w:lineRule="auto"/>
        <w:rPr>
          <w:rFonts w:ascii="宋体"/>
          <w:color w:val="auto"/>
          <w:sz w:val="24"/>
          <w:szCs w:val="24"/>
          <w:highlight w:val="none"/>
        </w:rPr>
      </w:pPr>
      <w:r>
        <w:rPr>
          <w:rFonts w:hint="eastAsia" w:ascii="宋体" w:hAnsi="宋体" w:cs="宋体"/>
          <w:color w:val="auto"/>
          <w:sz w:val="24"/>
          <w:szCs w:val="24"/>
          <w:highlight w:val="none"/>
          <w:u w:val="single"/>
        </w:rPr>
        <w:t xml:space="preserve">（报价供应商名称）</w:t>
      </w:r>
      <w:r>
        <w:rPr>
          <w:rFonts w:hint="eastAsia" w:ascii="宋体" w:hAnsi="宋体" w:cs="宋体"/>
          <w:color w:val="auto"/>
          <w:sz w:val="24"/>
          <w:szCs w:val="24"/>
          <w:highlight w:val="none"/>
        </w:rPr>
        <w:t xml:space="preserve">系中华人民共和国合法企业</w:t>
      </w:r>
      <w:r/>
    </w:p>
    <w:p>
      <w:pP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法定地址：特授权代表我公司（单位）全权办理针对本项目（采购编号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的报价等具体工作，并签署全部有关文件、协议及合同。</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我公司（单位）对被授权人的签名负全部责任。</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被授权人情况：</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姓名：性别：年龄：职务：</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身份证号码：电话：</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通讯地址：</w:t>
      </w:r>
      <w:r/>
    </w:p>
    <w:p>
      <w:pPr>
        <w:ind w:firstLine="48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被授权人签名：报价供应商（盖章）：</w:t>
      </w:r>
      <w:r/>
    </w:p>
    <w:p>
      <w:pPr>
        <w:ind w:firstLine="432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法定代表人（签字或盖章）：</w:t>
      </w:r>
      <w:r/>
    </w:p>
    <w:p>
      <w:pPr>
        <w:ind w:firstLine="432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年月日</w:t>
      </w:r>
      <w:r/>
    </w:p>
    <w:p>
      <w:pPr>
        <w:ind w:firstLine="5760"/>
        <w:spacing w:line="360" w:lineRule="auto"/>
        <w:rPr>
          <w:rFonts w:ascii="宋体"/>
          <w:color w:val="auto"/>
          <w:sz w:val="24"/>
          <w:szCs w:val="24"/>
          <w:highlight w:val="none"/>
        </w:rPr>
      </w:pPr>
      <w:r>
        <w:rPr>
          <w:rFonts w:ascii="宋体"/>
          <w:color w:val="auto"/>
          <w:sz w:val="24"/>
          <w:szCs w:val="24"/>
          <w:highlight w:val="none"/>
        </w:rPr>
      </w:r>
      <w:r/>
    </w:p>
    <w:tbl>
      <w:tblPr>
        <w:tblStyle w:val="725"/>
        <w:tblW w:w="10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jc w:val="center"/>
          <w:trHeight w:val="2820"/>
        </w:trPr>
        <w:tc>
          <w:tcPr>
            <w:tcW w:w="4680" w:type="dxa"/>
            <w:textDirection w:val="lrTb"/>
            <w:noWrap w:val="false"/>
          </w:tcPr>
          <w:p>
            <w:pPr>
              <w:jc w:val="center"/>
              <w:spacing w:before="4" w:line="360" w:lineRule="auto"/>
              <w:widowControl/>
              <w:rPr>
                <w:rFonts w:ascii="宋体"/>
                <w:color w:val="auto"/>
                <w:sz w:val="24"/>
                <w:szCs w:val="24"/>
                <w:highlight w:val="none"/>
              </w:rPr>
            </w:pPr>
            <w:r>
              <w:rPr>
                <w:rFonts w:ascii="宋体"/>
                <w:color w:val="auto"/>
                <w:sz w:val="24"/>
                <w:szCs w:val="24"/>
                <w:highlight w:val="none"/>
              </w:rPr>
            </w:r>
            <w:r/>
          </w:p>
          <w:p>
            <w:pPr>
              <w:spacing w:before="4" w:line="360" w:lineRule="auto"/>
              <w:widowControl/>
              <w:rPr>
                <w:rFonts w:ascii="宋体"/>
                <w:color w:val="auto"/>
                <w:sz w:val="24"/>
                <w:szCs w:val="24"/>
                <w:highlight w:val="none"/>
              </w:rPr>
            </w:pPr>
            <w:r>
              <w:rPr>
                <w:rFonts w:ascii="宋体"/>
                <w:color w:val="auto"/>
                <w:sz w:val="24"/>
                <w:szCs w:val="24"/>
                <w:highlight w:val="none"/>
              </w:rPr>
            </w:r>
            <w:r/>
          </w:p>
          <w:p>
            <w:pPr>
              <w:jc w:val="center"/>
              <w:spacing w:before="4" w:line="360" w:lineRule="auto"/>
              <w:widowControl/>
              <w:rPr>
                <w:rFonts w:ascii="宋体"/>
                <w:color w:val="auto"/>
                <w:sz w:val="24"/>
                <w:szCs w:val="24"/>
                <w:highlight w:val="none"/>
              </w:rPr>
            </w:pPr>
            <w:r>
              <w:rPr>
                <w:rFonts w:hint="eastAsia" w:ascii="宋体" w:hAnsi="宋体" w:cs="宋体"/>
                <w:color w:val="auto"/>
                <w:sz w:val="24"/>
                <w:szCs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widowControl/>
              <w:rPr>
                <w:rFonts w:ascii="宋体"/>
                <w:color w:val="auto"/>
                <w:sz w:val="24"/>
                <w:szCs w:val="24"/>
                <w:highlight w:val="none"/>
              </w:rPr>
            </w:pPr>
            <w:r>
              <w:rPr>
                <w:rFonts w:ascii="宋体"/>
                <w:color w:val="auto"/>
                <w:sz w:val="24"/>
                <w:szCs w:val="24"/>
                <w:highlight w:val="none"/>
              </w:rPr>
            </w:r>
            <w:r/>
          </w:p>
        </w:tc>
        <w:tc>
          <w:tcPr>
            <w:tcW w:w="4792" w:type="dxa"/>
            <w:textDirection w:val="lrTb"/>
            <w:noWrap w:val="false"/>
          </w:tcPr>
          <w:p>
            <w:pPr>
              <w:spacing w:before="4" w:line="360" w:lineRule="auto"/>
              <w:widowControl/>
              <w:rPr>
                <w:rFonts w:ascii="宋体"/>
                <w:color w:val="auto"/>
                <w:sz w:val="24"/>
                <w:szCs w:val="24"/>
                <w:highlight w:val="none"/>
              </w:rPr>
            </w:pPr>
            <w:r>
              <w:rPr>
                <w:rFonts w:ascii="宋体"/>
                <w:color w:val="auto"/>
                <w:sz w:val="24"/>
                <w:szCs w:val="24"/>
                <w:highlight w:val="none"/>
              </w:rPr>
            </w:r>
            <w:r/>
          </w:p>
          <w:p>
            <w:pPr>
              <w:spacing w:before="4" w:line="360" w:lineRule="auto"/>
              <w:widowControl/>
              <w:rPr>
                <w:rFonts w:ascii="宋体"/>
                <w:color w:val="auto"/>
                <w:sz w:val="24"/>
                <w:szCs w:val="24"/>
                <w:highlight w:val="none"/>
              </w:rPr>
            </w:pPr>
            <w:r>
              <w:rPr>
                <w:rFonts w:ascii="宋体"/>
                <w:color w:val="auto"/>
                <w:sz w:val="24"/>
                <w:szCs w:val="24"/>
                <w:highlight w:val="none"/>
              </w:rPr>
            </w:r>
            <w:r/>
          </w:p>
          <w:p>
            <w:pPr>
              <w:jc w:val="center"/>
              <w:spacing w:before="4" w:line="360" w:lineRule="auto"/>
              <w:widowControl/>
              <w:rPr>
                <w:rFonts w:ascii="宋体"/>
                <w:color w:val="auto"/>
                <w:sz w:val="24"/>
                <w:szCs w:val="24"/>
                <w:highlight w:val="none"/>
              </w:rPr>
            </w:pPr>
            <w:r>
              <w:rPr>
                <w:rFonts w:hint="eastAsia" w:ascii="宋体" w:hAnsi="宋体" w:cs="宋体"/>
                <w:color w:val="auto"/>
                <w:sz w:val="24"/>
                <w:szCs w:val="24"/>
                <w:highlight w:val="none"/>
              </w:rPr>
              <w:t xml:space="preserve">授权代表身份证复印件</w:t>
            </w:r>
            <w:r/>
          </w:p>
        </w:tc>
      </w:tr>
    </w:tbl>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rPr>
          <w:color w:val="auto"/>
          <w:highlight w:val="none"/>
        </w:rPr>
      </w:pPr>
      <w:r>
        <w:rPr>
          <w:color w:val="auto"/>
          <w:highlight w:val="none"/>
        </w:rPr>
      </w:r>
      <w:r/>
    </w:p>
    <w:p>
      <w:pPr>
        <w:jc w:val="left"/>
        <w:rPr>
          <w:rFonts w:ascii="黑体" w:hAnsi="宋体" w:eastAsia="黑体"/>
          <w:color w:val="auto"/>
          <w:sz w:val="24"/>
          <w:szCs w:val="24"/>
          <w:highlight w:val="none"/>
        </w:rPr>
        <w:outlineLvl w:val="0"/>
      </w:pPr>
      <w:r>
        <w:rPr>
          <w:rFonts w:hint="eastAsia" w:ascii="黑体" w:hAnsi="宋体" w:eastAsia="黑体" w:cs="黑体"/>
          <w:color w:val="auto"/>
          <w:sz w:val="24"/>
          <w:szCs w:val="24"/>
          <w:highlight w:val="none"/>
        </w:rPr>
        <w:t xml:space="preserve">（五）关于资格的声明函（格式）</w:t>
      </w:r>
      <w:r/>
    </w:p>
    <w:p>
      <w:pPr>
        <w:jc w:val="center"/>
        <w:spacing w:line="360" w:lineRule="auto"/>
        <w:rPr>
          <w:rFonts w:ascii="宋体"/>
          <w:color w:val="auto"/>
          <w:sz w:val="24"/>
          <w:szCs w:val="24"/>
          <w:highlight w:val="none"/>
        </w:rPr>
      </w:pPr>
      <w:r>
        <w:rPr>
          <w:rFonts w:ascii="宋体"/>
          <w:color w:val="auto"/>
          <w:sz w:val="24"/>
          <w:szCs w:val="24"/>
          <w:highlight w:val="none"/>
        </w:rPr>
      </w:r>
      <w:r/>
    </w:p>
    <w:p>
      <w:pPr>
        <w:jc w:val="center"/>
        <w:rPr>
          <w:rFonts w:ascii="宋体"/>
          <w:b/>
          <w:bCs/>
          <w:color w:val="auto"/>
          <w:sz w:val="30"/>
          <w:szCs w:val="30"/>
          <w:highlight w:val="none"/>
        </w:rPr>
        <w:outlineLvl w:val="0"/>
      </w:pPr>
      <w:r>
        <w:rPr>
          <w:rFonts w:hint="eastAsia" w:ascii="宋体" w:hAnsi="宋体" w:cs="宋体"/>
          <w:b/>
          <w:bCs/>
          <w:color w:val="auto"/>
          <w:sz w:val="30"/>
          <w:szCs w:val="30"/>
          <w:highlight w:val="none"/>
        </w:rPr>
        <w:t xml:space="preserve">关于资格的声明函</w:t>
      </w:r>
      <w:r/>
    </w:p>
    <w:p>
      <w:pPr>
        <w:jc w:val="center"/>
        <w:spacing w:line="360" w:lineRule="auto"/>
        <w:rPr>
          <w:rFonts w:ascii="宋体"/>
          <w:color w:val="auto"/>
          <w:sz w:val="24"/>
          <w:szCs w:val="24"/>
          <w:highlight w:val="none"/>
        </w:rPr>
      </w:pPr>
      <w:r>
        <w:rPr>
          <w:rFonts w:ascii="宋体"/>
          <w:color w:val="auto"/>
          <w:sz w:val="24"/>
          <w:szCs w:val="24"/>
          <w:highlight w:val="none"/>
        </w:rPr>
      </w:r>
      <w:r/>
    </w:p>
    <w:p>
      <w:pPr>
        <w:jc w:val="cente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采购编号：</w:t>
      </w:r>
      <w:r/>
    </w:p>
    <w:p>
      <w:pPr>
        <w:jc w:val="cente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日期：</w:t>
      </w:r>
      <w:r/>
    </w:p>
    <w:p>
      <w:pPr>
        <w:jc w:val="center"/>
        <w:spacing w:line="360" w:lineRule="auto"/>
        <w:rPr>
          <w:rFonts w:ascii="宋体"/>
          <w:color w:val="auto"/>
          <w:sz w:val="24"/>
          <w:szCs w:val="24"/>
          <w:highlight w:val="none"/>
        </w:rPr>
      </w:pPr>
      <w:r>
        <w:rPr>
          <w:rFonts w:ascii="宋体"/>
          <w:color w:val="auto"/>
          <w:sz w:val="24"/>
          <w:szCs w:val="24"/>
          <w:highlight w:val="none"/>
        </w:rPr>
      </w:r>
      <w:r/>
    </w:p>
    <w:p>
      <w:pPr>
        <w:jc w:val="center"/>
        <w:rPr>
          <w:rFonts w:ascii="宋体"/>
          <w:color w:val="auto"/>
          <w:highlight w:val="none"/>
        </w:rPr>
      </w:pPr>
      <w:r>
        <w:rPr>
          <w:rFonts w:ascii="宋体"/>
          <w:color w:val="auto"/>
          <w:highlight w:val="none"/>
        </w:rPr>
      </w:r>
      <w:r/>
    </w:p>
    <w:p>
      <w:pPr>
        <w:spacing w:line="360" w:lineRule="auto"/>
        <w:rPr>
          <w:rFonts w:ascii="宋体"/>
          <w:color w:val="auto"/>
          <w:sz w:val="24"/>
          <w:szCs w:val="24"/>
          <w:highlight w:val="none"/>
          <w:u w:val="single"/>
        </w:rPr>
      </w:pPr>
      <w:r>
        <w:rPr>
          <w:rFonts w:hint="eastAsia" w:ascii="宋体" w:hAnsi="宋体" w:cs="宋体"/>
          <w:color w:val="auto"/>
          <w:sz w:val="24"/>
          <w:szCs w:val="24"/>
          <w:highlight w:val="none"/>
          <w:u w:val="single"/>
          <w:lang w:eastAsia="zh-CN"/>
        </w:rPr>
        <w:t xml:space="preserve">捷宏润安工程顾问（江苏）有限公司</w:t>
      </w:r>
      <w:r>
        <w:rPr>
          <w:rFonts w:hint="eastAsia" w:ascii="宋体" w:hAnsi="宋体" w:cs="宋体"/>
          <w:color w:val="auto"/>
          <w:sz w:val="24"/>
          <w:szCs w:val="24"/>
          <w:highlight w:val="none"/>
          <w:u w:val="single"/>
        </w:rPr>
        <w:t xml:space="preserve">：</w:t>
      </w:r>
      <w:r/>
    </w:p>
    <w:p>
      <w:pPr>
        <w:pStyle w:val="732"/>
        <w:ind w:left="0" w:right="34" w:firstLine="403"/>
        <w:spacing w:line="360" w:lineRule="auto"/>
        <w:rPr>
          <w:rFonts w:hAnsi="宋体"/>
          <w:color w:val="auto"/>
          <w:highlight w:val="none"/>
        </w:rPr>
      </w:pPr>
      <w:r>
        <w:rPr>
          <w:rFonts w:hint="eastAsia" w:hAnsi="宋体" w:cs="宋体"/>
          <w:color w:val="auto"/>
          <w:highlight w:val="none"/>
        </w:rPr>
        <w:t xml:space="preserve">我公司（单位）在参加本次政府采购活动前三年内，在经营活动中没有重大违法记录。</w:t>
      </w:r>
      <w:r/>
    </w:p>
    <w:p>
      <w:pPr>
        <w:pStyle w:val="732"/>
        <w:ind w:left="0" w:right="34" w:firstLine="403"/>
        <w:spacing w:line="360" w:lineRule="auto"/>
        <w:rPr>
          <w:rFonts w:hAnsi="宋体"/>
          <w:color w:val="auto"/>
          <w:highlight w:val="none"/>
        </w:rPr>
      </w:pPr>
      <w:r>
        <w:rPr>
          <w:rFonts w:hint="eastAsia" w:hAnsi="宋体" w:cs="宋体"/>
          <w:color w:val="auto"/>
          <w:highlight w:val="none"/>
        </w:rPr>
        <w:t xml:space="preserve">我公司愿针对本项目（采购编号：　　　　）进行报价，</w:t>
      </w:r>
      <w:r>
        <w:rPr>
          <w:rFonts w:hint="eastAsia" w:hAnsi="宋体" w:cs="宋体"/>
          <w:color w:val="auto"/>
          <w:highlight w:val="none"/>
          <w:lang w:eastAsia="zh-CN"/>
        </w:rPr>
        <w:t xml:space="preserve">响应文件</w:t>
      </w:r>
      <w:r>
        <w:rPr>
          <w:rFonts w:hint="eastAsia" w:hAnsi="宋体" w:cs="宋体"/>
          <w:color w:val="auto"/>
          <w:highlight w:val="none"/>
        </w:rPr>
        <w:t xml:space="preserve">中所有关于报价资格的文件、证明、陈述均是真实的、准确的。若有违背，我公司（单位）愿意承担由此而产生的一切后果。</w:t>
      </w:r>
      <w:r/>
    </w:p>
    <w:p>
      <w:pPr>
        <w:pStyle w:val="732"/>
        <w:ind w:left="0" w:right="34" w:firstLine="403"/>
        <w:rPr>
          <w:rFonts w:hAnsi="宋体"/>
          <w:color w:val="auto"/>
          <w:highlight w:val="none"/>
        </w:rPr>
      </w:pPr>
      <w:r>
        <w:rPr>
          <w:rFonts w:hAnsi="宋体"/>
          <w:color w:val="auto"/>
          <w:highlight w:val="none"/>
        </w:rPr>
      </w:r>
      <w:r/>
    </w:p>
    <w:p>
      <w:pPr>
        <w:pStyle w:val="732"/>
        <w:ind w:left="0" w:right="34" w:firstLine="403"/>
        <w:rPr>
          <w:rFonts w:hAnsi="宋体"/>
          <w:color w:val="auto"/>
          <w:sz w:val="21"/>
          <w:szCs w:val="21"/>
          <w:highlight w:val="none"/>
        </w:rPr>
      </w:pPr>
      <w:r>
        <w:rPr>
          <w:rFonts w:hAnsi="宋体"/>
          <w:color w:val="auto"/>
          <w:sz w:val="21"/>
          <w:szCs w:val="21"/>
          <w:highlight w:val="none"/>
        </w:rPr>
      </w:r>
      <w:r/>
    </w:p>
    <w:p>
      <w:pPr>
        <w:pStyle w:val="732"/>
        <w:ind w:left="0" w:right="34" w:firstLine="403"/>
        <w:rPr>
          <w:rFonts w:hAnsi="宋体"/>
          <w:color w:val="auto"/>
          <w:sz w:val="21"/>
          <w:szCs w:val="21"/>
          <w:highlight w:val="none"/>
        </w:rPr>
      </w:pPr>
      <w:r>
        <w:rPr>
          <w:rFonts w:hAnsi="宋体"/>
          <w:color w:val="auto"/>
          <w:sz w:val="21"/>
          <w:szCs w:val="21"/>
          <w:highlight w:val="none"/>
        </w:rPr>
      </w:r>
      <w:r/>
    </w:p>
    <w:p>
      <w:pPr>
        <w:spacing w:line="360" w:lineRule="auto"/>
        <w:rPr>
          <w:b/>
          <w:bCs/>
          <w:color w:val="auto"/>
          <w:sz w:val="24"/>
          <w:szCs w:val="24"/>
          <w:highlight w:val="none"/>
        </w:rPr>
        <w:outlineLvl w:val="0"/>
      </w:pPr>
      <w:r>
        <w:rPr>
          <w:b/>
          <w:bCs/>
          <w:color w:val="auto"/>
          <w:sz w:val="24"/>
          <w:szCs w:val="24"/>
          <w:highlight w:val="none"/>
        </w:rPr>
      </w:r>
      <w:r/>
    </w:p>
    <w:p>
      <w:pPr>
        <w:ind w:firstLine="3373"/>
        <w:jc w:val="left"/>
        <w:spacing w:line="360" w:lineRule="auto"/>
        <w:rPr>
          <w:b/>
          <w:bCs/>
          <w:color w:val="auto"/>
          <w:sz w:val="24"/>
          <w:szCs w:val="24"/>
          <w:highlight w:val="none"/>
        </w:rPr>
        <w:outlineLvl w:val="0"/>
      </w:pPr>
      <w:r>
        <w:rPr>
          <w:rFonts w:hint="eastAsia" w:cs="宋体"/>
          <w:b/>
          <w:bCs/>
          <w:color w:val="auto"/>
          <w:sz w:val="24"/>
          <w:szCs w:val="24"/>
          <w:highlight w:val="none"/>
        </w:rPr>
        <w:t xml:space="preserve">报价供应商（盖章）：</w:t>
      </w:r>
      <w:r/>
    </w:p>
    <w:p>
      <w:pPr>
        <w:spacing w:line="360" w:lineRule="auto"/>
        <w:rPr>
          <w:b/>
          <w:bCs/>
          <w:color w:val="auto"/>
          <w:sz w:val="24"/>
          <w:szCs w:val="24"/>
          <w:highlight w:val="none"/>
        </w:rPr>
        <w:outlineLvl w:val="0"/>
      </w:pPr>
      <w:r>
        <w:rPr>
          <w:rFonts w:hint="eastAsia" w:cs="宋体"/>
          <w:b/>
          <w:bCs/>
          <w:color w:val="auto"/>
          <w:sz w:val="24"/>
          <w:szCs w:val="24"/>
          <w:highlight w:val="none"/>
        </w:rPr>
        <w:t xml:space="preserve">　　　　　　　　　　　法定代表人或法定代表人授权代表签字或盖章：</w:t>
      </w:r>
      <w:r/>
    </w:p>
    <w:p>
      <w:pPr>
        <w:ind w:firstLine="3855"/>
        <w:spacing w:line="360" w:lineRule="auto"/>
        <w:rPr>
          <w:b/>
          <w:bCs/>
          <w:color w:val="auto"/>
          <w:sz w:val="24"/>
          <w:szCs w:val="24"/>
          <w:highlight w:val="none"/>
        </w:rPr>
        <w:outlineLvl w:val="0"/>
      </w:pPr>
      <w:r>
        <w:rPr>
          <w:rFonts w:hint="eastAsia" w:cs="宋体"/>
          <w:b/>
          <w:bCs/>
          <w:color w:val="auto"/>
          <w:sz w:val="24"/>
          <w:szCs w:val="24"/>
          <w:highlight w:val="none"/>
        </w:rPr>
        <w:t xml:space="preserve">年</w:t>
      </w:r>
      <w:r>
        <w:rPr>
          <w:rFonts w:hint="eastAsia" w:cs="宋体"/>
          <w:b/>
          <w:bCs/>
          <w:color w:val="auto"/>
          <w:sz w:val="24"/>
          <w:szCs w:val="24"/>
          <w:highlight w:val="none"/>
          <w:lang w:val="en-US" w:eastAsia="zh-CN"/>
        </w:rPr>
        <w:t xml:space="preserve">         </w:t>
      </w:r>
      <w:r>
        <w:rPr>
          <w:rFonts w:hint="eastAsia" w:cs="宋体"/>
          <w:b/>
          <w:bCs/>
          <w:color w:val="auto"/>
          <w:sz w:val="24"/>
          <w:szCs w:val="24"/>
          <w:highlight w:val="none"/>
        </w:rPr>
        <w:t xml:space="preserve">月</w:t>
      </w:r>
      <w:r>
        <w:rPr>
          <w:rFonts w:hint="eastAsia" w:cs="宋体"/>
          <w:b/>
          <w:bCs/>
          <w:color w:val="auto"/>
          <w:sz w:val="24"/>
          <w:szCs w:val="24"/>
          <w:highlight w:val="none"/>
          <w:lang w:val="en-US" w:eastAsia="zh-CN"/>
        </w:rPr>
        <w:t xml:space="preserve">       </w:t>
      </w:r>
      <w:r>
        <w:rPr>
          <w:rFonts w:hint="eastAsia" w:cs="宋体"/>
          <w:b/>
          <w:bCs/>
          <w:color w:val="auto"/>
          <w:sz w:val="24"/>
          <w:szCs w:val="24"/>
          <w:highlight w:val="none"/>
        </w:rPr>
        <w:t xml:space="preserve">日</w:t>
      </w:r>
      <w:r/>
    </w:p>
    <w:p>
      <w:pPr>
        <w:spacing w:line="360" w:lineRule="auto"/>
        <w:rPr>
          <w:rFonts w:ascii="宋体"/>
          <w:b/>
          <w:bCs/>
          <w:color w:val="auto"/>
          <w:sz w:val="32"/>
          <w:szCs w:val="32"/>
          <w:highlight w:val="none"/>
        </w:rPr>
        <w:outlineLvl w:val="0"/>
      </w:pPr>
      <w:r>
        <w:rPr>
          <w:rFonts w:ascii="宋体"/>
          <w:b/>
          <w:bCs/>
          <w:color w:val="auto"/>
          <w:sz w:val="32"/>
          <w:szCs w:val="32"/>
          <w:highlight w:val="none"/>
        </w:rPr>
      </w:r>
      <w:r/>
    </w:p>
    <w:p>
      <w:pPr>
        <w:spacing w:line="360" w:lineRule="auto"/>
        <w:widowControl/>
        <w:rPr>
          <w:rFonts w:ascii="宋体"/>
          <w:b/>
          <w:bCs/>
          <w:color w:val="auto"/>
          <w:sz w:val="30"/>
          <w:szCs w:val="30"/>
          <w:highlight w:val="none"/>
        </w:rPr>
      </w:pPr>
      <w:r>
        <w:rPr>
          <w:rFonts w:ascii="宋体"/>
          <w:b/>
          <w:bCs/>
          <w:color w:val="auto"/>
          <w:sz w:val="30"/>
          <w:szCs w:val="30"/>
          <w:highlight w:val="none"/>
        </w:rPr>
      </w:r>
      <w:r/>
    </w:p>
    <w:p>
      <w:pPr>
        <w:spacing w:line="360" w:lineRule="auto"/>
        <w:widowControl/>
        <w:rPr>
          <w:rFonts w:ascii="宋体"/>
          <w:b/>
          <w:bCs/>
          <w:color w:val="auto"/>
          <w:sz w:val="30"/>
          <w:szCs w:val="30"/>
          <w:highlight w:val="none"/>
        </w:rPr>
      </w:pPr>
      <w:r>
        <w:rPr>
          <w:rFonts w:ascii="宋体"/>
          <w:b/>
          <w:bCs/>
          <w:color w:val="auto"/>
          <w:sz w:val="30"/>
          <w:szCs w:val="30"/>
          <w:highlight w:val="none"/>
        </w:rPr>
      </w:r>
      <w:r/>
    </w:p>
    <w:p>
      <w:pPr>
        <w:pStyle w:val="723"/>
        <w:numPr>
          <w:ilvl w:val="4"/>
          <w:numId w:val="0"/>
        </w:numPr>
        <w:rPr>
          <w:rFonts w:cs="Times New Roman"/>
          <w:color w:val="auto"/>
          <w:highlight w:val="none"/>
        </w:rPr>
      </w:pPr>
      <w:r>
        <w:rPr>
          <w:rFonts w:cs="Times New Roman"/>
          <w:color w:val="auto"/>
          <w:highlight w:val="none"/>
        </w:rPr>
      </w:r>
      <w:r/>
    </w:p>
    <w:p>
      <w:pPr>
        <w:rPr>
          <w:color w:val="auto"/>
          <w:highlight w:val="none"/>
        </w:rPr>
      </w:pPr>
      <w:r>
        <w:rPr>
          <w:color w:val="auto"/>
          <w:highlight w:val="none"/>
        </w:rPr>
      </w:r>
      <w:r/>
    </w:p>
    <w:p>
      <w:pPr>
        <w:pStyle w:val="723"/>
        <w:numPr>
          <w:ilvl w:val="4"/>
          <w:numId w:val="0"/>
        </w:numPr>
        <w:rPr>
          <w:rFonts w:cs="Times New Roman"/>
          <w:color w:val="auto"/>
          <w:highlight w:val="none"/>
        </w:rPr>
      </w:pPr>
      <w:r>
        <w:rPr>
          <w:rFonts w:cs="Times New Roman"/>
          <w:color w:val="auto"/>
          <w:highlight w:val="none"/>
        </w:rPr>
      </w:r>
      <w:r/>
    </w:p>
    <w:p>
      <w:pPr>
        <w:rPr>
          <w:color w:val="auto"/>
          <w:highlight w:val="none"/>
        </w:rPr>
      </w:pPr>
      <w:r>
        <w:rPr>
          <w:color w:val="auto"/>
          <w:highlight w:val="none"/>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clear="all"/>
      </w:r>
      <w:r/>
    </w:p>
    <w:p>
      <w:pPr>
        <w:jc w:val="left"/>
        <w:rPr>
          <w:rFonts w:ascii="黑体" w:hAnsi="宋体" w:eastAsia="黑体" w:cs="黑体"/>
          <w:color w:val="auto"/>
          <w:sz w:val="24"/>
          <w:szCs w:val="24"/>
          <w:highlight w:val="none"/>
        </w:rPr>
        <w:outlineLvl w:val="0"/>
      </w:pPr>
      <w:r>
        <w:rPr>
          <w:rFonts w:hint="eastAsia" w:ascii="黑体" w:hAnsi="宋体" w:eastAsia="黑体" w:cs="黑体"/>
          <w:color w:val="auto"/>
          <w:sz w:val="24"/>
          <w:szCs w:val="24"/>
          <w:highlight w:val="none"/>
        </w:rPr>
        <w:t xml:space="preserve">（六）实施项目管理机构配备情况（格式）</w:t>
      </w:r>
      <w:r/>
    </w:p>
    <w:p>
      <w:pP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jc w:val="center"/>
        <w:rPr>
          <w:rFonts w:ascii="宋体" w:hAnsi="宋体" w:cs="宋体"/>
          <w:bCs/>
          <w:color w:val="auto"/>
          <w:sz w:val="24"/>
          <w:highlight w:val="none"/>
        </w:rPr>
        <w:outlineLvl w:val="0"/>
      </w:pPr>
      <w:r>
        <w:rPr>
          <w:rFonts w:hint="eastAsia" w:ascii="宋体" w:hAnsi="宋体" w:cs="宋体"/>
          <w:bCs/>
          <w:color w:val="auto"/>
          <w:sz w:val="24"/>
          <w:highlight w:val="none"/>
        </w:rPr>
        <w:t xml:space="preserve">（1）项目管理机构配备情况表</w:t>
      </w:r>
      <w:r/>
    </w:p>
    <w:p>
      <w:pPr>
        <w:spacing w:after="120" w:line="360" w:lineRule="auto"/>
        <w:rPr>
          <w:rFonts w:ascii="宋体" w:hAnsi="宋体" w:cs="宋体"/>
          <w:color w:val="auto"/>
          <w:sz w:val="24"/>
          <w:highlight w:val="none"/>
        </w:rPr>
      </w:pPr>
      <w:r>
        <w:rPr>
          <w:rFonts w:hint="eastAsia" w:hAnsi="宋体" w:cs="宋体"/>
          <w:color w:val="auto"/>
          <w:sz w:val="24"/>
          <w:highlight w:val="none"/>
        </w:rPr>
        <w:t xml:space="preserve">工程名称：</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r>
        <w:rPr>
          <w:rFonts w:hint="eastAsia" w:ascii="宋体" w:hAnsi="宋体" w:cs="宋体"/>
          <w:color w:val="auto"/>
          <w:sz w:val="24"/>
          <w:szCs w:val="15"/>
          <w:highlight w:val="none"/>
        </w:rPr>
        <w:t xml:space="preserve">表1</w:t>
      </w:r>
      <w:r/>
    </w:p>
    <w:tbl>
      <w:tblPr>
        <w:tblStyle w:val="725"/>
        <w:tblpPr w:horzAnchor="page" w:tblpX="1416" w:vertAnchor="text" w:tblpY="5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职务</w:t>
            </w:r>
            <w:r/>
          </w:p>
        </w:tc>
        <w:tc>
          <w:tcPr>
            <w:tcW w:w="686" w:type="dxa"/>
            <w:vAlign w:val="center"/>
            <w:vMerge w:val="restart"/>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姓名</w:t>
            </w:r>
            <w:r/>
          </w:p>
        </w:tc>
        <w:tc>
          <w:tcPr>
            <w:tcW w:w="686" w:type="dxa"/>
            <w:vAlign w:val="center"/>
            <w:vMerge w:val="restart"/>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职称</w:t>
            </w:r>
            <w:r/>
          </w:p>
        </w:tc>
        <w:tc>
          <w:tcPr>
            <w:gridSpan w:val="6"/>
            <w:tcW w:w="5081" w:type="dxa"/>
            <w:vAlign w:val="center"/>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执业或职业资格证明</w:t>
            </w:r>
            <w:r/>
          </w:p>
        </w:tc>
        <w:tc>
          <w:tcPr>
            <w:gridSpan w:val="2"/>
            <w:tcW w:w="2310" w:type="dxa"/>
            <w:vAlign w:val="center"/>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已承担项目情况</w:t>
            </w:r>
            <w:r/>
          </w:p>
        </w:tc>
      </w:tr>
      <w:tr>
        <w:trPr>
          <w:cantSplit/>
          <w:trHeight w:val="444"/>
        </w:trPr>
        <w:tc>
          <w:tcPr>
            <w:tcW w:w="690" w:type="dxa"/>
            <w:vMerge w:val="continue"/>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686" w:type="dxa"/>
            <w:vMerge w:val="continue"/>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686" w:type="dxa"/>
            <w:vMerge w:val="continue"/>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1207" w:type="dxa"/>
            <w:vAlign w:val="center"/>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证书名称</w:t>
            </w:r>
            <w:r/>
          </w:p>
        </w:tc>
        <w:tc>
          <w:tcPr>
            <w:tcW w:w="808" w:type="dxa"/>
            <w:vAlign w:val="center"/>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级别</w:t>
            </w:r>
            <w:r/>
          </w:p>
        </w:tc>
        <w:tc>
          <w:tcPr>
            <w:tcW w:w="738" w:type="dxa"/>
            <w:vAlign w:val="center"/>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证号</w:t>
            </w:r>
            <w:r/>
          </w:p>
        </w:tc>
        <w:tc>
          <w:tcPr>
            <w:tcW w:w="773" w:type="dxa"/>
            <w:vAlign w:val="center"/>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专业</w:t>
            </w:r>
            <w:r/>
          </w:p>
        </w:tc>
        <w:tc>
          <w:tcPr>
            <w:tcW w:w="735" w:type="dxa"/>
            <w:vAlign w:val="center"/>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身份证号</w:t>
            </w:r>
            <w:r/>
          </w:p>
        </w:tc>
        <w:tc>
          <w:tcPr>
            <w:tcW w:w="820" w:type="dxa"/>
            <w:vAlign w:val="center"/>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原服务单位</w:t>
            </w:r>
            <w:r/>
          </w:p>
        </w:tc>
        <w:tc>
          <w:tcPr>
            <w:tcW w:w="1065" w:type="dxa"/>
            <w:vAlign w:val="center"/>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项目数</w:t>
            </w:r>
            <w:r/>
          </w:p>
        </w:tc>
        <w:tc>
          <w:tcPr>
            <w:tcW w:w="1245" w:type="dxa"/>
            <w:vAlign w:val="center"/>
            <w:textDirection w:val="lrTb"/>
            <w:noWrap/>
          </w:tcPr>
          <w:p>
            <w:pPr>
              <w:jc w:val="center"/>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主要项目名称</w:t>
            </w:r>
            <w:r/>
          </w:p>
        </w:tc>
      </w:tr>
      <w:tr>
        <w:trPr>
          <w:trHeight w:val="660"/>
        </w:trPr>
        <w:tc>
          <w:tcPr>
            <w:tcW w:w="690"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686"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686"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1207"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808"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738"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773"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735"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820"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1065"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1245"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r>
      <w:tr>
        <w:trPr>
          <w:trHeight w:val="660"/>
        </w:trPr>
        <w:tc>
          <w:tcPr>
            <w:tcW w:w="690"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686"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686"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1207"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808"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738"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773"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735"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820"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1065"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1245"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r>
      <w:tr>
        <w:trPr>
          <w:trHeight w:val="660"/>
        </w:trPr>
        <w:tc>
          <w:tcPr>
            <w:tcW w:w="690"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686"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686"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1207"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808"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738"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773"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735"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820"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1065"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c>
          <w:tcPr>
            <w:tcW w:w="1245" w:type="dxa"/>
            <w:textDirection w:val="lrTb"/>
            <w:noWrap/>
          </w:tcPr>
          <w:p>
            <w:pPr>
              <w:spacing w:line="360" w:lineRule="auto"/>
              <w:rPr>
                <w:rFonts w:ascii="宋体" w:hAnsi="宋体" w:cs="宋体"/>
                <w:color w:val="auto"/>
                <w:sz w:val="24"/>
                <w:szCs w:val="16"/>
                <w:highlight w:val="none"/>
              </w:rPr>
            </w:pPr>
            <w:r>
              <w:rPr>
                <w:rFonts w:ascii="宋体" w:hAnsi="宋体" w:cs="宋体"/>
                <w:color w:val="auto"/>
                <w:sz w:val="24"/>
                <w:szCs w:val="16"/>
                <w:highlight w:val="none"/>
              </w:rPr>
            </w:r>
            <w:r/>
          </w:p>
        </w:tc>
      </w:tr>
      <w:tr>
        <w:trPr>
          <w:cantSplit/>
          <w:trHeight w:val="979"/>
        </w:trPr>
        <w:tc>
          <w:tcPr>
            <w:gridSpan w:val="11"/>
            <w:tcW w:w="9453" w:type="dxa"/>
            <w:textDirection w:val="lrTb"/>
            <w:noWrap/>
          </w:tcPr>
          <w:p>
            <w:pPr>
              <w:ind w:firstLine="360"/>
              <w:spacing w:line="360" w:lineRule="auto"/>
              <w:rPr>
                <w:rFonts w:ascii="宋体" w:hAnsi="宋体" w:cs="宋体"/>
                <w:color w:val="auto"/>
                <w:sz w:val="24"/>
                <w:szCs w:val="16"/>
                <w:highlight w:val="none"/>
              </w:rPr>
            </w:pPr>
            <w:r>
              <w:rPr>
                <w:rFonts w:hint="eastAsia" w:ascii="宋体" w:hAnsi="宋体" w:cs="宋体"/>
                <w:color w:val="auto"/>
                <w:sz w:val="24"/>
                <w:szCs w:val="16"/>
                <w:highlight w:val="none"/>
              </w:rPr>
              <w:t xml:space="preserve">一旦我单位</w:t>
            </w:r>
            <w:r>
              <w:rPr>
                <w:rFonts w:hint="eastAsia" w:ascii="宋体" w:hAnsi="宋体" w:cs="宋体"/>
                <w:color w:val="auto"/>
                <w:sz w:val="24"/>
                <w:szCs w:val="16"/>
                <w:highlight w:val="none"/>
                <w:lang w:eastAsia="zh-CN"/>
              </w:rPr>
              <w:t xml:space="preserve">成交</w:t>
            </w:r>
            <w:r>
              <w:rPr>
                <w:rFonts w:hint="eastAsia" w:ascii="宋体" w:hAnsi="宋体" w:cs="宋体"/>
                <w:color w:val="auto"/>
                <w:sz w:val="24"/>
                <w:szCs w:val="16"/>
                <w:highlight w:val="none"/>
              </w:rPr>
              <w:t xml:space="preserve">，将实行项目负责人负责制，我方保证并配备上述项目管理机构。上述填报内容真实，若不真实，愿按有关规定接受处理。项目管理班子机构设置、职责分工等情况另附资料说明。             </w:t>
            </w:r>
            <w:r/>
          </w:p>
        </w:tc>
      </w:tr>
    </w:tbl>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22"/>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（2）项目负责人简历表</w:t>
      </w:r>
      <w:r/>
    </w:p>
    <w:p>
      <w:pPr>
        <w:ind w:firstLine="240"/>
        <w:spacing w:after="120" w:line="360" w:lineRule="auto"/>
        <w:rPr>
          <w:rFonts w:ascii="宋体" w:hAnsi="宋体" w:cs="宋体"/>
          <w:color w:val="auto"/>
          <w:highlight w:val="none"/>
        </w:rPr>
      </w:pPr>
      <w:r>
        <w:rPr>
          <w:rFonts w:hint="eastAsia" w:hAnsi="宋体" w:cs="宋体"/>
          <w:color w:val="auto"/>
          <w:sz w:val="24"/>
          <w:highlight w:val="none"/>
        </w:rPr>
        <w:t xml:space="preserve">工程名称：</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r>
        <w:rPr>
          <w:rFonts w:hint="eastAsia" w:ascii="宋体" w:hAnsi="宋体" w:cs="宋体"/>
          <w:color w:val="auto"/>
          <w:sz w:val="24"/>
          <w:szCs w:val="15"/>
          <w:highlight w:val="none"/>
        </w:rPr>
        <w:t xml:space="preserve">表</w:t>
      </w:r>
      <w:r>
        <w:rPr>
          <w:rFonts w:hint="eastAsia" w:hAnsi="宋体" w:cs="宋体"/>
          <w:color w:val="auto"/>
          <w:sz w:val="24"/>
          <w:szCs w:val="15"/>
          <w:highlight w:val="none"/>
        </w:rPr>
        <w:t xml:space="preserve">2</w:t>
      </w:r>
      <w:r/>
    </w:p>
    <w:tbl>
      <w:tblPr>
        <w:tblStyle w:val="725"/>
        <w:tblW w:w="9438" w:type="dxa"/>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745"/>
        <w:gridCol w:w="1355"/>
        <w:gridCol w:w="325"/>
        <w:gridCol w:w="185"/>
        <w:gridCol w:w="840"/>
        <w:gridCol w:w="540"/>
        <w:gridCol w:w="15"/>
        <w:gridCol w:w="1125"/>
        <w:gridCol w:w="435"/>
        <w:gridCol w:w="645"/>
        <w:gridCol w:w="405"/>
        <w:gridCol w:w="1497"/>
      </w:tblGrid>
      <w:tr>
        <w:trPr>
          <w:trHeight w:val="600"/>
        </w:trPr>
        <w:tc>
          <w:tcPr>
            <w:tcW w:w="1326"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姓名</w:t>
            </w:r>
            <w:r/>
          </w:p>
        </w:tc>
        <w:tc>
          <w:tcPr>
            <w:gridSpan w:val="4"/>
            <w:tcW w:w="261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tcW w:w="84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性别</w:t>
            </w:r>
            <w:r/>
          </w:p>
        </w:tc>
        <w:tc>
          <w:tcPr>
            <w:gridSpan w:val="3"/>
            <w:tcW w:w="168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08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年龄</w:t>
            </w:r>
            <w:r/>
          </w:p>
        </w:tc>
        <w:tc>
          <w:tcPr>
            <w:gridSpan w:val="2"/>
            <w:tcW w:w="1902"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r>
      <w:tr>
        <w:trPr>
          <w:trHeight w:val="623"/>
        </w:trPr>
        <w:tc>
          <w:tcPr>
            <w:tcW w:w="1326"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职务</w:t>
            </w:r>
            <w:r/>
          </w:p>
        </w:tc>
        <w:tc>
          <w:tcPr>
            <w:gridSpan w:val="4"/>
            <w:tcW w:w="261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tcW w:w="84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职称</w:t>
            </w:r>
            <w:r/>
          </w:p>
        </w:tc>
        <w:tc>
          <w:tcPr>
            <w:gridSpan w:val="3"/>
            <w:tcW w:w="168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08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学历</w:t>
            </w:r>
            <w:r/>
          </w:p>
        </w:tc>
        <w:tc>
          <w:tcPr>
            <w:gridSpan w:val="2"/>
            <w:tcW w:w="1902"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r>
      <w:tr>
        <w:trPr>
          <w:trHeight w:val="600"/>
        </w:trPr>
        <w:tc>
          <w:tcPr>
            <w:gridSpan w:val="3"/>
            <w:tcW w:w="3426"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参加工作时间</w:t>
            </w:r>
            <w:r/>
          </w:p>
        </w:tc>
        <w:tc>
          <w:tcPr>
            <w:gridSpan w:val="4"/>
            <w:tcW w:w="189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5"/>
            <w:tcW w:w="2625"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担任项目负责人年限</w:t>
            </w:r>
            <w:r/>
          </w:p>
        </w:tc>
        <w:tc>
          <w:tcPr>
            <w:tcW w:w="1497"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r>
      <w:tr>
        <w:trPr>
          <w:trHeight w:val="620"/>
        </w:trPr>
        <w:tc>
          <w:tcPr>
            <w:gridSpan w:val="13"/>
            <w:tcW w:w="9438"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在建和已完</w:t>
            </w:r>
            <w:r>
              <w:rPr>
                <w:rFonts w:hint="eastAsia" w:ascii="宋体" w:hAnsi="宋体" w:cs="宋体"/>
                <w:color w:val="auto"/>
                <w:szCs w:val="16"/>
                <w:highlight w:val="none"/>
                <w:lang w:eastAsia="zh-CN"/>
              </w:rPr>
              <w:t xml:space="preserve">项目</w:t>
            </w:r>
            <w:r>
              <w:rPr>
                <w:rFonts w:hint="eastAsia" w:ascii="宋体" w:hAnsi="宋体" w:cs="宋体"/>
                <w:color w:val="auto"/>
                <w:szCs w:val="16"/>
                <w:highlight w:val="none"/>
              </w:rPr>
              <w:t xml:space="preserve">情况</w:t>
            </w:r>
            <w:r/>
          </w:p>
        </w:tc>
      </w:tr>
      <w:tr>
        <w:trPr>
          <w:trHeight w:val="600"/>
        </w:trPr>
        <w:tc>
          <w:tcPr>
            <w:gridSpan w:val="2"/>
            <w:tcW w:w="2071"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建设单位</w:t>
            </w:r>
            <w:r/>
          </w:p>
        </w:tc>
        <w:tc>
          <w:tcPr>
            <w:gridSpan w:val="2"/>
            <w:tcW w:w="168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项目名称</w:t>
            </w:r>
            <w:r/>
          </w:p>
        </w:tc>
        <w:tc>
          <w:tcPr>
            <w:gridSpan w:val="4"/>
            <w:tcW w:w="158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建设规模</w:t>
            </w:r>
            <w:r/>
          </w:p>
        </w:tc>
        <w:tc>
          <w:tcPr>
            <w:gridSpan w:val="2"/>
            <w:tcW w:w="156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开、竣工</w:t>
            </w:r>
            <w:r/>
          </w:p>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日期</w:t>
            </w:r>
            <w:r/>
          </w:p>
        </w:tc>
        <w:tc>
          <w:tcPr>
            <w:gridSpan w:val="2"/>
            <w:tcW w:w="1050"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在建或已 </w:t>
            </w:r>
            <w:r>
              <w:rPr>
                <w:rFonts w:hint="eastAsia" w:ascii="宋体" w:hAnsi="宋体" w:cs="宋体"/>
                <w:color w:val="auto"/>
                <w:szCs w:val="16"/>
                <w:highlight w:val="none"/>
                <w:lang w:eastAsia="zh-CN"/>
              </w:rPr>
              <w:t xml:space="preserve">完成</w:t>
            </w:r>
            <w:r/>
          </w:p>
        </w:tc>
        <w:tc>
          <w:tcPr>
            <w:tcW w:w="1497" w:type="dxa"/>
            <w:vAlign w:val="center"/>
            <w:textDirection w:val="lrTb"/>
            <w:noWrap/>
          </w:tcPr>
          <w:p>
            <w:pPr>
              <w:jc w:val="cente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项目质量</w:t>
            </w:r>
            <w:r/>
          </w:p>
        </w:tc>
      </w:tr>
      <w:tr>
        <w:trPr>
          <w:trHeight w:val="616"/>
        </w:trPr>
        <w:tc>
          <w:tcPr>
            <w:gridSpan w:val="2"/>
            <w:tcW w:w="2071"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68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4"/>
            <w:tcW w:w="158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56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gridSpan w:val="2"/>
            <w:tcW w:w="1050"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c>
          <w:tcPr>
            <w:tcW w:w="1497" w:type="dxa"/>
            <w:vAlign w:val="center"/>
            <w:textDirection w:val="lrTb"/>
            <w:noWrap/>
          </w:tcPr>
          <w:p>
            <w:pPr>
              <w:jc w:val="center"/>
              <w:spacing w:line="360" w:lineRule="auto"/>
              <w:rPr>
                <w:rFonts w:ascii="宋体" w:hAnsi="宋体" w:cs="宋体"/>
                <w:color w:val="auto"/>
                <w:szCs w:val="16"/>
                <w:highlight w:val="none"/>
              </w:rPr>
            </w:pPr>
            <w:r>
              <w:rPr>
                <w:rFonts w:ascii="宋体" w:hAnsi="宋体" w:cs="宋体"/>
                <w:color w:val="auto"/>
                <w:szCs w:val="16"/>
                <w:highlight w:val="none"/>
              </w:rPr>
            </w:r>
            <w:r/>
          </w:p>
        </w:tc>
      </w:tr>
    </w:tbl>
    <w:p>
      <w:pPr>
        <w:pStyle w:val="722"/>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（3）项目技术负责人简历表</w:t>
      </w:r>
      <w:r/>
    </w:p>
    <w:tbl>
      <w:tblPr>
        <w:tblStyle w:val="725"/>
        <w:tblpPr w:horzAnchor="page" w:tblpX="1416" w:vertAnchor="text" w:tblpY="568" w:leftFromText="180" w:topFromText="0" w:rightFromText="180" w:bottomFromText="0"/>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姓名</w:t>
            </w:r>
            <w:r/>
          </w:p>
        </w:tc>
        <w:tc>
          <w:tcPr>
            <w:gridSpan w:val="4"/>
            <w:tcW w:w="261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性别</w:t>
            </w:r>
            <w:r/>
          </w:p>
        </w:tc>
        <w:tc>
          <w:tcPr>
            <w:gridSpan w:val="3"/>
            <w:tcW w:w="20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tcW w:w="900"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年龄</w:t>
            </w:r>
            <w:r/>
          </w:p>
        </w:tc>
        <w:tc>
          <w:tcPr>
            <w:gridSpan w:val="3"/>
            <w:tcW w:w="243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trHeight w:val="623"/>
        </w:trPr>
        <w:tc>
          <w:tcPr>
            <w:tcW w:w="735"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职务</w:t>
            </w:r>
            <w:r/>
          </w:p>
        </w:tc>
        <w:tc>
          <w:tcPr>
            <w:gridSpan w:val="4"/>
            <w:tcW w:w="261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职称</w:t>
            </w:r>
            <w:r/>
          </w:p>
        </w:tc>
        <w:tc>
          <w:tcPr>
            <w:gridSpan w:val="3"/>
            <w:tcW w:w="204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tcW w:w="900"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学历</w:t>
            </w:r>
            <w:r/>
          </w:p>
        </w:tc>
        <w:tc>
          <w:tcPr>
            <w:gridSpan w:val="3"/>
            <w:tcW w:w="243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trHeight w:val="600"/>
        </w:trPr>
        <w:tc>
          <w:tcPr>
            <w:gridSpan w:val="3"/>
            <w:tcW w:w="2415"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参加工作时间</w:t>
            </w:r>
            <w:r/>
          </w:p>
        </w:tc>
        <w:tc>
          <w:tcPr>
            <w:gridSpan w:val="4"/>
            <w:tcW w:w="231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5"/>
            <w:tcW w:w="2625"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担任技术负责人年限</w:t>
            </w:r>
            <w:r/>
          </w:p>
        </w:tc>
        <w:tc>
          <w:tcPr>
            <w:gridSpan w:val="2"/>
            <w:tcW w:w="220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trHeight w:val="620"/>
        </w:trPr>
        <w:tc>
          <w:tcPr>
            <w:gridSpan w:val="14"/>
            <w:tcW w:w="9555"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在建和已完项目情况</w:t>
            </w:r>
            <w:r/>
          </w:p>
        </w:tc>
      </w:tr>
      <w:tr>
        <w:trPr>
          <w:trHeight w:val="600"/>
        </w:trPr>
        <w:tc>
          <w:tcPr>
            <w:gridSpan w:val="2"/>
            <w:tcW w:w="1480"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建设单位</w:t>
            </w:r>
            <w:r/>
          </w:p>
        </w:tc>
        <w:tc>
          <w:tcPr>
            <w:gridSpan w:val="2"/>
            <w:tcW w:w="1680"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项目名称</w:t>
            </w:r>
            <w:r/>
          </w:p>
        </w:tc>
        <w:tc>
          <w:tcPr>
            <w:gridSpan w:val="4"/>
            <w:tcW w:w="1580"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建设规模</w:t>
            </w:r>
            <w:r/>
          </w:p>
        </w:tc>
        <w:tc>
          <w:tcPr>
            <w:gridSpan w:val="2"/>
            <w:tcW w:w="1560"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开、竣工</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日期</w:t>
            </w:r>
            <w:r/>
          </w:p>
        </w:tc>
        <w:tc>
          <w:tcPr>
            <w:gridSpan w:val="3"/>
            <w:tcW w:w="1365"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在建或</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已 完</w:t>
            </w:r>
            <w:r/>
          </w:p>
        </w:tc>
        <w:tc>
          <w:tcPr>
            <w:tcW w:w="1890"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项目质量</w:t>
            </w:r>
            <w:r/>
          </w:p>
        </w:tc>
      </w:tr>
      <w:tr>
        <w:trPr>
          <w:trHeight w:val="600"/>
        </w:trPr>
        <w:tc>
          <w:tcPr>
            <w:gridSpan w:val="2"/>
            <w:tcW w:w="148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tcW w:w="168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4"/>
            <w:tcW w:w="158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tcW w:w="156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3"/>
            <w:tcW w:w="136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9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r>
        <w:trPr>
          <w:trHeight w:val="600"/>
        </w:trPr>
        <w:tc>
          <w:tcPr>
            <w:gridSpan w:val="2"/>
            <w:tcW w:w="148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tcW w:w="168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4"/>
            <w:tcW w:w="158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tcW w:w="156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3"/>
            <w:tcW w:w="1365"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890" w:type="dxa"/>
            <w:vAlign w:val="center"/>
            <w:textDirection w:val="lrTb"/>
            <w:noWrap/>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jc w:val="right"/>
        <w:spacing w:line="360" w:lineRule="auto"/>
        <w:rPr>
          <w:rFonts w:ascii="宋体" w:hAnsi="宋体" w:cs="宋体"/>
          <w:color w:val="auto"/>
          <w:highlight w:val="none"/>
        </w:rPr>
      </w:pPr>
      <w:r>
        <w:rPr>
          <w:rFonts w:hint="eastAsia" w:hAnsi="宋体" w:cs="宋体"/>
          <w:color w:val="auto"/>
          <w:sz w:val="24"/>
          <w:highlight w:val="none"/>
        </w:rPr>
        <w:t xml:space="preserve">工程名称：</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r>
        <w:rPr>
          <w:rFonts w:hint="eastAsia" w:ascii="宋体" w:hAnsi="宋体" w:cs="宋体"/>
          <w:color w:val="auto"/>
          <w:sz w:val="24"/>
          <w:szCs w:val="15"/>
          <w:highlight w:val="none"/>
        </w:rPr>
        <w:t xml:space="preserve">表</w:t>
      </w:r>
      <w:r>
        <w:rPr>
          <w:rFonts w:hint="eastAsia" w:hAnsi="宋体" w:cs="宋体"/>
          <w:color w:val="auto"/>
          <w:sz w:val="24"/>
          <w:szCs w:val="15"/>
          <w:highlight w:val="none"/>
        </w:rPr>
        <w:t xml:space="preserve">3</w:t>
      </w:r>
      <w:r/>
    </w:p>
    <w:p>
      <w:pPr>
        <w:jc w:val="right"/>
        <w:spacing w:line="360" w:lineRule="auto"/>
        <w:rPr>
          <w:rFonts w:ascii="宋体" w:hAnsi="宋体" w:cs="宋体"/>
          <w:color w:val="auto"/>
          <w:highlight w:val="none"/>
        </w:rPr>
      </w:pPr>
      <w:r>
        <w:rPr>
          <w:rFonts w:ascii="宋体" w:hAnsi="宋体" w:cs="宋体"/>
          <w:color w:val="auto"/>
          <w:highlight w:val="none"/>
        </w:rPr>
      </w:r>
      <w:r/>
    </w:p>
    <w:p>
      <w:pPr>
        <w:pStyle w:val="722"/>
        <w:ind w:left="42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（4）项目管理机构配备情况辅助说明资料</w:t>
      </w:r>
      <w:r/>
    </w:p>
    <w:p>
      <w:pPr>
        <w:ind w:left="420"/>
        <w:rPr>
          <w:color w:val="auto"/>
          <w:highlight w:val="none"/>
        </w:rPr>
      </w:pPr>
      <w:r>
        <w:rPr>
          <w:rFonts w:hint="eastAsia" w:hAnsi="宋体" w:cs="宋体"/>
          <w:color w:val="auto"/>
          <w:sz w:val="24"/>
          <w:highlight w:val="none"/>
        </w:rPr>
        <w:t xml:space="preserve">工程名称：</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r>
        <w:rPr>
          <w:rFonts w:hint="eastAsia" w:ascii="宋体" w:hAnsi="宋体" w:cs="宋体"/>
          <w:color w:val="auto"/>
          <w:sz w:val="24"/>
          <w:szCs w:val="15"/>
          <w:highlight w:val="none"/>
        </w:rPr>
        <w:t xml:space="preserve">表</w:t>
      </w:r>
      <w:r>
        <w:rPr>
          <w:rFonts w:hint="eastAsia" w:hAnsi="宋体" w:cs="宋体"/>
          <w:color w:val="auto"/>
          <w:sz w:val="24"/>
          <w:szCs w:val="15"/>
          <w:highlight w:val="none"/>
        </w:rPr>
        <w:t xml:space="preserve">4</w:t>
      </w:r>
      <w:r/>
    </w:p>
    <w:tbl>
      <w:tblPr>
        <w:tblStyle w:val="725"/>
        <w:tblW w:w="9538" w:type="dxa"/>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38"/>
      </w:tblGrid>
      <w:tr>
        <w:trPr>
          <w:trHeight w:val="464"/>
        </w:trPr>
        <w:tc>
          <w:tcPr>
            <w:tcW w:w="9538" w:type="dxa"/>
            <w:textDirection w:val="lrTb"/>
            <w:noWrap/>
          </w:tcPr>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jc w:val="center"/>
              <w:spacing w:line="360" w:lineRule="auto"/>
              <w:tabs>
                <w:tab w:val="left" w:pos="0" w:leader="none"/>
              </w:tabs>
              <w:rPr>
                <w:rFonts w:ascii="宋体" w:hAnsi="宋体" w:cs="宋体"/>
                <w:b/>
                <w:color w:val="auto"/>
                <w:highlight w:val="none"/>
              </w:rPr>
            </w:pPr>
            <w:r>
              <w:rPr>
                <w:rFonts w:ascii="宋体" w:hAnsi="宋体" w:cs="宋体"/>
                <w:b/>
                <w:color w:val="auto"/>
                <w:highlight w:val="none"/>
              </w:rPr>
            </w:r>
            <w:r/>
          </w:p>
          <w:p>
            <w:pPr>
              <w:ind w:right="-212"/>
              <w:spacing w:line="360" w:lineRule="auto"/>
              <w:tabs>
                <w:tab w:val="left" w:pos="0" w:leader="none"/>
              </w:tabs>
              <w:rPr>
                <w:rFonts w:ascii="宋体" w:hAnsi="宋体" w:cs="宋体"/>
                <w:color w:val="auto"/>
                <w:highlight w:val="none"/>
              </w:rPr>
            </w:pPr>
            <w:r>
              <w:rPr>
                <w:rFonts w:ascii="宋体" w:hAnsi="宋体" w:cs="宋体"/>
                <w:color w:val="auto"/>
                <w:highlight w:val="none"/>
              </w:rPr>
            </w:r>
            <w:r/>
          </w:p>
        </w:tc>
      </w:tr>
    </w:tbl>
    <w:p>
      <w:pPr>
        <w:pStyle w:val="733"/>
        <w:ind w:right="34"/>
        <w:spacing w:before="120" w:line="360" w:lineRule="auto"/>
        <w:rPr>
          <w:rFonts w:hAnsi="宋体"/>
          <w:color w:val="auto"/>
          <w:highlight w:val="none"/>
        </w:rPr>
      </w:pPr>
      <w:r>
        <w:rPr>
          <w:rFonts w:hint="eastAsia" w:hAnsi="宋体"/>
          <w:color w:val="auto"/>
          <w:highlight w:val="none"/>
        </w:rPr>
        <w:t xml:space="preserve">注：1.辅助说明资料主要包括管理机构的机构设置、职责分工、有关复印证明资料以及报价供应商认为有必要提供的资料。辅助说明资料格式</w:t>
      </w:r>
      <w:r>
        <w:rPr>
          <w:rFonts w:hint="eastAsia" w:hAnsi="宋体"/>
          <w:color w:val="auto"/>
          <w:highlight w:val="none"/>
          <w:lang w:eastAsia="zh-CN"/>
        </w:rPr>
        <w:t xml:space="preserve">不作</w:t>
      </w:r>
      <w:r>
        <w:rPr>
          <w:rFonts w:hint="eastAsia" w:hAnsi="宋体"/>
          <w:color w:val="auto"/>
          <w:highlight w:val="none"/>
        </w:rPr>
        <w:t xml:space="preserve">统一规定，由报价供应商自行设计。</w:t>
      </w:r>
      <w:r/>
    </w:p>
    <w:p>
      <w:pPr>
        <w:pStyle w:val="733"/>
        <w:ind w:right="34"/>
        <w:spacing w:line="360" w:lineRule="auto"/>
        <w:rPr>
          <w:color w:val="auto"/>
          <w:highlight w:val="none"/>
        </w:rPr>
      </w:pPr>
      <w:r>
        <w:rPr>
          <w:rFonts w:hint="eastAsia" w:hAnsi="宋体"/>
          <w:color w:val="auto"/>
          <w:highlight w:val="none"/>
        </w:rPr>
        <w:t xml:space="preserve">2.项目管理班子配备情况辅助说明资料另附（与本响应文件一起上传）。</w:t>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jc w:val="left"/>
        <w:rPr>
          <w:rFonts w:ascii="黑体" w:hAnsi="宋体" w:eastAsia="黑体" w:cs="黑体"/>
          <w:color w:val="auto"/>
          <w:sz w:val="24"/>
          <w:szCs w:val="24"/>
          <w:highlight w:val="none"/>
        </w:rPr>
        <w:outlineLvl w:val="0"/>
      </w:pPr>
      <w:r>
        <w:rPr>
          <w:rFonts w:ascii="黑体" w:hAnsi="宋体" w:eastAsia="黑体" w:cs="黑体"/>
          <w:color w:val="auto"/>
          <w:sz w:val="24"/>
          <w:szCs w:val="24"/>
          <w:highlight w:val="none"/>
        </w:rPr>
      </w:r>
      <w:r/>
    </w:p>
    <w:p>
      <w:pPr>
        <w:rPr>
          <w:color w:val="auto"/>
          <w:highlight w:val="none"/>
        </w:rPr>
      </w:pPr>
      <w:r>
        <w:rPr>
          <w:color w:val="auto"/>
          <w:highlight w:val="none"/>
        </w:rPr>
      </w:r>
      <w:r/>
    </w:p>
    <w:p>
      <w:pPr>
        <w:jc w:val="left"/>
        <w:rPr>
          <w:rFonts w:ascii="黑体" w:hAnsi="宋体" w:eastAsia="黑体"/>
          <w:color w:val="auto"/>
          <w:sz w:val="24"/>
          <w:szCs w:val="24"/>
          <w:highlight w:val="none"/>
        </w:rPr>
        <w:outlineLvl w:val="0"/>
      </w:pPr>
      <w:r>
        <w:rPr>
          <w:rFonts w:hint="eastAsia" w:ascii="黑体" w:hAnsi="宋体" w:eastAsia="黑体" w:cs="黑体"/>
          <w:color w:val="auto"/>
          <w:sz w:val="24"/>
          <w:szCs w:val="24"/>
          <w:highlight w:val="none"/>
        </w:rPr>
        <w:t xml:space="preserve">（七）报价供应商简介和经营情况说明表（格式）</w:t>
      </w:r>
      <w:r/>
    </w:p>
    <w:p>
      <w:pPr>
        <w:jc w:val="center"/>
        <w:spacing w:line="360" w:lineRule="auto"/>
        <w:rPr>
          <w:rFonts w:ascii="黑体" w:eastAsia="黑体"/>
          <w:color w:val="auto"/>
          <w:sz w:val="28"/>
          <w:szCs w:val="28"/>
          <w:highlight w:val="none"/>
        </w:rPr>
        <w:outlineLvl w:val="0"/>
      </w:pPr>
      <w:r>
        <w:rPr>
          <w:rFonts w:ascii="黑体" w:eastAsia="黑体"/>
          <w:color w:val="auto"/>
          <w:sz w:val="28"/>
          <w:szCs w:val="28"/>
          <w:highlight w:val="none"/>
        </w:rPr>
      </w:r>
      <w:r/>
    </w:p>
    <w:p>
      <w:pPr>
        <w:jc w:val="center"/>
        <w:spacing w:line="360" w:lineRule="auto"/>
        <w:rPr>
          <w:rFonts w:ascii="黑体" w:eastAsia="黑体"/>
          <w:color w:val="auto"/>
          <w:sz w:val="28"/>
          <w:szCs w:val="28"/>
          <w:highlight w:val="none"/>
        </w:rPr>
        <w:outlineLvl w:val="0"/>
      </w:pPr>
      <w:r>
        <w:rPr>
          <w:rFonts w:hint="eastAsia" w:ascii="黑体" w:eastAsia="黑体" w:cs="黑体"/>
          <w:color w:val="auto"/>
          <w:sz w:val="28"/>
          <w:szCs w:val="28"/>
          <w:highlight w:val="none"/>
        </w:rPr>
        <w:t xml:space="preserve">报价供应商简介和经营情况说明表</w:t>
      </w:r>
      <w:r/>
    </w:p>
    <w:p>
      <w:pPr>
        <w:jc w:val="center"/>
        <w:spacing w:line="460" w:lineRule="exact"/>
        <w:rPr>
          <w:rFonts w:ascii="宋体"/>
          <w:color w:val="auto"/>
          <w:sz w:val="24"/>
          <w:szCs w:val="24"/>
          <w:highlight w:val="none"/>
        </w:rPr>
      </w:pPr>
      <w:r>
        <w:rPr>
          <w:rFonts w:hint="eastAsia" w:ascii="宋体" w:hAnsi="宋体" w:cs="宋体"/>
          <w:color w:val="auto"/>
          <w:sz w:val="24"/>
          <w:szCs w:val="24"/>
          <w:highlight w:val="none"/>
        </w:rPr>
        <w:t xml:space="preserve">（内容写不完的栏目可相应扩展）</w:t>
      </w:r>
      <w:r/>
    </w:p>
    <w:p>
      <w:pPr>
        <w:pStyle w:val="727"/>
        <w:ind w:firstLine="0"/>
        <w:rPr>
          <w:rFonts w:ascii="宋体"/>
          <w:b/>
          <w:bCs/>
          <w:color w:val="auto"/>
          <w:sz w:val="24"/>
          <w:szCs w:val="24"/>
          <w:highlight w:val="none"/>
        </w:rPr>
      </w:pPr>
      <w:r>
        <w:rPr>
          <w:rFonts w:hint="eastAsia" w:ascii="宋体" w:hAnsi="宋体" w:cs="宋体"/>
          <w:b/>
          <w:bCs/>
          <w:color w:val="auto"/>
          <w:sz w:val="24"/>
          <w:szCs w:val="24"/>
          <w:highlight w:val="none"/>
        </w:rPr>
        <w:t xml:space="preserve">报价供应商（盖章）</w:t>
      </w:r>
      <w:r/>
    </w:p>
    <w:tbl>
      <w:tblPr>
        <w:tblStyle w:val="725"/>
        <w:tblW w:w="9127" w:type="dxa"/>
        <w:tblInd w:w="2"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bottom w:val="single" w:color="auto" w:sz="6" w:space="0"/>
              <w:right w:val="single" w:color="auto" w:sz="6" w:space="0"/>
            </w:tcBorders>
            <w:tcW w:w="251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成立日期</w:t>
            </w:r>
            <w:r/>
          </w:p>
        </w:tc>
        <w:tc>
          <w:tcPr>
            <w:tcBorders>
              <w:top w:val="single" w:color="auto" w:sz="6" w:space="0"/>
              <w:left w:val="single" w:color="auto" w:sz="6" w:space="0"/>
              <w:bottom w:val="single" w:color="auto" w:sz="6" w:space="0"/>
            </w:tcBorders>
            <w:tcW w:w="2601" w:type="dxa"/>
            <w:textDirection w:val="lrTb"/>
            <w:noWrap w:val="false"/>
          </w:tcPr>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tcBorders>
              <w:top w:val="single" w:color="auto" w:sz="6" w:space="0"/>
              <w:bottom w:val="single" w:color="auto" w:sz="6" w:space="0"/>
              <w:right w:val="single" w:color="auto" w:sz="6" w:space="0"/>
            </w:tcBorders>
            <w:tcW w:w="251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注册资本</w:t>
            </w:r>
            <w:r/>
          </w:p>
        </w:tc>
        <w:tc>
          <w:tcPr>
            <w:tcBorders>
              <w:top w:val="single" w:color="auto" w:sz="6" w:space="0"/>
              <w:left w:val="single" w:color="auto" w:sz="6" w:space="0"/>
              <w:bottom w:val="single" w:color="auto" w:sz="6" w:space="0"/>
            </w:tcBorders>
            <w:tcW w:w="2601" w:type="dxa"/>
            <w:textDirection w:val="lrTb"/>
            <w:noWrap w:val="false"/>
          </w:tcPr>
          <w:p>
            <w:pPr>
              <w:pStyle w:val="727"/>
              <w:ind w:firstLine="84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万元</w:t>
            </w:r>
            <w:r/>
          </w:p>
        </w:tc>
      </w:tr>
      <w:tr>
        <w:trPr/>
        <w:tc>
          <w:tcPr>
            <w:tcBorders>
              <w:top w:val="single" w:color="auto" w:sz="6" w:space="0"/>
              <w:bottom w:val="single" w:color="auto" w:sz="6" w:space="0"/>
              <w:right w:val="single" w:color="auto" w:sz="6" w:space="0"/>
            </w:tcBorders>
            <w:tcW w:w="251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经营范围</w:t>
            </w:r>
            <w:r/>
          </w:p>
        </w:tc>
        <w:tc>
          <w:tcPr>
            <w:gridSpan w:val="4"/>
            <w:tcBorders>
              <w:top w:val="single" w:color="auto" w:sz="6" w:space="0"/>
              <w:left w:val="single" w:color="auto" w:sz="6" w:space="0"/>
              <w:bottom w:val="single" w:color="auto" w:sz="6" w:space="0"/>
            </w:tcBorders>
            <w:tcW w:w="6617" w:type="dxa"/>
            <w:textDirection w:val="lrTb"/>
            <w:noWrap w:val="false"/>
          </w:tcPr>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tcBorders>
              <w:top w:val="single" w:color="auto" w:sz="6" w:space="0"/>
              <w:bottom w:val="single" w:color="auto" w:sz="6" w:space="0"/>
              <w:right w:val="single" w:color="auto" w:sz="6" w:space="0"/>
            </w:tcBorders>
            <w:tcW w:w="251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c>
          <w:tcPr>
            <w:gridSpan w:val="3"/>
            <w:tcBorders>
              <w:top w:val="single" w:color="auto" w:sz="6" w:space="0"/>
              <w:left w:val="single" w:color="auto" w:sz="6" w:space="0"/>
              <w:bottom w:val="single" w:color="auto" w:sz="6" w:space="0"/>
            </w:tcBorders>
            <w:tcW w:w="4507"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其中：</w:t>
            </w:r>
            <w:r/>
          </w:p>
          <w:p>
            <w:pPr>
              <w:pStyle w:val="727"/>
              <w:ind w:left="959" w:hanging="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中级职称人数、</w:t>
            </w:r>
            <w:r/>
          </w:p>
          <w:p>
            <w:pPr>
              <w:pStyle w:val="727"/>
              <w:ind w:left="959" w:hanging="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高级职称人数</w:t>
            </w:r>
            <w:r/>
          </w:p>
        </w:tc>
      </w:tr>
      <w:tr>
        <w:trPr>
          <w:trHeight w:val="566"/>
        </w:trPr>
        <w:tc>
          <w:tcPr>
            <w:tcBorders>
              <w:top w:val="single" w:color="auto" w:sz="6" w:space="0"/>
              <w:bottom w:val="single" w:color="auto" w:sz="6" w:space="0"/>
              <w:right w:val="single" w:color="auto" w:sz="6" w:space="0"/>
            </w:tcBorders>
            <w:tcW w:w="2510" w:type="dxa"/>
            <w:textDirection w:val="lrTb"/>
            <w:noWrap w:val="false"/>
          </w:tcPr>
          <w:p>
            <w:pPr>
              <w:pStyle w:val="727"/>
              <w:ind w:firstLine="0"/>
              <w:spacing w:line="400" w:lineRule="exact"/>
              <w:rPr>
                <w:rFonts w:ascii="宋体"/>
                <w:color w:val="auto"/>
                <w:sz w:val="24"/>
                <w:szCs w:val="24"/>
                <w:highlight w:val="none"/>
              </w:rPr>
            </w:pPr>
            <w:r>
              <w:rPr>
                <w:rFonts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年</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pStyle w:val="727"/>
              <w:ind w:firstLine="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净资产</w:t>
            </w:r>
            <w:r/>
          </w:p>
        </w:tc>
        <w:tc>
          <w:tcPr>
            <w:tcBorders>
              <w:top w:val="single" w:color="auto" w:sz="6" w:space="0"/>
              <w:left w:val="single" w:color="auto" w:sz="6" w:space="0"/>
              <w:bottom w:val="single" w:color="auto" w:sz="6" w:space="0"/>
            </w:tcBorders>
            <w:tcW w:w="2601"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万元</w:t>
            </w:r>
            <w:r/>
          </w:p>
        </w:tc>
      </w:tr>
      <w:tr>
        <w:trPr/>
        <w:tc>
          <w:tcPr>
            <w:tcBorders>
              <w:top w:val="single" w:color="auto" w:sz="6" w:space="0"/>
              <w:bottom w:val="single" w:color="auto" w:sz="6" w:space="0"/>
              <w:right w:val="single" w:color="auto" w:sz="6" w:space="0"/>
            </w:tcBorders>
            <w:tcW w:w="2510" w:type="dxa"/>
            <w:textDirection w:val="lrTb"/>
            <w:noWrap w:val="false"/>
          </w:tcPr>
          <w:p>
            <w:pPr>
              <w:pStyle w:val="727"/>
              <w:ind w:firstLine="0"/>
              <w:spacing w:line="400" w:lineRule="exact"/>
              <w:rPr>
                <w:rFonts w:ascii="宋体"/>
                <w:color w:val="auto"/>
                <w:sz w:val="24"/>
                <w:szCs w:val="24"/>
                <w:highlight w:val="none"/>
              </w:rPr>
            </w:pPr>
            <w:r>
              <w:rPr>
                <w:rFonts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年</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pStyle w:val="727"/>
              <w:ind w:firstLine="0"/>
              <w:spacing w:line="400" w:lineRule="exact"/>
              <w:rPr>
                <w:rFonts w:ascii="宋体"/>
                <w:color w:val="auto"/>
                <w:sz w:val="24"/>
                <w:szCs w:val="24"/>
                <w:highlight w:val="none"/>
              </w:rPr>
            </w:pPr>
            <w:r>
              <w:rPr>
                <w:rFonts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年业务收入</w:t>
            </w:r>
            <w:r/>
          </w:p>
        </w:tc>
        <w:tc>
          <w:tcPr>
            <w:tcBorders>
              <w:top w:val="single" w:color="auto" w:sz="6" w:space="0"/>
              <w:left w:val="single" w:color="auto" w:sz="6" w:space="0"/>
              <w:bottom w:val="single" w:color="auto" w:sz="6" w:space="0"/>
            </w:tcBorders>
            <w:tcW w:w="2601"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万元</w:t>
            </w:r>
            <w:r/>
          </w:p>
        </w:tc>
      </w:tr>
      <w:tr>
        <w:trPr/>
        <w:tc>
          <w:tcPr>
            <w:tcBorders>
              <w:top w:val="single" w:color="auto" w:sz="6" w:space="0"/>
              <w:bottom w:val="single" w:color="auto" w:sz="6" w:space="0"/>
              <w:right w:val="single" w:color="auto" w:sz="6" w:space="0"/>
            </w:tcBorders>
            <w:tcW w:w="2510" w:type="dxa"/>
            <w:textDirection w:val="lrTb"/>
            <w:noWrap w:val="false"/>
          </w:tcPr>
          <w:p>
            <w:pPr>
              <w:pStyle w:val="727"/>
              <w:ind w:firstLine="480"/>
              <w:spacing w:line="400" w:lineRule="exact"/>
              <w:rPr>
                <w:rFonts w:ascii="宋体"/>
                <w:color w:val="auto"/>
                <w:sz w:val="24"/>
                <w:szCs w:val="24"/>
                <w:highlight w:val="none"/>
              </w:rPr>
            </w:pPr>
            <w:r>
              <w:rPr>
                <w:rFonts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727"/>
              <w:ind w:firstLine="132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c>
          <w:tcPr>
            <w:tcBorders>
              <w:top w:val="single" w:color="auto" w:sz="6" w:space="0"/>
              <w:left w:val="single" w:color="auto" w:sz="6" w:space="0"/>
              <w:bottom w:val="single" w:color="auto" w:sz="6" w:space="0"/>
            </w:tcBorders>
            <w:tcW w:w="2601" w:type="dxa"/>
            <w:textDirection w:val="lrTb"/>
            <w:noWrap w:val="false"/>
          </w:tcPr>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tcBorders>
              <w:top w:val="single" w:color="auto" w:sz="6" w:space="0"/>
              <w:bottom w:val="single" w:color="auto" w:sz="6" w:space="0"/>
              <w:right w:val="single" w:color="auto" w:sz="6" w:space="0"/>
            </w:tcBorders>
            <w:tcW w:w="251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办公面积</w:t>
            </w:r>
            <w:r/>
          </w:p>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其中：</w:t>
            </w:r>
            <w:r/>
          </w:p>
        </w:tc>
        <w:tc>
          <w:tcPr>
            <w:tcBorders>
              <w:top w:val="single" w:color="auto" w:sz="6" w:space="0"/>
              <w:left w:val="single" w:color="auto" w:sz="6" w:space="0"/>
              <w:bottom w:val="single" w:color="auto" w:sz="6" w:space="0"/>
            </w:tcBorders>
            <w:tcW w:w="2601" w:type="dxa"/>
            <w:textDirection w:val="lrTb"/>
            <w:noWrap w:val="false"/>
          </w:tcPr>
          <w:p>
            <w:pPr>
              <w:pStyle w:val="727"/>
              <w:ind w:firstLine="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自有面积平方米</w:t>
            </w:r>
            <w:r/>
          </w:p>
          <w:p>
            <w:pPr>
              <w:pStyle w:val="727"/>
              <w:ind w:firstLine="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承租面积平方米</w:t>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单位简历及内设机构情况</w:t>
            </w:r>
            <w:r/>
          </w:p>
        </w:tc>
        <w:tc>
          <w:tcPr>
            <w:gridSpan w:val="3"/>
            <w:tcBorders>
              <w:top w:val="single" w:color="auto" w:sz="6" w:space="0"/>
              <w:left w:val="single" w:color="auto" w:sz="6" w:space="0"/>
              <w:bottom w:val="single" w:color="auto" w:sz="6" w:space="0"/>
            </w:tcBorders>
            <w:tcW w:w="4507" w:type="dxa"/>
            <w:textDirection w:val="lrTb"/>
            <w:noWrap w:val="false"/>
          </w:tcPr>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单位优势及特长</w:t>
            </w:r>
            <w:r/>
          </w:p>
        </w:tc>
        <w:tc>
          <w:tcPr>
            <w:gridSpan w:val="3"/>
            <w:tcBorders>
              <w:top w:val="single" w:color="auto" w:sz="6" w:space="0"/>
              <w:left w:val="single" w:color="auto" w:sz="6" w:space="0"/>
              <w:bottom w:val="single" w:color="auto" w:sz="6" w:space="0"/>
            </w:tcBorders>
            <w:tcW w:w="4507" w:type="dxa"/>
            <w:textDirection w:val="lrTb"/>
            <w:noWrap w:val="false"/>
          </w:tcPr>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tcBorders>
            <w:tcW w:w="4507" w:type="dxa"/>
            <w:textDirection w:val="lrTb"/>
            <w:noWrap w:val="false"/>
          </w:tcPr>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4507" w:type="dxa"/>
            <w:textDirection w:val="lrTb"/>
            <w:noWrap w:val="false"/>
          </w:tcPr>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最近</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年内有无因违纪</w:t>
            </w:r>
            <w:r>
              <w:rPr>
                <w:rFonts w:hint="eastAsia" w:ascii="宋体" w:hAnsi="宋体" w:cs="宋体"/>
                <w:color w:val="auto"/>
                <w:sz w:val="24"/>
                <w:szCs w:val="24"/>
                <w:highlight w:val="none"/>
                <w:lang w:eastAsia="zh-CN"/>
              </w:rPr>
              <w:t xml:space="preserve">或</w:t>
            </w:r>
            <w:r>
              <w:rPr>
                <w:rFonts w:hint="eastAsia" w:ascii="宋体" w:hAnsi="宋体" w:cs="宋体"/>
                <w:color w:val="auto"/>
                <w:sz w:val="24"/>
                <w:szCs w:val="24"/>
                <w:highlight w:val="none"/>
              </w:rPr>
              <w:t xml:space="preserve">其他原因被投诉或起诉的情况及说明</w:t>
            </w:r>
            <w:r/>
          </w:p>
        </w:tc>
        <w:tc>
          <w:tcPr>
            <w:gridSpan w:val="3"/>
            <w:tcBorders>
              <w:top w:val="single" w:color="auto" w:sz="6" w:space="0"/>
              <w:left w:val="single" w:color="auto" w:sz="6" w:space="0"/>
              <w:bottom w:val="single" w:color="auto" w:sz="6" w:space="0"/>
            </w:tcBorders>
            <w:tcW w:w="4507"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（包括解决方式和结果）</w:t>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最近</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年内主要负责人有无因经济犯罪被司法机关追究的情况及说明</w:t>
            </w:r>
            <w:r/>
          </w:p>
        </w:tc>
        <w:tc>
          <w:tcPr>
            <w:gridSpan w:val="3"/>
            <w:tcBorders>
              <w:top w:val="single" w:color="auto" w:sz="6" w:space="0"/>
              <w:left w:val="single" w:color="auto" w:sz="6" w:space="0"/>
              <w:bottom w:val="single" w:color="auto" w:sz="6" w:space="0"/>
            </w:tcBorders>
            <w:tcW w:w="4507" w:type="dxa"/>
            <w:textDirection w:val="lrTb"/>
            <w:noWrap w:val="false"/>
          </w:tcPr>
          <w:p>
            <w:pPr>
              <w:ind w:firstLine="480"/>
              <w:spacing w:line="360" w:lineRule="auto"/>
              <w:rPr>
                <w:rFonts w:ascii="宋体"/>
                <w:color w:val="auto"/>
                <w:sz w:val="24"/>
                <w:szCs w:val="24"/>
                <w:highlight w:val="none"/>
              </w:rPr>
            </w:pPr>
            <w:r>
              <w:rPr>
                <w:rFonts w:ascii="宋体"/>
                <w:color w:val="auto"/>
                <w:sz w:val="24"/>
                <w:szCs w:val="24"/>
                <w:highlight w:val="none"/>
              </w:rPr>
            </w:r>
            <w:r/>
          </w:p>
        </w:tc>
      </w:tr>
      <w:tr>
        <w:trPr>
          <w:trHeight w:val="447"/>
        </w:trPr>
        <w:tc>
          <w:tcPr>
            <w:gridSpan w:val="2"/>
            <w:tcBorders>
              <w:top w:val="single" w:color="auto" w:sz="6" w:space="0"/>
              <w:bottom w:val="single" w:color="auto" w:sz="6" w:space="0"/>
              <w:right w:val="single" w:color="auto" w:sz="6" w:space="0"/>
            </w:tcBorders>
            <w:tcW w:w="4620" w:type="dxa"/>
            <w:textDirection w:val="lrTb"/>
            <w:noWrap w:val="false"/>
          </w:tcPr>
          <w:p>
            <w:pPr>
              <w:pStyle w:val="727"/>
              <w:ind w:firstLine="480"/>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其他需要说明的情况</w:t>
            </w:r>
            <w:r/>
          </w:p>
        </w:tc>
        <w:tc>
          <w:tcPr>
            <w:gridSpan w:val="3"/>
            <w:tcBorders>
              <w:top w:val="single" w:color="auto" w:sz="6" w:space="0"/>
              <w:left w:val="single" w:color="auto" w:sz="6" w:space="0"/>
              <w:bottom w:val="single" w:color="auto" w:sz="6" w:space="0"/>
            </w:tcBorders>
            <w:tcW w:w="4507" w:type="dxa"/>
            <w:textDirection w:val="lrTb"/>
            <w:noWrap w:val="false"/>
          </w:tcPr>
          <w:p>
            <w:pPr>
              <w:pStyle w:val="727"/>
              <w:ind w:firstLine="480"/>
              <w:spacing w:line="400" w:lineRule="exact"/>
              <w:rPr>
                <w:rFonts w:ascii="宋体"/>
                <w:color w:val="auto"/>
                <w:sz w:val="24"/>
                <w:szCs w:val="24"/>
                <w:highlight w:val="none"/>
              </w:rPr>
            </w:pPr>
            <w:r>
              <w:rPr>
                <w:rFonts w:ascii="宋体"/>
                <w:color w:val="auto"/>
                <w:sz w:val="24"/>
                <w:szCs w:val="24"/>
                <w:highlight w:val="none"/>
              </w:rPr>
            </w:r>
            <w:r/>
          </w:p>
        </w:tc>
      </w:tr>
    </w:tbl>
    <w:p>
      <w:pPr>
        <w:rPr>
          <w:rFonts w:ascii="宋体"/>
          <w:b/>
          <w:bCs/>
          <w:color w:val="auto"/>
          <w:sz w:val="24"/>
          <w:szCs w:val="24"/>
          <w:highlight w:val="none"/>
        </w:rPr>
      </w:pPr>
      <w:r>
        <w:rPr>
          <w:rFonts w:hint="eastAsia" w:ascii="宋体" w:hAnsi="宋体" w:cs="宋体"/>
          <w:b/>
          <w:bCs/>
          <w:color w:val="auto"/>
          <w:sz w:val="24"/>
          <w:szCs w:val="24"/>
          <w:highlight w:val="none"/>
        </w:rPr>
        <w:t xml:space="preserve">法定代表人或授权委托人签字或盖章：</w:t>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ascii="宋体"/>
          <w:b/>
          <w:bCs/>
          <w:color w:val="auto"/>
          <w:sz w:val="24"/>
          <w:szCs w:val="24"/>
          <w:highlight w:val="none"/>
        </w:rPr>
      </w:pPr>
      <w:r>
        <w:rPr>
          <w:rFonts w:hint="eastAsia" w:ascii="宋体" w:hAnsi="宋体" w:cs="宋体"/>
          <w:b/>
          <w:bCs/>
          <w:color w:val="auto"/>
          <w:sz w:val="24"/>
          <w:szCs w:val="24"/>
          <w:highlight w:val="none"/>
        </w:rPr>
        <w:t xml:space="preserve">日期：</w:t>
      </w:r>
      <w:r/>
    </w:p>
    <w:p>
      <w:pPr>
        <w:jc w:val="center"/>
        <w:rPr>
          <w:rFonts w:ascii="宋体"/>
          <w:color w:val="auto"/>
          <w:sz w:val="24"/>
          <w:szCs w:val="24"/>
          <w:highlight w:val="none"/>
        </w:rPr>
      </w:pPr>
      <w:r>
        <w:rPr>
          <w:rFonts w:ascii="宋体"/>
          <w:color w:val="auto"/>
          <w:sz w:val="24"/>
          <w:szCs w:val="24"/>
          <w:highlight w:val="none"/>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clear="all"/>
      </w:r>
      <w:r/>
    </w:p>
    <w:p>
      <w:pPr>
        <w:jc w:val="left"/>
        <w:rPr>
          <w:rFonts w:ascii="黑体" w:hAnsi="宋体" w:eastAsia="黑体"/>
          <w:color w:val="auto"/>
          <w:sz w:val="24"/>
          <w:szCs w:val="24"/>
          <w:highlight w:val="none"/>
        </w:rPr>
        <w:outlineLvl w:val="0"/>
      </w:pPr>
      <w:r>
        <w:rPr>
          <w:rFonts w:hint="eastAsia" w:ascii="黑体" w:hAnsi="宋体" w:eastAsia="黑体" w:cs="黑体"/>
          <w:color w:val="auto"/>
          <w:sz w:val="24"/>
          <w:szCs w:val="24"/>
          <w:highlight w:val="none"/>
        </w:rPr>
        <w:t xml:space="preserve">（八）中小企业声明函（格式）：</w:t>
      </w:r>
      <w:r/>
    </w:p>
    <w:p>
      <w:pPr>
        <w:jc w:val="center"/>
        <w:spacing w:line="360" w:lineRule="auto"/>
        <w:rPr>
          <w:rFonts w:ascii="黑体" w:eastAsia="黑体"/>
          <w:color w:val="auto"/>
          <w:sz w:val="28"/>
          <w:szCs w:val="28"/>
          <w:highlight w:val="none"/>
        </w:rPr>
        <w:outlineLvl w:val="0"/>
      </w:pPr>
      <w:r>
        <w:rPr>
          <w:rFonts w:ascii="黑体" w:eastAsia="黑体"/>
          <w:color w:val="auto"/>
          <w:sz w:val="28"/>
          <w:szCs w:val="28"/>
          <w:highlight w:val="none"/>
        </w:rPr>
      </w:r>
      <w:r/>
    </w:p>
    <w:p>
      <w:pPr>
        <w:jc w:val="center"/>
        <w:spacing w:line="360" w:lineRule="auto"/>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中小企业声明函</w:t>
      </w:r>
      <w:r>
        <w:rPr>
          <w:rFonts w:hint="eastAsia" w:hAnsi="宋体" w:cs="宋体"/>
          <w:bCs/>
          <w:color w:val="auto"/>
          <w:sz w:val="28"/>
          <w:szCs w:val="28"/>
          <w:highlight w:val="none"/>
        </w:rPr>
        <w:t xml:space="preserve">（工程）</w:t>
      </w:r>
      <w:r/>
    </w:p>
    <w:p>
      <w:pPr>
        <w:ind w:firstLine="72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w:t>
      </w:r>
      <w:r>
        <w:rPr>
          <w:rFonts w:hint="eastAsia" w:ascii="宋体" w:hAnsi="宋体" w:cs="宋体"/>
          <w:b/>
          <w:color w:val="auto"/>
          <w:sz w:val="24"/>
          <w:szCs w:val="24"/>
          <w:highlight w:val="none"/>
        </w:rPr>
        <w:t xml:space="preserve">工程的施工单位全部为符合政策要求的中小企业</w:t>
      </w:r>
      <w:r>
        <w:rPr>
          <w:rFonts w:hint="eastAsia" w:ascii="宋体" w:hAnsi="宋体" w:cs="宋体"/>
          <w:bCs/>
          <w:color w:val="auto"/>
          <w:sz w:val="24"/>
          <w:szCs w:val="24"/>
          <w:highlight w:val="none"/>
        </w:rPr>
        <w:t xml:space="preserve">。相关企业（含联合体中的中小企业、签订分包意向协议的中小企业）的具体情况如下：</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u w:val="single"/>
        </w:rPr>
        <w:t xml:space="preserve">标的名称)</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eastAsia="zh-CN"/>
        </w:rPr>
        <w:t xml:space="preserve">竞争性磋商文件</w:t>
      </w:r>
      <w:r>
        <w:rPr>
          <w:rFonts w:hint="eastAsia" w:ascii="宋体" w:hAnsi="宋体" w:cs="宋体"/>
          <w:bCs/>
          <w:color w:val="auto"/>
          <w:sz w:val="24"/>
          <w:szCs w:val="24"/>
          <w:highlight w:val="none"/>
          <w:u w:val="single"/>
        </w:rPr>
        <w:t xml:space="preserve">中明确的所属行业）</w:t>
      </w:r>
      <w:r>
        <w:rPr>
          <w:rFonts w:hint="eastAsia" w:ascii="宋体" w:hAnsi="宋体" w:cs="宋体"/>
          <w:bCs/>
          <w:color w:val="auto"/>
          <w:sz w:val="24"/>
          <w:szCs w:val="24"/>
          <w:highlight w:val="none"/>
        </w:rPr>
        <w:t xml:space="preserve">；承建（承接）企业为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，从业人员人，营业收入为万元，资产总额为万元，属于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eastAsia="zh-CN"/>
        </w:rPr>
        <w:t xml:space="preserve">……</w:t>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本企业对上述声明内容的真实性负责。如有虚假，将依法承担相应责任。</w:t>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right"/>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righ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jc w:val="center"/>
        <w:spacing w:line="360" w:lineRule="auto"/>
        <w:rPr>
          <w:rFonts w:ascii="宋体" w:hAnsi="宋体"/>
          <w:b/>
          <w:color w:val="auto"/>
          <w:sz w:val="22"/>
          <w:szCs w:val="22"/>
          <w:highlight w:val="none"/>
        </w:rPr>
      </w:pPr>
      <w:r>
        <w:rPr>
          <w:rFonts w:hint="eastAsia" w:ascii="宋体" w:hAnsi="宋体" w:cs="宋体"/>
          <w:bCs/>
          <w:color w:val="auto"/>
          <w:sz w:val="24"/>
          <w:szCs w:val="24"/>
          <w:highlight w:val="none"/>
        </w:rPr>
        <w:t xml:space="preserve">日 期：</w:t>
      </w:r>
      <w:r/>
    </w:p>
    <w:p>
      <w:pPr>
        <w:ind w:firstLine="442"/>
        <w:spacing w:line="360" w:lineRule="auto"/>
        <w:rPr>
          <w:rFonts w:ascii="宋体" w:hAnsi="宋体"/>
          <w:b/>
          <w:color w:val="auto"/>
          <w:sz w:val="22"/>
          <w:szCs w:val="22"/>
          <w:highlight w:val="none"/>
        </w:rPr>
      </w:pPr>
      <w:r>
        <w:rPr>
          <w:rFonts w:ascii="宋体" w:hAnsi="宋体"/>
          <w:b/>
          <w:color w:val="auto"/>
          <w:sz w:val="22"/>
          <w:szCs w:val="22"/>
          <w:highlight w:val="none"/>
        </w:rPr>
      </w:r>
      <w:r/>
    </w:p>
    <w:p>
      <w:pPr>
        <w:ind w:firstLine="442"/>
        <w:spacing w:line="360" w:lineRule="auto"/>
        <w:rPr>
          <w:rFonts w:ascii="宋体" w:hAnsi="宋体"/>
          <w:b/>
          <w:color w:val="auto"/>
          <w:sz w:val="22"/>
          <w:szCs w:val="22"/>
          <w:highlight w:val="none"/>
        </w:rPr>
      </w:pPr>
      <w:r>
        <w:rPr>
          <w:rFonts w:ascii="宋体" w:hAnsi="宋体"/>
          <w:b/>
          <w:color w:val="auto"/>
          <w:sz w:val="22"/>
          <w:szCs w:val="22"/>
          <w:highlight w:val="none"/>
        </w:rPr>
      </w:r>
      <w:r/>
    </w:p>
    <w:p>
      <w:pPr>
        <w:ind w:firstLine="442"/>
        <w:spacing w:line="360" w:lineRule="auto"/>
        <w:rPr>
          <w:rFonts w:ascii="宋体" w:hAnsi="宋体"/>
          <w:b/>
          <w:color w:val="auto"/>
          <w:sz w:val="22"/>
          <w:szCs w:val="22"/>
          <w:highlight w:val="none"/>
        </w:rPr>
      </w:pPr>
      <w:r>
        <w:rPr>
          <w:rFonts w:ascii="宋体" w:hAnsi="宋体"/>
          <w:b/>
          <w:color w:val="auto"/>
          <w:sz w:val="22"/>
          <w:szCs w:val="22"/>
          <w:highlight w:val="none"/>
        </w:rPr>
      </w:r>
      <w:r/>
    </w:p>
    <w:p>
      <w:pPr>
        <w:ind w:firstLine="442"/>
        <w:spacing w:line="360" w:lineRule="auto"/>
        <w:rPr>
          <w:rFonts w:ascii="宋体" w:hAnsi="宋体"/>
          <w:b/>
          <w:color w:val="auto"/>
          <w:sz w:val="22"/>
          <w:szCs w:val="22"/>
          <w:highlight w:val="none"/>
        </w:rPr>
      </w:pPr>
      <w:r>
        <w:rPr>
          <w:rFonts w:ascii="宋体" w:hAnsi="宋体"/>
          <w:b/>
          <w:color w:val="auto"/>
          <w:sz w:val="22"/>
          <w:szCs w:val="22"/>
          <w:highlight w:val="none"/>
        </w:rPr>
      </w:r>
      <w:r/>
    </w:p>
    <w:p>
      <w:pPr>
        <w:ind w:firstLine="442"/>
        <w:spacing w:line="360" w:lineRule="auto"/>
        <w:rPr>
          <w:color w:val="auto"/>
          <w:highlight w:val="none"/>
        </w:rPr>
      </w:pPr>
      <w:r>
        <w:rPr>
          <w:rFonts w:hint="eastAsia" w:ascii="宋体" w:hAnsi="宋体"/>
          <w:b/>
          <w:color w:val="auto"/>
          <w:sz w:val="22"/>
          <w:szCs w:val="22"/>
          <w:highlight w:val="none"/>
        </w:rPr>
        <w:t xml:space="preserve">备注：</w:t>
      </w:r>
      <w:r>
        <w:rPr>
          <w:rFonts w:hint="eastAsia" w:hAnsi="宋体"/>
          <w:b/>
          <w:color w:val="auto"/>
          <w:sz w:val="22"/>
          <w:szCs w:val="22"/>
          <w:highlight w:val="none"/>
        </w:rPr>
        <w:t xml:space="preserve">1、</w:t>
      </w:r>
      <w:r>
        <w:rPr>
          <w:rFonts w:hint="eastAsia" w:ascii="宋体" w:hAnsi="宋体"/>
          <w:b/>
          <w:color w:val="auto"/>
          <w:sz w:val="22"/>
          <w:szCs w:val="22"/>
          <w:highlight w:val="none"/>
        </w:rPr>
        <w:t xml:space="preserve">中标、成交</w:t>
      </w:r>
      <w:r>
        <w:rPr>
          <w:rFonts w:hint="eastAsia" w:ascii="宋体" w:hAnsi="宋体"/>
          <w:b/>
          <w:color w:val="auto"/>
          <w:sz w:val="22"/>
          <w:szCs w:val="22"/>
          <w:highlight w:val="none"/>
          <w:lang w:eastAsia="zh-CN"/>
        </w:rPr>
        <w:t xml:space="preserve">报价供应商</w:t>
      </w:r>
      <w:r>
        <w:rPr>
          <w:rFonts w:hint="eastAsia" w:ascii="宋体" w:hAnsi="宋体"/>
          <w:b/>
          <w:color w:val="auto"/>
          <w:sz w:val="22"/>
          <w:szCs w:val="22"/>
          <w:highlight w:val="none"/>
        </w:rPr>
        <w:t xml:space="preserve">的《中小企业声明函》将随中标、成交公告进行公示。</w:t>
      </w:r>
      <w:r>
        <w:rPr>
          <w:rFonts w:hint="eastAsia" w:ascii="宋体" w:hAnsi="宋体"/>
          <w:b/>
          <w:color w:val="auto"/>
          <w:sz w:val="22"/>
          <w:szCs w:val="22"/>
          <w:highlight w:val="none"/>
          <w:lang w:eastAsia="zh-CN"/>
        </w:rPr>
        <w:t xml:space="preserve">报价供应商</w:t>
      </w:r>
      <w:r>
        <w:rPr>
          <w:rFonts w:hint="eastAsia" w:ascii="宋体" w:hAnsi="宋体"/>
          <w:b/>
          <w:color w:val="auto"/>
          <w:sz w:val="22"/>
          <w:szCs w:val="22"/>
          <w:highlight w:val="none"/>
        </w:rPr>
        <w:t xml:space="preserve">按照本办法规定提</w:t>
      </w:r>
      <w:r>
        <w:rPr>
          <w:rFonts w:hint="eastAsia" w:ascii="宋体" w:hAnsi="宋体"/>
          <w:b/>
          <w:color w:val="auto"/>
          <w:sz w:val="22"/>
          <w:szCs w:val="22"/>
          <w:highlight w:val="none"/>
          <w:lang w:eastAsia="zh-CN"/>
        </w:rPr>
        <w:t xml:space="preserve">供的</w:t>
      </w:r>
      <w:r>
        <w:rPr>
          <w:rFonts w:hint="eastAsia" w:ascii="宋体" w:hAnsi="宋体"/>
          <w:b/>
          <w:color w:val="auto"/>
          <w:sz w:val="22"/>
          <w:szCs w:val="22"/>
          <w:highlight w:val="none"/>
        </w:rPr>
        <w:t xml:space="preserve">声明函内容不实的，属于提供虚假材料谋取中标、成交，依照《中华人民共和国政府采购法》等国家有关规定追究相应责任。</w:t>
      </w:r>
      <w:r/>
    </w:p>
    <w:p>
      <w:pPr>
        <w:ind w:firstLine="442"/>
        <w:spacing w:line="360" w:lineRule="auto"/>
        <w:rPr>
          <w:rFonts w:ascii="宋体" w:hAnsi="宋体"/>
          <w:b/>
          <w:color w:val="auto"/>
          <w:sz w:val="22"/>
          <w:szCs w:val="22"/>
          <w:highlight w:val="none"/>
        </w:rPr>
      </w:pPr>
      <w:r>
        <w:rPr>
          <w:rFonts w:hint="eastAsia" w:ascii="宋体" w:hAnsi="宋体"/>
          <w:b/>
          <w:color w:val="auto"/>
          <w:sz w:val="22"/>
          <w:szCs w:val="22"/>
          <w:highlight w:val="none"/>
        </w:rPr>
        <w:t xml:space="preserve">2、在工程采购项目中，工程由中小企业承建，即工程施工单位为中小企业。</w:t>
      </w:r>
      <w:r/>
    </w:p>
    <w:p>
      <w:pPr>
        <w:spacing w:line="360" w:lineRule="auto"/>
        <w:rPr>
          <w:rFonts w:ascii="黑体" w:hAnsi="宋体" w:eastAsia="黑体"/>
          <w:bCs/>
          <w:color w:val="auto"/>
          <w:sz w:val="24"/>
          <w:szCs w:val="22"/>
          <w:highlight w:val="none"/>
        </w:rPr>
      </w:pPr>
      <w:r>
        <w:rPr>
          <w:rFonts w:hint="eastAsia" w:ascii="宋体" w:hAnsi="宋体"/>
          <w:bCs/>
          <w:color w:val="auto"/>
          <w:sz w:val="22"/>
          <w:szCs w:val="22"/>
          <w:highlight w:val="none"/>
          <w:vertAlign w:val="superscript"/>
        </w:rPr>
        <w:t xml:space="preserve">1</w:t>
      </w:r>
      <w:r>
        <w:rPr>
          <w:rFonts w:hint="eastAsia" w:ascii="宋体" w:hAnsi="宋体"/>
          <w:bCs/>
          <w:color w:val="auto"/>
          <w:sz w:val="22"/>
          <w:szCs w:val="22"/>
          <w:highlight w:val="none"/>
        </w:rPr>
        <w:t xml:space="preserve">从业人员、营业收入、资产总额填报上一年度数据，无上一年度数据的新成立企业可不填报。</w:t>
      </w:r>
      <w:r/>
    </w:p>
    <w:p>
      <w:pPr>
        <w:jc w:val="left"/>
        <w:rPr>
          <w:rFonts w:ascii="黑体" w:hAnsi="宋体" w:eastAsia="黑体"/>
          <w:color w:val="auto"/>
          <w:sz w:val="24"/>
          <w:szCs w:val="24"/>
          <w:highlight w:val="none"/>
        </w:rPr>
        <w:outlineLvl w:val="0"/>
      </w:pPr>
      <w:r>
        <w:rPr>
          <w:rFonts w:hint="eastAsia" w:ascii="黑体" w:hAnsi="宋体" w:eastAsia="黑体" w:cs="黑体"/>
          <w:color w:val="auto"/>
          <w:sz w:val="24"/>
          <w:szCs w:val="24"/>
          <w:highlight w:val="none"/>
        </w:rPr>
        <w:t xml:space="preserve">（九）残疾人福利性单位声明函（格式）</w:t>
      </w:r>
      <w:r/>
    </w:p>
    <w:p>
      <w:pPr>
        <w:rPr>
          <w:color w:val="auto"/>
          <w:highlight w:val="none"/>
        </w:rPr>
      </w:pPr>
      <w:r>
        <w:rPr>
          <w:color w:val="auto"/>
          <w:highlight w:val="none"/>
        </w:rPr>
      </w:r>
      <w:r/>
    </w:p>
    <w:p>
      <w:pPr>
        <w:jc w:val="center"/>
        <w:spacing w:line="360" w:lineRule="auto"/>
        <w:rPr>
          <w:rFonts w:ascii="黑体" w:eastAsia="黑体"/>
          <w:color w:val="auto"/>
          <w:sz w:val="28"/>
          <w:szCs w:val="28"/>
          <w:highlight w:val="none"/>
        </w:rPr>
        <w:outlineLvl w:val="0"/>
      </w:pPr>
      <w:r>
        <w:rPr>
          <w:rFonts w:ascii="黑体" w:eastAsia="黑体"/>
          <w:color w:val="auto"/>
          <w:sz w:val="28"/>
          <w:szCs w:val="28"/>
          <w:highlight w:val="none"/>
        </w:rPr>
      </w:r>
      <w:r/>
    </w:p>
    <w:p>
      <w:pPr>
        <w:jc w:val="center"/>
        <w:spacing w:line="360" w:lineRule="auto"/>
        <w:rPr>
          <w:rFonts w:ascii="黑体" w:eastAsia="黑体"/>
          <w:color w:val="auto"/>
          <w:sz w:val="28"/>
          <w:szCs w:val="28"/>
          <w:highlight w:val="none"/>
        </w:rPr>
        <w:outlineLvl w:val="0"/>
      </w:pPr>
      <w:r>
        <w:rPr>
          <w:rFonts w:hint="eastAsia" w:ascii="黑体" w:eastAsia="黑体" w:cs="黑体"/>
          <w:color w:val="auto"/>
          <w:sz w:val="28"/>
          <w:szCs w:val="28"/>
          <w:highlight w:val="none"/>
        </w:rPr>
        <w:t xml:space="preserve">残疾人福利性单位声明函</w:t>
      </w:r>
      <w:r/>
    </w:p>
    <w:p>
      <w:pPr>
        <w:jc w:val="center"/>
        <w:spacing w:line="360" w:lineRule="auto"/>
        <w:rPr>
          <w:rFonts w:ascii="黑体" w:eastAsia="黑体"/>
          <w:color w:val="auto"/>
          <w:sz w:val="28"/>
          <w:szCs w:val="28"/>
          <w:highlight w:val="none"/>
        </w:rPr>
        <w:outlineLvl w:val="0"/>
      </w:pPr>
      <w:r>
        <w:rPr>
          <w:rFonts w:ascii="黑体" w:eastAsia="黑体"/>
          <w:color w:val="auto"/>
          <w:sz w:val="28"/>
          <w:szCs w:val="28"/>
          <w:highlight w:val="none"/>
        </w:rPr>
      </w:r>
      <w:r/>
    </w:p>
    <w:p>
      <w:pPr>
        <w:ind w:firstLine="480"/>
        <w:spacing w:line="440" w:lineRule="exact"/>
        <w:rPr>
          <w:rFonts w:ascii="宋体"/>
          <w:color w:val="auto"/>
          <w:sz w:val="24"/>
          <w:szCs w:val="24"/>
          <w:highlight w:val="none"/>
        </w:rPr>
        <w:outlineLvl w:val="0"/>
      </w:pPr>
      <w:r>
        <w:rPr>
          <w:rFonts w:hint="eastAsia" w:ascii="宋体" w:hAnsi="宋体" w:cs="宋体"/>
          <w:color w:val="auto"/>
          <w:sz w:val="24"/>
          <w:szCs w:val="24"/>
          <w:highlight w:val="none"/>
        </w:rPr>
        <w:t xml:space="preserve">本公司郑重承诺，根据《财政部司法部中国残疾人联合会关于促进残疾人就业政府采购政策的通知》（财库</w:t>
      </w:r>
      <w:r>
        <w:rPr>
          <w:rFonts w:hint="eastAsia" w:ascii="宋体" w:hAnsi="宋体" w:cs="宋体"/>
          <w:color w:val="auto"/>
          <w:sz w:val="24"/>
          <w:szCs w:val="24"/>
          <w:highlight w:val="none"/>
          <w:lang w:eastAsia="zh-CN"/>
        </w:rPr>
        <w:t xml:space="preserve">〔2017〕141号</w:t>
      </w:r>
      <w:r>
        <w:rPr>
          <w:rFonts w:hint="eastAsia" w:ascii="宋体" w:hAnsi="宋体" w:cs="宋体"/>
          <w:color w:val="auto"/>
          <w:sz w:val="24"/>
          <w:szCs w:val="24"/>
          <w:highlight w:val="none"/>
        </w:rPr>
        <w:t xml:space="preserve">）的规定，本单位为符合条件的残疾人福利性单位，且本单</w:t>
      </w:r>
      <w:r>
        <w:rPr>
          <w:rFonts w:hint="eastAsia" w:ascii="宋体" w:hAnsi="宋体" w:cs="宋体"/>
          <w:color w:val="auto"/>
          <w:sz w:val="24"/>
          <w:szCs w:val="24"/>
          <w:highlight w:val="none"/>
          <w:lang w:eastAsia="zh-CN"/>
        </w:rPr>
        <w:t xml:space="preserve">位为</w:t>
      </w:r>
      <w:r>
        <w:rPr>
          <w:rFonts w:hint="eastAsia" w:ascii="宋体" w:hAnsi="宋体" w:cs="宋体"/>
          <w:color w:val="auto"/>
          <w:sz w:val="24"/>
          <w:szCs w:val="24"/>
          <w:highlight w:val="none"/>
        </w:rPr>
        <w:t xml:space="preserve">参加单位的项目采购活动提供本企业制造的货物，由本公司承担工程、提供服务，或者提供其他残疾人福利性单位制造的货物（不包括使用非残疾人福利性单位注册商标的货物）。</w:t>
      </w:r>
      <w:r/>
    </w:p>
    <w:p>
      <w:pPr>
        <w:spacing w:line="440" w:lineRule="exact"/>
        <w:rPr>
          <w:rFonts w:ascii="宋体"/>
          <w:color w:val="auto"/>
          <w:sz w:val="24"/>
          <w:szCs w:val="24"/>
          <w:highlight w:val="none"/>
        </w:rPr>
        <w:outlineLvl w:val="0"/>
      </w:pPr>
      <w:r>
        <w:rPr>
          <w:rFonts w:ascii="宋体"/>
          <w:color w:val="auto"/>
          <w:sz w:val="24"/>
          <w:szCs w:val="24"/>
          <w:highlight w:val="none"/>
        </w:rPr>
      </w:r>
      <w:r/>
    </w:p>
    <w:p>
      <w:pPr>
        <w:ind w:firstLine="480"/>
        <w:spacing w:line="440" w:lineRule="exact"/>
        <w:rPr>
          <w:rFonts w:ascii="宋体"/>
          <w:color w:val="auto"/>
          <w:sz w:val="24"/>
          <w:szCs w:val="24"/>
          <w:highlight w:val="none"/>
        </w:rPr>
        <w:outlineLvl w:val="0"/>
      </w:pPr>
      <w:r>
        <w:rPr>
          <w:rFonts w:hint="eastAsia" w:ascii="宋体" w:hAnsi="宋体" w:cs="宋体"/>
          <w:color w:val="auto"/>
          <w:sz w:val="24"/>
          <w:szCs w:val="24"/>
          <w:highlight w:val="none"/>
        </w:rPr>
        <w:t xml:space="preserve">本公司对上述声明的真实性负责。如有虚假，将依法承担相应责任。</w:t>
      </w:r>
      <w:r/>
    </w:p>
    <w:p>
      <w:pPr>
        <w:spacing w:line="440" w:lineRule="exact"/>
        <w:rPr>
          <w:rFonts w:ascii="宋体"/>
          <w:color w:val="auto"/>
          <w:sz w:val="24"/>
          <w:szCs w:val="24"/>
          <w:highlight w:val="none"/>
        </w:rPr>
        <w:outlineLvl w:val="0"/>
      </w:pPr>
      <w:r>
        <w:rPr>
          <w:rFonts w:ascii="宋体"/>
          <w:color w:val="auto"/>
          <w:sz w:val="24"/>
          <w:szCs w:val="24"/>
          <w:highlight w:val="none"/>
        </w:rPr>
      </w:r>
      <w:r/>
    </w:p>
    <w:p>
      <w:pPr>
        <w:spacing w:line="440" w:lineRule="exact"/>
        <w:rPr>
          <w:rFonts w:ascii="宋体"/>
          <w:color w:val="auto"/>
          <w:sz w:val="24"/>
          <w:szCs w:val="24"/>
          <w:highlight w:val="none"/>
        </w:rPr>
        <w:outlineLvl w:val="0"/>
      </w:pPr>
      <w:r>
        <w:rPr>
          <w:rFonts w:ascii="宋体"/>
          <w:color w:val="auto"/>
          <w:sz w:val="24"/>
          <w:szCs w:val="24"/>
          <w:highlight w:val="none"/>
        </w:rPr>
        <w:tab/>
      </w:r>
      <w:r/>
    </w:p>
    <w:p>
      <w:pPr>
        <w:spacing w:line="440" w:lineRule="exact"/>
        <w:rPr>
          <w:rFonts w:ascii="宋体"/>
          <w:color w:val="auto"/>
          <w:sz w:val="24"/>
          <w:szCs w:val="24"/>
          <w:highlight w:val="none"/>
        </w:rPr>
        <w:outlineLvl w:val="0"/>
      </w:pPr>
      <w:r>
        <w:rPr>
          <w:rFonts w:ascii="宋体"/>
          <w:color w:val="auto"/>
          <w:sz w:val="24"/>
          <w:szCs w:val="24"/>
          <w:highlight w:val="none"/>
        </w:rPr>
      </w:r>
      <w:r/>
    </w:p>
    <w:p>
      <w:pPr>
        <w:jc w:val="right"/>
        <w:spacing w:line="440" w:lineRule="exact"/>
        <w:rPr>
          <w:rFonts w:ascii="宋体"/>
          <w:color w:val="auto"/>
          <w:sz w:val="24"/>
          <w:szCs w:val="24"/>
          <w:highlight w:val="none"/>
        </w:rPr>
        <w:outlineLvl w:val="0"/>
      </w:pPr>
      <w:r>
        <w:rPr>
          <w:rFonts w:hint="eastAsia" w:ascii="宋体" w:hAnsi="宋体" w:cs="宋体"/>
          <w:color w:val="auto"/>
          <w:sz w:val="24"/>
          <w:szCs w:val="24"/>
          <w:highlight w:val="none"/>
        </w:rPr>
        <w:t xml:space="preserve">企业名称（盖章）：</w:t>
      </w:r>
      <w:r/>
    </w:p>
    <w:p>
      <w:pPr>
        <w:jc w:val="right"/>
        <w:spacing w:line="440" w:lineRule="exact"/>
        <w:rPr>
          <w:rFonts w:ascii="宋体"/>
          <w:color w:val="auto"/>
          <w:sz w:val="24"/>
          <w:szCs w:val="24"/>
          <w:highlight w:val="none"/>
        </w:rPr>
        <w:outlineLvl w:val="0"/>
      </w:pPr>
      <w:r>
        <w:rPr>
          <w:rFonts w:ascii="宋体"/>
          <w:color w:val="auto"/>
          <w:sz w:val="24"/>
          <w:szCs w:val="24"/>
          <w:highlight w:val="none"/>
        </w:rPr>
      </w:r>
      <w:r/>
    </w:p>
    <w:p>
      <w:pPr>
        <w:jc w:val="right"/>
        <w:spacing w:line="440" w:lineRule="exact"/>
        <w:rPr>
          <w:rFonts w:ascii="宋体"/>
          <w:color w:val="auto"/>
          <w:sz w:val="24"/>
          <w:szCs w:val="24"/>
          <w:highlight w:val="none"/>
        </w:rPr>
        <w:outlineLvl w:val="0"/>
      </w:pPr>
      <w:r>
        <w:rPr>
          <w:rFonts w:hint="eastAsia" w:ascii="宋体" w:hAnsi="宋体" w:cs="宋体"/>
          <w:color w:val="auto"/>
          <w:sz w:val="24"/>
          <w:szCs w:val="24"/>
          <w:highlight w:val="none"/>
        </w:rPr>
        <w:t xml:space="preserve">日　　　　　　期：</w:t>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center"/>
        <w:rPr>
          <w:rFonts w:ascii="宋体"/>
          <w:b/>
          <w:bCs/>
          <w:color w:val="auto"/>
          <w:sz w:val="32"/>
          <w:szCs w:val="32"/>
          <w:highlight w:val="none"/>
        </w:rPr>
      </w:pPr>
      <w:r>
        <w:rPr>
          <w:rFonts w:ascii="宋体"/>
          <w:b/>
          <w:bCs/>
          <w:color w:val="auto"/>
          <w:sz w:val="32"/>
          <w:szCs w:val="32"/>
          <w:highlight w:val="none"/>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jc w:val="center"/>
        <w:rPr>
          <w:rFonts w:ascii="宋体" w:hAnsi="宋体" w:cs="宋体"/>
          <w:b/>
          <w:bCs/>
          <w:color w:val="auto"/>
          <w:sz w:val="30"/>
          <w:szCs w:val="30"/>
          <w:highlight w:val="none"/>
        </w:rPr>
        <w:outlineLvl w:val="0"/>
      </w:pPr>
      <w:r>
        <w:rPr>
          <w:rFonts w:hint="eastAsia" w:ascii="宋体" w:hAnsi="宋体" w:cs="宋体"/>
          <w:b/>
          <w:bCs/>
          <w:color w:val="auto"/>
          <w:sz w:val="30"/>
          <w:szCs w:val="30"/>
          <w:highlight w:val="none"/>
        </w:rPr>
        <w:t xml:space="preserve">（</w:t>
      </w:r>
      <w:r>
        <w:rPr>
          <w:rFonts w:hint="eastAsia" w:hAnsi="宋体" w:cs="宋体"/>
          <w:b/>
          <w:bCs/>
          <w:color w:val="auto"/>
          <w:sz w:val="30"/>
          <w:szCs w:val="30"/>
          <w:highlight w:val="none"/>
        </w:rPr>
        <w:t xml:space="preserve">十</w:t>
      </w:r>
      <w:r>
        <w:rPr>
          <w:rFonts w:hint="eastAsia" w:ascii="宋体" w:hAnsi="宋体" w:cs="宋体"/>
          <w:b/>
          <w:bCs/>
          <w:color w:val="auto"/>
          <w:sz w:val="30"/>
          <w:szCs w:val="30"/>
          <w:highlight w:val="none"/>
        </w:rPr>
        <w:t xml:space="preserve">）报价部分格式</w:t>
      </w:r>
      <w:r/>
    </w:p>
    <w:p>
      <w:pPr>
        <w:jc w:val="center"/>
        <w:rPr>
          <w:rFonts w:hint="eastAsia" w:ascii="仿宋_GB2312" w:hAnsi="Times New Roman" w:eastAsia="仿宋_GB2312" w:cs="仿宋_GB2312"/>
          <w:color w:val="auto"/>
          <w:sz w:val="28"/>
          <w:szCs w:val="28"/>
          <w:highlight w:val="none"/>
          <w:lang w:val="en-US" w:eastAsia="zh-CN" w:bidi="ar-SA"/>
        </w:rPr>
      </w:pPr>
      <w:r>
        <w:rPr>
          <w:rFonts w:hint="eastAsia" w:ascii="仿宋_GB2312" w:hAnsi="Times New Roman" w:eastAsia="仿宋_GB2312" w:cs="仿宋_GB2312"/>
          <w:color w:val="auto"/>
          <w:sz w:val="28"/>
          <w:szCs w:val="28"/>
          <w:highlight w:val="none"/>
          <w:lang w:val="en-US" w:eastAsia="zh-CN" w:bidi="ar-SA"/>
        </w:rPr>
        <w:t xml:space="preserve">（具体详见附件清单）</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10"/>
        </w:numPr>
        <w:ind w:firstLine="602"/>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技术文件</w:t>
      </w:r>
      <w:r/>
    </w:p>
    <w:p>
      <w:pPr>
        <w:pStyle w:val="730"/>
        <w:numPr>
          <w:ilvl w:val="0"/>
          <w:numId w:val="0"/>
        </w:numPr>
        <w:jc w:val="center"/>
        <w:rPr>
          <w:rFonts w:hint="eastAsia" w:eastAsia="仿宋_GB2312"/>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根据评审标准进行制作</w:t>
      </w:r>
      <w:r>
        <w:rPr>
          <w:rFonts w:hint="eastAsia"/>
          <w:color w:val="auto"/>
          <w:highlight w:val="none"/>
          <w:lang w:eastAsia="zh-CN"/>
        </w:rPr>
        <w:t xml:space="preserve">）</w:t>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新宋体">
    <w:panose1 w:val="02010609030101010101"/>
  </w:font>
  <w:font w:name="Symbol">
    <w:panose1 w:val="05050102010706020507"/>
  </w:font>
  <w:font w:name="Wingdings">
    <w:panose1 w:val="05000000000000000000"/>
  </w:font>
  <w:font w:name="Courier New">
    <w:panose1 w:val="02070309020205020404"/>
  </w:font>
  <w:font w:name="华文细黑">
    <w:panose1 w:val="02010600040101010101"/>
  </w:font>
  <w:font w:name="Cambria">
    <w:panose1 w:val="02040503050406030204"/>
  </w:font>
  <w:font w:name="Calibri">
    <w:panose1 w:val="020F0502020204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4"/>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right="450"/>
      <w:jc w:val="center"/>
      <w:tabs>
        <w:tab w:val="left" w:pos="2406" w:leader="none"/>
      </w:tabs>
      <w:rPr>
        <w:rFonts w:ascii="宋体" w:cs="宋体"/>
        <w:sz w:val="11"/>
        <w:szCs w:val="11"/>
      </w:rPr>
      <w:pBdr>
        <w:bottom w:val="single" w:color="auto" w:sz="4" w:space="0"/>
      </w:pBdr>
    </w:pPr>
    <w:r>
      <w:rPr>
        <w:rFonts w:hint="eastAsia" w:ascii="宋体" w:cs="宋体"/>
        <w:sz w:val="21"/>
        <w:szCs w:val="21"/>
        <w:lang w:eastAsia="zh-CN"/>
      </w:rPr>
      <w:t xml:space="preserve">江苏省梅村高级中学室外标准运动场地维修改造项目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right="450"/>
      <w:jc w:val="center"/>
      <w:tabs>
        <w:tab w:val="left" w:pos="2406" w:leader="none"/>
      </w:tabs>
      <w:rPr>
        <w:rFonts w:hint="eastAsia" w:ascii="宋体" w:cs="宋体"/>
        <w:sz w:val="21"/>
        <w:szCs w:val="21"/>
        <w:lang w:eastAsia="zh-CN"/>
      </w:rPr>
      <w:pBdr>
        <w:bottom w:val="single" w:color="auto" w:sz="4" w:space="0"/>
      </w:pBdr>
    </w:pPr>
    <w:r>
      <w:rPr>
        <w:rFonts w:hint="eastAsia" w:ascii="宋体" w:cs="宋体"/>
        <w:sz w:val="21"/>
        <w:szCs w:val="21"/>
        <w:lang w:eastAsia="zh-CN"/>
      </w:rPr>
    </w:r>
    <w:r/>
  </w:p>
  <w:p>
    <w:pPr>
      <w:pStyle w:val="736"/>
      <w:ind w:right="450"/>
      <w:jc w:val="center"/>
      <w:tabs>
        <w:tab w:val="left" w:pos="2406" w:leader="none"/>
      </w:tabs>
      <w:pBdr>
        <w:bottom w:val="single" w:color="auto" w:sz="4" w:space="0"/>
      </w:pBdr>
    </w:pPr>
    <w:r>
      <w:rPr>
        <w:rFonts w:hint="eastAsia" w:ascii="宋体" w:cs="宋体"/>
        <w:sz w:val="21"/>
        <w:szCs w:val="21"/>
        <w:lang w:eastAsia="zh-CN"/>
      </w:rPr>
      <w:t xml:space="preserve">江苏省梅村高级中学室外标准运动场地维修改造项目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right="450"/>
      <w:jc w:val="center"/>
      <w:tabs>
        <w:tab w:val="left" w:pos="2406" w:leader="none"/>
      </w:tabs>
      <w:rPr>
        <w:rFonts w:hint="eastAsia" w:ascii="宋体" w:cs="宋体"/>
        <w:sz w:val="21"/>
        <w:szCs w:val="21"/>
        <w:lang w:eastAsia="zh-CN"/>
      </w:rPr>
      <w:pBdr>
        <w:bottom w:val="single" w:color="auto" w:sz="4" w:space="0"/>
      </w:pBdr>
    </w:pPr>
    <w:r>
      <w:rPr>
        <w:rFonts w:hint="eastAsia" w:ascii="宋体" w:cs="宋体"/>
        <w:sz w:val="21"/>
        <w:szCs w:val="21"/>
        <w:lang w:eastAsia="zh-CN"/>
      </w:rPr>
    </w:r>
    <w:r/>
  </w:p>
  <w:p>
    <w:pPr>
      <w:pStyle w:val="736"/>
      <w:ind w:right="450"/>
      <w:jc w:val="center"/>
      <w:tabs>
        <w:tab w:val="left" w:pos="2406" w:leader="none"/>
      </w:tabs>
      <w:rPr>
        <w:rFonts w:ascii="宋体" w:cs="宋体"/>
        <w:sz w:val="11"/>
        <w:szCs w:val="11"/>
      </w:rPr>
      <w:pBdr>
        <w:bottom w:val="single" w:color="auto" w:sz="4" w:space="0"/>
      </w:pBdr>
    </w:pPr>
    <w:r>
      <w:rPr>
        <w:rFonts w:hint="eastAsia" w:ascii="宋体" w:cs="宋体"/>
        <w:sz w:val="21"/>
        <w:szCs w:val="21"/>
        <w:lang w:eastAsia="zh-CN"/>
      </w:rPr>
      <w:t xml:space="preserve">江苏省梅村高级中学室外标准运动场地维修改造项目</w:t>
    </w:r>
    <w:r/>
  </w:p>
  <w:p>
    <w:pPr>
      <w:pStyle w:val="736"/>
      <w:jc w:val="left"/>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条"/>
      <w:lvlJc w:val="left"/>
      <w:pPr>
        <w:ind w:left="1140" w:hanging="720"/>
        <w:tabs>
          <w:tab w:val="left" w:pos="1140" w:leader="none"/>
        </w:tabs>
      </w:pPr>
      <w:rPr>
        <w:rFonts w:hint="eastAsia"/>
        <w:b/>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chineseCountingThousand"/>
      <w:pStyle w:val="720"/>
      <w:isLgl w:val="false"/>
      <w:suff w:val="tab"/>
      <w:lvlText w:val="第%1部分"/>
      <w:lvlJc w:val="left"/>
      <w:pPr>
        <w:ind w:left="425" w:hanging="425"/>
        <w:tabs>
          <w:tab w:val="left" w:pos="1800" w:leader="none"/>
        </w:tabs>
      </w:pPr>
      <w:rPr>
        <w:rFonts w:hint="eastAsia"/>
      </w:rPr>
    </w:lvl>
    <w:lvl w:ilvl="1">
      <w:start w:val="1"/>
      <w:numFmt w:val="decimal"/>
      <w:pStyle w:val="721"/>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23"/>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360" w:hanging="420"/>
        <w:tabs>
          <w:tab w:val="left" w:pos="3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5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条"/>
      <w:lvlJc w:val="left"/>
      <w:pPr>
        <w:ind w:left="740" w:hanging="740"/>
      </w:pPr>
      <w:rPr>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japaneseCounting"/>
      <w:isLgl w:val="false"/>
      <w:suff w:val="tab"/>
      <w:lvlText w:val="第%1条"/>
      <w:lvlJc w:val="left"/>
      <w:pPr>
        <w:ind w:left="1290" w:hanging="855"/>
        <w:tabs>
          <w:tab w:val="left" w:pos="1290"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2"/>
  </w:num>
  <w:num w:numId="2">
    <w:abstractNumId w:val="6"/>
  </w:num>
  <w:num w:numId="3">
    <w:abstractNumId w:val="5"/>
  </w:num>
  <w:num w:numId="4">
    <w:abstractNumId w:val="3"/>
  </w:num>
  <w:num w:numId="5">
    <w:abstractNumId w:val="4"/>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4"/>
    <w:link w:val="720"/>
    <w:uiPriority w:val="9"/>
    <w:rPr>
      <w:rFonts w:ascii="Arial" w:hAnsi="Arial" w:eastAsia="Arial" w:cs="Arial"/>
      <w:sz w:val="40"/>
      <w:szCs w:val="40"/>
    </w:rPr>
  </w:style>
  <w:style w:type="character" w:styleId="15">
    <w:name w:val="Heading 2 Char"/>
    <w:basedOn w:val="724"/>
    <w:link w:val="721"/>
    <w:uiPriority w:val="9"/>
    <w:rPr>
      <w:rFonts w:ascii="Arial" w:hAnsi="Arial" w:eastAsia="Arial" w:cs="Arial"/>
      <w:sz w:val="34"/>
    </w:rPr>
  </w:style>
  <w:style w:type="character" w:styleId="17">
    <w:name w:val="Heading 3 Char"/>
    <w:basedOn w:val="724"/>
    <w:link w:val="722"/>
    <w:uiPriority w:val="9"/>
    <w:rPr>
      <w:rFonts w:ascii="Arial" w:hAnsi="Arial" w:eastAsia="Arial" w:cs="Arial"/>
      <w:sz w:val="30"/>
      <w:szCs w:val="30"/>
    </w:rPr>
  </w:style>
  <w:style w:type="character" w:styleId="19">
    <w:name w:val="Heading 4 Char"/>
    <w:basedOn w:val="724"/>
    <w:link w:val="723"/>
    <w:uiPriority w:val="9"/>
    <w:rPr>
      <w:rFonts w:ascii="Arial" w:hAnsi="Arial" w:eastAsia="Arial" w:cs="Arial"/>
      <w:b/>
      <w:bCs/>
      <w:sz w:val="26"/>
      <w:szCs w:val="26"/>
    </w:rPr>
  </w:style>
  <w:style w:type="paragraph" w:styleId="20">
    <w:name w:val="Heading 5"/>
    <w:basedOn w:val="719"/>
    <w:next w:val="7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4"/>
    <w:link w:val="20"/>
    <w:uiPriority w:val="9"/>
    <w:rPr>
      <w:rFonts w:ascii="Arial" w:hAnsi="Arial" w:eastAsia="Arial" w:cs="Arial"/>
      <w:b/>
      <w:bCs/>
      <w:sz w:val="24"/>
      <w:szCs w:val="24"/>
    </w:rPr>
  </w:style>
  <w:style w:type="paragraph" w:styleId="22">
    <w:name w:val="Heading 6"/>
    <w:basedOn w:val="719"/>
    <w:next w:val="7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4"/>
    <w:link w:val="22"/>
    <w:uiPriority w:val="9"/>
    <w:rPr>
      <w:rFonts w:ascii="Arial" w:hAnsi="Arial" w:eastAsia="Arial" w:cs="Arial"/>
      <w:b/>
      <w:bCs/>
      <w:sz w:val="22"/>
      <w:szCs w:val="22"/>
    </w:rPr>
  </w:style>
  <w:style w:type="paragraph" w:styleId="24">
    <w:name w:val="Heading 7"/>
    <w:basedOn w:val="719"/>
    <w:next w:val="7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4"/>
    <w:link w:val="24"/>
    <w:uiPriority w:val="9"/>
    <w:rPr>
      <w:rFonts w:ascii="Arial" w:hAnsi="Arial" w:eastAsia="Arial" w:cs="Arial"/>
      <w:b/>
      <w:bCs/>
      <w:i/>
      <w:iCs/>
      <w:sz w:val="22"/>
      <w:szCs w:val="22"/>
    </w:rPr>
  </w:style>
  <w:style w:type="paragraph" w:styleId="26">
    <w:name w:val="Heading 8"/>
    <w:basedOn w:val="719"/>
    <w:next w:val="7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4"/>
    <w:link w:val="26"/>
    <w:uiPriority w:val="9"/>
    <w:rPr>
      <w:rFonts w:ascii="Arial" w:hAnsi="Arial" w:eastAsia="Arial" w:cs="Arial"/>
      <w:i/>
      <w:iCs/>
      <w:sz w:val="22"/>
      <w:szCs w:val="22"/>
    </w:rPr>
  </w:style>
  <w:style w:type="paragraph" w:styleId="28">
    <w:name w:val="Heading 9"/>
    <w:basedOn w:val="719"/>
    <w:next w:val="7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24"/>
    <w:link w:val="726"/>
    <w:uiPriority w:val="10"/>
    <w:rPr>
      <w:sz w:val="48"/>
      <w:szCs w:val="48"/>
    </w:rPr>
  </w:style>
  <w:style w:type="paragraph" w:styleId="35">
    <w:name w:val="Subtitle"/>
    <w:basedOn w:val="719"/>
    <w:next w:val="719"/>
    <w:link w:val="36"/>
    <w:uiPriority w:val="11"/>
    <w:qFormat/>
    <w:pPr>
      <w:spacing w:before="200" w:after="200"/>
    </w:pPr>
    <w:rPr>
      <w:sz w:val="24"/>
      <w:szCs w:val="24"/>
    </w:rPr>
  </w:style>
  <w:style w:type="character" w:styleId="36">
    <w:name w:val="Subtitle Char"/>
    <w:basedOn w:val="724"/>
    <w:link w:val="35"/>
    <w:uiPriority w:val="11"/>
    <w:rPr>
      <w:sz w:val="24"/>
      <w:szCs w:val="24"/>
    </w:rPr>
  </w:style>
  <w:style w:type="paragraph" w:styleId="37">
    <w:name w:val="Quote"/>
    <w:basedOn w:val="719"/>
    <w:next w:val="719"/>
    <w:link w:val="38"/>
    <w:uiPriority w:val="29"/>
    <w:qFormat/>
    <w:pPr>
      <w:ind w:left="720" w:right="720"/>
    </w:pPr>
    <w:rPr>
      <w:i/>
    </w:rPr>
  </w:style>
  <w:style w:type="character" w:styleId="38">
    <w:name w:val="Quote Char"/>
    <w:link w:val="37"/>
    <w:uiPriority w:val="29"/>
    <w:rPr>
      <w:i/>
    </w:rPr>
  </w:style>
  <w:style w:type="paragraph" w:styleId="39">
    <w:name w:val="Intense Quote"/>
    <w:basedOn w:val="719"/>
    <w:next w:val="7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4"/>
    <w:link w:val="736"/>
    <w:uiPriority w:val="99"/>
  </w:style>
  <w:style w:type="character" w:styleId="44">
    <w:name w:val="Footer Char"/>
    <w:basedOn w:val="724"/>
    <w:link w:val="734"/>
    <w:uiPriority w:val="99"/>
  </w:style>
  <w:style w:type="paragraph" w:styleId="45">
    <w:name w:val="Caption"/>
    <w:basedOn w:val="719"/>
    <w:next w:val="719"/>
    <w:uiPriority w:val="35"/>
    <w:semiHidden/>
    <w:unhideWhenUsed/>
    <w:qFormat/>
    <w:pPr>
      <w:spacing w:line="276" w:lineRule="auto"/>
    </w:pPr>
    <w:rPr>
      <w:b/>
      <w:bCs/>
      <w:color w:val="4f81bd" w:themeColor="accent1"/>
      <w:sz w:val="18"/>
      <w:szCs w:val="18"/>
    </w:rPr>
  </w:style>
  <w:style w:type="character" w:styleId="46">
    <w:name w:val="Caption Char"/>
    <w:basedOn w:val="45"/>
    <w:link w:val="734"/>
    <w:uiPriority w:val="99"/>
  </w:style>
  <w:style w:type="table" w:styleId="48">
    <w:name w:val="Table Grid Light"/>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4"/>
    <w:uiPriority w:val="99"/>
    <w:unhideWhenUsed/>
    <w:rPr>
      <w:vertAlign w:val="superscript"/>
    </w:rPr>
  </w:style>
  <w:style w:type="paragraph" w:styleId="177">
    <w:name w:val="endnote text"/>
    <w:basedOn w:val="7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4"/>
    <w:uiPriority w:val="99"/>
    <w:semiHidden/>
    <w:unhideWhenUsed/>
    <w:rPr>
      <w:vertAlign w:val="superscript"/>
    </w:rPr>
  </w:style>
  <w:style w:type="paragraph" w:styleId="180">
    <w:name w:val="toc 1"/>
    <w:basedOn w:val="719"/>
    <w:next w:val="719"/>
    <w:uiPriority w:val="39"/>
    <w:unhideWhenUsed/>
    <w:pPr>
      <w:ind w:left="0" w:right="0" w:firstLine="0"/>
      <w:spacing w:after="57"/>
    </w:pPr>
  </w:style>
  <w:style w:type="paragraph" w:styleId="182">
    <w:name w:val="toc 3"/>
    <w:basedOn w:val="719"/>
    <w:next w:val="719"/>
    <w:uiPriority w:val="39"/>
    <w:unhideWhenUsed/>
    <w:pPr>
      <w:ind w:left="567" w:right="0" w:firstLine="0"/>
      <w:spacing w:after="57"/>
    </w:pPr>
  </w:style>
  <w:style w:type="paragraph" w:styleId="183">
    <w:name w:val="toc 4"/>
    <w:basedOn w:val="719"/>
    <w:next w:val="719"/>
    <w:uiPriority w:val="39"/>
    <w:unhideWhenUsed/>
    <w:pPr>
      <w:ind w:left="850" w:right="0" w:firstLine="0"/>
      <w:spacing w:after="57"/>
    </w:pPr>
  </w:style>
  <w:style w:type="paragraph" w:styleId="184">
    <w:name w:val="toc 5"/>
    <w:basedOn w:val="719"/>
    <w:next w:val="719"/>
    <w:uiPriority w:val="39"/>
    <w:unhideWhenUsed/>
    <w:pPr>
      <w:ind w:left="1134" w:right="0" w:firstLine="0"/>
      <w:spacing w:after="57"/>
    </w:pPr>
  </w:style>
  <w:style w:type="paragraph" w:styleId="185">
    <w:name w:val="toc 6"/>
    <w:basedOn w:val="719"/>
    <w:next w:val="719"/>
    <w:uiPriority w:val="39"/>
    <w:unhideWhenUsed/>
    <w:pPr>
      <w:ind w:left="1417" w:right="0" w:firstLine="0"/>
      <w:spacing w:after="57"/>
    </w:pPr>
  </w:style>
  <w:style w:type="paragraph" w:styleId="186">
    <w:name w:val="toc 7"/>
    <w:basedOn w:val="719"/>
    <w:next w:val="719"/>
    <w:uiPriority w:val="39"/>
    <w:unhideWhenUsed/>
    <w:pPr>
      <w:ind w:left="1701" w:right="0" w:firstLine="0"/>
      <w:spacing w:after="57"/>
    </w:pPr>
  </w:style>
  <w:style w:type="paragraph" w:styleId="187">
    <w:name w:val="toc 8"/>
    <w:basedOn w:val="719"/>
    <w:next w:val="719"/>
    <w:uiPriority w:val="39"/>
    <w:unhideWhenUsed/>
    <w:pPr>
      <w:ind w:left="1984" w:right="0" w:firstLine="0"/>
      <w:spacing w:after="57"/>
    </w:pPr>
  </w:style>
  <w:style w:type="paragraph" w:styleId="188">
    <w:name w:val="toc 9"/>
    <w:basedOn w:val="719"/>
    <w:next w:val="7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9"/>
    <w:next w:val="719"/>
    <w:uiPriority w:val="99"/>
    <w:unhideWhenUsed/>
    <w:pPr>
      <w:spacing w:after="0" w:afterAutospacing="0"/>
    </w:pPr>
  </w:style>
  <w:style w:type="paragraph" w:styleId="719" w:default="1">
    <w:name w:val="Normal"/>
    <w:next w:val="720"/>
    <w:uiPriority w:val="0"/>
    <w:qFormat/>
    <w:pPr>
      <w:jc w:val="both"/>
      <w:widowControl w:val="off"/>
    </w:pPr>
    <w:rPr>
      <w:rFonts w:ascii="Times New Roman" w:hAnsi="Times New Roman" w:eastAsia="宋体" w:cs="Times New Roman"/>
      <w:sz w:val="21"/>
      <w:szCs w:val="21"/>
      <w:lang w:val="en-US" w:eastAsia="zh-CN" w:bidi="ar-SA"/>
    </w:rPr>
  </w:style>
  <w:style w:type="paragraph" w:styleId="720">
    <w:name w:val="Heading 1"/>
    <w:basedOn w:val="719"/>
    <w:next w:val="719"/>
    <w:uiPriority w:val="99"/>
    <w:qFormat/>
    <w:pPr>
      <w:numPr>
        <w:ilvl w:val="0"/>
        <w:numId w:val="1"/>
      </w:numPr>
      <w:jc w:val="center"/>
      <w:keepLines/>
      <w:keepNext/>
      <w:spacing w:line="578" w:lineRule="auto"/>
      <w:tabs>
        <w:tab w:val="clear" w:pos="1800" w:leader="none"/>
      </w:tabs>
      <w:outlineLvl w:val="0"/>
    </w:pPr>
    <w:rPr>
      <w:rFonts w:ascii="黑体" w:hAnsi="Calibri" w:eastAsia="黑体" w:cs="黑体"/>
      <w:b/>
      <w:bCs/>
      <w:sz w:val="44"/>
      <w:szCs w:val="44"/>
    </w:rPr>
  </w:style>
  <w:style w:type="paragraph" w:styleId="721">
    <w:name w:val="Heading 2"/>
    <w:basedOn w:val="726"/>
    <w:next w:val="719"/>
    <w:uiPriority w:val="99"/>
    <w:qFormat/>
    <w:pPr>
      <w:numPr>
        <w:ilvl w:val="1"/>
        <w:numId w:val="1"/>
      </w:numPr>
      <w:keepLines/>
      <w:keepNext/>
      <w:spacing w:line="415" w:lineRule="auto"/>
      <w:tabs>
        <w:tab w:val="clear" w:pos="567" w:leader="none"/>
      </w:tabs>
      <w:outlineLvl w:val="1"/>
    </w:pPr>
    <w:rPr>
      <w:rFonts w:eastAsia="黑体"/>
    </w:rPr>
  </w:style>
  <w:style w:type="paragraph" w:styleId="722">
    <w:name w:val="Heading 3"/>
    <w:basedOn w:val="719"/>
    <w:next w:val="727"/>
    <w:uiPriority w:val="99"/>
    <w:qFormat/>
    <w:pPr>
      <w:keepLines/>
      <w:keepNext/>
      <w:spacing w:line="415" w:lineRule="auto"/>
      <w:outlineLvl w:val="2"/>
    </w:pPr>
    <w:rPr>
      <w:rFonts w:ascii="黑体" w:eastAsia="黑体" w:cs="黑体"/>
      <w:sz w:val="32"/>
      <w:szCs w:val="32"/>
    </w:rPr>
  </w:style>
  <w:style w:type="paragraph" w:styleId="723">
    <w:name w:val="Heading 4"/>
    <w:basedOn w:val="719"/>
    <w:next w:val="719"/>
    <w:uiPriority w:val="99"/>
    <w:qFormat/>
    <w:pPr>
      <w:numPr>
        <w:ilvl w:val="4"/>
        <w:numId w:val="1"/>
      </w:numPr>
      <w:keepLines/>
      <w:keepNext/>
      <w:spacing w:line="376" w:lineRule="auto"/>
      <w:tabs>
        <w:tab w:val="clear" w:pos="1080" w:leader="none"/>
      </w:tabs>
      <w:outlineLvl w:val="3"/>
    </w:pPr>
    <w:rPr>
      <w:rFonts w:ascii="Arial" w:hAnsi="Arial" w:eastAsia="黑体" w:cs="Arial"/>
      <w:b/>
      <w:bCs/>
      <w:sz w:val="28"/>
      <w:szCs w:val="28"/>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itle"/>
    <w:basedOn w:val="719"/>
    <w:next w:val="719"/>
    <w:uiPriority w:val="99"/>
    <w:qFormat/>
    <w:pPr>
      <w:ind w:firstLine="420"/>
      <w:jc w:val="center"/>
      <w:spacing w:line="288" w:lineRule="auto"/>
      <w:outlineLvl w:val="0"/>
    </w:pPr>
    <w:rPr>
      <w:rFonts w:ascii="Arial" w:hAnsi="Arial" w:cs="Arial"/>
      <w:b/>
      <w:bCs/>
      <w:sz w:val="32"/>
      <w:szCs w:val="32"/>
    </w:rPr>
  </w:style>
  <w:style w:type="paragraph" w:styleId="727">
    <w:name w:val="Normal Indent"/>
    <w:basedOn w:val="719"/>
    <w:uiPriority w:val="99"/>
    <w:qFormat/>
    <w:pPr>
      <w:ind w:firstLine="420"/>
      <w:jc w:val="left"/>
      <w:widowControl/>
    </w:pPr>
    <w:rPr>
      <w:sz w:val="20"/>
      <w:szCs w:val="20"/>
    </w:rPr>
  </w:style>
  <w:style w:type="paragraph" w:styleId="728">
    <w:name w:val="Document Map"/>
    <w:basedOn w:val="719"/>
    <w:uiPriority w:val="0"/>
    <w:qFormat/>
    <w:pPr>
      <w:shd w:val="clear" w:color="auto" w:fill="000080"/>
    </w:pPr>
  </w:style>
  <w:style w:type="paragraph" w:styleId="729">
    <w:name w:val="annotation text"/>
    <w:basedOn w:val="719"/>
    <w:uiPriority w:val="99"/>
    <w:semiHidden/>
    <w:qFormat/>
    <w:pPr>
      <w:jc w:val="left"/>
    </w:pPr>
  </w:style>
  <w:style w:type="paragraph" w:styleId="730">
    <w:name w:val="Body Text"/>
    <w:basedOn w:val="719"/>
    <w:uiPriority w:val="99"/>
    <w:qFormat/>
    <w:rPr>
      <w:rFonts w:ascii="仿宋_GB2312" w:eastAsia="仿宋_GB2312" w:cs="仿宋_GB2312"/>
      <w:sz w:val="28"/>
      <w:szCs w:val="28"/>
    </w:rPr>
  </w:style>
  <w:style w:type="paragraph" w:styleId="731">
    <w:name w:val="Body Text Indent"/>
    <w:basedOn w:val="719"/>
    <w:uiPriority w:val="0"/>
    <w:qFormat/>
    <w:pPr>
      <w:ind w:left="156"/>
      <w:spacing w:line="300" w:lineRule="auto"/>
      <w:widowControl/>
    </w:pPr>
    <w:rPr>
      <w:rFonts w:ascii="仿宋_GB2312" w:eastAsia="仿宋_GB2312"/>
      <w:sz w:val="28"/>
    </w:rPr>
  </w:style>
  <w:style w:type="paragraph" w:styleId="732">
    <w:name w:val="Block Text"/>
    <w:basedOn w:val="719"/>
    <w:uiPriority w:val="99"/>
    <w:qFormat/>
    <w:pPr>
      <w:ind w:left="420" w:right="33"/>
      <w:jc w:val="left"/>
    </w:pPr>
    <w:rPr>
      <w:sz w:val="24"/>
      <w:szCs w:val="24"/>
    </w:rPr>
  </w:style>
  <w:style w:type="paragraph" w:styleId="733">
    <w:name w:val="Plain Text"/>
    <w:basedOn w:val="719"/>
    <w:uiPriority w:val="99"/>
    <w:qFormat/>
    <w:rPr>
      <w:rFonts w:ascii="宋体" w:cs="宋体"/>
    </w:rPr>
  </w:style>
  <w:style w:type="paragraph" w:styleId="734">
    <w:name w:val="Footer"/>
    <w:basedOn w:val="719"/>
    <w:next w:val="735"/>
    <w:uiPriority w:val="99"/>
    <w:qFormat/>
    <w:pPr>
      <w:jc w:val="left"/>
      <w:tabs>
        <w:tab w:val="center" w:pos="4153" w:leader="none"/>
        <w:tab w:val="right" w:pos="8306" w:leader="none"/>
      </w:tabs>
    </w:pPr>
    <w:rPr>
      <w:sz w:val="18"/>
      <w:szCs w:val="18"/>
    </w:rPr>
  </w:style>
  <w:style w:type="paragraph" w:styleId="735" w:customStyle="1">
    <w:name w:val="TOC Heading1"/>
    <w:next w:val="719"/>
    <w:uiPriority w:val="0"/>
    <w:qFormat/>
    <w:rPr>
      <w:rFonts w:ascii="Times New Roman" w:hAnsi="Times New Roman" w:eastAsia="宋体" w:cs="Times New Roman"/>
      <w:sz w:val="32"/>
      <w:lang w:val="en-US" w:eastAsia="zh-CN" w:bidi="ar-SA"/>
    </w:rPr>
  </w:style>
  <w:style w:type="paragraph" w:styleId="736">
    <w:name w:val="Header"/>
    <w:basedOn w:val="719"/>
    <w:uiPriority w:val="99"/>
    <w:qFormat/>
    <w:pPr>
      <w:jc w:val="center"/>
      <w:tabs>
        <w:tab w:val="center" w:pos="4153" w:leader="none"/>
        <w:tab w:val="right" w:pos="8306" w:leader="none"/>
      </w:tabs>
      <w:pBdr>
        <w:bottom w:val="single" w:color="auto" w:sz="6" w:space="1"/>
      </w:pBdr>
    </w:pPr>
    <w:rPr>
      <w:sz w:val="18"/>
      <w:szCs w:val="18"/>
    </w:rPr>
  </w:style>
  <w:style w:type="paragraph" w:styleId="737">
    <w:name w:val="toc 2"/>
    <w:basedOn w:val="719"/>
    <w:next w:val="719"/>
    <w:uiPriority w:val="39"/>
    <w:qFormat/>
    <w:pPr>
      <w:ind w:left="210" w:firstLine="420"/>
      <w:jc w:val="left"/>
      <w:spacing w:line="288" w:lineRule="auto"/>
    </w:pPr>
    <w:rPr>
      <w:smallCaps/>
      <w:sz w:val="20"/>
      <w:szCs w:val="20"/>
    </w:rPr>
  </w:style>
  <w:style w:type="paragraph" w:styleId="738">
    <w:name w:val="Normal (Web)"/>
    <w:basedOn w:val="719"/>
    <w:uiPriority w:val="0"/>
    <w:qFormat/>
    <w:pPr>
      <w:ind w:firstLine="420"/>
      <w:jc w:val="left"/>
      <w:spacing w:beforeAutospacing="1" w:afterAutospacing="1" w:line="288" w:lineRule="auto"/>
      <w:widowControl/>
    </w:pPr>
    <w:rPr>
      <w:rFonts w:hAnsi="宋体"/>
      <w:sz w:val="24"/>
      <w:szCs w:val="24"/>
    </w:rPr>
  </w:style>
  <w:style w:type="paragraph" w:styleId="739">
    <w:name w:val="Body Text First Indent"/>
    <w:basedOn w:val="719"/>
    <w:uiPriority w:val="0"/>
    <w:qFormat/>
    <w:pPr>
      <w:ind w:firstLine="420"/>
      <w:spacing w:after="120" w:line="440" w:lineRule="exact"/>
    </w:pPr>
    <w:rPr>
      <w:rFonts w:ascii="宋体"/>
      <w:sz w:val="24"/>
      <w:szCs w:val="28"/>
    </w:rPr>
  </w:style>
  <w:style w:type="paragraph" w:styleId="740">
    <w:name w:val="Body Text First Indent 2"/>
    <w:basedOn w:val="731"/>
    <w:next w:val="719"/>
    <w:uiPriority w:val="0"/>
    <w:qFormat/>
    <w:pPr>
      <w:ind w:left="0" w:firstLine="210"/>
      <w:spacing w:line="240" w:lineRule="auto"/>
      <w:widowControl w:val="off"/>
    </w:pPr>
    <w:rPr>
      <w:rFonts w:ascii="Times New Roman" w:hAnsi="宋体" w:eastAsia="宋体"/>
      <w:color w:val="000000"/>
      <w:spacing w:val="-8"/>
      <w:sz w:val="21"/>
      <w:szCs w:val="24"/>
    </w:rPr>
  </w:style>
  <w:style w:type="table" w:styleId="741">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Strong"/>
    <w:basedOn w:val="724"/>
    <w:uiPriority w:val="0"/>
    <w:qFormat/>
    <w:rPr>
      <w:b/>
    </w:rPr>
  </w:style>
  <w:style w:type="character" w:styleId="743">
    <w:name w:val="HTML Typewriter"/>
    <w:basedOn w:val="724"/>
    <w:uiPriority w:val="99"/>
    <w:qFormat/>
    <w:rPr>
      <w:rFonts w:ascii="宋体" w:hAnsi="宋体" w:eastAsia="宋体" w:cs="宋体"/>
      <w:sz w:val="24"/>
      <w:szCs w:val="24"/>
    </w:rPr>
  </w:style>
  <w:style w:type="character" w:styleId="744">
    <w:name w:val="annotation reference"/>
    <w:basedOn w:val="724"/>
    <w:uiPriority w:val="0"/>
    <w:qFormat/>
    <w:rPr>
      <w:sz w:val="21"/>
      <w:szCs w:val="21"/>
    </w:rPr>
  </w:style>
  <w:style w:type="paragraph" w:styleId="745" w:customStyle="1">
    <w:name w:val="样式 表格正文 + 两端对齐"/>
    <w:basedOn w:val="719"/>
    <w:next w:val="746"/>
    <w:uiPriority w:val="99"/>
    <w:qFormat/>
    <w:pPr>
      <w:spacing w:line="300" w:lineRule="auto"/>
    </w:pPr>
  </w:style>
  <w:style w:type="paragraph" w:styleId="746" w:customStyle="1">
    <w:name w:val="正文1"/>
    <w:basedOn w:val="728"/>
    <w:next w:val="719"/>
    <w:uiPriority w:val="99"/>
    <w:qFormat/>
    <w:pPr>
      <w:ind w:right="1"/>
      <w:spacing w:line="360" w:lineRule="auto"/>
    </w:pPr>
    <w:rPr>
      <w:rFonts w:ascii="宋体" w:hAnsi="宋体" w:cs="宋体"/>
      <w:color w:val="000000"/>
      <w:sz w:val="24"/>
      <w:szCs w:val="24"/>
    </w:rPr>
  </w:style>
  <w:style w:type="paragraph" w:styleId="747" w:customStyle="1">
    <w:name w:val="目录"/>
    <w:basedOn w:val="719"/>
    <w:next w:val="719"/>
    <w:uiPriority w:val="99"/>
    <w:qFormat/>
    <w:pPr>
      <w:ind w:firstLine="420"/>
      <w:jc w:val="center"/>
      <w:spacing w:line="360" w:lineRule="auto"/>
    </w:pPr>
    <w:rPr>
      <w:b/>
      <w:bCs/>
      <w:spacing w:val="200"/>
      <w:sz w:val="36"/>
      <w:szCs w:val="36"/>
    </w:rPr>
  </w:style>
  <w:style w:type="paragraph" w:styleId="748">
    <w:name w:val="List Paragraph"/>
    <w:basedOn w:val="719"/>
    <w:uiPriority w:val="99"/>
    <w:qFormat/>
    <w:pPr>
      <w:ind w:firstLine="200"/>
    </w:pPr>
    <w:rPr>
      <w:rFonts w:ascii="Calibri" w:hAnsi="Calibri" w:cs="Calibri"/>
    </w:rPr>
  </w:style>
  <w:style w:type="character" w:styleId="749" w:customStyle="1">
    <w:name w:val="NormalCharacter"/>
    <w:uiPriority w:val="0"/>
    <w:qFormat/>
  </w:style>
  <w:style w:type="paragraph" w:styleId="750" w:customStyle="1">
    <w:name w:val="正文2"/>
    <w:basedOn w:val="719"/>
    <w:uiPriority w:val="0"/>
    <w:qFormat/>
    <w:pPr>
      <w:ind w:firstLine="510"/>
      <w:spacing w:line="360" w:lineRule="auto"/>
    </w:pPr>
    <w:rPr>
      <w:rFonts w:hAnsi="宋体"/>
      <w:sz w:val="24"/>
    </w:rPr>
  </w:style>
  <w:style w:type="paragraph" w:styleId="751" w:customStyle="1">
    <w:name w:val="Char"/>
    <w:basedOn w:val="719"/>
    <w:uiPriority w:val="0"/>
    <w:qFormat/>
    <w:pPr>
      <w:numPr>
        <w:ilvl w:val="0"/>
        <w:numId w:val="2"/>
      </w:numPr>
      <w:tabs>
        <w:tab w:val="clear" w:pos="552" w:leader="none"/>
        <w:tab w:val="left" w:pos="1080" w:leader="none"/>
      </w:tabs>
    </w:pPr>
    <w:rPr>
      <w:sz w:val="24"/>
      <w:szCs w:val="24"/>
    </w:rPr>
  </w:style>
  <w:style w:type="paragraph" w:styleId="752" w:customStyle="1">
    <w:name w:val="_Style 6"/>
    <w:basedOn w:val="720"/>
    <w:next w:val="719"/>
    <w:uiPriority w:val="0"/>
    <w:qFormat/>
    <w:pPr>
      <w:ind w:left="0" w:firstLine="0"/>
      <w:jc w:val="both"/>
      <w:spacing w:line="576" w:lineRule="auto"/>
      <w:tabs>
        <w:tab w:val="left" w:pos="1800" w:leader="none"/>
      </w:tabs>
    </w:pPr>
    <w:rPr>
      <w:rFonts w:ascii="Cambria" w:hAnsi="Cambria" w:eastAsia="华文细黑"/>
    </w:rPr>
  </w:style>
  <w:style w:type="paragraph" w:styleId="753" w:customStyle="1">
    <w:name w:val="_Style 1"/>
    <w:basedOn w:val="719"/>
    <w:uiPriority w:val="0"/>
    <w:qFormat/>
    <w:pPr>
      <w:ind w:firstLine="420"/>
    </w:pPr>
    <w:rPr>
      <w:rFonts w:ascii="Calibri" w:hAnsi="Calibri"/>
      <w:szCs w:val="22"/>
    </w:rPr>
  </w:style>
  <w:style w:type="character" w:styleId="754" w:customStyle="1">
    <w:name w:val="NormalCharacter1"/>
    <w:link w:val="755"/>
    <w:uiPriority w:val="0"/>
    <w:qFormat/>
  </w:style>
  <w:style w:type="paragraph" w:styleId="755" w:customStyle="1">
    <w:name w:val="UserStyle_4"/>
    <w:basedOn w:val="719"/>
    <w:link w:val="754"/>
    <w:uiPriority w:val="99"/>
    <w:qFormat/>
  </w:style>
  <w:style w:type="paragraph" w:styleId="756" w:customStyle="1">
    <w:name w:val="_Style 4"/>
    <w:basedOn w:val="720"/>
    <w:next w:val="719"/>
    <w:uiPriority w:val="0"/>
    <w:qFormat/>
    <w:pPr>
      <w:jc w:val="both"/>
      <w:tabs>
        <w:tab w:val="left" w:pos="1800" w:leader="none"/>
      </w:tabs>
      <w:outlineLvl w:val="9"/>
    </w:pPr>
    <w:rPr>
      <w:rFonts w:ascii="Cambria" w:hAnsi="Cambria" w:eastAsia="华文细黑" w:cs="Cambria"/>
    </w:rPr>
  </w:style>
  <w:style w:type="paragraph" w:styleId="757" w:customStyle="1">
    <w:name w:val="正文缩进1"/>
    <w:basedOn w:val="719"/>
    <w:uiPriority w:val="0"/>
    <w:qFormat/>
    <w:pPr>
      <w:ind w:firstLine="420"/>
      <w:jc w:val="left"/>
      <w:widowControl/>
    </w:pPr>
    <w:rPr>
      <w:sz w:val="20"/>
      <w:szCs w:val="20"/>
    </w:rPr>
  </w:style>
  <w:style w:type="paragraph" w:styleId="758" w:customStyle="1">
    <w:name w:val="首行缩进"/>
    <w:uiPriority w:val="0"/>
    <w:qFormat/>
    <w:pPr>
      <w:ind w:firstLine="480"/>
      <w:jc w:val="left"/>
      <w:spacing w:line="360" w:lineRule="auto"/>
      <w:widowControl w:val="off"/>
    </w:pPr>
    <w:rPr>
      <w:rFonts w:ascii="宋体" w:hAnsi="宋体" w:eastAsiaTheme="minorEastAsia" w:cstheme="minorBidi"/>
      <w:sz w:val="24"/>
      <w:szCs w:val="24"/>
      <w:lang w:val="en-US" w:eastAsia="zh-CN" w:bidi="ar-SA"/>
    </w:rPr>
  </w:style>
  <w:style w:type="numbering" w:styleId="135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43545beb-37cc-4837-8f25-f8bff477c44a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69049B22</paraID>
      <start>0</start>
      <end>2</end>
      <status>unmodified</status>
      <modifiedWord/>
      <trackRevisions>false</trackRevisions>
    </reviewItem>
    <reviewItem>
      <errorID>0683cc44-73f0-4a36-be65-ed773da78e58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7A83F20B</paraID>
      <start>0</start>
      <end>2</end>
      <status>unmodified</status>
      <modifiedWord/>
      <trackRevisions>false</trackRevisions>
    </reviewItem>
    <reviewItem>
      <errorID>a0b82c74-b63e-4eb6-bbf1-f3053b21753f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6DAAED5E</paraID>
      <start>0</start>
      <end>2</end>
      <status>unmodified</status>
      <modifiedWord/>
      <trackRevisions>false</trackRevisions>
    </reviewItem>
    <reviewItem>
      <errorID>53c568c2-adb2-4ec6-8cc1-79d2453e2caf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5208681C</paraID>
      <start>0</start>
      <end>2</end>
      <status>unmodified</status>
      <modifiedWord/>
      <trackRevisions>false</trackRevisions>
    </reviewItem>
    <reviewItem>
      <errorID>6965d824-9e2a-4163-be20-447d153173f2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5F2E9F58</paraID>
      <start>0</start>
      <end>2</end>
      <status>unmodified</status>
      <modifiedWord/>
      <trackRevisions>false</trackRevisions>
    </reviewItem>
    <reviewItem>
      <errorID>1174e901-c9fe-41e0-9a11-a8e0eeb7af35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6A81480</paraID>
      <start>0</start>
      <end>2</end>
      <status>unmodified</status>
      <modifiedWord/>
      <trackRevisions>false</trackRevisions>
    </reviewItem>
    <reviewItem>
      <errorID>b83e422d-d795-4608-b8f3-7a3439dac6e2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8A42FBD</paraID>
      <start>0</start>
      <end>2</end>
      <status>unmodified</status>
      <modifiedWord/>
      <trackRevisions>false</trackRevisions>
    </reviewItem>
    <reviewItem>
      <errorID>2dab605b-e957-4883-bd2d-abdb1348c4ef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78EACB7B</paraID>
      <start>0</start>
      <end>2</end>
      <status>unmodified</status>
      <modifiedWord/>
      <trackRevisions>false</trackRevisions>
    </reviewItem>
    <reviewItem>
      <errorID>84f29a9f-7fae-4d0a-b3cf-4e941a399cb1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4018990E</paraID>
      <start>0</start>
      <end>2</end>
      <status>unmodified</status>
      <modifiedWord/>
      <trackRevisions>false</trackRevisions>
    </reviewItem>
    <reviewItem>
      <errorID>5b13a4c0-0084-4f8b-b60a-3df16ce895ff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7246185D</paraID>
      <start>0</start>
      <end>3</end>
      <status>unmodified</status>
      <modifiedWord/>
      <trackRevisions>false</trackRevisions>
    </reviewItem>
    <reviewItem>
      <errorID>fcae10c7-e714-411d-8cfe-88713e377468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5C18F7D0</paraID>
      <start>0</start>
      <end>3</end>
      <status>unmodified</status>
      <modifiedWord/>
      <trackRevisions>false</trackRevisions>
    </reviewItem>
    <reviewItem>
      <errorID>e5ca02ca-b332-4d9f-953d-3a11d8c77300</errorID>
      <errorWord>,</errorWord>
      <group>L1_Format</group>
      <groupName>格式问题</groupName>
      <ability>L2_HalfPunc_CN</ability>
      <abilityName/>
      <candidateList>
        <item>，</item>
      </candidateList>
      <explain>文本全半角错误。</explain>
      <paraID>1135EEA2</paraID>
      <start>34</start>
      <end>35</end>
      <status>unmodified</status>
      <modifiedWord/>
      <trackRevisions>false</trackRevisions>
    </reviewItem>
    <reviewItem>
      <errorID>a4666dc4-ccf4-4f8f-ac97-3fe2e49246f4</errorID>
      <errorWord>,</errorWord>
      <group>L1_Format</group>
      <groupName>格式问题</groupName>
      <ability>L2_HalfPunc_CN</ability>
      <abilityName/>
      <candidateList>
        <item>，</item>
      </candidateList>
      <explain>文本全半角错误。</explain>
      <paraID>1135EEA2</paraID>
      <start>46</start>
      <end>47</end>
      <status>unmodified</status>
      <modifiedWord/>
      <trackRevisions>false</trackRevisions>
    </reviewItem>
    <reviewItem>
      <errorID>4a0739d1-55bd-480d-8931-f9ec1361eefe</errorID>
      <errorWord>(</errorWord>
      <group>L1_Format</group>
      <groupName>格式问题</groupName>
      <ability>L2_HalfPunc_CN</ability>
      <abilityName/>
      <candidateList>
        <item>（</item>
      </candidateList>
      <explain>文本全半角错误。</explain>
      <paraID> 147923E</paraID>
      <start>17</start>
      <end>18</end>
      <status>unmodified</status>
      <modifiedWord/>
      <trackRevisions>false</trackRevisions>
    </reviewItem>
    <reviewItem>
      <errorID>71742214-6ffc-4f0b-a040-5780e38df485</errorID>
      <errorWord>)</errorWord>
      <group>L1_Format</group>
      <groupName>格式问题</groupName>
      <ability>L2_HalfPunc_CN</ability>
      <abilityName/>
      <candidateList>
        <item>）</item>
      </candidateList>
      <explain>文本全半角错误。</explain>
      <paraID> 147923E</paraID>
      <start>25</start>
      <end>26</end>
      <status>unmodified</status>
      <modifiedWord/>
      <trackRevisions>false</trackRevisions>
    </reviewItem>
    <reviewItem>
      <errorID>61f9860f-59be-4b5e-9c3c-69bffe1bbd49</errorID>
      <errorWord>(</errorWord>
      <group>L1_Format</group>
      <groupName>格式问题</groupName>
      <ability>L2_HalfPunc_CN</ability>
      <abilityName/>
      <candidateList>
        <item>（</item>
      </candidateList>
      <explain>文本全半角错误。</explain>
      <paraID> 147923E</paraID>
      <start>29</start>
      <end>30</end>
      <status>unmodified</status>
      <modifiedWord/>
      <trackRevisions>false</trackRevisions>
    </reviewItem>
    <reviewItem>
      <errorID>248f7b86-0e6d-4b64-9d48-9683d136b582</errorID>
      <errorWord>)</errorWord>
      <group>L1_Format</group>
      <groupName>格式问题</groupName>
      <ability>L2_HalfPunc_CN</ability>
      <abilityName/>
      <candidateList>
        <item>）</item>
      </candidateList>
      <explain>文本全半角错误。</explain>
      <paraID> 147923E</paraID>
      <start>31</start>
      <end>32</end>
      <status>unmodified</status>
      <modifiedWord/>
      <trackRevisions>false</trackRevisions>
    </reviewItem>
    <reviewItem>
      <errorID>ab656aae-ec0b-46d8-920c-971d4817136b</errorID>
      <errorWord>日至2026年</errorWord>
      <group>L1_Word</group>
      <groupName>字词问题</groupName>
      <ability>L2_Typo</ability>
      <abilityName>字词错误</abilityName>
      <candidateList>
        <item>日起至2026年</item>
      </candidateList>
      <explain/>
      <paraID>50E9BACE</paraID>
      <start>27</start>
      <end>34</end>
      <status>unmodified</status>
      <modifiedWord/>
      <trackRevisions>false</trackRevisions>
    </reviewItem>
    <reviewItem>
      <errorID>6c16def0-29e7-4503-9e4a-d6156d68084c</errorID>
      <errorWord>平台中</errorWord>
      <group>L1_Word</group>
      <groupName>字词问题</groupName>
      <ability>L2_Typo</ability>
      <abilityName>字词错误</abilityName>
      <candidateList>
        <item>平台</item>
      </candidateList>
      <explain>〈名〉❶晒台。❷生产和施工过程中，为操作方便而设置的工作台，有的能移动和升降。❸指计算机硬件或软件的操作环境。❹泛指进行某项工作所需要的环境或条件：科技推广站为农民学习科学知识、获取市场信息提供了～。</explain>
      <paraID>32C0A0B7</paraID>
      <start>21</start>
      <end>24</end>
      <status>unmodified</status>
      <modifiedWord/>
      <trackRevisions>false</trackRevisions>
    </reviewItem>
    <reviewItem>
      <errorID>b41f4f89-5fa1-42eb-b49f-79336d6ad0ef</errorID>
      <errorWord>二份</errorWord>
      <group>L1_Word</group>
      <groupName>字词问题</groupName>
      <ability>L2_Typo</ability>
      <abilityName>字词错误</abilityName>
      <candidateList>
        <item>两份</item>
      </candidateList>
      <explain/>
      <paraID>4574EF8C</paraID>
      <start>45</start>
      <end>47</end>
      <status>modified</status>
      <modifiedWord>两份</modifiedWord>
      <trackRevisions>false</trackRevisions>
    </reviewItem>
    <reviewItem>
      <errorID>f0ebc75c-e1b8-440e-8ae0-5e1daf38be32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FD6328F</paraID>
      <start>0</start>
      <end>2</end>
      <status>unmodified</status>
      <modifiedWord/>
      <trackRevisions>false</trackRevisions>
    </reviewItem>
    <reviewItem>
      <errorID>626a1c99-e198-449f-8534-7fd687fb582e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3279B006</paraID>
      <start>0</start>
      <end>2</end>
      <status>unmodified</status>
      <modifiedWord/>
      <trackRevisions>false</trackRevisions>
    </reviewItem>
    <reviewItem>
      <errorID>ba682684-7d17-4b3b-bbfd-3a2153d6448f</errorID>
      <errorWord>一式二份</errorWord>
      <group>L1_Word</group>
      <groupName>字词问题</groupName>
      <ability>L2_Typo</ability>
      <abilityName>字词错误</abilityName>
      <candidateList>
        <item>一式两份</item>
      </candidateList>
      <explain/>
      <paraID>7E861958</paraID>
      <start>51</start>
      <end>55</end>
      <status>modified</status>
      <modifiedWord>一式两份</modifiedWord>
      <trackRevisions>false</trackRevisions>
    </reviewItem>
    <reviewItem>
      <errorID>f2c8bb1a-52ae-47f1-87c0-e4cfb42ef65f</errorID>
      <errorWord>“.</errorWord>
      <group>L1_Punc</group>
      <groupName>标点问题</groupName>
      <ability>L2_Punc_CN</ability>
      <abilityName/>
      <candidateList>
        <item>“</item>
      </candidateList>
      <explain/>
      <paraID>60D5D8CB</paraID>
      <start>155</start>
      <end>157</end>
      <status>unmodified</status>
      <modifiedWord/>
      <trackRevisions>false</trackRevisions>
    </reviewItem>
    <reviewItem>
      <errorID>03e1671c-5967-46f8-a9a3-c8fddfcb2d77</errorID>
      <errorWord>解锁</errorWord>
      <group>L1_Official</group>
      <groupName>公文问题</groupName>
      <ability>L2_Official</ability>
      <abilityName>公文问题</abilityName>
      <candidateList/>
      <explain>公文中禁止出现该词语</explain>
      <paraID>698798E5</paraID>
      <start>76</start>
      <end>78</end>
      <status>unmodified</status>
      <modifiedWord/>
      <trackRevisions>false</trackRevisions>
    </reviewItem>
    <reviewItem>
      <errorID>6cf5f918-c893-475e-8237-238aaed1097d</errorID>
      <errorWord>解锁</errorWord>
      <group>L1_Official</group>
      <groupName>公文问题</groupName>
      <ability>L2_Official</ability>
      <abilityName>公文问题</abilityName>
      <candidateList/>
      <explain>公文中禁止出现该词语</explain>
      <paraID>698798E5</paraID>
      <start>99</start>
      <end>101</end>
      <status>unmodified</status>
      <modifiedWord/>
      <trackRevisions>false</trackRevisions>
    </reviewItem>
    <reviewItem>
      <errorID>041ee4c6-224c-46b3-9591-fed6716016e1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29DCA592</paraID>
      <start>0</start>
      <end>2</end>
      <status>unmodified</status>
      <modifiedWord/>
      <trackRevisions>false</trackRevisions>
    </reviewItem>
    <reviewItem>
      <errorID>a5e31acf-8bd1-48e6-af39-2029d49bb7f4</errorID>
      <errorWord>(</errorWord>
      <group>L1_Format</group>
      <groupName>格式问题</groupName>
      <ability>L2_HalfPunc_CN</ability>
      <abilityName/>
      <candidateList>
        <item>（</item>
      </candidateList>
      <explain>文本全半角错误。</explain>
      <paraID>190D152E</paraID>
      <start>21</start>
      <end>22</end>
      <status>unmodified</status>
      <modifiedWord/>
      <trackRevisions>false</trackRevisions>
    </reviewItem>
    <reviewItem>
      <errorID>55c9810e-87e8-4af9-8df0-5ce7913e69f2</errorID>
      <errorWord>)</errorWord>
      <group>L1_Format</group>
      <groupName>格式问题</groupName>
      <ability>L2_HalfPunc_CN</ability>
      <abilityName/>
      <candidateList>
        <item>）</item>
      </candidateList>
      <explain>文本全半角错误。</explain>
      <paraID>190D152E</paraID>
      <start>29</start>
      <end>30</end>
      <status>unmodified</status>
      <modifiedWord/>
      <trackRevisions>false</trackRevisions>
    </reviewItem>
    <reviewItem>
      <errorID>d77c51a4-f5a8-404d-9b08-da63684c88c1</errorID>
      <errorWord>(</errorWord>
      <group>L1_Format</group>
      <groupName>格式问题</groupName>
      <ability>L2_HalfPunc_CN</ability>
      <abilityName/>
      <candidateList>
        <item>（</item>
      </candidateList>
      <explain>文本全半角错误。</explain>
      <paraID>190D152E</paraID>
      <start>33</start>
      <end>34</end>
      <status>unmodified</status>
      <modifiedWord/>
      <trackRevisions>false</trackRevisions>
    </reviewItem>
    <reviewItem>
      <errorID>00a56cc2-41c4-464d-a62c-e0f774f7aaee</errorID>
      <errorWord>)</errorWord>
      <group>L1_Format</group>
      <groupName>格式问题</groupName>
      <ability>L2_HalfPunc_CN</ability>
      <abilityName/>
      <candidateList>
        <item>）</item>
      </candidateList>
      <explain>文本全半角错误。</explain>
      <paraID>190D152E</paraID>
      <start>35</start>
      <end>36</end>
      <status>unmodified</status>
      <modifiedWord/>
      <trackRevisions>false</trackRevisions>
    </reviewItem>
    <reviewItem>
      <errorID>5f683eab-4dd1-453f-9edb-40f2139536f3</errorID>
      <errorWord>(</errorWord>
      <group>L1_Format</group>
      <groupName>格式问题</groupName>
      <ability>L2_HalfPunc_CN</ability>
      <abilityName/>
      <candidateList>
        <item>（</item>
      </candidateList>
      <explain>文本全半角错误。</explain>
      <paraID>34490F55</paraID>
      <start>18</start>
      <end>19</end>
      <status>unmodified</status>
      <modifiedWord/>
      <trackRevisions>false</trackRevisions>
    </reviewItem>
    <reviewItem>
      <errorID>c5daeb84-8d33-41fa-957c-aaa1ee4869ce</errorID>
      <errorWord>)</errorWord>
      <group>L1_Format</group>
      <groupName>格式问题</groupName>
      <ability>L2_HalfPunc_CN</ability>
      <abilityName/>
      <candidateList>
        <item>）</item>
      </candidateList>
      <explain>文本全半角错误。</explain>
      <paraID>34490F55</paraID>
      <start>25</start>
      <end>26</end>
      <status>unmodified</status>
      <modifiedWord/>
      <trackRevisions>false</trackRevisions>
    </reviewItem>
    <reviewItem>
      <errorID>15f9ff26-18d8-4bc9-a75f-3a1ce824da0a</errorID>
      <errorWord>(</errorWord>
      <group>L1_Format</group>
      <groupName>格式问题</groupName>
      <ability>L2_HalfPunc_CN</ability>
      <abilityName/>
      <candidateList>
        <item>（</item>
      </candidateList>
      <explain>文本全半角错误。</explain>
      <paraID>5FFF379C</paraID>
      <start>18</start>
      <end>19</end>
      <status>unmodified</status>
      <modifiedWord/>
      <trackRevisions>false</trackRevisions>
    </reviewItem>
    <reviewItem>
      <errorID>daa8111d-91c1-43bd-a6be-0663662883c5</errorID>
      <errorWord>)</errorWord>
      <group>L1_Format</group>
      <groupName>格式问题</groupName>
      <ability>L2_HalfPunc_CN</ability>
      <abilityName/>
      <candidateList>
        <item>）</item>
      </candidateList>
      <explain>文本全半角错误。</explain>
      <paraID>5FFF379C</paraID>
      <start>25</start>
      <end>26</end>
      <status>unmodified</status>
      <modifiedWord/>
      <trackRevisions>false</trackRevisions>
    </reviewItem>
    <reviewItem>
      <errorID>38483813-2700-4837-81d1-fb0b33c64488</errorID>
      <errorWord>(</errorWord>
      <group>L1_Format</group>
      <groupName>格式问题</groupName>
      <ability>L2_HalfPunc_CN</ability>
      <abilityName/>
      <candidateList>
        <item>（</item>
      </candidateList>
      <explain>文本全半角错误。</explain>
      <paraID>3BB75893</paraID>
      <start>19</start>
      <end>20</end>
      <status>unmodified</status>
      <modifiedWord/>
      <trackRevisions>false</trackRevisions>
    </reviewItem>
    <reviewItem>
      <errorID>644b907c-fce8-43e3-8152-943afeb54ee6</errorID>
      <errorWord>)</errorWord>
      <group>L1_Format</group>
      <groupName>格式问题</groupName>
      <ability>L2_HalfPunc_CN</ability>
      <abilityName/>
      <candidateList>
        <item>）</item>
      </candidateList>
      <explain>文本全半角错误。</explain>
      <paraID>3BB75893</paraID>
      <start>26</start>
      <end>27</end>
      <status>unmodified</status>
      <modifiedWord/>
      <trackRevisions>false</trackRevisions>
    </reviewItem>
    <reviewItem>
      <errorID>ee4ea434-2a21-438d-9e52-12fe26983ecd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48071D18</paraID>
      <start>0</start>
      <end>2</end>
      <status>unmodified</status>
      <modifiedWord/>
      <trackRevisions>false</trackRevisions>
    </reviewItem>
    <reviewItem>
      <errorID>4ad5b377-1116-407a-96a5-a8b7117d8a7a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91EE5E4</paraID>
      <start>0</start>
      <end>2</end>
      <status>unmodified</status>
      <modifiedWord/>
      <trackRevisions>false</trackRevisions>
    </reviewItem>
    <reviewItem>
      <errorID>a9dbb0d3-9072-478c-ab7a-d7984f071e09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2E813A2D</paraID>
      <start>0</start>
      <end>2</end>
      <status>unmodified</status>
      <modifiedWord/>
      <trackRevisions>false</trackRevisions>
    </reviewItem>
    <reviewItem>
      <errorID>1b90e6a3-1c11-4fa8-bdee-793b89b2bd31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1B900D6F</paraID>
      <start>0</start>
      <end>2</end>
      <status>unmodified</status>
      <modifiedWord/>
      <trackRevisions>false</trackRevisions>
    </reviewItem>
    <reviewItem>
      <errorID>0c5b68d0-2955-4073-96c9-13599a014d7e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1E16B76C</paraID>
      <start>0</start>
      <end>2</end>
      <status>unmodified</status>
      <modifiedWord/>
      <trackRevisions>false</trackRevisions>
    </reviewItem>
    <reviewItem>
      <errorID>c8301fb8-0a50-416b-b89e-d5adbe23f792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5E862D35</paraID>
      <start>0</start>
      <end>2</end>
      <status>unmodified</status>
      <modifiedWord/>
      <trackRevisions>false</trackRevisions>
    </reviewItem>
    <reviewItem>
      <errorID>1a945d3b-368b-4391-9270-619d12959db6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7FBEF29E</paraID>
      <start>0</start>
      <end>2</end>
      <status>unmodified</status>
      <modifiedWord/>
      <trackRevisions>false</trackRevisions>
    </reviewItem>
    <reviewItem>
      <errorID>508517be-5535-4e11-bce1-81514eff0b0c</errorID>
      <errorWord>(</errorWord>
      <group>L1_Format</group>
      <groupName>格式问题</groupName>
      <ability>L2_HalfPunc_CN</ability>
      <abilityName/>
      <candidateList>
        <item>（</item>
      </candidateList>
      <explain>文本全半角错误。</explain>
      <paraID>7766F878</paraID>
      <start>74</start>
      <end>75</end>
      <status>unmodified</status>
      <modifiedWord/>
      <trackRevisions>false</trackRevisions>
    </reviewItem>
    <reviewItem>
      <errorID>c866bfcf-5624-4c2b-b483-242754f0d7c1</errorID>
      <errorWord>)</errorWord>
      <group>L1_Format</group>
      <groupName>格式问题</groupName>
      <ability>L2_HalfPunc_CN</ability>
      <abilityName/>
      <candidateList>
        <item>）</item>
      </candidateList>
      <explain>文本全半角错误。</explain>
      <paraID>7766F878</paraID>
      <start>85</start>
      <end>86</end>
      <status>unmodified</status>
      <modifiedWord/>
      <trackRevisions>false</trackRevisions>
    </reviewItem>
    <reviewItem>
      <errorID>a50bc625-1302-42f7-b896-32ab782c54bb</errorID>
      <errorWord>&lt;</errorWord>
      <group>L1_Format</group>
      <groupName>格式问题</groupName>
      <ability>L2_HalfPunc_CN</ability>
      <abilityName/>
      <candidateList>
        <item>〈</item>
      </candidateList>
      <explain>文本全半角错误。</explain>
      <paraID>6A925760</paraID>
      <start>49</start>
      <end>50</end>
      <status>unmodified</status>
      <modifiedWord/>
      <trackRevisions>false</trackRevisions>
    </reviewItem>
    <reviewItem>
      <errorID>9074c8ba-3532-4e62-a319-fc3e5599e376</errorID>
      <errorWord>&lt;</errorWord>
      <group>L1_Format</group>
      <groupName>格式问题</groupName>
      <ability>L2_HalfPunc_CN</ability>
      <abilityName/>
      <candidateList>
        <item>〈</item>
      </candidateList>
      <explain>文本全半角错误。</explain>
      <paraID> B2EF8B0</paraID>
      <start>50</start>
      <end>51</end>
      <status>unmodified</status>
      <modifiedWord/>
      <trackRevisions>false</trackRevisions>
    </reviewItem>
    <reviewItem>
      <errorID>8bb9ebe1-8a69-497a-a295-06a6736ccd21</errorID>
      <errorWord>&lt;</errorWord>
      <group>L1_Format</group>
      <groupName>格式问题</groupName>
      <ability>L2_HalfPunc_CN</ability>
      <abilityName/>
      <candidateList>
        <item>〈</item>
      </candidateList>
      <explain>文本全半角错误。</explain>
      <paraID>24072040</paraID>
      <start>34</start>
      <end>35</end>
      <status>unmodified</status>
      <modifiedWord/>
      <trackRevisions>false</trackRevisions>
    </reviewItem>
    <reviewItem>
      <errorID>5b5c76f1-778f-4151-a39b-5bb50e6e5147</errorID>
      <errorWord>，</errorWord>
      <group>L1_Word</group>
      <groupName>字词问题</groupName>
      <ability>L2_Typo</ability>
      <abilityName>字词错误</abilityName>
      <candidateList>
        <item>，并</item>
      </candidateList>
      <explain/>
      <paraID>319D4365</paraID>
      <start>72</start>
      <end>73</end>
      <status>unmodified</status>
      <modifiedWord/>
      <trackRevisions>false</trackRevisions>
    </reviewItem>
    <reviewItem>
      <errorID>8b464a52-f4ca-43a2-b7a7-b0fa6cd201e4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34B37EBE</paraID>
      <start>0</start>
      <end>2</end>
      <status>unmodified</status>
      <modifiedWord/>
      <trackRevisions>false</trackRevisions>
    </reviewItem>
    <reviewItem>
      <errorID>8103eff2-1258-404e-b9fd-f89d0729b1ec</errorID>
      <errorWord>做无效响应处理</errorWord>
      <group>L1_Word</group>
      <groupName>字词问题</groupName>
      <ability>L2_Typo</ability>
      <abilityName>字词错误</abilityName>
      <candidateList>
        <item>作无效响应处理</item>
      </candidateList>
      <explain/>
      <paraID>34B37EBE</paraID>
      <start>124</start>
      <end>131</end>
      <status>modified</status>
      <modifiedWord>作无效响应处理</modifiedWord>
      <trackRevisions>false</trackRevisions>
    </reviewItem>
    <reviewItem>
      <errorID>d2498f68-233c-474d-a80a-a4b891485c0d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4AA4BA05</paraID>
      <start>0</start>
      <end>2</end>
      <status>unmodified</status>
      <modifiedWord/>
      <trackRevisions>false</trackRevisions>
    </reviewItem>
    <reviewItem>
      <errorID>a57d1548-85ed-403f-a777-3de3521b3b7e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5E7F38BD</paraID>
      <start>0</start>
      <end>2</end>
      <status>unmodified</status>
      <modifiedWord/>
      <trackRevisions>false</trackRevisions>
    </reviewItem>
    <reviewItem>
      <errorID>718c27e6-0d3c-4062-b07c-c05612ba6d5c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7D061344</paraID>
      <start>0</start>
      <end>2</end>
      <status>unmodified</status>
      <modifiedWord/>
      <trackRevisions>false</trackRevisions>
    </reviewItem>
    <reviewItem>
      <errorID>e96e7843-0605-4a02-911b-a62090a65b70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6CD86C3E</paraID>
      <start>0</start>
      <end>2</end>
      <status>unmodified</status>
      <modifiedWord/>
      <trackRevisions>false</trackRevisions>
    </reviewItem>
    <reviewItem>
      <errorID>33b40b29-f8dc-41be-8c8d-5b3730db46d5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109D8159</paraID>
      <start>0</start>
      <end>2</end>
      <status>unmodified</status>
      <modifiedWord/>
      <trackRevisions>false</trackRevisions>
    </reviewItem>
    <reviewItem>
      <errorID>21cc9cbc-ecca-452f-95fc-f0c86be78326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58F35880</paraID>
      <start>0</start>
      <end>2</end>
      <status>unmodified</status>
      <modifiedWord/>
      <trackRevisions>false</trackRevisions>
    </reviewItem>
    <reviewItem>
      <errorID>94ce00d8-2480-4a50-ad05-5638b1e12c83</errorID>
      <errorWord>符</errorWord>
      <group>L1_Word</group>
      <groupName>字词问题</groupName>
      <ability>L2_Typo</ability>
      <abilityName>字词错误</abilityName>
      <candidateList>
        <item>符合</item>
      </candidateList>
      <explain>〈动〉（数量、形状、情节等）相合：～事实｜这些产品不～质量标准。</explain>
      <paraID>272D495E</paraID>
      <start>24</start>
      <end>25</end>
      <status>unmodified</status>
      <modifiedWord/>
      <trackRevisions>false</trackRevisions>
    </reviewItem>
    <reviewItem>
      <errorID>328f5776-2e5f-40d8-b9be-26d4931efa64</errorID>
      <errorWord>,</errorWord>
      <group>L1_Format</group>
      <groupName>格式问题</groupName>
      <ability>L2_HalfPunc_CN</ability>
      <abilityName/>
      <candidateList>
        <item>，</item>
      </candidateList>
      <explain>文本全半角错误。</explain>
      <paraID>316D7D78</paraID>
      <start>79</start>
      <end>80</end>
      <status>unmodified</status>
      <modifiedWord/>
      <trackRevisions>false</trackRevisions>
    </reviewItem>
    <reviewItem>
      <errorID>bd39344d-957e-4f28-bf19-6b06246051e3</errorID>
      <errorWord>》</errorWord>
      <group>L1_Word</group>
      <groupName>字词问题</groupName>
      <ability>L2_Typo</ability>
      <abilityName>字词错误</abilityName>
      <candidateList>
        <item>》和</item>
      </candidateList>
      <explain/>
      <paraID>599C85AE</paraID>
      <start>18</start>
      <end>19</end>
      <status>unmodified</status>
      <modifiedWord/>
      <trackRevisions>false</trackRevisions>
    </reviewItem>
    <reviewItem>
      <errorID>d7ea3aa6-8008-4a3a-bd09-164cd51cb840</errorID>
      <errorWord>有</errorWord>
      <group>L1_Word</group>
      <groupName>字词问题</groupName>
      <ability>L2_Typo</ability>
      <abilityName>字词错误</abilityName>
      <candidateList>
        <item>由</item>
      </candidateList>
      <explain>存在发音相同字词的误用。</explain>
      <paraID>3A0A6F84</paraID>
      <start>67</start>
      <end>68</end>
      <status>unmodified</status>
      <modifiedWord/>
      <trackRevisions>false</trackRevisions>
    </reviewItem>
    <reviewItem>
      <errorID>440e4b7e-35b3-4227-a787-60cdb3d9ac98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73A96CD</paraID>
      <start>0</start>
      <end>2</end>
      <status>unmodified</status>
      <modifiedWord/>
      <trackRevisions>false</trackRevisions>
    </reviewItem>
    <reviewItem>
      <errorID>4c410611-f18a-4cd3-a735-3d678647a342</errorID>
      <errorWord>,</errorWord>
      <group>L1_Format</group>
      <groupName>格式问题</groupName>
      <ability>L2_HalfPunc_CN</ability>
      <abilityName/>
      <candidateList>
        <item>，</item>
      </candidateList>
      <explain>文本全半角错误。</explain>
      <paraID> 50A154A</paraID>
      <start>13</start>
      <end>14</end>
      <status>unmodified</status>
      <modifiedWord/>
      <trackRevisions>false</trackRevisions>
    </reviewItem>
    <reviewItem>
      <errorID>3b1b21c6-8e4a-48e2-be8d-c985f80f2433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6106A1F3</paraID>
      <start>0</start>
      <end>2</end>
      <status>unmodified</status>
      <modifiedWord/>
      <trackRevisions>false</trackRevisions>
    </reviewItem>
    <reviewItem>
      <errorID>d959d053-de05-4f90-a61e-3a07d04f527a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2C0A213F</paraID>
      <start>0</start>
      <end>2</end>
      <status>unmodified</status>
      <modifiedWord/>
      <trackRevisions>false</trackRevisions>
    </reviewItem>
    <reviewItem>
      <errorID>9906bb77-104e-4ba8-8bc1-c960927a7db6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7ADEFE3E</paraID>
      <start>0</start>
      <end>2</end>
      <status>unmodified</status>
      <modifiedWord/>
      <trackRevisions>false</trackRevisions>
    </reviewItem>
    <reviewItem>
      <errorID>9ec3fbcd-9a02-438f-8432-ad4741975a86</errorID>
      <errorWord>,</errorWord>
      <group>L1_Format</group>
      <groupName>格式问题</groupName>
      <ability>L2_HalfPunc_CN</ability>
      <abilityName/>
      <candidateList>
        <item>，</item>
      </candidateList>
      <explain>文本全半角错误。</explain>
      <paraID>2459F5C3</paraID>
      <start>110</start>
      <end>111</end>
      <status>unmodified</status>
      <modifiedWord/>
      <trackRevisions>false</trackRevisions>
    </reviewItem>
    <reviewItem>
      <errorID>40115d82-fc3a-422f-a8f8-a3b75fd295ed</errorID>
      <errorWord>)</errorWord>
      <group>L1_Format</group>
      <groupName>格式问题</groupName>
      <ability>L2_HalfPunc_CN</ability>
      <abilityName/>
      <candidateList>
        <item>）</item>
      </candidateList>
      <explain>文本全半角错误。</explain>
      <paraID>198079BB</paraID>
      <start>100</start>
      <end>101</end>
      <status>unmodified</status>
      <modifiedWord/>
      <trackRevisions>false</trackRevisions>
    </reviewItem>
    <reviewItem>
      <errorID>a44884ec-b3b9-4f6a-9239-942530e9687b</errorID>
      <errorWord>,</errorWord>
      <group>L1_Format</group>
      <groupName>格式问题</groupName>
      <ability>L2_HalfPunc_CN</ability>
      <abilityName/>
      <candidateList>
        <item>，</item>
      </candidateList>
      <explain>文本全半角错误。</explain>
      <paraID>4A290941</paraID>
      <start>63</start>
      <end>64</end>
      <status>unmodified</status>
      <modifiedWord/>
      <trackRevisions>false</trackRevisions>
    </reviewItem>
    <reviewItem>
      <errorID>fb01a63d-0e84-4b34-9285-23fabbae7449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57F5CECB</paraID>
      <start>0</start>
      <end>2</end>
      <status>unmodified</status>
      <modifiedWord/>
      <trackRevisions>false</trackRevisions>
    </reviewItem>
    <reviewItem>
      <errorID>61ac6a4b-d559-445f-a8a8-f3dd0ba6a722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62F78327</paraID>
      <start>0</start>
      <end>2</end>
      <status>unmodified</status>
      <modifiedWord/>
      <trackRevisions>false</trackRevisions>
    </reviewItem>
    <reviewItem>
      <errorID>b1b7bb27-3579-43d4-af3d-2c0d3d0c869a</errorID>
      <errorWord>详实</errorWord>
      <group>L1_Word</group>
      <groupName>字词问题</groupName>
      <ability>L2_Typo</ability>
      <abilityName>字词错误</abilityName>
      <candidateList>
        <item>翔实</item>
      </candidateList>
      <explain/>
      <paraID>2645AD05</paraID>
      <start>4</start>
      <end>6</end>
      <status>unmodified</status>
      <modifiedWord/>
      <trackRevisions>false</trackRevisions>
    </reviewItem>
    <reviewItem>
      <errorID>595332c4-34a3-4018-8f91-83851ba0760e</errorID>
      <errorWord>详实</errorWord>
      <group>L1_Word</group>
      <groupName>字词问题</groupName>
      <ability>L2_Typo</ability>
      <abilityName>字词错误</abilityName>
      <candidateList>
        <item>翔实</item>
      </candidateList>
      <explain/>
      <paraID>44AAD32C</paraID>
      <start>4</start>
      <end>6</end>
      <status>unmodified</status>
      <modifiedWord/>
      <trackRevisions>false</trackRevisions>
    </reviewItem>
    <reviewItem>
      <errorID>cfd8fe79-f259-49db-aa5d-b1fa8f8fa394</errorID>
      <errorWord>详实</errorWord>
      <group>L1_Word</group>
      <groupName>字词问题</groupName>
      <ability>L2_Typo</ability>
      <abilityName>字词错误</abilityName>
      <candidateList>
        <item>翔实</item>
      </candidateList>
      <explain/>
      <paraID>16489280</paraID>
      <start>4</start>
      <end>6</end>
      <status>unmodified</status>
      <modifiedWord/>
      <trackRevisions>false</trackRevisions>
    </reviewItem>
    <reviewItem>
      <errorID>b69156ba-87f5-41f5-a108-9e6d57568b76</errorID>
      <errorWord>详实</errorWord>
      <group>L1_Word</group>
      <groupName>字词问题</groupName>
      <ability>L2_Typo</ability>
      <abilityName>字词错误</abilityName>
      <candidateList>
        <item>翔实</item>
      </candidateList>
      <explain/>
      <paraID>4CA704E9</paraID>
      <start>4</start>
      <end>6</end>
      <status>unmodified</status>
      <modifiedWord/>
      <trackRevisions>false</trackRevisions>
    </reviewItem>
    <reviewItem>
      <errorID>4f2633b7-2cc3-4d1f-906e-bd0b74341201</errorID>
      <errorWord>详实</errorWord>
      <group>L1_Word</group>
      <groupName>字词问题</groupName>
      <ability>L2_Typo</ability>
      <abilityName>字词错误</abilityName>
      <candidateList>
        <item>翔实</item>
      </candidateList>
      <explain/>
      <paraID>32E7DACB</paraID>
      <start>4</start>
      <end>6</end>
      <status>unmodified</status>
      <modifiedWord/>
      <trackRevisions>false</trackRevisions>
    </reviewItem>
    <reviewItem>
      <errorID>ceeb90d9-397d-4d20-83ff-080e687c44b4</errorID>
      <errorWord>详实</errorWord>
      <group>L1_Word</group>
      <groupName>字词问题</groupName>
      <ability>L2_Typo</ability>
      <abilityName>字词错误</abilityName>
      <candidateList>
        <item>翔实</item>
      </candidateList>
      <explain/>
      <paraID>740EB1E7</paraID>
      <start>4</start>
      <end>6</end>
      <status>unmodified</status>
      <modifiedWord/>
      <trackRevisions>false</trackRevisions>
    </reviewItem>
    <reviewItem>
      <errorID>57ca3cfd-1938-458e-b66d-a19f6cb43454</errorID>
      <errorWord>详实</errorWord>
      <group>L1_Word</group>
      <groupName>字词问题</groupName>
      <ability>L2_Typo</ability>
      <abilityName>字词错误</abilityName>
      <candidateList>
        <item>翔实</item>
      </candidateList>
      <explain/>
      <paraID>6D16227A</paraID>
      <start>4</start>
      <end>6</end>
      <status>unmodified</status>
      <modifiedWord/>
      <trackRevisions>false</trackRevisions>
    </reviewItem>
    <reviewItem>
      <errorID>bcf0c5e2-6c04-4b1b-8d12-dc6ddbbeeabb</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705B19EB</paraID>
      <start>0</start>
      <end>4</end>
      <status>unmodified</status>
      <modifiedWord/>
      <trackRevisions>false</trackRevisions>
    </reviewItem>
    <reviewItem>
      <errorID>196455bc-b706-4f7d-96ab-80326060a49c</errorID>
      <errorWord>万</errorWord>
      <group>L1_Word</group>
      <groupName>字词问题</groupName>
      <ability>L2_Typo</ability>
      <abilityName>字词错误</abilityName>
      <candidateList>
        <item>万元</item>
      </candidateList>
      <explain/>
      <paraID>71DFC2DB</paraID>
      <start>45</start>
      <end>47</end>
      <status>modified</status>
      <modifiedWord>万元</modifiedWord>
      <trackRevisions>false</trackRevisions>
    </reviewItem>
    <reviewItem>
      <errorID>642713a9-98db-4419-9a1f-c3f73d6938bc</errorID>
      <errorWord>万</errorWord>
      <group>L1_Word</group>
      <groupName>字词问题</groupName>
      <ability>L2_Typo</ability>
      <abilityName>字词错误</abilityName>
      <candidateList>
        <item>万元</item>
      </candidateList>
      <explain/>
      <paraID>71DFC2DB</paraID>
      <start>97</start>
      <end>99</end>
      <status>modified</status>
      <modifiedWord>万元</modifiedWord>
      <trackRevisions>false</trackRevisions>
    </reviewItem>
    <reviewItem>
      <errorID>4ef7d8ab-885e-4c51-9787-9c3a39efca61</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478A56A7</paraID>
      <start>56</start>
      <end>84</end>
      <status>unmodified</status>
      <modifiedWord/>
      <trackRevisions>false</trackRevisions>
    </reviewItem>
    <reviewItem>
      <errorID>a86353ee-1d55-4e13-a7c5-da79019d29a8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13444EE0</paraID>
      <start>0</start>
      <end>2</end>
      <status>unmodified</status>
      <modifiedWord/>
      <trackRevisions>false</trackRevisions>
    </reviewItem>
    <reviewItem>
      <errorID>37ca3987-f219-4446-b0a5-7dcf89564682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124A9521</paraID>
      <start>0</start>
      <end>2</end>
      <status>unmodified</status>
      <modifiedWord/>
      <trackRevisions>false</trackRevisions>
    </reviewItem>
    <reviewItem>
      <errorID>afc039a4-fd4d-4405-bd43-5515988290ca</errorID>
      <errorWord>。</errorWord>
      <group>L1_Format</group>
      <groupName>格式问题</groupName>
      <ability>L2_HalfPunc_CN</ability>
      <abilityName/>
      <candidateList>
        <item>.</item>
      </candidateList>
      <explain>文本全半角错误。</explain>
      <paraID>3D417D5F</paraID>
      <start>62</start>
      <end>63</end>
      <status>unmodified</status>
      <modifiedWord/>
      <trackRevisions>false</trackRevisions>
    </reviewItem>
    <reviewItem>
      <errorID>a21e4de4-11a6-400e-9ad8-a6676b505c31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D931DD9</paraID>
      <start>0</start>
      <end>2</end>
      <status>unmodified</status>
      <modifiedWord/>
      <trackRevisions>false</trackRevisions>
    </reviewItem>
    <reviewItem>
      <errorID>3b82bb63-eb5e-4f40-993b-351e5e89f2e6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574CAD19</paraID>
      <start>0</start>
      <end>2</end>
      <status>unmodified</status>
      <modifiedWord/>
      <trackRevisions>false</trackRevisions>
    </reviewItem>
    <reviewItem>
      <errorID>6b8eb2d9-6a21-4e1c-ae14-bdeb6418f892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64292669</paraID>
      <start>0</start>
      <end>2</end>
      <status>unmodified</status>
      <modifiedWord/>
      <trackRevisions>false</trackRevisions>
    </reviewItem>
    <reviewItem>
      <errorID>cc3347b8-b767-45ca-b8cc-96d445c8eadc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60ABEC02</paraID>
      <start>0</start>
      <end>2</end>
      <status>unmodified</status>
      <modifiedWord/>
      <trackRevisions>false</trackRevisions>
    </reviewItem>
    <reviewItem>
      <errorID>db44259c-60e8-4fc5-a1dc-523a07f44f90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3F2F5330</paraID>
      <start>0</start>
      <end>2</end>
      <status>unmodified</status>
      <modifiedWord/>
      <trackRevisions>false</trackRevisions>
    </reviewItem>
    <reviewItem>
      <errorID>49b2de12-f914-412f-bf2a-54c191776368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4F56D6BC</paraID>
      <start>0</start>
      <end>2</end>
      <status>unmodified</status>
      <modifiedWord/>
      <trackRevisions>false</trackRevisions>
    </reviewItem>
    <reviewItem>
      <errorID>8857fe17-ebe9-4f6e-abd2-f639aec9c11f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2F05F022</paraID>
      <start>0</start>
      <end>2</end>
      <status>unmodified</status>
      <modifiedWord/>
      <trackRevisions>false</trackRevisions>
    </reviewItem>
    <reviewItem>
      <errorID>6a8d1344-f73b-4ba7-a22f-6e62f669fcbf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61EB2EC8</paraID>
      <start>0</start>
      <end>2</end>
      <status>unmodified</status>
      <modifiedWord/>
      <trackRevisions>false</trackRevisions>
    </reviewItem>
    <reviewItem>
      <errorID>b6a6db59-3733-45e2-847d-bf8b3a9273f6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715349BF</paraID>
      <start>0</start>
      <end>2</end>
      <status>unmodified</status>
      <modifiedWord/>
      <trackRevisions>false</trackRevisions>
    </reviewItem>
    <reviewItem>
      <errorID>bea11418-a418-490e-9e28-092589f9bc9c</errorID>
      <errorWord>:</errorWord>
      <group>L1_Format</group>
      <groupName>格式问题</groupName>
      <ability>L2_HalfPunc_CN</ability>
      <abilityName/>
      <candidateList>
        <item>：</item>
      </candidateList>
      <explain>文本全半角错误。</explain>
      <paraID>533CF92C</paraID>
      <start>34</start>
      <end>35</end>
      <status>unmodified</status>
      <modifiedWord/>
      <trackRevisions>false</trackRevisions>
    </reviewItem>
    <reviewItem>
      <errorID>48bd4dc7-308a-4c1c-8683-8aa73c82cbd8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76B9EC22</paraID>
      <start>0</start>
      <end>2</end>
      <status>unmodified</status>
      <modifiedWord/>
      <trackRevisions>false</trackRevisions>
    </reviewItem>
    <reviewItem>
      <errorID>a63a0599-d8d7-4b26-ab44-d02caff7f34b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5D42A246</paraID>
      <start>0</start>
      <end>2</end>
      <status>unmodified</status>
      <modifiedWord/>
      <trackRevisions>false</trackRevisions>
    </reviewItem>
    <reviewItem>
      <errorID>dd553dc5-e64f-4858-b2e7-7a0c51a522ae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35D96AC9</paraID>
      <start>0</start>
      <end>2</end>
      <status>unmodified</status>
      <modifiedWord/>
      <trackRevisions>false</trackRevisions>
    </reviewItem>
    <reviewItem>
      <errorID>89bb3c47-c8cd-423c-b390-0bfe623ff2c9</errorID>
      <errorWord>,</errorWord>
      <group>L1_Format</group>
      <groupName>格式问题</groupName>
      <ability>L2_HalfPunc_CN</ability>
      <abilityName/>
      <candidateList>
        <item>，</item>
      </candidateList>
      <explain>文本全半角错误。</explain>
      <paraID>38827E41</paraID>
      <start>17</start>
      <end>18</end>
      <status>unmodified</status>
      <modifiedWord/>
      <trackRevisions>false</trackRevisions>
    </reviewItem>
    <reviewItem>
      <errorID>9403c6df-f798-4e37-9d5c-eeed10626b28</errorID>
      <errorWord>．</errorWord>
      <group>L1_Format</group>
      <groupName>格式问题</groupName>
      <ability>L2_HalfPunc_CN</ability>
      <abilityName/>
      <candidateList>
        <item>。</item>
      </candidateList>
      <explain>文本全半角错误。</explain>
      <paraID>  F1AB39</paraID>
      <start>4</start>
      <end>5</end>
      <status>unmodified</status>
      <modifiedWord/>
      <trackRevisions>false</trackRevisions>
    </reviewItem>
    <reviewItem>
      <errorID>2b2be16c-519f-447a-89e0-3ec59e75fcf9</errorID>
      <errorWord>(</errorWord>
      <group>L1_Format</group>
      <groupName>格式问题</groupName>
      <ability>L2_HalfPunc_CN</ability>
      <abilityName/>
      <candidateList>
        <item>（</item>
      </candidateList>
      <explain>文本全半角错误。</explain>
      <paraID>  F1AB39</paraID>
      <start>9</start>
      <end>10</end>
      <status>unmodified</status>
      <modifiedWord/>
      <trackRevisions>false</trackRevisions>
    </reviewItem>
    <reviewItem>
      <errorID>accbbccc-f3f4-44e5-828e-eafa5bac09b8</errorID>
      <errorWord>,</errorWord>
      <group>L1_Format</group>
      <groupName>格式问题</groupName>
      <ability>L2_HalfPunc_CN</ability>
      <abilityName/>
      <candidateList>
        <item>，</item>
      </candidateList>
      <explain>文本全半角错误。</explain>
      <paraID>  F1AB39</paraID>
      <start>12</start>
      <end>13</end>
      <status>unmodified</status>
      <modifiedWord/>
      <trackRevisions>false</trackRevisions>
    </reviewItem>
    <reviewItem>
      <errorID>3bd51f3a-7c27-4425-baac-9bdc87ecaf2c</errorID>
      <errorWord>权力</errorWord>
      <group>L1_Word</group>
      <groupName>字词问题</groupName>
      <ability>L2_Typo</ability>
      <abilityName>字词错误</abilityName>
      <candidateList>
        <item>权利</item>
      </candidateList>
      <explain/>
      <paraID>5EF5AE1D</paraID>
      <start>47</start>
      <end>49</end>
      <status>modified</status>
      <modifiedWord>权利</modifiedWord>
      <trackRevisions>false</trackRevisions>
    </reviewItem>
    <reviewItem>
      <errorID>754837a9-781d-43e0-b2a2-5f1cded41f3f</errorID>
      <errorWord>务</errorWord>
      <group>L1_Word</group>
      <groupName>字词问题</groupName>
      <ability>L2_Typo</ability>
      <abilityName>字词错误</abilityName>
      <candidateList>
        <item>务人</item>
      </candidateList>
      <explain/>
      <paraID>5455B8BE</paraID>
      <start>137</start>
      <end>138</end>
      <status>unmodified</status>
      <modifiedWord/>
      <trackRevisions>false</trackRevisions>
    </reviewItem>
    <reviewItem>
      <errorID>9d03c03a-47d6-4539-8e95-4bae8019bd89</errorID>
      <errorWord>另要</errorWord>
      <group>L1_Word</group>
      <groupName>字词问题</groupName>
      <ability>L2_Typo</ability>
      <abilityName>字词错误</abilityName>
      <candidateList>
        <item>另</item>
      </candidateList>
      <explain/>
      <paraID>1B370699</paraID>
      <start>16</start>
      <end>18</end>
      <status>unmodified</status>
      <modifiedWord/>
      <trackRevisions>false</trackRevisions>
    </reviewItem>
    <reviewItem>
      <errorID>107a8738-b1b2-4ac8-8d01-0f6454975e86</errorID>
      <errorWord>必须严格按</errorWord>
      <group>L1_Word</group>
      <groupName>字词问题</groupName>
      <ability>L2_Typo</ability>
      <abilityName>字词错误</abilityName>
      <candidateList>
        <item>必须严格按照</item>
      </candidateList>
      <explain/>
      <paraID>28EAFF9D</paraID>
      <start>39</start>
      <end>44</end>
      <status>unmodified</status>
      <modifiedWord/>
      <trackRevisions>false</trackRevisions>
    </reviewItem>
    <reviewItem>
      <errorID>9d0fa1ed-8fb7-468a-8225-4cb9df9964e8</errorID>
      <errorWord>围</errorWord>
      <group>L1_Word</group>
      <groupName>字词问题</groupName>
      <ability>L2_Typo</ability>
      <abilityName>字词错误</abilityName>
      <candidateList>
        <item>围内</item>
      </candidateList>
      <explain/>
      <paraID>2D2CC220</paraID>
      <start>120</start>
      <end>121</end>
      <status>unmodified</status>
      <modifiedWord/>
      <trackRevisions>false</trackRevisions>
    </reviewItem>
    <reviewItem>
      <errorID>0b132b6c-5f6e-426a-a4d7-198d1ff89cc5</errorID>
      <errorWord>，</errorWord>
      <group>L1_Word</group>
      <groupName>字词问题</groupName>
      <ability>L2_Typo</ability>
      <abilityName>字词错误</abilityName>
      <candidateList>
        <item>，经</item>
      </candidateList>
      <explain/>
      <paraID>43504890</paraID>
      <start>112</start>
      <end>113</end>
      <status>unmodified</status>
      <modifiedWord/>
      <trackRevisions>false</trackRevisions>
    </reviewItem>
    <reviewItem>
      <errorID>03cefed2-b19c-4851-a4be-4612d9adeafc</errorID>
      <errorWord>，</errorWord>
      <group>L1_Word</group>
      <groupName>字词问题</groupName>
      <ability>L2_Typo</ability>
      <abilityName>字词错误</abilityName>
      <candidateList>
        <item>，经</item>
      </candidateList>
      <explain/>
      <paraID>4E96C969</paraID>
      <start>72</start>
      <end>73</end>
      <status>unmodified</status>
      <modifiedWord/>
      <trackRevisions>false</trackRevisions>
    </reviewItem>
    <reviewItem>
      <errorID>13a03484-cb9c-4588-ada3-08b9856eb038</errorID>
      <errorWord>作</errorWord>
      <group>L1_Word</group>
      <groupName>字词问题</groupName>
      <ability>L2_Typo</ability>
      <abilityName>字词错误</abilityName>
      <candidateList>
        <item>做</item>
      </candidateList>
      <explain>存在发音相同字词的误用。</explain>
      <paraID> C4EC3B2</paraID>
      <start>124</start>
      <end>125</end>
      <status>modified</status>
      <modifiedWord>做</modifiedWord>
      <trackRevisions>false</trackRevisions>
    </reviewItem>
    <reviewItem>
      <errorID>3d2c3681-416c-4310-bd22-a3ebabcededb</errorID>
      <errorWord>除了</errorWord>
      <group>L1_Word</group>
      <groupName>字词问题</groupName>
      <ability>L2_Typo</ability>
      <abilityName>字词错误</abilityName>
      <candidateList>
        <item>除</item>
      </candidateList>
      <explain/>
      <paraID>4A5A4AE3</paraID>
      <start>275</start>
      <end>276</end>
      <status>modified</status>
      <modifiedWord>除</modifiedWord>
      <trackRevisions>false</trackRevisions>
    </reviewItem>
    <reviewItem>
      <errorID>a1b44f74-a90b-4d83-bb2f-6897d6fe57b4</errorID>
      <errorWord>运入</errorWord>
      <group>L1_Word</group>
      <groupName>字词问题</groupName>
      <ability>L2_Typo</ability>
      <abilityName>字词错误</abilityName>
      <candidateList>
        <item>进入</item>
      </candidateList>
      <explain>〈动〉支进到某个范围或某个时期里：～学校｜～新阶段◇～角色。</explain>
      <paraID>79145FC7</paraID>
      <start>3</start>
      <end>5</end>
      <status>modified</status>
      <modifiedWord>进入</modifiedWord>
      <trackRevisions>false</trackRevisions>
    </reviewItem>
    <reviewItem>
      <errorID>26c7cce3-281d-4d9f-bb7b-153cc5d7a560</errorID>
      <errorWord>在按</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6379301D</paraID>
      <start>36</start>
      <end>38</end>
      <status>unmodified</status>
      <modifiedWord/>
      <trackRevisions>false</trackRevisions>
    </reviewItem>
    <reviewItem>
      <errorID>da0562d8-cb49-475e-ac63-f47c49f0ff6d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7A3E7D71</paraID>
      <start>0</start>
      <end>2</end>
      <status>unmodified</status>
      <modifiedWord/>
      <trackRevisions>false</trackRevisions>
    </reviewItem>
    <reviewItem>
      <errorID>3c3b172b-22ab-4560-831c-249facd12076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78880347</paraID>
      <start>0</start>
      <end>2</end>
      <status>unmodified</status>
      <modifiedWord/>
      <trackRevisions>false</trackRevisions>
    </reviewItem>
    <reviewItem>
      <errorID>8dbde260-8b90-415b-9aa8-df8c0f77a5c6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5A1584C4</paraID>
      <start>0</start>
      <end>2</end>
      <status>unmodified</status>
      <modifiedWord/>
      <trackRevisions>false</trackRevisions>
    </reviewItem>
    <reviewItem>
      <errorID>3d995c04-d6a5-4456-a501-f4133d40b088</errorID>
      <errorWord>符合按</errorWord>
      <group>L1_Word</group>
      <groupName>字词问题</groupName>
      <ability>L2_Typo</ability>
      <abilityName>字词错误</abilityName>
      <candidateList>
        <item>符合</item>
      </candidateList>
      <explain>〈动〉（数量、形状、情节等）相合：～事实｜这些产品不～质量标准。</explain>
      <paraID>6C31EE8D</paraID>
      <start>8</start>
      <end>10</end>
      <status>modified</status>
      <modifiedWord>符合</modifiedWord>
      <trackRevisions>false</trackRevisions>
    </reviewItem>
    <reviewItem>
      <errorID>e0c87a80-b5fc-466b-88c9-296a53f9e095</errorID>
      <errorWord>〔2018〕第24号</errorWord>
      <group>L1_Knowledge</group>
      <groupName>知识性问题</groupName>
      <ability>L2_Knowledge</ability>
      <abilityName>其他知识</abilityName>
      <candidateList>
        <item>〔2018〕24号</item>
      </candidateList>
      <explain>发文字号格式错误。</explain>
      <paraID>6C31EE8D</paraID>
      <start>209</start>
      <end>219</end>
      <status>unmodified</status>
      <modifiedWord/>
      <trackRevisions>false</trackRevisions>
    </reviewItem>
    <reviewItem>
      <errorID>81cf6b6a-46a5-41c8-bc39-383d93d3ceb2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7F309630</paraID>
      <start>0</start>
      <end>2</end>
      <status>unmodified</status>
      <modifiedWord/>
      <trackRevisions>false</trackRevisions>
    </reviewItem>
    <reviewItem>
      <errorID>6cfdbcfc-5a57-4235-be26-8512813eb2bc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61FE37F0</paraID>
      <start>0</start>
      <end>2</end>
      <status>unmodified</status>
      <modifiedWord/>
      <trackRevisions>false</trackRevisions>
    </reviewItem>
    <reviewItem>
      <errorID>a9dfa631-7b0e-4315-9b01-cd61b9ea9408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737C4A1D</paraID>
      <start>0</start>
      <end>2</end>
      <status>unmodified</status>
      <modifiedWord/>
      <trackRevisions>false</trackRevisions>
    </reviewItem>
    <reviewItem>
      <errorID>3380bf36-d8e6-44b4-9cab-ffaa58d3c1ce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C4752A7</paraID>
      <start>0</start>
      <end>2</end>
      <status>unmodified</status>
      <modifiedWord/>
      <trackRevisions>false</trackRevisions>
    </reviewItem>
    <reviewItem>
      <errorID>58e041c2-e0b8-460a-897b-5eefba3abe8c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2E973913</paraID>
      <start>0</start>
      <end>2</end>
      <status>unmodified</status>
      <modifiedWord/>
      <trackRevisions>false</trackRevisions>
    </reviewItem>
    <reviewItem>
      <errorID>89e53bec-2028-48b3-bbbe-ea2d99313ccb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7BD92FF2</paraID>
      <start>0</start>
      <end>2</end>
      <status>unmodified</status>
      <modifiedWord/>
      <trackRevisions>false</trackRevisions>
    </reviewItem>
    <reviewItem>
      <errorID>85d447e8-dee9-4057-ba4e-17c87b00fb2f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78C0C300</paraID>
      <start>0</start>
      <end>2</end>
      <status>unmodified</status>
      <modifiedWord/>
      <trackRevisions>false</trackRevisions>
    </reviewItem>
    <reviewItem>
      <errorID>69b99f70-b2ea-4796-8f83-85fedbe0ece3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1BD96709</paraID>
      <start>0</start>
      <end>2</end>
      <status>unmodified</status>
      <modifiedWord/>
      <trackRevisions>false</trackRevisions>
    </reviewItem>
    <reviewItem>
      <errorID>93061e07-ba89-45a1-a1c7-b09a799b19be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DE67E06</paraID>
      <start>0</start>
      <end>2</end>
      <status>unmodified</status>
      <modifiedWord/>
      <trackRevisions>false</trackRevisions>
    </reviewItem>
    <reviewItem>
      <errorID>188de94f-abba-48a1-bb8c-3ba066fea902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709039A4</paraID>
      <start>0</start>
      <end>2</end>
      <status>unmodified</status>
      <modifiedWord/>
      <trackRevisions>false</trackRevisions>
    </reviewItem>
    <reviewItem>
      <errorID>8e7ff7ca-c814-4440-a008-5f2a5be269cb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146DB084</paraID>
      <start>0</start>
      <end>2</end>
      <status>unmodified</status>
      <modifiedWord/>
      <trackRevisions>false</trackRevisions>
    </reviewItem>
    <reviewItem>
      <errorID>432f0cc7-312a-47b2-840f-b51b2eae971b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726C0DA8</paraID>
      <start>0</start>
      <end>2</end>
      <status>unmodified</status>
      <modifiedWord/>
      <trackRevisions>false</trackRevisions>
    </reviewItem>
    <reviewItem>
      <errorID>66c02243-63d5-4726-ae41-5a2478e00efb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251F5371</paraID>
      <start>0</start>
      <end>2</end>
      <status>unmodified</status>
      <modifiedWord/>
      <trackRevisions>false</trackRevisions>
    </reviewItem>
    <reviewItem>
      <errorID>bfd741de-53cb-4e78-a4c3-a0eb8c07c497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69238F01</paraID>
      <start>0</start>
      <end>2</end>
      <status>unmodified</status>
      <modifiedWord/>
      <trackRevisions>false</trackRevisions>
    </reviewItem>
    <reviewItem>
      <errorID>1c9511c3-c576-46d3-ae03-95a9c17026fd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76807B32</paraID>
      <start>0</start>
      <end>2</end>
      <status>unmodified</status>
      <modifiedWord/>
      <trackRevisions>false</trackRevisions>
    </reviewItem>
    <reviewItem>
      <errorID>d08e3823-6e59-4cf2-8b8a-1fea9c4a2e7e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6FAF867</paraID>
      <start>0</start>
      <end>2</end>
      <status>unmodified</status>
      <modifiedWord/>
      <trackRevisions>false</trackRevisions>
    </reviewItem>
    <reviewItem>
      <errorID>ffd5dda3-a360-45cc-98c2-13bebb1b3f18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6FDF267A</paraID>
      <start>0</start>
      <end>2</end>
      <status>unmodified</status>
      <modifiedWord/>
      <trackRevisions>false</trackRevisions>
    </reviewItem>
    <reviewItem>
      <errorID>bac1b3b0-7e93-4f76-aee9-b7315161c36b</errorID>
      <errorWord>，</errorWord>
      <group>L1_Word</group>
      <groupName>字词问题</groupName>
      <ability>L2_Typo</ability>
      <abilityName>字词错误</abilityName>
      <candidateList>
        <item>，由</item>
      </candidateList>
      <explain/>
      <paraID>6FDF267A</paraID>
      <start>92</start>
      <end>93</end>
      <status>unmodified</status>
      <modifiedWord/>
      <trackRevisions>false</trackRevisions>
    </reviewItem>
    <reviewItem>
      <errorID>1e321af0-1ece-4bb8-9de3-8f8fd8f32a5e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689A608E</paraID>
      <start>0</start>
      <end>2</end>
      <status>unmodified</status>
      <modifiedWord/>
      <trackRevisions>false</trackRevisions>
    </reviewItem>
    <reviewItem>
      <errorID>7049b4ed-11e3-4780-a4df-99188200a880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1854E976</paraID>
      <start>0</start>
      <end>2</end>
      <status>unmodified</status>
      <modifiedWord/>
      <trackRevisions>false</trackRevisions>
    </reviewItem>
    <reviewItem>
      <errorID>44aa17f2-bc03-45f7-9d37-160ef1223bcb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2BF570B9</paraID>
      <start>0</start>
      <end>2</end>
      <status>unmodified</status>
      <modifiedWord/>
      <trackRevisions>false</trackRevisions>
    </reviewItem>
    <reviewItem>
      <errorID>551a8751-d240-4419-a28c-1ec272040fa1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13619A25</paraID>
      <start>0</start>
      <end>2</end>
      <status>unmodified</status>
      <modifiedWord/>
      <trackRevisions>false</trackRevisions>
    </reviewItem>
    <reviewItem>
      <errorID>d8206f44-5bd1-419b-bcc7-07bcf327d328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5EC3084E</paraID>
      <start>0</start>
      <end>2</end>
      <status>unmodified</status>
      <modifiedWord/>
      <trackRevisions>false</trackRevisions>
    </reviewItem>
    <reviewItem>
      <errorID>8c3ca974-0760-45f9-8e1c-bc2534d3e961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EDEC9B6</paraID>
      <start>0</start>
      <end>2</end>
      <status>unmodified</status>
      <modifiedWord/>
      <trackRevisions>false</trackRevisions>
    </reviewItem>
    <reviewItem>
      <errorID>2833eb3d-db00-454c-b1a0-4bc9f4432a34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4D98295E</paraID>
      <start>0</start>
      <end>2</end>
      <status>unmodified</status>
      <modifiedWord/>
      <trackRevisions>false</trackRevisions>
    </reviewItem>
    <reviewItem>
      <errorID>e02314b0-3552-4c46-9a6a-7616e6f318e8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3F579244</paraID>
      <start>0</start>
      <end>2</end>
      <status>unmodified</status>
      <modifiedWord/>
      <trackRevisions>false</trackRevisions>
    </reviewItem>
    <reviewItem>
      <errorID>3efe57ba-daf3-413f-af52-ff24eb8d0ddb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52D66FBD</paraID>
      <start>0</start>
      <end>2</end>
      <status>unmodified</status>
      <modifiedWord/>
      <trackRevisions>false</trackRevisions>
    </reviewItem>
    <reviewItem>
      <errorID>1c1304fc-12a2-4ca3-83ce-9d886a37318b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393AD0E8</paraID>
      <start>0</start>
      <end>2</end>
      <status>unmodified</status>
      <modifiedWord/>
      <trackRevisions>false</trackRevisions>
    </reviewItem>
    <reviewItem>
      <errorID>a619da04-a047-464f-873f-765fb8462edb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4F02C001</paraID>
      <start>0</start>
      <end>2</end>
      <status>unmodified</status>
      <modifiedWord/>
      <trackRevisions>false</trackRevisions>
    </reviewItem>
    <reviewItem>
      <errorID>6465a876-4bd1-44d6-9342-2618a4268f7d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11EE325D</paraID>
      <start>0</start>
      <end>2</end>
      <status>unmodified</status>
      <modifiedWord/>
      <trackRevisions>false</trackRevisions>
    </reviewItem>
    <reviewItem>
      <errorID>a3bcd384-3bff-46b2-a52c-c6e1f523a71e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BF95C75</paraID>
      <start>0</start>
      <end>2</end>
      <status>unmodified</status>
      <modifiedWord/>
      <trackRevisions>false</trackRevisions>
    </reviewItem>
    <reviewItem>
      <errorID>47c36683-d62d-4d78-8484-f89117d41aee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518735C</paraID>
      <start>0</start>
      <end>2</end>
      <status>unmodified</status>
      <modifiedWord/>
      <trackRevisions>false</trackRevisions>
    </reviewItem>
    <reviewItem>
      <errorID>0accec8e-9305-4fea-9883-859b1ba3ecf1</errorID>
      <errorWord>方</errorWord>
      <group>L1_Word</group>
      <groupName>字词问题</groupName>
      <ability>L2_Typo</ability>
      <abilityName>字词错误</abilityName>
      <candidateList>
        <item>方予</item>
      </candidateList>
      <explain/>
      <paraID> 518735C</paraID>
      <start>51</start>
      <end>52</end>
      <status>unmodified</status>
      <modifiedWord/>
      <trackRevisions>false</trackRevisions>
    </reviewItem>
    <reviewItem>
      <errorID>b27873d8-2c01-4736-9acc-49441c81bb80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752A31CB</paraID>
      <start>0</start>
      <end>2</end>
      <status>unmodified</status>
      <modifiedWord/>
      <trackRevisions>false</trackRevisions>
    </reviewItem>
    <reviewItem>
      <errorID>b626ceea-80aa-4288-ba62-7665d50277f0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340298D7</paraID>
      <start>0</start>
      <end>3</end>
      <status>unmodified</status>
      <modifiedWord/>
      <trackRevisions>false</trackRevisions>
    </reviewItem>
    <reviewItem>
      <errorID>5bdb956b-44aa-465c-b9b7-7ee137614017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503B8FF1</paraID>
      <start>0</start>
      <end>2</end>
      <status>unmodified</status>
      <modifiedWord/>
      <trackRevisions>false</trackRevisions>
    </reviewItem>
    <reviewItem>
      <errorID>13c9a16f-95a9-4a0b-aeac-5a2def846be6</errorID>
      <errorWord>监</errorWord>
      <group>L1_Word</group>
      <groupName>字词问题</groupName>
      <ability>L2_Typo</ability>
      <abilityName>字词错误</abilityName>
      <candidateList>
        <item>监局</item>
      </candidateList>
      <explain/>
      <paraID>503B8FF1</paraID>
      <start>84</start>
      <end>86</end>
      <status>modified</status>
      <modifiedWord>监局</modifiedWord>
      <trackRevisions>false</trackRevisions>
    </reviewItem>
    <reviewItem>
      <errorID>5e7ce620-cc99-47d7-bab8-48205fee31a6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4E4CE255</paraID>
      <start>0</start>
      <end>2</end>
      <status>unmodified</status>
      <modifiedWord/>
      <trackRevisions>false</trackRevisions>
    </reviewItem>
    <reviewItem>
      <errorID>e0ab44b7-1c76-4ecd-b004-cddea78d58f1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7EA06F93</paraID>
      <start>0</start>
      <end>2</end>
      <status>unmodified</status>
      <modifiedWord/>
      <trackRevisions>false</trackRevisions>
    </reviewItem>
    <reviewItem>
      <errorID>a0ddbf77-8474-4cdf-ab2f-1f9226a75b6b</errorID>
      <errorWord>按《中华人民共和国</errorWord>
      <group>L1_Political</group>
      <groupName>政治性问题</groupName>
      <ability>L2_Unpolitical</ability>
      <abilityName>政治敏感错误</abilityName>
      <candidateList>
        <item>按照《中华人民共和国</item>
      </candidateList>
      <explain/>
      <paraID>7EA06F93</paraID>
      <start>5</start>
      <end>14</end>
      <status>unmodified</status>
      <modifiedWord/>
      <trackRevisions>false</trackRevisions>
    </reviewItem>
    <reviewItem>
      <errorID>ab2cddf0-45f2-47df-a232-ab6b2df9528b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1157287E</paraID>
      <start>0</start>
      <end>2</end>
      <status>unmodified</status>
      <modifiedWord/>
      <trackRevisions>false</trackRevisions>
    </reviewItem>
    <reviewItem>
      <errorID>ec0728e6-2e13-409e-b201-70dab322e05f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A65D631</paraID>
      <start>0</start>
      <end>2</end>
      <status>unmodified</status>
      <modifiedWord/>
      <trackRevisions>false</trackRevisions>
    </reviewItem>
    <reviewItem>
      <errorID>1c35a61a-01e7-41f7-84d9-e12886be66e9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73F72609</paraID>
      <start>0</start>
      <end>2</end>
      <status>unmodified</status>
      <modifiedWord/>
      <trackRevisions>false</trackRevisions>
    </reviewItem>
    <reviewItem>
      <errorID>5e648c63-4274-408d-bac6-019c4a3eaa7a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345C243A</paraID>
      <start>0</start>
      <end>2</end>
      <status>unmodified</status>
      <modifiedWord/>
      <trackRevisions>false</trackRevisions>
    </reviewItem>
    <reviewItem>
      <errorID>61435f85-ac2f-4c96-826e-ba572b041f9e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436B7AF</paraID>
      <start>0</start>
      <end>2</end>
      <status>unmodified</status>
      <modifiedWord/>
      <trackRevisions>false</trackRevisions>
    </reviewItem>
    <reviewItem>
      <errorID>b69f3a04-d6f9-42b0-8e4e-fb37a1831685</errorID>
      <errorWord>用具</errorWord>
      <group>L1_Word</group>
      <groupName>字词问题</groupName>
      <ability>L2_Typo</ability>
      <abilityName>字词错误</abilityName>
      <candidateList>
        <item>具</item>
      </candidateList>
      <explain/>
      <paraID> 436B7AF</paraID>
      <start>128</start>
      <end>130</end>
      <status>unmodified</status>
      <modifiedWord/>
      <trackRevisions>false</trackRevisions>
    </reviewItem>
    <reviewItem>
      <errorID>6ab96b72-8632-406e-82c2-b45e23940d7d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6BFC0D7F</paraID>
      <start>0</start>
      <end>2</end>
      <status>unmodified</status>
      <modifiedWord/>
      <trackRevisions>false</trackRevisions>
    </reviewItem>
    <reviewItem>
      <errorID>e2e5ce62-8d88-43c8-8d21-e0d28c36bffa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5FEBC0EF</paraID>
      <start>0</start>
      <end>3</end>
      <status>unmodified</status>
      <modifiedWord/>
      <trackRevisions>false</trackRevisions>
    </reviewItem>
    <reviewItem>
      <errorID>44db65be-9fc4-470c-85d9-8c06be4f4fa8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A01837E</paraID>
      <start>0</start>
      <end>3</end>
      <status>unmodified</status>
      <modifiedWord/>
      <trackRevisions>false</trackRevisions>
    </reviewItem>
    <reviewItem>
      <errorID>881bf5a8-dc3a-4e8b-afca-0094f6e56d14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766C8AA7</paraID>
      <start>0</start>
      <end>3</end>
      <status>unmodified</status>
      <modifiedWord/>
      <trackRevisions>false</trackRevisions>
    </reviewItem>
    <reviewItem>
      <errorID>62189962-0dba-4139-877d-f086bf9434f7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EB18134</paraID>
      <start>0</start>
      <end>2</end>
      <status>unmodified</status>
      <modifiedWord/>
      <trackRevisions>false</trackRevisions>
    </reviewItem>
    <reviewItem>
      <errorID>b477409e-88b6-43a8-9a67-1972caf041ae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CE262F7</paraID>
      <start>0</start>
      <end>2</end>
      <status>unmodified</status>
      <modifiedWord/>
      <trackRevisions>false</trackRevisions>
    </reviewItem>
    <reviewItem>
      <errorID>1593c8cf-845d-47df-86df-a0d35684d009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2523C0F8</paraID>
      <start>0</start>
      <end>2</end>
      <status>unmodified</status>
      <modifiedWord/>
      <trackRevisions>false</trackRevisions>
    </reviewItem>
    <reviewItem>
      <errorID>fd3d9282-39d5-4be1-9030-8721caf973dc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477E0628</paraID>
      <start>0</start>
      <end>2</end>
      <status>unmodified</status>
      <modifiedWord/>
      <trackRevisions>false</trackRevisions>
    </reviewItem>
    <reviewItem>
      <errorID>073be8c1-1e76-4659-8bcc-c473dbcbe623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7085713</paraID>
      <start>0</start>
      <end>2</end>
      <status>unmodified</status>
      <modifiedWord/>
      <trackRevisions>false</trackRevisions>
    </reviewItem>
    <reviewItem>
      <errorID>ea8f02be-0baf-4ee5-9dfd-4f7792def251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C29E31D</paraID>
      <start>0</start>
      <end>2</end>
      <status>unmodified</status>
      <modifiedWord/>
      <trackRevisions>false</trackRevisions>
    </reviewItem>
    <reviewItem>
      <errorID>6314add9-131e-4fac-bf5f-61ac35762c36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6B2A0123</paraID>
      <start>0</start>
      <end>2</end>
      <status>unmodified</status>
      <modifiedWord/>
      <trackRevisions>false</trackRevisions>
    </reviewItem>
    <reviewItem>
      <errorID>0c204592-0a59-451e-81cf-e6eef54b4f61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43D95476</paraID>
      <start>0</start>
      <end>2</end>
      <status>unmodified</status>
      <modifiedWord/>
      <trackRevisions>false</trackRevisions>
    </reviewItem>
    <reviewItem>
      <errorID>1e3e6892-cda8-4b96-8330-e59130582847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10681B0A</paraID>
      <start>0</start>
      <end>2</end>
      <status>unmodified</status>
      <modifiedWord/>
      <trackRevisions>false</trackRevisions>
    </reviewItem>
    <reviewItem>
      <errorID>a3769dd5-1859-4147-bf6b-6f18ae480212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2C44CD85</paraID>
      <start>0</start>
      <end>2</end>
      <status>unmodified</status>
      <modifiedWord/>
      <trackRevisions>false</trackRevisions>
    </reviewItem>
    <reviewItem>
      <errorID>fc4b9808-74d8-4343-b28a-a550a8c07092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7779BFD7</paraID>
      <start>0</start>
      <end>2</end>
      <status>unmodified</status>
      <modifiedWord/>
      <trackRevisions>false</trackRevisions>
    </reviewItem>
    <reviewItem>
      <errorID>709e403e-1d0f-42c5-8f00-d523e94f0e9c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6E257D77</paraID>
      <start>0</start>
      <end>2</end>
      <status>unmodified</status>
      <modifiedWord/>
      <trackRevisions>false</trackRevisions>
    </reviewItem>
    <reviewItem>
      <errorID>4b374aa4-0896-4c3b-8bbc-441ba768508e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5E0D0C9F</paraID>
      <start>0</start>
      <end>2</end>
      <status>unmodified</status>
      <modifiedWord/>
      <trackRevisions>false</trackRevisions>
    </reviewItem>
    <reviewItem>
      <errorID>da22317a-90ad-41b1-a40c-fff28a68dc17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38F5938C</paraID>
      <start>0</start>
      <end>2</end>
      <status>unmodified</status>
      <modifiedWord/>
      <trackRevisions>false</trackRevisions>
    </reviewItem>
    <reviewItem>
      <errorID>b9c89984-4cdb-4e8e-8bee-c8e13f310b0d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7887D9BE</paraID>
      <start>0</start>
      <end>2</end>
      <status>unmodified</status>
      <modifiedWord/>
      <trackRevisions>false</trackRevisions>
    </reviewItem>
    <reviewItem>
      <errorID>d6ac41ef-25f7-4975-bfec-ea2a5b23f6e2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780DDE02</paraID>
      <start>0</start>
      <end>2</end>
      <status>unmodified</status>
      <modifiedWord/>
      <trackRevisions>false</trackRevisions>
    </reviewItem>
    <reviewItem>
      <errorID>b00ef87a-03be-48f2-9dd3-f3d272dad52a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3ED1450F</paraID>
      <start>0</start>
      <end>2</end>
      <status>unmodified</status>
      <modifiedWord/>
      <trackRevisions>false</trackRevisions>
    </reviewItem>
    <reviewItem>
      <errorID>45497a90-23b1-4aa7-b7f9-dafac6c8ff91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29A31843</paraID>
      <start>0</start>
      <end>2</end>
      <status>unmodified</status>
      <modifiedWord/>
      <trackRevisions>false</trackRevisions>
    </reviewItem>
    <reviewItem>
      <errorID>e12b3d30-6d83-4781-948d-19e4aa8dc047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3F474728</paraID>
      <start>0</start>
      <end>2</end>
      <status>unmodified</status>
      <modifiedWord/>
      <trackRevisions>false</trackRevisions>
    </reviewItem>
    <reviewItem>
      <errorID>ca8f297b-c086-4c7e-8d6a-239deff3f5ac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46B36E90</paraID>
      <start>0</start>
      <end>2</end>
      <status>unmodified</status>
      <modifiedWord/>
      <trackRevisions>false</trackRevisions>
    </reviewItem>
    <reviewItem>
      <errorID>cfb15f69-64ae-4035-b25d-22e5cbc1547d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1171BA6B</paraID>
      <start>0</start>
      <end>2</end>
      <status>unmodified</status>
      <modifiedWord/>
      <trackRevisions>false</trackRevisions>
    </reviewItem>
    <reviewItem>
      <errorID>94f60716-b116-4475-bb8b-c791587dbe8a</errorID>
      <errorWord>道路</errorWord>
      <group>L1_Word</group>
      <groupName>字词问题</groupName>
      <ability>L2_Typo</ability>
      <abilityName>字词错误</abilityName>
      <candidateList>
        <item>通路</item>
      </candidateList>
      <explain/>
      <paraID>34459E27</paraID>
      <start>20</start>
      <end>22</end>
      <status>unmodified</status>
      <modifiedWord/>
      <trackRevisions>false</trackRevisions>
    </reviewItem>
    <reviewItem>
      <errorID>3ecc6a73-d4fc-4e7b-81b9-ae3175ac02bb</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301C8A03</paraID>
      <start>30</start>
      <end>32</end>
      <status>unmodified</status>
      <modifiedWord/>
      <trackRevisions>false</trackRevisions>
    </reviewItem>
    <reviewItem>
      <errorID>6441de82-35cf-4919-a3e0-c8c8ff878773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1DCF2E46</paraID>
      <start>0</start>
      <end>2</end>
      <status>unmodified</status>
      <modifiedWord/>
      <trackRevisions>false</trackRevisions>
    </reviewItem>
    <reviewItem>
      <errorID>b033bb45-acef-4ebe-b540-5d38fa95b04b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17825FCA</paraID>
      <start>0</start>
      <end>2</end>
      <status>unmodified</status>
      <modifiedWord/>
      <trackRevisions>false</trackRevisions>
    </reviewItem>
    <reviewItem>
      <errorID>283610b6-d8d0-4f72-aca8-cc2abb76b596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4E98641E</paraID>
      <start>0</start>
      <end>2</end>
      <status>unmodified</status>
      <modifiedWord/>
      <trackRevisions>false</trackRevisions>
    </reviewItem>
    <reviewItem>
      <errorID>b6fac9f6-0d4d-4594-8eb8-4e804f2be10d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4619C4D6</paraID>
      <start>0</start>
      <end>2</end>
      <status>unmodified</status>
      <modifiedWord/>
      <trackRevisions>false</trackRevisions>
    </reviewItem>
    <reviewItem>
      <errorID>14057084-8fdf-4b17-806d-2a8d0b9608f4</errorID>
      <errorWord>政纪处分</errorWord>
      <group>L1_Word</group>
      <groupName>字词问题</groupName>
      <ability>L2_Typo</ability>
      <abilityName>字词错误</abilityName>
      <candidateList>
        <item>政务处分</item>
      </candidateList>
      <explain/>
      <paraID>699BEEC0</paraID>
      <start>52</start>
      <end>56</end>
      <status>unmodified</status>
      <modifiedWord/>
      <trackRevisions>false</trackRevisions>
    </reviewItem>
    <reviewItem>
      <errorID>5487a37b-563c-41d8-a9e0-33fb1231496e</errorID>
      <errorWord>政纪处分</errorWord>
      <group>L1_Word</group>
      <groupName>字词问题</groupName>
      <ability>L2_Typo</ability>
      <abilityName>字词错误</abilityName>
      <candidateList>
        <item>政务处分</item>
      </candidateList>
      <explain/>
      <paraID>17F03251</paraID>
      <start>50</start>
      <end>54</end>
      <status>unmodified</status>
      <modifiedWord/>
      <trackRevisions>false</trackRevisions>
    </reviewItem>
    <reviewItem>
      <errorID>327fe6de-3f4f-4565-b153-953fe7289c8f</errorID>
      <errorWord>．</errorWord>
      <group>L1_Format</group>
      <groupName>格式问题</groupName>
      <ability>L2_HalfPunc_CN</ability>
      <abilityName/>
      <candidateList>
        <item>。</item>
      </candidateList>
      <explain>文本全半角错误。</explain>
      <paraID>67DF6218</paraID>
      <start>4</start>
      <end>5</end>
      <status>unmodified</status>
      <modifiedWord/>
      <trackRevisions>false</trackRevisions>
    </reviewItem>
    <reviewItem>
      <errorID>5d436e74-2b9d-4115-8d0b-806b9617213b</errorID>
      <errorWord>(</errorWord>
      <group>L1_Format</group>
      <groupName>格式问题</groupName>
      <ability>L2_HalfPunc_CN</ability>
      <abilityName/>
      <candidateList>
        <item>（</item>
      </candidateList>
      <explain>文本全半角错误。</explain>
      <paraID>1D051EB6</paraID>
      <start>3</start>
      <end>4</end>
      <status>unmodified</status>
      <modifiedWord/>
      <trackRevisions>false</trackRevisions>
    </reviewItem>
    <reviewItem>
      <errorID>171d2e20-f892-4ba3-8b77-bbcfffe8fc1f</errorID>
      <errorWord>)</errorWord>
      <group>L1_Format</group>
      <groupName>格式问题</groupName>
      <ability>L2_HalfPunc_CN</ability>
      <abilityName/>
      <candidateList>
        <item>）</item>
      </candidateList>
      <explain>文本全半角错误。</explain>
      <paraID>1D051EB6</paraID>
      <start>6</start>
      <end>7</end>
      <status>unmodified</status>
      <modifiedWord/>
      <trackRevisions>false</trackRevisions>
    </reviewItem>
    <reviewItem>
      <errorID>f48099b2-a5d7-4409-bcb4-b93493dd73f8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1D051EB6</paraID>
      <start>89</start>
      <end>92</end>
      <status>unmodified</status>
      <modifiedWord/>
      <trackRevisions>false</trackRevisions>
    </reviewItem>
    <reviewItem>
      <errorID>88c286fe-943d-4a4b-a2c1-03acb602c359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1D051EB6</paraID>
      <start>111</start>
      <end>114</end>
      <status>unmodified</status>
      <modifiedWord/>
      <trackRevisions>false</trackRevisions>
    </reviewItem>
    <reviewItem>
      <errorID>d7e7f793-e897-4e85-be3d-80cc961d049c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1D051EB6</paraID>
      <start>139</start>
      <end>142</end>
      <status>unmodified</status>
      <modifiedWord/>
      <trackRevisions>false</trackRevisions>
    </reviewItem>
    <reviewItem>
      <errorID>54b1cbf1-99f3-44cc-9f19-a062cd7c0f11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1D051EB6</paraID>
      <start>167</start>
      <end>170</end>
      <status>unmodified</status>
      <modifiedWord/>
      <trackRevisions>false</trackRevisions>
    </reviewItem>
    <reviewItem>
      <errorID>a2ea48ca-c4db-44ea-931f-80833a6ab61c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1D051EB6</paraID>
      <start>195</start>
      <end>198</end>
      <status>unmodified</status>
      <modifiedWord/>
      <trackRevisions>false</trackRevisions>
    </reviewItem>
    <reviewItem>
      <errorID>9c4f8ec3-d331-4aa1-9b0c-10ea9ca906cb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1D051EB6</paraID>
      <start>223</start>
      <end>226</end>
      <status>unmodified</status>
      <modifiedWord/>
      <trackRevisions>false</trackRevisions>
    </reviewItem>
    <reviewItem>
      <errorID>bff9c4e2-59bb-478c-adc5-9cefb2601582</errorID>
      <errorWord>(</errorWord>
      <group>L1_Format</group>
      <groupName>格式问题</groupName>
      <ability>L2_HalfPunc_CN</ability>
      <abilityName/>
      <candidateList>
        <item>（</item>
      </candidateList>
      <explain>文本全半角错误。</explain>
      <paraID>1D051EB6</paraID>
      <start>267</start>
      <end>268</end>
      <status>unmodified</status>
      <modifiedWord/>
      <trackRevisions>false</trackRevisions>
    </reviewItem>
    <reviewItem>
      <errorID>49047500-5554-43f2-9d41-b59ec87f574a</errorID>
      <errorWord>)</errorWord>
      <group>L1_Format</group>
      <groupName>格式问题</groupName>
      <ability>L2_HalfPunc_CN</ability>
      <abilityName/>
      <candidateList>
        <item>）</item>
      </candidateList>
      <explain>文本全半角错误。</explain>
      <paraID>1D051EB6</paraID>
      <start>270</start>
      <end>271</end>
      <status>unmodified</status>
      <modifiedWord/>
      <trackRevisions>false</trackRevisions>
    </reviewItem>
    <reviewItem>
      <errorID>b036f4ae-b2b7-43ce-b6df-01964c169209</errorID>
      <errorWord>司</errorWord>
      <group>L1_Word</group>
      <groupName>字词问题</groupName>
      <ability>L2_Typo</ability>
      <abilityName>字词错误</abilityName>
      <candidateList>
        <item>司在</item>
      </candidateList>
      <explain/>
      <paraID>68F02946</paraID>
      <start>41</start>
      <end>42</end>
      <status>unmodified</status>
      <modifiedWord/>
      <trackRevisions>false</trackRevisions>
    </reviewItem>
    <reviewItem>
      <errorID>d77c018e-0e2f-4453-a0ce-9ebae0defce9</errorID>
      <errorWord>《招投标法》</errorWord>
      <group>L1_Knowledge</group>
      <groupName>知识性问题</groupName>
      <ability>L2_Knowledge</ability>
      <abilityName>其他知识</abilityName>
      <candidateList>
        <item>《中华人民共和国招标投标法》</item>
      </candidateList>
      <explain/>
      <paraID>7DC11C9D</paraID>
      <start>59</start>
      <end>73</end>
      <status>modified</status>
      <modifiedWord>《中华人民共和国招标投标法》</modifiedWord>
      <trackRevisions>false</trackRevisions>
    </reviewItem>
    <reviewItem>
      <errorID>ace11588-aba8-4bd3-a34d-193ab9e430be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3A6AF3CB</paraID>
      <start>0</start>
      <end>2</end>
      <status>unmodified</status>
      <modifiedWord/>
      <trackRevisions>false</trackRevisions>
    </reviewItem>
    <reviewItem>
      <errorID>5a409af3-ac4a-4106-b83f-d0d1f119ed9d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76856BCD</paraID>
      <start>0</start>
      <end>2</end>
      <status>unmodified</status>
      <modifiedWord/>
      <trackRevisions>false</trackRevisions>
    </reviewItem>
    <reviewItem>
      <errorID>ec64824b-ba5e-4c2e-b397-ad51c213d46f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5A6E1D60</paraID>
      <start>0</start>
      <end>2</end>
      <status>unmodified</status>
      <modifiedWord/>
      <trackRevisions>false</trackRevisions>
    </reviewItem>
    <reviewItem>
      <errorID>f794622a-bf1f-4fa7-a3ef-320f5d68d352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658B6E11</paraID>
      <start>0</start>
      <end>2</end>
      <status>unmodified</status>
      <modifiedWord/>
      <trackRevisions>false</trackRevisions>
    </reviewItem>
    <reviewItem>
      <errorID>b2dd32ec-91be-40c6-843e-e46f7daf5490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4C5DD7F3</paraID>
      <start>0</start>
      <end>2</end>
      <status>unmodified</status>
      <modifiedWord/>
      <trackRevisions>false</trackRevisions>
    </reviewItem>
    <reviewItem>
      <errorID>fcac726a-bf1c-48cb-afdd-5a5a445ceea6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47187F4A</paraID>
      <start>0</start>
      <end>2</end>
      <status>unmodified</status>
      <modifiedWord/>
      <trackRevisions>false</trackRevisions>
    </reviewItem>
    <reviewItem>
      <errorID>844cf3bd-d475-431d-973f-76b3c5b2b83a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32877E2B</paraID>
      <start>0</start>
      <end>2</end>
      <status>unmodified</status>
      <modifiedWord/>
      <trackRevisions>false</trackRevisions>
    </reviewItem>
    <reviewItem>
      <errorID>fe28d469-d410-4a7d-b274-842b06681c7e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316152EA</paraID>
      <start>0</start>
      <end>2</end>
      <status>unmodified</status>
      <modifiedWord/>
      <trackRevisions>false</trackRevisions>
    </reviewItem>
    <reviewItem>
      <errorID>2eae2cf5-990c-4319-a3f3-7a1195f6e5e1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2508ABE0</paraID>
      <start>0</start>
      <end>2</end>
      <status>unmodified</status>
      <modifiedWord/>
      <trackRevisions>false</trackRevisions>
    </reviewItem>
    <reviewItem>
      <errorID>1fe1df0e-2809-41e4-ba20-295719743030</errorID>
      <errorWord>，</errorWord>
      <group>L1_Word</group>
      <groupName>字词问题</groupName>
      <ability>L2_Typo</ability>
      <abilityName>字词错误</abilityName>
      <candidateList>
        <item>，自</item>
      </candidateList>
      <explain/>
      <paraID>3E828DB4</paraID>
      <start>9</start>
      <end>10</end>
      <status>unmodified</status>
      <modifiedWord/>
      <trackRevisions>false</trackRevisions>
    </reviewItem>
    <reviewItem>
      <errorID>8ee80226-9030-43f1-baea-ccbedce221df</errorID>
      <errorWord>成</errorWord>
      <group>L1_Word</group>
      <groupName>字词问题</groupName>
      <ability>L2_Typo</ability>
      <abilityName>字词错误</abilityName>
      <candidateList>
        <item>承</item>
      </candidateList>
      <explain/>
      <paraID>6502AFCF</paraID>
      <start>5</start>
      <end>6</end>
      <status>unmodified</status>
      <modifiedWord/>
      <trackRevisions>false</trackRevisions>
    </reviewItem>
    <reviewItem>
      <errorID>5f3d90d3-b22a-4673-a820-e8cd0f7a2d6d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7CF0883D</paraID>
      <start>0</start>
      <end>2</end>
      <status>unmodified</status>
      <modifiedWord/>
      <trackRevisions>false</trackRevisions>
    </reviewItem>
    <reviewItem>
      <errorID>5fe6e3db-6838-40b7-8c4f-f42a410489c2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3812E042</paraID>
      <start>0</start>
      <end>2</end>
      <status>unmodified</status>
      <modifiedWord/>
      <trackRevisions>false</trackRevisions>
    </reviewItem>
    <reviewItem>
      <errorID>440562da-7c57-4aba-ad21-45a7242848b4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5E6FF783</paraID>
      <start>0</start>
      <end>2</end>
      <status>unmodified</status>
      <modifiedWord/>
      <trackRevisions>false</trackRevisions>
    </reviewItem>
    <reviewItem>
      <errorID>d3bf07f9-2283-4b63-9005-45e0456a46c5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2B7FB5C7</paraID>
      <start>0</start>
      <end>2</end>
      <status>unmodified</status>
      <modifiedWord/>
      <trackRevisions>false</trackRevisions>
    </reviewItem>
    <reviewItem>
      <errorID>f0719032-2091-4838-b97f-61e20e121781</errorID>
      <errorWord>上述的</errorWord>
      <group>L1_Word</group>
      <groupName>字词问题</groupName>
      <ability>L2_Typo</ability>
      <abilityName>字词错误</abilityName>
      <candidateList>
        <item>上述</item>
      </candidateList>
      <explain>〈形〉属性词。上面所说的：～各条，望切实执行。</explain>
      <paraID>4FBFE3B2</paraID>
      <start>161</start>
      <end>164</end>
      <status>unmodified</status>
      <modifiedWord/>
      <trackRevisions>false</trackRevisions>
    </reviewItem>
    <reviewItem>
      <errorID>bf358962-618e-43a6-b905-755c14fa869c</errorID>
      <errorWord>(</errorWord>
      <group>L1_Format</group>
      <groupName>格式问题</groupName>
      <ability>L2_HalfPunc_CN</ability>
      <abilityName/>
      <candidateList>
        <item>（</item>
      </candidateList>
      <explain>文本全半角错误。</explain>
      <paraID>7142E5F8</paraID>
      <start>2</start>
      <end>3</end>
      <status>unmodified</status>
      <modifiedWord/>
      <trackRevisions>false</trackRevisions>
    </reviewItem>
    <reviewItem>
      <errorID>5cf3b54d-4bfd-4c86-bffe-17141f0596df</errorID>
      <errorWord>)</errorWord>
      <group>L1_Format</group>
      <groupName>格式问题</groupName>
      <ability>L2_HalfPunc_CN</ability>
      <abilityName/>
      <candidateList>
        <item>）</item>
      </candidateList>
      <explain>文本全半角错误。</explain>
      <paraID>7142E5F8</paraID>
      <start>7</start>
      <end>8</end>
      <status>unmodified</status>
      <modifiedWord/>
      <trackRevisions>false</trackRevisions>
    </reviewItem>
    <reviewItem>
      <errorID>0ec34cd0-b7cf-41ca-82ff-d7ea8370e20f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5F52BAEB</paraID>
      <start>0</start>
      <end>2</end>
      <status>unmodified</status>
      <modifiedWord/>
      <trackRevisions>false</trackRevisions>
    </reviewItem>
    <reviewItem>
      <errorID>ac4db293-1ba7-45f5-8466-46a69f495f8e</errorID>
      <errorWord>:</errorWord>
      <group>L1_Format</group>
      <groupName>格式问题</groupName>
      <ability>L2_HalfPunc_CN</ability>
      <abilityName/>
      <candidateList>
        <item>：</item>
      </candidateList>
      <explain>文本全半角错误。</explain>
      <paraID>419B2B64</paraID>
      <start>8</start>
      <end>9</end>
      <status>unmodified</status>
      <modifiedWord/>
      <trackRevisions>false</trackRevisions>
    </reviewItem>
    <reviewItem>
      <errorID>cbf690bd-181f-42ce-923e-d2b738c35110</errorID>
      <errorWord>:</errorWord>
      <group>L1_Format</group>
      <groupName>格式问题</groupName>
      <ability>L2_HalfPunc_CN</ability>
      <abilityName/>
      <candidateList>
        <item>：</item>
      </candidateList>
      <explain>文本全半角错误。</explain>
      <paraID>2597EE45</paraID>
      <start>4</start>
      <end>5</end>
      <status>unmodified</status>
      <modifiedWord/>
      <trackRevisions>false</trackRevisions>
    </reviewItem>
    <reviewItem>
      <errorID>72e318b9-b494-4c14-adc9-43f786e644c0</errorID>
      <errorWord>(</errorWord>
      <group>L1_Format</group>
      <groupName>格式问题</groupName>
      <ability>L2_HalfPunc_CN</ability>
      <abilityName/>
      <candidateList>
        <item>（</item>
      </candidateList>
      <explain>文本全半角错误。</explain>
      <paraID>1910C696</paraID>
      <start>2</start>
      <end>3</end>
      <status>unmodified</status>
      <modifiedWord/>
      <trackRevisions>false</trackRevisions>
    </reviewItem>
    <reviewItem>
      <errorID>542ffb03-3124-46f5-9c55-fe4a1bed9469</errorID>
      <errorWord>)</errorWord>
      <group>L1_Format</group>
      <groupName>格式问题</groupName>
      <ability>L2_HalfPunc_CN</ability>
      <abilityName/>
      <candidateList>
        <item>）</item>
      </candidateList>
      <explain>文本全半角错误。</explain>
      <paraID>1910C696</paraID>
      <start>4</start>
      <end>5</end>
      <status>unmodified</status>
      <modifiedWord/>
      <trackRevisions>false</trackRevisions>
    </reviewItem>
    <reviewItem>
      <errorID>2eb779a4-a1a0-406d-9b2b-0a4ade5f346e</errorID>
      <errorWord>:</errorWord>
      <group>L1_Format</group>
      <groupName>格式问题</groupName>
      <ability>L2_HalfPunc_CN</ability>
      <abilityName/>
      <candidateList>
        <item>：</item>
      </candidateList>
      <explain>文本全半角错误。</explain>
      <paraID>473FA807</paraID>
      <start>2</start>
      <end>3</end>
      <status>unmodified</status>
      <modifiedWord/>
      <trackRevisions>false</trackRevisions>
    </reviewItem>
    <reviewItem>
      <errorID>e8a53781-bc28-4314-9c12-9550f3edc11f</errorID>
      <errorWord>(</errorWord>
      <group>L1_Format</group>
      <groupName>格式问题</groupName>
      <ability>L2_HalfPunc_CN</ability>
      <abilityName/>
      <candidateList>
        <item>（</item>
      </candidateList>
      <explain>文本全半角错误。</explain>
      <paraID>473FA807</paraID>
      <start>6</start>
      <end>7</end>
      <status>unmodified</status>
      <modifiedWord/>
      <trackRevisions>false</trackRevisions>
    </reviewItem>
    <reviewItem>
      <errorID>5a0fec04-8394-4ae5-8b7c-bdee32856272</errorID>
      <errorWord>)</errorWord>
      <group>L1_Format</group>
      <groupName>格式问题</groupName>
      <ability>L2_HalfPunc_CN</ability>
      <abilityName/>
      <candidateList>
        <item>）</item>
      </candidateList>
      <explain>文本全半角错误。</explain>
      <paraID>473FA807</paraID>
      <start>8</start>
      <end>9</end>
      <status>unmodified</status>
      <modifiedWord/>
      <trackRevisions>false</trackRevisions>
    </reviewItem>
    <reviewItem>
      <errorID>fc03d4cc-b633-4ee5-b573-43e5d56f4863</errorID>
      <errorWord>(</errorWord>
      <group>L1_Format</group>
      <groupName>格式问题</groupName>
      <ability>L2_HalfPunc_CN</ability>
      <abilityName/>
      <candidateList>
        <item>（</item>
      </candidateList>
      <explain>文本全半角错误。</explain>
      <paraID>2BF14FA5</paraID>
      <start>2</start>
      <end>3</end>
      <status>unmodified</status>
      <modifiedWord/>
      <trackRevisions>false</trackRevisions>
    </reviewItem>
    <reviewItem>
      <errorID>85f7d732-923a-4e8e-9031-d4d217e98741</errorID>
      <errorWord>)</errorWord>
      <group>L1_Format</group>
      <groupName>格式问题</groupName>
      <ability>L2_HalfPunc_CN</ability>
      <abilityName/>
      <candidateList>
        <item>）</item>
      </candidateList>
      <explain>文本全半角错误。</explain>
      <paraID>2BF14FA5</paraID>
      <start>4</start>
      <end>5</end>
      <status>unmodified</status>
      <modifiedWord/>
      <trackRevisions>false</trackRevisions>
    </reviewItem>
    <reviewItem>
      <errorID>390c630d-13e5-4db3-81fa-3d32f3f7d79f</errorID>
      <errorWord>(</errorWord>
      <group>L1_Format</group>
      <groupName>格式问题</groupName>
      <ability>L2_HalfPunc_CN</ability>
      <abilityName/>
      <candidateList>
        <item>（</item>
      </candidateList>
      <explain>文本全半角错误。</explain>
      <paraID>1E88B614</paraID>
      <start>4</start>
      <end>5</end>
      <status>unmodified</status>
      <modifiedWord/>
      <trackRevisions>false</trackRevisions>
    </reviewItem>
    <reviewItem>
      <errorID>11fbd330-0baf-4a1c-93f7-9da0257690fd</errorID>
      <errorWord>)</errorWord>
      <group>L1_Format</group>
      <groupName>格式问题</groupName>
      <ability>L2_HalfPunc_CN</ability>
      <abilityName/>
      <candidateList>
        <item>）</item>
      </candidateList>
      <explain>文本全半角错误。</explain>
      <paraID>1E88B614</paraID>
      <start>6</start>
      <end>7</end>
      <status>unmodified</status>
      <modifiedWord/>
      <trackRevisions>false</trackRevisions>
    </reviewItem>
    <reviewItem>
      <errorID>385a12f9-e4a0-4324-9a50-fc7fbce00a6f</errorID>
      <errorWord>(</errorWord>
      <group>L1_Format</group>
      <groupName>格式问题</groupName>
      <ability>L2_HalfPunc_CN</ability>
      <abilityName/>
      <candidateList>
        <item>（</item>
      </candidateList>
      <explain>文本全半角错误。</explain>
      <paraID>7C269622</paraID>
      <start>4</start>
      <end>5</end>
      <status>unmodified</status>
      <modifiedWord/>
      <trackRevisions>false</trackRevisions>
    </reviewItem>
    <reviewItem>
      <errorID>4f678863-1588-4fea-9d6b-1b4f673258a0</errorID>
      <errorWord>)</errorWord>
      <group>L1_Format</group>
      <groupName>格式问题</groupName>
      <ability>L2_HalfPunc_CN</ability>
      <abilityName/>
      <candidateList>
        <item>）</item>
      </candidateList>
      <explain>文本全半角错误。</explain>
      <paraID>7C269622</paraID>
      <start>6</start>
      <end>7</end>
      <status>unmodified</status>
      <modifiedWord/>
      <trackRevisions>false</trackRevisions>
    </reviewItem>
    <reviewItem>
      <errorID>05f6e2af-853e-441b-a55b-070b348e3189</errorID>
      <errorWord>(</errorWord>
      <group>L1_Format</group>
      <groupName>格式问题</groupName>
      <ability>L2_HalfPunc_CN</ability>
      <abilityName/>
      <candidateList>
        <item>（</item>
      </candidateList>
      <explain>文本全半角错误。</explain>
      <paraID>7B4267A8</paraID>
      <start>2</start>
      <end>3</end>
      <status>unmodified</status>
      <modifiedWord/>
      <trackRevisions>false</trackRevisions>
    </reviewItem>
    <reviewItem>
      <errorID>00141961-33da-4f57-896a-e83fbe03e93c</errorID>
      <errorWord>)</errorWord>
      <group>L1_Format</group>
      <groupName>格式问题</groupName>
      <ability>L2_HalfPunc_CN</ability>
      <abilityName/>
      <candidateList>
        <item>）</item>
      </candidateList>
      <explain>文本全半角错误。</explain>
      <paraID>7B4267A8</paraID>
      <start>7</start>
      <end>8</end>
      <status>unmodified</status>
      <modifiedWord/>
      <trackRevisions>false</trackRevisions>
    </reviewItem>
    <reviewItem>
      <errorID>e510241b-196f-493f-90fe-8eb16bbe47fb</errorID>
      <errorWord>(</errorWord>
      <group>L1_Format</group>
      <groupName>格式问题</groupName>
      <ability>L2_HalfPunc_CN</ability>
      <abilityName/>
      <candidateList>
        <item>（</item>
      </candidateList>
      <explain>文本全半角错误。</explain>
      <paraID>49FC0347</paraID>
      <start>3</start>
      <end>4</end>
      <status>unmodified</status>
      <modifiedWord/>
      <trackRevisions>false</trackRevisions>
    </reviewItem>
    <reviewItem>
      <errorID>eb38f170-21c9-47af-964e-b5478b86f7db</errorID>
      <errorWord>)</errorWord>
      <group>L1_Format</group>
      <groupName>格式问题</groupName>
      <ability>L2_HalfPunc_CN</ability>
      <abilityName/>
      <candidateList>
        <item>）</item>
      </candidateList>
      <explain>文本全半角错误。</explain>
      <paraID>49FC0347</paraID>
      <start>5</start>
      <end>6</end>
      <status>unmodified</status>
      <modifiedWord/>
      <trackRevisions>false</trackRevisions>
    </reviewItem>
    <reviewItem>
      <errorID>fc5879ea-7f2f-4986-9847-ade8c48d089d</errorID>
      <errorWord>(</errorWord>
      <group>L1_Format</group>
      <groupName>格式问题</groupName>
      <ability>L2_HalfPunc_CN</ability>
      <abilityName/>
      <candidateList>
        <item>（</item>
      </candidateList>
      <explain>文本全半角错误。</explain>
      <paraID>1608B081</paraID>
      <start>4</start>
      <end>5</end>
      <status>unmodified</status>
      <modifiedWord/>
      <trackRevisions>false</trackRevisions>
    </reviewItem>
    <reviewItem>
      <errorID>0fe20fb1-7ccb-4ee5-8a14-04c0b41e5383</errorID>
      <errorWord>)</errorWord>
      <group>L1_Format</group>
      <groupName>格式问题</groupName>
      <ability>L2_HalfPunc_CN</ability>
      <abilityName/>
      <candidateList>
        <item>）</item>
      </candidateList>
      <explain>文本全半角错误。</explain>
      <paraID>1608B081</paraID>
      <start>6</start>
      <end>7</end>
      <status>unmodified</status>
      <modifiedWord/>
      <trackRevisions>false</trackRevisions>
    </reviewItem>
    <reviewItem>
      <errorID>f42c4210-b789-4642-a4dd-77c7bdebd7a5</errorID>
      <errorWord>(</errorWord>
      <group>L1_Format</group>
      <groupName>格式问题</groupName>
      <ability>L2_HalfPunc_CN</ability>
      <abilityName/>
      <candidateList>
        <item>（</item>
      </candidateList>
      <explain>文本全半角错误。</explain>
      <paraID>20FE1881</paraID>
      <start>4</start>
      <end>5</end>
      <status>unmodified</status>
      <modifiedWord/>
      <trackRevisions>false</trackRevisions>
    </reviewItem>
    <reviewItem>
      <errorID>a8fce693-76d8-4d39-bc0d-0077dfb371fc</errorID>
      <errorWord>)</errorWord>
      <group>L1_Format</group>
      <groupName>格式问题</groupName>
      <ability>L2_HalfPunc_CN</ability>
      <abilityName/>
      <candidateList>
        <item>）</item>
      </candidateList>
      <explain>文本全半角错误。</explain>
      <paraID>20FE1881</paraID>
      <start>6</start>
      <end>7</end>
      <status>unmodified</status>
      <modifiedWord/>
      <trackRevisions>false</trackRevisions>
    </reviewItem>
    <reviewItem>
      <errorID>fc9f8a7e-91a8-469f-b02c-90390070d0bd</errorID>
      <errorWord>(</errorWord>
      <group>L1_Format</group>
      <groupName>格式问题</groupName>
      <ability>L2_HalfPunc_CN</ability>
      <abilityName/>
      <candidateList>
        <item>（</item>
      </candidateList>
      <explain>文本全半角错误。</explain>
      <paraID>3D467BC0</paraID>
      <start>3</start>
      <end>4</end>
      <status>unmodified</status>
      <modifiedWord/>
      <trackRevisions>false</trackRevisions>
    </reviewItem>
    <reviewItem>
      <errorID>a64e09c9-da68-494f-a0cb-57de68cdc4f9</errorID>
      <errorWord>)</errorWord>
      <group>L1_Format</group>
      <groupName>格式问题</groupName>
      <ability>L2_HalfPunc_CN</ability>
      <abilityName/>
      <candidateList>
        <item>）</item>
      </candidateList>
      <explain>文本全半角错误。</explain>
      <paraID>3D467BC0</paraID>
      <start>5</start>
      <end>6</end>
      <status>unmodified</status>
      <modifiedWord/>
      <trackRevisions>false</trackRevisions>
    </reviewItem>
    <reviewItem>
      <errorID>45d715a1-91ff-43c6-b153-23a2e5e44878</errorID>
      <errorWord>(</errorWord>
      <group>L1_Format</group>
      <groupName>格式问题</groupName>
      <ability>L2_HalfPunc_CN</ability>
      <abilityName/>
      <candidateList>
        <item>（</item>
      </candidateList>
      <explain>文本全半角错误。</explain>
      <paraID>4EE28C14</paraID>
      <start>4</start>
      <end>5</end>
      <status>unmodified</status>
      <modifiedWord/>
      <trackRevisions>false</trackRevisions>
    </reviewItem>
    <reviewItem>
      <errorID>67303e88-b84d-4789-894a-73c266cf6768</errorID>
      <errorWord>)</errorWord>
      <group>L1_Format</group>
      <groupName>格式问题</groupName>
      <ability>L2_HalfPunc_CN</ability>
      <abilityName/>
      <candidateList>
        <item>）</item>
      </candidateList>
      <explain>文本全半角错误。</explain>
      <paraID>4EE28C14</paraID>
      <start>6</start>
      <end>7</end>
      <status>unmodified</status>
      <modifiedWord/>
      <trackRevisions>false</trackRevisions>
    </reviewItem>
    <reviewItem>
      <errorID>b635d114-294a-4aed-af59-a7ec3bd12e38</errorID>
      <errorWord>(</errorWord>
      <group>L1_Format</group>
      <groupName>格式问题</groupName>
      <ability>L2_HalfPunc_CN</ability>
      <abilityName/>
      <candidateList>
        <item>（</item>
      </candidateList>
      <explain>文本全半角错误。</explain>
      <paraID>52469261</paraID>
      <start>2</start>
      <end>3</end>
      <status>unmodified</status>
      <modifiedWord/>
      <trackRevisions>false</trackRevisions>
    </reviewItem>
    <reviewItem>
      <errorID>42e5dd95-21e2-4964-9ba2-bb6548a6ac89</errorID>
      <errorWord>)</errorWord>
      <group>L1_Format</group>
      <groupName>格式问题</groupName>
      <ability>L2_HalfPunc_CN</ability>
      <abilityName/>
      <candidateList>
        <item>）</item>
      </candidateList>
      <explain>文本全半角错误。</explain>
      <paraID>52469261</paraID>
      <start>4</start>
      <end>5</end>
      <status>unmodified</status>
      <modifiedWord/>
      <trackRevisions>false</trackRevisions>
    </reviewItem>
    <reviewItem>
      <errorID>94113f8c-7319-4ee1-9420-dd79a7ec21c0</errorID>
      <errorWord>(</errorWord>
      <group>L1_Format</group>
      <groupName>格式问题</groupName>
      <ability>L2_HalfPunc_CN</ability>
      <abilityName/>
      <candidateList>
        <item>（</item>
      </candidateList>
      <explain>文本全半角错误。</explain>
      <paraID> 5C224A5</paraID>
      <start>2</start>
      <end>3</end>
      <status>unmodified</status>
      <modifiedWord/>
      <trackRevisions>false</trackRevisions>
    </reviewItem>
    <reviewItem>
      <errorID>6d2e17f7-fc28-4ec4-8faa-94e7f3102167</errorID>
      <errorWord>)</errorWord>
      <group>L1_Format</group>
      <groupName>格式问题</groupName>
      <ability>L2_HalfPunc_CN</ability>
      <abilityName/>
      <candidateList>
        <item>）</item>
      </candidateList>
      <explain>文本全半角错误。</explain>
      <paraID> 5C224A5</paraID>
      <start>4</start>
      <end>5</end>
      <status>unmodified</status>
      <modifiedWord/>
      <trackRevisions>false</trackRevisions>
    </reviewItem>
    <reviewItem>
      <errorID>6b40faee-5438-480b-8761-d31e02b845ea</errorID>
      <errorWord>(</errorWord>
      <group>L1_Format</group>
      <groupName>格式问题</groupName>
      <ability>L2_HalfPunc_CN</ability>
      <abilityName/>
      <candidateList>
        <item>（</item>
      </candidateList>
      <explain>文本全半角错误。</explain>
      <paraID>735D9579</paraID>
      <start>4</start>
      <end>5</end>
      <status>unmodified</status>
      <modifiedWord/>
      <trackRevisions>false</trackRevisions>
    </reviewItem>
    <reviewItem>
      <errorID>a73f7671-fb74-41f9-a492-9a32455d0d18</errorID>
      <errorWord>)</errorWord>
      <group>L1_Format</group>
      <groupName>格式问题</groupName>
      <ability>L2_HalfPunc_CN</ability>
      <abilityName/>
      <candidateList>
        <item>）</item>
      </candidateList>
      <explain>文本全半角错误。</explain>
      <paraID>735D9579</paraID>
      <start>6</start>
      <end>7</end>
      <status>unmodified</status>
      <modifiedWord/>
      <trackRevisions>false</trackRevisions>
    </reviewItem>
    <reviewItem>
      <errorID>7268a066-00e0-4a53-ba83-387b82c3da95</errorID>
      <errorWord>(</errorWord>
      <group>L1_Format</group>
      <groupName>格式问题</groupName>
      <ability>L2_HalfPunc_CN</ability>
      <abilityName/>
      <candidateList>
        <item>（</item>
      </candidateList>
      <explain>文本全半角错误。</explain>
      <paraID>7DAA0B7B</paraID>
      <start>4</start>
      <end>5</end>
      <status>unmodified</status>
      <modifiedWord/>
      <trackRevisions>false</trackRevisions>
    </reviewItem>
    <reviewItem>
      <errorID>a21c21e8-cb30-4be4-98fb-b3c4cbf03e37</errorID>
      <errorWord>)</errorWord>
      <group>L1_Format</group>
      <groupName>格式问题</groupName>
      <ability>L2_HalfPunc_CN</ability>
      <abilityName/>
      <candidateList>
        <item>）</item>
      </candidateList>
      <explain>文本全半角错误。</explain>
      <paraID>7DAA0B7B</paraID>
      <start>6</start>
      <end>7</end>
      <status>unmodified</status>
      <modifiedWord/>
      <trackRevisions>false</trackRevisions>
    </reviewItem>
    <reviewItem>
      <errorID>7cf97b86-7220-4f1a-906a-bfbb226e1b32</errorID>
      <errorWord>(</errorWord>
      <group>L1_Format</group>
      <groupName>格式问题</groupName>
      <ability>L2_HalfPunc_CN</ability>
      <abilityName/>
      <candidateList>
        <item>（</item>
      </candidateList>
      <explain>文本全半角错误。</explain>
      <paraID>2174DE96</paraID>
      <start>2</start>
      <end>3</end>
      <status>unmodified</status>
      <modifiedWord/>
      <trackRevisions>false</trackRevisions>
    </reviewItem>
    <reviewItem>
      <errorID>fc8d56ef-7e0e-43ff-b828-681caf3bbd10</errorID>
      <errorWord>)</errorWord>
      <group>L1_Format</group>
      <groupName>格式问题</groupName>
      <ability>L2_HalfPunc_CN</ability>
      <abilityName/>
      <candidateList>
        <item>）</item>
      </candidateList>
      <explain>文本全半角错误。</explain>
      <paraID>2174DE96</paraID>
      <start>4</start>
      <end>5</end>
      <status>unmodified</status>
      <modifiedWord/>
      <trackRevisions>false</trackRevisions>
    </reviewItem>
    <reviewItem>
      <errorID>9f08d88d-b256-4c1c-b372-de8ab6e9ee6c</errorID>
      <errorWord>(</errorWord>
      <group>L1_Format</group>
      <groupName>格式问题</groupName>
      <ability>L2_HalfPunc_CN</ability>
      <abilityName/>
      <candidateList>
        <item>（</item>
      </candidateList>
      <explain>文本全半角错误。</explain>
      <paraID>133475EA</paraID>
      <start>2</start>
      <end>3</end>
      <status>unmodified</status>
      <modifiedWord/>
      <trackRevisions>false</trackRevisions>
    </reviewItem>
    <reviewItem>
      <errorID>86fcf38a-dd40-4472-8b4f-f062b7bb805c</errorID>
      <errorWord>)</errorWord>
      <group>L1_Format</group>
      <groupName>格式问题</groupName>
      <ability>L2_HalfPunc_CN</ability>
      <abilityName/>
      <candidateList>
        <item>）</item>
      </candidateList>
      <explain>文本全半角错误。</explain>
      <paraID>133475EA</paraID>
      <start>7</start>
      <end>8</end>
      <status>unmodified</status>
      <modifiedWord/>
      <trackRevisions>false</trackRevisions>
    </reviewItem>
    <reviewItem>
      <errorID>af506c3e-a840-4ac3-b931-53e09816e58c</errorID>
      <errorWord>(</errorWord>
      <group>L1_Format</group>
      <groupName>格式问题</groupName>
      <ability>L2_HalfPunc_CN</ability>
      <abilityName/>
      <candidateList>
        <item>（</item>
      </candidateList>
      <explain>文本全半角错误。</explain>
      <paraID>7FA15787</paraID>
      <start>0</start>
      <end>1</end>
      <status>unmodified</status>
      <modifiedWord/>
      <trackRevisions>false</trackRevisions>
    </reviewItem>
    <reviewItem>
      <errorID>2502153a-37b0-424b-83a7-4e3a2f9243d8</errorID>
      <errorWord>)</errorWord>
      <group>L1_Format</group>
      <groupName>格式问题</groupName>
      <ability>L2_HalfPunc_CN</ability>
      <abilityName/>
      <candidateList>
        <item>）</item>
      </candidateList>
      <explain>文本全半角错误。</explain>
      <paraID>7FA15787</paraID>
      <start>2</start>
      <end>3</end>
      <status>unmodified</status>
      <modifiedWord/>
      <trackRevisions>false</trackRevisions>
    </reviewItem>
    <reviewItem>
      <errorID>4fea8afa-91a7-4ea3-b967-b6c0ca5ac95a</errorID>
      <errorWord>(</errorWord>
      <group>L1_Format</group>
      <groupName>格式问题</groupName>
      <ability>L2_HalfPunc_CN</ability>
      <abilityName/>
      <candidateList>
        <item>（</item>
      </candidateList>
      <explain>文本全半角错误。</explain>
      <paraID>4644AC28</paraID>
      <start>0</start>
      <end>1</end>
      <status>unmodified</status>
      <modifiedWord/>
      <trackRevisions>false</trackRevisions>
    </reviewItem>
    <reviewItem>
      <errorID>c4fc1958-f5a0-4788-95ae-f99776710320</errorID>
      <errorWord>)</errorWord>
      <group>L1_Format</group>
      <groupName>格式问题</groupName>
      <ability>L2_HalfPunc_CN</ability>
      <abilityName/>
      <candidateList>
        <item>）</item>
      </candidateList>
      <explain>文本全半角错误。</explain>
      <paraID>4644AC28</paraID>
      <start>2</start>
      <end>3</end>
      <status>unmodified</status>
      <modifiedWord/>
      <trackRevisions>false</trackRevisions>
    </reviewItem>
    <reviewItem>
      <errorID>4c50639d-dcf0-44e5-92aa-8b06c3bba4fa</errorID>
      <errorWord>(</errorWord>
      <group>L1_Format</group>
      <groupName>格式问题</groupName>
      <ability>L2_HalfPunc_CN</ability>
      <abilityName/>
      <candidateList>
        <item>（</item>
      </candidateList>
      <explain>文本全半角错误。</explain>
      <paraID> 45DC30B</paraID>
      <start>0</start>
      <end>1</end>
      <status>unmodified</status>
      <modifiedWord/>
      <trackRevisions>false</trackRevisions>
    </reviewItem>
    <reviewItem>
      <errorID>02db6103-e2a2-4cb5-9143-bcaea6bc6f61</errorID>
      <errorWord>)</errorWord>
      <group>L1_Format</group>
      <groupName>格式问题</groupName>
      <ability>L2_HalfPunc_CN</ability>
      <abilityName/>
      <candidateList>
        <item>）</item>
      </candidateList>
      <explain>文本全半角错误。</explain>
      <paraID> 45DC30B</paraID>
      <start>2</start>
      <end>3</end>
      <status>unmodified</status>
      <modifiedWord/>
      <trackRevisions>false</trackRevisions>
    </reviewItem>
    <reviewItem>
      <errorID>fd7ce31f-22e8-4a66-8d0f-b2d276d5a00d</errorID>
      <errorWord>(</errorWord>
      <group>L1_Format</group>
      <groupName>格式问题</groupName>
      <ability>L2_HalfPunc_CN</ability>
      <abilityName/>
      <candidateList>
        <item>（</item>
      </candidateList>
      <explain>文本全半角错误。</explain>
      <paraID>430D7ECC</paraID>
      <start>0</start>
      <end>1</end>
      <status>unmodified</status>
      <modifiedWord/>
      <trackRevisions>false</trackRevisions>
    </reviewItem>
    <reviewItem>
      <errorID>15c5159c-e1d7-467c-9978-87ff350c9cf6</errorID>
      <errorWord>)</errorWord>
      <group>L1_Format</group>
      <groupName>格式问题</groupName>
      <ability>L2_HalfPunc_CN</ability>
      <abilityName/>
      <candidateList>
        <item>）</item>
      </candidateList>
      <explain>文本全半角错误。</explain>
      <paraID>430D7ECC</paraID>
      <start>2</start>
      <end>3</end>
      <status>unmodified</status>
      <modifiedWord/>
      <trackRevisions>false</trackRevisions>
    </reviewItem>
    <reviewItem>
      <errorID>ac187d9b-2661-4c36-a8f5-5b5f5f153dc2</errorID>
      <errorWord>(</errorWord>
      <group>L1_Format</group>
      <groupName>格式问题</groupName>
      <ability>L2_HalfPunc_CN</ability>
      <abilityName/>
      <candidateList>
        <item>（</item>
      </candidateList>
      <explain>文本全半角错误。</explain>
      <paraID>74C27014</paraID>
      <start>0</start>
      <end>1</end>
      <status>unmodified</status>
      <modifiedWord/>
      <trackRevisions>false</trackRevisions>
    </reviewItem>
    <reviewItem>
      <errorID>cc7ba5ad-9992-490d-a7b3-284eda7ca309</errorID>
      <errorWord>)</errorWord>
      <group>L1_Format</group>
      <groupName>格式问题</groupName>
      <ability>L2_HalfPunc_CN</ability>
      <abilityName/>
      <candidateList>
        <item>）</item>
      </candidateList>
      <explain>文本全半角错误。</explain>
      <paraID>74C27014</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15B44FF-A542-4430-843A-BCF030984B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章宸玮</cp:lastModifiedBy>
  <cp:revision>15</cp:revision>
  <dcterms:created xsi:type="dcterms:W3CDTF">2022-04-29T08:11:00Z</dcterms:created>
  <dcterms:modified xsi:type="dcterms:W3CDTF">2026-06-24T06:30:45Z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72A3BE910F434C7787152F8E3F01A730_13</vt:lpwstr>
  </property>
  <property fmtid="{D5CDD505-2E9C-101B-9397-08002B2CF9AE}" pid="4" name="commondata">
    <vt:lpwstr>eyJoZGlkIjoiMTI5OTQ5ZTkyOTZlMjBlYzJmZGMzNDNjMWMyNGU2ZTYifQ==</vt:lpwstr>
  </property>
  <property fmtid="{D5CDD505-2E9C-101B-9397-08002B2CF9AE}" pid="5" name="KSOTemplateDocerSaveRecord">
    <vt:lpwstr>eyJoZGlkIjoiNjRjMDg5YjY3ZjQzNzQ2MWNhZDI3Y2ZkMTk4Yzc1YjMiLCJ1c2VySWQiOiIyNDIzMzc2NzIifQ==</vt:lpwstr>
  </property>
</Properties>
</file>