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both"/>
        <w:rPr>
          <w:rFonts w:hint="eastAsia" w:ascii="楷体" w:hAnsi="楷体" w:eastAsia="楷体"/>
          <w:bCs/>
          <w:sz w:val="48"/>
          <w:highlight w:val="none"/>
        </w:rPr>
      </w:pPr>
      <w:r/>
      <w:bookmarkStart w:id="0" w:name="OLE_LINK1"/>
      <w:r>
        <w:rPr>
          <w:rFonts w:hint="eastAsia" w:ascii="楷体" w:hAnsi="楷体" w:eastAsia="楷体"/>
          <w:bCs/>
          <w:sz w:val="48"/>
          <w:highlight w:val="none"/>
        </w:rPr>
        <w:t xml:space="preserve">                                                           </w:t>
      </w:r>
      <w:r/>
    </w:p>
    <w:p>
      <w:pPr>
        <w:ind w:firstLine="630"/>
        <w:jc w:val="left"/>
        <w:tabs>
          <w:tab w:val="center" w:pos="4621" w:leader="none"/>
        </w:tabs>
        <w:rPr>
          <w:rFonts w:hint="eastAsia" w:ascii="宋体" w:hAnsi="宋体"/>
          <w:b/>
          <w:sz w:val="52"/>
          <w:szCs w:val="52"/>
          <w:highlight w:val="none"/>
        </w:rPr>
      </w:pPr>
      <w:r>
        <w:rPr>
          <w:rFonts w:hint="eastAsia" w:ascii="楷体" w:hAnsi="楷体" w:eastAsia="楷体"/>
          <w:highlight w:val="none"/>
        </w:rPr>
        <w:t xml:space="preserve"> </w:t>
      </w:r>
      <w:r>
        <w:rPr>
          <w:rFonts w:hint="eastAsia" w:ascii="宋体" w:hAnsi="宋体"/>
          <w:b/>
          <w:sz w:val="52"/>
          <w:szCs w:val="52"/>
          <w:highlight w:val="none"/>
        </w:rPr>
        <w:t xml:space="preserve">淮安市涟水县政府采购“分散采购”</w:t>
      </w:r>
      <w:r/>
    </w:p>
    <w:p>
      <w:pPr>
        <w:ind w:left="506" w:hanging="506"/>
        <w:jc w:val="center"/>
        <w:spacing w:line="920" w:lineRule="exact"/>
        <w:rPr>
          <w:rFonts w:ascii="宋体" w:hAnsi="宋体"/>
          <w:b/>
          <w:sz w:val="52"/>
          <w:szCs w:val="52"/>
          <w:highlight w:val="none"/>
        </w:rPr>
      </w:pPr>
      <w:r>
        <w:rPr>
          <w:rFonts w:hint="eastAsia" w:ascii="宋体" w:hAnsi="宋体"/>
          <w:b/>
          <w:sz w:val="52"/>
          <w:szCs w:val="52"/>
          <w:highlight w:val="none"/>
        </w:rPr>
        <w:t xml:space="preserve"> 项目“全流程不见面交易”</w:t>
      </w:r>
      <w:r/>
    </w:p>
    <w:p>
      <w:pPr>
        <w:ind w:left="506" w:hanging="506"/>
        <w:jc w:val="center"/>
        <w:spacing w:line="920" w:lineRule="exact"/>
        <w:rPr>
          <w:rFonts w:hint="eastAsia" w:ascii="宋体" w:hAnsi="宋体"/>
          <w:b/>
          <w:sz w:val="52"/>
          <w:szCs w:val="52"/>
          <w:highlight w:val="none"/>
        </w:rPr>
      </w:pPr>
      <w:r>
        <w:rPr>
          <w:rFonts w:hint="eastAsia" w:ascii="宋体" w:hAnsi="宋体"/>
          <w:b/>
          <w:sz w:val="52"/>
          <w:szCs w:val="52"/>
          <w:highlight w:val="none"/>
        </w:rPr>
        <w:t xml:space="preserve">竞争性谈判文件</w:t>
      </w:r>
      <w:r/>
    </w:p>
    <w:p>
      <w:pPr>
        <w:ind w:left="506" w:hanging="349"/>
        <w:jc w:val="center"/>
        <w:spacing w:line="920" w:lineRule="exact"/>
        <w:rPr>
          <w:rFonts w:hint="eastAsia" w:ascii="宋体" w:hAnsi="宋体"/>
          <w:bCs/>
          <w:sz w:val="36"/>
          <w:highlight w:val="none"/>
        </w:rPr>
      </w:pPr>
      <w:r>
        <w:rPr>
          <w:rFonts w:hint="eastAsia" w:ascii="宋体" w:hAnsi="宋体"/>
          <w:bCs/>
          <w:sz w:val="36"/>
          <w:highlight w:val="none"/>
        </w:rPr>
        <w:t xml:space="preserve">                                      </w:t>
      </w:r>
      <w:r/>
    </w:p>
    <w:p>
      <w:pPr>
        <w:ind w:firstLine="2862"/>
        <w:rPr>
          <w:rFonts w:hint="eastAsia" w:ascii="宋体" w:hAnsi="宋体"/>
          <w:bCs/>
          <w:sz w:val="36"/>
          <w:highlight w:val="none"/>
        </w:rPr>
      </w:pPr>
      <w:r>
        <w:rPr>
          <w:rFonts w:hint="eastAsia" w:ascii="宋体" w:hAnsi="宋体"/>
          <w:bCs/>
          <w:sz w:val="36"/>
          <w:highlight w:val="none"/>
        </w:rPr>
      </w:r>
      <w:r/>
    </w:p>
    <w:p>
      <w:pPr>
        <w:rPr>
          <w:rFonts w:hint="eastAsia" w:ascii="宋体" w:hAnsi="宋体"/>
          <w:bCs/>
          <w:sz w:val="36"/>
          <w:szCs w:val="36"/>
          <w:highlight w:val="none"/>
        </w:rPr>
      </w:pPr>
      <w:r>
        <w:rPr>
          <w:rFonts w:hint="eastAsia" w:ascii="宋体" w:hAnsi="宋体"/>
          <w:bCs/>
          <w:sz w:val="36"/>
          <w:szCs w:val="36"/>
          <w:highlight w:val="none"/>
        </w:rPr>
      </w:r>
      <w:r/>
    </w:p>
    <w:p>
      <w:pPr>
        <w:jc w:val="center"/>
        <w:rPr>
          <w:rFonts w:ascii="宋体" w:hAnsi="宋体"/>
          <w:b/>
          <w:bCs/>
          <w:sz w:val="36"/>
          <w:szCs w:val="36"/>
          <w:highlight w:val="none"/>
          <w:u w:val="single"/>
        </w:rPr>
      </w:pPr>
      <w:r>
        <w:rPr>
          <w:rFonts w:hint="eastAsia" w:ascii="宋体" w:hAnsi="宋体"/>
          <w:b/>
          <w:bCs/>
          <w:sz w:val="36"/>
          <w:szCs w:val="36"/>
          <w:highlight w:val="none"/>
        </w:rPr>
        <w:t xml:space="preserve">项目名称:</w:t>
      </w:r>
      <w:r>
        <w:rPr>
          <w:rFonts w:hint="eastAsia" w:ascii="宋体" w:hAnsi="宋体"/>
          <w:b/>
          <w:bCs/>
          <w:sz w:val="36"/>
          <w:szCs w:val="36"/>
          <w:highlight w:val="none"/>
          <w:u w:val="single"/>
          <w:lang w:eastAsia="zh-CN"/>
        </w:rPr>
        <w:t xml:space="preserve">涟水县农业技术综合服务中心2026年水稻重大病虫害防控农药采购</w:t>
      </w:r>
      <w:r/>
    </w:p>
    <w:p>
      <w:pPr>
        <w:jc w:val="center"/>
        <w:rPr>
          <w:rFonts w:ascii="宋体" w:hAnsi="宋体"/>
          <w:b/>
          <w:bCs/>
          <w:sz w:val="36"/>
          <w:szCs w:val="36"/>
          <w:highlight w:val="none"/>
        </w:rPr>
      </w:pPr>
      <w:r>
        <w:rPr>
          <w:rFonts w:ascii="宋体" w:hAnsi="宋体"/>
          <w:b/>
          <w:bCs/>
          <w:sz w:val="36"/>
          <w:szCs w:val="36"/>
          <w:highlight w:val="none"/>
        </w:rPr>
      </w:r>
      <w:r/>
    </w:p>
    <w:p>
      <w:pPr>
        <w:jc w:val="center"/>
        <w:rPr>
          <w:rFonts w:ascii="宋体" w:hAnsi="宋体"/>
          <w:b/>
          <w:bCs/>
          <w:sz w:val="36"/>
          <w:szCs w:val="36"/>
          <w:highlight w:val="none"/>
        </w:rPr>
      </w:pPr>
      <w:r>
        <w:rPr>
          <w:rFonts w:ascii="宋体" w:hAnsi="宋体"/>
          <w:b/>
          <w:bCs/>
          <w:sz w:val="36"/>
          <w:szCs w:val="36"/>
          <w:highlight w:val="none"/>
        </w:rPr>
      </w:r>
      <w:r/>
    </w:p>
    <w:p>
      <w:pPr>
        <w:jc w:val="center"/>
        <w:rPr>
          <w:rFonts w:hint="eastAsia" w:ascii="宋体" w:hAnsi="宋体"/>
          <w:b/>
          <w:bCs/>
          <w:sz w:val="36"/>
          <w:szCs w:val="36"/>
          <w:highlight w:val="none"/>
        </w:rPr>
      </w:pPr>
      <w:r>
        <w:rPr>
          <w:rFonts w:hint="eastAsia" w:ascii="宋体" w:hAnsi="宋体"/>
          <w:b/>
          <w:bCs/>
          <w:sz w:val="36"/>
          <w:szCs w:val="36"/>
          <w:highlight w:val="none"/>
        </w:rPr>
      </w:r>
      <w:r/>
    </w:p>
    <w:p>
      <w:pPr>
        <w:jc w:val="both"/>
        <w:rPr>
          <w:rFonts w:hint="eastAsia" w:ascii="宋体" w:hAnsi="宋体" w:eastAsia="宋体"/>
          <w:b/>
          <w:bCs/>
          <w:sz w:val="36"/>
          <w:szCs w:val="36"/>
          <w:highlight w:val="none"/>
          <w:u w:val="single"/>
          <w:lang w:eastAsia="zh-CN"/>
        </w:rPr>
      </w:pPr>
      <w:r>
        <w:rPr>
          <w:rFonts w:hint="eastAsia" w:ascii="宋体" w:hAnsi="宋体"/>
          <w:b/>
          <w:bCs/>
          <w:sz w:val="36"/>
          <w:szCs w:val="36"/>
          <w:highlight w:val="none"/>
        </w:rPr>
        <w:t xml:space="preserve">项目编号:</w:t>
      </w:r>
      <w:r>
        <w:rPr>
          <w:rFonts w:hint="eastAsia" w:ascii="宋体" w:hAnsi="宋体" w:cs="Times New Roman"/>
          <w:b/>
          <w:bCs/>
          <w:sz w:val="36"/>
          <w:szCs w:val="36"/>
          <w:highlight w:val="none"/>
          <w:lang w:val="en-US" w:eastAsia="zh-CN"/>
        </w:rPr>
        <w:t xml:space="preserve"> JSZC-320826-GLHA-T2026-0001</w:t>
      </w:r>
      <w:r/>
    </w:p>
    <w:p>
      <w:pPr>
        <w:jc w:val="center"/>
        <w:rPr>
          <w:rFonts w:ascii="宋体" w:hAnsi="宋体"/>
          <w:b/>
          <w:sz w:val="28"/>
          <w:highlight w:val="none"/>
        </w:rPr>
      </w:pPr>
      <w:r>
        <w:rPr>
          <w:rFonts w:ascii="宋体" w:hAnsi="宋体"/>
          <w:b/>
          <w:sz w:val="28"/>
          <w:highlight w:val="none"/>
        </w:rPr>
      </w:r>
      <w:r/>
    </w:p>
    <w:p>
      <w:pPr>
        <w:jc w:val="center"/>
        <w:rPr>
          <w:rFonts w:ascii="宋体" w:hAnsi="宋体"/>
          <w:b/>
          <w:sz w:val="28"/>
          <w:highlight w:val="none"/>
        </w:rPr>
      </w:pPr>
      <w:r>
        <w:rPr>
          <w:rFonts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jc w:val="center"/>
        <w:rPr>
          <w:rFonts w:hint="eastAsia" w:ascii="宋体" w:hAnsi="宋体"/>
          <w:b/>
          <w:sz w:val="28"/>
          <w:highlight w:val="none"/>
        </w:rPr>
      </w:pPr>
      <w:r>
        <w:rPr>
          <w:rFonts w:hint="eastAsia" w:ascii="宋体" w:hAnsi="宋体"/>
          <w:b/>
          <w:sz w:val="28"/>
          <w:highlight w:val="none"/>
        </w:rPr>
      </w:r>
      <w:r/>
    </w:p>
    <w:p>
      <w:pPr>
        <w:ind w:firstLine="1285"/>
        <w:jc w:val="both"/>
        <w:rPr>
          <w:rFonts w:hint="eastAsia" w:ascii="宋体" w:hAnsi="宋体"/>
          <w:b/>
          <w:bCs/>
          <w:sz w:val="32"/>
          <w:szCs w:val="32"/>
          <w:highlight w:val="none"/>
          <w:u w:val="single"/>
        </w:rPr>
      </w:pPr>
      <w:r>
        <w:rPr>
          <w:rFonts w:hint="eastAsia" w:ascii="宋体" w:hAnsi="宋体"/>
          <w:b/>
          <w:sz w:val="32"/>
          <w:szCs w:val="28"/>
          <w:highlight w:val="none"/>
        </w:rPr>
        <w:t xml:space="preserve">采购单位：</w:t>
      </w:r>
      <w:r>
        <w:rPr>
          <w:rFonts w:hint="eastAsia" w:ascii="宋体" w:hAnsi="宋体"/>
          <w:b/>
          <w:sz w:val="32"/>
          <w:szCs w:val="28"/>
          <w:highlight w:val="none"/>
          <w:u w:val="single"/>
          <w:lang w:eastAsia="zh-CN"/>
        </w:rPr>
        <w:t xml:space="preserve">涟水县农业技术综合服务中心</w:t>
      </w:r>
      <w:r/>
    </w:p>
    <w:p>
      <w:pPr>
        <w:jc w:val="center"/>
        <w:rPr>
          <w:rFonts w:hint="eastAsia" w:ascii="宋体" w:hAnsi="宋体"/>
          <w:b/>
          <w:sz w:val="32"/>
          <w:szCs w:val="28"/>
          <w:highlight w:val="none"/>
          <w:u w:val="single"/>
        </w:rPr>
      </w:pPr>
      <w:r>
        <w:rPr>
          <w:rFonts w:hint="eastAsia" w:ascii="宋体" w:hAnsi="宋体"/>
          <w:b/>
          <w:sz w:val="32"/>
          <w:szCs w:val="28"/>
          <w:highlight w:val="none"/>
          <w:u w:val="single"/>
        </w:rPr>
      </w:r>
      <w:r/>
    </w:p>
    <w:p>
      <w:pPr>
        <w:ind w:firstLine="1285"/>
        <w:jc w:val="both"/>
        <w:rPr>
          <w:rFonts w:hint="eastAsia" w:ascii="宋体" w:hAnsi="宋体" w:eastAsia="宋体"/>
          <w:b/>
          <w:bCs/>
          <w:sz w:val="32"/>
          <w:szCs w:val="32"/>
          <w:highlight w:val="none"/>
          <w:u w:val="single"/>
          <w:lang w:eastAsia="zh-CN"/>
        </w:rPr>
      </w:pPr>
      <w:r>
        <w:rPr>
          <w:rFonts w:hint="eastAsia" w:ascii="宋体" w:hAnsi="宋体"/>
          <w:b/>
          <w:sz w:val="32"/>
          <w:szCs w:val="28"/>
          <w:highlight w:val="none"/>
        </w:rPr>
        <w:t xml:space="preserve">代理机构：</w:t>
      </w:r>
      <w:r>
        <w:rPr>
          <w:rFonts w:hint="eastAsia" w:ascii="宋体" w:hAnsi="宋体"/>
          <w:b/>
          <w:sz w:val="32"/>
          <w:szCs w:val="28"/>
          <w:highlight w:val="none"/>
          <w:u w:val="single"/>
          <w:lang w:val="en-US" w:eastAsia="zh-CN"/>
        </w:rPr>
        <w:t xml:space="preserve">淮安广联工程项目管理咨询有限公司</w:t>
      </w:r>
      <w:r/>
    </w:p>
    <w:p>
      <w:pPr>
        <w:jc w:val="both"/>
        <w:rPr>
          <w:rFonts w:ascii="宋体" w:hAnsi="宋体"/>
          <w:b/>
          <w:sz w:val="36"/>
          <w:szCs w:val="36"/>
          <w:highlight w:val="none"/>
        </w:rPr>
      </w:pPr>
      <w:r>
        <w:rPr>
          <w:rFonts w:ascii="宋体" w:hAnsi="宋体"/>
          <w:b/>
          <w:sz w:val="36"/>
          <w:szCs w:val="36"/>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二〇二</w:t>
      </w:r>
      <w:r>
        <w:rPr>
          <w:rFonts w:hint="eastAsia" w:ascii="宋体" w:hAnsi="宋体"/>
          <w:b/>
          <w:sz w:val="36"/>
          <w:szCs w:val="36"/>
          <w:highlight w:val="none"/>
          <w:lang w:val="en-US" w:eastAsia="zh-CN"/>
        </w:rPr>
        <w:t xml:space="preserve">六</w:t>
      </w:r>
      <w:r>
        <w:rPr>
          <w:rFonts w:hint="eastAsia" w:ascii="宋体" w:hAnsi="宋体"/>
          <w:b/>
          <w:sz w:val="36"/>
          <w:szCs w:val="36"/>
          <w:highlight w:val="none"/>
        </w:rPr>
        <w:t xml:space="preserve">年</w:t>
      </w:r>
      <w:r>
        <w:rPr>
          <w:rFonts w:hint="eastAsia" w:ascii="宋体" w:hAnsi="宋体"/>
          <w:b/>
          <w:sz w:val="36"/>
          <w:szCs w:val="36"/>
          <w:highlight w:val="none"/>
          <w:lang w:val="en-US" w:eastAsia="zh-CN"/>
        </w:rPr>
        <w:t xml:space="preserve">七</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 </w:t>
      </w:r>
      <w:r/>
    </w:p>
    <w:p>
      <w:pPr>
        <w:jc w:val="center"/>
        <w:rPr>
          <w:rFonts w:hint="eastAsia" w:ascii="宋体" w:hAnsi="宋体"/>
          <w:b/>
          <w:sz w:val="36"/>
          <w:szCs w:val="36"/>
          <w:highlight w:val="none"/>
        </w:rPr>
      </w:pPr>
      <w:r>
        <w:rPr>
          <w:rFonts w:hint="eastAsia" w:ascii="宋体" w:hAnsi="宋体"/>
          <w:b/>
          <w:sz w:val="36"/>
          <w:szCs w:val="36"/>
          <w:highlight w:val="none"/>
        </w:rPr>
      </w:r>
      <w:r/>
    </w:p>
    <w:p>
      <w:pPr>
        <w:jc w:val="center"/>
        <w:rPr>
          <w:rFonts w:hint="eastAsia" w:ascii="宋体" w:hAnsi="宋体"/>
          <w:b/>
          <w:sz w:val="36"/>
          <w:szCs w:val="36"/>
          <w:highlight w:val="none"/>
        </w:rPr>
      </w:pPr>
      <w:r>
        <w:rPr>
          <w:rFonts w:hint="eastAsia" w:ascii="宋体" w:hAnsi="宋体"/>
          <w:bCs/>
          <w:sz w:val="40"/>
          <w:highlight w:val="none"/>
        </w:rPr>
        <w:br w:type="page" w:clear="all"/>
      </w:r>
      <w:r>
        <w:rPr>
          <w:rFonts w:hint="eastAsia" w:ascii="宋体" w:hAnsi="宋体"/>
          <w:bCs/>
          <w:sz w:val="40"/>
          <w:highlight w:val="none"/>
        </w:rPr>
        <w:t xml:space="preserve">目   录</w:t>
      </w:r>
      <w:r/>
    </w:p>
    <w:p>
      <w:pPr>
        <w:pStyle w:val="914"/>
        <w:keepLines w:val="0"/>
        <w:keepNext w:val="0"/>
        <w:pageBreakBefore w:val="0"/>
        <w:spacing w:line="660" w:lineRule="exact"/>
        <w:widowControl w:val="off"/>
        <w:tabs>
          <w:tab w:val="right" w:pos="9530" w:leader="dot"/>
        </w:tabs>
        <w:rPr>
          <w:rFonts w:ascii="宋体" w:hAnsi="宋体"/>
          <w:sz w:val="28"/>
          <w:szCs w:val="28"/>
          <w:highlight w:val="none"/>
        </w:rPr>
      </w:pPr>
      <w:r>
        <w:rPr>
          <w:rFonts w:ascii="宋体" w:hAnsi="宋体"/>
          <w:bCs/>
          <w:sz w:val="28"/>
          <w:highlight w:val="none"/>
        </w:rPr>
        <w:fldChar w:fldCharType="begin"/>
      </w:r>
      <w:r>
        <w:rPr>
          <w:rFonts w:ascii="宋体" w:hAnsi="宋体"/>
          <w:bCs/>
          <w:sz w:val="28"/>
          <w:highlight w:val="none"/>
        </w:rPr>
        <w:instrText xml:space="preserve"> </w:instrText>
      </w:r>
      <w:r>
        <w:rPr>
          <w:rFonts w:hint="eastAsia" w:ascii="宋体" w:hAnsi="宋体"/>
          <w:bCs/>
          <w:sz w:val="28"/>
          <w:highlight w:val="none"/>
        </w:rPr>
        <w:instrText xml:space="preserve">TOC \o "1-3" \h \z \u</w:instrText>
      </w:r>
      <w:r>
        <w:rPr>
          <w:rFonts w:ascii="宋体" w:hAnsi="宋体"/>
          <w:bCs/>
          <w:sz w:val="28"/>
          <w:highlight w:val="none"/>
        </w:rPr>
        <w:instrText xml:space="preserve"> </w:instrText>
      </w:r>
      <w:r>
        <w:rPr>
          <w:rFonts w:ascii="宋体" w:hAnsi="宋体"/>
          <w:bCs/>
          <w:sz w:val="28"/>
          <w:highlight w:val="none"/>
        </w:rPr>
        <w:fldChar w:fldCharType="separate"/>
      </w:r>
      <w:r>
        <w:rPr>
          <w:rStyle w:val="940"/>
          <w:rFonts w:ascii="宋体" w:hAnsi="宋体"/>
          <w:b/>
          <w:bCs/>
          <w:sz w:val="28"/>
          <w:szCs w:val="28"/>
          <w:highlight w:val="none"/>
        </w:rPr>
        <w:fldChar w:fldCharType="begin"/>
      </w:r>
      <w:r>
        <w:rPr>
          <w:rStyle w:val="940"/>
          <w:rFonts w:ascii="宋体" w:hAnsi="宋体"/>
          <w:b/>
          <w:bCs/>
          <w:sz w:val="28"/>
          <w:szCs w:val="28"/>
          <w:highlight w:val="none"/>
        </w:rPr>
        <w:instrText xml:space="preserve"> </w:instrText>
      </w:r>
      <w:r>
        <w:rPr>
          <w:rFonts w:ascii="宋体" w:hAnsi="宋体"/>
          <w:b/>
          <w:bCs/>
          <w:sz w:val="28"/>
          <w:szCs w:val="28"/>
          <w:highlight w:val="none"/>
        </w:rPr>
        <w:instrText xml:space="preserve">HYPERLINK \l "_Toc148347148"</w:instrText>
      </w:r>
      <w:r>
        <w:rPr>
          <w:rStyle w:val="940"/>
          <w:rFonts w:ascii="宋体" w:hAnsi="宋体"/>
          <w:b/>
          <w:bCs/>
          <w:sz w:val="28"/>
          <w:szCs w:val="28"/>
          <w:highlight w:val="none"/>
        </w:rPr>
        <w:instrText xml:space="preserve"> </w:instrText>
      </w:r>
      <w:r>
        <w:rPr>
          <w:rStyle w:val="940"/>
          <w:rFonts w:ascii="宋体" w:hAnsi="宋体"/>
          <w:b/>
          <w:bCs/>
          <w:sz w:val="28"/>
          <w:szCs w:val="28"/>
          <w:highlight w:val="none"/>
        </w:rPr>
        <w:fldChar w:fldCharType="separate"/>
      </w:r>
      <w:r>
        <w:rPr>
          <w:rStyle w:val="940"/>
          <w:rFonts w:ascii="宋体" w:hAnsi="宋体"/>
          <w:b/>
          <w:bCs/>
          <w:sz w:val="28"/>
          <w:szCs w:val="28"/>
          <w:highlight w:val="none"/>
        </w:rPr>
        <w:t xml:space="preserve">第一章   谈判文件</w:t>
      </w:r>
      <w:r>
        <w:rPr>
          <w:rFonts w:ascii="宋体" w:hAnsi="宋体"/>
          <w:b/>
          <w:bCs/>
          <w:sz w:val="28"/>
          <w:szCs w:val="28"/>
          <w:highlight w:val="none"/>
        </w:rPr>
        <w:tab/>
      </w:r>
      <w:r>
        <w:rPr>
          <w:rFonts w:ascii="宋体" w:hAnsi="宋体"/>
          <w:b/>
          <w:bCs/>
          <w:sz w:val="28"/>
          <w:szCs w:val="28"/>
          <w:highlight w:val="none"/>
        </w:rPr>
        <w:fldChar w:fldCharType="begin"/>
      </w:r>
      <w:r>
        <w:rPr>
          <w:rFonts w:ascii="宋体" w:hAnsi="宋体"/>
          <w:b/>
          <w:bCs/>
          <w:sz w:val="28"/>
          <w:szCs w:val="28"/>
          <w:highlight w:val="none"/>
        </w:rPr>
        <w:instrText xml:space="preserve"> PAGEREF _Toc148347148 \h </w:instrText>
      </w:r>
      <w:r>
        <w:rPr>
          <w:rFonts w:ascii="宋体" w:hAnsi="宋体"/>
          <w:b/>
          <w:bCs/>
          <w:sz w:val="28"/>
          <w:szCs w:val="28"/>
          <w:highlight w:val="none"/>
        </w:rPr>
        <w:fldChar w:fldCharType="separate"/>
      </w:r>
      <w:r>
        <w:rPr>
          <w:rFonts w:ascii="宋体" w:hAnsi="宋体"/>
          <w:b/>
          <w:bCs/>
          <w:sz w:val="28"/>
          <w:szCs w:val="28"/>
          <w:highlight w:val="none"/>
        </w:rPr>
        <w:t xml:space="preserve">3</w:t>
      </w:r>
      <w:r>
        <w:rPr>
          <w:rFonts w:ascii="宋体" w:hAnsi="宋体"/>
          <w:b/>
          <w:bCs/>
          <w:sz w:val="28"/>
          <w:szCs w:val="28"/>
          <w:highlight w:val="none"/>
        </w:rPr>
        <w:fldChar w:fldCharType="end"/>
      </w:r>
      <w:r>
        <w:rPr>
          <w:rStyle w:val="940"/>
          <w:rFonts w:ascii="宋体" w:hAnsi="宋体"/>
          <w:b/>
          <w:bCs/>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"_Toc148347149"</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第一部分  谈判邀请</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_Toc148347149 \h </w:instrText>
      </w:r>
      <w:r>
        <w:rPr>
          <w:rFonts w:ascii="宋体" w:hAnsi="宋体"/>
          <w:sz w:val="28"/>
          <w:szCs w:val="28"/>
          <w:highlight w:val="none"/>
        </w:rPr>
        <w:fldChar w:fldCharType="separate"/>
      </w:r>
      <w:r>
        <w:rPr>
          <w:rFonts w:ascii="宋体" w:hAnsi="宋体"/>
          <w:sz w:val="28"/>
          <w:szCs w:val="28"/>
          <w:highlight w:val="none"/>
        </w:rPr>
        <w:t xml:space="preserve">3</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"_Toc148347150"</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第二部分  供应商</w:t>
      </w:r>
      <w:bookmarkStart w:id="1" w:name="_Hlt149900259"/>
      <w:r/>
      <w:bookmarkStart w:id="2" w:name="_Hlt149900258"/>
      <w:r>
        <w:rPr>
          <w:rStyle w:val="940"/>
          <w:rFonts w:ascii="宋体" w:hAnsi="宋体"/>
          <w:bCs/>
          <w:sz w:val="28"/>
          <w:szCs w:val="28"/>
          <w:highlight w:val="none"/>
        </w:rPr>
        <w:t xml:space="preserve">须</w:t>
      </w:r>
      <w:bookmarkEnd w:id="1"/>
      <w:r/>
      <w:bookmarkEnd w:id="2"/>
      <w:r>
        <w:rPr>
          <w:rStyle w:val="940"/>
          <w:rFonts w:ascii="宋体" w:hAnsi="宋体"/>
          <w:bCs/>
          <w:sz w:val="28"/>
          <w:szCs w:val="28"/>
          <w:highlight w:val="none"/>
        </w:rPr>
        <w:t xml:space="preserve">知</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_Toc148347150 \h </w:instrText>
      </w:r>
      <w:r>
        <w:rPr>
          <w:rFonts w:ascii="宋体" w:hAnsi="宋体"/>
          <w:sz w:val="28"/>
          <w:szCs w:val="28"/>
          <w:highlight w:val="none"/>
        </w:rPr>
        <w:fldChar w:fldCharType="separate"/>
      </w:r>
      <w:r>
        <w:rPr>
          <w:rFonts w:ascii="宋体" w:hAnsi="宋体"/>
          <w:sz w:val="28"/>
          <w:szCs w:val="28"/>
          <w:highlight w:val="none"/>
        </w:rPr>
        <w:t xml:space="preserve">7</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"_Toc148347151"</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第三部分  成交</w:t>
      </w:r>
      <w:bookmarkStart w:id="3" w:name="_Hlt149900297"/>
      <w:r>
        <w:rPr>
          <w:rStyle w:val="940"/>
          <w:rFonts w:ascii="宋体" w:hAnsi="宋体"/>
          <w:bCs/>
          <w:sz w:val="28"/>
          <w:szCs w:val="28"/>
          <w:highlight w:val="none"/>
        </w:rPr>
        <w:t xml:space="preserve">标</w:t>
      </w:r>
      <w:bookmarkEnd w:id="3"/>
      <w:r>
        <w:rPr>
          <w:rStyle w:val="940"/>
          <w:rFonts w:ascii="宋体" w:hAnsi="宋体"/>
          <w:bCs/>
          <w:sz w:val="28"/>
          <w:szCs w:val="28"/>
          <w:highlight w:val="none"/>
        </w:rPr>
        <w:t xml:space="preserve">准</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_Toc148347151 \h </w:instrText>
      </w:r>
      <w:r>
        <w:rPr>
          <w:rFonts w:ascii="宋体" w:hAnsi="宋体"/>
          <w:sz w:val="28"/>
          <w:szCs w:val="28"/>
          <w:highlight w:val="none"/>
        </w:rPr>
        <w:fldChar w:fldCharType="separate"/>
      </w:r>
      <w:r>
        <w:rPr>
          <w:rFonts w:ascii="宋体" w:hAnsi="宋体"/>
          <w:sz w:val="28"/>
          <w:szCs w:val="28"/>
          <w:highlight w:val="none"/>
        </w:rPr>
        <w:t xml:space="preserve">24</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"_Toc148347152"</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第四部分  合同主要条</w:t>
      </w:r>
      <w:bookmarkStart w:id="4" w:name="_Hlt149901373"/>
      <w:r>
        <w:rPr>
          <w:rStyle w:val="940"/>
          <w:rFonts w:ascii="宋体" w:hAnsi="宋体"/>
          <w:bCs/>
          <w:sz w:val="28"/>
          <w:szCs w:val="28"/>
          <w:highlight w:val="none"/>
        </w:rPr>
        <w:t xml:space="preserve">款</w:t>
      </w:r>
      <w:bookmarkEnd w:id="4"/>
      <w:r>
        <w:rPr>
          <w:rStyle w:val="940"/>
          <w:rFonts w:ascii="宋体" w:hAnsi="宋体"/>
          <w:bCs/>
          <w:sz w:val="28"/>
          <w:szCs w:val="28"/>
          <w:highlight w:val="none"/>
        </w:rPr>
        <w:t xml:space="preserve">、通用条款及合同格式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_Toc148347152 \h </w:instrText>
      </w:r>
      <w:r>
        <w:rPr>
          <w:rFonts w:ascii="宋体" w:hAnsi="宋体"/>
          <w:sz w:val="28"/>
          <w:szCs w:val="28"/>
          <w:highlight w:val="none"/>
        </w:rPr>
        <w:fldChar w:fldCharType="separate"/>
      </w:r>
      <w:r>
        <w:rPr>
          <w:rFonts w:ascii="宋体" w:hAnsi="宋体"/>
          <w:sz w:val="28"/>
          <w:szCs w:val="28"/>
          <w:highlight w:val="none"/>
        </w:rPr>
        <w:t xml:space="preserve">25</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"_Toc148347153"</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sz w:val="28"/>
          <w:szCs w:val="28"/>
          <w:highlight w:val="none"/>
        </w:rPr>
        <w:t xml:space="preserve">第五部分  项目采</w:t>
      </w:r>
      <w:bookmarkStart w:id="5" w:name="_Hlt149901680"/>
      <w:r/>
      <w:bookmarkStart w:id="6" w:name="_Hlt149900981"/>
      <w:r>
        <w:rPr>
          <w:rStyle w:val="940"/>
          <w:rFonts w:ascii="宋体" w:hAnsi="宋体"/>
          <w:sz w:val="28"/>
          <w:szCs w:val="28"/>
          <w:highlight w:val="none"/>
        </w:rPr>
        <w:t xml:space="preserve">购</w:t>
      </w:r>
      <w:bookmarkEnd w:id="5"/>
      <w:r/>
      <w:bookmarkEnd w:id="6"/>
      <w:r>
        <w:rPr>
          <w:rStyle w:val="940"/>
          <w:rFonts w:ascii="宋体" w:hAnsi="宋体"/>
          <w:sz w:val="28"/>
          <w:szCs w:val="28"/>
          <w:highlight w:val="none"/>
        </w:rPr>
        <w:t xml:space="preserve">需求</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_Toc148347153 \h </w:instrText>
      </w:r>
      <w:r>
        <w:rPr>
          <w:rFonts w:ascii="宋体" w:hAnsi="宋体"/>
          <w:sz w:val="28"/>
          <w:szCs w:val="28"/>
          <w:highlight w:val="none"/>
        </w:rPr>
        <w:fldChar w:fldCharType="separate"/>
      </w:r>
      <w:r>
        <w:rPr>
          <w:rFonts w:ascii="宋体" w:hAnsi="宋体"/>
          <w:sz w:val="28"/>
          <w:szCs w:val="28"/>
          <w:highlight w:val="none"/>
        </w:rPr>
        <w:t xml:space="preserve">36</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14"/>
        <w:keepLines w:val="0"/>
        <w:keepNext w:val="0"/>
        <w:pageBreakBefore w:val="0"/>
        <w:spacing w:line="660" w:lineRule="exact"/>
        <w:widowControl w:val="off"/>
        <w:tabs>
          <w:tab w:val="right" w:pos="9530" w:leader="dot"/>
        </w:tabs>
        <w:rPr>
          <w:rFonts w:ascii="宋体" w:hAnsi="宋体"/>
          <w:b/>
          <w:bCs/>
          <w:sz w:val="28"/>
          <w:szCs w:val="28"/>
          <w:highlight w:val="none"/>
        </w:rPr>
      </w:pPr>
      <w:r>
        <w:rPr>
          <w:rStyle w:val="940"/>
          <w:rFonts w:ascii="宋体" w:hAnsi="宋体"/>
          <w:b/>
          <w:bCs/>
          <w:sz w:val="28"/>
          <w:szCs w:val="28"/>
          <w:highlight w:val="none"/>
        </w:rPr>
        <w:fldChar w:fldCharType="begin"/>
      </w:r>
      <w:r>
        <w:rPr>
          <w:rStyle w:val="940"/>
          <w:rFonts w:ascii="宋体" w:hAnsi="宋体"/>
          <w:b/>
          <w:bCs/>
          <w:sz w:val="28"/>
          <w:szCs w:val="28"/>
          <w:highlight w:val="none"/>
        </w:rPr>
        <w:instrText xml:space="preserve"> </w:instrText>
      </w:r>
      <w:r>
        <w:rPr>
          <w:rFonts w:ascii="宋体" w:hAnsi="宋体"/>
          <w:b/>
          <w:bCs/>
          <w:sz w:val="28"/>
          <w:szCs w:val="28"/>
          <w:highlight w:val="none"/>
        </w:rPr>
        <w:instrText xml:space="preserve">HYPERLINK \l "_Toc148347154"</w:instrText>
      </w:r>
      <w:r>
        <w:rPr>
          <w:rStyle w:val="940"/>
          <w:rFonts w:ascii="宋体" w:hAnsi="宋体"/>
          <w:b/>
          <w:bCs/>
          <w:sz w:val="28"/>
          <w:szCs w:val="28"/>
          <w:highlight w:val="none"/>
        </w:rPr>
        <w:instrText xml:space="preserve"> </w:instrText>
      </w:r>
      <w:r>
        <w:rPr>
          <w:rStyle w:val="940"/>
          <w:rFonts w:ascii="宋体" w:hAnsi="宋体"/>
          <w:b/>
          <w:bCs/>
          <w:sz w:val="28"/>
          <w:szCs w:val="28"/>
          <w:highlight w:val="none"/>
        </w:rPr>
        <w:fldChar w:fldCharType="separate"/>
      </w:r>
      <w:r>
        <w:rPr>
          <w:rStyle w:val="940"/>
          <w:rFonts w:ascii="宋体" w:hAnsi="宋体"/>
          <w:b/>
          <w:bCs/>
          <w:sz w:val="28"/>
          <w:szCs w:val="28"/>
          <w:highlight w:val="none"/>
        </w:rPr>
        <w:t xml:space="preserve">第二章   响 应 文 件 格 式</w:t>
      </w:r>
      <w:r>
        <w:rPr>
          <w:rFonts w:ascii="宋体" w:hAnsi="宋体"/>
          <w:b/>
          <w:bCs/>
          <w:sz w:val="28"/>
          <w:szCs w:val="28"/>
          <w:highlight w:val="none"/>
        </w:rPr>
        <w:tab/>
      </w:r>
      <w:r>
        <w:rPr>
          <w:rFonts w:ascii="宋体" w:hAnsi="宋体"/>
          <w:b/>
          <w:bCs/>
          <w:sz w:val="28"/>
          <w:szCs w:val="28"/>
          <w:highlight w:val="none"/>
        </w:rPr>
        <w:fldChar w:fldCharType="begin"/>
      </w:r>
      <w:r>
        <w:rPr>
          <w:rFonts w:ascii="宋体" w:hAnsi="宋体"/>
          <w:b/>
          <w:bCs/>
          <w:sz w:val="28"/>
          <w:szCs w:val="28"/>
          <w:highlight w:val="none"/>
        </w:rPr>
        <w:instrText xml:space="preserve"> PAGEREF _Toc148347154 \h </w:instrText>
      </w:r>
      <w:r>
        <w:rPr>
          <w:rFonts w:ascii="宋体" w:hAnsi="宋体"/>
          <w:b/>
          <w:bCs/>
          <w:sz w:val="28"/>
          <w:szCs w:val="28"/>
          <w:highlight w:val="none"/>
        </w:rPr>
        <w:fldChar w:fldCharType="separate"/>
      </w:r>
      <w:r>
        <w:rPr>
          <w:rFonts w:ascii="宋体" w:hAnsi="宋体"/>
          <w:b/>
          <w:bCs/>
          <w:sz w:val="28"/>
          <w:szCs w:val="28"/>
          <w:highlight w:val="none"/>
        </w:rPr>
        <w:t xml:space="preserve">37</w:t>
      </w:r>
      <w:r>
        <w:rPr>
          <w:rFonts w:ascii="宋体" w:hAnsi="宋体"/>
          <w:b/>
          <w:bCs/>
          <w:sz w:val="28"/>
          <w:szCs w:val="28"/>
          <w:highlight w:val="none"/>
        </w:rPr>
        <w:fldChar w:fldCharType="end"/>
      </w:r>
      <w:r>
        <w:rPr>
          <w:rStyle w:val="940"/>
          <w:rFonts w:ascii="宋体" w:hAnsi="宋体"/>
          <w:b/>
          <w:bCs/>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"_Toc148347155"</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一、谈判函</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_Toc148347155 \h </w:instrText>
      </w:r>
      <w:r>
        <w:rPr>
          <w:rFonts w:ascii="宋体" w:hAnsi="宋体"/>
          <w:sz w:val="28"/>
          <w:szCs w:val="28"/>
          <w:highlight w:val="none"/>
        </w:rPr>
        <w:fldChar w:fldCharType="separate"/>
      </w:r>
      <w:r>
        <w:rPr>
          <w:rFonts w:ascii="宋体" w:hAnsi="宋体"/>
          <w:sz w:val="28"/>
          <w:szCs w:val="28"/>
          <w:highlight w:val="none"/>
        </w:rPr>
        <w:t xml:space="preserve">39</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"_Toc148347156"</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二、报价一览表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_Toc148347156 \h </w:instrText>
      </w:r>
      <w:r>
        <w:rPr>
          <w:rFonts w:ascii="宋体" w:hAnsi="宋体"/>
          <w:sz w:val="28"/>
          <w:szCs w:val="28"/>
          <w:highlight w:val="none"/>
        </w:rPr>
        <w:fldChar w:fldCharType="separate"/>
      </w:r>
      <w:r>
        <w:rPr>
          <w:rFonts w:ascii="宋体" w:hAnsi="宋体"/>
          <w:sz w:val="28"/>
          <w:szCs w:val="28"/>
          <w:highlight w:val="none"/>
        </w:rPr>
        <w:t xml:space="preserve">41</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"_Toc148347157"</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三、报</w:t>
      </w:r>
      <w:bookmarkStart w:id="7" w:name="_Hlt175586019"/>
      <w:r>
        <w:rPr>
          <w:rStyle w:val="940"/>
          <w:rFonts w:ascii="宋体" w:hAnsi="宋体"/>
          <w:bCs/>
          <w:sz w:val="28"/>
          <w:szCs w:val="28"/>
          <w:highlight w:val="none"/>
        </w:rPr>
        <w:t xml:space="preserve">价</w:t>
      </w:r>
      <w:bookmarkEnd w:id="7"/>
      <w:r>
        <w:rPr>
          <w:rStyle w:val="940"/>
          <w:rFonts w:ascii="宋体" w:hAnsi="宋体"/>
          <w:bCs/>
          <w:sz w:val="28"/>
          <w:szCs w:val="28"/>
          <w:highlight w:val="none"/>
        </w:rPr>
        <w:t xml:space="preserve">明细表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_Toc148347157 \h </w:instrText>
      </w:r>
      <w:r>
        <w:rPr>
          <w:rFonts w:ascii="宋体" w:hAnsi="宋体"/>
          <w:sz w:val="28"/>
          <w:szCs w:val="28"/>
          <w:highlight w:val="none"/>
        </w:rPr>
        <w:fldChar w:fldCharType="separate"/>
      </w:r>
      <w:r>
        <w:rPr>
          <w:rFonts w:ascii="宋体" w:hAnsi="宋体"/>
          <w:sz w:val="28"/>
          <w:szCs w:val="28"/>
          <w:highlight w:val="none"/>
        </w:rPr>
        <w:t xml:space="preserve">42</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"_Toc148347158"</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四、技术规格响应偏离表</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_Toc148347158 \h </w:instrText>
      </w:r>
      <w:r>
        <w:rPr>
          <w:rFonts w:ascii="宋体" w:hAnsi="宋体"/>
          <w:sz w:val="28"/>
          <w:szCs w:val="28"/>
          <w:highlight w:val="none"/>
        </w:rPr>
        <w:fldChar w:fldCharType="separate"/>
      </w:r>
      <w:r>
        <w:rPr>
          <w:rFonts w:ascii="宋体" w:hAnsi="宋体"/>
          <w:sz w:val="28"/>
          <w:szCs w:val="28"/>
          <w:highlight w:val="none"/>
        </w:rPr>
        <w:t xml:space="preserve">43</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"_Toc148347159"</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五、服务承诺</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_Toc148347159 \h </w:instrText>
      </w:r>
      <w:r>
        <w:rPr>
          <w:rFonts w:ascii="宋体" w:hAnsi="宋体"/>
          <w:sz w:val="28"/>
          <w:szCs w:val="28"/>
          <w:highlight w:val="none"/>
        </w:rPr>
        <w:fldChar w:fldCharType="separate"/>
      </w:r>
      <w:r>
        <w:rPr>
          <w:rFonts w:ascii="宋体" w:hAnsi="宋体"/>
          <w:sz w:val="28"/>
          <w:szCs w:val="28"/>
          <w:highlight w:val="none"/>
        </w:rPr>
        <w:t xml:space="preserve">44</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"_Toc148347161"</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六、资质审查时谈判供应商必须提交的资格证明文件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_Toc148347161 \h </w:instrText>
      </w:r>
      <w:r>
        <w:rPr>
          <w:rFonts w:ascii="宋体" w:hAnsi="宋体"/>
          <w:sz w:val="28"/>
          <w:szCs w:val="28"/>
          <w:highlight w:val="none"/>
        </w:rPr>
        <w:fldChar w:fldCharType="separate"/>
      </w:r>
      <w:r>
        <w:rPr>
          <w:rFonts w:ascii="宋体" w:hAnsi="宋体"/>
          <w:sz w:val="28"/>
          <w:szCs w:val="28"/>
          <w:highlight w:val="none"/>
        </w:rPr>
        <w:t xml:space="preserve">45</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"_Toc148347162"</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七、最终价格评审时谈判供应商需提供的证明文件</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_Toc148347162 \h </w:instrText>
      </w:r>
      <w:r>
        <w:rPr>
          <w:rFonts w:ascii="宋体" w:hAnsi="宋体"/>
          <w:sz w:val="28"/>
          <w:szCs w:val="28"/>
          <w:highlight w:val="none"/>
        </w:rPr>
        <w:fldChar w:fldCharType="separate"/>
      </w:r>
      <w:r>
        <w:rPr>
          <w:rFonts w:ascii="宋体" w:hAnsi="宋体"/>
          <w:sz w:val="28"/>
          <w:szCs w:val="28"/>
          <w:highlight w:val="none"/>
        </w:rPr>
        <w:t xml:space="preserve">46</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宋体" w:hAnsi="宋体"/>
          <w:sz w:val="28"/>
          <w:szCs w:val="28"/>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"_Toc148347163"</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八、谈判供应商认为有必要提供并说明的其它资料</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_Toc148347163 \h </w:instrText>
      </w:r>
      <w:r>
        <w:rPr>
          <w:rFonts w:ascii="宋体" w:hAnsi="宋体"/>
          <w:sz w:val="28"/>
          <w:szCs w:val="28"/>
          <w:highlight w:val="none"/>
        </w:rPr>
        <w:fldChar w:fldCharType="separate"/>
      </w:r>
      <w:r>
        <w:rPr>
          <w:rFonts w:ascii="宋体" w:hAnsi="宋体"/>
          <w:sz w:val="28"/>
          <w:szCs w:val="28"/>
          <w:highlight w:val="none"/>
        </w:rPr>
        <w:t xml:space="preserve">46</w:t>
      </w:r>
      <w:r>
        <w:rPr>
          <w:rFonts w:ascii="宋体" w:hAnsi="宋体"/>
          <w:sz w:val="28"/>
          <w:szCs w:val="28"/>
          <w:highlight w:val="none"/>
        </w:rPr>
        <w:fldChar w:fldCharType="end"/>
      </w:r>
      <w:r>
        <w:rPr>
          <w:rStyle w:val="940"/>
          <w:rFonts w:ascii="宋体" w:hAnsi="宋体"/>
          <w:sz w:val="28"/>
          <w:szCs w:val="28"/>
          <w:highlight w:val="none"/>
        </w:rPr>
        <w:fldChar w:fldCharType="end"/>
      </w:r>
      <w:r/>
    </w:p>
    <w:p>
      <w:pPr>
        <w:pStyle w:val="920"/>
        <w:keepLines w:val="0"/>
        <w:keepNext w:val="0"/>
        <w:pageBreakBefore w:val="0"/>
        <w:spacing w:line="660" w:lineRule="exact"/>
        <w:widowControl w:val="off"/>
        <w:tabs>
          <w:tab w:val="right" w:pos="9530" w:leader="dot"/>
        </w:tabs>
        <w:rPr>
          <w:rFonts w:ascii="等线" w:hAnsi="等线" w:eastAsia="等线"/>
          <w:szCs w:val="22"/>
          <w:highlight w:val="none"/>
        </w:rPr>
      </w:pPr>
      <w:r>
        <w:rPr>
          <w:rStyle w:val="940"/>
          <w:rFonts w:ascii="宋体" w:hAnsi="宋体"/>
          <w:sz w:val="28"/>
          <w:szCs w:val="28"/>
          <w:highlight w:val="none"/>
        </w:rPr>
        <w:fldChar w:fldCharType="begin"/>
      </w:r>
      <w:r>
        <w:rPr>
          <w:rStyle w:val="940"/>
          <w:rFonts w:ascii="宋体" w:hAnsi="宋体"/>
          <w:sz w:val="28"/>
          <w:szCs w:val="28"/>
          <w:highlight w:val="none"/>
        </w:rPr>
        <w:instrText xml:space="preserve"> </w:instrText>
      </w:r>
      <w:r>
        <w:rPr>
          <w:rFonts w:ascii="宋体" w:hAnsi="宋体"/>
          <w:sz w:val="28"/>
          <w:szCs w:val="28"/>
          <w:highlight w:val="none"/>
        </w:rPr>
        <w:instrText xml:space="preserve">HYPERLINK \l "_Toc148347164"</w:instrText>
      </w:r>
      <w:r>
        <w:rPr>
          <w:rStyle w:val="940"/>
          <w:rFonts w:ascii="宋体" w:hAnsi="宋体"/>
          <w:sz w:val="28"/>
          <w:szCs w:val="28"/>
          <w:highlight w:val="none"/>
        </w:rPr>
        <w:instrText xml:space="preserve"> </w:instrText>
      </w:r>
      <w:r>
        <w:rPr>
          <w:rStyle w:val="940"/>
          <w:rFonts w:ascii="宋体" w:hAnsi="宋体"/>
          <w:sz w:val="28"/>
          <w:szCs w:val="28"/>
          <w:highlight w:val="none"/>
        </w:rPr>
        <w:fldChar w:fldCharType="separate"/>
      </w:r>
      <w:r>
        <w:rPr>
          <w:rStyle w:val="940"/>
          <w:rFonts w:ascii="宋体" w:hAnsi="宋体"/>
          <w:bCs/>
          <w:sz w:val="28"/>
          <w:szCs w:val="28"/>
          <w:highlight w:val="none"/>
        </w:rPr>
        <w:t xml:space="preserve">九、示范格式</w:t>
      </w:r>
      <w:r>
        <w:rPr>
          <w:rFonts w:ascii="宋体" w:hAnsi="宋体"/>
          <w:sz w:val="28"/>
          <w:szCs w:val="28"/>
          <w:highlight w:val="none"/>
        </w:rPr>
        <w:tab/>
      </w:r>
      <w:r>
        <w:rPr>
          <w:rFonts w:ascii="宋体" w:hAnsi="宋体"/>
          <w:sz w:val="28"/>
          <w:szCs w:val="28"/>
          <w:highlight w:val="none"/>
        </w:rPr>
        <w:fldChar w:fldCharType="begin"/>
      </w:r>
      <w:r>
        <w:rPr>
          <w:rFonts w:ascii="宋体" w:hAnsi="宋体"/>
          <w:sz w:val="28"/>
          <w:szCs w:val="28"/>
          <w:highlight w:val="none"/>
        </w:rPr>
        <w:instrText xml:space="preserve"> PAGEREF _Toc148347164 \h </w:instrText>
      </w:r>
      <w:r>
        <w:rPr>
          <w:rFonts w:ascii="宋体" w:hAnsi="宋体"/>
          <w:sz w:val="28"/>
          <w:szCs w:val="28"/>
          <w:highlight w:val="none"/>
        </w:rPr>
        <w:fldChar w:fldCharType="separate"/>
      </w:r>
      <w:r>
        <w:rPr>
          <w:rFonts w:ascii="宋体" w:hAnsi="宋体"/>
          <w:sz w:val="28"/>
          <w:szCs w:val="28"/>
          <w:highlight w:val="none"/>
        </w:rPr>
        <w:t xml:space="preserve">47</w:t>
      </w:r>
      <w:r>
        <w:rPr>
          <w:rFonts w:ascii="宋体" w:hAnsi="宋体"/>
          <w:sz w:val="28"/>
          <w:szCs w:val="28"/>
          <w:highlight w:val="none"/>
        </w:rPr>
        <w:fldChar w:fldCharType="end"/>
      </w:r>
      <w:r>
        <w:rPr>
          <w:rStyle w:val="940"/>
          <w:rFonts w:ascii="宋体" w:hAnsi="宋体"/>
          <w:sz w:val="28"/>
          <w:szCs w:val="28"/>
          <w:highlight w:val="none"/>
        </w:rPr>
        <w:fldChar w:fldCharType="end"/>
      </w:r>
      <w:r/>
    </w:p>
    <w:p>
      <w:pPr>
        <w:keepLines w:val="0"/>
        <w:keepNext w:val="0"/>
        <w:pageBreakBefore w:val="0"/>
        <w:spacing w:line="660" w:lineRule="exact"/>
        <w:widowControl w:val="off"/>
        <w:rPr>
          <w:rFonts w:ascii="宋体" w:hAnsi="宋体"/>
          <w:bCs/>
          <w:sz w:val="28"/>
          <w:highlight w:val="none"/>
        </w:rPr>
      </w:pPr>
      <w:r>
        <w:rPr>
          <w:rFonts w:ascii="宋体" w:hAnsi="宋体"/>
          <w:bCs/>
          <w:sz w:val="28"/>
          <w:highlight w:val="none"/>
        </w:rPr>
        <w:fldChar w:fldCharType="end"/>
      </w:r>
      <w:r/>
    </w:p>
    <w:p>
      <w:pPr>
        <w:rPr>
          <w:rFonts w:ascii="宋体" w:hAnsi="宋体"/>
          <w:bCs/>
          <w:sz w:val="28"/>
          <w:highlight w:val="none"/>
        </w:rPr>
      </w:pPr>
      <w:r>
        <w:rPr>
          <w:rFonts w:ascii="宋体" w:hAnsi="宋体"/>
          <w:bCs/>
          <w:sz w:val="28"/>
          <w:highlight w:val="none"/>
        </w:rPr>
        <w:br w:type="page" w:clear="all"/>
      </w:r>
      <w:r/>
    </w:p>
    <w:p>
      <w:pPr>
        <w:rPr>
          <w:rFonts w:hint="eastAsia" w:ascii="宋体" w:hAnsi="宋体"/>
          <w:bCs/>
          <w:sz w:val="28"/>
          <w:highlight w:val="none"/>
        </w:rPr>
      </w:pPr>
      <w:r>
        <w:rPr>
          <w:rFonts w:hint="eastAsia" w:ascii="宋体" w:hAnsi="宋体"/>
          <w:bCs/>
          <w:sz w:val="28"/>
          <w:highlight w:val="none"/>
        </w:rPr>
        <w:t xml:space="preserve">尊敬的供应商：</w:t>
      </w:r>
      <w:r/>
    </w:p>
    <w:p>
      <w:pPr>
        <w:pStyle w:val="919"/>
        <w:ind w:firstLine="571"/>
        <w:spacing w:line="640" w:lineRule="exact"/>
        <w:rPr>
          <w:rFonts w:hint="eastAsia" w:ascii="宋体" w:eastAsia="宋体"/>
          <w:sz w:val="24"/>
          <w:szCs w:val="24"/>
          <w:highlight w:val="none"/>
        </w:rPr>
      </w:pPr>
      <w:r>
        <w:rPr>
          <w:rFonts w:hint="eastAsia" w:ascii="宋体" w:eastAsia="宋体"/>
          <w:bCs/>
          <w:highlight w:val="none"/>
        </w:rPr>
        <w:t xml:space="preserve">欢迎参加本次项目的竞争性谈判。为了保证谈判顺利进行，请在制作响应文件之前，仔细阅读谈判文件的各项条款，并严格按要求制作和递交响应文件。谢谢合作！</w:t>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571"/>
        <w:spacing w:line="640" w:lineRule="exact"/>
        <w:rPr>
          <w:rFonts w:hint="eastAsia" w:ascii="宋体" w:eastAsia="宋体"/>
          <w:sz w:val="24"/>
          <w:szCs w:val="24"/>
          <w:highlight w:val="none"/>
        </w:rPr>
      </w:pPr>
      <w:r>
        <w:rPr>
          <w:rFonts w:hint="eastAsia" w:ascii="宋体" w:eastAsia="宋体"/>
          <w:sz w:val="24"/>
          <w:szCs w:val="24"/>
          <w:highlight w:val="none"/>
        </w:rPr>
      </w:r>
      <w:r/>
    </w:p>
    <w:p>
      <w:pPr>
        <w:pStyle w:val="919"/>
        <w:ind w:firstLine="0"/>
        <w:spacing w:line="640" w:lineRule="exact"/>
        <w:rPr>
          <w:rFonts w:hint="eastAsia" w:ascii="宋体" w:eastAsia="宋体"/>
          <w:sz w:val="24"/>
          <w:szCs w:val="24"/>
          <w:highlight w:val="none"/>
        </w:rPr>
      </w:pPr>
      <w:r>
        <w:rPr>
          <w:rFonts w:hint="eastAsia" w:ascii="宋体" w:eastAsia="宋体"/>
          <w:sz w:val="24"/>
          <w:szCs w:val="24"/>
          <w:highlight w:val="none"/>
        </w:rPr>
      </w:r>
      <w:r/>
    </w:p>
    <w:p>
      <w:pPr>
        <w:rPr>
          <w:rFonts w:hint="eastAsia" w:hAnsi="宋体"/>
          <w:bCs/>
          <w:color w:val="000000"/>
          <w:sz w:val="36"/>
          <w:szCs w:val="44"/>
          <w:highlight w:val="none"/>
        </w:rPr>
      </w:pPr>
      <w:r/>
      <w:bookmarkStart w:id="8" w:name="_Toc455472177"/>
      <w:r/>
      <w:bookmarkStart w:id="9" w:name="_Toc148347148"/>
      <w:r>
        <w:rPr>
          <w:rFonts w:hint="eastAsia" w:hAnsi="宋体"/>
          <w:bCs/>
          <w:color w:val="000000"/>
          <w:sz w:val="36"/>
          <w:szCs w:val="44"/>
          <w:highlight w:val="none"/>
        </w:rPr>
        <w:br w:type="page" w:clear="all"/>
      </w:r>
      <w:r/>
    </w:p>
    <w:p>
      <w:pPr>
        <w:pStyle w:val="877"/>
        <w:jc w:val="center"/>
        <w:spacing w:before="0" w:after="0" w:line="360" w:lineRule="auto"/>
        <w:rPr>
          <w:rFonts w:hint="eastAsia" w:hAnsi="宋体"/>
          <w:bCs/>
          <w:color w:val="000000"/>
          <w:sz w:val="36"/>
          <w:szCs w:val="44"/>
          <w:highlight w:val="none"/>
        </w:rPr>
      </w:pPr>
      <w:r>
        <w:rPr>
          <w:rFonts w:hint="eastAsia" w:hAnsi="宋体"/>
          <w:bCs/>
          <w:color w:val="000000"/>
          <w:sz w:val="36"/>
          <w:szCs w:val="44"/>
          <w:highlight w:val="none"/>
        </w:rPr>
        <w:t xml:space="preserve">第一章   谈判文件</w:t>
      </w:r>
      <w:bookmarkEnd w:id="8"/>
      <w:r/>
      <w:bookmarkEnd w:id="9"/>
      <w:r/>
      <w:r/>
    </w:p>
    <w:p>
      <w:pPr>
        <w:pStyle w:val="878"/>
        <w:jc w:val="center"/>
        <w:spacing w:before="0" w:after="0" w:line="300" w:lineRule="auto"/>
        <w:rPr>
          <w:rFonts w:hint="eastAsia" w:ascii="宋体" w:hAnsi="宋体" w:eastAsia="宋体"/>
          <w:bCs/>
          <w:sz w:val="28"/>
          <w:szCs w:val="28"/>
          <w:highlight w:val="none"/>
        </w:rPr>
      </w:pPr>
      <w:r/>
      <w:bookmarkStart w:id="10" w:name="_Toc148347149"/>
      <w:r/>
      <w:bookmarkStart w:id="11" w:name="_Toc455472178"/>
      <w:r>
        <w:rPr>
          <w:rFonts w:hint="eastAsia" w:ascii="宋体" w:hAnsi="宋体" w:eastAsia="宋体"/>
          <w:bCs/>
          <w:sz w:val="28"/>
          <w:szCs w:val="28"/>
          <w:highlight w:val="none"/>
        </w:rPr>
        <w:t xml:space="preserve">第一部分   谈判邀请</w:t>
      </w:r>
      <w:bookmarkEnd w:id="10"/>
      <w:r/>
      <w:bookmarkEnd w:id="11"/>
      <w:r/>
      <w:r/>
    </w:p>
    <w:p>
      <w:pPr>
        <w:ind w:firstLine="72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cs="Times New Roman"/>
          <w:sz w:val="24"/>
          <w:highlight w:val="none"/>
          <w:lang w:eastAsia="zh-CN"/>
        </w:rPr>
        <w:t xml:space="preserve">受涟水县农业技术综合服务中心的委托，</w:t>
      </w:r>
      <w:r>
        <w:rPr>
          <w:rFonts w:hint="eastAsia" w:ascii="宋体" w:hAnsi="宋体" w:cs="Times New Roman"/>
          <w:sz w:val="24"/>
          <w:highlight w:val="none"/>
          <w:lang w:val="en-US" w:eastAsia="zh-CN"/>
        </w:rPr>
        <w:t xml:space="preserve">淮安广联工程项目管理咨询有限公司</w:t>
      </w:r>
      <w:r>
        <w:rPr>
          <w:rFonts w:hint="eastAsia" w:ascii="宋体" w:hAnsi="宋体" w:cs="Times New Roman"/>
          <w:sz w:val="24"/>
          <w:highlight w:val="none"/>
          <w:lang w:eastAsia="zh-CN"/>
        </w:rPr>
        <w:t xml:space="preserve">就涟水县农业技术综合服务中心2026年水稻重大病虫害防控农药采购项目进行</w:t>
      </w:r>
      <w:r>
        <w:rPr>
          <w:rFonts w:hint="eastAsia" w:ascii="宋体" w:hAnsi="宋体" w:cs="Times New Roman"/>
          <w:sz w:val="24"/>
          <w:highlight w:val="none"/>
          <w:lang w:val="en-US" w:eastAsia="zh-CN"/>
        </w:rPr>
        <w:t xml:space="preserve">竞争性谈判</w:t>
      </w:r>
      <w:r>
        <w:rPr>
          <w:rFonts w:hint="eastAsia" w:ascii="宋体" w:hAnsi="宋体" w:cs="Times New Roman"/>
          <w:sz w:val="24"/>
          <w:highlight w:val="none"/>
          <w:lang w:eastAsia="zh-CN"/>
        </w:rPr>
        <w:t xml:space="preserve">采购，现邀请符合条件的</w:t>
      </w:r>
      <w:r>
        <w:rPr>
          <w:rFonts w:hint="eastAsia" w:ascii="宋体" w:hAnsi="宋体" w:cs="Times New Roman"/>
          <w:sz w:val="24"/>
          <w:highlight w:val="none"/>
          <w:lang w:val="en-US" w:eastAsia="zh-CN"/>
        </w:rPr>
        <w:t xml:space="preserve">供应商</w:t>
      </w:r>
      <w:r>
        <w:rPr>
          <w:rFonts w:hint="eastAsia" w:ascii="宋体" w:hAnsi="宋体" w:cs="Times New Roman"/>
          <w:sz w:val="24"/>
          <w:highlight w:val="none"/>
          <w:lang w:eastAsia="zh-CN"/>
        </w:rPr>
        <w:t xml:space="preserve">参加投标。</w:t>
      </w:r>
      <w:r>
        <w:rPr>
          <w:rFonts w:hint="eastAsia" w:ascii="宋体" w:hAnsi="宋体" w:eastAsia="宋体" w:cs="Times New Roman"/>
          <w:sz w:val="24"/>
          <w:highlight w:val="none"/>
        </w:rPr>
        <w:t xml:space="preserve"> </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white"/>
        </w:rPr>
        <w:t xml:space="preserve"> 采购项目的潜在供应商应在http://jszfcg.jscz.gov.cn/jszc/login 获取采购文件，并于</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6年7月 29日</w:t>
      </w:r>
      <w:r>
        <w:rPr>
          <w:rFonts w:hint="eastAsia" w:ascii="宋体" w:hAnsi="宋体" w:cs="Times New Roman"/>
          <w:sz w:val="24"/>
          <w:highlight w:val="white"/>
          <w:lang w:val="en-US" w:eastAsia="zh-CN"/>
        </w:rPr>
        <w:t xml:space="preserve">09时00分</w:t>
      </w:r>
      <w:r>
        <w:rPr>
          <w:rFonts w:hint="eastAsia" w:ascii="宋体" w:hAnsi="宋体" w:eastAsia="宋体" w:cs="Times New Roman"/>
          <w:sz w:val="24"/>
          <w:highlight w:val="white"/>
        </w:rPr>
        <w:t xml:space="preserve">（北京</w:t>
      </w:r>
      <w:r>
        <w:rPr>
          <w:rFonts w:hint="eastAsia" w:ascii="宋体" w:hAnsi="宋体" w:eastAsia="宋体" w:cs="Times New Roman"/>
          <w:sz w:val="24"/>
          <w:highlight w:val="none"/>
        </w:rPr>
        <w:t xml:space="preserve">时间）前提交响应文件。</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12" w:name="_Toc35393629"/>
      <w:r/>
      <w:bookmarkStart w:id="13" w:name="_Toc28359012"/>
      <w:r/>
      <w:bookmarkStart w:id="14" w:name="_Toc35393798"/>
      <w:r/>
      <w:bookmarkStart w:id="15" w:name="_Toc28359089"/>
      <w:r>
        <w:rPr>
          <w:rFonts w:hint="eastAsia" w:ascii="宋体" w:hAnsi="宋体" w:eastAsia="宋体" w:cs="Times New Roman"/>
          <w:b/>
          <w:bCs/>
          <w:sz w:val="24"/>
          <w:highlight w:val="none"/>
        </w:rPr>
        <w:t xml:space="preserve">一、项目基本情况</w:t>
      </w:r>
      <w:bookmarkEnd w:id="12"/>
      <w:r/>
      <w:bookmarkEnd w:id="13"/>
      <w:r/>
      <w:bookmarkEnd w:id="14"/>
      <w:r/>
      <w:bookmarkEnd w:id="15"/>
      <w:r>
        <w:rPr>
          <w:rFonts w:hint="eastAsia" w:ascii="宋体" w:hAnsi="宋体" w:cs="Times New Roman"/>
          <w:b/>
          <w:bCs/>
          <w:sz w:val="24"/>
          <w:highlight w:val="none"/>
          <w:lang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yellow"/>
          <w:lang w:eastAsia="zh-CN"/>
        </w:rPr>
      </w:pPr>
      <w:r>
        <w:rPr>
          <w:rFonts w:hint="eastAsia" w:ascii="宋体" w:hAnsi="宋体" w:eastAsia="宋体" w:cs="Times New Roman"/>
          <w:sz w:val="24"/>
          <w:highlight w:val="yellow"/>
        </w:rPr>
        <w:t xml:space="preserve">项目编号：JSZC-320826-GLHA-T2026-0001</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项目名称：</w:t>
      </w:r>
      <w:r>
        <w:rPr>
          <w:rFonts w:hint="eastAsia" w:ascii="宋体" w:hAnsi="宋体" w:cs="Times New Roman"/>
          <w:sz w:val="24"/>
          <w:highlight w:val="none"/>
          <w:lang w:eastAsia="zh-CN"/>
        </w:rPr>
        <w:t xml:space="preserve">涟水县农业技术综合服务中心2026年水稻重大病虫害防控农药采购项目</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采购方式：竞争性谈判 </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预算金额：</w:t>
      </w:r>
      <w:r>
        <w:rPr>
          <w:rFonts w:hint="eastAsia" w:ascii="宋体" w:hAnsi="宋体" w:cs="Times New Roman"/>
          <w:sz w:val="24"/>
          <w:highlight w:val="none"/>
          <w:lang w:val="en-US" w:eastAsia="zh-CN"/>
        </w:rPr>
        <w:t xml:space="preserve">224</w:t>
      </w:r>
      <w:r>
        <w:rPr>
          <w:rFonts w:hint="eastAsia" w:ascii="宋体" w:hAnsi="宋体" w:eastAsia="宋体" w:cs="Times New Roman"/>
          <w:sz w:val="24"/>
          <w:highlight w:val="none"/>
        </w:rPr>
        <w:t xml:space="preserve">万元</w:t>
      </w:r>
      <w:r/>
    </w:p>
    <w:p>
      <w:pPr>
        <w:ind w:firstLine="600"/>
        <w:keepLines w:val="0"/>
        <w:keepNext w:val="0"/>
        <w:pageBreakBefore w:val="0"/>
        <w:spacing w:line="480" w:lineRule="exact"/>
        <w:widowControl w:val="off"/>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rPr>
        <w:t xml:space="preserve">最高限价：</w:t>
      </w:r>
      <w:r>
        <w:rPr>
          <w:rFonts w:hint="eastAsia" w:ascii="宋体" w:hAnsi="宋体" w:cs="Times New Roman"/>
          <w:sz w:val="24"/>
          <w:highlight w:val="none"/>
          <w:lang w:val="en-US" w:eastAsia="zh-CN"/>
        </w:rPr>
        <w:t xml:space="preserve">224</w:t>
      </w:r>
      <w:r>
        <w:rPr>
          <w:rFonts w:hint="eastAsia" w:ascii="宋体" w:hAnsi="宋体" w:eastAsia="宋体" w:cs="Times New Roman"/>
          <w:sz w:val="24"/>
          <w:highlight w:val="none"/>
        </w:rPr>
        <w:t xml:space="preserve">万元</w:t>
      </w:r>
      <w:r>
        <w:rPr>
          <w:rFonts w:hint="eastAsia" w:ascii="宋体" w:hAnsi="宋体" w:cs="Times New Roman"/>
          <w:b w:val="0"/>
          <w:bCs w:val="0"/>
          <w:sz w:val="24"/>
          <w:highlight w:val="none"/>
          <w:lang w:eastAsia="zh-CN"/>
        </w:rPr>
        <w:t xml:space="preserve">（采购</w:t>
      </w:r>
      <w:r>
        <w:rPr>
          <w:rFonts w:hint="eastAsia" w:ascii="宋体" w:hAnsi="宋体" w:eastAsia="宋体" w:cs="Times New Roman"/>
          <w:b w:val="0"/>
          <w:bCs w:val="0"/>
          <w:sz w:val="24"/>
          <w:highlight w:val="none"/>
        </w:rPr>
        <w:t xml:space="preserve">包1：</w:t>
      </w:r>
      <w:r>
        <w:rPr>
          <w:rFonts w:hint="eastAsia" w:ascii="宋体" w:hAnsi="宋体" w:cs="Times New Roman"/>
          <w:b w:val="0"/>
          <w:bCs w:val="0"/>
          <w:sz w:val="24"/>
          <w:highlight w:val="none"/>
          <w:lang w:eastAsia="zh-CN"/>
        </w:rPr>
        <w:t xml:space="preserve">总价</w:t>
      </w:r>
      <w:r>
        <w:rPr>
          <w:rFonts w:hint="eastAsia" w:ascii="宋体" w:hAnsi="宋体" w:cs="Times New Roman"/>
          <w:b w:val="0"/>
          <w:bCs w:val="0"/>
          <w:sz w:val="24"/>
          <w:highlight w:val="none"/>
          <w:lang w:val="en-US" w:eastAsia="zh-CN"/>
        </w:rPr>
        <w:t xml:space="preserve">56万元，单价2.73元/袋或瓶；</w:t>
      </w:r>
      <w:r>
        <w:rPr>
          <w:rFonts w:hint="eastAsia" w:ascii="宋体" w:hAnsi="宋体" w:cs="Times New Roman"/>
          <w:b w:val="0"/>
          <w:bCs w:val="0"/>
          <w:sz w:val="24"/>
          <w:highlight w:val="none"/>
          <w:lang w:eastAsia="zh-CN"/>
        </w:rPr>
        <w:t xml:space="preserve">采购</w:t>
      </w:r>
      <w:r>
        <w:rPr>
          <w:rFonts w:hint="eastAsia" w:ascii="宋体" w:hAnsi="宋体" w:eastAsia="宋体" w:cs="Times New Roman"/>
          <w:b w:val="0"/>
          <w:bCs w:val="0"/>
          <w:sz w:val="24"/>
          <w:highlight w:val="none"/>
        </w:rPr>
        <w:t xml:space="preserve">包2：</w:t>
      </w:r>
      <w:r>
        <w:rPr>
          <w:rFonts w:hint="eastAsia" w:ascii="宋体" w:hAnsi="宋体" w:cs="Times New Roman"/>
          <w:b w:val="0"/>
          <w:bCs w:val="0"/>
          <w:sz w:val="24"/>
          <w:highlight w:val="none"/>
          <w:lang w:eastAsia="zh-CN"/>
        </w:rPr>
        <w:t xml:space="preserve">总价</w:t>
      </w:r>
      <w:r>
        <w:rPr>
          <w:rFonts w:hint="eastAsia" w:ascii="宋体" w:hAnsi="宋体" w:cs="Times New Roman"/>
          <w:b w:val="0"/>
          <w:bCs w:val="0"/>
          <w:sz w:val="24"/>
          <w:highlight w:val="none"/>
          <w:lang w:val="en-US" w:eastAsia="zh-CN"/>
        </w:rPr>
        <w:t xml:space="preserve">56万元，单价4.8元/袋或瓶；采购包3：总价56万元，单价5.3元/袋或瓶；采购包4：总价56万元，单价5.75元/袋或瓶</w:t>
      </w:r>
      <w:r>
        <w:rPr>
          <w:rFonts w:hint="eastAsia" w:ascii="宋体" w:hAnsi="宋体" w:cs="Times New Roman"/>
          <w:b w:val="0"/>
          <w:bCs w:val="0"/>
          <w:sz w:val="24"/>
          <w:highlight w:val="none"/>
          <w:lang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采购需求：</w:t>
      </w:r>
      <w:r>
        <w:rPr>
          <w:rFonts w:hint="eastAsia" w:ascii="宋体" w:hAnsi="宋体" w:cs="Times New Roman"/>
          <w:sz w:val="24"/>
          <w:highlight w:val="none"/>
          <w:lang w:eastAsia="zh-CN"/>
        </w:rPr>
        <w:t xml:space="preserve">涟水县农业技术综合服务中心2026年水稻重大病虫害防控农药采购项目</w:t>
      </w:r>
      <w:r>
        <w:rPr>
          <w:rFonts w:hint="eastAsia" w:ascii="宋体" w:hAnsi="宋体" w:eastAsia="宋体" w:cs="Times New Roman"/>
          <w:sz w:val="24"/>
          <w:highlight w:val="yellow"/>
        </w:rPr>
        <w:t xml:space="preserve">（</w:t>
      </w:r>
      <w:r>
        <w:rPr>
          <w:rFonts w:hint="eastAsia" w:ascii="宋体" w:hAnsi="宋体" w:cs="Times New Roman"/>
          <w:b/>
          <w:bCs/>
          <w:sz w:val="24"/>
          <w:highlight w:val="yellow"/>
          <w:lang w:eastAsia="zh-CN"/>
        </w:rPr>
        <w:t xml:space="preserve">采购</w:t>
      </w:r>
      <w:r>
        <w:rPr>
          <w:rFonts w:hint="eastAsia" w:ascii="宋体" w:hAnsi="宋体" w:eastAsia="宋体" w:cs="Times New Roman"/>
          <w:b/>
          <w:bCs/>
          <w:sz w:val="24"/>
          <w:highlight w:val="yellow"/>
        </w:rPr>
        <w:t xml:space="preserve">包1：</w:t>
      </w:r>
      <w:r>
        <w:rPr>
          <w:rFonts w:hint="eastAsia" w:ascii="宋体" w:hAnsi="宋体" w:eastAsia="宋体" w:cs="Times New Roman"/>
          <w:sz w:val="24"/>
          <w:highlight w:val="yellow"/>
        </w:rPr>
        <w:t xml:space="preserve">28%吡蚜呋虫胺可分散油悬浮剂20g/袋或瓶（登记稻飞虱）</w:t>
      </w:r>
      <w:r>
        <w:rPr>
          <w:rFonts w:hint="eastAsia" w:ascii="宋体" w:hAnsi="宋体" w:cs="Times New Roman"/>
          <w:sz w:val="24"/>
          <w:highlight w:val="yellow"/>
          <w:lang w:val="en-US" w:eastAsia="zh-CN"/>
        </w:rPr>
        <w:t xml:space="preserve">；</w:t>
      </w:r>
      <w:r>
        <w:rPr>
          <w:rFonts w:hint="eastAsia" w:ascii="宋体" w:hAnsi="宋体" w:cs="Times New Roman"/>
          <w:b/>
          <w:bCs/>
          <w:sz w:val="24"/>
          <w:highlight w:val="yellow"/>
          <w:lang w:eastAsia="zh-CN"/>
        </w:rPr>
        <w:t xml:space="preserve">采购</w:t>
      </w:r>
      <w:r>
        <w:rPr>
          <w:rFonts w:hint="eastAsia" w:ascii="宋体" w:hAnsi="宋体" w:eastAsia="宋体" w:cs="Times New Roman"/>
          <w:b/>
          <w:bCs/>
          <w:sz w:val="24"/>
          <w:highlight w:val="yellow"/>
        </w:rPr>
        <w:t xml:space="preserve">包2：</w:t>
      </w:r>
      <w:r>
        <w:rPr>
          <w:rFonts w:hint="eastAsia" w:ascii="宋体" w:hAnsi="宋体" w:eastAsia="宋体" w:cs="Times New Roman"/>
          <w:sz w:val="24"/>
          <w:highlight w:val="yellow"/>
        </w:rPr>
        <w:t xml:space="preserve">30%稻瘟·戊唑醇悬浮剂40克/袋或瓶（登记稻瘟病）</w:t>
      </w:r>
      <w:r>
        <w:rPr>
          <w:rFonts w:hint="eastAsia" w:ascii="宋体" w:hAnsi="宋体" w:cs="Times New Roman"/>
          <w:sz w:val="24"/>
          <w:highlight w:val="yellow"/>
          <w:lang w:val="en-US" w:eastAsia="zh-CN"/>
        </w:rPr>
        <w:t xml:space="preserve">；</w:t>
      </w:r>
      <w:r>
        <w:rPr>
          <w:rFonts w:hint="eastAsia" w:ascii="宋体" w:hAnsi="宋体" w:cs="Times New Roman"/>
          <w:b/>
          <w:bCs/>
          <w:sz w:val="24"/>
          <w:highlight w:val="yellow"/>
          <w:lang w:val="en-US" w:eastAsia="zh-CN"/>
        </w:rPr>
        <w:t xml:space="preserve">采购包3：</w:t>
      </w:r>
      <w:r>
        <w:rPr>
          <w:rFonts w:hint="eastAsia" w:ascii="宋体" w:hAnsi="宋体" w:cs="Times New Roman"/>
          <w:b w:val="0"/>
          <w:bCs w:val="0"/>
          <w:sz w:val="24"/>
          <w:highlight w:val="yellow"/>
          <w:lang w:val="en-US" w:eastAsia="zh-CN"/>
        </w:rPr>
        <w:t xml:space="preserve">15%多杀茚虫威悬浮剂16克/袋或瓶（登记稻纵卷叶螟）；</w:t>
      </w:r>
      <w:r>
        <w:rPr>
          <w:rFonts w:hint="eastAsia" w:ascii="宋体" w:hAnsi="宋体" w:cs="Times New Roman"/>
          <w:b/>
          <w:bCs/>
          <w:sz w:val="24"/>
          <w:highlight w:val="yellow"/>
          <w:lang w:val="en-US" w:eastAsia="zh-CN"/>
        </w:rPr>
        <w:t xml:space="preserve">采购包4：</w:t>
      </w:r>
      <w:r>
        <w:rPr>
          <w:rFonts w:hint="eastAsia" w:ascii="宋体" w:hAnsi="宋体" w:cs="Times New Roman"/>
          <w:b w:val="0"/>
          <w:bCs w:val="0"/>
          <w:sz w:val="24"/>
          <w:highlight w:val="yellow"/>
          <w:lang w:val="en-US" w:eastAsia="zh-CN"/>
        </w:rPr>
        <w:t xml:space="preserve">12.5%多杀氯虫悬浮剂15克/袋或瓶（登记二化螟及稻纵卷叶螟）</w:t>
      </w:r>
      <w:r>
        <w:rPr>
          <w:rFonts w:hint="eastAsia" w:ascii="宋体" w:hAnsi="宋体" w:cs="Times New Roman"/>
          <w:b w:val="0"/>
          <w:bCs w:val="0"/>
          <w:sz w:val="24"/>
          <w:highlight w:val="none"/>
          <w:lang w:val="en-US" w:eastAsia="zh-CN"/>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合同履行期限：中标后</w:t>
      </w:r>
      <w:r>
        <w:rPr>
          <w:rFonts w:hint="eastAsia" w:ascii="宋体" w:hAnsi="宋体" w:cs="Times New Roman"/>
          <w:sz w:val="24"/>
          <w:highlight w:val="none"/>
          <w:u w:val="single"/>
          <w:lang w:val="en-US" w:eastAsia="zh-CN"/>
        </w:rPr>
        <w:t xml:space="preserve">3</w:t>
      </w:r>
      <w:r>
        <w:rPr>
          <w:rFonts w:hint="eastAsia" w:ascii="宋体" w:hAnsi="宋体" w:eastAsia="宋体" w:cs="Times New Roman"/>
          <w:sz w:val="24"/>
          <w:highlight w:val="none"/>
        </w:rPr>
        <w:t xml:space="preserve">天内签合同，合同签订</w:t>
      </w:r>
      <w:r>
        <w:rPr>
          <w:rFonts w:hint="eastAsia" w:ascii="宋体" w:hAnsi="宋体" w:cs="Times New Roman"/>
          <w:sz w:val="24"/>
          <w:highlight w:val="none"/>
          <w:u w:val="single"/>
          <w:lang w:val="en-US" w:eastAsia="zh-CN"/>
        </w:rPr>
        <w:t xml:space="preserve">5</w:t>
      </w:r>
      <w:r>
        <w:rPr>
          <w:rFonts w:hint="eastAsia" w:ascii="宋体" w:hAnsi="宋体" w:eastAsia="宋体" w:cs="Times New Roman"/>
          <w:sz w:val="24"/>
          <w:highlight w:val="none"/>
        </w:rPr>
        <w:t xml:space="preserve">天内供货</w:t>
      </w:r>
      <w:r>
        <w:rPr>
          <w:rFonts w:hint="eastAsia" w:ascii="宋体" w:hAnsi="宋体" w:cs="Times New Roman"/>
          <w:sz w:val="24"/>
          <w:highlight w:val="none"/>
          <w:lang w:eastAsia="zh-CN"/>
        </w:rPr>
        <w:t xml:space="preserve">到位</w:t>
      </w:r>
      <w:r>
        <w:rPr>
          <w:rFonts w:hint="eastAsia" w:ascii="宋体" w:hAnsi="宋体" w:eastAsia="宋体" w:cs="Times New Roman"/>
          <w:sz w:val="24"/>
          <w:highlight w:val="none"/>
        </w:rPr>
        <w:t xml:space="preserve">。</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bookmarkStart w:id="16" w:name="_Toc28359090"/>
      <w:r/>
      <w:bookmarkStart w:id="17" w:name="_Toc35393799"/>
      <w:r/>
      <w:bookmarkStart w:id="18" w:name="_Toc35393630"/>
      <w:r/>
      <w:bookmarkStart w:id="19" w:name="_Toc28359013"/>
      <w:r>
        <w:rPr>
          <w:rFonts w:hint="eastAsia" w:ascii="宋体" w:hAnsi="宋体" w:eastAsia="宋体" w:cs="Times New Roman"/>
          <w:sz w:val="24"/>
          <w:highlight w:val="none"/>
        </w:rPr>
        <w:t xml:space="preserve">本项目（是/否）接受联合体：否</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本项目采购标的对应的中小企业划分标准所属行业为</w:t>
      </w:r>
      <w:r>
        <w:rPr>
          <w:rFonts w:hint="eastAsia" w:ascii="宋体" w:hAnsi="宋体" w:eastAsia="宋体" w:cs="Times New Roman"/>
          <w:sz w:val="24"/>
          <w:highlight w:val="none"/>
          <w:u w:val="single"/>
        </w:rPr>
        <w:t xml:space="preserve">工业</w:t>
      </w:r>
      <w:r>
        <w:rPr>
          <w:rFonts w:hint="eastAsia" w:ascii="宋体" w:hAnsi="宋体" w:eastAsia="宋体" w:cs="Times New Roman"/>
          <w:sz w:val="24"/>
          <w:highlight w:val="none"/>
        </w:rPr>
        <w:t xml:space="preserve">。</w:t>
      </w:r>
      <w:r/>
    </w:p>
    <w:p>
      <w:pPr>
        <w:keepLines w:val="0"/>
        <w:keepNext w:val="0"/>
        <w:pageBreakBefore w:val="0"/>
        <w:spacing w:line="480" w:lineRule="exact"/>
        <w:widowControl w:val="off"/>
        <w:rPr>
          <w:rFonts w:ascii="宋体" w:hAnsi="宋体" w:eastAsia="宋体" w:cs="Times New Roman"/>
          <w:b/>
          <w:bCs/>
          <w:sz w:val="24"/>
          <w:highlight w:val="none"/>
        </w:rPr>
      </w:pPr>
      <w:r>
        <w:rPr>
          <w:rFonts w:hint="eastAsia" w:ascii="宋体" w:hAnsi="宋体" w:eastAsia="宋体" w:cs="Times New Roman"/>
          <w:b/>
          <w:bCs/>
          <w:sz w:val="24"/>
          <w:highlight w:val="none"/>
        </w:rPr>
        <w:t xml:space="preserve">二、申请人的资格要求：</w:t>
      </w:r>
      <w:bookmarkEnd w:id="16"/>
      <w:r/>
      <w:bookmarkEnd w:id="17"/>
      <w:r/>
      <w:bookmarkEnd w:id="18"/>
      <w:r/>
      <w:bookmarkEnd w:id="19"/>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bookmarkStart w:id="20" w:name="_Toc28359014"/>
      <w:r/>
      <w:bookmarkStart w:id="21" w:name="_Toc28359091"/>
      <w:r>
        <w:rPr>
          <w:rFonts w:hint="eastAsia" w:ascii="宋体" w:hAnsi="宋体" w:eastAsia="宋体" w:cs="Times New Roman"/>
          <w:sz w:val="24"/>
          <w:highlight w:val="none"/>
        </w:rPr>
        <w:t xml:space="preserve">（一）满足《中华人民共和国政府采购法》第二十二条规定：</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1.供应商提供下列材料之一: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2.供应商提供营业执照或事业单位法人证书。（扫描件加盖供应商电子签章，必须提供）</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3.提供《失信行为“双公示”承诺书》（详见示范格式五），扫描件并加盖供应商电子签章，必须提供。</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（二）落实政府采购政策需满足的资格要求：</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本项目按照以下第</w:t>
      </w:r>
      <w:r>
        <w:rPr>
          <w:rFonts w:ascii="宋体" w:hAnsi="宋体" w:eastAsia="宋体" w:cs="Times New Roman"/>
          <w:sz w:val="24"/>
          <w:highlight w:val="none"/>
          <w:u w:val="single"/>
        </w:rPr>
        <w:t xml:space="preserve">1</w:t>
      </w:r>
      <w:r>
        <w:rPr>
          <w:rFonts w:hint="eastAsia" w:ascii="宋体" w:hAnsi="宋体" w:eastAsia="宋体" w:cs="Times New Roman"/>
          <w:sz w:val="24"/>
          <w:highlight w:val="none"/>
        </w:rPr>
        <w:t xml:space="preserve">种方式落实政府采购促进中小企业发展的要求：</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本项目为专门面向中小企业采购的项目。</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2</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本项目通过以下第（）种方式预留部分采购份额采购中小企业服务：</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（1）本项目要求供应商以联合体形式参加，中小企业合同金额应当达到的比例为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%，其中小微企业所占比例应为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（2）本项目要求供应商进行合同分包，中小企业合同金额应当达到的比例为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%，其中小微企业所占比例应为</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3</w:t>
      </w:r>
      <w:r>
        <w:rPr>
          <w:rFonts w:hint="eastAsia" w:ascii="宋体" w:hAnsi="宋体" w:cs="Times New Roman"/>
          <w:sz w:val="24"/>
          <w:highlight w:val="none"/>
          <w:lang w:eastAsia="zh-CN"/>
        </w:rPr>
        <w:t xml:space="preserve">、</w:t>
      </w:r>
      <w:r>
        <w:rPr>
          <w:rFonts w:hint="eastAsia" w:ascii="宋体" w:hAnsi="宋体" w:eastAsia="宋体" w:cs="Times New Roman"/>
          <w:sz w:val="24"/>
          <w:highlight w:val="none"/>
        </w:rPr>
        <w:t xml:space="preserve">本项目为非预留份额的采购项目，对小微企业报价给予扣除，用扣除后的价格参加评审，具体详见第一章“供应商须知”第</w:t>
      </w:r>
      <w:r>
        <w:rPr>
          <w:rFonts w:ascii="宋体" w:hAnsi="宋体" w:eastAsia="宋体" w:cs="Times New Roman"/>
          <w:sz w:val="24"/>
          <w:highlight w:val="none"/>
        </w:rPr>
        <w:t xml:space="preserve">2</w:t>
      </w:r>
      <w:r>
        <w:rPr>
          <w:rFonts w:hint="eastAsia" w:ascii="宋体" w:hAnsi="宋体" w:eastAsia="宋体" w:cs="Times New Roman"/>
          <w:sz w:val="24"/>
          <w:highlight w:val="none"/>
        </w:rPr>
        <w:t xml:space="preserve">7.1项。</w:t>
      </w:r>
      <w:r/>
    </w:p>
    <w:p>
      <w:pPr>
        <w:ind w:firstLine="60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注:监狱企业、残疾人福利性单位视同小微企业。符合中小企业划分标准的个体工商户，在政府采购活动中视同中小企业，享受政府采购支持中小企业发展政策。</w:t>
      </w:r>
      <w:r>
        <w:rPr>
          <w:rFonts w:ascii="宋体" w:hAnsi="宋体" w:eastAsia="宋体" w:cs="Times New Roman"/>
          <w:sz w:val="24"/>
          <w:highlight w:val="none"/>
        </w:rPr>
        <w:t xml:space="preserve"> </w:t>
      </w:r>
      <w:r/>
    </w:p>
    <w:p>
      <w:pPr>
        <w:numPr>
          <w:ilvl w:val="0"/>
          <w:numId w:val="4"/>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本项目的特定资格要求：</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w:t>
      </w:r>
      <w:r>
        <w:rPr>
          <w:rFonts w:hint="eastAsia" w:ascii="宋体" w:hAnsi="宋体"/>
          <w:bCs/>
          <w:sz w:val="24"/>
          <w:highlight w:val="none"/>
          <w:lang w:eastAsia="zh-CN"/>
        </w:rPr>
        <w:t xml:space="preserve">）供应商须具有农药经营许可证或农药生产许可证。</w:t>
      </w:r>
      <w:r>
        <w:rPr>
          <w:rFonts w:hint="eastAsia" w:ascii="宋体" w:hAnsi="宋体"/>
          <w:b/>
          <w:bCs w:val="0"/>
          <w:sz w:val="24"/>
          <w:highlight w:val="none"/>
          <w:lang w:eastAsia="zh-CN"/>
        </w:rPr>
        <w:t xml:space="preserve">（提供有效的证书扫描件加盖供应商电子签章）</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w:t>
      </w:r>
      <w:r>
        <w:rPr>
          <w:rFonts w:hint="eastAsia" w:ascii="宋体" w:hAnsi="宋体"/>
          <w:bCs/>
          <w:sz w:val="24"/>
          <w:highlight w:val="none"/>
          <w:lang w:eastAsia="zh-CN"/>
        </w:rPr>
        <w:t xml:space="preserve">）供应商所投产品须具有农业农村部颁发的农药登记证</w:t>
      </w:r>
      <w:r>
        <w:rPr>
          <w:rFonts w:hint="eastAsia" w:ascii="宋体" w:hAnsi="宋体"/>
          <w:bCs/>
          <w:sz w:val="24"/>
          <w:highlight w:val="yellow"/>
          <w:lang w:eastAsia="zh-CN"/>
        </w:rPr>
        <w:t xml:space="preserve">（登记作物</w:t>
      </w:r>
      <w:r>
        <w:rPr>
          <w:rFonts w:hint="eastAsia" w:ascii="宋体" w:hAnsi="宋体"/>
          <w:bCs/>
          <w:sz w:val="24"/>
          <w:highlight w:val="yellow"/>
          <w:lang w:val="en-US" w:eastAsia="zh-CN"/>
        </w:rPr>
        <w:t xml:space="preserve">须涵盖水稻</w:t>
      </w:r>
      <w:r>
        <w:rPr>
          <w:rFonts w:hint="eastAsia" w:ascii="宋体" w:hAnsi="宋体"/>
          <w:bCs/>
          <w:sz w:val="24"/>
          <w:highlight w:val="yellow"/>
          <w:lang w:eastAsia="zh-CN"/>
        </w:rPr>
        <w:t xml:space="preserve">）</w:t>
      </w:r>
      <w:r>
        <w:rPr>
          <w:rFonts w:hint="eastAsia" w:ascii="宋体" w:hAnsi="宋体"/>
          <w:bCs/>
          <w:sz w:val="24"/>
          <w:highlight w:val="none"/>
          <w:lang w:eastAsia="zh-CN"/>
        </w:rPr>
        <w:t xml:space="preserve">、农药生产许可证或生产批准证、产品质量标准证。</w:t>
      </w:r>
      <w:r>
        <w:rPr>
          <w:rFonts w:hint="eastAsia" w:ascii="宋体" w:hAnsi="宋体"/>
          <w:b/>
          <w:bCs w:val="0"/>
          <w:sz w:val="24"/>
          <w:highlight w:val="none"/>
          <w:lang w:eastAsia="zh-CN"/>
        </w:rPr>
        <w:t xml:space="preserve">（提供有效的证书扫描件加盖供应商电子签章）</w:t>
      </w:r>
      <w:r/>
    </w:p>
    <w:p>
      <w:pPr>
        <w:numPr>
          <w:ilvl w:val="0"/>
          <w:numId w:val="0"/>
        </w:numPr>
        <w:ind w:firstLine="48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（四）拒绝下述条件的投标人参加本次采购活动: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1、投标人单位负责人为同一人或者存在直接控股、管理关系的不同投标人，不得同时参加同一合同项下的政府采购活动。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2、凡为采购项目提供整体设计、规范编制或者项目管理、监理、检测等服务的投标人，不得再参加本项目的采购活动。</w:t>
      </w:r>
      <w:r/>
    </w:p>
    <w:p>
      <w:pPr>
        <w:numPr>
          <w:ilvl w:val="0"/>
          <w:numId w:val="0"/>
        </w:numPr>
        <w:ind w:firstLine="720"/>
        <w:keepLines w:val="0"/>
        <w:keepNext w:val="0"/>
        <w:pageBreakBefore w:val="0"/>
        <w:spacing w:line="480" w:lineRule="exact"/>
        <w:widowControl w:val="off"/>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3、投标人被“信用中国”网站、“中国政府采购网”列入失信被执行人、重大税收违法案件当事人名单、政府采购严重违法失信行为记录名单。</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22" w:name="_Toc35393800"/>
      <w:r/>
      <w:bookmarkStart w:id="23" w:name="_Toc35393631"/>
      <w:r>
        <w:rPr>
          <w:rFonts w:hint="eastAsia" w:ascii="宋体" w:hAnsi="宋体" w:eastAsia="宋体" w:cs="Times New Roman"/>
          <w:b/>
          <w:bCs/>
          <w:sz w:val="24"/>
          <w:highlight w:val="none"/>
        </w:rPr>
        <w:t xml:space="preserve">三、获取采购文件</w:t>
      </w:r>
      <w:bookmarkEnd w:id="20"/>
      <w:r/>
      <w:bookmarkEnd w:id="21"/>
      <w:r/>
      <w:bookmarkEnd w:id="22"/>
      <w:r/>
      <w:bookmarkEnd w:id="23"/>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bookmarkStart w:id="24" w:name="_Toc35393801"/>
      <w:r/>
      <w:bookmarkStart w:id="25" w:name="_Toc35393632"/>
      <w:r/>
      <w:bookmarkStart w:id="26" w:name="_Toc28359092"/>
      <w:r/>
      <w:bookmarkStart w:id="27" w:name="_Toc28359015"/>
      <w:r>
        <w:rPr>
          <w:rFonts w:hint="eastAsia" w:ascii="宋体" w:hAnsi="宋体" w:eastAsia="宋体" w:cs="Times New Roman"/>
          <w:sz w:val="24"/>
          <w:highlight w:val="none"/>
        </w:rPr>
        <w:t xml:space="preserve">时间：自谈判文件公告发布之日起3个工作日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地点：http://jszfcg.jscz.gov.cn/jszc/login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售价：0.00元</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rPr>
        <w:t xml:space="preserve">四、</w:t>
      </w:r>
      <w:bookmarkEnd w:id="24"/>
      <w:r/>
      <w:bookmarkEnd w:id="25"/>
      <w:r/>
      <w:bookmarkEnd w:id="26"/>
      <w:r/>
      <w:bookmarkEnd w:id="27"/>
      <w:r>
        <w:rPr>
          <w:rFonts w:hint="eastAsia" w:ascii="宋体" w:hAnsi="宋体" w:eastAsia="宋体" w:cs="Times New Roman"/>
          <w:b/>
          <w:bCs/>
          <w:sz w:val="24"/>
          <w:highlight w:val="none"/>
        </w:rPr>
        <w:t xml:space="preserve">响应文件提交</w:t>
      </w:r>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bookmarkStart w:id="28" w:name="_Toc35393803"/>
      <w:r/>
      <w:bookmarkStart w:id="29" w:name="_Toc28359017"/>
      <w:r/>
      <w:bookmarkStart w:id="30" w:name="_Toc28359094"/>
      <w:r/>
      <w:bookmarkStart w:id="31" w:name="_Toc35393634"/>
      <w:r>
        <w:rPr>
          <w:rFonts w:hint="eastAsia" w:ascii="宋体" w:hAnsi="宋体" w:eastAsia="宋体" w:cs="Times New Roman"/>
          <w:sz w:val="24"/>
          <w:highlight w:val="white"/>
        </w:rPr>
        <w:t xml:space="preserve">截止时间：</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6年7月 29日</w:t>
      </w:r>
      <w:r>
        <w:rPr>
          <w:rFonts w:hint="eastAsia" w:ascii="宋体" w:hAnsi="宋体" w:eastAsia="宋体" w:cs="Times New Roman"/>
          <w:sz w:val="24"/>
          <w:highlight w:val="yellow"/>
          <w:u w:val="single"/>
        </w:rPr>
        <w:t xml:space="preserve">09</w:t>
      </w:r>
      <w:r>
        <w:rPr>
          <w:rFonts w:hint="eastAsia" w:ascii="宋体" w:hAnsi="宋体" w:cs="Times New Roman"/>
          <w:sz w:val="24"/>
          <w:highlight w:val="yellow"/>
          <w:u w:val="single"/>
          <w:lang w:val="en-US" w:eastAsia="zh-CN"/>
        </w:rPr>
        <w:t xml:space="preserve">时00分</w:t>
      </w:r>
      <w:r>
        <w:rPr>
          <w:rFonts w:hint="eastAsia" w:ascii="宋体" w:hAnsi="宋体" w:eastAsia="宋体" w:cs="Times New Roman"/>
          <w:sz w:val="24"/>
          <w:highlight w:val="yellow"/>
        </w:rPr>
        <w:t xml:space="preserve">（北京时间）</w:t>
      </w:r>
      <w:r/>
    </w:p>
    <w:p>
      <w:pPr>
        <w:numPr>
          <w:ilvl w:val="0"/>
          <w:numId w:val="0"/>
        </w:numPr>
        <w:ind w:firstLine="480"/>
        <w:keepLines w:val="0"/>
        <w:keepNext w:val="0"/>
        <w:pageBreakBefore w:val="0"/>
        <w:spacing w:line="520" w:lineRule="exact"/>
        <w:widowControl w:val="off"/>
        <w:rPr>
          <w:rFonts w:hint="eastAsia" w:ascii="宋体" w:hAnsi="宋体" w:eastAsia="宋体" w:cs="Times New Roman"/>
          <w:sz w:val="24"/>
          <w:lang w:eastAsia="zh-CN"/>
        </w:rPr>
      </w:pPr>
      <w:r>
        <w:rPr>
          <w:rFonts w:hint="eastAsia" w:ascii="宋体" w:hAnsi="宋体" w:eastAsia="宋体" w:cs="Times New Roman"/>
          <w:sz w:val="24"/>
        </w:rPr>
        <w:t xml:space="preserve">地点：</w:t>
      </w:r>
      <w:r>
        <w:rPr>
          <w:rFonts w:hint="eastAsia" w:ascii="宋体" w:hAnsi="宋体"/>
          <w:color w:val="000000"/>
          <w:sz w:val="24"/>
        </w:rPr>
        <w:t xml:space="preserve">本项目采用</w:t>
      </w:r>
      <w:r>
        <w:rPr>
          <w:rFonts w:hint="eastAsia" w:ascii="宋体" w:hAnsi="宋体"/>
          <w:color w:val="000000"/>
          <w:sz w:val="24"/>
          <w:lang w:eastAsia="zh-CN"/>
        </w:rPr>
        <w:t xml:space="preserve">网上</w:t>
      </w:r>
      <w:r>
        <w:rPr>
          <w:rFonts w:hint="eastAsia" w:ascii="宋体" w:hAnsi="宋体"/>
          <w:color w:val="000000"/>
          <w:sz w:val="24"/>
        </w:rPr>
        <w:t xml:space="preserve">“不见面”开标方式，</w:t>
      </w:r>
      <w:r>
        <w:rPr>
          <w:rFonts w:hint="eastAsia" w:ascii="宋体" w:hAnsi="宋体"/>
          <w:color w:val="000000"/>
          <w:sz w:val="24"/>
          <w:lang w:eastAsia="zh-CN"/>
        </w:rPr>
        <w:t xml:space="preserve">供应商</w:t>
      </w:r>
      <w:r>
        <w:rPr>
          <w:rFonts w:hint="eastAsia" w:ascii="宋体" w:hAnsi="宋体"/>
          <w:color w:val="000000"/>
          <w:sz w:val="24"/>
        </w:rPr>
        <w:t xml:space="preserve">无需到</w:t>
      </w:r>
      <w:r>
        <w:rPr>
          <w:rFonts w:hint="eastAsia" w:ascii="宋体" w:hAnsi="宋体"/>
          <w:color w:val="000000"/>
          <w:sz w:val="24"/>
          <w:lang w:eastAsia="zh-CN"/>
        </w:rPr>
        <w:t xml:space="preserve">达</w:t>
      </w:r>
      <w:r>
        <w:rPr>
          <w:rFonts w:hint="eastAsia" w:ascii="宋体" w:hAnsi="宋体"/>
          <w:color w:val="000000"/>
          <w:sz w:val="24"/>
        </w:rPr>
        <w:t xml:space="preserve">现场，</w:t>
      </w:r>
      <w:r>
        <w:rPr>
          <w:rFonts w:hint="eastAsia" w:ascii="宋体" w:hAnsi="宋体"/>
          <w:color w:val="000000"/>
          <w:sz w:val="24"/>
          <w:lang w:eastAsia="zh-CN"/>
        </w:rPr>
        <w:t xml:space="preserve">仅需</w:t>
      </w:r>
      <w:r>
        <w:rPr>
          <w:rFonts w:hint="eastAsia" w:ascii="宋体" w:hAnsi="宋体"/>
          <w:color w:val="000000"/>
          <w:sz w:val="24"/>
        </w:rPr>
        <w:t xml:space="preserve">在</w:t>
      </w:r>
      <w:r>
        <w:rPr>
          <w:rFonts w:hint="eastAsia" w:ascii="宋体" w:hAnsi="宋体"/>
          <w:color w:val="000000"/>
          <w:sz w:val="24"/>
          <w:lang w:eastAsia="zh-CN"/>
        </w:rPr>
        <w:t xml:space="preserve">响应文件提交</w:t>
      </w:r>
      <w:r>
        <w:rPr>
          <w:rFonts w:hint="eastAsia" w:ascii="宋体" w:hAnsi="宋体"/>
          <w:color w:val="000000"/>
          <w:sz w:val="24"/>
        </w:rPr>
        <w:t xml:space="preserve">截止时间前登</w:t>
      </w:r>
      <w:r>
        <w:rPr>
          <w:rFonts w:hint="eastAsia" w:ascii="宋体" w:hAnsi="宋体"/>
          <w:color w:val="000000"/>
          <w:sz w:val="24"/>
          <w:lang w:eastAsia="zh-CN"/>
        </w:rPr>
        <w:t xml:space="preserve">录</w:t>
      </w:r>
      <w:r>
        <w:rPr>
          <w:rFonts w:hint="eastAsia" w:ascii="宋体" w:hAnsi="宋体"/>
          <w:color w:val="000000"/>
          <w:sz w:val="24"/>
        </w:rPr>
        <w:t xml:space="preserve">苏采云政府采购一体化平台（网址：http://jszfcg.jsczt.cn/jszc/login）</w:t>
      </w:r>
      <w:r>
        <w:rPr>
          <w:rFonts w:hint="eastAsia" w:ascii="宋体" w:hAnsi="宋体"/>
          <w:color w:val="000000"/>
          <w:sz w:val="24"/>
          <w:lang w:eastAsia="zh-CN"/>
        </w:rPr>
        <w:t xml:space="preserve">递</w:t>
      </w:r>
      <w:r>
        <w:rPr>
          <w:rFonts w:hint="eastAsia" w:ascii="宋体" w:hAnsi="宋体"/>
          <w:color w:val="000000"/>
          <w:sz w:val="24"/>
        </w:rPr>
        <w:t xml:space="preserve">交</w:t>
      </w:r>
      <w:r>
        <w:rPr>
          <w:rFonts w:hint="eastAsia" w:ascii="宋体" w:hAnsi="宋体"/>
          <w:color w:val="000000"/>
          <w:sz w:val="24"/>
          <w:lang w:eastAsia="zh-CN"/>
        </w:rPr>
        <w:t xml:space="preserve">响应</w:t>
      </w:r>
      <w:r>
        <w:rPr>
          <w:rFonts w:hint="eastAsia" w:ascii="宋体" w:hAnsi="宋体"/>
          <w:color w:val="000000"/>
          <w:sz w:val="24"/>
        </w:rPr>
        <w:t xml:space="preserve">文件</w:t>
      </w:r>
      <w:r>
        <w:rPr>
          <w:rFonts w:hint="eastAsia" w:ascii="宋体" w:hAnsi="宋体"/>
          <w:color w:val="000000"/>
          <w:sz w:val="24"/>
          <w:lang w:eastAsia="zh-CN"/>
        </w:rPr>
        <w:t xml:space="preserve">。</w:t>
      </w:r>
      <w:r/>
    </w:p>
    <w:p>
      <w:pPr>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b/>
          <w:bCs/>
          <w:sz w:val="24"/>
          <w:highlight w:val="white"/>
          <w:lang w:eastAsia="zh-CN"/>
        </w:rPr>
      </w:pPr>
      <w:r>
        <w:rPr>
          <w:rFonts w:hint="eastAsia" w:ascii="宋体" w:hAnsi="宋体" w:eastAsia="宋体" w:cs="Times New Roman"/>
          <w:b/>
          <w:bCs/>
          <w:sz w:val="24"/>
          <w:highlight w:val="white"/>
        </w:rPr>
        <w:t xml:space="preserve">五、开启</w:t>
      </w:r>
      <w:r>
        <w:rPr>
          <w:rFonts w:hint="eastAsia" w:ascii="宋体" w:hAnsi="宋体" w:cs="Times New Roman"/>
          <w:b/>
          <w:bCs/>
          <w:sz w:val="24"/>
          <w:highlight w:val="white"/>
          <w:lang w:eastAsia="zh-CN"/>
        </w:rPr>
        <w:t xml:space="preserve">：</w:t>
      </w:r>
      <w:r/>
    </w:p>
    <w:p>
      <w:pPr>
        <w:ind w:firstLine="480"/>
        <w:keepLines w:val="0"/>
        <w:keepNext w:val="0"/>
        <w:pageBreakBefore w:val="0"/>
        <w:spacing w:line="480" w:lineRule="exact"/>
        <w:shd w:val="clear" w:color="ffffff" w:themeColor="background1" w:fill="ffffff" w:themeFill="background1"/>
        <w:widowControl w:val="off"/>
        <w:rPr>
          <w:rFonts w:hint="eastAsia" w:ascii="宋体" w:hAnsi="宋体" w:eastAsia="宋体" w:cs="Times New Roman"/>
          <w:sz w:val="24"/>
          <w:highlight w:val="white"/>
        </w:rPr>
      </w:pPr>
      <w:r>
        <w:rPr>
          <w:rFonts w:hint="eastAsia" w:ascii="宋体" w:hAnsi="宋体" w:eastAsia="宋体" w:cs="Times New Roman"/>
          <w:sz w:val="24"/>
          <w:highlight w:val="white"/>
        </w:rPr>
        <w:t xml:space="preserve">时间：</w:t>
      </w:r>
      <w:r>
        <w:rPr>
          <w:rFonts w:hint="eastAsia" w:ascii="宋体" w:hAnsi="宋体" w:eastAsia="宋体" w:cs="Times New Roman"/>
          <w:sz w:val="24"/>
          <w:highlight w:val="yellow"/>
          <w:u w:val="single"/>
        </w:rPr>
        <w:t xml:space="preserve">202</w:t>
      </w:r>
      <w:r>
        <w:rPr>
          <w:rFonts w:hint="eastAsia" w:ascii="宋体" w:hAnsi="宋体" w:cs="Times New Roman"/>
          <w:sz w:val="24"/>
          <w:highlight w:val="yellow"/>
          <w:u w:val="single"/>
          <w:lang w:val="en-US" w:eastAsia="zh-CN"/>
        </w:rPr>
        <w:t xml:space="preserve">6年 7月29 日09时00分</w:t>
      </w:r>
      <w:r>
        <w:rPr>
          <w:rFonts w:hint="eastAsia" w:ascii="宋体" w:hAnsi="宋体" w:eastAsia="宋体" w:cs="Times New Roman"/>
          <w:sz w:val="24"/>
          <w:highlight w:val="yellow"/>
        </w:rPr>
        <w:t xml:space="preserve">（北京时间）</w:t>
      </w:r>
      <w:r/>
    </w:p>
    <w:p>
      <w:pPr>
        <w:numPr>
          <w:ilvl w:val="0"/>
          <w:numId w:val="0"/>
        </w:numPr>
        <w:ind w:firstLine="480"/>
        <w:keepLines w:val="0"/>
        <w:keepNext w:val="0"/>
        <w:pageBreakBefore w:val="0"/>
        <w:spacing w:line="520" w:lineRule="exact"/>
        <w:widowControl w:val="off"/>
        <w:rPr>
          <w:rFonts w:hint="eastAsia" w:ascii="宋体" w:hAnsi="宋体"/>
          <w:color w:val="000000"/>
          <w:sz w:val="24"/>
          <w:lang w:val="en-US" w:eastAsia="zh-CN"/>
        </w:rPr>
      </w:pPr>
      <w:r>
        <w:rPr>
          <w:rFonts w:hint="eastAsia" w:ascii="宋体" w:hAnsi="宋体"/>
          <w:color w:val="000000"/>
          <w:sz w:val="24"/>
          <w:lang w:val="en-US" w:eastAsia="zh-CN"/>
        </w:rPr>
        <w:t xml:space="preserve">地点：淮安市公共资源交易中心涟水分中心三楼江苏省政府采购一体化不见面开标（采购）大厅</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rPr>
          <w:rFonts w:hint="eastAsia" w:ascii="宋体" w:hAnsi="宋体" w:eastAsia="宋体" w:cs="Times New Roman"/>
          <w:b/>
          <w:bCs/>
          <w:sz w:val="24"/>
          <w:highlight w:val="none"/>
          <w:lang w:val="en-US" w:eastAsia="zh-CN"/>
        </w:rPr>
        <w:t xml:space="preserve">六</w:t>
      </w:r>
      <w:r>
        <w:rPr>
          <w:rFonts w:hint="eastAsia" w:ascii="宋体" w:hAnsi="宋体" w:eastAsia="宋体" w:cs="Times New Roman"/>
          <w:b/>
          <w:bCs/>
          <w:sz w:val="24"/>
          <w:highlight w:val="none"/>
        </w:rPr>
        <w:t xml:space="preserve">、公告期限</w:t>
      </w:r>
      <w:bookmarkEnd w:id="28"/>
      <w:r/>
      <w:bookmarkEnd w:id="29"/>
      <w:r/>
      <w:bookmarkEnd w:id="30"/>
      <w:r/>
      <w:bookmarkEnd w:id="31"/>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自本公告发布之日起</w:t>
      </w: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rPr>
        <w:t xml:space="preserve">个工作日。</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32" w:name="_Toc35393804"/>
      <w:r/>
      <w:bookmarkStart w:id="33" w:name="_Toc35393635"/>
      <w:r>
        <w:rPr>
          <w:rFonts w:hint="eastAsia" w:ascii="宋体" w:hAnsi="宋体" w:eastAsia="宋体" w:cs="Times New Roman"/>
          <w:b/>
          <w:bCs/>
          <w:sz w:val="24"/>
          <w:highlight w:val="none"/>
          <w:lang w:val="en-US" w:eastAsia="zh-CN"/>
        </w:rPr>
        <w:t xml:space="preserve">七</w:t>
      </w:r>
      <w:r>
        <w:rPr>
          <w:rFonts w:hint="eastAsia" w:ascii="宋体" w:hAnsi="宋体" w:eastAsia="宋体" w:cs="Times New Roman"/>
          <w:b/>
          <w:bCs/>
          <w:sz w:val="24"/>
          <w:highlight w:val="none"/>
        </w:rPr>
        <w:t xml:space="preserve">、其他补充事宜</w:t>
      </w:r>
      <w:bookmarkEnd w:id="32"/>
      <w:r/>
      <w:bookmarkEnd w:id="33"/>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本项目仅采购非进口产品（注:本文件所称进口产品是指通过中国海关报关验放进入中国境内且产自境外的产品）。</w:t>
      </w:r>
      <w:r/>
    </w:p>
    <w:p>
      <w:pPr>
        <w:keepLines w:val="0"/>
        <w:keepNext w:val="0"/>
        <w:pageBreakBefore w:val="0"/>
        <w:spacing w:line="480" w:lineRule="exact"/>
        <w:widowControl w:val="off"/>
        <w:rPr>
          <w:rFonts w:hint="eastAsia" w:ascii="宋体" w:hAnsi="宋体" w:eastAsia="宋体" w:cs="Times New Roman"/>
          <w:b/>
          <w:bCs/>
          <w:sz w:val="24"/>
          <w:highlight w:val="none"/>
          <w:lang w:eastAsia="zh-CN"/>
        </w:rPr>
      </w:pPr>
      <w:r/>
      <w:bookmarkStart w:id="34" w:name="_Toc28359018"/>
      <w:r/>
      <w:bookmarkStart w:id="35" w:name="_Toc28359095"/>
      <w:r/>
      <w:bookmarkStart w:id="36" w:name="_Toc35393805"/>
      <w:r/>
      <w:bookmarkStart w:id="37" w:name="_Toc35393636"/>
      <w:r>
        <w:rPr>
          <w:rFonts w:hint="eastAsia" w:ascii="宋体" w:hAnsi="宋体" w:eastAsia="宋体" w:cs="Times New Roman"/>
          <w:b/>
          <w:bCs/>
          <w:sz w:val="24"/>
          <w:highlight w:val="none"/>
          <w:lang w:val="en-US" w:eastAsia="zh-CN"/>
        </w:rPr>
        <w:t xml:space="preserve">八</w:t>
      </w:r>
      <w:r>
        <w:rPr>
          <w:rFonts w:hint="eastAsia" w:ascii="宋体" w:hAnsi="宋体" w:eastAsia="宋体" w:cs="Times New Roman"/>
          <w:b/>
          <w:bCs/>
          <w:sz w:val="24"/>
          <w:highlight w:val="none"/>
        </w:rPr>
        <w:t xml:space="preserve">、凡对本次采购提出询问，请按</w:t>
      </w:r>
      <w:r>
        <w:rPr>
          <w:rFonts w:ascii="宋体" w:hAnsi="宋体" w:eastAsia="宋体" w:cs="Times New Roman"/>
          <w:b/>
          <w:bCs/>
          <w:sz w:val="24"/>
          <w:highlight w:val="none"/>
        </w:rPr>
        <w:t xml:space="preserve">以下方式</w:t>
      </w:r>
      <w:r>
        <w:rPr>
          <w:rFonts w:hint="eastAsia" w:ascii="宋体" w:hAnsi="宋体" w:eastAsia="宋体" w:cs="Times New Roman"/>
          <w:b/>
          <w:bCs/>
          <w:sz w:val="24"/>
          <w:highlight w:val="none"/>
        </w:rPr>
        <w:t xml:space="preserve">联系</w:t>
      </w:r>
      <w:bookmarkEnd w:id="34"/>
      <w:r/>
      <w:bookmarkEnd w:id="35"/>
      <w:r/>
      <w:bookmarkEnd w:id="36"/>
      <w:r/>
      <w:bookmarkEnd w:id="37"/>
      <w:r>
        <w:rPr>
          <w:rFonts w:hint="eastAsia" w:ascii="宋体" w:hAnsi="宋体" w:cs="Times New Roman"/>
          <w:b/>
          <w:bCs/>
          <w:sz w:val="24"/>
          <w:highlight w:val="none"/>
          <w:lang w:eastAsia="zh-CN"/>
        </w:rPr>
        <w:t xml:space="preserve">：</w:t>
      </w:r>
      <w:r/>
    </w:p>
    <w:p>
      <w:pPr>
        <w:ind w:firstLine="480"/>
        <w:keepLines w:val="0"/>
        <w:keepNext w:val="0"/>
        <w:pageBreakBefore w:val="0"/>
        <w:spacing w:line="480" w:lineRule="exact"/>
        <w:widowControl w:val="off"/>
        <w:rPr>
          <w:rFonts w:ascii="宋体" w:hAnsi="宋体" w:eastAsia="宋体" w:cs="Times New Roman"/>
          <w:sz w:val="24"/>
          <w:highlight w:val="none"/>
        </w:rPr>
      </w:pPr>
      <w:r>
        <w:rPr>
          <w:rFonts w:hint="eastAsia" w:ascii="宋体" w:hAnsi="宋体" w:eastAsia="宋体" w:cs="Times New Roman"/>
          <w:sz w:val="24"/>
          <w:highlight w:val="none"/>
        </w:rPr>
        <w:t xml:space="preserve">1.采购人信息</w:t>
      </w:r>
      <w:r/>
    </w:p>
    <w:p>
      <w:pPr>
        <w:ind w:firstLine="480"/>
        <w:keepLines w:val="0"/>
        <w:keepNext w:val="0"/>
        <w:pageBreakBefore w:val="0"/>
        <w:spacing w:line="480" w:lineRule="exact"/>
        <w:widowControl w:val="off"/>
        <w:rPr>
          <w:rFonts w:hint="eastAsia" w:ascii="等线" w:hAnsi="等线" w:eastAsia="宋体" w:cs="Times New Roman"/>
          <w:sz w:val="24"/>
          <w:highlight w:val="none"/>
          <w:lang w:eastAsia="zh-CN"/>
        </w:rPr>
      </w:pPr>
      <w:r>
        <w:rPr>
          <w:rFonts w:hint="eastAsia" w:ascii="宋体" w:hAnsi="宋体" w:eastAsia="宋体" w:cs="Times New Roman"/>
          <w:sz w:val="24"/>
          <w:highlight w:val="none"/>
          <w:lang w:val="en-US" w:eastAsia="zh-CN"/>
        </w:rPr>
        <w:t xml:space="preserve">单位</w:t>
      </w:r>
      <w:r>
        <w:rPr>
          <w:rFonts w:hint="eastAsia" w:ascii="宋体" w:hAnsi="宋体" w:eastAsia="宋体" w:cs="Times New Roman"/>
          <w:sz w:val="24"/>
          <w:highlight w:val="none"/>
        </w:rPr>
        <w:t xml:space="preserve">名称：</w:t>
      </w:r>
      <w:r>
        <w:rPr>
          <w:rFonts w:hint="eastAsia" w:ascii="等线" w:hAnsi="等线" w:cs="Times New Roman"/>
          <w:sz w:val="24"/>
          <w:highlight w:val="none"/>
          <w:lang w:eastAsia="zh-CN"/>
        </w:rPr>
        <w:t xml:space="preserve">涟水县农业技术综合服务中心</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bookmarkStart w:id="38" w:name="_Toc28359097"/>
      <w:r/>
      <w:bookmarkStart w:id="39" w:name="_Toc28359020"/>
      <w:r/>
      <w:bookmarkStart w:id="40" w:name="_Toc35393807"/>
      <w:r/>
      <w:bookmarkStart w:id="41" w:name="_Toc35393638"/>
      <w:r>
        <w:rPr>
          <w:rFonts w:hint="eastAsia" w:ascii="宋体" w:hAnsi="宋体" w:eastAsia="宋体" w:cs="Times New Roman"/>
          <w:sz w:val="24"/>
          <w:highlight w:val="none"/>
          <w:lang w:val="en-US" w:eastAsia="zh-CN"/>
        </w:rPr>
        <w:t xml:space="preserve">单位</w:t>
      </w:r>
      <w:r>
        <w:rPr>
          <w:rFonts w:hint="eastAsia" w:ascii="宋体" w:hAnsi="宋体" w:eastAsia="宋体" w:cs="Times New Roman"/>
          <w:sz w:val="24"/>
          <w:highlight w:val="none"/>
        </w:rPr>
        <w:t xml:space="preserve">地址：涟水县常青东路2号</w:t>
      </w:r>
      <w:r/>
    </w:p>
    <w:p>
      <w:pPr>
        <w:ind w:firstLine="480"/>
        <w:keepLines w:val="0"/>
        <w:keepNext w:val="0"/>
        <w:pageBreakBefore w:val="0"/>
        <w:spacing w:line="48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联系</w:t>
      </w:r>
      <w:r>
        <w:rPr>
          <w:rFonts w:hint="eastAsia" w:ascii="宋体" w:hAnsi="宋体" w:eastAsia="宋体" w:cs="Times New Roman"/>
          <w:sz w:val="24"/>
          <w:highlight w:val="none"/>
          <w:lang w:val="en-US" w:eastAsia="zh-CN"/>
        </w:rPr>
        <w:t xml:space="preserve">人</w:t>
      </w:r>
      <w:r>
        <w:rPr>
          <w:rFonts w:hint="eastAsia" w:ascii="宋体" w:hAnsi="宋体" w:eastAsia="宋体" w:cs="Times New Roman"/>
          <w:sz w:val="24"/>
          <w:highlight w:val="none"/>
        </w:rPr>
        <w:t xml:space="preserve">：</w:t>
      </w:r>
      <w:r>
        <w:rPr>
          <w:rFonts w:hint="eastAsia" w:ascii="宋体" w:hAnsi="宋体" w:cs="Times New Roman"/>
          <w:sz w:val="24"/>
          <w:highlight w:val="none"/>
          <w:lang w:val="en-US" w:eastAsia="zh-CN"/>
        </w:rPr>
        <w:t xml:space="preserve">李</w:t>
      </w:r>
      <w:r>
        <w:rPr>
          <w:rFonts w:hint="eastAsia" w:ascii="宋体" w:hAnsi="宋体" w:eastAsia="宋体" w:cs="Times New Roman"/>
          <w:sz w:val="24"/>
          <w:highlight w:val="none"/>
        </w:rPr>
        <w:t xml:space="preserve">先生           </w:t>
      </w:r>
      <w:r>
        <w:rPr>
          <w:rFonts w:hint="eastAsia" w:ascii="宋体" w:hAnsi="宋体" w:eastAsia="宋体" w:cs="Times New Roman"/>
          <w:sz w:val="24"/>
          <w:highlight w:val="none"/>
          <w:lang w:val="en-US" w:eastAsia="zh-CN"/>
        </w:rPr>
        <w:t xml:space="preserve">联系</w:t>
      </w:r>
      <w:r>
        <w:rPr>
          <w:rFonts w:hint="eastAsia" w:ascii="宋体" w:hAnsi="宋体" w:eastAsia="宋体" w:cs="Times New Roman"/>
          <w:sz w:val="24"/>
          <w:highlight w:val="none"/>
        </w:rPr>
        <w:t xml:space="preserve">电话：17851586613</w:t>
      </w:r>
      <w:bookmarkEnd w:id="38"/>
      <w:r/>
      <w:bookmarkEnd w:id="39"/>
      <w:r/>
      <w:bookmarkEnd w:id="40"/>
      <w:r/>
      <w:bookmarkEnd w:id="41"/>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2、采购代理机构信息</w:t>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单位名称：淮安广联工程项目管理咨询有限公司</w:t>
      </w:r>
      <w:r/>
    </w:p>
    <w:p>
      <w:pPr>
        <w:ind w:firstLine="480"/>
        <w:keepLines w:val="0"/>
        <w:keepNext w:val="0"/>
        <w:pageBreakBefore w:val="0"/>
        <w:spacing w:line="480" w:lineRule="exact"/>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单位地址：淮阴区湘江街双和小区 </w:t>
      </w:r>
      <w:r/>
    </w:p>
    <w:p>
      <w:pPr>
        <w:ind w:firstLine="480"/>
        <w:keepLines w:val="0"/>
        <w:keepNext w:val="0"/>
        <w:pageBreakBefore w:val="0"/>
        <w:spacing w:line="480" w:lineRule="exact"/>
        <w:widowControl w:val="off"/>
        <w:rPr>
          <w:rFonts w:ascii="宋体" w:hAnsi="宋体"/>
          <w:sz w:val="24"/>
          <w:highlight w:val="none"/>
        </w:rPr>
      </w:pPr>
      <w:r>
        <w:rPr>
          <w:rFonts w:hint="eastAsia" w:ascii="宋体" w:hAnsi="宋体" w:eastAsia="宋体" w:cs="Times New Roman"/>
          <w:sz w:val="24"/>
          <w:highlight w:val="none"/>
          <w:lang w:val="en-US" w:eastAsia="zh-CN"/>
        </w:rPr>
        <w:t xml:space="preserve">联系人：</w:t>
      </w:r>
      <w:r>
        <w:rPr>
          <w:rFonts w:hint="eastAsia" w:ascii="宋体" w:hAnsi="宋体" w:cs="Times New Roman"/>
          <w:sz w:val="24"/>
          <w:highlight w:val="none"/>
          <w:lang w:val="en-US" w:eastAsia="zh-CN"/>
        </w:rPr>
        <w:t xml:space="preserve">梁先生</w:t>
      </w:r>
      <w:r>
        <w:rPr>
          <w:rFonts w:hint="eastAsia" w:ascii="宋体" w:hAnsi="宋体" w:eastAsia="宋体" w:cs="Times New Roman"/>
          <w:sz w:val="24"/>
          <w:highlight w:val="none"/>
          <w:lang w:val="en-US" w:eastAsia="zh-CN"/>
        </w:rPr>
        <w:t xml:space="preserve">           联系电话：</w:t>
      </w:r>
      <w:r>
        <w:rPr>
          <w:rFonts w:hint="eastAsia" w:ascii="宋体" w:hAnsi="宋体" w:cs="Times New Roman"/>
          <w:sz w:val="24"/>
          <w:highlight w:val="none"/>
          <w:lang w:val="en-US" w:eastAsia="zh-CN"/>
        </w:rPr>
        <w:t xml:space="preserve">15705230621</w:t>
      </w:r>
      <w:r>
        <w:rPr>
          <w:rFonts w:hint="eastAsia" w:ascii="宋体" w:hAnsi="宋体"/>
          <w:sz w:val="24"/>
          <w:highlight w:val="none"/>
        </w:rPr>
        <w:t xml:space="preserve">　 </w:t>
      </w:r>
      <w:r/>
    </w:p>
    <w:p>
      <w:pPr>
        <w:spacing w:line="560" w:lineRule="exact"/>
        <w:rPr>
          <w:rFonts w:hint="eastAsia" w:ascii="宋体" w:hAnsi="宋体" w:eastAsia="宋体"/>
          <w:b/>
          <w:sz w:val="24"/>
          <w:highlight w:val="none"/>
          <w:lang w:eastAsia="zh-CN"/>
        </w:rPr>
      </w:pPr>
      <w:r>
        <w:rPr>
          <w:rFonts w:hint="eastAsia" w:ascii="宋体" w:hAnsi="宋体"/>
          <w:b/>
          <w:sz w:val="24"/>
          <w:highlight w:val="none"/>
          <w:lang w:val="en-US" w:eastAsia="zh-CN"/>
        </w:rPr>
        <w:t xml:space="preserve">九</w:t>
      </w:r>
      <w:r>
        <w:rPr>
          <w:rFonts w:hint="eastAsia" w:ascii="宋体" w:hAnsi="宋体"/>
          <w:b/>
          <w:sz w:val="24"/>
          <w:highlight w:val="none"/>
        </w:rPr>
        <w:t xml:space="preserve">、全流程不见面交易采购注意事项</w:t>
      </w:r>
      <w:r>
        <w:rPr>
          <w:rFonts w:hint="eastAsia" w:ascii="宋体" w:hAnsi="宋体"/>
          <w:b/>
          <w:sz w:val="24"/>
          <w:highlight w:val="none"/>
          <w:lang w:eastAsia="zh-CN"/>
        </w:rPr>
        <w:t xml:space="preserve">：</w:t>
      </w:r>
      <w:r/>
    </w:p>
    <w:p>
      <w:pPr>
        <w:ind w:firstLine="720"/>
        <w:spacing w:line="460" w:lineRule="exact"/>
        <w:rPr>
          <w:rFonts w:ascii="宋体" w:hAnsi="宋体"/>
          <w:sz w:val="24"/>
          <w:highlight w:val="none"/>
        </w:rPr>
      </w:pPr>
      <w:r/>
      <w:bookmarkStart w:id="42" w:name="_Toc455472179"/>
      <w:r>
        <w:rPr>
          <w:rFonts w:hint="eastAsia" w:ascii="宋体" w:hAnsi="宋体"/>
          <w:sz w:val="24"/>
          <w:highlight w:val="none"/>
        </w:rPr>
        <w:t xml:space="preserve">1.本项目采用“全流程电子化”模式。通过“苏采云”系统及相应的配套硬件设备（摄像头、话筒、麦克风等）完成远程解密、公布报价、澄清等交互环节。相关要求和说明详见第一章“供应商须知”第18条。</w:t>
      </w:r>
      <w:r/>
    </w:p>
    <w:p>
      <w:pPr>
        <w:ind w:firstLine="720"/>
        <w:spacing w:line="460" w:lineRule="exact"/>
        <w:rPr>
          <w:rFonts w:hint="eastAsia" w:ascii="宋体" w:hAnsi="宋体"/>
          <w:sz w:val="24"/>
          <w:highlight w:val="none"/>
        </w:rPr>
      </w:pPr>
      <w:r>
        <w:rPr>
          <w:rFonts w:hint="eastAsia" w:ascii="宋体" w:hAnsi="宋体"/>
          <w:sz w:val="24"/>
          <w:highlight w:val="none"/>
        </w:rPr>
        <w:t xml:space="preserve">2.根据省财政厅《关于</w:t>
      </w:r>
      <w:r>
        <w:rPr>
          <w:rFonts w:hint="eastAsia" w:ascii="宋体" w:hAnsi="宋体"/>
          <w:sz w:val="24"/>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878"/>
        <w:ind w:firstLine="3373"/>
        <w:spacing w:before="0" w:after="0" w:line="300" w:lineRule="auto"/>
        <w:rPr>
          <w:rFonts w:hint="eastAsia" w:ascii="宋体" w:hAnsi="宋体" w:eastAsia="宋体"/>
          <w:bCs/>
          <w:sz w:val="28"/>
          <w:szCs w:val="28"/>
          <w:highlight w:val="none"/>
        </w:rPr>
      </w:pPr>
      <w:r>
        <w:rPr>
          <w:rFonts w:ascii="宋体" w:hAnsi="宋体" w:eastAsia="宋体"/>
          <w:bCs/>
          <w:sz w:val="28"/>
          <w:szCs w:val="28"/>
          <w:highlight w:val="none"/>
        </w:rPr>
        <w:br w:type="page" w:clear="all"/>
      </w:r>
      <w:bookmarkStart w:id="43" w:name="_Toc148347150"/>
      <w:r>
        <w:rPr>
          <w:rFonts w:hint="eastAsia" w:ascii="宋体" w:hAnsi="宋体" w:eastAsia="宋体"/>
          <w:bCs/>
          <w:sz w:val="28"/>
          <w:szCs w:val="28"/>
          <w:highlight w:val="none"/>
        </w:rPr>
        <w:t xml:space="preserve">第二部分  供应商须知</w:t>
      </w:r>
      <w:bookmarkEnd w:id="42"/>
      <w:r/>
      <w:bookmarkEnd w:id="43"/>
      <w:r/>
      <w:r/>
    </w:p>
    <w:p>
      <w:pPr>
        <w:ind w:firstLine="525"/>
        <w:spacing w:line="520" w:lineRule="exact"/>
        <w:rPr>
          <w:rFonts w:hint="eastAsia" w:ascii="宋体" w:hAnsi="宋体"/>
          <w:sz w:val="24"/>
          <w:highlight w:val="none"/>
        </w:rPr>
      </w:pPr>
      <w:r>
        <w:rPr>
          <w:rFonts w:hint="eastAsia" w:ascii="宋体" w:hAnsi="宋体"/>
          <w:sz w:val="24"/>
          <w:highlight w:val="none"/>
        </w:rPr>
        <w:t xml:space="preserve">友情提醒: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一、总  则</w:t>
      </w:r>
      <w:r/>
    </w:p>
    <w:p>
      <w:pPr>
        <w:ind w:firstLine="480"/>
        <w:spacing w:line="520" w:lineRule="exact"/>
        <w:rPr>
          <w:rFonts w:hint="eastAsia" w:ascii="宋体" w:hAnsi="宋体"/>
          <w:sz w:val="24"/>
          <w:highlight w:val="none"/>
        </w:rPr>
      </w:pPr>
      <w:r>
        <w:rPr>
          <w:rFonts w:hint="eastAsia" w:ascii="宋体" w:hAnsi="宋体"/>
          <w:sz w:val="24"/>
          <w:highlight w:val="none"/>
        </w:rPr>
        <w:t xml:space="preserve">1.适用范围</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本谈判文件仅适用于本次谈判邀请中所述项目的采购。</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2.合格的谈判供应商</w:t>
      </w:r>
      <w:r/>
    </w:p>
    <w:p>
      <w:pPr>
        <w:ind w:left="-359" w:firstLine="784"/>
        <w:spacing w:line="520" w:lineRule="exact"/>
        <w:rPr>
          <w:rFonts w:hint="eastAsia" w:ascii="宋体" w:hAnsi="宋体"/>
          <w:sz w:val="24"/>
          <w:highlight w:val="none"/>
        </w:rPr>
      </w:pPr>
      <w:r>
        <w:rPr>
          <w:rFonts w:hint="eastAsia" w:ascii="宋体" w:hAnsi="宋体"/>
          <w:sz w:val="24"/>
          <w:highlight w:val="none"/>
        </w:rPr>
        <w:t xml:space="preserve">2.1谈判供应商必须符合第一部分谈判邀请中谈判供应商资质要求； </w:t>
      </w:r>
      <w:r/>
    </w:p>
    <w:p>
      <w:pPr>
        <w:ind w:firstLine="488"/>
        <w:spacing w:line="520" w:lineRule="exact"/>
        <w:rPr>
          <w:rFonts w:hint="eastAsia" w:ascii="宋体" w:hAnsi="宋体"/>
          <w:sz w:val="24"/>
          <w:highlight w:val="none"/>
        </w:rPr>
      </w:pPr>
      <w:r>
        <w:rPr>
          <w:rFonts w:hint="eastAsia" w:ascii="宋体" w:hAnsi="宋体" w:cs="Arial"/>
          <w:spacing w:val="6"/>
          <w:sz w:val="24"/>
          <w:highlight w:val="none"/>
        </w:rPr>
        <w:t xml:space="preserve">2.2</w:t>
      </w:r>
      <w:r>
        <w:rPr>
          <w:rFonts w:hint="eastAsia" w:ascii="宋体" w:hAnsi="宋体"/>
          <w:sz w:val="24"/>
          <w:highlight w:val="none"/>
        </w:rPr>
        <w:t xml:space="preserve">凡有能力按照谈判文件规定的要求交付货物、工程和服务的谈判供应商均为合格的谈判供应商。</w:t>
      </w:r>
      <w:r/>
    </w:p>
    <w:p>
      <w:pPr>
        <w:ind w:firstLine="480"/>
        <w:spacing w:line="520" w:lineRule="exact"/>
        <w:rPr>
          <w:rFonts w:hint="eastAsia" w:ascii="宋体" w:hAnsi="宋体"/>
          <w:sz w:val="24"/>
          <w:highlight w:val="none"/>
        </w:rPr>
      </w:pPr>
      <w:r>
        <w:rPr>
          <w:rFonts w:hint="eastAsia" w:ascii="宋体" w:hAnsi="宋体"/>
          <w:sz w:val="24"/>
          <w:highlight w:val="none"/>
        </w:rPr>
        <w:t xml:space="preserve">3.谈判费用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3.1谈判供应商应自行承担所有与参加谈判有关的费用。不论谈判的结果如何，采购人或代理机构在任何情况下均无义务和责任承担这些费用。</w:t>
      </w:r>
      <w:r/>
    </w:p>
    <w:p>
      <w:pPr>
        <w:ind w:firstLine="480"/>
        <w:spacing w:line="520" w:lineRule="exact"/>
        <w:rPr>
          <w:rFonts w:ascii="Calibri" w:hAnsi="Calibri"/>
          <w:sz w:val="24"/>
          <w:highlight w:val="none"/>
        </w:rPr>
      </w:pPr>
      <w:r>
        <w:rPr>
          <w:rFonts w:hint="eastAsia" w:ascii="宋体" w:hAnsi="宋体"/>
          <w:sz w:val="24"/>
          <w:highlight w:val="none"/>
        </w:rPr>
        <w:t xml:space="preserve">3.2</w:t>
      </w:r>
      <w:r>
        <w:rPr>
          <w:rFonts w:ascii="Calibri" w:hAnsi="Calibri"/>
          <w:sz w:val="24"/>
          <w:highlight w:val="none"/>
        </w:rPr>
        <w:t xml:space="preserve">本次采购项目由采购人委托</w:t>
      </w:r>
      <w:r>
        <w:rPr>
          <w:rFonts w:hint="eastAsia" w:ascii="Calibri" w:hAnsi="Calibri"/>
          <w:sz w:val="24"/>
          <w:highlight w:val="none"/>
          <w:lang w:val="en-US" w:eastAsia="zh-CN"/>
        </w:rPr>
        <w:t xml:space="preserve">淮安广联工程项目管理咨询有限公司</w:t>
      </w:r>
      <w:r>
        <w:rPr>
          <w:rFonts w:ascii="Calibri" w:hAnsi="Calibri"/>
          <w:sz w:val="24"/>
          <w:highlight w:val="none"/>
        </w:rPr>
        <w:t xml:space="preserve">代理，经双方约定由</w:t>
      </w:r>
      <w:r>
        <w:rPr>
          <w:rFonts w:hint="eastAsia" w:ascii="Calibri" w:hAnsi="Calibri"/>
          <w:sz w:val="24"/>
          <w:highlight w:val="none"/>
        </w:rPr>
        <w:t xml:space="preserve">成交人</w:t>
      </w:r>
      <w:r>
        <w:rPr>
          <w:rFonts w:ascii="Calibri" w:hAnsi="Calibri"/>
          <w:sz w:val="24"/>
          <w:highlight w:val="none"/>
        </w:rPr>
        <w:t xml:space="preserve">支付本项目代理费用</w:t>
      </w:r>
      <w:r>
        <w:rPr>
          <w:rFonts w:hint="eastAsia" w:ascii="Calibri" w:hAnsi="Calibri"/>
          <w:sz w:val="24"/>
          <w:highlight w:val="none"/>
          <w:lang w:eastAsia="zh-CN"/>
        </w:rPr>
        <w:t xml:space="preserve">，</w:t>
      </w:r>
      <w:r>
        <w:rPr>
          <w:rFonts w:hint="eastAsia" w:ascii="Calibri" w:hAnsi="Calibri"/>
          <w:sz w:val="24"/>
          <w:highlight w:val="none"/>
        </w:rPr>
        <w:t xml:space="preserve">代理服务费</w:t>
      </w:r>
      <w:r>
        <w:rPr>
          <w:rFonts w:hint="eastAsia" w:ascii="Calibri" w:hAnsi="Calibri"/>
          <w:sz w:val="24"/>
          <w:highlight w:val="none"/>
          <w:lang w:eastAsia="zh-CN"/>
        </w:rPr>
        <w:t xml:space="preserve">为叁万肆仟元。费用各包的</w:t>
      </w:r>
      <w:r>
        <w:rPr>
          <w:rFonts w:hint="eastAsia" w:ascii="Calibri" w:hAnsi="Calibri"/>
          <w:sz w:val="24"/>
          <w:highlight w:val="none"/>
        </w:rPr>
        <w:t xml:space="preserve">成交供应商在领取成交通知书前</w:t>
      </w:r>
      <w:r>
        <w:rPr>
          <w:rFonts w:hint="eastAsia" w:ascii="Calibri" w:hAnsi="Calibri"/>
          <w:sz w:val="24"/>
          <w:highlight w:val="none"/>
          <w:lang w:eastAsia="zh-CN"/>
        </w:rPr>
        <w:t xml:space="preserve">平均承担并</w:t>
      </w:r>
      <w:r>
        <w:rPr>
          <w:rFonts w:hint="eastAsia" w:ascii="Calibri" w:hAnsi="Calibri"/>
          <w:sz w:val="24"/>
          <w:highlight w:val="none"/>
        </w:rPr>
        <w:t xml:space="preserve">一次性付清；此项费用供应商考虑在报价中，但不必单独立项计取</w:t>
      </w:r>
      <w:r>
        <w:rPr>
          <w:rFonts w:hint="eastAsia" w:ascii="Calibri" w:hAnsi="Calibri"/>
          <w:sz w:val="24"/>
          <w:highlight w:val="none"/>
          <w:lang w:eastAsia="zh-CN"/>
        </w:rPr>
        <w:t xml:space="preserve">，</w:t>
      </w:r>
      <w:r>
        <w:rPr>
          <w:rFonts w:hint="eastAsia" w:ascii="Calibri" w:hAnsi="Calibri"/>
          <w:sz w:val="24"/>
          <w:highlight w:val="none"/>
        </w:rPr>
        <w:t xml:space="preserve">供应商</w:t>
      </w:r>
      <w:r>
        <w:rPr>
          <w:rFonts w:ascii="Calibri" w:hAnsi="Calibri"/>
          <w:sz w:val="24"/>
          <w:highlight w:val="none"/>
        </w:rPr>
        <w:t xml:space="preserve">报价时予以考虑。</w:t>
      </w:r>
      <w:r/>
    </w:p>
    <w:p>
      <w:pPr>
        <w:ind w:firstLine="480"/>
        <w:spacing w:line="520" w:lineRule="exact"/>
        <w:rPr>
          <w:rFonts w:hint="eastAsia" w:ascii="宋体" w:hAnsi="宋体"/>
          <w:sz w:val="24"/>
          <w:highlight w:val="none"/>
        </w:rPr>
      </w:pPr>
      <w:r>
        <w:rPr>
          <w:rFonts w:hint="eastAsia" w:ascii="宋体" w:hAnsi="宋体"/>
          <w:sz w:val="24"/>
          <w:highlight w:val="none"/>
        </w:rPr>
        <w:t xml:space="preserve">4.法律适用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4.1《中华人民共和国政府采购法》、《中华人民共和国政府采购法实施条例》、《政府采购非招标采购方式管理办法》等有关法律、规章和规定。</w:t>
      </w:r>
      <w:r/>
    </w:p>
    <w:p>
      <w:pPr>
        <w:spacing w:line="520" w:lineRule="exact"/>
        <w:rPr>
          <w:rFonts w:hint="eastAsia" w:ascii="宋体" w:hAnsi="宋体"/>
          <w:sz w:val="24"/>
          <w:highlight w:val="none"/>
        </w:rPr>
      </w:pPr>
      <w:r>
        <w:rPr>
          <w:rFonts w:hint="eastAsia" w:ascii="宋体" w:hAnsi="宋体"/>
          <w:sz w:val="24"/>
          <w:highlight w:val="none"/>
        </w:rPr>
        <w:t xml:space="preserve">5.谈判文件的约束力</w:t>
      </w:r>
      <w:r/>
    </w:p>
    <w:p>
      <w:pPr>
        <w:ind w:firstLine="480"/>
        <w:spacing w:line="520" w:lineRule="exact"/>
        <w:rPr>
          <w:rFonts w:hint="eastAsia" w:ascii="宋体" w:hAnsi="宋体"/>
          <w:sz w:val="24"/>
          <w:highlight w:val="none"/>
        </w:rPr>
      </w:pPr>
      <w:r>
        <w:rPr>
          <w:rFonts w:hint="eastAsia" w:ascii="宋体" w:hAnsi="宋体"/>
          <w:sz w:val="24"/>
          <w:highlight w:val="none"/>
        </w:rPr>
        <w:t xml:space="preserve">5.1谈判供应商一旦参加谈判，即被认为接受了本谈判文件中的所有要求和规定。</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二、谈判文件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6.谈判文件构成</w:t>
      </w:r>
      <w:r>
        <w:rPr>
          <w:rFonts w:hint="eastAsia" w:ascii="宋体" w:hAnsi="宋体"/>
          <w:sz w:val="24"/>
          <w:highlight w:val="none"/>
        </w:rPr>
        <w:t xml:space="preserve">包括：</w:t>
      </w:r>
      <w:r/>
    </w:p>
    <w:p>
      <w:pPr>
        <w:spacing w:line="520" w:lineRule="exact"/>
        <w:rPr>
          <w:rFonts w:hint="eastAsia" w:ascii="宋体" w:hAnsi="宋体"/>
          <w:sz w:val="24"/>
          <w:highlight w:val="none"/>
        </w:rPr>
      </w:pPr>
      <w:r>
        <w:rPr>
          <w:rFonts w:hint="eastAsia" w:ascii="宋体" w:hAnsi="宋体"/>
          <w:sz w:val="24"/>
          <w:highlight w:val="none"/>
        </w:rPr>
        <w:t xml:space="preserve">      第一章  谈判文件</w:t>
      </w:r>
      <w:r/>
    </w:p>
    <w:p>
      <w:pPr>
        <w:ind w:firstLine="720"/>
        <w:spacing w:line="520" w:lineRule="exact"/>
        <w:rPr>
          <w:rFonts w:hint="eastAsia" w:ascii="宋体" w:hAnsi="宋体"/>
          <w:sz w:val="24"/>
          <w:highlight w:val="none"/>
        </w:rPr>
      </w:pPr>
      <w:r>
        <w:rPr>
          <w:rFonts w:hint="eastAsia" w:ascii="宋体" w:hAnsi="宋体"/>
          <w:sz w:val="24"/>
          <w:highlight w:val="none"/>
        </w:rPr>
        <w:t xml:space="preserve">第二章  响应文件格式</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7.谈判文件的澄清</w:t>
      </w:r>
      <w:r/>
    </w:p>
    <w:p>
      <w:pPr>
        <w:ind w:firstLine="460"/>
        <w:spacing w:line="520" w:lineRule="exact"/>
        <w:rPr>
          <w:rFonts w:hint="eastAsia" w:ascii="宋体" w:hAnsi="宋体"/>
          <w:bCs/>
          <w:sz w:val="24"/>
          <w:highlight w:val="none"/>
        </w:rPr>
      </w:pPr>
      <w:r>
        <w:rPr>
          <w:rFonts w:hint="eastAsia" w:ascii="宋体" w:hAnsi="宋体"/>
          <w:sz w:val="24"/>
          <w:highlight w:val="none"/>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highlight w:val="none"/>
        </w:rPr>
        <w:t xml:space="preserve">由于谈判供应商所留联系方式有问题而导致</w:t>
      </w:r>
      <w:r>
        <w:rPr>
          <w:rFonts w:hint="eastAsia" w:ascii="宋体" w:hAnsi="宋体"/>
          <w:sz w:val="24"/>
          <w:highlight w:val="none"/>
        </w:rPr>
        <w:t xml:space="preserve">采购人或代理机构</w:t>
      </w:r>
      <w:r>
        <w:rPr>
          <w:rFonts w:hint="eastAsia" w:ascii="宋体" w:hAnsi="宋体"/>
          <w:bCs/>
          <w:sz w:val="24"/>
          <w:highlight w:val="none"/>
        </w:rPr>
        <w:t xml:space="preserve">无法通知的，其责任由谈判供应商自行承担（逾期递交对谈判文件要求进行澄清的</w:t>
      </w:r>
      <w:r>
        <w:rPr>
          <w:rFonts w:hint="eastAsia" w:ascii="宋体" w:hAnsi="宋体"/>
          <w:sz w:val="24"/>
          <w:highlight w:val="none"/>
        </w:rPr>
        <w:t xml:space="preserve">采购人或代理机构</w:t>
      </w:r>
      <w:r>
        <w:rPr>
          <w:rFonts w:hint="eastAsia" w:ascii="宋体" w:hAnsi="宋体"/>
          <w:bCs/>
          <w:sz w:val="24"/>
          <w:highlight w:val="none"/>
        </w:rPr>
        <w:t xml:space="preserve">将不予受理）。</w:t>
      </w:r>
      <w:r/>
    </w:p>
    <w:p>
      <w:pPr>
        <w:ind w:firstLine="460"/>
        <w:spacing w:line="520" w:lineRule="exact"/>
        <w:rPr>
          <w:rFonts w:hint="eastAsia" w:ascii="宋体" w:hAnsi="宋体" w:cs="楷体_GB2312"/>
          <w:sz w:val="24"/>
          <w:highlight w:val="none"/>
          <w:lang w:val="zh-CN"/>
        </w:rPr>
      </w:pPr>
      <w:r>
        <w:rPr>
          <w:rFonts w:hint="eastAsia" w:ascii="宋体" w:hAnsi="宋体"/>
          <w:bCs/>
          <w:sz w:val="24"/>
          <w:highlight w:val="none"/>
        </w:rPr>
        <w:t xml:space="preserve">8.谈判文件的更正或补充</w:t>
      </w:r>
      <w:r/>
    </w:p>
    <w:p>
      <w:pPr>
        <w:ind w:firstLine="480"/>
        <w:spacing w:line="520" w:lineRule="exact"/>
        <w:rPr>
          <w:rFonts w:hint="eastAsia" w:ascii="宋体" w:hAnsi="宋体"/>
          <w:sz w:val="24"/>
          <w:highlight w:val="none"/>
        </w:rPr>
      </w:pPr>
      <w:r>
        <w:rPr>
          <w:rFonts w:hint="eastAsia" w:ascii="宋体" w:hAnsi="宋体"/>
          <w:sz w:val="24"/>
          <w:highlight w:val="none"/>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w:t>
      </w:r>
      <w:r>
        <w:rPr>
          <w:rFonts w:hint="eastAsia" w:ascii="宋体" w:hAnsi="宋体"/>
          <w:sz w:val="24"/>
          <w:highlight w:val="none"/>
        </w:rPr>
        <w:t xml:space="preserve">2对谈判文件的更正将在江苏省政府采购网、淮安市政府采购网进行公告。更正公告将作为谈判文件的组成部分，对所有参加本次谈判的谈判供应商都具有约束力。</w:t>
      </w:r>
      <w:r/>
    </w:p>
    <w:p>
      <w:pPr>
        <w:ind w:firstLine="480"/>
        <w:spacing w:line="520" w:lineRule="exact"/>
        <w:rPr>
          <w:rFonts w:hint="eastAsia" w:ascii="宋体" w:hAnsi="宋体"/>
          <w:sz w:val="24"/>
          <w:highlight w:val="none"/>
        </w:rPr>
      </w:pPr>
      <w:r>
        <w:rPr>
          <w:rFonts w:hint="eastAsia" w:ascii="宋体" w:hAnsi="宋体"/>
          <w:sz w:val="24"/>
          <w:highlight w:val="none"/>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宋体" w:hAnsi="宋体"/>
          <w:b/>
          <w:bCs/>
          <w:sz w:val="24"/>
          <w:highlight w:val="none"/>
        </w:rPr>
      </w:pPr>
      <w:r>
        <w:rPr>
          <w:rFonts w:hint="eastAsia" w:ascii="宋体" w:hAnsi="宋体"/>
          <w:b/>
          <w:bCs/>
          <w:sz w:val="24"/>
          <w:highlight w:val="none"/>
        </w:rPr>
        <w:t xml:space="preserve">三、响应文件的编制</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9.响应文件的语言及计量单位</w:t>
      </w:r>
      <w:r/>
    </w:p>
    <w:p>
      <w:pPr>
        <w:ind w:firstLine="460"/>
        <w:spacing w:line="520" w:lineRule="exact"/>
        <w:rPr>
          <w:rFonts w:hint="eastAsia" w:ascii="宋体" w:hAnsi="宋体"/>
          <w:sz w:val="24"/>
          <w:highlight w:val="none"/>
        </w:rPr>
      </w:pPr>
      <w:r>
        <w:rPr>
          <w:rFonts w:hint="eastAsia" w:ascii="宋体" w:hAnsi="宋体"/>
          <w:sz w:val="24"/>
          <w:highlight w:val="none"/>
        </w:rPr>
        <w:t xml:space="preserve">9.1谈判供应商提交的响应文件以及谈判供应商与采购人或代理机构就有关谈判的所有来往函电均应使用简体中文。</w:t>
      </w:r>
      <w:r/>
    </w:p>
    <w:p>
      <w:pPr>
        <w:ind w:firstLine="480"/>
        <w:spacing w:line="520" w:lineRule="exact"/>
        <w:rPr>
          <w:rFonts w:hint="eastAsia" w:ascii="宋体" w:hAnsi="宋体"/>
          <w:sz w:val="24"/>
          <w:highlight w:val="none"/>
        </w:rPr>
      </w:pPr>
      <w:r>
        <w:rPr>
          <w:rFonts w:hint="eastAsia" w:ascii="宋体" w:hAnsi="宋体"/>
          <w:sz w:val="24"/>
          <w:highlight w:val="none"/>
        </w:rPr>
        <w:t xml:space="preserve">9.2</w:t>
      </w:r>
      <w:r>
        <w:rPr>
          <w:rFonts w:hint="eastAsia" w:ascii="宋体" w:hAnsi="宋体" w:cs="仿宋_GB2312"/>
          <w:sz w:val="24"/>
          <w:highlight w:val="none"/>
          <w:lang w:val="zh-CN"/>
        </w:rPr>
        <w:t xml:space="preserve">除谈判文件中另有规定外，</w:t>
      </w:r>
      <w:r>
        <w:rPr>
          <w:rFonts w:hint="eastAsia" w:ascii="宋体" w:hAnsi="宋体"/>
          <w:sz w:val="24"/>
          <w:highlight w:val="none"/>
        </w:rPr>
        <w:t xml:space="preserve">响应文件所使用的计量单位，均须采用国家法定计量单位。</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10.响应文件构成</w:t>
      </w:r>
      <w:r/>
    </w:p>
    <w:p>
      <w:pPr>
        <w:ind w:firstLine="480"/>
        <w:spacing w:line="52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.1谈判供应商编写的响应文件应按谈判文件第二章“响应文件格式”中的要求进行编写。</w:t>
      </w:r>
      <w:r/>
    </w:p>
    <w:p>
      <w:pPr>
        <w:ind w:firstLine="480"/>
        <w:spacing w:line="52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.2电子响应文件编制必须按“苏采云”交易系统要求制作，具体操作详见</w:t>
      </w:r>
      <w:r>
        <w:rPr>
          <w:rFonts w:ascii="宋体" w:hAnsi="宋体"/>
          <w:sz w:val="24"/>
          <w:highlight w:val="none"/>
        </w:rPr>
        <w:t xml:space="preserve">《操作</w:t>
      </w:r>
      <w:r>
        <w:rPr>
          <w:rFonts w:hint="eastAsia" w:ascii="宋体" w:hAnsi="宋体"/>
          <w:sz w:val="24"/>
          <w:highlight w:val="none"/>
        </w:rPr>
        <w:t xml:space="preserve">手册</w:t>
      </w:r>
      <w:r>
        <w:rPr>
          <w:rFonts w:ascii="宋体" w:hAnsi="宋体"/>
          <w:sz w:val="24"/>
          <w:highlight w:val="none"/>
        </w:rPr>
        <w:t xml:space="preserve">》</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11.谈判报价</w:t>
      </w:r>
      <w:r/>
    </w:p>
    <w:p>
      <w:pPr>
        <w:ind w:firstLine="482"/>
        <w:spacing w:line="520" w:lineRule="exact"/>
        <w:rPr>
          <w:rFonts w:ascii="宋体" w:hAnsi="宋体"/>
          <w:b/>
          <w:sz w:val="24"/>
          <w:highlight w:val="none"/>
        </w:rPr>
      </w:pPr>
      <w:r>
        <w:rPr>
          <w:rFonts w:hint="eastAsia" w:ascii="宋体" w:hAnsi="宋体"/>
          <w:b/>
          <w:sz w:val="24"/>
          <w:highlight w:val="none"/>
        </w:rPr>
        <w:t xml:space="preserve">11.1本项目采用总承包方式，谈判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宋体" w:hAnsi="宋体"/>
          <w:sz w:val="24"/>
          <w:highlight w:val="none"/>
        </w:rPr>
      </w:pPr>
      <w:r>
        <w:rPr>
          <w:rFonts w:ascii="宋体" w:hAnsi="宋体"/>
          <w:b/>
          <w:sz w:val="24"/>
          <w:highlight w:val="none"/>
        </w:rPr>
        <w:t xml:space="preserve">11</w:t>
      </w:r>
      <w:r>
        <w:rPr>
          <w:rFonts w:hint="eastAsia" w:ascii="宋体" w:hAnsi="宋体"/>
          <w:b/>
          <w:sz w:val="24"/>
          <w:highlight w:val="none"/>
        </w:rPr>
        <w:t xml:space="preserve">.2 供应商的任何错漏、优惠、竞争性报价不得作为减轻责任、减少服务、增加收费、降低质量的理由。</w:t>
      </w:r>
      <w:r/>
    </w:p>
    <w:p>
      <w:pPr>
        <w:ind w:left="-359" w:firstLine="770"/>
        <w:spacing w:line="520" w:lineRule="exact"/>
        <w:rPr>
          <w:rFonts w:hint="eastAsia"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3</w:t>
      </w:r>
      <w:r>
        <w:rPr>
          <w:rFonts w:hint="eastAsia" w:ascii="宋体" w:hAnsi="宋体"/>
          <w:sz w:val="24"/>
          <w:highlight w:val="none"/>
        </w:rPr>
        <w:t xml:space="preserve">采购人或代理机构不接受备选的谈判方案或有选择的报价。</w:t>
      </w:r>
      <w:r/>
    </w:p>
    <w:p>
      <w:pPr>
        <w:ind w:firstLine="460"/>
        <w:spacing w:line="520" w:lineRule="exact"/>
        <w:rPr>
          <w:rFonts w:ascii="宋体" w:hAnsi="宋体"/>
          <w:sz w:val="24"/>
          <w:highlight w:val="none"/>
        </w:rPr>
      </w:pPr>
      <w:r>
        <w:rPr>
          <w:rFonts w:hint="eastAsia" w:ascii="宋体" w:hAnsi="宋体"/>
          <w:sz w:val="24"/>
          <w:highlight w:val="none"/>
        </w:rPr>
        <w:t xml:space="preserve">11.</w:t>
      </w:r>
      <w:r>
        <w:rPr>
          <w:rFonts w:ascii="宋体" w:hAnsi="宋体"/>
          <w:sz w:val="24"/>
          <w:highlight w:val="none"/>
        </w:rPr>
        <w:t xml:space="preserve">4</w:t>
      </w:r>
      <w:r>
        <w:rPr>
          <w:rFonts w:hint="eastAsia" w:ascii="宋体" w:hAnsi="宋体"/>
          <w:sz w:val="24"/>
          <w:highlight w:val="none"/>
        </w:rPr>
        <w:t xml:space="preserve">本次谈判项目报价均须以人民币为货币单位。</w:t>
      </w:r>
      <w:r/>
    </w:p>
    <w:p>
      <w:pPr>
        <w:ind w:left="420"/>
        <w:spacing w:line="520" w:lineRule="exact"/>
        <w:rPr>
          <w:rFonts w:ascii="宋体" w:hAnsi="宋体"/>
          <w:bCs/>
          <w:sz w:val="24"/>
          <w:highlight w:val="none"/>
        </w:rPr>
      </w:pPr>
      <w:r>
        <w:rPr>
          <w:rFonts w:ascii="宋体" w:hAnsi="宋体"/>
          <w:bCs/>
          <w:sz w:val="24"/>
          <w:highlight w:val="none"/>
        </w:rPr>
        <w:t xml:space="preserve">12.谈判保证金</w:t>
      </w:r>
      <w:r/>
    </w:p>
    <w:p>
      <w:pPr>
        <w:ind w:left="420"/>
        <w:spacing w:line="520" w:lineRule="exact"/>
        <w:rPr>
          <w:rFonts w:hint="eastAsia" w:ascii="宋体" w:hAnsi="宋体" w:cs="楷体_GB2312"/>
          <w:sz w:val="24"/>
          <w:highlight w:val="none"/>
          <w:lang w:val="zh-CN"/>
        </w:rPr>
      </w:pPr>
      <w:r>
        <w:rPr>
          <w:rFonts w:hint="eastAsia"/>
          <w:sz w:val="24"/>
          <w:highlight w:val="none"/>
        </w:rPr>
        <w:t xml:space="preserve">本项目</w:t>
      </w:r>
      <w:r>
        <w:rPr>
          <w:sz w:val="24"/>
          <w:highlight w:val="none"/>
        </w:rPr>
        <w:t xml:space="preserve">无需缴纳谈判保证金</w:t>
      </w:r>
      <w:r>
        <w:rPr>
          <w:rFonts w:hint="eastAsia"/>
          <w:sz w:val="24"/>
          <w:highlight w:val="none"/>
        </w:rPr>
        <w:t xml:space="preserve">。</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13.谈判有效期</w:t>
      </w:r>
      <w:r/>
    </w:p>
    <w:p>
      <w:pPr>
        <w:ind w:firstLine="540"/>
        <w:spacing w:line="520" w:lineRule="exact"/>
        <w:rPr>
          <w:rFonts w:hint="eastAsia" w:ascii="宋体" w:hAnsi="宋体"/>
          <w:bCs/>
          <w:sz w:val="24"/>
          <w:highlight w:val="none"/>
        </w:rPr>
      </w:pPr>
      <w:r>
        <w:rPr>
          <w:rFonts w:hint="eastAsia" w:ascii="宋体" w:hAnsi="宋体"/>
          <w:sz w:val="24"/>
          <w:highlight w:val="none"/>
        </w:rPr>
        <w:t xml:space="preserve">13.1谈判有效期为从谈判之日起计算的</w:t>
      </w:r>
      <w:r>
        <w:rPr>
          <w:rFonts w:hint="eastAsia" w:ascii="宋体" w:hAnsi="宋体"/>
          <w:bCs/>
          <w:sz w:val="24"/>
          <w:highlight w:val="none"/>
        </w:rPr>
        <w:t xml:space="preserve">6</w:t>
      </w:r>
      <w:r>
        <w:rPr>
          <w:rFonts w:ascii="宋体" w:hAnsi="宋体"/>
          <w:bCs/>
          <w:sz w:val="24"/>
          <w:highlight w:val="none"/>
        </w:rPr>
        <w:t xml:space="preserve">0</w:t>
      </w:r>
      <w:r>
        <w:rPr>
          <w:rFonts w:hint="eastAsia" w:ascii="宋体" w:hAnsi="宋体"/>
          <w:bCs/>
          <w:sz w:val="24"/>
          <w:highlight w:val="none"/>
        </w:rPr>
        <w:t xml:space="preserve">天</w:t>
      </w:r>
      <w:r>
        <w:rPr>
          <w:rFonts w:hint="eastAsia" w:ascii="宋体" w:hAnsi="宋体"/>
          <w:sz w:val="24"/>
          <w:highlight w:val="none"/>
        </w:rPr>
        <w:t xml:space="preserve">，谈判有效期短于此规定的将被视为</w:t>
      </w:r>
      <w:r>
        <w:rPr>
          <w:rFonts w:hint="eastAsia" w:ascii="宋体" w:hAnsi="宋体" w:cs="仿宋_GB2312"/>
          <w:sz w:val="24"/>
          <w:highlight w:val="none"/>
          <w:lang w:val="zh-CN"/>
        </w:rPr>
        <w:t xml:space="preserve">非响应谈判而予以拒绝。</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13.2</w:t>
      </w:r>
      <w:r>
        <w:rPr>
          <w:rFonts w:hint="eastAsia" w:ascii="宋体" w:hAnsi="宋体"/>
          <w:sz w:val="24"/>
          <w:highlight w:val="none"/>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.响应文件的签署</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.1响应文件仅需要在供应商进行签章的位置应进行电子签章。电子响应文件不得涂改、行间插字或删除，如果出现上述情况应重新编制。</w:t>
      </w:r>
      <w:r/>
    </w:p>
    <w:p>
      <w:pPr>
        <w:spacing w:line="520" w:lineRule="exact"/>
        <w:rPr>
          <w:rFonts w:hint="eastAsia" w:ascii="宋体" w:hAnsi="宋体"/>
          <w:b/>
          <w:bCs/>
          <w:sz w:val="24"/>
          <w:highlight w:val="none"/>
        </w:rPr>
      </w:pPr>
      <w:r>
        <w:rPr>
          <w:rFonts w:hint="eastAsia" w:ascii="宋体" w:hAnsi="宋体"/>
          <w:b/>
          <w:bCs/>
          <w:sz w:val="24"/>
          <w:highlight w:val="none"/>
        </w:rPr>
        <w:t xml:space="preserve">四、响应文件的上传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 响应文件的上传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.1电子响应文件的递交供应商应当按照《操作手册》规定，在谈判响应文件接收截止时间前制作并上传电子响应文件。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.2供应商上传的电子响应文件内容不清楚或不清晰的（含扫描件），造成无法评审或部分影响评审的，责任由供应商自负。</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.3供应商上传电子响应文件的时间不得迟于谈判邀请中规定的截止时间。</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.4采购人或代理机构可以按第</w:t>
      </w:r>
      <w:r>
        <w:rPr>
          <w:rFonts w:ascii="宋体" w:hAnsi="宋体"/>
          <w:bCs/>
          <w:sz w:val="24"/>
          <w:highlight w:val="none"/>
        </w:rPr>
        <w:t xml:space="preserve">8</w:t>
      </w:r>
      <w:r>
        <w:rPr>
          <w:rFonts w:hint="eastAsia" w:ascii="宋体" w:hAnsi="宋体"/>
          <w:bCs/>
          <w:sz w:val="24"/>
          <w:highlight w:val="none"/>
        </w:rPr>
        <w:t xml:space="preserve">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宋体" w:hAnsi="宋体"/>
          <w:b/>
          <w:bCs/>
          <w:sz w:val="24"/>
          <w:highlight w:val="none"/>
        </w:rPr>
      </w:pPr>
      <w:r>
        <w:rPr>
          <w:rFonts w:hint="eastAsia" w:ascii="宋体" w:hAnsi="宋体"/>
          <w:b/>
          <w:bCs/>
          <w:sz w:val="24"/>
          <w:highlight w:val="none"/>
        </w:rPr>
        <w:t xml:space="preserve">1</w:t>
      </w:r>
      <w:r>
        <w:rPr>
          <w:rFonts w:ascii="宋体" w:hAnsi="宋体"/>
          <w:b/>
          <w:bCs/>
          <w:sz w:val="24"/>
          <w:highlight w:val="none"/>
        </w:rPr>
        <w:t xml:space="preserve">5</w:t>
      </w:r>
      <w:r>
        <w:rPr>
          <w:rFonts w:hint="eastAsia" w:ascii="宋体" w:hAnsi="宋体"/>
          <w:b/>
          <w:bCs/>
          <w:sz w:val="24"/>
          <w:highlight w:val="none"/>
        </w:rPr>
        <w:t xml:space="preserve">.5成交供应商在成交通知书发出之前，必须提供</w:t>
      </w:r>
      <w:r>
        <w:rPr>
          <w:rFonts w:hint="eastAsia" w:ascii="宋体" w:hAnsi="宋体"/>
          <w:b/>
          <w:bCs/>
          <w:sz w:val="24"/>
          <w:highlight w:val="none"/>
          <w:lang w:val="en-US" w:eastAsia="zh-CN"/>
        </w:rPr>
        <w:t xml:space="preserve">三</w:t>
      </w:r>
      <w:r>
        <w:rPr>
          <w:rFonts w:hint="eastAsia" w:ascii="宋体" w:hAnsi="宋体"/>
          <w:b/>
          <w:bCs/>
          <w:sz w:val="24"/>
          <w:highlight w:val="none"/>
        </w:rPr>
        <w:t xml:space="preserve">份与电子响应文件一致的纸质打印响应文件。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.响应文件被拒绝接收的情形</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.1在谈判文件规定的提交响应文件截止时间后上传的电子响应文件。</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 响应文件的修改和撤回</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.1供应商在上传电子响应文件后可以对其修改或撤回，但这种修改和撤回，必须在规定的谈判时间之前。</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.3供应商不得在谈判时间以后修改电子响应文件。</w:t>
      </w:r>
      <w:r/>
    </w:p>
    <w:p>
      <w:pPr>
        <w:ind w:firstLine="540"/>
        <w:spacing w:line="520" w:lineRule="exact"/>
        <w:rPr>
          <w:rFonts w:hint="eastAsia" w:ascii="宋体" w:hAnsi="宋体"/>
          <w:sz w:val="24"/>
          <w:highlight w:val="none"/>
        </w:rPr>
      </w:pPr>
      <w:r>
        <w:rPr>
          <w:rFonts w:hint="eastAsia" w:ascii="宋体" w:hAnsi="宋体"/>
          <w:bCs/>
          <w:sz w:val="24"/>
          <w:highlight w:val="none"/>
        </w:rPr>
        <w:t xml:space="preserve">1</w:t>
      </w:r>
      <w:r>
        <w:rPr>
          <w:rFonts w:ascii="宋体" w:hAnsi="宋体"/>
          <w:bCs/>
          <w:sz w:val="24"/>
          <w:highlight w:val="none"/>
        </w:rPr>
        <w:t xml:space="preserve">7</w:t>
      </w:r>
      <w:r>
        <w:rPr>
          <w:rFonts w:hint="eastAsia" w:ascii="宋体" w:hAnsi="宋体"/>
          <w:bCs/>
          <w:sz w:val="24"/>
          <w:highlight w:val="none"/>
        </w:rPr>
        <w:t xml:space="preserve">.4供应商不得在提交电子响应文件截止时间起至谈判有效期满前撤回电子响应文件。</w:t>
      </w:r>
      <w:r/>
    </w:p>
    <w:p>
      <w:pPr>
        <w:jc w:val="left"/>
        <w:spacing w:line="520" w:lineRule="exact"/>
        <w:rPr>
          <w:rFonts w:hint="eastAsia" w:ascii="宋体" w:hAnsi="宋体"/>
          <w:b/>
          <w:bCs/>
          <w:sz w:val="24"/>
          <w:highlight w:val="none"/>
        </w:rPr>
      </w:pPr>
      <w:r>
        <w:rPr>
          <w:rFonts w:hint="eastAsia" w:ascii="宋体" w:hAnsi="宋体"/>
          <w:b/>
          <w:bCs/>
          <w:sz w:val="24"/>
          <w:highlight w:val="none"/>
        </w:rPr>
        <w:t xml:space="preserve">五、谈判、推荐成交候选人</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w:t>
      </w:r>
      <w:r>
        <w:rPr>
          <w:rFonts w:hint="eastAsia"/>
          <w:highlight w:val="none"/>
        </w:rPr>
        <w:t xml:space="preserve"> </w:t>
      </w:r>
      <w:r>
        <w:rPr>
          <w:rFonts w:hint="eastAsia" w:ascii="宋体" w:hAnsi="宋体"/>
          <w:bCs/>
          <w:sz w:val="24"/>
          <w:highlight w:val="none"/>
        </w:rPr>
        <w:t xml:space="preserve">谈判组织</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18.2开标程序</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18.1 代理机构将在采购公告中规定的时间和地点组织谈判开始仪式。供应商应当按照《操作手册》规定，参加谈判活动。</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18.2供应商在谈判过程中涉及到的响应文件解密等工作，应按照《操作手册》规定执行。</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18.3报价一览表内容与投标报价表内容不一致的，一律以报价一览表内容为准。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18.4响应文件提交截止时间结束后参加征集的供应商不足三家情况的，除采购任务取消情形外，按财政部令第</w:t>
      </w:r>
      <w:r>
        <w:rPr>
          <w:rFonts w:ascii="宋体" w:hAnsi="宋体"/>
          <w:bCs/>
          <w:sz w:val="24"/>
          <w:highlight w:val="none"/>
        </w:rPr>
        <w:t xml:space="preserve">74</w:t>
      </w:r>
      <w:r>
        <w:rPr>
          <w:rFonts w:hint="eastAsia" w:ascii="宋体" w:hAnsi="宋体"/>
          <w:bCs/>
          <w:sz w:val="24"/>
          <w:highlight w:val="none"/>
        </w:rPr>
        <w:t xml:space="preserve">号第二十七条条款进行处理。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18.5全流程电子化交易采购说明</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18.5.1由于“苏采云”系统自身原因导致项目不能正常进行的，项目作废标处理。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18.5.2本项目中的时间均以国家授时中心发布的时间为准。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18.5.3本项目的下载谈判文件、上传响应文件均通过互联网操作，请供应商充分考虑网络拥堵及平台操作所需时间等因素。因供应商自身原因导致操作失败的，其责任自负。</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18.5.6电子响应文件开启时间前，各供应商的授权委托人或法人代表提前进入江苏省政府采购一体化不见面开标大厅，根据操作手册验证CA与签章是否正常，以免影响响应文件的解密。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18.5.7电子响应文件开启后，代理机构将在系统内</w:t>
      </w:r>
      <w:r>
        <w:rPr>
          <w:rFonts w:hint="eastAsia" w:ascii="宋体" w:hAnsi="宋体"/>
          <w:bCs/>
          <w:sz w:val="24"/>
          <w:highlight w:val="none"/>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18.5.9为顺利实现本项目交易活动组织的远程交互，建议供应商配置相关软硬件设施，具体包括:</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18.5.9.1软件设施:谷歌浏览器或3</w:t>
      </w:r>
      <w:r>
        <w:rPr>
          <w:rFonts w:ascii="宋体" w:hAnsi="宋体"/>
          <w:bCs/>
          <w:sz w:val="24"/>
          <w:highlight w:val="none"/>
        </w:rPr>
        <w:t xml:space="preserve">60</w:t>
      </w:r>
      <w:r>
        <w:rPr>
          <w:rFonts w:hint="eastAsia" w:ascii="宋体" w:hAnsi="宋体"/>
          <w:bCs/>
          <w:sz w:val="24"/>
          <w:highlight w:val="none"/>
        </w:rPr>
        <w:t xml:space="preserve">安全浏览器，同时必须安装“苏采云”政府采购客户端所要求的驱动。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18.5.9.2硬件设施:高配置电脑（内存4G以上，建议屏幕分辨率用1024*768像素或以上，不要使用上网本）、高速稳定的网络、CA锁、音视频设备（话筒、耳麦、高清摄像头（支持分辨率720P及以上）、音响）等。</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40"/>
        <w:spacing w:line="520" w:lineRule="exact"/>
        <w:rPr>
          <w:rFonts w:ascii="宋体" w:hAnsi="宋体"/>
          <w:bCs/>
          <w:sz w:val="24"/>
          <w:highlight w:val="none"/>
        </w:rPr>
      </w:pPr>
      <w:r>
        <w:rPr>
          <w:rFonts w:hint="eastAsia" w:ascii="宋体" w:hAnsi="宋体"/>
          <w:bCs/>
          <w:sz w:val="24"/>
          <w:highlight w:val="none"/>
        </w:rPr>
        <w:t xml:space="preserve">18.5.10供应商在制作上传电子响应文件、观看活动组织、响应文件解密等技术方面遇到问题时，请与软件公司技术人员咨询，联系电话:</w:t>
      </w:r>
      <w:r>
        <w:rPr>
          <w:rFonts w:hint="eastAsia" w:ascii="宋体" w:hAnsi="宋体"/>
          <w:bCs/>
          <w:sz w:val="24"/>
          <w:highlight w:val="none"/>
          <w:lang w:val="en-US" w:eastAsia="zh-CN"/>
        </w:rPr>
        <w:t xml:space="preserve">0517-83638013</w:t>
      </w:r>
      <w:r>
        <w:rPr>
          <w:rFonts w:hint="eastAsia" w:ascii="宋体" w:hAnsi="宋体" w:eastAsia="宋体" w:cs="Times New Roman"/>
          <w:b w:val="0"/>
          <w:bCs/>
          <w:sz w:val="24"/>
          <w:szCs w:val="24"/>
          <w:highlight w:val="none"/>
          <w:lang w:val="en-US" w:eastAsia="zh-CN" w:bidi="ar-SA"/>
        </w:rPr>
        <w:t xml:space="preserve">、0517-80996047</w:t>
      </w:r>
      <w:r>
        <w:rPr>
          <w:rFonts w:hint="eastAsia" w:ascii="宋体" w:hAnsi="宋体" w:eastAsia="宋体" w:cs="Times New Roman"/>
          <w:bCs/>
          <w:sz w:val="24"/>
          <w:highlight w:val="none"/>
        </w:rPr>
        <w:t xml:space="preserve">。</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.谈判程序</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.1响应文件的资格审查</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.1.1谈判小组依法对供应商的资格进行审查。</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lang w:val="zh-CN"/>
        </w:rPr>
        <w:t xml:space="preserve">.1.1.1资格性审查:依据法律法规和谈判文件的规定，对响应文件中的资格证明文件进行审查，以确定供应商是否具备谈判资格。</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lang w:val="zh-CN"/>
        </w:rPr>
        <w:t xml:space="preserve">.1.1.3 响应文件有下列情况之一的，在资格性审查时按照无效响应文件处理:</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hint="eastAsia" w:ascii="宋体" w:hAnsi="宋体"/>
          <w:bCs/>
          <w:sz w:val="24"/>
          <w:highlight w:val="none"/>
        </w:rPr>
        <w:t xml:space="preserve">1</w:t>
      </w:r>
      <w:r>
        <w:rPr>
          <w:rFonts w:hint="eastAsia" w:ascii="宋体" w:hAnsi="宋体"/>
          <w:bCs/>
          <w:sz w:val="24"/>
          <w:highlight w:val="none"/>
          <w:lang w:val="zh-CN"/>
        </w:rPr>
        <w:t xml:space="preserve">）不具备谈判文件中规定的资格要求的；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hint="eastAsia" w:ascii="宋体" w:hAnsi="宋体"/>
          <w:bCs/>
          <w:sz w:val="24"/>
          <w:highlight w:val="none"/>
        </w:rPr>
        <w:t xml:space="preserve">2</w:t>
      </w:r>
      <w:r>
        <w:rPr>
          <w:rFonts w:hint="eastAsia" w:ascii="宋体" w:hAnsi="宋体"/>
          <w:bCs/>
          <w:sz w:val="24"/>
          <w:highlight w:val="none"/>
          <w:lang w:val="zh-CN"/>
        </w:rPr>
        <w:t xml:space="preserve">）供应商被“信用中国”、网站</w:t>
      </w:r>
      <w:r>
        <w:rPr>
          <w:rFonts w:hint="eastAsia" w:ascii="宋体" w:hAnsi="宋体"/>
          <w:bCs/>
          <w:sz w:val="24"/>
          <w:highlight w:val="none"/>
        </w:rPr>
        <w:t xml:space="preserve">“中国政府采购网”</w:t>
      </w:r>
      <w:r>
        <w:rPr>
          <w:rFonts w:hint="eastAsia" w:ascii="宋体" w:hAnsi="宋体"/>
          <w:bCs/>
          <w:sz w:val="24"/>
          <w:highlight w:val="none"/>
          <w:lang w:val="zh-CN"/>
        </w:rPr>
        <w:t xml:space="preserve">（列入失信被执行人或重大税收违法失信主体或政府采购严重失信行为记录名单。</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rPr>
        <w:t xml:space="preserve">.2响应文件符合性审查</w:t>
      </w:r>
      <w:r/>
    </w:p>
    <w:p>
      <w:pPr>
        <w:ind w:firstLine="540"/>
        <w:spacing w:line="520" w:lineRule="exact"/>
        <w:rPr>
          <w:rFonts w:hint="eastAsia" w:ascii="宋体" w:hAnsi="宋体"/>
          <w:bCs/>
          <w:sz w:val="24"/>
          <w:highlight w:val="none"/>
          <w:lang w:val="zh-CN"/>
        </w:rPr>
      </w:pPr>
      <w:r>
        <w:rPr>
          <w:rFonts w:ascii="宋体" w:hAnsi="宋体"/>
          <w:bCs/>
          <w:sz w:val="24"/>
          <w:highlight w:val="none"/>
        </w:rPr>
        <w:t xml:space="preserve">19</w:t>
      </w:r>
      <w:r>
        <w:rPr>
          <w:rFonts w:hint="eastAsia" w:ascii="宋体" w:hAnsi="宋体"/>
          <w:bCs/>
          <w:sz w:val="24"/>
          <w:highlight w:val="none"/>
        </w:rPr>
        <w:t xml:space="preserve">.2.1谈判小组交将依据法律法规和谈判文件的规定，对响应文件的有效性、完整性和对谈判文件的响应程度进行审查，</w:t>
      </w:r>
      <w:r>
        <w:rPr>
          <w:rFonts w:hint="eastAsia" w:ascii="宋体" w:hAnsi="宋体"/>
          <w:bCs/>
          <w:sz w:val="24"/>
          <w:highlight w:val="none"/>
          <w:lang w:val="zh-CN"/>
        </w:rPr>
        <w:t xml:space="preserve">以确定是否对谈判文件的实质性要求作出响应。</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.2.3如果响应文件没有实质上响应谈判文件的要求，谈判小组将予以拒绝。</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.2.4谈判小组将对确定为实质性响应的响应文件进行进一步初审，看其是否有计算上或累加上的算术错误，修正错误的原则如下:</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（1）大写金额和小写金额不一致的，以大写金额为准。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（2）总价金额与按单价汇总金额不一致的，以单价金额计算结果为准。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（3）单价金额小数点或者百分比有明显错位的，以总价为准并修改单价。</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谈判小组将按上述修正错误的方法调整响应文件中的谈判报价，调整后的价格应对供应商具有约束力。如果供应商不同意修正的，其响应文件无效。</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.3谈判小组通过开标大厅与单一供应商以视频方式分别进行谈判，并给予所有参加谈判的供应商平等的谈判机会。谈判可以是多轮次进行。</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.3.1在视频单一谈判时，谈判小组首先会核实授权委托人或法人代表的身份信息，如身份信息不符视同供应商放弃谈判的权利。</w:t>
      </w:r>
      <w:r/>
    </w:p>
    <w:p>
      <w:pPr>
        <w:ind w:firstLine="540"/>
        <w:spacing w:line="520" w:lineRule="exact"/>
        <w:rPr>
          <w:rFonts w:hint="eastAsia" w:ascii="宋体" w:hAnsi="宋体"/>
          <w:b/>
          <w:bCs/>
          <w:sz w:val="24"/>
          <w:highlight w:val="none"/>
        </w:rPr>
      </w:pPr>
      <w:r>
        <w:rPr>
          <w:rFonts w:ascii="宋体" w:hAnsi="宋体"/>
          <w:b/>
          <w:bCs/>
          <w:sz w:val="24"/>
          <w:highlight w:val="none"/>
        </w:rPr>
        <w:t xml:space="preserve">19</w:t>
      </w:r>
      <w:r>
        <w:rPr>
          <w:rFonts w:hint="eastAsia" w:ascii="宋体" w:hAnsi="宋体"/>
          <w:b/>
          <w:bCs/>
          <w:sz w:val="24"/>
          <w:highlight w:val="none"/>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firstLine="540"/>
        <w:spacing w:line="520" w:lineRule="exact"/>
        <w:rPr>
          <w:rFonts w:hint="eastAsia" w:ascii="宋体" w:hAnsi="宋体"/>
          <w:bCs/>
          <w:sz w:val="24"/>
          <w:highlight w:val="none"/>
        </w:rPr>
      </w:pPr>
      <w:r>
        <w:rPr>
          <w:rFonts w:ascii="宋体" w:hAnsi="宋体"/>
          <w:bCs/>
          <w:sz w:val="24"/>
          <w:highlight w:val="none"/>
        </w:rPr>
        <w:t xml:space="preserve">19</w:t>
      </w:r>
      <w:r>
        <w:rPr>
          <w:rFonts w:hint="eastAsia" w:ascii="宋体" w:hAnsi="宋体"/>
          <w:bCs/>
          <w:sz w:val="24"/>
          <w:highlight w:val="none"/>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highlight w:val="none"/>
        </w:rPr>
        <w:t xml:space="preserve">谈判小组将以电子文件形式通知所有参加谈判的供应商，所有参加谈判的供应商必须</w:t>
      </w:r>
      <w:r>
        <w:rPr>
          <w:rFonts w:hint="eastAsia" w:ascii="宋体" w:hAnsi="宋体"/>
          <w:bCs/>
          <w:sz w:val="24"/>
          <w:highlight w:val="none"/>
        </w:rPr>
        <w:t xml:space="preserve">电子</w:t>
      </w:r>
      <w:r>
        <w:rPr>
          <w:rFonts w:ascii="宋体" w:hAnsi="宋体"/>
          <w:bCs/>
          <w:sz w:val="24"/>
          <w:highlight w:val="none"/>
        </w:rPr>
        <w:t xml:space="preserve">签章确认</w:t>
      </w:r>
      <w:r>
        <w:rPr>
          <w:rFonts w:hint="eastAsia" w:ascii="宋体" w:hAnsi="宋体"/>
          <w:bCs/>
          <w:sz w:val="24"/>
          <w:highlight w:val="none"/>
        </w:rPr>
        <w:t xml:space="preserve">（在规定时间内未进行确认的，视同其默认）</w:t>
      </w:r>
      <w:r>
        <w:rPr>
          <w:rFonts w:ascii="宋体" w:hAnsi="宋体"/>
          <w:bCs/>
          <w:sz w:val="24"/>
          <w:highlight w:val="none"/>
        </w:rPr>
        <w:t xml:space="preserve">。</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19.6响应文件的澄清</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highlight w:val="none"/>
        </w:rPr>
        <w:t xml:space="preserve">（在视频交流时，谈判小组首先会核实授权委托人或法人代表的身份信息，如身份信息不符或者供应商在谈判小组发起澄清邀请后未能及时响应的，则视同供应商放弃澄清、说明或者补正的权利）</w:t>
      </w:r>
      <w:r>
        <w:rPr>
          <w:rFonts w:hint="eastAsia" w:ascii="宋体" w:hAnsi="宋体"/>
          <w:bCs/>
          <w:sz w:val="24"/>
          <w:highlight w:val="none"/>
        </w:rPr>
        <w:t xml:space="preserve">。供应商的澄清要通过开标大厅向谈判小组进行澄清回复，同时必须将澄清内容形成电子文件加盖电子签章通过开标大厅上传。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19.6.2接到谈判小组澄清要求的供应商如未按第19.6.1的规定作出澄清的，将视为放弃该澄清权利。</w:t>
      </w:r>
      <w:r/>
    </w:p>
    <w:p>
      <w:pPr>
        <w:ind w:firstLine="540"/>
        <w:spacing w:line="520" w:lineRule="exact"/>
        <w:rPr>
          <w:rFonts w:hint="eastAsia" w:ascii="宋体" w:hAnsi="宋体"/>
          <w:b/>
          <w:bCs/>
          <w:sz w:val="24"/>
          <w:highlight w:val="none"/>
        </w:rPr>
      </w:pPr>
      <w:r>
        <w:rPr>
          <w:rFonts w:hint="eastAsia" w:ascii="宋体" w:hAnsi="宋体"/>
          <w:b/>
          <w:bCs/>
          <w:sz w:val="24"/>
          <w:highlight w:val="none"/>
        </w:rPr>
        <w:t xml:space="preserve">19.7谈判结束后，谈判小组将要求所有继续参加谈判的供应商凭CA锁登录政府采购管理交易系统（苏采云）在规定的时间内进行最终报价（最终报价将作为评审的依据）。</w:t>
      </w:r>
      <w:r/>
    </w:p>
    <w:p>
      <w:pPr>
        <w:ind w:firstLine="540"/>
        <w:spacing w:line="520" w:lineRule="exact"/>
        <w:rPr>
          <w:rFonts w:hint="eastAsia" w:ascii="宋体" w:hAnsi="宋体"/>
          <w:b/>
          <w:bCs w:val="0"/>
          <w:sz w:val="24"/>
          <w:highlight w:val="none"/>
        </w:rPr>
      </w:pPr>
      <w:r>
        <w:rPr>
          <w:rFonts w:hint="eastAsia" w:ascii="宋体" w:hAnsi="宋体"/>
          <w:b/>
          <w:bCs w:val="0"/>
          <w:sz w:val="24"/>
          <w:highlight w:val="none"/>
        </w:rPr>
        <w:t xml:space="preserve">19.7.1如果供应商未在规定时间内进行报价或因其自身网络问题无法及时提交报价的，系统将默认其放弃谈判资格。</w:t>
      </w:r>
      <w:r/>
    </w:p>
    <w:p>
      <w:pPr>
        <w:ind w:right="0" w:firstLine="480"/>
        <w:pageBreakBefore w:val="0"/>
        <w:spacing w:line="52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19.8异常低价审查</w:t>
      </w:r>
      <w:r/>
    </w:p>
    <w:p>
      <w:pPr>
        <w:ind w:right="0" w:firstLine="480"/>
        <w:pageBreakBefore w:val="0"/>
        <w:spacing w:line="520" w:lineRule="exact"/>
        <w:widowControl w:val="off"/>
        <w:rPr>
          <w:rFonts w:hint="eastAsia" w:ascii="宋体" w:hAnsi="宋体"/>
          <w:b/>
          <w:bCs w:val="0"/>
          <w:sz w:val="24"/>
          <w:highlight w:val="none"/>
        </w:rPr>
      </w:pPr>
      <w:r>
        <w:rPr>
          <w:rFonts w:hint="eastAsia" w:ascii="宋体" w:hAnsi="宋体" w:eastAsia="宋体" w:cs="Times New Roman"/>
          <w:color w:val="000000"/>
          <w:sz w:val="24"/>
          <w:lang w:val="en-US" w:eastAsia="zh-CN"/>
        </w:rPr>
        <w:t xml:space="preserve">19.8.1</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过程中出现下列情形之一的，</w:t>
      </w:r>
      <w:r>
        <w:rPr>
          <w:rFonts w:hint="eastAsia" w:ascii="宋体" w:hAnsi="宋体" w:eastAsia="宋体" w:cs="Times New Roman"/>
          <w:color w:val="000000"/>
          <w:sz w:val="24"/>
          <w:lang w:eastAsia="zh-CN"/>
        </w:rPr>
        <w:t xml:space="preserve">谈判小组</w:t>
      </w:r>
      <w:r>
        <w:rPr>
          <w:rFonts w:hint="eastAsia" w:ascii="宋体" w:hAnsi="宋体" w:eastAsia="宋体" w:cs="Times New Roman"/>
          <w:color w:val="000000"/>
          <w:sz w:val="24"/>
        </w:rPr>
        <w:t xml:space="preserve">应当启动异常低价</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审查程序</w:t>
      </w:r>
      <w:r>
        <w:rPr>
          <w:rFonts w:hint="eastAsia" w:ascii="宋体" w:hAnsi="宋体" w:eastAsia="宋体" w:cs="Times New Roman"/>
          <w:color w:val="000000"/>
          <w:sz w:val="24"/>
          <w:lang w:eastAsia="zh-CN"/>
        </w:rPr>
        <w:t xml:space="preserve">：</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（1）响应报价低于全部通过符合性审查谈判供应商响应报价平均值50%的，即响应报价＜全部通过符合性审查谈判供应商响应报价平均值×50%；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（2）响应报价低于通过符合性审查的次低报价谈判供应商响应报价50%的，即响应报价＜通过符合性审查的次低报价谈判供应商响应报价×50%；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（3）响应报价低于采购项目最高限价45%的，即响应报价＜采购项目最高限价×45%；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（4）谈判小组基于专业判断，认为谈判供应商报价过低，有可能影响产品质量或者不能诚信履约的其他情形。 </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19.8.2谈判小组启动异常低价响应审查后，属于19.8.1条款第（1）项至第（4）项情形的，应当要求相关谈判供应商在评审现场合理的时间内对响应价格作出解释，提供项目具体成本测算等与报价合理性相关的书面说明及必要的证明材料，包括但不限于原材料成本、人工成本、制造费用等。</w:t>
      </w:r>
      <w:r/>
    </w:p>
    <w:p>
      <w:pPr>
        <w:ind w:right="0" w:firstLine="480"/>
        <w:keepLines w:val="0"/>
        <w:keepNext w:val="0"/>
        <w:pageBreakBefore w:val="0"/>
        <w:spacing w:line="520" w:lineRule="exact"/>
        <w:widowControl w:val="off"/>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 xml:space="preserve">19.8.3谈判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谈判小组应当将其作为无效响应处理。　</w:t>
      </w:r>
      <w:r/>
    </w:p>
    <w:p>
      <w:pPr>
        <w:ind w:right="0" w:firstLine="480"/>
        <w:keepLines w:val="0"/>
        <w:keepNext w:val="0"/>
        <w:pageBreakBefore w:val="0"/>
        <w:spacing w:line="520" w:lineRule="exact"/>
        <w:widowControl w:val="off"/>
        <w:rPr>
          <w:rFonts w:hint="eastAsia" w:ascii="宋体" w:hAnsi="宋体"/>
          <w:bCs/>
          <w:sz w:val="24"/>
          <w:highlight w:val="none"/>
        </w:rPr>
      </w:pPr>
      <w:r>
        <w:rPr>
          <w:rFonts w:hint="eastAsia" w:ascii="宋体" w:hAnsi="宋体" w:eastAsia="宋体" w:cs="Times New Roman"/>
          <w:bCs/>
          <w:sz w:val="24"/>
          <w:highlight w:val="none"/>
          <w:lang w:val="en-US" w:eastAsia="zh-CN"/>
        </w:rPr>
        <w:t xml:space="preserve">19.8.4异常低价响应审查的启动原因、审查意见和审查结果应当在评审报告中记录，并随谈判供应商提供的相关书面说明及证明材料，以及谈判小组有关互联网浏览、查询历史一并归档。谈判小组借助互联网等渠道查询相关信息的，应当严格遵守评审工作纪律，不得实施影响评审公正的行为。</w:t>
      </w:r>
      <w:r/>
    </w:p>
    <w:p>
      <w:pPr>
        <w:ind w:firstLine="540"/>
        <w:spacing w:line="520" w:lineRule="exact"/>
        <w:rPr>
          <w:rFonts w:hint="eastAsia" w:ascii="宋体" w:hAnsi="宋体"/>
          <w:b/>
          <w:bCs/>
          <w:sz w:val="24"/>
          <w:highlight w:val="none"/>
        </w:rPr>
      </w:pPr>
      <w:r>
        <w:rPr>
          <w:rFonts w:hint="eastAsia" w:ascii="宋体" w:hAnsi="宋体"/>
          <w:bCs/>
          <w:sz w:val="24"/>
          <w:highlight w:val="none"/>
        </w:rPr>
        <w:t xml:space="preserve">19.</w:t>
      </w:r>
      <w:r>
        <w:rPr>
          <w:rFonts w:hint="eastAsia" w:ascii="宋体" w:hAnsi="宋体"/>
          <w:bCs/>
          <w:sz w:val="24"/>
          <w:highlight w:val="none"/>
          <w:lang w:val="en-US" w:eastAsia="zh-CN"/>
        </w:rPr>
        <w:t xml:space="preserve">9</w:t>
      </w:r>
      <w:r>
        <w:rPr>
          <w:rFonts w:hint="eastAsia" w:ascii="宋体" w:hAnsi="宋体"/>
          <w:bCs/>
          <w:sz w:val="24"/>
          <w:highlight w:val="none"/>
        </w:rPr>
        <w:t xml:space="preserve">.出现下列情形之一的，在符合性审查时按照无效响应文件处理:</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（1）供应商未按照采购文件要求上传电子响应文件的。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2</w:t>
      </w:r>
      <w:r>
        <w:rPr>
          <w:rFonts w:hint="eastAsia" w:ascii="宋体" w:hAnsi="宋体"/>
          <w:bCs/>
          <w:sz w:val="24"/>
          <w:highlight w:val="none"/>
          <w:lang w:val="zh-CN"/>
        </w:rPr>
        <w:t xml:space="preserve">）供应商未成功解密电子响应文件的。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3</w:t>
      </w:r>
      <w:r>
        <w:rPr>
          <w:rFonts w:hint="eastAsia" w:ascii="宋体" w:hAnsi="宋体"/>
          <w:bCs/>
          <w:sz w:val="24"/>
          <w:highlight w:val="none"/>
          <w:lang w:val="zh-CN"/>
        </w:rPr>
        <w:t xml:space="preserve">）供应商在报价时采用选择性报价的。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4</w:t>
      </w:r>
      <w:r>
        <w:rPr>
          <w:rFonts w:hint="eastAsia" w:ascii="宋体" w:hAnsi="宋体"/>
          <w:bCs/>
          <w:sz w:val="24"/>
          <w:highlight w:val="none"/>
          <w:lang w:val="zh-CN"/>
        </w:rPr>
        <w:t xml:space="preserve">）供应商不具备采购文件中规定资格要求的。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5</w:t>
      </w:r>
      <w:r>
        <w:rPr>
          <w:rFonts w:hint="eastAsia" w:ascii="宋体" w:hAnsi="宋体"/>
          <w:bCs/>
          <w:sz w:val="24"/>
          <w:highlight w:val="none"/>
          <w:lang w:val="zh-CN"/>
        </w:rPr>
        <w:t xml:space="preserve">）供应商的报价超过了采购预算。</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6</w:t>
      </w:r>
      <w:r>
        <w:rPr>
          <w:rFonts w:hint="eastAsia" w:ascii="宋体" w:hAnsi="宋体"/>
          <w:bCs/>
          <w:sz w:val="24"/>
          <w:highlight w:val="none"/>
          <w:lang w:val="zh-CN"/>
        </w:rPr>
        <w:t xml:space="preserve">）未通过符合性审查的。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7</w:t>
      </w:r>
      <w:r>
        <w:rPr>
          <w:rFonts w:hint="eastAsia" w:ascii="宋体" w:hAnsi="宋体"/>
          <w:bCs/>
          <w:sz w:val="24"/>
          <w:highlight w:val="none"/>
          <w:lang w:val="zh-CN"/>
        </w:rPr>
        <w:t xml:space="preserve">）不符合采购文件中规定的其他实质性要求和条件的。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w:t>
      </w:r>
      <w:r>
        <w:rPr>
          <w:rFonts w:ascii="宋体" w:hAnsi="宋体"/>
          <w:bCs/>
          <w:sz w:val="24"/>
          <w:highlight w:val="none"/>
          <w:lang w:val="zh-CN"/>
        </w:rPr>
        <w:t xml:space="preserve">8</w:t>
      </w:r>
      <w:r>
        <w:rPr>
          <w:rFonts w:hint="eastAsia" w:ascii="宋体" w:hAnsi="宋体"/>
          <w:bCs/>
          <w:sz w:val="24"/>
          <w:highlight w:val="none"/>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（9） 响应文件含有采购人不能接受的附加条件的。</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w:t>
      </w:r>
      <w:r>
        <w:rPr>
          <w:rFonts w:ascii="宋体" w:hAnsi="宋体"/>
          <w:bCs/>
          <w:sz w:val="24"/>
          <w:highlight w:val="none"/>
          <w:lang w:val="zh-CN"/>
        </w:rPr>
        <w:t xml:space="preserve">0</w:t>
      </w:r>
      <w:r>
        <w:rPr>
          <w:rFonts w:hint="eastAsia" w:ascii="宋体" w:hAnsi="宋体"/>
          <w:bCs/>
          <w:sz w:val="24"/>
          <w:highlight w:val="none"/>
          <w:lang w:val="zh-CN"/>
        </w:rPr>
        <w:t xml:space="preserve">）本项目采购产品被财政部、国家发改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sz w:val="24"/>
          <w:highlight w:val="none"/>
          <w:lang w:val="zh-CN"/>
        </w:rPr>
        <w:t xml:space="preserve">（本项目不涉及）</w:t>
      </w:r>
      <w:r/>
    </w:p>
    <w:p>
      <w:pPr>
        <w:ind w:firstLine="540"/>
        <w:spacing w:line="520" w:lineRule="exact"/>
        <w:rPr>
          <w:rFonts w:hint="eastAsia" w:ascii="宋体" w:hAnsi="宋体"/>
          <w:bCs/>
          <w:sz w:val="24"/>
          <w:highlight w:val="none"/>
          <w:lang w:val="zh-CN"/>
        </w:rPr>
      </w:pPr>
      <w:r>
        <w:rPr>
          <w:rFonts w:hint="eastAsia" w:ascii="宋体" w:hAnsi="宋体"/>
          <w:bCs/>
          <w:sz w:val="24"/>
          <w:highlight w:val="none"/>
          <w:lang w:val="zh-CN"/>
        </w:rPr>
        <w:t xml:space="preserve">（1</w:t>
      </w:r>
      <w:r>
        <w:rPr>
          <w:rFonts w:ascii="宋体" w:hAnsi="宋体"/>
          <w:bCs/>
          <w:sz w:val="24"/>
          <w:highlight w:val="none"/>
          <w:lang w:val="zh-CN"/>
        </w:rPr>
        <w:t xml:space="preserve">1</w:t>
      </w:r>
      <w:r>
        <w:rPr>
          <w:rFonts w:hint="eastAsia" w:ascii="宋体" w:hAnsi="宋体"/>
          <w:bCs/>
          <w:sz w:val="24"/>
          <w:highlight w:val="none"/>
          <w:lang w:val="zh-CN"/>
        </w:rPr>
        <w:t xml:space="preserve">） 响应文件未按照采购文件要求加盖电子签章。</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12</w:t>
      </w:r>
      <w:r>
        <w:rPr>
          <w:rFonts w:hint="eastAsia" w:ascii="宋体" w:hAnsi="宋体"/>
          <w:bCs/>
          <w:sz w:val="24"/>
          <w:highlight w:val="none"/>
        </w:rPr>
        <w:t xml:space="preserve">）经谈判，供应商仍不承诺满足谈判文件要求的；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13</w:t>
      </w:r>
      <w:r>
        <w:rPr>
          <w:rFonts w:hint="eastAsia" w:ascii="宋体" w:hAnsi="宋体"/>
          <w:bCs/>
          <w:sz w:val="24"/>
          <w:highlight w:val="none"/>
        </w:rPr>
        <w:t xml:space="preserve">）经查实提供虚假材料谋取成交的。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w:t>
      </w:r>
      <w:r>
        <w:rPr>
          <w:rFonts w:ascii="宋体" w:hAnsi="宋体"/>
          <w:bCs/>
          <w:sz w:val="24"/>
          <w:highlight w:val="none"/>
        </w:rPr>
        <w:t xml:space="preserve">14</w:t>
      </w:r>
      <w:r>
        <w:rPr>
          <w:rFonts w:hint="eastAsia" w:ascii="宋体" w:hAnsi="宋体"/>
          <w:bCs/>
          <w:sz w:val="24"/>
          <w:highlight w:val="none"/>
        </w:rPr>
        <w:t xml:space="preserve">）供应商所报产品未完全满足谈判文件第五部分中所有参数要求的。</w:t>
      </w:r>
      <w:r/>
    </w:p>
    <w:p>
      <w:pPr>
        <w:ind w:firstLine="540"/>
        <w:spacing w:line="520" w:lineRule="exact"/>
        <w:rPr>
          <w:rFonts w:ascii="宋体" w:hAnsi="宋体"/>
          <w:b w:val="0"/>
          <w:bCs/>
          <w:sz w:val="24"/>
          <w:highlight w:val="none"/>
        </w:rPr>
      </w:pPr>
      <w:r>
        <w:rPr>
          <w:rFonts w:hint="eastAsia" w:ascii="宋体" w:hAnsi="宋体"/>
          <w:b w:val="0"/>
          <w:bCs/>
          <w:sz w:val="24"/>
          <w:highlight w:val="none"/>
        </w:rPr>
        <w:t xml:space="preserve">（</w:t>
      </w:r>
      <w:r>
        <w:rPr>
          <w:rFonts w:ascii="宋体" w:hAnsi="宋体"/>
          <w:b w:val="0"/>
          <w:bCs/>
          <w:sz w:val="24"/>
          <w:highlight w:val="none"/>
        </w:rPr>
        <w:t xml:space="preserve">15</w:t>
      </w:r>
      <w:r>
        <w:rPr>
          <w:rFonts w:hint="eastAsia" w:ascii="宋体" w:hAnsi="宋体"/>
          <w:b w:val="0"/>
          <w:bCs/>
          <w:sz w:val="24"/>
          <w:highlight w:val="none"/>
        </w:rPr>
        <w:t xml:space="preserve">）供应商参加谈判时，未按照谈判文件第五部分中的要求提供相关证明材料的。</w:t>
      </w:r>
      <w:r/>
    </w:p>
    <w:p>
      <w:pPr>
        <w:ind w:firstLine="540"/>
        <w:spacing w:line="520" w:lineRule="exact"/>
        <w:rPr>
          <w:rFonts w:hint="eastAsia" w:ascii="宋体" w:hAnsi="宋体"/>
          <w:b w:val="0"/>
          <w:bCs/>
          <w:sz w:val="24"/>
          <w:highlight w:val="none"/>
        </w:rPr>
      </w:pPr>
      <w:r>
        <w:rPr>
          <w:rFonts w:hint="eastAsia" w:ascii="宋体" w:hAnsi="宋体"/>
          <w:b w:val="0"/>
          <w:bCs/>
          <w:sz w:val="24"/>
          <w:highlight w:val="none"/>
        </w:rPr>
        <w:t xml:space="preserve">（1</w:t>
      </w:r>
      <w:r>
        <w:rPr>
          <w:rFonts w:ascii="宋体" w:hAnsi="宋体"/>
          <w:b w:val="0"/>
          <w:bCs/>
          <w:sz w:val="24"/>
          <w:highlight w:val="none"/>
        </w:rPr>
        <w:t xml:space="preserve">6</w:t>
      </w:r>
      <w:r>
        <w:rPr>
          <w:rFonts w:hint="eastAsia" w:ascii="宋体" w:hAnsi="宋体"/>
          <w:b w:val="0"/>
          <w:bCs/>
          <w:sz w:val="24"/>
          <w:highlight w:val="none"/>
        </w:rPr>
        <w:t xml:space="preserve">）</w:t>
      </w:r>
      <w:r>
        <w:rPr>
          <w:rFonts w:hint="eastAsia" w:ascii="宋体" w:hAnsi="宋体"/>
          <w:b w:val="0"/>
          <w:bCs/>
          <w:sz w:val="24"/>
          <w:highlight w:val="none"/>
          <w:lang w:eastAsia="zh-CN"/>
        </w:rPr>
        <w:t xml:space="preserve">谈判</w:t>
      </w:r>
      <w:r>
        <w:rPr>
          <w:rFonts w:hint="eastAsia" w:ascii="宋体" w:hAnsi="宋体"/>
          <w:b w:val="0"/>
          <w:bCs/>
          <w:sz w:val="24"/>
        </w:rPr>
        <w:t xml:space="preserve">小组认为</w:t>
      </w:r>
      <w:r>
        <w:rPr>
          <w:rFonts w:hint="eastAsia" w:ascii="宋体" w:hAnsi="宋体"/>
          <w:b w:val="0"/>
          <w:bCs/>
          <w:sz w:val="24"/>
          <w:lang w:eastAsia="zh-CN"/>
        </w:rPr>
        <w:t xml:space="preserve">供应商</w:t>
      </w:r>
      <w:r>
        <w:rPr>
          <w:rFonts w:hint="eastAsia" w:ascii="宋体" w:hAnsi="宋体"/>
          <w:b w:val="0"/>
          <w:bCs/>
          <w:sz w:val="24"/>
        </w:rPr>
        <w:t xml:space="preserve">的报价属于《关于推动解决政府采购异常低价问题的通知》（</w:t>
      </w:r>
      <w:r>
        <w:rPr>
          <w:rFonts w:hint="eastAsia" w:ascii="宋体" w:hAnsi="宋体"/>
          <w:b w:val="0"/>
          <w:bCs/>
          <w:sz w:val="24"/>
          <w:lang w:val="en-US" w:eastAsia="zh-CN"/>
        </w:rPr>
        <w:t xml:space="preserve">财库</w:t>
      </w:r>
      <w:r>
        <w:rPr>
          <w:rFonts w:hint="eastAsia" w:ascii="宋体" w:hAnsi="宋体"/>
          <w:b w:val="0"/>
          <w:bCs/>
          <w:sz w:val="24"/>
        </w:rPr>
        <w:t xml:space="preserve">〔20</w:t>
      </w:r>
      <w:r>
        <w:rPr>
          <w:rFonts w:hint="eastAsia" w:ascii="宋体" w:hAnsi="宋体"/>
          <w:b w:val="0"/>
          <w:bCs/>
          <w:sz w:val="24"/>
          <w:lang w:val="en-US" w:eastAsia="zh-CN"/>
        </w:rPr>
        <w:t xml:space="preserve">26</w:t>
      </w:r>
      <w:r>
        <w:rPr>
          <w:rFonts w:hint="eastAsia" w:ascii="宋体" w:hAnsi="宋体"/>
          <w:b w:val="0"/>
          <w:bCs/>
          <w:sz w:val="24"/>
        </w:rPr>
        <w:t xml:space="preserve">〕</w:t>
      </w:r>
      <w:r>
        <w:rPr>
          <w:rFonts w:hint="eastAsia" w:ascii="宋体" w:hAnsi="宋体"/>
          <w:b w:val="0"/>
          <w:bCs/>
          <w:sz w:val="24"/>
          <w:lang w:val="en-US" w:eastAsia="zh-CN"/>
        </w:rPr>
        <w:t xml:space="preserve">2</w:t>
      </w:r>
      <w:r>
        <w:rPr>
          <w:rFonts w:hint="eastAsia" w:ascii="宋体" w:hAnsi="宋体"/>
          <w:b w:val="0"/>
          <w:bCs/>
          <w:sz w:val="24"/>
        </w:rPr>
        <w:t xml:space="preserve">号）异常低价情形的，将通过苏采云系统，按照</w:t>
      </w:r>
      <w:r>
        <w:rPr>
          <w:rFonts w:hint="eastAsia" w:ascii="宋体" w:hAnsi="宋体"/>
          <w:b w:val="0"/>
          <w:bCs/>
          <w:sz w:val="24"/>
          <w:lang w:val="en-US" w:eastAsia="zh-CN"/>
        </w:rPr>
        <w:t xml:space="preserve">财库</w:t>
      </w:r>
      <w:r>
        <w:rPr>
          <w:rFonts w:hint="eastAsia" w:ascii="宋体" w:hAnsi="宋体"/>
          <w:b w:val="0"/>
          <w:bCs/>
          <w:sz w:val="24"/>
        </w:rPr>
        <w:t xml:space="preserve">〔20</w:t>
      </w:r>
      <w:r>
        <w:rPr>
          <w:rFonts w:hint="eastAsia" w:ascii="宋体" w:hAnsi="宋体"/>
          <w:b w:val="0"/>
          <w:bCs/>
          <w:sz w:val="24"/>
          <w:lang w:val="en-US" w:eastAsia="zh-CN"/>
        </w:rPr>
        <w:t xml:space="preserve">26</w:t>
      </w:r>
      <w:r>
        <w:rPr>
          <w:rFonts w:hint="eastAsia" w:ascii="宋体" w:hAnsi="宋体"/>
          <w:b w:val="0"/>
          <w:bCs/>
          <w:sz w:val="24"/>
        </w:rPr>
        <w:t xml:space="preserve">〕</w:t>
      </w:r>
      <w:r>
        <w:rPr>
          <w:rFonts w:hint="eastAsia" w:ascii="宋体" w:hAnsi="宋体"/>
          <w:b w:val="0"/>
          <w:bCs/>
          <w:sz w:val="24"/>
          <w:lang w:val="en-US" w:eastAsia="zh-CN"/>
        </w:rPr>
        <w:t xml:space="preserve">2</w:t>
      </w:r>
      <w:r>
        <w:rPr>
          <w:rFonts w:hint="eastAsia" w:ascii="宋体" w:hAnsi="宋体"/>
          <w:b w:val="0"/>
          <w:bCs/>
          <w:sz w:val="24"/>
        </w:rPr>
        <w:t xml:space="preserve">号文件要求启动异常低价投标审查程序，要求其在合理的时间内提供说明，必要时提交相关证明材料；</w:t>
      </w:r>
      <w:r>
        <w:rPr>
          <w:rFonts w:hint="eastAsia" w:ascii="宋体" w:hAnsi="宋体"/>
          <w:b w:val="0"/>
          <w:bCs/>
          <w:sz w:val="24"/>
          <w:lang w:eastAsia="zh-CN"/>
        </w:rPr>
        <w:t xml:space="preserve">供应商</w:t>
      </w:r>
      <w:r>
        <w:rPr>
          <w:rFonts w:hint="eastAsia" w:ascii="宋体" w:hAnsi="宋体"/>
          <w:b w:val="0"/>
          <w:bCs/>
          <w:sz w:val="24"/>
        </w:rPr>
        <w:t xml:space="preserve">不能证明其报价合理性的，</w:t>
      </w:r>
      <w:r>
        <w:rPr>
          <w:rFonts w:hint="eastAsia" w:ascii="宋体" w:hAnsi="宋体"/>
          <w:b w:val="0"/>
          <w:bCs/>
          <w:sz w:val="24"/>
          <w:lang w:eastAsia="zh-CN"/>
        </w:rPr>
        <w:t xml:space="preserve">谈判</w:t>
      </w:r>
      <w:r>
        <w:rPr>
          <w:rFonts w:hint="eastAsia" w:ascii="宋体" w:hAnsi="宋体"/>
          <w:b w:val="0"/>
          <w:bCs/>
          <w:sz w:val="24"/>
        </w:rPr>
        <w:t xml:space="preserve">小组应当将其作为无效响应文件处理。</w:t>
      </w:r>
      <w:r/>
    </w:p>
    <w:p>
      <w:pPr>
        <w:ind w:firstLine="540"/>
        <w:spacing w:line="520" w:lineRule="exact"/>
        <w:rPr>
          <w:rFonts w:hint="eastAsia" w:ascii="宋体" w:hAnsi="宋体"/>
          <w:bCs/>
          <w:sz w:val="24"/>
          <w:highlight w:val="none"/>
        </w:rPr>
      </w:pPr>
      <w:r>
        <w:rPr>
          <w:rFonts w:hint="eastAsia" w:ascii="宋体" w:hAnsi="宋体"/>
          <w:bCs/>
          <w:sz w:val="24"/>
          <w:highlight w:val="none"/>
          <w:lang w:val="zh-CN"/>
        </w:rPr>
        <w:t xml:space="preserve">（1</w:t>
      </w:r>
      <w:r>
        <w:rPr>
          <w:rFonts w:ascii="宋体" w:hAnsi="宋体"/>
          <w:bCs/>
          <w:sz w:val="24"/>
          <w:highlight w:val="none"/>
          <w:lang w:val="zh-CN"/>
        </w:rPr>
        <w:t xml:space="preserve">7</w:t>
      </w:r>
      <w:r>
        <w:rPr>
          <w:rFonts w:hint="eastAsia" w:ascii="宋体" w:hAnsi="宋体"/>
          <w:bCs/>
          <w:sz w:val="24"/>
          <w:highlight w:val="none"/>
          <w:lang w:val="zh-CN"/>
        </w:rPr>
        <w:t xml:space="preserve">）其他法律、法规及本采购文件规定的属无效响应的情形。</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19.</w:t>
      </w:r>
      <w:r>
        <w:rPr>
          <w:rFonts w:hint="eastAsia" w:ascii="宋体" w:hAnsi="宋体"/>
          <w:bCs/>
          <w:sz w:val="24"/>
          <w:highlight w:val="none"/>
          <w:lang w:val="en-US" w:eastAsia="zh-CN"/>
        </w:rPr>
        <w:t xml:space="preserve">10</w:t>
      </w:r>
      <w:r>
        <w:rPr>
          <w:rFonts w:hint="eastAsia" w:ascii="宋体" w:hAnsi="宋体"/>
          <w:bCs/>
          <w:sz w:val="24"/>
          <w:highlight w:val="none"/>
        </w:rPr>
        <w:t xml:space="preserve">出现下列情形之一的，终止竞争性谈判活动:</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（1）因情况变化，不再符合规定的竞争性谈判采购方式适用情形的；</w:t>
      </w:r>
      <w:r/>
    </w:p>
    <w:p>
      <w:pPr>
        <w:ind w:firstLine="540"/>
        <w:spacing w:line="520" w:lineRule="exact"/>
        <w:rPr>
          <w:rFonts w:ascii="宋体" w:hAnsi="宋体"/>
          <w:bCs/>
          <w:sz w:val="24"/>
          <w:highlight w:val="none"/>
        </w:rPr>
      </w:pPr>
      <w:r>
        <w:rPr>
          <w:rFonts w:hint="eastAsia" w:ascii="宋体" w:hAnsi="宋体"/>
          <w:bCs/>
          <w:sz w:val="24"/>
          <w:highlight w:val="none"/>
        </w:rPr>
        <w:t xml:space="preserve">（2）出现影响采购公正的违法、违规行为的；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（3）报价超过采购预算的。</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（4）在采购过程中符合竞争要求的供应商或者报价未超过采购预算的供应商不足3家的，但《政府采购非招标采购方式管理办法》财政部第74号令第二十七条第二款规定的情形除外。</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.推荐成交候选供应商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.1谈判小组将对通过资格性审查和符合性审查的响应文件进行评价和比较。</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0</w:t>
      </w:r>
      <w:r>
        <w:rPr>
          <w:rFonts w:hint="eastAsia" w:ascii="宋体" w:hAnsi="宋体"/>
          <w:bCs/>
          <w:sz w:val="24"/>
          <w:highlight w:val="none"/>
        </w:rPr>
        <w:t xml:space="preserve">.2谈判小组按谈判文件第三章中公布的成交标准对每份合格响应文件进行评审，推荐3名成交候选供应商。</w:t>
      </w:r>
      <w:r>
        <w:rPr>
          <w:rFonts w:ascii="宋体" w:hAnsi="宋体"/>
          <w:bCs/>
          <w:sz w:val="24"/>
          <w:highlight w:val="none"/>
        </w:rPr>
        <w:t xml:space="preserve"> </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.谈判过程保密</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.1在宣布成交结果前，凡属于审查、澄清、谈判、评审响应文件和确定成交等相关信息，均不得泄露给任何与谈判工作无关的人员。</w:t>
      </w:r>
      <w:r/>
    </w:p>
    <w:p>
      <w:pPr>
        <w:ind w:firstLine="54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.2供应商不得探听上述信息，不得以任何行为影响谈判过程，否则将被取消成交资格。</w:t>
      </w:r>
      <w:r/>
    </w:p>
    <w:p>
      <w:pPr>
        <w:ind w:firstLine="540"/>
        <w:spacing w:line="52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1</w:t>
      </w:r>
      <w:r>
        <w:rPr>
          <w:rFonts w:hint="eastAsia" w:ascii="宋体" w:hAnsi="宋体"/>
          <w:bCs/>
          <w:sz w:val="24"/>
          <w:highlight w:val="none"/>
        </w:rPr>
        <w:t xml:space="preserve">.3 谈判小组名单在谈判前确定，并在成交结果确定前保密。</w:t>
      </w:r>
      <w:r/>
    </w:p>
    <w:p>
      <w:pPr>
        <w:ind w:right="-634"/>
        <w:spacing w:line="520" w:lineRule="exact"/>
        <w:rPr>
          <w:rFonts w:hint="eastAsia" w:ascii="宋体" w:hAnsi="宋体"/>
          <w:b/>
          <w:bCs/>
          <w:sz w:val="24"/>
          <w:highlight w:val="none"/>
        </w:rPr>
      </w:pPr>
      <w:r>
        <w:rPr>
          <w:rFonts w:hint="eastAsia" w:ascii="宋体" w:hAnsi="宋体"/>
          <w:b/>
          <w:bCs/>
          <w:sz w:val="24"/>
          <w:highlight w:val="none"/>
        </w:rPr>
        <w:t xml:space="preserve">六、确定成交及签订合同</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.确定成交供应商</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.1采购人将从谈判小组推荐的符合采购需求的成交候选供应商中按排名先后确定成交供应商。</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.2采购人或代理机构将在江苏省政府采购网、淮安市政府采购网发布成交结果公告。</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.4成交供应商在合同签订前，如经查实从参加该成交项目之日起计算所参加的政府采购活动前三年内，在经营活动中有行贿犯罪记录的，采购人或代理机构将取消其成交资格。</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3</w:t>
      </w:r>
      <w:r>
        <w:rPr>
          <w:rFonts w:hint="eastAsia" w:ascii="宋体" w:hAnsi="宋体"/>
          <w:bCs/>
          <w:sz w:val="24"/>
          <w:highlight w:val="none"/>
        </w:rPr>
        <w:t xml:space="preserve">.成交通知书</w:t>
      </w:r>
      <w:r/>
    </w:p>
    <w:p>
      <w:pPr>
        <w:ind w:firstLine="463"/>
        <w:spacing w:line="520" w:lineRule="exact"/>
        <w:rPr>
          <w:rFonts w:hint="eastAsia" w:ascii="宋体" w:hAnsi="宋体"/>
          <w:b/>
          <w:bCs/>
          <w:sz w:val="24"/>
          <w:highlight w:val="none"/>
        </w:rPr>
      </w:pPr>
      <w:r>
        <w:rPr>
          <w:rFonts w:hint="eastAsia" w:ascii="宋体" w:hAnsi="宋体"/>
          <w:b/>
          <w:bCs/>
          <w:sz w:val="24"/>
          <w:highlight w:val="none"/>
        </w:rPr>
        <w:t xml:space="preserve">2</w:t>
      </w:r>
      <w:r>
        <w:rPr>
          <w:rFonts w:ascii="宋体" w:hAnsi="宋体"/>
          <w:b/>
          <w:bCs/>
          <w:sz w:val="24"/>
          <w:highlight w:val="none"/>
        </w:rPr>
        <w:t xml:space="preserve">3</w:t>
      </w:r>
      <w:r>
        <w:rPr>
          <w:rFonts w:hint="eastAsia" w:ascii="宋体" w:hAnsi="宋体"/>
          <w:b/>
          <w:bCs/>
          <w:sz w:val="24"/>
          <w:highlight w:val="none"/>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63"/>
        <w:spacing w:line="520" w:lineRule="exact"/>
        <w:rPr>
          <w:rFonts w:hint="eastAsia" w:ascii="宋体" w:hAnsi="宋体"/>
          <w:bCs/>
          <w:sz w:val="24"/>
          <w:highlight w:val="none"/>
        </w:rPr>
      </w:pPr>
      <w:r>
        <w:rPr>
          <w:rFonts w:hint="eastAsia" w:ascii="宋体" w:hAnsi="宋体"/>
          <w:b/>
          <w:bCs/>
          <w:sz w:val="24"/>
          <w:highlight w:val="none"/>
        </w:rPr>
        <w:t xml:space="preserve">23.2成交通知书将是合同的一个组成部分。对采购人和成交供应商均具有法律效力。成交通知书发出后，采购人改变成交结果的，或者成交供应商放弃成交项目的，应当依法承担法律责任。</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.签订合同</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.1采购人与成交供应商应在成交通知书发出之日起十五日内签订政府采购合同，采购合同经政府采购监管部门见证后方可生效。谈判文件、成交供应商的响应文件及澄清文件等均为签订合同依据。</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4</w:t>
      </w:r>
      <w:r>
        <w:rPr>
          <w:rFonts w:hint="eastAsia" w:ascii="宋体" w:hAnsi="宋体"/>
          <w:bCs/>
          <w:sz w:val="24"/>
          <w:highlight w:val="none"/>
        </w:rPr>
        <w:t xml:space="preserve">.2成交供应商自成交通知书发出之日起十五日内无正当理由不与采购人签订合同并经政府采购监管部门见证的，将按相关规定进行处理。</w:t>
      </w:r>
      <w:r/>
    </w:p>
    <w:p>
      <w:pPr>
        <w:ind w:firstLine="460"/>
        <w:spacing w:line="520" w:lineRule="exact"/>
        <w:rPr>
          <w:rFonts w:hint="default" w:ascii="宋体" w:hAnsi="宋体" w:eastAsia="宋体"/>
          <w:bCs/>
          <w:sz w:val="24"/>
          <w:highlight w:val="none"/>
          <w:lang w:val="en-US" w:eastAsia="zh-CN"/>
        </w:rPr>
      </w:pPr>
      <w:r>
        <w:rPr>
          <w:rFonts w:hint="eastAsia" w:ascii="宋体" w:hAnsi="宋体"/>
          <w:bCs/>
          <w:sz w:val="24"/>
          <w:highlight w:val="none"/>
        </w:rPr>
        <w:t xml:space="preserve">2</w:t>
      </w:r>
      <w:r>
        <w:rPr>
          <w:rFonts w:ascii="宋体" w:hAnsi="宋体"/>
          <w:bCs/>
          <w:sz w:val="24"/>
          <w:highlight w:val="none"/>
        </w:rPr>
        <w:t xml:space="preserve">5</w:t>
      </w:r>
      <w:r>
        <w:rPr>
          <w:rFonts w:hint="eastAsia" w:ascii="宋体" w:hAnsi="宋体"/>
          <w:bCs/>
          <w:sz w:val="24"/>
          <w:highlight w:val="none"/>
        </w:rPr>
        <w:t xml:space="preserve">.货物和服务的减少</w:t>
      </w:r>
      <w:r>
        <w:rPr>
          <w:rFonts w:hint="eastAsia" w:ascii="宋体" w:hAnsi="宋体"/>
          <w:bCs/>
          <w:sz w:val="24"/>
          <w:highlight w:val="none"/>
          <w:lang w:val="en-US" w:eastAsia="zh-CN"/>
        </w:rPr>
        <w:t xml:space="preserve">或增加</w:t>
      </w:r>
      <w:r/>
    </w:p>
    <w:p>
      <w:pPr>
        <w:ind w:firstLine="460"/>
        <w:spacing w:line="520" w:lineRule="exact"/>
        <w:rPr>
          <w:rFonts w:hint="eastAsia" w:ascii="宋体" w:hAnsi="宋体"/>
          <w:bCs/>
          <w:sz w:val="24"/>
          <w:highlight w:val="none"/>
        </w:rPr>
      </w:pPr>
      <w:r>
        <w:rPr>
          <w:rFonts w:hint="eastAsia" w:ascii="宋体" w:hAnsi="宋体"/>
          <w:bCs/>
          <w:sz w:val="24"/>
          <w:highlight w:val="none"/>
        </w:rPr>
        <w:t xml:space="preserve">2</w:t>
      </w:r>
      <w:r>
        <w:rPr>
          <w:rFonts w:ascii="宋体" w:hAnsi="宋体"/>
          <w:bCs/>
          <w:sz w:val="24"/>
          <w:highlight w:val="none"/>
        </w:rPr>
        <w:t xml:space="preserve">5</w:t>
      </w:r>
      <w:r>
        <w:rPr>
          <w:rFonts w:hint="eastAsia" w:ascii="宋体" w:hAnsi="宋体"/>
          <w:bCs/>
          <w:sz w:val="24"/>
          <w:highlight w:val="none"/>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ind w:firstLine="460"/>
        <w:spacing w:line="520" w:lineRule="exact"/>
        <w:rPr>
          <w:rFonts w:hint="eastAsia" w:ascii="宋体" w:hAnsi="宋体"/>
          <w:bCs/>
          <w:sz w:val="24"/>
          <w:highlight w:val="none"/>
        </w:rPr>
      </w:pPr>
      <w:r>
        <w:rPr>
          <w:rFonts w:hint="eastAsia" w:ascii="宋体" w:hAnsi="宋体"/>
          <w:bCs/>
          <w:sz w:val="24"/>
          <w:highlight w:val="none"/>
          <w:lang w:val="en-US" w:eastAsia="zh-CN"/>
        </w:rPr>
        <w:t xml:space="preserve">25.2</w:t>
      </w:r>
      <w:r>
        <w:rPr>
          <w:rFonts w:hint="eastAsia" w:ascii="宋体" w:hAnsi="宋体"/>
          <w:bCs/>
          <w:sz w:val="24"/>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宋体" w:hAnsi="宋体"/>
          <w:bCs/>
          <w:sz w:val="24"/>
          <w:highlight w:val="none"/>
        </w:rPr>
      </w:pPr>
      <w:r>
        <w:rPr>
          <w:rFonts w:hint="eastAsia" w:ascii="宋体" w:hAnsi="宋体"/>
          <w:b/>
          <w:bCs/>
          <w:sz w:val="24"/>
          <w:highlight w:val="none"/>
        </w:rPr>
        <w:t xml:space="preserve">七、质疑处理</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质疑处理</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.1 </w:t>
      </w:r>
      <w:r>
        <w:rPr>
          <w:rFonts w:hint="eastAsia" w:ascii="宋体" w:hAnsi="宋体"/>
          <w:sz w:val="24"/>
          <w:highlight w:val="none"/>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.2 </w:t>
      </w:r>
      <w:r>
        <w:rPr>
          <w:rFonts w:hint="eastAsia" w:ascii="宋体" w:hAnsi="宋体"/>
          <w:sz w:val="24"/>
          <w:highlight w:val="none"/>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highlight w:val="none"/>
        </w:rPr>
        <w:t xml:space="preserve"> </w:t>
      </w:r>
      <w:r/>
    </w:p>
    <w:p>
      <w:pPr>
        <w:ind w:firstLine="480"/>
        <w:spacing w:line="52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.3 </w:t>
      </w:r>
      <w:r>
        <w:rPr>
          <w:rFonts w:hint="eastAsia" w:ascii="宋体" w:hAnsi="宋体"/>
          <w:sz w:val="24"/>
          <w:highlight w:val="none"/>
        </w:rPr>
        <w:t xml:space="preserve">质疑必须由谈判供应商的法定代表人或授权代表</w:t>
      </w:r>
      <w:r>
        <w:rPr>
          <w:rFonts w:ascii="宋体" w:hAnsi="宋体"/>
          <w:sz w:val="24"/>
          <w:highlight w:val="none"/>
        </w:rPr>
        <w:t xml:space="preserve">[</w:t>
      </w:r>
      <w:r>
        <w:rPr>
          <w:rFonts w:hint="eastAsia" w:ascii="宋体" w:hAnsi="宋体"/>
          <w:sz w:val="24"/>
          <w:highlight w:val="none"/>
        </w:rPr>
        <w:t xml:space="preserve">响应文件中所确定的，如递交质疑者不是响应文件中确定的授权代表，须由谈判供应商另行出具授权（授权中必须载明具体权限和事项）</w:t>
      </w:r>
      <w:r>
        <w:rPr>
          <w:rFonts w:ascii="宋体" w:hAnsi="宋体"/>
          <w:sz w:val="24"/>
          <w:highlight w:val="none"/>
        </w:rPr>
        <w:t xml:space="preserve">]</w:t>
      </w:r>
      <w:r>
        <w:rPr>
          <w:rFonts w:hint="eastAsia" w:ascii="宋体" w:hAnsi="宋体"/>
          <w:sz w:val="24"/>
          <w:highlight w:val="none"/>
        </w:rPr>
        <w:t xml:space="preserve">以送达或邮寄的方式提交，未按上述要求提交的质疑函（含传真、电子邮件等）采购人或代理机构有权不予受理。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.4</w:t>
      </w:r>
      <w:r>
        <w:rPr>
          <w:rFonts w:hint="eastAsia" w:ascii="宋体" w:hAnsi="宋体"/>
          <w:sz w:val="24"/>
          <w:highlight w:val="none"/>
        </w:rPr>
        <w:t xml:space="preserve">质疑供应商在法定质疑期内应当一次性提出针对同一采购环节提出质疑。</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.5 </w:t>
      </w:r>
      <w:r>
        <w:rPr>
          <w:rFonts w:hint="eastAsia" w:ascii="宋体" w:hAnsi="宋体"/>
          <w:sz w:val="24"/>
          <w:highlight w:val="none"/>
        </w:rPr>
        <w:t xml:space="preserve">质疑函应当包括以下主要内容，</w:t>
      </w:r>
      <w:r>
        <w:rPr>
          <w:rFonts w:hint="eastAsia" w:ascii="宋体" w:hAnsi="宋体"/>
          <w:sz w:val="24"/>
          <w:highlight w:val="none"/>
          <w:lang w:val="zh-CN"/>
        </w:rPr>
        <w:t xml:space="preserve">并</w:t>
      </w:r>
      <w:r>
        <w:rPr>
          <w:rFonts w:hint="eastAsia" w:ascii="宋体" w:hAnsi="宋体"/>
          <w:sz w:val="24"/>
          <w:highlight w:val="none"/>
        </w:rPr>
        <w:t xml:space="preserve">附上相关证明材料。否则，采购人或代理机构不予受理。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）质疑谈判供应商的名称、地址、邮编、联系人、联系电话；</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）具体的质疑事项及事实根据（具体条款）；</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）认为自己合法权益受到损害或可能受到损害的相关证据材料；</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）提起质疑的日期；</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）质疑函应当署名：应当由法定代表人签字并加盖单位公章。</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.6</w:t>
      </w:r>
      <w:r>
        <w:rPr>
          <w:rFonts w:hint="eastAsia" w:ascii="宋体" w:hAnsi="宋体"/>
          <w:sz w:val="24"/>
          <w:highlight w:val="none"/>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highlight w:val="none"/>
        </w:rPr>
        <w:t xml:space="preserve"> </w:t>
      </w:r>
      <w:r/>
    </w:p>
    <w:p>
      <w:pPr>
        <w:ind w:firstLine="480"/>
        <w:spacing w:line="52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6</w:t>
      </w:r>
      <w:r>
        <w:rPr>
          <w:rFonts w:ascii="宋体" w:hAnsi="宋体"/>
          <w:sz w:val="24"/>
          <w:highlight w:val="none"/>
        </w:rPr>
        <w:t xml:space="preserve">.7</w:t>
      </w:r>
      <w:r>
        <w:rPr>
          <w:rFonts w:hint="eastAsia" w:ascii="宋体" w:hAnsi="宋体"/>
          <w:sz w:val="24"/>
          <w:highlight w:val="none"/>
        </w:rPr>
        <w:t xml:space="preserve">对于内容、格式符合规定的质疑函，采购人或代理机构将在七个工作日内以书面形式作出答复。</w:t>
      </w:r>
      <w:r/>
    </w:p>
    <w:p>
      <w:pPr>
        <w:spacing w:line="520" w:lineRule="exact"/>
        <w:rPr>
          <w:rFonts w:hint="eastAsia" w:ascii="宋体" w:hAnsi="宋体"/>
          <w:b/>
          <w:bCs/>
          <w:sz w:val="24"/>
          <w:highlight w:val="none"/>
        </w:rPr>
      </w:pPr>
      <w:r>
        <w:rPr>
          <w:rFonts w:hint="eastAsia" w:ascii="宋体" w:hAnsi="宋体"/>
          <w:b/>
          <w:bCs/>
          <w:sz w:val="24"/>
          <w:highlight w:val="none"/>
        </w:rPr>
        <w:t xml:space="preserve">八、政府采购政策功能落实</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政策功能落实</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1小微型企业价格扣除</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sz w:val="24"/>
          <w:highlight w:val="none"/>
        </w:rPr>
      </w:pPr>
      <w:r>
        <w:rPr>
          <w:rFonts w:hint="eastAsia" w:ascii="宋体" w:hAnsi="宋体"/>
          <w:sz w:val="24"/>
          <w:highlight w:val="none"/>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1.2在货物采购项目中，供应商提供的货物既有中小企业制造货物，也有大型企业制造货物的，不享受本办法规定的中小企业扶持政策。</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2联合体及分包</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2.2享受扶持政策获得政府采购合同的，小微企业不得将合同分包给大中型企业，中型企业不得将合同分包给大型企业。</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sz w:val="24"/>
          <w:highlight w:val="none"/>
        </w:rPr>
      </w:pPr>
      <w:r>
        <w:rPr>
          <w:rFonts w:ascii="宋体" w:hAnsi="宋体"/>
          <w:sz w:val="24"/>
          <w:highlight w:val="none"/>
        </w:rPr>
        <w:t xml:space="preserve">27.</w:t>
      </w:r>
      <w:r>
        <w:rPr>
          <w:rFonts w:hint="eastAsia" w:ascii="宋体" w:hAnsi="宋体"/>
          <w:sz w:val="24"/>
          <w:highlight w:val="none"/>
        </w:rPr>
        <w:t xml:space="preserve">3小微型企业</w:t>
      </w:r>
      <w:r/>
    </w:p>
    <w:p>
      <w:pPr>
        <w:ind w:firstLine="480"/>
        <w:spacing w:line="520" w:lineRule="exact"/>
        <w:rPr>
          <w:rFonts w:hint="eastAsia" w:ascii="宋体" w:hAnsi="宋体"/>
          <w:sz w:val="24"/>
          <w:highlight w:val="none"/>
        </w:rPr>
      </w:pPr>
      <w:r>
        <w:rPr>
          <w:rFonts w:hint="eastAsia" w:ascii="宋体" w:hAnsi="宋体"/>
          <w:sz w:val="24"/>
          <w:highlight w:val="none"/>
        </w:rPr>
        <w:t xml:space="preserve">（1）谈判供应商须按照谈判文件的要求提供相应的《企业声明函》，详见谈判文件第二章 “九、示范格式”。</w:t>
      </w:r>
      <w:r/>
    </w:p>
    <w:p>
      <w:pPr>
        <w:ind w:firstLine="480"/>
        <w:spacing w:line="520" w:lineRule="exact"/>
        <w:rPr>
          <w:rFonts w:hint="eastAsia" w:ascii="宋体" w:hAnsi="宋体"/>
          <w:sz w:val="24"/>
          <w:highlight w:val="none"/>
        </w:rPr>
      </w:pPr>
      <w:r>
        <w:rPr>
          <w:rFonts w:hint="eastAsia" w:ascii="宋体" w:hAnsi="宋体"/>
          <w:sz w:val="24"/>
          <w:highlight w:val="none"/>
        </w:rPr>
        <w:t xml:space="preserve">（2）企业标准请参照《政府采购促进中小企业发展管理办法》（财库【2020】46号）文件规定自行填写。</w:t>
      </w:r>
      <w:r/>
    </w:p>
    <w:p>
      <w:pPr>
        <w:ind w:firstLine="480"/>
        <w:spacing w:line="520" w:lineRule="exact"/>
        <w:rPr>
          <w:rFonts w:hint="eastAsia" w:ascii="宋体" w:hAnsi="宋体"/>
          <w:sz w:val="24"/>
          <w:highlight w:val="none"/>
        </w:rPr>
      </w:pPr>
      <w:r>
        <w:rPr>
          <w:rFonts w:ascii="宋体" w:hAnsi="宋体"/>
          <w:sz w:val="24"/>
          <w:highlight w:val="none"/>
        </w:rPr>
        <w:t xml:space="preserve">27.4</w:t>
      </w:r>
      <w:r>
        <w:rPr>
          <w:rFonts w:hint="eastAsia" w:ascii="宋体" w:hAnsi="宋体"/>
          <w:sz w:val="24"/>
          <w:highlight w:val="none"/>
        </w:rPr>
        <w:t xml:space="preserve">残疾人福利单位价格扣除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（1）本项目对残疾人福利性单位视同小型、微型企业，给予20%的价格扣除，用扣除后的价格参与评审。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（2）残疾人福利单位需按照谈判文件的要求提供《残疾人福利性单位声明函》，详见谈判文件第二章 “九、示范格式”。</w:t>
      </w:r>
      <w:r/>
    </w:p>
    <w:p>
      <w:pPr>
        <w:ind w:firstLine="480"/>
        <w:spacing w:line="520" w:lineRule="exact"/>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spacing w:line="520" w:lineRule="exact"/>
        <w:rPr>
          <w:rFonts w:hint="eastAsia" w:ascii="宋体" w:hAnsi="宋体"/>
          <w:sz w:val="24"/>
          <w:highlight w:val="none"/>
        </w:rPr>
      </w:pPr>
      <w:r>
        <w:rPr>
          <w:rFonts w:ascii="宋体" w:hAnsi="宋体"/>
          <w:sz w:val="24"/>
          <w:highlight w:val="none"/>
        </w:rPr>
        <w:t xml:space="preserve">27.5</w:t>
      </w:r>
      <w:r>
        <w:rPr>
          <w:rFonts w:hint="eastAsia" w:ascii="宋体" w:hAnsi="宋体"/>
          <w:sz w:val="24"/>
          <w:highlight w:val="none"/>
        </w:rPr>
        <w:t xml:space="preserve">监狱和戒毒企业价格扣除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（1）本项目对监狱和戒毒企业（简称监狱企业）视同小型、微型企业，给予20%的价格扣除，用扣除后的价格参与评审。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firstLine="480"/>
        <w:spacing w:line="520" w:lineRule="exact"/>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（3）监狱企业标准请参照《关于政府采购支持监狱企业发展有关问题的通知》（财库[2014]68号）。</w:t>
      </w:r>
      <w:r/>
    </w:p>
    <w:p>
      <w:pPr>
        <w:ind w:firstLine="480"/>
        <w:spacing w:line="520" w:lineRule="exact"/>
        <w:rPr>
          <w:rFonts w:hint="eastAsia" w:ascii="宋体" w:hAnsi="宋体"/>
          <w:sz w:val="24"/>
          <w:highlight w:val="none"/>
        </w:rPr>
      </w:pPr>
      <w:r>
        <w:rPr>
          <w:rFonts w:ascii="宋体" w:hAnsi="宋体"/>
          <w:sz w:val="24"/>
          <w:highlight w:val="none"/>
        </w:rPr>
        <w:t xml:space="preserve">27.6</w:t>
      </w:r>
      <w:r>
        <w:rPr>
          <w:rFonts w:hint="eastAsia" w:ascii="宋体" w:hAnsi="宋体"/>
          <w:sz w:val="24"/>
          <w:highlight w:val="none"/>
        </w:rPr>
        <w:t xml:space="preserve">对于同时属于小型、微型企业、残疾人福利单位、监狱企业的视同小微企业。不重复享受政策。</w:t>
      </w:r>
      <w:r/>
    </w:p>
    <w:p>
      <w:pPr>
        <w:spacing w:line="520" w:lineRule="exact"/>
        <w:rPr>
          <w:rFonts w:ascii="宋体" w:hAnsi="宋体"/>
          <w:b/>
          <w:sz w:val="24"/>
          <w:highlight w:val="none"/>
        </w:rPr>
      </w:pPr>
      <w:r>
        <w:rPr>
          <w:rFonts w:hint="eastAsia" w:ascii="宋体" w:hAnsi="宋体"/>
          <w:b/>
          <w:sz w:val="24"/>
          <w:highlight w:val="none"/>
        </w:rPr>
        <w:t xml:space="preserve">九、</w:t>
      </w:r>
      <w:r>
        <w:rPr>
          <w:rFonts w:ascii="宋体" w:hAnsi="宋体"/>
          <w:b/>
          <w:sz w:val="24"/>
          <w:highlight w:val="none"/>
        </w:rPr>
        <w:t xml:space="preserve">失信情形</w:t>
      </w:r>
      <w:r/>
    </w:p>
    <w:p>
      <w:pPr>
        <w:ind w:firstLine="480"/>
        <w:spacing w:line="520" w:lineRule="exact"/>
        <w:rPr>
          <w:rFonts w:hint="eastAsia" w:ascii="宋体" w:hAnsi="宋体"/>
          <w:sz w:val="24"/>
          <w:highlight w:val="none"/>
        </w:rPr>
      </w:pPr>
      <w:r>
        <w:rPr>
          <w:rFonts w:ascii="宋体" w:hAnsi="宋体"/>
          <w:sz w:val="24"/>
          <w:highlight w:val="none"/>
        </w:rPr>
        <w:t xml:space="preserve">28.</w:t>
      </w:r>
      <w:r>
        <w:rPr>
          <w:rFonts w:ascii="宋体" w:hAnsi="宋体" w:cs="宋体"/>
          <w:sz w:val="24"/>
          <w:highlight w:val="none"/>
        </w:rPr>
        <w:t xml:space="preserve"> </w:t>
      </w:r>
      <w:r>
        <w:rPr>
          <w:rFonts w:ascii="宋体" w:hAnsi="宋体"/>
          <w:sz w:val="24"/>
          <w:highlight w:val="none"/>
        </w:rPr>
        <w:t xml:space="preserve">根据《江苏省政府采购信用管理暂行办法》有关规定。供应商有下列情形之一的，属于失信行为，将其失信情形推送到公共信用信息系统。</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w:t>
      </w:r>
      <w:r>
        <w:rPr>
          <w:rFonts w:ascii="宋体" w:hAnsi="宋体"/>
          <w:sz w:val="24"/>
          <w:highlight w:val="none"/>
        </w:rPr>
        <w:t xml:space="preserve">投标、响应、开标、谈判、谈判和评标、评审环节</w:t>
      </w:r>
      <w:r>
        <w:rPr>
          <w:rFonts w:hint="eastAsia" w:ascii="宋体" w:hAnsi="宋体"/>
          <w:sz w:val="24"/>
          <w:highlight w:val="none"/>
        </w:rPr>
        <w:t xml:space="preserve">：</w:t>
      </w:r>
      <w:r/>
    </w:p>
    <w:p>
      <w:pPr>
        <w:spacing w:line="520" w:lineRule="exact"/>
        <w:rPr>
          <w:rFonts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1.1</w:t>
      </w:r>
      <w:r>
        <w:rPr>
          <w:rFonts w:ascii="宋体" w:hAnsi="宋体"/>
          <w:sz w:val="24"/>
          <w:highlight w:val="none"/>
        </w:rPr>
        <w:t xml:space="preserve">提供虚假证明材料谋取中标、成交；</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1.2</w:t>
      </w:r>
      <w:r>
        <w:rPr>
          <w:rFonts w:ascii="宋体" w:hAnsi="宋体"/>
          <w:sz w:val="24"/>
          <w:highlight w:val="none"/>
        </w:rPr>
        <w:t xml:space="preserve">采取不正当手段诋毁、排挤其他供应商；</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1.3</w:t>
      </w:r>
      <w:r>
        <w:rPr>
          <w:rFonts w:ascii="宋体" w:hAnsi="宋体"/>
          <w:sz w:val="24"/>
          <w:highlight w:val="none"/>
        </w:rPr>
        <w:t xml:space="preserve">与采购人、采购代理机构或者其他供应商恶意串通；</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1.4</w:t>
      </w:r>
      <w:r>
        <w:rPr>
          <w:rFonts w:ascii="宋体" w:hAnsi="宋体"/>
          <w:sz w:val="24"/>
          <w:highlight w:val="none"/>
        </w:rPr>
        <w:t xml:space="preserve">向采购人或者采购代理机构行贿或者提供其他不正当利益；</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1.5</w:t>
      </w:r>
      <w:r>
        <w:rPr>
          <w:rFonts w:ascii="宋体" w:hAnsi="宋体"/>
          <w:sz w:val="24"/>
          <w:highlight w:val="none"/>
        </w:rPr>
        <w:t xml:space="preserve">在采购过程中与采购人进行协商谈判；</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 1.6</w:t>
      </w:r>
      <w:r>
        <w:rPr>
          <w:rFonts w:ascii="宋体" w:hAnsi="宋体"/>
          <w:sz w:val="24"/>
          <w:highlight w:val="none"/>
        </w:rPr>
        <w:t xml:space="preserve">向评标委员会、竞争性谈判小组、谈判小组或者询价小组成员行贿或者提供其他不正当利益；</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1.7</w:t>
      </w:r>
      <w:r>
        <w:rPr>
          <w:rFonts w:ascii="宋体" w:hAnsi="宋体"/>
          <w:sz w:val="24"/>
          <w:highlight w:val="none"/>
        </w:rPr>
        <w:t xml:space="preserve">资格预审合格的供应商在评审阶段资格发生变化时未通知采购人和采购代理机构；</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1.8</w:t>
      </w:r>
      <w:r>
        <w:rPr>
          <w:rFonts w:ascii="宋体" w:hAnsi="宋体"/>
          <w:sz w:val="24"/>
          <w:highlight w:val="none"/>
        </w:rPr>
        <w:t xml:space="preserve">存在视为串通投标的情形。</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w:t>
      </w:r>
      <w:r>
        <w:rPr>
          <w:rFonts w:ascii="宋体" w:hAnsi="宋体"/>
          <w:sz w:val="24"/>
          <w:highlight w:val="none"/>
        </w:rPr>
        <w:t xml:space="preserve">中标、成交和合同签订、履约环节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2.1</w:t>
      </w:r>
      <w:r>
        <w:rPr>
          <w:rFonts w:ascii="宋体" w:hAnsi="宋体"/>
          <w:sz w:val="24"/>
          <w:highlight w:val="none"/>
        </w:rPr>
        <w:t xml:space="preserve">中标或者成交后无正当理由拒不与采购人签订政府采购合同；</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2.2</w:t>
      </w:r>
      <w:r>
        <w:rPr>
          <w:rFonts w:ascii="宋体" w:hAnsi="宋体"/>
          <w:sz w:val="24"/>
          <w:highlight w:val="none"/>
        </w:rPr>
        <w:t xml:space="preserve">未按照采购文件确定的事项签订政府采购合同，或者与采购人另行订立背离合同实质性内容的协议；</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2.3</w:t>
      </w:r>
      <w:r>
        <w:rPr>
          <w:rFonts w:ascii="宋体" w:hAnsi="宋体"/>
          <w:sz w:val="24"/>
          <w:highlight w:val="none"/>
        </w:rPr>
        <w:t xml:space="preserve">将政府采购合同转包，或者采用分包方式履行合同，将合同的主体和关键部分分包给其他供应商；</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2.4</w:t>
      </w:r>
      <w:r>
        <w:rPr>
          <w:rFonts w:ascii="宋体" w:hAnsi="宋体"/>
          <w:sz w:val="24"/>
          <w:highlight w:val="none"/>
        </w:rPr>
        <w:t xml:space="preserve">擅自变更、中止或者终止政府采购合同；</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2.5</w:t>
      </w:r>
      <w:r>
        <w:rPr>
          <w:rFonts w:ascii="宋体" w:hAnsi="宋体"/>
          <w:sz w:val="24"/>
          <w:highlight w:val="none"/>
        </w:rPr>
        <w:t xml:space="preserve">提供假冒伪劣产品；</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2.6</w:t>
      </w:r>
      <w:r>
        <w:rPr>
          <w:rFonts w:ascii="宋体" w:hAnsi="宋体"/>
          <w:sz w:val="24"/>
          <w:highlight w:val="none"/>
        </w:rPr>
        <w:t xml:space="preserve">拒绝履行合同义务。</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w:t>
      </w:r>
      <w:r>
        <w:rPr>
          <w:rFonts w:ascii="宋体" w:hAnsi="宋体"/>
          <w:sz w:val="24"/>
          <w:highlight w:val="none"/>
        </w:rPr>
        <w:t xml:space="preserve">质疑投诉环节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3.1</w:t>
      </w:r>
      <w:r>
        <w:rPr>
          <w:rFonts w:ascii="宋体" w:hAnsi="宋体"/>
          <w:sz w:val="24"/>
          <w:highlight w:val="none"/>
        </w:rPr>
        <w:t xml:space="preserve">在全国范围12个月内三次以上投诉查无实据；</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3.2</w:t>
      </w:r>
      <w:r>
        <w:rPr>
          <w:rFonts w:ascii="宋体" w:hAnsi="宋体"/>
          <w:sz w:val="24"/>
          <w:highlight w:val="none"/>
        </w:rPr>
        <w:t xml:space="preserve">采用捏造事实、提供虚假材料或者以非法手段取得证明材料等方式进行虚假、恶意投诉。</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3.3</w:t>
      </w:r>
      <w:r>
        <w:rPr>
          <w:rFonts w:ascii="宋体" w:hAnsi="宋体"/>
          <w:sz w:val="24"/>
          <w:highlight w:val="none"/>
        </w:rPr>
        <w:t xml:space="preserve">证据来源的合法性存在明显疑问，投诉人无法证明其取得方式合法的，视为以非法手段取得证明材料。</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 28.</w:t>
      </w:r>
      <w:r>
        <w:rPr>
          <w:rFonts w:hint="eastAsia" w:ascii="宋体" w:hAnsi="宋体"/>
          <w:sz w:val="24"/>
          <w:highlight w:val="none"/>
        </w:rPr>
        <w:t xml:space="preserve">4</w:t>
      </w:r>
      <w:r>
        <w:rPr>
          <w:rFonts w:ascii="宋体" w:hAnsi="宋体"/>
          <w:sz w:val="24"/>
          <w:highlight w:val="none"/>
        </w:rPr>
        <w:t xml:space="preserve">监督检查环节</w:t>
      </w:r>
      <w:r>
        <w:rPr>
          <w:rFonts w:ascii="宋体" w:hAnsi="宋体"/>
          <w:sz w:val="24"/>
          <w:highlight w:val="none"/>
        </w:rPr>
        <w:br w:type="textWrapping" w:clear="all"/>
      </w:r>
      <w:r>
        <w:rPr>
          <w:rFonts w:hint="eastAsia" w:ascii="宋体" w:hAnsi="宋体"/>
          <w:sz w:val="24"/>
          <w:highlight w:val="none"/>
        </w:rPr>
        <w:t xml:space="preserve">   </w:t>
      </w:r>
      <w:r>
        <w:rPr>
          <w:rFonts w:ascii="宋体" w:hAnsi="宋体"/>
          <w:sz w:val="24"/>
          <w:highlight w:val="none"/>
        </w:rPr>
        <w:t xml:space="preserve">28.</w:t>
      </w:r>
      <w:r>
        <w:rPr>
          <w:rFonts w:hint="eastAsia" w:ascii="宋体" w:hAnsi="宋体"/>
          <w:sz w:val="24"/>
          <w:highlight w:val="none"/>
        </w:rPr>
        <w:t xml:space="preserve">4.1</w:t>
      </w:r>
      <w:r>
        <w:rPr>
          <w:rFonts w:ascii="宋体" w:hAnsi="宋体"/>
          <w:sz w:val="24"/>
          <w:highlight w:val="none"/>
        </w:rPr>
        <w:t xml:space="preserve">拒绝有关部门监督检查或者提供虚假情况。</w:t>
      </w:r>
      <w:r/>
    </w:p>
    <w:p>
      <w:pPr>
        <w:ind w:firstLine="480"/>
        <w:spacing w:line="520" w:lineRule="exact"/>
        <w:rPr>
          <w:rFonts w:ascii="宋体" w:hAnsi="宋体"/>
          <w:sz w:val="24"/>
          <w:highlight w:val="none"/>
        </w:rPr>
      </w:pPr>
      <w:r>
        <w:rPr>
          <w:rFonts w:ascii="宋体" w:hAnsi="宋体"/>
          <w:sz w:val="24"/>
          <w:highlight w:val="none"/>
        </w:rPr>
        <w:t xml:space="preserve">28.5供应商由下列情形之一的</w:t>
      </w:r>
      <w:r>
        <w:rPr>
          <w:rFonts w:hint="eastAsia" w:ascii="宋体" w:hAnsi="宋体"/>
          <w:sz w:val="24"/>
          <w:highlight w:val="none"/>
        </w:rPr>
        <w:t xml:space="preserve">，</w:t>
      </w:r>
      <w:r>
        <w:rPr>
          <w:rFonts w:ascii="宋体" w:hAnsi="宋体"/>
          <w:sz w:val="24"/>
          <w:highlight w:val="none"/>
        </w:rPr>
        <w:t xml:space="preserve">按失信行为记入该注册供应商诚信档案中</w:t>
      </w:r>
      <w:r>
        <w:rPr>
          <w:rFonts w:hint="eastAsia" w:ascii="宋体" w:hAnsi="宋体"/>
          <w:sz w:val="24"/>
          <w:highlight w:val="none"/>
        </w:rPr>
        <w:t xml:space="preserve">：</w:t>
      </w:r>
      <w:r/>
    </w:p>
    <w:p>
      <w:pPr>
        <w:spacing w:line="520" w:lineRule="exact"/>
        <w:rPr>
          <w:rFonts w:ascii="宋体" w:hAnsi="宋体"/>
          <w:sz w:val="24"/>
          <w:highlight w:val="none"/>
        </w:rPr>
      </w:pPr>
      <w:r>
        <w:rPr>
          <w:rFonts w:ascii="宋体" w:hAnsi="宋体"/>
          <w:sz w:val="24"/>
          <w:highlight w:val="none"/>
        </w:rPr>
        <w:t xml:space="preserve">    28.5.1开标后擅自撤回采购响应文件</w:t>
      </w:r>
      <w:r>
        <w:rPr>
          <w:rFonts w:hint="eastAsia" w:ascii="宋体" w:hAnsi="宋体"/>
          <w:sz w:val="24"/>
          <w:highlight w:val="none"/>
        </w:rPr>
        <w:t xml:space="preserve">，</w:t>
      </w:r>
      <w:r>
        <w:rPr>
          <w:rFonts w:ascii="宋体" w:hAnsi="宋体"/>
          <w:sz w:val="24"/>
          <w:highlight w:val="none"/>
        </w:rPr>
        <w:t xml:space="preserve">影响采购活动继续进行的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28.5.2不遵守开标现场纪律</w:t>
      </w:r>
      <w:r>
        <w:rPr>
          <w:rFonts w:hint="eastAsia" w:ascii="宋体" w:hAnsi="宋体"/>
          <w:sz w:val="24"/>
          <w:highlight w:val="none"/>
        </w:rPr>
        <w:t xml:space="preserve">，</w:t>
      </w:r>
      <w:r>
        <w:rPr>
          <w:rFonts w:ascii="宋体" w:hAnsi="宋体"/>
          <w:sz w:val="24"/>
          <w:highlight w:val="none"/>
        </w:rPr>
        <w:t xml:space="preserve">故意扰乱开标评标现场秩序的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28.5.3已响应参加政府采购活动而无故不参加的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28.5.4未按合同规定履行合同义务的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28.5.5不按规定或不及时变更供应商库中的有关信息的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28.5.6在江苏省范围内一年内累计三次以上质疑</w:t>
      </w:r>
      <w:r>
        <w:rPr>
          <w:rFonts w:hint="eastAsia" w:ascii="宋体" w:hAnsi="宋体"/>
          <w:sz w:val="24"/>
          <w:highlight w:val="none"/>
        </w:rPr>
        <w:t xml:space="preserve">，</w:t>
      </w:r>
      <w:r>
        <w:rPr>
          <w:rFonts w:ascii="宋体" w:hAnsi="宋体"/>
          <w:sz w:val="24"/>
          <w:highlight w:val="none"/>
        </w:rPr>
        <w:t xml:space="preserve">均查无实据的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28.5.7捏造事实</w:t>
      </w:r>
      <w:r>
        <w:rPr>
          <w:rFonts w:hint="eastAsia" w:ascii="宋体" w:hAnsi="宋体"/>
          <w:sz w:val="24"/>
          <w:highlight w:val="none"/>
        </w:rPr>
        <w:t xml:space="preserve">，</w:t>
      </w:r>
      <w:r>
        <w:rPr>
          <w:rFonts w:ascii="宋体" w:hAnsi="宋体"/>
          <w:sz w:val="24"/>
          <w:highlight w:val="none"/>
        </w:rPr>
        <w:t xml:space="preserve">提供虚假材料进行恶意举报的</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ascii="宋体" w:hAnsi="宋体"/>
          <w:sz w:val="24"/>
          <w:highlight w:val="none"/>
        </w:rPr>
        <w:t xml:space="preserve">28.5.8不配合或采用不正当手段干扰政府采购质疑</w:t>
      </w:r>
      <w:r>
        <w:rPr>
          <w:rFonts w:hint="eastAsia" w:ascii="宋体" w:hAnsi="宋体"/>
          <w:sz w:val="24"/>
          <w:highlight w:val="none"/>
        </w:rPr>
        <w:t xml:space="preserve">、</w:t>
      </w:r>
      <w:r>
        <w:rPr>
          <w:rFonts w:ascii="宋体" w:hAnsi="宋体"/>
          <w:sz w:val="24"/>
          <w:highlight w:val="none"/>
        </w:rPr>
        <w:t xml:space="preserve">投诉处理工作的</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ascii="宋体" w:hAnsi="宋体"/>
          <w:sz w:val="24"/>
          <w:highlight w:val="none"/>
        </w:rPr>
        <w:t xml:space="preserve">28.5.9各级政府采购监管部门认定的其他失信行为</w:t>
      </w:r>
      <w:r>
        <w:rPr>
          <w:rFonts w:hint="eastAsia" w:ascii="宋体" w:hAnsi="宋体"/>
          <w:sz w:val="24"/>
          <w:highlight w:val="none"/>
        </w:rPr>
        <w:t xml:space="preserve">。</w:t>
      </w:r>
      <w:r/>
    </w:p>
    <w:p>
      <w:pPr>
        <w:numPr>
          <w:ilvl w:val="0"/>
          <w:numId w:val="5"/>
        </w:numPr>
        <w:ind w:firstLine="482"/>
        <w:keepLines w:val="0"/>
        <w:keepNext w:val="0"/>
        <w:pageBreakBefore w:val="0"/>
        <w:spacing w:line="520" w:lineRule="exact"/>
        <w:widowControl w:val="off"/>
        <w:rPr>
          <w:rFonts w:ascii="宋体" w:hAnsi="宋体"/>
          <w:b/>
          <w:sz w:val="24"/>
          <w:highlight w:val="none"/>
        </w:rPr>
      </w:pPr>
      <w:r>
        <w:rPr>
          <w:rFonts w:ascii="宋体" w:hAnsi="宋体"/>
          <w:b/>
          <w:sz w:val="24"/>
          <w:highlight w:val="none"/>
        </w:rPr>
        <w:t xml:space="preserve">有下列情形之一的，视为供应商串通投标，其谈判文件无效：</w:t>
      </w:r>
      <w:r/>
    </w:p>
    <w:p>
      <w:pPr>
        <w:numPr>
          <w:ilvl w:val="0"/>
          <w:numId w:val="6"/>
        </w:numPr>
        <w:ind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不同供应商的谈判响应文件由同一单位或者个人编制（注：同一台电脑生成谈判响应文件或同一台电脑上传谈判响应文件等情况均视为谈判响应文件由同一单位或者个人编制）；</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不同供应商委托同一单位或者个人办理谈判事宜；</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不同供应商的谈判响应文件载明的项目管理成员或者联系人员为同一人；</w:t>
      </w:r>
      <w:r/>
    </w:p>
    <w:p>
      <w:pPr>
        <w:numPr>
          <w:ilvl w:val="0"/>
          <w:numId w:val="6"/>
        </w:numPr>
        <w:ind w:left="0" w:firstLine="480"/>
        <w:keepLines w:val="0"/>
        <w:keepNext w:val="0"/>
        <w:pageBreakBefore w:val="0"/>
        <w:spacing w:line="520" w:lineRule="exact"/>
        <w:widowControl w:val="off"/>
        <w:rPr>
          <w:rFonts w:ascii="宋体" w:hAnsi="宋体" w:eastAsia="宋体" w:cs="Times New Roman"/>
          <w:sz w:val="24"/>
          <w:highlight w:val="none"/>
        </w:rPr>
      </w:pPr>
      <w:r>
        <w:rPr>
          <w:rFonts w:ascii="宋体" w:hAnsi="宋体" w:eastAsia="宋体" w:cs="Times New Roman"/>
          <w:sz w:val="24"/>
          <w:highlight w:val="none"/>
        </w:rPr>
        <w:t xml:space="preserve">不同供应商的谈判响应文件异常一致或者投标报价呈规律性差异；</w:t>
      </w:r>
      <w:r/>
    </w:p>
    <w:p>
      <w:pPr>
        <w:numPr>
          <w:ilvl w:val="0"/>
          <w:numId w:val="0"/>
        </w:numPr>
        <w:ind w:firstLine="480"/>
        <w:keepLines w:val="0"/>
        <w:keepNext w:val="0"/>
        <w:pageBreakBefore w:val="0"/>
        <w:spacing w:line="520" w:lineRule="exact"/>
        <w:widowControl w:val="off"/>
        <w:rPr>
          <w:rFonts w:hint="eastAsia" w:ascii="宋体" w:hAnsi="宋体"/>
          <w:b/>
          <w:sz w:val="24"/>
          <w:highlight w:val="none"/>
        </w:rPr>
      </w:pPr>
      <w:r>
        <w:rPr>
          <w:rFonts w:ascii="宋体" w:hAnsi="宋体" w:eastAsia="宋体" w:cs="Times New Roman"/>
          <w:sz w:val="24"/>
          <w:highlight w:val="none"/>
        </w:rPr>
        <w:t xml:space="preserve">（五）不同供应商的谈判响应文件相互混装；</w:t>
      </w:r>
      <w:r>
        <w:rPr>
          <w:rFonts w:ascii="宋体" w:hAnsi="宋体"/>
          <w:b/>
          <w:sz w:val="24"/>
          <w:highlight w:val="none"/>
        </w:rPr>
        <w:br w:type="textWrapping" w:clear="all"/>
      </w:r>
      <w:bookmarkStart w:id="44" w:name="_Toc455472180"/>
      <w:r>
        <w:rPr>
          <w:rFonts w:ascii="宋体" w:hAnsi="宋体"/>
          <w:b/>
          <w:sz w:val="24"/>
          <w:highlight w:val="none"/>
        </w:rPr>
        <w:t xml:space="preserve">    </w:t>
      </w:r>
      <w:r>
        <w:rPr>
          <w:rFonts w:hint="eastAsia" w:ascii="宋体" w:hAnsi="宋体"/>
          <w:b/>
          <w:sz w:val="24"/>
          <w:highlight w:val="none"/>
        </w:rPr>
        <w:t xml:space="preserve">30.采购单位及中标供应商必须落实国家、省出台的助力企业的有关政策要求：</w:t>
      </w:r>
      <w:r/>
    </w:p>
    <w:p>
      <w:pPr>
        <w:ind w:firstLine="480"/>
        <w:spacing w:line="520" w:lineRule="exact"/>
        <w:rPr>
          <w:rFonts w:hint="eastAsia" w:ascii="宋体" w:hAnsi="宋体"/>
          <w:sz w:val="24"/>
          <w:highlight w:val="none"/>
        </w:rPr>
      </w:pPr>
      <w:r>
        <w:rPr>
          <w:rFonts w:hint="eastAsia" w:ascii="宋体" w:hAnsi="宋体"/>
          <w:sz w:val="24"/>
          <w:highlight w:val="none"/>
        </w:rPr>
        <w:t xml:space="preserve">30.1采购单位及中标供应商须在中标、成交通知书发出之日起15日内与供应商签订采购合同问题；</w:t>
      </w:r>
      <w:r/>
    </w:p>
    <w:p>
      <w:pPr>
        <w:ind w:firstLine="480"/>
        <w:spacing w:line="520" w:lineRule="exact"/>
        <w:rPr>
          <w:rFonts w:hint="eastAsia" w:ascii="宋体" w:hAnsi="宋体"/>
          <w:sz w:val="24"/>
          <w:highlight w:val="none"/>
        </w:rPr>
      </w:pPr>
      <w:r>
        <w:rPr>
          <w:rFonts w:hint="eastAsia" w:ascii="宋体" w:hAnsi="宋体"/>
          <w:sz w:val="24"/>
          <w:highlight w:val="none"/>
        </w:rPr>
        <w:t xml:space="preserve">30.2采购单位须自采购合同签订之日起1.5个工作日内，将采购合同在指定媒体上公告；</w:t>
      </w:r>
      <w:r/>
    </w:p>
    <w:p>
      <w:pPr>
        <w:ind w:firstLine="480"/>
        <w:spacing w:line="520" w:lineRule="exact"/>
        <w:rPr>
          <w:rFonts w:hint="eastAsia" w:ascii="宋体" w:hAnsi="宋体"/>
          <w:sz w:val="24"/>
          <w:highlight w:val="none"/>
        </w:rPr>
      </w:pPr>
      <w:r>
        <w:rPr>
          <w:rFonts w:hint="eastAsia" w:ascii="宋体" w:hAnsi="宋体"/>
          <w:sz w:val="24"/>
          <w:highlight w:val="none"/>
        </w:rPr>
        <w:t xml:space="preserve">30.3采购单位须在采购合同约定的时间内组织对供应商履约情况进行验收，并出具验收书；</w:t>
      </w:r>
      <w:r/>
    </w:p>
    <w:p>
      <w:pPr>
        <w:ind w:firstLine="480"/>
        <w:spacing w:line="520" w:lineRule="exact"/>
        <w:rPr>
          <w:rFonts w:hint="eastAsia" w:ascii="宋体" w:hAnsi="宋体"/>
          <w:sz w:val="24"/>
          <w:highlight w:val="none"/>
        </w:rPr>
      </w:pPr>
      <w:r>
        <w:rPr>
          <w:rFonts w:hint="eastAsia" w:ascii="宋体" w:hAnsi="宋体"/>
          <w:sz w:val="24"/>
          <w:highlight w:val="none"/>
        </w:rPr>
        <w:t xml:space="preserve">30.4采购单位须在货物和服务项目采购合同中设定预付款，并及时支付预付款；</w:t>
      </w:r>
      <w:r/>
    </w:p>
    <w:p>
      <w:pPr>
        <w:ind w:firstLine="480"/>
        <w:spacing w:line="520" w:lineRule="exact"/>
        <w:rPr>
          <w:rFonts w:ascii="宋体" w:hAnsi="宋体"/>
          <w:sz w:val="24"/>
          <w:highlight w:val="none"/>
        </w:rPr>
      </w:pPr>
      <w:r>
        <w:rPr>
          <w:rFonts w:hint="eastAsia" w:ascii="宋体" w:hAnsi="宋体"/>
          <w:sz w:val="24"/>
          <w:highlight w:val="none"/>
        </w:rPr>
        <w:t xml:space="preserve">30.5采购单位须对满足合同约定支付条件的项目，自收到发票后15日内将资金支付到合同约定的供应商账户。</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31. 节能、环保政策</w:t>
      </w:r>
      <w:r/>
    </w:p>
    <w:p>
      <w:pPr>
        <w:ind w:firstLine="480"/>
        <w:spacing w:line="520" w:lineRule="exact"/>
        <w:rPr>
          <w:rFonts w:hint="eastAsia" w:ascii="宋体" w:hAnsi="宋体"/>
          <w:sz w:val="24"/>
          <w:highlight w:val="none"/>
        </w:rPr>
      </w:pPr>
      <w:r>
        <w:rPr>
          <w:rFonts w:hint="eastAsia" w:ascii="宋体" w:hAnsi="宋体"/>
          <w:sz w:val="24"/>
          <w:highlight w:val="none"/>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31.2节能产品（本项目不涉及）</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本项目 (采购产品)被列入“节能产品品目清单”的，实行（优先采购制采购）。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31.3环保产品（本项目不涉及）</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本项目中 (采购产品)被列入“环境标志产品品目清单”的，实行优先采购。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firstLine="480"/>
        <w:spacing w:line="520" w:lineRule="exact"/>
        <w:rPr>
          <w:rFonts w:hint="eastAsia" w:ascii="宋体" w:hAnsi="宋体"/>
          <w:sz w:val="24"/>
          <w:highlight w:val="none"/>
        </w:rPr>
      </w:pPr>
      <w:r>
        <w:rPr>
          <w:rFonts w:hint="eastAsia" w:ascii="宋体" w:hAnsi="宋体"/>
          <w:sz w:val="24"/>
          <w:highlight w:val="none"/>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32．政府绿色采购</w:t>
      </w:r>
      <w:r/>
    </w:p>
    <w:p>
      <w:pPr>
        <w:ind w:firstLine="480"/>
        <w:spacing w:line="520" w:lineRule="exact"/>
        <w:rPr>
          <w:rFonts w:hint="eastAsia" w:ascii="宋体" w:hAnsi="宋体"/>
          <w:sz w:val="24"/>
          <w:highlight w:val="none"/>
        </w:rPr>
      </w:pPr>
      <w:r>
        <w:rPr>
          <w:rFonts w:hint="eastAsia" w:ascii="宋体" w:hAnsi="宋体"/>
          <w:sz w:val="24"/>
          <w:highlight w:val="none"/>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sz w:val="24"/>
          <w:highlight w:val="none"/>
        </w:rPr>
      </w:pPr>
      <w:r>
        <w:rPr>
          <w:rFonts w:hint="eastAsia" w:ascii="宋体" w:hAnsi="宋体"/>
          <w:sz w:val="24"/>
          <w:highlight w:val="none"/>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hint="eastAsia" w:ascii="宋体" w:hAnsi="宋体"/>
          <w:sz w:val="24"/>
          <w:highlight w:val="none"/>
        </w:rPr>
      </w:pPr>
      <w:r>
        <w:rPr>
          <w:rFonts w:hint="eastAsia" w:ascii="宋体" w:hAnsi="宋体"/>
          <w:sz w:val="24"/>
          <w:highlight w:val="none"/>
        </w:rPr>
        <w:t xml:space="preserve">32.3本项目中涉及涂料、胶黏剂、油墨、清洗剂等挥发性有机物产品的，要执行国家和江苏省VOCs含量限制标准，优先使用低挥发性原辅材料，使用低VOCs含量的涂料、胶黏剂等。</w:t>
      </w:r>
      <w:r/>
    </w:p>
    <w:p>
      <w:pPr>
        <w:ind w:firstLine="482"/>
        <w:spacing w:line="520" w:lineRule="exact"/>
        <w:rPr>
          <w:rFonts w:hint="eastAsia" w:ascii="宋体" w:hAnsi="宋体"/>
          <w:b/>
          <w:bCs/>
          <w:sz w:val="24"/>
          <w:highlight w:val="none"/>
        </w:rPr>
      </w:pPr>
      <w:r>
        <w:rPr>
          <w:rFonts w:hint="eastAsia" w:ascii="宋体" w:hAnsi="宋体"/>
          <w:b/>
          <w:bCs/>
          <w:sz w:val="24"/>
          <w:highlight w:val="none"/>
        </w:rPr>
        <w:t xml:space="preserve">33. 履约资金扶持政策</w:t>
      </w:r>
      <w:r/>
    </w:p>
    <w:p>
      <w:pPr>
        <w:ind w:firstLine="480"/>
        <w:spacing w:line="520" w:lineRule="exact"/>
        <w:rPr>
          <w:rFonts w:hint="eastAsia" w:ascii="宋体" w:hAnsi="宋体"/>
          <w:sz w:val="24"/>
          <w:highlight w:val="none"/>
        </w:rPr>
      </w:pPr>
      <w:r>
        <w:rPr>
          <w:rFonts w:hint="eastAsia" w:ascii="宋体" w:hAnsi="宋体"/>
          <w:sz w:val="24"/>
          <w:highlight w:val="none"/>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highlight w:val="none"/>
        </w:rPr>
      </w:pPr>
      <w:r>
        <w:rPr>
          <w:rFonts w:hint="eastAsia" w:ascii="宋体" w:hAnsi="宋体"/>
          <w:sz w:val="24"/>
          <w:highlight w:val="none"/>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eastAsia="宋体"/>
          <w:b/>
          <w:bCs/>
          <w:sz w:val="24"/>
          <w:highlight w:val="none"/>
          <w:lang w:eastAsia="zh-CN"/>
        </w:rPr>
      </w:pPr>
      <w:r>
        <w:rPr>
          <w:rFonts w:hint="eastAsia" w:ascii="宋体" w:hAnsi="宋体"/>
          <w:b/>
          <w:bCs/>
          <w:sz w:val="24"/>
          <w:highlight w:val="none"/>
        </w:rPr>
        <w:t xml:space="preserve">3</w:t>
      </w:r>
      <w:r>
        <w:rPr>
          <w:rFonts w:hint="eastAsia" w:ascii="宋体" w:hAnsi="宋体"/>
          <w:b/>
          <w:bCs/>
          <w:sz w:val="24"/>
          <w:highlight w:val="none"/>
          <w:lang w:val="en-US" w:eastAsia="zh-CN"/>
        </w:rPr>
        <w:t xml:space="preserve">4</w:t>
      </w:r>
      <w:r>
        <w:rPr>
          <w:rFonts w:hint="eastAsia" w:ascii="宋体" w:hAnsi="宋体"/>
          <w:b/>
          <w:bCs/>
          <w:sz w:val="24"/>
          <w:highlight w:val="none"/>
        </w:rPr>
        <w:t xml:space="preserve">.采购本国产品的支持政策</w:t>
      </w:r>
      <w:r>
        <w:rPr>
          <w:rFonts w:hint="eastAsia" w:ascii="宋体" w:hAnsi="宋体"/>
          <w:b/>
          <w:bCs/>
          <w:sz w:val="24"/>
          <w:highlight w:val="none"/>
          <w:lang w:eastAsia="zh-CN"/>
        </w:rPr>
        <w:t xml:space="preserve">（本项目不适用）</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宋体" w:hAnsi="宋体"/>
          <w:sz w:val="24"/>
          <w:highlight w:val="none"/>
        </w:rPr>
      </w:pPr>
      <w:r>
        <w:rPr>
          <w:rFonts w:hint="eastAsia" w:ascii="宋体" w:hAnsi="宋体"/>
          <w:sz w:val="24"/>
          <w:highlight w:val="none"/>
        </w:rPr>
        <w:t xml:space="preserve">3</w:t>
      </w:r>
      <w:r>
        <w:rPr>
          <w:rFonts w:hint="eastAsia" w:ascii="宋体" w:hAnsi="宋体"/>
          <w:sz w:val="24"/>
          <w:highlight w:val="none"/>
          <w:lang w:val="en-US" w:eastAsia="zh-CN"/>
        </w:rPr>
        <w:t xml:space="preserve">4</w:t>
      </w:r>
      <w:r>
        <w:rPr>
          <w:rFonts w:hint="eastAsia" w:ascii="宋体" w:hAnsi="宋体"/>
          <w:sz w:val="24"/>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hint="eastAsia" w:ascii="宋体" w:hAnsi="宋体"/>
          <w:sz w:val="24"/>
          <w:highlight w:val="none"/>
        </w:rPr>
      </w:pPr>
      <w:r>
        <w:rPr>
          <w:rFonts w:hint="eastAsia" w:ascii="宋体" w:hAnsi="宋体"/>
          <w:sz w:val="24"/>
          <w:highlight w:val="none"/>
        </w:rPr>
        <w:t xml:space="preserve">注：本项目对采购本国产品给予政策支持；适用本国产品标准的货物具体是指《政</w:t>
      </w:r>
      <w:r>
        <w:rPr>
          <w:rFonts w:hint="eastAsia" w:ascii="宋体" w:hAnsi="宋体"/>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8"/>
        <w:jc w:val="center"/>
        <w:spacing w:before="0" w:after="0" w:line="300" w:lineRule="auto"/>
        <w:rPr>
          <w:rFonts w:hint="eastAsia" w:ascii="宋体" w:hAnsi="宋体" w:eastAsia="宋体"/>
          <w:bCs/>
          <w:sz w:val="28"/>
          <w:szCs w:val="28"/>
          <w:highlight w:val="none"/>
        </w:rPr>
      </w:pPr>
      <w:r/>
      <w:bookmarkStart w:id="45" w:name="_Toc148347151"/>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第三部分  成交标准</w:t>
      </w:r>
      <w:bookmarkEnd w:id="45"/>
      <w:r/>
      <w:r/>
    </w:p>
    <w:p>
      <w:pPr>
        <w:spacing w:line="520" w:lineRule="exact"/>
        <w:rPr>
          <w:rFonts w:hint="eastAsia" w:ascii="宋体" w:hAnsi="宋体"/>
          <w:b/>
          <w:sz w:val="24"/>
          <w:highlight w:val="none"/>
        </w:rPr>
      </w:pPr>
      <w:r>
        <w:rPr>
          <w:rFonts w:hint="eastAsia" w:ascii="宋体" w:hAnsi="宋体"/>
          <w:sz w:val="24"/>
          <w:highlight w:val="none"/>
        </w:rPr>
        <w:t xml:space="preserve">一、谈判小组在推荐成交候选供应商时将考虑以下因素:</w:t>
      </w:r>
      <w:r/>
    </w:p>
    <w:p>
      <w:pPr>
        <w:ind w:firstLine="470"/>
        <w:spacing w:line="520" w:lineRule="exact"/>
        <w:rPr>
          <w:rFonts w:hint="eastAsia" w:ascii="宋体" w:hAnsi="宋体"/>
          <w:sz w:val="24"/>
          <w:highlight w:val="none"/>
        </w:rPr>
      </w:pPr>
      <w:r>
        <w:rPr>
          <w:rFonts w:hint="eastAsia" w:ascii="宋体" w:hAnsi="宋体"/>
          <w:sz w:val="24"/>
          <w:highlight w:val="none"/>
        </w:rPr>
        <w:t xml:space="preserve">（1）谈判报价；</w:t>
      </w:r>
      <w:r/>
    </w:p>
    <w:p>
      <w:pPr>
        <w:ind w:firstLine="470"/>
        <w:spacing w:line="520" w:lineRule="exact"/>
        <w:rPr>
          <w:rFonts w:hint="eastAsia" w:ascii="宋体" w:hAnsi="宋体"/>
          <w:sz w:val="24"/>
          <w:highlight w:val="none"/>
        </w:rPr>
      </w:pPr>
      <w:r>
        <w:rPr>
          <w:rFonts w:hint="eastAsia" w:ascii="宋体" w:hAnsi="宋体"/>
          <w:sz w:val="24"/>
          <w:highlight w:val="none"/>
        </w:rPr>
        <w:t xml:space="preserve">（2）货物的质量、性能、技术参数响应；</w:t>
      </w:r>
      <w:r/>
    </w:p>
    <w:p>
      <w:pPr>
        <w:ind w:firstLine="470"/>
        <w:spacing w:line="520" w:lineRule="exact"/>
        <w:rPr>
          <w:rFonts w:hint="eastAsia" w:ascii="宋体" w:hAnsi="宋体"/>
          <w:b/>
          <w:sz w:val="24"/>
          <w:highlight w:val="none"/>
        </w:rPr>
      </w:pPr>
      <w:r>
        <w:rPr>
          <w:rFonts w:hint="eastAsia" w:ascii="宋体" w:hAnsi="宋体"/>
          <w:sz w:val="24"/>
          <w:highlight w:val="none"/>
        </w:rPr>
        <w:t xml:space="preserve">（3）供应商承诺的售后服务等。</w:t>
      </w:r>
      <w:r/>
    </w:p>
    <w:p>
      <w:pPr>
        <w:spacing w:line="520" w:lineRule="exact"/>
        <w:rPr>
          <w:rFonts w:hint="eastAsia" w:ascii="宋体" w:hAnsi="宋体" w:eastAsia="宋体"/>
          <w:sz w:val="24"/>
          <w:highlight w:val="none"/>
          <w:lang w:eastAsia="zh-CN"/>
        </w:rPr>
      </w:pPr>
      <w:r>
        <w:rPr>
          <w:rFonts w:hint="eastAsia" w:ascii="宋体" w:hAnsi="宋体"/>
          <w:sz w:val="24"/>
          <w:highlight w:val="none"/>
        </w:rPr>
        <w:t xml:space="preserve">二、成交标准</w:t>
      </w:r>
      <w:r>
        <w:rPr>
          <w:rFonts w:hint="eastAsia" w:ascii="宋体" w:hAnsi="宋体"/>
          <w:sz w:val="24"/>
          <w:highlight w:val="none"/>
          <w:lang w:eastAsia="zh-CN"/>
        </w:rPr>
        <w:t xml:space="preserve">：</w:t>
      </w:r>
      <w:r/>
    </w:p>
    <w:p>
      <w:pPr>
        <w:ind w:firstLine="480"/>
        <w:spacing w:line="520" w:lineRule="exact"/>
        <w:rPr>
          <w:rFonts w:hint="eastAsia" w:ascii="宋体" w:hAnsi="宋体"/>
          <w:sz w:val="24"/>
          <w:highlight w:val="none"/>
        </w:rPr>
      </w:pPr>
      <w:r>
        <w:rPr>
          <w:rFonts w:hint="eastAsia" w:ascii="宋体" w:hAnsi="宋体"/>
          <w:sz w:val="24"/>
          <w:highlight w:val="none"/>
        </w:rPr>
        <w:t xml:space="preserve">在满足谈判文件要求的条件下，谈判小组将按上述第一条所列各项因素对供应商及其所报货物进行评审，最后是通过对采购需求、质量和服务相等且报价最低的原则来确定,并推荐出成交候选</w:t>
      </w:r>
      <w:r>
        <w:rPr>
          <w:rFonts w:hint="eastAsia" w:ascii="宋体" w:hAnsi="宋体"/>
          <w:sz w:val="24"/>
          <w:highlight w:val="none"/>
          <w:lang w:eastAsia="zh-CN"/>
        </w:rPr>
        <w:t xml:space="preserve">供应商</w:t>
      </w:r>
      <w:r>
        <w:rPr>
          <w:rFonts w:hint="eastAsia" w:ascii="宋体" w:hAnsi="宋体"/>
          <w:sz w:val="24"/>
          <w:highlight w:val="none"/>
        </w:rPr>
        <w:t xml:space="preserve">。</w:t>
      </w:r>
      <w:r/>
    </w:p>
    <w:p>
      <w:pPr>
        <w:ind w:firstLine="482"/>
        <w:keepLines w:val="0"/>
        <w:keepNext w:val="0"/>
        <w:pageBreakBefore w:val="0"/>
        <w:spacing w:line="520" w:lineRule="exact"/>
        <w:widowControl w:val="off"/>
        <w:rPr>
          <w:rFonts w:hint="eastAsia" w:ascii="宋体" w:hAnsi="宋体" w:eastAsia="宋体" w:cs="Times New Roman"/>
          <w:sz w:val="24"/>
        </w:rPr>
      </w:pPr>
      <w:r>
        <w:rPr>
          <w:rFonts w:hint="eastAsia" w:ascii="宋体" w:hAnsi="宋体" w:eastAsia="宋体" w:cs="Times New Roman"/>
          <w:b/>
          <w:bCs/>
          <w:sz w:val="24"/>
          <w:highlight w:val="none"/>
          <w:lang w:eastAsia="zh-CN"/>
        </w:rPr>
        <w:t xml:space="preserve">本项目共分</w:t>
      </w:r>
      <w:r>
        <w:rPr>
          <w:rFonts w:hint="eastAsia" w:ascii="宋体" w:hAnsi="宋体" w:cs="Times New Roman"/>
          <w:b/>
          <w:bCs/>
          <w:sz w:val="24"/>
          <w:highlight w:val="none"/>
          <w:lang w:val="en-US" w:eastAsia="zh-CN"/>
        </w:rPr>
        <w:t xml:space="preserve">4</w:t>
      </w:r>
      <w:r>
        <w:rPr>
          <w:rFonts w:hint="eastAsia" w:ascii="宋体" w:hAnsi="宋体" w:eastAsia="宋体" w:cs="Times New Roman"/>
          <w:b/>
          <w:bCs/>
          <w:sz w:val="24"/>
          <w:highlight w:val="none"/>
          <w:lang w:eastAsia="zh-CN"/>
        </w:rPr>
        <w:t xml:space="preserve">个采购包，符合资格条件的供应商可同时参与</w:t>
      </w:r>
      <w:r>
        <w:rPr>
          <w:rFonts w:hint="eastAsia" w:ascii="宋体" w:hAnsi="宋体" w:cs="Times New Roman"/>
          <w:b/>
          <w:bCs/>
          <w:sz w:val="24"/>
          <w:highlight w:val="none"/>
          <w:lang w:val="en-US" w:eastAsia="zh-CN"/>
        </w:rPr>
        <w:t xml:space="preserve">4</w:t>
      </w:r>
      <w:r>
        <w:rPr>
          <w:rFonts w:hint="eastAsia" w:ascii="宋体" w:hAnsi="宋体" w:eastAsia="宋体" w:cs="Times New Roman"/>
          <w:b/>
          <w:bCs/>
          <w:sz w:val="24"/>
          <w:highlight w:val="none"/>
          <w:lang w:eastAsia="zh-CN"/>
        </w:rPr>
        <w:t xml:space="preserve">个采购包</w:t>
      </w:r>
      <w:r>
        <w:rPr>
          <w:rFonts w:hint="eastAsia" w:ascii="宋体" w:hAnsi="宋体" w:cs="Times New Roman"/>
          <w:b/>
          <w:bCs/>
          <w:sz w:val="24"/>
          <w:highlight w:val="none"/>
          <w:lang w:eastAsia="zh-CN"/>
        </w:rPr>
        <w:t xml:space="preserve">谈判</w:t>
      </w:r>
      <w:r>
        <w:rPr>
          <w:rFonts w:hint="eastAsia" w:ascii="宋体" w:hAnsi="宋体" w:eastAsia="宋体" w:cs="Times New Roman"/>
          <w:b/>
          <w:bCs/>
          <w:sz w:val="24"/>
          <w:highlight w:val="none"/>
          <w:lang w:eastAsia="zh-CN"/>
        </w:rPr>
        <w:t xml:space="preserve">，</w:t>
      </w:r>
      <w:r>
        <w:rPr>
          <w:rFonts w:hint="eastAsia" w:ascii="宋体" w:hAnsi="宋体" w:cs="Times New Roman"/>
          <w:b/>
          <w:bCs/>
          <w:sz w:val="24"/>
          <w:highlight w:val="none"/>
          <w:lang w:eastAsia="zh-CN"/>
        </w:rPr>
        <w:t xml:space="preserve">且不限制中标（成交）数量，即</w:t>
      </w:r>
      <w:r>
        <w:rPr>
          <w:rFonts w:hint="eastAsia" w:ascii="宋体" w:hAnsi="宋体" w:eastAsia="宋体" w:cs="Times New Roman"/>
          <w:b/>
          <w:bCs/>
          <w:sz w:val="24"/>
          <w:highlight w:val="none"/>
          <w:lang w:eastAsia="zh-CN"/>
        </w:rPr>
        <w:t xml:space="preserve">一个供应商</w:t>
      </w:r>
      <w:r>
        <w:rPr>
          <w:rFonts w:hint="eastAsia" w:ascii="宋体" w:hAnsi="宋体" w:cs="Times New Roman"/>
          <w:b/>
          <w:bCs/>
          <w:sz w:val="24"/>
          <w:highlight w:val="none"/>
          <w:lang w:eastAsia="zh-CN"/>
        </w:rPr>
        <w:t xml:space="preserve">可</w:t>
      </w:r>
      <w:r>
        <w:rPr>
          <w:rFonts w:hint="eastAsia" w:ascii="宋体" w:hAnsi="宋体" w:eastAsia="宋体" w:cs="Times New Roman"/>
          <w:b/>
          <w:bCs/>
          <w:sz w:val="24"/>
          <w:highlight w:val="none"/>
          <w:lang w:eastAsia="zh-CN"/>
        </w:rPr>
        <w:t xml:space="preserve">中标（成交）一个</w:t>
      </w:r>
      <w:r>
        <w:rPr>
          <w:rFonts w:hint="eastAsia" w:ascii="宋体" w:hAnsi="宋体" w:cs="Times New Roman"/>
          <w:b/>
          <w:bCs/>
          <w:sz w:val="24"/>
          <w:highlight w:val="none"/>
          <w:lang w:eastAsia="zh-CN"/>
        </w:rPr>
        <w:t xml:space="preserve">及以上</w:t>
      </w:r>
      <w:r>
        <w:rPr>
          <w:rFonts w:hint="eastAsia" w:ascii="宋体" w:hAnsi="宋体" w:eastAsia="宋体" w:cs="Times New Roman"/>
          <w:b/>
          <w:bCs/>
          <w:sz w:val="24"/>
          <w:highlight w:val="none"/>
          <w:lang w:eastAsia="zh-CN"/>
        </w:rPr>
        <w:t xml:space="preserve">采购包；本项目</w:t>
      </w:r>
      <w:r>
        <w:rPr>
          <w:rFonts w:hint="eastAsia" w:ascii="宋体" w:hAnsi="宋体" w:cs="Times New Roman"/>
          <w:b/>
          <w:bCs/>
          <w:sz w:val="24"/>
          <w:highlight w:val="none"/>
          <w:lang w:eastAsia="zh-CN"/>
        </w:rPr>
        <w:t xml:space="preserve">谈判</w:t>
      </w:r>
      <w:r>
        <w:rPr>
          <w:rFonts w:hint="eastAsia" w:ascii="宋体" w:hAnsi="宋体" w:eastAsia="宋体" w:cs="Times New Roman"/>
          <w:b/>
          <w:bCs/>
          <w:sz w:val="24"/>
          <w:highlight w:val="none"/>
          <w:lang w:eastAsia="zh-CN"/>
        </w:rPr>
        <w:t xml:space="preserve">顺序按采购包1、采购包2、采购包</w:t>
      </w:r>
      <w:r>
        <w:rPr>
          <w:rFonts w:hint="eastAsia" w:ascii="宋体" w:hAnsi="宋体" w:eastAsia="宋体" w:cs="Times New Roman"/>
          <w:b/>
          <w:bCs/>
          <w:sz w:val="24"/>
          <w:highlight w:val="none"/>
          <w:lang w:val="en-US" w:eastAsia="zh-CN"/>
        </w:rPr>
        <w:t xml:space="preserve">3</w:t>
      </w:r>
      <w:r>
        <w:rPr>
          <w:rFonts w:hint="eastAsia" w:ascii="宋体" w:hAnsi="宋体" w:cs="Times New Roman"/>
          <w:b/>
          <w:bCs/>
          <w:sz w:val="24"/>
          <w:highlight w:val="none"/>
          <w:lang w:val="en-US" w:eastAsia="zh-CN"/>
        </w:rPr>
        <w:t xml:space="preserve">、采购包4</w:t>
      </w:r>
      <w:r>
        <w:rPr>
          <w:rFonts w:hint="eastAsia" w:ascii="宋体" w:hAnsi="宋体" w:eastAsia="宋体" w:cs="Times New Roman"/>
          <w:b/>
          <w:bCs/>
          <w:sz w:val="24"/>
          <w:highlight w:val="none"/>
          <w:lang w:eastAsia="zh-CN"/>
        </w:rPr>
        <w:t xml:space="preserve">依次进行，若供应商在前面采购包中被确定为成交供应商，其响应文件可参与后续采购包评审，</w:t>
      </w:r>
      <w:r>
        <w:rPr>
          <w:rFonts w:hint="eastAsia" w:ascii="宋体" w:hAnsi="宋体" w:cs="Times New Roman"/>
          <w:b/>
          <w:bCs/>
          <w:sz w:val="24"/>
          <w:highlight w:val="none"/>
          <w:lang w:eastAsia="zh-CN"/>
        </w:rPr>
        <w:t xml:space="preserve">亦可</w:t>
      </w:r>
      <w:r>
        <w:rPr>
          <w:rFonts w:hint="eastAsia" w:ascii="宋体" w:hAnsi="宋体" w:eastAsia="宋体" w:cs="Times New Roman"/>
          <w:b/>
          <w:bCs/>
          <w:sz w:val="24"/>
          <w:highlight w:val="none"/>
          <w:lang w:eastAsia="zh-CN"/>
        </w:rPr>
        <w:t xml:space="preserve">被推荐为后续采购包成交供应商。</w:t>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ind w:firstLine="480"/>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hint="eastAsia" w:ascii="宋体" w:hAnsi="宋体"/>
          <w:sz w:val="24"/>
          <w:highlight w:val="none"/>
        </w:rPr>
      </w:pPr>
      <w:r>
        <w:rPr>
          <w:rFonts w:hint="eastAsia" w:ascii="宋体" w:hAnsi="宋体"/>
          <w:sz w:val="24"/>
          <w:highlight w:val="none"/>
        </w:rPr>
      </w:r>
      <w:r/>
    </w:p>
    <w:p>
      <w:pPr>
        <w:pStyle w:val="878"/>
        <w:jc w:val="center"/>
        <w:spacing w:before="0" w:after="0" w:line="300" w:lineRule="auto"/>
        <w:rPr>
          <w:rFonts w:hint="eastAsia" w:ascii="宋体" w:hAnsi="宋体" w:eastAsia="宋体"/>
          <w:bCs/>
          <w:sz w:val="28"/>
          <w:szCs w:val="28"/>
          <w:highlight w:val="none"/>
        </w:rPr>
      </w:pPr>
      <w:r>
        <w:rPr>
          <w:rFonts w:ascii="宋体" w:hAnsi="宋体" w:eastAsia="宋体"/>
          <w:bCs/>
          <w:sz w:val="28"/>
          <w:szCs w:val="28"/>
          <w:highlight w:val="none"/>
        </w:rPr>
        <w:br w:type="page" w:clear="all"/>
      </w:r>
      <w:bookmarkStart w:id="46" w:name="_Toc148347152"/>
      <w:r>
        <w:rPr>
          <w:rFonts w:hint="eastAsia" w:ascii="宋体" w:hAnsi="宋体" w:eastAsia="宋体"/>
          <w:bCs/>
          <w:sz w:val="28"/>
          <w:szCs w:val="28"/>
          <w:highlight w:val="none"/>
        </w:rPr>
        <w:t xml:space="preserve">第四部分  合同主要条款、通用条款</w:t>
      </w:r>
      <w:bookmarkEnd w:id="44"/>
      <w:r>
        <w:rPr>
          <w:rFonts w:hint="eastAsia" w:ascii="宋体" w:hAnsi="宋体" w:eastAsia="宋体"/>
          <w:bCs/>
          <w:sz w:val="28"/>
          <w:szCs w:val="28"/>
          <w:highlight w:val="none"/>
        </w:rPr>
        <w:t xml:space="preserve">及合同格式</w:t>
      </w:r>
      <w:bookmarkEnd w:id="46"/>
      <w:r/>
      <w:r/>
    </w:p>
    <w:p>
      <w:pPr>
        <w:ind w:firstLine="472"/>
        <w:spacing w:line="640" w:lineRule="exact"/>
        <w:rPr>
          <w:rFonts w:hint="eastAsia" w:ascii="宋体" w:hAnsi="宋体"/>
          <w:bCs/>
          <w:sz w:val="24"/>
          <w:highlight w:val="none"/>
        </w:rPr>
      </w:pPr>
      <w:r>
        <w:rPr>
          <w:rFonts w:hint="eastAsia" w:ascii="宋体" w:hAnsi="宋体"/>
          <w:bCs/>
          <w:sz w:val="24"/>
          <w:highlight w:val="none"/>
        </w:rPr>
        <w:t xml:space="preserve">注:以下为采购人提出成交后签订本项目合同的主要条款及通用条款，谈判供应商必须实质性响应，成交供应商不得提出实质性的修改，关于专用条款将由采购人与成交供应商结合本项目具体情况协商后签订。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firstLine="3871"/>
        <w:jc w:val="both"/>
        <w:spacing w:line="640" w:lineRule="exact"/>
        <w:rPr>
          <w:rFonts w:hint="eastAsia" w:ascii="宋体" w:hAnsi="宋体"/>
          <w:sz w:val="24"/>
          <w:highlight w:val="none"/>
        </w:rPr>
      </w:pPr>
      <w:r>
        <w:rPr>
          <w:rFonts w:hint="eastAsia" w:ascii="宋体" w:hAnsi="宋体"/>
          <w:sz w:val="24"/>
          <w:highlight w:val="none"/>
        </w:rPr>
        <w:t xml:space="preserve">一、合同主要条款</w:t>
      </w:r>
      <w:r/>
    </w:p>
    <w:p>
      <w:pPr>
        <w:ind w:firstLine="482"/>
        <w:spacing w:line="640" w:lineRule="exact"/>
        <w:rPr>
          <w:rFonts w:hint="eastAsia" w:ascii="宋体" w:hAnsi="宋体"/>
          <w:b/>
          <w:sz w:val="24"/>
          <w:highlight w:val="none"/>
        </w:rPr>
      </w:pPr>
      <w:r>
        <w:rPr>
          <w:rFonts w:hint="eastAsia" w:ascii="宋体" w:hAnsi="宋体"/>
          <w:b/>
          <w:sz w:val="24"/>
          <w:highlight w:val="none"/>
        </w:rPr>
        <w:t xml:space="preserve">1、本次项目付款按下列条件进行：</w:t>
      </w:r>
      <w:r/>
    </w:p>
    <w:p>
      <w:pPr>
        <w:ind w:firstLine="482"/>
        <w:spacing w:line="640" w:lineRule="exact"/>
        <w:rPr>
          <w:rFonts w:ascii="宋体" w:hAnsi="宋体"/>
          <w:b/>
          <w:bCs/>
          <w:color w:val="000000"/>
          <w:sz w:val="24"/>
          <w:highlight w:val="yellow"/>
        </w:rPr>
      </w:pPr>
      <w:r>
        <w:rPr>
          <w:rFonts w:hint="eastAsia" w:ascii="宋体" w:hAnsi="宋体"/>
          <w:b/>
          <w:bCs/>
          <w:color w:val="000000"/>
          <w:sz w:val="24"/>
          <w:highlight w:val="yellow"/>
        </w:rPr>
        <w:t xml:space="preserve">合同签订后，供货商按采购</w:t>
      </w:r>
      <w:r>
        <w:rPr>
          <w:rFonts w:hint="eastAsia" w:ascii="宋体" w:hAnsi="宋体"/>
          <w:b/>
          <w:bCs/>
          <w:color w:val="000000"/>
          <w:sz w:val="24"/>
          <w:highlight w:val="yellow"/>
          <w:lang w:eastAsia="zh-CN"/>
        </w:rPr>
        <w:t xml:space="preserve">单位要求</w:t>
      </w:r>
      <w:r>
        <w:rPr>
          <w:rFonts w:hint="eastAsia" w:ascii="宋体" w:hAnsi="宋体"/>
          <w:b/>
          <w:bCs/>
          <w:color w:val="000000"/>
          <w:sz w:val="24"/>
          <w:highlight w:val="yellow"/>
        </w:rPr>
        <w:t xml:space="preserve">指定送货地点送货，全部供货结束凭送货到达点接收单（须签字盖章），验收合格、票据齐全一次性付清余款（不计利息）。</w:t>
      </w:r>
      <w:r/>
    </w:p>
    <w:p>
      <w:pPr>
        <w:ind w:firstLine="600"/>
        <w:spacing w:line="460" w:lineRule="exact"/>
        <w:rPr>
          <w:rFonts w:hint="eastAsia" w:ascii="宋体" w:hAnsi="宋体" w:eastAsia="宋体"/>
          <w:sz w:val="24"/>
          <w:highlight w:val="none"/>
          <w:lang w:eastAsia="zh-CN"/>
        </w:rPr>
      </w:pPr>
      <w:r>
        <w:rPr>
          <w:rFonts w:hint="eastAsia" w:ascii="宋体" w:hAnsi="宋体"/>
          <w:sz w:val="24"/>
          <w:highlight w:val="none"/>
        </w:rPr>
        <w:t xml:space="preserve">2、供货时间:</w:t>
      </w:r>
      <w:r>
        <w:rPr>
          <w:rFonts w:hint="eastAsia"/>
          <w:highlight w:val="none"/>
        </w:rPr>
        <w:t xml:space="preserve"> </w:t>
      </w:r>
      <w:r>
        <w:rPr>
          <w:rFonts w:hint="eastAsia" w:ascii="宋体" w:hAnsi="宋体"/>
          <w:sz w:val="24"/>
          <w:highlight w:val="none"/>
          <w:lang w:eastAsia="zh-CN"/>
        </w:rPr>
        <w:t xml:space="preserve">中标后</w:t>
      </w:r>
      <w:r>
        <w:rPr>
          <w:rFonts w:hint="eastAsia" w:ascii="宋体" w:hAnsi="宋体"/>
          <w:sz w:val="24"/>
          <w:highlight w:val="none"/>
          <w:u w:val="single"/>
          <w:lang w:val="en-US" w:eastAsia="zh-CN"/>
        </w:rPr>
        <w:t xml:space="preserve">3</w:t>
      </w:r>
      <w:r>
        <w:rPr>
          <w:rFonts w:hint="eastAsia" w:ascii="宋体" w:hAnsi="宋体"/>
          <w:sz w:val="24"/>
          <w:highlight w:val="none"/>
          <w:lang w:eastAsia="zh-CN"/>
        </w:rPr>
        <w:t xml:space="preserve">天内签合同，合同签订</w:t>
      </w:r>
      <w:r>
        <w:rPr>
          <w:rFonts w:hint="eastAsia" w:ascii="宋体" w:hAnsi="宋体"/>
          <w:sz w:val="24"/>
          <w:highlight w:val="none"/>
          <w:u w:val="single"/>
          <w:lang w:val="en-US" w:eastAsia="zh-CN"/>
        </w:rPr>
        <w:t xml:space="preserve">5</w:t>
      </w:r>
      <w:r>
        <w:rPr>
          <w:rFonts w:hint="eastAsia" w:ascii="宋体" w:hAnsi="宋体"/>
          <w:sz w:val="24"/>
          <w:highlight w:val="none"/>
          <w:lang w:eastAsia="zh-CN"/>
        </w:rPr>
        <w:t xml:space="preserve">天内供货到位。</w:t>
      </w:r>
      <w:r/>
    </w:p>
    <w:p>
      <w:pPr>
        <w:ind w:firstLine="720"/>
        <w:spacing w:line="640" w:lineRule="exact"/>
        <w:rPr>
          <w:rFonts w:hint="eastAsia" w:ascii="宋体" w:hAnsi="宋体" w:cs="Estrangelo Edessa"/>
          <w:b/>
          <w:bCs/>
          <w:sz w:val="24"/>
          <w:highlight w:val="none"/>
        </w:rPr>
      </w:pPr>
      <w:r>
        <w:rPr>
          <w:rFonts w:hint="eastAsia" w:ascii="宋体" w:hAnsi="宋体"/>
          <w:sz w:val="24"/>
          <w:highlight w:val="none"/>
        </w:rPr>
        <w:t xml:space="preserve">3、供货地点:</w:t>
      </w:r>
      <w:r>
        <w:rPr>
          <w:rFonts w:hint="eastAsia"/>
          <w:highlight w:val="none"/>
        </w:rPr>
        <w:t xml:space="preserve"> </w:t>
      </w:r>
      <w:r>
        <w:rPr>
          <w:rFonts w:hint="eastAsia" w:ascii="宋体" w:hAnsi="宋体"/>
          <w:sz w:val="24"/>
          <w:highlight w:val="none"/>
        </w:rPr>
        <w:t xml:space="preserve">由采购人指定</w:t>
      </w:r>
      <w:r>
        <w:rPr>
          <w:rFonts w:hint="eastAsia" w:ascii="宋体" w:hAnsi="宋体" w:cs="Estrangelo Edessa"/>
          <w:b/>
          <w:bCs/>
          <w:sz w:val="24"/>
          <w:highlight w:val="none"/>
        </w:rPr>
        <w:t xml:space="preserve">。</w:t>
      </w:r>
      <w:r/>
    </w:p>
    <w:p>
      <w:pPr>
        <w:ind w:firstLine="480"/>
        <w:jc w:val="center"/>
        <w:spacing w:line="640" w:lineRule="exact"/>
        <w:rPr>
          <w:rFonts w:hint="eastAsia" w:ascii="宋体" w:hAnsi="宋体"/>
          <w:sz w:val="24"/>
          <w:highlight w:val="none"/>
        </w:rPr>
      </w:pPr>
      <w:r>
        <w:rPr>
          <w:rFonts w:hint="eastAsia" w:ascii="宋体" w:hAnsi="宋体"/>
          <w:sz w:val="24"/>
          <w:highlight w:val="none"/>
        </w:rPr>
        <w:t xml:space="preserve">二、合同通用条款</w:t>
      </w:r>
      <w:r/>
    </w:p>
    <w:p>
      <w:pPr>
        <w:spacing w:line="520" w:lineRule="exact"/>
        <w:rPr>
          <w:rFonts w:hint="eastAsia" w:ascii="宋体" w:hAnsi="宋体"/>
          <w:sz w:val="24"/>
          <w:highlight w:val="none"/>
        </w:rPr>
      </w:pPr>
      <w:r>
        <w:rPr>
          <w:rFonts w:hint="eastAsia" w:ascii="宋体" w:hAnsi="宋体"/>
          <w:sz w:val="24"/>
          <w:highlight w:val="none"/>
        </w:rPr>
        <w:t xml:space="preserve">1.定义</w:t>
      </w:r>
      <w:r/>
    </w:p>
    <w:p>
      <w:pPr>
        <w:ind w:firstLine="660"/>
        <w:spacing w:line="520" w:lineRule="exact"/>
        <w:rPr>
          <w:rFonts w:hint="eastAsia" w:ascii="宋体" w:hAnsi="宋体"/>
          <w:sz w:val="24"/>
          <w:highlight w:val="none"/>
        </w:rPr>
      </w:pPr>
      <w:r>
        <w:rPr>
          <w:rFonts w:hint="eastAsia" w:ascii="宋体" w:hAnsi="宋体"/>
          <w:sz w:val="24"/>
          <w:highlight w:val="none"/>
        </w:rPr>
        <w:t xml:space="preserve">本合同中下列术语应解释为：</w:t>
      </w:r>
      <w:r/>
    </w:p>
    <w:p>
      <w:pPr>
        <w:ind w:firstLine="660"/>
        <w:spacing w:line="520" w:lineRule="exact"/>
        <w:rPr>
          <w:rFonts w:hint="eastAsia" w:ascii="宋体" w:hAnsi="宋体"/>
          <w:sz w:val="24"/>
          <w:highlight w:val="none"/>
        </w:rPr>
      </w:pPr>
      <w:r>
        <w:rPr>
          <w:rFonts w:hint="eastAsia" w:ascii="宋体" w:hAnsi="宋体"/>
          <w:sz w:val="24"/>
          <w:highlight w:val="none"/>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宋体" w:hAnsi="宋体"/>
          <w:sz w:val="24"/>
          <w:highlight w:val="none"/>
        </w:rPr>
      </w:pPr>
      <w:r>
        <w:rPr>
          <w:rFonts w:hint="eastAsia" w:ascii="宋体" w:hAnsi="宋体"/>
          <w:sz w:val="24"/>
          <w:highlight w:val="none"/>
        </w:rPr>
        <w:t xml:space="preserve">（2）“合同价”系指根据合同规定，乙方在完全履行合同义务后甲方应支付给乙方的价格。</w:t>
      </w:r>
      <w:r/>
    </w:p>
    <w:p>
      <w:pPr>
        <w:ind w:firstLine="660"/>
        <w:spacing w:line="520" w:lineRule="exact"/>
        <w:rPr>
          <w:rFonts w:hint="eastAsia" w:ascii="宋体" w:hAnsi="宋体"/>
          <w:sz w:val="24"/>
          <w:highlight w:val="none"/>
        </w:rPr>
      </w:pPr>
      <w:r>
        <w:rPr>
          <w:rFonts w:hint="eastAsia" w:ascii="宋体" w:hAnsi="宋体"/>
          <w:sz w:val="24"/>
          <w:highlight w:val="none"/>
        </w:rPr>
        <w:t xml:space="preserve">（3）“货物（含软件及相关服务）”系指乙方按合同要求，须向甲方提供的一切设备、机械、仪表、备件、工具、技术及手册等有关材料。</w:t>
      </w:r>
      <w:r/>
    </w:p>
    <w:p>
      <w:pPr>
        <w:ind w:firstLine="660"/>
        <w:spacing w:line="520" w:lineRule="exact"/>
        <w:rPr>
          <w:rFonts w:hint="eastAsia" w:ascii="宋体" w:hAnsi="宋体"/>
          <w:sz w:val="24"/>
          <w:highlight w:val="none"/>
        </w:rPr>
      </w:pPr>
      <w:r>
        <w:rPr>
          <w:rFonts w:hint="eastAsia" w:ascii="宋体" w:hAnsi="宋体"/>
          <w:sz w:val="24"/>
          <w:highlight w:val="none"/>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（5）“甲方”系指购买货物（含软件及相关服务）的单位。</w:t>
      </w:r>
      <w:r/>
    </w:p>
    <w:p>
      <w:pPr>
        <w:ind w:firstLine="660"/>
        <w:spacing w:line="520" w:lineRule="exact"/>
        <w:rPr>
          <w:rFonts w:hint="eastAsia" w:ascii="宋体" w:hAnsi="宋体"/>
          <w:sz w:val="24"/>
          <w:highlight w:val="none"/>
        </w:rPr>
      </w:pPr>
      <w:r>
        <w:rPr>
          <w:rFonts w:hint="eastAsia" w:ascii="宋体" w:hAnsi="宋体"/>
          <w:sz w:val="24"/>
          <w:highlight w:val="none"/>
        </w:rPr>
        <w:t xml:space="preserve">（6）“乙方”系指根据合同规定提供货物（含软件及相关服务）和服务的供应商。</w:t>
      </w:r>
      <w:r/>
    </w:p>
    <w:p>
      <w:pPr>
        <w:ind w:firstLine="660"/>
        <w:spacing w:line="520" w:lineRule="exact"/>
        <w:rPr>
          <w:rFonts w:hint="eastAsia" w:ascii="宋体" w:hAnsi="宋体"/>
          <w:sz w:val="24"/>
          <w:highlight w:val="none"/>
        </w:rPr>
      </w:pPr>
      <w:r>
        <w:rPr>
          <w:rFonts w:hint="eastAsia" w:ascii="宋体" w:hAnsi="宋体"/>
          <w:sz w:val="24"/>
          <w:highlight w:val="none"/>
        </w:rPr>
        <w:t xml:space="preserve">（7）“监管部门”系指涟水县数据局。</w:t>
      </w:r>
      <w:r/>
    </w:p>
    <w:p>
      <w:pPr>
        <w:spacing w:line="520" w:lineRule="exact"/>
        <w:rPr>
          <w:rFonts w:hint="eastAsia" w:ascii="宋体" w:hAnsi="宋体"/>
          <w:bCs/>
          <w:sz w:val="24"/>
          <w:highlight w:val="none"/>
        </w:rPr>
      </w:pPr>
      <w:r>
        <w:rPr>
          <w:rFonts w:hint="eastAsia" w:ascii="宋体" w:hAnsi="宋体"/>
          <w:bCs/>
          <w:sz w:val="24"/>
          <w:highlight w:val="none"/>
        </w:rPr>
        <w:t xml:space="preserve">2.技术规范</w:t>
      </w:r>
      <w:r/>
    </w:p>
    <w:p>
      <w:pPr>
        <w:ind w:firstLine="660"/>
        <w:spacing w:line="520" w:lineRule="exact"/>
        <w:rPr>
          <w:rFonts w:hint="eastAsia" w:ascii="宋体" w:hAnsi="宋体"/>
          <w:sz w:val="24"/>
          <w:highlight w:val="none"/>
        </w:rPr>
      </w:pPr>
      <w:r>
        <w:rPr>
          <w:rFonts w:hint="eastAsia" w:ascii="宋体" w:hAnsi="宋体"/>
          <w:sz w:val="24"/>
          <w:highlight w:val="none"/>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3.专利权</w:t>
      </w:r>
      <w:r/>
    </w:p>
    <w:p>
      <w:pPr>
        <w:ind w:firstLine="660"/>
        <w:spacing w:line="520" w:lineRule="exact"/>
        <w:rPr>
          <w:rFonts w:hint="eastAsia" w:ascii="宋体" w:hAnsi="宋体"/>
          <w:sz w:val="24"/>
          <w:highlight w:val="none"/>
        </w:rPr>
      </w:pPr>
      <w:r>
        <w:rPr>
          <w:rFonts w:hint="eastAsia" w:ascii="宋体" w:hAnsi="宋体"/>
          <w:sz w:val="24"/>
          <w:highlight w:val="none"/>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sz w:val="24"/>
          <w:highlight w:val="none"/>
        </w:rPr>
      </w:pPr>
      <w:r>
        <w:rPr>
          <w:rFonts w:hint="eastAsia" w:ascii="宋体" w:hAnsi="宋体"/>
          <w:sz w:val="24"/>
          <w:highlight w:val="none"/>
        </w:rPr>
        <w:t xml:space="preserve">4.包装要求</w:t>
      </w:r>
      <w:r/>
    </w:p>
    <w:p>
      <w:pPr>
        <w:ind w:firstLine="660"/>
        <w:spacing w:line="520" w:lineRule="exact"/>
        <w:rPr>
          <w:rFonts w:hint="eastAsia" w:ascii="宋体" w:hAnsi="宋体"/>
          <w:sz w:val="24"/>
          <w:highlight w:val="none"/>
        </w:rPr>
      </w:pPr>
      <w:r>
        <w:rPr>
          <w:rFonts w:hint="eastAsia" w:ascii="宋体" w:hAnsi="宋体"/>
          <w:sz w:val="24"/>
          <w:highlight w:val="none"/>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660"/>
        <w:spacing w:line="520" w:lineRule="exact"/>
        <w:rPr>
          <w:rFonts w:hint="eastAsia" w:ascii="宋体" w:hAnsi="宋体"/>
          <w:sz w:val="24"/>
          <w:highlight w:val="none"/>
        </w:rPr>
      </w:pPr>
      <w:r>
        <w:rPr>
          <w:rFonts w:hint="eastAsia" w:ascii="宋体" w:hAnsi="宋体"/>
          <w:sz w:val="24"/>
          <w:highlight w:val="none"/>
        </w:rPr>
        <w:t xml:space="preserve">4.2每件包装箱内应附一份详细装箱单和质量合格证。</w:t>
      </w:r>
      <w:r/>
    </w:p>
    <w:p>
      <w:pPr>
        <w:spacing w:line="520" w:lineRule="exact"/>
        <w:rPr>
          <w:rFonts w:hint="eastAsia" w:ascii="宋体" w:hAnsi="宋体"/>
          <w:sz w:val="24"/>
          <w:highlight w:val="none"/>
        </w:rPr>
      </w:pPr>
      <w:r>
        <w:rPr>
          <w:rFonts w:hint="eastAsia" w:ascii="宋体" w:hAnsi="宋体"/>
          <w:sz w:val="24"/>
          <w:highlight w:val="none"/>
        </w:rPr>
        <w:t xml:space="preserve">5.装运标志</w:t>
      </w:r>
      <w:r/>
    </w:p>
    <w:p>
      <w:pPr>
        <w:ind w:firstLine="660"/>
        <w:spacing w:line="520" w:lineRule="exact"/>
        <w:rPr>
          <w:rFonts w:ascii="宋体" w:hAnsi="宋体"/>
          <w:sz w:val="24"/>
          <w:highlight w:val="none"/>
        </w:rPr>
      </w:pPr>
      <w:r>
        <w:rPr>
          <w:rFonts w:ascii="宋体" w:hAnsi="宋体"/>
          <w:sz w:val="24"/>
          <w:highlight w:val="none"/>
        </w:rPr>
        <w:t xml:space="preserve">5.1 </w:t>
      </w:r>
      <w:r>
        <w:rPr>
          <w:rFonts w:hint="eastAsia" w:ascii="宋体" w:hAnsi="宋体"/>
          <w:sz w:val="24"/>
          <w:highlight w:val="none"/>
        </w:rPr>
        <w:t xml:space="preserve">乙方应在每一包装箱邻接的四侧用不褪色的油漆以醒目的中文字样做出下列标记：</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l</w:t>
      </w:r>
      <w:r>
        <w:rPr>
          <w:rFonts w:hint="eastAsia" w:ascii="宋体" w:hAnsi="宋体"/>
          <w:sz w:val="24"/>
          <w:highlight w:val="none"/>
        </w:rPr>
        <w:t xml:space="preserve">）收货人</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）合同号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）装运标志</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）收货人代号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）目的地</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6</w:t>
      </w:r>
      <w:r>
        <w:rPr>
          <w:rFonts w:hint="eastAsia" w:ascii="宋体" w:hAnsi="宋体"/>
          <w:sz w:val="24"/>
          <w:highlight w:val="none"/>
        </w:rPr>
        <w:t xml:space="preserve">）货物（含软件及相关服务）名称、品目号和箱号</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）毛重／净重</w:t>
      </w:r>
      <w:r>
        <w:rPr>
          <w:rFonts w:ascii="宋体" w:hAnsi="宋体"/>
          <w:sz w:val="24"/>
          <w:highlight w:val="none"/>
        </w:rPr>
        <w:t xml:space="preserve"> </w:t>
      </w: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）尺寸（长</w:t>
      </w:r>
      <w:r>
        <w:rPr>
          <w:rFonts w:ascii="宋体" w:hAnsi="宋体"/>
          <w:sz w:val="24"/>
          <w:highlight w:val="none"/>
        </w:rPr>
        <w:t xml:space="preserve">X</w:t>
      </w:r>
      <w:r>
        <w:rPr>
          <w:rFonts w:hint="eastAsia" w:ascii="宋体" w:hAnsi="宋体"/>
          <w:sz w:val="24"/>
          <w:highlight w:val="none"/>
        </w:rPr>
        <w:t xml:space="preserve">宽</w:t>
      </w:r>
      <w:r>
        <w:rPr>
          <w:rFonts w:ascii="宋体" w:hAnsi="宋体"/>
          <w:sz w:val="24"/>
          <w:highlight w:val="none"/>
        </w:rPr>
        <w:t xml:space="preserve">X</w:t>
      </w:r>
      <w:r>
        <w:rPr>
          <w:rFonts w:hint="eastAsia" w:ascii="宋体" w:hAnsi="宋体"/>
          <w:sz w:val="24"/>
          <w:highlight w:val="none"/>
        </w:rPr>
        <w:t xml:space="preserve">高，以厘米计）</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ascii="宋体" w:hAnsi="宋体"/>
          <w:sz w:val="24"/>
          <w:highlight w:val="none"/>
        </w:rPr>
        <w:t xml:space="preserve">5.2 </w:t>
      </w:r>
      <w:r>
        <w:rPr>
          <w:rFonts w:hint="eastAsia" w:ascii="宋体" w:hAnsi="宋体"/>
          <w:sz w:val="24"/>
          <w:highlight w:val="none"/>
        </w:rPr>
        <w:t xml:space="preserve">如果货物（含软件及相关服务）单件重量在两吨或两吨以上，乙方应在每件包装箱的两侧用中文和适当的运输标志标明</w:t>
      </w:r>
      <w:r>
        <w:rPr>
          <w:rFonts w:ascii="宋体" w:hAnsi="宋体"/>
          <w:sz w:val="24"/>
          <w:highlight w:val="none"/>
        </w:rPr>
        <w:t xml:space="preserve">“</w:t>
      </w:r>
      <w:r>
        <w:rPr>
          <w:rFonts w:hint="eastAsia" w:ascii="宋体" w:hAnsi="宋体"/>
          <w:sz w:val="24"/>
          <w:highlight w:val="none"/>
        </w:rPr>
        <w:t xml:space="preserve">重心</w:t>
      </w:r>
      <w:r>
        <w:rPr>
          <w:rFonts w:ascii="宋体" w:hAnsi="宋体"/>
          <w:sz w:val="24"/>
          <w:highlight w:val="none"/>
        </w:rPr>
        <w:t xml:space="preserve">”</w:t>
      </w:r>
      <w:r>
        <w:rPr>
          <w:rFonts w:hint="eastAsia" w:ascii="宋体" w:hAnsi="宋体"/>
          <w:sz w:val="24"/>
          <w:highlight w:val="none"/>
        </w:rPr>
        <w:t xml:space="preserve">和</w:t>
      </w:r>
      <w:r>
        <w:rPr>
          <w:rFonts w:ascii="宋体" w:hAnsi="宋体"/>
          <w:sz w:val="24"/>
          <w:highlight w:val="none"/>
        </w:rPr>
        <w:t xml:space="preserve">“</w:t>
      </w:r>
      <w:r>
        <w:rPr>
          <w:rFonts w:hint="eastAsia" w:ascii="宋体" w:hAnsi="宋体"/>
          <w:sz w:val="24"/>
          <w:highlight w:val="none"/>
        </w:rPr>
        <w:t xml:space="preserve">吊装点</w:t>
      </w:r>
      <w:r>
        <w:rPr>
          <w:rFonts w:ascii="宋体" w:hAnsi="宋体"/>
          <w:sz w:val="24"/>
          <w:highlight w:val="none"/>
        </w:rPr>
        <w:t xml:space="preserve">”</w:t>
      </w:r>
      <w:r>
        <w:rPr>
          <w:rFonts w:hint="eastAsia" w:ascii="宋体" w:hAnsi="宋体"/>
          <w:sz w:val="24"/>
          <w:highlight w:val="none"/>
        </w:rPr>
        <w:t xml:space="preserve">，以便装卸和搬运。根据货物（含软件及相关服务）的特点和运输的不同要求，乙方应在包装箱上清楚地标有</w:t>
      </w:r>
      <w:r>
        <w:rPr>
          <w:rFonts w:ascii="宋体" w:hAnsi="宋体"/>
          <w:sz w:val="24"/>
          <w:highlight w:val="none"/>
        </w:rPr>
        <w:t xml:space="preserve">‘</w:t>
      </w:r>
      <w:r>
        <w:rPr>
          <w:rFonts w:hint="eastAsia" w:ascii="宋体" w:hAnsi="宋体"/>
          <w:sz w:val="24"/>
          <w:highlight w:val="none"/>
        </w:rPr>
        <w:t xml:space="preserve">小心轻放</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勿倒置</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防潮</w:t>
      </w:r>
      <w:r>
        <w:rPr>
          <w:rFonts w:ascii="宋体" w:hAnsi="宋体"/>
          <w:sz w:val="24"/>
          <w:highlight w:val="none"/>
        </w:rPr>
        <w:t xml:space="preserve">”</w:t>
      </w:r>
      <w:r>
        <w:rPr>
          <w:rFonts w:hint="eastAsia" w:ascii="宋体" w:hAnsi="宋体"/>
          <w:sz w:val="24"/>
          <w:highlight w:val="none"/>
        </w:rPr>
        <w:t xml:space="preserve">等字样和其他适当的标记。</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ascii="宋体" w:hAnsi="宋体"/>
          <w:sz w:val="24"/>
          <w:highlight w:val="none"/>
        </w:rPr>
        <w:t xml:space="preserve">5</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因缺少装运标志或者装运标志不明确导致货物在运输、装卸过程中产生的损失，乙方应承担相应的过错责任。</w:t>
      </w:r>
      <w:r/>
    </w:p>
    <w:p>
      <w:pPr>
        <w:spacing w:line="520" w:lineRule="exact"/>
        <w:rPr>
          <w:rFonts w:hint="eastAsia" w:ascii="宋体" w:hAnsi="宋体"/>
          <w:sz w:val="24"/>
          <w:highlight w:val="none"/>
        </w:rPr>
      </w:pPr>
      <w:r>
        <w:rPr>
          <w:rFonts w:hint="eastAsia" w:ascii="宋体" w:hAnsi="宋体"/>
          <w:sz w:val="24"/>
          <w:highlight w:val="none"/>
        </w:rPr>
        <w:t xml:space="preserve">6.付款方式</w:t>
      </w:r>
      <w:r/>
    </w:p>
    <w:p>
      <w:pPr>
        <w:ind w:firstLine="660"/>
        <w:spacing w:line="520" w:lineRule="exact"/>
        <w:rPr>
          <w:rFonts w:hint="eastAsia" w:ascii="宋体" w:hAnsi="宋体"/>
          <w:sz w:val="24"/>
          <w:highlight w:val="none"/>
        </w:rPr>
      </w:pPr>
      <w:r>
        <w:rPr>
          <w:rFonts w:hint="eastAsia" w:ascii="宋体" w:hAnsi="宋体"/>
          <w:sz w:val="24"/>
          <w:highlight w:val="none"/>
        </w:rPr>
        <w:t xml:space="preserve">6.1本合同以人民币付款。</w:t>
      </w:r>
      <w:r/>
    </w:p>
    <w:p>
      <w:pPr>
        <w:ind w:firstLine="660"/>
        <w:spacing w:line="520" w:lineRule="exact"/>
        <w:rPr>
          <w:rFonts w:hint="eastAsia" w:ascii="宋体" w:hAnsi="宋体"/>
          <w:sz w:val="24"/>
          <w:highlight w:val="none"/>
        </w:rPr>
      </w:pPr>
      <w:r>
        <w:rPr>
          <w:rFonts w:hint="eastAsia" w:ascii="宋体" w:hAnsi="宋体"/>
          <w:sz w:val="24"/>
          <w:highlight w:val="none"/>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sz w:val="24"/>
          <w:highlight w:val="none"/>
        </w:rPr>
      </w:pPr>
      <w:r>
        <w:rPr>
          <w:rFonts w:hint="eastAsia" w:ascii="宋体" w:hAnsi="宋体"/>
          <w:sz w:val="24"/>
          <w:highlight w:val="none"/>
        </w:rPr>
        <w:t xml:space="preserve">（1）发票；</w:t>
      </w:r>
      <w:r/>
    </w:p>
    <w:p>
      <w:pPr>
        <w:ind w:firstLine="660"/>
        <w:spacing w:line="520" w:lineRule="exact"/>
        <w:rPr>
          <w:rFonts w:hint="eastAsia" w:ascii="宋体" w:hAnsi="宋体"/>
          <w:sz w:val="24"/>
          <w:highlight w:val="none"/>
        </w:rPr>
      </w:pPr>
      <w:r>
        <w:rPr>
          <w:rFonts w:hint="eastAsia" w:ascii="宋体" w:hAnsi="宋体"/>
          <w:sz w:val="24"/>
          <w:highlight w:val="none"/>
        </w:rPr>
        <w:t xml:space="preserve">（2）制造厂家出具的质量检验证书等；</w:t>
      </w:r>
      <w:r/>
    </w:p>
    <w:p>
      <w:pPr>
        <w:ind w:firstLine="660"/>
        <w:spacing w:line="520" w:lineRule="exact"/>
        <w:rPr>
          <w:rFonts w:hint="eastAsia" w:ascii="宋体" w:hAnsi="宋体"/>
          <w:sz w:val="24"/>
          <w:highlight w:val="none"/>
        </w:rPr>
      </w:pPr>
      <w:r>
        <w:rPr>
          <w:rFonts w:hint="eastAsia" w:ascii="宋体" w:hAnsi="宋体"/>
          <w:sz w:val="24"/>
          <w:highlight w:val="none"/>
        </w:rPr>
        <w:t xml:space="preserve">（3）装箱单；</w:t>
      </w:r>
      <w:r/>
    </w:p>
    <w:p>
      <w:pPr>
        <w:ind w:firstLine="660"/>
        <w:spacing w:line="520" w:lineRule="exact"/>
        <w:rPr>
          <w:rFonts w:hint="eastAsia" w:ascii="宋体" w:hAnsi="宋体"/>
          <w:sz w:val="24"/>
          <w:highlight w:val="none"/>
        </w:rPr>
      </w:pPr>
      <w:r>
        <w:rPr>
          <w:rFonts w:hint="eastAsia" w:ascii="宋体" w:hAnsi="宋体"/>
          <w:sz w:val="24"/>
          <w:highlight w:val="none"/>
        </w:rPr>
        <w:t xml:space="preserve">（4）验收合格证；</w:t>
      </w:r>
      <w:r/>
    </w:p>
    <w:p>
      <w:pPr>
        <w:ind w:firstLine="660"/>
        <w:spacing w:line="520" w:lineRule="exact"/>
        <w:rPr>
          <w:rFonts w:hint="eastAsia" w:ascii="宋体" w:hAnsi="宋体"/>
          <w:sz w:val="24"/>
          <w:highlight w:val="none"/>
        </w:rPr>
      </w:pPr>
      <w:r>
        <w:rPr>
          <w:rFonts w:hint="eastAsia" w:ascii="宋体" w:hAnsi="宋体"/>
          <w:sz w:val="24"/>
          <w:highlight w:val="none"/>
        </w:rPr>
        <w:t xml:space="preserve">（5）使用方加盖公章证明货物交付使用合格的验收表。</w:t>
      </w:r>
      <w:r/>
    </w:p>
    <w:p>
      <w:pPr>
        <w:ind w:firstLine="660"/>
        <w:spacing w:line="520" w:lineRule="exact"/>
        <w:rPr>
          <w:rFonts w:hint="eastAsia" w:ascii="宋体" w:hAnsi="宋体"/>
          <w:sz w:val="24"/>
          <w:highlight w:val="none"/>
        </w:rPr>
      </w:pPr>
      <w:r>
        <w:rPr>
          <w:rFonts w:hint="eastAsia" w:ascii="宋体" w:hAnsi="宋体"/>
          <w:sz w:val="24"/>
          <w:highlight w:val="none"/>
        </w:rPr>
        <w:t xml:space="preserve">6.3甲方将按“合同主要条款及通用条款”规定的付款计划安排付款。</w:t>
      </w:r>
      <w:r/>
    </w:p>
    <w:p>
      <w:pPr>
        <w:spacing w:line="520" w:lineRule="exact"/>
        <w:rPr>
          <w:rFonts w:hint="eastAsia" w:ascii="宋体" w:hAnsi="宋体"/>
          <w:sz w:val="24"/>
          <w:highlight w:val="none"/>
        </w:rPr>
      </w:pPr>
      <w:r>
        <w:rPr>
          <w:rFonts w:hint="eastAsia" w:ascii="宋体" w:hAnsi="宋体"/>
          <w:sz w:val="24"/>
          <w:highlight w:val="none"/>
        </w:rPr>
        <w:t xml:space="preserve">7.伴随服务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7.1乙方应按照国家有关规定和合同中所附的服务承诺提供服务。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7.2除第7.1条规定外，乙方还应提供下列服务：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（1）货物的现场安装和启动监督；</w:t>
      </w:r>
      <w:r/>
    </w:p>
    <w:p>
      <w:pPr>
        <w:ind w:firstLine="660"/>
        <w:spacing w:line="520" w:lineRule="exact"/>
        <w:rPr>
          <w:rFonts w:hint="eastAsia" w:ascii="宋体" w:hAnsi="宋体"/>
          <w:sz w:val="24"/>
          <w:highlight w:val="none"/>
        </w:rPr>
      </w:pPr>
      <w:r>
        <w:rPr>
          <w:rFonts w:hint="eastAsia" w:ascii="宋体" w:hAnsi="宋体"/>
          <w:sz w:val="24"/>
          <w:highlight w:val="none"/>
        </w:rPr>
        <w:t xml:space="preserve">（2）提供货物组装和维修所需的工具；</w:t>
      </w:r>
      <w:r/>
    </w:p>
    <w:p>
      <w:pPr>
        <w:ind w:firstLine="660"/>
        <w:spacing w:line="520" w:lineRule="exact"/>
        <w:rPr>
          <w:rFonts w:hint="eastAsia" w:ascii="宋体" w:hAnsi="宋体"/>
          <w:sz w:val="24"/>
          <w:highlight w:val="none"/>
        </w:rPr>
      </w:pPr>
      <w:r>
        <w:rPr>
          <w:rFonts w:hint="eastAsia" w:ascii="宋体" w:hAnsi="宋体"/>
          <w:sz w:val="24"/>
          <w:highlight w:val="none"/>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宋体" w:hAnsi="宋体"/>
          <w:sz w:val="24"/>
          <w:highlight w:val="none"/>
        </w:rPr>
      </w:pPr>
      <w:r>
        <w:rPr>
          <w:rFonts w:hint="eastAsia" w:ascii="宋体" w:hAnsi="宋体"/>
          <w:sz w:val="24"/>
          <w:highlight w:val="none"/>
        </w:rPr>
        <w:t xml:space="preserve">（4）在项目交货现场就货物的安装、启动、运行、维护对甲方人员进行培训。</w:t>
      </w:r>
      <w:r/>
    </w:p>
    <w:p>
      <w:pPr>
        <w:ind w:firstLine="660"/>
        <w:spacing w:line="520" w:lineRule="exact"/>
        <w:rPr>
          <w:rFonts w:hint="eastAsia" w:ascii="宋体" w:hAnsi="宋体"/>
          <w:sz w:val="24"/>
          <w:highlight w:val="none"/>
        </w:rPr>
      </w:pPr>
      <w:r>
        <w:rPr>
          <w:rFonts w:hint="eastAsia" w:ascii="宋体" w:hAnsi="宋体"/>
          <w:sz w:val="24"/>
          <w:highlight w:val="none"/>
        </w:rPr>
        <w:t xml:space="preserve">7.3伴随服务的费用应含在合同价中，不单独进行支付。</w:t>
      </w:r>
      <w:r/>
    </w:p>
    <w:p>
      <w:pPr>
        <w:spacing w:line="520" w:lineRule="exact"/>
        <w:rPr>
          <w:rFonts w:hint="eastAsia" w:ascii="宋体" w:hAnsi="宋体"/>
          <w:sz w:val="24"/>
          <w:highlight w:val="none"/>
        </w:rPr>
      </w:pPr>
      <w:r>
        <w:rPr>
          <w:rFonts w:hint="eastAsia" w:ascii="宋体" w:hAnsi="宋体"/>
          <w:sz w:val="24"/>
          <w:highlight w:val="none"/>
        </w:rPr>
        <w:t xml:space="preserve">8.质量保证</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.l </w:t>
      </w:r>
      <w:r>
        <w:rPr>
          <w:rFonts w:hint="eastAsia" w:ascii="宋体" w:hAnsi="宋体"/>
          <w:sz w:val="24"/>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.2 </w:t>
      </w:r>
      <w:r>
        <w:rPr>
          <w:rFonts w:hint="eastAsia" w:ascii="宋体" w:hAnsi="宋体"/>
          <w:sz w:val="24"/>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.3 </w:t>
      </w:r>
      <w:r>
        <w:rPr>
          <w:rFonts w:hint="eastAsia" w:ascii="宋体" w:hAnsi="宋体"/>
          <w:sz w:val="24"/>
          <w:highlight w:val="none"/>
        </w:rPr>
        <w:t xml:space="preserve">乙方在收到通知后三十天内应免费维修或更换有缺陷的货物（含软件及相关服务）或部件。</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.4 </w:t>
      </w:r>
      <w:r>
        <w:rPr>
          <w:rFonts w:hint="eastAsia" w:ascii="宋体" w:hAnsi="宋体"/>
          <w:sz w:val="24"/>
          <w:highlight w:val="none"/>
        </w:rPr>
        <w:t xml:space="preserve">如果乙方在收到通知后三十天内没有弥补缺陷，甲方可采取必要的补救措施，但风险和费用将由乙方承担。</w:t>
      </w:r>
      <w:r/>
    </w:p>
    <w:p>
      <w:pPr>
        <w:ind w:firstLine="658"/>
        <w:spacing w:line="520" w:lineRule="exact"/>
        <w:rPr>
          <w:rFonts w:hint="eastAsia" w:ascii="宋体" w:hAnsi="宋体"/>
          <w:sz w:val="24"/>
          <w:highlight w:val="none"/>
        </w:rPr>
      </w:pPr>
      <w:r>
        <w:rPr>
          <w:rFonts w:hint="eastAsia" w:ascii="宋体" w:hAnsi="宋体"/>
          <w:sz w:val="24"/>
          <w:highlight w:val="none"/>
        </w:rPr>
        <w:t xml:space="preserve">8</w:t>
      </w:r>
      <w:r>
        <w:rPr>
          <w:rFonts w:ascii="宋体" w:hAnsi="宋体"/>
          <w:sz w:val="24"/>
          <w:highlight w:val="none"/>
        </w:rPr>
        <w:t xml:space="preserve">.5 </w:t>
      </w:r>
      <w:r>
        <w:rPr>
          <w:rFonts w:hint="eastAsia" w:ascii="宋体" w:hAnsi="宋体"/>
          <w:sz w:val="24"/>
          <w:highlight w:val="none"/>
        </w:rPr>
        <w:t xml:space="preserve">除合同专用条款规定外，合同项下货物（含软件及相关服务）的质量保证期为自货物（含软件及相关服务）通过最终验收起</w:t>
      </w:r>
      <w:r>
        <w:rPr>
          <w:rFonts w:ascii="宋体" w:hAnsi="宋体"/>
          <w:sz w:val="24"/>
          <w:highlight w:val="none"/>
        </w:rPr>
        <w:t xml:space="preserve">12</w:t>
      </w:r>
      <w:r>
        <w:rPr>
          <w:rFonts w:hint="eastAsia" w:ascii="宋体" w:hAnsi="宋体"/>
          <w:sz w:val="24"/>
          <w:highlight w:val="none"/>
        </w:rPr>
        <w:t xml:space="preserve">个月。</w:t>
      </w:r>
      <w:r/>
    </w:p>
    <w:p>
      <w:pPr>
        <w:spacing w:line="520" w:lineRule="exact"/>
        <w:rPr>
          <w:rFonts w:hint="eastAsia" w:ascii="宋体" w:hAnsi="宋体"/>
          <w:sz w:val="24"/>
          <w:highlight w:val="none"/>
        </w:rPr>
      </w:pPr>
      <w:r>
        <w:rPr>
          <w:rFonts w:hint="eastAsia" w:ascii="宋体" w:hAnsi="宋体"/>
          <w:sz w:val="24"/>
          <w:highlight w:val="none"/>
        </w:rPr>
        <w:t xml:space="preserve">9.检验及安装</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.l </w:t>
      </w:r>
      <w:r>
        <w:rPr>
          <w:rFonts w:hint="eastAsia" w:ascii="宋体" w:hAnsi="宋体"/>
          <w:sz w:val="24"/>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.2 </w:t>
      </w:r>
      <w:r>
        <w:rPr>
          <w:rFonts w:hint="eastAsia" w:ascii="宋体" w:hAnsi="宋体"/>
          <w:sz w:val="24"/>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highlight w:val="none"/>
        </w:rPr>
        <w:t xml:space="preserve">90</w:t>
      </w:r>
      <w:r>
        <w:rPr>
          <w:rFonts w:hint="eastAsia" w:ascii="宋体" w:hAnsi="宋体"/>
          <w:sz w:val="24"/>
          <w:highlight w:val="none"/>
        </w:rPr>
        <w:t xml:space="preserve">天内，根据甲方按检验标准自己检验的结果或当地商检部门出具的检验证书向乙方提出索赔，除责任由保险公司或运输部门承担的之外。</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.3 </w:t>
      </w:r>
      <w:r>
        <w:rPr>
          <w:rFonts w:hint="eastAsia" w:ascii="宋体" w:hAnsi="宋体"/>
          <w:sz w:val="24"/>
          <w:highlight w:val="none"/>
        </w:rPr>
        <w:t xml:space="preserve">如果货物（含软件及相关服务）的质量和规格与合同不符，或在第</w:t>
      </w:r>
      <w:r>
        <w:rPr>
          <w:rFonts w:ascii="宋体" w:hAnsi="宋体"/>
          <w:sz w:val="24"/>
          <w:highlight w:val="none"/>
        </w:rPr>
        <w:t xml:space="preserve">11</w:t>
      </w:r>
      <w:r>
        <w:rPr>
          <w:rFonts w:hint="eastAsia" w:ascii="宋体" w:hAnsi="宋体"/>
          <w:sz w:val="24"/>
          <w:highlight w:val="none"/>
        </w:rPr>
        <w:t xml:space="preserve">条规定的质量保证期内证实货物（含软件及相关服务）是有缺陷的，包括潜在的缺陷或使用不符合要求的材料，甲方将有权向乙方提出索赔。</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.4 </w:t>
      </w:r>
      <w:r>
        <w:rPr>
          <w:rFonts w:hint="eastAsia" w:ascii="宋体" w:hAnsi="宋体"/>
          <w:sz w:val="24"/>
          <w:highlight w:val="none"/>
        </w:rPr>
        <w:t xml:space="preserve">甲方有权提出在货物（含软件及相关服务）制造过程中派人到制造厂进行监造，乙方有义务为甲方监造人员提供方便。</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.5 </w:t>
      </w:r>
      <w:r>
        <w:rPr>
          <w:rFonts w:hint="eastAsia" w:ascii="宋体" w:hAnsi="宋体"/>
          <w:sz w:val="24"/>
          <w:highlight w:val="none"/>
        </w:rPr>
        <w:t xml:space="preserve">制造厂对所供货物（含软件及相关服务）进行机械运转试验和性能试验时，必须提前通知甲方。</w:t>
      </w:r>
      <w:r>
        <w:rPr>
          <w:rFonts w:ascii="宋体" w:hAnsi="宋体"/>
          <w:sz w:val="24"/>
          <w:highlight w:val="none"/>
        </w:rPr>
        <w:t xml:space="preserve"> </w:t>
      </w:r>
      <w:r/>
    </w:p>
    <w:p>
      <w:pPr>
        <w:ind w:firstLine="660"/>
        <w:spacing w:line="520" w:lineRule="exact"/>
        <w:rPr>
          <w:rFonts w:hint="eastAsia" w:ascii="宋体" w:hAnsi="宋体"/>
          <w:sz w:val="24"/>
          <w:highlight w:val="none"/>
        </w:rPr>
      </w:pPr>
      <w:r>
        <w:rPr>
          <w:rFonts w:hint="eastAsia" w:ascii="宋体" w:hAnsi="宋体"/>
          <w:sz w:val="24"/>
          <w:highlight w:val="none"/>
        </w:rPr>
        <w:t xml:space="preserve">9</w:t>
      </w:r>
      <w:r>
        <w:rPr>
          <w:rFonts w:ascii="宋体" w:hAnsi="宋体"/>
          <w:sz w:val="24"/>
          <w:highlight w:val="none"/>
        </w:rPr>
        <w:t xml:space="preserve">.6 </w:t>
      </w:r>
      <w:r>
        <w:rPr>
          <w:rFonts w:hint="eastAsia" w:ascii="宋体" w:hAnsi="宋体"/>
          <w:sz w:val="24"/>
          <w:highlight w:val="none"/>
        </w:rPr>
        <w:t xml:space="preserve">货物（含软件及相关服务）的安装按谈判文件要求进行。</w:t>
      </w:r>
      <w:r/>
    </w:p>
    <w:p>
      <w:pPr>
        <w:spacing w:line="520" w:lineRule="exact"/>
        <w:rPr>
          <w:rFonts w:hint="eastAsia" w:ascii="宋体" w:hAnsi="宋体"/>
          <w:sz w:val="24"/>
          <w:highlight w:val="none"/>
        </w:rPr>
      </w:pPr>
      <w:r>
        <w:rPr>
          <w:rFonts w:hint="eastAsia" w:ascii="宋体" w:hAnsi="宋体"/>
          <w:sz w:val="24"/>
          <w:highlight w:val="none"/>
        </w:rPr>
        <w:t xml:space="preserve">10.索赔</w:t>
      </w:r>
      <w:r/>
    </w:p>
    <w:p>
      <w:pPr>
        <w:ind w:firstLine="658"/>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.1 </w:t>
      </w:r>
      <w:r>
        <w:rPr>
          <w:rFonts w:hint="eastAsia" w:ascii="宋体" w:hAnsi="宋体"/>
          <w:sz w:val="24"/>
          <w:highlight w:val="none"/>
        </w:rPr>
        <w:t xml:space="preserve">除责任应由保险公司或运输部门承担的之外，甲方有权根据甲方按检验标准自己检验的结果或当地商检部门出具的商检证书向乙方提出索赔。</w:t>
      </w:r>
      <w:r>
        <w:rPr>
          <w:rFonts w:ascii="宋体" w:hAnsi="宋体"/>
          <w:sz w:val="24"/>
          <w:highlight w:val="none"/>
        </w:rPr>
        <w:t xml:space="preserve"> </w:t>
      </w:r>
      <w:r/>
    </w:p>
    <w:p>
      <w:pPr>
        <w:ind w:firstLine="658"/>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.2 </w:t>
      </w:r>
      <w:r>
        <w:rPr>
          <w:rFonts w:hint="eastAsia" w:ascii="宋体" w:hAnsi="宋体"/>
          <w:sz w:val="24"/>
          <w:highlight w:val="none"/>
        </w:rPr>
        <w:t xml:space="preserve">在第</w:t>
      </w:r>
      <w:r>
        <w:rPr>
          <w:rFonts w:ascii="宋体" w:hAnsi="宋体"/>
          <w:sz w:val="24"/>
          <w:highlight w:val="none"/>
        </w:rPr>
        <w:t xml:space="preserve"> </w:t>
      </w:r>
      <w:r>
        <w:rPr>
          <w:rFonts w:hint="eastAsia" w:ascii="宋体" w:hAnsi="宋体"/>
          <w:sz w:val="24"/>
          <w:highlight w:val="none"/>
        </w:rPr>
        <w:t xml:space="preserve">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）根据货物（含软件及相关服务）的低劣程度、损坏程度以及甲方遭受损失的数额，经买卖双方商定降低货物（含软件及相关服务）的价格。</w:t>
      </w:r>
      <w:r/>
    </w:p>
    <w:p>
      <w:pPr>
        <w:ind w:firstLine="360"/>
        <w:spacing w:line="52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.3 </w:t>
      </w:r>
      <w:r>
        <w:rPr>
          <w:rFonts w:hint="eastAsia" w:ascii="宋体" w:hAnsi="宋体"/>
          <w:sz w:val="24"/>
          <w:highlight w:val="none"/>
        </w:rPr>
        <w:t xml:space="preserve">如果在甲方发出索赔通知后</w:t>
      </w:r>
      <w:r>
        <w:rPr>
          <w:rFonts w:ascii="宋体" w:hAnsi="宋体"/>
          <w:sz w:val="24"/>
          <w:highlight w:val="none"/>
        </w:rPr>
        <w:t xml:space="preserve"> 30</w:t>
      </w:r>
      <w:r>
        <w:rPr>
          <w:rFonts w:hint="eastAsia" w:ascii="宋体" w:hAnsi="宋体"/>
          <w:sz w:val="24"/>
          <w:highlight w:val="none"/>
        </w:rPr>
        <w:t xml:space="preserve">天内，乙方未能答复，上达索赔应视为已被乙方接受。若乙方未能在甲方提出索赔通知后</w:t>
      </w:r>
      <w:r>
        <w:rPr>
          <w:rFonts w:ascii="宋体" w:hAnsi="宋体"/>
          <w:sz w:val="24"/>
          <w:highlight w:val="none"/>
        </w:rPr>
        <w:t xml:space="preserve">30</w:t>
      </w:r>
      <w:r>
        <w:rPr>
          <w:rFonts w:hint="eastAsia" w:ascii="宋体" w:hAnsi="宋体"/>
          <w:sz w:val="24"/>
          <w:highlight w:val="none"/>
        </w:rPr>
        <w:t xml:space="preserve">天内或甲方同意的更长时间内，按照第</w:t>
      </w:r>
      <w:r>
        <w:rPr>
          <w:rFonts w:ascii="宋体" w:hAnsi="宋体"/>
          <w:sz w:val="24"/>
          <w:highlight w:val="none"/>
        </w:rPr>
        <w:t xml:space="preserve">1</w:t>
      </w:r>
      <w:r>
        <w:rPr>
          <w:rFonts w:hint="eastAsia" w:ascii="宋体" w:hAnsi="宋体"/>
          <w:sz w:val="24"/>
          <w:highlight w:val="none"/>
        </w:rPr>
        <w:t xml:space="preserve">0.</w:t>
      </w:r>
      <w:r>
        <w:rPr>
          <w:rFonts w:ascii="宋体" w:hAnsi="宋体"/>
          <w:sz w:val="24"/>
          <w:highlight w:val="none"/>
        </w:rPr>
        <w:t xml:space="preserve">2</w:t>
      </w:r>
      <w:r>
        <w:rPr>
          <w:rFonts w:hint="eastAsia" w:ascii="宋体" w:hAnsi="宋体"/>
          <w:sz w:val="24"/>
          <w:highlight w:val="none"/>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宋体" w:hAnsi="宋体"/>
          <w:sz w:val="24"/>
          <w:highlight w:val="none"/>
        </w:rPr>
      </w:pPr>
      <w:r>
        <w:rPr>
          <w:rFonts w:hint="eastAsia" w:ascii="宋体" w:hAnsi="宋体"/>
          <w:sz w:val="24"/>
          <w:highlight w:val="none"/>
        </w:rPr>
        <w:t xml:space="preserve">11.拖延交货</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乙方应按照合同专用条款中规定的交货期交货和提供服务。</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 </w:t>
      </w:r>
      <w:r>
        <w:rPr>
          <w:rFonts w:hint="eastAsia" w:ascii="宋体" w:hAnsi="宋体"/>
          <w:sz w:val="24"/>
          <w:highlight w:val="none"/>
        </w:rPr>
        <w:t xml:space="preserve">如果乙方毫无理由地拖延交货，将受到以下制裁：没收履约保证金，加收违约损失赔偿和／或终止合同。</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.3 </w:t>
      </w:r>
      <w:r>
        <w:rPr>
          <w:rFonts w:hint="eastAsia" w:ascii="宋体" w:hAnsi="宋体"/>
          <w:sz w:val="24"/>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12.误期赔偿</w:t>
      </w:r>
      <w:r/>
    </w:p>
    <w:p>
      <w:pPr>
        <w:ind w:firstLine="567"/>
        <w:spacing w:line="520" w:lineRule="exact"/>
        <w:rPr>
          <w:rFonts w:hint="eastAsia" w:ascii="宋体" w:hAnsi="宋体"/>
          <w:sz w:val="24"/>
          <w:highlight w:val="none"/>
        </w:rPr>
      </w:pPr>
      <w:r>
        <w:rPr>
          <w:rFonts w:hint="eastAsia" w:ascii="宋体" w:hAnsi="宋体"/>
          <w:sz w:val="24"/>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sz w:val="24"/>
          <w:highlight w:val="none"/>
        </w:rPr>
      </w:pPr>
      <w:r>
        <w:rPr>
          <w:rFonts w:hint="eastAsia" w:ascii="宋体" w:hAnsi="宋体"/>
          <w:sz w:val="24"/>
          <w:highlight w:val="none"/>
        </w:rPr>
        <w:t xml:space="preserve">13.不可抗力</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highlight w:val="none"/>
        </w:rPr>
        <w:t xml:space="preserve"> </w:t>
      </w:r>
      <w:r/>
    </w:p>
    <w:p>
      <w:pPr>
        <w:ind w:firstLine="567"/>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3</w:t>
      </w:r>
      <w:r>
        <w:rPr>
          <w:rFonts w:ascii="宋体" w:hAnsi="宋体"/>
          <w:sz w:val="24"/>
          <w:highlight w:val="none"/>
        </w:rPr>
        <w:t xml:space="preserve">.2 </w:t>
      </w:r>
      <w:r>
        <w:rPr>
          <w:rFonts w:hint="eastAsia" w:ascii="宋体" w:hAnsi="宋体"/>
          <w:sz w:val="24"/>
          <w:highlight w:val="none"/>
        </w:rPr>
        <w:t xml:space="preserve">受事故影响的一方应在不可抗力事故发生后尽快以传真或电传通知另一方，并在事故发生后</w:t>
      </w:r>
      <w:r>
        <w:rPr>
          <w:rFonts w:ascii="宋体" w:hAnsi="宋体"/>
          <w:sz w:val="24"/>
          <w:highlight w:val="none"/>
        </w:rPr>
        <w:t xml:space="preserve">14</w:t>
      </w:r>
      <w:r>
        <w:rPr>
          <w:rFonts w:hint="eastAsia" w:ascii="宋体" w:hAnsi="宋体"/>
          <w:sz w:val="24"/>
          <w:highlight w:val="none"/>
        </w:rPr>
        <w:t xml:space="preserve">天内，将有关部门出具的证明文件用特快专递寄给或送给另一方。如果不可抗力影响时间延续</w:t>
      </w:r>
      <w:r>
        <w:rPr>
          <w:rFonts w:ascii="宋体" w:hAnsi="宋体"/>
          <w:sz w:val="24"/>
          <w:highlight w:val="none"/>
        </w:rPr>
        <w:t xml:space="preserve">120</w:t>
      </w:r>
      <w:r>
        <w:rPr>
          <w:rFonts w:hint="eastAsia" w:ascii="宋体" w:hAnsi="宋体"/>
          <w:sz w:val="24"/>
          <w:highlight w:val="none"/>
        </w:rPr>
        <w:t xml:space="preserve">天以上，双方应通过友好协商在合理的时间内达成进一步履行合同的协议。</w:t>
      </w:r>
      <w:r>
        <w:rPr>
          <w:rFonts w:ascii="宋体" w:hAnsi="宋体"/>
          <w:sz w:val="24"/>
          <w:highlight w:val="none"/>
        </w:rPr>
        <w:t xml:space="preserve"> </w:t>
      </w:r>
      <w:r/>
    </w:p>
    <w:p>
      <w:pPr>
        <w:spacing w:line="520" w:lineRule="exact"/>
        <w:rPr>
          <w:rFonts w:hint="eastAsia" w:ascii="宋体" w:hAnsi="宋体"/>
          <w:sz w:val="24"/>
          <w:highlight w:val="none"/>
        </w:rPr>
      </w:pPr>
      <w:r>
        <w:rPr>
          <w:rFonts w:hint="eastAsia" w:ascii="宋体" w:hAnsi="宋体"/>
          <w:sz w:val="24"/>
          <w:highlight w:val="none"/>
        </w:rPr>
        <w:t xml:space="preserve">14.税费</w:t>
      </w:r>
      <w:r/>
    </w:p>
    <w:p>
      <w:pPr>
        <w:ind w:firstLine="567"/>
        <w:spacing w:line="520" w:lineRule="exact"/>
        <w:rPr>
          <w:rFonts w:hint="eastAsia" w:ascii="宋体" w:hAnsi="宋体"/>
          <w:sz w:val="24"/>
          <w:highlight w:val="none"/>
        </w:rPr>
      </w:pPr>
      <w:r>
        <w:rPr>
          <w:rFonts w:hint="eastAsia" w:ascii="宋体" w:hAnsi="宋体"/>
          <w:sz w:val="24"/>
          <w:highlight w:val="none"/>
        </w:rPr>
        <w:t xml:space="preserve">14.1中国政府根据现行税法规定对甲方征收的与本合同有关的一切税费，均由甲方负担。</w:t>
      </w:r>
      <w:r/>
    </w:p>
    <w:p>
      <w:pPr>
        <w:ind w:firstLine="567"/>
        <w:spacing w:line="520" w:lineRule="exact"/>
        <w:rPr>
          <w:rFonts w:hint="eastAsia" w:ascii="宋体" w:hAnsi="宋体"/>
          <w:sz w:val="24"/>
          <w:highlight w:val="none"/>
        </w:rPr>
      </w:pPr>
      <w:r>
        <w:rPr>
          <w:rFonts w:hint="eastAsia" w:ascii="宋体" w:hAnsi="宋体"/>
          <w:sz w:val="24"/>
          <w:highlight w:val="none"/>
        </w:rPr>
        <w:t xml:space="preserve">14.2中国政府根据现行税法规定对乙方征收的与本合同有关的一切税费均由乙方负担。</w:t>
      </w:r>
      <w:r/>
    </w:p>
    <w:p>
      <w:pPr>
        <w:spacing w:line="520" w:lineRule="exact"/>
        <w:rPr>
          <w:rFonts w:hint="eastAsia" w:ascii="宋体" w:hAnsi="宋体"/>
          <w:sz w:val="24"/>
          <w:highlight w:val="none"/>
        </w:rPr>
      </w:pPr>
      <w:r>
        <w:rPr>
          <w:rFonts w:hint="eastAsia" w:ascii="宋体" w:hAnsi="宋体"/>
          <w:sz w:val="24"/>
          <w:highlight w:val="none"/>
        </w:rPr>
        <w:t xml:space="preserve">15.履约保证金（</w:t>
      </w:r>
      <w:r>
        <w:rPr>
          <w:rFonts w:hint="eastAsia" w:ascii="宋体" w:hAnsi="宋体"/>
          <w:bCs/>
          <w:sz w:val="24"/>
          <w:highlight w:val="none"/>
        </w:rPr>
        <w:t xml:space="preserve">本项目按下列第 15</w:t>
      </w:r>
      <w:r>
        <w:rPr>
          <w:rFonts w:ascii="宋体" w:hAnsi="宋体"/>
          <w:bCs/>
          <w:sz w:val="24"/>
          <w:highlight w:val="none"/>
        </w:rPr>
        <w:t xml:space="preserve">.</w:t>
      </w:r>
      <w:r>
        <w:rPr>
          <w:rFonts w:hint="eastAsia" w:ascii="宋体" w:hAnsi="宋体"/>
          <w:bCs/>
          <w:sz w:val="24"/>
          <w:highlight w:val="none"/>
        </w:rPr>
        <w:t xml:space="preserve">1条执行</w:t>
      </w:r>
      <w:r>
        <w:rPr>
          <w:rFonts w:hint="eastAsia" w:ascii="宋体" w:hAnsi="宋体"/>
          <w:sz w:val="24"/>
          <w:highlight w:val="none"/>
        </w:rPr>
        <w:t xml:space="preserve">）</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.1本项目无需缴纳履约保证金。</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.2为保证合同的顺利执行，成交供应商在领取成交通知书后，签订合同之前，向采购单位缴纳成交价1%的履约保证金。</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.3成交供应商提供的履约保证金可以是人民币形式（银行本票、汇票、支票、电汇），或银行保函、担保公司的保证担保或保险公司的保证保险等多种形式。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.6如成交供应商未能履行合同规定的义务，采购人有权从履约保证金中取得补偿。</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15</w:t>
      </w:r>
      <w:r>
        <w:rPr>
          <w:rFonts w:hint="eastAsia" w:ascii="宋体" w:hAnsi="宋体"/>
          <w:sz w:val="24"/>
          <w:highlight w:val="none"/>
        </w:rPr>
        <w:t xml:space="preserve">.8履约保证金在合同约定期间内不予退还或者应完全有效，履约保证金在项目验收合格后无息退还给成交供应商。</w:t>
      </w:r>
      <w:r/>
    </w:p>
    <w:p>
      <w:pPr>
        <w:spacing w:line="520" w:lineRule="exact"/>
        <w:rPr>
          <w:rFonts w:hint="eastAsia" w:ascii="宋体" w:hAnsi="宋体"/>
          <w:sz w:val="24"/>
          <w:highlight w:val="none"/>
        </w:rPr>
      </w:pPr>
      <w:r>
        <w:rPr>
          <w:rFonts w:hint="eastAsia" w:ascii="宋体" w:hAnsi="宋体"/>
          <w:sz w:val="24"/>
          <w:highlight w:val="none"/>
        </w:rPr>
        <w:t xml:space="preserve">16.仲裁</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1</w:t>
      </w:r>
      <w:r>
        <w:rPr>
          <w:rFonts w:ascii="宋体" w:hAnsi="宋体"/>
          <w:sz w:val="24"/>
          <w:highlight w:val="none"/>
        </w:rPr>
        <w:t xml:space="preserve"> </w:t>
      </w:r>
      <w:r>
        <w:rPr>
          <w:rFonts w:hint="eastAsia" w:ascii="宋体" w:hAnsi="宋体"/>
          <w:sz w:val="24"/>
          <w:highlight w:val="none"/>
        </w:rPr>
        <w:t xml:space="preserve">买卖双方应通过友好协商，解决在执行本合同中所发生的或与本合同有关的一切争端，如果协商仍得不到解决，任何一方均可按</w:t>
      </w:r>
      <w:r>
        <w:rPr>
          <w:rFonts w:ascii="宋体" w:hAnsi="宋体"/>
          <w:sz w:val="24"/>
          <w:highlight w:val="none"/>
        </w:rPr>
        <w:t xml:space="preserve">“</w:t>
      </w:r>
      <w:r>
        <w:rPr>
          <w:rFonts w:hint="eastAsia" w:ascii="宋体" w:hAnsi="宋体"/>
          <w:sz w:val="24"/>
          <w:highlight w:val="none"/>
        </w:rPr>
        <w:t xml:space="preserve">中华人民共和国合同法</w:t>
      </w:r>
      <w:r>
        <w:rPr>
          <w:rFonts w:ascii="宋体" w:hAnsi="宋体"/>
          <w:sz w:val="24"/>
          <w:highlight w:val="none"/>
        </w:rPr>
        <w:t xml:space="preserve">”</w:t>
      </w:r>
      <w:r>
        <w:rPr>
          <w:rFonts w:hint="eastAsia" w:ascii="宋体" w:hAnsi="宋体"/>
          <w:sz w:val="24"/>
          <w:highlight w:val="none"/>
        </w:rPr>
        <w:t xml:space="preserve">规定提交调解和仲裁。</w:t>
      </w:r>
      <w:r>
        <w:rPr>
          <w:rFonts w:ascii="宋体" w:hAnsi="宋体"/>
          <w:sz w:val="24"/>
          <w:highlight w:val="none"/>
        </w:rPr>
        <w:t xml:space="preserve"> </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.2 </w:t>
      </w:r>
      <w:r>
        <w:rPr>
          <w:rFonts w:hint="eastAsia" w:ascii="宋体" w:hAnsi="宋体"/>
          <w:sz w:val="24"/>
          <w:highlight w:val="none"/>
        </w:rPr>
        <w:t xml:space="preserve">仲裁裁决应为终局裁决，对双方均具有约束力。</w:t>
      </w:r>
      <w:r>
        <w:rPr>
          <w:rFonts w:ascii="宋体" w:hAnsi="宋体"/>
          <w:sz w:val="24"/>
          <w:highlight w:val="none"/>
        </w:rPr>
        <w:t xml:space="preserve"> </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.3 </w:t>
      </w:r>
      <w:r>
        <w:rPr>
          <w:rFonts w:hint="eastAsia" w:ascii="宋体" w:hAnsi="宋体"/>
          <w:sz w:val="24"/>
          <w:highlight w:val="none"/>
        </w:rPr>
        <w:t xml:space="preserve">仲裁费除仲裁机构另有裁决外应由败诉方负担。</w:t>
      </w:r>
      <w:r/>
    </w:p>
    <w:p>
      <w:pPr>
        <w:ind w:firstLine="57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6</w:t>
      </w:r>
      <w:r>
        <w:rPr>
          <w:rFonts w:ascii="宋体" w:hAnsi="宋体"/>
          <w:sz w:val="24"/>
          <w:highlight w:val="none"/>
        </w:rPr>
        <w:t xml:space="preserve">.4 </w:t>
      </w:r>
      <w:r>
        <w:rPr>
          <w:rFonts w:hint="eastAsia" w:ascii="宋体" w:hAnsi="宋体"/>
          <w:sz w:val="24"/>
          <w:highlight w:val="none"/>
        </w:rPr>
        <w:t xml:space="preserve">在仲裁期间，除正在进行仲裁的部分外，合同其它部分继续执行。 </w:t>
      </w:r>
      <w:r/>
    </w:p>
    <w:p>
      <w:pPr>
        <w:spacing w:line="520" w:lineRule="exact"/>
        <w:rPr>
          <w:rFonts w:hint="eastAsia" w:ascii="宋体" w:hAnsi="宋体"/>
          <w:sz w:val="24"/>
          <w:highlight w:val="none"/>
        </w:rPr>
      </w:pPr>
      <w:r>
        <w:rPr>
          <w:rFonts w:hint="eastAsia" w:ascii="宋体" w:hAnsi="宋体"/>
          <w:sz w:val="24"/>
          <w:highlight w:val="none"/>
        </w:rPr>
        <w:t xml:space="preserve">17.违约终止合同</w:t>
      </w:r>
      <w:r/>
    </w:p>
    <w:p>
      <w:pPr>
        <w:pStyle w:val="1015"/>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17</w:t>
      </w:r>
      <w:r>
        <w:rPr>
          <w:rFonts w:ascii="宋体" w:hAnsi="宋体" w:eastAsia="宋体"/>
          <w:color w:val="000000"/>
          <w:highlight w:val="none"/>
        </w:rPr>
        <w:t xml:space="preserve">.</w:t>
      </w:r>
      <w:r>
        <w:rPr>
          <w:rFonts w:hint="eastAsia" w:ascii="宋体" w:hAnsi="宋体" w:eastAsia="宋体"/>
          <w:color w:val="000000"/>
          <w:highlight w:val="none"/>
        </w:rPr>
        <w:t xml:space="preserve">1</w:t>
      </w:r>
      <w:r>
        <w:rPr>
          <w:rFonts w:ascii="宋体" w:hAnsi="宋体" w:eastAsia="宋体"/>
          <w:color w:val="000000"/>
          <w:highlight w:val="none"/>
        </w:rPr>
        <w:t xml:space="preserve"> </w:t>
      </w:r>
      <w:r>
        <w:rPr>
          <w:rFonts w:hint="eastAsia" w:ascii="宋体" w:hAnsi="宋体" w:eastAsia="宋体"/>
          <w:color w:val="000000"/>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highlight w:val="none"/>
        </w:rPr>
        <w:t xml:space="preserve"> </w:t>
      </w:r>
      <w:r/>
    </w:p>
    <w:p>
      <w:pPr>
        <w:pStyle w:val="1015"/>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（1）如果乙方未能在合同规定的期限或甲方同意延期的限期内提供全部或部分货物（含软件及相关服务）；</w:t>
      </w:r>
      <w:r>
        <w:rPr>
          <w:rFonts w:ascii="宋体" w:hAnsi="宋体" w:eastAsia="宋体"/>
          <w:color w:val="000000"/>
          <w:highlight w:val="none"/>
        </w:rPr>
        <w:t xml:space="preserve"> </w:t>
      </w:r>
      <w:r/>
    </w:p>
    <w:p>
      <w:pPr>
        <w:pStyle w:val="1015"/>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t xml:space="preserve">2</w:t>
      </w:r>
      <w:r>
        <w:rPr>
          <w:rFonts w:hint="eastAsia" w:ascii="宋体" w:hAnsi="宋体" w:eastAsia="宋体"/>
          <w:color w:val="000000"/>
          <w:highlight w:val="none"/>
        </w:rPr>
        <w:t xml:space="preserve">）如果乙方未能履行合同规定的其它义务。</w:t>
      </w:r>
      <w:r>
        <w:rPr>
          <w:rFonts w:ascii="宋体" w:hAnsi="宋体" w:eastAsia="宋体"/>
          <w:color w:val="000000"/>
          <w:highlight w:val="none"/>
        </w:rPr>
        <w:t xml:space="preserve"> </w:t>
      </w:r>
      <w:r/>
    </w:p>
    <w:p>
      <w:pPr>
        <w:pStyle w:val="1015"/>
        <w:ind w:firstLine="560"/>
        <w:spacing w:line="520" w:lineRule="exact"/>
        <w:rPr>
          <w:rFonts w:hint="eastAsia" w:ascii="宋体" w:hAnsi="宋体" w:eastAsia="宋体"/>
          <w:color w:val="000000"/>
          <w:highlight w:val="none"/>
        </w:rPr>
      </w:pPr>
      <w:r>
        <w:rPr>
          <w:rFonts w:hint="eastAsia" w:ascii="宋体" w:hAnsi="宋体" w:eastAsia="宋体"/>
          <w:color w:val="000000"/>
          <w:highlight w:val="none"/>
        </w:rPr>
        <w:t xml:space="preserve">17</w:t>
      </w:r>
      <w:r>
        <w:rPr>
          <w:rFonts w:ascii="宋体" w:hAnsi="宋体" w:eastAsia="宋体"/>
          <w:color w:val="000000"/>
          <w:highlight w:val="none"/>
        </w:rPr>
        <w:t xml:space="preserve">.2 </w:t>
      </w:r>
      <w:r>
        <w:rPr>
          <w:rFonts w:hint="eastAsia" w:ascii="宋体" w:hAnsi="宋体" w:eastAsia="宋体"/>
          <w:color w:val="000000"/>
          <w:highlight w:val="none"/>
        </w:rPr>
        <w:t xml:space="preserve">在甲方根据第17</w:t>
      </w:r>
      <w:r>
        <w:rPr>
          <w:rFonts w:ascii="宋体" w:hAnsi="宋体" w:eastAsia="宋体"/>
          <w:color w:val="000000"/>
          <w:highlight w:val="none"/>
        </w:rPr>
        <w:t xml:space="preserve">.</w:t>
      </w:r>
      <w:r>
        <w:rPr>
          <w:rFonts w:hint="eastAsia" w:ascii="宋体" w:hAnsi="宋体" w:eastAsia="宋体"/>
          <w:color w:val="000000"/>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04"/>
        <w:spacing w:line="520" w:lineRule="exact"/>
        <w:rPr>
          <w:rFonts w:hint="eastAsia" w:hAnsi="宋体"/>
          <w:sz w:val="24"/>
          <w:szCs w:val="24"/>
          <w:highlight w:val="none"/>
        </w:rPr>
      </w:pPr>
      <w:r>
        <w:rPr>
          <w:rFonts w:hint="eastAsia" w:hAnsi="宋体"/>
          <w:sz w:val="24"/>
          <w:szCs w:val="24"/>
          <w:highlight w:val="none"/>
        </w:rPr>
        <w:t xml:space="preserve">18.破产中止合同</w:t>
      </w:r>
      <w:r/>
    </w:p>
    <w:p>
      <w:pPr>
        <w:pStyle w:val="904"/>
        <w:spacing w:line="520" w:lineRule="exact"/>
        <w:rPr>
          <w:rFonts w:hint="eastAsia" w:hAnsi="宋体"/>
          <w:sz w:val="24"/>
          <w:szCs w:val="24"/>
          <w:highlight w:val="none"/>
        </w:rPr>
      </w:pPr>
      <w:r>
        <w:rPr>
          <w:rFonts w:hint="eastAsia" w:hAnsi="宋体"/>
          <w:sz w:val="24"/>
          <w:szCs w:val="24"/>
          <w:highlight w:val="none"/>
        </w:rPr>
        <w:t xml:space="preserve">    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904"/>
        <w:spacing w:line="520" w:lineRule="exact"/>
        <w:rPr>
          <w:rFonts w:hint="eastAsia" w:hAnsi="宋体"/>
          <w:sz w:val="24"/>
          <w:szCs w:val="24"/>
          <w:highlight w:val="none"/>
        </w:rPr>
      </w:pPr>
      <w:r>
        <w:rPr>
          <w:rFonts w:hint="eastAsia" w:hAnsi="宋体"/>
          <w:sz w:val="24"/>
          <w:szCs w:val="24"/>
          <w:highlight w:val="none"/>
        </w:rPr>
        <w:t xml:space="preserve">19.转让</w:t>
      </w:r>
      <w:r/>
    </w:p>
    <w:p>
      <w:pPr>
        <w:pStyle w:val="904"/>
        <w:spacing w:line="520" w:lineRule="exact"/>
        <w:rPr>
          <w:rFonts w:hint="eastAsia" w:hAnsi="宋体"/>
          <w:sz w:val="24"/>
          <w:szCs w:val="24"/>
          <w:highlight w:val="none"/>
        </w:rPr>
      </w:pPr>
      <w:r>
        <w:rPr>
          <w:rFonts w:hint="eastAsia" w:hAnsi="宋体"/>
          <w:sz w:val="24"/>
          <w:szCs w:val="24"/>
          <w:highlight w:val="none"/>
        </w:rPr>
        <w:t xml:space="preserve">    19.1 除甲方事先书面同意外，乙方不得部分转让或全部转让其应履行的合同义务。</w:t>
      </w:r>
      <w:r/>
    </w:p>
    <w:p>
      <w:pPr>
        <w:pStyle w:val="904"/>
        <w:spacing w:line="520" w:lineRule="exact"/>
        <w:rPr>
          <w:rFonts w:hint="eastAsia" w:hAnsi="宋体"/>
          <w:sz w:val="24"/>
          <w:szCs w:val="24"/>
          <w:highlight w:val="none"/>
        </w:rPr>
      </w:pPr>
      <w:r>
        <w:rPr>
          <w:rFonts w:hint="eastAsia" w:hAnsi="宋体"/>
          <w:sz w:val="24"/>
          <w:szCs w:val="24"/>
          <w:highlight w:val="none"/>
        </w:rPr>
        <w:t xml:space="preserve"> 20.合同生效及其它</w:t>
      </w:r>
      <w:r/>
    </w:p>
    <w:p>
      <w:pPr>
        <w:spacing w:line="520" w:lineRule="exact"/>
        <w:rPr>
          <w:rFonts w:hint="eastAsia" w:ascii="宋体" w:hAnsi="宋体"/>
          <w:sz w:val="24"/>
          <w:highlight w:val="none"/>
        </w:rPr>
      </w:pPr>
      <w:r>
        <w:rPr>
          <w:rFonts w:hint="eastAsia" w:ascii="宋体" w:hAnsi="宋体"/>
          <w:sz w:val="24"/>
          <w:highlight w:val="none"/>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904"/>
        <w:ind w:firstLine="480"/>
        <w:spacing w:line="520" w:lineRule="exact"/>
        <w:rPr>
          <w:rFonts w:hint="eastAsia" w:hAnsi="宋体"/>
          <w:sz w:val="24"/>
          <w:szCs w:val="24"/>
          <w:highlight w:val="none"/>
        </w:rPr>
      </w:pPr>
      <w:r>
        <w:rPr>
          <w:rFonts w:hint="eastAsia" w:hAnsi="宋体"/>
          <w:sz w:val="24"/>
          <w:szCs w:val="24"/>
          <w:highlight w:val="none"/>
        </w:rPr>
        <w:t xml:space="preserve">20.2本合同应在甲乙方双方签字盖章，经监管部门见证后生效。</w:t>
      </w:r>
      <w:r/>
    </w:p>
    <w:p>
      <w:pPr>
        <w:pStyle w:val="904"/>
        <w:spacing w:line="520" w:lineRule="exact"/>
        <w:rPr>
          <w:rFonts w:hint="eastAsia" w:hAnsi="宋体"/>
          <w:sz w:val="24"/>
          <w:szCs w:val="24"/>
          <w:highlight w:val="none"/>
        </w:rPr>
      </w:pPr>
      <w:r>
        <w:rPr>
          <w:rFonts w:hint="eastAsia" w:hAnsi="宋体"/>
          <w:sz w:val="24"/>
          <w:szCs w:val="24"/>
          <w:highlight w:val="none"/>
        </w:rPr>
        <w:t xml:space="preserve">    20.3本合同一式叁份，以中文书就，监管部门、甲方各执壹份，乙方执壹份。</w:t>
      </w:r>
      <w:r/>
    </w:p>
    <w:p>
      <w:pPr>
        <w:pStyle w:val="904"/>
        <w:spacing w:line="520" w:lineRule="exact"/>
        <w:rPr>
          <w:rFonts w:hint="eastAsia" w:hAnsi="宋体"/>
          <w:sz w:val="24"/>
          <w:szCs w:val="24"/>
          <w:highlight w:val="none"/>
        </w:rPr>
      </w:pPr>
      <w:r>
        <w:rPr>
          <w:rFonts w:hint="eastAsia" w:hAnsi="宋体"/>
          <w:sz w:val="24"/>
          <w:szCs w:val="24"/>
          <w:highlight w:val="none"/>
        </w:rPr>
        <w:t xml:space="preserve">    20.4合同货物交付使用后所发生的合同纠纷，甲方与乙方进行处理。</w:t>
      </w:r>
      <w:r/>
    </w:p>
    <w:p>
      <w:pPr>
        <w:pStyle w:val="904"/>
        <w:spacing w:line="520" w:lineRule="exact"/>
        <w:rPr>
          <w:rFonts w:hint="eastAsia" w:hAnsi="宋体"/>
          <w:sz w:val="24"/>
          <w:szCs w:val="24"/>
          <w:highlight w:val="none"/>
        </w:rPr>
      </w:pPr>
      <w:r>
        <w:rPr>
          <w:rFonts w:hint="eastAsia" w:hAnsi="宋体"/>
          <w:sz w:val="24"/>
          <w:szCs w:val="24"/>
          <w:highlight w:val="none"/>
        </w:rPr>
        <w:t xml:space="preserve">    20.5如需修改或补充合同内容，应经见监管部门同意，甲乙双方协商，签署书面修改或补充协议。该协议将作为本合同不可分割的一部分。</w:t>
      </w:r>
      <w:r/>
    </w:p>
    <w:p>
      <w:pPr>
        <w:ind w:firstLine="480"/>
        <w:spacing w:line="520" w:lineRule="exact"/>
        <w:rPr>
          <w:rFonts w:hint="eastAsia" w:ascii="宋体" w:hAnsi="宋体"/>
          <w:sz w:val="24"/>
          <w:highlight w:val="none"/>
        </w:rPr>
      </w:pPr>
      <w:r>
        <w:rPr>
          <w:rFonts w:hint="eastAsia" w:ascii="宋体" w:hAnsi="宋体"/>
          <w:sz w:val="24"/>
          <w:highlight w:val="none"/>
        </w:rPr>
        <w:t xml:space="preserve">20.6本合同应按照中华人民共和国的现行法律进行解释。</w:t>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hint="eastAsia" w:ascii="宋体" w:hAnsi="宋体"/>
          <w:sz w:val="24"/>
          <w:highlight w:val="none"/>
        </w:rPr>
      </w:pPr>
      <w:r>
        <w:rPr>
          <w:rFonts w:hint="eastAsia" w:ascii="宋体" w:hAnsi="宋体"/>
          <w:sz w:val="24"/>
          <w:highlight w:val="none"/>
        </w:rPr>
      </w:r>
      <w:r/>
    </w:p>
    <w:p>
      <w:pPr>
        <w:ind w:firstLine="480"/>
        <w:spacing w:line="520" w:lineRule="exact"/>
        <w:rPr>
          <w:rFonts w:hint="eastAsia" w:ascii="宋体" w:hAnsi="宋体"/>
          <w:sz w:val="24"/>
          <w:highlight w:val="none"/>
        </w:rPr>
      </w:pPr>
      <w:r>
        <w:rPr>
          <w:rFonts w:hint="eastAsia"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spacing w:line="520" w:lineRule="exact"/>
        <w:rPr>
          <w:rFonts w:ascii="宋体" w:hAnsi="宋体"/>
          <w:sz w:val="24"/>
          <w:highlight w:val="none"/>
        </w:rPr>
      </w:pPr>
      <w:r>
        <w:rPr>
          <w:rFonts w:ascii="宋体" w:hAnsi="宋体"/>
          <w:sz w:val="24"/>
          <w:highlight w:val="none"/>
        </w:rPr>
      </w:r>
      <w:r/>
    </w:p>
    <w:p>
      <w:pPr>
        <w:rPr>
          <w:rFonts w:ascii="宋体" w:hAnsi="宋体" w:cs="Arial Unicode MS"/>
          <w:b/>
          <w:sz w:val="24"/>
          <w:highlight w:val="none"/>
        </w:rPr>
      </w:pPr>
      <w:r/>
      <w:bookmarkStart w:id="47" w:name="_Toc455472181"/>
      <w:r>
        <w:rPr>
          <w:rFonts w:ascii="宋体" w:hAnsi="宋体" w:cs="Arial Unicode MS"/>
          <w:b/>
          <w:sz w:val="24"/>
          <w:highlight w:val="none"/>
        </w:rPr>
        <w:br w:type="page" w:clear="all"/>
      </w:r>
      <w:r/>
    </w:p>
    <w:p>
      <w:pPr>
        <w:ind w:left="720"/>
        <w:spacing w:line="520" w:lineRule="exact"/>
        <w:rPr>
          <w:rFonts w:ascii="宋体" w:hAnsi="宋体" w:cs="Arial Unicode MS"/>
          <w:b/>
          <w:sz w:val="24"/>
          <w:highlight w:val="none"/>
        </w:rPr>
      </w:pPr>
      <w:r>
        <w:rPr>
          <w:rFonts w:ascii="宋体" w:hAnsi="宋体" w:cs="Arial Unicode MS"/>
          <w:b/>
          <w:sz w:val="24"/>
          <w:highlight w:val="none"/>
        </w:rPr>
        <w:t xml:space="preserve">甲</w:t>
      </w:r>
      <w:r>
        <w:rPr>
          <w:rFonts w:hint="eastAsia" w:ascii="宋体" w:hAnsi="宋体" w:cs="Arial Unicode MS"/>
          <w:b/>
          <w:sz w:val="24"/>
          <w:highlight w:val="none"/>
        </w:rPr>
        <w:t xml:space="preserve">、乙双方通过采购人平台和供应商平台签订电子合同（加盖电子签章），在双方签订完成后系统将自动推送至江苏省政府采购网、淮安市政府采购网。</w:t>
      </w:r>
      <w:r/>
    </w:p>
    <w:p>
      <w:pPr>
        <w:jc w:val="center"/>
        <w:spacing w:line="520" w:lineRule="exact"/>
        <w:rPr>
          <w:rFonts w:hint="eastAsia" w:ascii="宋体" w:hAnsi="宋体" w:cs="Arial Unicode MS"/>
          <w:b/>
          <w:sz w:val="24"/>
          <w:highlight w:val="none"/>
        </w:rPr>
      </w:pPr>
      <w:r>
        <w:rPr>
          <w:rFonts w:hint="eastAsia" w:ascii="宋体" w:hAnsi="宋体" w:cs="Arial Unicode MS"/>
          <w:b/>
          <w:sz w:val="24"/>
          <w:highlight w:val="none"/>
        </w:rPr>
        <w:t xml:space="preserve">合同格式</w:t>
      </w:r>
      <w:bookmarkEnd w:id="47"/>
      <w:r/>
      <w:r/>
    </w:p>
    <w:p>
      <w:pPr>
        <w:jc w:val="left"/>
        <w:spacing w:line="520" w:lineRule="exact"/>
        <w:rPr>
          <w:rFonts w:ascii="宋体" w:hAnsi="宋体" w:cs="Arial Unicode MS"/>
          <w:sz w:val="24"/>
          <w:highlight w:val="none"/>
        </w:rPr>
      </w:pPr>
      <w:r>
        <w:rPr>
          <w:rFonts w:hint="eastAsia" w:ascii="宋体" w:hAnsi="宋体" w:cs="Arial Unicode MS"/>
          <w:sz w:val="24"/>
          <w:highlight w:val="none"/>
        </w:rPr>
        <w:t xml:space="preserve">甲方</w:t>
      </w:r>
      <w:r>
        <w:rPr>
          <w:rFonts w:ascii="宋体" w:hAnsi="宋体" w:cs="Arial Unicode MS"/>
          <w:sz w:val="24"/>
          <w:highlight w:val="none"/>
        </w:rPr>
        <w:t xml:space="preserve">: </w:t>
      </w:r>
      <w:r/>
    </w:p>
    <w:p>
      <w:pPr>
        <w:pStyle w:val="904"/>
        <w:spacing w:line="520" w:lineRule="exact"/>
        <w:rPr>
          <w:rFonts w:hint="eastAsia" w:hAnsi="宋体"/>
          <w:sz w:val="24"/>
          <w:szCs w:val="24"/>
          <w:highlight w:val="none"/>
        </w:rPr>
      </w:pPr>
      <w:r>
        <w:rPr>
          <w:rFonts w:hint="eastAsia" w:hAnsi="宋体" w:cs="Arial Unicode MS"/>
          <w:sz w:val="24"/>
          <w:szCs w:val="24"/>
          <w:highlight w:val="none"/>
        </w:rPr>
        <w:t xml:space="preserve">乙方</w:t>
      </w:r>
      <w:r>
        <w:rPr>
          <w:rFonts w:hAnsi="宋体" w:cs="Arial Unicode MS"/>
          <w:sz w:val="24"/>
          <w:szCs w:val="24"/>
          <w:highlight w:val="none"/>
        </w:rPr>
        <w:t xml:space="preserve">:</w:t>
      </w:r>
      <w:r/>
    </w:p>
    <w:p>
      <w:pPr>
        <w:pStyle w:val="904"/>
        <w:ind w:firstLine="544"/>
        <w:spacing w:line="520" w:lineRule="exact"/>
        <w:rPr>
          <w:rFonts w:hint="eastAsia" w:hAnsi="宋体"/>
          <w:sz w:val="24"/>
          <w:szCs w:val="24"/>
          <w:highlight w:val="none"/>
        </w:rPr>
      </w:pPr>
      <w:r>
        <w:rPr>
          <w:rFonts w:hint="eastAsia" w:hAnsi="宋体"/>
          <w:sz w:val="24"/>
          <w:szCs w:val="24"/>
          <w:highlight w:val="none"/>
        </w:rPr>
        <w:t xml:space="preserve">甲、乙双方根据项目编号</w:t>
      </w:r>
      <w:r>
        <w:rPr>
          <w:rFonts w:hint="eastAsia" w:hAnsi="宋体"/>
          <w:sz w:val="24"/>
          <w:szCs w:val="24"/>
          <w:highlight w:val="none"/>
          <w:u w:val="single"/>
        </w:rPr>
        <w:t xml:space="preserve">      </w:t>
      </w:r>
      <w:r>
        <w:rPr>
          <w:rFonts w:hint="eastAsia" w:hAnsi="宋体"/>
          <w:sz w:val="24"/>
          <w:szCs w:val="24"/>
          <w:highlight w:val="none"/>
        </w:rPr>
        <w:t xml:space="preserve">的</w:t>
      </w:r>
      <w:r>
        <w:rPr>
          <w:rFonts w:hint="eastAsia" w:hAnsi="宋体"/>
          <w:sz w:val="24"/>
          <w:szCs w:val="24"/>
          <w:highlight w:val="none"/>
          <w:u w:val="single"/>
        </w:rPr>
        <w:t xml:space="preserve">            </w:t>
      </w:r>
      <w:r>
        <w:rPr>
          <w:rFonts w:hint="eastAsia" w:hAnsi="宋体"/>
          <w:sz w:val="24"/>
          <w:szCs w:val="24"/>
          <w:highlight w:val="none"/>
        </w:rPr>
        <w:t xml:space="preserve">采购项目竞争性谈判采购结果及谈判文件的要求</w:t>
      </w:r>
      <w:r>
        <w:rPr>
          <w:rFonts w:hAnsi="宋体"/>
          <w:sz w:val="24"/>
          <w:szCs w:val="24"/>
          <w:highlight w:val="none"/>
        </w:rPr>
        <w:t xml:space="preserve">,</w:t>
      </w:r>
      <w:r>
        <w:rPr>
          <w:rFonts w:hint="eastAsia" w:hAnsi="宋体"/>
          <w:sz w:val="24"/>
          <w:szCs w:val="24"/>
          <w:highlight w:val="none"/>
        </w:rPr>
        <w:t xml:space="preserve">经协商一致</w:t>
      </w:r>
      <w:r>
        <w:rPr>
          <w:rFonts w:hAnsi="宋体"/>
          <w:sz w:val="24"/>
          <w:szCs w:val="24"/>
          <w:highlight w:val="none"/>
        </w:rPr>
        <w:t xml:space="preserve">,</w:t>
      </w:r>
      <w:r>
        <w:rPr>
          <w:rFonts w:hint="eastAsia" w:hAnsi="宋体"/>
          <w:sz w:val="24"/>
          <w:szCs w:val="24"/>
          <w:highlight w:val="none"/>
        </w:rPr>
        <w:t xml:space="preserve">达成如下购销合同</w:t>
      </w:r>
      <w:r>
        <w:rPr>
          <w:rFonts w:hAnsi="宋体"/>
          <w:sz w:val="24"/>
          <w:szCs w:val="24"/>
          <w:highlight w:val="none"/>
        </w:rPr>
        <w:t xml:space="preserve">:</w:t>
      </w:r>
      <w:r/>
    </w:p>
    <w:p>
      <w:pPr>
        <w:pStyle w:val="904"/>
        <w:ind w:left="-359" w:firstLine="825"/>
        <w:spacing w:line="520" w:lineRule="exact"/>
        <w:rPr>
          <w:rFonts w:hAnsi="宋体"/>
          <w:sz w:val="24"/>
          <w:szCs w:val="24"/>
          <w:highlight w:val="none"/>
        </w:rPr>
      </w:pPr>
      <w:r>
        <w:rPr>
          <w:rFonts w:hint="eastAsia" w:hAnsi="宋体"/>
          <w:sz w:val="24"/>
          <w:szCs w:val="24"/>
          <w:highlight w:val="none"/>
        </w:rPr>
        <w:t xml:space="preserve">一、货物及数量</w:t>
      </w:r>
      <w:r/>
    </w:p>
    <w:tbl>
      <w:tblPr>
        <w:tblStyle w:val="701"/>
        <w:tblW w:w="984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212"/>
        <w:gridCol w:w="1188"/>
        <w:gridCol w:w="768"/>
        <w:gridCol w:w="708"/>
        <w:gridCol w:w="900"/>
        <w:gridCol w:w="984"/>
        <w:gridCol w:w="996"/>
        <w:gridCol w:w="960"/>
        <w:gridCol w:w="864"/>
        <w:gridCol w:w="804"/>
      </w:tblGrid>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t xml:space="preserve">序号</w:t>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货物名称</w:t>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品牌型号</w:t>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t xml:space="preserve">数量</w:t>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t xml:space="preserve">单位</w:t>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单价</w:t>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总价</w:t>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生产</w:t>
            </w:r>
            <w:r/>
          </w:p>
          <w:p>
            <w:pPr>
              <w:jc w:val="center"/>
              <w:spacing w:line="340" w:lineRule="exact"/>
              <w:rPr>
                <w:rFonts w:hint="eastAsia" w:ascii="宋体" w:hAnsi="宋体"/>
                <w:sz w:val="24"/>
                <w:highlight w:val="none"/>
              </w:rPr>
            </w:pPr>
            <w:r>
              <w:rPr>
                <w:rFonts w:hint="eastAsia" w:ascii="宋体" w:hAnsi="宋体"/>
                <w:sz w:val="24"/>
                <w:highlight w:val="none"/>
              </w:rPr>
              <w:t xml:space="preserve">厂商</w:t>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产地</w:t>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t xml:space="preserve">质保期</w:t>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备注</w:t>
            </w:r>
            <w:r/>
          </w:p>
        </w:tc>
      </w:tr>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80"/>
        </w:trPr>
        <w:tc>
          <w:tcPr>
            <w:tcW w:w="45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1212"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1188"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768" w:type="dxa"/>
            <w:vAlign w:val="center"/>
            <w:textDirection w:val="lrTb"/>
            <w:noWrap w:val="false"/>
          </w:tcPr>
          <w:p>
            <w:pPr>
              <w:ind w:left="120" w:hanging="120"/>
              <w:spacing w:line="340" w:lineRule="exact"/>
              <w:rPr>
                <w:rFonts w:hint="eastAsia" w:ascii="宋体" w:hAnsi="宋体"/>
                <w:sz w:val="24"/>
                <w:highlight w:val="none"/>
              </w:rPr>
            </w:pPr>
            <w:r>
              <w:rPr>
                <w:rFonts w:hint="eastAsia" w:ascii="宋体" w:hAnsi="宋体"/>
                <w:sz w:val="24"/>
                <w:highlight w:val="none"/>
              </w:rPr>
            </w:r>
            <w:r/>
          </w:p>
        </w:tc>
        <w:tc>
          <w:tcPr>
            <w:tcW w:w="708"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c>
          <w:tcPr>
            <w:tcW w:w="90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8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96"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960"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64" w:type="dxa"/>
            <w:vAlign w:val="center"/>
            <w:textDirection w:val="lrTb"/>
            <w:noWrap w:val="false"/>
          </w:tcPr>
          <w:p>
            <w:pPr>
              <w:jc w:val="center"/>
              <w:spacing w:line="340" w:lineRule="exact"/>
              <w:rPr>
                <w:rFonts w:hint="eastAsia" w:ascii="宋体" w:hAnsi="宋体"/>
                <w:sz w:val="24"/>
                <w:highlight w:val="none"/>
              </w:rPr>
            </w:pPr>
            <w:r>
              <w:rPr>
                <w:rFonts w:hint="eastAsia" w:ascii="宋体" w:hAnsi="宋体"/>
                <w:sz w:val="24"/>
                <w:highlight w:val="none"/>
              </w:rPr>
            </w:r>
            <w:r/>
          </w:p>
        </w:tc>
        <w:tc>
          <w:tcPr>
            <w:tcW w:w="804"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r>
            <w:r/>
          </w:p>
        </w:tc>
      </w:tr>
      <w:tr>
        <w:trPr>
          <w:trHeight w:val="680"/>
        </w:trPr>
        <w:tc>
          <w:tcPr>
            <w:gridSpan w:val="2"/>
            <w:tcW w:w="1668"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甲方</w:t>
            </w:r>
            <w:r/>
          </w:p>
        </w:tc>
        <w:tc>
          <w:tcPr>
            <w:gridSpan w:val="9"/>
            <w:tcW w:w="8172"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联系人： </w:t>
            </w:r>
            <w:r>
              <w:rPr>
                <w:rFonts w:ascii="宋体" w:hAnsi="宋体"/>
                <w:sz w:val="24"/>
                <w:highlight w:val="none"/>
              </w:rPr>
              <w:t xml:space="preserve">           </w:t>
            </w:r>
            <w:r>
              <w:rPr>
                <w:rFonts w:hint="eastAsia" w:ascii="宋体" w:hAnsi="宋体"/>
                <w:sz w:val="24"/>
                <w:highlight w:val="none"/>
              </w:rPr>
              <w:t xml:space="preserve">固定电话：     移动电话：</w:t>
            </w:r>
            <w:r/>
          </w:p>
        </w:tc>
      </w:tr>
      <w:tr>
        <w:trPr>
          <w:trHeight w:val="680"/>
        </w:trPr>
        <w:tc>
          <w:tcPr>
            <w:gridSpan w:val="2"/>
            <w:tcW w:w="1668"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乙方</w:t>
            </w:r>
            <w:r/>
          </w:p>
        </w:tc>
        <w:tc>
          <w:tcPr>
            <w:gridSpan w:val="9"/>
            <w:tcW w:w="8172"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联系人：  </w:t>
            </w:r>
            <w:r>
              <w:rPr>
                <w:rFonts w:ascii="宋体" w:hAnsi="宋体"/>
                <w:sz w:val="24"/>
                <w:highlight w:val="none"/>
              </w:rPr>
              <w:t xml:space="preserve">          </w:t>
            </w:r>
            <w:r>
              <w:rPr>
                <w:rFonts w:hint="eastAsia" w:ascii="宋体" w:hAnsi="宋体"/>
                <w:sz w:val="24"/>
                <w:highlight w:val="none"/>
              </w:rPr>
              <w:t xml:space="preserve">固定电话：     移动电话：</w:t>
            </w:r>
            <w:r/>
          </w:p>
        </w:tc>
      </w:tr>
    </w:tbl>
    <w:p>
      <w:pPr>
        <w:pStyle w:val="904"/>
        <w:ind w:left="-359" w:firstLine="825"/>
        <w:spacing w:line="520" w:lineRule="exact"/>
        <w:rPr>
          <w:rFonts w:hint="eastAsia" w:hAnsi="宋体"/>
          <w:sz w:val="24"/>
          <w:szCs w:val="24"/>
          <w:highlight w:val="none"/>
        </w:rPr>
      </w:pPr>
      <w:r>
        <w:rPr>
          <w:rFonts w:hint="eastAsia" w:hAnsi="宋体"/>
          <w:sz w:val="24"/>
          <w:szCs w:val="24"/>
          <w:highlight w:val="none"/>
        </w:rPr>
        <w:t xml:space="preserve">二、合同金额</w:t>
      </w:r>
      <w:r/>
    </w:p>
    <w:p>
      <w:pPr>
        <w:pStyle w:val="904"/>
        <w:ind w:firstLine="424"/>
        <w:spacing w:line="520" w:lineRule="exact"/>
        <w:rPr>
          <w:rFonts w:hint="eastAsia" w:hAnsi="宋体"/>
          <w:sz w:val="24"/>
          <w:szCs w:val="24"/>
          <w:highlight w:val="none"/>
        </w:rPr>
      </w:pPr>
      <w:r>
        <w:rPr>
          <w:rFonts w:hint="eastAsia" w:hAnsi="宋体"/>
          <w:sz w:val="24"/>
          <w:szCs w:val="24"/>
          <w:highlight w:val="none"/>
        </w:rPr>
        <w:t xml:space="preserve">本合同的总金额(大写)为___________元人民币。</w:t>
      </w:r>
      <w:r/>
    </w:p>
    <w:p>
      <w:pPr>
        <w:pStyle w:val="904"/>
        <w:ind w:left="-359" w:firstLine="825"/>
        <w:spacing w:line="520" w:lineRule="exact"/>
        <w:rPr>
          <w:rFonts w:hint="eastAsia" w:hAnsi="宋体"/>
          <w:bCs/>
          <w:sz w:val="24"/>
          <w:szCs w:val="24"/>
          <w:highlight w:val="none"/>
        </w:rPr>
      </w:pPr>
      <w:r>
        <w:rPr>
          <w:rFonts w:hint="eastAsia" w:hAnsi="宋体"/>
          <w:bCs/>
          <w:sz w:val="24"/>
          <w:szCs w:val="24"/>
          <w:highlight w:val="none"/>
        </w:rPr>
        <w:t xml:space="preserve">三、</w:t>
      </w:r>
      <w:r>
        <w:rPr>
          <w:rFonts w:hint="eastAsia" w:hAnsi="宋体"/>
          <w:sz w:val="24"/>
          <w:szCs w:val="24"/>
          <w:highlight w:val="none"/>
        </w:rPr>
        <w:t xml:space="preserve">供货时间和地点</w:t>
      </w:r>
      <w:r/>
    </w:p>
    <w:p>
      <w:pPr>
        <w:ind w:firstLine="600"/>
        <w:spacing w:line="460" w:lineRule="exact"/>
        <w:rPr>
          <w:rFonts w:hint="eastAsia" w:ascii="宋体" w:hAnsi="宋体" w:eastAsia="宋体"/>
          <w:sz w:val="24"/>
          <w:highlight w:val="none"/>
          <w:lang w:eastAsia="zh-CN"/>
        </w:rPr>
      </w:pPr>
      <w:r>
        <w:rPr>
          <w:rFonts w:ascii="宋体" w:hAnsi="宋体"/>
          <w:sz w:val="24"/>
          <w:highlight w:val="none"/>
        </w:rPr>
        <w:t xml:space="preserve">1</w:t>
      </w:r>
      <w:r>
        <w:rPr>
          <w:rFonts w:hint="eastAsia" w:ascii="宋体" w:hAnsi="宋体"/>
          <w:sz w:val="24"/>
          <w:highlight w:val="none"/>
        </w:rPr>
        <w:t xml:space="preserve">、供货时间:</w:t>
      </w:r>
      <w:r>
        <w:rPr>
          <w:rFonts w:hint="eastAsia"/>
          <w:b/>
          <w:bCs/>
          <w:highlight w:val="none"/>
        </w:rPr>
        <w:t xml:space="preserve"> </w:t>
      </w:r>
      <w:r>
        <w:rPr>
          <w:rFonts w:hint="eastAsia" w:ascii="宋体" w:hAnsi="宋体"/>
          <w:sz w:val="24"/>
          <w:highlight w:val="none"/>
          <w:lang w:eastAsia="zh-CN"/>
        </w:rPr>
        <w:t xml:space="preserve">中标后</w:t>
      </w:r>
      <w:r>
        <w:rPr>
          <w:rFonts w:hint="eastAsia" w:ascii="宋体" w:hAnsi="宋体"/>
          <w:sz w:val="24"/>
          <w:highlight w:val="none"/>
          <w:lang w:val="en-US" w:eastAsia="zh-CN"/>
        </w:rPr>
        <w:t xml:space="preserve">3</w:t>
      </w:r>
      <w:r>
        <w:rPr>
          <w:rFonts w:hint="eastAsia" w:ascii="宋体" w:hAnsi="宋体"/>
          <w:sz w:val="24"/>
          <w:highlight w:val="none"/>
          <w:lang w:eastAsia="zh-CN"/>
        </w:rPr>
        <w:t xml:space="preserve">天内签合同，合同签订</w:t>
      </w:r>
      <w:r>
        <w:rPr>
          <w:rFonts w:hint="eastAsia" w:ascii="宋体" w:hAnsi="宋体"/>
          <w:sz w:val="24"/>
          <w:highlight w:val="none"/>
          <w:lang w:val="en-US" w:eastAsia="zh-CN"/>
        </w:rPr>
        <w:t xml:space="preserve">5</w:t>
      </w:r>
      <w:r>
        <w:rPr>
          <w:rFonts w:hint="eastAsia" w:ascii="宋体" w:hAnsi="宋体"/>
          <w:sz w:val="24"/>
          <w:highlight w:val="none"/>
          <w:lang w:eastAsia="zh-CN"/>
        </w:rPr>
        <w:t xml:space="preserve">天内供货到位。</w:t>
      </w:r>
      <w:r/>
    </w:p>
    <w:p>
      <w:pPr>
        <w:ind w:firstLine="480"/>
        <w:spacing w:line="640" w:lineRule="exact"/>
        <w:rPr>
          <w:rFonts w:hint="eastAsia" w:ascii="宋体" w:hAnsi="宋体" w:cs="Estrangelo Edessa"/>
          <w:b/>
          <w:bCs/>
          <w:sz w:val="24"/>
          <w:highlight w:val="none"/>
        </w:rPr>
      </w:pPr>
      <w:r>
        <w:rPr>
          <w:rFonts w:ascii="宋体" w:hAnsi="宋体"/>
          <w:sz w:val="24"/>
          <w:highlight w:val="none"/>
        </w:rPr>
        <w:t xml:space="preserve">2</w:t>
      </w:r>
      <w:r>
        <w:rPr>
          <w:rFonts w:hint="eastAsia" w:ascii="宋体" w:hAnsi="宋体"/>
          <w:sz w:val="24"/>
          <w:highlight w:val="none"/>
        </w:rPr>
        <w:t xml:space="preserve">、供货地点:</w:t>
      </w:r>
      <w:r>
        <w:rPr>
          <w:rFonts w:hint="eastAsia"/>
          <w:highlight w:val="none"/>
        </w:rPr>
        <w:t xml:space="preserve"> </w:t>
      </w:r>
      <w:r>
        <w:rPr>
          <w:rFonts w:hint="eastAsia" w:ascii="宋体" w:hAnsi="宋体"/>
          <w:b/>
          <w:bCs/>
          <w:color w:val="000000"/>
          <w:sz w:val="24"/>
          <w:highlight w:val="none"/>
        </w:rPr>
        <w:t xml:space="preserve">由采购人指定</w:t>
      </w:r>
      <w:r>
        <w:rPr>
          <w:rFonts w:hint="eastAsia" w:ascii="宋体" w:hAnsi="宋体" w:cs="Estrangelo Edessa"/>
          <w:b/>
          <w:bCs/>
          <w:sz w:val="24"/>
          <w:highlight w:val="none"/>
        </w:rPr>
        <w:t xml:space="preserve">。</w:t>
      </w:r>
      <w:r/>
    </w:p>
    <w:p>
      <w:pPr>
        <w:pStyle w:val="904"/>
        <w:ind w:left="-357" w:firstLine="825"/>
        <w:spacing w:line="520" w:lineRule="exact"/>
        <w:rPr>
          <w:rFonts w:hint="eastAsia" w:hAnsi="宋体"/>
          <w:sz w:val="24"/>
          <w:szCs w:val="24"/>
          <w:highlight w:val="none"/>
        </w:rPr>
      </w:pPr>
      <w:r>
        <w:rPr>
          <w:rFonts w:hint="eastAsia" w:hAnsi="宋体"/>
          <w:sz w:val="24"/>
          <w:szCs w:val="24"/>
          <w:highlight w:val="none"/>
        </w:rPr>
        <w:t xml:space="preserve">四、付款</w:t>
      </w:r>
      <w:r/>
    </w:p>
    <w:p>
      <w:pPr>
        <w:ind w:firstLine="482"/>
        <w:spacing w:line="640" w:lineRule="exact"/>
        <w:rPr>
          <w:rFonts w:ascii="宋体" w:hAnsi="宋体"/>
          <w:b/>
          <w:bCs/>
          <w:color w:val="000000"/>
          <w:sz w:val="24"/>
          <w:highlight w:val="yellow"/>
        </w:rPr>
      </w:pPr>
      <w:r>
        <w:rPr>
          <w:rFonts w:hint="eastAsia" w:ascii="宋体" w:hAnsi="宋体"/>
          <w:b/>
          <w:bCs/>
          <w:color w:val="000000"/>
          <w:sz w:val="24"/>
          <w:highlight w:val="yellow"/>
        </w:rPr>
        <w:t xml:space="preserve">合同签订后，供货商按采购</w:t>
      </w:r>
      <w:r>
        <w:rPr>
          <w:rFonts w:hint="eastAsia" w:ascii="宋体" w:hAnsi="宋体"/>
          <w:b/>
          <w:bCs/>
          <w:color w:val="000000"/>
          <w:sz w:val="24"/>
          <w:highlight w:val="yellow"/>
          <w:lang w:eastAsia="zh-CN"/>
        </w:rPr>
        <w:t xml:space="preserve">单位要求</w:t>
      </w:r>
      <w:r>
        <w:rPr>
          <w:rFonts w:hint="eastAsia" w:ascii="宋体" w:hAnsi="宋体"/>
          <w:b/>
          <w:bCs/>
          <w:color w:val="000000"/>
          <w:sz w:val="24"/>
          <w:highlight w:val="yellow"/>
        </w:rPr>
        <w:t xml:space="preserve">指定送货地点送货，全部供货结束凭送货到达点接收单（须签字盖章），验收合格、票据齐全一次性付清余款（不计利息）。</w:t>
      </w:r>
      <w:r/>
    </w:p>
    <w:p>
      <w:pPr>
        <w:pStyle w:val="904"/>
        <w:ind w:firstLine="480"/>
        <w:spacing w:line="520" w:lineRule="exact"/>
        <w:rPr>
          <w:rFonts w:hint="eastAsia" w:hAnsi="宋体"/>
          <w:sz w:val="24"/>
          <w:szCs w:val="24"/>
          <w:highlight w:val="none"/>
        </w:rPr>
      </w:pPr>
      <w:r>
        <w:rPr>
          <w:rFonts w:hint="eastAsia" w:hAnsi="宋体"/>
          <w:sz w:val="24"/>
          <w:szCs w:val="24"/>
          <w:highlight w:val="none"/>
        </w:rPr>
        <w:t xml:space="preserve">五、验收</w:t>
      </w:r>
      <w:r/>
    </w:p>
    <w:p>
      <w:pPr>
        <w:pStyle w:val="904"/>
        <w:ind w:firstLine="480"/>
        <w:spacing w:line="520" w:lineRule="exact"/>
        <w:rPr>
          <w:rFonts w:hint="eastAsia" w:hAnsi="宋体"/>
          <w:sz w:val="24"/>
          <w:szCs w:val="24"/>
          <w:highlight w:val="none"/>
        </w:rPr>
      </w:pPr>
      <w:r>
        <w:rPr>
          <w:rFonts w:hint="eastAsia" w:hAnsi="宋体"/>
          <w:sz w:val="24"/>
          <w:szCs w:val="24"/>
          <w:highlight w:val="none"/>
        </w:rPr>
        <w:t xml:space="preserve">1、甲方依法组成验收小组对供应商履约进行验收。如需委托第三方验收，第三方是指：</w:t>
      </w:r>
      <w:r>
        <w:rPr>
          <w:rFonts w:hint="eastAsia" w:hAnsi="宋体"/>
          <w:sz w:val="24"/>
          <w:szCs w:val="24"/>
          <w:highlight w:val="none"/>
          <w:u w:val="single"/>
        </w:rPr>
        <w:t xml:space="preserve">       </w:t>
      </w:r>
      <w:r>
        <w:rPr>
          <w:rFonts w:hint="eastAsia" w:hAnsi="宋体"/>
          <w:sz w:val="24"/>
          <w:szCs w:val="24"/>
          <w:highlight w:val="none"/>
        </w:rPr>
        <w:t xml:space="preserve">，验收费用由甲方承担。因乙方交付的货物不符合标准导致甲方重复支出的验收费用，由乙方承担。</w:t>
      </w:r>
      <w:r/>
    </w:p>
    <w:p>
      <w:pPr>
        <w:pStyle w:val="904"/>
        <w:ind w:firstLine="480"/>
        <w:spacing w:line="520" w:lineRule="exact"/>
        <w:rPr>
          <w:rFonts w:hint="eastAsia" w:hAnsi="宋体"/>
          <w:sz w:val="24"/>
          <w:szCs w:val="24"/>
          <w:highlight w:val="none"/>
        </w:rPr>
      </w:pPr>
      <w:r>
        <w:rPr>
          <w:rFonts w:hint="eastAsia" w:hAnsi="宋体"/>
          <w:sz w:val="24"/>
          <w:szCs w:val="24"/>
          <w:highlight w:val="none"/>
        </w:rPr>
        <w:t xml:space="preserve">六、履约保证金（本项目按下列第1条执行）</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1、本项目无需缴纳履约保证金。</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2、为保证合同的顺利执行，成交供应商在领取成交通知书后，签订合同之前，向采购单位缴纳成交价1%的履约保证金。</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3、成交供应商提供的履约保证金可以是人民币形式（银行本票、汇票、支票、电汇），或银行保函、担保公司的保证担保或保险公司的保证保险等多种形式。</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4、成交供应商选取银行保函、担保公司的保证担保或保险公司的保证保险等形式的向采购人缴纳的，如保函（担保、保险等）的约定期到期但成交供应商履约仍未结束的，成交供应商须进行续保。</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5、成交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6、如成交供应商未能履行合同规定的义务，采购人有权从履约保证金中取得补偿。</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7、履约保证金在合同约定期间内不予退还或者应完全有效，约定期间届满之日起 5个工作日内，采购人应将履约保证金退还成交供应商；逾期退还的，按中国人民银行同期贷款基利率上浮20%后的利率支付超期资金占用费，但因成交供应商自身原因导致无法及时退还的除外。</w:t>
      </w:r>
      <w:r/>
    </w:p>
    <w:p>
      <w:pPr>
        <w:pStyle w:val="904"/>
        <w:ind w:firstLine="482"/>
        <w:spacing w:line="520" w:lineRule="exact"/>
        <w:rPr>
          <w:rFonts w:hAnsi="宋体"/>
          <w:sz w:val="24"/>
          <w:szCs w:val="24"/>
          <w:highlight w:val="none"/>
        </w:rPr>
      </w:pPr>
      <w:r>
        <w:rPr>
          <w:rFonts w:hint="eastAsia" w:hAnsi="宋体"/>
          <w:sz w:val="24"/>
          <w:szCs w:val="24"/>
          <w:highlight w:val="none"/>
        </w:rPr>
        <w:t xml:space="preserve">8、履约保证金在合同约定期间内不予退还或者应完全有效，履约保证金在项目验收合格后无息退还给成交供应商。</w:t>
      </w:r>
      <w:r/>
    </w:p>
    <w:p>
      <w:pPr>
        <w:pStyle w:val="904"/>
        <w:ind w:firstLine="482"/>
        <w:spacing w:line="520" w:lineRule="exact"/>
        <w:rPr>
          <w:rFonts w:hint="eastAsia" w:hAnsi="宋体"/>
          <w:sz w:val="24"/>
          <w:szCs w:val="24"/>
          <w:highlight w:val="none"/>
        </w:rPr>
      </w:pPr>
      <w:r>
        <w:rPr>
          <w:rFonts w:hint="eastAsia" w:hAnsi="宋体"/>
          <w:sz w:val="24"/>
          <w:szCs w:val="24"/>
          <w:highlight w:val="none"/>
        </w:rPr>
        <w:t xml:space="preserve">七、合同纠纷处理</w:t>
      </w:r>
      <w:r/>
    </w:p>
    <w:p>
      <w:pPr>
        <w:ind w:firstLine="480"/>
        <w:spacing w:line="520" w:lineRule="exact"/>
        <w:rPr>
          <w:rFonts w:hint="eastAsia" w:ascii="宋体" w:hAnsi="宋体"/>
          <w:sz w:val="24"/>
          <w:highlight w:val="none"/>
        </w:rPr>
      </w:pPr>
      <w:r>
        <w:rPr>
          <w:rFonts w:hint="eastAsia" w:ascii="宋体" w:hAnsi="宋体"/>
          <w:sz w:val="24"/>
          <w:highlight w:val="none"/>
        </w:rPr>
        <w:t xml:space="preserve">本合同执行过程中发生纠纷，由甲乙双方协商解决，若协商不成，作如下</w:t>
      </w:r>
      <w:r>
        <w:rPr>
          <w:rFonts w:ascii="宋体" w:hAnsi="宋体"/>
          <w:sz w:val="24"/>
          <w:highlight w:val="none"/>
          <w:u w:val="single"/>
        </w:rPr>
        <w:t xml:space="preserve">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处理：</w:t>
      </w:r>
      <w:r>
        <w:rPr>
          <w:rFonts w:ascii="宋体" w:hAnsi="宋体"/>
          <w:sz w:val="24"/>
          <w:highlight w:val="none"/>
        </w:rPr>
        <w:t xml:space="preserve"> </w:t>
      </w:r>
      <w:r/>
    </w:p>
    <w:p>
      <w:pPr>
        <w:ind w:firstLine="480"/>
        <w:spacing w:line="52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、申请仲裁。</w:t>
      </w:r>
      <w:r/>
    </w:p>
    <w:p>
      <w:pPr>
        <w:ind w:firstLine="480"/>
        <w:spacing w:line="52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、提起诉讼。约定由采购人所在地法院管辖。</w:t>
      </w:r>
      <w:r>
        <w:rPr>
          <w:rFonts w:ascii="宋体" w:hAnsi="宋体"/>
          <w:sz w:val="24"/>
          <w:highlight w:val="none"/>
        </w:rPr>
        <w:t xml:space="preserve"> </w:t>
      </w:r>
      <w:r/>
    </w:p>
    <w:p>
      <w:pPr>
        <w:ind w:firstLine="470"/>
        <w:spacing w:line="520" w:lineRule="exact"/>
        <w:rPr>
          <w:rFonts w:hint="eastAsia" w:ascii="宋体" w:hAnsi="宋体"/>
          <w:sz w:val="24"/>
          <w:highlight w:val="none"/>
        </w:rPr>
      </w:pPr>
      <w:r>
        <w:rPr>
          <w:rFonts w:hint="eastAsia" w:ascii="宋体" w:hAnsi="宋体"/>
          <w:sz w:val="24"/>
          <w:highlight w:val="none"/>
        </w:rPr>
        <w:t xml:space="preserve">八、合同生效及其它</w:t>
      </w:r>
      <w:r/>
    </w:p>
    <w:p>
      <w:pPr>
        <w:ind w:firstLine="470"/>
        <w:spacing w:line="460" w:lineRule="exact"/>
        <w:rPr>
          <w:rFonts w:ascii="宋体" w:hAnsi="宋体"/>
          <w:sz w:val="24"/>
          <w:highlight w:val="none"/>
        </w:rPr>
      </w:pPr>
      <w:r>
        <w:rPr>
          <w:rFonts w:hint="eastAsia" w:ascii="宋体" w:hAnsi="宋体"/>
          <w:sz w:val="24"/>
          <w:highlight w:val="none"/>
        </w:rPr>
        <w:t xml:space="preserve">本合同经甲方、乙方双方授权代表签字盖章。如有变动，必须经甲方、乙方协商一致，方可更改。</w:t>
      </w:r>
      <w:r/>
    </w:p>
    <w:p>
      <w:pPr>
        <w:ind w:firstLine="470"/>
        <w:spacing w:line="460" w:lineRule="exact"/>
        <w:rPr>
          <w:rFonts w:hint="eastAsia" w:ascii="宋体" w:hAnsi="宋体"/>
          <w:sz w:val="24"/>
          <w:highlight w:val="none"/>
        </w:rPr>
      </w:pPr>
      <w:r>
        <w:rPr>
          <w:rFonts w:hint="eastAsia" w:ascii="宋体" w:hAnsi="宋体"/>
          <w:sz w:val="24"/>
          <w:highlight w:val="none"/>
        </w:rPr>
        <w:t xml:space="preserve">九、组成本合同的文件包括</w:t>
      </w:r>
      <w:r/>
    </w:p>
    <w:p>
      <w:pPr>
        <w:ind w:firstLine="484"/>
        <w:spacing w:line="460" w:lineRule="exact"/>
        <w:rPr>
          <w:rFonts w:hint="eastAsia" w:ascii="宋体" w:hAnsi="宋体"/>
          <w:sz w:val="24"/>
          <w:highlight w:val="none"/>
        </w:rPr>
      </w:pPr>
      <w:r>
        <w:rPr>
          <w:rFonts w:hint="eastAsia" w:ascii="宋体" w:hAnsi="宋体"/>
          <w:sz w:val="24"/>
          <w:highlight w:val="none"/>
        </w:rPr>
        <w:t xml:space="preserve">1、合同主要条款和通用条款；</w:t>
      </w:r>
      <w:r/>
    </w:p>
    <w:p>
      <w:pPr>
        <w:ind w:firstLine="480"/>
        <w:spacing w:line="460" w:lineRule="exact"/>
        <w:rPr>
          <w:rFonts w:hint="eastAsia" w:ascii="宋体" w:hAnsi="宋体"/>
          <w:sz w:val="24"/>
          <w:highlight w:val="none"/>
        </w:rPr>
      </w:pPr>
      <w:r>
        <w:rPr>
          <w:rFonts w:hint="eastAsia" w:ascii="宋体" w:hAnsi="宋体"/>
          <w:sz w:val="24"/>
          <w:highlight w:val="none"/>
        </w:rPr>
        <w:t xml:space="preserve">2、谈判文件和乙方的响应文件；</w:t>
      </w:r>
      <w:r>
        <w:rPr>
          <w:rFonts w:ascii="宋体" w:hAnsi="宋体"/>
          <w:sz w:val="24"/>
          <w:highlight w:val="non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3、成交通知书；</w:t>
      </w:r>
      <w:r>
        <w:rPr>
          <w:rFonts w:ascii="宋体" w:hAnsi="宋体"/>
          <w:sz w:val="24"/>
          <w:highlight w:val="none"/>
        </w:rPr>
        <w:t xml:space="preserve"> </w:t>
      </w:r>
      <w:r/>
    </w:p>
    <w:p>
      <w:pPr>
        <w:ind w:firstLine="480"/>
        <w:spacing w:line="460" w:lineRule="exact"/>
        <w:rPr>
          <w:rFonts w:hint="eastAsia" w:ascii="宋体" w:hAnsi="宋体"/>
          <w:sz w:val="24"/>
          <w:highlight w:val="none"/>
        </w:rPr>
      </w:pPr>
      <w:r>
        <w:rPr>
          <w:rFonts w:hint="eastAsia" w:ascii="宋体" w:hAnsi="宋体"/>
          <w:sz w:val="24"/>
          <w:highlight w:val="none"/>
        </w:rPr>
        <w:t xml:space="preserve">4、上述合同文件内容互为补充，如有不明确，由甲方负责解释。</w:t>
      </w:r>
      <w:r/>
    </w:p>
    <w:p>
      <w:pPr>
        <w:pStyle w:val="904"/>
        <w:spacing w:line="460" w:lineRule="exact"/>
        <w:rPr>
          <w:rFonts w:hint="eastAsia" w:hAnsi="宋体"/>
          <w:sz w:val="24"/>
          <w:szCs w:val="24"/>
          <w:highlight w:val="none"/>
        </w:rPr>
      </w:pPr>
      <w:r>
        <w:rPr>
          <w:rFonts w:hint="eastAsia" w:hAnsi="宋体"/>
          <w:sz w:val="24"/>
          <w:szCs w:val="24"/>
          <w:highlight w:val="none"/>
        </w:rPr>
        <w:t xml:space="preserve">甲    方：                          乙    方：</w:t>
      </w:r>
      <w:r/>
    </w:p>
    <w:p>
      <w:pPr>
        <w:pStyle w:val="904"/>
        <w:spacing w:line="460" w:lineRule="exact"/>
        <w:rPr>
          <w:rFonts w:hint="eastAsia" w:hAnsi="宋体"/>
          <w:sz w:val="24"/>
          <w:szCs w:val="24"/>
          <w:highlight w:val="none"/>
        </w:rPr>
      </w:pPr>
      <w:r>
        <w:rPr>
          <w:rFonts w:hint="eastAsia" w:hAnsi="宋体"/>
          <w:sz w:val="24"/>
          <w:szCs w:val="24"/>
          <w:highlight w:val="none"/>
        </w:rPr>
        <w:t xml:space="preserve">单位盖章：                          单位盖章：</w:t>
      </w:r>
      <w:r/>
    </w:p>
    <w:p>
      <w:pPr>
        <w:pStyle w:val="904"/>
        <w:spacing w:line="460" w:lineRule="exact"/>
        <w:rPr>
          <w:rFonts w:hint="eastAsia" w:hAnsi="宋体"/>
          <w:sz w:val="24"/>
          <w:szCs w:val="24"/>
          <w:highlight w:val="none"/>
        </w:rPr>
      </w:pPr>
      <w:r>
        <w:rPr>
          <w:rFonts w:hint="eastAsia" w:hAnsi="宋体"/>
          <w:sz w:val="24"/>
          <w:szCs w:val="24"/>
          <w:highlight w:val="none"/>
        </w:rPr>
        <w:t xml:space="preserve">代表签字：                          代表签字：</w:t>
      </w:r>
      <w:r/>
    </w:p>
    <w:p>
      <w:pPr>
        <w:pStyle w:val="904"/>
        <w:spacing w:line="460" w:lineRule="exact"/>
        <w:rPr>
          <w:rFonts w:hAnsi="宋体"/>
          <w:sz w:val="24"/>
          <w:szCs w:val="24"/>
          <w:highlight w:val="none"/>
        </w:rPr>
      </w:pPr>
      <w:r>
        <w:rPr>
          <w:rFonts w:hint="eastAsia" w:hAnsi="宋体"/>
          <w:sz w:val="24"/>
          <w:szCs w:val="24"/>
          <w:highlight w:val="none"/>
        </w:rPr>
        <w:t xml:space="preserve">签定日期：                          签定日期：</w:t>
      </w:r>
      <w:r/>
    </w:p>
    <w:p>
      <w:pPr>
        <w:pStyle w:val="703"/>
        <w:ind w:firstLine="0"/>
        <w:rPr>
          <w:rFonts w:hint="eastAsia"/>
          <w:highlight w:val="none"/>
          <w:lang w:val="en-US" w:eastAsia="zh-CN"/>
        </w:rPr>
      </w:pPr>
      <w:r>
        <w:rPr>
          <w:rFonts w:hint="eastAsia"/>
          <w:highlight w:val="none"/>
          <w:lang w:val="en-US" w:eastAsia="zh-CN"/>
        </w:rPr>
      </w:r>
      <w:r/>
    </w:p>
    <w:p>
      <w:pPr>
        <w:pStyle w:val="703"/>
        <w:ind w:firstLine="0"/>
        <w:rPr>
          <w:rFonts w:hint="eastAsia"/>
          <w:highlight w:val="none"/>
          <w:lang w:val="en-US" w:eastAsia="zh-CN"/>
        </w:rPr>
      </w:pPr>
      <w:r>
        <w:rPr>
          <w:rFonts w:hint="eastAsia"/>
          <w:highlight w:val="none"/>
          <w:lang w:val="en-US" w:eastAsia="zh-CN"/>
        </w:rPr>
      </w:r>
      <w:r/>
    </w:p>
    <w:p>
      <w:pPr>
        <w:pStyle w:val="703"/>
        <w:ind w:firstLine="0"/>
        <w:rPr>
          <w:rFonts w:hint="eastAsia"/>
          <w:highlight w:val="none"/>
          <w:lang w:val="en-US" w:eastAsia="zh-CN"/>
        </w:rPr>
      </w:pPr>
      <w:r>
        <w:rPr>
          <w:rFonts w:hint="eastAsia"/>
          <w:highlight w:val="none"/>
          <w:lang w:val="en-US" w:eastAsia="zh-CN"/>
        </w:rPr>
      </w:r>
      <w:r/>
    </w:p>
    <w:p>
      <w:pPr>
        <w:pStyle w:val="703"/>
        <w:ind w:firstLine="0"/>
        <w:rPr>
          <w:rFonts w:hint="eastAsia"/>
          <w:highlight w:val="none"/>
          <w:lang w:val="en-US" w:eastAsia="zh-CN"/>
        </w:rPr>
      </w:pPr>
      <w:r>
        <w:rPr>
          <w:rFonts w:hint="eastAsia"/>
          <w:highlight w:val="none"/>
          <w:lang w:val="en-US" w:eastAsia="zh-CN"/>
        </w:rPr>
      </w:r>
      <w:r/>
    </w:p>
    <w:p>
      <w:pPr>
        <w:pStyle w:val="703"/>
        <w:ind w:firstLine="0"/>
        <w:rPr>
          <w:rFonts w:hint="eastAsia"/>
          <w:highlight w:val="none"/>
          <w:lang w:val="en-US" w:eastAsia="zh-CN"/>
        </w:rPr>
      </w:pPr>
      <w:r>
        <w:rPr>
          <w:rFonts w:hint="eastAsia"/>
          <w:highlight w:val="none"/>
          <w:lang w:val="en-US" w:eastAsia="zh-CN"/>
        </w:rPr>
      </w:r>
      <w:r/>
    </w:p>
    <w:p>
      <w:pPr>
        <w:pStyle w:val="692"/>
        <w:ind w:firstLine="2570"/>
        <w:spacing w:before="0" w:after="0" w:line="300" w:lineRule="auto"/>
        <w:rPr>
          <w:rFonts w:ascii="宋体" w:hAnsi="宋体"/>
          <w:sz w:val="24"/>
          <w:highlight w:val="none"/>
        </w:rPr>
      </w:pPr>
      <w:r>
        <w:rPr>
          <w:highlight w:val="none"/>
        </w:rPr>
        <w:br w:type="page" w:clear="all"/>
      </w:r>
      <w:bookmarkStart w:id="48" w:name="_Toc148347153"/>
      <w:r/>
      <w:bookmarkStart w:id="49" w:name="_Toc455472183"/>
      <w:r>
        <w:rPr>
          <w:rFonts w:hint="eastAsia" w:ascii="宋体" w:hAnsi="宋体" w:eastAsia="宋体" w:cs="Times New Roman"/>
          <w:b/>
          <w:bCs/>
          <w:sz w:val="28"/>
          <w:szCs w:val="28"/>
          <w:highlight w:val="none"/>
          <w:lang w:val="en-US" w:eastAsia="zh-CN" w:bidi="ar-SA"/>
        </w:rPr>
        <w:t xml:space="preserve">第五部分   项目采购需求</w:t>
      </w:r>
      <w:bookmarkEnd w:id="48"/>
      <w:r/>
      <w:r/>
    </w:p>
    <w:p>
      <w:pPr>
        <w:spacing w:line="520" w:lineRule="exact"/>
        <w:rPr>
          <w:rFonts w:hint="eastAsia" w:ascii="宋体" w:hAnsi="宋体" w:eastAsia="宋体" w:cs="仿宋"/>
          <w:sz w:val="24"/>
          <w:highlight w:val="none"/>
          <w:lang w:eastAsia="zh-CN"/>
        </w:rPr>
      </w:pPr>
      <w:r>
        <w:rPr>
          <w:rFonts w:hint="eastAsia" w:ascii="宋体" w:hAnsi="宋体" w:cs="仿宋"/>
          <w:b/>
          <w:bCs/>
          <w:sz w:val="24"/>
          <w:highlight w:val="none"/>
        </w:rPr>
        <w:t xml:space="preserve">一、采购需求</w:t>
      </w:r>
      <w:r>
        <w:rPr>
          <w:rFonts w:hint="eastAsia" w:ascii="宋体" w:hAnsi="宋体" w:cs="仿宋"/>
          <w:b/>
          <w:bCs/>
          <w:sz w:val="24"/>
          <w:highlight w:val="none"/>
          <w:lang w:eastAsia="zh-CN"/>
        </w:rPr>
        <w:t xml:space="preserve">：</w:t>
      </w:r>
      <w:r/>
    </w:p>
    <w:tbl>
      <w:tblPr>
        <w:tblStyle w:val="701"/>
        <w:tblW w:w="9597" w:type="dxa"/>
        <w:jc w:val="center"/>
        <w:tblLayout w:type="autofit"/>
        <w:tblCellMar>
          <w:left w:w="108" w:type="dxa"/>
          <w:top w:w="0" w:type="dxa"/>
          <w:right w:w="108" w:type="dxa"/>
          <w:bottom w:w="0" w:type="dxa"/>
        </w:tblCellMar>
        <w:tblLook w:val="04A0" w:firstRow="1" w:lastRow="0" w:firstColumn="1" w:lastColumn="0" w:noHBand="0" w:noVBand="1"/>
      </w:tblPr>
      <w:tblGrid>
        <w:gridCol w:w="1320"/>
        <w:gridCol w:w="4476"/>
        <w:gridCol w:w="1632"/>
        <w:gridCol w:w="2169"/>
      </w:tblGrid>
      <w:tr>
        <w:trPr>
          <w:jc w:val="center"/>
          <w:trHeight w:val="834"/>
        </w:trPr>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采购包</w:t>
            </w:r>
            <w:r/>
          </w:p>
        </w:tc>
        <w:tc>
          <w:tcPr>
            <w:tcBorders>
              <w:top w:val="single" w:color="000000" w:sz="4" w:space="0"/>
              <w:left w:val="single" w:color="000000" w:sz="4" w:space="0"/>
              <w:bottom w:val="single" w:color="000000" w:sz="4" w:space="0"/>
              <w:right w:val="single" w:color="000000" w:sz="4" w:space="0"/>
            </w:tcBorders>
            <w:tcW w:w="4476"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主要规格及技术要求</w:t>
            </w:r>
            <w:r/>
          </w:p>
        </w:tc>
        <w:tc>
          <w:tcPr>
            <w:shd w:val="clear" w:color="auto" w:fill="auto"/>
            <w:tcBorders>
              <w:top w:val="single" w:color="000000" w:sz="4" w:space="0"/>
              <w:left w:val="none" w:color="000000" w:sz="4" w:space="0"/>
              <w:bottom w:val="single" w:color="000000" w:sz="4" w:space="0"/>
              <w:right w:val="single" w:color="000000" w:sz="4" w:space="0"/>
            </w:tcBorders>
            <w:tcW w:w="1632" w:type="dxa"/>
            <w:vAlign w:val="center"/>
            <w:textDirection w:val="lrTb"/>
            <w:noWrap w:val="false"/>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采购预算</w:t>
            </w:r>
            <w:r>
              <w:rPr>
                <w:rFonts w:hint="eastAsia" w:ascii="宋体" w:hAnsi="宋体" w:cs="宋体"/>
                <w:sz w:val="24"/>
                <w:szCs w:val="24"/>
                <w:highlight w:val="none"/>
                <w:lang w:eastAsia="zh-CN"/>
              </w:rPr>
              <w:t xml:space="preserve">总价</w:t>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最高限价（单价）</w:t>
            </w:r>
            <w:r/>
          </w:p>
        </w:tc>
      </w:tr>
      <w:tr>
        <w:trPr>
          <w:jc w:val="center"/>
          <w:trHeight w:val="921"/>
        </w:trPr>
        <w:tc>
          <w:tcPr>
            <w:shd w:val="clear" w:color="000000" w:fill="ffffff"/>
            <w:tcBorders>
              <w:top w:val="none" w:color="000000" w:sz="4" w:space="0"/>
              <w:left w:val="single" w:color="000000" w:sz="4" w:space="0"/>
              <w:bottom w:val="single" w:color="auto" w:sz="4" w:space="0"/>
              <w:right w:val="single" w:color="000000" w:sz="4" w:space="0"/>
            </w:tcBorders>
            <w:tcW w:w="1320"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eastAsia="zh-CN"/>
              </w:rPr>
              <w:t xml:space="preserve">采购包</w:t>
            </w:r>
            <w:r>
              <w:rPr>
                <w:rFonts w:hint="eastAsia" w:ascii="宋体" w:hAnsi="宋体" w:cs="宋体"/>
                <w:sz w:val="24"/>
                <w:szCs w:val="24"/>
                <w:highlight w:val="none"/>
                <w:lang w:val="en-US" w:eastAsia="zh-CN"/>
              </w:rPr>
              <w:t xml:space="preserve">1</w:t>
            </w:r>
            <w:r/>
          </w:p>
        </w:tc>
        <w:tc>
          <w:tcPr>
            <w:shd w:val="clear" w:color="000000" w:fill="ffffff"/>
            <w:tcBorders>
              <w:top w:val="none" w:color="000000" w:sz="4" w:space="0"/>
              <w:left w:val="single" w:color="000000" w:sz="4" w:space="0"/>
              <w:bottom w:val="single" w:color="auto" w:sz="4" w:space="0"/>
              <w:right w:val="single" w:color="000000" w:sz="4" w:space="0"/>
            </w:tcBorders>
            <w:tcW w:w="4476" w:type="dxa"/>
            <w:vAlign w:val="center"/>
            <w:textDirection w:val="lrTb"/>
            <w:noWrap w:val="false"/>
          </w:tcPr>
          <w:p>
            <w:pPr>
              <w:jc w:val="both"/>
              <w:widowControl/>
              <w:rPr>
                <w:rFonts w:hint="eastAsia" w:ascii="宋体" w:hAnsi="宋体" w:eastAsia="宋体" w:cs="Times New Roman"/>
                <w:sz w:val="24"/>
                <w:highlight w:val="yellow"/>
                <w:lang w:val="en-US" w:eastAsia="zh-CN"/>
              </w:rPr>
            </w:pPr>
            <w:r>
              <w:rPr>
                <w:rFonts w:hint="eastAsia" w:ascii="宋体" w:hAnsi="宋体" w:eastAsia="宋体" w:cs="Times New Roman"/>
                <w:sz w:val="24"/>
                <w:highlight w:val="yellow"/>
              </w:rPr>
              <w:t xml:space="preserve">28%吡蚜呋虫胺可分散油悬浮剂20g/袋或瓶（登记稻飞虱）</w:t>
            </w:r>
            <w:r>
              <w:rPr>
                <w:rFonts w:hint="eastAsia" w:ascii="宋体" w:hAnsi="宋体" w:cs="Times New Roman"/>
                <w:sz w:val="24"/>
                <w:highlight w:val="yellow"/>
                <w:lang w:eastAsia="zh-CN"/>
              </w:rPr>
              <w:t xml:space="preserve">；</w:t>
            </w:r>
            <w:r/>
          </w:p>
        </w:tc>
        <w:tc>
          <w:tcPr>
            <w:shd w:val="clear" w:color="auto" w:fill="auto"/>
            <w:tcBorders>
              <w:top w:val="none" w:color="000000" w:sz="4" w:space="0"/>
              <w:left w:val="none" w:color="000000" w:sz="4" w:space="0"/>
              <w:bottom w:val="single" w:color="auto" w:sz="4" w:space="0"/>
              <w:right w:val="single" w:color="000000" w:sz="4" w:space="0"/>
            </w:tcBorders>
            <w:tcW w:w="1632"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56</w:t>
            </w:r>
            <w:r>
              <w:rPr>
                <w:rFonts w:hint="eastAsia" w:ascii="宋体" w:hAnsi="宋体" w:eastAsia="宋体" w:cs="宋体"/>
                <w:sz w:val="24"/>
                <w:szCs w:val="24"/>
                <w:highlight w:val="none"/>
                <w:lang w:eastAsia="zh-CN"/>
              </w:rPr>
              <w:t xml:space="preserve">万元</w:t>
            </w:r>
            <w:r/>
          </w:p>
        </w:tc>
        <w:tc>
          <w:tcPr>
            <w:tcBorders>
              <w:top w:val="none" w:color="000000" w:sz="4" w:space="0"/>
              <w:left w:val="none" w:color="000000" w:sz="4" w:space="0"/>
              <w:bottom w:val="single" w:color="auto" w:sz="4" w:space="0"/>
              <w:right w:val="single" w:color="000000" w:sz="4" w:space="0"/>
            </w:tcBorders>
            <w:tcW w:w="2169"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Times New Roman"/>
                <w:b w:val="0"/>
                <w:bCs w:val="0"/>
                <w:sz w:val="24"/>
                <w:highlight w:val="none"/>
                <w:lang w:val="en-US" w:eastAsia="zh-CN"/>
              </w:rPr>
              <w:t xml:space="preserve">2.73元/袋或瓶</w:t>
            </w:r>
            <w:r/>
          </w:p>
        </w:tc>
      </w:tr>
      <w:tr>
        <w:trPr>
          <w:jc w:val="center"/>
          <w:trHeight w:val="983"/>
        </w:trPr>
        <w:tc>
          <w:tcPr>
            <w:shd w:val="clear" w:color="000000" w:fill="ffffff"/>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采购包2</w:t>
            </w:r>
            <w:r/>
          </w:p>
        </w:tc>
        <w:tc>
          <w:tcPr>
            <w:shd w:val="clear" w:color="000000" w:fill="ffffff"/>
            <w:tcBorders>
              <w:top w:val="single" w:color="auto" w:sz="4" w:space="0"/>
              <w:left w:val="single" w:color="auto" w:sz="4" w:space="0"/>
              <w:bottom w:val="single" w:color="auto" w:sz="4" w:space="0"/>
              <w:right w:val="single" w:color="auto" w:sz="4" w:space="0"/>
            </w:tcBorders>
            <w:tcW w:w="4476" w:type="dxa"/>
            <w:vAlign w:val="center"/>
            <w:textDirection w:val="lrTb"/>
            <w:noWrap w:val="false"/>
          </w:tcPr>
          <w:p>
            <w:pPr>
              <w:jc w:val="both"/>
              <w:widowControl/>
              <w:rPr>
                <w:rFonts w:hint="eastAsia" w:ascii="宋体" w:hAnsi="宋体" w:eastAsia="宋体" w:cs="Times New Roman"/>
                <w:sz w:val="24"/>
                <w:highlight w:val="yellow"/>
              </w:rPr>
            </w:pPr>
            <w:r>
              <w:rPr>
                <w:rFonts w:hint="eastAsia" w:ascii="宋体" w:hAnsi="宋体" w:eastAsia="宋体" w:cs="Times New Roman"/>
                <w:sz w:val="24"/>
                <w:highlight w:val="yellow"/>
              </w:rPr>
              <w:t xml:space="preserve">30%稻瘟·戊唑醇悬浮剂40克/袋或瓶（登记稻瘟病）</w:t>
            </w:r>
            <w:r>
              <w:rPr>
                <w:rFonts w:hint="eastAsia" w:ascii="宋体" w:hAnsi="宋体" w:cs="Times New Roman"/>
                <w:sz w:val="24"/>
                <w:highlight w:val="yellow"/>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56</w:t>
            </w:r>
            <w:r>
              <w:rPr>
                <w:rFonts w:hint="eastAsia" w:ascii="宋体" w:hAnsi="宋体" w:eastAsia="宋体" w:cs="宋体"/>
                <w:sz w:val="24"/>
                <w:szCs w:val="24"/>
                <w:highlight w:val="none"/>
                <w:lang w:eastAsia="zh-CN"/>
              </w:rPr>
              <w:t xml:space="preserve">万元</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cs="Times New Roman"/>
                <w:b w:val="0"/>
                <w:bCs w:val="0"/>
                <w:sz w:val="24"/>
                <w:highlight w:val="none"/>
                <w:lang w:val="en-US" w:eastAsia="zh-CN"/>
              </w:rPr>
              <w:t xml:space="preserve">4.8元/袋或瓶</w:t>
            </w:r>
            <w:r/>
          </w:p>
        </w:tc>
      </w:tr>
      <w:tr>
        <w:trPr>
          <w:jc w:val="center"/>
          <w:trHeight w:val="937"/>
        </w:trPr>
        <w:tc>
          <w:tcPr>
            <w:shd w:val="clear" w:color="000000" w:fill="ffffff"/>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采购包3</w:t>
            </w:r>
            <w:r/>
          </w:p>
        </w:tc>
        <w:tc>
          <w:tcPr>
            <w:shd w:val="clear" w:color="000000" w:fill="ffffff"/>
            <w:tcBorders>
              <w:top w:val="single" w:color="auto" w:sz="4" w:space="0"/>
              <w:left w:val="single" w:color="auto" w:sz="4" w:space="0"/>
              <w:bottom w:val="single" w:color="auto" w:sz="4" w:space="0"/>
              <w:right w:val="single" w:color="auto" w:sz="4" w:space="0"/>
            </w:tcBorders>
            <w:tcW w:w="4476" w:type="dxa"/>
            <w:vAlign w:val="center"/>
            <w:textDirection w:val="lrTb"/>
            <w:noWrap w:val="false"/>
          </w:tcPr>
          <w:p>
            <w:pPr>
              <w:jc w:val="both"/>
              <w:widowControl/>
              <w:rPr>
                <w:rFonts w:hint="eastAsia" w:ascii="宋体" w:hAnsi="宋体" w:cs="Times New Roman"/>
                <w:b w:val="0"/>
                <w:bCs w:val="0"/>
                <w:sz w:val="24"/>
                <w:highlight w:val="yellow"/>
                <w:lang w:val="en-US" w:eastAsia="zh-CN"/>
              </w:rPr>
            </w:pPr>
            <w:r>
              <w:rPr>
                <w:rFonts w:hint="eastAsia" w:ascii="宋体" w:hAnsi="宋体" w:cs="Times New Roman"/>
                <w:b w:val="0"/>
                <w:bCs w:val="0"/>
                <w:sz w:val="24"/>
                <w:highlight w:val="yellow"/>
                <w:lang w:val="en-US" w:eastAsia="zh-CN"/>
              </w:rPr>
              <w:t xml:space="preserve">15%多杀茚虫威悬浮剂16克/袋或瓶（登记稻纵卷叶螟）；</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56万元</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widowControl/>
              <w:rPr>
                <w:rFonts w:hint="eastAsia" w:ascii="宋体" w:hAnsi="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5.3元/袋或瓶</w:t>
            </w:r>
            <w:r/>
          </w:p>
        </w:tc>
      </w:tr>
      <w:tr>
        <w:trPr>
          <w:jc w:val="center"/>
          <w:trHeight w:val="993"/>
        </w:trPr>
        <w:tc>
          <w:tcPr>
            <w:shd w:val="clear" w:color="000000" w:fill="ffffff"/>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采购包4</w:t>
            </w:r>
            <w:r/>
          </w:p>
        </w:tc>
        <w:tc>
          <w:tcPr>
            <w:shd w:val="clear" w:color="000000" w:fill="ffffff"/>
            <w:tcBorders>
              <w:top w:val="single" w:color="auto" w:sz="4" w:space="0"/>
              <w:left w:val="single" w:color="auto" w:sz="4" w:space="0"/>
              <w:bottom w:val="single" w:color="auto" w:sz="4" w:space="0"/>
              <w:right w:val="single" w:color="auto" w:sz="4" w:space="0"/>
            </w:tcBorders>
            <w:tcW w:w="4476" w:type="dxa"/>
            <w:vAlign w:val="center"/>
            <w:textDirection w:val="lrTb"/>
            <w:noWrap w:val="false"/>
          </w:tcPr>
          <w:p>
            <w:pPr>
              <w:jc w:val="both"/>
              <w:widowControl/>
              <w:rPr>
                <w:rFonts w:hint="eastAsia" w:ascii="宋体" w:hAnsi="宋体" w:cs="Times New Roman"/>
                <w:b w:val="0"/>
                <w:bCs w:val="0"/>
                <w:sz w:val="24"/>
                <w:highlight w:val="yellow"/>
                <w:lang w:val="en-US" w:eastAsia="zh-CN"/>
              </w:rPr>
            </w:pPr>
            <w:r>
              <w:rPr>
                <w:rFonts w:hint="eastAsia" w:ascii="宋体" w:hAnsi="宋体" w:cs="Times New Roman"/>
                <w:b w:val="0"/>
                <w:bCs w:val="0"/>
                <w:sz w:val="24"/>
                <w:highlight w:val="yellow"/>
                <w:lang w:val="en-US" w:eastAsia="zh-CN"/>
              </w:rPr>
              <w:t xml:space="preserve">12.5%多杀氯虫悬浮剂 15克/袋或瓶（登记二化螟及稻纵卷叶螟）</w:t>
            </w:r>
            <w:r/>
          </w:p>
        </w:tc>
        <w:tc>
          <w:tcPr>
            <w:shd w:val="clear" w:color="auto" w:fill="auto"/>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56万元</w:t>
            </w:r>
            <w:r/>
          </w:p>
        </w:tc>
        <w:tc>
          <w:tcPr>
            <w:tcBorders>
              <w:top w:val="single" w:color="auto" w:sz="4" w:space="0"/>
              <w:left w:val="single" w:color="auto" w:sz="4" w:space="0"/>
              <w:bottom w:val="single" w:color="auto" w:sz="4" w:space="0"/>
              <w:right w:val="single" w:color="auto" w:sz="4" w:space="0"/>
            </w:tcBorders>
            <w:tcW w:w="2169" w:type="dxa"/>
            <w:vAlign w:val="center"/>
            <w:textDirection w:val="lrTb"/>
            <w:noWrap w:val="false"/>
          </w:tcPr>
          <w:p>
            <w:pPr>
              <w:jc w:val="center"/>
              <w:widowControl/>
              <w:rPr>
                <w:rFonts w:hint="eastAsia" w:ascii="宋体" w:hAnsi="宋体" w:cs="Times New Roman"/>
                <w:b w:val="0"/>
                <w:bCs w:val="0"/>
                <w:sz w:val="24"/>
                <w:highlight w:val="none"/>
                <w:lang w:val="en-US" w:eastAsia="zh-CN"/>
              </w:rPr>
            </w:pPr>
            <w:r>
              <w:rPr>
                <w:rFonts w:hint="eastAsia" w:ascii="宋体" w:hAnsi="宋体" w:cs="Times New Roman"/>
                <w:b w:val="0"/>
                <w:bCs w:val="0"/>
                <w:sz w:val="24"/>
                <w:highlight w:val="none"/>
                <w:lang w:val="en-US" w:eastAsia="zh-CN"/>
              </w:rPr>
              <w:t xml:space="preserve">5.75元/袋或瓶</w:t>
            </w:r>
            <w:r/>
          </w:p>
        </w:tc>
      </w:tr>
    </w:tbl>
    <w:p>
      <w:pPr>
        <w:ind w:firstLine="562"/>
        <w:jc w:val="left"/>
        <w:keepLines w:val="0"/>
        <w:keepNext w:val="0"/>
        <w:pageBreakBefore w:val="0"/>
        <w:spacing w:line="400" w:lineRule="exact"/>
        <w:widowControl w:val="off"/>
        <w:rPr>
          <w:rFonts w:ascii="宋体" w:hAnsi="宋体"/>
          <w:b/>
          <w:sz w:val="28"/>
          <w:szCs w:val="28"/>
          <w:highlight w:val="none"/>
        </w:rPr>
      </w:pPr>
      <w:r>
        <w:rPr>
          <w:rFonts w:hint="eastAsia" w:ascii="宋体" w:hAnsi="宋体"/>
          <w:b/>
          <w:sz w:val="28"/>
          <w:szCs w:val="28"/>
          <w:highlight w:val="none"/>
        </w:rPr>
        <w:t xml:space="preserve">说明：在各分包采购预算总价不变的情况下，按单价的方式进行报价，最终以成交单价来确定采购总数量</w:t>
      </w:r>
      <w:r>
        <w:rPr>
          <w:rFonts w:hint="eastAsia" w:ascii="宋体" w:hAnsi="宋体"/>
          <w:b/>
          <w:sz w:val="28"/>
          <w:szCs w:val="28"/>
          <w:highlight w:val="none"/>
          <w:lang w:eastAsia="zh-CN"/>
        </w:rPr>
        <w:t xml:space="preserve">（若出现数量不足一整袋</w:t>
      </w:r>
      <w:r>
        <w:rPr>
          <w:rFonts w:hint="eastAsia" w:ascii="宋体" w:hAnsi="宋体"/>
          <w:b/>
          <w:sz w:val="28"/>
          <w:szCs w:val="28"/>
          <w:highlight w:val="none"/>
          <w:lang w:val="en-US" w:eastAsia="zh-CN"/>
        </w:rPr>
        <w:t xml:space="preserve">/瓶，按整袋/瓶计算）</w:t>
      </w:r>
      <w:r>
        <w:rPr>
          <w:rFonts w:hint="eastAsia" w:ascii="宋体" w:hAnsi="宋体"/>
          <w:b/>
          <w:sz w:val="28"/>
          <w:szCs w:val="28"/>
          <w:highlight w:val="none"/>
        </w:rPr>
        <w:t xml:space="preserve">。报价超过采购</w:t>
      </w:r>
      <w:r>
        <w:rPr>
          <w:rFonts w:hint="eastAsia" w:ascii="宋体" w:hAnsi="宋体"/>
          <w:b/>
          <w:sz w:val="28"/>
          <w:szCs w:val="28"/>
          <w:highlight w:val="none"/>
          <w:lang w:eastAsia="zh-CN"/>
        </w:rPr>
        <w:t xml:space="preserve">最高限价（单价）</w:t>
      </w:r>
      <w:r>
        <w:rPr>
          <w:rFonts w:hint="eastAsia" w:ascii="宋体" w:hAnsi="宋体"/>
          <w:b/>
          <w:sz w:val="28"/>
          <w:szCs w:val="28"/>
          <w:highlight w:val="none"/>
        </w:rPr>
        <w:t xml:space="preserve">的作无效</w:t>
      </w:r>
      <w:r>
        <w:rPr>
          <w:rFonts w:hint="eastAsia" w:ascii="宋体" w:hAnsi="宋体"/>
          <w:b/>
          <w:sz w:val="28"/>
          <w:szCs w:val="28"/>
          <w:highlight w:val="none"/>
          <w:lang w:eastAsia="zh-CN"/>
        </w:rPr>
        <w:t xml:space="preserve">响应</w:t>
      </w:r>
      <w:r>
        <w:rPr>
          <w:rFonts w:hint="eastAsia" w:ascii="宋体" w:hAnsi="宋体"/>
          <w:b/>
          <w:sz w:val="28"/>
          <w:szCs w:val="28"/>
          <w:highlight w:val="none"/>
        </w:rPr>
        <w:t xml:space="preserve">文件处理。</w:t>
      </w:r>
      <w:r/>
    </w:p>
    <w:p>
      <w:pPr>
        <w:spacing w:line="360" w:lineRule="auto"/>
        <w:rPr>
          <w:rFonts w:hint="eastAsia" w:ascii="宋体" w:hAnsi="宋体" w:eastAsia="宋体" w:cs="宋体"/>
          <w:b/>
          <w:sz w:val="24"/>
          <w:highlight w:val="none"/>
          <w:lang w:eastAsia="zh-CN"/>
        </w:rPr>
      </w:pPr>
      <w:r>
        <w:rPr>
          <w:rFonts w:hint="eastAsia" w:ascii="宋体" w:hAnsi="宋体" w:cs="宋体"/>
          <w:b/>
          <w:sz w:val="24"/>
          <w:highlight w:val="none"/>
          <w:lang w:eastAsia="zh-CN"/>
        </w:rPr>
        <w:t xml:space="preserve">二</w:t>
      </w:r>
      <w:r>
        <w:rPr>
          <w:rFonts w:hint="eastAsia" w:ascii="宋体" w:hAnsi="宋体" w:eastAsia="宋体" w:cs="宋体"/>
          <w:b/>
          <w:sz w:val="24"/>
          <w:highlight w:val="none"/>
        </w:rPr>
        <w:t xml:space="preserve">、其他要求</w:t>
      </w:r>
      <w:r>
        <w:rPr>
          <w:rFonts w:hint="eastAsia" w:ascii="宋体" w:hAnsi="宋体" w:cs="宋体"/>
          <w:b/>
          <w:sz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1、成交供应商必须根据采购单位的要求将采购成交的产品送到指定地点和位置；</w:t>
      </w:r>
      <w:r/>
    </w:p>
    <w:p>
      <w:pPr>
        <w:numPr>
          <w:ilvl w:val="0"/>
          <w:numId w:val="0"/>
        </w:numPr>
        <w:ind w:firstLine="480"/>
        <w:keepLines w:val="0"/>
        <w:keepNext w:val="0"/>
        <w:pageBreakBefore w:val="0"/>
        <w:spacing w:line="360" w:lineRule="auto"/>
        <w:widowControl w:val="off"/>
        <w:rPr>
          <w:rFonts w:hint="default"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2、成交供应商所供应的农药产品包装必须严格按照《农药标签和说明书管理办法》要求制作，产品包装完整，标签、标识完好、齐全、规范，使用说明书内容真实、规范、准确。包装标识需有“政府采购、禁止买卖、人畜禁食”。</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3、成交供应商必须根据采购单位的时间要求高效、合理的安排供货，确保满足采购单位的时间需求；</w:t>
      </w:r>
      <w:r/>
    </w:p>
    <w:p>
      <w:pPr>
        <w:numPr>
          <w:ilvl w:val="0"/>
          <w:numId w:val="0"/>
        </w:numPr>
        <w:ind w:firstLine="480"/>
        <w:keepLines w:val="0"/>
        <w:keepNext w:val="0"/>
        <w:pageBreakBefore w:val="0"/>
        <w:spacing w:line="360" w:lineRule="auto"/>
        <w:widowControl w:val="off"/>
        <w:rPr>
          <w:rFonts w:hint="eastAsia" w:ascii="宋体" w:hAnsi="宋体" w:cs="宋体"/>
          <w:b w:val="0"/>
          <w:bCs/>
          <w:sz w:val="24"/>
          <w:highlight w:val="yellow"/>
          <w:lang w:val="en-US" w:eastAsia="zh-CN"/>
        </w:rPr>
      </w:pPr>
      <w:r>
        <w:rPr>
          <w:rFonts w:hint="eastAsia" w:ascii="宋体" w:hAnsi="宋体" w:cs="宋体"/>
          <w:b w:val="0"/>
          <w:bCs/>
          <w:sz w:val="24"/>
          <w:highlight w:val="yellow"/>
          <w:lang w:val="en-US" w:eastAsia="zh-CN"/>
        </w:rPr>
        <w:t xml:space="preserve">4、成交供应商送货时须出具所供产品的检验证书或报告，否则采购单位有权拒收，由此造成的损失由成交供应商自行承担。</w:t>
      </w:r>
      <w:r/>
    </w:p>
    <w:p>
      <w:pPr>
        <w:numPr>
          <w:ilvl w:val="0"/>
          <w:numId w:val="0"/>
        </w:numPr>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val="0"/>
          <w:bCs/>
          <w:sz w:val="24"/>
          <w:highlight w:val="none"/>
          <w:lang w:val="en-US" w:eastAsia="zh-CN"/>
        </w:rPr>
        <w:t xml:space="preserve">三、产品生产时间为2026年1月1日以后。</w:t>
      </w:r>
      <w:r/>
    </w:p>
    <w:p>
      <w:pPr>
        <w:numPr>
          <w:ilvl w:val="0"/>
          <w:numId w:val="0"/>
        </w:numPr>
        <w:keepLines w:val="0"/>
        <w:keepNext w:val="0"/>
        <w:pageBreakBefore w:val="0"/>
        <w:spacing w:line="360" w:lineRule="auto"/>
        <w:widowControl w:val="off"/>
        <w:rPr>
          <w:rFonts w:hint="eastAsia" w:ascii="宋体" w:hAnsi="宋体" w:cs="宋体"/>
          <w:b w:val="0"/>
          <w:bCs/>
          <w:sz w:val="24"/>
          <w:highlight w:val="none"/>
          <w:lang w:val="en-US" w:eastAsia="zh-CN"/>
        </w:rPr>
      </w:pPr>
      <w:r>
        <w:rPr>
          <w:rFonts w:hint="eastAsia" w:ascii="宋体" w:hAnsi="宋体" w:cs="宋体"/>
          <w:b/>
          <w:bCs w:val="0"/>
          <w:sz w:val="24"/>
          <w:highlight w:val="none"/>
          <w:lang w:val="en-US" w:eastAsia="zh-CN"/>
        </w:rPr>
        <w:t xml:space="preserve">四、本项目采购标的对应的中小企业划分标准所属行业为</w:t>
      </w:r>
      <w:r>
        <w:rPr>
          <w:rFonts w:hint="eastAsia" w:ascii="宋体" w:hAnsi="宋体" w:cs="宋体"/>
          <w:b/>
          <w:bCs w:val="0"/>
          <w:sz w:val="24"/>
          <w:highlight w:val="none"/>
          <w:u w:val="single"/>
          <w:lang w:val="en-US" w:eastAsia="zh-CN"/>
        </w:rPr>
        <w:t xml:space="preserve">工业</w:t>
      </w:r>
      <w:r>
        <w:rPr>
          <w:rFonts w:hint="eastAsia" w:ascii="宋体" w:hAnsi="宋体" w:cs="宋体"/>
          <w:b/>
          <w:bCs w:val="0"/>
          <w:sz w:val="24"/>
          <w:highlight w:val="none"/>
          <w:lang w:val="en-US" w:eastAsia="zh-CN"/>
        </w:rPr>
        <w:t xml:space="preserve">。</w:t>
      </w:r>
      <w:r/>
    </w:p>
    <w:p>
      <w:pPr>
        <w:numPr>
          <w:ilvl w:val="0"/>
          <w:numId w:val="0"/>
        </w:numPr>
        <w:keepLines w:val="0"/>
        <w:keepNext w:val="0"/>
        <w:pageBreakBefore w:val="0"/>
        <w:spacing w:line="360" w:lineRule="auto"/>
        <w:widowControl w:val="off"/>
        <w:rPr>
          <w:rFonts w:hAnsi="宋体"/>
          <w:bCs/>
          <w:color w:val="000000"/>
          <w:sz w:val="36"/>
          <w:szCs w:val="44"/>
          <w:highlight w:val="none"/>
        </w:rPr>
      </w:pPr>
      <w:r>
        <w:rPr>
          <w:rFonts w:hint="eastAsia" w:ascii="宋体" w:hAnsi="宋体" w:cs="宋体"/>
          <w:b/>
          <w:bCs w:val="0"/>
          <w:sz w:val="24"/>
          <w:highlight w:val="none"/>
          <w:lang w:val="en-US" w:eastAsia="zh-CN"/>
        </w:rPr>
        <w:t xml:space="preserve">五</w:t>
      </w:r>
      <w:r>
        <w:rPr>
          <w:rFonts w:hint="eastAsia" w:ascii="宋体" w:hAnsi="宋体" w:cs="宋体"/>
          <w:b w:val="0"/>
          <w:bCs/>
          <w:sz w:val="24"/>
          <w:highlight w:val="none"/>
          <w:lang w:val="en-US" w:eastAsia="zh-CN"/>
        </w:rPr>
        <w:t xml:space="preserve">、</w:t>
      </w:r>
      <w:r>
        <w:rPr>
          <w:rFonts w:hint="eastAsia" w:ascii="宋体" w:hAnsi="宋体" w:cs="宋体"/>
          <w:b/>
          <w:bCs w:val="0"/>
          <w:sz w:val="24"/>
          <w:highlight w:val="none"/>
          <w:lang w:val="en-US" w:eastAsia="zh-CN"/>
        </w:rPr>
        <w:t xml:space="preserve">执行标准: 通过国家相关产品质量认证。本项目其他未提及的技术要求应当符合</w:t>
      </w:r>
      <w:r>
        <w:rPr>
          <w:rFonts w:hint="eastAsia" w:ascii="宋体" w:hAnsi="宋体" w:cs="宋体"/>
          <w:b/>
          <w:bCs w:val="0"/>
          <w:sz w:val="24"/>
          <w:highlight w:val="none"/>
          <w:u w:val="single"/>
          <w:lang w:val="en-US" w:eastAsia="zh-CN"/>
        </w:rPr>
        <w:t xml:space="preserve">  国家强制性标准的要求（如没有国家强制性标准的则按行业标准执行）</w:t>
      </w:r>
      <w:r>
        <w:rPr>
          <w:rFonts w:hint="eastAsia" w:ascii="宋体" w:hAnsi="宋体" w:cs="宋体"/>
          <w:b w:val="0"/>
          <w:bCs/>
          <w:sz w:val="24"/>
          <w:highlight w:val="none"/>
          <w:lang w:val="en-US" w:eastAsia="zh-CN"/>
        </w:rPr>
        <w:t xml:space="preserve">。</w:t>
      </w:r>
      <w:r>
        <w:rPr>
          <w:rFonts w:hAnsi="宋体"/>
          <w:bCs/>
          <w:color w:val="000000"/>
          <w:sz w:val="36"/>
          <w:szCs w:val="44"/>
          <w:highlight w:val="none"/>
        </w:rPr>
        <w:br w:type="page" w:clear="all"/>
      </w:r>
      <w:bookmarkStart w:id="50" w:name="_Toc148347154"/>
      <w:r/>
      <w:r/>
    </w:p>
    <w:p>
      <w:pPr>
        <w:jc w:val="center"/>
        <w:spacing w:before="312" w:line="360" w:lineRule="auto"/>
        <w:rPr>
          <w:rFonts w:hAnsi="宋体"/>
          <w:bCs/>
          <w:color w:val="000000"/>
          <w:sz w:val="36"/>
          <w:szCs w:val="44"/>
          <w:highlight w:val="none"/>
        </w:rPr>
      </w:pPr>
      <w:r>
        <w:rPr>
          <w:rFonts w:hAnsi="宋体"/>
          <w:bCs/>
          <w:color w:val="000000"/>
          <w:sz w:val="36"/>
          <w:szCs w:val="44"/>
          <w:highlight w:val="none"/>
        </w:rPr>
      </w:r>
      <w:r/>
    </w:p>
    <w:p>
      <w:pPr>
        <w:jc w:val="center"/>
        <w:spacing w:before="312" w:line="360" w:lineRule="auto"/>
        <w:rPr>
          <w:rFonts w:hint="eastAsia" w:hAnsi="宋体"/>
          <w:bCs/>
          <w:color w:val="000000"/>
          <w:sz w:val="36"/>
          <w:szCs w:val="44"/>
          <w:highlight w:val="none"/>
        </w:rPr>
      </w:pPr>
      <w:r>
        <w:rPr>
          <w:rFonts w:hint="eastAsia" w:hAnsi="宋体"/>
          <w:bCs/>
          <w:color w:val="000000"/>
          <w:sz w:val="36"/>
          <w:szCs w:val="44"/>
          <w:highlight w:val="none"/>
        </w:rPr>
        <w:t xml:space="preserve">第二章   响 应 文 件 格 式</w:t>
      </w:r>
      <w:bookmarkEnd w:id="49"/>
      <w:r/>
      <w:bookmarkEnd w:id="50"/>
      <w:r/>
      <w:r/>
    </w:p>
    <w:p>
      <w:pPr>
        <w:rPr>
          <w:rFonts w:hint="eastAsia" w:ascii="宋体" w:hAnsi="宋体"/>
          <w:sz w:val="28"/>
          <w:highlight w:val="none"/>
        </w:rPr>
      </w:pPr>
      <w:r>
        <w:rPr>
          <w:rFonts w:hint="eastAsia" w:ascii="宋体" w:hAnsi="宋体"/>
          <w:sz w:val="28"/>
          <w:highlight w:val="none"/>
        </w:rPr>
      </w:r>
      <w:r/>
    </w:p>
    <w:p>
      <w:pPr>
        <w:pStyle w:val="904"/>
        <w:ind w:firstLine="2240"/>
        <w:rPr>
          <w:rFonts w:hint="eastAsia" w:hAnsi="宋体"/>
          <w:sz w:val="32"/>
          <w:highlight w:val="none"/>
        </w:rPr>
      </w:pPr>
      <w:r>
        <w:rPr>
          <w:rFonts w:hint="eastAsia" w:hAnsi="宋体"/>
          <w:sz w:val="32"/>
          <w:highlight w:val="none"/>
        </w:rPr>
      </w:r>
      <w:r/>
    </w:p>
    <w:p>
      <w:pPr>
        <w:rPr>
          <w:rFonts w:ascii="宋体" w:hAnsi="宋体"/>
          <w:sz w:val="28"/>
          <w:highlight w:val="none"/>
        </w:rPr>
      </w:pPr>
      <w:r>
        <w:rPr>
          <w:rFonts w:ascii="宋体" w:hAnsi="宋体"/>
          <w:sz w:val="28"/>
          <w:highlight w:val="none"/>
        </w:rPr>
      </w:r>
      <w:r/>
    </w:p>
    <w:p>
      <w:pPr>
        <w:rPr>
          <w:rFonts w:ascii="宋体" w:hAnsi="宋体"/>
          <w:sz w:val="28"/>
          <w:highlight w:val="none"/>
        </w:rPr>
      </w:pPr>
      <w:r>
        <w:rPr>
          <w:rFonts w:ascii="宋体" w:hAnsi="宋体"/>
          <w:sz w:val="28"/>
          <w:highlight w:val="none"/>
        </w:rPr>
      </w:r>
      <w:r/>
    </w:p>
    <w:p>
      <w:pPr>
        <w:rPr>
          <w:rFonts w:hint="eastAsia" w:ascii="宋体" w:hAnsi="宋体"/>
          <w:sz w:val="28"/>
          <w:highlight w:val="none"/>
        </w:rPr>
      </w:pPr>
      <w:r>
        <w:rPr>
          <w:rFonts w:hint="eastAsia" w:ascii="宋体" w:hAnsi="宋体"/>
          <w:sz w:val="28"/>
          <w:highlight w:val="none"/>
        </w:rPr>
      </w:r>
      <w:r/>
    </w:p>
    <w:p>
      <w:pPr>
        <w:rPr>
          <w:rFonts w:hint="eastAsia" w:ascii="宋体" w:hAnsi="宋体"/>
          <w:sz w:val="28"/>
          <w:highlight w:val="none"/>
        </w:rPr>
      </w:pPr>
      <w:r>
        <w:rPr>
          <w:rFonts w:hint="eastAsia" w:ascii="宋体" w:hAnsi="宋体"/>
          <w:sz w:val="28"/>
          <w:highlight w:val="none"/>
        </w:rPr>
      </w:r>
      <w:r/>
    </w:p>
    <w:p>
      <w:pPr>
        <w:rPr>
          <w:rFonts w:hint="eastAsia" w:ascii="宋体" w:hAnsi="宋体"/>
          <w:bCs/>
          <w:sz w:val="32"/>
          <w:highlight w:val="none"/>
        </w:rPr>
      </w:pPr>
      <w:r>
        <w:rPr>
          <w:rFonts w:hint="eastAsia" w:ascii="宋体" w:hAnsi="宋体"/>
          <w:bCs/>
          <w:sz w:val="32"/>
          <w:highlight w:val="none"/>
        </w:rPr>
      </w:r>
      <w:r/>
    </w:p>
    <w:p>
      <w:pPr>
        <w:ind w:firstLine="1807"/>
        <w:spacing w:line="400" w:lineRule="exact"/>
        <w:rPr>
          <w:rFonts w:hint="eastAsia" w:ascii="宋体" w:hAnsi="宋体"/>
          <w:b/>
          <w:bCs/>
          <w:sz w:val="36"/>
          <w:highlight w:val="none"/>
        </w:rPr>
      </w:pPr>
      <w:r>
        <w:rPr>
          <w:rFonts w:hint="eastAsia" w:ascii="宋体" w:hAnsi="宋体"/>
          <w:b/>
          <w:bCs/>
          <w:sz w:val="36"/>
          <w:highlight w:val="none"/>
        </w:rPr>
        <w:t xml:space="preserve">项目名称:</w:t>
      </w:r>
      <w:r/>
    </w:p>
    <w:p>
      <w:pPr>
        <w:pStyle w:val="904"/>
        <w:rPr>
          <w:rFonts w:hint="eastAsia" w:hAnsi="宋体"/>
          <w:b/>
          <w:sz w:val="32"/>
          <w:highlight w:val="none"/>
        </w:rPr>
      </w:pPr>
      <w:r>
        <w:rPr>
          <w:rFonts w:hint="eastAsia" w:hAnsi="宋体"/>
          <w:b/>
          <w:sz w:val="32"/>
          <w:highlight w:val="none"/>
        </w:rPr>
      </w:r>
      <w:r/>
    </w:p>
    <w:p>
      <w:pPr>
        <w:pStyle w:val="904"/>
        <w:ind w:firstLine="1066"/>
        <w:rPr>
          <w:rFonts w:hint="eastAsia" w:hAnsi="宋体"/>
          <w:b/>
          <w:sz w:val="36"/>
          <w:szCs w:val="24"/>
          <w:highlight w:val="none"/>
        </w:rPr>
      </w:pPr>
      <w:r>
        <w:rPr>
          <w:rFonts w:hint="eastAsia" w:hAnsi="宋体"/>
          <w:b/>
          <w:sz w:val="36"/>
          <w:szCs w:val="24"/>
          <w:highlight w:val="none"/>
        </w:rPr>
      </w:r>
      <w:r/>
    </w:p>
    <w:p>
      <w:pPr>
        <w:pStyle w:val="904"/>
        <w:ind w:firstLine="1066"/>
        <w:rPr>
          <w:rFonts w:hint="eastAsia" w:hAnsi="宋体"/>
          <w:b/>
          <w:sz w:val="36"/>
          <w:szCs w:val="24"/>
          <w:highlight w:val="none"/>
        </w:rPr>
      </w:pPr>
      <w:r>
        <w:rPr>
          <w:rFonts w:hint="eastAsia" w:hAnsi="宋体"/>
          <w:b/>
          <w:sz w:val="36"/>
          <w:szCs w:val="24"/>
          <w:highlight w:val="none"/>
        </w:rPr>
      </w:r>
      <w:r/>
    </w:p>
    <w:p>
      <w:pPr>
        <w:pStyle w:val="904"/>
        <w:ind w:firstLine="1789"/>
        <w:rPr>
          <w:rFonts w:hAnsi="宋体"/>
          <w:b/>
          <w:sz w:val="36"/>
          <w:szCs w:val="24"/>
          <w:highlight w:val="none"/>
        </w:rPr>
      </w:pPr>
      <w:r>
        <w:rPr>
          <w:rFonts w:hint="eastAsia" w:hAnsi="宋体"/>
          <w:b/>
          <w:sz w:val="36"/>
          <w:szCs w:val="24"/>
          <w:highlight w:val="none"/>
        </w:rPr>
        <w:t xml:space="preserve">项目编号:</w:t>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spacing w:line="400" w:lineRule="exact"/>
        <w:rPr>
          <w:rFonts w:hint="eastAsia" w:ascii="宋体" w:hAnsi="宋体"/>
          <w:b/>
          <w:sz w:val="32"/>
          <w:szCs w:val="20"/>
          <w:highlight w:val="none"/>
        </w:rPr>
      </w:pPr>
      <w:r>
        <w:rPr>
          <w:rFonts w:hint="eastAsia" w:ascii="宋体" w:hAnsi="宋体"/>
          <w:b/>
          <w:sz w:val="32"/>
          <w:szCs w:val="20"/>
          <w:highlight w:val="none"/>
        </w:rPr>
      </w:r>
      <w:r/>
    </w:p>
    <w:p>
      <w:pPr>
        <w:ind w:firstLine="1789"/>
        <w:spacing w:line="400" w:lineRule="exact"/>
        <w:rPr>
          <w:rFonts w:hint="eastAsia" w:ascii="宋体" w:hAnsi="宋体"/>
          <w:b/>
          <w:bCs/>
          <w:sz w:val="32"/>
          <w:highlight w:val="none"/>
        </w:rPr>
      </w:pPr>
      <w:r>
        <w:rPr>
          <w:rFonts w:hint="eastAsia" w:ascii="宋体" w:hAnsi="宋体"/>
          <w:b/>
          <w:bCs/>
          <w:sz w:val="36"/>
          <w:highlight w:val="none"/>
        </w:rPr>
        <w:t xml:space="preserve">谈判供应商：</w:t>
      </w:r>
      <w:r/>
    </w:p>
    <w:p>
      <w:pPr>
        <w:pStyle w:val="904"/>
        <w:ind w:firstLine="843"/>
        <w:rPr>
          <w:rFonts w:hint="eastAsia" w:hAnsi="宋体"/>
          <w:b/>
          <w:bCs/>
          <w:sz w:val="28"/>
          <w:highlight w:val="none"/>
        </w:rPr>
      </w:pPr>
      <w:r>
        <w:rPr>
          <w:rFonts w:hint="eastAsia" w:hAnsi="宋体"/>
          <w:b/>
          <w:bCs/>
          <w:sz w:val="28"/>
          <w:highlight w:val="none"/>
        </w:rPr>
        <w:t xml:space="preserve">  </w:t>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jc w:val="center"/>
        <w:rPr>
          <w:rFonts w:hAnsi="宋体"/>
          <w:b/>
          <w:bCs/>
          <w:sz w:val="36"/>
          <w:szCs w:val="36"/>
          <w:highlight w:val="none"/>
        </w:rPr>
      </w:pPr>
      <w:r>
        <w:rPr>
          <w:rFonts w:hAnsi="宋体"/>
          <w:b/>
          <w:bCs/>
          <w:sz w:val="36"/>
          <w:szCs w:val="36"/>
          <w:highlight w:val="none"/>
        </w:rPr>
      </w:r>
      <w:r/>
    </w:p>
    <w:p>
      <w:pPr>
        <w:pStyle w:val="904"/>
        <w:jc w:val="center"/>
        <w:rPr>
          <w:rFonts w:hint="eastAsia" w:hAnsi="宋体"/>
          <w:b/>
          <w:bCs/>
          <w:sz w:val="36"/>
          <w:szCs w:val="36"/>
          <w:highlight w:val="none"/>
        </w:rPr>
      </w:pPr>
      <w:r>
        <w:rPr>
          <w:rFonts w:hint="eastAsia" w:hAnsi="宋体"/>
          <w:b/>
          <w:bCs/>
          <w:sz w:val="36"/>
          <w:szCs w:val="36"/>
          <w:highlight w:val="none"/>
        </w:rPr>
      </w:r>
      <w:r/>
    </w:p>
    <w:p>
      <w:pPr>
        <w:pStyle w:val="904"/>
        <w:ind w:firstLine="2465"/>
        <w:rPr>
          <w:rFonts w:hAnsi="宋体"/>
          <w:b/>
          <w:sz w:val="36"/>
          <w:szCs w:val="24"/>
          <w:highlight w:val="none"/>
        </w:rPr>
      </w:pPr>
      <w:r>
        <w:rPr>
          <w:rFonts w:hint="eastAsia" w:hAnsi="宋体"/>
          <w:b/>
          <w:sz w:val="36"/>
          <w:szCs w:val="24"/>
          <w:highlight w:val="none"/>
        </w:rPr>
        <w:t xml:space="preserve">二0二</w:t>
      </w:r>
      <w:r>
        <w:rPr>
          <w:rFonts w:hint="eastAsia" w:hAnsi="宋体"/>
          <w:b/>
          <w:sz w:val="36"/>
          <w:szCs w:val="24"/>
          <w:highlight w:val="none"/>
          <w:lang w:val="en-US" w:eastAsia="zh-CN"/>
        </w:rPr>
        <w:t xml:space="preserve">六</w:t>
      </w:r>
      <w:r>
        <w:rPr>
          <w:rFonts w:hint="eastAsia" w:hAnsi="宋体"/>
          <w:b/>
          <w:sz w:val="36"/>
          <w:szCs w:val="24"/>
          <w:highlight w:val="none"/>
        </w:rPr>
        <w:t xml:space="preserve">年    月    日</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r>
      <w:r/>
    </w:p>
    <w:p>
      <w:pPr>
        <w:rPr>
          <w:rFonts w:hint="eastAsia" w:ascii="宋体" w:hAnsi="宋体"/>
          <w:sz w:val="28"/>
          <w:szCs w:val="28"/>
          <w:highlight w:val="none"/>
        </w:rPr>
      </w:pPr>
      <w:r>
        <w:rPr>
          <w:rFonts w:hint="eastAsia" w:ascii="宋体" w:hAnsi="宋体"/>
          <w:sz w:val="28"/>
          <w:szCs w:val="28"/>
          <w:highlight w:val="none"/>
        </w:rPr>
        <w:t xml:space="preserve">尊敬的供应商:</w:t>
      </w:r>
      <w:r/>
    </w:p>
    <w:p>
      <w:pPr>
        <w:ind w:firstLine="560"/>
        <w:rPr>
          <w:rFonts w:hint="eastAsia" w:ascii="宋体" w:hAnsi="宋体"/>
          <w:sz w:val="28"/>
          <w:szCs w:val="28"/>
          <w:highlight w:val="none"/>
        </w:rPr>
      </w:pPr>
      <w:r>
        <w:rPr>
          <w:rFonts w:hint="eastAsia" w:ascii="宋体" w:hAnsi="宋体"/>
          <w:sz w:val="28"/>
          <w:szCs w:val="28"/>
          <w:highlight w:val="none"/>
        </w:rPr>
        <w:t xml:space="preserve">请按照以下文件的要求格式、内容制作响应文件，并请编制目录及页码，否则可能将影响对响应文件的评价。</w:t>
      </w:r>
      <w:r/>
    </w:p>
    <w:p>
      <w:pPr>
        <w:rPr>
          <w:rFonts w:hint="eastAsia" w:ascii="宋体" w:hAnsi="宋体"/>
          <w:bCs/>
          <w:sz w:val="28"/>
          <w:highlight w:val="none"/>
        </w:rPr>
      </w:pPr>
      <w:r>
        <w:rPr>
          <w:rFonts w:hint="eastAsia" w:ascii="宋体" w:hAnsi="宋体"/>
          <w:bCs/>
          <w:sz w:val="28"/>
          <w:highlight w:val="none"/>
        </w:rPr>
      </w:r>
      <w:r/>
    </w:p>
    <w:p>
      <w:pPr>
        <w:rPr>
          <w:rFonts w:hint="eastAsia" w:ascii="宋体" w:hAnsi="宋体"/>
          <w:bCs/>
          <w:sz w:val="28"/>
          <w:highlight w:val="none"/>
        </w:rPr>
      </w:pPr>
      <w:r>
        <w:rPr>
          <w:rFonts w:hint="eastAsia" w:ascii="宋体" w:hAnsi="宋体"/>
          <w:bCs/>
          <w:sz w:val="28"/>
          <w:highlight w:val="none"/>
        </w:rPr>
      </w:r>
      <w:r/>
    </w:p>
    <w:p>
      <w:pPr>
        <w:rPr>
          <w:rFonts w:hint="eastAsia" w:ascii="宋体" w:hAnsi="宋体"/>
          <w:bCs/>
          <w:sz w:val="28"/>
          <w:highlight w:val="none"/>
        </w:rPr>
      </w:pPr>
      <w:r>
        <w:rPr>
          <w:rFonts w:hint="eastAsia" w:ascii="宋体" w:hAnsi="宋体"/>
          <w:bCs/>
          <w:sz w:val="28"/>
          <w:highlight w:val="none"/>
        </w:rPr>
      </w:r>
      <w:r/>
    </w:p>
    <w:p>
      <w:pPr>
        <w:pStyle w:val="703"/>
        <w:ind w:firstLine="0"/>
        <w:rPr>
          <w:highlight w:val="none"/>
          <w:lang w:val="en-US" w:eastAsia="zh-CN"/>
        </w:rPr>
      </w:pPr>
      <w:r>
        <w:rPr>
          <w:highlight w:val="none"/>
          <w:lang w:val="en-US" w:eastAsia="zh-CN"/>
        </w:rPr>
      </w:r>
      <w:r/>
    </w:p>
    <w:p>
      <w:pPr>
        <w:pStyle w:val="703"/>
        <w:rPr>
          <w:rFonts w:hint="eastAsia"/>
          <w:highlight w:val="none"/>
          <w:lang w:val="en-US" w:eastAsia="zh-CN"/>
        </w:rPr>
      </w:pPr>
      <w:r>
        <w:rPr>
          <w:rFonts w:hint="eastAsia"/>
          <w:highlight w:val="none"/>
          <w:lang w:val="en-US" w:eastAsia="zh-CN"/>
        </w:rPr>
      </w:r>
      <w:r/>
    </w:p>
    <w:p>
      <w:pPr>
        <w:rPr>
          <w:rFonts w:hint="eastAsia" w:ascii="宋体" w:hAnsi="宋体" w:eastAsia="宋体"/>
          <w:bCs/>
          <w:sz w:val="28"/>
          <w:szCs w:val="28"/>
          <w:highlight w:val="none"/>
        </w:rPr>
      </w:pPr>
      <w:r/>
      <w:bookmarkStart w:id="51" w:name="_Toc148347155"/>
      <w:r>
        <w:rPr>
          <w:rFonts w:hint="eastAsia" w:ascii="宋体" w:hAnsi="宋体" w:eastAsia="宋体"/>
          <w:bCs/>
          <w:sz w:val="28"/>
          <w:szCs w:val="28"/>
          <w:highlight w:val="none"/>
        </w:rPr>
        <w:br w:type="page" w:clear="all"/>
      </w:r>
      <w:r/>
    </w:p>
    <w:p>
      <w:pPr>
        <w:pStyle w:val="878"/>
        <w:jc w:val="center"/>
        <w:spacing w:before="0" w:after="0" w:line="300" w:lineRule="auto"/>
        <w:rPr>
          <w:rFonts w:hint="eastAsia" w:ascii="宋体" w:hAnsi="宋体" w:eastAsia="宋体"/>
          <w:bCs/>
          <w:sz w:val="28"/>
          <w:szCs w:val="28"/>
          <w:highlight w:val="none"/>
        </w:rPr>
      </w:pPr>
      <w:r>
        <w:rPr>
          <w:rFonts w:hint="eastAsia" w:ascii="宋体" w:hAnsi="宋体" w:eastAsia="宋体"/>
          <w:bCs/>
          <w:sz w:val="28"/>
          <w:szCs w:val="28"/>
          <w:highlight w:val="none"/>
        </w:rPr>
        <w:t xml:space="preserve">一、谈判函</w:t>
      </w:r>
      <w:bookmarkEnd w:id="51"/>
      <w:r/>
      <w:r/>
    </w:p>
    <w:p>
      <w:pPr>
        <w:spacing w:line="640" w:lineRule="exact"/>
        <w:rPr>
          <w:rFonts w:hint="eastAsia" w:ascii="宋体" w:hAnsi="宋体"/>
          <w:sz w:val="24"/>
          <w:highlight w:val="none"/>
        </w:rPr>
      </w:pPr>
      <w:r/>
      <w:bookmarkStart w:id="52" w:name="_Toc455472185"/>
      <w:r>
        <w:rPr>
          <w:rFonts w:hint="eastAsia" w:ascii="宋体" w:hAnsi="宋体"/>
          <w:sz w:val="24"/>
          <w:highlight w:val="none"/>
        </w:rPr>
        <w:t xml:space="preserve">致</w:t>
      </w:r>
      <w:r>
        <w:rPr>
          <w:rFonts w:hint="eastAsia" w:ascii="宋体" w:hAnsi="宋体"/>
          <w:sz w:val="24"/>
          <w:highlight w:val="none"/>
          <w:u w:val="single"/>
        </w:rPr>
        <w:t xml:space="preserve">                  （</w:t>
      </w:r>
      <w:r>
        <w:rPr>
          <w:rFonts w:hint="eastAsia" w:ascii="宋体" w:hAnsi="宋体"/>
          <w:sz w:val="24"/>
          <w:highlight w:val="none"/>
        </w:rPr>
        <w:t xml:space="preserve">政府采购人）：</w:t>
      </w:r>
      <w:r/>
    </w:p>
    <w:p>
      <w:pPr>
        <w:pStyle w:val="1031"/>
        <w:spacing w:before="0" w:after="0" w:line="640" w:lineRule="exact"/>
        <w:rPr>
          <w:rFonts w:ascii="宋体" w:hAnsi="宋体"/>
          <w:highlight w:val="none"/>
        </w:rPr>
      </w:pPr>
      <w:r>
        <w:rPr>
          <w:rFonts w:hint="eastAsia" w:ascii="宋体" w:hAnsi="宋体"/>
          <w:highlight w:val="none"/>
        </w:rPr>
        <w:t xml:space="preserve">关于</w:t>
      </w:r>
      <w:r>
        <w:rPr>
          <w:rFonts w:hint="eastAsia" w:ascii="宋体" w:hAnsi="宋体"/>
          <w:highlight w:val="none"/>
          <w:u w:val="single"/>
        </w:rPr>
        <w:t xml:space="preserve">          </w:t>
      </w:r>
      <w:r>
        <w:rPr>
          <w:rFonts w:hint="eastAsia" w:ascii="宋体" w:hAnsi="宋体"/>
          <w:highlight w:val="none"/>
        </w:rPr>
        <w:t xml:space="preserve">采购项目（项目编号：      ）谈判文件（包括更正公告，如果有的话）收悉，我们经详细审阅和研究，现决定参加本项目谈判。同时，正式授权</w:t>
      </w:r>
      <w:r>
        <w:rPr>
          <w:rFonts w:ascii="宋体" w:hAnsi="宋体"/>
          <w:highlight w:val="none"/>
          <w:u w:val="single"/>
        </w:rPr>
        <w:t xml:space="preserve">  </w:t>
      </w:r>
      <w:r>
        <w:rPr>
          <w:rFonts w:hint="eastAsia" w:ascii="宋体" w:hAnsi="宋体"/>
          <w:highlight w:val="none"/>
          <w:u w:val="single"/>
        </w:rPr>
        <w:t xml:space="preserve">         </w:t>
      </w:r>
      <w:r>
        <w:rPr>
          <w:rFonts w:hint="eastAsia" w:ascii="宋体" w:hAnsi="宋体"/>
          <w:highlight w:val="none"/>
        </w:rPr>
        <w:t xml:space="preserve">（姓名和职务）代表</w:t>
      </w:r>
      <w:r>
        <w:rPr>
          <w:rFonts w:hint="eastAsia" w:ascii="宋体" w:hAnsi="宋体"/>
          <w:highlight w:val="none"/>
          <w:u w:val="single"/>
        </w:rPr>
        <w:t xml:space="preserve">           </w:t>
      </w:r>
      <w:r>
        <w:rPr>
          <w:rFonts w:hint="eastAsia" w:ascii="宋体" w:hAnsi="宋体"/>
          <w:highlight w:val="none"/>
        </w:rPr>
        <w:t xml:space="preserve">（供应商单位名称），全权处理本次项目谈判的有关事宜。</w:t>
      </w:r>
      <w:r/>
    </w:p>
    <w:p>
      <w:pPr>
        <w:ind w:firstLine="480"/>
        <w:jc w:val="left"/>
        <w:spacing w:line="640" w:lineRule="exact"/>
        <w:rPr>
          <w:rFonts w:hint="eastAsia" w:ascii="宋体" w:hAnsi="宋体" w:cs="仿宋"/>
          <w:sz w:val="24"/>
          <w:highlight w:val="none"/>
        </w:rPr>
      </w:pPr>
      <w:r>
        <w:rPr>
          <w:rFonts w:hint="eastAsia" w:ascii="宋体" w:hAnsi="宋体" w:cs="仿宋"/>
          <w:sz w:val="24"/>
          <w:highlight w:val="none"/>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宋体" w:hAnsi="宋体"/>
          <w:sz w:val="24"/>
          <w:highlight w:val="none"/>
        </w:rPr>
      </w:pPr>
      <w:r>
        <w:rPr>
          <w:rFonts w:hint="eastAsia" w:ascii="宋体" w:hAnsi="宋体"/>
          <w:sz w:val="24"/>
          <w:highlight w:val="none"/>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hint="eastAsia" w:ascii="宋体" w:hAnsi="宋体"/>
          <w:sz w:val="24"/>
          <w:highlight w:val="none"/>
        </w:rPr>
      </w:pPr>
      <w:r>
        <w:rPr>
          <w:rFonts w:hint="eastAsia" w:ascii="宋体" w:hAnsi="宋体"/>
          <w:sz w:val="24"/>
          <w:highlight w:val="none"/>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sz w:val="24"/>
          <w:highlight w:val="none"/>
        </w:rPr>
      </w:pPr>
      <w:r>
        <w:rPr>
          <w:rFonts w:hint="eastAsia" w:ascii="宋体" w:hAnsi="宋体"/>
          <w:sz w:val="24"/>
          <w:highlight w:val="none"/>
        </w:rPr>
        <w:t xml:space="preserve">4、我公司郑重承诺:我公司具备履行合同所必需的设备和专业技术能力。</w:t>
      </w:r>
      <w:r/>
    </w:p>
    <w:p>
      <w:pPr>
        <w:ind w:firstLine="480"/>
        <w:spacing w:line="640" w:lineRule="exact"/>
        <w:rPr>
          <w:rFonts w:hint="eastAsia" w:ascii="宋体" w:hAnsi="宋体"/>
          <w:sz w:val="24"/>
          <w:highlight w:val="none"/>
        </w:rPr>
      </w:pPr>
      <w:r>
        <w:rPr>
          <w:rFonts w:hint="eastAsia" w:ascii="宋体" w:hAnsi="宋体"/>
          <w:sz w:val="24"/>
          <w:highlight w:val="none"/>
        </w:rPr>
        <w:t xml:space="preserve">5、我公司郑重承诺:我公司具备《中华人民共和国政府采购法》第二十二条第一款规定的六项条件。</w:t>
      </w:r>
      <w:r/>
    </w:p>
    <w:p>
      <w:pPr>
        <w:pStyle w:val="1031"/>
        <w:spacing w:before="0" w:after="0" w:line="640" w:lineRule="exact"/>
        <w:rPr>
          <w:rFonts w:hint="eastAsia" w:ascii="宋体" w:hAnsi="宋体"/>
          <w:highlight w:val="none"/>
        </w:rPr>
      </w:pPr>
      <w:r>
        <w:rPr>
          <w:rFonts w:hint="eastAsia" w:ascii="宋体" w:hAnsi="宋体"/>
          <w:highlight w:val="none"/>
        </w:rPr>
        <w:t xml:space="preserve">6、按照谈判文件中规定各项要求，我方愿以</w:t>
      </w:r>
      <w:r>
        <w:rPr>
          <w:rFonts w:hint="eastAsia" w:ascii="宋体" w:hAnsi="宋体" w:cs="Arial"/>
          <w:highlight w:val="none"/>
        </w:rPr>
        <w:t xml:space="preserve">（大写、人民币）</w:t>
      </w:r>
      <w:r>
        <w:rPr>
          <w:rFonts w:hint="eastAsia" w:ascii="宋体" w:hAnsi="宋体" w:cs="Arial"/>
          <w:highlight w:val="none"/>
          <w:u w:val="single"/>
        </w:rPr>
        <w:t xml:space="preserve">         </w:t>
      </w:r>
      <w:r>
        <w:rPr>
          <w:rFonts w:hint="eastAsia" w:ascii="宋体" w:hAnsi="宋体" w:cs="Arial"/>
          <w:highlight w:val="none"/>
        </w:rPr>
        <w:t xml:space="preserve">元（RMB</w:t>
      </w:r>
      <w:r>
        <w:rPr>
          <w:rFonts w:hint="eastAsia" w:ascii="宋体" w:hAnsi="宋体" w:cs="Arial"/>
          <w:highlight w:val="none"/>
          <w:u w:val="single"/>
        </w:rPr>
        <w:t xml:space="preserve">¥      </w:t>
      </w:r>
      <w:r>
        <w:rPr>
          <w:rFonts w:hint="eastAsia" w:ascii="宋体" w:hAnsi="宋体" w:cs="Arial"/>
          <w:highlight w:val="none"/>
        </w:rPr>
        <w:t xml:space="preserve">元）的谈判报价并按谈判文件的规定要求提供</w:t>
      </w:r>
      <w:r>
        <w:rPr>
          <w:rFonts w:hint="eastAsia" w:ascii="宋体" w:hAnsi="宋体"/>
          <w:highlight w:val="none"/>
        </w:rPr>
        <w:t xml:space="preserve">货物和</w:t>
      </w:r>
      <w:r>
        <w:rPr>
          <w:rFonts w:hint="eastAsia" w:ascii="宋体" w:hAnsi="宋体" w:cs="Arial"/>
          <w:highlight w:val="none"/>
        </w:rPr>
        <w:t xml:space="preserve">服务。</w:t>
      </w:r>
      <w:r/>
    </w:p>
    <w:p>
      <w:pPr>
        <w:ind w:firstLine="480"/>
        <w:spacing w:line="640" w:lineRule="exact"/>
        <w:rPr>
          <w:rFonts w:hint="eastAsia"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、如果我们成交，我们将按谈判文件规定的时间提供货物和服务。</w:t>
      </w:r>
      <w:r/>
    </w:p>
    <w:p>
      <w:pPr>
        <w:ind w:firstLine="480"/>
        <w:spacing w:line="640" w:lineRule="exact"/>
        <w:rPr>
          <w:rFonts w:hint="eastAsia" w:ascii="宋体" w:hAnsi="宋体"/>
          <w:sz w:val="24"/>
          <w:highlight w:val="none"/>
        </w:rPr>
      </w:pPr>
      <w:r>
        <w:rPr>
          <w:rFonts w:ascii="宋体" w:hAnsi="宋体"/>
          <w:sz w:val="24"/>
          <w:highlight w:val="none"/>
        </w:rPr>
        <w:t xml:space="preserve">8</w:t>
      </w:r>
      <w:r>
        <w:rPr>
          <w:rFonts w:hint="eastAsia" w:ascii="宋体" w:hAnsi="宋体"/>
          <w:sz w:val="24"/>
          <w:highlight w:val="none"/>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宋体" w:hAnsi="宋体"/>
          <w:sz w:val="24"/>
          <w:highlight w:val="none"/>
        </w:rPr>
      </w:pPr>
      <w:r>
        <w:rPr>
          <w:rFonts w:ascii="宋体" w:hAnsi="宋体"/>
          <w:sz w:val="24"/>
          <w:highlight w:val="none"/>
        </w:rPr>
        <w:t xml:space="preserve">9</w:t>
      </w:r>
      <w:r>
        <w:rPr>
          <w:rFonts w:hint="eastAsia" w:ascii="宋体" w:hAnsi="宋体"/>
          <w:sz w:val="24"/>
          <w:highlight w:val="none"/>
        </w:rPr>
        <w:t xml:space="preserve">、我们同意向贵方提供贵方可能要求的与谈判有关的任何证据或资料，并保证所提供的都是真实的、准确的。</w:t>
      </w:r>
      <w:r/>
    </w:p>
    <w:p>
      <w:pPr>
        <w:ind w:firstLine="480"/>
        <w:spacing w:line="640" w:lineRule="exact"/>
        <w:rPr>
          <w:rFonts w:hint="eastAsia" w:ascii="宋体" w:hAnsi="宋体"/>
          <w:sz w:val="24"/>
          <w:highlight w:val="none"/>
        </w:rPr>
      </w:pPr>
      <w:r>
        <w:rPr>
          <w:rFonts w:ascii="宋体" w:hAnsi="宋体"/>
          <w:sz w:val="24"/>
          <w:highlight w:val="none"/>
        </w:rPr>
        <w:t xml:space="preserve">10</w:t>
      </w:r>
      <w:r>
        <w:rPr>
          <w:rFonts w:hint="eastAsia" w:ascii="宋体" w:hAnsi="宋体"/>
          <w:sz w:val="24"/>
          <w:highlight w:val="none"/>
        </w:rPr>
        <w:t xml:space="preserve">、一旦我方成交，我方将按照谈判文件的规定，严格履行合同的责任和义务，并保证按谈判文件中规定的时间内提供货物和服务。</w:t>
      </w:r>
      <w:r/>
    </w:p>
    <w:p>
      <w:pPr>
        <w:pStyle w:val="1031"/>
        <w:ind w:firstLine="2880"/>
        <w:spacing w:before="0" w:after="0" w:line="640" w:lineRule="exact"/>
        <w:rPr>
          <w:rFonts w:hint="eastAsia" w:ascii="宋体" w:hAnsi="宋体"/>
          <w:highlight w:val="none"/>
          <w:u w:val="single"/>
        </w:rPr>
      </w:pPr>
      <w:r>
        <w:rPr>
          <w:rFonts w:hint="eastAsia" w:ascii="宋体" w:hAnsi="宋体"/>
          <w:highlight w:val="none"/>
        </w:rPr>
        <w:t xml:space="preserve">供应商名称:</w:t>
      </w:r>
      <w:r>
        <w:rPr>
          <w:rFonts w:hint="eastAsia" w:ascii="宋体" w:hAnsi="宋体"/>
          <w:highlight w:val="none"/>
          <w:u w:val="single"/>
        </w:rPr>
        <w:t xml:space="preserve">  （电子签章）           </w:t>
      </w:r>
      <w:r/>
    </w:p>
    <w:p>
      <w:pPr>
        <w:pStyle w:val="1031"/>
        <w:ind w:firstLine="2880"/>
        <w:spacing w:before="0" w:after="0" w:line="640" w:lineRule="exact"/>
        <w:rPr>
          <w:rFonts w:hint="eastAsia" w:ascii="宋体" w:hAnsi="宋体"/>
          <w:highlight w:val="none"/>
        </w:rPr>
      </w:pPr>
      <w:r>
        <w:rPr>
          <w:rFonts w:hint="eastAsia" w:ascii="宋体" w:hAnsi="宋体"/>
          <w:highlight w:val="none"/>
        </w:rPr>
        <w:t xml:space="preserve">地址:</w:t>
      </w:r>
      <w:r>
        <w:rPr>
          <w:rFonts w:hint="eastAsia" w:ascii="宋体" w:hAnsi="宋体"/>
          <w:highlight w:val="none"/>
          <w:u w:val="single"/>
        </w:rPr>
        <w:t xml:space="preserve">             </w:t>
      </w:r>
      <w:r>
        <w:rPr>
          <w:rFonts w:hint="eastAsia" w:ascii="宋体" w:hAnsi="宋体"/>
          <w:highlight w:val="none"/>
        </w:rPr>
        <w:t xml:space="preserve">邮编:</w:t>
      </w:r>
      <w:r>
        <w:rPr>
          <w:rFonts w:hint="eastAsia" w:ascii="宋体" w:hAnsi="宋体"/>
          <w:highlight w:val="none"/>
          <w:u w:val="single"/>
        </w:rPr>
        <w:t xml:space="preserve">             </w:t>
      </w:r>
      <w:r/>
    </w:p>
    <w:p>
      <w:pPr>
        <w:ind w:firstLine="2880"/>
        <w:spacing w:line="640" w:lineRule="exact"/>
        <w:rPr>
          <w:rFonts w:hint="eastAsia" w:ascii="宋体" w:hAnsi="宋体"/>
          <w:sz w:val="24"/>
          <w:highlight w:val="none"/>
          <w:u w:val="single"/>
        </w:rPr>
      </w:pPr>
      <w:r>
        <w:rPr>
          <w:rFonts w:hint="eastAsia" w:ascii="宋体" w:hAnsi="宋体"/>
          <w:sz w:val="24"/>
          <w:highlight w:val="none"/>
        </w:rPr>
        <w:t xml:space="preserve">电话:</w:t>
      </w:r>
      <w:r>
        <w:rPr>
          <w:rFonts w:hint="eastAsia" w:ascii="宋体" w:hAnsi="宋体"/>
          <w:sz w:val="24"/>
          <w:highlight w:val="none"/>
          <w:u w:val="single"/>
        </w:rPr>
        <w:t xml:space="preserve">             </w:t>
      </w:r>
      <w:r>
        <w:rPr>
          <w:rFonts w:hint="eastAsia" w:ascii="宋体" w:hAnsi="宋体"/>
          <w:sz w:val="24"/>
          <w:highlight w:val="none"/>
        </w:rPr>
        <w:t xml:space="preserve">传真:</w:t>
      </w:r>
      <w:r>
        <w:rPr>
          <w:rFonts w:hint="eastAsia" w:ascii="宋体" w:hAnsi="宋体"/>
          <w:sz w:val="24"/>
          <w:highlight w:val="none"/>
          <w:u w:val="single"/>
        </w:rPr>
        <w:t xml:space="preserve">             </w:t>
      </w:r>
      <w:r/>
    </w:p>
    <w:p>
      <w:pPr>
        <w:pStyle w:val="904"/>
        <w:ind w:firstLine="2880"/>
        <w:spacing w:line="640" w:lineRule="exact"/>
        <w:rPr>
          <w:rFonts w:hint="eastAsia" w:hAnsi="宋体"/>
          <w:sz w:val="24"/>
          <w:szCs w:val="24"/>
          <w:highlight w:val="none"/>
          <w:u w:val="single"/>
        </w:rPr>
      </w:pPr>
      <w:r>
        <w:rPr>
          <w:rFonts w:hint="eastAsia" w:hAnsi="宋体"/>
          <w:sz w:val="24"/>
          <w:szCs w:val="24"/>
          <w:highlight w:val="none"/>
        </w:rPr>
        <w:t xml:space="preserve">法定代表人:</w:t>
      </w:r>
      <w:r>
        <w:rPr>
          <w:rFonts w:hint="eastAsia" w:hAnsi="宋体"/>
          <w:sz w:val="24"/>
          <w:szCs w:val="24"/>
          <w:highlight w:val="none"/>
          <w:u w:val="single"/>
        </w:rPr>
        <w:t xml:space="preserve">（电子签章或电子签字）   </w:t>
      </w:r>
      <w:r/>
    </w:p>
    <w:p>
      <w:pPr>
        <w:pStyle w:val="904"/>
        <w:ind w:firstLine="2880"/>
        <w:spacing w:line="640" w:lineRule="exact"/>
        <w:rPr>
          <w:rFonts w:hint="eastAsia" w:hAnsi="宋体"/>
          <w:sz w:val="24"/>
          <w:szCs w:val="24"/>
          <w:highlight w:val="none"/>
        </w:rPr>
      </w:pPr>
      <w:r>
        <w:rPr>
          <w:rFonts w:hint="eastAsia" w:hAnsi="宋体"/>
          <w:sz w:val="24"/>
          <w:szCs w:val="24"/>
          <w:highlight w:val="none"/>
        </w:rPr>
        <w:t xml:space="preserve">职务:</w:t>
      </w:r>
      <w:r>
        <w:rPr>
          <w:rFonts w:hint="eastAsia" w:hAnsi="宋体"/>
          <w:sz w:val="24"/>
          <w:szCs w:val="24"/>
          <w:highlight w:val="none"/>
          <w:u w:val="single"/>
        </w:rPr>
        <w:t xml:space="preserve">                               </w:t>
      </w:r>
      <w:r/>
    </w:p>
    <w:p>
      <w:pPr>
        <w:pStyle w:val="904"/>
        <w:ind w:firstLine="2880"/>
        <w:spacing w:line="640" w:lineRule="exact"/>
        <w:rPr>
          <w:rFonts w:hint="eastAsia" w:hAnsi="宋体"/>
          <w:sz w:val="24"/>
          <w:szCs w:val="24"/>
          <w:highlight w:val="none"/>
        </w:rPr>
      </w:pPr>
      <w:r>
        <w:rPr>
          <w:rFonts w:hint="eastAsia" w:hAnsi="宋体"/>
          <w:sz w:val="24"/>
          <w:szCs w:val="24"/>
          <w:highlight w:val="none"/>
        </w:rPr>
        <w:t xml:space="preserve">日期: </w:t>
      </w:r>
      <w:r>
        <w:rPr>
          <w:rFonts w:hint="eastAsia" w:hAnsi="宋体"/>
          <w:sz w:val="24"/>
          <w:szCs w:val="24"/>
          <w:highlight w:val="none"/>
          <w:u w:val="single"/>
        </w:rPr>
        <w:t xml:space="preserve">      </w:t>
      </w:r>
      <w:r>
        <w:rPr>
          <w:rFonts w:hint="eastAsia" w:hAnsi="宋体"/>
          <w:sz w:val="24"/>
          <w:szCs w:val="24"/>
          <w:highlight w:val="none"/>
        </w:rPr>
        <w:t xml:space="preserve">年</w:t>
      </w:r>
      <w:r>
        <w:rPr>
          <w:rFonts w:hint="eastAsia" w:hAnsi="宋体"/>
          <w:sz w:val="24"/>
          <w:szCs w:val="24"/>
          <w:highlight w:val="none"/>
          <w:u w:val="single"/>
        </w:rPr>
        <w:t xml:space="preserve">     </w:t>
      </w:r>
      <w:r>
        <w:rPr>
          <w:rFonts w:hint="eastAsia" w:hAnsi="宋体"/>
          <w:sz w:val="24"/>
          <w:szCs w:val="24"/>
          <w:highlight w:val="none"/>
        </w:rPr>
        <w:t xml:space="preserve">月</w:t>
      </w:r>
      <w:r>
        <w:rPr>
          <w:rFonts w:hint="eastAsia" w:hAnsi="宋体"/>
          <w:sz w:val="24"/>
          <w:szCs w:val="24"/>
          <w:highlight w:val="none"/>
          <w:u w:val="single"/>
        </w:rPr>
        <w:t xml:space="preserve">     </w:t>
      </w:r>
      <w:r>
        <w:rPr>
          <w:rFonts w:hint="eastAsia" w:hAnsi="宋体"/>
          <w:sz w:val="24"/>
          <w:szCs w:val="24"/>
          <w:highlight w:val="none"/>
        </w:rPr>
        <w:t xml:space="preserve">日</w:t>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int="eastAsia" w:hAnsi="宋体"/>
          <w:sz w:val="24"/>
          <w:szCs w:val="24"/>
          <w:highlight w:val="none"/>
        </w:rPr>
      </w:pPr>
      <w:r>
        <w:rPr>
          <w:rFonts w:hint="eastAsia" w:hAnsi="宋体"/>
          <w:sz w:val="24"/>
          <w:szCs w:val="24"/>
          <w:highlight w:val="none"/>
        </w:rPr>
      </w:r>
      <w:r/>
    </w:p>
    <w:p>
      <w:pPr>
        <w:pStyle w:val="904"/>
        <w:ind w:right="561" w:firstLine="360"/>
        <w:jc w:val="center"/>
        <w:spacing w:line="480" w:lineRule="exact"/>
        <w:rPr>
          <w:rFonts w:hAnsi="宋体"/>
          <w:sz w:val="24"/>
          <w:szCs w:val="24"/>
          <w:highlight w:val="none"/>
        </w:rPr>
      </w:pPr>
      <w:r>
        <w:rPr>
          <w:rFonts w:hAnsi="宋体"/>
          <w:sz w:val="24"/>
          <w:szCs w:val="24"/>
          <w:highlight w:val="none"/>
        </w:rPr>
      </w:r>
      <w:r/>
    </w:p>
    <w:p>
      <w:pPr>
        <w:pStyle w:val="878"/>
        <w:jc w:val="center"/>
        <w:spacing w:before="0" w:after="0" w:line="300" w:lineRule="auto"/>
        <w:rPr>
          <w:rFonts w:hint="eastAsia" w:ascii="宋体" w:hAnsi="宋体" w:eastAsia="宋体"/>
          <w:bCs/>
          <w:sz w:val="28"/>
          <w:szCs w:val="28"/>
          <w:highlight w:val="none"/>
        </w:rPr>
      </w:pPr>
      <w:r/>
      <w:bookmarkStart w:id="53" w:name="_Toc148347156"/>
      <w:r>
        <w:rPr>
          <w:rFonts w:hint="eastAsia" w:ascii="宋体" w:hAnsi="宋体" w:eastAsia="宋体"/>
          <w:bCs/>
          <w:sz w:val="28"/>
          <w:szCs w:val="28"/>
          <w:highlight w:val="none"/>
        </w:rPr>
        <w:t xml:space="preserve">二、报价一览表</w:t>
      </w:r>
      <w:bookmarkEnd w:id="52"/>
      <w:r/>
      <w:bookmarkEnd w:id="53"/>
      <w:r/>
      <w:r/>
    </w:p>
    <w:tbl>
      <w:tblPr>
        <w:tblStyle w:val="7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项目名称</w:t>
            </w:r>
            <w:r/>
          </w:p>
        </w:tc>
        <w:tc>
          <w:tcPr>
            <w:tcW w:w="7020" w:type="dxa"/>
            <w:vAlign w:val="center"/>
            <w:textDirection w:val="lrTb"/>
            <w:noWrap w:val="false"/>
          </w:tcPr>
          <w:p>
            <w:pPr>
              <w:jc w:val="center"/>
              <w:spacing w:line="440" w:lineRule="exact"/>
              <w:tabs>
                <w:tab w:val="left" w:pos="900" w:leader="none"/>
              </w:tabs>
              <w:rPr>
                <w:rFonts w:hint="eastAsia" w:ascii="宋体" w:hAnsi="宋体"/>
                <w:b/>
                <w:sz w:val="24"/>
                <w:highlight w:val="none"/>
              </w:rPr>
            </w:pPr>
            <w:r>
              <w:rPr>
                <w:rFonts w:hint="eastAsia" w:ascii="宋体" w:hAnsi="宋体"/>
                <w:b/>
                <w:sz w:val="24"/>
                <w:highlight w:val="none"/>
              </w:rPr>
            </w:r>
            <w:r/>
          </w:p>
        </w:tc>
      </w:tr>
      <w:tr>
        <w:trPr>
          <w:cantSplit/>
          <w:trHeight w:val="1824"/>
        </w:trPr>
        <w:tc>
          <w:tcPr>
            <w:tcW w:w="144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谈判报价</w:t>
            </w:r>
            <w:r/>
          </w:p>
          <w:p>
            <w:pPr>
              <w:jc w:val="center"/>
              <w:spacing w:line="360" w:lineRule="auto"/>
              <w:rPr>
                <w:rFonts w:hint="eastAsia" w:ascii="宋体" w:hAnsi="宋体"/>
                <w:sz w:val="24"/>
                <w:highlight w:val="none"/>
              </w:rPr>
            </w:pPr>
            <w:r>
              <w:rPr>
                <w:rFonts w:hint="eastAsia" w:ascii="宋体" w:hAnsi="宋体"/>
                <w:sz w:val="24"/>
                <w:highlight w:val="none"/>
              </w:rPr>
              <w:t xml:space="preserve">单价</w:t>
            </w:r>
            <w:r/>
          </w:p>
        </w:tc>
        <w:tc>
          <w:tcPr>
            <w:tcW w:w="7020" w:type="dxa"/>
            <w:vAlign w:val="center"/>
            <w:textDirection w:val="lrTb"/>
            <w:noWrap w:val="false"/>
          </w:tcPr>
          <w:p>
            <w:pPr>
              <w:spacing w:line="360" w:lineRule="auto"/>
              <w:rPr>
                <w:rFonts w:hint="eastAsia" w:ascii="宋体" w:hAnsi="宋体"/>
                <w:sz w:val="24"/>
                <w:highlight w:val="none"/>
                <w:u w:val="single"/>
              </w:rPr>
            </w:pPr>
            <w:r>
              <w:rPr>
                <w:rFonts w:hint="eastAsia" w:ascii="宋体" w:hAnsi="宋体"/>
                <w:sz w:val="24"/>
                <w:highlight w:val="none"/>
              </w:rPr>
              <w:t xml:space="preserve">（小写）¥ </w:t>
            </w:r>
            <w:r>
              <w:rPr>
                <w:rFonts w:hint="eastAsia" w:ascii="宋体" w:hAnsi="宋体"/>
                <w:sz w:val="24"/>
                <w:highlight w:val="none"/>
                <w:u w:val="single"/>
              </w:rPr>
              <w:t xml:space="preserve">                                元</w:t>
            </w:r>
            <w:r/>
          </w:p>
          <w:p>
            <w:pPr>
              <w:spacing w:line="360" w:lineRule="auto"/>
              <w:rPr>
                <w:rFonts w:hint="eastAsia" w:ascii="宋体" w:hAnsi="宋体"/>
                <w:sz w:val="24"/>
                <w:highlight w:val="none"/>
              </w:rPr>
            </w:pPr>
            <w:r>
              <w:rPr>
                <w:rFonts w:hint="eastAsia" w:ascii="宋体" w:hAnsi="宋体"/>
                <w:sz w:val="24"/>
                <w:highlight w:val="none"/>
              </w:rPr>
              <w:t xml:space="preserve">（大写）人民币</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rPr>
              <w:t xml:space="preserve">万</w:t>
            </w:r>
            <w:r>
              <w:rPr>
                <w:rFonts w:hint="eastAsia" w:ascii="宋体" w:hAnsi="宋体"/>
                <w:sz w:val="24"/>
                <w:highlight w:val="none"/>
                <w:u w:val="single"/>
              </w:rPr>
              <w:t xml:space="preserve">  </w:t>
            </w:r>
            <w:r>
              <w:rPr>
                <w:rFonts w:hint="eastAsia" w:ascii="宋体" w:hAnsi="宋体"/>
                <w:sz w:val="24"/>
                <w:highlight w:val="none"/>
              </w:rPr>
              <w:t xml:space="preserve">仟</w:t>
            </w:r>
            <w:r>
              <w:rPr>
                <w:rFonts w:hint="eastAsia" w:ascii="宋体" w:hAnsi="宋体"/>
                <w:sz w:val="24"/>
                <w:highlight w:val="none"/>
                <w:u w:val="single"/>
              </w:rPr>
              <w:t xml:space="preserve">  </w:t>
            </w:r>
            <w:r>
              <w:rPr>
                <w:rFonts w:hint="eastAsia" w:ascii="宋体" w:hAnsi="宋体"/>
                <w:sz w:val="24"/>
                <w:highlight w:val="none"/>
              </w:rPr>
              <w:t xml:space="preserve">佰</w:t>
            </w:r>
            <w:r>
              <w:rPr>
                <w:rFonts w:hint="eastAsia" w:ascii="宋体" w:hAnsi="宋体"/>
                <w:sz w:val="24"/>
                <w:highlight w:val="none"/>
                <w:u w:val="single"/>
              </w:rPr>
              <w:t xml:space="preserve">  </w:t>
            </w:r>
            <w:r>
              <w:rPr>
                <w:rFonts w:hint="eastAsia" w:ascii="宋体" w:hAnsi="宋体"/>
                <w:sz w:val="24"/>
                <w:highlight w:val="none"/>
              </w:rPr>
              <w:t xml:space="preserve">拾</w:t>
            </w:r>
            <w:r>
              <w:rPr>
                <w:rFonts w:hint="eastAsia" w:ascii="宋体" w:hAnsi="宋体"/>
                <w:sz w:val="24"/>
                <w:highlight w:val="none"/>
                <w:u w:val="single"/>
              </w:rPr>
              <w:t xml:space="preserve">  </w:t>
            </w:r>
            <w:r>
              <w:rPr>
                <w:rFonts w:hint="eastAsia" w:ascii="宋体" w:hAnsi="宋体"/>
                <w:sz w:val="24"/>
                <w:highlight w:val="none"/>
              </w:rPr>
              <w:t xml:space="preserve">元整</w:t>
            </w:r>
            <w:r/>
          </w:p>
        </w:tc>
      </w:tr>
    </w:tbl>
    <w:p>
      <w:pPr>
        <w:spacing w:line="52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spacing w:line="520" w:lineRule="exact"/>
        <w:rPr>
          <w:rFonts w:hint="eastAsia" w:ascii="宋体" w:hAnsi="宋体"/>
          <w:sz w:val="24"/>
          <w:highlight w:val="none"/>
          <w:u w:val="singl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spacing w:line="440" w:lineRule="exact"/>
        <w:rPr>
          <w:rFonts w:hint="eastAsia" w:ascii="宋体" w:hAnsi="宋体"/>
          <w:sz w:val="24"/>
          <w:highlight w:val="none"/>
        </w:rPr>
      </w:pPr>
      <w:r>
        <w:rPr>
          <w:rFonts w:hint="eastAsia" w:ascii="宋体" w:hAnsi="宋体"/>
          <w:sz w:val="24"/>
          <w:highlight w:val="none"/>
        </w:rPr>
        <w:t xml:space="preserve">注:</w:t>
      </w:r>
      <w:r/>
    </w:p>
    <w:p>
      <w:pPr>
        <w:ind w:firstLine="235"/>
        <w:spacing w:line="440" w:lineRule="exact"/>
        <w:rPr>
          <w:rFonts w:hint="eastAsia" w:ascii="宋体" w:hAnsi="宋体"/>
          <w:sz w:val="24"/>
          <w:highlight w:val="none"/>
        </w:rPr>
      </w:pPr>
      <w:r>
        <w:rPr>
          <w:rFonts w:hint="eastAsia" w:ascii="宋体" w:hAnsi="宋体"/>
          <w:sz w:val="24"/>
          <w:highlight w:val="none"/>
        </w:rPr>
        <w:t xml:space="preserve">（1）谈判报价为谈判文件中供应商须知第11条所述内容。</w:t>
      </w:r>
      <w:r/>
    </w:p>
    <w:p>
      <w:pPr>
        <w:ind w:firstLine="235"/>
        <w:spacing w:line="440" w:lineRule="exact"/>
        <w:rPr>
          <w:rFonts w:hint="eastAsia" w:ascii="宋体" w:hAnsi="宋体"/>
          <w:sz w:val="24"/>
          <w:highlight w:val="none"/>
        </w:rPr>
      </w:pPr>
      <w:r>
        <w:rPr>
          <w:rFonts w:hint="eastAsia" w:ascii="宋体" w:hAnsi="宋体"/>
          <w:sz w:val="24"/>
          <w:highlight w:val="none"/>
        </w:rPr>
        <w:t xml:space="preserve">（2）报价一览表格式不得自行改动。</w:t>
      </w:r>
      <w:r/>
    </w:p>
    <w:p>
      <w:pPr>
        <w:pStyle w:val="904"/>
        <w:ind w:right="561" w:firstLine="307"/>
        <w:spacing w:line="480" w:lineRule="exact"/>
        <w:rPr>
          <w:rFonts w:hint="eastAsia" w:hAnsi="宋体"/>
          <w:b/>
          <w:bCs/>
          <w:sz w:val="24"/>
          <w:highlight w:val="none"/>
        </w:rPr>
      </w:pPr>
      <w:r>
        <w:rPr>
          <w:rFonts w:hint="eastAsia" w:hAnsi="宋体"/>
          <w:sz w:val="24"/>
          <w:szCs w:val="24"/>
          <w:highlight w:val="none"/>
        </w:rPr>
        <w:t xml:space="preserve">（3）报价一览表在谈判文件中必须具备。</w:t>
      </w:r>
      <w:r/>
    </w:p>
    <w:p>
      <w:pPr>
        <w:pStyle w:val="904"/>
        <w:ind w:right="561" w:firstLine="278"/>
        <w:spacing w:line="480" w:lineRule="exact"/>
        <w:rPr>
          <w:rFonts w:hAnsi="宋体"/>
          <w:b/>
          <w:sz w:val="24"/>
          <w:szCs w:val="24"/>
          <w:highlight w:val="none"/>
        </w:rPr>
      </w:pPr>
      <w:r>
        <w:rPr>
          <w:rFonts w:hint="eastAsia" w:hAnsi="宋体"/>
          <w:b/>
          <w:bCs/>
          <w:sz w:val="24"/>
          <w:highlight w:val="none"/>
        </w:rPr>
        <w:t xml:space="preserve">（4）</w:t>
      </w:r>
      <w:r>
        <w:rPr>
          <w:rFonts w:hint="eastAsia" w:hAnsi="宋体"/>
          <w:b/>
          <w:sz w:val="24"/>
          <w:szCs w:val="24"/>
          <w:highlight w:val="none"/>
        </w:rPr>
        <w:t xml:space="preserve">报价一览表不得手写填报，一律机打填报，涂改无效。</w:t>
      </w:r>
      <w:r/>
    </w:p>
    <w:p>
      <w:pPr>
        <w:pStyle w:val="904"/>
        <w:ind w:right="561" w:firstLine="278"/>
        <w:spacing w:line="480" w:lineRule="exact"/>
        <w:rPr>
          <w:rFonts w:hint="eastAsia" w:hAnsi="宋体"/>
          <w:b/>
          <w:bCs/>
          <w:sz w:val="24"/>
          <w:highlight w:val="none"/>
        </w:rPr>
      </w:pPr>
      <w:r>
        <w:rPr>
          <w:rFonts w:hint="eastAsia" w:hAnsi="宋体"/>
          <w:b/>
          <w:bCs/>
          <w:sz w:val="24"/>
          <w:highlight w:val="none"/>
        </w:rPr>
        <w:t xml:space="preserve">注：谈判供应商准备的所有报价一览表必须一致，否则作无效标处理。</w:t>
      </w:r>
      <w:r/>
    </w:p>
    <w:p>
      <w:pPr>
        <w:ind w:firstLine="2649"/>
        <w:spacing w:line="440" w:lineRule="exact"/>
        <w:rPr>
          <w:rFonts w:hint="eastAsia" w:ascii="宋体" w:hAnsi="宋体"/>
          <w:bCs/>
          <w:spacing w:val="20"/>
          <w:sz w:val="24"/>
          <w:highlight w:val="none"/>
        </w:rPr>
      </w:pPr>
      <w:r>
        <w:rPr>
          <w:rFonts w:hint="eastAsia" w:ascii="宋体" w:hAnsi="宋体"/>
          <w:bCs/>
          <w:spacing w:val="20"/>
          <w:sz w:val="24"/>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ind w:firstLine="3394"/>
        <w:spacing w:line="440" w:lineRule="exact"/>
        <w:rPr>
          <w:rFonts w:ascii="宋体" w:hAnsi="宋体"/>
          <w:bCs/>
          <w:spacing w:val="20"/>
          <w:sz w:val="32"/>
          <w:szCs w:val="32"/>
          <w:highlight w:val="none"/>
        </w:rPr>
      </w:pPr>
      <w:r>
        <w:rPr>
          <w:rFonts w:ascii="宋体" w:hAnsi="宋体"/>
          <w:bCs/>
          <w:spacing w:val="20"/>
          <w:sz w:val="32"/>
          <w:szCs w:val="32"/>
          <w:highlight w:val="none"/>
        </w:rPr>
      </w:r>
      <w:r/>
    </w:p>
    <w:p>
      <w:pPr>
        <w:ind w:firstLine="3394"/>
        <w:spacing w:line="440" w:lineRule="exact"/>
        <w:rPr>
          <w:rFonts w:ascii="宋体" w:hAnsi="宋体"/>
          <w:spacing w:val="20"/>
          <w:sz w:val="32"/>
          <w:szCs w:val="32"/>
          <w:highlight w:val="none"/>
        </w:rPr>
      </w:pPr>
      <w:r>
        <w:rPr>
          <w:rFonts w:ascii="宋体" w:hAnsi="宋体"/>
          <w:spacing w:val="20"/>
          <w:sz w:val="32"/>
          <w:szCs w:val="32"/>
          <w:highlight w:val="none"/>
        </w:rPr>
      </w:r>
      <w:r/>
    </w:p>
    <w:p>
      <w:pPr>
        <w:ind w:firstLine="3394"/>
        <w:spacing w:line="440" w:lineRule="exact"/>
        <w:rPr>
          <w:rFonts w:ascii="宋体" w:hAnsi="宋体"/>
          <w:spacing w:val="20"/>
          <w:sz w:val="32"/>
          <w:szCs w:val="32"/>
          <w:highlight w:val="none"/>
        </w:rPr>
      </w:pPr>
      <w:r>
        <w:rPr>
          <w:rFonts w:ascii="宋体" w:hAnsi="宋体"/>
          <w:spacing w:val="20"/>
          <w:sz w:val="32"/>
          <w:szCs w:val="32"/>
          <w:highlight w:val="none"/>
        </w:rPr>
      </w:r>
      <w:r/>
    </w:p>
    <w:p>
      <w:pPr>
        <w:ind w:firstLine="3394"/>
        <w:spacing w:line="440" w:lineRule="exact"/>
        <w:rPr>
          <w:rFonts w:hint="eastAsia" w:ascii="宋体" w:hAnsi="宋体"/>
          <w:bCs/>
          <w:spacing w:val="20"/>
          <w:sz w:val="32"/>
          <w:szCs w:val="32"/>
          <w:highlight w:val="none"/>
        </w:rPr>
      </w:pPr>
      <w:r>
        <w:rPr>
          <w:rFonts w:hint="eastAsia" w:ascii="宋体" w:hAnsi="宋体"/>
          <w:bCs/>
          <w:spacing w:val="20"/>
          <w:sz w:val="32"/>
          <w:szCs w:val="32"/>
          <w:highlight w:val="none"/>
        </w:rPr>
      </w:r>
      <w:r/>
    </w:p>
    <w:p>
      <w:pPr>
        <w:pStyle w:val="878"/>
        <w:jc w:val="center"/>
        <w:spacing w:before="0" w:after="0" w:line="300" w:lineRule="auto"/>
        <w:rPr>
          <w:rFonts w:hint="eastAsia" w:ascii="宋体" w:hAnsi="宋体" w:eastAsia="宋体"/>
          <w:bCs/>
          <w:sz w:val="28"/>
          <w:szCs w:val="28"/>
          <w:highlight w:val="none"/>
        </w:rPr>
      </w:pPr>
      <w:r/>
      <w:bookmarkStart w:id="54" w:name="_Toc148347157"/>
      <w:r>
        <w:rPr>
          <w:rFonts w:hint="eastAsia" w:ascii="宋体" w:hAnsi="宋体" w:eastAsia="宋体"/>
          <w:bCs/>
          <w:sz w:val="28"/>
          <w:szCs w:val="28"/>
          <w:highlight w:val="none"/>
        </w:rPr>
        <w:t xml:space="preserve">三、报价明细表</w:t>
      </w:r>
      <w:bookmarkEnd w:id="54"/>
      <w:r/>
      <w:r/>
    </w:p>
    <w:p>
      <w:pPr>
        <w:jc w:val="center"/>
        <w:spacing w:line="440" w:lineRule="exact"/>
        <w:rPr>
          <w:rFonts w:hint="eastAsia" w:ascii="宋体" w:hAnsi="宋体"/>
          <w:sz w:val="24"/>
          <w:highlight w:val="none"/>
        </w:rPr>
      </w:pPr>
      <w:r/>
      <w:bookmarkStart w:id="55" w:name="_Toc455472187"/>
      <w:r/>
      <w:bookmarkStart w:id="56" w:name="_Toc62225067"/>
      <w:r>
        <w:rPr>
          <w:rFonts w:hint="eastAsia" w:ascii="宋体" w:hAnsi="宋体"/>
          <w:sz w:val="24"/>
          <w:highlight w:val="none"/>
        </w:rPr>
        <w:t xml:space="preserve">（根据谈判文件第一章第五部分要求的内容逐条填写）</w:t>
      </w:r>
      <w:bookmarkEnd w:id="55"/>
      <w:r/>
      <w:bookmarkEnd w:id="56"/>
      <w:r/>
      <w:r/>
    </w:p>
    <w:tbl>
      <w:tblPr>
        <w:tblStyle w:val="701"/>
        <w:tblW w:w="10065"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42"/>
        <w:gridCol w:w="1310"/>
        <w:gridCol w:w="709"/>
        <w:gridCol w:w="708"/>
        <w:gridCol w:w="851"/>
        <w:gridCol w:w="992"/>
        <w:gridCol w:w="851"/>
        <w:gridCol w:w="850"/>
        <w:gridCol w:w="1134"/>
        <w:gridCol w:w="851"/>
      </w:tblGrid>
      <w:tr>
        <w:trPr>
          <w:trHeight w:val="680"/>
        </w:trPr>
        <w:tc>
          <w:tcPr>
            <w:tcW w:w="567" w:type="dxa"/>
            <w:vAlign w:val="center"/>
            <w:textDirection w:val="lrTb"/>
            <w:noWrap w:val="false"/>
          </w:tcPr>
          <w:p>
            <w:pPr>
              <w:pStyle w:val="904"/>
              <w:spacing w:line="340" w:lineRule="exact"/>
              <w:rPr>
                <w:rFonts w:hint="eastAsia" w:hAnsi="宋体"/>
                <w:sz w:val="24"/>
                <w:szCs w:val="24"/>
                <w:highlight w:val="none"/>
              </w:rPr>
            </w:pPr>
            <w:r>
              <w:rPr>
                <w:rFonts w:hint="eastAsia" w:hAnsi="宋体"/>
                <w:sz w:val="24"/>
                <w:szCs w:val="24"/>
                <w:highlight w:val="none"/>
              </w:rPr>
              <w:t xml:space="preserve">序号</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货物名称</w:t>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品牌型号</w:t>
            </w:r>
            <w:r/>
          </w:p>
        </w:tc>
        <w:tc>
          <w:tcPr>
            <w:tcW w:w="709" w:type="dxa"/>
            <w:vAlign w:val="center"/>
            <w:textDirection w:val="lrTb"/>
            <w:noWrap w:val="false"/>
          </w:tcPr>
          <w:p>
            <w:pPr>
              <w:pStyle w:val="904"/>
              <w:ind w:left="120" w:hanging="120"/>
              <w:spacing w:line="340" w:lineRule="exact"/>
              <w:rPr>
                <w:rFonts w:hint="eastAsia" w:hAnsi="宋体"/>
                <w:sz w:val="24"/>
                <w:szCs w:val="24"/>
                <w:highlight w:val="none"/>
              </w:rPr>
            </w:pPr>
            <w:r>
              <w:rPr>
                <w:rFonts w:hint="eastAsia" w:hAnsi="宋体"/>
                <w:sz w:val="24"/>
                <w:szCs w:val="24"/>
                <w:highlight w:val="none"/>
              </w:rPr>
              <w:t xml:space="preserve">数量</w:t>
            </w:r>
            <w:r/>
          </w:p>
        </w:tc>
        <w:tc>
          <w:tcPr>
            <w:tcW w:w="708" w:type="dxa"/>
            <w:vAlign w:val="center"/>
            <w:textDirection w:val="lrTb"/>
            <w:noWrap w:val="false"/>
          </w:tcPr>
          <w:p>
            <w:pPr>
              <w:pStyle w:val="904"/>
              <w:spacing w:line="340" w:lineRule="exact"/>
              <w:rPr>
                <w:rFonts w:hint="eastAsia" w:hAnsi="宋体"/>
                <w:sz w:val="24"/>
                <w:szCs w:val="24"/>
                <w:highlight w:val="none"/>
              </w:rPr>
            </w:pPr>
            <w:r>
              <w:rPr>
                <w:rFonts w:hint="eastAsia" w:hAnsi="宋体"/>
                <w:sz w:val="24"/>
                <w:szCs w:val="24"/>
                <w:highlight w:val="none"/>
              </w:rPr>
              <w:t xml:space="preserve">单位</w:t>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单价</w:t>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总价</w:t>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生产</w:t>
            </w:r>
            <w:r/>
          </w:p>
          <w:p>
            <w:pPr>
              <w:pStyle w:val="904"/>
              <w:jc w:val="center"/>
              <w:spacing w:line="340" w:lineRule="exact"/>
              <w:rPr>
                <w:rFonts w:hint="eastAsia" w:hAnsi="宋体"/>
                <w:sz w:val="24"/>
                <w:szCs w:val="24"/>
                <w:highlight w:val="none"/>
              </w:rPr>
            </w:pPr>
            <w:r>
              <w:rPr>
                <w:rFonts w:hint="eastAsia" w:hAnsi="宋体"/>
                <w:sz w:val="24"/>
                <w:szCs w:val="24"/>
                <w:highlight w:val="none"/>
              </w:rPr>
              <w:t xml:space="preserve">厂商</w:t>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产地</w:t>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质保期</w:t>
            </w:r>
            <w:r/>
          </w:p>
        </w:tc>
        <w:tc>
          <w:tcPr>
            <w:tcW w:w="851" w:type="dxa"/>
            <w:vAlign w:val="center"/>
            <w:textDirection w:val="lrTb"/>
            <w:noWrap w:val="false"/>
          </w:tcPr>
          <w:p>
            <w:pPr>
              <w:jc w:val="center"/>
              <w:widowControl/>
              <w:rPr>
                <w:rFonts w:hint="eastAsia" w:ascii="宋体" w:hAnsi="宋体"/>
                <w:sz w:val="24"/>
                <w:highlight w:val="none"/>
              </w:rPr>
            </w:pPr>
            <w:r>
              <w:rPr>
                <w:rFonts w:hint="eastAsia" w:ascii="宋体" w:hAnsi="宋体"/>
                <w:sz w:val="24"/>
                <w:highlight w:val="none"/>
              </w:rPr>
              <w:t xml:space="preserve">备注</w:t>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1</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必填</w:t>
            </w:r>
            <w:r/>
          </w:p>
        </w:tc>
        <w:tc>
          <w:tcPr>
            <w:tcW w:w="851" w:type="dxa"/>
            <w:vAlign w:val="center"/>
            <w:textDirection w:val="lrTb"/>
            <w:noWrap w:val="false"/>
          </w:tcPr>
          <w:p>
            <w:pPr>
              <w:jc w:val="center"/>
              <w:rPr>
                <w:highlight w:val="none"/>
              </w:rPr>
            </w:pPr>
            <w:r>
              <w:rPr>
                <w:rFonts w:hint="eastAsia" w:hAnsi="宋体"/>
                <w:sz w:val="24"/>
                <w:highlight w:val="none"/>
              </w:rPr>
              <w:t xml:space="preserve">必填</w:t>
            </w:r>
            <w:r/>
          </w:p>
        </w:tc>
        <w:tc>
          <w:tcPr>
            <w:tcW w:w="992" w:type="dxa"/>
            <w:vAlign w:val="center"/>
            <w:textDirection w:val="lrTb"/>
            <w:noWrap w:val="false"/>
          </w:tcPr>
          <w:p>
            <w:pPr>
              <w:jc w:val="center"/>
              <w:rPr>
                <w:highlight w:val="none"/>
              </w:rPr>
            </w:pPr>
            <w:r>
              <w:rPr>
                <w:rFonts w:hint="eastAsia" w:hAnsi="宋体"/>
                <w:sz w:val="24"/>
                <w:highlight w:val="none"/>
              </w:rPr>
              <w:t xml:space="preserve">必填</w:t>
            </w:r>
            <w:r/>
          </w:p>
        </w:tc>
        <w:tc>
          <w:tcPr>
            <w:tcW w:w="851" w:type="dxa"/>
            <w:vAlign w:val="center"/>
            <w:textDirection w:val="lrTb"/>
            <w:noWrap w:val="false"/>
          </w:tcPr>
          <w:p>
            <w:pPr>
              <w:jc w:val="center"/>
              <w:rPr>
                <w:highlight w:val="none"/>
              </w:rPr>
            </w:pPr>
            <w:r>
              <w:rPr>
                <w:rFonts w:hint="eastAsia" w:hAnsi="宋体"/>
                <w:sz w:val="24"/>
                <w:highlight w:val="none"/>
              </w:rPr>
              <w:t xml:space="preserve">必填</w:t>
            </w:r>
            <w:r/>
          </w:p>
        </w:tc>
        <w:tc>
          <w:tcPr>
            <w:tcW w:w="850" w:type="dxa"/>
            <w:vAlign w:val="center"/>
            <w:textDirection w:val="lrTb"/>
            <w:noWrap w:val="false"/>
          </w:tcPr>
          <w:p>
            <w:pPr>
              <w:jc w:val="center"/>
              <w:rPr>
                <w:highlight w:val="none"/>
              </w:rPr>
            </w:pPr>
            <w:r>
              <w:rPr>
                <w:rFonts w:hint="eastAsia" w:hAnsi="宋体"/>
                <w:sz w:val="24"/>
                <w:highlight w:val="none"/>
              </w:rPr>
              <w:t xml:space="preserve">必填</w:t>
            </w:r>
            <w:r/>
          </w:p>
        </w:tc>
        <w:tc>
          <w:tcPr>
            <w:tcW w:w="1134" w:type="dxa"/>
            <w:vAlign w:val="center"/>
            <w:textDirection w:val="lrTb"/>
            <w:noWrap w:val="false"/>
          </w:tcPr>
          <w:p>
            <w:pPr>
              <w:jc w:val="center"/>
              <w:rPr>
                <w:highlight w:val="none"/>
              </w:rPr>
            </w:pPr>
            <w:r>
              <w:rPr>
                <w:rFonts w:hint="eastAsia" w:hAnsi="宋体"/>
                <w:sz w:val="24"/>
                <w:highlight w:val="none"/>
              </w:rPr>
              <w:t xml:space="preserve">必填</w:t>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2</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3</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t xml:space="preserve">…</w:t>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tcW w:w="567"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24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31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9"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708"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992"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0"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1134" w:type="dxa"/>
            <w:vAlign w:val="center"/>
            <w:textDirection w:val="lrTb"/>
            <w:noWrap w:val="false"/>
          </w:tcPr>
          <w:p>
            <w:pPr>
              <w:pStyle w:val="904"/>
              <w:jc w:val="center"/>
              <w:spacing w:line="340" w:lineRule="exact"/>
              <w:rPr>
                <w:rFonts w:hint="eastAsia" w:hAnsi="宋体"/>
                <w:sz w:val="24"/>
                <w:szCs w:val="24"/>
                <w:highlight w:val="none"/>
              </w:rPr>
            </w:pPr>
            <w:r>
              <w:rPr>
                <w:rFonts w:hint="eastAsia" w:hAnsi="宋体"/>
                <w:sz w:val="24"/>
                <w:szCs w:val="24"/>
                <w:highlight w:val="none"/>
              </w:rPr>
            </w:r>
            <w:r/>
          </w:p>
        </w:tc>
        <w:tc>
          <w:tcPr>
            <w:tcW w:w="851" w:type="dxa"/>
            <w:vAlign w:val="top"/>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trHeight w:val="680"/>
        </w:trPr>
        <w:tc>
          <w:tcPr>
            <w:gridSpan w:val="11"/>
            <w:tcW w:w="10065"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t xml:space="preserve">谈判总报价（人民币大写）：</w:t>
            </w:r>
            <w:r>
              <w:rPr>
                <w:rFonts w:hint="eastAsia" w:ascii="宋体" w:hAnsi="宋体"/>
                <w:sz w:val="24"/>
                <w:highlight w:val="none"/>
                <w:u w:val="single"/>
              </w:rPr>
              <w:t xml:space="preserve">                    </w:t>
            </w:r>
            <w:r>
              <w:rPr>
                <w:rFonts w:hint="eastAsia" w:ascii="宋体" w:hAnsi="宋体"/>
                <w:sz w:val="24"/>
                <w:highlight w:val="none"/>
              </w:rPr>
              <w:t xml:space="preserve">元</w:t>
            </w:r>
            <w:r/>
          </w:p>
        </w:tc>
      </w:tr>
      <w:tr>
        <w:trPr>
          <w:trHeight w:val="680"/>
        </w:trPr>
        <w:tc>
          <w:tcPr>
            <w:gridSpan w:val="11"/>
            <w:tcW w:w="10065" w:type="dxa"/>
            <w:vAlign w:val="center"/>
            <w:textDirection w:val="lrTb"/>
            <w:noWrap w:val="false"/>
          </w:tcPr>
          <w:p>
            <w:pPr>
              <w:jc w:val="left"/>
              <w:widowControl/>
              <w:rPr>
                <w:rFonts w:hint="eastAsia" w:ascii="宋体" w:hAnsi="宋体"/>
                <w:sz w:val="24"/>
                <w:highlight w:val="none"/>
              </w:rPr>
            </w:pPr>
            <w:r>
              <w:rPr>
                <w:rFonts w:hint="eastAsia" w:ascii="方正魏碑_GBK" w:hAnsi="方正魏碑_GBK" w:eastAsia="方正魏碑_GBK" w:cs="方正魏碑_GBK"/>
                <w:b/>
                <w:bCs/>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sz w:val="28"/>
                <w:szCs w:val="28"/>
                <w:highlight w:val="none"/>
                <w:u w:val="single"/>
              </w:rPr>
              <w:t xml:space="preserve">   </w:t>
            </w:r>
            <w:r>
              <w:rPr>
                <w:rFonts w:hint="eastAsia" w:ascii="方正魏碑_GBK" w:hAnsi="方正魏碑_GBK" w:eastAsia="宋体" w:cs="方正魏碑_GBK"/>
                <w:b/>
                <w:bCs/>
                <w:sz w:val="28"/>
                <w:szCs w:val="28"/>
                <w:highlight w:val="none"/>
                <w:u w:val="single"/>
                <w:lang w:val="en-US" w:eastAsia="zh-CN"/>
              </w:rPr>
              <w:t xml:space="preserve">/</w:t>
            </w:r>
            <w:r>
              <w:rPr>
                <w:rFonts w:hint="eastAsia" w:ascii="方正魏碑_GBK" w:hAnsi="方正魏碑_GBK" w:eastAsia="方正魏碑_GBK" w:cs="方正魏碑_GBK"/>
                <w:b/>
                <w:bCs/>
                <w:sz w:val="28"/>
                <w:szCs w:val="28"/>
                <w:highlight w:val="none"/>
                <w:u w:val="single"/>
              </w:rPr>
              <w:t xml:space="preserve">   </w:t>
            </w:r>
            <w:r>
              <w:rPr>
                <w:rFonts w:hint="eastAsia" w:ascii="方正魏碑_GBK" w:hAnsi="方正魏碑_GBK" w:eastAsia="方正魏碑_GBK" w:cs="方正魏碑_GBK"/>
                <w:b/>
                <w:bCs/>
                <w:sz w:val="28"/>
                <w:szCs w:val="28"/>
                <w:highlight w:val="none"/>
              </w:rPr>
              <w:t xml:space="preserve">%。</w:t>
            </w:r>
            <w:r/>
          </w:p>
        </w:tc>
      </w:tr>
    </w:tbl>
    <w:p>
      <w:pPr>
        <w:spacing w:line="44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spacing w:line="440" w:lineRule="exact"/>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pStyle w:val="904"/>
        <w:spacing w:line="440" w:lineRule="exact"/>
        <w:rPr>
          <w:rFonts w:hint="eastAsia" w:hAnsi="宋体"/>
          <w:bCs/>
          <w:sz w:val="24"/>
          <w:szCs w:val="24"/>
          <w:highlight w:val="none"/>
        </w:rPr>
      </w:pPr>
      <w:r>
        <w:rPr>
          <w:rFonts w:hint="eastAsia" w:hAnsi="宋体"/>
          <w:bCs/>
          <w:sz w:val="24"/>
          <w:szCs w:val="24"/>
          <w:highlight w:val="none"/>
        </w:rPr>
        <w:t xml:space="preserve">注：</w:t>
      </w:r>
      <w:r/>
    </w:p>
    <w:p>
      <w:pPr>
        <w:pStyle w:val="904"/>
        <w:ind w:left="-178" w:firstLine="352"/>
        <w:spacing w:line="440" w:lineRule="exact"/>
        <w:rPr>
          <w:rFonts w:hint="eastAsia" w:hAnsi="宋体"/>
          <w:sz w:val="24"/>
          <w:szCs w:val="24"/>
          <w:highlight w:val="none"/>
        </w:rPr>
      </w:pPr>
      <w:r>
        <w:rPr>
          <w:rFonts w:hint="eastAsia" w:hAnsi="宋体"/>
          <w:sz w:val="24"/>
          <w:szCs w:val="24"/>
          <w:highlight w:val="none"/>
        </w:rPr>
        <w:t xml:space="preserve">（1）此表为表样，行数可自行添加，但表式不变。</w:t>
      </w:r>
      <w:r/>
    </w:p>
    <w:p>
      <w:pPr>
        <w:pStyle w:val="904"/>
        <w:ind w:left="-178" w:firstLine="352"/>
        <w:spacing w:line="440" w:lineRule="exact"/>
        <w:rPr>
          <w:rFonts w:hint="eastAsia" w:hAnsi="宋体"/>
          <w:sz w:val="24"/>
          <w:szCs w:val="24"/>
          <w:highlight w:val="none"/>
        </w:rPr>
      </w:pPr>
      <w:r>
        <w:rPr>
          <w:rFonts w:hint="eastAsia" w:hAnsi="宋体"/>
          <w:sz w:val="24"/>
          <w:szCs w:val="24"/>
          <w:highlight w:val="none"/>
        </w:rPr>
        <w:t xml:space="preserve">（2）上述表中的单价应包括全部安装、调试、培训、技术服务、必不可少的部件、标准备件、专用工具等费用。</w:t>
      </w:r>
      <w:r/>
    </w:p>
    <w:p>
      <w:pPr>
        <w:pStyle w:val="904"/>
        <w:ind w:left="-178" w:firstLine="352"/>
        <w:spacing w:line="440" w:lineRule="exact"/>
        <w:rPr>
          <w:rFonts w:hint="eastAsia" w:hAnsi="宋体"/>
          <w:sz w:val="24"/>
          <w:szCs w:val="24"/>
          <w:highlight w:val="none"/>
        </w:rPr>
      </w:pPr>
      <w:r>
        <w:rPr>
          <w:rFonts w:hint="eastAsia" w:hAnsi="宋体"/>
          <w:sz w:val="24"/>
          <w:szCs w:val="24"/>
          <w:highlight w:val="none"/>
        </w:rPr>
        <w:t xml:space="preserve">（3）如果单价和总价不符时，以单价为准。</w:t>
      </w:r>
      <w:r/>
    </w:p>
    <w:p>
      <w:pPr>
        <w:pStyle w:val="904"/>
        <w:ind w:left="-178" w:firstLine="352"/>
        <w:spacing w:line="440" w:lineRule="exact"/>
        <w:rPr>
          <w:rFonts w:hint="eastAsia" w:hAnsi="宋体"/>
          <w:sz w:val="24"/>
          <w:szCs w:val="24"/>
          <w:highlight w:val="none"/>
        </w:rPr>
      </w:pPr>
      <w:r>
        <w:rPr>
          <w:rFonts w:hint="eastAsia" w:hAnsi="宋体"/>
          <w:sz w:val="24"/>
          <w:szCs w:val="24"/>
          <w:highlight w:val="none"/>
        </w:rPr>
        <w:t xml:space="preserve">（4）价格应按照供应商须知第11条的要求报价。</w:t>
      </w:r>
      <w:r/>
    </w:p>
    <w:p>
      <w:pPr>
        <w:pStyle w:val="904"/>
        <w:ind w:left="-178" w:firstLine="352"/>
        <w:spacing w:line="440" w:lineRule="exact"/>
        <w:rPr>
          <w:rFonts w:hint="eastAsia" w:ascii="宋体" w:hAnsi="宋体" w:eastAsia="宋体" w:cs="Times New Roman"/>
          <w:sz w:val="24"/>
          <w:szCs w:val="24"/>
          <w:highlight w:val="none"/>
        </w:rPr>
      </w:pPr>
      <w:r>
        <w:rPr>
          <w:rFonts w:hint="eastAsia" w:hAnsi="宋体"/>
          <w:sz w:val="24"/>
          <w:szCs w:val="24"/>
          <w:highlight w:val="none"/>
        </w:rPr>
        <w:t xml:space="preserve">（</w:t>
      </w:r>
      <w:r>
        <w:rPr>
          <w:rFonts w:hint="eastAsia" w:hAnsi="宋体"/>
          <w:sz w:val="24"/>
          <w:szCs w:val="24"/>
          <w:highlight w:val="none"/>
          <w:lang w:val="en-US" w:eastAsia="zh-CN"/>
        </w:rPr>
        <w:t xml:space="preserve">5</w:t>
      </w:r>
      <w:r>
        <w:rPr>
          <w:rFonts w:hint="eastAsia" w:hAnsi="宋体"/>
          <w:sz w:val="24"/>
          <w:szCs w:val="24"/>
          <w:highlight w:val="none"/>
        </w:rPr>
        <w:t xml:space="preserve">）</w:t>
      </w:r>
      <w:r>
        <w:rPr>
          <w:rFonts w:hint="eastAsia" w:ascii="宋体" w:hAnsi="宋体" w:eastAsia="宋体" w:cs="Times New Roman"/>
          <w:sz w:val="24"/>
          <w:szCs w:val="24"/>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904"/>
        <w:ind w:left="-178" w:firstLine="352"/>
        <w:spacing w:line="440" w:lineRule="exact"/>
        <w:rPr>
          <w:rFonts w:hint="eastAsia" w:ascii="宋体" w:hAnsi="宋体" w:eastAsia="宋体" w:cs="Times New Roman"/>
          <w:sz w:val="24"/>
          <w:szCs w:val="24"/>
          <w:highlight w:val="none"/>
        </w:rPr>
      </w:pPr>
      <w:r>
        <w:rPr>
          <w:rFonts w:hint="eastAsia" w:hAnsi="宋体"/>
          <w:sz w:val="24"/>
          <w:szCs w:val="24"/>
          <w:highlight w:val="none"/>
        </w:rPr>
        <w:t xml:space="preserve">（</w:t>
      </w:r>
      <w:r>
        <w:rPr>
          <w:rFonts w:hint="eastAsia" w:hAnsi="宋体"/>
          <w:sz w:val="24"/>
          <w:szCs w:val="24"/>
          <w:highlight w:val="none"/>
          <w:lang w:val="en-US" w:eastAsia="zh-CN"/>
        </w:rPr>
        <w:t xml:space="preserve">6</w:t>
      </w:r>
      <w:r>
        <w:rPr>
          <w:rFonts w:hint="eastAsia" w:hAnsi="宋体"/>
          <w:sz w:val="24"/>
          <w:szCs w:val="24"/>
          <w:highlight w:val="none"/>
        </w:rPr>
        <w:t xml:space="preserve">）</w:t>
      </w:r>
      <w:r>
        <w:rPr>
          <w:rFonts w:hint="eastAsia" w:ascii="宋体" w:hAnsi="宋体" w:eastAsia="宋体" w:cs="Times New Roman"/>
          <w:sz w:val="24"/>
          <w:szCs w:val="24"/>
          <w:highlight w:val="none"/>
        </w:rPr>
        <w:t xml:space="preserve">投标人需认真填写本报价表，尤其注意规格型号的准确填写。</w:t>
      </w:r>
      <w:r/>
    </w:p>
    <w:p>
      <w:pPr>
        <w:pStyle w:val="878"/>
        <w:jc w:val="center"/>
        <w:spacing w:before="0" w:after="0" w:line="300" w:lineRule="auto"/>
        <w:rPr>
          <w:rFonts w:hint="eastAsia" w:ascii="宋体" w:hAnsi="宋体" w:eastAsia="宋体"/>
          <w:bCs/>
          <w:sz w:val="28"/>
          <w:szCs w:val="28"/>
          <w:highlight w:val="none"/>
        </w:rPr>
      </w:pPr>
      <w:r/>
      <w:bookmarkStart w:id="57" w:name="_Toc124413305"/>
      <w:r>
        <w:rPr>
          <w:rFonts w:ascii="宋体" w:hAnsi="宋体" w:eastAsia="宋体"/>
          <w:bCs/>
          <w:sz w:val="28"/>
          <w:szCs w:val="28"/>
          <w:highlight w:val="none"/>
        </w:rPr>
        <w:br w:type="page" w:clear="all"/>
      </w:r>
      <w:bookmarkEnd w:id="57"/>
      <w:r/>
      <w:bookmarkStart w:id="58" w:name="_Toc148347158"/>
      <w:r/>
      <w:bookmarkStart w:id="59" w:name="_Toc455472188"/>
      <w:r/>
      <w:bookmarkStart w:id="60" w:name="_Toc62225068"/>
      <w:r>
        <w:rPr>
          <w:rFonts w:hint="eastAsia" w:ascii="宋体" w:hAnsi="宋体" w:eastAsia="宋体"/>
          <w:bCs/>
          <w:sz w:val="28"/>
          <w:szCs w:val="28"/>
          <w:highlight w:val="none"/>
        </w:rPr>
        <w:t xml:space="preserve">四、技术规格响应偏离表</w:t>
      </w:r>
      <w:bookmarkEnd w:id="58"/>
      <w:r/>
      <w:bookmarkEnd w:id="59"/>
      <w:r/>
      <w:bookmarkEnd w:id="60"/>
      <w:r/>
      <w:r/>
    </w:p>
    <w:p>
      <w:pPr>
        <w:pStyle w:val="904"/>
        <w:ind w:left="-178" w:firstLine="352"/>
        <w:jc w:val="center"/>
        <w:spacing w:line="440" w:lineRule="exact"/>
        <w:rPr>
          <w:rFonts w:hint="eastAsia" w:hAnsi="宋体"/>
          <w:sz w:val="24"/>
          <w:szCs w:val="24"/>
          <w:highlight w:val="none"/>
        </w:rPr>
      </w:pPr>
      <w:r/>
      <w:bookmarkStart w:id="61" w:name="_Toc62225069"/>
      <w:r/>
      <w:bookmarkStart w:id="62" w:name="_Toc455472189"/>
      <w:r>
        <w:rPr>
          <w:rFonts w:hint="eastAsia" w:hAnsi="宋体"/>
          <w:sz w:val="24"/>
          <w:szCs w:val="24"/>
          <w:highlight w:val="none"/>
        </w:rPr>
        <w:t xml:space="preserve">（根据谈判文件第一章第五部分要求的内容逐条填写）</w:t>
      </w:r>
      <w:bookmarkEnd w:id="61"/>
      <w:r/>
      <w:bookmarkEnd w:id="62"/>
      <w:r/>
      <w:r/>
    </w:p>
    <w:tbl>
      <w:tblPr>
        <w:tblStyle w:val="701"/>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t xml:space="preserve">序号</w:t>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t xml:space="preserve">项目采购需求中主要技术</w:t>
            </w:r>
            <w:r/>
          </w:p>
          <w:p>
            <w:pPr>
              <w:jc w:val="center"/>
              <w:rPr>
                <w:rFonts w:hint="eastAsia" w:ascii="宋体" w:hAnsi="宋体" w:cs="Arial"/>
                <w:sz w:val="24"/>
                <w:highlight w:val="none"/>
              </w:rPr>
            </w:pPr>
            <w:r>
              <w:rPr>
                <w:rFonts w:hint="eastAsia" w:ascii="宋体" w:hAnsi="宋体" w:cs="Arial"/>
                <w:sz w:val="24"/>
                <w:highlight w:val="none"/>
              </w:rPr>
              <w:t xml:space="preserve">条款描述</w:t>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t xml:space="preserve">所报产品规格、型号及相应技术参数描述</w:t>
            </w:r>
            <w:r/>
          </w:p>
        </w:tc>
        <w:tc>
          <w:tcPr>
            <w:tcW w:w="1080" w:type="dxa"/>
            <w:vAlign w:val="center"/>
            <w:textDirection w:val="lrTb"/>
            <w:noWrap w:val="false"/>
          </w:tcPr>
          <w:p>
            <w:pPr>
              <w:ind w:firstLine="240"/>
              <w:rPr>
                <w:rFonts w:hint="eastAsia" w:ascii="宋体" w:hAnsi="宋体" w:cs="Arial"/>
                <w:sz w:val="24"/>
                <w:highlight w:val="none"/>
              </w:rPr>
            </w:pPr>
            <w:r>
              <w:rPr>
                <w:rFonts w:hint="eastAsia" w:ascii="宋体" w:hAnsi="宋体" w:cs="Arial"/>
                <w:sz w:val="24"/>
                <w:highlight w:val="none"/>
              </w:rPr>
              <w:t xml:space="preserve">偏离</w:t>
            </w:r>
            <w:r/>
          </w:p>
          <w:p>
            <w:pPr>
              <w:ind w:firstLine="240"/>
              <w:rPr>
                <w:rFonts w:hint="eastAsia" w:ascii="宋体" w:hAnsi="宋体" w:cs="Arial"/>
                <w:sz w:val="24"/>
                <w:highlight w:val="none"/>
              </w:rPr>
            </w:pPr>
            <w:r>
              <w:rPr>
                <w:rFonts w:hint="eastAsia" w:ascii="宋体" w:hAnsi="宋体" w:cs="Arial"/>
                <w:sz w:val="24"/>
                <w:highlight w:val="none"/>
              </w:rPr>
              <w:t xml:space="preserve">情况</w:t>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pacing w:val="-6"/>
                <w:sz w:val="24"/>
                <w:highlight w:val="none"/>
              </w:rPr>
            </w:pPr>
            <w:r>
              <w:rPr>
                <w:rFonts w:hint="eastAsia" w:ascii="宋体" w:hAnsi="宋体" w:cs="Arial"/>
                <w:spacing w:val="-6"/>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cs="Arial"/>
                <w:spacing w:val="-6"/>
                <w:sz w:val="24"/>
                <w:highlight w:val="none"/>
              </w:rPr>
            </w:pPr>
            <w:r>
              <w:rPr>
                <w:rFonts w:hint="eastAsia" w:ascii="宋体" w:hAnsi="宋体" w:cs="Arial"/>
                <w:spacing w:val="-6"/>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spacing w:val="-10"/>
                <w:sz w:val="24"/>
                <w:highlight w:val="none"/>
              </w:rPr>
            </w:pPr>
            <w:r>
              <w:rPr>
                <w:rFonts w:hint="eastAsia" w:ascii="宋体" w:hAnsi="宋体"/>
                <w:spacing w:val="-10"/>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3420" w:type="dxa"/>
            <w:vAlign w:val="center"/>
            <w:textDirection w:val="lrTb"/>
            <w:noWrap w:val="false"/>
          </w:tcPr>
          <w:p>
            <w:pPr>
              <w:rPr>
                <w:rFonts w:hint="eastAsia" w:ascii="宋体" w:hAnsi="宋体"/>
                <w:spacing w:val="-10"/>
                <w:sz w:val="24"/>
                <w:highlight w:val="none"/>
              </w:rPr>
            </w:pPr>
            <w:r>
              <w:rPr>
                <w:rFonts w:hint="eastAsia" w:ascii="宋体" w:hAnsi="宋体"/>
                <w:spacing w:val="-10"/>
                <w:sz w:val="24"/>
                <w:highlight w:val="none"/>
              </w:rPr>
            </w:r>
            <w:r/>
          </w:p>
        </w:tc>
        <w:tc>
          <w:tcPr>
            <w:tcW w:w="2880" w:type="dxa"/>
            <w:vAlign w:val="center"/>
            <w:textDirection w:val="lrTb"/>
            <w:noWrap w:val="false"/>
          </w:tcPr>
          <w:p>
            <w:pPr>
              <w:jc w:val="center"/>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c>
          <w:tcPr>
            <w:tcW w:w="1080" w:type="dxa"/>
            <w:vAlign w:val="center"/>
            <w:textDirection w:val="lrTb"/>
            <w:noWrap w:val="false"/>
          </w:tcPr>
          <w:p>
            <w:pPr>
              <w:jc w:val="center"/>
              <w:spacing w:line="360" w:lineRule="auto"/>
              <w:rPr>
                <w:rFonts w:hint="eastAsia" w:ascii="宋体" w:hAnsi="宋体" w:cs="Arial"/>
                <w:sz w:val="24"/>
                <w:highlight w:val="none"/>
              </w:rPr>
            </w:pPr>
            <w:r>
              <w:rPr>
                <w:rFonts w:hint="eastAsia" w:ascii="宋体" w:hAnsi="宋体" w:cs="Arial"/>
                <w:sz w:val="24"/>
                <w:highlight w:val="none"/>
              </w:rPr>
            </w:r>
            <w:r/>
          </w:p>
        </w:tc>
      </w:tr>
    </w:tbl>
    <w:p>
      <w:pPr>
        <w:ind w:firstLine="120"/>
        <w:spacing w:line="520" w:lineRule="exact"/>
        <w:rPr>
          <w:rFonts w:hint="eastAsia" w:ascii="宋体" w:hAnsi="宋体"/>
          <w:sz w:val="24"/>
          <w:highlight w:val="none"/>
          <w:u w:val="singl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ind w:firstLine="120"/>
        <w:spacing w:line="520" w:lineRule="exact"/>
        <w:rPr>
          <w:rFonts w:hint="eastAsia" w:ascii="宋体" w:hAnsi="宋体"/>
          <w:sz w:val="24"/>
          <w:highlight w:val="none"/>
        </w:rPr>
      </w:pPr>
      <w:r>
        <w:rPr>
          <w:rFonts w:hint="eastAsia" w:ascii="宋体" w:hAnsi="宋体"/>
          <w:sz w:val="24"/>
          <w:highlight w:val="none"/>
        </w:rPr>
        <w:t xml:space="preserve">法定代表人签字：</w:t>
      </w:r>
      <w:r>
        <w:rPr>
          <w:rFonts w:hint="eastAsia" w:ascii="宋体" w:hAnsi="宋体"/>
          <w:sz w:val="24"/>
          <w:highlight w:val="none"/>
          <w:u w:val="single"/>
        </w:rPr>
        <w:t xml:space="preserve">    </w:t>
      </w:r>
      <w:r>
        <w:rPr>
          <w:rFonts w:hint="eastAsia" w:hAnsi="宋体"/>
          <w:sz w:val="24"/>
          <w:highlight w:val="none"/>
          <w:u w:val="single"/>
        </w:rPr>
        <w:t xml:space="preserve">（电子签章或电子签字）</w:t>
      </w:r>
      <w:r>
        <w:rPr>
          <w:rFonts w:hint="eastAsia" w:ascii="宋体" w:hAnsi="宋体"/>
          <w:sz w:val="24"/>
          <w:highlight w:val="none"/>
          <w:u w:val="single"/>
        </w:rPr>
        <w:t xml:space="preserve">             </w:t>
      </w:r>
      <w:r/>
    </w:p>
    <w:p>
      <w:pPr>
        <w:spacing w:line="440" w:lineRule="exact"/>
        <w:rPr>
          <w:rFonts w:ascii="宋体" w:hAnsi="宋体"/>
          <w:sz w:val="24"/>
          <w:highlight w:val="none"/>
        </w:rPr>
      </w:pPr>
      <w:r>
        <w:rPr>
          <w:rFonts w:hint="eastAsia" w:ascii="宋体" w:hAnsi="宋体"/>
          <w:sz w:val="24"/>
          <w:highlight w:val="none"/>
        </w:rPr>
        <w:t xml:space="preserve">     注：（</w:t>
      </w:r>
      <w:r>
        <w:rPr>
          <w:rFonts w:ascii="宋体" w:hAnsi="宋体"/>
          <w:sz w:val="24"/>
          <w:highlight w:val="none"/>
        </w:rPr>
        <w:t xml:space="preserve">1</w:t>
      </w:r>
      <w:r>
        <w:rPr>
          <w:rFonts w:hint="eastAsia" w:ascii="宋体" w:hAnsi="宋体"/>
          <w:sz w:val="24"/>
          <w:highlight w:val="none"/>
        </w:rPr>
        <w:t xml:space="preserve">）此表为表样，行数可自行添加，但表式不变。</w:t>
      </w:r>
      <w:r>
        <w:rPr>
          <w:rFonts w:ascii="宋体" w:hAnsi="宋体"/>
          <w:sz w:val="24"/>
          <w:highlight w:val="none"/>
        </w:rPr>
        <w:t xml:space="preserve"> </w:t>
      </w:r>
      <w:r/>
    </w:p>
    <w:p>
      <w:pPr>
        <w:ind w:firstLine="360"/>
        <w:spacing w:line="440" w:lineRule="exact"/>
        <w:rPr>
          <w:rFonts w:hint="eastAsia" w:ascii="宋体" w:hAnsi="宋体"/>
          <w:sz w:val="24"/>
          <w:highlight w:val="none"/>
        </w:rPr>
      </w:pPr>
      <w:r>
        <w:rPr>
          <w:rFonts w:hint="eastAsia" w:ascii="宋体" w:hAnsi="宋体"/>
          <w:sz w:val="24"/>
          <w:highlight w:val="none"/>
        </w:rPr>
        <w:t xml:space="preserve">（2）是否偏离用符号</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w:t>
      </w:r>
      <w:r>
        <w:rPr>
          <w:rFonts w:ascii="宋体" w:hAnsi="宋体"/>
          <w:sz w:val="24"/>
          <w:highlight w:val="none"/>
        </w:rPr>
        <w:t xml:space="preserve">-”</w:t>
      </w:r>
      <w:r>
        <w:rPr>
          <w:rFonts w:hint="eastAsia" w:ascii="宋体" w:hAnsi="宋体"/>
          <w:sz w:val="24"/>
          <w:highlight w:val="none"/>
        </w:rPr>
        <w:t xml:space="preserve">分别表示正偏离、完全响应、负偏离。</w:t>
      </w:r>
      <w:r>
        <w:rPr>
          <w:rFonts w:ascii="宋体" w:hAnsi="宋体"/>
          <w:sz w:val="24"/>
          <w:highlight w:val="none"/>
        </w:rPr>
        <w:t xml:space="preserve"> </w:t>
      </w:r>
      <w:r/>
    </w:p>
    <w:p>
      <w:pPr>
        <w:ind w:firstLine="360"/>
        <w:spacing w:line="440" w:lineRule="exact"/>
        <w:rPr>
          <w:rFonts w:ascii="宋体" w:hAnsi="宋体"/>
          <w:sz w:val="24"/>
          <w:highlight w:val="none"/>
        </w:rPr>
      </w:pPr>
      <w:r>
        <w:rPr>
          <w:rFonts w:hint="eastAsia" w:ascii="宋体" w:hAnsi="宋体"/>
          <w:sz w:val="24"/>
          <w:highlight w:val="none"/>
        </w:rPr>
        <w:t xml:space="preserve">（3）谈判供应商必须仔细阅读本谈判文件第一章第五部分中所有技术规范条款和相关功能要求，并将响应情况及偏离情况逐项填入上表。</w:t>
      </w:r>
      <w:r/>
    </w:p>
    <w:p>
      <w:pPr>
        <w:ind w:firstLine="360"/>
        <w:spacing w:line="440" w:lineRule="exact"/>
        <w:rPr>
          <w:rFonts w:hint="eastAsia" w:ascii="宋体" w:hAnsi="宋体"/>
          <w:sz w:val="24"/>
          <w:highlight w:val="none"/>
        </w:rPr>
      </w:pPr>
      <w:r>
        <w:rPr>
          <w:rFonts w:hint="eastAsia" w:ascii="宋体" w:hAnsi="宋体"/>
          <w:sz w:val="24"/>
          <w:highlight w:val="none"/>
        </w:rPr>
      </w:r>
      <w:r/>
    </w:p>
    <w:p>
      <w:pPr>
        <w:rPr>
          <w:rFonts w:hint="eastAsia" w:ascii="宋体" w:hAnsi="宋体"/>
          <w:bCs/>
          <w:sz w:val="24"/>
          <w:highlight w:val="none"/>
        </w:rPr>
      </w:pPr>
      <w:r>
        <w:rPr>
          <w:rFonts w:hint="eastAsia" w:ascii="宋体" w:hAnsi="宋体"/>
          <w:bCs/>
          <w:sz w:val="24"/>
          <w:highlight w:val="none"/>
        </w:rPr>
      </w:r>
      <w:r/>
    </w:p>
    <w:p>
      <w:pPr>
        <w:pStyle w:val="878"/>
        <w:jc w:val="center"/>
        <w:spacing w:before="0" w:after="0" w:line="300" w:lineRule="auto"/>
        <w:rPr>
          <w:rFonts w:hint="eastAsia" w:ascii="宋体" w:hAnsi="宋体" w:eastAsia="宋体"/>
          <w:bCs/>
          <w:sz w:val="28"/>
          <w:szCs w:val="28"/>
          <w:highlight w:val="none"/>
        </w:rPr>
      </w:pPr>
      <w:r/>
      <w:bookmarkStart w:id="63" w:name="_Toc455472190"/>
      <w:r>
        <w:rPr>
          <w:rFonts w:ascii="宋体" w:hAnsi="宋体" w:eastAsia="宋体"/>
          <w:bCs/>
          <w:sz w:val="28"/>
          <w:szCs w:val="28"/>
          <w:highlight w:val="none"/>
        </w:rPr>
        <w:br w:type="page" w:clear="all"/>
      </w:r>
      <w:bookmarkStart w:id="64" w:name="_Toc148347159"/>
      <w:r>
        <w:rPr>
          <w:rFonts w:hint="eastAsia" w:ascii="宋体" w:hAnsi="宋体" w:eastAsia="宋体"/>
          <w:bCs/>
          <w:sz w:val="28"/>
          <w:szCs w:val="28"/>
          <w:highlight w:val="none"/>
        </w:rPr>
        <w:t xml:space="preserve">五、服务承诺</w:t>
      </w:r>
      <w:bookmarkEnd w:id="63"/>
      <w:r/>
      <w:bookmarkEnd w:id="64"/>
      <w:r/>
      <w:r/>
    </w:p>
    <w:p>
      <w:pPr>
        <w:ind w:firstLine="360"/>
        <w:jc w:val="center"/>
        <w:spacing w:line="440" w:lineRule="exact"/>
        <w:rPr>
          <w:rFonts w:hint="eastAsia" w:ascii="宋体" w:hAnsi="宋体"/>
          <w:sz w:val="24"/>
          <w:highlight w:val="none"/>
        </w:rPr>
      </w:pPr>
      <w:r/>
      <w:bookmarkStart w:id="65" w:name="_Toc62225071"/>
      <w:r/>
      <w:bookmarkStart w:id="66" w:name="_Toc148347160"/>
      <w:r/>
      <w:bookmarkStart w:id="67" w:name="_Toc455472191"/>
      <w:r>
        <w:rPr>
          <w:rFonts w:hint="eastAsia" w:ascii="宋体" w:hAnsi="宋体"/>
          <w:sz w:val="24"/>
          <w:highlight w:val="none"/>
        </w:rPr>
        <w:t xml:space="preserve">（针对采购需求逐条响应、加盖谈判供应商电子签章。）</w:t>
      </w:r>
      <w:bookmarkEnd w:id="65"/>
      <w:r/>
      <w:bookmarkEnd w:id="66"/>
      <w:r/>
      <w:bookmarkEnd w:id="67"/>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ascii="宋体" w:hAnsi="宋体"/>
          <w:sz w:val="24"/>
          <w:highlight w:val="none"/>
        </w:rPr>
      </w:pPr>
      <w:r>
        <w:rPr>
          <w:rFonts w:ascii="宋体" w:hAnsi="宋体"/>
          <w:sz w:val="24"/>
          <w:highlight w:val="none"/>
        </w:rPr>
      </w:r>
      <w:r/>
    </w:p>
    <w:p>
      <w:pPr>
        <w:ind w:firstLine="360"/>
        <w:spacing w:line="440" w:lineRule="exact"/>
        <w:rPr>
          <w:rFonts w:hint="eastAsia" w:ascii="宋体" w:hAnsi="宋体"/>
          <w:sz w:val="24"/>
          <w:highlight w:val="none"/>
        </w:rPr>
      </w:pPr>
      <w:r>
        <w:rPr>
          <w:rFonts w:hint="eastAsia" w:ascii="宋体" w:hAnsi="宋体"/>
          <w:sz w:val="24"/>
          <w:highlight w:val="none"/>
        </w:rPr>
      </w:r>
      <w:r/>
    </w:p>
    <w:p>
      <w:pPr>
        <w:pStyle w:val="878"/>
        <w:jc w:val="center"/>
        <w:spacing w:before="0" w:after="0" w:line="300" w:lineRule="auto"/>
        <w:rPr>
          <w:rFonts w:hint="eastAsia" w:ascii="宋体" w:hAnsi="宋体" w:eastAsia="宋体"/>
          <w:bCs/>
          <w:sz w:val="28"/>
          <w:szCs w:val="28"/>
          <w:highlight w:val="none"/>
        </w:rPr>
      </w:pPr>
      <w:r/>
      <w:bookmarkStart w:id="68" w:name="_Toc148347161"/>
      <w:r/>
      <w:bookmarkStart w:id="69" w:name="_Toc455472192"/>
      <w:r>
        <w:rPr>
          <w:rFonts w:ascii="宋体" w:hAnsi="宋体" w:eastAsia="宋体"/>
          <w:bCs/>
          <w:sz w:val="28"/>
          <w:szCs w:val="28"/>
          <w:highlight w:val="none"/>
        </w:rPr>
        <w:br w:type="page" w:clear="all"/>
      </w:r>
      <w:r>
        <w:rPr>
          <w:rFonts w:hint="eastAsia" w:ascii="宋体" w:hAnsi="宋体" w:eastAsia="宋体"/>
          <w:bCs/>
          <w:sz w:val="28"/>
          <w:szCs w:val="28"/>
          <w:highlight w:val="none"/>
        </w:rPr>
        <w:t xml:space="preserve">六、资质审查时谈判供应商必须提交的资格证明文件</w:t>
      </w:r>
      <w:bookmarkEnd w:id="68"/>
      <w:r/>
      <w:bookmarkEnd w:id="69"/>
      <w:r/>
      <w:r/>
    </w:p>
    <w:p>
      <w:pPr>
        <w:ind w:firstLine="480"/>
        <w:spacing w:line="520" w:lineRule="exact"/>
        <w:rPr>
          <w:rFonts w:ascii="宋体" w:hAnsi="宋体"/>
          <w:sz w:val="24"/>
          <w:highlight w:val="none"/>
        </w:rPr>
      </w:pPr>
      <w:r>
        <w:rPr>
          <w:rFonts w:hint="eastAsia" w:ascii="宋体" w:hAnsi="宋体"/>
          <w:sz w:val="24"/>
          <w:highlight w:val="none"/>
        </w:rPr>
        <w:t xml:space="preserve">1、供应商提供下列材料之一:</w:t>
      </w:r>
      <w:r/>
    </w:p>
    <w:p>
      <w:pPr>
        <w:ind w:firstLine="360"/>
        <w:spacing w:line="520" w:lineRule="exact"/>
        <w:rPr>
          <w:rFonts w:hint="eastAsia" w:ascii="宋体" w:hAnsi="宋体"/>
          <w:sz w:val="24"/>
          <w:highlight w:val="none"/>
        </w:rPr>
      </w:pPr>
      <w:r>
        <w:rPr>
          <w:rFonts w:hint="eastAsia" w:ascii="宋体" w:hAnsi="宋体"/>
          <w:sz w:val="24"/>
          <w:highlight w:val="none"/>
        </w:rPr>
        <w:t xml:space="preserve">（1）供应商提供</w:t>
      </w:r>
      <w:r>
        <w:rPr>
          <w:rFonts w:hint="eastAsia" w:ascii="宋体" w:hAnsi="宋体" w:cs="Arial"/>
          <w:bCs/>
          <w:sz w:val="24"/>
          <w:highlight w:val="none"/>
        </w:rPr>
        <w:t xml:space="preserve">法定代表人资格证明</w:t>
      </w:r>
      <w:r>
        <w:rPr>
          <w:rFonts w:hint="eastAsia" w:ascii="宋体" w:hAnsi="宋体"/>
          <w:sz w:val="24"/>
          <w:highlight w:val="none"/>
        </w:rPr>
        <w:t xml:space="preserve">（必须提供，格式按照第九部分示范格式一）和</w:t>
      </w:r>
      <w:r>
        <w:rPr>
          <w:rFonts w:hint="eastAsia" w:ascii="宋体" w:hAnsi="宋体"/>
          <w:bCs/>
          <w:sz w:val="24"/>
          <w:highlight w:val="none"/>
        </w:rPr>
        <w:t xml:space="preserve">法定代表人身份证（扫描件并加盖</w:t>
      </w:r>
      <w:r>
        <w:rPr>
          <w:rFonts w:hint="eastAsia" w:ascii="宋体" w:hAnsi="宋体"/>
          <w:sz w:val="24"/>
          <w:highlight w:val="none"/>
        </w:rPr>
        <w:t xml:space="preserve">供应商电子签</w:t>
      </w:r>
      <w:r>
        <w:rPr>
          <w:rFonts w:hint="eastAsia" w:ascii="宋体" w:hAnsi="宋体"/>
          <w:bCs/>
          <w:sz w:val="24"/>
          <w:highlight w:val="none"/>
        </w:rPr>
        <w:t xml:space="preserve">章）</w:t>
      </w:r>
      <w:r>
        <w:rPr>
          <w:rFonts w:hint="eastAsia" w:ascii="宋体" w:hAnsi="宋体"/>
          <w:sz w:val="24"/>
          <w:highlight w:val="none"/>
        </w:rPr>
        <w:t xml:space="preserve">；</w:t>
      </w:r>
      <w:r/>
    </w:p>
    <w:p>
      <w:pPr>
        <w:ind w:firstLine="360"/>
        <w:spacing w:line="520" w:lineRule="exact"/>
        <w:rPr>
          <w:rFonts w:hint="eastAsia" w:ascii="宋体" w:hAnsi="宋体"/>
          <w:sz w:val="24"/>
          <w:highlight w:val="none"/>
        </w:rPr>
      </w:pPr>
      <w:r>
        <w:rPr>
          <w:rFonts w:hint="eastAsia" w:ascii="宋体" w:hAnsi="宋体"/>
          <w:sz w:val="24"/>
          <w:highlight w:val="none"/>
        </w:rPr>
        <w:t xml:space="preserve">（2）供应商提供授权委托书（必须提供，格式按照第九部分示范格式二）和</w:t>
      </w:r>
      <w:r>
        <w:rPr>
          <w:rFonts w:hint="eastAsia" w:ascii="宋体" w:hAnsi="宋体"/>
          <w:bCs/>
          <w:sz w:val="24"/>
          <w:highlight w:val="none"/>
        </w:rPr>
        <w:t xml:space="preserve">受托人身份证（扫描件并加盖</w:t>
      </w:r>
      <w:r>
        <w:rPr>
          <w:rFonts w:hint="eastAsia" w:ascii="宋体" w:hAnsi="宋体"/>
          <w:sz w:val="24"/>
          <w:highlight w:val="none"/>
        </w:rPr>
        <w:t xml:space="preserve">供应商电子签</w:t>
      </w:r>
      <w:r>
        <w:rPr>
          <w:rFonts w:hint="eastAsia" w:ascii="宋体" w:hAnsi="宋体"/>
          <w:bCs/>
          <w:sz w:val="24"/>
          <w:highlight w:val="none"/>
        </w:rPr>
        <w:t xml:space="preserve">章）</w:t>
      </w:r>
      <w:r>
        <w:rPr>
          <w:rFonts w:hint="eastAsia" w:ascii="宋体" w:hAnsi="宋体"/>
          <w:sz w:val="24"/>
          <w:highlight w:val="none"/>
        </w:rPr>
        <w:t xml:space="preserve">。</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2、供应商提供营业执照或事业单位法人证书。（扫描件加盖供应商电子签章，必须提供）</w:t>
      </w:r>
      <w:r/>
    </w:p>
    <w:p>
      <w:pPr>
        <w:ind w:firstLine="480"/>
        <w:spacing w:line="520" w:lineRule="exact"/>
        <w:rPr>
          <w:rFonts w:ascii="宋体" w:hAnsi="宋体"/>
          <w:bCs/>
          <w:sz w:val="24"/>
          <w:highlight w:val="none"/>
        </w:rPr>
      </w:pPr>
      <w:r>
        <w:rPr>
          <w:rFonts w:hint="eastAsia" w:ascii="宋体" w:hAnsi="宋体"/>
          <w:bCs/>
          <w:sz w:val="24"/>
          <w:highlight w:val="none"/>
        </w:rPr>
        <w:t xml:space="preserve">3、提供《失信行为“双公示”承诺书》（详见示范格式</w:t>
      </w:r>
      <w:r>
        <w:rPr>
          <w:rFonts w:hint="eastAsia" w:ascii="宋体" w:hAnsi="宋体"/>
          <w:bCs/>
          <w:sz w:val="24"/>
          <w:highlight w:val="none"/>
          <w:lang w:val="en-US" w:eastAsia="zh-CN"/>
        </w:rPr>
        <w:t xml:space="preserve">五</w:t>
      </w:r>
      <w:r>
        <w:rPr>
          <w:rFonts w:hint="eastAsia" w:ascii="宋体" w:hAnsi="宋体"/>
          <w:bCs/>
          <w:sz w:val="24"/>
          <w:highlight w:val="none"/>
        </w:rPr>
        <w:t xml:space="preserve">），扫描件并加盖供应商电子签章，必须提供。</w:t>
      </w:r>
      <w:r/>
    </w:p>
    <w:p>
      <w:pPr>
        <w:ind w:firstLine="480"/>
        <w:spacing w:line="520" w:lineRule="exact"/>
        <w:rPr>
          <w:rFonts w:ascii="宋体" w:hAnsi="宋体"/>
          <w:bCs/>
          <w:sz w:val="24"/>
          <w:highlight w:val="none"/>
        </w:rPr>
      </w:pPr>
      <w:r>
        <w:rPr>
          <w:rFonts w:hint="eastAsia" w:ascii="宋体" w:hAnsi="宋体"/>
          <w:bCs/>
          <w:sz w:val="24"/>
          <w:highlight w:val="none"/>
        </w:rPr>
        <w:t xml:space="preserve">4、采购人根据采购项目的特殊要求，</w:t>
      </w:r>
      <w:r>
        <w:rPr>
          <w:rFonts w:hint="eastAsia" w:ascii="宋体" w:hAnsi="宋体"/>
          <w:bCs/>
          <w:sz w:val="24"/>
          <w:highlight w:val="none"/>
          <w:lang w:eastAsia="zh-CN"/>
        </w:rPr>
        <w:t xml:space="preserve">供应商</w:t>
      </w:r>
      <w:r>
        <w:rPr>
          <w:rFonts w:hint="eastAsia" w:ascii="宋体" w:hAnsi="宋体"/>
          <w:bCs/>
          <w:sz w:val="24"/>
          <w:highlight w:val="none"/>
        </w:rPr>
        <w:t xml:space="preserve">还须具备</w:t>
      </w:r>
      <w:r>
        <w:rPr>
          <w:rFonts w:hint="eastAsia" w:ascii="宋体" w:hAnsi="宋体"/>
          <w:bCs/>
          <w:sz w:val="24"/>
          <w:highlight w:val="none"/>
          <w:lang w:eastAsia="zh-CN"/>
        </w:rPr>
        <w:t xml:space="preserve">以下</w:t>
      </w:r>
      <w:r>
        <w:rPr>
          <w:rFonts w:hint="eastAsia" w:ascii="宋体" w:hAnsi="宋体"/>
          <w:bCs/>
          <w:sz w:val="24"/>
          <w:highlight w:val="none"/>
        </w:rPr>
        <w:t xml:space="preserve">特定条件：</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1</w:t>
      </w:r>
      <w:r>
        <w:rPr>
          <w:rFonts w:hint="eastAsia" w:ascii="宋体" w:hAnsi="宋体"/>
          <w:bCs/>
          <w:sz w:val="24"/>
          <w:highlight w:val="none"/>
          <w:lang w:eastAsia="zh-CN"/>
        </w:rPr>
        <w:t xml:space="preserve">）供应商须具有农药经营许可证或农药生产许可证。</w:t>
      </w:r>
      <w:r>
        <w:rPr>
          <w:rFonts w:hint="eastAsia" w:ascii="宋体" w:hAnsi="宋体"/>
          <w:b/>
          <w:bCs w:val="0"/>
          <w:sz w:val="24"/>
          <w:highlight w:val="none"/>
          <w:lang w:eastAsia="zh-CN"/>
        </w:rPr>
        <w:t xml:space="preserve">（提供有效的证书扫描件加盖供应商电子签章）</w:t>
      </w:r>
      <w:r/>
    </w:p>
    <w:p>
      <w:pPr>
        <w:numPr>
          <w:ilvl w:val="0"/>
          <w:numId w:val="0"/>
        </w:numPr>
        <w:ind w:firstLine="480"/>
        <w:keepLines w:val="0"/>
        <w:keepNext w:val="0"/>
        <w:pageBreakBefore w:val="0"/>
        <w:spacing w:line="520" w:lineRule="exact"/>
        <w:widowControl w:val="off"/>
        <w:rPr>
          <w:rFonts w:hint="eastAsia" w:ascii="宋体" w:hAnsi="宋体"/>
          <w:b/>
          <w:bCs w:val="0"/>
          <w:sz w:val="24"/>
          <w:highlight w:val="none"/>
          <w:lang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2</w:t>
      </w:r>
      <w:r>
        <w:rPr>
          <w:rFonts w:hint="eastAsia" w:ascii="宋体" w:hAnsi="宋体"/>
          <w:bCs/>
          <w:sz w:val="24"/>
          <w:highlight w:val="none"/>
          <w:lang w:eastAsia="zh-CN"/>
        </w:rPr>
        <w:t xml:space="preserve">）供应商所投产品须具有农业农村部颁发的农药登记证</w:t>
      </w:r>
      <w:r>
        <w:rPr>
          <w:rFonts w:hint="eastAsia" w:ascii="宋体" w:hAnsi="宋体"/>
          <w:bCs/>
          <w:sz w:val="24"/>
          <w:highlight w:val="yellow"/>
          <w:lang w:eastAsia="zh-CN"/>
        </w:rPr>
        <w:t xml:space="preserve">（登记作物</w:t>
      </w:r>
      <w:r>
        <w:rPr>
          <w:rFonts w:hint="eastAsia" w:ascii="宋体" w:hAnsi="宋体"/>
          <w:bCs/>
          <w:sz w:val="24"/>
          <w:highlight w:val="yellow"/>
          <w:lang w:val="en-US" w:eastAsia="zh-CN"/>
        </w:rPr>
        <w:t xml:space="preserve">须涵盖水稻</w:t>
      </w:r>
      <w:r>
        <w:rPr>
          <w:rFonts w:hint="eastAsia" w:ascii="宋体" w:hAnsi="宋体"/>
          <w:bCs/>
          <w:sz w:val="24"/>
          <w:highlight w:val="yellow"/>
          <w:lang w:eastAsia="zh-CN"/>
        </w:rPr>
        <w:t xml:space="preserve">）</w:t>
      </w:r>
      <w:r>
        <w:rPr>
          <w:rFonts w:hint="eastAsia" w:ascii="宋体" w:hAnsi="宋体"/>
          <w:bCs/>
          <w:sz w:val="24"/>
          <w:highlight w:val="none"/>
          <w:lang w:eastAsia="zh-CN"/>
        </w:rPr>
        <w:t xml:space="preserve">、农药生产许可证或生产批准证、产品质量标准证。</w:t>
      </w:r>
      <w:r>
        <w:rPr>
          <w:rFonts w:hint="eastAsia" w:ascii="宋体" w:hAnsi="宋体"/>
          <w:b/>
          <w:bCs w:val="0"/>
          <w:sz w:val="24"/>
          <w:highlight w:val="none"/>
          <w:lang w:eastAsia="zh-CN"/>
        </w:rPr>
        <w:t xml:space="preserve">（提供有效的证书扫描件加盖供应商电子签章）</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5、落实政府采购政策需满足的资格要求（提供下列任一项材料即可）:</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（1）《中小企业声明函》（详见示范格式三）；</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（2）《残疾人福利性单位声明函》（详见示范格式四）；</w:t>
      </w:r>
      <w:r/>
    </w:p>
    <w:p>
      <w:pPr>
        <w:ind w:firstLine="480"/>
        <w:spacing w:line="520" w:lineRule="exact"/>
        <w:rPr>
          <w:rFonts w:hint="eastAsia" w:ascii="宋体" w:hAnsi="宋体"/>
          <w:bCs/>
          <w:sz w:val="24"/>
          <w:highlight w:val="none"/>
        </w:rPr>
      </w:pPr>
      <w:r>
        <w:rPr>
          <w:rFonts w:hint="eastAsia" w:ascii="宋体" w:hAnsi="宋体"/>
          <w:bCs/>
          <w:sz w:val="24"/>
          <w:highlight w:val="none"/>
        </w:rPr>
        <w:t xml:space="preserve">（3）由省级以上监狱管理局、戒毒管理局（含新疆生产建设兵团）出具的属于监狱企业的证明文件）（加盖出具单位公章的电子件）。</w:t>
      </w:r>
      <w:r/>
    </w:p>
    <w:p>
      <w:pPr>
        <w:ind w:firstLine="472"/>
        <w:spacing w:line="520" w:lineRule="exact"/>
        <w:rPr>
          <w:rFonts w:hint="eastAsia" w:ascii="宋体" w:hAnsi="宋体"/>
          <w:sz w:val="24"/>
          <w:highlight w:val="none"/>
        </w:rPr>
      </w:pPr>
      <w:r>
        <w:rPr>
          <w:rFonts w:hint="eastAsia" w:ascii="宋体" w:hAnsi="宋体"/>
          <w:b/>
          <w:bCs/>
          <w:sz w:val="24"/>
          <w:highlight w:val="none"/>
        </w:rPr>
        <w:t xml:space="preserve">注:</w:t>
      </w:r>
      <w:r>
        <w:rPr>
          <w:rFonts w:hint="eastAsia" w:ascii="宋体" w:hAnsi="宋体"/>
          <w:sz w:val="24"/>
          <w:highlight w:val="none"/>
        </w:rPr>
        <w:t xml:space="preserve">（1）上述相关原件，成交供应商必须在签订合同时提交采购人审查，成交供应商未能提供上述所有原件的，则取消其成交资格。</w:t>
      </w:r>
      <w:r/>
    </w:p>
    <w:p>
      <w:pPr>
        <w:ind w:firstLine="710"/>
        <w:spacing w:line="520" w:lineRule="exact"/>
        <w:rPr>
          <w:rFonts w:hint="eastAsia" w:ascii="宋体" w:hAnsi="宋体"/>
          <w:sz w:val="24"/>
          <w:highlight w:val="none"/>
        </w:rPr>
      </w:pPr>
      <w:r>
        <w:rPr>
          <w:rFonts w:hint="eastAsia" w:ascii="宋体" w:hAnsi="宋体"/>
          <w:sz w:val="24"/>
          <w:highlight w:val="none"/>
        </w:rPr>
        <w:t xml:space="preserve">（2）上述是谈判小组对供应商资质审查时，供应商必须提供的资格证明文件，如供应商未能提供上述资格证明文件以及供应商资质条件不符合谈判文件要求的将取消其继续参加谈判的资格。</w:t>
      </w:r>
      <w:bookmarkStart w:id="76" w:name="_GoBack"/>
      <w:r/>
      <w:bookmarkEnd w:id="76"/>
      <w:r/>
      <w:r/>
    </w:p>
    <w:p>
      <w:pPr>
        <w:ind w:firstLine="720"/>
        <w:spacing w:line="440" w:lineRule="exact"/>
        <w:rPr>
          <w:rFonts w:hint="eastAsia" w:ascii="宋体" w:hAnsi="宋体" w:cs="Arial"/>
          <w:bCs/>
          <w:sz w:val="24"/>
          <w:highlight w:val="none"/>
        </w:rPr>
      </w:pPr>
      <w:r>
        <w:rPr>
          <w:rFonts w:hint="eastAsia" w:ascii="宋体" w:hAnsi="宋体"/>
          <w:bCs/>
          <w:sz w:val="24"/>
          <w:highlight w:val="none"/>
        </w:rPr>
        <w:t xml:space="preserve">（3）供应商</w:t>
      </w:r>
      <w:r>
        <w:rPr>
          <w:rFonts w:hint="eastAsia" w:ascii="宋体" w:hAnsi="宋体" w:cs="Arial"/>
          <w:bCs/>
          <w:sz w:val="24"/>
          <w:highlight w:val="none"/>
        </w:rPr>
        <w:t xml:space="preserve">所提供的资格证明材料应真实、有效，代理机构及采购人保留对</w:t>
      </w:r>
      <w:r>
        <w:rPr>
          <w:rFonts w:hint="eastAsia" w:ascii="宋体" w:hAnsi="宋体"/>
          <w:bCs/>
          <w:sz w:val="24"/>
          <w:highlight w:val="none"/>
        </w:rPr>
        <w:t xml:space="preserve">供应商</w:t>
      </w:r>
      <w:r>
        <w:rPr>
          <w:rFonts w:hint="eastAsia" w:ascii="宋体" w:hAnsi="宋体" w:cs="Arial"/>
          <w:bCs/>
          <w:sz w:val="24"/>
          <w:highlight w:val="none"/>
        </w:rPr>
        <w:t xml:space="preserve">提供的资格证明材料进行核查的权利。如发现</w:t>
      </w:r>
      <w:r>
        <w:rPr>
          <w:rFonts w:hint="eastAsia" w:ascii="宋体" w:hAnsi="宋体"/>
          <w:bCs/>
          <w:sz w:val="24"/>
          <w:highlight w:val="none"/>
        </w:rPr>
        <w:t xml:space="preserve">供应商</w:t>
      </w:r>
      <w:r>
        <w:rPr>
          <w:rFonts w:hint="eastAsia" w:ascii="宋体" w:hAnsi="宋体" w:cs="Arial"/>
          <w:bCs/>
          <w:sz w:val="24"/>
          <w:highlight w:val="none"/>
        </w:rPr>
        <w:t xml:space="preserve">提供虚假资格证明材料，监管部门将对其进行严肃处理。</w:t>
      </w:r>
      <w:r/>
    </w:p>
    <w:p>
      <w:pPr>
        <w:pStyle w:val="878"/>
        <w:jc w:val="center"/>
        <w:spacing w:before="0" w:after="0" w:line="300" w:lineRule="auto"/>
        <w:rPr>
          <w:rFonts w:hint="eastAsia" w:ascii="宋体" w:hAnsi="宋体" w:eastAsia="宋体"/>
          <w:bCs/>
          <w:sz w:val="28"/>
          <w:szCs w:val="28"/>
          <w:highlight w:val="none"/>
        </w:rPr>
      </w:pPr>
      <w:r/>
      <w:bookmarkStart w:id="70" w:name="_Toc455472193"/>
      <w:r/>
      <w:bookmarkStart w:id="71" w:name="_Toc148347162"/>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七、最终价格评审时谈判供应商需提供的证明文件</w:t>
      </w:r>
      <w:bookmarkEnd w:id="70"/>
      <w:r/>
      <w:bookmarkEnd w:id="71"/>
      <w:r/>
      <w:r/>
    </w:p>
    <w:p>
      <w:pPr>
        <w:ind w:firstLine="480"/>
        <w:jc w:val="left"/>
        <w:spacing w:line="440" w:lineRule="exact"/>
        <w:widowControl/>
        <w:rPr>
          <w:rFonts w:hint="eastAsia" w:ascii="宋体" w:hAnsi="宋体"/>
          <w:sz w:val="24"/>
          <w:highlight w:val="none"/>
        </w:rPr>
      </w:pPr>
      <w:r>
        <w:rPr>
          <w:rFonts w:hint="eastAsia" w:ascii="宋体" w:hAnsi="宋体"/>
          <w:sz w:val="24"/>
          <w:highlight w:val="none"/>
          <w:lang w:val="zh-CN"/>
        </w:rPr>
        <w:t xml:space="preserve">1、</w:t>
      </w:r>
      <w:r>
        <w:rPr>
          <w:rFonts w:hint="eastAsia" w:ascii="宋体" w:hAnsi="宋体"/>
          <w:sz w:val="24"/>
          <w:highlight w:val="none"/>
        </w:rPr>
        <w:t xml:space="preserve">谈判供应商提供所报产品具有的节能产品证书（扫描件并加盖谈判供应商电子签章，如果有的话）。</w:t>
      </w:r>
      <w:r/>
    </w:p>
    <w:p>
      <w:pPr>
        <w:ind w:firstLine="480"/>
        <w:jc w:val="left"/>
        <w:spacing w:line="440" w:lineRule="exact"/>
        <w:widowControl/>
        <w:rPr>
          <w:rFonts w:hint="eastAsia" w:ascii="宋体" w:hAnsi="宋体"/>
          <w:sz w:val="24"/>
          <w:highlight w:val="none"/>
        </w:rPr>
      </w:pPr>
      <w:r>
        <w:rPr>
          <w:rFonts w:hint="eastAsia" w:ascii="宋体" w:hAnsi="宋体"/>
          <w:sz w:val="24"/>
          <w:highlight w:val="none"/>
          <w:lang w:val="zh-CN"/>
        </w:rPr>
        <w:t xml:space="preserve">2、</w:t>
      </w:r>
      <w:r>
        <w:rPr>
          <w:rFonts w:hint="eastAsia" w:ascii="宋体" w:hAnsi="宋体"/>
          <w:sz w:val="24"/>
          <w:highlight w:val="none"/>
        </w:rPr>
        <w:t xml:space="preserve">谈判供应商提供所报产品具有的环保产品证书（扫描件并加盖谈判供应商电子签章，如果有的话）。</w:t>
      </w:r>
      <w:r/>
    </w:p>
    <w:p>
      <w:pPr>
        <w:spacing w:line="440" w:lineRule="exact"/>
        <w:rPr>
          <w:rFonts w:hint="eastAsia" w:ascii="宋体" w:hAnsi="宋体"/>
          <w:sz w:val="28"/>
          <w:highlight w:val="none"/>
        </w:rPr>
      </w:pPr>
      <w:r>
        <w:rPr>
          <w:rFonts w:hint="eastAsia" w:ascii="宋体" w:hAnsi="宋体"/>
          <w:sz w:val="28"/>
          <w:highlight w:val="none"/>
        </w:rPr>
      </w:r>
      <w:r/>
    </w:p>
    <w:p>
      <w:pPr>
        <w:spacing w:line="440" w:lineRule="exact"/>
        <w:rPr>
          <w:rFonts w:hint="eastAsia" w:ascii="宋体" w:hAnsi="宋体"/>
          <w:sz w:val="28"/>
          <w:highlight w:val="none"/>
        </w:rPr>
      </w:pPr>
      <w:r>
        <w:rPr>
          <w:rFonts w:hint="eastAsia" w:ascii="宋体" w:hAnsi="宋体"/>
          <w:sz w:val="28"/>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spacing w:line="440" w:lineRule="exact"/>
        <w:rPr>
          <w:rFonts w:hint="eastAsia" w:ascii="宋体" w:hAnsi="宋体" w:cs="Arial"/>
          <w:bCs/>
          <w:sz w:val="32"/>
          <w:szCs w:val="32"/>
          <w:highlight w:val="none"/>
        </w:rPr>
      </w:pPr>
      <w:r>
        <w:rPr>
          <w:rFonts w:hint="eastAsia" w:ascii="宋体" w:hAnsi="宋体" w:cs="Arial"/>
          <w:bCs/>
          <w:sz w:val="32"/>
          <w:szCs w:val="32"/>
          <w:highlight w:val="none"/>
        </w:rPr>
      </w:r>
      <w:r/>
    </w:p>
    <w:p>
      <w:pPr>
        <w:pStyle w:val="878"/>
        <w:jc w:val="center"/>
        <w:spacing w:before="0" w:after="0" w:line="300" w:lineRule="auto"/>
        <w:rPr>
          <w:rFonts w:hint="eastAsia" w:ascii="宋体" w:hAnsi="宋体" w:eastAsia="宋体"/>
          <w:bCs/>
          <w:sz w:val="28"/>
          <w:szCs w:val="28"/>
          <w:highlight w:val="none"/>
        </w:rPr>
      </w:pPr>
      <w:r/>
      <w:bookmarkStart w:id="72" w:name="_Toc455472194"/>
      <w:r/>
      <w:bookmarkStart w:id="73" w:name="_Toc148347163"/>
      <w:r>
        <w:rPr>
          <w:rFonts w:hint="eastAsia" w:ascii="宋体" w:hAnsi="宋体" w:eastAsia="宋体"/>
          <w:bCs/>
          <w:sz w:val="28"/>
          <w:szCs w:val="28"/>
          <w:highlight w:val="none"/>
        </w:rPr>
        <w:t xml:space="preserve">八、谈判供应商认为有必要提供并说明的其它资料</w:t>
      </w:r>
      <w:bookmarkEnd w:id="72"/>
      <w:r/>
      <w:bookmarkEnd w:id="73"/>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t xml:space="preserve">（格式由谈判供应商自定、加盖谈判供应商电子签章。）</w:t>
      </w:r>
      <w:bookmarkStart w:id="74" w:name="_Toc455472195"/>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ind w:firstLine="1320"/>
        <w:jc w:val="left"/>
        <w:spacing w:line="520" w:lineRule="exact"/>
        <w:widowControl/>
        <w:rPr>
          <w:rFonts w:hint="eastAsia" w:ascii="宋体" w:hAnsi="宋体"/>
          <w:sz w:val="24"/>
          <w:highlight w:val="none"/>
        </w:rPr>
      </w:pPr>
      <w:r>
        <w:rPr>
          <w:rFonts w:hint="eastAsia" w:ascii="宋体" w:hAnsi="宋体"/>
          <w:sz w:val="24"/>
          <w:highlight w:val="none"/>
        </w:rPr>
      </w:r>
      <w:r/>
    </w:p>
    <w:p>
      <w:pPr>
        <w:pStyle w:val="878"/>
        <w:jc w:val="center"/>
        <w:spacing w:before="0" w:after="0" w:line="300" w:lineRule="auto"/>
        <w:rPr>
          <w:rFonts w:hint="eastAsia" w:ascii="宋体" w:hAnsi="宋体" w:eastAsia="宋体"/>
          <w:bCs/>
          <w:sz w:val="28"/>
          <w:szCs w:val="28"/>
          <w:highlight w:val="none"/>
        </w:rPr>
      </w:pPr>
      <w:r/>
      <w:bookmarkStart w:id="75" w:name="_Toc148347164"/>
      <w:r>
        <w:rPr>
          <w:rFonts w:hint="eastAsia" w:ascii="宋体" w:hAnsi="宋体" w:eastAsia="宋体"/>
          <w:bCs/>
          <w:sz w:val="28"/>
          <w:szCs w:val="28"/>
          <w:highlight w:val="none"/>
        </w:rPr>
        <w:br w:type="page" w:clear="all"/>
      </w:r>
      <w:r>
        <w:rPr>
          <w:rFonts w:hint="eastAsia" w:ascii="宋体" w:hAnsi="宋体" w:eastAsia="宋体"/>
          <w:bCs/>
          <w:sz w:val="28"/>
          <w:szCs w:val="28"/>
          <w:highlight w:val="none"/>
        </w:rPr>
        <w:t xml:space="preserve">九、示范格式</w:t>
      </w:r>
      <w:bookmarkEnd w:id="74"/>
      <w:r/>
      <w:bookmarkEnd w:id="75"/>
      <w:r/>
      <w:r/>
    </w:p>
    <w:p>
      <w:pPr>
        <w:spacing w:line="440" w:lineRule="exact"/>
        <w:rPr>
          <w:rFonts w:hint="eastAsia" w:ascii="宋体" w:hAnsi="宋体"/>
          <w:b/>
          <w:bCs/>
          <w:sz w:val="28"/>
          <w:highlight w:val="none"/>
        </w:rPr>
      </w:pPr>
      <w:r>
        <w:rPr>
          <w:rFonts w:hint="eastAsia" w:ascii="宋体" w:hAnsi="宋体"/>
          <w:b/>
          <w:sz w:val="32"/>
          <w:szCs w:val="32"/>
          <w:highlight w:val="none"/>
        </w:rPr>
        <w:t xml:space="preserve">示范格式一</w:t>
      </w:r>
      <w:r/>
    </w:p>
    <w:p>
      <w:pPr>
        <w:ind w:firstLine="3054"/>
        <w:spacing w:line="640" w:lineRule="exact"/>
        <w:rPr>
          <w:rFonts w:hint="eastAsia" w:ascii="宋体" w:hAnsi="宋体"/>
          <w:b/>
          <w:bCs/>
          <w:sz w:val="36"/>
          <w:szCs w:val="36"/>
          <w:highlight w:val="none"/>
        </w:rPr>
      </w:pPr>
      <w:r>
        <w:rPr>
          <w:rFonts w:hint="eastAsia" w:ascii="宋体" w:hAnsi="宋体"/>
          <w:b/>
          <w:bCs/>
          <w:sz w:val="36"/>
          <w:szCs w:val="36"/>
          <w:highlight w:val="none"/>
        </w:rPr>
      </w:r>
      <w:r/>
    </w:p>
    <w:p>
      <w:pPr>
        <w:ind w:firstLine="3036"/>
        <w:spacing w:line="640" w:lineRule="exact"/>
        <w:rPr>
          <w:rFonts w:hint="eastAsia" w:ascii="宋体" w:hAnsi="宋体"/>
          <w:b/>
          <w:bCs/>
          <w:sz w:val="32"/>
          <w:szCs w:val="32"/>
          <w:highlight w:val="none"/>
        </w:rPr>
      </w:pPr>
      <w:r>
        <w:rPr>
          <w:rFonts w:hint="eastAsia" w:ascii="宋体" w:hAnsi="宋体"/>
          <w:b/>
          <w:bCs/>
          <w:sz w:val="32"/>
          <w:szCs w:val="32"/>
          <w:highlight w:val="none"/>
        </w:rPr>
        <w:t xml:space="preserve">法定代表人资格证明</w:t>
      </w:r>
      <w:r/>
    </w:p>
    <w:p>
      <w:pPr>
        <w:ind w:firstLine="560"/>
        <w:spacing w:line="640" w:lineRule="exact"/>
        <w:rPr>
          <w:rFonts w:hint="eastAsia" w:ascii="宋体" w:hAnsi="宋体"/>
          <w:sz w:val="28"/>
          <w:highlight w:val="none"/>
        </w:rPr>
      </w:pPr>
      <w:r>
        <w:rPr>
          <w:rFonts w:hint="eastAsia" w:ascii="宋体" w:hAnsi="宋体"/>
          <w:sz w:val="28"/>
          <w:highlight w:val="none"/>
        </w:rPr>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单位名称：</w:t>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地址：</w:t>
      </w:r>
      <w:r/>
    </w:p>
    <w:p>
      <w:pPr>
        <w:ind w:firstLine="280"/>
        <w:spacing w:line="720" w:lineRule="exact"/>
        <w:rPr>
          <w:rFonts w:ascii="宋体" w:hAnsi="宋体" w:cs="楷体_GB2312"/>
          <w:sz w:val="24"/>
          <w:highlight w:val="none"/>
          <w:lang w:val="zh-CN"/>
        </w:rPr>
      </w:pPr>
      <w:r>
        <w:rPr>
          <w:rFonts w:hint="eastAsia" w:ascii="宋体" w:hAnsi="宋体" w:cs="楷体_GB2312"/>
          <w:sz w:val="24"/>
          <w:highlight w:val="none"/>
          <w:lang w:val="zh-CN"/>
        </w:rPr>
        <w:t xml:space="preserve">姓名：</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  </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性别：</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年龄：</w:t>
      </w: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职务：</w:t>
      </w:r>
      <w:r/>
    </w:p>
    <w:p>
      <w:pPr>
        <w:ind w:left="1" w:firstLine="480"/>
        <w:spacing w:line="720" w:lineRule="exact"/>
        <w:rPr>
          <w:rFonts w:hint="eastAsia" w:ascii="宋体" w:hAnsi="宋体"/>
          <w:sz w:val="24"/>
          <w:highlight w:val="none"/>
        </w:rPr>
      </w:pPr>
      <w:r>
        <w:rPr>
          <w:rFonts w:hint="eastAsia" w:ascii="宋体" w:hAnsi="宋体" w:cs="楷体_GB2312"/>
          <w:sz w:val="24"/>
          <w:highlight w:val="none"/>
          <w:lang w:val="zh-CN"/>
        </w:rPr>
        <w:t xml:space="preserve">系</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（谈判供应商名称）</w:t>
      </w:r>
      <w:r>
        <w:rPr>
          <w:rFonts w:hint="eastAsia" w:ascii="宋体" w:hAnsi="宋体" w:cs="楷体_GB2312"/>
          <w:sz w:val="24"/>
          <w:highlight w:val="none"/>
          <w:lang w:val="zh-CN"/>
        </w:rPr>
        <w:t xml:space="preserve">的法定代表人。</w:t>
      </w:r>
      <w:r>
        <w:rPr>
          <w:rFonts w:hint="eastAsia" w:ascii="宋体" w:hAnsi="宋体"/>
          <w:sz w:val="24"/>
          <w:highlight w:val="none"/>
        </w:rPr>
        <w:t xml:space="preserve">为参与</w:t>
      </w:r>
      <w:r>
        <w:rPr>
          <w:rFonts w:hint="eastAsia" w:ascii="宋体" w:hAnsi="宋体"/>
          <w:sz w:val="24"/>
          <w:highlight w:val="none"/>
          <w:u w:val="single"/>
        </w:rPr>
        <w:t xml:space="preserve">           </w:t>
      </w:r>
      <w:r>
        <w:rPr>
          <w:rFonts w:hint="eastAsia" w:ascii="宋体" w:hAnsi="宋体"/>
          <w:sz w:val="24"/>
          <w:highlight w:val="none"/>
        </w:rPr>
        <w:t xml:space="preserve">项目，签署上述项目的响应文件、进行谈判、签署合同和处理与之有关的一切事务。</w:t>
      </w:r>
      <w:r/>
    </w:p>
    <w:p>
      <w:pPr>
        <w:ind w:firstLine="280"/>
        <w:spacing w:line="640" w:lineRule="exact"/>
        <w:rPr>
          <w:rFonts w:ascii="宋体" w:hAnsi="宋体" w:cs="楷体_GB2312"/>
          <w:sz w:val="24"/>
          <w:highlight w:val="none"/>
        </w:rPr>
      </w:pPr>
      <w:r>
        <w:rPr>
          <w:rFonts w:ascii="宋体" w:hAnsi="宋体" w:cs="楷体_GB2312"/>
          <w:sz w:val="24"/>
          <w:highlight w:val="none"/>
        </w:rPr>
      </w:r>
      <w:r/>
    </w:p>
    <w:p>
      <w:pPr>
        <w:spacing w:line="640" w:lineRule="exact"/>
        <w:rPr>
          <w:rFonts w:hint="eastAsia" w:ascii="宋体" w:hAnsi="宋体" w:cs="楷体_GB2312"/>
          <w:sz w:val="24"/>
          <w:highlight w:val="none"/>
          <w:lang w:val="zh-CN"/>
        </w:rPr>
      </w:pPr>
      <w:r>
        <w:rPr>
          <w:rFonts w:hint="eastAsia" w:ascii="宋体" w:hAnsi="宋体" w:cs="楷体_GB2312"/>
          <w:sz w:val="24"/>
          <w:highlight w:val="none"/>
          <w:lang w:val="zh-CN"/>
        </w:rPr>
      </w:r>
      <w:r/>
    </w:p>
    <w:p>
      <w:pPr>
        <w:ind w:firstLine="480"/>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特此证明。</w:t>
      </w:r>
      <w:r/>
    </w:p>
    <w:p>
      <w:pPr>
        <w:ind w:firstLine="4800"/>
        <w:spacing w:line="640" w:lineRule="exact"/>
        <w:rPr>
          <w:rFonts w:hint="eastAsia" w:ascii="宋体" w:hAnsi="宋体"/>
          <w:sz w:val="24"/>
          <w:highlight w:val="none"/>
        </w:rPr>
      </w:pPr>
      <w:r>
        <w:rPr>
          <w:rFonts w:hint="eastAsia" w:ascii="宋体" w:hAnsi="宋体"/>
          <w:sz w:val="24"/>
          <w:highlight w:val="none"/>
        </w:rPr>
      </w:r>
      <w:r/>
    </w:p>
    <w:p>
      <w:pPr>
        <w:spacing w:line="640" w:lineRule="exact"/>
        <w:rPr>
          <w:rFonts w:hint="eastAsia" w:ascii="宋体" w:hAnsi="宋体"/>
          <w:sz w:val="24"/>
          <w:highlight w:val="none"/>
        </w:rPr>
      </w:pPr>
      <w:r>
        <w:rPr>
          <w:rFonts w:hint="eastAsia" w:ascii="宋体" w:hAnsi="宋体"/>
          <w:sz w:val="24"/>
          <w:highlight w:val="none"/>
        </w:rPr>
      </w:r>
      <w:r/>
    </w:p>
    <w:p>
      <w:pPr>
        <w:ind w:firstLine="4434"/>
        <w:spacing w:line="640" w:lineRule="exact"/>
        <w:rPr>
          <w:rFonts w:hint="eastAsia" w:ascii="宋体" w:hAnsi="宋体"/>
          <w:sz w:val="24"/>
          <w:highlight w:val="none"/>
        </w:rPr>
      </w:pPr>
      <w:r>
        <w:rPr>
          <w:rFonts w:hint="eastAsia" w:ascii="宋体" w:hAnsi="宋体"/>
          <w:sz w:val="24"/>
          <w:highlight w:val="none"/>
        </w:rPr>
        <w:t xml:space="preserve">谈判供应商：</w:t>
      </w:r>
      <w:r>
        <w:rPr>
          <w:rFonts w:hint="eastAsia" w:ascii="宋体" w:hAnsi="宋体"/>
          <w:sz w:val="24"/>
          <w:highlight w:val="none"/>
          <w:u w:val="single"/>
        </w:rPr>
        <w:t xml:space="preserve"> （加盖电子签章）  </w:t>
      </w:r>
      <w:r/>
    </w:p>
    <w:p>
      <w:pPr>
        <w:ind w:firstLine="4560"/>
        <w:spacing w:line="640" w:lineRule="exact"/>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ind w:firstLine="2736"/>
        <w:spacing w:line="640" w:lineRule="exact"/>
        <w:rPr>
          <w:rFonts w:hint="eastAsia" w:ascii="宋体" w:hAnsi="宋体"/>
          <w:bCs/>
          <w:sz w:val="24"/>
          <w:highlight w:val="none"/>
        </w:rPr>
      </w:pPr>
      <w:r>
        <w:rPr>
          <w:rFonts w:hint="eastAsia" w:ascii="宋体" w:hAnsi="宋体"/>
          <w:bCs/>
          <w:sz w:val="24"/>
          <w:highlight w:val="none"/>
        </w:rPr>
      </w:r>
      <w:r/>
    </w:p>
    <w:p>
      <w:pPr>
        <w:ind w:firstLine="480"/>
        <w:spacing w:line="640" w:lineRule="exact"/>
        <w:rPr>
          <w:rFonts w:hint="eastAsia" w:ascii="宋体" w:hAnsi="宋体"/>
          <w:sz w:val="24"/>
          <w:highlight w:val="none"/>
        </w:rPr>
      </w:pPr>
      <w:r>
        <w:rPr>
          <w:rFonts w:hint="eastAsia" w:ascii="宋体" w:hAnsi="宋体"/>
          <w:bCs/>
          <w:sz w:val="24"/>
          <w:highlight w:val="none"/>
        </w:rPr>
        <w:t xml:space="preserve">注:谈判供应商法定代表人参加谈判的，必须附法定代表人身份证复印件并加盖委托单位电子签章。</w:t>
      </w:r>
      <w:r>
        <w:rPr>
          <w:rFonts w:hint="eastAsia" w:ascii="宋体" w:hAnsi="宋体"/>
          <w:sz w:val="24"/>
          <w:highlight w:val="none"/>
        </w:rPr>
        <w:t xml:space="preserve">法定代表人授权其他人参加谈判的，仅需填写“授权委托书”。</w:t>
      </w:r>
      <w:r/>
    </w:p>
    <w:p>
      <w:pPr>
        <w:ind w:firstLine="480"/>
        <w:spacing w:line="640" w:lineRule="exact"/>
        <w:rPr>
          <w:rFonts w:hint="eastAsia" w:ascii="宋体" w:hAnsi="宋体"/>
          <w:sz w:val="24"/>
          <w:szCs w:val="24"/>
          <w:highlight w:val="none"/>
        </w:rPr>
      </w:pPr>
      <w:r>
        <w:rPr>
          <w:rFonts w:hint="eastAsia" w:ascii="宋体" w:hAnsi="宋体"/>
          <w:sz w:val="24"/>
          <w:szCs w:val="24"/>
          <w:highlight w:val="none"/>
        </w:rPr>
      </w:r>
      <w:r/>
    </w:p>
    <w:p>
      <w:pPr>
        <w:pStyle w:val="904"/>
        <w:rPr>
          <w:rFonts w:hint="eastAsia" w:hAnsi="宋体"/>
          <w:b/>
          <w:bCs/>
          <w:sz w:val="32"/>
          <w:szCs w:val="32"/>
          <w:highlight w:val="none"/>
          <w:u w:val="single"/>
        </w:rPr>
      </w:pPr>
      <w:r>
        <w:rPr>
          <w:rFonts w:hint="eastAsia" w:hAnsi="宋体"/>
          <w:b/>
          <w:bCs/>
          <w:sz w:val="32"/>
          <w:szCs w:val="32"/>
          <w:highlight w:val="none"/>
          <w:u w:val="single"/>
        </w:rPr>
      </w:r>
      <w:r/>
    </w:p>
    <w:p>
      <w:pPr>
        <w:pStyle w:val="904"/>
        <w:rPr>
          <w:rFonts w:hint="eastAsia" w:hAnsi="宋体"/>
          <w:b/>
          <w:bCs/>
          <w:sz w:val="32"/>
          <w:szCs w:val="32"/>
          <w:highlight w:val="none"/>
        </w:rPr>
      </w:pPr>
      <w:r>
        <w:rPr>
          <w:rFonts w:hint="eastAsia" w:hAnsi="宋体"/>
          <w:b/>
          <w:sz w:val="32"/>
          <w:highlight w:val="none"/>
        </w:rPr>
        <w:t xml:space="preserve">示范格式二</w:t>
      </w:r>
      <w:r/>
    </w:p>
    <w:p>
      <w:pPr>
        <w:ind w:firstLine="3518"/>
        <w:spacing w:line="520" w:lineRule="exact"/>
        <w:rPr>
          <w:rFonts w:hint="eastAsia" w:ascii="宋体" w:hAnsi="宋体"/>
          <w:b/>
          <w:bCs/>
          <w:sz w:val="32"/>
          <w:szCs w:val="32"/>
          <w:highlight w:val="none"/>
        </w:rPr>
      </w:pPr>
      <w:r>
        <w:rPr>
          <w:rFonts w:hint="eastAsia" w:ascii="宋体" w:hAnsi="宋体"/>
          <w:b/>
          <w:bCs/>
          <w:sz w:val="32"/>
          <w:szCs w:val="32"/>
          <w:highlight w:val="none"/>
        </w:rPr>
        <w:t xml:space="preserve">授权委托书</w:t>
      </w:r>
      <w:r/>
    </w:p>
    <w:p>
      <w:pPr>
        <w:spacing w:line="360" w:lineRule="auto"/>
        <w:rPr>
          <w:rFonts w:hint="eastAsia" w:ascii="宋体" w:hAnsi="宋体"/>
          <w:bCs/>
          <w:sz w:val="24"/>
          <w:highlight w:val="none"/>
        </w:rPr>
      </w:pPr>
      <w:r>
        <w:rPr>
          <w:rFonts w:hint="eastAsia" w:ascii="宋体" w:hAnsi="宋体"/>
          <w:bCs/>
          <w:sz w:val="24"/>
          <w:highlight w:val="none"/>
        </w:rPr>
        <w:t xml:space="preserve">致 </w:t>
      </w:r>
      <w:r>
        <w:rPr>
          <w:rFonts w:hint="eastAsia" w:ascii="宋体" w:hAnsi="宋体"/>
          <w:bCs/>
          <w:sz w:val="24"/>
          <w:highlight w:val="none"/>
          <w:u w:val="single"/>
        </w:rPr>
        <w:t xml:space="preserve">               </w:t>
      </w:r>
      <w:r>
        <w:rPr>
          <w:rFonts w:hint="eastAsia" w:ascii="宋体" w:hAnsi="宋体"/>
          <w:bCs/>
          <w:sz w:val="24"/>
          <w:highlight w:val="none"/>
        </w:rPr>
        <w:t xml:space="preserve">（政府采购人）：</w:t>
      </w:r>
      <w:r/>
    </w:p>
    <w:p>
      <w:pPr>
        <w:spacing w:line="360" w:lineRule="auto"/>
        <w:rPr>
          <w:rFonts w:hint="eastAsia" w:ascii="宋体" w:hAnsi="宋体"/>
          <w:sz w:val="24"/>
          <w:highlight w:val="none"/>
        </w:rPr>
      </w:pPr>
      <w:r>
        <w:rPr>
          <w:rFonts w:hint="eastAsia" w:ascii="宋体" w:hAnsi="宋体"/>
          <w:sz w:val="24"/>
          <w:highlight w:val="none"/>
        </w:rPr>
        <w:t xml:space="preserve">本授权书宣告：</w:t>
      </w:r>
      <w:r/>
    </w:p>
    <w:p>
      <w:pPr>
        <w:spacing w:line="360" w:lineRule="auto"/>
        <w:rPr>
          <w:rFonts w:hint="eastAsia" w:ascii="宋体" w:hAnsi="宋体"/>
          <w:sz w:val="24"/>
          <w:highlight w:val="none"/>
        </w:rPr>
      </w:pPr>
      <w:r>
        <w:rPr>
          <w:rFonts w:hint="eastAsia" w:ascii="宋体" w:hAnsi="宋体"/>
          <w:sz w:val="24"/>
          <w:highlight w:val="none"/>
        </w:rPr>
        <w:t xml:space="preserve">委托方：</w:t>
      </w:r>
      <w:r>
        <w:rPr>
          <w:rFonts w:hint="eastAsia" w:ascii="宋体" w:hAnsi="宋体"/>
          <w:sz w:val="24"/>
          <w:highlight w:val="none"/>
          <w:u w:val="single"/>
        </w:rPr>
        <w:t xml:space="preserve">                   </w:t>
      </w:r>
      <w:r>
        <w:rPr>
          <w:rFonts w:hint="eastAsia" w:ascii="宋体" w:hAnsi="宋体"/>
          <w:sz w:val="24"/>
          <w:highlight w:val="none"/>
        </w:rPr>
        <w:t xml:space="preserve">  地址：</w:t>
      </w:r>
      <w:r>
        <w:rPr>
          <w:rFonts w:hint="eastAsia" w:ascii="宋体" w:hAnsi="宋体"/>
          <w:sz w:val="24"/>
          <w:highlight w:val="none"/>
          <w:u w:val="single"/>
        </w:rPr>
        <w:t xml:space="preserve">                  </w:t>
      </w:r>
      <w:r/>
    </w:p>
    <w:p>
      <w:pPr>
        <w:spacing w:line="360" w:lineRule="auto"/>
        <w:rPr>
          <w:rFonts w:hint="eastAsia" w:ascii="宋体" w:hAnsi="宋体"/>
          <w:sz w:val="24"/>
          <w:highlight w:val="none"/>
          <w:u w:val="single"/>
        </w:rPr>
      </w:pPr>
      <w:r>
        <w:rPr>
          <w:rFonts w:hint="eastAsia" w:ascii="宋体" w:hAnsi="宋体"/>
          <w:sz w:val="24"/>
          <w:highlight w:val="none"/>
        </w:rPr>
        <w:t xml:space="preserve">法定代表人：</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受托人：姓名</w:t>
      </w:r>
      <w:r>
        <w:rPr>
          <w:rFonts w:hint="eastAsia" w:ascii="宋体" w:hAnsi="宋体"/>
          <w:sz w:val="24"/>
          <w:highlight w:val="none"/>
          <w:u w:val="single"/>
        </w:rPr>
        <w:t xml:space="preserve">    </w:t>
      </w:r>
      <w:r>
        <w:rPr>
          <w:rFonts w:hint="eastAsia" w:ascii="宋体" w:hAnsi="宋体"/>
          <w:sz w:val="24"/>
          <w:highlight w:val="none"/>
        </w:rPr>
        <w:t xml:space="preserve"> 性别：</w:t>
      </w:r>
      <w:r>
        <w:rPr>
          <w:rFonts w:hint="eastAsia" w:ascii="宋体" w:hAnsi="宋体"/>
          <w:sz w:val="24"/>
          <w:highlight w:val="none"/>
          <w:u w:val="single"/>
        </w:rPr>
        <w:t xml:space="preserve">    </w:t>
      </w:r>
      <w:r>
        <w:rPr>
          <w:rFonts w:hint="eastAsia" w:ascii="宋体" w:hAnsi="宋体"/>
          <w:sz w:val="24"/>
          <w:highlight w:val="none"/>
        </w:rPr>
        <w:t xml:space="preserve"> 出生日期：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spacing w:line="360" w:lineRule="auto"/>
        <w:rPr>
          <w:rFonts w:hint="eastAsia" w:ascii="宋体" w:hAnsi="宋体"/>
          <w:sz w:val="24"/>
          <w:highlight w:val="none"/>
        </w:rPr>
      </w:pPr>
      <w:r>
        <w:rPr>
          <w:rFonts w:hint="eastAsia" w:ascii="宋体" w:hAnsi="宋体"/>
          <w:sz w:val="24"/>
          <w:highlight w:val="none"/>
        </w:rPr>
        <w:t xml:space="preserve">所在单位：</w:t>
      </w:r>
      <w:r>
        <w:rPr>
          <w:rFonts w:hint="eastAsia" w:ascii="宋体" w:hAnsi="宋体"/>
          <w:sz w:val="24"/>
          <w:highlight w:val="none"/>
          <w:u w:val="single"/>
        </w:rPr>
        <w:t xml:space="preserve">                </w:t>
      </w:r>
      <w:r>
        <w:rPr>
          <w:rFonts w:hint="eastAsia" w:ascii="宋体" w:hAnsi="宋体"/>
          <w:sz w:val="24"/>
          <w:highlight w:val="none"/>
        </w:rPr>
        <w:t xml:space="preserve">职务：</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身</w:t>
      </w:r>
      <w:r>
        <w:rPr>
          <w:rFonts w:ascii="宋体" w:hAnsi="宋体"/>
          <w:sz w:val="24"/>
          <w:highlight w:val="none"/>
        </w:rPr>
        <w:t xml:space="preserve"> </w:t>
      </w:r>
      <w:r>
        <w:rPr>
          <w:rFonts w:hint="eastAsia" w:ascii="宋体" w:hAnsi="宋体"/>
          <w:sz w:val="24"/>
          <w:highlight w:val="none"/>
        </w:rPr>
        <w:t xml:space="preserve">份</w:t>
      </w:r>
      <w:r>
        <w:rPr>
          <w:rFonts w:ascii="宋体" w:hAnsi="宋体"/>
          <w:sz w:val="24"/>
          <w:highlight w:val="none"/>
        </w:rPr>
        <w:t xml:space="preserve"> </w:t>
      </w:r>
      <w:r>
        <w:rPr>
          <w:rFonts w:hint="eastAsia" w:ascii="宋体" w:hAnsi="宋体"/>
          <w:sz w:val="24"/>
          <w:highlight w:val="none"/>
        </w:rPr>
        <w:t xml:space="preserve">证：</w:t>
      </w:r>
      <w:r>
        <w:rPr>
          <w:rFonts w:hint="eastAsia" w:ascii="宋体" w:hAnsi="宋体"/>
          <w:sz w:val="24"/>
          <w:highlight w:val="none"/>
          <w:u w:val="single"/>
        </w:rPr>
        <w:t xml:space="preserve">                </w:t>
      </w:r>
      <w:r>
        <w:rPr>
          <w:rFonts w:hint="eastAsia" w:ascii="宋体" w:hAnsi="宋体"/>
          <w:sz w:val="24"/>
          <w:highlight w:val="none"/>
        </w:rPr>
        <w:t xml:space="preserve">联系方式：</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p>
    <w:p>
      <w:pPr>
        <w:spacing w:line="360" w:lineRule="auto"/>
        <w:rPr>
          <w:rFonts w:hint="eastAsia" w:ascii="宋体" w:hAnsi="宋体"/>
          <w:sz w:val="24"/>
          <w:highlight w:val="none"/>
        </w:rPr>
      </w:pPr>
      <w:r>
        <w:rPr>
          <w:rFonts w:hint="eastAsia" w:ascii="宋体" w:hAnsi="宋体"/>
          <w:sz w:val="24"/>
          <w:highlight w:val="none"/>
        </w:rPr>
        <w:t xml:space="preserve">兹委托受托人</w:t>
      </w:r>
      <w:r>
        <w:rPr>
          <w:rFonts w:hint="eastAsia" w:ascii="宋体" w:hAnsi="宋体"/>
          <w:sz w:val="24"/>
          <w:highlight w:val="none"/>
          <w:u w:val="single"/>
        </w:rPr>
        <w:t xml:space="preserve">           </w:t>
      </w:r>
      <w:r>
        <w:rPr>
          <w:rFonts w:hint="eastAsia" w:ascii="宋体" w:hAnsi="宋体"/>
          <w:sz w:val="24"/>
          <w:highlight w:val="none"/>
        </w:rPr>
        <w:t xml:space="preserve">代表我公司参加 </w:t>
      </w:r>
      <w:r>
        <w:rPr>
          <w:rFonts w:hint="eastAsia" w:ascii="宋体" w:hAnsi="宋体"/>
          <w:sz w:val="24"/>
          <w:highlight w:val="none"/>
          <w:u w:val="single"/>
        </w:rPr>
        <w:t xml:space="preserve">        </w:t>
      </w:r>
      <w:r>
        <w:rPr>
          <w:rFonts w:hint="eastAsia" w:ascii="宋体" w:hAnsi="宋体"/>
          <w:sz w:val="24"/>
          <w:highlight w:val="none"/>
        </w:rPr>
        <w:t xml:space="preserve">（政府采购人）组织的（项目编号:      ）</w:t>
      </w:r>
      <w:r>
        <w:rPr>
          <w:rFonts w:hint="eastAsia" w:ascii="宋体" w:hAnsi="宋体"/>
          <w:sz w:val="24"/>
          <w:highlight w:val="none"/>
          <w:u w:val="single"/>
        </w:rPr>
        <w:t xml:space="preserve">                  </w:t>
      </w:r>
      <w:r>
        <w:rPr>
          <w:rFonts w:hint="eastAsia" w:ascii="宋体" w:hAnsi="宋体"/>
          <w:sz w:val="24"/>
          <w:highlight w:val="none"/>
        </w:rPr>
        <w:t xml:space="preserve">采购项目的政府采购活动，受托人有权在该谈判活动中，以我单位的名义签署谈判函和响应文件，与采购人或代理机构协商、澄清、解释，签订合同书并执行一切与此有关的事项。</w:t>
      </w:r>
      <w:r/>
    </w:p>
    <w:p>
      <w:pPr>
        <w:spacing w:line="360" w:lineRule="auto"/>
        <w:rPr>
          <w:rFonts w:hint="eastAsia" w:ascii="宋体" w:hAnsi="宋体" w:cs="宋体"/>
          <w:sz w:val="24"/>
          <w:highlight w:val="none"/>
        </w:rPr>
      </w:pPr>
      <w:r>
        <w:rPr>
          <w:rFonts w:hint="eastAsia" w:ascii="宋体" w:hAnsi="宋体"/>
          <w:sz w:val="24"/>
          <w:highlight w:val="none"/>
        </w:rPr>
        <w:t xml:space="preserve">    受托人在办理上述事宜过程中以其自己的名义所签署的所有文件我公司均予以承认。受托人无转委托权。</w:t>
      </w:r>
      <w:r/>
    </w:p>
    <w:p>
      <w:pPr>
        <w:ind w:firstLine="480"/>
        <w:spacing w:line="360" w:lineRule="auto"/>
        <w:rPr>
          <w:rFonts w:hint="eastAsia" w:ascii="宋体" w:hAnsi="宋体"/>
          <w:sz w:val="24"/>
          <w:highlight w:val="none"/>
        </w:rPr>
      </w:pPr>
      <w:r>
        <w:rPr>
          <w:rFonts w:hint="eastAsia" w:ascii="宋体" w:hAnsi="宋体"/>
          <w:sz w:val="24"/>
          <w:highlight w:val="none"/>
        </w:rPr>
        <w:t xml:space="preserve">委托期限：至上述事宜处理完毕止。</w:t>
      </w:r>
      <w:r/>
    </w:p>
    <w:p>
      <w:pPr>
        <w:ind w:firstLine="600"/>
        <w:spacing w:line="360" w:lineRule="auto"/>
        <w:rPr>
          <w:rFonts w:hint="eastAsia" w:ascii="宋体" w:hAnsi="宋体"/>
          <w:sz w:val="24"/>
          <w:highlight w:val="none"/>
        </w:rPr>
      </w:pPr>
      <w:r>
        <w:rPr>
          <w:rFonts w:hint="eastAsia" w:ascii="宋体" w:hAnsi="宋体"/>
          <w:sz w:val="24"/>
          <w:highlight w:val="none"/>
        </w:rPr>
      </w:r>
      <w:r/>
    </w:p>
    <w:p>
      <w:pPr>
        <w:ind w:firstLine="600"/>
        <w:spacing w:line="520" w:lineRule="exact"/>
        <w:rPr>
          <w:rFonts w:hint="eastAsia" w:ascii="宋体" w:hAnsi="宋体"/>
          <w:sz w:val="24"/>
          <w:highlight w:val="none"/>
        </w:rPr>
      </w:pPr>
      <w:r>
        <w:rPr>
          <w:rFonts w:hint="eastAsia" w:ascii="宋体" w:hAnsi="宋体"/>
          <w:sz w:val="24"/>
          <w:highlight w:val="none"/>
        </w:rPr>
      </w:r>
      <w:r/>
    </w:p>
    <w:p>
      <w:pPr>
        <w:ind w:firstLine="600"/>
        <w:spacing w:line="520" w:lineRule="exact"/>
        <w:rPr>
          <w:rFonts w:hint="eastAsia" w:ascii="宋体" w:hAnsi="宋体"/>
          <w:sz w:val="24"/>
          <w:highlight w:val="none"/>
        </w:rPr>
      </w:pPr>
      <w:r>
        <w:rPr>
          <w:rFonts w:hint="eastAsia" w:ascii="宋体" w:hAnsi="宋体"/>
          <w:sz w:val="24"/>
          <w:highlight w:val="none"/>
        </w:rPr>
      </w:r>
      <w:r/>
    </w:p>
    <w:p>
      <w:pPr>
        <w:ind w:firstLine="4320"/>
        <w:spacing w:line="520" w:lineRule="exact"/>
        <w:rPr>
          <w:rFonts w:hint="eastAsia" w:ascii="宋体" w:hAnsi="宋体"/>
          <w:sz w:val="24"/>
          <w:highlight w:val="none"/>
          <w:u w:val="single"/>
        </w:rPr>
      </w:pPr>
      <w:r>
        <w:rPr>
          <w:rFonts w:hint="eastAsia" w:ascii="宋体" w:hAnsi="宋体"/>
          <w:sz w:val="24"/>
          <w:highlight w:val="none"/>
        </w:rPr>
        <w:t xml:space="preserve">委托单位</w:t>
      </w:r>
      <w:r>
        <w:rPr>
          <w:rFonts w:hint="eastAsia" w:ascii="宋体" w:hAnsi="宋体"/>
          <w:sz w:val="24"/>
          <w:highlight w:val="none"/>
          <w:u w:val="single"/>
        </w:rPr>
        <w:t xml:space="preserve">       （电子签章）    </w:t>
      </w:r>
      <w:r/>
    </w:p>
    <w:p>
      <w:pPr>
        <w:ind w:firstLine="4320"/>
        <w:spacing w:line="520" w:lineRule="exact"/>
        <w:rPr>
          <w:rFonts w:hint="eastAsia" w:ascii="宋体" w:hAnsi="宋体"/>
          <w:sz w:val="24"/>
          <w:highlight w:val="none"/>
        </w:rPr>
      </w:pP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 </w:t>
      </w:r>
      <w:r/>
    </w:p>
    <w:p>
      <w:pPr>
        <w:ind w:firstLine="480"/>
        <w:spacing w:line="520" w:lineRule="exact"/>
        <w:rPr>
          <w:rFonts w:hint="eastAsia" w:ascii="宋体" w:hAnsi="宋体"/>
          <w:sz w:val="24"/>
          <w:highlight w:val="none"/>
        </w:rPr>
      </w:pPr>
      <w:r>
        <w:rPr>
          <w:rFonts w:hint="eastAsia" w:ascii="宋体" w:hAnsi="宋体"/>
          <w:bCs/>
          <w:sz w:val="24"/>
          <w:highlight w:val="none"/>
        </w:rPr>
        <w:t xml:space="preserve">注:谈判供应商委托受托人参加谈判的，必须附受托人身份证复印件并加盖委托单位电子签章。</w:t>
      </w:r>
      <w:r>
        <w:rPr>
          <w:rFonts w:hint="eastAsia" w:ascii="宋体" w:hAnsi="宋体"/>
          <w:sz w:val="24"/>
          <w:highlight w:val="none"/>
        </w:rPr>
        <w:t xml:space="preserve">法定代表人直接参加谈判的，仅需填写“法定代表人资格证明”。</w:t>
      </w:r>
      <w:r/>
    </w:p>
    <w:p>
      <w:pPr>
        <w:spacing w:line="520" w:lineRule="exact"/>
        <w:rPr>
          <w:rFonts w:hint="eastAsia" w:ascii="宋体" w:hAnsi="宋体"/>
          <w:sz w:val="28"/>
          <w:szCs w:val="28"/>
          <w:highlight w:val="none"/>
        </w:rPr>
      </w:pPr>
      <w:r>
        <w:rPr>
          <w:rFonts w:hint="eastAsia" w:ascii="宋体" w:hAnsi="宋体"/>
          <w:sz w:val="28"/>
          <w:szCs w:val="28"/>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ascii="宋体" w:hAnsi="宋体"/>
          <w:sz w:val="24"/>
          <w:highlight w:val="none"/>
        </w:rPr>
      </w:pPr>
      <w:r>
        <w:rPr>
          <w:rFonts w:ascii="宋体" w:hAnsi="宋体"/>
          <w:sz w:val="24"/>
          <w:highlight w:val="none"/>
        </w:rPr>
      </w:r>
      <w:r/>
    </w:p>
    <w:p>
      <w:pPr>
        <w:rPr>
          <w:rFonts w:hint="eastAsia" w:ascii="宋体" w:hAnsi="宋体"/>
          <w:sz w:val="24"/>
          <w:highlight w:val="none"/>
        </w:rPr>
      </w:pPr>
      <w:r>
        <w:rPr>
          <w:rFonts w:hint="eastAsia" w:ascii="宋体" w:hAnsi="宋体"/>
          <w:sz w:val="24"/>
          <w:highlight w:val="none"/>
        </w:rPr>
      </w:r>
      <w:r/>
    </w:p>
    <w:p>
      <w:pPr>
        <w:jc w:val="left"/>
        <w:spacing w:line="640" w:lineRule="exact"/>
        <w:widowControl/>
        <w:rPr>
          <w:rFonts w:hint="eastAsia" w:ascii="宋体" w:hAnsi="宋体" w:cs="宋体"/>
          <w:b/>
          <w:bCs/>
          <w:sz w:val="24"/>
          <w:highlight w:val="none"/>
        </w:rPr>
      </w:pPr>
      <w:r>
        <w:rPr>
          <w:rFonts w:hint="eastAsia" w:ascii="宋体" w:hAnsi="宋体"/>
          <w:b/>
          <w:sz w:val="32"/>
          <w:highlight w:val="none"/>
        </w:rPr>
        <w:t xml:space="preserve">示范格式三</w:t>
      </w:r>
      <w:r/>
    </w:p>
    <w:p>
      <w:pPr>
        <w:jc w:val="center"/>
        <w:spacing w:line="640" w:lineRule="exact"/>
        <w:rPr>
          <w:rFonts w:hint="eastAsia" w:ascii="宋体" w:hAnsi="宋体"/>
          <w:b/>
          <w:bCs/>
          <w:sz w:val="24"/>
          <w:highlight w:val="none"/>
        </w:rPr>
      </w:pPr>
      <w:r>
        <w:rPr>
          <w:rFonts w:hint="eastAsia" w:ascii="宋体" w:hAnsi="宋体"/>
          <w:b/>
          <w:bCs/>
          <w:sz w:val="24"/>
          <w:highlight w:val="none"/>
        </w:rPr>
        <w:t xml:space="preserve">中小企业声明函（货物）</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（采购人） </w:t>
      </w:r>
      <w:r>
        <w:rPr>
          <w:rFonts w:ascii="宋体" w:hAnsi="宋体"/>
          <w:bCs/>
          <w:sz w:val="24"/>
          <w:highlight w:val="none"/>
          <w:u w:val="single"/>
        </w:rPr>
        <w:t xml:space="preserve">  </w:t>
      </w:r>
      <w:r>
        <w:rPr>
          <w:rFonts w:hint="eastAsia" w:ascii="宋体" w:hAnsi="宋体"/>
          <w:bCs/>
          <w:sz w:val="24"/>
          <w:highlight w:val="none"/>
        </w:rPr>
        <w:t xml:space="preserve">:</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本公司郑重声明，根据《政府采购促进中小企业发展管理办法》（财库﹝2020﹞46 号）的规定，本公司参加</w:t>
      </w:r>
      <w:r>
        <w:rPr>
          <w:rFonts w:hint="eastAsia" w:ascii="宋体" w:hAnsi="宋体"/>
          <w:bCs/>
          <w:sz w:val="24"/>
          <w:highlight w:val="none"/>
          <w:u w:val="single"/>
        </w:rPr>
        <w:t xml:space="preserve">（单位名称）</w:t>
      </w:r>
      <w:r>
        <w:rPr>
          <w:rFonts w:hint="eastAsia" w:ascii="宋体" w:hAnsi="宋体"/>
          <w:bCs/>
          <w:sz w:val="24"/>
          <w:highlight w:val="none"/>
        </w:rPr>
        <w:t xml:space="preserve">的</w:t>
      </w:r>
      <w:r>
        <w:rPr>
          <w:rFonts w:hint="eastAsia" w:ascii="宋体" w:hAnsi="宋体"/>
          <w:bCs/>
          <w:sz w:val="24"/>
          <w:highlight w:val="none"/>
          <w:u w:val="single"/>
        </w:rPr>
        <w:t xml:space="preserve">（项目名称）</w:t>
      </w:r>
      <w:r>
        <w:rPr>
          <w:rFonts w:hint="eastAsia" w:ascii="宋体" w:hAnsi="宋体"/>
          <w:bCs/>
          <w:sz w:val="24"/>
          <w:highlight w:val="none"/>
        </w:rPr>
        <w:t xml:space="preserve">采购活动，提供的货物全部由符合政策要求的中小企业制造。相关企业的具体情况如下： </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u w:val="single"/>
        </w:rPr>
        <w:t xml:space="preserve">（标的名称）</w:t>
      </w:r>
      <w:r>
        <w:rPr>
          <w:rFonts w:hint="eastAsia" w:ascii="宋体" w:hAnsi="宋体"/>
          <w:bCs/>
          <w:sz w:val="24"/>
          <w:highlight w:val="none"/>
        </w:rPr>
        <w:t xml:space="preserve"> ，属于</w:t>
      </w:r>
      <w:r>
        <w:rPr>
          <w:rFonts w:hint="eastAsia" w:ascii="宋体" w:hAnsi="宋体"/>
          <w:bCs/>
          <w:sz w:val="24"/>
          <w:highlight w:val="none"/>
          <w:u w:val="single"/>
        </w:rPr>
        <w:t xml:space="preserve">（采购文件中明确的所属行业）行业</w:t>
      </w:r>
      <w:r>
        <w:rPr>
          <w:rFonts w:hint="eastAsia" w:ascii="宋体" w:hAnsi="宋体"/>
          <w:bCs/>
          <w:sz w:val="24"/>
          <w:highlight w:val="none"/>
        </w:rPr>
        <w:t xml:space="preserve">；制造商为</w:t>
      </w:r>
      <w:r>
        <w:rPr>
          <w:rFonts w:hint="eastAsia" w:ascii="宋体" w:hAnsi="宋体"/>
          <w:bCs/>
          <w:sz w:val="24"/>
          <w:highlight w:val="none"/>
          <w:u w:val="single"/>
        </w:rPr>
        <w:t xml:space="preserve">（企业名称）</w:t>
      </w:r>
      <w:r>
        <w:rPr>
          <w:rFonts w:hint="eastAsia" w:ascii="宋体" w:hAnsi="宋体"/>
          <w:bCs/>
          <w:sz w:val="24"/>
          <w:highlight w:val="none"/>
        </w:rPr>
        <w:t xml:space="preserve">，从业人员</w:t>
      </w:r>
      <w:r>
        <w:rPr>
          <w:rFonts w:hint="eastAsia" w:ascii="宋体" w:hAnsi="宋体"/>
          <w:bCs/>
          <w:sz w:val="24"/>
          <w:highlight w:val="none"/>
          <w:u w:val="single"/>
        </w:rPr>
        <w:t xml:space="preserve">   </w:t>
      </w:r>
      <w:r>
        <w:rPr>
          <w:rFonts w:hint="eastAsia" w:ascii="宋体" w:hAnsi="宋体"/>
          <w:bCs/>
          <w:sz w:val="24"/>
          <w:highlight w:val="none"/>
        </w:rPr>
        <w:t xml:space="preserve">人，营业收入为</w:t>
      </w:r>
      <w:r>
        <w:rPr>
          <w:rFonts w:hint="eastAsia" w:ascii="宋体" w:hAnsi="宋体"/>
          <w:bCs/>
          <w:sz w:val="24"/>
          <w:highlight w:val="none"/>
          <w:u w:val="single"/>
        </w:rPr>
        <w:t xml:space="preserve">     </w:t>
      </w:r>
      <w:r>
        <w:rPr>
          <w:rFonts w:hint="eastAsia" w:ascii="宋体" w:hAnsi="宋体"/>
          <w:bCs/>
          <w:sz w:val="24"/>
          <w:highlight w:val="none"/>
        </w:rPr>
        <w:t xml:space="preserve">万元，资产总额为</w:t>
      </w:r>
      <w:r>
        <w:rPr>
          <w:rFonts w:hint="eastAsia" w:ascii="宋体" w:hAnsi="宋体"/>
          <w:bCs/>
          <w:sz w:val="24"/>
          <w:highlight w:val="none"/>
          <w:u w:val="single"/>
        </w:rPr>
        <w:t xml:space="preserve">     </w:t>
      </w:r>
      <w:r>
        <w:rPr>
          <w:rFonts w:hint="eastAsia" w:ascii="宋体" w:hAnsi="宋体"/>
          <w:bCs/>
          <w:sz w:val="24"/>
          <w:highlight w:val="none"/>
        </w:rPr>
        <w:t xml:space="preserve">万元，属于</w:t>
      </w:r>
      <w:r>
        <w:rPr>
          <w:rFonts w:hint="eastAsia" w:ascii="宋体" w:hAnsi="宋体"/>
          <w:bCs/>
          <w:sz w:val="24"/>
          <w:highlight w:val="none"/>
          <w:u w:val="single"/>
        </w:rPr>
        <w:t xml:space="preserve">（中型企业、小型企业、微型企业）</w:t>
      </w:r>
      <w:r>
        <w:rPr>
          <w:rFonts w:hint="eastAsia" w:ascii="宋体" w:hAnsi="宋体"/>
          <w:bCs/>
          <w:sz w:val="24"/>
          <w:highlight w:val="none"/>
        </w:rPr>
        <w:t xml:space="preserve">； </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u w:val="single"/>
        </w:rPr>
        <w:t xml:space="preserve"> （标的名称）</w:t>
      </w:r>
      <w:r>
        <w:rPr>
          <w:rFonts w:hint="eastAsia" w:ascii="宋体" w:hAnsi="宋体"/>
          <w:bCs/>
          <w:sz w:val="24"/>
          <w:highlight w:val="none"/>
        </w:rPr>
        <w:t xml:space="preserve"> ，属于</w:t>
      </w:r>
      <w:r>
        <w:rPr>
          <w:rFonts w:hint="eastAsia" w:ascii="宋体" w:hAnsi="宋体"/>
          <w:bCs/>
          <w:sz w:val="24"/>
          <w:highlight w:val="none"/>
          <w:u w:val="single"/>
        </w:rPr>
        <w:t xml:space="preserve">（采购文件中明确的所属行业）行业</w:t>
      </w:r>
      <w:r>
        <w:rPr>
          <w:rFonts w:hint="eastAsia" w:ascii="宋体" w:hAnsi="宋体"/>
          <w:bCs/>
          <w:sz w:val="24"/>
          <w:highlight w:val="none"/>
        </w:rPr>
        <w:t xml:space="preserve">；制造商为</w:t>
      </w:r>
      <w:r>
        <w:rPr>
          <w:rFonts w:hint="eastAsia" w:ascii="宋体" w:hAnsi="宋体"/>
          <w:bCs/>
          <w:sz w:val="24"/>
          <w:highlight w:val="none"/>
          <w:u w:val="single"/>
        </w:rPr>
        <w:t xml:space="preserve">（企业名称）</w:t>
      </w:r>
      <w:r>
        <w:rPr>
          <w:rFonts w:hint="eastAsia" w:ascii="宋体" w:hAnsi="宋体"/>
          <w:bCs/>
          <w:sz w:val="24"/>
          <w:highlight w:val="none"/>
        </w:rPr>
        <w:t xml:space="preserve">，从业人员</w:t>
      </w:r>
      <w:r>
        <w:rPr>
          <w:rFonts w:hint="eastAsia" w:ascii="宋体" w:hAnsi="宋体"/>
          <w:bCs/>
          <w:sz w:val="24"/>
          <w:highlight w:val="none"/>
          <w:u w:val="single"/>
        </w:rPr>
        <w:t xml:space="preserve">   </w:t>
      </w:r>
      <w:r>
        <w:rPr>
          <w:rFonts w:hint="eastAsia" w:ascii="宋体" w:hAnsi="宋体"/>
          <w:bCs/>
          <w:sz w:val="24"/>
          <w:highlight w:val="none"/>
        </w:rPr>
        <w:t xml:space="preserve">人，营业收入为</w:t>
      </w:r>
      <w:r>
        <w:rPr>
          <w:rFonts w:hint="eastAsia" w:ascii="宋体" w:hAnsi="宋体"/>
          <w:bCs/>
          <w:sz w:val="24"/>
          <w:highlight w:val="none"/>
          <w:u w:val="single"/>
        </w:rPr>
        <w:t xml:space="preserve">    </w:t>
      </w:r>
      <w:r>
        <w:rPr>
          <w:rFonts w:hint="eastAsia" w:ascii="宋体" w:hAnsi="宋体"/>
          <w:bCs/>
          <w:sz w:val="24"/>
          <w:highlight w:val="none"/>
        </w:rPr>
        <w:t xml:space="preserve">万元，资产总额为</w:t>
      </w:r>
      <w:r>
        <w:rPr>
          <w:rFonts w:hint="eastAsia" w:ascii="宋体" w:hAnsi="宋体"/>
          <w:bCs/>
          <w:sz w:val="24"/>
          <w:highlight w:val="none"/>
          <w:u w:val="single"/>
        </w:rPr>
        <w:t xml:space="preserve">    </w:t>
      </w:r>
      <w:r>
        <w:rPr>
          <w:rFonts w:hint="eastAsia" w:ascii="宋体" w:hAnsi="宋体"/>
          <w:bCs/>
          <w:sz w:val="24"/>
          <w:highlight w:val="none"/>
        </w:rPr>
        <w:t xml:space="preserve">万元，属于</w:t>
      </w:r>
      <w:r>
        <w:rPr>
          <w:rFonts w:hint="eastAsia" w:ascii="宋体" w:hAnsi="宋体"/>
          <w:bCs/>
          <w:sz w:val="24"/>
          <w:highlight w:val="none"/>
          <w:u w:val="single"/>
        </w:rPr>
        <w:t xml:space="preserve">（中型企业、小型企业、微型企业）</w:t>
      </w:r>
      <w:r>
        <w:rPr>
          <w:rFonts w:hint="eastAsia" w:ascii="宋体" w:hAnsi="宋体"/>
          <w:bCs/>
          <w:sz w:val="24"/>
          <w:highlight w:val="none"/>
        </w:rPr>
        <w:t xml:space="preserve">。 </w:t>
      </w:r>
      <w:r/>
    </w:p>
    <w:p>
      <w:pPr>
        <w:pStyle w:val="703"/>
        <w:ind w:firstLine="480"/>
        <w:spacing w:line="600" w:lineRule="exact"/>
        <w:rPr>
          <w:rFonts w:ascii="宋体" w:hAnsi="宋体"/>
          <w:bCs/>
          <w:sz w:val="24"/>
          <w:highlight w:val="none"/>
        </w:rPr>
      </w:pPr>
      <w:r>
        <w:rPr>
          <w:rFonts w:ascii="宋体" w:hAnsi="宋体"/>
          <w:bCs/>
          <w:sz w:val="24"/>
          <w:highlight w:val="none"/>
        </w:rPr>
        <w:t xml:space="preserve">………</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以上企业，不属于大企业的分支机构，不存在控股股东为大企业的情形，也不存在与大企业的负责人为同一人的情形。</w:t>
      </w:r>
      <w:r/>
    </w:p>
    <w:p>
      <w:pPr>
        <w:pStyle w:val="703"/>
        <w:ind w:firstLine="480"/>
        <w:spacing w:line="600" w:lineRule="exact"/>
        <w:rPr>
          <w:rFonts w:ascii="宋体" w:hAnsi="宋体"/>
          <w:bCs/>
          <w:sz w:val="24"/>
          <w:highlight w:val="none"/>
        </w:rPr>
      </w:pPr>
      <w:r>
        <w:rPr>
          <w:rFonts w:hint="eastAsia" w:ascii="宋体" w:hAnsi="宋体"/>
          <w:bCs/>
          <w:sz w:val="24"/>
          <w:highlight w:val="none"/>
        </w:rPr>
        <w:t xml:space="preserve">本企业对上述声明内容的真实性负责。如有虚假，将依法承担相应责任。 </w:t>
      </w:r>
      <w:r/>
    </w:p>
    <w:p>
      <w:pPr>
        <w:pStyle w:val="703"/>
        <w:ind w:firstLine="480"/>
        <w:spacing w:line="600" w:lineRule="exact"/>
        <w:rPr>
          <w:rFonts w:ascii="宋体" w:hAnsi="宋体"/>
          <w:bCs/>
          <w:sz w:val="24"/>
          <w:highlight w:val="none"/>
          <w:u w:val="singl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cs="楷体_GB2312"/>
          <w:sz w:val="24"/>
          <w:highlight w:val="none"/>
          <w:lang w:val="zh-CN"/>
        </w:rPr>
        <w:t xml:space="preserve">供应商</w:t>
      </w:r>
      <w:r>
        <w:rPr>
          <w:rFonts w:hint="eastAsia" w:ascii="宋体" w:hAnsi="宋体"/>
          <w:bCs/>
          <w:sz w:val="24"/>
          <w:highlight w:val="none"/>
          <w:lang w:val="zh-CN"/>
        </w:rPr>
        <w:t xml:space="preserve">:</w:t>
      </w:r>
      <w:r>
        <w:rPr>
          <w:rFonts w:hint="eastAsia" w:ascii="宋体" w:hAnsi="宋体"/>
          <w:bCs/>
          <w:sz w:val="24"/>
          <w:highlight w:val="none"/>
          <w:u w:val="single"/>
          <w:lang w:val="zh-CN"/>
        </w:rPr>
        <w:t xml:space="preserve">        （电子签章）     </w:t>
      </w:r>
      <w:r/>
    </w:p>
    <w:p>
      <w:pPr>
        <w:pStyle w:val="703"/>
        <w:ind w:firstLine="480"/>
        <w:spacing w:line="600" w:lineRule="exact"/>
        <w:rPr>
          <w:rFonts w:ascii="宋体" w:hAnsi="宋体"/>
          <w:bCs/>
          <w:sz w:val="24"/>
          <w:highlight w:val="none"/>
          <w:u w:val="singl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法定代表人:</w:t>
      </w:r>
      <w:r>
        <w:rPr>
          <w:rFonts w:hint="eastAsia" w:ascii="宋体" w:hAnsi="宋体"/>
          <w:bCs/>
          <w:sz w:val="24"/>
          <w:highlight w:val="none"/>
          <w:u w:val="single"/>
        </w:rPr>
        <w:t xml:space="preserve">（电子签章或电子签字）</w:t>
      </w:r>
      <w:r/>
    </w:p>
    <w:p>
      <w:pPr>
        <w:pStyle w:val="703"/>
        <w:ind w:firstLine="480"/>
        <w:spacing w:line="600" w:lineRule="exact"/>
        <w:rPr>
          <w:rFonts w:ascii="宋体" w:hAnsi="宋体"/>
          <w:bCs/>
          <w:sz w:val="24"/>
          <w:highlight w:val="none"/>
          <w:lang w:val="zh-CN"/>
        </w:rPr>
      </w:pPr>
      <w:r>
        <w:rPr>
          <w:rFonts w:hint="eastAsia" w:ascii="宋体" w:hAnsi="宋体"/>
          <w:bCs/>
          <w:sz w:val="24"/>
          <w:highlight w:val="none"/>
          <w:lang w:val="zh-CN"/>
        </w:rPr>
        <w:t xml:space="preserve">                      </w:t>
      </w:r>
      <w:r>
        <w:rPr>
          <w:rFonts w:hint="eastAsia" w:ascii="宋体" w:hAnsi="宋体"/>
          <w:bCs/>
          <w:sz w:val="24"/>
          <w:highlight w:val="none"/>
        </w:rPr>
        <w:t xml:space="preserve">   </w:t>
      </w:r>
      <w:r>
        <w:rPr>
          <w:rFonts w:hint="eastAsia" w:ascii="宋体" w:hAnsi="宋体"/>
          <w:bCs/>
          <w:sz w:val="24"/>
          <w:highlight w:val="none"/>
          <w:lang w:val="zh-CN"/>
        </w:rPr>
        <w:t xml:space="preserve">  </w:t>
      </w:r>
      <w:r>
        <w:rPr>
          <w:rFonts w:hint="eastAsia" w:ascii="宋体" w:hAnsi="宋体" w:cs="楷体_GB2312"/>
          <w:sz w:val="24"/>
          <w:highlight w:val="none"/>
          <w:lang w:val="zh-CN"/>
        </w:rPr>
        <w:t xml:space="preserve">日期</w:t>
      </w:r>
      <w:r>
        <w:rPr>
          <w:rFonts w:hint="eastAsia" w:ascii="宋体" w:hAnsi="宋体"/>
          <w:sz w:val="24"/>
          <w:highlight w:val="none"/>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年</w:t>
      </w:r>
      <w:r>
        <w:rPr>
          <w:rFonts w:ascii="宋体" w:hAnsi="宋体" w:cs="楷体_GB2312"/>
          <w:sz w:val="24"/>
          <w:highlight w:val="non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月</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日</w:t>
      </w:r>
      <w:r/>
    </w:p>
    <w:p>
      <w:pPr>
        <w:pStyle w:val="703"/>
        <w:ind w:firstLine="480"/>
        <w:spacing w:line="600" w:lineRule="exact"/>
        <w:rPr>
          <w:rFonts w:hint="eastAsia" w:ascii="宋体" w:hAnsi="宋体"/>
          <w:bCs/>
          <w:color w:val="000000"/>
          <w:sz w:val="24"/>
          <w:highlight w:val="none"/>
        </w:rPr>
      </w:pPr>
      <w:r>
        <w:rPr>
          <w:rFonts w:hint="eastAsia" w:ascii="宋体" w:hAnsi="宋体"/>
          <w:bCs/>
          <w:sz w:val="24"/>
          <w:highlight w:val="none"/>
        </w:rPr>
        <w:t xml:space="preserve">注：从业人员、营业收入、资产总额填报上一年度数据，无上一年度数据的新成立企业可不填报。</w:t>
      </w:r>
      <w:r/>
    </w:p>
    <w:p>
      <w:pPr>
        <w:spacing w:line="520" w:lineRule="exact"/>
        <w:rPr>
          <w:rFonts w:ascii="楷体" w:hAnsi="楷体" w:eastAsia="楷体"/>
          <w:sz w:val="28"/>
          <w:szCs w:val="28"/>
          <w:highlight w:val="none"/>
        </w:rPr>
      </w:pPr>
      <w:r>
        <w:rPr>
          <w:rFonts w:ascii="楷体" w:hAnsi="楷体" w:eastAsia="楷体"/>
          <w:sz w:val="28"/>
          <w:szCs w:val="28"/>
          <w:highlight w:val="none"/>
        </w:rPr>
      </w:r>
      <w:r/>
    </w:p>
    <w:p>
      <w:pPr>
        <w:spacing w:line="520" w:lineRule="exact"/>
        <w:rPr>
          <w:rFonts w:hint="eastAsia" w:ascii="楷体" w:hAnsi="楷体" w:eastAsia="楷体"/>
          <w:sz w:val="28"/>
          <w:szCs w:val="28"/>
          <w:highlight w:val="none"/>
        </w:rPr>
      </w:pPr>
      <w:r>
        <w:rPr>
          <w:rFonts w:hint="eastAsia" w:ascii="楷体" w:hAnsi="楷体" w:eastAsia="楷体"/>
          <w:sz w:val="28"/>
          <w:szCs w:val="28"/>
          <w:highlight w:val="none"/>
        </w:rPr>
      </w:r>
      <w:r/>
    </w:p>
    <w:p>
      <w:pPr>
        <w:jc w:val="left"/>
        <w:spacing w:line="640" w:lineRule="exact"/>
        <w:widowControl/>
        <w:rPr>
          <w:rFonts w:ascii="宋体" w:hAnsi="宋体" w:cs="宋体"/>
          <w:b/>
          <w:bCs/>
          <w:sz w:val="24"/>
          <w:highlight w:val="none"/>
        </w:rPr>
      </w:pPr>
      <w:r>
        <w:rPr>
          <w:rFonts w:hint="eastAsia" w:ascii="宋体" w:hAnsi="宋体"/>
          <w:b/>
          <w:sz w:val="32"/>
          <w:highlight w:val="none"/>
        </w:rPr>
        <w:t xml:space="preserve">示范格式四</w:t>
      </w:r>
      <w:r/>
    </w:p>
    <w:p>
      <w:pPr>
        <w:jc w:val="center"/>
        <w:spacing w:line="640" w:lineRule="exact"/>
        <w:widowControl/>
        <w:rPr>
          <w:rFonts w:ascii="宋体" w:hAnsi="宋体" w:cs="宋体"/>
          <w:sz w:val="24"/>
          <w:highlight w:val="none"/>
        </w:rPr>
      </w:pPr>
      <w:r>
        <w:rPr>
          <w:rFonts w:hint="eastAsia" w:ascii="宋体" w:hAnsi="宋体" w:cs="宋体"/>
          <w:b/>
          <w:bCs/>
          <w:sz w:val="24"/>
          <w:highlight w:val="none"/>
        </w:rPr>
        <w:t xml:space="preserve">残疾人福利性单位声明函</w:t>
      </w:r>
      <w:r/>
    </w:p>
    <w:p>
      <w:pPr>
        <w:pStyle w:val="703"/>
        <w:ind w:firstLine="480"/>
        <w:spacing w:line="640" w:lineRule="exact"/>
        <w:rPr>
          <w:rFonts w:ascii="宋体" w:hAnsi="宋体"/>
          <w:bCs/>
          <w:sz w:val="24"/>
          <w:highlight w:val="none"/>
        </w:rPr>
      </w:pPr>
      <w:r>
        <w:rPr>
          <w:rFonts w:hint="eastAsia" w:ascii="宋体" w:hAnsi="宋体"/>
          <w:bCs/>
          <w:sz w:val="24"/>
          <w:highlight w:val="none"/>
        </w:rPr>
        <w:t xml:space="preserve">致</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rPr>
        <w:t xml:space="preserve">（采购人）:</w:t>
      </w:r>
      <w:r/>
    </w:p>
    <w:p>
      <w:pPr>
        <w:pStyle w:val="703"/>
        <w:ind w:firstLine="480"/>
        <w:spacing w:line="640" w:lineRule="exact"/>
        <w:rPr>
          <w:rFonts w:ascii="宋体" w:hAnsi="宋体"/>
          <w:bCs/>
          <w:sz w:val="24"/>
          <w:highlight w:val="none"/>
        </w:rPr>
      </w:pPr>
      <w:r>
        <w:rPr>
          <w:rFonts w:hint="eastAsia" w:ascii="宋体" w:hAnsi="宋体"/>
          <w:bCs/>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3"/>
        <w:ind w:firstLine="480"/>
        <w:spacing w:line="64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、根据《财政部 民政部 中国残疾人联合会关于促进残疾人就业政府采购政策的通知》（财库〔2017〕141 号）规定的划分标准，本公司为残疾人福利性企业。</w:t>
      </w:r>
      <w:r/>
    </w:p>
    <w:p>
      <w:pPr>
        <w:pStyle w:val="703"/>
        <w:ind w:firstLine="480"/>
        <w:spacing w:line="6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rPr>
        <w:t xml:space="preserve">、本单位参加（采购单位名称）</w:t>
      </w:r>
      <w:r>
        <w:rPr>
          <w:rFonts w:ascii="宋体" w:hAnsi="宋体"/>
          <w:bCs/>
          <w:sz w:val="24"/>
          <w:highlight w:val="none"/>
        </w:rPr>
        <w:t xml:space="preserve"> </w:t>
      </w:r>
      <w:r>
        <w:rPr>
          <w:rFonts w:hint="eastAsia" w:ascii="宋体" w:hAnsi="宋体"/>
          <w:bCs/>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703"/>
        <w:ind w:firstLine="480"/>
        <w:spacing w:line="640" w:lineRule="exact"/>
        <w:rPr>
          <w:rFonts w:ascii="宋体" w:hAnsi="宋体"/>
          <w:sz w:val="24"/>
          <w:highlight w:val="none"/>
        </w:rPr>
      </w:pPr>
      <w:r>
        <w:rPr>
          <w:rFonts w:hint="eastAsia" w:ascii="宋体" w:hAnsi="宋体" w:cs="仿宋_GB2312"/>
          <w:sz w:val="24"/>
          <w:highlight w:val="none"/>
        </w:rPr>
        <w:t xml:space="preserve">注:</w:t>
      </w:r>
      <w:r>
        <w:rPr>
          <w:rFonts w:hint="eastAsia" w:ascii="宋体" w:hAnsi="宋体"/>
          <w:bCs/>
          <w:sz w:val="24"/>
          <w:highlight w:val="none"/>
        </w:rPr>
        <w:t xml:space="preserve">本公司对上述声明的真实性负责。如有虚假，将依法承担相应责任。</w:t>
      </w:r>
      <w:r/>
    </w:p>
    <w:p>
      <w:pPr>
        <w:jc w:val="center"/>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                    供应商:</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（电子签章）     </w:t>
      </w:r>
      <w:r/>
    </w:p>
    <w:p>
      <w:pPr>
        <w:jc w:val="center"/>
        <w:spacing w:line="640" w:lineRule="exact"/>
        <w:rPr>
          <w:rFonts w:ascii="宋体" w:hAnsi="宋体" w:cs="楷体_GB2312"/>
          <w:sz w:val="24"/>
          <w:highlight w:val="none"/>
          <w:lang w:val="zh-CN"/>
        </w:rPr>
      </w:pPr>
      <w:r>
        <w:rPr>
          <w:rFonts w:hint="eastAsia" w:ascii="宋体" w:hAnsi="宋体" w:cs="楷体_GB2312"/>
          <w:sz w:val="24"/>
          <w:highlight w:val="none"/>
          <w:lang w:val="zh-CN"/>
        </w:rPr>
        <w:t xml:space="preserve">                           </w:t>
      </w:r>
      <w:r>
        <w:rPr>
          <w:rFonts w:hint="eastAsia" w:ascii="宋体" w:hAnsi="宋体"/>
          <w:sz w:val="24"/>
          <w:highlight w:val="none"/>
        </w:rPr>
        <w:t xml:space="preserve">法定代表人:</w:t>
      </w:r>
      <w:r>
        <w:rPr>
          <w:rFonts w:hint="eastAsia" w:ascii="宋体" w:hAnsi="宋体"/>
          <w:sz w:val="24"/>
          <w:highlight w:val="none"/>
          <w:u w:val="single"/>
        </w:rPr>
        <w:t xml:space="preserve">（电子签章或电子签字）</w:t>
      </w:r>
      <w:r/>
    </w:p>
    <w:p>
      <w:pPr>
        <w:jc w:val="center"/>
        <w:spacing w:line="640" w:lineRule="exact"/>
        <w:rPr>
          <w:rFonts w:ascii="宋体" w:hAnsi="宋体" w:cs="楷体_GB2312"/>
          <w:sz w:val="24"/>
          <w:highlight w:val="none"/>
          <w:lang w:val="zh-CN"/>
        </w:rPr>
      </w:pPr>
      <w:r>
        <w:rPr>
          <w:rFonts w:ascii="宋体" w:hAnsi="宋体" w:cs="楷体_GB2312"/>
          <w:sz w:val="24"/>
          <w:highlight w:val="none"/>
          <w:lang w:val="zh-CN"/>
        </w:rPr>
        <w:t xml:space="preserve">                      </w:t>
      </w:r>
      <w:r>
        <w:rPr>
          <w:rFonts w:hint="eastAsia" w:ascii="宋体" w:hAnsi="宋体" w:cs="楷体_GB2312"/>
          <w:sz w:val="24"/>
          <w:highlight w:val="none"/>
          <w:lang w:val="zh-CN"/>
        </w:rPr>
        <w:t xml:space="preserve">  日期</w:t>
      </w:r>
      <w:r>
        <w:rPr>
          <w:rFonts w:hint="eastAsia" w:ascii="宋体" w:hAnsi="宋体"/>
          <w:sz w:val="24"/>
          <w:highlight w:val="none"/>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年</w:t>
      </w:r>
      <w:r>
        <w:rPr>
          <w:rFonts w:ascii="宋体" w:hAnsi="宋体" w:cs="楷体_GB2312"/>
          <w:sz w:val="24"/>
          <w:highlight w:val="non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月</w:t>
      </w:r>
      <w:r>
        <w:rPr>
          <w:rFonts w:ascii="宋体" w:hAnsi="宋体" w:cs="楷体_GB2312"/>
          <w:sz w:val="24"/>
          <w:highlight w:val="none"/>
          <w:u w:val="single"/>
          <w:lang w:val="zh-CN"/>
        </w:rPr>
        <w:t xml:space="preserve"> </w:t>
      </w:r>
      <w:r>
        <w:rPr>
          <w:rFonts w:hint="eastAsia" w:ascii="宋体" w:hAnsi="宋体" w:cs="楷体_GB2312"/>
          <w:sz w:val="24"/>
          <w:highlight w:val="none"/>
          <w:u w:val="single"/>
          <w:lang w:val="zh-CN"/>
        </w:rPr>
        <w:t xml:space="preserve">  </w:t>
      </w:r>
      <w:r>
        <w:rPr>
          <w:rFonts w:ascii="宋体" w:hAnsi="宋体" w:cs="楷体_GB2312"/>
          <w:sz w:val="24"/>
          <w:highlight w:val="none"/>
          <w:u w:val="single"/>
          <w:lang w:val="zh-CN"/>
        </w:rPr>
        <w:t xml:space="preserve">   </w:t>
      </w:r>
      <w:r>
        <w:rPr>
          <w:rFonts w:hint="eastAsia" w:ascii="宋体" w:hAnsi="宋体" w:cs="楷体_GB2312"/>
          <w:sz w:val="24"/>
          <w:highlight w:val="none"/>
          <w:lang w:val="zh-CN"/>
        </w:rPr>
        <w:t xml:space="preserve">日</w:t>
      </w:r>
      <w:r/>
    </w:p>
    <w:p>
      <w:pPr>
        <w:ind w:firstLine="484"/>
        <w:spacing w:line="640" w:lineRule="exact"/>
        <w:rPr>
          <w:rFonts w:ascii="宋体" w:hAnsi="宋体" w:cs="仿宋_GB2312"/>
          <w:sz w:val="24"/>
          <w:highlight w:val="none"/>
        </w:rPr>
      </w:pPr>
      <w:r>
        <w:rPr>
          <w:rFonts w:ascii="宋体" w:hAnsi="宋体" w:cs="仿宋_GB2312"/>
          <w:sz w:val="24"/>
          <w:highlight w:val="none"/>
        </w:rPr>
      </w:r>
      <w:r/>
    </w:p>
    <w:p>
      <w:pPr>
        <w:ind w:firstLine="484"/>
        <w:spacing w:line="640" w:lineRule="exact"/>
        <w:rPr>
          <w:rFonts w:hint="eastAsia" w:ascii="宋体" w:hAnsi="宋体"/>
          <w:sz w:val="24"/>
          <w:highlight w:val="none"/>
        </w:rPr>
      </w:pPr>
      <w:r>
        <w:rPr>
          <w:rFonts w:hint="eastAsia" w:ascii="宋体" w:hAnsi="宋体" w:cs="仿宋_GB2312"/>
          <w:sz w:val="24"/>
          <w:highlight w:val="none"/>
        </w:rPr>
        <w:t xml:space="preserve">注:</w:t>
      </w:r>
      <w:r>
        <w:rPr>
          <w:rFonts w:hint="eastAsia" w:ascii="宋体" w:hAnsi="宋体"/>
          <w:sz w:val="24"/>
          <w:highlight w:val="none"/>
        </w:rPr>
        <w:t xml:space="preserve">非残疾人福利性单位不需提供此函。</w:t>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ind w:firstLine="484"/>
        <w:spacing w:line="640" w:lineRule="exact"/>
        <w:rPr>
          <w:rFonts w:hint="eastAsia" w:ascii="宋体" w:hAnsi="宋体"/>
          <w:sz w:val="24"/>
          <w:highlight w:val="none"/>
        </w:rPr>
      </w:pPr>
      <w:r>
        <w:rPr>
          <w:rFonts w:hint="eastAsia" w:ascii="宋体" w:hAnsi="宋体"/>
          <w:sz w:val="24"/>
          <w:highlight w:val="none"/>
        </w:rPr>
      </w:r>
      <w:r/>
    </w:p>
    <w:p>
      <w:pPr>
        <w:jc w:val="left"/>
        <w:spacing w:line="640" w:lineRule="exact"/>
        <w:widowControl/>
        <w:rPr>
          <w:rFonts w:hint="eastAsia" w:ascii="仿宋" w:hAnsi="仿宋" w:eastAsia="宋体"/>
          <w:bCs/>
          <w:sz w:val="28"/>
          <w:szCs w:val="28"/>
          <w:highlight w:val="none"/>
          <w:lang w:val="en-US" w:eastAsia="zh-CN"/>
        </w:rPr>
      </w:pPr>
      <w:r>
        <w:rPr>
          <w:rFonts w:hint="eastAsia" w:ascii="宋体" w:hAnsi="宋体" w:eastAsia="宋体" w:cs="Times New Roman"/>
          <w:b/>
          <w:sz w:val="32"/>
          <w:highlight w:val="none"/>
        </w:rPr>
        <w:t xml:space="preserve">示范格式</w:t>
      </w:r>
      <w:r>
        <w:rPr>
          <w:rFonts w:hint="eastAsia" w:ascii="宋体" w:hAnsi="宋体" w:eastAsia="宋体" w:cs="Times New Roman"/>
          <w:b/>
          <w:sz w:val="32"/>
          <w:highlight w:val="none"/>
          <w:lang w:val="en-US" w:eastAsia="zh-CN"/>
        </w:rPr>
        <w:t xml:space="preserve">五</w:t>
      </w:r>
      <w:r/>
    </w:p>
    <w:p>
      <w:pPr>
        <w:jc w:val="center"/>
        <w:rPr>
          <w:rFonts w:ascii="宋体" w:hAnsi="宋体" w:cs="方正小标宋简体"/>
          <w:b/>
          <w:bCs/>
          <w:sz w:val="24"/>
          <w:highlight w:val="none"/>
        </w:rPr>
      </w:pPr>
      <w:r>
        <w:rPr>
          <w:rFonts w:hint="eastAsia" w:ascii="宋体" w:hAnsi="宋体" w:cs="方正小标宋简体"/>
          <w:b/>
          <w:bCs/>
          <w:sz w:val="24"/>
          <w:highlight w:val="none"/>
        </w:rPr>
        <w:t xml:space="preserve">失信行为“双公示”承诺书</w:t>
      </w:r>
      <w:r/>
    </w:p>
    <w:p>
      <w:pPr>
        <w:rPr>
          <w:rFonts w:ascii="等线" w:hAnsi="等线" w:eastAsia="等线"/>
          <w:highlight w:val="none"/>
        </w:rPr>
      </w:pPr>
      <w:r>
        <w:rPr>
          <w:rFonts w:ascii="等线" w:hAnsi="等线" w:eastAsia="等线"/>
          <w:highlight w:val="none"/>
        </w:rPr>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1、严格遵守《中华人民共和国政府采购法》和《中华人民共和国政府采购法实施条例》以及江苏省政府采购管理的有关法律法规，依法依规参与本项目竞标。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2、公平竞标，不借用他人资质或以他人名义骗取中标。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3、不组织、不参与任何形式的围标串标。</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4、不弄虚作假，所提供的一切材料均是真实、有效、合法的。</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highlight w:val="none"/>
        </w:rPr>
      </w:pPr>
      <w:r>
        <w:rPr>
          <w:rFonts w:hint="eastAsia" w:ascii="宋体" w:hAnsi="宋体" w:cs="仿宋_GB2312"/>
          <w:sz w:val="24"/>
          <w:highlight w:val="none"/>
        </w:rPr>
        <w:t xml:space="preserve">特此承诺！</w:t>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w:t>
      </w:r>
      <w:r/>
    </w:p>
    <w:p>
      <w:pPr>
        <w:jc w:val="center"/>
        <w:spacing w:line="560" w:lineRule="exact"/>
        <w:rPr>
          <w:rFonts w:ascii="宋体" w:hAnsi="宋体" w:cs="仿宋_GB2312"/>
          <w:sz w:val="24"/>
          <w:highlight w:val="none"/>
        </w:rPr>
      </w:pPr>
      <w:r>
        <w:rPr>
          <w:rFonts w:ascii="宋体" w:hAnsi="宋体" w:cs="仿宋_GB2312"/>
          <w:sz w:val="24"/>
          <w:highlight w:val="none"/>
        </w:rPr>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供应商（电子签章）：</w:t>
      </w:r>
      <w:r/>
    </w:p>
    <w:p>
      <w:pPr>
        <w:jc w:val="center"/>
        <w:spacing w:line="560" w:lineRule="exact"/>
        <w:rPr>
          <w:rFonts w:ascii="宋体" w:hAnsi="宋体" w:cs="仿宋_GB2312"/>
          <w:sz w:val="24"/>
          <w:highlight w:val="none"/>
        </w:rPr>
      </w:pPr>
      <w:r>
        <w:rPr>
          <w:rFonts w:hint="eastAsia" w:ascii="宋体" w:hAnsi="宋体" w:cs="仿宋_GB2312"/>
          <w:sz w:val="24"/>
          <w:highlight w:val="none"/>
        </w:rPr>
        <w:t xml:space="preserve">   法定代表人（电子签章或电子签字）：</w:t>
      </w:r>
      <w:r/>
    </w:p>
    <w:p>
      <w:pPr>
        <w:jc w:val="right"/>
        <w:spacing w:line="560" w:lineRule="exact"/>
        <w:rPr>
          <w:rFonts w:ascii="宋体" w:hAnsi="宋体" w:cs="仿宋_GB2312"/>
          <w:sz w:val="24"/>
          <w:highlight w:val="none"/>
        </w:rPr>
      </w:pPr>
      <w:r>
        <w:rPr>
          <w:rFonts w:hint="eastAsia" w:ascii="宋体" w:hAnsi="宋体" w:cs="仿宋_GB2312"/>
          <w:sz w:val="24"/>
          <w:highlight w:val="none"/>
        </w:rPr>
        <w:t xml:space="preserve">   年   月   日</w:t>
      </w:r>
      <w:r/>
    </w:p>
    <w:p>
      <w:pPr>
        <w:pStyle w:val="705"/>
        <w:ind w:firstLine="560"/>
        <w:jc w:val="center"/>
        <w:spacing w:line="6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bookmarkEnd w:id="0"/>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spacing w:line="520" w:lineRule="exact"/>
        <w:rPr>
          <w:rFonts w:hint="eastAsia" w:ascii="楷体" w:hAnsi="楷体" w:eastAsia="楷体"/>
          <w:sz w:val="28"/>
          <w:szCs w:val="28"/>
          <w:highlight w:val="none"/>
        </w:rPr>
      </w:pPr>
      <w:r>
        <w:rPr>
          <w:rFonts w:hint="eastAsia" w:ascii="楷体" w:hAnsi="楷体" w:eastAsia="楷体"/>
          <w:sz w:val="28"/>
          <w:szCs w:val="28"/>
          <w:highlight w:val="none"/>
        </w:rPr>
      </w:r>
      <w:r/>
    </w:p>
    <w:p>
      <w:pPr>
        <w:jc w:val="left"/>
        <w:spacing w:line="640" w:lineRule="exact"/>
        <w:widowControl/>
        <w:rPr>
          <w:rFonts w:hint="eastAsia" w:ascii="宋体" w:hAnsi="宋体"/>
          <w:b/>
          <w:sz w:val="32"/>
          <w:highlight w:val="none"/>
        </w:rPr>
      </w:pPr>
      <w:r>
        <w:rPr>
          <w:rFonts w:hint="eastAsia" w:ascii="宋体" w:hAnsi="宋体"/>
          <w:b/>
          <w:sz w:val="32"/>
          <w:highlight w:val="none"/>
        </w:rPr>
      </w:r>
      <w:r/>
    </w:p>
    <w:p>
      <w:pPr>
        <w:jc w:val="left"/>
        <w:spacing w:line="640" w:lineRule="exact"/>
        <w:widowControl/>
        <w:rPr>
          <w:rFonts w:hint="eastAsia" w:ascii="宋体" w:hAnsi="宋体"/>
          <w:b/>
          <w:sz w:val="32"/>
          <w:highlight w:val="none"/>
        </w:rPr>
      </w:pPr>
      <w:r>
        <w:rPr>
          <w:rFonts w:hint="eastAsia" w:ascii="宋体" w:hAnsi="宋体"/>
          <w:b/>
          <w:sz w:val="32"/>
          <w:highlight w:val="none"/>
        </w:rPr>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六</w:t>
      </w:r>
      <w:r/>
    </w:p>
    <w:p>
      <w:pPr>
        <w:pStyle w:val="705"/>
        <w:ind w:firstLine="560"/>
        <w:jc w:val="center"/>
        <w:spacing w:line="64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关于符合本国产品标准的声明函</w:t>
      </w:r>
      <w:r>
        <w:rPr>
          <w:rFonts w:hint="eastAsia" w:ascii="宋体" w:hAnsi="宋体" w:cs="宋体"/>
          <w:b/>
          <w:bCs/>
          <w:sz w:val="24"/>
          <w:szCs w:val="24"/>
          <w:highlight w:val="none"/>
          <w:lang w:eastAsia="zh-CN"/>
        </w:rPr>
        <w:t xml:space="preserve">（本项目不适用）</w:t>
      </w:r>
      <w:r>
        <w:rPr>
          <w:rFonts w:hint="eastAsia" w:ascii="宋体" w:hAnsi="宋体" w:cs="宋体"/>
          <w:b/>
          <w:bCs/>
          <w:sz w:val="24"/>
          <w:szCs w:val="24"/>
          <w:highlight w:val="none"/>
          <w:lang w:val="en-US" w:eastAsia="zh-CN"/>
        </w:rPr>
        <w:t xml:space="preserve"> </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致（采购人）   :</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本公司（单位）对上述声明内容的真实性负责。如有虚假，愿承担相应法律责任。</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公司（单位）名称（盖章）：　</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                             日期：   年　  月　  日         </w:t>
      </w:r>
      <w:r/>
    </w:p>
    <w:p>
      <w:pPr>
        <w:pStyle w:val="703"/>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注：</w:t>
      </w:r>
      <w:r/>
    </w:p>
    <w:p>
      <w:pPr>
        <w:pStyle w:val="703"/>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1.产品如有型号，请在“产品名称”栏一并填写。</w:t>
      </w:r>
      <w:r/>
    </w:p>
    <w:p>
      <w:pPr>
        <w:pStyle w:val="703"/>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2.生产厂名与厂址应与生产厂营业执照载明的相关信息保持一致。</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3.该产品的中国境内生产的组件成本占比相关要求实施前，“规定比例”栏可不填，下同。</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4.该产品的关键组件要求实施前，“关键组件”栏可不填，下同。</w:t>
      </w:r>
      <w:r/>
    </w:p>
    <w:p>
      <w:pPr>
        <w:pStyle w:val="703"/>
        <w:ind w:firstLine="480"/>
        <w:spacing w:line="64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5.该产品的关键工序要求实施前，“关键工序”栏可不填，下同。</w:t>
      </w:r>
      <w:r/>
    </w:p>
    <w:p>
      <w:pPr>
        <w:jc w:val="left"/>
        <w:spacing w:line="640" w:lineRule="exact"/>
        <w:widowControl/>
        <w:rPr>
          <w:rFonts w:hint="eastAsia" w:ascii="宋体" w:hAnsi="宋体"/>
          <w:b/>
          <w:sz w:val="32"/>
          <w:highlight w:val="none"/>
          <w:lang w:val="en-US" w:eastAsia="zh-CN"/>
        </w:rPr>
      </w:pPr>
      <w:r>
        <w:rPr>
          <w:rFonts w:hint="eastAsia" w:ascii="宋体" w:hAnsi="宋体"/>
          <w:b/>
          <w:sz w:val="32"/>
          <w:highlight w:val="none"/>
          <w:lang w:val="en-US" w:eastAsia="zh-CN"/>
        </w:rPr>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Estrangelo Edessa">
    <w:panose1 w:val="03080402000500000000"/>
  </w:font>
  <w:font w:name="Wingdings">
    <w:panose1 w:val="05000000000000000000"/>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微软雅黑">
    <w:panose1 w:val="020B0503020204020204"/>
  </w:font>
  <w:font w:name="Calibri">
    <w:panose1 w:val="020F0502020204030204"/>
  </w:font>
  <w:font w:name="Cambria">
    <w:panose1 w:val="02040503050406030204"/>
  </w:font>
  <w:font w:name="楷体">
    <w:panose1 w:val="0201060906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3"/>
      </w:rPr>
      <w:framePr w:wrap="around" w:vAnchor="text" w:hAnchor="margin" w:xAlign="center" w:y="1"/>
    </w:pPr>
    <w:r>
      <w:fldChar w:fldCharType="begin"/>
    </w:r>
    <w:r>
      <w:rPr>
        <w:rStyle w:val="933"/>
      </w:rPr>
      <w:instrText xml:space="preserve">PAGE  </w:instrText>
    </w:r>
    <w:r>
      <w:fldChar w:fldCharType="separate"/>
    </w:r>
    <w:r>
      <w:rPr>
        <w:rStyle w:val="933"/>
      </w:rPr>
      <w:t xml:space="preserve">7</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3"/>
      </w:rPr>
      <w:framePr w:wrap="around" w:vAnchor="text" w:hAnchor="margin" w:xAlign="center" w:y="1"/>
    </w:pPr>
    <w:r>
      <w:fldChar w:fldCharType="begin"/>
    </w:r>
    <w:r>
      <w:rPr>
        <w:rStyle w:val="933"/>
      </w:rPr>
      <w:instrText xml:space="preserve">PAGE  </w:instrText>
    </w:r>
    <w:r>
      <w:fldChar w:fldCharType="end"/>
    </w:r>
    <w:r/>
  </w:p>
  <w:p>
    <w:pPr>
      <w:pStyle w:val="9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sz w:val="24"/>
        <w:szCs w:val="24"/>
      </w:rPr>
    </w:pPr>
    <w:r>
      <w:rPr>
        <w:rFonts w:hint="eastAsia"/>
        <w:sz w:val="24"/>
        <w:szCs w:val="24"/>
      </w:rPr>
      <w:t xml:space="preserve">涟水县“苏采云政府采购一体化平台”竞争性谈判文件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80"/>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3">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7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pStyle w:val="954"/>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next w:val="702"/>
    <w:link w:val="10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30"/>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703"/>
    <w:link w:val="731"/>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2"/>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3"/>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4"/>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5"/>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7"/>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8"/>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customStyle="1">
    <w:name w:val="正文文本1"/>
    <w:basedOn w:val="690"/>
    <w:link w:val="898"/>
    <w:uiPriority w:val="99"/>
    <w:qFormat/>
    <w:pPr>
      <w:jc w:val="center"/>
    </w:pPr>
    <w:rPr>
      <w:rFonts w:eastAsia="仿宋_GB2312"/>
      <w:sz w:val="28"/>
    </w:rPr>
  </w:style>
  <w:style w:type="paragraph" w:styleId="703" w:customStyle="1">
    <w:name w:val="正文缩进1"/>
    <w:basedOn w:val="690"/>
    <w:link w:val="889"/>
    <w:uiPriority w:val="0"/>
    <w:qFormat/>
    <w:pPr>
      <w:ind w:firstLine="420"/>
    </w:pPr>
  </w:style>
  <w:style w:type="paragraph" w:styleId="704">
    <w:name w:val="toc 7"/>
    <w:basedOn w:val="690"/>
    <w:next w:val="690"/>
    <w:uiPriority w:val="39"/>
    <w:unhideWhenUsed/>
    <w:qFormat/>
    <w:pPr>
      <w:ind w:left="1701" w:right="0" w:firstLine="0"/>
      <w:spacing w:after="57"/>
    </w:pPr>
  </w:style>
  <w:style w:type="paragraph" w:styleId="705">
    <w:name w:val="Normal Indent"/>
    <w:basedOn w:val="690"/>
    <w:uiPriority w:val="0"/>
    <w:qFormat/>
    <w:pPr>
      <w:ind w:firstLine="420"/>
    </w:pPr>
    <w:rPr>
      <w:szCs w:val="20"/>
    </w:rPr>
  </w:style>
  <w:style w:type="paragraph" w:styleId="706">
    <w:name w:val="Caption"/>
    <w:basedOn w:val="690"/>
    <w:next w:val="690"/>
    <w:uiPriority w:val="35"/>
    <w:semiHidden/>
    <w:unhideWhenUsed/>
    <w:qFormat/>
    <w:pPr>
      <w:spacing w:line="276" w:lineRule="auto"/>
    </w:pPr>
    <w:rPr>
      <w:b/>
      <w:bCs/>
      <w:color w:val="4f81bd" w:themeColor="accent1"/>
      <w:sz w:val="18"/>
      <w:szCs w:val="18"/>
    </w:rPr>
  </w:style>
  <w:style w:type="paragraph" w:styleId="707">
    <w:name w:val="Body Text Indent"/>
    <w:basedOn w:val="690"/>
    <w:uiPriority w:val="0"/>
    <w:qFormat/>
    <w:pPr>
      <w:ind w:firstLine="630"/>
    </w:pPr>
    <w:rPr>
      <w:rFonts w:ascii="楷体_GB2312" w:eastAsia="楷体_GB2312"/>
      <w:sz w:val="32"/>
      <w:szCs w:val="20"/>
    </w:rPr>
  </w:style>
  <w:style w:type="paragraph" w:styleId="708">
    <w:name w:val="toc 5"/>
    <w:basedOn w:val="690"/>
    <w:next w:val="690"/>
    <w:uiPriority w:val="39"/>
    <w:unhideWhenUsed/>
    <w:qFormat/>
    <w:pPr>
      <w:ind w:left="1134" w:right="0" w:firstLine="0"/>
      <w:spacing w:after="57"/>
    </w:pPr>
  </w:style>
  <w:style w:type="paragraph" w:styleId="709">
    <w:name w:val="toc 3"/>
    <w:basedOn w:val="690"/>
    <w:next w:val="690"/>
    <w:uiPriority w:val="39"/>
    <w:unhideWhenUsed/>
    <w:qFormat/>
    <w:pPr>
      <w:ind w:left="567" w:right="0" w:firstLine="0"/>
      <w:spacing w:after="57"/>
    </w:pPr>
  </w:style>
  <w:style w:type="paragraph" w:styleId="710">
    <w:name w:val="Plain Text"/>
    <w:basedOn w:val="690"/>
    <w:uiPriority w:val="0"/>
    <w:qFormat/>
    <w:rPr>
      <w:rFonts w:ascii="宋体" w:hAnsi="Courier New"/>
      <w:szCs w:val="20"/>
    </w:rPr>
  </w:style>
  <w:style w:type="paragraph" w:styleId="711">
    <w:name w:val="toc 8"/>
    <w:basedOn w:val="690"/>
    <w:next w:val="690"/>
    <w:uiPriority w:val="39"/>
    <w:unhideWhenUsed/>
    <w:qFormat/>
    <w:pPr>
      <w:ind w:left="1984" w:right="0" w:firstLine="0"/>
      <w:spacing w:after="57"/>
    </w:pPr>
  </w:style>
  <w:style w:type="paragraph" w:styleId="712">
    <w:name w:val="endnote text"/>
    <w:basedOn w:val="690"/>
    <w:link w:val="875"/>
    <w:uiPriority w:val="99"/>
    <w:semiHidden/>
    <w:unhideWhenUsed/>
    <w:qFormat/>
    <w:pPr>
      <w:spacing w:after="0" w:line="240" w:lineRule="auto"/>
    </w:pPr>
    <w:rPr>
      <w:sz w:val="20"/>
    </w:rPr>
  </w:style>
  <w:style w:type="paragraph" w:styleId="713">
    <w:name w:val="Footer"/>
    <w:basedOn w:val="690"/>
    <w:link w:val="748"/>
    <w:uiPriority w:val="99"/>
    <w:unhideWhenUsed/>
    <w:qFormat/>
    <w:pPr>
      <w:spacing w:after="0" w:line="240" w:lineRule="auto"/>
      <w:tabs>
        <w:tab w:val="center" w:pos="7143" w:leader="none"/>
        <w:tab w:val="right" w:pos="14287" w:leader="none"/>
      </w:tabs>
    </w:pPr>
  </w:style>
  <w:style w:type="paragraph" w:styleId="714">
    <w:name w:val="Header"/>
    <w:basedOn w:val="690"/>
    <w:link w:val="746"/>
    <w:uiPriority w:val="99"/>
    <w:unhideWhenUsed/>
    <w:qFormat/>
    <w:pPr>
      <w:spacing w:after="0" w:line="240" w:lineRule="auto"/>
      <w:tabs>
        <w:tab w:val="center" w:pos="7143" w:leader="none"/>
        <w:tab w:val="right" w:pos="14287" w:leader="none"/>
      </w:tabs>
    </w:pPr>
  </w:style>
  <w:style w:type="paragraph" w:styleId="715">
    <w:name w:val="toc 1"/>
    <w:basedOn w:val="690"/>
    <w:next w:val="690"/>
    <w:uiPriority w:val="39"/>
    <w:unhideWhenUsed/>
    <w:qFormat/>
    <w:pPr>
      <w:ind w:left="0" w:right="0" w:firstLine="0"/>
      <w:spacing w:after="57"/>
    </w:pPr>
  </w:style>
  <w:style w:type="paragraph" w:styleId="716">
    <w:name w:val="toc 4"/>
    <w:basedOn w:val="690"/>
    <w:next w:val="690"/>
    <w:uiPriority w:val="39"/>
    <w:unhideWhenUsed/>
    <w:qFormat/>
    <w:pPr>
      <w:ind w:left="850" w:right="0" w:firstLine="0"/>
      <w:spacing w:after="57"/>
    </w:pPr>
  </w:style>
  <w:style w:type="paragraph" w:styleId="717">
    <w:name w:val="Subtitle"/>
    <w:basedOn w:val="690"/>
    <w:next w:val="690"/>
    <w:link w:val="741"/>
    <w:uiPriority w:val="11"/>
    <w:qFormat/>
    <w:pPr>
      <w:spacing w:before="200" w:after="200"/>
    </w:pPr>
    <w:rPr>
      <w:sz w:val="24"/>
      <w:szCs w:val="24"/>
    </w:rPr>
  </w:style>
  <w:style w:type="paragraph" w:styleId="718">
    <w:name w:val="footnote text"/>
    <w:basedOn w:val="690"/>
    <w:link w:val="874"/>
    <w:uiPriority w:val="99"/>
    <w:semiHidden/>
    <w:unhideWhenUsed/>
    <w:qFormat/>
    <w:pPr>
      <w:spacing w:after="40" w:line="240" w:lineRule="auto"/>
    </w:pPr>
    <w:rPr>
      <w:sz w:val="18"/>
    </w:rPr>
  </w:style>
  <w:style w:type="paragraph" w:styleId="719">
    <w:name w:val="toc 6"/>
    <w:basedOn w:val="690"/>
    <w:next w:val="690"/>
    <w:uiPriority w:val="39"/>
    <w:unhideWhenUsed/>
    <w:qFormat/>
    <w:pPr>
      <w:ind w:left="1417" w:right="0" w:firstLine="0"/>
      <w:spacing w:after="57"/>
    </w:pPr>
  </w:style>
  <w:style w:type="paragraph" w:styleId="720">
    <w:name w:val="table of figures"/>
    <w:basedOn w:val="690"/>
    <w:next w:val="690"/>
    <w:uiPriority w:val="99"/>
    <w:unhideWhenUsed/>
    <w:qFormat/>
    <w:pPr>
      <w:spacing w:after="0" w:afterAutospacing="0"/>
    </w:pPr>
  </w:style>
  <w:style w:type="paragraph" w:styleId="721">
    <w:name w:val="toc 2"/>
    <w:basedOn w:val="690"/>
    <w:next w:val="690"/>
    <w:uiPriority w:val="39"/>
    <w:unhideWhenUsed/>
    <w:qFormat/>
    <w:pPr>
      <w:ind w:left="283" w:right="0" w:firstLine="0"/>
      <w:spacing w:after="57"/>
    </w:pPr>
  </w:style>
  <w:style w:type="paragraph" w:styleId="722">
    <w:name w:val="toc 9"/>
    <w:basedOn w:val="690"/>
    <w:next w:val="690"/>
    <w:uiPriority w:val="39"/>
    <w:unhideWhenUsed/>
    <w:qFormat/>
    <w:pPr>
      <w:ind w:left="2268" w:right="0" w:firstLine="0"/>
      <w:spacing w:after="57"/>
    </w:pPr>
  </w:style>
  <w:style w:type="paragraph" w:styleId="723">
    <w:name w:val="Normal (Web)"/>
    <w:basedOn w:val="690"/>
    <w:uiPriority w:val="0"/>
    <w:qFormat/>
    <w:pPr>
      <w:jc w:val="left"/>
      <w:spacing w:before="100" w:beforeAutospacing="1" w:after="100" w:afterAutospacing="1"/>
    </w:pPr>
    <w:rPr>
      <w:sz w:val="24"/>
      <w:szCs w:val="20"/>
    </w:rPr>
  </w:style>
  <w:style w:type="paragraph" w:styleId="724">
    <w:name w:val="Title"/>
    <w:basedOn w:val="690"/>
    <w:next w:val="690"/>
    <w:link w:val="740"/>
    <w:uiPriority w:val="10"/>
    <w:qFormat/>
    <w:pPr>
      <w:contextualSpacing/>
      <w:spacing w:before="300" w:after="200"/>
    </w:pPr>
    <w:rPr>
      <w:sz w:val="48"/>
      <w:szCs w:val="48"/>
    </w:rPr>
  </w:style>
  <w:style w:type="paragraph" w:styleId="725">
    <w:name w:val="Body Text First Indent 2"/>
    <w:basedOn w:val="707"/>
    <w:uiPriority w:val="0"/>
    <w:qFormat/>
    <w:pPr>
      <w:ind w:left="420" w:firstLine="420"/>
      <w:spacing w:after="120"/>
      <w:widowControl/>
    </w:pPr>
    <w:rPr>
      <w:rFonts w:ascii="仿宋_GB2312" w:eastAsia="仿宋_GB2312"/>
      <w:color w:val="ff6600"/>
      <w:sz w:val="21"/>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rPr>
  </w:style>
  <w:style w:type="character" w:styleId="729">
    <w:name w:val="footnote reference"/>
    <w:uiPriority w:val="99"/>
    <w:unhideWhenUsed/>
    <w:qFormat/>
    <w:rPr>
      <w:vertAlign w:val="superscript"/>
    </w:rPr>
  </w:style>
  <w:style w:type="character" w:styleId="730" w:customStyle="1">
    <w:name w:val="Heading 1 Char"/>
    <w:link w:val="691"/>
    <w:uiPriority w:val="9"/>
    <w:qFormat/>
    <w:rPr>
      <w:rFonts w:ascii="Arial" w:hAnsi="Arial" w:eastAsia="Arial" w:cs="Arial"/>
      <w:sz w:val="40"/>
      <w:szCs w:val="40"/>
    </w:rPr>
  </w:style>
  <w:style w:type="character" w:styleId="731" w:customStyle="1">
    <w:name w:val="Heading 2 Char"/>
    <w:link w:val="692"/>
    <w:uiPriority w:val="9"/>
    <w:qFormat/>
    <w:rPr>
      <w:rFonts w:ascii="Arial" w:hAnsi="Arial" w:eastAsia="Arial" w:cs="Arial"/>
      <w:sz w:val="34"/>
    </w:rPr>
  </w:style>
  <w:style w:type="character" w:styleId="732" w:customStyle="1">
    <w:name w:val="Heading 3 Char"/>
    <w:link w:val="693"/>
    <w:uiPriority w:val="9"/>
    <w:qFormat/>
    <w:rPr>
      <w:rFonts w:ascii="Arial" w:hAnsi="Arial" w:eastAsia="Arial" w:cs="Arial"/>
      <w:sz w:val="30"/>
      <w:szCs w:val="30"/>
    </w:rPr>
  </w:style>
  <w:style w:type="character" w:styleId="733" w:customStyle="1">
    <w:name w:val="Heading 4 Char"/>
    <w:link w:val="694"/>
    <w:uiPriority w:val="9"/>
    <w:qFormat/>
    <w:rPr>
      <w:rFonts w:ascii="Arial" w:hAnsi="Arial" w:eastAsia="Arial" w:cs="Arial"/>
      <w:b/>
      <w:bCs/>
      <w:sz w:val="26"/>
      <w:szCs w:val="26"/>
    </w:rPr>
  </w:style>
  <w:style w:type="character" w:styleId="734" w:customStyle="1">
    <w:name w:val="Heading 5 Char"/>
    <w:link w:val="695"/>
    <w:uiPriority w:val="9"/>
    <w:qFormat/>
    <w:rPr>
      <w:rFonts w:ascii="Arial" w:hAnsi="Arial" w:eastAsia="Arial" w:cs="Arial"/>
      <w:b/>
      <w:bCs/>
      <w:sz w:val="24"/>
      <w:szCs w:val="24"/>
    </w:rPr>
  </w:style>
  <w:style w:type="character" w:styleId="735" w:customStyle="1">
    <w:name w:val="Heading 6 Char"/>
    <w:link w:val="696"/>
    <w:uiPriority w:val="9"/>
    <w:qFormat/>
    <w:rPr>
      <w:rFonts w:ascii="Arial" w:hAnsi="Arial" w:eastAsia="Arial" w:cs="Arial"/>
      <w:b/>
      <w:bCs/>
      <w:sz w:val="22"/>
      <w:szCs w:val="22"/>
    </w:rPr>
  </w:style>
  <w:style w:type="character" w:styleId="736" w:customStyle="1">
    <w:name w:val="Heading 7 Char"/>
    <w:link w:val="697"/>
    <w:uiPriority w:val="9"/>
    <w:qFormat/>
    <w:rPr>
      <w:rFonts w:ascii="Arial" w:hAnsi="Arial" w:eastAsia="Arial" w:cs="Arial"/>
      <w:b/>
      <w:bCs/>
      <w:i/>
      <w:iCs/>
      <w:sz w:val="22"/>
      <w:szCs w:val="22"/>
    </w:rPr>
  </w:style>
  <w:style w:type="character" w:styleId="737" w:customStyle="1">
    <w:name w:val="Heading 8 Char"/>
    <w:link w:val="698"/>
    <w:uiPriority w:val="9"/>
    <w:qFormat/>
    <w:rPr>
      <w:rFonts w:ascii="Arial" w:hAnsi="Arial" w:eastAsia="Arial" w:cs="Arial"/>
      <w:i/>
      <w:iCs/>
      <w:sz w:val="22"/>
      <w:szCs w:val="22"/>
    </w:rPr>
  </w:style>
  <w:style w:type="character" w:styleId="738" w:customStyle="1">
    <w:name w:val="Heading 9 Char"/>
    <w:link w:val="699"/>
    <w:uiPriority w:val="9"/>
    <w:qFormat/>
    <w:rPr>
      <w:rFonts w:ascii="Arial" w:hAnsi="Arial" w:eastAsia="Arial" w:cs="Arial"/>
      <w:i/>
      <w:iCs/>
      <w:sz w:val="21"/>
      <w:szCs w:val="21"/>
    </w:r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4"/>
    <w:uiPriority w:val="10"/>
    <w:qFormat/>
    <w:rPr>
      <w:sz w:val="48"/>
      <w:szCs w:val="48"/>
    </w:rPr>
  </w:style>
  <w:style w:type="character" w:styleId="741" w:customStyle="1">
    <w:name w:val="Subtitle Char"/>
    <w:link w:val="717"/>
    <w:uiPriority w:val="11"/>
    <w:qFormat/>
    <w:rPr>
      <w:sz w:val="24"/>
      <w:szCs w:val="24"/>
    </w:rPr>
  </w:style>
  <w:style w:type="paragraph" w:styleId="742">
    <w:name w:val="Quote"/>
    <w:basedOn w:val="690"/>
    <w:next w:val="690"/>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0"/>
    <w:next w:val="690"/>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link w:val="714"/>
    <w:uiPriority w:val="99"/>
    <w:qFormat/>
  </w:style>
  <w:style w:type="character" w:styleId="747" w:customStyle="1">
    <w:name w:val="Footer Char"/>
    <w:link w:val="713"/>
    <w:uiPriority w:val="99"/>
    <w:qFormat/>
  </w:style>
  <w:style w:type="character" w:styleId="748" w:customStyle="1">
    <w:name w:val="Caption Char"/>
    <w:link w:val="713"/>
    <w:uiPriority w:val="99"/>
    <w:qFormat/>
  </w:style>
  <w:style w:type="table" w:styleId="74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18"/>
    <w:uiPriority w:val="99"/>
    <w:qFormat/>
    <w:rPr>
      <w:sz w:val="18"/>
    </w:rPr>
  </w:style>
  <w:style w:type="character" w:styleId="875" w:customStyle="1">
    <w:name w:val="Endnote Text Char"/>
    <w:link w:val="712"/>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标题 11"/>
    <w:basedOn w:val="690"/>
    <w:next w:val="690"/>
    <w:uiPriority w:val="0"/>
    <w:qFormat/>
    <w:pPr>
      <w:keepLines/>
      <w:keepNext/>
      <w:spacing w:before="340" w:after="330" w:line="578" w:lineRule="auto"/>
      <w:outlineLvl w:val="0"/>
    </w:pPr>
    <w:rPr>
      <w:rFonts w:ascii="宋体"/>
      <w:b/>
      <w:color w:val="000000"/>
      <w:sz w:val="44"/>
      <w:szCs w:val="20"/>
    </w:rPr>
  </w:style>
  <w:style w:type="paragraph" w:styleId="878" w:customStyle="1">
    <w:name w:val="标题 21"/>
    <w:basedOn w:val="690"/>
    <w:next w:val="703"/>
    <w:link w:val="888"/>
    <w:uiPriority w:val="0"/>
    <w:qFormat/>
    <w:pPr>
      <w:keepLines/>
      <w:keepNext/>
      <w:spacing w:before="260" w:after="260" w:line="413" w:lineRule="auto"/>
      <w:outlineLvl w:val="1"/>
    </w:pPr>
    <w:rPr>
      <w:rFonts w:ascii="Arial" w:hAnsi="Arial" w:eastAsia="黑体"/>
      <w:b/>
      <w:sz w:val="32"/>
      <w:szCs w:val="20"/>
    </w:rPr>
  </w:style>
  <w:style w:type="paragraph" w:styleId="879" w:customStyle="1">
    <w:name w:val="标题 31"/>
    <w:basedOn w:val="690"/>
    <w:next w:val="690"/>
    <w:link w:val="890"/>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80" w:customStyle="1">
    <w:name w:val="标题 41"/>
    <w:basedOn w:val="690"/>
    <w:next w:val="69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81" w:customStyle="1">
    <w:name w:val="标题 51"/>
    <w:basedOn w:val="690"/>
    <w:next w:val="690"/>
    <w:uiPriority w:val="0"/>
    <w:qFormat/>
    <w:pPr>
      <w:keepLines/>
      <w:keepNext/>
      <w:spacing w:before="280" w:after="290" w:line="376" w:lineRule="auto"/>
      <w:outlineLvl w:val="4"/>
    </w:pPr>
    <w:rPr>
      <w:b/>
      <w:bCs/>
      <w:sz w:val="28"/>
      <w:szCs w:val="28"/>
    </w:rPr>
  </w:style>
  <w:style w:type="paragraph" w:styleId="882" w:customStyle="1">
    <w:name w:val="标题 61"/>
    <w:basedOn w:val="690"/>
    <w:next w:val="690"/>
    <w:uiPriority w:val="0"/>
    <w:qFormat/>
    <w:pPr>
      <w:keepLines/>
      <w:keepNext/>
      <w:spacing w:before="240" w:after="64" w:line="320" w:lineRule="auto"/>
      <w:outlineLvl w:val="5"/>
    </w:pPr>
    <w:rPr>
      <w:rFonts w:ascii="Cambria" w:hAnsi="Cambria" w:eastAsia="宋体" w:cs="Times New Roman"/>
      <w:b/>
      <w:bCs/>
      <w:sz w:val="24"/>
    </w:rPr>
  </w:style>
  <w:style w:type="paragraph" w:styleId="883" w:customStyle="1">
    <w:name w:val="标题 71"/>
    <w:basedOn w:val="690"/>
    <w:next w:val="690"/>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84" w:customStyle="1">
    <w:name w:val="标题 81"/>
    <w:next w:val="690"/>
    <w:link w:val="891"/>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85" w:customStyle="1">
    <w:name w:val="标题 91"/>
    <w:next w:val="690"/>
    <w:link w:val="892"/>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86" w:customStyle="1">
    <w:name w:val="默认段落字体1"/>
    <w:link w:val="690"/>
    <w:uiPriority w:val="0"/>
    <w:semiHidden/>
    <w:qFormat/>
  </w:style>
  <w:style w:type="table" w:styleId="887" w:customStyle="1">
    <w:name w:val="普通表格1"/>
    <w:uiPriority w:val="0"/>
    <w:semiHidden/>
    <w:qFormat/>
    <w:tblPr/>
  </w:style>
  <w:style w:type="character" w:styleId="888" w:customStyle="1">
    <w:name w:val="标题 2 Char"/>
    <w:link w:val="878"/>
    <w:uiPriority w:val="0"/>
    <w:qFormat/>
    <w:rPr>
      <w:rFonts w:ascii="Arial" w:hAnsi="Arial" w:eastAsia="黑体"/>
      <w:b/>
      <w:sz w:val="32"/>
      <w:lang w:val="en-US" w:eastAsia="zh-CN" w:bidi="ar-SA"/>
    </w:rPr>
  </w:style>
  <w:style w:type="character" w:styleId="889" w:customStyle="1">
    <w:name w:val="正文缩进 Char2"/>
    <w:link w:val="703"/>
    <w:uiPriority w:val="0"/>
    <w:qFormat/>
    <w:rPr>
      <w:sz w:val="21"/>
      <w:szCs w:val="24"/>
    </w:rPr>
  </w:style>
  <w:style w:type="character" w:styleId="890" w:customStyle="1">
    <w:name w:val="标题 3 Char"/>
    <w:link w:val="879"/>
    <w:uiPriority w:val="1"/>
    <w:qFormat/>
    <w:rPr>
      <w:rFonts w:ascii="宋体"/>
      <w:b/>
      <w:color w:val="000000"/>
      <w:sz w:val="32"/>
    </w:rPr>
  </w:style>
  <w:style w:type="character" w:styleId="891" w:customStyle="1">
    <w:name w:val="标题 8 Char"/>
    <w:link w:val="884"/>
    <w:uiPriority w:val="0"/>
    <w:qFormat/>
    <w:rPr>
      <w:rFonts w:ascii="宋体" w:hAnsi="宋体" w:cs="宋体"/>
      <w:sz w:val="21"/>
      <w:lang w:val="en-US" w:eastAsia="zh-CN" w:bidi="ar-SA"/>
    </w:rPr>
  </w:style>
  <w:style w:type="character" w:styleId="892" w:customStyle="1">
    <w:name w:val="标题 9 Char"/>
    <w:link w:val="885"/>
    <w:uiPriority w:val="0"/>
    <w:qFormat/>
    <w:rPr>
      <w:rFonts w:ascii="宋体" w:hAnsi="宋体" w:cs="宋体"/>
      <w:sz w:val="21"/>
      <w:lang w:val="en-US" w:eastAsia="zh-CN" w:bidi="ar-SA"/>
    </w:rPr>
  </w:style>
  <w:style w:type="paragraph" w:styleId="893" w:customStyle="1">
    <w:name w:val="目录 71"/>
    <w:next w:val="690"/>
    <w:uiPriority w:val="0"/>
    <w:qFormat/>
    <w:pPr>
      <w:ind w:left="2125"/>
      <w:jc w:val="both"/>
    </w:pPr>
    <w:rPr>
      <w:rFonts w:hint="default" w:ascii="宋体" w:hAnsi="宋体" w:eastAsia="宋体" w:cs="宋体"/>
      <w:sz w:val="21"/>
      <w:lang w:val="en-US" w:eastAsia="zh-CN" w:bidi="ar-SA"/>
    </w:rPr>
  </w:style>
  <w:style w:type="paragraph" w:styleId="894" w:customStyle="1">
    <w:name w:val="列表编号 21"/>
    <w:basedOn w:val="690"/>
    <w:uiPriority w:val="0"/>
    <w:qFormat/>
    <w:pPr>
      <w:numPr>
        <w:ilvl w:val="0"/>
        <w:numId w:val="3"/>
      </w:numPr>
      <w:ind w:firstLine="0"/>
      <w:tabs>
        <w:tab w:val="left" w:pos="780" w:leader="none"/>
      </w:tabs>
    </w:pPr>
  </w:style>
  <w:style w:type="paragraph" w:styleId="895" w:customStyle="1">
    <w:name w:val="文档结构图1"/>
    <w:basedOn w:val="690"/>
    <w:uiPriority w:val="0"/>
    <w:semiHidden/>
    <w:qFormat/>
    <w:pPr>
      <w:shd w:val="clear" w:color="auto" w:fill="000080"/>
    </w:pPr>
  </w:style>
  <w:style w:type="paragraph" w:styleId="896" w:customStyle="1">
    <w:name w:val="批注文字1"/>
    <w:basedOn w:val="690"/>
    <w:uiPriority w:val="0"/>
    <w:semiHidden/>
    <w:qFormat/>
    <w:pPr>
      <w:jc w:val="left"/>
    </w:pPr>
  </w:style>
  <w:style w:type="paragraph" w:styleId="897" w:customStyle="1">
    <w:name w:val="正文文本 31"/>
    <w:basedOn w:val="690"/>
    <w:uiPriority w:val="0"/>
    <w:qFormat/>
    <w:pPr>
      <w:jc w:val="center"/>
    </w:pPr>
    <w:rPr>
      <w:rFonts w:eastAsia="黑体"/>
      <w:sz w:val="72"/>
    </w:rPr>
  </w:style>
  <w:style w:type="character" w:styleId="898" w:customStyle="1">
    <w:name w:val="正文文本 Char"/>
    <w:link w:val="702"/>
    <w:uiPriority w:val="99"/>
    <w:qFormat/>
    <w:rPr>
      <w:rFonts w:eastAsia="仿宋_GB2312"/>
      <w:sz w:val="28"/>
      <w:szCs w:val="24"/>
    </w:rPr>
  </w:style>
  <w:style w:type="paragraph" w:styleId="899" w:customStyle="1">
    <w:name w:val="正文文本缩进1"/>
    <w:basedOn w:val="690"/>
    <w:link w:val="900"/>
    <w:uiPriority w:val="0"/>
    <w:qFormat/>
    <w:pPr>
      <w:ind w:left="420"/>
      <w:spacing w:after="120"/>
    </w:pPr>
  </w:style>
  <w:style w:type="character" w:styleId="900" w:customStyle="1">
    <w:name w:val="正文文本缩进 Char"/>
    <w:link w:val="899"/>
    <w:uiPriority w:val="0"/>
    <w:qFormat/>
    <w:rPr>
      <w:sz w:val="21"/>
      <w:szCs w:val="24"/>
    </w:rPr>
  </w:style>
  <w:style w:type="paragraph" w:styleId="901" w:customStyle="1">
    <w:name w:val="索引 41"/>
    <w:basedOn w:val="690"/>
    <w:next w:val="690"/>
    <w:uiPriority w:val="0"/>
    <w:qFormat/>
    <w:pPr>
      <w:ind w:left="1260"/>
    </w:pPr>
  </w:style>
  <w:style w:type="paragraph" w:styleId="902" w:customStyle="1">
    <w:name w:val="目录 51"/>
    <w:next w:val="690"/>
    <w:uiPriority w:val="0"/>
    <w:qFormat/>
    <w:pPr>
      <w:ind w:left="1275"/>
      <w:jc w:val="both"/>
    </w:pPr>
    <w:rPr>
      <w:rFonts w:hint="default" w:ascii="宋体" w:hAnsi="宋体" w:eastAsia="宋体" w:cs="宋体"/>
      <w:sz w:val="21"/>
      <w:lang w:val="en-US" w:eastAsia="zh-CN" w:bidi="ar-SA"/>
    </w:rPr>
  </w:style>
  <w:style w:type="paragraph" w:styleId="903" w:customStyle="1">
    <w:name w:val="目录 31"/>
    <w:next w:val="690"/>
    <w:uiPriority w:val="39"/>
    <w:qFormat/>
    <w:pPr>
      <w:ind w:left="425"/>
      <w:jc w:val="both"/>
    </w:pPr>
    <w:rPr>
      <w:rFonts w:hint="default" w:ascii="宋体" w:hAnsi="宋体" w:eastAsia="宋体" w:cs="宋体"/>
      <w:sz w:val="21"/>
      <w:lang w:val="en-US" w:eastAsia="zh-CN" w:bidi="ar-SA"/>
    </w:rPr>
  </w:style>
  <w:style w:type="paragraph" w:styleId="904" w:customStyle="1">
    <w:name w:val="纯文本1"/>
    <w:basedOn w:val="690"/>
    <w:link w:val="905"/>
    <w:uiPriority w:val="0"/>
    <w:qFormat/>
    <w:rPr>
      <w:rFonts w:ascii="宋体" w:hAnsi="Courier New"/>
      <w:szCs w:val="20"/>
    </w:rPr>
  </w:style>
  <w:style w:type="character" w:styleId="905" w:customStyle="1">
    <w:name w:val="纯文本 Char2"/>
    <w:link w:val="904"/>
    <w:uiPriority w:val="0"/>
    <w:qFormat/>
    <w:rPr>
      <w:rFonts w:ascii="宋体" w:hAnsi="Courier New" w:eastAsia="宋体"/>
      <w:sz w:val="21"/>
      <w:lang w:val="en-US" w:eastAsia="zh-CN" w:bidi="ar-SA"/>
    </w:rPr>
  </w:style>
  <w:style w:type="paragraph" w:styleId="906" w:customStyle="1">
    <w:name w:val="目录 81"/>
    <w:next w:val="690"/>
    <w:uiPriority w:val="0"/>
    <w:qFormat/>
    <w:pPr>
      <w:ind w:left="2550"/>
      <w:jc w:val="both"/>
    </w:pPr>
    <w:rPr>
      <w:rFonts w:hint="default" w:ascii="宋体" w:hAnsi="宋体" w:eastAsia="宋体" w:cs="宋体"/>
      <w:sz w:val="21"/>
      <w:lang w:val="en-US" w:eastAsia="zh-CN" w:bidi="ar-SA"/>
    </w:rPr>
  </w:style>
  <w:style w:type="paragraph" w:styleId="907" w:customStyle="1">
    <w:name w:val="日期1"/>
    <w:basedOn w:val="690"/>
    <w:next w:val="690"/>
    <w:uiPriority w:val="0"/>
    <w:qFormat/>
    <w:pPr>
      <w:ind w:left="100"/>
    </w:pPr>
    <w:rPr>
      <w:rFonts w:ascii="黑体" w:eastAsia="黑体"/>
      <w:sz w:val="72"/>
    </w:rPr>
  </w:style>
  <w:style w:type="paragraph" w:styleId="908" w:customStyle="1">
    <w:name w:val="正文文本缩进 21"/>
    <w:basedOn w:val="690"/>
    <w:uiPriority w:val="0"/>
    <w:qFormat/>
    <w:pPr>
      <w:ind w:right="-2" w:firstLine="540"/>
      <w:tabs>
        <w:tab w:val="left" w:pos="9741" w:leader="none"/>
      </w:tabs>
    </w:pPr>
    <w:rPr>
      <w:rFonts w:eastAsia="仿宋_GB2312"/>
      <w:sz w:val="28"/>
    </w:rPr>
  </w:style>
  <w:style w:type="paragraph" w:styleId="909" w:customStyle="1">
    <w:name w:val="批注框文本1"/>
    <w:basedOn w:val="690"/>
    <w:uiPriority w:val="0"/>
    <w:semiHidden/>
    <w:qFormat/>
    <w:rPr>
      <w:sz w:val="18"/>
      <w:szCs w:val="18"/>
    </w:rPr>
  </w:style>
  <w:style w:type="paragraph" w:styleId="910" w:customStyle="1">
    <w:name w:val="页脚1"/>
    <w:basedOn w:val="690"/>
    <w:link w:val="911"/>
    <w:uiPriority w:val="0"/>
    <w:qFormat/>
    <w:pPr>
      <w:jc w:val="left"/>
      <w:tabs>
        <w:tab w:val="center" w:pos="4153" w:leader="none"/>
        <w:tab w:val="right" w:pos="8306" w:leader="none"/>
      </w:tabs>
    </w:pPr>
    <w:rPr>
      <w:sz w:val="18"/>
      <w:szCs w:val="18"/>
    </w:rPr>
  </w:style>
  <w:style w:type="character" w:styleId="911" w:customStyle="1">
    <w:name w:val="页脚 Char"/>
    <w:link w:val="910"/>
    <w:uiPriority w:val="0"/>
    <w:qFormat/>
    <w:rPr>
      <w:rFonts w:eastAsia="宋体"/>
      <w:sz w:val="18"/>
      <w:szCs w:val="18"/>
      <w:lang w:val="en-US" w:eastAsia="zh-CN" w:bidi="ar-SA"/>
    </w:rPr>
  </w:style>
  <w:style w:type="paragraph" w:styleId="912" w:customStyle="1">
    <w:name w:val="页眉1"/>
    <w:basedOn w:val="690"/>
    <w:link w:val="913"/>
    <w:uiPriority w:val="99"/>
    <w:qFormat/>
    <w:pPr>
      <w:jc w:val="center"/>
      <w:tabs>
        <w:tab w:val="center" w:pos="4153" w:leader="none"/>
        <w:tab w:val="right" w:pos="8306" w:leader="none"/>
      </w:tabs>
      <w:pBdr>
        <w:bottom w:val="single" w:color="000000" w:sz="6" w:space="1"/>
      </w:pBdr>
    </w:pPr>
    <w:rPr>
      <w:sz w:val="18"/>
      <w:szCs w:val="18"/>
    </w:rPr>
  </w:style>
  <w:style w:type="character" w:styleId="913" w:customStyle="1">
    <w:name w:val="页眉 Char"/>
    <w:link w:val="912"/>
    <w:uiPriority w:val="99"/>
    <w:qFormat/>
    <w:rPr>
      <w:rFonts w:eastAsia="宋体"/>
      <w:sz w:val="18"/>
      <w:szCs w:val="18"/>
      <w:lang w:val="en-US" w:eastAsia="zh-CN" w:bidi="ar-SA"/>
    </w:rPr>
  </w:style>
  <w:style w:type="paragraph" w:styleId="914" w:customStyle="1">
    <w:name w:val="目录 11"/>
    <w:basedOn w:val="690"/>
    <w:next w:val="690"/>
    <w:uiPriority w:val="39"/>
    <w:qFormat/>
  </w:style>
  <w:style w:type="paragraph" w:styleId="915" w:customStyle="1">
    <w:name w:val="目录 41"/>
    <w:next w:val="690"/>
    <w:uiPriority w:val="0"/>
    <w:qFormat/>
    <w:pPr>
      <w:ind w:left="850"/>
      <w:jc w:val="both"/>
    </w:pPr>
    <w:rPr>
      <w:rFonts w:hint="default" w:ascii="宋体" w:hAnsi="宋体" w:eastAsia="宋体" w:cs="宋体"/>
      <w:sz w:val="21"/>
      <w:lang w:val="en-US" w:eastAsia="zh-CN" w:bidi="ar-SA"/>
    </w:rPr>
  </w:style>
  <w:style w:type="paragraph" w:styleId="916" w:customStyle="1">
    <w:name w:val="副标题1"/>
    <w:next w:val="690"/>
    <w:link w:val="917"/>
    <w:uiPriority w:val="0"/>
    <w:qFormat/>
    <w:pPr>
      <w:jc w:val="center"/>
      <w:spacing w:after="60"/>
    </w:pPr>
    <w:rPr>
      <w:rFonts w:hint="default" w:ascii="宋体" w:hAnsi="宋体" w:eastAsia="宋体" w:cs="宋体"/>
      <w:sz w:val="24"/>
      <w:lang w:val="en-US" w:eastAsia="zh-CN" w:bidi="ar-SA"/>
    </w:rPr>
  </w:style>
  <w:style w:type="character" w:styleId="917" w:customStyle="1">
    <w:name w:val="副标题 Char"/>
    <w:link w:val="916"/>
    <w:uiPriority w:val="0"/>
    <w:qFormat/>
    <w:rPr>
      <w:rFonts w:ascii="宋体" w:hAnsi="宋体" w:cs="宋体"/>
      <w:sz w:val="24"/>
      <w:lang w:val="en-US" w:eastAsia="zh-CN" w:bidi="ar-SA"/>
    </w:rPr>
  </w:style>
  <w:style w:type="paragraph" w:styleId="918" w:customStyle="1">
    <w:name w:val="目录 61"/>
    <w:next w:val="690"/>
    <w:uiPriority w:val="0"/>
    <w:qFormat/>
    <w:pPr>
      <w:ind w:left="1700"/>
      <w:jc w:val="both"/>
    </w:pPr>
    <w:rPr>
      <w:rFonts w:hint="default" w:ascii="宋体" w:hAnsi="宋体" w:eastAsia="宋体" w:cs="宋体"/>
      <w:sz w:val="21"/>
      <w:lang w:val="en-US" w:eastAsia="zh-CN" w:bidi="ar-SA"/>
    </w:rPr>
  </w:style>
  <w:style w:type="paragraph" w:styleId="919" w:customStyle="1">
    <w:name w:val="正文文本缩进 31"/>
    <w:basedOn w:val="690"/>
    <w:uiPriority w:val="0"/>
    <w:qFormat/>
    <w:pPr>
      <w:ind w:firstLine="435"/>
    </w:pPr>
    <w:rPr>
      <w:rFonts w:ascii="仿宋_GB2312" w:hAnsi="宋体" w:eastAsia="仿宋_GB2312"/>
      <w:sz w:val="28"/>
    </w:rPr>
  </w:style>
  <w:style w:type="paragraph" w:styleId="920" w:customStyle="1">
    <w:name w:val="目录 21"/>
    <w:basedOn w:val="690"/>
    <w:next w:val="690"/>
    <w:uiPriority w:val="39"/>
    <w:qFormat/>
    <w:pPr>
      <w:ind w:left="420"/>
    </w:pPr>
  </w:style>
  <w:style w:type="paragraph" w:styleId="921" w:customStyle="1">
    <w:name w:val="目录 91"/>
    <w:next w:val="690"/>
    <w:uiPriority w:val="0"/>
    <w:qFormat/>
    <w:pPr>
      <w:ind w:left="2975"/>
      <w:jc w:val="both"/>
    </w:pPr>
    <w:rPr>
      <w:rFonts w:hint="default" w:ascii="宋体" w:hAnsi="宋体" w:eastAsia="宋体" w:cs="宋体"/>
      <w:sz w:val="21"/>
      <w:lang w:val="en-US" w:eastAsia="zh-CN" w:bidi="ar-SA"/>
    </w:rPr>
  </w:style>
  <w:style w:type="paragraph" w:styleId="922" w:customStyle="1">
    <w:name w:val="正文文本 21"/>
    <w:basedOn w:val="690"/>
    <w:uiPriority w:val="0"/>
    <w:qFormat/>
    <w:rPr>
      <w:rFonts w:ascii="仿宋_GB2312" w:eastAsia="仿宋_GB2312"/>
      <w:sz w:val="28"/>
    </w:rPr>
  </w:style>
  <w:style w:type="paragraph" w:styleId="923" w:customStyle="1">
    <w:name w:val="普通(网站)1"/>
    <w:basedOn w:val="690"/>
    <w:uiPriority w:val="0"/>
    <w:qFormat/>
    <w:pPr>
      <w:jc w:val="left"/>
      <w:spacing w:before="100" w:beforeAutospacing="1" w:after="100" w:afterAutospacing="1"/>
      <w:widowControl/>
    </w:pPr>
    <w:rPr>
      <w:rFonts w:ascii="宋体" w:hAnsi="Calibri" w:cs="宋体"/>
      <w:sz w:val="24"/>
    </w:rPr>
  </w:style>
  <w:style w:type="paragraph" w:styleId="924" w:customStyle="1">
    <w:name w:val="标题1"/>
    <w:basedOn w:val="690"/>
    <w:next w:val="690"/>
    <w:link w:val="925"/>
    <w:uiPriority w:val="10"/>
    <w:qFormat/>
    <w:pPr>
      <w:jc w:val="center"/>
      <w:spacing w:before="240" w:after="60" w:line="360" w:lineRule="auto"/>
      <w:outlineLvl w:val="0"/>
    </w:pPr>
    <w:rPr>
      <w:rFonts w:ascii="Cambria" w:hAnsi="Cambria"/>
      <w:b/>
      <w:bCs/>
      <w:sz w:val="32"/>
      <w:szCs w:val="32"/>
    </w:rPr>
  </w:style>
  <w:style w:type="character" w:styleId="925" w:customStyle="1">
    <w:name w:val="标题 Char"/>
    <w:link w:val="924"/>
    <w:uiPriority w:val="10"/>
    <w:qFormat/>
    <w:rPr>
      <w:rFonts w:ascii="Cambria" w:hAnsi="Cambria"/>
      <w:b/>
      <w:bCs/>
      <w:sz w:val="32"/>
      <w:szCs w:val="32"/>
      <w:lang w:bidi="ar-SA"/>
    </w:rPr>
  </w:style>
  <w:style w:type="paragraph" w:styleId="926" w:customStyle="1">
    <w:name w:val="批注主题1"/>
    <w:basedOn w:val="896"/>
    <w:next w:val="896"/>
    <w:uiPriority w:val="0"/>
    <w:semiHidden/>
    <w:qFormat/>
    <w:rPr>
      <w:b/>
      <w:bCs/>
    </w:rPr>
  </w:style>
  <w:style w:type="paragraph" w:styleId="927" w:customStyle="1">
    <w:name w:val="正文首行缩进1"/>
    <w:basedOn w:val="702"/>
    <w:link w:val="928"/>
    <w:uiPriority w:val="0"/>
    <w:qFormat/>
    <w:pPr>
      <w:ind w:firstLine="420"/>
      <w:jc w:val="both"/>
      <w:spacing w:after="120"/>
    </w:pPr>
    <w:rPr>
      <w:sz w:val="21"/>
    </w:rPr>
  </w:style>
  <w:style w:type="character" w:styleId="928" w:customStyle="1">
    <w:name w:val="正文首行缩进 Char"/>
    <w:link w:val="927"/>
    <w:uiPriority w:val="0"/>
    <w:qFormat/>
    <w:rPr>
      <w:rFonts w:eastAsia="仿宋_GB2312"/>
      <w:sz w:val="21"/>
      <w:szCs w:val="24"/>
    </w:rPr>
  </w:style>
  <w:style w:type="paragraph" w:styleId="929" w:customStyle="1">
    <w:name w:val="正文首行缩进 21"/>
    <w:basedOn w:val="899"/>
    <w:link w:val="930"/>
    <w:uiPriority w:val="99"/>
    <w:unhideWhenUsed/>
    <w:qFormat/>
    <w:pPr>
      <w:ind w:firstLine="420"/>
    </w:pPr>
  </w:style>
  <w:style w:type="character" w:styleId="930" w:customStyle="1">
    <w:name w:val="正文首行缩进 2 Char"/>
    <w:basedOn w:val="900"/>
    <w:link w:val="929"/>
    <w:uiPriority w:val="99"/>
    <w:qFormat/>
  </w:style>
  <w:style w:type="table" w:styleId="931" w:customStyle="1">
    <w:name w:val="网格型11"/>
    <w:basedOn w:val="887"/>
    <w:uiPriority w:val="0"/>
    <w:unhideWhenUsed/>
    <w:qFormat/>
    <w:tblPr/>
  </w:style>
  <w:style w:type="character" w:styleId="932" w:customStyle="1">
    <w:name w:val="要点1"/>
    <w:link w:val="690"/>
    <w:uiPriority w:val="0"/>
    <w:qFormat/>
    <w:rPr>
      <w:b/>
      <w:sz w:val="21"/>
    </w:rPr>
  </w:style>
  <w:style w:type="character" w:styleId="933" w:customStyle="1">
    <w:name w:val="页码1"/>
    <w:basedOn w:val="886"/>
    <w:link w:val="690"/>
    <w:uiPriority w:val="0"/>
    <w:qFormat/>
  </w:style>
  <w:style w:type="character" w:styleId="934" w:customStyle="1">
    <w:name w:val="已访问的超链接1"/>
    <w:basedOn w:val="886"/>
    <w:link w:val="690"/>
    <w:uiPriority w:val="0"/>
    <w:qFormat/>
    <w:rPr>
      <w:color w:val="800080"/>
      <w:u w:val="none"/>
    </w:rPr>
  </w:style>
  <w:style w:type="character" w:styleId="935" w:customStyle="1">
    <w:name w:val="强调1"/>
    <w:link w:val="690"/>
    <w:uiPriority w:val="0"/>
    <w:qFormat/>
    <w:rPr>
      <w:i/>
      <w:sz w:val="21"/>
    </w:rPr>
  </w:style>
  <w:style w:type="character" w:styleId="936" w:customStyle="1">
    <w:name w:val="HTML 定义1"/>
    <w:basedOn w:val="886"/>
    <w:link w:val="690"/>
    <w:uiPriority w:val="0"/>
    <w:qFormat/>
  </w:style>
  <w:style w:type="character" w:styleId="937" w:customStyle="1">
    <w:name w:val="HTML 打字机1"/>
    <w:basedOn w:val="886"/>
    <w:link w:val="690"/>
    <w:uiPriority w:val="0"/>
    <w:qFormat/>
    <w:rPr>
      <w:rFonts w:ascii="monospace" w:hAnsi="monospace" w:eastAsia="monospace" w:cs="monospace"/>
      <w:sz w:val="20"/>
    </w:rPr>
  </w:style>
  <w:style w:type="character" w:styleId="938" w:customStyle="1">
    <w:name w:val="HTML 缩写1"/>
    <w:basedOn w:val="886"/>
    <w:link w:val="690"/>
    <w:uiPriority w:val="0"/>
    <w:qFormat/>
  </w:style>
  <w:style w:type="character" w:styleId="939" w:customStyle="1">
    <w:name w:val="HTML 变量1"/>
    <w:basedOn w:val="886"/>
    <w:link w:val="690"/>
    <w:uiPriority w:val="0"/>
    <w:qFormat/>
  </w:style>
  <w:style w:type="character" w:styleId="940" w:customStyle="1">
    <w:name w:val="超链接1"/>
    <w:basedOn w:val="886"/>
    <w:link w:val="690"/>
    <w:uiPriority w:val="99"/>
    <w:qFormat/>
    <w:rPr>
      <w:color w:val="0000ff"/>
      <w:u w:val="none"/>
    </w:rPr>
  </w:style>
  <w:style w:type="character" w:styleId="941" w:customStyle="1">
    <w:name w:val="HTML 代码1"/>
    <w:basedOn w:val="886"/>
    <w:link w:val="690"/>
    <w:uiPriority w:val="0"/>
    <w:qFormat/>
    <w:rPr>
      <w:rFonts w:ascii="monospace" w:hAnsi="monospace" w:eastAsia="monospace" w:cs="monospace"/>
      <w:sz w:val="20"/>
    </w:rPr>
  </w:style>
  <w:style w:type="character" w:styleId="942" w:customStyle="1">
    <w:name w:val="批注引用1"/>
    <w:link w:val="690"/>
    <w:uiPriority w:val="0"/>
    <w:semiHidden/>
    <w:qFormat/>
    <w:rPr>
      <w:sz w:val="21"/>
      <w:szCs w:val="21"/>
    </w:rPr>
  </w:style>
  <w:style w:type="character" w:styleId="943" w:customStyle="1">
    <w:name w:val="HTML 引文1"/>
    <w:basedOn w:val="886"/>
    <w:link w:val="690"/>
    <w:uiPriority w:val="0"/>
    <w:qFormat/>
  </w:style>
  <w:style w:type="character" w:styleId="944" w:customStyle="1">
    <w:name w:val="HTML 键盘1"/>
    <w:basedOn w:val="886"/>
    <w:link w:val="690"/>
    <w:uiPriority w:val="0"/>
    <w:qFormat/>
    <w:rPr>
      <w:rFonts w:ascii="monospace" w:hAnsi="monospace" w:eastAsia="monospace" w:cs="monospace"/>
      <w:sz w:val="20"/>
    </w:rPr>
  </w:style>
  <w:style w:type="character" w:styleId="945" w:customStyle="1">
    <w:name w:val="HTML 样本1"/>
    <w:basedOn w:val="886"/>
    <w:link w:val="690"/>
    <w:uiPriority w:val="0"/>
    <w:qFormat/>
    <w:rPr>
      <w:rFonts w:ascii="monospace" w:hAnsi="monospace" w:eastAsia="monospace" w:cs="monospace"/>
    </w:rPr>
  </w:style>
  <w:style w:type="paragraph" w:styleId="946" w:customStyle="1">
    <w:name w:val="xl6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xl50"/>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8" w:customStyle="1">
    <w:name w:val="xl59"/>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9" w:customStyle="1">
    <w:name w:val="xl45"/>
    <w:basedOn w:val="69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50" w:customStyle="1">
    <w:name w:val="xl4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1" w:customStyle="1">
    <w:name w:val="xl46"/>
    <w:basedOn w:val="69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xl3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3" w:customStyle="1">
    <w:name w:val="font13"/>
    <w:basedOn w:val="690"/>
    <w:uiPriority w:val="0"/>
    <w:qFormat/>
    <w:pPr>
      <w:jc w:val="left"/>
      <w:spacing w:before="100" w:beforeAutospacing="1" w:after="100" w:afterAutospacing="1"/>
      <w:widowControl/>
    </w:pPr>
    <w:rPr>
      <w:rFonts w:eastAsia="Arial Unicode MS"/>
      <w:b/>
      <w:bCs/>
      <w:sz w:val="18"/>
      <w:szCs w:val="18"/>
    </w:rPr>
  </w:style>
  <w:style w:type="paragraph" w:styleId="954"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55" w:customStyle="1">
    <w:name w:val="xl2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6" w:customStyle="1">
    <w:name w:val="xl86"/>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customStyle="1">
    <w:name w:val="xl69"/>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8" w:customStyle="1">
    <w:name w:val="xl32"/>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font12"/>
    <w:basedOn w:val="690"/>
    <w:uiPriority w:val="0"/>
    <w:qFormat/>
    <w:pPr>
      <w:jc w:val="left"/>
      <w:spacing w:before="100" w:beforeAutospacing="1" w:after="100" w:afterAutospacing="1"/>
      <w:widowControl/>
    </w:pPr>
    <w:rPr>
      <w:rFonts w:eastAsia="Arial Unicode MS"/>
      <w:color w:val="333333"/>
      <w:sz w:val="18"/>
      <w:szCs w:val="18"/>
    </w:rPr>
  </w:style>
  <w:style w:type="paragraph" w:styleId="960" w:customStyle="1">
    <w:name w:val="标题6"/>
    <w:basedOn w:val="882"/>
    <w:next w:val="690"/>
    <w:uiPriority w:val="0"/>
    <w:qFormat/>
    <w:pPr>
      <w:numPr>
        <w:ilvl w:val="0"/>
        <w:numId w:val="0"/>
      </w:numPr>
      <w:spacing w:before="0" w:after="0"/>
    </w:pPr>
    <w:rPr>
      <w:rFonts w:ascii="楷体" w:hAnsi="楷体" w:eastAsia="楷体"/>
    </w:rPr>
  </w:style>
  <w:style w:type="paragraph" w:styleId="961" w:customStyle="1">
    <w:name w:val="xl44"/>
    <w:basedOn w:val="690"/>
    <w:uiPriority w:val="0"/>
    <w:qFormat/>
    <w:pPr>
      <w:jc w:val="right"/>
      <w:spacing w:before="100" w:beforeAutospacing="1" w:after="100" w:afterAutospacing="1"/>
      <w:widowControl/>
    </w:pPr>
    <w:rPr>
      <w:rFonts w:ascii="Arial Unicode MS" w:hAnsi="Arial Unicode MS" w:eastAsia="Arial Unicode MS"/>
      <w:sz w:val="24"/>
    </w:rPr>
  </w:style>
  <w:style w:type="paragraph" w:styleId="962" w:customStyle="1">
    <w:name w:val="xl77"/>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63" w:customStyle="1">
    <w:name w:val="xl74"/>
    <w:basedOn w:val="69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79"/>
    <w:basedOn w:val="69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65" w:customStyle="1">
    <w:name w:val="xl72"/>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6" w:customStyle="1">
    <w:name w:val="font8"/>
    <w:basedOn w:val="690"/>
    <w:uiPriority w:val="0"/>
    <w:qFormat/>
    <w:pPr>
      <w:jc w:val="left"/>
      <w:spacing w:before="100" w:beforeAutospacing="1" w:after="100" w:afterAutospacing="1"/>
      <w:widowControl/>
    </w:pPr>
    <w:rPr>
      <w:rFonts w:eastAsia="Arial Unicode MS"/>
      <w:sz w:val="18"/>
      <w:szCs w:val="18"/>
    </w:rPr>
  </w:style>
  <w:style w:type="paragraph" w:styleId="967" w:customStyle="1">
    <w:name w:val="xl70"/>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8" w:customStyle="1">
    <w:name w:val="xl63"/>
    <w:basedOn w:val="69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69" w:customStyle="1">
    <w:name w:val="font11"/>
    <w:basedOn w:val="690"/>
    <w:uiPriority w:val="0"/>
    <w:qFormat/>
    <w:pPr>
      <w:jc w:val="left"/>
      <w:spacing w:before="100" w:beforeAutospacing="1" w:after="100" w:afterAutospacing="1"/>
      <w:widowControl/>
    </w:pPr>
    <w:rPr>
      <w:rFonts w:hint="eastAsia" w:ascii="宋体" w:hAnsi="宋体"/>
      <w:color w:val="333333"/>
      <w:sz w:val="18"/>
      <w:szCs w:val="18"/>
    </w:rPr>
  </w:style>
  <w:style w:type="paragraph" w:styleId="970" w:customStyle="1">
    <w:name w:val="xl76"/>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1" w:customStyle="1">
    <w:name w:val="xl75"/>
    <w:basedOn w:val="69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72" w:customStyle="1">
    <w:name w:val="xl65"/>
    <w:basedOn w:val="69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3" w:customStyle="1">
    <w:name w:val="默认段落字体 Para Char Char Char Char Char Char Char Char Char1 Char Char Char Char Char Char Char"/>
    <w:basedOn w:val="895"/>
    <w:uiPriority w:val="0"/>
    <w:qFormat/>
    <w:rPr>
      <w:rFonts w:ascii="Tahoma" w:hAnsi="Tahoma"/>
      <w:sz w:val="24"/>
    </w:rPr>
  </w:style>
  <w:style w:type="paragraph" w:styleId="974" w:customStyle="1">
    <w:name w:val="font6"/>
    <w:basedOn w:val="690"/>
    <w:uiPriority w:val="0"/>
    <w:qFormat/>
    <w:pPr>
      <w:jc w:val="left"/>
      <w:spacing w:before="100" w:beforeAutospacing="1" w:after="100" w:afterAutospacing="1"/>
      <w:widowControl/>
    </w:pPr>
    <w:rPr>
      <w:rFonts w:eastAsia="Arial Unicode MS"/>
      <w:sz w:val="18"/>
      <w:szCs w:val="18"/>
    </w:rPr>
  </w:style>
  <w:style w:type="paragraph" w:styleId="975" w:customStyle="1">
    <w:name w:val="xl61"/>
    <w:basedOn w:val="69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6" w:customStyle="1">
    <w:name w:val="xl66"/>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7" w:customStyle="1">
    <w:name w:val="xl82"/>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8" w:customStyle="1">
    <w:name w:val="xl52"/>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79" w:customStyle="1">
    <w:name w:val="font10"/>
    <w:basedOn w:val="690"/>
    <w:uiPriority w:val="0"/>
    <w:qFormat/>
    <w:pPr>
      <w:jc w:val="left"/>
      <w:spacing w:before="100" w:beforeAutospacing="1" w:after="100" w:afterAutospacing="1"/>
      <w:widowControl/>
    </w:pPr>
    <w:rPr>
      <w:rFonts w:eastAsia="Arial Unicode MS"/>
      <w:sz w:val="18"/>
      <w:szCs w:val="18"/>
    </w:rPr>
  </w:style>
  <w:style w:type="paragraph" w:styleId="980" w:customStyle="1">
    <w:name w:val="xl56"/>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1" w:customStyle="1">
    <w:name w:val="样式 小四 行距: 1.5 倍行距"/>
    <w:basedOn w:val="690"/>
    <w:uiPriority w:val="0"/>
    <w:qFormat/>
    <w:pPr>
      <w:ind w:firstLine="480"/>
      <w:spacing w:line="360" w:lineRule="auto"/>
    </w:pPr>
    <w:rPr>
      <w:szCs w:val="20"/>
    </w:rPr>
  </w:style>
  <w:style w:type="paragraph" w:styleId="982" w:customStyle="1">
    <w:name w:val="xl5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8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84" w:customStyle="1">
    <w:name w:val="font7"/>
    <w:basedOn w:val="690"/>
    <w:uiPriority w:val="0"/>
    <w:qFormat/>
    <w:pPr>
      <w:jc w:val="left"/>
      <w:spacing w:before="100" w:beforeAutospacing="1" w:after="100" w:afterAutospacing="1"/>
      <w:widowControl/>
    </w:pPr>
    <w:rPr>
      <w:rFonts w:eastAsia="Arial Unicode MS"/>
      <w:sz w:val="18"/>
      <w:szCs w:val="18"/>
    </w:rPr>
  </w:style>
  <w:style w:type="paragraph" w:styleId="985" w:customStyle="1">
    <w:name w:val="xl73"/>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6" w:customStyle="1">
    <w:name w:val="xl68"/>
    <w:basedOn w:val="69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87" w:customStyle="1">
    <w:name w:val="xl37"/>
    <w:basedOn w:val="69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8" w:customStyle="1">
    <w:name w:val="xl48"/>
    <w:basedOn w:val="69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89" w:customStyle="1">
    <w:name w:val="xl51"/>
    <w:basedOn w:val="69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90" w:customStyle="1">
    <w:name w:val="xl53"/>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91" w:customStyle="1">
    <w:name w:val="xl78"/>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92" w:customStyle="1">
    <w:name w:val="xl83"/>
    <w:basedOn w:val="69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3" w:customStyle="1">
    <w:name w:val="xl41"/>
    <w:basedOn w:val="69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4" w:customStyle="1">
    <w:name w:val="xl36"/>
    <w:basedOn w:val="69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95" w:customStyle="1">
    <w:name w:val="font5"/>
    <w:basedOn w:val="690"/>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xl5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7" w:customStyle="1">
    <w:name w:val="xl67"/>
    <w:basedOn w:val="69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8" w:customStyle="1">
    <w:name w:val="xl64"/>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99" w:customStyle="1">
    <w:name w:val="xl38"/>
    <w:basedOn w:val="69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0" w:customStyle="1">
    <w:name w:val="xl71"/>
    <w:basedOn w:val="69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xl80"/>
    <w:basedOn w:val="69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3" w:customStyle="1">
    <w:name w:val="xl85"/>
    <w:basedOn w:val="69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4" w:customStyle="1">
    <w:name w:val="_"/>
    <w:basedOn w:val="690"/>
    <w:uiPriority w:val="0"/>
    <w:qFormat/>
    <w:pPr>
      <w:ind w:left="480"/>
      <w:spacing w:line="360" w:lineRule="auto"/>
    </w:pPr>
    <w:rPr>
      <w:sz w:val="24"/>
      <w:szCs w:val="20"/>
    </w:rPr>
  </w:style>
  <w:style w:type="paragraph" w:styleId="1005" w:customStyle="1">
    <w:name w:val="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06" w:customStyle="1">
    <w:name w:val="xl31"/>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07" w:customStyle="1">
    <w:name w:val="xl54"/>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08" w:customStyle="1">
    <w:name w:val=" Char"/>
    <w:basedOn w:val="895"/>
    <w:uiPriority w:val="0"/>
    <w:qFormat/>
    <w:pPr>
      <w:spacing w:line="360" w:lineRule="auto"/>
    </w:pPr>
    <w:rPr>
      <w:rFonts w:ascii="Tahoma" w:hAnsi="Tahoma"/>
      <w:sz w:val="24"/>
    </w:rPr>
  </w:style>
  <w:style w:type="paragraph" w:styleId="1009" w:customStyle="1">
    <w:name w:val="xl35"/>
    <w:basedOn w:val="69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10" w:customStyle="1">
    <w:name w:val="xl58"/>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11" w:customStyle="1">
    <w:name w:val="xl30"/>
    <w:basedOn w:val="69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2" w:customStyle="1">
    <w:name w:val="标题5"/>
    <w:basedOn w:val="881"/>
    <w:next w:val="690"/>
    <w:uiPriority w:val="0"/>
    <w:qFormat/>
    <w:pPr>
      <w:spacing w:before="0" w:after="0"/>
    </w:pPr>
    <w:rPr>
      <w:rFonts w:ascii="楷体" w:hAnsi="楷体" w:eastAsia="楷体"/>
    </w:rPr>
  </w:style>
  <w:style w:type="paragraph" w:styleId="1013" w:customStyle="1">
    <w:name w:val="font9"/>
    <w:basedOn w:val="690"/>
    <w:uiPriority w:val="0"/>
    <w:qFormat/>
    <w:pPr>
      <w:jc w:val="left"/>
      <w:spacing w:before="100" w:beforeAutospacing="1" w:after="100" w:afterAutospacing="1"/>
      <w:widowControl/>
    </w:pPr>
    <w:rPr>
      <w:rFonts w:eastAsia="Arial Unicode MS"/>
      <w:b/>
      <w:bCs/>
      <w:color w:val="000000"/>
      <w:sz w:val="18"/>
      <w:szCs w:val="18"/>
    </w:rPr>
  </w:style>
  <w:style w:type="paragraph" w:styleId="1014" w:customStyle="1">
    <w:name w:val="xl39"/>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5"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1016" w:customStyle="1">
    <w:name w:val=" Char Char Char Char Char 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1017" w:customStyle="1">
    <w:name w:val="xl84"/>
    <w:basedOn w:val="69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xl34"/>
    <w:basedOn w:val="69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19" w:customStyle="1">
    <w:name w:val="xl2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0" w:customStyle="1">
    <w:name w:val="xl40"/>
    <w:basedOn w:val="69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43"/>
    <w:basedOn w:val="690"/>
    <w:uiPriority w:val="0"/>
    <w:qFormat/>
    <w:pPr>
      <w:jc w:val="left"/>
      <w:spacing w:before="100" w:beforeAutospacing="1" w:after="100" w:afterAutospacing="1"/>
      <w:widowControl/>
    </w:pPr>
    <w:rPr>
      <w:rFonts w:ascii="Arial Unicode MS" w:hAnsi="Arial Unicode MS" w:eastAsia="Arial Unicode MS"/>
      <w:sz w:val="24"/>
    </w:rPr>
  </w:style>
  <w:style w:type="paragraph" w:styleId="1022" w:customStyle="1">
    <w:name w:val="xl47"/>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23" w:customStyle="1">
    <w:name w:val="xl49"/>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4" w:customStyle="1">
    <w:name w:val="Char Char Char Char"/>
    <w:basedOn w:val="895"/>
    <w:uiPriority w:val="0"/>
    <w:qFormat/>
    <w:pPr>
      <w:spacing w:line="360" w:lineRule="auto"/>
    </w:pPr>
    <w:rPr>
      <w:rFonts w:ascii="Tahoma" w:hAnsi="Tahoma"/>
      <w:sz w:val="24"/>
    </w:rPr>
  </w:style>
  <w:style w:type="paragraph" w:styleId="1025" w:customStyle="1">
    <w:name w:val="xl81"/>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26" w:customStyle="1">
    <w:name w:val="列出段落"/>
    <w:basedOn w:val="690"/>
    <w:link w:val="1027"/>
    <w:uiPriority w:val="34"/>
    <w:qFormat/>
    <w:pPr>
      <w:ind w:firstLine="420"/>
    </w:pPr>
  </w:style>
  <w:style w:type="character" w:styleId="1027" w:customStyle="1">
    <w:name w:val="列出段落 Char"/>
    <w:link w:val="1026"/>
    <w:uiPriority w:val="0"/>
    <w:qFormat/>
    <w:rPr>
      <w:rFonts w:eastAsia="宋体"/>
      <w:sz w:val="21"/>
      <w:szCs w:val="24"/>
      <w:lang w:val="en-US" w:eastAsia="zh-CN" w:bidi="ar-SA"/>
    </w:rPr>
  </w:style>
  <w:style w:type="paragraph" w:styleId="1028" w:customStyle="1">
    <w:name w:val="Char"/>
    <w:basedOn w:val="690"/>
    <w:uiPriority w:val="0"/>
    <w:qFormat/>
    <w:pPr>
      <w:tabs>
        <w:tab w:val="left" w:pos="360" w:leader="none"/>
      </w:tabs>
    </w:pPr>
    <w:rPr>
      <w:sz w:val="24"/>
    </w:rPr>
  </w:style>
  <w:style w:type="paragraph" w:styleId="1029" w:customStyle="1">
    <w:name w:val="xl60"/>
    <w:basedOn w:val="69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30" w:customStyle="1">
    <w:name w:val="纯文本 Char1"/>
    <w:link w:val="690"/>
    <w:uiPriority w:val="0"/>
    <w:qFormat/>
    <w:rPr>
      <w:rFonts w:ascii="宋体" w:hAnsi="Courier New" w:eastAsia="宋体"/>
      <w:sz w:val="21"/>
      <w:lang w:val="en-US" w:eastAsia="zh-CN" w:bidi="ar-SA"/>
    </w:rPr>
  </w:style>
  <w:style w:type="paragraph" w:styleId="1031" w:customStyle="1">
    <w:name w:val="普通正文"/>
    <w:basedOn w:val="690"/>
    <w:uiPriority w:val="0"/>
    <w:qFormat/>
    <w:pPr>
      <w:ind w:firstLine="480"/>
      <w:jc w:val="left"/>
      <w:spacing w:before="120" w:after="120" w:line="360" w:lineRule="auto"/>
    </w:pPr>
    <w:rPr>
      <w:rFonts w:ascii="Arial" w:hAnsi="Arial"/>
      <w:sz w:val="24"/>
    </w:rPr>
  </w:style>
  <w:style w:type="paragraph" w:styleId="1032" w:customStyle="1">
    <w:name w:val="默认段落字体 Para Char"/>
    <w:basedOn w:val="690"/>
    <w:uiPriority w:val="0"/>
    <w:qFormat/>
  </w:style>
  <w:style w:type="character" w:styleId="1033" w:customStyle="1">
    <w:name w:val="font51"/>
    <w:link w:val="690"/>
    <w:uiPriority w:val="0"/>
    <w:qFormat/>
    <w:rPr>
      <w:rFonts w:ascii="宋体" w:hAnsi="宋体" w:eastAsia="宋体" w:cs="宋体"/>
      <w:color w:val="000000"/>
      <w:sz w:val="22"/>
      <w:szCs w:val="22"/>
      <w:u w:val="none"/>
    </w:rPr>
  </w:style>
  <w:style w:type="character" w:styleId="1034" w:customStyle="1">
    <w:name w:val="font41"/>
    <w:link w:val="690"/>
    <w:uiPriority w:val="0"/>
    <w:qFormat/>
    <w:rPr>
      <w:rFonts w:ascii="宋体" w:hAnsi="宋体" w:eastAsia="宋体" w:cs="宋体"/>
      <w:color w:val="000000"/>
      <w:sz w:val="21"/>
      <w:szCs w:val="21"/>
      <w:u w:val="none"/>
    </w:rPr>
  </w:style>
  <w:style w:type="character" w:styleId="1035" w:customStyle="1">
    <w:name w:val="font91"/>
    <w:link w:val="690"/>
    <w:uiPriority w:val="0"/>
    <w:qFormat/>
    <w:rPr>
      <w:rFonts w:ascii="Times New Roman" w:hAnsi="Times New Roman" w:cs="Times New Roman"/>
      <w:color w:val="000000"/>
      <w:sz w:val="18"/>
      <w:szCs w:val="18"/>
      <w:u w:val="none"/>
    </w:rPr>
  </w:style>
  <w:style w:type="character" w:styleId="1036" w:customStyle="1">
    <w:name w:val="font81"/>
    <w:link w:val="690"/>
    <w:uiPriority w:val="0"/>
    <w:qFormat/>
    <w:rPr>
      <w:rFonts w:hint="eastAsia" w:ascii="宋体" w:hAnsi="宋体" w:eastAsia="宋体" w:cs="宋体"/>
      <w:color w:val="000000"/>
      <w:sz w:val="20"/>
      <w:szCs w:val="20"/>
      <w:u w:val="none"/>
    </w:rPr>
  </w:style>
  <w:style w:type="character" w:styleId="1037" w:customStyle="1">
    <w:name w:val="List Paragraph Char"/>
    <w:link w:val="1038"/>
    <w:uiPriority w:val="0"/>
    <w:qFormat/>
    <w:rPr>
      <w:rFonts w:ascii="Calibri" w:hAnsi="Calibri"/>
      <w:lang w:bidi="ar-SA"/>
    </w:rPr>
  </w:style>
  <w:style w:type="paragraph" w:styleId="1038">
    <w:name w:val="List Paragraph"/>
    <w:basedOn w:val="690"/>
    <w:link w:val="1037"/>
    <w:uiPriority w:val="0"/>
    <w:qFormat/>
    <w:pPr>
      <w:ind w:firstLine="420"/>
    </w:pPr>
    <w:rPr>
      <w:rFonts w:ascii="Calibri" w:hAnsi="Calibri"/>
      <w:sz w:val="20"/>
      <w:szCs w:val="20"/>
    </w:rPr>
  </w:style>
  <w:style w:type="paragraph" w:styleId="1039" w:customStyle="1">
    <w:name w:val="_Style 2"/>
    <w:basedOn w:val="690"/>
    <w:uiPriority w:val="0"/>
    <w:qFormat/>
    <w:pPr>
      <w:ind w:firstLine="420"/>
      <w:jc w:val="left"/>
      <w:widowControl/>
    </w:pPr>
    <w:rPr>
      <w:rFonts w:ascii="宋体" w:hAnsi="宋体"/>
      <w:sz w:val="24"/>
    </w:rPr>
  </w:style>
  <w:style w:type="paragraph" w:styleId="1040" w:customStyle="1">
    <w:name w:val="列出段落1"/>
    <w:basedOn w:val="690"/>
    <w:uiPriority w:val="99"/>
    <w:qFormat/>
    <w:pPr>
      <w:ind w:firstLine="420"/>
    </w:pPr>
    <w:rPr>
      <w:szCs w:val="20"/>
    </w:rPr>
  </w:style>
  <w:style w:type="paragraph" w:styleId="1041"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42"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43" w:customStyle="1">
    <w:name w:val="_Style 1"/>
    <w:basedOn w:val="690"/>
    <w:uiPriority w:val="0"/>
    <w:qFormat/>
    <w:pPr>
      <w:ind w:firstLine="420"/>
    </w:pPr>
  </w:style>
  <w:style w:type="paragraph" w:styleId="104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45" w:customStyle="1">
    <w:name w:val="List Paragraph1"/>
    <w:basedOn w:val="690"/>
    <w:uiPriority w:val="0"/>
    <w:qFormat/>
    <w:pPr>
      <w:ind w:firstLine="200"/>
    </w:pPr>
    <w:rPr>
      <w:rFonts w:ascii="Calibri" w:hAnsi="Calibri"/>
    </w:rPr>
  </w:style>
  <w:style w:type="character" w:styleId="1046" w:customStyle="1">
    <w:name w:val="不明显强调"/>
    <w:link w:val="690"/>
    <w:uiPriority w:val="0"/>
    <w:qFormat/>
    <w:rPr>
      <w:i/>
      <w:color w:val="000000"/>
      <w:sz w:val="21"/>
    </w:rPr>
  </w:style>
  <w:style w:type="character" w:styleId="1047" w:customStyle="1">
    <w:name w:val="明显强调"/>
    <w:link w:val="690"/>
    <w:uiPriority w:val="0"/>
    <w:qFormat/>
    <w:rPr>
      <w:i/>
      <w:color w:val="000000"/>
      <w:sz w:val="21"/>
    </w:rPr>
  </w:style>
  <w:style w:type="paragraph" w:styleId="1048" w:customStyle="1">
    <w:name w:val="引用"/>
    <w:next w:val="690"/>
    <w:link w:val="1049"/>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49" w:customStyle="1">
    <w:name w:val="引用 Char"/>
    <w:link w:val="1048"/>
    <w:uiPriority w:val="0"/>
    <w:qFormat/>
    <w:rPr>
      <w:rFonts w:ascii="宋体" w:hAnsi="宋体" w:cs="宋体"/>
      <w:i/>
      <w:color w:val="000000"/>
      <w:sz w:val="21"/>
      <w:lang w:val="en-US" w:eastAsia="zh-CN" w:bidi="ar-SA"/>
    </w:rPr>
  </w:style>
  <w:style w:type="paragraph" w:styleId="1050" w:customStyle="1">
    <w:name w:val="明显引用"/>
    <w:next w:val="690"/>
    <w:link w:val="1051"/>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51" w:customStyle="1">
    <w:name w:val="明显引用 Char"/>
    <w:link w:val="1050"/>
    <w:uiPriority w:val="0"/>
    <w:qFormat/>
    <w:rPr>
      <w:rFonts w:ascii="宋体" w:hAnsi="宋体" w:cs="宋体"/>
      <w:i/>
      <w:color w:val="000000"/>
      <w:sz w:val="21"/>
      <w:lang w:val="en-US" w:eastAsia="zh-CN" w:bidi="ar-SA"/>
    </w:rPr>
  </w:style>
  <w:style w:type="character" w:styleId="1052" w:customStyle="1">
    <w:name w:val="不明显参考"/>
    <w:link w:val="690"/>
    <w:uiPriority w:val="0"/>
    <w:qFormat/>
    <w:rPr>
      <w:color w:val="000000"/>
      <w:sz w:val="21"/>
    </w:rPr>
  </w:style>
  <w:style w:type="character" w:styleId="1053" w:customStyle="1">
    <w:name w:val="明显参考"/>
    <w:link w:val="690"/>
    <w:uiPriority w:val="0"/>
    <w:qFormat/>
    <w:rPr>
      <w:b/>
      <w:color w:val="000000"/>
      <w:sz w:val="21"/>
    </w:rPr>
  </w:style>
  <w:style w:type="character" w:styleId="1054" w:customStyle="1">
    <w:name w:val="书籍标题"/>
    <w:link w:val="690"/>
    <w:uiPriority w:val="0"/>
    <w:qFormat/>
    <w:rPr>
      <w:b/>
      <w:i/>
      <w:sz w:val="21"/>
    </w:rPr>
  </w:style>
  <w:style w:type="paragraph" w:styleId="1055" w:customStyle="1">
    <w:name w:val="TOC 标题"/>
    <w:next w:val="690"/>
    <w:uiPriority w:val="39"/>
    <w:qFormat/>
    <w:rPr>
      <w:rFonts w:hint="default" w:ascii="宋体" w:hAnsi="宋体" w:eastAsia="宋体" w:cs="宋体"/>
      <w:color w:val="000000"/>
      <w:sz w:val="32"/>
      <w:lang w:val="en-US" w:eastAsia="zh-CN" w:bidi="ar-SA"/>
    </w:rPr>
  </w:style>
  <w:style w:type="paragraph" w:styleId="1056" w:customStyle="1">
    <w:name w:val="中等深浅网格 1 - 着色 21"/>
    <w:basedOn w:val="690"/>
    <w:uiPriority w:val="34"/>
    <w:qFormat/>
    <w:pPr>
      <w:ind w:firstLine="420"/>
    </w:pPr>
    <w:rPr>
      <w:rFonts w:ascii="Calibri" w:hAnsi="Calibri"/>
      <w:szCs w:val="22"/>
    </w:rPr>
  </w:style>
  <w:style w:type="character" w:styleId="1057" w:customStyle="1">
    <w:name w:val="正文 + 宋体 Char"/>
    <w:link w:val="1058"/>
    <w:uiPriority w:val="0"/>
    <w:qFormat/>
    <w:rPr>
      <w:rFonts w:eastAsia="微软雅黑" w:cs="Calibri"/>
    </w:rPr>
  </w:style>
  <w:style w:type="paragraph" w:styleId="1058" w:customStyle="1">
    <w:name w:val="正文 + 宋体"/>
    <w:basedOn w:val="690"/>
    <w:next w:val="690"/>
    <w:link w:val="1057"/>
    <w:uiPriority w:val="0"/>
    <w:qFormat/>
    <w:rPr>
      <w:rFonts w:eastAsia="微软雅黑"/>
      <w:sz w:val="20"/>
      <w:szCs w:val="20"/>
    </w:rPr>
  </w:style>
  <w:style w:type="paragraph" w:styleId="1059"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60" w:customStyle="1">
    <w:name w:val="font01"/>
    <w:link w:val="690"/>
    <w:uiPriority w:val="0"/>
    <w:qFormat/>
    <w:rPr>
      <w:rFonts w:ascii="Times New Roman" w:hAnsi="Times New Roman" w:cs="Times New Roman"/>
      <w:color w:val="000000"/>
      <w:sz w:val="20"/>
      <w:szCs w:val="20"/>
      <w:u w:val="none"/>
    </w:rPr>
  </w:style>
  <w:style w:type="character" w:styleId="1061" w:customStyle="1">
    <w:name w:val="font31"/>
    <w:link w:val="690"/>
    <w:uiPriority w:val="0"/>
    <w:qFormat/>
    <w:rPr>
      <w:rFonts w:hint="eastAsia" w:ascii="宋体" w:hAnsi="宋体" w:eastAsia="宋体" w:cs="宋体"/>
      <w:color w:val="000000"/>
      <w:sz w:val="20"/>
      <w:szCs w:val="20"/>
      <w:u w:val="none"/>
    </w:rPr>
  </w:style>
  <w:style w:type="character" w:styleId="1062" w:customStyle="1">
    <w:name w:val="15"/>
    <w:link w:val="690"/>
    <w:uiPriority w:val="0"/>
    <w:qFormat/>
    <w:rPr>
      <w:rFonts w:ascii="Times New Roman" w:hAnsi="Times New Roman" w:cs="Times New Roman"/>
      <w:b/>
    </w:rPr>
  </w:style>
  <w:style w:type="paragraph" w:styleId="1063" w:customStyle="1">
    <w:name w:val="列出段落2"/>
    <w:basedOn w:val="690"/>
    <w:uiPriority w:val="99"/>
    <w:qFormat/>
    <w:pPr>
      <w:ind w:firstLine="420"/>
    </w:pPr>
  </w:style>
  <w:style w:type="paragraph" w:styleId="1064"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65" w:customStyle="1">
    <w:name w:val="copied"/>
    <w:link w:val="690"/>
    <w:uiPriority w:val="0"/>
    <w:qFormat/>
  </w:style>
  <w:style w:type="paragraph" w:styleId="1066" w:customStyle="1">
    <w:name w:val="Normal_0"/>
    <w:uiPriority w:val="0"/>
    <w:qFormat/>
    <w:rPr>
      <w:rFonts w:hint="default" w:ascii="Times New Roman" w:hAnsi="Times New Roman" w:eastAsia="宋体" w:cs="Times New Roman"/>
      <w:sz w:val="24"/>
      <w:szCs w:val="24"/>
      <w:lang w:val="en-US" w:eastAsia="zh-CN" w:bidi="ar-SA"/>
    </w:rPr>
  </w:style>
  <w:style w:type="paragraph" w:styleId="1067" w:customStyle="1">
    <w:name w:val="Normal_1"/>
    <w:uiPriority w:val="0"/>
    <w:qFormat/>
    <w:rPr>
      <w:rFonts w:hint="default" w:ascii="Times New Roman" w:hAnsi="Times New Roman" w:eastAsia="宋体" w:cs="Times New Roman"/>
      <w:sz w:val="24"/>
      <w:szCs w:val="24"/>
      <w:lang w:val="en-US" w:eastAsia="zh-CN" w:bidi="ar-SA"/>
    </w:rPr>
  </w:style>
  <w:style w:type="paragraph" w:styleId="1068" w:customStyle="1">
    <w:name w:val="列出段落3"/>
    <w:basedOn w:val="690"/>
    <w:uiPriority w:val="99"/>
    <w:unhideWhenUsed/>
    <w:qFormat/>
    <w:pPr>
      <w:ind w:firstLine="420"/>
    </w:pPr>
  </w:style>
  <w:style w:type="paragraph" w:styleId="1069" w:customStyle="1">
    <w:name w:val="正文文字2"/>
    <w:basedOn w:val="702"/>
    <w:uiPriority w:val="0"/>
    <w:qFormat/>
    <w:pPr>
      <w:ind w:left="72" w:right="72"/>
      <w:spacing w:after="60" w:line="360" w:lineRule="atLeast"/>
    </w:pPr>
    <w:rPr>
      <w:rFonts w:ascii="Arial" w:hAnsi="Calibri" w:eastAsia="黑体" w:cs="Times New Roman"/>
      <w:sz w:val="20"/>
      <w:szCs w:val="20"/>
    </w:rPr>
  </w:style>
  <w:style w:type="paragraph" w:styleId="1070" w:customStyle="1">
    <w:name w:val="p1"/>
    <w:basedOn w:val="690"/>
    <w:uiPriority w:val="0"/>
    <w:qFormat/>
    <w:pPr>
      <w:jc w:val="left"/>
      <w:spacing w:line="380" w:lineRule="atLeast"/>
    </w:pPr>
    <w:rPr>
      <w:rFonts w:ascii="Helvetica Neue" w:hAnsi="Helvetica Neue" w:eastAsia="Helvetica Neue"/>
      <w:color w:val="000000"/>
      <w:sz w:val="26"/>
      <w:szCs w:val="26"/>
    </w:rPr>
  </w:style>
  <w:style w:type="paragraph" w:styleId="1071" w:customStyle="1">
    <w:name w:val="Table Paragraph"/>
    <w:basedOn w:val="690"/>
    <w:uiPriority w:val="1"/>
    <w:qFormat/>
    <w:pPr>
      <w:jc w:val="left"/>
    </w:pPr>
    <w:rPr>
      <w:rFonts w:ascii="宋体" w:hAnsi="宋体" w:cs="宋体"/>
      <w:sz w:val="22"/>
      <w:szCs w:val="22"/>
      <w:lang w:val="zh-CN" w:bidi="zh-CN"/>
    </w:rPr>
  </w:style>
  <w:style w:type="paragraph" w:styleId="1072" w:customStyle="1">
    <w:name w:val="列出段落11"/>
    <w:basedOn w:val="690"/>
    <w:uiPriority w:val="99"/>
    <w:qFormat/>
    <w:pPr>
      <w:ind w:firstLine="420"/>
    </w:pPr>
    <w:rPr>
      <w:rFonts w:ascii="Calibri" w:hAnsi="Calibri"/>
      <w:sz w:val="24"/>
    </w:rPr>
  </w:style>
  <w:style w:type="paragraph" w:styleId="1073" w:customStyle="1">
    <w:name w:val="正文222"/>
    <w:basedOn w:val="690"/>
    <w:uiPriority w:val="0"/>
    <w:qFormat/>
    <w:pPr>
      <w:ind w:left="360" w:firstLine="420"/>
      <w:jc w:val="left"/>
      <w:spacing w:line="360" w:lineRule="auto"/>
      <w:widowControl/>
    </w:pPr>
    <w:rPr>
      <w:rFonts w:ascii="仿宋_GB2312" w:hAnsi="仿宋_GB2312" w:cs="仿宋_GB2312"/>
      <w:sz w:val="24"/>
      <w:szCs w:val="20"/>
    </w:rPr>
  </w:style>
  <w:style w:type="paragraph" w:styleId="1074" w:customStyle="1">
    <w:name w:val="正文缩进2格"/>
    <w:basedOn w:val="690"/>
    <w:uiPriority w:val="0"/>
    <w:qFormat/>
    <w:pPr>
      <w:ind w:firstLine="639"/>
      <w:spacing w:line="600" w:lineRule="exact"/>
    </w:pPr>
    <w:rPr>
      <w:rFonts w:ascii="仿宋_GB2312" w:hAnsi="宋体" w:eastAsia="仿宋_GB2312"/>
      <w:sz w:val="31"/>
      <w:szCs w:val="28"/>
    </w:rPr>
  </w:style>
  <w:style w:type="paragraph" w:styleId="1075" w:customStyle="1">
    <w:name w:val="段"/>
    <w:next w:val="69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76" w:customStyle="1">
    <w:name w:val="NormalCharacter1"/>
    <w:link w:val="690"/>
    <w:uiPriority w:val="0"/>
    <w:semiHidden/>
    <w:qFormat/>
  </w:style>
  <w:style w:type="character" w:styleId="1077" w:customStyle="1">
    <w:name w:val="正文缩进 Char"/>
    <w:link w:val="690"/>
    <w:uiPriority w:val="0"/>
    <w:qFormat/>
    <w:rPr>
      <w:sz w:val="21"/>
      <w:szCs w:val="24"/>
    </w:rPr>
  </w:style>
  <w:style w:type="table" w:styleId="1078" w:customStyle="1">
    <w:name w:val="Table Normal"/>
    <w:uiPriority w:val="0"/>
    <w:unhideWhenUsed/>
    <w:qFormat/>
    <w:pPr>
      <w:widowControl w:val="off"/>
    </w:pPr>
    <w:rPr>
      <w:rFonts w:ascii="Calibri" w:hAnsi="Calibri"/>
      <w:sz w:val="22"/>
      <w:lang w:val="en-US" w:eastAsia="en-US" w:bidi="ar-SA"/>
    </w:rPr>
    <w:tblPr/>
  </w:style>
  <w:style w:type="paragraph" w:styleId="1079" w:customStyle="1">
    <w:name w:val="首行缩进"/>
    <w:basedOn w:val="690"/>
    <w:uiPriority w:val="0"/>
    <w:qFormat/>
    <w:pPr>
      <w:ind w:firstLine="480"/>
      <w:jc w:val="left"/>
      <w:spacing w:line="360" w:lineRule="auto"/>
    </w:pPr>
    <w:rPr>
      <w:sz w:val="24"/>
      <w:szCs w:val="20"/>
    </w:rPr>
  </w:style>
  <w:style w:type="paragraph" w:styleId="1080" w:customStyle="1">
    <w:name w:val="_Style 50"/>
    <w:basedOn w:val="690"/>
    <w:next w:val="1026"/>
    <w:uiPriority w:val="34"/>
    <w:qFormat/>
    <w:pPr>
      <w:ind w:firstLine="420"/>
    </w:pPr>
  </w:style>
  <w:style w:type="character" w:styleId="1081" w:customStyle="1">
    <w:name w:val="apple-style-span"/>
    <w:link w:val="690"/>
    <w:uiPriority w:val="0"/>
    <w:qFormat/>
  </w:style>
  <w:style w:type="paragraph" w:styleId="1082" w:customStyle="1">
    <w:name w:val="列表段落2"/>
    <w:basedOn w:val="690"/>
    <w:uiPriority w:val="34"/>
    <w:qFormat/>
    <w:pPr>
      <w:ind w:firstLine="420"/>
    </w:pPr>
    <w:rPr>
      <w:rFonts w:ascii="Calibri" w:hAnsi="Calibri"/>
      <w:szCs w:val="22"/>
    </w:rPr>
  </w:style>
  <w:style w:type="character" w:styleId="1083" w:customStyle="1">
    <w:name w:val="纯文本 字符1"/>
    <w:link w:val="690"/>
    <w:uiPriority w:val="0"/>
    <w:qFormat/>
    <w:rPr>
      <w:rFonts w:hint="eastAsia" w:ascii="宋体" w:hAnsi="Courier New" w:eastAsia="等线" w:cs="Times New Roman"/>
      <w:szCs w:val="21"/>
    </w:rPr>
  </w:style>
  <w:style w:type="table" w:styleId="1084" w:customStyle="1">
    <w:name w:val="网格型1"/>
    <w:basedOn w:val="887"/>
    <w:uiPriority w:val="0"/>
    <w:qFormat/>
    <w:pPr>
      <w:jc w:val="both"/>
      <w:widowControl w:val="off"/>
    </w:pPr>
    <w:rPr>
      <w:rFonts w:ascii="Calibri" w:hAnsi="Calibri" w:eastAsia="宋体" w:cs="Times New Roman"/>
    </w:rPr>
    <w:tblPr/>
  </w:style>
  <w:style w:type="table" w:styleId="1085" w:customStyle="1">
    <w:name w:val="网格型2"/>
    <w:basedOn w:val="887"/>
    <w:uiPriority w:val="0"/>
    <w:qFormat/>
    <w:pPr>
      <w:jc w:val="both"/>
      <w:widowControl w:val="off"/>
    </w:pPr>
    <w:rPr>
      <w:rFonts w:ascii="Calibri" w:hAnsi="Calibri" w:eastAsia="宋体" w:cs="Times New Roman"/>
    </w:rPr>
    <w:tblPr/>
  </w:style>
  <w:style w:type="paragraph" w:styleId="1086"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87" w:customStyle="1">
    <w:name w:val="标题 2 字符"/>
    <w:link w:val="690"/>
    <w:uiPriority w:val="0"/>
    <w:qFormat/>
    <w:rPr>
      <w:rFonts w:ascii="Arial" w:hAnsi="Arial" w:eastAsia="黑体"/>
      <w:b/>
      <w:sz w:val="32"/>
    </w:rPr>
  </w:style>
  <w:style w:type="character" w:styleId="1088" w:customStyle="1">
    <w:name w:val="纯文本 字符2"/>
    <w:link w:val="690"/>
    <w:uiPriority w:val="0"/>
    <w:qFormat/>
    <w:rPr>
      <w:rFonts w:ascii="宋体" w:hAnsi="Courier New" w:eastAsia="宋体"/>
      <w:sz w:val="21"/>
      <w:lang w:val="en-US" w:eastAsia="zh-CN" w:bidi="ar-SA"/>
    </w:rPr>
  </w:style>
  <w:style w:type="character" w:styleId="1089" w:customStyle="1">
    <w:name w:val="正文缩进 字符1"/>
    <w:link w:val="690"/>
    <w:uiPriority w:val="0"/>
    <w:qFormat/>
    <w:rPr>
      <w:sz w:val="21"/>
      <w:szCs w:val="24"/>
    </w:rPr>
  </w:style>
  <w:style w:type="character" w:styleId="1090" w:customStyle="1">
    <w:name w:val="a_p_3"/>
    <w:basedOn w:val="886"/>
    <w:link w:val="690"/>
    <w:uiPriority w:val="0"/>
    <w:qFormat/>
    <w:rPr>
      <w:sz w:val="27"/>
      <w:szCs w:val="27"/>
    </w:rPr>
  </w:style>
  <w:style w:type="character" w:styleId="1091" w:customStyle="1">
    <w:name w:val="exap"/>
    <w:basedOn w:val="886"/>
    <w:link w:val="690"/>
    <w:uiPriority w:val="0"/>
    <w:qFormat/>
    <w:rPr>
      <w:sz w:val="27"/>
      <w:szCs w:val="27"/>
    </w:rPr>
  </w:style>
  <w:style w:type="character" w:styleId="1092" w:customStyle="1">
    <w:name w:val="ul_li_a_1"/>
    <w:basedOn w:val="886"/>
    <w:link w:val="690"/>
    <w:uiPriority w:val="0"/>
    <w:qFormat/>
    <w:rPr>
      <w:b/>
      <w:bCs/>
      <w:color w:val="ffffff"/>
    </w:rPr>
  </w:style>
  <w:style w:type="character" w:styleId="1093" w:customStyle="1">
    <w:name w:val="a_p_2"/>
    <w:basedOn w:val="886"/>
    <w:link w:val="690"/>
    <w:uiPriority w:val="0"/>
    <w:qFormat/>
  </w:style>
  <w:style w:type="character" w:styleId="1094" w:customStyle="1">
    <w:name w:val="a_p_21"/>
    <w:basedOn w:val="886"/>
    <w:link w:val="690"/>
    <w:uiPriority w:val="0"/>
    <w:qFormat/>
    <w:rPr>
      <w:sz w:val="27"/>
      <w:szCs w:val="27"/>
    </w:rPr>
  </w:style>
  <w:style w:type="character" w:styleId="1095" w:customStyle="1">
    <w:name w:val="a_p_1"/>
    <w:basedOn w:val="886"/>
    <w:link w:val="690"/>
    <w:uiPriority w:val="0"/>
    <w:qFormat/>
    <w:rPr>
      <w:sz w:val="27"/>
      <w:szCs w:val="27"/>
    </w:rPr>
  </w:style>
  <w:style w:type="paragraph" w:styleId="1096" w:customStyle="1">
    <w:name w:val="标题 211"/>
    <w:next w:val="690"/>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chongbo liang</cp:lastModifiedBy>
  <cp:revision>9</cp:revision>
  <dcterms:created xsi:type="dcterms:W3CDTF">2023-03-28T07:28:00Z</dcterms:created>
  <dcterms:modified xsi:type="dcterms:W3CDTF">2026-07-23T01:47:22Z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eyJoZGlkIjoiMzA3NGRiMTdhZGRiNmZjMmVmODY5M2VjNGM4MmIyZjAiLCJ1c2VySWQiOiIzMzI2Mzc1MDEifQ==</vt:lpwstr>
  </property>
  <property fmtid="{D5CDD505-2E9C-101B-9397-08002B2CF9AE}" pid="3" name="KSOProductBuildVer">
    <vt:lpwstr>2052-12.1.0.26895</vt:lpwstr>
  </property>
  <property fmtid="{D5CDD505-2E9C-101B-9397-08002B2CF9AE}" pid="4" name="ICV">
    <vt:lpwstr>565B5DA3B7D249289357405A18BD461B_12</vt:lpwstr>
  </property>
</Properties>
</file>