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45" w:beforeLines="50" w:after="145" w:afterLines="50"/>
        <w:jc w:val="center"/>
        <w:outlineLvl w:val="0"/>
        <w:rPr>
          <w:rFonts w:hint="eastAsia" w:ascii="宋体" w:hAnsi="宋体"/>
          <w:b/>
          <w:sz w:val="30"/>
        </w:rPr>
      </w:pPr>
      <w:bookmarkStart w:id="0" w:name="_Toc513029243"/>
      <w:bookmarkStart w:id="1" w:name="_Toc20823315"/>
      <w:bookmarkStart w:id="2" w:name="_Toc16938559"/>
    </w:p>
    <w:p>
      <w:pPr>
        <w:snapToGrid w:val="0"/>
        <w:spacing w:before="145" w:beforeLines="50" w:after="145" w:afterLines="50"/>
        <w:jc w:val="center"/>
        <w:outlineLvl w:val="0"/>
        <w:rPr>
          <w:rFonts w:ascii="宋体" w:hAnsi="宋体"/>
          <w:b/>
          <w:bCs/>
          <w:sz w:val="30"/>
          <w:szCs w:val="20"/>
        </w:rPr>
      </w:pPr>
      <w:r>
        <w:rPr>
          <w:rFonts w:hint="eastAsia" w:ascii="宋体" w:hAnsi="宋体"/>
          <w:b/>
          <w:sz w:val="30"/>
        </w:rPr>
        <w:t>江苏省政府采购合同（合同编号）</w:t>
      </w:r>
    </w:p>
    <w:p>
      <w:pPr>
        <w:keepNext w:val="0"/>
        <w:keepLines w:val="0"/>
        <w:pageBreakBefore w:val="0"/>
        <w:widowControl w:val="0"/>
        <w:kinsoku/>
        <w:wordWrap/>
        <w:overflowPunct/>
        <w:topLinePunct w:val="0"/>
        <w:autoSpaceDE/>
        <w:autoSpaceDN/>
        <w:bidi w:val="0"/>
        <w:adjustRightInd w:val="0"/>
        <w:snapToGrid w:val="0"/>
        <w:spacing w:line="293" w:lineRule="auto"/>
        <w:textAlignment w:val="auto"/>
        <w:rPr>
          <w:rFonts w:ascii="宋体" w:hAnsi="宋体" w:cs="Courier New"/>
          <w:sz w:val="24"/>
          <w:szCs w:val="24"/>
        </w:rPr>
      </w:pPr>
      <w:r>
        <w:rPr>
          <w:rFonts w:ascii="宋体" w:hAnsi="宋体" w:cs="Courier New"/>
          <w:sz w:val="24"/>
          <w:szCs w:val="24"/>
        </w:rPr>
        <w:t>项目名称：</w:t>
      </w:r>
      <w:r>
        <w:rPr>
          <w:rFonts w:hint="eastAsia" w:ascii="宋体" w:hAnsi="宋体" w:cs="Courier New"/>
          <w:sz w:val="24"/>
          <w:szCs w:val="24"/>
        </w:rPr>
        <w:t>江苏省公安厅二级主干网及本地线路</w:t>
      </w:r>
      <w:r>
        <w:rPr>
          <w:rFonts w:hint="eastAsia" w:ascii="宋体" w:hAnsi="宋体" w:cs="Courier New"/>
          <w:sz w:val="24"/>
          <w:szCs w:val="24"/>
          <w:lang w:eastAsia="zh-CN"/>
        </w:rPr>
        <w:t>（</w:t>
      </w:r>
      <w:r>
        <w:rPr>
          <w:rFonts w:hint="eastAsia" w:ascii="宋体" w:hAnsi="宋体" w:cs="Courier New"/>
          <w:sz w:val="24"/>
          <w:szCs w:val="24"/>
          <w:lang w:val="en-US" w:eastAsia="zh-CN"/>
        </w:rPr>
        <w:t>分包一</w:t>
      </w:r>
      <w:r>
        <w:rPr>
          <w:rFonts w:hint="eastAsia" w:ascii="宋体" w:hAnsi="宋体" w:cs="Courier New"/>
          <w:sz w:val="24"/>
          <w:szCs w:val="24"/>
          <w:lang w:eastAsia="zh-CN"/>
        </w:rPr>
        <w:t>）</w:t>
      </w:r>
      <w:r>
        <w:rPr>
          <w:rFonts w:ascii="宋体" w:hAnsi="宋体" w:cs="Courier New"/>
          <w:sz w:val="24"/>
          <w:szCs w:val="24"/>
        </w:rPr>
        <w:t xml:space="preserve">                </w:t>
      </w:r>
    </w:p>
    <w:p>
      <w:pPr>
        <w:keepNext w:val="0"/>
        <w:keepLines w:val="0"/>
        <w:pageBreakBefore w:val="0"/>
        <w:widowControl w:val="0"/>
        <w:kinsoku/>
        <w:wordWrap/>
        <w:overflowPunct/>
        <w:topLinePunct w:val="0"/>
        <w:autoSpaceDE/>
        <w:autoSpaceDN/>
        <w:bidi w:val="0"/>
        <w:adjustRightInd w:val="0"/>
        <w:snapToGrid w:val="0"/>
        <w:spacing w:line="293" w:lineRule="auto"/>
        <w:textAlignment w:val="auto"/>
        <w:rPr>
          <w:rFonts w:ascii="宋体" w:hAnsi="宋体" w:cs="Courier New"/>
          <w:sz w:val="24"/>
          <w:szCs w:val="24"/>
        </w:rPr>
      </w:pPr>
      <w:r>
        <w:rPr>
          <w:rFonts w:hint="eastAsia" w:ascii="宋体" w:hAnsi="宋体" w:cs="Courier New"/>
          <w:sz w:val="24"/>
          <w:szCs w:val="24"/>
        </w:rPr>
        <w:t>采购编号</w:t>
      </w:r>
      <w:r>
        <w:rPr>
          <w:rFonts w:ascii="宋体" w:hAnsi="宋体" w:cs="Courier New"/>
          <w:sz w:val="24"/>
          <w:szCs w:val="24"/>
        </w:rPr>
        <w:t>：</w:t>
      </w:r>
      <w:r>
        <w:rPr>
          <w:rFonts w:hint="eastAsia" w:ascii="宋体" w:hAnsi="宋体" w:cs="Courier New"/>
          <w:sz w:val="24"/>
          <w:szCs w:val="24"/>
        </w:rPr>
        <w:t>JSZC-320000-SCZX-G2025-0069</w:t>
      </w:r>
      <w:r>
        <w:rPr>
          <w:rFonts w:ascii="宋体" w:hAnsi="宋体" w:cs="Courier New"/>
          <w:sz w:val="24"/>
          <w:szCs w:val="24"/>
        </w:rPr>
        <w:t xml:space="preserve">           </w:t>
      </w:r>
    </w:p>
    <w:p>
      <w:pPr>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int="default" w:ascii="宋体" w:hAnsi="宋体" w:eastAsia="宋体" w:cs="Courier New"/>
          <w:sz w:val="24"/>
          <w:szCs w:val="24"/>
          <w:lang w:val="en-US" w:eastAsia="zh-CN"/>
        </w:rPr>
      </w:pPr>
      <w:r>
        <w:rPr>
          <w:rFonts w:hint="eastAsia" w:ascii="宋体" w:hAnsi="宋体" w:cs="Courier New"/>
          <w:sz w:val="24"/>
          <w:szCs w:val="24"/>
        </w:rPr>
        <w:t>采购包号：</w:t>
      </w:r>
      <w:r>
        <w:rPr>
          <w:rFonts w:hint="eastAsia" w:ascii="宋体" w:hAnsi="宋体" w:cs="Courier New"/>
          <w:sz w:val="24"/>
          <w:szCs w:val="24"/>
          <w:lang w:val="en-US" w:eastAsia="zh-CN"/>
        </w:rPr>
        <w:t>分包1</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Ansi="宋体"/>
          <w:sz w:val="24"/>
          <w:szCs w:val="24"/>
          <w:u w:val="single"/>
        </w:rPr>
      </w:pPr>
      <w:r>
        <w:rPr>
          <w:rFonts w:hAnsi="宋体"/>
          <w:sz w:val="24"/>
          <w:szCs w:val="24"/>
        </w:rPr>
        <w:t>甲方：（买方</w:t>
      </w:r>
      <w:r>
        <w:rPr>
          <w:rFonts w:hint="eastAsia" w:hAnsi="宋体"/>
          <w:sz w:val="24"/>
          <w:szCs w:val="24"/>
        </w:rPr>
        <w:t>/</w:t>
      </w:r>
      <w:r>
        <w:rPr>
          <w:rFonts w:hint="eastAsia" w:hAnsi="宋体"/>
          <w:sz w:val="24"/>
          <w:szCs w:val="24"/>
          <w:lang w:val="en-US" w:eastAsia="zh-CN"/>
        </w:rPr>
        <w:t>采购人</w:t>
      </w:r>
      <w:r>
        <w:rPr>
          <w:rFonts w:hAnsi="宋体"/>
          <w:sz w:val="24"/>
          <w:szCs w:val="24"/>
        </w:rPr>
        <w:t>）</w:t>
      </w:r>
      <w:r>
        <w:rPr>
          <w:rFonts w:hint="eastAsia" w:hAnsi="宋体"/>
          <w:sz w:val="24"/>
          <w:szCs w:val="24"/>
          <w:u w:val="single"/>
          <w:lang w:val="en-US" w:eastAsia="zh-CN"/>
        </w:rPr>
        <w:t>江苏省公安厅</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int="eastAsia" w:hAnsi="宋体"/>
          <w:sz w:val="24"/>
          <w:szCs w:val="24"/>
        </w:rPr>
      </w:pPr>
      <w:r>
        <w:rPr>
          <w:rFonts w:hAnsi="宋体"/>
          <w:sz w:val="24"/>
          <w:szCs w:val="24"/>
        </w:rPr>
        <w:t>乙方：（卖方</w:t>
      </w:r>
      <w:r>
        <w:rPr>
          <w:rFonts w:hint="eastAsia" w:hAnsi="宋体"/>
          <w:sz w:val="24"/>
          <w:szCs w:val="24"/>
        </w:rPr>
        <w:t>/</w:t>
      </w:r>
      <w:r>
        <w:rPr>
          <w:rFonts w:hint="eastAsia" w:hAnsi="宋体"/>
          <w:sz w:val="24"/>
          <w:szCs w:val="24"/>
          <w:lang w:val="en-US" w:eastAsia="zh-CN"/>
        </w:rPr>
        <w:t>供应商</w:t>
      </w:r>
      <w:bookmarkStart w:id="9" w:name="_GoBack"/>
      <w:bookmarkEnd w:id="9"/>
      <w:r>
        <w:rPr>
          <w:rFonts w:hAnsi="宋体"/>
          <w:sz w:val="24"/>
          <w:szCs w:val="24"/>
        </w:rPr>
        <w:t>）</w:t>
      </w:r>
      <w:r>
        <w:rPr>
          <w:rFonts w:hAnsi="宋体"/>
          <w:sz w:val="24"/>
          <w:szCs w:val="24"/>
          <w:u w:val="single"/>
          <w:lang w:val="en-US"/>
        </w:rPr>
        <w:t>中国电信股份有限公司江苏</w:t>
      </w:r>
      <w:r>
        <w:rPr>
          <w:rFonts w:hint="eastAsia" w:hAnsi="宋体"/>
          <w:sz w:val="24"/>
          <w:szCs w:val="24"/>
          <w:highlight w:val="none"/>
          <w:u w:val="single"/>
          <w:lang w:val="en-US" w:eastAsia="zh-CN"/>
        </w:rPr>
        <w:t>分</w:t>
      </w:r>
      <w:r>
        <w:rPr>
          <w:rFonts w:hAnsi="宋体"/>
          <w:sz w:val="24"/>
          <w:szCs w:val="24"/>
          <w:u w:val="single"/>
          <w:lang w:val="en-US"/>
        </w:rPr>
        <w:t>公司</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Ansi="宋体"/>
          <w:b/>
          <w:sz w:val="24"/>
          <w:szCs w:val="24"/>
        </w:rPr>
      </w:pPr>
      <w:r>
        <w:rPr>
          <w:rFonts w:hAnsi="宋体"/>
          <w:b/>
          <w:sz w:val="24"/>
          <w:szCs w:val="24"/>
        </w:rPr>
        <w:t xml:space="preserve">   </w:t>
      </w:r>
      <w:r>
        <w:rPr>
          <w:rFonts w:hAnsi="宋体"/>
          <w:sz w:val="24"/>
          <w:szCs w:val="24"/>
        </w:rPr>
        <w:t>甲、乙双方根据</w:t>
      </w:r>
      <w:r>
        <w:rPr>
          <w:rFonts w:hint="eastAsia" w:hAnsi="宋体"/>
          <w:sz w:val="24"/>
          <w:szCs w:val="24"/>
        </w:rPr>
        <w:t>江苏省政府采购中心</w:t>
      </w:r>
      <w:r>
        <w:rPr>
          <w:rFonts w:hint="eastAsia" w:hAnsi="宋体"/>
          <w:sz w:val="24"/>
          <w:szCs w:val="24"/>
          <w:u w:val="single"/>
        </w:rPr>
        <w:t xml:space="preserve"> 江苏省公安厅二级主干网及本地线路</w:t>
      </w:r>
      <w:r>
        <w:rPr>
          <w:rFonts w:hint="eastAsia" w:hAnsi="宋体"/>
          <w:sz w:val="24"/>
          <w:szCs w:val="24"/>
          <w:u w:val="single"/>
          <w:lang w:eastAsia="zh-CN"/>
        </w:rPr>
        <w:t>（</w:t>
      </w:r>
      <w:r>
        <w:rPr>
          <w:rFonts w:hint="eastAsia" w:hAnsi="宋体"/>
          <w:sz w:val="24"/>
          <w:szCs w:val="24"/>
          <w:u w:val="single"/>
          <w:lang w:val="en-US" w:eastAsia="zh-CN"/>
        </w:rPr>
        <w:t>分包一</w:t>
      </w:r>
      <w:r>
        <w:rPr>
          <w:rFonts w:hint="eastAsia" w:hAnsi="宋体"/>
          <w:sz w:val="24"/>
          <w:szCs w:val="24"/>
          <w:u w:val="single"/>
          <w:lang w:eastAsia="zh-CN"/>
        </w:rPr>
        <w:t>）</w:t>
      </w:r>
      <w:r>
        <w:rPr>
          <w:rFonts w:hint="eastAsia" w:hAnsi="宋体"/>
          <w:sz w:val="24"/>
          <w:szCs w:val="24"/>
          <w:u w:val="single"/>
        </w:rPr>
        <w:t xml:space="preserve"> </w:t>
      </w:r>
      <w:r>
        <w:rPr>
          <w:rFonts w:hAnsi="宋体"/>
          <w:sz w:val="24"/>
          <w:szCs w:val="24"/>
        </w:rPr>
        <w:t>项目公开招标的结果，签署本合同。</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b/>
          <w:sz w:val="24"/>
          <w:szCs w:val="24"/>
        </w:rPr>
      </w:pPr>
      <w:r>
        <w:rPr>
          <w:rFonts w:hAnsi="宋体"/>
          <w:b/>
          <w:sz w:val="24"/>
          <w:szCs w:val="24"/>
        </w:rPr>
        <w:t>一、</w:t>
      </w:r>
      <w:r>
        <w:rPr>
          <w:rFonts w:hint="eastAsia" w:hAnsi="宋体"/>
          <w:b/>
          <w:sz w:val="24"/>
          <w:szCs w:val="24"/>
        </w:rPr>
        <w:t>合同</w:t>
      </w:r>
      <w:r>
        <w:rPr>
          <w:rFonts w:hAnsi="宋体"/>
          <w:b/>
          <w:sz w:val="24"/>
          <w:szCs w:val="24"/>
        </w:rPr>
        <w:t>内容</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eastAsia="宋体"/>
          <w:sz w:val="24"/>
          <w:szCs w:val="24"/>
          <w:lang w:eastAsia="zh-CN"/>
        </w:rPr>
      </w:pPr>
      <w:r>
        <w:rPr>
          <w:rFonts w:hAnsi="宋体"/>
          <w:sz w:val="24"/>
          <w:szCs w:val="24"/>
        </w:rPr>
        <w:t xml:space="preserve">1.1 </w:t>
      </w:r>
      <w:r>
        <w:rPr>
          <w:rFonts w:hint="eastAsia" w:hAnsi="宋体"/>
          <w:sz w:val="24"/>
          <w:szCs w:val="24"/>
        </w:rPr>
        <w:t>标的</w:t>
      </w:r>
      <w:r>
        <w:rPr>
          <w:rFonts w:hAnsi="宋体"/>
          <w:sz w:val="24"/>
          <w:szCs w:val="24"/>
        </w:rPr>
        <w:t>名称：</w:t>
      </w:r>
      <w:r>
        <w:rPr>
          <w:rFonts w:hint="eastAsia" w:hAnsi="宋体"/>
          <w:sz w:val="24"/>
          <w:szCs w:val="24"/>
        </w:rPr>
        <w:t>江苏省公安厅二级主干网及本地线路</w:t>
      </w:r>
      <w:r>
        <w:rPr>
          <w:rFonts w:hint="eastAsia" w:hAnsi="宋体"/>
          <w:sz w:val="24"/>
          <w:szCs w:val="24"/>
          <w:lang w:eastAsia="zh-CN"/>
        </w:rPr>
        <w:t>（</w:t>
      </w:r>
      <w:r>
        <w:rPr>
          <w:rFonts w:hint="eastAsia" w:hAnsi="宋体"/>
          <w:sz w:val="24"/>
          <w:szCs w:val="24"/>
          <w:lang w:val="en-US" w:eastAsia="zh-CN"/>
        </w:rPr>
        <w:t>分包一</w:t>
      </w:r>
      <w:r>
        <w:rPr>
          <w:rFonts w:hint="eastAsia" w:hAnsi="宋体"/>
          <w:sz w:val="24"/>
          <w:szCs w:val="24"/>
          <w:lang w:eastAsia="zh-CN"/>
        </w:rPr>
        <w:t>）</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Ansi="宋体"/>
          <w:sz w:val="24"/>
          <w:szCs w:val="24"/>
        </w:rPr>
        <w:t>1.2</w:t>
      </w:r>
      <w:r>
        <w:rPr>
          <w:rFonts w:hint="eastAsia" w:hAnsi="宋体"/>
          <w:sz w:val="24"/>
          <w:szCs w:val="24"/>
        </w:rPr>
        <w:t>标的</w:t>
      </w:r>
      <w:r>
        <w:rPr>
          <w:rFonts w:hint="eastAsia" w:hAnsi="宋体"/>
          <w:sz w:val="24"/>
          <w:szCs w:val="24"/>
          <w:lang w:val="en-US" w:eastAsia="zh-CN"/>
        </w:rPr>
        <w:t>内容</w:t>
      </w:r>
      <w:r>
        <w:rPr>
          <w:rFonts w:hint="eastAsia" w:hAnsi="宋体"/>
          <w:sz w:val="24"/>
          <w:szCs w:val="24"/>
        </w:rPr>
        <w:t>：租赁13条10G双路由省市主干传输线</w:t>
      </w:r>
      <w:r>
        <w:rPr>
          <w:rFonts w:hint="eastAsia" w:hAnsi="宋体"/>
          <w:sz w:val="24"/>
          <w:szCs w:val="24"/>
          <w:highlight w:val="none"/>
        </w:rPr>
        <w:t>路</w:t>
      </w:r>
      <w:r>
        <w:rPr>
          <w:rFonts w:hint="eastAsia" w:hAnsi="宋体"/>
          <w:sz w:val="24"/>
          <w:szCs w:val="24"/>
        </w:rPr>
        <w:t>、3条院外单位传输线路、24条辐射功能性线路，采购89台网络设备维保服务、14套直流电源维保服务及机房动环监控维保服务，铺设2条短距离光缆服务等。</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eastAsia="宋体"/>
          <w:sz w:val="24"/>
          <w:szCs w:val="24"/>
          <w:lang w:val="en-US" w:eastAsia="zh-CN"/>
        </w:rPr>
      </w:pPr>
      <w:r>
        <w:rPr>
          <w:rFonts w:hint="eastAsia" w:hAnsi="宋体"/>
          <w:sz w:val="24"/>
          <w:szCs w:val="24"/>
        </w:rPr>
        <w:t>1.</w:t>
      </w:r>
      <w:r>
        <w:rPr>
          <w:rFonts w:hint="eastAsia" w:hAnsi="宋体"/>
          <w:sz w:val="24"/>
          <w:szCs w:val="24"/>
          <w:lang w:val="en-US" w:eastAsia="zh-CN"/>
        </w:rPr>
        <w:t>3</w:t>
      </w:r>
      <w:r>
        <w:rPr>
          <w:rFonts w:hint="eastAsia" w:hAnsi="宋体"/>
          <w:sz w:val="24"/>
          <w:szCs w:val="24"/>
        </w:rPr>
        <w:t xml:space="preserve"> 履行时间（期限）</w:t>
      </w:r>
      <w:r>
        <w:rPr>
          <w:rFonts w:hint="eastAsia" w:hAnsi="宋体"/>
          <w:sz w:val="24"/>
          <w:szCs w:val="24"/>
          <w:highlight w:val="none"/>
        </w:rPr>
        <w:t>：自合同签订之日起3年</w:t>
      </w:r>
      <w:r>
        <w:rPr>
          <w:rFonts w:hint="eastAsia" w:hAnsi="宋体"/>
          <w:sz w:val="24"/>
          <w:szCs w:val="24"/>
          <w:highlight w:val="none"/>
          <w:lang w:eastAsia="zh-CN"/>
        </w:rPr>
        <w:t>。</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default" w:hAnsi="宋体" w:eastAsia="宋体"/>
          <w:sz w:val="24"/>
          <w:szCs w:val="24"/>
          <w:lang w:val="en-US" w:eastAsia="zh-CN"/>
        </w:rPr>
      </w:pPr>
      <w:r>
        <w:rPr>
          <w:rFonts w:hint="eastAsia" w:hAnsi="宋体"/>
          <w:sz w:val="24"/>
          <w:szCs w:val="24"/>
        </w:rPr>
        <w:t>1.</w:t>
      </w:r>
      <w:r>
        <w:rPr>
          <w:rFonts w:hint="eastAsia" w:hAnsi="宋体"/>
          <w:sz w:val="24"/>
          <w:szCs w:val="24"/>
          <w:lang w:val="en-US" w:eastAsia="zh-CN"/>
        </w:rPr>
        <w:t>4</w:t>
      </w:r>
      <w:r>
        <w:rPr>
          <w:rFonts w:hint="eastAsia" w:hAnsi="宋体"/>
          <w:sz w:val="24"/>
          <w:szCs w:val="24"/>
        </w:rPr>
        <w:t xml:space="preserve"> 履行地点：</w:t>
      </w:r>
      <w:r>
        <w:rPr>
          <w:rFonts w:hint="eastAsia" w:hAnsi="宋体"/>
          <w:sz w:val="24"/>
          <w:szCs w:val="24"/>
          <w:lang w:val="en-US" w:eastAsia="zh-CN"/>
        </w:rPr>
        <w:t>由甲方指定</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Ansi="宋体"/>
          <w:sz w:val="24"/>
          <w:szCs w:val="24"/>
        </w:rPr>
        <w:t>1.</w:t>
      </w:r>
      <w:r>
        <w:rPr>
          <w:rFonts w:hint="eastAsia" w:hAnsi="宋体"/>
          <w:sz w:val="24"/>
          <w:szCs w:val="24"/>
          <w:lang w:val="en-US" w:eastAsia="zh-CN"/>
        </w:rPr>
        <w:t>5</w:t>
      </w:r>
      <w:r>
        <w:rPr>
          <w:rFonts w:hAnsi="宋体"/>
          <w:sz w:val="24"/>
          <w:szCs w:val="24"/>
        </w:rPr>
        <w:t xml:space="preserve"> </w:t>
      </w:r>
      <w:r>
        <w:rPr>
          <w:rFonts w:hint="eastAsia" w:hAnsi="宋体"/>
          <w:sz w:val="24"/>
          <w:szCs w:val="24"/>
        </w:rPr>
        <w:t>履行方式：</w:t>
      </w:r>
      <w:r>
        <w:rPr>
          <w:rFonts w:hint="eastAsia" w:hAnsi="宋体"/>
          <w:sz w:val="24"/>
          <w:szCs w:val="24"/>
          <w:lang w:val="en-US" w:eastAsia="zh-CN"/>
        </w:rPr>
        <w:t>由甲方指定</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b/>
          <w:sz w:val="24"/>
          <w:szCs w:val="24"/>
        </w:rPr>
      </w:pPr>
      <w:r>
        <w:rPr>
          <w:rFonts w:hAnsi="宋体"/>
          <w:b/>
          <w:sz w:val="24"/>
          <w:szCs w:val="24"/>
        </w:rPr>
        <w:t>二、合同金额</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10" w:hanging="410" w:hangingChars="171"/>
        <w:textAlignment w:val="auto"/>
        <w:rPr>
          <w:rFonts w:hAnsi="宋体"/>
          <w:sz w:val="24"/>
          <w:szCs w:val="24"/>
        </w:rPr>
      </w:pPr>
      <w:r>
        <w:rPr>
          <w:rFonts w:hAnsi="宋体"/>
          <w:sz w:val="24"/>
          <w:szCs w:val="24"/>
        </w:rPr>
        <w:t>2.1 本合同金额为（大写）：</w:t>
      </w:r>
      <w:r>
        <w:rPr>
          <w:rFonts w:hint="eastAsia" w:hAnsi="宋体"/>
          <w:sz w:val="24"/>
          <w:szCs w:val="24"/>
          <w:u w:val="single"/>
        </w:rPr>
        <w:t>壹仟叁佰玖拾捌万陆仟</w:t>
      </w:r>
      <w:r>
        <w:rPr>
          <w:rFonts w:hint="eastAsia" w:hAnsi="宋体"/>
          <w:sz w:val="24"/>
          <w:szCs w:val="24"/>
        </w:rPr>
        <w:t>圆</w:t>
      </w:r>
      <w:r>
        <w:rPr>
          <w:rFonts w:hAnsi="宋体"/>
          <w:sz w:val="24"/>
          <w:szCs w:val="24"/>
        </w:rPr>
        <w:t>（</w:t>
      </w:r>
      <w:r>
        <w:rPr>
          <w:rFonts w:hint="eastAsia"/>
          <w:sz w:val="24"/>
          <w:szCs w:val="24"/>
          <w:u w:val="single"/>
          <w:lang w:val="en-US" w:eastAsia="zh-CN"/>
        </w:rPr>
        <w:t>13986000</w:t>
      </w:r>
      <w:r>
        <w:rPr>
          <w:rFonts w:hAnsi="宋体"/>
          <w:sz w:val="24"/>
          <w:szCs w:val="24"/>
        </w:rPr>
        <w:t>元）人民币。</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b/>
          <w:sz w:val="24"/>
          <w:szCs w:val="24"/>
        </w:rPr>
      </w:pPr>
      <w:r>
        <w:rPr>
          <w:rFonts w:hAnsi="宋体"/>
          <w:b/>
          <w:sz w:val="24"/>
          <w:szCs w:val="24"/>
        </w:rPr>
        <w:t>三、技术资料</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int="eastAsia" w:hAnsi="宋体"/>
          <w:sz w:val="24"/>
          <w:szCs w:val="24"/>
        </w:rPr>
      </w:pPr>
      <w:r>
        <w:rPr>
          <w:rFonts w:hAnsi="宋体"/>
          <w:sz w:val="24"/>
          <w:szCs w:val="24"/>
        </w:rPr>
        <w:t>3.1</w:t>
      </w:r>
      <w:r>
        <w:rPr>
          <w:rFonts w:hint="eastAsia" w:hAnsi="宋体"/>
          <w:sz w:val="24"/>
          <w:szCs w:val="24"/>
          <w:lang w:eastAsia="zh-CN"/>
        </w:rPr>
        <w:t>乙方</w:t>
      </w:r>
      <w:r>
        <w:rPr>
          <w:rFonts w:hAnsi="宋体"/>
          <w:sz w:val="24"/>
          <w:szCs w:val="24"/>
        </w:rPr>
        <w:t>应按招标文件规定的时间向</w:t>
      </w:r>
      <w:r>
        <w:rPr>
          <w:rFonts w:hint="eastAsia" w:hAnsi="宋体"/>
          <w:sz w:val="24"/>
          <w:szCs w:val="24"/>
          <w:lang w:eastAsia="zh-CN"/>
        </w:rPr>
        <w:t>甲方</w:t>
      </w:r>
      <w:r>
        <w:rPr>
          <w:rFonts w:hAnsi="宋体"/>
          <w:sz w:val="24"/>
          <w:szCs w:val="24"/>
        </w:rPr>
        <w:t>提供服务</w:t>
      </w:r>
      <w:r>
        <w:rPr>
          <w:rFonts w:hint="eastAsia" w:hAnsi="宋体"/>
          <w:sz w:val="24"/>
          <w:szCs w:val="24"/>
        </w:rPr>
        <w:t>（包含与服务相关的货物）</w:t>
      </w:r>
      <w:r>
        <w:rPr>
          <w:rFonts w:hAnsi="宋体"/>
          <w:sz w:val="24"/>
          <w:szCs w:val="24"/>
        </w:rPr>
        <w:t>的有关技术资料。</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Ansi="宋体"/>
          <w:sz w:val="24"/>
          <w:szCs w:val="24"/>
        </w:rPr>
      </w:pPr>
      <w:r>
        <w:rPr>
          <w:rFonts w:hAnsi="宋体"/>
          <w:sz w:val="24"/>
          <w:szCs w:val="24"/>
        </w:rPr>
        <w:t>3.2 没有</w:t>
      </w:r>
      <w:r>
        <w:rPr>
          <w:rFonts w:hint="eastAsia" w:hAnsi="宋体"/>
          <w:sz w:val="24"/>
          <w:szCs w:val="24"/>
          <w:lang w:eastAsia="zh-CN"/>
        </w:rPr>
        <w:t>甲方</w:t>
      </w:r>
      <w:r>
        <w:rPr>
          <w:rFonts w:hAnsi="宋体"/>
          <w:sz w:val="24"/>
          <w:szCs w:val="24"/>
        </w:rPr>
        <w:t>事先书面同意，</w:t>
      </w:r>
      <w:r>
        <w:rPr>
          <w:rFonts w:hint="eastAsia" w:hAnsi="宋体"/>
          <w:sz w:val="24"/>
          <w:szCs w:val="24"/>
          <w:lang w:eastAsia="zh-CN"/>
        </w:rPr>
        <w:t>乙方</w:t>
      </w:r>
      <w:r>
        <w:rPr>
          <w:rFonts w:hAnsi="宋体"/>
          <w:sz w:val="24"/>
          <w:szCs w:val="24"/>
        </w:rPr>
        <w:t>不得将由</w:t>
      </w:r>
      <w:r>
        <w:rPr>
          <w:rFonts w:hint="eastAsia" w:hAnsi="宋体"/>
          <w:sz w:val="24"/>
          <w:szCs w:val="24"/>
          <w:lang w:eastAsia="zh-CN"/>
        </w:rPr>
        <w:t>甲方</w:t>
      </w:r>
      <w:r>
        <w:rPr>
          <w:rFonts w:hAnsi="宋体"/>
          <w:sz w:val="24"/>
          <w:szCs w:val="24"/>
        </w:rPr>
        <w:t>提供的有关合同或任何合同条文、规格、计划、图纸、样品或资料提供给与履行本合同无关的任何其他人。即使向履行本合同有关的人员提供，也应注意保密并限于履行合同的必需范围。</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12" w:hanging="412" w:hangingChars="171"/>
        <w:textAlignment w:val="auto"/>
        <w:rPr>
          <w:rFonts w:hAnsi="宋体"/>
          <w:b/>
          <w:sz w:val="24"/>
          <w:szCs w:val="24"/>
        </w:rPr>
      </w:pPr>
      <w:r>
        <w:rPr>
          <w:rFonts w:hAnsi="宋体"/>
          <w:b/>
          <w:sz w:val="24"/>
          <w:szCs w:val="24"/>
        </w:rPr>
        <w:t>四、知识产权</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int="eastAsia" w:hAnsi="宋体"/>
          <w:sz w:val="24"/>
          <w:szCs w:val="24"/>
        </w:rPr>
      </w:pPr>
      <w:r>
        <w:rPr>
          <w:rFonts w:hAnsi="宋体"/>
          <w:sz w:val="24"/>
          <w:szCs w:val="24"/>
        </w:rPr>
        <w:t>4.1</w:t>
      </w:r>
      <w:r>
        <w:rPr>
          <w:rFonts w:hint="eastAsia" w:hAnsi="宋体"/>
          <w:sz w:val="24"/>
          <w:szCs w:val="24"/>
          <w:lang w:eastAsia="zh-CN"/>
        </w:rPr>
        <w:t>乙方</w:t>
      </w:r>
      <w:r>
        <w:rPr>
          <w:rFonts w:hint="eastAsia" w:hAnsi="宋体"/>
          <w:sz w:val="24"/>
          <w:szCs w:val="24"/>
        </w:rPr>
        <w:t>应保证</w:t>
      </w:r>
      <w:r>
        <w:rPr>
          <w:rFonts w:hint="eastAsia" w:hAnsi="宋体"/>
          <w:sz w:val="24"/>
          <w:szCs w:val="24"/>
          <w:lang w:eastAsia="zh-CN"/>
        </w:rPr>
        <w:t>甲方</w:t>
      </w:r>
      <w:r>
        <w:rPr>
          <w:rFonts w:hint="eastAsia" w:hAnsi="宋体"/>
          <w:sz w:val="24"/>
          <w:szCs w:val="24"/>
        </w:rPr>
        <w:t>在使用、接受本合同服务（包含与服务相关的货物）或其任何一部分时不受第三方提出侵犯其专利权、版权、商标权和工业设计权等知识产权的起诉。一旦出现侵权，由</w:t>
      </w:r>
      <w:r>
        <w:rPr>
          <w:rFonts w:hint="eastAsia" w:hAnsi="宋体"/>
          <w:sz w:val="24"/>
          <w:szCs w:val="24"/>
          <w:lang w:eastAsia="zh-CN"/>
        </w:rPr>
        <w:t>乙方</w:t>
      </w:r>
      <w:r>
        <w:rPr>
          <w:rFonts w:hint="eastAsia" w:hAnsi="宋体"/>
          <w:sz w:val="24"/>
          <w:szCs w:val="24"/>
        </w:rPr>
        <w:t>负全部责任。</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u w:val="single"/>
        </w:rPr>
      </w:pPr>
      <w:r>
        <w:rPr>
          <w:rFonts w:hAnsi="宋体"/>
          <w:b/>
          <w:sz w:val="24"/>
          <w:szCs w:val="24"/>
        </w:rPr>
        <w:t>五、产权担保</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Ansi="宋体"/>
          <w:sz w:val="24"/>
          <w:szCs w:val="24"/>
        </w:rPr>
        <w:t xml:space="preserve">5.1 </w:t>
      </w:r>
      <w:r>
        <w:rPr>
          <w:rFonts w:hint="eastAsia" w:hAnsi="宋体"/>
          <w:sz w:val="24"/>
          <w:szCs w:val="24"/>
          <w:lang w:eastAsia="zh-CN"/>
        </w:rPr>
        <w:t>乙方</w:t>
      </w:r>
      <w:r>
        <w:rPr>
          <w:rFonts w:hAnsi="宋体"/>
          <w:sz w:val="24"/>
          <w:szCs w:val="24"/>
        </w:rPr>
        <w:t>保证所交付的</w:t>
      </w:r>
      <w:r>
        <w:rPr>
          <w:rFonts w:hint="eastAsia" w:hAnsi="宋体"/>
          <w:sz w:val="24"/>
          <w:szCs w:val="24"/>
        </w:rPr>
        <w:t>服务（包含与服务相关的货物）</w:t>
      </w:r>
      <w:r>
        <w:rPr>
          <w:rFonts w:hAnsi="宋体"/>
          <w:sz w:val="24"/>
          <w:szCs w:val="24"/>
        </w:rPr>
        <w:t>的所有权完全属于</w:t>
      </w:r>
      <w:r>
        <w:rPr>
          <w:rFonts w:hint="eastAsia" w:hAnsi="宋体"/>
          <w:sz w:val="24"/>
          <w:szCs w:val="24"/>
          <w:lang w:eastAsia="zh-CN"/>
        </w:rPr>
        <w:t>乙方</w:t>
      </w:r>
      <w:r>
        <w:rPr>
          <w:rFonts w:hAnsi="宋体"/>
          <w:sz w:val="24"/>
          <w:szCs w:val="24"/>
        </w:rPr>
        <w:t>且无任何抵押、查封等产权瑕疵。</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int="eastAsia" w:hAnsi="宋体"/>
          <w:sz w:val="24"/>
          <w:szCs w:val="24"/>
        </w:rPr>
        <w:t xml:space="preserve">5.2 </w:t>
      </w:r>
      <w:r>
        <w:rPr>
          <w:rFonts w:hint="eastAsia" w:hAnsi="宋体"/>
          <w:sz w:val="24"/>
          <w:szCs w:val="24"/>
          <w:lang w:eastAsia="zh-CN"/>
        </w:rPr>
        <w:t>乙方</w:t>
      </w:r>
      <w:r>
        <w:rPr>
          <w:rFonts w:hint="eastAsia" w:hAnsi="宋体"/>
          <w:sz w:val="24"/>
          <w:szCs w:val="24"/>
        </w:rPr>
        <w:t>所提供的软硬件使用权及管理权归属</w:t>
      </w:r>
      <w:r>
        <w:rPr>
          <w:rFonts w:hint="eastAsia" w:hAnsi="宋体"/>
          <w:sz w:val="24"/>
          <w:szCs w:val="24"/>
          <w:lang w:eastAsia="zh-CN"/>
        </w:rPr>
        <w:t>甲方</w:t>
      </w:r>
      <w:r>
        <w:rPr>
          <w:rFonts w:hint="eastAsia" w:hAnsi="宋体"/>
          <w:sz w:val="24"/>
          <w:szCs w:val="24"/>
        </w:rPr>
        <w:t>，</w:t>
      </w:r>
      <w:r>
        <w:rPr>
          <w:rFonts w:hint="eastAsia" w:hAnsi="宋体"/>
          <w:sz w:val="24"/>
          <w:szCs w:val="24"/>
          <w:lang w:eastAsia="zh-CN"/>
        </w:rPr>
        <w:t>乙方</w:t>
      </w:r>
      <w:r>
        <w:rPr>
          <w:rFonts w:hint="eastAsia" w:hAnsi="宋体"/>
          <w:sz w:val="24"/>
          <w:szCs w:val="24"/>
        </w:rPr>
        <w:t>保证服务期内的可用性，软硬件故障时需无条件进行维修或更换。</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10" w:hanging="410" w:hangingChars="170"/>
        <w:textAlignment w:val="auto"/>
        <w:rPr>
          <w:rFonts w:hAnsi="宋体"/>
          <w:b/>
          <w:sz w:val="24"/>
          <w:szCs w:val="24"/>
        </w:rPr>
      </w:pPr>
      <w:r>
        <w:rPr>
          <w:rFonts w:hAnsi="宋体"/>
          <w:b/>
          <w:sz w:val="24"/>
          <w:szCs w:val="24"/>
        </w:rPr>
        <w:t>六、履约保证金</w:t>
      </w:r>
    </w:p>
    <w:p>
      <w:pPr>
        <w:keepNext w:val="0"/>
        <w:keepLines w:val="0"/>
        <w:pageBreakBefore w:val="0"/>
        <w:widowControl w:val="0"/>
        <w:kinsoku/>
        <w:wordWrap/>
        <w:overflowPunct/>
        <w:topLinePunct w:val="0"/>
        <w:autoSpaceDE/>
        <w:autoSpaceDN/>
        <w:bidi w:val="0"/>
        <w:adjustRightInd w:val="0"/>
        <w:snapToGrid w:val="0"/>
        <w:spacing w:before="145" w:beforeLines="50" w:after="145" w:afterLines="50" w:line="293" w:lineRule="auto"/>
        <w:textAlignment w:val="auto"/>
        <w:rPr>
          <w:rFonts w:hint="eastAsia" w:hAnsi="宋体"/>
          <w:sz w:val="24"/>
          <w:szCs w:val="24"/>
        </w:rPr>
      </w:pPr>
      <w:r>
        <w:rPr>
          <w:rFonts w:hint="eastAsia" w:hAnsi="宋体"/>
          <w:sz w:val="24"/>
          <w:szCs w:val="24"/>
        </w:rPr>
        <w:t>本项目不收取履约保证金。</w:t>
      </w:r>
    </w:p>
    <w:p>
      <w:pPr>
        <w:keepNext w:val="0"/>
        <w:keepLines w:val="0"/>
        <w:pageBreakBefore w:val="0"/>
        <w:widowControl w:val="0"/>
        <w:kinsoku/>
        <w:wordWrap/>
        <w:overflowPunct/>
        <w:topLinePunct w:val="0"/>
        <w:autoSpaceDE/>
        <w:autoSpaceDN/>
        <w:bidi w:val="0"/>
        <w:adjustRightInd w:val="0"/>
        <w:snapToGrid w:val="0"/>
        <w:spacing w:before="145" w:beforeLines="50" w:after="145" w:afterLines="50" w:line="293" w:lineRule="auto"/>
        <w:textAlignment w:val="auto"/>
        <w:rPr>
          <w:rFonts w:ascii="宋体" w:hAnsi="宋体" w:eastAsia="仿宋_GB2312"/>
          <w:b/>
          <w:sz w:val="24"/>
          <w:szCs w:val="24"/>
        </w:rPr>
      </w:pPr>
      <w:r>
        <w:rPr>
          <w:rFonts w:hint="eastAsia" w:ascii="宋体" w:hAnsi="宋体"/>
          <w:b/>
          <w:sz w:val="24"/>
          <w:szCs w:val="24"/>
        </w:rPr>
        <w:t>七、合同转包或分包</w:t>
      </w:r>
    </w:p>
    <w:p>
      <w:pPr>
        <w:keepNext w:val="0"/>
        <w:keepLines w:val="0"/>
        <w:pageBreakBefore w:val="0"/>
        <w:widowControl w:val="0"/>
        <w:kinsoku/>
        <w:wordWrap/>
        <w:overflowPunct/>
        <w:topLinePunct w:val="0"/>
        <w:autoSpaceDE/>
        <w:autoSpaceDN/>
        <w:bidi w:val="0"/>
        <w:adjustRightInd w:val="0"/>
        <w:snapToGrid w:val="0"/>
        <w:spacing w:before="145" w:beforeLines="50" w:after="145" w:afterLines="50" w:line="293" w:lineRule="auto"/>
        <w:textAlignment w:val="auto"/>
        <w:rPr>
          <w:rFonts w:hint="eastAsia" w:ascii="宋体" w:hAnsi="宋体"/>
          <w:sz w:val="24"/>
          <w:szCs w:val="24"/>
        </w:rPr>
      </w:pPr>
      <w:r>
        <w:rPr>
          <w:rFonts w:hint="eastAsia" w:ascii="宋体" w:hAnsi="宋体"/>
          <w:sz w:val="24"/>
          <w:szCs w:val="24"/>
        </w:rPr>
        <w:t>7.1</w:t>
      </w:r>
      <w:r>
        <w:rPr>
          <w:rFonts w:hint="eastAsia" w:ascii="宋体" w:hAnsi="宋体"/>
          <w:sz w:val="24"/>
          <w:szCs w:val="24"/>
          <w:lang w:eastAsia="zh-CN"/>
        </w:rPr>
        <w:t>乙方</w:t>
      </w:r>
      <w:r>
        <w:rPr>
          <w:rFonts w:hint="eastAsia" w:ascii="宋体" w:hAnsi="宋体"/>
          <w:sz w:val="24"/>
          <w:szCs w:val="24"/>
        </w:rPr>
        <w:t>不得将合同标的转包给他人履行。</w:t>
      </w:r>
    </w:p>
    <w:p>
      <w:pPr>
        <w:keepNext w:val="0"/>
        <w:keepLines w:val="0"/>
        <w:pageBreakBefore w:val="0"/>
        <w:widowControl w:val="0"/>
        <w:kinsoku/>
        <w:wordWrap/>
        <w:overflowPunct/>
        <w:topLinePunct w:val="0"/>
        <w:autoSpaceDE/>
        <w:autoSpaceDN/>
        <w:bidi w:val="0"/>
        <w:adjustRightInd w:val="0"/>
        <w:snapToGrid w:val="0"/>
        <w:spacing w:before="145" w:beforeLines="50" w:after="145" w:afterLines="50" w:line="293" w:lineRule="auto"/>
        <w:textAlignment w:val="auto"/>
        <w:rPr>
          <w:rFonts w:hint="eastAsia" w:ascii="宋体" w:hAnsi="宋体"/>
          <w:sz w:val="24"/>
          <w:szCs w:val="24"/>
        </w:rPr>
      </w:pPr>
      <w:r>
        <w:rPr>
          <w:rFonts w:hint="eastAsia" w:ascii="宋体" w:hAnsi="宋体"/>
          <w:sz w:val="24"/>
          <w:szCs w:val="24"/>
        </w:rPr>
        <w:t>7.2</w:t>
      </w:r>
      <w:r>
        <w:rPr>
          <w:rFonts w:hint="eastAsia" w:ascii="宋体" w:hAnsi="宋体"/>
          <w:sz w:val="24"/>
          <w:szCs w:val="24"/>
          <w:lang w:eastAsia="zh-CN"/>
        </w:rPr>
        <w:t>乙方</w:t>
      </w:r>
      <w:r>
        <w:rPr>
          <w:rFonts w:hint="eastAsia" w:ascii="宋体" w:hAnsi="宋体"/>
          <w:sz w:val="24"/>
          <w:szCs w:val="24"/>
        </w:rPr>
        <w:t>不得将合同标的分包给他人履行。</w:t>
      </w:r>
    </w:p>
    <w:p>
      <w:pPr>
        <w:keepNext w:val="0"/>
        <w:keepLines w:val="0"/>
        <w:pageBreakBefore w:val="0"/>
        <w:widowControl w:val="0"/>
        <w:kinsoku/>
        <w:wordWrap/>
        <w:overflowPunct/>
        <w:topLinePunct w:val="0"/>
        <w:autoSpaceDE/>
        <w:autoSpaceDN/>
        <w:bidi w:val="0"/>
        <w:adjustRightInd w:val="0"/>
        <w:snapToGrid w:val="0"/>
        <w:spacing w:before="145" w:beforeLines="50" w:after="145" w:afterLines="50" w:line="293" w:lineRule="auto"/>
        <w:textAlignment w:val="auto"/>
        <w:rPr>
          <w:rFonts w:ascii="宋体" w:hAnsi="宋体" w:eastAsia="仿宋_GB2312"/>
          <w:sz w:val="24"/>
          <w:szCs w:val="24"/>
        </w:rPr>
      </w:pPr>
      <w:r>
        <w:rPr>
          <w:rFonts w:ascii="宋体" w:hAnsi="宋体"/>
          <w:sz w:val="24"/>
          <w:szCs w:val="24"/>
        </w:rPr>
        <w:t>7.3</w:t>
      </w:r>
      <w:r>
        <w:rPr>
          <w:rFonts w:hint="eastAsia" w:ascii="宋体" w:hAnsi="宋体"/>
          <w:sz w:val="24"/>
          <w:szCs w:val="24"/>
          <w:lang w:eastAsia="zh-CN"/>
        </w:rPr>
        <w:t>乙方</w:t>
      </w:r>
      <w:r>
        <w:rPr>
          <w:rFonts w:hint="eastAsia" w:ascii="宋体" w:hAnsi="宋体"/>
          <w:sz w:val="24"/>
          <w:szCs w:val="24"/>
        </w:rPr>
        <w:t>如有转包或未经</w:t>
      </w:r>
      <w:r>
        <w:rPr>
          <w:rFonts w:hint="eastAsia" w:ascii="宋体" w:hAnsi="宋体"/>
          <w:sz w:val="24"/>
          <w:szCs w:val="24"/>
          <w:lang w:eastAsia="zh-CN"/>
        </w:rPr>
        <w:t>甲方</w:t>
      </w:r>
      <w:r>
        <w:rPr>
          <w:rFonts w:hint="eastAsia" w:ascii="宋体" w:hAnsi="宋体"/>
          <w:sz w:val="24"/>
          <w:szCs w:val="24"/>
        </w:rPr>
        <w:t>同意的分包行为，</w:t>
      </w:r>
      <w:r>
        <w:rPr>
          <w:rFonts w:hint="eastAsia" w:ascii="宋体" w:hAnsi="宋体"/>
          <w:sz w:val="24"/>
          <w:szCs w:val="24"/>
          <w:lang w:eastAsia="zh-CN"/>
        </w:rPr>
        <w:t>甲方</w:t>
      </w:r>
      <w:r>
        <w:rPr>
          <w:rFonts w:hint="eastAsia" w:ascii="宋体" w:hAnsi="宋体"/>
          <w:sz w:val="24"/>
          <w:szCs w:val="24"/>
        </w:rPr>
        <w:t>有权解除合同。</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b/>
          <w:sz w:val="24"/>
          <w:szCs w:val="24"/>
        </w:rPr>
        <w:t>八</w:t>
      </w:r>
      <w:r>
        <w:rPr>
          <w:rFonts w:hAnsi="宋体"/>
          <w:b/>
          <w:sz w:val="24"/>
          <w:szCs w:val="24"/>
        </w:rPr>
        <w:t>、</w:t>
      </w:r>
      <w:r>
        <w:rPr>
          <w:rFonts w:hint="eastAsia" w:hAnsi="宋体"/>
          <w:b/>
          <w:sz w:val="24"/>
          <w:szCs w:val="24"/>
        </w:rPr>
        <w:t>合同款项</w:t>
      </w:r>
      <w:r>
        <w:rPr>
          <w:rFonts w:hAnsi="宋体"/>
          <w:b/>
          <w:sz w:val="24"/>
          <w:szCs w:val="24"/>
        </w:rPr>
        <w:t>支付</w:t>
      </w:r>
    </w:p>
    <w:p>
      <w:pPr>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int="eastAsia" w:ascii="宋体" w:hAnsi="宋体"/>
          <w:sz w:val="24"/>
          <w:szCs w:val="24"/>
        </w:rPr>
      </w:pPr>
      <w:r>
        <w:rPr>
          <w:rFonts w:ascii="宋体" w:hAnsi="宋体"/>
          <w:sz w:val="24"/>
          <w:szCs w:val="24"/>
        </w:rPr>
        <w:t>8</w:t>
      </w:r>
      <w:r>
        <w:rPr>
          <w:rFonts w:hint="eastAsia" w:ascii="宋体" w:hAnsi="宋体"/>
          <w:sz w:val="24"/>
          <w:szCs w:val="24"/>
        </w:rPr>
        <w:t>.</w:t>
      </w:r>
      <w:r>
        <w:rPr>
          <w:rFonts w:ascii="宋体" w:hAnsi="宋体"/>
          <w:sz w:val="24"/>
          <w:szCs w:val="24"/>
        </w:rPr>
        <w:t>1</w:t>
      </w:r>
      <w:r>
        <w:rPr>
          <w:rFonts w:hint="eastAsia" w:ascii="宋体" w:hAnsi="宋体"/>
          <w:sz w:val="24"/>
          <w:szCs w:val="24"/>
        </w:rPr>
        <w:t>合同款项的支付方式及进度安排</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int="eastAsia" w:hAnsi="宋体"/>
          <w:sz w:val="24"/>
          <w:szCs w:val="24"/>
        </w:rPr>
      </w:pPr>
      <w:r>
        <w:rPr>
          <w:rFonts w:hAnsi="宋体"/>
          <w:sz w:val="24"/>
          <w:szCs w:val="24"/>
        </w:rPr>
        <w:t>8</w:t>
      </w:r>
      <w:r>
        <w:rPr>
          <w:rFonts w:hint="eastAsia" w:hAnsi="宋体"/>
          <w:sz w:val="24"/>
          <w:szCs w:val="24"/>
        </w:rPr>
        <w:t>.1.1 网络设备、直流电源和机房动环监控维保服务部分:预付款为该部分第一年度服务金额的50%。第一年度服务期结束后，根据服务考核办法扣除相应处罚金，支付该部分年度服务金额的余款。</w:t>
      </w:r>
    </w:p>
    <w:p>
      <w:pPr>
        <w:pStyle w:val="6"/>
        <w:keepNext w:val="0"/>
        <w:keepLines w:val="0"/>
        <w:pageBreakBefore w:val="0"/>
        <w:widowControl w:val="0"/>
        <w:kinsoku/>
        <w:wordWrap/>
        <w:overflowPunct/>
        <w:topLinePunct w:val="0"/>
        <w:autoSpaceDE/>
        <w:autoSpaceDN/>
        <w:bidi w:val="0"/>
        <w:adjustRightInd w:val="0"/>
        <w:snapToGrid w:val="0"/>
        <w:spacing w:line="293" w:lineRule="auto"/>
        <w:ind w:firstLine="480" w:firstLineChars="200"/>
        <w:textAlignment w:val="auto"/>
        <w:rPr>
          <w:rFonts w:hint="eastAsia" w:hAnsi="宋体"/>
          <w:sz w:val="24"/>
          <w:szCs w:val="24"/>
        </w:rPr>
      </w:pPr>
      <w:r>
        <w:rPr>
          <w:rFonts w:hint="eastAsia" w:hAnsi="宋体"/>
          <w:sz w:val="24"/>
          <w:szCs w:val="24"/>
        </w:rPr>
        <w:t>省市传输线路、院外单位线路、辐射功能性线路部分：按实际使用情况计收服务费。线路投入使用并经</w:t>
      </w:r>
      <w:r>
        <w:rPr>
          <w:rFonts w:hint="eastAsia" w:hAnsi="宋体"/>
          <w:sz w:val="24"/>
          <w:szCs w:val="24"/>
          <w:lang w:eastAsia="zh-CN"/>
        </w:rPr>
        <w:t>甲方</w:t>
      </w:r>
      <w:r>
        <w:rPr>
          <w:rFonts w:hint="eastAsia" w:hAnsi="宋体"/>
          <w:sz w:val="24"/>
          <w:szCs w:val="24"/>
        </w:rPr>
        <w:t>确认后（以确认函件为准），开始计费并支付该部分第一年度服务金额的50%为预付款。第一年度服务期结束后，根据服务考核办法扣除相应处罚金，支付该部分年度服务金额的余</w:t>
      </w:r>
      <w:r>
        <w:rPr>
          <w:rFonts w:hint="eastAsia" w:hAnsi="宋体"/>
          <w:sz w:val="24"/>
          <w:szCs w:val="24"/>
          <w:highlight w:val="none"/>
        </w:rPr>
        <w:t>款。</w:t>
      </w:r>
      <w:r>
        <w:rPr>
          <w:rFonts w:hint="default" w:hAnsi="宋体"/>
          <w:sz w:val="24"/>
          <w:szCs w:val="24"/>
          <w:highlight w:val="none"/>
          <w:lang w:val="en-US"/>
        </w:rPr>
        <w:t>（</w:t>
      </w:r>
      <w:r>
        <w:rPr>
          <w:rFonts w:hint="eastAsia" w:hAnsi="宋体"/>
          <w:sz w:val="24"/>
          <w:szCs w:val="24"/>
          <w:highlight w:val="none"/>
          <w:lang w:val="en-US" w:eastAsia="zh-CN"/>
        </w:rPr>
        <w:t>备注：</w:t>
      </w:r>
      <w:r>
        <w:rPr>
          <w:rFonts w:hint="eastAsia" w:hAnsi="宋体"/>
          <w:sz w:val="24"/>
          <w:szCs w:val="24"/>
          <w:highlight w:val="none"/>
        </w:rPr>
        <w:t>省市传输线路</w:t>
      </w:r>
      <w:r>
        <w:rPr>
          <w:rFonts w:hint="eastAsia" w:hAnsi="宋体"/>
          <w:sz w:val="24"/>
          <w:szCs w:val="24"/>
          <w:highlight w:val="none"/>
          <w:lang w:val="en-US" w:eastAsia="zh-CN"/>
        </w:rPr>
        <w:t>部分报价由投标文件的投标分项报价表中“13条双10G线路”和“</w:t>
      </w:r>
      <w:r>
        <w:rPr>
          <w:rFonts w:hint="eastAsia" w:hAnsi="宋体" w:cs="Courier New"/>
          <w:b w:val="0"/>
          <w:bCs w:val="0"/>
          <w:i w:val="0"/>
          <w:iCs w:val="0"/>
          <w:color w:val="auto"/>
          <w:kern w:val="2"/>
          <w:sz w:val="24"/>
          <w:szCs w:val="24"/>
          <w:highlight w:val="none"/>
          <w:vertAlign w:val="baseline"/>
          <w:lang w:val="en-US" w:eastAsia="zh-CN" w:bidi="ar-SA"/>
        </w:rPr>
        <w:t>现场保障服务</w:t>
      </w:r>
      <w:r>
        <w:rPr>
          <w:rFonts w:hint="eastAsia" w:hAnsi="宋体"/>
          <w:sz w:val="24"/>
          <w:szCs w:val="24"/>
          <w:highlight w:val="none"/>
          <w:lang w:val="en-US" w:eastAsia="zh-CN"/>
        </w:rPr>
        <w:t>”的报价共同</w:t>
      </w:r>
      <w:r>
        <w:rPr>
          <w:rFonts w:hint="eastAsia" w:hAnsi="宋体" w:cs="Courier New"/>
          <w:b w:val="0"/>
          <w:bCs w:val="0"/>
          <w:i w:val="0"/>
          <w:iCs w:val="0"/>
          <w:color w:val="auto"/>
          <w:kern w:val="2"/>
          <w:sz w:val="24"/>
          <w:szCs w:val="24"/>
          <w:highlight w:val="none"/>
          <w:vertAlign w:val="baseline"/>
          <w:lang w:val="en-US" w:eastAsia="zh-CN" w:bidi="ar-SA"/>
        </w:rPr>
        <w:t>组成</w:t>
      </w:r>
      <w:r>
        <w:rPr>
          <w:rFonts w:hint="default" w:hAnsi="宋体"/>
          <w:sz w:val="24"/>
          <w:szCs w:val="24"/>
          <w:highlight w:val="none"/>
          <w:lang w:val="en-US"/>
        </w:rPr>
        <w:t>）</w:t>
      </w:r>
    </w:p>
    <w:p>
      <w:pPr>
        <w:pStyle w:val="6"/>
        <w:keepNext w:val="0"/>
        <w:keepLines w:val="0"/>
        <w:pageBreakBefore w:val="0"/>
        <w:widowControl w:val="0"/>
        <w:kinsoku/>
        <w:wordWrap/>
        <w:overflowPunct/>
        <w:topLinePunct w:val="0"/>
        <w:autoSpaceDE/>
        <w:autoSpaceDN/>
        <w:bidi w:val="0"/>
        <w:adjustRightInd w:val="0"/>
        <w:snapToGrid w:val="0"/>
        <w:spacing w:line="293" w:lineRule="auto"/>
        <w:ind w:firstLine="480" w:firstLineChars="200"/>
        <w:textAlignment w:val="auto"/>
        <w:rPr>
          <w:rFonts w:hint="eastAsia" w:hAnsi="宋体"/>
          <w:sz w:val="24"/>
          <w:szCs w:val="24"/>
        </w:rPr>
      </w:pPr>
      <w:r>
        <w:rPr>
          <w:rFonts w:hint="eastAsia" w:hAnsi="宋体"/>
          <w:sz w:val="24"/>
          <w:szCs w:val="24"/>
        </w:rPr>
        <w:t>第二年度服务期结束后，根据服务考核办法扣除相应处罚金，支付上述部分年度服务金额。</w:t>
      </w:r>
    </w:p>
    <w:p>
      <w:pPr>
        <w:pStyle w:val="6"/>
        <w:keepNext w:val="0"/>
        <w:keepLines w:val="0"/>
        <w:pageBreakBefore w:val="0"/>
        <w:widowControl w:val="0"/>
        <w:kinsoku/>
        <w:wordWrap/>
        <w:overflowPunct/>
        <w:topLinePunct w:val="0"/>
        <w:autoSpaceDE/>
        <w:autoSpaceDN/>
        <w:bidi w:val="0"/>
        <w:adjustRightInd w:val="0"/>
        <w:snapToGrid w:val="0"/>
        <w:spacing w:line="293" w:lineRule="auto"/>
        <w:ind w:firstLine="480" w:firstLineChars="200"/>
        <w:textAlignment w:val="auto"/>
        <w:rPr>
          <w:rFonts w:hint="eastAsia" w:hAnsi="宋体"/>
          <w:sz w:val="24"/>
          <w:szCs w:val="24"/>
        </w:rPr>
      </w:pPr>
      <w:r>
        <w:rPr>
          <w:rFonts w:hint="eastAsia" w:hAnsi="宋体"/>
          <w:sz w:val="24"/>
          <w:szCs w:val="24"/>
        </w:rPr>
        <w:t>第三年度服务期结束后，根据终验结果并结合服务考核办法，支付上述部分年度服务金额。</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int="eastAsia" w:hAnsi="宋体"/>
          <w:sz w:val="24"/>
          <w:szCs w:val="24"/>
        </w:rPr>
      </w:pPr>
      <w:bookmarkStart w:id="3" w:name="OLE_LINK10"/>
      <w:r>
        <w:rPr>
          <w:rFonts w:hAnsi="宋体"/>
          <w:sz w:val="24"/>
          <w:szCs w:val="24"/>
        </w:rPr>
        <w:t>8</w:t>
      </w:r>
      <w:r>
        <w:rPr>
          <w:rFonts w:hint="eastAsia" w:hAnsi="宋体"/>
          <w:sz w:val="24"/>
          <w:szCs w:val="24"/>
        </w:rPr>
        <w:t xml:space="preserve">.1.2 </w:t>
      </w:r>
      <w:bookmarkEnd w:id="3"/>
      <w:r>
        <w:rPr>
          <w:rFonts w:hint="eastAsia" w:hAnsi="宋体"/>
          <w:sz w:val="24"/>
          <w:szCs w:val="24"/>
        </w:rPr>
        <w:t>线路铺设部分：实施完毕并经</w:t>
      </w:r>
      <w:r>
        <w:rPr>
          <w:rFonts w:hint="eastAsia" w:hAnsi="宋体"/>
          <w:sz w:val="24"/>
          <w:szCs w:val="24"/>
          <w:lang w:eastAsia="zh-CN"/>
        </w:rPr>
        <w:t>甲方</w:t>
      </w:r>
      <w:r>
        <w:rPr>
          <w:rFonts w:hint="eastAsia" w:hAnsi="宋体"/>
          <w:sz w:val="24"/>
          <w:szCs w:val="24"/>
        </w:rPr>
        <w:t>确认后（以确认函件为准），支付该部分合同金额的80%。服务期满后，根据终验结果付清该部分合同金额的余款。</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Ansi="宋体"/>
          <w:sz w:val="24"/>
          <w:szCs w:val="24"/>
          <w:highlight w:val="yellow"/>
        </w:rPr>
      </w:pPr>
      <w:r>
        <w:rPr>
          <w:rFonts w:hint="eastAsia" w:hAnsi="宋体"/>
          <w:sz w:val="24"/>
          <w:szCs w:val="24"/>
        </w:rPr>
        <w:t>8.1.3合同签订后，</w:t>
      </w:r>
      <w:r>
        <w:rPr>
          <w:rFonts w:hint="eastAsia" w:hAnsi="宋体"/>
          <w:sz w:val="24"/>
          <w:szCs w:val="24"/>
          <w:lang w:eastAsia="zh-CN"/>
        </w:rPr>
        <w:t>甲方</w:t>
      </w:r>
      <w:r>
        <w:rPr>
          <w:rFonts w:hint="eastAsia" w:hAnsi="宋体"/>
          <w:sz w:val="24"/>
          <w:szCs w:val="24"/>
        </w:rPr>
        <w:t>在收到</w:t>
      </w:r>
      <w:r>
        <w:rPr>
          <w:rFonts w:hint="eastAsia" w:hAnsi="宋体"/>
          <w:sz w:val="24"/>
          <w:szCs w:val="24"/>
          <w:lang w:eastAsia="zh-CN"/>
        </w:rPr>
        <w:t>乙方</w:t>
      </w:r>
      <w:r>
        <w:rPr>
          <w:rFonts w:hint="eastAsia" w:hAnsi="宋体"/>
          <w:sz w:val="24"/>
          <w:szCs w:val="24"/>
        </w:rPr>
        <w:t>开具的有效增值税专用发票15个工作日内支付以上各部分款项。</w:t>
      </w:r>
      <w:r>
        <w:rPr>
          <w:rFonts w:hint="eastAsia" w:hAnsi="宋体"/>
          <w:sz w:val="24"/>
          <w:szCs w:val="24"/>
          <w:lang w:eastAsia="zh-CN"/>
        </w:rPr>
        <w:t>甲方</w:t>
      </w:r>
      <w:r>
        <w:rPr>
          <w:rFonts w:hint="eastAsia" w:hAnsi="宋体"/>
          <w:sz w:val="24"/>
          <w:szCs w:val="24"/>
        </w:rPr>
        <w:t>如因财政拨付不及时</w:t>
      </w:r>
      <w:r>
        <w:rPr>
          <w:rFonts w:hint="eastAsia" w:hAnsi="宋体"/>
          <w:sz w:val="24"/>
          <w:szCs w:val="24"/>
          <w:highlight w:val="none"/>
        </w:rPr>
        <w:t>的</w:t>
      </w:r>
      <w:r>
        <w:rPr>
          <w:rFonts w:hint="eastAsia" w:hAnsi="宋体"/>
          <w:sz w:val="24"/>
          <w:szCs w:val="24"/>
        </w:rPr>
        <w:t>原因延迟付款，不承担延迟付款的违约责任。</w:t>
      </w:r>
    </w:p>
    <w:p>
      <w:pPr>
        <w:pStyle w:val="6"/>
        <w:keepNext w:val="0"/>
        <w:keepLines w:val="0"/>
        <w:pageBreakBefore w:val="0"/>
        <w:widowControl w:val="0"/>
        <w:kinsoku/>
        <w:wordWrap/>
        <w:overflowPunct/>
        <w:topLinePunct w:val="0"/>
        <w:autoSpaceDE/>
        <w:autoSpaceDN/>
        <w:bidi w:val="0"/>
        <w:adjustRightInd w:val="0"/>
        <w:snapToGrid w:val="0"/>
        <w:spacing w:line="293" w:lineRule="auto"/>
        <w:textAlignment w:val="auto"/>
        <w:rPr>
          <w:rFonts w:hint="eastAsia" w:hAnsi="宋体"/>
          <w:sz w:val="24"/>
          <w:szCs w:val="24"/>
        </w:rPr>
      </w:pPr>
      <w:r>
        <w:rPr>
          <w:rFonts w:hAnsi="宋体"/>
          <w:sz w:val="24"/>
          <w:szCs w:val="24"/>
          <w:highlight w:val="none"/>
        </w:rPr>
        <w:t>8</w:t>
      </w:r>
      <w:r>
        <w:rPr>
          <w:rFonts w:hint="eastAsia" w:hAnsi="宋体"/>
          <w:sz w:val="24"/>
          <w:szCs w:val="24"/>
          <w:highlight w:val="none"/>
        </w:rPr>
        <w:t>.1.4 项目服务期为三年，如遇政策调整、预算经费无法落实，经</w:t>
      </w:r>
      <w:r>
        <w:rPr>
          <w:rFonts w:hint="eastAsia" w:hAnsi="宋体"/>
          <w:sz w:val="24"/>
          <w:szCs w:val="24"/>
          <w:highlight w:val="none"/>
          <w:lang w:eastAsia="zh-CN"/>
        </w:rPr>
        <w:t>甲方</w:t>
      </w:r>
      <w:r>
        <w:rPr>
          <w:rFonts w:hint="eastAsia" w:hAnsi="宋体"/>
          <w:sz w:val="24"/>
          <w:szCs w:val="24"/>
          <w:highlight w:val="none"/>
        </w:rPr>
        <w:t>书面提出，可直接终止合同，并据实结算付费</w:t>
      </w:r>
      <w:r>
        <w:rPr>
          <w:rFonts w:hint="eastAsia" w:hAnsi="宋体"/>
          <w:sz w:val="24"/>
          <w:szCs w:val="24"/>
        </w:rPr>
        <w:t>。如三年服务期顺利执行，期满后若</w:t>
      </w:r>
      <w:r>
        <w:rPr>
          <w:rFonts w:hint="eastAsia" w:hAnsi="宋体"/>
          <w:sz w:val="24"/>
          <w:szCs w:val="24"/>
          <w:lang w:eastAsia="zh-CN"/>
        </w:rPr>
        <w:t>甲方</w:t>
      </w:r>
      <w:r>
        <w:rPr>
          <w:rFonts w:hint="eastAsia" w:hAnsi="宋体"/>
          <w:sz w:val="24"/>
          <w:szCs w:val="24"/>
        </w:rPr>
        <w:t>新服务合同未签订，经甲乙双方协商，在项目整体服务内容及标准不降低的情况下，可参照本合同中约定按月度据实结算付费，增加部分不得超</w:t>
      </w:r>
      <w:r>
        <w:rPr>
          <w:rFonts w:hint="eastAsia" w:hAnsi="宋体"/>
          <w:sz w:val="24"/>
          <w:szCs w:val="24"/>
          <w:highlight w:val="none"/>
        </w:rPr>
        <w:t>过年度金额的10%。</w:t>
      </w:r>
    </w:p>
    <w:p>
      <w:pPr>
        <w:keepNext w:val="0"/>
        <w:keepLines w:val="0"/>
        <w:pageBreakBefore w:val="0"/>
        <w:widowControl w:val="0"/>
        <w:kinsoku/>
        <w:wordWrap/>
        <w:overflowPunct/>
        <w:topLinePunct w:val="0"/>
        <w:autoSpaceDE/>
        <w:autoSpaceDN/>
        <w:bidi w:val="0"/>
        <w:adjustRightInd w:val="0"/>
        <w:snapToGrid w:val="0"/>
        <w:spacing w:before="145" w:beforeLines="50" w:after="145" w:afterLines="50" w:line="293" w:lineRule="auto"/>
        <w:textAlignment w:val="auto"/>
        <w:rPr>
          <w:rFonts w:ascii="宋体" w:hAnsi="宋体" w:eastAsia="仿宋_GB2312"/>
          <w:b/>
          <w:sz w:val="24"/>
          <w:szCs w:val="24"/>
        </w:rPr>
      </w:pPr>
      <w:r>
        <w:rPr>
          <w:rFonts w:hint="eastAsia" w:ascii="宋体" w:hAnsi="宋体"/>
          <w:b/>
          <w:sz w:val="24"/>
          <w:szCs w:val="24"/>
        </w:rPr>
        <w:t>九、税费</w:t>
      </w:r>
    </w:p>
    <w:p>
      <w:pPr>
        <w:keepNext w:val="0"/>
        <w:keepLines w:val="0"/>
        <w:pageBreakBefore w:val="0"/>
        <w:widowControl w:val="0"/>
        <w:kinsoku/>
        <w:wordWrap/>
        <w:overflowPunct/>
        <w:topLinePunct w:val="0"/>
        <w:autoSpaceDE/>
        <w:autoSpaceDN/>
        <w:bidi w:val="0"/>
        <w:adjustRightInd w:val="0"/>
        <w:snapToGrid w:val="0"/>
        <w:spacing w:before="145" w:beforeLines="50" w:after="145" w:afterLines="50" w:line="293" w:lineRule="auto"/>
        <w:textAlignment w:val="auto"/>
        <w:rPr>
          <w:rFonts w:ascii="宋体" w:hAnsi="宋体" w:eastAsia="仿宋_GB2312"/>
          <w:sz w:val="24"/>
          <w:szCs w:val="24"/>
        </w:rPr>
      </w:pPr>
      <w:r>
        <w:rPr>
          <w:rFonts w:hint="eastAsia" w:ascii="宋体" w:hAnsi="宋体"/>
          <w:sz w:val="24"/>
          <w:szCs w:val="24"/>
        </w:rPr>
        <w:t>9</w:t>
      </w:r>
      <w:r>
        <w:rPr>
          <w:rFonts w:ascii="宋体" w:hAnsi="宋体"/>
          <w:sz w:val="24"/>
          <w:szCs w:val="24"/>
        </w:rPr>
        <w:t>.1</w:t>
      </w:r>
      <w:r>
        <w:rPr>
          <w:rFonts w:hint="eastAsia" w:ascii="宋体" w:hAnsi="宋体"/>
          <w:sz w:val="24"/>
          <w:szCs w:val="24"/>
        </w:rPr>
        <w:t>本合同执行中相关的一切税费均由</w:t>
      </w:r>
      <w:r>
        <w:rPr>
          <w:rFonts w:hint="eastAsia" w:ascii="宋体" w:hAnsi="宋体"/>
          <w:sz w:val="24"/>
          <w:szCs w:val="24"/>
          <w:lang w:eastAsia="zh-CN"/>
        </w:rPr>
        <w:t>乙方</w:t>
      </w:r>
      <w:r>
        <w:rPr>
          <w:rFonts w:hint="eastAsia" w:ascii="宋体" w:hAnsi="宋体"/>
          <w:sz w:val="24"/>
          <w:szCs w:val="24"/>
        </w:rPr>
        <w:t>负担。</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b/>
          <w:sz w:val="24"/>
          <w:szCs w:val="24"/>
        </w:rPr>
      </w:pPr>
      <w:r>
        <w:rPr>
          <w:rFonts w:hAnsi="宋体"/>
          <w:b/>
          <w:sz w:val="24"/>
          <w:szCs w:val="24"/>
        </w:rPr>
        <w:t>十、</w:t>
      </w:r>
      <w:r>
        <w:rPr>
          <w:rFonts w:hint="eastAsia" w:hAnsi="宋体"/>
          <w:b/>
          <w:sz w:val="24"/>
          <w:szCs w:val="24"/>
        </w:rPr>
        <w:t>项目</w:t>
      </w:r>
      <w:r>
        <w:rPr>
          <w:rFonts w:hAnsi="宋体"/>
          <w:b/>
          <w:sz w:val="24"/>
          <w:szCs w:val="24"/>
        </w:rPr>
        <w:t>验收</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int="eastAsia" w:hAnsi="宋体"/>
          <w:sz w:val="24"/>
          <w:szCs w:val="24"/>
        </w:rPr>
      </w:pPr>
      <w:r>
        <w:rPr>
          <w:rFonts w:hint="eastAsia" w:hAnsi="宋体"/>
          <w:sz w:val="24"/>
          <w:szCs w:val="24"/>
        </w:rPr>
        <w:t xml:space="preserve">10.1 </w:t>
      </w:r>
      <w:r>
        <w:rPr>
          <w:rFonts w:hint="eastAsia" w:hAnsi="宋体"/>
          <w:sz w:val="24"/>
          <w:szCs w:val="24"/>
          <w:lang w:eastAsia="zh-CN"/>
        </w:rPr>
        <w:t>甲方</w:t>
      </w:r>
      <w:r>
        <w:rPr>
          <w:rFonts w:hint="eastAsia" w:hAnsi="宋体"/>
          <w:sz w:val="24"/>
          <w:szCs w:val="24"/>
        </w:rPr>
        <w:t>依法组织履约验收工作。</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int="eastAsia" w:hAnsi="宋体"/>
          <w:sz w:val="24"/>
          <w:szCs w:val="24"/>
        </w:rPr>
      </w:pPr>
      <w:r>
        <w:rPr>
          <w:rFonts w:hint="eastAsia" w:hAnsi="宋体"/>
          <w:sz w:val="24"/>
          <w:szCs w:val="24"/>
        </w:rPr>
        <w:t xml:space="preserve">10.2 </w:t>
      </w:r>
      <w:r>
        <w:rPr>
          <w:rFonts w:hint="eastAsia" w:hAnsi="宋体"/>
          <w:sz w:val="24"/>
          <w:szCs w:val="24"/>
          <w:lang w:eastAsia="zh-CN"/>
        </w:rPr>
        <w:t>甲方</w:t>
      </w:r>
      <w:r>
        <w:rPr>
          <w:rFonts w:hint="eastAsia" w:hAnsi="宋体"/>
          <w:sz w:val="24"/>
          <w:szCs w:val="24"/>
        </w:rPr>
        <w:t>在组织履约验收前，将根据项目特点制定验收方案，明确履约验收的时间、方式、程序等内容，并可根据项目特点对服务期内的服务实施情况进行分期考核，综合考核情况和服务效果进行验收。</w:t>
      </w:r>
      <w:r>
        <w:rPr>
          <w:rFonts w:hint="eastAsia" w:hAnsi="宋体"/>
          <w:sz w:val="24"/>
          <w:szCs w:val="24"/>
          <w:lang w:eastAsia="zh-CN"/>
        </w:rPr>
        <w:t>乙方</w:t>
      </w:r>
      <w:r>
        <w:rPr>
          <w:rFonts w:hint="eastAsia" w:hAnsi="宋体"/>
          <w:sz w:val="24"/>
          <w:szCs w:val="24"/>
        </w:rPr>
        <w:t>应根据验收方案内容做好相应配合工作。</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int="eastAsia" w:hAnsi="宋体"/>
          <w:sz w:val="24"/>
          <w:szCs w:val="24"/>
        </w:rPr>
      </w:pPr>
      <w:r>
        <w:rPr>
          <w:rFonts w:hint="eastAsia" w:hAnsi="宋体"/>
          <w:sz w:val="24"/>
          <w:szCs w:val="24"/>
        </w:rPr>
        <w:t>10.3 对于实际使用人和</w:t>
      </w:r>
      <w:r>
        <w:rPr>
          <w:rFonts w:hint="eastAsia" w:hAnsi="宋体"/>
          <w:sz w:val="24"/>
          <w:szCs w:val="24"/>
          <w:lang w:eastAsia="zh-CN"/>
        </w:rPr>
        <w:t>甲方</w:t>
      </w:r>
      <w:r>
        <w:rPr>
          <w:rFonts w:hint="eastAsia" w:hAnsi="宋体"/>
          <w:sz w:val="24"/>
          <w:szCs w:val="24"/>
        </w:rPr>
        <w:t>分离的项目，</w:t>
      </w:r>
      <w:r>
        <w:rPr>
          <w:rFonts w:hint="eastAsia" w:hAnsi="宋体"/>
          <w:sz w:val="24"/>
          <w:szCs w:val="24"/>
          <w:lang w:eastAsia="zh-CN"/>
        </w:rPr>
        <w:t>甲方</w:t>
      </w:r>
      <w:r>
        <w:rPr>
          <w:rFonts w:hint="eastAsia" w:hAnsi="宋体"/>
          <w:sz w:val="24"/>
          <w:szCs w:val="24"/>
        </w:rPr>
        <w:t>邀请实际使用人参与验收。</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int="eastAsia" w:hAnsi="宋体"/>
          <w:sz w:val="24"/>
          <w:szCs w:val="24"/>
        </w:rPr>
      </w:pPr>
      <w:r>
        <w:rPr>
          <w:rFonts w:hint="eastAsia" w:hAnsi="宋体"/>
          <w:sz w:val="24"/>
          <w:szCs w:val="24"/>
        </w:rPr>
        <w:t>10.4 如有必要，</w:t>
      </w:r>
      <w:r>
        <w:rPr>
          <w:rFonts w:hint="eastAsia" w:hAnsi="宋体"/>
          <w:sz w:val="24"/>
          <w:szCs w:val="24"/>
          <w:lang w:eastAsia="zh-CN"/>
        </w:rPr>
        <w:t>甲方</w:t>
      </w:r>
      <w:r>
        <w:rPr>
          <w:rFonts w:hint="eastAsia" w:hAnsi="宋体"/>
          <w:sz w:val="24"/>
          <w:szCs w:val="24"/>
        </w:rPr>
        <w:t>邀请参加本项目的其他</w:t>
      </w:r>
      <w:r>
        <w:rPr>
          <w:rFonts w:hint="eastAsia" w:hAnsi="宋体"/>
          <w:sz w:val="24"/>
          <w:szCs w:val="24"/>
          <w:lang w:eastAsia="zh-CN"/>
        </w:rPr>
        <w:t>乙方</w:t>
      </w:r>
      <w:r>
        <w:rPr>
          <w:rFonts w:hint="eastAsia" w:hAnsi="宋体"/>
          <w:sz w:val="24"/>
          <w:szCs w:val="24"/>
        </w:rPr>
        <w:t>或第三方专业机构及专家参与验收，相关意见将作为验收书的参考资料。</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int="eastAsia" w:hAnsi="宋体"/>
          <w:sz w:val="24"/>
          <w:szCs w:val="24"/>
        </w:rPr>
      </w:pPr>
      <w:r>
        <w:rPr>
          <w:rFonts w:hint="eastAsia" w:hAnsi="宋体"/>
          <w:sz w:val="24"/>
          <w:szCs w:val="24"/>
        </w:rPr>
        <w:t xml:space="preserve">10.5 </w:t>
      </w:r>
      <w:r>
        <w:rPr>
          <w:rFonts w:hint="eastAsia" w:hAnsi="宋体"/>
          <w:sz w:val="24"/>
          <w:szCs w:val="24"/>
          <w:lang w:eastAsia="zh-CN"/>
        </w:rPr>
        <w:t>甲方</w:t>
      </w:r>
      <w:r>
        <w:rPr>
          <w:rFonts w:hint="eastAsia" w:hAnsi="宋体"/>
          <w:sz w:val="24"/>
          <w:szCs w:val="24"/>
        </w:rPr>
        <w:t>成立验收小组，按照采购合同的约定对</w:t>
      </w:r>
      <w:r>
        <w:rPr>
          <w:rFonts w:hint="eastAsia" w:hAnsi="宋体"/>
          <w:sz w:val="24"/>
          <w:szCs w:val="24"/>
          <w:lang w:eastAsia="zh-CN"/>
        </w:rPr>
        <w:t>乙方</w:t>
      </w:r>
      <w:r>
        <w:rPr>
          <w:rFonts w:hint="eastAsia" w:hAnsi="宋体"/>
          <w:sz w:val="24"/>
          <w:szCs w:val="24"/>
        </w:rPr>
        <w:t>的履约情况进行验收。验收时,</w:t>
      </w:r>
      <w:r>
        <w:rPr>
          <w:rFonts w:hint="eastAsia" w:hAnsi="宋体"/>
          <w:sz w:val="24"/>
          <w:szCs w:val="24"/>
          <w:lang w:eastAsia="zh-CN"/>
        </w:rPr>
        <w:t>甲方</w:t>
      </w:r>
      <w:r>
        <w:rPr>
          <w:rFonts w:hint="eastAsia" w:hAnsi="宋体"/>
          <w:sz w:val="24"/>
          <w:szCs w:val="24"/>
        </w:rPr>
        <w:t>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int="eastAsia" w:hAnsi="宋体"/>
          <w:sz w:val="24"/>
          <w:szCs w:val="24"/>
        </w:rPr>
      </w:pPr>
      <w:r>
        <w:rPr>
          <w:rFonts w:hint="eastAsia" w:hAnsi="宋体"/>
          <w:sz w:val="24"/>
          <w:szCs w:val="24"/>
        </w:rPr>
        <w:t>10.6 验收合格的项目,</w:t>
      </w:r>
      <w:r>
        <w:rPr>
          <w:rFonts w:hint="eastAsia" w:hAnsi="宋体"/>
          <w:sz w:val="24"/>
          <w:szCs w:val="24"/>
          <w:lang w:eastAsia="zh-CN"/>
        </w:rPr>
        <w:t>甲方</w:t>
      </w:r>
      <w:r>
        <w:rPr>
          <w:rFonts w:hint="eastAsia" w:hAnsi="宋体"/>
          <w:sz w:val="24"/>
          <w:szCs w:val="24"/>
        </w:rPr>
        <w:t>根据采购合同的约定及时向</w:t>
      </w:r>
      <w:r>
        <w:rPr>
          <w:rFonts w:hint="eastAsia" w:hAnsi="宋体"/>
          <w:sz w:val="24"/>
          <w:szCs w:val="24"/>
          <w:lang w:eastAsia="zh-CN"/>
        </w:rPr>
        <w:t>乙方</w:t>
      </w:r>
      <w:r>
        <w:rPr>
          <w:rFonts w:hint="eastAsia" w:hAnsi="宋体"/>
          <w:sz w:val="24"/>
          <w:szCs w:val="24"/>
        </w:rPr>
        <w:t>支付合同款项。验收不合格的项目，</w:t>
      </w:r>
      <w:r>
        <w:rPr>
          <w:rFonts w:hint="eastAsia" w:hAnsi="宋体"/>
          <w:sz w:val="24"/>
          <w:szCs w:val="24"/>
          <w:highlight w:val="none"/>
        </w:rPr>
        <w:t>扣除第三年度服务金额的5%。</w:t>
      </w:r>
      <w:r>
        <w:rPr>
          <w:rFonts w:hint="eastAsia" w:hAnsi="宋体"/>
          <w:sz w:val="24"/>
          <w:szCs w:val="24"/>
        </w:rPr>
        <w:t>采购合同的履行、违约责任和解决争议的方式等适用《民法典》。</w:t>
      </w:r>
      <w:r>
        <w:rPr>
          <w:rFonts w:hint="eastAsia" w:hAnsi="宋体"/>
          <w:sz w:val="24"/>
          <w:szCs w:val="24"/>
          <w:lang w:eastAsia="zh-CN"/>
        </w:rPr>
        <w:t>乙方</w:t>
      </w:r>
      <w:r>
        <w:rPr>
          <w:rFonts w:hint="eastAsia" w:hAnsi="宋体"/>
          <w:sz w:val="24"/>
          <w:szCs w:val="24"/>
        </w:rPr>
        <w:t>在履约过程中有政府采购法律法规规定的违法违规情形的,</w:t>
      </w:r>
      <w:r>
        <w:rPr>
          <w:rFonts w:hint="eastAsia" w:hAnsi="宋体"/>
          <w:sz w:val="24"/>
          <w:szCs w:val="24"/>
          <w:lang w:eastAsia="zh-CN"/>
        </w:rPr>
        <w:t>甲方</w:t>
      </w:r>
      <w:r>
        <w:rPr>
          <w:rFonts w:hint="eastAsia" w:hAnsi="宋体"/>
          <w:sz w:val="24"/>
          <w:szCs w:val="24"/>
        </w:rPr>
        <w:t>将及时报告本级财政部门。</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b/>
          <w:sz w:val="24"/>
          <w:szCs w:val="24"/>
        </w:rPr>
      </w:pPr>
      <w:r>
        <w:rPr>
          <w:rFonts w:hAnsi="宋体"/>
          <w:b/>
          <w:sz w:val="24"/>
          <w:szCs w:val="24"/>
        </w:rPr>
        <w:t>十</w:t>
      </w:r>
      <w:r>
        <w:rPr>
          <w:rFonts w:hint="eastAsia" w:hAnsi="宋体"/>
          <w:b/>
          <w:sz w:val="24"/>
          <w:szCs w:val="24"/>
        </w:rPr>
        <w:t>一</w:t>
      </w:r>
      <w:r>
        <w:rPr>
          <w:rFonts w:hAnsi="宋体"/>
          <w:b/>
          <w:sz w:val="24"/>
          <w:szCs w:val="24"/>
        </w:rPr>
        <w:t>、违约责任</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10" w:hanging="410" w:hangingChars="171"/>
        <w:textAlignment w:val="auto"/>
        <w:rPr>
          <w:rFonts w:hAnsi="宋体"/>
          <w:sz w:val="24"/>
          <w:szCs w:val="24"/>
        </w:rPr>
      </w:pPr>
      <w:r>
        <w:rPr>
          <w:rFonts w:hAnsi="宋体"/>
          <w:sz w:val="24"/>
          <w:szCs w:val="24"/>
        </w:rPr>
        <w:t>1</w:t>
      </w:r>
      <w:r>
        <w:rPr>
          <w:rFonts w:hint="eastAsia" w:hAnsi="宋体"/>
          <w:sz w:val="24"/>
          <w:szCs w:val="24"/>
        </w:rPr>
        <w:t>1</w:t>
      </w:r>
      <w:r>
        <w:rPr>
          <w:rFonts w:hAnsi="宋体"/>
          <w:sz w:val="24"/>
          <w:szCs w:val="24"/>
        </w:rPr>
        <w:t xml:space="preserve">.1 </w:t>
      </w:r>
      <w:r>
        <w:rPr>
          <w:rFonts w:hint="eastAsia" w:hAnsi="宋体"/>
          <w:sz w:val="24"/>
          <w:szCs w:val="24"/>
          <w:lang w:eastAsia="zh-CN"/>
        </w:rPr>
        <w:t>甲方</w:t>
      </w:r>
      <w:r>
        <w:rPr>
          <w:rFonts w:hAnsi="宋体"/>
          <w:sz w:val="24"/>
          <w:szCs w:val="24"/>
        </w:rPr>
        <w:t>无正当理由</w:t>
      </w:r>
      <w:r>
        <w:rPr>
          <w:rFonts w:hint="eastAsia" w:hAnsi="宋体"/>
          <w:sz w:val="24"/>
          <w:szCs w:val="24"/>
        </w:rPr>
        <w:t>拒绝接受</w:t>
      </w:r>
      <w:r>
        <w:rPr>
          <w:rFonts w:hint="eastAsia" w:hAnsi="宋体"/>
          <w:sz w:val="24"/>
          <w:szCs w:val="24"/>
          <w:lang w:eastAsia="zh-CN"/>
        </w:rPr>
        <w:t>乙方</w:t>
      </w:r>
      <w:r>
        <w:rPr>
          <w:rFonts w:hint="eastAsia" w:hAnsi="宋体"/>
          <w:sz w:val="24"/>
          <w:szCs w:val="24"/>
        </w:rPr>
        <w:t>提供服务</w:t>
      </w:r>
      <w:r>
        <w:rPr>
          <w:rFonts w:hAnsi="宋体"/>
          <w:sz w:val="24"/>
          <w:szCs w:val="24"/>
        </w:rPr>
        <w:t>的，</w:t>
      </w:r>
      <w:r>
        <w:rPr>
          <w:rFonts w:hint="eastAsia" w:hAnsi="宋体"/>
          <w:sz w:val="24"/>
          <w:szCs w:val="24"/>
          <w:lang w:eastAsia="zh-CN"/>
        </w:rPr>
        <w:t>甲方</w:t>
      </w:r>
      <w:r>
        <w:rPr>
          <w:rFonts w:hAnsi="宋体"/>
          <w:sz w:val="24"/>
          <w:szCs w:val="24"/>
        </w:rPr>
        <w:t>向</w:t>
      </w:r>
      <w:r>
        <w:rPr>
          <w:rFonts w:hint="eastAsia" w:hAnsi="宋体"/>
          <w:sz w:val="24"/>
          <w:szCs w:val="24"/>
          <w:lang w:eastAsia="zh-CN"/>
        </w:rPr>
        <w:t>乙方</w:t>
      </w:r>
      <w:r>
        <w:rPr>
          <w:rFonts w:hAnsi="宋体"/>
          <w:sz w:val="24"/>
          <w:szCs w:val="24"/>
        </w:rPr>
        <w:t>偿付</w:t>
      </w:r>
      <w:r>
        <w:rPr>
          <w:rFonts w:hint="eastAsia" w:hAnsi="宋体"/>
          <w:sz w:val="24"/>
          <w:szCs w:val="24"/>
        </w:rPr>
        <w:t>拒绝接受服务合同价款</w:t>
      </w:r>
      <w:r>
        <w:rPr>
          <w:rFonts w:hAnsi="宋体"/>
          <w:sz w:val="24"/>
          <w:szCs w:val="24"/>
        </w:rPr>
        <w:t>总值</w:t>
      </w:r>
      <w:r>
        <w:rPr>
          <w:rFonts w:hint="eastAsia" w:hAnsi="宋体"/>
          <w:sz w:val="24"/>
          <w:szCs w:val="24"/>
          <w:u w:val="single"/>
        </w:rPr>
        <w:t xml:space="preserve"> 百分之五 </w:t>
      </w:r>
      <w:r>
        <w:rPr>
          <w:rFonts w:hAnsi="宋体"/>
          <w:sz w:val="24"/>
          <w:szCs w:val="24"/>
        </w:rPr>
        <w:t>的违约金。</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10" w:hanging="410" w:hangingChars="171"/>
        <w:textAlignment w:val="auto"/>
        <w:rPr>
          <w:rFonts w:hAnsi="宋体"/>
          <w:sz w:val="24"/>
          <w:szCs w:val="24"/>
        </w:rPr>
      </w:pPr>
      <w:r>
        <w:rPr>
          <w:rFonts w:hAnsi="宋体"/>
          <w:sz w:val="24"/>
          <w:szCs w:val="24"/>
        </w:rPr>
        <w:t>1</w:t>
      </w:r>
      <w:r>
        <w:rPr>
          <w:rFonts w:hint="eastAsia" w:hAnsi="宋体"/>
          <w:sz w:val="24"/>
          <w:szCs w:val="24"/>
        </w:rPr>
        <w:t>1</w:t>
      </w:r>
      <w:r>
        <w:rPr>
          <w:rFonts w:hAnsi="宋体"/>
          <w:sz w:val="24"/>
          <w:szCs w:val="24"/>
        </w:rPr>
        <w:t xml:space="preserve">.2 </w:t>
      </w:r>
      <w:r>
        <w:rPr>
          <w:rFonts w:hint="eastAsia" w:hAnsi="宋体"/>
          <w:sz w:val="24"/>
          <w:szCs w:val="24"/>
          <w:lang w:eastAsia="zh-CN"/>
        </w:rPr>
        <w:t>甲方</w:t>
      </w:r>
      <w:r>
        <w:rPr>
          <w:rFonts w:hAnsi="宋体"/>
          <w:sz w:val="24"/>
          <w:szCs w:val="24"/>
        </w:rPr>
        <w:t>无故逾期验收和办理</w:t>
      </w:r>
      <w:r>
        <w:rPr>
          <w:rFonts w:hint="eastAsia" w:hAnsi="宋体"/>
          <w:sz w:val="24"/>
          <w:szCs w:val="24"/>
        </w:rPr>
        <w:t>合同款项</w:t>
      </w:r>
      <w:r>
        <w:rPr>
          <w:rFonts w:hAnsi="宋体"/>
          <w:sz w:val="24"/>
          <w:szCs w:val="24"/>
        </w:rPr>
        <w:t>支付手续的,</w:t>
      </w:r>
      <w:r>
        <w:rPr>
          <w:rFonts w:hint="eastAsia" w:hAnsi="宋体"/>
          <w:sz w:val="24"/>
          <w:szCs w:val="24"/>
          <w:lang w:eastAsia="zh-CN"/>
        </w:rPr>
        <w:t>甲方</w:t>
      </w:r>
      <w:r>
        <w:rPr>
          <w:rFonts w:hAnsi="宋体"/>
          <w:sz w:val="24"/>
          <w:szCs w:val="24"/>
        </w:rPr>
        <w:t>应按逾期付款总额</w:t>
      </w:r>
      <w:r>
        <w:rPr>
          <w:rFonts w:hint="eastAsia" w:hAnsi="宋体"/>
          <w:sz w:val="24"/>
          <w:szCs w:val="24"/>
          <w:u w:val="single"/>
        </w:rPr>
        <w:t xml:space="preserve"> 万分之五 </w:t>
      </w:r>
      <w:r>
        <w:rPr>
          <w:rFonts w:hAnsi="宋体"/>
          <w:sz w:val="24"/>
          <w:szCs w:val="24"/>
        </w:rPr>
        <w:t>每日向</w:t>
      </w:r>
      <w:r>
        <w:rPr>
          <w:rFonts w:hint="eastAsia" w:hAnsi="宋体"/>
          <w:sz w:val="24"/>
          <w:szCs w:val="24"/>
          <w:lang w:eastAsia="zh-CN"/>
        </w:rPr>
        <w:t>乙方</w:t>
      </w:r>
      <w:r>
        <w:rPr>
          <w:rFonts w:hAnsi="宋体"/>
          <w:sz w:val="24"/>
          <w:szCs w:val="24"/>
        </w:rPr>
        <w:t>支付违约金。</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10" w:hanging="410" w:hangingChars="171"/>
        <w:textAlignment w:val="auto"/>
        <w:rPr>
          <w:rFonts w:hAnsi="宋体"/>
          <w:sz w:val="24"/>
          <w:szCs w:val="24"/>
        </w:rPr>
      </w:pPr>
      <w:r>
        <w:rPr>
          <w:rFonts w:hAnsi="宋体"/>
          <w:sz w:val="24"/>
          <w:szCs w:val="24"/>
        </w:rPr>
        <w:t>1</w:t>
      </w:r>
      <w:r>
        <w:rPr>
          <w:rFonts w:hint="eastAsia" w:hAnsi="宋体"/>
          <w:sz w:val="24"/>
          <w:szCs w:val="24"/>
        </w:rPr>
        <w:t>1</w:t>
      </w:r>
      <w:r>
        <w:rPr>
          <w:rFonts w:hAnsi="宋体"/>
          <w:sz w:val="24"/>
          <w:szCs w:val="24"/>
        </w:rPr>
        <w:t xml:space="preserve">.3 </w:t>
      </w:r>
      <w:r>
        <w:rPr>
          <w:rFonts w:hint="eastAsia" w:hAnsi="宋体"/>
          <w:sz w:val="24"/>
          <w:szCs w:val="24"/>
          <w:lang w:eastAsia="zh-CN"/>
        </w:rPr>
        <w:t>乙方</w:t>
      </w:r>
      <w:r>
        <w:rPr>
          <w:rFonts w:hAnsi="宋体"/>
          <w:sz w:val="24"/>
          <w:szCs w:val="24"/>
        </w:rPr>
        <w:t>逾期</w:t>
      </w:r>
      <w:r>
        <w:rPr>
          <w:rFonts w:hint="eastAsia" w:hAnsi="宋体"/>
          <w:sz w:val="24"/>
          <w:szCs w:val="24"/>
        </w:rPr>
        <w:t>提供服务</w:t>
      </w:r>
      <w:r>
        <w:rPr>
          <w:rFonts w:hAnsi="宋体"/>
          <w:sz w:val="24"/>
          <w:szCs w:val="24"/>
        </w:rPr>
        <w:t>的，</w:t>
      </w:r>
      <w:r>
        <w:rPr>
          <w:rFonts w:hint="eastAsia" w:hAnsi="宋体"/>
          <w:sz w:val="24"/>
          <w:szCs w:val="24"/>
          <w:lang w:eastAsia="zh-CN"/>
        </w:rPr>
        <w:t>乙方</w:t>
      </w:r>
      <w:r>
        <w:rPr>
          <w:rFonts w:hAnsi="宋体"/>
          <w:sz w:val="24"/>
          <w:szCs w:val="24"/>
        </w:rPr>
        <w:t>应按逾期</w:t>
      </w:r>
      <w:r>
        <w:rPr>
          <w:rFonts w:hint="eastAsia" w:hAnsi="宋体"/>
          <w:sz w:val="24"/>
          <w:szCs w:val="24"/>
        </w:rPr>
        <w:t>提供服务合同</w:t>
      </w:r>
      <w:r>
        <w:rPr>
          <w:rFonts w:hAnsi="宋体"/>
          <w:sz w:val="24"/>
          <w:szCs w:val="24"/>
        </w:rPr>
        <w:t>总额每</w:t>
      </w:r>
      <w:r>
        <w:rPr>
          <w:rFonts w:hAnsi="宋体"/>
          <w:sz w:val="24"/>
          <w:szCs w:val="24"/>
          <w:highlight w:val="none"/>
        </w:rPr>
        <w:t>日</w:t>
      </w:r>
      <w:r>
        <w:rPr>
          <w:rFonts w:hint="eastAsia" w:hAnsi="宋体"/>
          <w:sz w:val="24"/>
          <w:szCs w:val="24"/>
          <w:highlight w:val="none"/>
        </w:rPr>
        <w:t>万</w:t>
      </w:r>
      <w:r>
        <w:rPr>
          <w:rFonts w:hAnsi="宋体"/>
          <w:sz w:val="24"/>
          <w:szCs w:val="24"/>
          <w:highlight w:val="none"/>
        </w:rPr>
        <w:t>分之</w:t>
      </w:r>
      <w:r>
        <w:rPr>
          <w:rFonts w:hint="eastAsia" w:hAnsi="宋体"/>
          <w:sz w:val="24"/>
          <w:szCs w:val="24"/>
          <w:highlight w:val="none"/>
        </w:rPr>
        <w:t>五</w:t>
      </w:r>
      <w:r>
        <w:rPr>
          <w:rFonts w:hAnsi="宋体"/>
          <w:sz w:val="24"/>
          <w:szCs w:val="24"/>
          <w:highlight w:val="none"/>
        </w:rPr>
        <w:t>向</w:t>
      </w:r>
      <w:r>
        <w:rPr>
          <w:rFonts w:hint="eastAsia" w:hAnsi="宋体"/>
          <w:sz w:val="24"/>
          <w:szCs w:val="24"/>
          <w:lang w:eastAsia="zh-CN"/>
        </w:rPr>
        <w:t>甲方</w:t>
      </w:r>
      <w:r>
        <w:rPr>
          <w:rFonts w:hAnsi="宋体"/>
          <w:sz w:val="24"/>
          <w:szCs w:val="24"/>
        </w:rPr>
        <w:t>支付违约金，由</w:t>
      </w:r>
      <w:r>
        <w:rPr>
          <w:rFonts w:hint="eastAsia" w:hAnsi="宋体"/>
          <w:sz w:val="24"/>
          <w:szCs w:val="24"/>
          <w:lang w:eastAsia="zh-CN"/>
        </w:rPr>
        <w:t>甲方</w:t>
      </w:r>
      <w:r>
        <w:rPr>
          <w:rFonts w:hAnsi="宋体"/>
          <w:sz w:val="24"/>
          <w:szCs w:val="24"/>
        </w:rPr>
        <w:t>从待付</w:t>
      </w:r>
      <w:r>
        <w:rPr>
          <w:rFonts w:hint="eastAsia" w:hAnsi="宋体"/>
          <w:sz w:val="24"/>
          <w:szCs w:val="24"/>
        </w:rPr>
        <w:t>合同款项</w:t>
      </w:r>
      <w:r>
        <w:rPr>
          <w:rFonts w:hAnsi="宋体"/>
          <w:sz w:val="24"/>
          <w:szCs w:val="24"/>
        </w:rPr>
        <w:t>中扣除。逾期超过约定日期10个工作日不能</w:t>
      </w:r>
      <w:r>
        <w:rPr>
          <w:rFonts w:hint="eastAsia" w:hAnsi="宋体"/>
          <w:sz w:val="24"/>
          <w:szCs w:val="24"/>
        </w:rPr>
        <w:t>提供服务</w:t>
      </w:r>
      <w:r>
        <w:rPr>
          <w:rFonts w:hAnsi="宋体"/>
          <w:sz w:val="24"/>
          <w:szCs w:val="24"/>
        </w:rPr>
        <w:t>的，</w:t>
      </w:r>
      <w:r>
        <w:rPr>
          <w:rFonts w:hint="eastAsia" w:hAnsi="宋体"/>
          <w:sz w:val="24"/>
          <w:szCs w:val="24"/>
          <w:lang w:eastAsia="zh-CN"/>
        </w:rPr>
        <w:t>甲方</w:t>
      </w:r>
      <w:r>
        <w:rPr>
          <w:rFonts w:hAnsi="宋体"/>
          <w:sz w:val="24"/>
          <w:szCs w:val="24"/>
        </w:rPr>
        <w:t>可解除本合同。</w:t>
      </w:r>
      <w:r>
        <w:rPr>
          <w:rFonts w:hint="eastAsia" w:hAnsi="宋体"/>
          <w:sz w:val="24"/>
          <w:szCs w:val="24"/>
          <w:lang w:eastAsia="zh-CN"/>
        </w:rPr>
        <w:t>乙方</w:t>
      </w:r>
      <w:r>
        <w:rPr>
          <w:rFonts w:hAnsi="宋体"/>
          <w:sz w:val="24"/>
          <w:szCs w:val="24"/>
        </w:rPr>
        <w:t>因逾期</w:t>
      </w:r>
      <w:r>
        <w:rPr>
          <w:rFonts w:hint="eastAsia" w:hAnsi="宋体"/>
          <w:sz w:val="24"/>
          <w:szCs w:val="24"/>
        </w:rPr>
        <w:t>提供服务</w:t>
      </w:r>
      <w:r>
        <w:rPr>
          <w:rFonts w:hAnsi="宋体"/>
          <w:sz w:val="24"/>
          <w:szCs w:val="24"/>
        </w:rPr>
        <w:t>或因其他违约行为导致</w:t>
      </w:r>
      <w:r>
        <w:rPr>
          <w:rFonts w:hint="eastAsia" w:hAnsi="宋体"/>
          <w:sz w:val="24"/>
          <w:szCs w:val="24"/>
          <w:lang w:eastAsia="zh-CN"/>
        </w:rPr>
        <w:t>甲方</w:t>
      </w:r>
      <w:r>
        <w:rPr>
          <w:rFonts w:hAnsi="宋体"/>
          <w:sz w:val="24"/>
          <w:szCs w:val="24"/>
        </w:rPr>
        <w:t>解除合同的，</w:t>
      </w:r>
      <w:r>
        <w:rPr>
          <w:rFonts w:hint="eastAsia" w:hAnsi="宋体"/>
          <w:sz w:val="24"/>
          <w:szCs w:val="24"/>
          <w:lang w:eastAsia="zh-CN"/>
        </w:rPr>
        <w:t>乙方</w:t>
      </w:r>
      <w:r>
        <w:rPr>
          <w:rFonts w:hAnsi="宋体"/>
          <w:sz w:val="24"/>
          <w:szCs w:val="24"/>
        </w:rPr>
        <w:t>应向</w:t>
      </w:r>
      <w:r>
        <w:rPr>
          <w:rFonts w:hint="eastAsia" w:hAnsi="宋体"/>
          <w:sz w:val="24"/>
          <w:szCs w:val="24"/>
          <w:lang w:eastAsia="zh-CN"/>
        </w:rPr>
        <w:t>甲方</w:t>
      </w:r>
      <w:r>
        <w:rPr>
          <w:rFonts w:hAnsi="宋体"/>
          <w:sz w:val="24"/>
          <w:szCs w:val="24"/>
        </w:rPr>
        <w:t>支付合同</w:t>
      </w:r>
      <w:r>
        <w:rPr>
          <w:rFonts w:hint="eastAsia" w:hAnsi="宋体"/>
          <w:sz w:val="24"/>
          <w:szCs w:val="24"/>
        </w:rPr>
        <w:t>价款总额</w:t>
      </w:r>
      <w:r>
        <w:rPr>
          <w:rFonts w:hint="eastAsia" w:hAnsi="宋体"/>
          <w:sz w:val="24"/>
          <w:szCs w:val="24"/>
          <w:u w:val="single"/>
        </w:rPr>
        <w:t xml:space="preserve"> 百分之五 </w:t>
      </w:r>
      <w:r>
        <w:rPr>
          <w:rFonts w:hAnsi="宋体"/>
          <w:sz w:val="24"/>
          <w:szCs w:val="24"/>
        </w:rPr>
        <w:t>的违约金，如造成</w:t>
      </w:r>
      <w:r>
        <w:rPr>
          <w:rFonts w:hint="eastAsia" w:hAnsi="宋体"/>
          <w:sz w:val="24"/>
          <w:szCs w:val="24"/>
          <w:lang w:eastAsia="zh-CN"/>
        </w:rPr>
        <w:t>甲方</w:t>
      </w:r>
      <w:r>
        <w:rPr>
          <w:rFonts w:hAnsi="宋体"/>
          <w:sz w:val="24"/>
          <w:szCs w:val="24"/>
        </w:rPr>
        <w:t>损失超过违约金的，超出部分由</w:t>
      </w:r>
      <w:r>
        <w:rPr>
          <w:rFonts w:hint="eastAsia" w:hAnsi="宋体"/>
          <w:sz w:val="24"/>
          <w:szCs w:val="24"/>
          <w:lang w:eastAsia="zh-CN"/>
        </w:rPr>
        <w:t>乙方</w:t>
      </w:r>
      <w:r>
        <w:rPr>
          <w:rFonts w:hAnsi="宋体"/>
          <w:sz w:val="24"/>
          <w:szCs w:val="24"/>
        </w:rPr>
        <w:t xml:space="preserve">继续承担赔偿责任。 </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10" w:hanging="410" w:hangingChars="171"/>
        <w:textAlignment w:val="auto"/>
        <w:rPr>
          <w:rFonts w:hAnsi="宋体"/>
          <w:sz w:val="24"/>
          <w:szCs w:val="24"/>
        </w:rPr>
      </w:pPr>
      <w:r>
        <w:rPr>
          <w:rFonts w:hAnsi="宋体"/>
          <w:sz w:val="24"/>
          <w:szCs w:val="24"/>
        </w:rPr>
        <w:t>1</w:t>
      </w:r>
      <w:r>
        <w:rPr>
          <w:rFonts w:hint="eastAsia" w:hAnsi="宋体"/>
          <w:sz w:val="24"/>
          <w:szCs w:val="24"/>
        </w:rPr>
        <w:t>1</w:t>
      </w:r>
      <w:r>
        <w:rPr>
          <w:rFonts w:hAnsi="宋体"/>
          <w:sz w:val="24"/>
          <w:szCs w:val="24"/>
        </w:rPr>
        <w:t xml:space="preserve">.4 </w:t>
      </w:r>
      <w:r>
        <w:rPr>
          <w:rFonts w:hint="eastAsia" w:hAnsi="宋体"/>
          <w:sz w:val="24"/>
          <w:szCs w:val="24"/>
          <w:lang w:eastAsia="zh-CN"/>
        </w:rPr>
        <w:t>乙方</w:t>
      </w:r>
      <w:r>
        <w:rPr>
          <w:rFonts w:hint="eastAsia" w:hAnsi="宋体"/>
          <w:sz w:val="24"/>
          <w:szCs w:val="24"/>
        </w:rPr>
        <w:t>所提供服务的标准</w:t>
      </w:r>
      <w:r>
        <w:rPr>
          <w:rFonts w:hAnsi="宋体"/>
          <w:sz w:val="24"/>
          <w:szCs w:val="24"/>
        </w:rPr>
        <w:t>不符合合同规定及招标文件规定标准的，</w:t>
      </w:r>
      <w:r>
        <w:rPr>
          <w:rFonts w:hint="eastAsia" w:hAnsi="宋体"/>
          <w:sz w:val="24"/>
          <w:szCs w:val="24"/>
          <w:lang w:eastAsia="zh-CN"/>
        </w:rPr>
        <w:t>甲方</w:t>
      </w:r>
      <w:r>
        <w:rPr>
          <w:rFonts w:hAnsi="宋体"/>
          <w:sz w:val="24"/>
          <w:szCs w:val="24"/>
        </w:rPr>
        <w:t>有权</w:t>
      </w:r>
      <w:r>
        <w:rPr>
          <w:rFonts w:hint="eastAsia" w:hAnsi="宋体"/>
          <w:sz w:val="24"/>
          <w:szCs w:val="24"/>
        </w:rPr>
        <w:t>拒绝接受服务</w:t>
      </w:r>
      <w:r>
        <w:rPr>
          <w:rFonts w:hAnsi="宋体"/>
          <w:sz w:val="24"/>
          <w:szCs w:val="24"/>
        </w:rPr>
        <w:t>，</w:t>
      </w:r>
      <w:r>
        <w:rPr>
          <w:rFonts w:hint="eastAsia" w:hAnsi="宋体"/>
          <w:sz w:val="24"/>
          <w:szCs w:val="24"/>
        </w:rPr>
        <w:t>并</w:t>
      </w:r>
      <w:r>
        <w:rPr>
          <w:rFonts w:hAnsi="宋体"/>
          <w:sz w:val="24"/>
          <w:szCs w:val="24"/>
        </w:rPr>
        <w:t>可单方面解除合同。</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b/>
          <w:sz w:val="24"/>
          <w:szCs w:val="24"/>
        </w:rPr>
      </w:pPr>
      <w:r>
        <w:rPr>
          <w:rFonts w:hAnsi="宋体"/>
          <w:b/>
          <w:sz w:val="24"/>
          <w:szCs w:val="24"/>
        </w:rPr>
        <w:t>十</w:t>
      </w:r>
      <w:r>
        <w:rPr>
          <w:rFonts w:hint="eastAsia" w:hAnsi="宋体"/>
          <w:b/>
          <w:sz w:val="24"/>
          <w:szCs w:val="24"/>
        </w:rPr>
        <w:t>二</w:t>
      </w:r>
      <w:r>
        <w:rPr>
          <w:rFonts w:hAnsi="宋体"/>
          <w:b/>
          <w:sz w:val="24"/>
          <w:szCs w:val="24"/>
        </w:rPr>
        <w:t>、不可抗力事件处理</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Ansi="宋体"/>
          <w:sz w:val="24"/>
          <w:szCs w:val="24"/>
        </w:rPr>
      </w:pPr>
      <w:r>
        <w:rPr>
          <w:rFonts w:hAnsi="宋体"/>
          <w:sz w:val="24"/>
          <w:szCs w:val="24"/>
        </w:rPr>
        <w:t>1</w:t>
      </w:r>
      <w:r>
        <w:rPr>
          <w:rFonts w:hint="eastAsia" w:hAnsi="宋体"/>
          <w:sz w:val="24"/>
          <w:szCs w:val="24"/>
        </w:rPr>
        <w:t>2</w:t>
      </w:r>
      <w:r>
        <w:rPr>
          <w:rFonts w:hAnsi="宋体"/>
          <w:sz w:val="24"/>
          <w:szCs w:val="24"/>
        </w:rPr>
        <w:t>.1 在合同有效期内，任何一方因不可抗力事件导致不能履行合同，则合同履行期可延长，其延长期与不可抗力影响期相同。</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Ansi="宋体"/>
          <w:sz w:val="24"/>
          <w:szCs w:val="24"/>
        </w:rPr>
        <w:t>1</w:t>
      </w:r>
      <w:r>
        <w:rPr>
          <w:rFonts w:hint="eastAsia" w:hAnsi="宋体"/>
          <w:sz w:val="24"/>
          <w:szCs w:val="24"/>
        </w:rPr>
        <w:t>2</w:t>
      </w:r>
      <w:r>
        <w:rPr>
          <w:rFonts w:hAnsi="宋体"/>
          <w:sz w:val="24"/>
          <w:szCs w:val="24"/>
        </w:rPr>
        <w:t>.2 不可抗力事件发生后，应立即通知对方，并寄送有关权威机构出具的证明。</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Ansi="宋体"/>
          <w:sz w:val="24"/>
          <w:szCs w:val="24"/>
        </w:rPr>
        <w:t>1</w:t>
      </w:r>
      <w:r>
        <w:rPr>
          <w:rFonts w:hint="eastAsia" w:hAnsi="宋体"/>
          <w:sz w:val="24"/>
          <w:szCs w:val="24"/>
        </w:rPr>
        <w:t>2</w:t>
      </w:r>
      <w:r>
        <w:rPr>
          <w:rFonts w:hAnsi="宋体"/>
          <w:sz w:val="24"/>
          <w:szCs w:val="24"/>
        </w:rPr>
        <w:t>.3 不可抗力事件延续120天以上，双方应通过友好协商，确定是否继续履行合同。</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b/>
          <w:sz w:val="24"/>
          <w:szCs w:val="24"/>
        </w:rPr>
      </w:pPr>
      <w:r>
        <w:rPr>
          <w:rFonts w:hAnsi="宋体"/>
          <w:b/>
          <w:sz w:val="24"/>
          <w:szCs w:val="24"/>
        </w:rPr>
        <w:t>十</w:t>
      </w:r>
      <w:r>
        <w:rPr>
          <w:rFonts w:hint="eastAsia" w:hAnsi="宋体"/>
          <w:b/>
          <w:sz w:val="24"/>
          <w:szCs w:val="24"/>
        </w:rPr>
        <w:t>三</w:t>
      </w:r>
      <w:r>
        <w:rPr>
          <w:rFonts w:hAnsi="宋体"/>
          <w:b/>
          <w:sz w:val="24"/>
          <w:szCs w:val="24"/>
        </w:rPr>
        <w:t>、</w:t>
      </w:r>
      <w:r>
        <w:rPr>
          <w:rFonts w:hint="eastAsia" w:hAnsi="宋体"/>
          <w:b/>
          <w:sz w:val="24"/>
          <w:szCs w:val="24"/>
        </w:rPr>
        <w:t>解决争议的方法</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13.1双方在签订、履行合同中所发生的一切争议，应通过友好协商解决。如协商不成，由</w:t>
      </w:r>
      <w:r>
        <w:rPr>
          <w:rFonts w:hint="eastAsia" w:hAnsi="宋体"/>
          <w:sz w:val="24"/>
          <w:szCs w:val="24"/>
          <w:lang w:eastAsia="zh-CN"/>
        </w:rPr>
        <w:t>甲方</w:t>
      </w:r>
      <w:r>
        <w:rPr>
          <w:rFonts w:hint="eastAsia" w:hAnsi="宋体"/>
          <w:sz w:val="24"/>
          <w:szCs w:val="24"/>
        </w:rPr>
        <w:t>住所地人民法院管辖。</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b/>
          <w:sz w:val="24"/>
          <w:szCs w:val="24"/>
        </w:rPr>
      </w:pPr>
      <w:r>
        <w:rPr>
          <w:rFonts w:hint="eastAsia" w:hAnsi="宋体"/>
          <w:b/>
          <w:sz w:val="24"/>
          <w:szCs w:val="24"/>
        </w:rPr>
        <w:t>十四、廉洁廉政条款</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14.1采购过程中如发现</w:t>
      </w:r>
      <w:r>
        <w:rPr>
          <w:rFonts w:hint="eastAsia" w:hAnsi="宋体"/>
          <w:sz w:val="24"/>
          <w:szCs w:val="24"/>
          <w:lang w:val="en-US" w:eastAsia="zh-CN"/>
        </w:rPr>
        <w:t>乙方</w:t>
      </w:r>
      <w:r>
        <w:rPr>
          <w:rFonts w:hint="eastAsia" w:hAnsi="宋体"/>
          <w:sz w:val="24"/>
          <w:szCs w:val="24"/>
        </w:rPr>
        <w:t>围标、串标，或向</w:t>
      </w:r>
      <w:r>
        <w:rPr>
          <w:rFonts w:hint="eastAsia" w:hAnsi="宋体"/>
          <w:sz w:val="24"/>
          <w:szCs w:val="24"/>
          <w:lang w:val="en-US" w:eastAsia="zh-CN"/>
        </w:rPr>
        <w:t>甲方</w:t>
      </w:r>
      <w:r>
        <w:rPr>
          <w:rFonts w:hint="eastAsia" w:hAnsi="宋体"/>
          <w:sz w:val="24"/>
          <w:szCs w:val="24"/>
        </w:rPr>
        <w:t>行贿等违法违规行为的，一经查实，</w:t>
      </w:r>
      <w:r>
        <w:rPr>
          <w:rFonts w:hint="eastAsia" w:hAnsi="宋体"/>
          <w:sz w:val="24"/>
          <w:szCs w:val="24"/>
          <w:lang w:val="en-US" w:eastAsia="zh-CN"/>
        </w:rPr>
        <w:t>甲方</w:t>
      </w:r>
      <w:r>
        <w:rPr>
          <w:rFonts w:hint="eastAsia" w:hAnsi="宋体"/>
          <w:sz w:val="24"/>
          <w:szCs w:val="24"/>
        </w:rPr>
        <w:t>有权终止合同，并不再支付</w:t>
      </w:r>
      <w:r>
        <w:rPr>
          <w:rFonts w:hint="eastAsia" w:hAnsi="宋体"/>
          <w:sz w:val="24"/>
          <w:szCs w:val="24"/>
          <w:lang w:val="en-US" w:eastAsia="zh-CN"/>
        </w:rPr>
        <w:t>乙方</w:t>
      </w:r>
      <w:r>
        <w:rPr>
          <w:rFonts w:hint="eastAsia" w:hAnsi="宋体"/>
          <w:sz w:val="24"/>
          <w:szCs w:val="24"/>
        </w:rPr>
        <w:t>剩余合同</w:t>
      </w:r>
      <w:r>
        <w:rPr>
          <w:rFonts w:hint="eastAsia" w:hAnsi="宋体"/>
          <w:sz w:val="24"/>
          <w:szCs w:val="24"/>
          <w:lang w:val="en-US" w:eastAsia="zh-CN"/>
        </w:rPr>
        <w:t>款</w:t>
      </w:r>
      <w:r>
        <w:rPr>
          <w:rFonts w:hint="eastAsia" w:hAnsi="宋体"/>
          <w:sz w:val="24"/>
          <w:szCs w:val="24"/>
        </w:rPr>
        <w:t>，</w:t>
      </w:r>
      <w:r>
        <w:rPr>
          <w:rFonts w:hint="eastAsia" w:hAnsi="宋体"/>
          <w:sz w:val="24"/>
          <w:szCs w:val="24"/>
          <w:lang w:val="en-US" w:eastAsia="zh-CN"/>
        </w:rPr>
        <w:t>乙方</w:t>
      </w:r>
      <w:r>
        <w:rPr>
          <w:rFonts w:hint="eastAsia" w:hAnsi="宋体"/>
          <w:sz w:val="24"/>
          <w:szCs w:val="24"/>
        </w:rPr>
        <w:t>退回已支付合同款，同时承诺不再参加</w:t>
      </w:r>
      <w:r>
        <w:rPr>
          <w:rFonts w:hint="eastAsia" w:hAnsi="宋体"/>
          <w:sz w:val="24"/>
          <w:szCs w:val="24"/>
          <w:lang w:val="en-US" w:eastAsia="zh-CN"/>
        </w:rPr>
        <w:t>甲方</w:t>
      </w:r>
      <w:r>
        <w:rPr>
          <w:rFonts w:hint="eastAsia" w:hAnsi="宋体"/>
          <w:sz w:val="24"/>
          <w:szCs w:val="24"/>
        </w:rPr>
        <w:t>后三年组织的政府采购活动。</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b/>
          <w:sz w:val="24"/>
          <w:szCs w:val="24"/>
        </w:rPr>
      </w:pPr>
      <w:r>
        <w:rPr>
          <w:rFonts w:hint="eastAsia" w:hAnsi="宋体"/>
          <w:b/>
          <w:sz w:val="24"/>
          <w:szCs w:val="24"/>
        </w:rPr>
        <w:t>十五、网络安全责任和义务</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15.1合同签订后，</w:t>
      </w:r>
      <w:r>
        <w:rPr>
          <w:rFonts w:hint="eastAsia" w:hAnsi="宋体"/>
          <w:sz w:val="24"/>
          <w:szCs w:val="24"/>
          <w:lang w:eastAsia="zh-CN"/>
        </w:rPr>
        <w:t>乙方</w:t>
      </w:r>
      <w:r>
        <w:rPr>
          <w:rFonts w:hint="eastAsia" w:hAnsi="宋体"/>
          <w:sz w:val="24"/>
          <w:szCs w:val="24"/>
        </w:rPr>
        <w:t>需成立专门的管理技术团队、团队人员为正式员工、有专门网络安全负责人。</w:t>
      </w:r>
      <w:r>
        <w:rPr>
          <w:rFonts w:hint="eastAsia" w:hAnsi="宋体"/>
          <w:sz w:val="24"/>
          <w:szCs w:val="24"/>
          <w:lang w:eastAsia="zh-CN"/>
        </w:rPr>
        <w:t>乙方</w:t>
      </w:r>
      <w:r>
        <w:rPr>
          <w:rFonts w:hint="eastAsia" w:hAnsi="宋体"/>
          <w:sz w:val="24"/>
          <w:szCs w:val="24"/>
        </w:rPr>
        <w:t>及项目参与人员，需配合</w:t>
      </w:r>
      <w:r>
        <w:rPr>
          <w:rFonts w:hint="eastAsia" w:hAnsi="宋体"/>
          <w:sz w:val="24"/>
          <w:szCs w:val="24"/>
          <w:lang w:eastAsia="zh-CN"/>
        </w:rPr>
        <w:t>甲方</w:t>
      </w:r>
      <w:r>
        <w:rPr>
          <w:rFonts w:hint="eastAsia" w:hAnsi="宋体"/>
          <w:sz w:val="24"/>
          <w:szCs w:val="24"/>
        </w:rPr>
        <w:t>开展安全审查，按要求提交保密审查、保密教育培训、出国（境）证件登记保管等相关记录材料，遵守</w:t>
      </w:r>
      <w:r>
        <w:rPr>
          <w:rFonts w:hint="eastAsia" w:hAnsi="宋体"/>
          <w:sz w:val="24"/>
          <w:szCs w:val="24"/>
          <w:lang w:eastAsia="zh-CN"/>
        </w:rPr>
        <w:t>甲方</w:t>
      </w:r>
      <w:r>
        <w:rPr>
          <w:rFonts w:hint="eastAsia" w:hAnsi="宋体"/>
          <w:sz w:val="24"/>
          <w:szCs w:val="24"/>
        </w:rPr>
        <w:t>的安全保密要求。</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15.2如涉及政务信息平台建设，建设部署内容相对独立，根据</w:t>
      </w:r>
      <w:r>
        <w:rPr>
          <w:rFonts w:hint="eastAsia" w:hAnsi="宋体"/>
          <w:sz w:val="24"/>
          <w:szCs w:val="24"/>
          <w:lang w:eastAsia="zh-CN"/>
        </w:rPr>
        <w:t>甲方</w:t>
      </w:r>
      <w:r>
        <w:rPr>
          <w:rFonts w:hint="eastAsia" w:hAnsi="宋体"/>
          <w:sz w:val="24"/>
          <w:szCs w:val="24"/>
        </w:rPr>
        <w:t>需求采取物理隔离、逻辑隔离等措施。</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15.3 项目建设中产生的政务数据、系统运行数据及收集的个人信息等数据资产归</w:t>
      </w:r>
      <w:r>
        <w:rPr>
          <w:rFonts w:hint="eastAsia" w:hAnsi="宋体"/>
          <w:sz w:val="24"/>
          <w:szCs w:val="24"/>
          <w:lang w:eastAsia="zh-CN"/>
        </w:rPr>
        <w:t>甲方</w:t>
      </w:r>
      <w:r>
        <w:rPr>
          <w:rFonts w:hint="eastAsia" w:hAnsi="宋体"/>
          <w:sz w:val="24"/>
          <w:szCs w:val="24"/>
        </w:rPr>
        <w:t>所有。</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15.4</w:t>
      </w:r>
      <w:r>
        <w:rPr>
          <w:rFonts w:hint="eastAsia" w:hAnsi="宋体"/>
          <w:sz w:val="24"/>
          <w:szCs w:val="24"/>
          <w:lang w:eastAsia="zh-CN"/>
        </w:rPr>
        <w:t>乙方</w:t>
      </w:r>
      <w:r>
        <w:rPr>
          <w:rFonts w:hint="eastAsia" w:hAnsi="宋体"/>
          <w:sz w:val="24"/>
          <w:szCs w:val="24"/>
        </w:rPr>
        <w:t>按《网络安全法》、《数据安全法》《网络数据安全管理条例》等法律法规和</w:t>
      </w:r>
      <w:r>
        <w:rPr>
          <w:rFonts w:hint="eastAsia" w:hAnsi="宋体"/>
          <w:sz w:val="24"/>
          <w:szCs w:val="24"/>
          <w:lang w:eastAsia="zh-CN"/>
        </w:rPr>
        <w:t>甲方</w:t>
      </w:r>
      <w:r>
        <w:rPr>
          <w:rFonts w:hint="eastAsia" w:hAnsi="宋体"/>
          <w:sz w:val="24"/>
          <w:szCs w:val="24"/>
        </w:rPr>
        <w:t>要求收集、使用、存储、处理数据的相关要求，</w:t>
      </w:r>
      <w:r>
        <w:rPr>
          <w:rFonts w:hint="eastAsia" w:hAnsi="宋体"/>
          <w:sz w:val="24"/>
          <w:szCs w:val="24"/>
          <w:lang w:eastAsia="zh-CN"/>
        </w:rPr>
        <w:t>乙方</w:t>
      </w:r>
      <w:r>
        <w:rPr>
          <w:rFonts w:hint="eastAsia" w:hAnsi="宋体"/>
          <w:sz w:val="24"/>
          <w:szCs w:val="24"/>
        </w:rPr>
        <w:t>及项目参与人员不得从事危害公安网络、应用和数据安全的行为。</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default" w:ascii="宋体" w:hAnsi="宋体" w:eastAsia="宋体" w:cs="宋体"/>
          <w:sz w:val="24"/>
          <w:szCs w:val="24"/>
          <w:highlight w:val="none"/>
          <w:lang w:val="en-US" w:eastAsia="zh-CN"/>
        </w:rPr>
      </w:pPr>
      <w:r>
        <w:rPr>
          <w:rFonts w:hint="eastAsia" w:hAnsi="宋体"/>
          <w:sz w:val="24"/>
          <w:szCs w:val="24"/>
          <w:highlight w:val="none"/>
        </w:rPr>
        <w:t xml:space="preserve">15.5 </w:t>
      </w:r>
      <w:r>
        <w:rPr>
          <w:rFonts w:hint="eastAsia" w:hAnsi="宋体"/>
          <w:sz w:val="24"/>
          <w:szCs w:val="24"/>
          <w:highlight w:val="none"/>
          <w:lang w:eastAsia="zh-CN"/>
        </w:rPr>
        <w:t>乙方</w:t>
      </w:r>
      <w:r>
        <w:rPr>
          <w:rFonts w:hint="eastAsia" w:hAnsi="宋体"/>
          <w:sz w:val="24"/>
          <w:szCs w:val="24"/>
          <w:highlight w:val="none"/>
        </w:rPr>
        <w:t>采取技术措施保证</w:t>
      </w:r>
      <w:r>
        <w:rPr>
          <w:rFonts w:hint="eastAsia" w:hAnsi="宋体"/>
          <w:sz w:val="24"/>
          <w:szCs w:val="24"/>
          <w:highlight w:val="none"/>
          <w:lang w:eastAsia="zh-CN"/>
        </w:rPr>
        <w:t>甲方</w:t>
      </w:r>
      <w:r>
        <w:rPr>
          <w:rFonts w:hint="eastAsia" w:hAnsi="宋体"/>
          <w:sz w:val="24"/>
          <w:szCs w:val="24"/>
          <w:highlight w:val="none"/>
        </w:rPr>
        <w:t>对数据的访问、利用、支配</w:t>
      </w:r>
      <w:r>
        <w:rPr>
          <w:rFonts w:hint="eastAsia" w:hAnsi="宋体"/>
          <w:sz w:val="24"/>
          <w:szCs w:val="24"/>
          <w:highlight w:val="none"/>
          <w:lang w:eastAsia="zh-CN"/>
        </w:rPr>
        <w:t>。</w:t>
      </w:r>
      <w:r>
        <w:rPr>
          <w:rFonts w:hint="eastAsia" w:hAnsi="宋体"/>
          <w:sz w:val="24"/>
          <w:szCs w:val="24"/>
          <w:highlight w:val="none"/>
          <w:lang w:val="en-US" w:eastAsia="zh-CN"/>
        </w:rPr>
        <w:t>需</w:t>
      </w:r>
      <w:r>
        <w:rPr>
          <w:rFonts w:hint="eastAsia" w:ascii="宋体" w:hAnsi="宋体" w:eastAsia="宋体" w:cs="宋体"/>
          <w:sz w:val="24"/>
          <w:szCs w:val="24"/>
          <w:highlight w:val="none"/>
        </w:rPr>
        <w:t>按照</w:t>
      </w:r>
      <w:r>
        <w:rPr>
          <w:rFonts w:hint="eastAsia" w:hAnsi="宋体" w:cs="宋体"/>
          <w:sz w:val="24"/>
          <w:szCs w:val="24"/>
          <w:highlight w:val="none"/>
          <w:lang w:eastAsia="zh-CN"/>
        </w:rPr>
        <w:t>甲方</w:t>
      </w:r>
      <w:r>
        <w:rPr>
          <w:rFonts w:hint="eastAsia" w:ascii="宋体" w:hAnsi="宋体" w:eastAsia="宋体" w:cs="宋体"/>
          <w:sz w:val="24"/>
          <w:szCs w:val="24"/>
          <w:highlight w:val="none"/>
        </w:rPr>
        <w:t>要求，</w:t>
      </w:r>
      <w:r>
        <w:rPr>
          <w:rFonts w:hint="eastAsia" w:hAnsi="宋体" w:cs="宋体"/>
          <w:sz w:val="24"/>
          <w:szCs w:val="24"/>
          <w:highlight w:val="none"/>
          <w:lang w:val="en-US" w:eastAsia="zh-CN"/>
        </w:rPr>
        <w:t>将传输设备状态、线路运行质态、异常告警情况</w:t>
      </w:r>
      <w:r>
        <w:rPr>
          <w:rFonts w:hint="eastAsia" w:hAnsi="宋体" w:cs="宋体"/>
          <w:sz w:val="24"/>
          <w:szCs w:val="24"/>
          <w:highlight w:val="none"/>
          <w:lang w:eastAsia="zh-CN"/>
        </w:rPr>
        <w:t>、</w:t>
      </w:r>
      <w:r>
        <w:rPr>
          <w:rFonts w:hint="eastAsia" w:hAnsi="宋体" w:cs="宋体"/>
          <w:sz w:val="24"/>
          <w:szCs w:val="24"/>
          <w:highlight w:val="none"/>
          <w:lang w:val="en-US" w:eastAsia="zh-CN"/>
        </w:rPr>
        <w:t>配置参数情况及机房动环监控系统采集数据等与本项目相关数据，按规定格式全量汇聚至指定系统，并保证汇聚过程中数据安全。</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ascii="宋体" w:hAnsi="宋体" w:eastAsia="宋体" w:cs="宋体"/>
          <w:sz w:val="24"/>
          <w:szCs w:val="24"/>
          <w:highlight w:val="none"/>
        </w:rPr>
      </w:pP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ascii="宋体" w:hAnsi="宋体" w:eastAsia="宋体" w:cs="宋体"/>
          <w:sz w:val="24"/>
          <w:szCs w:val="24"/>
          <w:highlight w:val="none"/>
        </w:rPr>
      </w:pP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cs="宋体"/>
          <w:sz w:val="24"/>
          <w:szCs w:val="24"/>
          <w:highlight w:val="none"/>
          <w:lang w:val="en-US" w:eastAsia="zh-CN"/>
        </w:rPr>
      </w:pP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 xml:space="preserve">15.6 </w:t>
      </w:r>
      <w:r>
        <w:rPr>
          <w:rFonts w:hint="eastAsia" w:hAnsi="宋体"/>
          <w:sz w:val="24"/>
          <w:szCs w:val="24"/>
          <w:lang w:eastAsia="zh-CN"/>
        </w:rPr>
        <w:t>乙方</w:t>
      </w:r>
      <w:r>
        <w:rPr>
          <w:rFonts w:hint="eastAsia" w:hAnsi="宋体"/>
          <w:sz w:val="24"/>
          <w:szCs w:val="24"/>
        </w:rPr>
        <w:t>将政务数据与其他数据分开存储、处理。</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15.7 未经</w:t>
      </w:r>
      <w:r>
        <w:rPr>
          <w:rFonts w:hint="eastAsia" w:hAnsi="宋体"/>
          <w:sz w:val="24"/>
          <w:szCs w:val="24"/>
          <w:lang w:eastAsia="zh-CN"/>
        </w:rPr>
        <w:t>甲方</w:t>
      </w:r>
      <w:r>
        <w:rPr>
          <w:rFonts w:hint="eastAsia" w:hAnsi="宋体"/>
          <w:sz w:val="24"/>
          <w:szCs w:val="24"/>
        </w:rPr>
        <w:t>同意，不得变更数据用途、用法，不得访问、修改、公开、披露、利用、转让、销毁、私自留存或向第三方提供。</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15.8 合同终止时要按照</w:t>
      </w:r>
      <w:r>
        <w:rPr>
          <w:rFonts w:hint="eastAsia" w:hAnsi="宋体"/>
          <w:sz w:val="24"/>
          <w:szCs w:val="24"/>
          <w:lang w:eastAsia="zh-CN"/>
        </w:rPr>
        <w:t>甲方</w:t>
      </w:r>
      <w:r>
        <w:rPr>
          <w:rFonts w:hint="eastAsia" w:hAnsi="宋体"/>
          <w:sz w:val="24"/>
          <w:szCs w:val="24"/>
        </w:rPr>
        <w:t>要求及时处理数据。</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15.9应当按照《数据安全法》《个人信息保护法》等法律法规及相关政策规定的要求，加强个人信息保护。</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15.10 严格按照国家法律法规和</w:t>
      </w:r>
      <w:r>
        <w:rPr>
          <w:rFonts w:hint="eastAsia" w:hAnsi="宋体"/>
          <w:sz w:val="24"/>
          <w:szCs w:val="24"/>
          <w:lang w:eastAsia="zh-CN"/>
        </w:rPr>
        <w:t>甲方</w:t>
      </w:r>
      <w:r>
        <w:rPr>
          <w:rFonts w:hint="eastAsia" w:hAnsi="宋体"/>
          <w:sz w:val="24"/>
          <w:szCs w:val="24"/>
        </w:rPr>
        <w:t>需求采购相关产品和服务。</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15.11</w:t>
      </w:r>
      <w:r>
        <w:rPr>
          <w:rFonts w:hint="eastAsia" w:hAnsi="宋体"/>
          <w:sz w:val="24"/>
          <w:szCs w:val="24"/>
          <w:lang w:eastAsia="zh-CN"/>
        </w:rPr>
        <w:t>乙方</w:t>
      </w:r>
      <w:r>
        <w:rPr>
          <w:rFonts w:hint="eastAsia" w:hAnsi="宋体"/>
          <w:sz w:val="24"/>
          <w:szCs w:val="24"/>
        </w:rPr>
        <w:t>要建立健全网络和数据安全保护机制，发现重大安全保密问题或潜在风险时，第一时间向</w:t>
      </w:r>
      <w:r>
        <w:rPr>
          <w:rFonts w:hint="eastAsia" w:hAnsi="宋体"/>
          <w:sz w:val="24"/>
          <w:szCs w:val="24"/>
          <w:lang w:eastAsia="zh-CN"/>
        </w:rPr>
        <w:t>甲方</w:t>
      </w:r>
      <w:r>
        <w:rPr>
          <w:rFonts w:hint="eastAsia" w:hAnsi="宋体"/>
          <w:sz w:val="24"/>
          <w:szCs w:val="24"/>
        </w:rPr>
        <w:t>报告，并及时启动应急预案，提供解决方案。</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15.12</w:t>
      </w:r>
      <w:r>
        <w:rPr>
          <w:rFonts w:hint="eastAsia" w:hAnsi="宋体"/>
          <w:sz w:val="24"/>
          <w:szCs w:val="24"/>
          <w:lang w:eastAsia="zh-CN"/>
        </w:rPr>
        <w:t>乙方</w:t>
      </w:r>
      <w:r>
        <w:rPr>
          <w:rFonts w:hint="eastAsia" w:hAnsi="宋体"/>
          <w:sz w:val="24"/>
          <w:szCs w:val="24"/>
        </w:rPr>
        <w:t>发生业务转型、合并重组、投资并购等重大事项，或者管理技术团队人员发生重大变化，应提前向</w:t>
      </w:r>
      <w:r>
        <w:rPr>
          <w:rFonts w:hint="eastAsia" w:hAnsi="宋体"/>
          <w:sz w:val="24"/>
          <w:szCs w:val="24"/>
          <w:lang w:eastAsia="zh-CN"/>
        </w:rPr>
        <w:t>甲方</w:t>
      </w:r>
      <w:r>
        <w:rPr>
          <w:rFonts w:hint="eastAsia" w:hAnsi="宋体"/>
          <w:sz w:val="24"/>
          <w:szCs w:val="24"/>
        </w:rPr>
        <w:t>报告。</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15.13合同期间，</w:t>
      </w:r>
      <w:r>
        <w:rPr>
          <w:rFonts w:hint="eastAsia" w:hAnsi="宋体"/>
          <w:sz w:val="24"/>
          <w:szCs w:val="24"/>
          <w:lang w:eastAsia="zh-CN"/>
        </w:rPr>
        <w:t>乙方</w:t>
      </w:r>
      <w:r>
        <w:rPr>
          <w:rFonts w:hint="eastAsia" w:hAnsi="宋体"/>
          <w:sz w:val="24"/>
          <w:szCs w:val="24"/>
        </w:rPr>
        <w:t>每年要向</w:t>
      </w:r>
      <w:r>
        <w:rPr>
          <w:rFonts w:hint="eastAsia" w:hAnsi="宋体"/>
          <w:sz w:val="24"/>
          <w:szCs w:val="24"/>
          <w:lang w:eastAsia="zh-CN"/>
        </w:rPr>
        <w:t>甲方</w:t>
      </w:r>
      <w:r>
        <w:rPr>
          <w:rFonts w:hint="eastAsia" w:hAnsi="宋体"/>
          <w:sz w:val="24"/>
          <w:szCs w:val="24"/>
        </w:rPr>
        <w:t>提交网络安全保密责任落实情况报告。</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15.14</w:t>
      </w:r>
      <w:r>
        <w:rPr>
          <w:rFonts w:hint="eastAsia" w:hAnsi="宋体"/>
          <w:sz w:val="24"/>
          <w:szCs w:val="24"/>
          <w:lang w:eastAsia="zh-CN"/>
        </w:rPr>
        <w:t>乙方</w:t>
      </w:r>
      <w:r>
        <w:rPr>
          <w:rFonts w:hint="eastAsia" w:hAnsi="宋体"/>
          <w:sz w:val="24"/>
          <w:szCs w:val="24"/>
        </w:rPr>
        <w:t>需积极配合</w:t>
      </w:r>
      <w:r>
        <w:rPr>
          <w:rFonts w:hint="eastAsia" w:hAnsi="宋体"/>
          <w:sz w:val="24"/>
          <w:szCs w:val="24"/>
          <w:lang w:eastAsia="zh-CN"/>
        </w:rPr>
        <w:t>甲方</w:t>
      </w:r>
      <w:r>
        <w:rPr>
          <w:rFonts w:hint="eastAsia" w:hAnsi="宋体"/>
          <w:sz w:val="24"/>
          <w:szCs w:val="24"/>
        </w:rPr>
        <w:t>开展网络安全检查、测评、审计等监督管理工作，拒绝或不配合监管的，</w:t>
      </w:r>
      <w:r>
        <w:rPr>
          <w:rFonts w:hint="eastAsia" w:hAnsi="宋体"/>
          <w:sz w:val="24"/>
          <w:szCs w:val="24"/>
          <w:lang w:eastAsia="zh-CN"/>
        </w:rPr>
        <w:t>乙方</w:t>
      </w:r>
      <w:r>
        <w:rPr>
          <w:rFonts w:hint="eastAsia" w:hAnsi="宋体"/>
          <w:sz w:val="24"/>
          <w:szCs w:val="24"/>
        </w:rPr>
        <w:t>需按</w:t>
      </w:r>
      <w:r>
        <w:rPr>
          <w:rFonts w:hint="eastAsia" w:hAnsi="宋体"/>
          <w:sz w:val="24"/>
          <w:szCs w:val="24"/>
          <w:lang w:eastAsia="zh-CN"/>
        </w:rPr>
        <w:t>甲方</w:t>
      </w:r>
      <w:r>
        <w:rPr>
          <w:rFonts w:hint="eastAsia" w:hAnsi="宋体"/>
          <w:sz w:val="24"/>
          <w:szCs w:val="24"/>
        </w:rPr>
        <w:t>要求限期整改，造成严重后果或者拒不整改、整改后仍不符合</w:t>
      </w:r>
      <w:r>
        <w:rPr>
          <w:rFonts w:hint="eastAsia" w:hAnsi="宋体"/>
          <w:sz w:val="24"/>
          <w:szCs w:val="24"/>
          <w:lang w:eastAsia="zh-CN"/>
        </w:rPr>
        <w:t>甲方</w:t>
      </w:r>
      <w:r>
        <w:rPr>
          <w:rFonts w:hint="eastAsia" w:hAnsi="宋体"/>
          <w:sz w:val="24"/>
          <w:szCs w:val="24"/>
        </w:rPr>
        <w:t>安全保密管理要求的，</w:t>
      </w:r>
      <w:r>
        <w:rPr>
          <w:rFonts w:hint="eastAsia" w:hAnsi="宋体"/>
          <w:sz w:val="24"/>
          <w:szCs w:val="24"/>
          <w:lang w:eastAsia="zh-CN"/>
        </w:rPr>
        <w:t>甲方</w:t>
      </w:r>
      <w:r>
        <w:rPr>
          <w:rFonts w:hint="eastAsia" w:hAnsi="宋体"/>
          <w:sz w:val="24"/>
          <w:szCs w:val="24"/>
        </w:rPr>
        <w:t>有权单方面解约并不予支付合同款项，已支付的款项</w:t>
      </w:r>
      <w:r>
        <w:rPr>
          <w:rFonts w:hint="eastAsia" w:hAnsi="宋体"/>
          <w:sz w:val="24"/>
          <w:szCs w:val="24"/>
          <w:lang w:eastAsia="zh-CN"/>
        </w:rPr>
        <w:t>乙方</w:t>
      </w:r>
      <w:r>
        <w:rPr>
          <w:rFonts w:hint="eastAsia" w:hAnsi="宋体"/>
          <w:sz w:val="24"/>
          <w:szCs w:val="24"/>
        </w:rPr>
        <w:t>无条件退还；构成违法犯罪的，依法追究法律责任。</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15.15</w:t>
      </w:r>
      <w:r>
        <w:rPr>
          <w:rFonts w:hint="eastAsia" w:hAnsi="宋体"/>
          <w:sz w:val="24"/>
          <w:szCs w:val="24"/>
          <w:lang w:eastAsia="zh-CN"/>
        </w:rPr>
        <w:t>乙方</w:t>
      </w:r>
      <w:r>
        <w:rPr>
          <w:rFonts w:hint="eastAsia" w:hAnsi="宋体"/>
          <w:sz w:val="24"/>
          <w:szCs w:val="24"/>
        </w:rPr>
        <w:t>需如实完整提供项目网络安全管理情况，如有隐匿、瞒报的，</w:t>
      </w:r>
      <w:r>
        <w:rPr>
          <w:rFonts w:hint="eastAsia" w:hAnsi="宋体"/>
          <w:sz w:val="24"/>
          <w:szCs w:val="24"/>
          <w:lang w:eastAsia="zh-CN"/>
        </w:rPr>
        <w:t>乙方</w:t>
      </w:r>
      <w:r>
        <w:rPr>
          <w:rFonts w:hint="eastAsia" w:hAnsi="宋体"/>
          <w:sz w:val="24"/>
          <w:szCs w:val="24"/>
        </w:rPr>
        <w:t>需按</w:t>
      </w:r>
      <w:r>
        <w:rPr>
          <w:rFonts w:hint="eastAsia" w:hAnsi="宋体"/>
          <w:sz w:val="24"/>
          <w:szCs w:val="24"/>
          <w:lang w:eastAsia="zh-CN"/>
        </w:rPr>
        <w:t>甲方</w:t>
      </w:r>
      <w:r>
        <w:rPr>
          <w:rFonts w:hint="eastAsia" w:hAnsi="宋体"/>
          <w:sz w:val="24"/>
          <w:szCs w:val="24"/>
        </w:rPr>
        <w:t>要求限期整改，造成严重后果或者拒不整改、整改后仍不符合</w:t>
      </w:r>
      <w:r>
        <w:rPr>
          <w:rFonts w:hint="eastAsia" w:hAnsi="宋体"/>
          <w:sz w:val="24"/>
          <w:szCs w:val="24"/>
          <w:lang w:eastAsia="zh-CN"/>
        </w:rPr>
        <w:t>甲方</w:t>
      </w:r>
      <w:r>
        <w:rPr>
          <w:rFonts w:hint="eastAsia" w:hAnsi="宋体"/>
          <w:sz w:val="24"/>
          <w:szCs w:val="24"/>
        </w:rPr>
        <w:t>安全保密管理要求的，</w:t>
      </w:r>
      <w:r>
        <w:rPr>
          <w:rFonts w:hint="eastAsia" w:hAnsi="宋体"/>
          <w:sz w:val="24"/>
          <w:szCs w:val="24"/>
          <w:lang w:eastAsia="zh-CN"/>
        </w:rPr>
        <w:t>甲方</w:t>
      </w:r>
      <w:r>
        <w:rPr>
          <w:rFonts w:hint="eastAsia" w:hAnsi="宋体"/>
          <w:sz w:val="24"/>
          <w:szCs w:val="24"/>
        </w:rPr>
        <w:t>有权单方面解约并不予支付合同款项，已支付的款项</w:t>
      </w:r>
      <w:r>
        <w:rPr>
          <w:rFonts w:hint="eastAsia" w:hAnsi="宋体"/>
          <w:sz w:val="24"/>
          <w:szCs w:val="24"/>
          <w:lang w:eastAsia="zh-CN"/>
        </w:rPr>
        <w:t>乙方</w:t>
      </w:r>
      <w:r>
        <w:rPr>
          <w:rFonts w:hint="eastAsia" w:hAnsi="宋体"/>
          <w:sz w:val="24"/>
          <w:szCs w:val="24"/>
        </w:rPr>
        <w:t>无条件退还。</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sz w:val="24"/>
          <w:szCs w:val="24"/>
        </w:rPr>
      </w:pPr>
      <w:r>
        <w:rPr>
          <w:rFonts w:hint="eastAsia" w:hAnsi="宋体"/>
          <w:sz w:val="24"/>
          <w:szCs w:val="24"/>
        </w:rPr>
        <w:t>15.16</w:t>
      </w:r>
      <w:r>
        <w:rPr>
          <w:rFonts w:hint="eastAsia" w:hAnsi="宋体"/>
          <w:sz w:val="24"/>
          <w:szCs w:val="24"/>
          <w:lang w:eastAsia="zh-CN"/>
        </w:rPr>
        <w:t>乙方</w:t>
      </w:r>
      <w:r>
        <w:rPr>
          <w:rFonts w:hint="eastAsia" w:hAnsi="宋体"/>
          <w:sz w:val="24"/>
          <w:szCs w:val="24"/>
        </w:rPr>
        <w:t>及项目参与人员需遵照执行国家法律法规和</w:t>
      </w:r>
      <w:r>
        <w:rPr>
          <w:rFonts w:hint="eastAsia" w:hAnsi="宋体"/>
          <w:sz w:val="24"/>
          <w:szCs w:val="24"/>
          <w:lang w:eastAsia="zh-CN"/>
        </w:rPr>
        <w:t>甲方</w:t>
      </w:r>
      <w:r>
        <w:rPr>
          <w:rFonts w:hint="eastAsia" w:hAnsi="宋体"/>
          <w:sz w:val="24"/>
          <w:szCs w:val="24"/>
        </w:rPr>
        <w:t>网络安全相关规章制度，违反网络安全相关条款的，</w:t>
      </w:r>
      <w:r>
        <w:rPr>
          <w:rFonts w:hint="eastAsia" w:hAnsi="宋体"/>
          <w:sz w:val="24"/>
          <w:szCs w:val="24"/>
          <w:lang w:eastAsia="zh-CN"/>
        </w:rPr>
        <w:t>乙方</w:t>
      </w:r>
      <w:r>
        <w:rPr>
          <w:rFonts w:hint="eastAsia" w:hAnsi="宋体"/>
          <w:sz w:val="24"/>
          <w:szCs w:val="24"/>
        </w:rPr>
        <w:t>需按</w:t>
      </w:r>
      <w:r>
        <w:rPr>
          <w:rFonts w:hint="eastAsia" w:hAnsi="宋体"/>
          <w:sz w:val="24"/>
          <w:szCs w:val="24"/>
          <w:lang w:eastAsia="zh-CN"/>
        </w:rPr>
        <w:t>甲方</w:t>
      </w:r>
      <w:r>
        <w:rPr>
          <w:rFonts w:hint="eastAsia" w:hAnsi="宋体"/>
          <w:sz w:val="24"/>
          <w:szCs w:val="24"/>
        </w:rPr>
        <w:t>要求限期整改，造成严重后果或者拒不整改、整改后仍不符合</w:t>
      </w:r>
      <w:r>
        <w:rPr>
          <w:rFonts w:hint="eastAsia" w:hAnsi="宋体"/>
          <w:sz w:val="24"/>
          <w:szCs w:val="24"/>
          <w:lang w:eastAsia="zh-CN"/>
        </w:rPr>
        <w:t>甲方</w:t>
      </w:r>
      <w:r>
        <w:rPr>
          <w:rFonts w:hint="eastAsia" w:hAnsi="宋体"/>
          <w:sz w:val="24"/>
          <w:szCs w:val="24"/>
        </w:rPr>
        <w:t>安全保密管理要求的，</w:t>
      </w:r>
      <w:r>
        <w:rPr>
          <w:rFonts w:hint="eastAsia" w:hAnsi="宋体"/>
          <w:sz w:val="24"/>
          <w:szCs w:val="24"/>
          <w:lang w:eastAsia="zh-CN"/>
        </w:rPr>
        <w:t>甲方</w:t>
      </w:r>
      <w:r>
        <w:rPr>
          <w:rFonts w:hint="eastAsia" w:hAnsi="宋体"/>
          <w:sz w:val="24"/>
          <w:szCs w:val="24"/>
        </w:rPr>
        <w:t>有权单方面解约并不予支付合同款项，已支付的款项</w:t>
      </w:r>
      <w:r>
        <w:rPr>
          <w:rFonts w:hint="eastAsia" w:hAnsi="宋体"/>
          <w:sz w:val="24"/>
          <w:szCs w:val="24"/>
          <w:lang w:eastAsia="zh-CN"/>
        </w:rPr>
        <w:t>乙方</w:t>
      </w:r>
      <w:r>
        <w:rPr>
          <w:rFonts w:hint="eastAsia" w:hAnsi="宋体"/>
          <w:sz w:val="24"/>
          <w:szCs w:val="24"/>
        </w:rPr>
        <w:t>无条件退还；构成违法犯罪的，依法追究法律责任。</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eastAsia" w:hAnsi="宋体"/>
          <w:b/>
          <w:sz w:val="24"/>
          <w:szCs w:val="24"/>
        </w:rPr>
      </w:pPr>
      <w:r>
        <w:rPr>
          <w:rFonts w:hint="eastAsia" w:hAnsi="宋体"/>
          <w:b/>
          <w:sz w:val="24"/>
          <w:szCs w:val="24"/>
        </w:rPr>
        <w:t>十六、保密条款</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int="eastAsia" w:hAnsi="宋体"/>
          <w:sz w:val="24"/>
          <w:szCs w:val="24"/>
        </w:rPr>
        <w:t>16</w:t>
      </w:r>
      <w:r>
        <w:rPr>
          <w:rFonts w:hAnsi="宋体"/>
          <w:sz w:val="24"/>
          <w:szCs w:val="24"/>
        </w:rPr>
        <w:t>.1甲乙双方在合作过程中知悉的对方一切商业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w:t>
      </w:r>
      <w:r>
        <w:rPr>
          <w:rFonts w:hint="eastAsia" w:hAnsi="宋体"/>
          <w:sz w:val="24"/>
          <w:szCs w:val="24"/>
        </w:rPr>
        <w:t>。双方应当依法保护合作过程中收集、处理的公民个人信息</w:t>
      </w:r>
      <w:r>
        <w:rPr>
          <w:rFonts w:hAnsi="宋体"/>
          <w:sz w:val="24"/>
          <w:szCs w:val="24"/>
        </w:rPr>
        <w:t>。若乙方未能遵守本合同约定的保密义务，造成失泄密的，应当承担所有经济、法律责任。且乙方应当按本合同总金额30%的标准向甲方支付泄密违约金，并向甲方及其关联主体赔偿因此受到的全部损失。此外，还将依法追究乙方的刑事责任。</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int="eastAsia" w:hAnsi="宋体"/>
          <w:sz w:val="24"/>
          <w:szCs w:val="24"/>
        </w:rPr>
        <w:t>16</w:t>
      </w:r>
      <w:r>
        <w:rPr>
          <w:rFonts w:hAnsi="宋体"/>
          <w:sz w:val="24"/>
          <w:szCs w:val="24"/>
        </w:rPr>
        <w:t>.</w:t>
      </w:r>
      <w:r>
        <w:rPr>
          <w:rFonts w:hint="eastAsia" w:hAnsi="宋体"/>
          <w:sz w:val="24"/>
          <w:szCs w:val="24"/>
        </w:rPr>
        <w:t>2</w:t>
      </w:r>
      <w:r>
        <w:rPr>
          <w:rFonts w:hAnsi="宋体"/>
          <w:sz w:val="24"/>
          <w:szCs w:val="24"/>
        </w:rPr>
        <w:t>无论本合同是否变更、解除或终止，合同的保密条款不受其限制而继续有效，双方都应继续承担保密条款约定的保密义务。保密义务的期限为永久。</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int="default" w:hAnsi="宋体" w:eastAsia="宋体"/>
          <w:sz w:val="24"/>
          <w:szCs w:val="24"/>
          <w:lang w:val="en-US" w:eastAsia="zh-CN"/>
        </w:rPr>
      </w:pPr>
      <w:r>
        <w:rPr>
          <w:rFonts w:hint="eastAsia" w:hAnsi="宋体"/>
          <w:sz w:val="24"/>
          <w:szCs w:val="24"/>
          <w:lang w:val="en-US" w:eastAsia="zh-CN"/>
        </w:rPr>
        <w:t>16.3 乙方应与甲方签订保密协议书。</w:t>
      </w:r>
    </w:p>
    <w:p>
      <w:pPr>
        <w:pStyle w:val="6"/>
        <w:snapToGrid w:val="0"/>
        <w:spacing w:before="120" w:after="120"/>
        <w:rPr>
          <w:rFonts w:hint="eastAsia" w:hAnsi="宋体"/>
          <w:sz w:val="24"/>
          <w:szCs w:val="24"/>
        </w:rPr>
      </w:pP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b/>
          <w:sz w:val="24"/>
          <w:szCs w:val="24"/>
        </w:rPr>
      </w:pPr>
      <w:r>
        <w:rPr>
          <w:rFonts w:hAnsi="宋体"/>
          <w:b/>
          <w:sz w:val="24"/>
          <w:szCs w:val="24"/>
        </w:rPr>
        <w:t>十</w:t>
      </w:r>
      <w:r>
        <w:rPr>
          <w:rFonts w:hint="eastAsia" w:hAnsi="宋体"/>
          <w:b/>
          <w:sz w:val="24"/>
          <w:szCs w:val="24"/>
        </w:rPr>
        <w:t>七</w:t>
      </w:r>
      <w:r>
        <w:rPr>
          <w:rFonts w:hAnsi="宋体"/>
          <w:b/>
          <w:sz w:val="24"/>
          <w:szCs w:val="24"/>
        </w:rPr>
        <w:t>、合同生效及其它</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Ansi="宋体"/>
          <w:sz w:val="24"/>
          <w:szCs w:val="24"/>
        </w:rPr>
        <w:t>1</w:t>
      </w:r>
      <w:r>
        <w:rPr>
          <w:rFonts w:hint="eastAsia" w:hAnsi="宋体"/>
          <w:sz w:val="24"/>
          <w:szCs w:val="24"/>
        </w:rPr>
        <w:t>7</w:t>
      </w:r>
      <w:r>
        <w:rPr>
          <w:rFonts w:hAnsi="宋体"/>
          <w:sz w:val="24"/>
          <w:szCs w:val="24"/>
        </w:rPr>
        <w:t>.1 合同经双方法定代表人或授权委托代</w:t>
      </w:r>
      <w:r>
        <w:rPr>
          <w:rFonts w:hint="eastAsia" w:hAnsi="宋体"/>
          <w:sz w:val="24"/>
          <w:szCs w:val="24"/>
        </w:rPr>
        <w:t>表</w:t>
      </w:r>
      <w:r>
        <w:rPr>
          <w:rFonts w:hAnsi="宋体"/>
          <w:sz w:val="24"/>
          <w:szCs w:val="24"/>
        </w:rPr>
        <w:t>人签字并加盖单位公章后生效。</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Ansi="宋体"/>
          <w:sz w:val="24"/>
          <w:szCs w:val="24"/>
        </w:rPr>
        <w:t>1</w:t>
      </w:r>
      <w:r>
        <w:rPr>
          <w:rFonts w:hint="eastAsia" w:hAnsi="宋体"/>
          <w:sz w:val="24"/>
          <w:szCs w:val="24"/>
        </w:rPr>
        <w:t>7</w:t>
      </w:r>
      <w:r>
        <w:rPr>
          <w:rFonts w:hAnsi="宋体"/>
          <w:sz w:val="24"/>
          <w:szCs w:val="24"/>
        </w:rPr>
        <w:t>.2本合同未尽事宜，</w:t>
      </w:r>
      <w:r>
        <w:rPr>
          <w:rFonts w:hint="eastAsia" w:hAnsi="宋体"/>
          <w:sz w:val="24"/>
          <w:szCs w:val="24"/>
          <w:lang w:val="en-US" w:eastAsia="zh-CN"/>
        </w:rPr>
        <w:t>双方经友好协商，并</w:t>
      </w:r>
      <w:r>
        <w:rPr>
          <w:rFonts w:hAnsi="宋体"/>
          <w:sz w:val="24"/>
          <w:szCs w:val="24"/>
        </w:rPr>
        <w:t>遵照</w:t>
      </w:r>
      <w:r>
        <w:rPr>
          <w:rFonts w:hint="eastAsia" w:hAnsi="宋体"/>
          <w:sz w:val="24"/>
          <w:szCs w:val="24"/>
        </w:rPr>
        <w:t>中华人民共和国现行法律法规</w:t>
      </w:r>
      <w:r>
        <w:rPr>
          <w:rFonts w:hAnsi="宋体"/>
          <w:sz w:val="24"/>
          <w:szCs w:val="24"/>
        </w:rPr>
        <w:t>有关条文执行。</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Ansi="宋体"/>
          <w:sz w:val="24"/>
          <w:szCs w:val="24"/>
        </w:rPr>
      </w:pPr>
      <w:r>
        <w:rPr>
          <w:rFonts w:hAnsi="宋体"/>
          <w:sz w:val="24"/>
          <w:szCs w:val="24"/>
        </w:rPr>
        <w:t>1</w:t>
      </w:r>
      <w:r>
        <w:rPr>
          <w:rFonts w:hint="eastAsia" w:hAnsi="宋体"/>
          <w:sz w:val="24"/>
          <w:szCs w:val="24"/>
        </w:rPr>
        <w:t>7</w:t>
      </w:r>
      <w:r>
        <w:rPr>
          <w:rFonts w:hAnsi="宋体"/>
          <w:sz w:val="24"/>
          <w:szCs w:val="24"/>
        </w:rPr>
        <w:t>.</w:t>
      </w:r>
      <w:r>
        <w:rPr>
          <w:rFonts w:hint="eastAsia" w:hAnsi="宋体"/>
          <w:sz w:val="24"/>
          <w:szCs w:val="24"/>
        </w:rPr>
        <w:t>3</w:t>
      </w:r>
      <w:r>
        <w:rPr>
          <w:rFonts w:hAnsi="宋体"/>
          <w:sz w:val="24"/>
          <w:szCs w:val="24"/>
        </w:rPr>
        <w:t xml:space="preserve"> 本合同正本一式</w:t>
      </w:r>
      <w:r>
        <w:rPr>
          <w:rFonts w:hint="eastAsia" w:hAnsi="宋体"/>
          <w:sz w:val="24"/>
          <w:szCs w:val="24"/>
        </w:rPr>
        <w:t>肆</w:t>
      </w:r>
      <w:r>
        <w:rPr>
          <w:rFonts w:hAnsi="宋体"/>
          <w:sz w:val="24"/>
          <w:szCs w:val="24"/>
        </w:rPr>
        <w:t>份，具有同等法律效力，</w:t>
      </w:r>
      <w:r>
        <w:rPr>
          <w:rFonts w:hint="eastAsia" w:hAnsi="宋体"/>
          <w:sz w:val="24"/>
          <w:szCs w:val="24"/>
        </w:rPr>
        <w:t>甲方执叁份、乙方执壹份</w:t>
      </w:r>
      <w:r>
        <w:rPr>
          <w:rFonts w:hAnsi="宋体"/>
          <w:sz w:val="24"/>
          <w:szCs w:val="24"/>
        </w:rPr>
        <w:t>。</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left="480" w:hanging="480" w:hangingChars="200"/>
        <w:textAlignment w:val="auto"/>
        <w:rPr>
          <w:rFonts w:hAnsi="宋体"/>
          <w:sz w:val="24"/>
          <w:szCs w:val="24"/>
        </w:rPr>
      </w:pPr>
      <w:r>
        <w:rPr>
          <w:rFonts w:hAnsi="宋体"/>
          <w:sz w:val="24"/>
          <w:szCs w:val="24"/>
        </w:rPr>
        <w:t xml:space="preserve">  甲方：</w:t>
      </w:r>
      <w:r>
        <w:rPr>
          <w:rFonts w:hint="eastAsia" w:hAnsi="宋体"/>
          <w:sz w:val="24"/>
          <w:szCs w:val="24"/>
          <w:highlight w:val="none"/>
          <w:lang w:eastAsia="zh-CN"/>
        </w:rPr>
        <w:t>江苏省公安厅</w:t>
      </w:r>
      <w:r>
        <w:rPr>
          <w:rFonts w:hAnsi="宋体"/>
          <w:sz w:val="24"/>
          <w:szCs w:val="24"/>
        </w:rPr>
        <w:t xml:space="preserve">       </w:t>
      </w:r>
      <w:r>
        <w:rPr>
          <w:rFonts w:hint="eastAsia" w:hAnsi="宋体"/>
          <w:sz w:val="24"/>
          <w:szCs w:val="24"/>
          <w:lang w:val="en-US" w:eastAsia="zh-CN"/>
        </w:rPr>
        <w:t xml:space="preserve"> </w:t>
      </w:r>
      <w:r>
        <w:rPr>
          <w:rFonts w:hAnsi="宋体"/>
          <w:sz w:val="24"/>
          <w:szCs w:val="24"/>
        </w:rPr>
        <w:t xml:space="preserve">    </w:t>
      </w:r>
      <w:r>
        <w:rPr>
          <w:rFonts w:hint="eastAsia" w:hAnsi="宋体"/>
          <w:sz w:val="24"/>
          <w:szCs w:val="24"/>
        </w:rPr>
        <w:t>乙方</w:t>
      </w:r>
      <w:r>
        <w:rPr>
          <w:rFonts w:hAnsi="宋体"/>
          <w:sz w:val="24"/>
          <w:szCs w:val="24"/>
        </w:rPr>
        <w:t>：</w:t>
      </w:r>
      <w:r>
        <w:rPr>
          <w:rFonts w:hint="eastAsia" w:hAnsi="宋体"/>
          <w:sz w:val="24"/>
          <w:szCs w:val="24"/>
        </w:rPr>
        <w:t>中国电信股份有限公司江苏分公司</w:t>
      </w:r>
      <w:r>
        <w:rPr>
          <w:rFonts w:hAnsi="宋体"/>
          <w:sz w:val="24"/>
          <w:szCs w:val="24"/>
        </w:rPr>
        <w:t xml:space="preserve"> </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Ansi="宋体"/>
          <w:sz w:val="24"/>
          <w:szCs w:val="24"/>
        </w:rPr>
        <w:t xml:space="preserve">  地址：</w:t>
      </w:r>
      <w:r>
        <w:rPr>
          <w:rFonts w:hint="eastAsia" w:hAnsi="宋体"/>
          <w:sz w:val="24"/>
          <w:szCs w:val="24"/>
          <w:highlight w:val="none"/>
          <w:lang w:eastAsia="zh-CN"/>
        </w:rPr>
        <w:t>南京市扬州路</w:t>
      </w:r>
      <w:r>
        <w:rPr>
          <w:rFonts w:hint="eastAsia" w:hAnsi="宋体"/>
          <w:sz w:val="24"/>
          <w:szCs w:val="24"/>
          <w:highlight w:val="none"/>
          <w:lang w:val="en-US" w:eastAsia="zh-CN"/>
        </w:rPr>
        <w:t>1号</w:t>
      </w:r>
      <w:r>
        <w:rPr>
          <w:rFonts w:hAnsi="宋体"/>
          <w:sz w:val="24"/>
          <w:szCs w:val="24"/>
        </w:rPr>
        <w:t xml:space="preserve">       </w:t>
      </w:r>
      <w:r>
        <w:rPr>
          <w:rFonts w:hint="eastAsia" w:hAnsi="宋体"/>
          <w:sz w:val="24"/>
          <w:szCs w:val="24"/>
        </w:rPr>
        <w:t xml:space="preserve"> </w:t>
      </w:r>
      <w:r>
        <w:rPr>
          <w:rFonts w:hAnsi="宋体"/>
          <w:sz w:val="24"/>
          <w:szCs w:val="24"/>
        </w:rPr>
        <w:t>地址：</w:t>
      </w:r>
      <w:r>
        <w:rPr>
          <w:rFonts w:hint="eastAsia" w:hAnsi="宋体"/>
          <w:sz w:val="24"/>
          <w:szCs w:val="24"/>
          <w:lang w:val="en-US" w:eastAsia="zh-CN"/>
        </w:rPr>
        <w:t>玄武区中央路260号</w:t>
      </w:r>
      <w:r>
        <w:rPr>
          <w:rFonts w:hAnsi="宋体"/>
          <w:sz w:val="24"/>
          <w:szCs w:val="24"/>
        </w:rPr>
        <w:t xml:space="preserve"> </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textAlignment w:val="auto"/>
        <w:rPr>
          <w:rFonts w:hAnsi="宋体"/>
          <w:sz w:val="24"/>
          <w:szCs w:val="24"/>
        </w:rPr>
      </w:pPr>
      <w:r>
        <w:rPr>
          <w:rFonts w:hAnsi="宋体"/>
          <w:sz w:val="24"/>
          <w:szCs w:val="24"/>
        </w:rPr>
        <w:t xml:space="preserve">  法定代表人</w:t>
      </w:r>
      <w:r>
        <w:rPr>
          <w:rFonts w:hint="eastAsia" w:hAnsi="宋体"/>
          <w:sz w:val="24"/>
          <w:szCs w:val="24"/>
        </w:rPr>
        <w:t>或授权代表</w:t>
      </w:r>
      <w:r>
        <w:rPr>
          <w:rFonts w:hAnsi="宋体"/>
          <w:sz w:val="24"/>
          <w:szCs w:val="24"/>
        </w:rPr>
        <w:t>：        法定代表人</w:t>
      </w:r>
      <w:r>
        <w:rPr>
          <w:rFonts w:hint="eastAsia" w:hAnsi="宋体"/>
          <w:sz w:val="24"/>
          <w:szCs w:val="24"/>
        </w:rPr>
        <w:t>或授权代表</w:t>
      </w:r>
      <w:r>
        <w:rPr>
          <w:rFonts w:hAnsi="宋体"/>
          <w:sz w:val="24"/>
          <w:szCs w:val="24"/>
        </w:rPr>
        <w:t>：</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ind w:firstLine="240" w:firstLineChars="100"/>
        <w:textAlignment w:val="auto"/>
        <w:rPr>
          <w:rFonts w:hint="eastAsia"/>
        </w:rPr>
      </w:pPr>
      <w:r>
        <w:rPr>
          <w:rFonts w:hint="eastAsia" w:hAnsi="宋体"/>
          <w:sz w:val="24"/>
          <w:szCs w:val="24"/>
        </w:rPr>
        <w:t xml:space="preserve">联系电话：                    联系电话：          </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jc w:val="center"/>
        <w:textAlignment w:val="auto"/>
        <w:rPr>
          <w:sz w:val="24"/>
          <w:szCs w:val="24"/>
        </w:rPr>
      </w:pPr>
      <w:r>
        <w:rPr>
          <w:rFonts w:hint="eastAsia"/>
        </w:rPr>
        <w:t xml:space="preserve">                                         </w:t>
      </w:r>
      <w:r>
        <w:rPr>
          <w:rFonts w:hint="eastAsia"/>
          <w:sz w:val="24"/>
          <w:szCs w:val="24"/>
        </w:rPr>
        <w:t xml:space="preserve"> </w:t>
      </w:r>
    </w:p>
    <w:p>
      <w:pPr>
        <w:pStyle w:val="6"/>
        <w:keepNext w:val="0"/>
        <w:keepLines w:val="0"/>
        <w:pageBreakBefore w:val="0"/>
        <w:widowControl w:val="0"/>
        <w:kinsoku/>
        <w:wordWrap/>
        <w:overflowPunct/>
        <w:topLinePunct w:val="0"/>
        <w:autoSpaceDE/>
        <w:autoSpaceDN/>
        <w:bidi w:val="0"/>
        <w:adjustRightInd w:val="0"/>
        <w:snapToGrid w:val="0"/>
        <w:spacing w:before="120" w:after="120" w:line="293" w:lineRule="auto"/>
        <w:jc w:val="center"/>
        <w:textAlignment w:val="auto"/>
        <w:rPr>
          <w:sz w:val="24"/>
          <w:szCs w:val="24"/>
        </w:rPr>
      </w:pPr>
      <w:r>
        <w:rPr>
          <w:sz w:val="24"/>
          <w:szCs w:val="24"/>
        </w:rPr>
        <w:t xml:space="preserve">签订日期：      年  </w:t>
      </w:r>
      <w:r>
        <w:rPr>
          <w:rFonts w:hint="eastAsia"/>
          <w:sz w:val="24"/>
          <w:szCs w:val="24"/>
        </w:rPr>
        <w:t xml:space="preserve">  </w:t>
      </w:r>
      <w:r>
        <w:rPr>
          <w:sz w:val="24"/>
          <w:szCs w:val="24"/>
        </w:rPr>
        <w:t xml:space="preserve">月  </w:t>
      </w:r>
      <w:r>
        <w:rPr>
          <w:rFonts w:hint="eastAsia"/>
          <w:sz w:val="24"/>
          <w:szCs w:val="24"/>
        </w:rPr>
        <w:t xml:space="preserve"> </w:t>
      </w:r>
      <w:r>
        <w:rPr>
          <w:sz w:val="24"/>
          <w:szCs w:val="24"/>
        </w:rPr>
        <w:t>日</w:t>
      </w:r>
      <w:bookmarkEnd w:id="0"/>
      <w:bookmarkEnd w:id="1"/>
      <w:bookmarkEnd w:id="2"/>
      <w:bookmarkStart w:id="4" w:name="_Hlt16619369"/>
      <w:bookmarkEnd w:id="4"/>
    </w:p>
    <w:p>
      <w:pPr>
        <w:pStyle w:val="9"/>
        <w:spacing w:before="120" w:after="120" w:line="0" w:lineRule="atLeast"/>
        <w:rPr>
          <w:rFonts w:hint="eastAsia" w:hAnsi="宋体"/>
          <w:sz w:val="24"/>
          <w:szCs w:val="24"/>
        </w:rPr>
      </w:pPr>
    </w:p>
    <w:p>
      <w:pPr>
        <w:pStyle w:val="9"/>
        <w:spacing w:before="120" w:after="120" w:line="0" w:lineRule="atLeast"/>
        <w:rPr>
          <w:rFonts w:hint="eastAsia" w:ascii="黑体" w:hAnsi="黑体" w:eastAsia="黑体"/>
          <w:bCs/>
          <w:sz w:val="32"/>
          <w:szCs w:val="32"/>
        </w:rPr>
      </w:pPr>
    </w:p>
    <w:p>
      <w:pPr>
        <w:pStyle w:val="9"/>
        <w:spacing w:before="120" w:after="120" w:line="0" w:lineRule="atLeast"/>
        <w:rPr>
          <w:rFonts w:hint="eastAsia" w:ascii="黑体" w:hAnsi="黑体" w:eastAsia="黑体"/>
          <w:bCs/>
          <w:sz w:val="32"/>
          <w:szCs w:val="32"/>
        </w:rPr>
      </w:pPr>
    </w:p>
    <w:p>
      <w:pPr>
        <w:rPr>
          <w:rFonts w:hint="eastAsia" w:ascii="黑体" w:hAnsi="黑体" w:eastAsia="黑体"/>
          <w:bCs/>
          <w:sz w:val="32"/>
          <w:szCs w:val="32"/>
        </w:rPr>
      </w:pPr>
      <w:r>
        <w:rPr>
          <w:rFonts w:hint="eastAsia" w:ascii="黑体" w:hAnsi="黑体" w:eastAsia="黑体"/>
          <w:bCs/>
          <w:sz w:val="32"/>
          <w:szCs w:val="32"/>
        </w:rPr>
        <w:br w:type="page"/>
      </w:r>
    </w:p>
    <w:p>
      <w:pPr>
        <w:pStyle w:val="9"/>
        <w:spacing w:before="120" w:after="120" w:line="0" w:lineRule="atLeast"/>
        <w:rPr>
          <w:rFonts w:ascii="楷体_GB2312" w:eastAsia="楷体_GB2312"/>
          <w:bCs/>
          <w:sz w:val="32"/>
          <w:szCs w:val="32"/>
        </w:rPr>
      </w:pPr>
      <w:r>
        <w:rPr>
          <w:rFonts w:hint="eastAsia" w:ascii="黑体" w:hAnsi="黑体" w:eastAsia="黑体"/>
          <w:bCs/>
          <w:sz w:val="32"/>
          <w:szCs w:val="32"/>
        </w:rPr>
        <w:t>附件</w:t>
      </w:r>
    </w:p>
    <w:p>
      <w:pPr>
        <w:pStyle w:val="9"/>
        <w:spacing w:before="120" w:after="120" w:line="0" w:lineRule="atLeast"/>
        <w:jc w:val="center"/>
        <w:rPr>
          <w:rFonts w:hint="eastAsia" w:hAnsi="宋体"/>
          <w:bCs/>
          <w:sz w:val="32"/>
          <w:szCs w:val="32"/>
        </w:rPr>
      </w:pPr>
      <w:r>
        <w:rPr>
          <w:rFonts w:hint="eastAsia" w:hAnsi="宋体"/>
          <w:bCs/>
          <w:sz w:val="32"/>
          <w:szCs w:val="32"/>
        </w:rPr>
        <w:t>服务考核要求和服务条款</w:t>
      </w:r>
    </w:p>
    <w:p>
      <w:pPr>
        <w:pStyle w:val="9"/>
        <w:spacing w:before="120" w:after="120" w:line="0" w:lineRule="atLeast"/>
        <w:rPr>
          <w:rFonts w:hint="eastAsia" w:hAnsi="宋体" w:cs="Times New Roman"/>
          <w:sz w:val="24"/>
          <w:szCs w:val="24"/>
        </w:rPr>
      </w:pPr>
    </w:p>
    <w:p>
      <w:pPr>
        <w:pStyle w:val="9"/>
        <w:spacing w:before="120" w:after="120" w:line="0" w:lineRule="atLeast"/>
        <w:rPr>
          <w:rFonts w:hint="eastAsia" w:hAnsi="宋体" w:cs="宋体"/>
          <w:sz w:val="24"/>
          <w:szCs w:val="24"/>
        </w:rPr>
      </w:pPr>
      <w:r>
        <w:rPr>
          <w:rFonts w:hint="eastAsia" w:hAnsi="宋体" w:cs="宋体"/>
          <w:sz w:val="24"/>
          <w:szCs w:val="24"/>
        </w:rPr>
        <w:t>服务质量实行按月定量考核制度，总分100分（除加分项外，考核项目单项扣分均最高可达100分），考核打分办法如下：</w:t>
      </w:r>
    </w:p>
    <w:tbl>
      <w:tblPr>
        <w:tblStyle w:val="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54"/>
        <w:gridCol w:w="1342"/>
        <w:gridCol w:w="4358"/>
        <w:gridCol w:w="10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trPr>
        <w:tc>
          <w:tcPr>
            <w:tcW w:w="1816" w:type="pct"/>
            <w:gridSpan w:val="2"/>
            <w:vAlign w:val="center"/>
          </w:tcPr>
          <w:p>
            <w:pPr>
              <w:widowControl/>
              <w:adjustRightInd w:val="0"/>
              <w:snapToGrid w:val="0"/>
              <w:jc w:val="center"/>
              <w:textAlignment w:val="center"/>
              <w:rPr>
                <w:rFonts w:hint="eastAsia" w:ascii="宋体" w:hAnsi="宋体" w:cs="宋体"/>
                <w:b/>
                <w:bCs/>
                <w:sz w:val="24"/>
                <w:szCs w:val="24"/>
              </w:rPr>
            </w:pPr>
            <w:bookmarkStart w:id="5" w:name="OLE_LINK18"/>
            <w:r>
              <w:rPr>
                <w:rFonts w:hint="eastAsia" w:ascii="宋体" w:hAnsi="宋体" w:cs="宋体"/>
                <w:b/>
                <w:bCs/>
                <w:sz w:val="24"/>
                <w:szCs w:val="24"/>
              </w:rPr>
              <w:t>考核项目</w:t>
            </w:r>
          </w:p>
        </w:tc>
        <w:tc>
          <w:tcPr>
            <w:tcW w:w="2556" w:type="pct"/>
            <w:vAlign w:val="center"/>
          </w:tcPr>
          <w:p>
            <w:pPr>
              <w:widowControl/>
              <w:adjustRightInd w:val="0"/>
              <w:snapToGrid w:val="0"/>
              <w:jc w:val="center"/>
              <w:textAlignment w:val="center"/>
              <w:rPr>
                <w:rFonts w:hint="eastAsia" w:ascii="宋体" w:hAnsi="宋体" w:cs="宋体"/>
                <w:b/>
                <w:bCs/>
                <w:sz w:val="24"/>
                <w:szCs w:val="24"/>
              </w:rPr>
            </w:pPr>
            <w:r>
              <w:rPr>
                <w:rFonts w:hint="eastAsia" w:ascii="宋体" w:hAnsi="宋体" w:cs="宋体"/>
                <w:b/>
                <w:bCs/>
                <w:sz w:val="24"/>
                <w:szCs w:val="24"/>
              </w:rPr>
              <w:t>考核要求</w:t>
            </w:r>
          </w:p>
        </w:tc>
        <w:tc>
          <w:tcPr>
            <w:tcW w:w="626" w:type="pct"/>
            <w:vAlign w:val="center"/>
          </w:tcPr>
          <w:p>
            <w:pPr>
              <w:widowControl/>
              <w:jc w:val="center"/>
              <w:textAlignment w:val="center"/>
              <w:rPr>
                <w:rFonts w:hint="eastAsia" w:ascii="宋体" w:hAnsi="宋体" w:cs="宋体"/>
                <w:b/>
                <w:bCs/>
                <w:sz w:val="24"/>
                <w:szCs w:val="24"/>
              </w:rPr>
            </w:pPr>
            <w:r>
              <w:rPr>
                <w:rFonts w:hint="eastAsia" w:ascii="宋体" w:hAnsi="宋体" w:cs="宋体"/>
                <w:b/>
                <w:bCs/>
                <w:sz w:val="24"/>
                <w:szCs w:val="24"/>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1029" w:type="pct"/>
            <w:vMerge w:val="restar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线路运维</w:t>
            </w:r>
          </w:p>
        </w:tc>
        <w:tc>
          <w:tcPr>
            <w:tcW w:w="787" w:type="pct"/>
            <w:vMerge w:val="restart"/>
            <w:noWrap/>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运行质量</w:t>
            </w: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因</w:t>
            </w:r>
            <w:r>
              <w:rPr>
                <w:rFonts w:hint="eastAsia" w:ascii="宋体" w:hAnsi="宋体" w:cs="宋体"/>
                <w:sz w:val="24"/>
                <w:szCs w:val="24"/>
                <w:lang w:eastAsia="zh-CN"/>
              </w:rPr>
              <w:t>乙方</w:t>
            </w:r>
            <w:r>
              <w:rPr>
                <w:rFonts w:hint="eastAsia" w:ascii="宋体" w:hAnsi="宋体" w:cs="宋体"/>
                <w:sz w:val="24"/>
                <w:szCs w:val="24"/>
              </w:rPr>
              <w:t>原因导致二级网主干线路中断的，每次扣10分</w:t>
            </w:r>
          </w:p>
        </w:tc>
        <w:tc>
          <w:tcPr>
            <w:tcW w:w="626" w:type="pct"/>
            <w:vMerge w:val="restart"/>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noWrap/>
            <w:vAlign w:val="center"/>
          </w:tcPr>
          <w:p>
            <w:pPr>
              <w:adjustRightInd w:val="0"/>
              <w:snapToGrid w:val="0"/>
              <w:jc w:val="center"/>
              <w:rPr>
                <w:rFonts w:hint="eastAsia" w:ascii="宋体" w:hAnsi="宋体" w:cs="宋体"/>
                <w:sz w:val="24"/>
                <w:szCs w:val="24"/>
              </w:rPr>
            </w:pP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二级网主干线路中断的，须2小时内修复，每超过1小时扣5分</w:t>
            </w: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noWrap/>
            <w:vAlign w:val="center"/>
          </w:tcPr>
          <w:p>
            <w:pPr>
              <w:adjustRightInd w:val="0"/>
              <w:snapToGrid w:val="0"/>
              <w:jc w:val="center"/>
              <w:rPr>
                <w:rFonts w:hint="eastAsia" w:ascii="宋体" w:hAnsi="宋体" w:cs="宋体"/>
                <w:sz w:val="24"/>
                <w:szCs w:val="24"/>
              </w:rPr>
            </w:pP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二级主干网以外的线路中断的，须2小时内修复，每超过1小时扣2分</w:t>
            </w: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noWrap/>
            <w:vAlign w:val="center"/>
          </w:tcPr>
          <w:p>
            <w:pPr>
              <w:adjustRightInd w:val="0"/>
              <w:snapToGrid w:val="0"/>
              <w:jc w:val="center"/>
              <w:rPr>
                <w:rFonts w:hint="eastAsia" w:ascii="宋体" w:hAnsi="宋体" w:cs="宋体"/>
                <w:sz w:val="24"/>
                <w:szCs w:val="24"/>
              </w:rPr>
            </w:pP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每月须提供一次租赁线路运行情况报告（含网络流量分析、运行质量等），未按要求提供的，每次扣1分</w:t>
            </w: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restart"/>
            <w:noWrap/>
            <w:vAlign w:val="center"/>
          </w:tcPr>
          <w:p>
            <w:pPr>
              <w:adjustRightInd w:val="0"/>
              <w:snapToGrid w:val="0"/>
              <w:jc w:val="center"/>
              <w:rPr>
                <w:rFonts w:hint="eastAsia" w:ascii="宋体" w:hAnsi="宋体" w:cs="宋体"/>
                <w:sz w:val="24"/>
                <w:szCs w:val="24"/>
              </w:rPr>
            </w:pPr>
            <w:r>
              <w:rPr>
                <w:rFonts w:hint="eastAsia" w:ascii="宋体" w:hAnsi="宋体" w:cs="宋体"/>
                <w:sz w:val="24"/>
                <w:szCs w:val="24"/>
              </w:rPr>
              <w:t>线路指标</w:t>
            </w: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线路提供带宽与招标文件要求不符合的，每发现1次扣5分</w:t>
            </w: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noWrap/>
            <w:vAlign w:val="center"/>
          </w:tcPr>
          <w:p>
            <w:pPr>
              <w:adjustRightInd w:val="0"/>
              <w:snapToGrid w:val="0"/>
              <w:jc w:val="center"/>
              <w:rPr>
                <w:rFonts w:hint="eastAsia" w:ascii="宋体" w:hAnsi="宋体" w:cs="宋体"/>
                <w:sz w:val="24"/>
                <w:szCs w:val="24"/>
              </w:rPr>
            </w:pP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线路端到端误码率≥1×10</w:t>
            </w:r>
            <w:r>
              <w:rPr>
                <w:rFonts w:hint="eastAsia" w:ascii="宋体" w:hAnsi="宋体" w:cs="宋体"/>
                <w:sz w:val="24"/>
                <w:szCs w:val="24"/>
                <w:vertAlign w:val="superscript"/>
              </w:rPr>
              <w:t>-7</w:t>
            </w:r>
            <w:r>
              <w:rPr>
                <w:rFonts w:hint="eastAsia" w:ascii="宋体" w:hAnsi="宋体" w:cs="宋体"/>
                <w:sz w:val="24"/>
                <w:szCs w:val="24"/>
              </w:rPr>
              <w:t>，每发现1次扣2分</w:t>
            </w: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noWrap/>
            <w:vAlign w:val="center"/>
          </w:tcPr>
          <w:p>
            <w:pPr>
              <w:adjustRightInd w:val="0"/>
              <w:snapToGrid w:val="0"/>
              <w:jc w:val="center"/>
              <w:rPr>
                <w:rFonts w:hint="eastAsia" w:ascii="宋体" w:hAnsi="宋体" w:cs="宋体"/>
                <w:sz w:val="24"/>
                <w:szCs w:val="24"/>
              </w:rPr>
            </w:pP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线路传输时延≥50ms，每发现1次扣2分</w:t>
            </w: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noWrap/>
            <w:vAlign w:val="center"/>
          </w:tcPr>
          <w:p>
            <w:pPr>
              <w:adjustRightInd w:val="0"/>
              <w:snapToGrid w:val="0"/>
              <w:jc w:val="center"/>
              <w:rPr>
                <w:rFonts w:hint="eastAsia" w:ascii="宋体" w:hAnsi="宋体" w:cs="宋体"/>
                <w:sz w:val="24"/>
                <w:szCs w:val="24"/>
              </w:rPr>
            </w:pP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主备线路倒换时间≥50ms的，每发现1次扣2分</w:t>
            </w: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1029" w:type="pct"/>
            <w:vMerge w:val="restar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网络设备维保</w:t>
            </w:r>
          </w:p>
        </w:tc>
        <w:tc>
          <w:tcPr>
            <w:tcW w:w="787" w:type="pct"/>
            <w:vMerge w:val="restart"/>
            <w:noWrap/>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备件更换</w:t>
            </w:r>
          </w:p>
        </w:tc>
        <w:tc>
          <w:tcPr>
            <w:tcW w:w="2556" w:type="pct"/>
            <w:vMerge w:val="restar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管理板、业务板等部件，发生故障后须24小时内更换。逾期更换的，每超1天扣1分</w:t>
            </w:r>
          </w:p>
        </w:tc>
        <w:tc>
          <w:tcPr>
            <w:tcW w:w="626" w:type="pct"/>
            <w:vMerge w:val="restart"/>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noWrap/>
            <w:vAlign w:val="center"/>
          </w:tcPr>
          <w:p>
            <w:pPr>
              <w:adjustRightInd w:val="0"/>
              <w:snapToGrid w:val="0"/>
              <w:jc w:val="center"/>
              <w:rPr>
                <w:rFonts w:hint="eastAsia" w:ascii="宋体" w:hAnsi="宋体" w:cs="宋体"/>
                <w:sz w:val="24"/>
                <w:szCs w:val="24"/>
              </w:rPr>
            </w:pPr>
          </w:p>
        </w:tc>
        <w:tc>
          <w:tcPr>
            <w:tcW w:w="2556" w:type="pct"/>
            <w:vMerge w:val="continue"/>
            <w:vAlign w:val="center"/>
          </w:tcPr>
          <w:p>
            <w:pPr>
              <w:adjustRightInd w:val="0"/>
              <w:snapToGrid w:val="0"/>
              <w:rPr>
                <w:rFonts w:hint="eastAsia" w:ascii="宋体" w:hAnsi="宋体" w:cs="宋体"/>
                <w:sz w:val="24"/>
                <w:szCs w:val="24"/>
              </w:rPr>
            </w:pP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1029" w:type="pct"/>
            <w:vMerge w:val="restart"/>
            <w:vAlign w:val="center"/>
          </w:tcPr>
          <w:p>
            <w:pPr>
              <w:widowControl/>
              <w:adjustRightInd w:val="0"/>
              <w:snapToGrid w:val="0"/>
              <w:jc w:val="center"/>
              <w:textAlignment w:val="top"/>
              <w:rPr>
                <w:rFonts w:hint="eastAsia" w:ascii="宋体" w:hAnsi="宋体" w:cs="宋体"/>
                <w:sz w:val="24"/>
                <w:szCs w:val="24"/>
              </w:rPr>
            </w:pPr>
            <w:r>
              <w:rPr>
                <w:rFonts w:hint="eastAsia" w:ascii="宋体" w:hAnsi="宋体" w:cs="宋体"/>
                <w:sz w:val="24"/>
                <w:szCs w:val="24"/>
              </w:rPr>
              <w:t>直流电源维保</w:t>
            </w:r>
          </w:p>
        </w:tc>
        <w:tc>
          <w:tcPr>
            <w:tcW w:w="787" w:type="pct"/>
            <w:vMerge w:val="restart"/>
            <w:noWrap/>
            <w:vAlign w:val="center"/>
          </w:tcPr>
          <w:p>
            <w:pPr>
              <w:widowControl/>
              <w:adjustRightInd w:val="0"/>
              <w:snapToGrid w:val="0"/>
              <w:jc w:val="center"/>
              <w:textAlignment w:val="top"/>
              <w:rPr>
                <w:rFonts w:hint="eastAsia" w:ascii="宋体" w:hAnsi="宋体" w:cs="宋体"/>
                <w:sz w:val="24"/>
                <w:szCs w:val="24"/>
              </w:rPr>
            </w:pPr>
            <w:r>
              <w:rPr>
                <w:rFonts w:hint="eastAsia" w:ascii="宋体" w:hAnsi="宋体" w:cs="宋体"/>
                <w:sz w:val="24"/>
                <w:szCs w:val="24"/>
              </w:rPr>
              <w:t>维护质量</w:t>
            </w:r>
          </w:p>
        </w:tc>
        <w:tc>
          <w:tcPr>
            <w:tcW w:w="2556" w:type="pct"/>
            <w:vMerge w:val="restar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巡检维护后5个工作日内发现电池问题的，包括但不限于电池漏液、端子腐蚀、接线松动等，每发现1处扣0.5分</w:t>
            </w:r>
          </w:p>
        </w:tc>
        <w:tc>
          <w:tcPr>
            <w:tcW w:w="626" w:type="pct"/>
            <w:vMerge w:val="restart"/>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noWrap/>
            <w:vAlign w:val="center"/>
          </w:tcPr>
          <w:p>
            <w:pPr>
              <w:adjustRightInd w:val="0"/>
              <w:snapToGrid w:val="0"/>
              <w:jc w:val="center"/>
              <w:rPr>
                <w:rFonts w:hint="eastAsia" w:ascii="宋体" w:hAnsi="宋体" w:cs="宋体"/>
                <w:sz w:val="24"/>
                <w:szCs w:val="24"/>
              </w:rPr>
            </w:pPr>
          </w:p>
        </w:tc>
        <w:tc>
          <w:tcPr>
            <w:tcW w:w="2556" w:type="pct"/>
            <w:vMerge w:val="continue"/>
            <w:vAlign w:val="center"/>
          </w:tcPr>
          <w:p>
            <w:pPr>
              <w:adjustRightInd w:val="0"/>
              <w:snapToGrid w:val="0"/>
              <w:rPr>
                <w:rFonts w:hint="eastAsia" w:ascii="宋体" w:hAnsi="宋体" w:cs="宋体"/>
                <w:sz w:val="24"/>
                <w:szCs w:val="24"/>
              </w:rPr>
            </w:pPr>
          </w:p>
        </w:tc>
        <w:tc>
          <w:tcPr>
            <w:tcW w:w="626" w:type="pct"/>
            <w:vMerge w:val="continue"/>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6" w:hRule="atLeast"/>
        </w:trPr>
        <w:tc>
          <w:tcPr>
            <w:tcW w:w="1029" w:type="pct"/>
            <w:vMerge w:val="restart"/>
            <w:vAlign w:val="center"/>
          </w:tcPr>
          <w:p>
            <w:pPr>
              <w:adjustRightInd w:val="0"/>
              <w:snapToGrid w:val="0"/>
              <w:jc w:val="center"/>
              <w:rPr>
                <w:rFonts w:hint="eastAsia" w:ascii="宋体" w:hAnsi="宋体" w:cs="宋体"/>
                <w:sz w:val="24"/>
                <w:szCs w:val="24"/>
              </w:rPr>
            </w:pPr>
            <w:r>
              <w:rPr>
                <w:rFonts w:hint="eastAsia" w:ascii="宋体" w:hAnsi="宋体" w:cs="宋体"/>
                <w:sz w:val="24"/>
                <w:szCs w:val="24"/>
              </w:rPr>
              <w:t>机房动环监控维保</w:t>
            </w: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系统可用性</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视频监控、门禁管理、动力环境监控系统可用性≥99%，动环监测系统感知预警小于1分钟，门禁系统出入记录完整可追溯（保存≥1年），动力环境监测数据存储≥1年，视频监控完整显示、画质清晰，存储时长不低于90天。不达标的，每次扣0.5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配件更换</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摄像头、采集卡、电磁锁、控制器以及温湿度、烟感、水浸传感器等配件，发生故障后须24小时内更换。逾期更换的，每超1天扣0.5分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7" w:hRule="atLeast"/>
        </w:trPr>
        <w:tc>
          <w:tcPr>
            <w:tcW w:w="1029"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风险隐患</w:t>
            </w:r>
          </w:p>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整改</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一般风险隐患2天内整改完成，重大风险隐患6小时内整改完成（特殊情况无法达成，经</w:t>
            </w:r>
            <w:r>
              <w:rPr>
                <w:rFonts w:hint="eastAsia" w:ascii="宋体" w:hAnsi="宋体" w:cs="宋体"/>
                <w:sz w:val="24"/>
                <w:szCs w:val="24"/>
                <w:lang w:eastAsia="zh-CN"/>
              </w:rPr>
              <w:t>甲方</w:t>
            </w:r>
            <w:r>
              <w:rPr>
                <w:rFonts w:hint="eastAsia" w:ascii="宋体" w:hAnsi="宋体" w:cs="宋体"/>
                <w:sz w:val="24"/>
                <w:szCs w:val="24"/>
              </w:rPr>
              <w:t>同意除外），并跟踪监测。未按时整改或提供监测记录的，每次扣0.5分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6" w:hRule="atLeast"/>
        </w:trPr>
        <w:tc>
          <w:tcPr>
            <w:tcW w:w="1029"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强电安全</w:t>
            </w:r>
          </w:p>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检测</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每年度开展1次强电安全检测（具体要求见分包1的2.1.6.2），未检测或整改不到位的，扣1分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2" w:hRule="atLeast"/>
        </w:trPr>
        <w:tc>
          <w:tcPr>
            <w:tcW w:w="1029" w:type="pct"/>
            <w:vMerge w:val="restar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日常巡检</w:t>
            </w:r>
          </w:p>
        </w:tc>
        <w:tc>
          <w:tcPr>
            <w:tcW w:w="787" w:type="pct"/>
            <w:vMerge w:val="restar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巡检要求</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每月未按要求对租赁的线路，维保的网络设备、直流电源、机房动环监控设施开展全面巡检或巡检报告未在巡检后3个工作日内提交的，扣2分</w:t>
            </w:r>
          </w:p>
        </w:tc>
        <w:tc>
          <w:tcPr>
            <w:tcW w:w="626" w:type="pct"/>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029"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787"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巡检完成后5个工作日内发生故障的，扣3分</w:t>
            </w:r>
          </w:p>
        </w:tc>
        <w:tc>
          <w:tcPr>
            <w:tcW w:w="626" w:type="pct"/>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029"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标签管理</w:t>
            </w: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项目包含的线路和设施未规范张贴标签的，每发现1处，扣0.1分</w:t>
            </w:r>
          </w:p>
        </w:tc>
        <w:tc>
          <w:tcPr>
            <w:tcW w:w="626" w:type="pct"/>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029"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台账管理</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建立项目相关线路、设备台账（含基本信息、维护记录等），并结合巡检、维护等工作及时更新完善，主要信息准确完整，不满足要求的每次扣0.5分</w:t>
            </w:r>
          </w:p>
        </w:tc>
        <w:tc>
          <w:tcPr>
            <w:tcW w:w="626" w:type="pct"/>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1029" w:type="pct"/>
            <w:vMerge w:val="restar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服务响应</w:t>
            </w: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故障响应</w:t>
            </w:r>
          </w:p>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时效</w:t>
            </w: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故障发生后10分钟内响应，每超过5分钟，扣1分；1小时内到达现场，每超过半小时，扣1分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1029"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原厂商保障</w:t>
            </w:r>
          </w:p>
        </w:tc>
        <w:tc>
          <w:tcPr>
            <w:tcW w:w="2556" w:type="pct"/>
            <w:vAlign w:val="center"/>
          </w:tcPr>
          <w:p>
            <w:pPr>
              <w:widowControl/>
              <w:adjustRightInd w:val="0"/>
              <w:snapToGrid w:val="0"/>
              <w:textAlignment w:val="top"/>
              <w:rPr>
                <w:rFonts w:hint="eastAsia" w:ascii="宋体" w:hAnsi="宋体" w:cs="宋体"/>
                <w:sz w:val="24"/>
                <w:szCs w:val="24"/>
              </w:rPr>
            </w:pPr>
            <w:r>
              <w:rPr>
                <w:rFonts w:hint="eastAsia" w:ascii="宋体" w:hAnsi="宋体" w:cs="宋体"/>
                <w:sz w:val="24"/>
                <w:szCs w:val="24"/>
              </w:rPr>
              <w:t>在规定时间内无法修复的，须协调原设备厂商技术力量开展现场修复，原厂商响应时间小于1小时，每超过半小时，扣2分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6"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故障修复</w:t>
            </w:r>
          </w:p>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时限</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除线路中断外，一般故障1小时内修复，每超过1小时扣1分；严重故障2个小时内修复（特殊情况无法达成，经</w:t>
            </w:r>
            <w:r>
              <w:rPr>
                <w:rFonts w:hint="eastAsia" w:ascii="宋体" w:hAnsi="宋体" w:cs="宋体"/>
                <w:sz w:val="24"/>
                <w:szCs w:val="24"/>
                <w:lang w:eastAsia="zh-CN"/>
              </w:rPr>
              <w:t>甲方</w:t>
            </w:r>
            <w:r>
              <w:rPr>
                <w:rFonts w:hint="eastAsia" w:ascii="宋体" w:hAnsi="宋体" w:cs="宋体"/>
                <w:sz w:val="24"/>
                <w:szCs w:val="24"/>
              </w:rPr>
              <w:t>同意除外），每超过1小时扣2分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1"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restart"/>
            <w:vAlign w:val="center"/>
          </w:tcPr>
          <w:p>
            <w:pPr>
              <w:adjustRightInd w:val="0"/>
              <w:snapToGrid w:val="0"/>
              <w:jc w:val="center"/>
              <w:rPr>
                <w:rFonts w:hint="eastAsia" w:ascii="宋体" w:hAnsi="宋体" w:cs="宋体"/>
                <w:sz w:val="24"/>
                <w:szCs w:val="24"/>
              </w:rPr>
            </w:pPr>
            <w:r>
              <w:rPr>
                <w:rFonts w:hint="eastAsia" w:ascii="宋体" w:hAnsi="宋体" w:cs="宋体"/>
                <w:sz w:val="24"/>
                <w:szCs w:val="24"/>
              </w:rPr>
              <w:t>现场保障</w:t>
            </w:r>
          </w:p>
          <w:p>
            <w:pPr>
              <w:adjustRightInd w:val="0"/>
              <w:snapToGrid w:val="0"/>
              <w:jc w:val="center"/>
              <w:rPr>
                <w:rFonts w:ascii="宋体" w:hAnsi="宋体" w:cs="宋体"/>
                <w:sz w:val="24"/>
                <w:szCs w:val="24"/>
              </w:rPr>
            </w:pPr>
            <w:r>
              <w:rPr>
                <w:rFonts w:hint="eastAsia" w:ascii="宋体" w:hAnsi="宋体" w:cs="宋体"/>
                <w:sz w:val="24"/>
                <w:szCs w:val="24"/>
              </w:rPr>
              <w:t>要求</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招标文件内的服务，</w:t>
            </w:r>
            <w:r>
              <w:rPr>
                <w:rFonts w:hint="eastAsia" w:ascii="宋体" w:hAnsi="宋体" w:cs="宋体"/>
                <w:sz w:val="24"/>
                <w:szCs w:val="24"/>
                <w:lang w:eastAsia="zh-CN"/>
              </w:rPr>
              <w:t>甲方</w:t>
            </w:r>
            <w:r>
              <w:rPr>
                <w:rFonts w:hint="eastAsia" w:ascii="宋体" w:hAnsi="宋体" w:cs="宋体"/>
                <w:sz w:val="24"/>
                <w:szCs w:val="24"/>
              </w:rPr>
              <w:t>提出需求后项目经理须在10分钟内响应，每超过5分钟，扣0.5分；如</w:t>
            </w:r>
            <w:r>
              <w:rPr>
                <w:rFonts w:hint="eastAsia" w:ascii="宋体" w:hAnsi="宋体" w:cs="宋体"/>
                <w:sz w:val="24"/>
                <w:szCs w:val="24"/>
                <w:lang w:eastAsia="zh-CN"/>
              </w:rPr>
              <w:t>甲方</w:t>
            </w:r>
            <w:r>
              <w:rPr>
                <w:rFonts w:hint="eastAsia" w:ascii="宋体" w:hAnsi="宋体" w:cs="宋体"/>
                <w:sz w:val="24"/>
                <w:szCs w:val="24"/>
              </w:rPr>
              <w:t>有现场保障要求，项目经理须1小时内到达现场（特殊情况无法达成，经</w:t>
            </w:r>
            <w:r>
              <w:rPr>
                <w:rFonts w:hint="eastAsia" w:ascii="宋体" w:hAnsi="宋体" w:cs="宋体"/>
                <w:sz w:val="24"/>
                <w:szCs w:val="24"/>
                <w:lang w:eastAsia="zh-CN"/>
              </w:rPr>
              <w:t>甲方</w:t>
            </w:r>
            <w:r>
              <w:rPr>
                <w:rFonts w:hint="eastAsia" w:ascii="宋体" w:hAnsi="宋体" w:cs="宋体"/>
                <w:sz w:val="24"/>
                <w:szCs w:val="24"/>
              </w:rPr>
              <w:t>同意除外），每超过半小时，扣1分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8"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2556" w:type="pct"/>
            <w:vAlign w:val="center"/>
          </w:tcPr>
          <w:p>
            <w:pPr>
              <w:widowControl/>
              <w:adjustRightInd w:val="0"/>
              <w:snapToGrid w:val="0"/>
              <w:textAlignment w:val="center"/>
              <w:rPr>
                <w:rFonts w:hint="eastAsia" w:ascii="宋体" w:hAnsi="宋体" w:cs="Courier New"/>
                <w:sz w:val="24"/>
                <w:szCs w:val="24"/>
              </w:rPr>
            </w:pPr>
            <w:r>
              <w:rPr>
                <w:rFonts w:hint="eastAsia"/>
              </w:rPr>
              <w:t>未</w:t>
            </w:r>
            <w:r>
              <w:rPr>
                <w:rFonts w:hint="eastAsia" w:ascii="宋体" w:hAnsi="宋体" w:cs="宋体"/>
                <w:sz w:val="24"/>
                <w:szCs w:val="24"/>
              </w:rPr>
              <w:t>落实7×24小时现场保障服务的，每发现1次扣3分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6"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2556" w:type="pct"/>
            <w:vAlign w:val="center"/>
          </w:tcPr>
          <w:p>
            <w:pPr>
              <w:widowControl/>
              <w:adjustRightInd w:val="0"/>
              <w:snapToGrid w:val="0"/>
              <w:textAlignment w:val="center"/>
              <w:rPr>
                <w:rFonts w:ascii="宋体" w:hAnsi="宋体" w:cs="Courier New"/>
                <w:sz w:val="24"/>
                <w:szCs w:val="24"/>
              </w:rPr>
            </w:pPr>
            <w:r>
              <w:rPr>
                <w:rFonts w:hint="eastAsia" w:ascii="宋体" w:hAnsi="宋体" w:cs="宋体"/>
                <w:sz w:val="24"/>
                <w:szCs w:val="24"/>
              </w:rPr>
              <w:t>未落实每4小时对线路、传输设备和机房环境进行1次巡检的，每发现1次扣3分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6"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Merge w:val="continue"/>
            <w:vAlign w:val="center"/>
          </w:tcPr>
          <w:p>
            <w:pPr>
              <w:widowControl/>
              <w:adjustRightInd w:val="0"/>
              <w:snapToGrid w:val="0"/>
              <w:jc w:val="center"/>
              <w:textAlignment w:val="center"/>
              <w:rPr>
                <w:rFonts w:hint="eastAsia" w:ascii="宋体" w:hAnsi="宋体" w:cs="宋体"/>
                <w:sz w:val="24"/>
                <w:szCs w:val="24"/>
              </w:rPr>
            </w:pP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未落实巡检工作双人作业的，每发现1次扣3分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6" w:hRule="atLeast"/>
        </w:trPr>
        <w:tc>
          <w:tcPr>
            <w:tcW w:w="1029" w:type="pct"/>
            <w:vMerge w:val="continue"/>
            <w:vAlign w:val="center"/>
          </w:tcPr>
          <w:p>
            <w:pPr>
              <w:adjustRightInd w:val="0"/>
              <w:snapToGrid w:val="0"/>
              <w:jc w:val="center"/>
              <w:rPr>
                <w:rFonts w:hint="eastAsia" w:ascii="宋体" w:hAnsi="宋体" w:cs="宋体"/>
                <w:sz w:val="24"/>
                <w:szCs w:val="24"/>
              </w:rPr>
            </w:pPr>
          </w:p>
        </w:tc>
        <w:tc>
          <w:tcPr>
            <w:tcW w:w="787" w:type="pct"/>
            <w:vAlign w:val="center"/>
          </w:tcPr>
          <w:p>
            <w:pPr>
              <w:widowControl/>
              <w:adjustRightInd w:val="0"/>
              <w:snapToGrid w:val="0"/>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数据访问</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hAnsi="宋体"/>
                <w:sz w:val="24"/>
                <w:szCs w:val="24"/>
                <w:highlight w:val="none"/>
                <w:lang w:val="en-US" w:eastAsia="zh-CN"/>
              </w:rPr>
              <w:t>未</w:t>
            </w:r>
            <w:r>
              <w:rPr>
                <w:rFonts w:hint="eastAsia" w:ascii="宋体" w:hAnsi="宋体" w:eastAsia="宋体" w:cs="宋体"/>
                <w:sz w:val="24"/>
                <w:szCs w:val="24"/>
                <w:highlight w:val="none"/>
              </w:rPr>
              <w:t>按照要求</w:t>
            </w:r>
            <w:r>
              <w:rPr>
                <w:rFonts w:hint="eastAsia" w:hAnsi="宋体" w:cs="宋体"/>
                <w:sz w:val="24"/>
                <w:szCs w:val="24"/>
                <w:highlight w:val="none"/>
                <w:lang w:val="en-US" w:eastAsia="zh-CN"/>
              </w:rPr>
              <w:t>将传输设备状态、线路运行质态、异常告警情况</w:t>
            </w:r>
            <w:r>
              <w:rPr>
                <w:rFonts w:hint="eastAsia" w:hAnsi="宋体" w:cs="宋体"/>
                <w:sz w:val="24"/>
                <w:szCs w:val="24"/>
                <w:highlight w:val="none"/>
                <w:lang w:eastAsia="zh-CN"/>
              </w:rPr>
              <w:t>、</w:t>
            </w:r>
            <w:r>
              <w:rPr>
                <w:rFonts w:hint="eastAsia" w:hAnsi="宋体" w:cs="宋体"/>
                <w:sz w:val="24"/>
                <w:szCs w:val="24"/>
                <w:highlight w:val="none"/>
                <w:lang w:val="en-US" w:eastAsia="zh-CN"/>
              </w:rPr>
              <w:t>配置参数情况及机房动环监控系统采集数据等与本项目相关数据全量汇聚至指定系统，每发现1次扣5分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6" w:hRule="atLeast"/>
        </w:trPr>
        <w:tc>
          <w:tcPr>
            <w:tcW w:w="1029" w:type="pct"/>
            <w:vAlign w:val="center"/>
          </w:tcPr>
          <w:p>
            <w:pPr>
              <w:adjustRightInd w:val="0"/>
              <w:snapToGrid w:val="0"/>
              <w:jc w:val="center"/>
              <w:rPr>
                <w:rFonts w:ascii="宋体" w:hAnsi="宋体" w:cs="宋体"/>
                <w:sz w:val="24"/>
                <w:szCs w:val="24"/>
              </w:rPr>
            </w:pPr>
            <w:r>
              <w:rPr>
                <w:rFonts w:hint="eastAsia" w:ascii="宋体" w:hAnsi="宋体" w:cs="宋体"/>
                <w:sz w:val="24"/>
                <w:szCs w:val="24"/>
              </w:rPr>
              <w:t>安全保密要求</w:t>
            </w:r>
          </w:p>
        </w:tc>
        <w:tc>
          <w:tcPr>
            <w:tcW w:w="787" w:type="pct"/>
            <w:vAlign w:val="center"/>
          </w:tcPr>
          <w:p>
            <w:pPr>
              <w:widowControl/>
              <w:adjustRightInd w:val="0"/>
              <w:snapToGrid w:val="0"/>
              <w:jc w:val="center"/>
              <w:textAlignment w:val="center"/>
              <w:rPr>
                <w:rFonts w:hint="eastAsia" w:ascii="宋体" w:hAnsi="宋体" w:cs="宋体"/>
                <w:sz w:val="24"/>
                <w:szCs w:val="24"/>
              </w:rPr>
            </w:pP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违反公安机关保密和安全方面相关规定，造成危害的，每发生1起扣10分。造成严重危害的，每发生1起扣20分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6" w:hRule="atLeast"/>
        </w:trPr>
        <w:tc>
          <w:tcPr>
            <w:tcW w:w="1029"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其他</w:t>
            </w:r>
          </w:p>
        </w:tc>
        <w:tc>
          <w:tcPr>
            <w:tcW w:w="787" w:type="pct"/>
            <w:vAlign w:val="center"/>
          </w:tcPr>
          <w:p>
            <w:pPr>
              <w:widowControl/>
              <w:adjustRightInd w:val="0"/>
              <w:snapToGrid w:val="0"/>
              <w:jc w:val="center"/>
              <w:textAlignment w:val="top"/>
              <w:rPr>
                <w:rFonts w:hint="eastAsia" w:ascii="宋体" w:hAnsi="宋体" w:cs="宋体"/>
                <w:sz w:val="24"/>
                <w:szCs w:val="24"/>
              </w:rPr>
            </w:pP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其他</w:t>
            </w:r>
            <w:bookmarkStart w:id="6" w:name="OLE_LINK36"/>
            <w:r>
              <w:rPr>
                <w:rFonts w:hint="eastAsia" w:ascii="宋体" w:hAnsi="宋体" w:cs="宋体"/>
                <w:sz w:val="24"/>
                <w:szCs w:val="24"/>
              </w:rPr>
              <w:t>招标文件</w:t>
            </w:r>
            <w:bookmarkEnd w:id="6"/>
            <w:r>
              <w:rPr>
                <w:rFonts w:hint="eastAsia" w:ascii="宋体" w:hAnsi="宋体" w:cs="宋体"/>
                <w:sz w:val="24"/>
                <w:szCs w:val="24"/>
              </w:rPr>
              <w:t>有明确需求，未落实的，每发现1起扣3分</w:t>
            </w:r>
          </w:p>
        </w:tc>
        <w:tc>
          <w:tcPr>
            <w:tcW w:w="626" w:type="pct"/>
            <w:noWrap/>
            <w:vAlign w:val="center"/>
          </w:tcPr>
          <w:p>
            <w:pPr>
              <w:rPr>
                <w:rFonts w:hint="eastAsia"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1" w:hRule="atLeast"/>
        </w:trPr>
        <w:tc>
          <w:tcPr>
            <w:tcW w:w="1029"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加分项</w:t>
            </w:r>
          </w:p>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（最多5分）</w:t>
            </w:r>
          </w:p>
        </w:tc>
        <w:tc>
          <w:tcPr>
            <w:tcW w:w="787" w:type="pct"/>
            <w:vAlign w:val="center"/>
          </w:tcPr>
          <w:p>
            <w:pPr>
              <w:widowControl/>
              <w:adjustRightInd w:val="0"/>
              <w:snapToGrid w:val="0"/>
              <w:jc w:val="center"/>
              <w:textAlignment w:val="center"/>
              <w:rPr>
                <w:rFonts w:hint="eastAsia" w:ascii="宋体" w:hAnsi="宋体" w:cs="宋体"/>
                <w:sz w:val="24"/>
                <w:szCs w:val="24"/>
              </w:rPr>
            </w:pPr>
            <w:r>
              <w:rPr>
                <w:rFonts w:hint="eastAsia" w:ascii="宋体" w:hAnsi="宋体" w:cs="宋体"/>
                <w:sz w:val="24"/>
                <w:szCs w:val="24"/>
              </w:rPr>
              <w:t>技术支持</w:t>
            </w:r>
          </w:p>
        </w:tc>
        <w:tc>
          <w:tcPr>
            <w:tcW w:w="2556" w:type="pct"/>
            <w:vAlign w:val="center"/>
          </w:tcPr>
          <w:p>
            <w:pPr>
              <w:widowControl/>
              <w:adjustRightInd w:val="0"/>
              <w:snapToGrid w:val="0"/>
              <w:textAlignment w:val="center"/>
              <w:rPr>
                <w:rFonts w:hint="eastAsia" w:ascii="宋体" w:hAnsi="宋体" w:cs="宋体"/>
                <w:sz w:val="24"/>
                <w:szCs w:val="24"/>
              </w:rPr>
            </w:pPr>
            <w:r>
              <w:rPr>
                <w:rFonts w:hint="eastAsia" w:ascii="宋体" w:hAnsi="宋体" w:cs="宋体"/>
                <w:sz w:val="24"/>
                <w:szCs w:val="24"/>
              </w:rPr>
              <w:t>针对招标文件外网络需求等事项提供服务的，每提供1次加1分</w:t>
            </w:r>
          </w:p>
        </w:tc>
        <w:tc>
          <w:tcPr>
            <w:tcW w:w="626" w:type="pct"/>
            <w:noWrap/>
            <w:vAlign w:val="center"/>
          </w:tcPr>
          <w:p>
            <w:pPr>
              <w:rPr>
                <w:rFonts w:hint="eastAsia" w:ascii="宋体" w:hAnsi="宋体" w:cs="宋体"/>
                <w:sz w:val="24"/>
                <w:szCs w:val="24"/>
              </w:rPr>
            </w:pPr>
          </w:p>
        </w:tc>
      </w:tr>
      <w:bookmarkEnd w:id="5"/>
    </w:tbl>
    <w:p>
      <w:pPr>
        <w:pStyle w:val="9"/>
        <w:spacing w:before="120" w:after="120" w:line="0" w:lineRule="atLeast"/>
        <w:rPr>
          <w:rFonts w:hint="eastAsia" w:hAnsi="宋体" w:cs="宋体"/>
          <w:sz w:val="24"/>
          <w:szCs w:val="24"/>
          <w:highlight w:val="none"/>
        </w:rPr>
      </w:pPr>
      <w:bookmarkStart w:id="7" w:name="OLE_LINK19"/>
      <w:r>
        <w:rPr>
          <w:rFonts w:hint="eastAsia" w:hAnsi="宋体" w:cs="宋体"/>
          <w:sz w:val="24"/>
          <w:szCs w:val="24"/>
        </w:rPr>
        <w:t>注：故障分为一般故障和严重故障。一般故障指设备、网络或系统出现局部异常、短暂中断，可快速处置恢复</w:t>
      </w:r>
      <w:r>
        <w:rPr>
          <w:rFonts w:hint="eastAsia" w:hAnsi="宋体" w:cs="宋体"/>
          <w:sz w:val="24"/>
          <w:szCs w:val="24"/>
          <w:highlight w:val="none"/>
        </w:rPr>
        <w:t>，经甲方认定未影响整体运行，未造成不良影响或损失的故障。</w:t>
      </w:r>
      <w:bookmarkStart w:id="8" w:name="OLE_LINK5"/>
      <w:r>
        <w:rPr>
          <w:rFonts w:hint="eastAsia" w:hAnsi="宋体" w:cs="宋体"/>
          <w:sz w:val="24"/>
          <w:szCs w:val="24"/>
          <w:highlight w:val="none"/>
        </w:rPr>
        <w:t>严重故障</w:t>
      </w:r>
      <w:bookmarkEnd w:id="8"/>
      <w:r>
        <w:rPr>
          <w:rFonts w:hint="eastAsia" w:hAnsi="宋体" w:cs="宋体"/>
          <w:sz w:val="24"/>
          <w:szCs w:val="24"/>
          <w:highlight w:val="none"/>
        </w:rPr>
        <w:t>指设备、网络或系统出现全局性中断、关键功能失效，影响正常业务开展，或造成一定影响、损失，需紧急处置的故障。</w:t>
      </w:r>
    </w:p>
    <w:p>
      <w:pPr>
        <w:pStyle w:val="9"/>
        <w:spacing w:before="120" w:after="120" w:line="0" w:lineRule="atLeast"/>
        <w:rPr>
          <w:rFonts w:hint="eastAsia" w:hAnsi="宋体" w:cs="宋体"/>
          <w:sz w:val="24"/>
          <w:szCs w:val="24"/>
          <w:highlight w:val="none"/>
        </w:rPr>
      </w:pPr>
      <w:r>
        <w:rPr>
          <w:rFonts w:hint="eastAsia" w:hAnsi="宋体" w:cs="宋体"/>
          <w:sz w:val="24"/>
          <w:szCs w:val="24"/>
          <w:highlight w:val="none"/>
        </w:rPr>
        <w:t>1、总分数不超过100分。</w:t>
      </w:r>
    </w:p>
    <w:p>
      <w:pPr>
        <w:pStyle w:val="9"/>
        <w:spacing w:before="120" w:after="120" w:line="0" w:lineRule="atLeast"/>
        <w:rPr>
          <w:rFonts w:hint="eastAsia" w:hAnsi="宋体" w:cs="宋体"/>
          <w:sz w:val="24"/>
          <w:szCs w:val="24"/>
          <w:highlight w:val="none"/>
        </w:rPr>
      </w:pPr>
      <w:r>
        <w:rPr>
          <w:rFonts w:hint="eastAsia" w:hAnsi="宋体" w:cs="宋体"/>
          <w:sz w:val="24"/>
          <w:szCs w:val="24"/>
          <w:highlight w:val="none"/>
        </w:rPr>
        <w:t>2、因</w:t>
      </w:r>
      <w:r>
        <w:rPr>
          <w:rFonts w:hint="eastAsia" w:hAnsi="宋体" w:cs="宋体"/>
          <w:sz w:val="24"/>
          <w:szCs w:val="24"/>
          <w:highlight w:val="none"/>
          <w:lang w:eastAsia="zh-CN"/>
        </w:rPr>
        <w:t>乙方</w:t>
      </w:r>
      <w:r>
        <w:rPr>
          <w:rFonts w:hint="eastAsia" w:hAnsi="宋体" w:cs="宋体"/>
          <w:sz w:val="24"/>
          <w:szCs w:val="24"/>
          <w:highlight w:val="none"/>
        </w:rPr>
        <w:t>违规行为，导致严重故障的，月度得分扣100分，并扣除年度服务金额的25%。</w:t>
      </w:r>
    </w:p>
    <w:p>
      <w:pPr>
        <w:pStyle w:val="9"/>
        <w:spacing w:before="120" w:after="120" w:line="0" w:lineRule="atLeast"/>
        <w:rPr>
          <w:rFonts w:hint="eastAsia" w:hAnsi="宋体" w:cs="宋体"/>
          <w:sz w:val="24"/>
          <w:szCs w:val="24"/>
          <w:highlight w:val="none"/>
        </w:rPr>
      </w:pPr>
      <w:r>
        <w:rPr>
          <w:rFonts w:hint="eastAsia" w:hAnsi="宋体" w:cs="宋体"/>
          <w:sz w:val="24"/>
          <w:szCs w:val="24"/>
          <w:highlight w:val="none"/>
        </w:rPr>
        <w:t>3、月度服务得分连续3个月低于70分的或年度累计5个月得分低于70分的，</w:t>
      </w:r>
      <w:r>
        <w:rPr>
          <w:rFonts w:hint="eastAsia" w:hAnsi="宋体" w:cs="宋体"/>
          <w:sz w:val="24"/>
          <w:szCs w:val="24"/>
          <w:highlight w:val="none"/>
          <w:lang w:eastAsia="zh-CN"/>
        </w:rPr>
        <w:t>甲方</w:t>
      </w:r>
      <w:r>
        <w:rPr>
          <w:rFonts w:hint="eastAsia" w:hAnsi="宋体" w:cs="宋体"/>
          <w:sz w:val="24"/>
          <w:szCs w:val="24"/>
          <w:highlight w:val="none"/>
        </w:rPr>
        <w:t>有权终止合同。</w:t>
      </w:r>
    </w:p>
    <w:p>
      <w:pPr>
        <w:pStyle w:val="9"/>
        <w:spacing w:before="120" w:after="120" w:line="0" w:lineRule="atLeast"/>
        <w:rPr>
          <w:rFonts w:hint="eastAsia" w:hAnsi="宋体" w:cs="宋体"/>
          <w:sz w:val="24"/>
          <w:szCs w:val="24"/>
          <w:highlight w:val="none"/>
        </w:rPr>
      </w:pPr>
      <w:r>
        <w:rPr>
          <w:rFonts w:hint="eastAsia" w:hAnsi="宋体" w:cs="宋体"/>
          <w:sz w:val="24"/>
          <w:szCs w:val="24"/>
          <w:highlight w:val="none"/>
        </w:rPr>
        <w:t>4、年度得分=月度得分之和除以12，低于90分，扣除年度服务金额的10%；低于85分，扣除年度服务金额的20%；低于80分，扣除年度服务金额的30%；低于70分，终止合同。</w:t>
      </w:r>
    </w:p>
    <w:p>
      <w:pPr>
        <w:pStyle w:val="9"/>
        <w:spacing w:before="120" w:after="120" w:line="0" w:lineRule="atLeast"/>
      </w:pPr>
      <w:r>
        <w:rPr>
          <w:rFonts w:hint="eastAsia" w:hAnsi="宋体" w:cs="宋体"/>
          <w:sz w:val="24"/>
          <w:szCs w:val="24"/>
          <w:highlight w:val="none"/>
        </w:rPr>
        <w:t>5、合同签订30天内以及合同履行期内每季度，</w:t>
      </w:r>
      <w:r>
        <w:rPr>
          <w:rFonts w:hint="eastAsia" w:hAnsi="宋体" w:cs="宋体"/>
          <w:sz w:val="24"/>
          <w:szCs w:val="24"/>
          <w:highlight w:val="none"/>
          <w:lang w:eastAsia="zh-CN"/>
        </w:rPr>
        <w:t>甲方</w:t>
      </w:r>
      <w:r>
        <w:rPr>
          <w:rFonts w:hint="eastAsia" w:hAnsi="宋体" w:cs="宋体"/>
          <w:sz w:val="24"/>
          <w:szCs w:val="24"/>
          <w:highlight w:val="none"/>
        </w:rPr>
        <w:t>对项目采购的各项服务情况进行抽查，每发现1次不能满足合同及招投标要求的，扣</w:t>
      </w:r>
      <w:r>
        <w:rPr>
          <w:rFonts w:hint="eastAsia" w:hAnsi="宋体" w:cs="宋体"/>
          <w:sz w:val="24"/>
          <w:szCs w:val="24"/>
        </w:rPr>
        <w:t>除年度服务金额的10%。</w:t>
      </w:r>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887047"/>
    <w:rsid w:val="06DB4E83"/>
    <w:rsid w:val="07146C2B"/>
    <w:rsid w:val="0A0B0C4F"/>
    <w:rsid w:val="0BA059C3"/>
    <w:rsid w:val="0C6B4210"/>
    <w:rsid w:val="0D406954"/>
    <w:rsid w:val="0DE132C4"/>
    <w:rsid w:val="0E134225"/>
    <w:rsid w:val="0EB053A8"/>
    <w:rsid w:val="0EBA5CB8"/>
    <w:rsid w:val="11840349"/>
    <w:rsid w:val="131477F5"/>
    <w:rsid w:val="181A539A"/>
    <w:rsid w:val="18FE42BE"/>
    <w:rsid w:val="1B6E7990"/>
    <w:rsid w:val="1CA13205"/>
    <w:rsid w:val="210A56C3"/>
    <w:rsid w:val="254D6875"/>
    <w:rsid w:val="26032087"/>
    <w:rsid w:val="2AA07328"/>
    <w:rsid w:val="2AED4651"/>
    <w:rsid w:val="2D9C71C7"/>
    <w:rsid w:val="3073530A"/>
    <w:rsid w:val="30E15B04"/>
    <w:rsid w:val="31350872"/>
    <w:rsid w:val="316A7E21"/>
    <w:rsid w:val="31A237FE"/>
    <w:rsid w:val="3A003234"/>
    <w:rsid w:val="3A0B2CF9"/>
    <w:rsid w:val="3B012A92"/>
    <w:rsid w:val="3C631823"/>
    <w:rsid w:val="3E2F10D2"/>
    <w:rsid w:val="43B85E8D"/>
    <w:rsid w:val="466B1919"/>
    <w:rsid w:val="47B538B4"/>
    <w:rsid w:val="48036525"/>
    <w:rsid w:val="4890451C"/>
    <w:rsid w:val="4C700C74"/>
    <w:rsid w:val="4C804791"/>
    <w:rsid w:val="4D472ED5"/>
    <w:rsid w:val="4DF11170"/>
    <w:rsid w:val="4E581E19"/>
    <w:rsid w:val="4FBE7162"/>
    <w:rsid w:val="520E2E26"/>
    <w:rsid w:val="532D7D83"/>
    <w:rsid w:val="5552550A"/>
    <w:rsid w:val="596C48D7"/>
    <w:rsid w:val="597D50E1"/>
    <w:rsid w:val="59B5223B"/>
    <w:rsid w:val="5BC3490A"/>
    <w:rsid w:val="5F5A0B67"/>
    <w:rsid w:val="5F673769"/>
    <w:rsid w:val="60DE4F9C"/>
    <w:rsid w:val="61632C2C"/>
    <w:rsid w:val="66B66F80"/>
    <w:rsid w:val="66CC2933"/>
    <w:rsid w:val="68C27A44"/>
    <w:rsid w:val="696370F4"/>
    <w:rsid w:val="6A24524D"/>
    <w:rsid w:val="6CE1229B"/>
    <w:rsid w:val="6E3A5CC0"/>
    <w:rsid w:val="703D7137"/>
    <w:rsid w:val="70483B44"/>
    <w:rsid w:val="71943B66"/>
    <w:rsid w:val="71F85731"/>
    <w:rsid w:val="722C4FDE"/>
    <w:rsid w:val="73BA1C31"/>
    <w:rsid w:val="74AB0875"/>
    <w:rsid w:val="764E40FB"/>
    <w:rsid w:val="77BC475C"/>
    <w:rsid w:val="78281497"/>
    <w:rsid w:val="7A2943A5"/>
    <w:rsid w:val="7A5E3C4E"/>
    <w:rsid w:val="7C6F17ED"/>
    <w:rsid w:val="7C8D7EB5"/>
    <w:rsid w:val="7E652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0"/>
    <w:pPr>
      <w:keepNext/>
      <w:jc w:val="center"/>
      <w:outlineLvl w:val="0"/>
    </w:pPr>
    <w:rPr>
      <w:rFonts w:ascii="楷体_GB2312" w:eastAsia="楷体_GB2312"/>
      <w:sz w:val="28"/>
      <w:szCs w:val="28"/>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Body Text First Indent 2"/>
    <w:basedOn w:val="3"/>
    <w:qFormat/>
    <w:uiPriority w:val="0"/>
    <w:pPr>
      <w:spacing w:line="360" w:lineRule="auto"/>
      <w:ind w:firstLine="420" w:firstLineChars="200"/>
    </w:pPr>
    <w:rPr>
      <w:rFonts w:ascii="宋体" w:hAnsi="宋体" w:eastAsia="宋体"/>
      <w:sz w:val="21"/>
      <w:szCs w:val="20"/>
    </w:rPr>
  </w:style>
  <w:style w:type="paragraph" w:styleId="3">
    <w:name w:val="Body Text Indent"/>
    <w:basedOn w:val="1"/>
    <w:qFormat/>
    <w:uiPriority w:val="0"/>
    <w:pPr>
      <w:ind w:firstLine="645"/>
    </w:pPr>
    <w:rPr>
      <w:rFonts w:ascii="楷体_GB2312" w:eastAsia="楷体_GB2312"/>
      <w:sz w:val="32"/>
      <w:szCs w:val="32"/>
    </w:r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rPr>
  </w:style>
  <w:style w:type="paragraph" w:customStyle="1" w:styleId="9">
    <w:name w:val="纯文本1"/>
    <w:basedOn w:val="1"/>
    <w:qFormat/>
    <w:uiPriority w:val="0"/>
    <w:rPr>
      <w:rFonts w:ascii="宋体" w:hAnsi="Courier New" w:cs="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6025</Words>
  <Characters>6302</Characters>
  <Paragraphs>269</Paragraphs>
  <TotalTime>7</TotalTime>
  <ScaleCrop>false</ScaleCrop>
  <LinksUpToDate>false</LinksUpToDate>
  <CharactersWithSpaces>6525</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2026-07-02T09:20:00Z</dcterms:created>
  <dc:creator>HP</dc:creator>
  <cp:lastModifiedBy>HP</cp:lastModifiedBy>
  <cp:lastPrinted>2026-07-13T08:46:00Z</cp:lastPrinted>
  <dcterms:modified xsi:type="dcterms:W3CDTF">2026-07-17T02:26:46Z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958E0B3E19214E239454F1CE32584A59</vt:lpwstr>
  </property>
</Properties>
</file>