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8"/>
        <w:jc w:val="center"/>
        <w:tabs>
          <w:tab w:val="left" w:pos="390" w:leader="none"/>
          <w:tab w:val="center" w:pos="4404" w:leader="none"/>
        </w:tabs>
        <w:rPr>
          <w:rFonts w:hint="eastAsia" w:ascii="宋体" w:hAnsi="宋体" w:eastAsia="宋体" w:cs="宋体"/>
          <w:sz w:val="76"/>
          <w:szCs w:val="76"/>
          <w:lang w:eastAsia="zh-CN"/>
        </w:rPr>
      </w:pPr>
      <w:r>
        <w:rPr>
          <w:rFonts w:hint="eastAsia" w:ascii="宋体" w:hAnsi="宋体" w:eastAsia="宋体" w:cs="宋体"/>
          <w:sz w:val="76"/>
          <w:szCs w:val="76"/>
          <w:lang w:eastAsia="zh-CN"/>
        </w:rPr>
      </w:r>
      <w:r/>
    </w:p>
    <w:p>
      <w:pPr>
        <w:pStyle w:val="858"/>
        <w:jc w:val="center"/>
        <w:tabs>
          <w:tab w:val="left" w:pos="390" w:leader="none"/>
          <w:tab w:val="center" w:pos="4404" w:leader="none"/>
        </w:tabs>
        <w:rPr>
          <w:rFonts w:hint="eastAsia" w:ascii="宋体" w:hAnsi="宋体" w:eastAsia="宋体" w:cs="宋体"/>
          <w:sz w:val="76"/>
          <w:szCs w:val="76"/>
          <w:lang w:eastAsia="zh-CN"/>
        </w:rPr>
      </w:pPr>
      <w:r>
        <w:rPr>
          <w:rFonts w:hint="eastAsia" w:ascii="宋体" w:hAnsi="宋体" w:eastAsia="宋体" w:cs="宋体"/>
          <w:sz w:val="76"/>
          <w:szCs w:val="76"/>
          <w:lang w:eastAsia="zh-CN"/>
        </w:rPr>
        <w:t xml:space="preserve">公开招标文件</w:t>
      </w:r>
      <w:r/>
    </w:p>
    <w:p>
      <w:pPr>
        <w:pStyle w:val="858"/>
        <w:spacing w:line="360" w:lineRule="auto"/>
        <w:rPr>
          <w:rFonts w:hint="eastAsia" w:ascii="宋体" w:hAnsi="宋体" w:eastAsia="宋体" w:cs="宋体"/>
          <w:sz w:val="100"/>
          <w:szCs w:val="100"/>
          <w:lang w:eastAsia="zh-CN"/>
        </w:rPr>
      </w:pPr>
      <w:r>
        <w:rPr>
          <w:rFonts w:hint="eastAsia" w:ascii="宋体" w:hAnsi="宋体" w:eastAsia="宋体" w:cs="宋体"/>
          <w:sz w:val="100"/>
          <w:szCs w:val="100"/>
          <w:lang w:eastAsia="zh-CN"/>
        </w:rPr>
      </w:r>
      <w:r/>
    </w:p>
    <w:p>
      <w:pPr>
        <w:pStyle w:val="858"/>
        <w:ind w:firstLine="850"/>
        <w:spacing w:before="800" w:line="360" w:lineRule="auto"/>
        <w:rPr>
          <w:rFonts w:ascii="宋体" w:hAnsi="宋体" w:eastAsia="宋体" w:cs="宋体"/>
          <w:sz w:val="36"/>
          <w:szCs w:val="36"/>
          <w:lang w:eastAsia="zh-CN"/>
        </w:rPr>
      </w:pPr>
      <w:r>
        <w:rPr>
          <w:rFonts w:hint="eastAsia" w:ascii="宋体" w:hAnsi="宋体" w:eastAsia="宋体" w:cs="宋体"/>
          <w:sz w:val="36"/>
          <w:szCs w:val="36"/>
          <w:lang w:eastAsia="zh-CN"/>
        </w:rPr>
        <w:t xml:space="preserve">项目编号：</w:t>
      </w:r>
      <w:r>
        <w:rPr>
          <w:rFonts w:hint="eastAsia" w:ascii="宋体" w:hAnsi="宋体" w:eastAsia="宋体" w:cs="宋体"/>
          <w:sz w:val="36"/>
          <w:szCs w:val="36"/>
          <w:lang w:eastAsia="zh-CN"/>
        </w:rPr>
        <w:t xml:space="preserve">JSZC-320100-JHRA-G2026-0025</w:t>
      </w:r>
      <w:r>
        <w:rPr>
          <w:rFonts w:hint="eastAsia" w:ascii="宋体" w:hAnsi="宋体" w:eastAsia="宋体" w:cs="宋体"/>
          <w:sz w:val="36"/>
          <w:szCs w:val="36"/>
          <w:lang w:eastAsia="zh-CN"/>
        </w:rPr>
        <w:t xml:space="preserve">  </w:t>
      </w:r>
      <w:r>
        <w:rPr>
          <w:rFonts w:ascii="宋体" w:hAnsi="宋体" w:eastAsia="宋体" w:cs="宋体"/>
          <w:sz w:val="36"/>
          <w:szCs w:val="36"/>
          <w:lang w:eastAsia="zh-CN"/>
        </w:rPr>
      </w:r>
      <w:r/>
    </w:p>
    <w:p>
      <w:pPr>
        <w:pStyle w:val="858"/>
        <w:ind w:right="-286" w:firstLine="850"/>
        <w:spacing w:before="13" w:line="360" w:lineRule="auto"/>
        <w:rPr>
          <w:rFonts w:hint="eastAsia" w:ascii="宋体" w:hAnsi="宋体" w:eastAsia="宋体" w:cs="宋体"/>
          <w:sz w:val="36"/>
          <w:szCs w:val="36"/>
          <w:lang w:eastAsia="zh-CN"/>
        </w:rPr>
      </w:pPr>
      <w:r>
        <w:rPr>
          <w:rFonts w:hint="eastAsia" w:ascii="宋体" w:hAnsi="宋体" w:eastAsia="宋体" w:cs="宋体"/>
          <w:sz w:val="36"/>
          <w:szCs w:val="36"/>
          <w:lang w:eastAsia="zh-CN"/>
        </w:rPr>
        <w:t xml:space="preserve">项目名称：中山陵园风景区公共厕所保洁和维护项目（</w:t>
      </w:r>
      <w:r>
        <w:rPr>
          <w:rFonts w:hint="eastAsia" w:ascii="宋体" w:hAnsi="宋体" w:eastAsia="宋体" w:cs="宋体"/>
          <w:sz w:val="36"/>
          <w:szCs w:val="36"/>
          <w:lang w:eastAsia="zh-CN"/>
        </w:rPr>
        <w:t xml:space="preserve">2026.8.6-2028.8.5</w:t>
      </w:r>
      <w:r>
        <w:rPr>
          <w:rFonts w:hint="eastAsia" w:ascii="宋体" w:hAnsi="宋体" w:eastAsia="宋体" w:cs="宋体"/>
          <w:sz w:val="36"/>
          <w:szCs w:val="36"/>
          <w:lang w:eastAsia="zh-CN"/>
        </w:rPr>
        <w:t xml:space="preserve">）</w:t>
      </w:r>
      <w:r/>
    </w:p>
    <w:p>
      <w:pPr>
        <w:pStyle w:val="858"/>
        <w:ind w:firstLine="850"/>
        <w:spacing w:before="13" w:line="360" w:lineRule="auto"/>
        <w:rPr>
          <w:rFonts w:hint="eastAsia" w:ascii="宋体" w:hAnsi="宋体" w:eastAsia="宋体" w:cs="宋体"/>
          <w:b/>
          <w:bCs/>
          <w:sz w:val="36"/>
          <w:szCs w:val="36"/>
          <w:lang w:eastAsia="zh-CN"/>
        </w:rPr>
      </w:pPr>
      <w:r>
        <w:rPr>
          <w:rFonts w:hint="eastAsia" w:ascii="宋体" w:hAnsi="宋体" w:eastAsia="宋体" w:cs="宋体"/>
          <w:sz w:val="36"/>
          <w:szCs w:val="36"/>
          <w:lang w:eastAsia="zh-CN"/>
        </w:rPr>
        <w:t xml:space="preserve">采购单位：中山陵园管理局</w:t>
      </w:r>
      <w:r>
        <w:rPr>
          <w:rFonts w:hint="eastAsia" w:ascii="宋体" w:hAnsi="宋体" w:eastAsia="宋体" w:cs="宋体"/>
          <w:b/>
          <w:bCs/>
          <w:sz w:val="36"/>
          <w:szCs w:val="36"/>
          <w:lang w:eastAsia="zh-CN"/>
        </w:rPr>
      </w:r>
      <w:r/>
    </w:p>
    <w:p>
      <w:pPr>
        <w:pStyle w:val="858"/>
        <w:ind w:firstLine="850"/>
        <w:spacing w:before="13" w:line="360" w:lineRule="auto"/>
        <w:rPr>
          <w:rFonts w:hint="eastAsia" w:ascii="宋体" w:hAnsi="宋体" w:eastAsia="宋体" w:cs="宋体"/>
          <w:b/>
          <w:spacing w:val="-13"/>
          <w:sz w:val="36"/>
          <w:szCs w:val="36"/>
          <w:lang w:eastAsia="zh-CN"/>
        </w:rPr>
      </w:pPr>
      <w:r>
        <w:rPr>
          <w:rFonts w:hint="eastAsia" w:ascii="宋体" w:hAnsi="宋体" w:eastAsia="宋体" w:cs="宋体"/>
          <w:sz w:val="36"/>
          <w:szCs w:val="36"/>
          <w:lang w:eastAsia="zh-CN"/>
        </w:rPr>
        <w:t xml:space="preserve">采购类别：服务类</w:t>
      </w:r>
      <w:r>
        <w:rPr>
          <w:rFonts w:hint="eastAsia" w:ascii="宋体" w:hAnsi="宋体" w:eastAsia="宋体" w:cs="宋体"/>
          <w:b/>
          <w:spacing w:val="-13"/>
          <w:sz w:val="36"/>
          <w:szCs w:val="36"/>
          <w:lang w:eastAsia="zh-CN"/>
        </w:rPr>
      </w:r>
      <w:r/>
    </w:p>
    <w:p>
      <w:pPr>
        <w:pStyle w:val="858"/>
        <w:spacing w:line="360" w:lineRule="auto"/>
        <w:rPr>
          <w:rFonts w:hint="eastAsia" w:ascii="宋体" w:hAnsi="宋体" w:eastAsia="宋体" w:cs="宋体"/>
          <w:sz w:val="44"/>
          <w:szCs w:val="44"/>
          <w:lang w:eastAsia="zh-CN"/>
        </w:rPr>
      </w:pPr>
      <w:r>
        <w:rPr>
          <w:rFonts w:hint="eastAsia" w:ascii="宋体" w:hAnsi="宋体" w:eastAsia="宋体" w:cs="宋体"/>
          <w:sz w:val="44"/>
          <w:szCs w:val="44"/>
          <w:lang w:eastAsia="zh-CN"/>
        </w:rPr>
      </w:r>
      <w:r/>
    </w:p>
    <w:p>
      <w:pPr>
        <w:pStyle w:val="858"/>
        <w:spacing w:line="360" w:lineRule="auto"/>
        <w:rPr>
          <w:rFonts w:hint="eastAsia" w:ascii="宋体" w:hAnsi="宋体" w:eastAsia="宋体" w:cs="宋体"/>
          <w:sz w:val="44"/>
          <w:szCs w:val="44"/>
          <w:lang w:eastAsia="zh-CN"/>
        </w:rPr>
      </w:pPr>
      <w:r>
        <w:rPr>
          <w:rFonts w:hint="eastAsia" w:ascii="宋体" w:hAnsi="宋体" w:eastAsia="宋体" w:cs="宋体"/>
          <w:sz w:val="44"/>
          <w:szCs w:val="44"/>
          <w:lang w:eastAsia="zh-CN"/>
        </w:rPr>
      </w:r>
      <w:r/>
    </w:p>
    <w:p>
      <w:pPr>
        <w:pStyle w:val="858"/>
        <w:ind w:left="991" w:hanging="15"/>
        <w:spacing w:line="360" w:lineRule="auto"/>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r>
      <w:r/>
    </w:p>
    <w:p>
      <w:pPr>
        <w:pStyle w:val="858"/>
        <w:jc w:val="center"/>
        <w:spacing w:line="360" w:lineRule="auto"/>
        <w:rPr>
          <w:rFonts w:hint="eastAsia" w:ascii="宋体" w:hAnsi="宋体" w:eastAsia="宋体" w:cs="宋体"/>
          <w:sz w:val="36"/>
          <w:szCs w:val="36"/>
          <w:lang w:eastAsia="zh-CN"/>
        </w:rPr>
      </w:pPr>
      <w:r>
        <w:rPr>
          <w:rFonts w:hint="eastAsia" w:ascii="宋体" w:hAnsi="宋体" w:eastAsia="宋体" w:cs="宋体"/>
          <w:sz w:val="36"/>
          <w:szCs w:val="36"/>
          <w:lang w:eastAsia="zh-CN"/>
        </w:rPr>
      </w:r>
      <w:r/>
    </w:p>
    <w:p>
      <w:pPr>
        <w:pStyle w:val="858"/>
        <w:jc w:val="center"/>
        <w:spacing w:line="360" w:lineRule="auto"/>
        <w:rPr>
          <w:rFonts w:hint="eastAsia" w:ascii="宋体" w:hAnsi="宋体" w:eastAsia="宋体" w:cs="宋体"/>
          <w:sz w:val="36"/>
          <w:szCs w:val="36"/>
          <w:lang w:eastAsia="zh-CN"/>
        </w:rPr>
      </w:pPr>
      <w:r>
        <w:rPr>
          <w:rFonts w:hint="eastAsia" w:ascii="宋体" w:hAnsi="宋体" w:eastAsia="宋体" w:cs="宋体"/>
          <w:sz w:val="36"/>
          <w:szCs w:val="36"/>
          <w:lang w:eastAsia="zh-CN"/>
        </w:rPr>
      </w:r>
      <w:r/>
    </w:p>
    <w:p>
      <w:pPr>
        <w:pStyle w:val="858"/>
        <w:jc w:val="center"/>
        <w:widowControl/>
        <w:rPr>
          <w:rFonts w:hint="eastAsia" w:ascii="宋体" w:hAnsi="宋体" w:eastAsia="宋体" w:cs="宋体"/>
          <w:b/>
          <w:sz w:val="36"/>
          <w:szCs w:val="36"/>
          <w:lang w:val="zh-CN" w:eastAsia="zh-CN"/>
        </w:rPr>
      </w:pPr>
      <w:r>
        <w:rPr>
          <w:rFonts w:hint="eastAsia" w:ascii="宋体" w:hAnsi="宋体" w:eastAsia="宋体" w:cs="宋体"/>
          <w:sz w:val="36"/>
          <w:szCs w:val="36"/>
          <w:lang w:eastAsia="zh-CN"/>
        </w:rPr>
        <w:t xml:space="preserve">二○二六年七月</w:t>
      </w:r>
      <w:r>
        <w:rPr>
          <w:rFonts w:hint="eastAsia" w:ascii="宋体" w:hAnsi="宋体" w:eastAsia="宋体" w:cs="宋体"/>
          <w:b/>
          <w:sz w:val="36"/>
          <w:szCs w:val="36"/>
          <w:lang w:val="zh-CN" w:eastAsia="zh-CN"/>
        </w:rPr>
      </w:r>
      <w:r/>
    </w:p>
    <w:p>
      <w:pPr>
        <w:pStyle w:val="858"/>
        <w:jc w:val="center"/>
        <w:widowControl/>
        <w:rPr>
          <w:rFonts w:hint="eastAsia" w:ascii="宋体" w:hAnsi="宋体" w:eastAsia="宋体" w:cs="宋体"/>
          <w:b/>
          <w:sz w:val="36"/>
          <w:szCs w:val="36"/>
          <w:lang w:eastAsia="zh-CN"/>
        </w:rPr>
      </w:pPr>
      <w:r>
        <w:rPr>
          <w:rFonts w:hint="eastAsia" w:ascii="宋体" w:hAnsi="宋体" w:eastAsia="宋体" w:cs="宋体"/>
          <w:b/>
          <w:sz w:val="36"/>
          <w:szCs w:val="36"/>
          <w:lang w:val="zh-CN" w:eastAsia="zh-CN"/>
        </w:rPr>
        <w:br w:type="page" w:clear="all"/>
        <w:t xml:space="preserve">目  录</w:t>
      </w:r>
      <w:r>
        <w:rPr>
          <w:rFonts w:hint="eastAsia" w:ascii="宋体" w:hAnsi="宋体" w:eastAsia="宋体" w:cs="宋体"/>
          <w:b/>
          <w:sz w:val="36"/>
          <w:szCs w:val="36"/>
          <w:lang w:eastAsia="zh-CN"/>
        </w:rPr>
      </w:r>
      <w:r/>
    </w:p>
    <w:p>
      <w:pPr>
        <w:pStyle w:val="858"/>
        <w:ind w:firstLine="440"/>
        <w:spacing w:line="360" w:lineRule="auto"/>
        <w:rPr>
          <w:rFonts w:hint="eastAsia" w:ascii="宋体" w:hAnsi="宋体" w:eastAsia="宋体" w:cs="宋体"/>
          <w:lang w:eastAsia="zh-CN"/>
        </w:rPr>
      </w:pPr>
      <w:r>
        <w:rPr>
          <w:rFonts w:hint="eastAsia" w:ascii="宋体" w:hAnsi="宋体" w:eastAsia="宋体" w:cs="宋体"/>
          <w:lang w:eastAsia="zh-CN"/>
        </w:rPr>
      </w:r>
      <w:r/>
    </w:p>
    <w:p>
      <w:pPr>
        <w:pStyle w:val="942"/>
        <w:ind w:left="418"/>
        <w:spacing w:line="360" w:lineRule="auto"/>
        <w:tabs>
          <w:tab w:val="right" w:pos="8948" w:leader="dot"/>
        </w:tabs>
        <w:rPr>
          <w:rFonts w:hint="eastAsia" w:ascii="宋体" w:hAnsi="宋体" w:cs="宋体"/>
          <w:sz w:val="30"/>
          <w:szCs w:val="30"/>
        </w:rPr>
      </w:pPr>
      <w:r>
        <w:rPr>
          <w:rFonts w:hint="eastAsia" w:ascii="宋体" w:hAnsi="宋体" w:cs="宋体"/>
          <w:sz w:val="30"/>
          <w:szCs w:val="30"/>
        </w:rPr>
        <w:t xml:space="preserve">第一章  公开招标邀请</w:t>
      </w:r>
      <w:r/>
    </w:p>
    <w:p>
      <w:pPr>
        <w:pStyle w:val="942"/>
        <w:ind w:left="418"/>
        <w:spacing w:line="360" w:lineRule="auto"/>
        <w:tabs>
          <w:tab w:val="right" w:pos="8948" w:leader="dot"/>
        </w:tabs>
        <w:rPr>
          <w:rFonts w:hint="eastAsia" w:ascii="宋体" w:hAnsi="宋体" w:cs="宋体"/>
          <w:sz w:val="30"/>
          <w:szCs w:val="30"/>
        </w:rPr>
      </w:pPr>
      <w:r>
        <w:rPr>
          <w:rFonts w:hint="eastAsia" w:ascii="宋体" w:hAnsi="宋体" w:cs="宋体"/>
          <w:sz w:val="30"/>
          <w:szCs w:val="30"/>
        </w:rPr>
        <w:t xml:space="preserve">第二章  公开招标须知</w:t>
      </w:r>
      <w:r/>
    </w:p>
    <w:p>
      <w:pPr>
        <w:pStyle w:val="942"/>
        <w:ind w:left="418"/>
        <w:spacing w:line="360" w:lineRule="auto"/>
        <w:tabs>
          <w:tab w:val="right" w:pos="8948" w:leader="dot"/>
        </w:tabs>
        <w:rPr>
          <w:rFonts w:hint="eastAsia" w:ascii="宋体" w:hAnsi="宋体" w:cs="宋体"/>
        </w:rPr>
      </w:pPr>
      <w:r>
        <w:rPr>
          <w:rFonts w:hint="eastAsia" w:ascii="宋体" w:hAnsi="宋体" w:cs="宋体"/>
          <w:sz w:val="30"/>
          <w:szCs w:val="30"/>
        </w:rPr>
        <w:t xml:space="preserve">第三章  </w:t>
      </w:r>
      <w:r>
        <w:rPr>
          <w:rFonts w:hint="eastAsia" w:ascii="宋体" w:hAnsi="宋体"/>
          <w:sz w:val="30"/>
          <w:szCs w:val="30"/>
        </w:rPr>
        <w:t xml:space="preserve">招标项目技术、规格和数量要求等</w:t>
      </w:r>
      <w:r>
        <w:rPr>
          <w:rFonts w:hint="eastAsia" w:ascii="宋体" w:hAnsi="宋体" w:cs="宋体"/>
        </w:rPr>
      </w:r>
      <w:r/>
    </w:p>
    <w:p>
      <w:pPr>
        <w:pStyle w:val="942"/>
        <w:ind w:left="418"/>
        <w:spacing w:line="360" w:lineRule="auto"/>
        <w:tabs>
          <w:tab w:val="right" w:pos="8948" w:leader="dot"/>
        </w:tabs>
        <w:rPr>
          <w:rFonts w:hint="eastAsia" w:ascii="宋体" w:hAnsi="宋体" w:cs="宋体"/>
          <w:sz w:val="30"/>
          <w:szCs w:val="30"/>
        </w:rPr>
      </w:pPr>
      <w:r>
        <w:rPr>
          <w:rFonts w:hint="eastAsia" w:ascii="宋体" w:hAnsi="宋体" w:cs="宋体"/>
          <w:sz w:val="30"/>
          <w:szCs w:val="30"/>
        </w:rPr>
        <w:t xml:space="preserve">第四章  评分标准</w:t>
      </w:r>
      <w:r/>
    </w:p>
    <w:p>
      <w:pPr>
        <w:pStyle w:val="942"/>
        <w:ind w:left="418"/>
        <w:spacing w:line="360" w:lineRule="auto"/>
        <w:tabs>
          <w:tab w:val="right" w:pos="8948" w:leader="dot"/>
        </w:tabs>
        <w:rPr>
          <w:rFonts w:hint="eastAsia" w:ascii="宋体" w:hAnsi="宋体" w:cs="宋体"/>
          <w:sz w:val="30"/>
          <w:szCs w:val="30"/>
        </w:rPr>
      </w:pPr>
      <w:r>
        <w:rPr>
          <w:rFonts w:hint="eastAsia" w:ascii="宋体" w:hAnsi="宋体" w:cs="宋体"/>
          <w:sz w:val="30"/>
          <w:szCs w:val="30"/>
        </w:rPr>
        <w:t xml:space="preserve">第五章  合同条款及格式</w:t>
      </w:r>
      <w:r/>
    </w:p>
    <w:p>
      <w:pPr>
        <w:pStyle w:val="942"/>
        <w:ind w:left="418"/>
        <w:spacing w:line="360" w:lineRule="auto"/>
        <w:tabs>
          <w:tab w:val="right" w:pos="8948" w:leader="dot"/>
        </w:tabs>
        <w:rPr>
          <w:rFonts w:hint="eastAsia" w:ascii="宋体" w:hAnsi="宋体" w:cs="宋体"/>
          <w:sz w:val="30"/>
          <w:szCs w:val="30"/>
        </w:rPr>
      </w:pPr>
      <w:r>
        <w:rPr>
          <w:rFonts w:hint="eastAsia" w:ascii="宋体" w:hAnsi="宋体" w:cs="宋体"/>
          <w:sz w:val="30"/>
          <w:szCs w:val="30"/>
        </w:rPr>
        <w:t xml:space="preserve">第六章  响应文件格式</w:t>
      </w:r>
      <w:r/>
    </w:p>
    <w:p>
      <w:pPr>
        <w:pStyle w:val="858"/>
        <w:jc w:val="center"/>
        <w:widowControl/>
        <w:rPr>
          <w:rFonts w:hint="eastAsia" w:ascii="宋体" w:hAnsi="宋体" w:eastAsia="宋体" w:cs="宋体"/>
          <w:sz w:val="36"/>
          <w:szCs w:val="36"/>
          <w:lang w:val="zh-CN" w:eastAsia="zh-CN"/>
        </w:rPr>
      </w:pPr>
      <w:r>
        <w:rPr>
          <w:rFonts w:hint="eastAsia" w:ascii="宋体" w:hAnsi="宋体" w:eastAsia="宋体" w:cs="宋体"/>
          <w:sz w:val="36"/>
          <w:szCs w:val="36"/>
          <w:lang w:eastAsia="zh-CN"/>
        </w:rPr>
        <w:br w:type="page" w:clear="all"/>
      </w:r>
      <w:r>
        <w:rPr>
          <w:rFonts w:hint="eastAsia" w:ascii="宋体" w:hAnsi="宋体" w:eastAsia="宋体" w:cs="宋体"/>
          <w:sz w:val="36"/>
          <w:szCs w:val="36"/>
          <w:lang w:val="zh-CN" w:eastAsia="zh-CN"/>
        </w:rPr>
        <w:t xml:space="preserve">第一章 </w:t>
      </w:r>
      <w:r>
        <w:rPr>
          <w:rFonts w:hint="eastAsia" w:ascii="宋体" w:hAnsi="宋体" w:eastAsia="宋体" w:cs="宋体"/>
          <w:sz w:val="36"/>
          <w:szCs w:val="36"/>
          <w:lang w:eastAsia="zh-CN"/>
        </w:rPr>
        <w:t xml:space="preserve">公开招标邀请</w:t>
      </w:r>
      <w:r>
        <w:rPr>
          <w:rFonts w:hint="eastAsia" w:ascii="宋体" w:hAnsi="宋体" w:eastAsia="宋体" w:cs="宋体"/>
          <w:sz w:val="36"/>
          <w:szCs w:val="36"/>
          <w:lang w:val="zh-CN"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88"/>
      </w:tblGrid>
      <w:tr>
        <w:trPr/>
        <w:tc>
          <w:tcPr>
            <w:tcW w:w="9288" w:type="dxa"/>
            <w:vAlign w:val="top"/>
            <w:textDirection w:val="lrTb"/>
            <w:noWrap w:val="false"/>
          </w:tcPr>
          <w:p>
            <w:pPr>
              <w:pStyle w:val="858"/>
              <w:ind w:firstLine="424"/>
              <w:jc w:val="both"/>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项目概况</w:t>
            </w:r>
            <w:r/>
          </w:p>
          <w:p>
            <w:pPr>
              <w:pStyle w:val="858"/>
              <w:ind w:firstLine="424"/>
              <w:jc w:val="both"/>
              <w:spacing w:line="360" w:lineRule="auto"/>
              <w:rPr>
                <w:rFonts w:hint="eastAsia" w:ascii="宋体" w:hAnsi="宋体" w:eastAsia="宋体" w:cs="宋体"/>
                <w:b/>
                <w:bCs/>
                <w:sz w:val="21"/>
                <w:szCs w:val="21"/>
                <w:lang w:eastAsia="zh-CN"/>
              </w:rPr>
            </w:pPr>
            <w:r>
              <w:rPr>
                <w:rFonts w:hint="eastAsia" w:ascii="宋体" w:hAnsi="宋体" w:eastAsia="宋体" w:cs="宋体"/>
                <w:sz w:val="21"/>
                <w:szCs w:val="21"/>
                <w:lang w:val="zh-CN" w:eastAsia="zh-CN"/>
              </w:rPr>
              <w:t xml:space="preserve">中山陵园风景区公共厕所保洁和维护项目（</w:t>
            </w:r>
            <w:r>
              <w:rPr>
                <w:rFonts w:hint="eastAsia" w:ascii="宋体" w:hAnsi="宋体" w:eastAsia="宋体" w:cs="宋体"/>
                <w:sz w:val="21"/>
                <w:szCs w:val="21"/>
                <w:lang w:val="zh-CN" w:eastAsia="zh-CN"/>
              </w:rPr>
              <w:t xml:space="preserve">2026.8.6-2028.8.5</w:t>
            </w:r>
            <w:bookmarkStart w:id="0" w:name="OLE_LINK3"/>
            <w:r>
              <w:rPr>
                <w:rFonts w:hint="eastAsia" w:ascii="宋体" w:hAnsi="宋体" w:eastAsia="宋体" w:cs="宋体"/>
                <w:sz w:val="21"/>
                <w:szCs w:val="21"/>
                <w:lang w:val="zh-CN" w:eastAsia="zh-CN"/>
              </w:rPr>
              <w:t xml:space="preserve">） </w:t>
            </w:r>
            <w:r>
              <w:rPr>
                <w:rFonts w:hint="eastAsia" w:ascii="宋体" w:hAnsi="宋体" w:eastAsia="宋体" w:cs="宋体"/>
                <w:sz w:val="21"/>
                <w:szCs w:val="21"/>
                <w:lang w:val="zh-CN" w:eastAsia="zh-CN"/>
              </w:rPr>
              <w:t xml:space="preserve">JSZC-320100-JHRA-G2026-0025</w:t>
            </w:r>
            <w:r>
              <w:rPr>
                <w:rFonts w:hint="eastAsia" w:ascii="宋体" w:hAnsi="宋体" w:eastAsia="宋体" w:cs="宋体"/>
                <w:sz w:val="21"/>
                <w:szCs w:val="21"/>
                <w:lang w:val="zh-CN" w:eastAsia="zh-CN"/>
              </w:rPr>
            </w:r>
            <w:bookmarkEnd w:id="0"/>
            <w:r>
              <w:rPr>
                <w:rFonts w:hint="eastAsia" w:ascii="宋体" w:hAnsi="宋体" w:eastAsia="宋体" w:cs="宋体"/>
                <w:sz w:val="21"/>
                <w:szCs w:val="21"/>
                <w:lang w:eastAsia="zh-CN"/>
              </w:rPr>
              <w:t xml:space="preserve">采购</w:t>
            </w:r>
            <w:r>
              <w:rPr>
                <w:rFonts w:hint="eastAsia" w:ascii="宋体" w:hAnsi="宋体" w:eastAsia="宋体" w:cs="宋体"/>
                <w:sz w:val="21"/>
                <w:szCs w:val="21"/>
                <w:lang w:val="zh-CN" w:eastAsia="zh-CN"/>
              </w:rPr>
              <w:t xml:space="preserve">项目的潜在供应商应在</w:t>
            </w:r>
            <w:r>
              <w:rPr>
                <w:rFonts w:hint="eastAsia" w:ascii="宋体" w:hAnsi="宋体" w:eastAsia="宋体" w:cs="宋体"/>
                <w:sz w:val="21"/>
                <w:szCs w:val="21"/>
                <w:lang w:eastAsia="zh-CN"/>
              </w:rPr>
              <w:t xml:space="preserve">江苏政府采购网</w:t>
            </w:r>
            <w:r>
              <w:rPr>
                <w:rFonts w:hint="eastAsia" w:ascii="宋体" w:hAnsi="宋体" w:eastAsia="宋体" w:cs="宋体"/>
                <w:sz w:val="21"/>
                <w:szCs w:val="21"/>
                <w:lang w:val="zh-CN" w:eastAsia="zh-CN"/>
              </w:rPr>
              <w:t xml:space="preserve">获取</w:t>
            </w:r>
            <w:r>
              <w:rPr>
                <w:rFonts w:hint="eastAsia" w:ascii="宋体" w:hAnsi="宋体" w:eastAsia="宋体" w:cs="宋体"/>
                <w:sz w:val="21"/>
                <w:szCs w:val="21"/>
                <w:lang w:val="zh-CN" w:eastAsia="zh-CN"/>
              </w:rPr>
              <w:t xml:space="preserve">招标</w:t>
            </w:r>
            <w:r>
              <w:rPr>
                <w:rFonts w:hint="eastAsia" w:ascii="宋体" w:hAnsi="宋体" w:eastAsia="宋体" w:cs="宋体"/>
                <w:sz w:val="21"/>
                <w:szCs w:val="21"/>
                <w:lang w:val="zh-CN" w:eastAsia="zh-CN"/>
              </w:rPr>
              <w:t xml:space="preserve">文件，并于202</w:t>
            </w:r>
            <w:r>
              <w:rPr>
                <w:rFonts w:hint="eastAsia" w:ascii="宋体" w:hAnsi="宋体" w:eastAsia="宋体" w:cs="宋体"/>
                <w:sz w:val="21"/>
                <w:szCs w:val="21"/>
                <w:lang w:eastAsia="zh-CN"/>
              </w:rPr>
              <w:t xml:space="preserve">6-</w:t>
            </w:r>
            <w:r>
              <w:rPr>
                <w:rFonts w:hint="eastAsia" w:ascii="宋体" w:hAnsi="宋体" w:eastAsia="宋体" w:cs="宋体"/>
                <w:sz w:val="21"/>
                <w:szCs w:val="21"/>
                <w:lang w:eastAsia="zh-CN"/>
              </w:rPr>
              <w:t xml:space="preserve">0</w:t>
            </w:r>
            <w:r>
              <w:rPr>
                <w:rFonts w:hint="eastAsia" w:ascii="宋体" w:hAnsi="宋体" w:eastAsia="宋体" w:cs="宋体"/>
                <w:sz w:val="21"/>
                <w:szCs w:val="21"/>
                <w:lang w:eastAsia="zh-CN"/>
              </w:rPr>
              <w:t xml:space="preserve">7-</w:t>
            </w:r>
            <w:r>
              <w:rPr>
                <w:rFonts w:hint="eastAsia" w:ascii="宋体" w:hAnsi="宋体" w:eastAsia="宋体" w:cs="宋体"/>
                <w:sz w:val="21"/>
                <w:szCs w:val="21"/>
                <w:lang w:eastAsia="zh-CN"/>
              </w:rPr>
              <w:t xml:space="preserve">28 </w:t>
            </w:r>
            <w:r>
              <w:rPr>
                <w:rFonts w:hint="eastAsia" w:ascii="宋体" w:hAnsi="宋体" w:eastAsia="宋体" w:cs="宋体"/>
                <w:sz w:val="21"/>
                <w:szCs w:val="21"/>
                <w:lang w:val="zh-CN" w:eastAsia="zh-CN"/>
              </w:rPr>
              <w:t xml:space="preserve">14:30</w:t>
            </w:r>
            <w:r>
              <w:rPr>
                <w:rFonts w:hint="eastAsia" w:ascii="宋体" w:hAnsi="宋体" w:eastAsia="宋体" w:cs="宋体"/>
                <w:sz w:val="21"/>
                <w:szCs w:val="21"/>
                <w:lang w:val="zh-CN" w:eastAsia="zh-CN"/>
              </w:rPr>
              <w:t xml:space="preserve">（北京时间）前递交响应文件。</w:t>
            </w:r>
            <w:r>
              <w:rPr>
                <w:rFonts w:hint="eastAsia" w:ascii="宋体" w:hAnsi="宋体" w:eastAsia="宋体" w:cs="宋体"/>
                <w:b/>
                <w:bCs/>
                <w:sz w:val="21"/>
                <w:szCs w:val="21"/>
                <w:lang w:eastAsia="zh-CN"/>
              </w:rPr>
            </w:r>
            <w:r/>
          </w:p>
        </w:tc>
      </w:tr>
    </w:tbl>
    <w:p>
      <w:pPr>
        <w:pStyle w:val="858"/>
        <w:ind w:firstLine="426"/>
        <w:spacing w:line="360" w:lineRule="auto"/>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一、项目基本情况</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项目编号：</w:t>
      </w:r>
      <w:r>
        <w:rPr>
          <w:rFonts w:hint="eastAsia" w:ascii="宋体" w:hAnsi="宋体" w:eastAsia="宋体" w:cs="宋体"/>
          <w:sz w:val="21"/>
          <w:szCs w:val="21"/>
          <w:lang w:eastAsia="zh-CN"/>
        </w:rPr>
        <w:t xml:space="preserve">JSZC-320100-JHRA-G2026-0025</w:t>
      </w:r>
      <w:r>
        <w:rPr>
          <w:rFonts w:hint="eastAsia" w:ascii="宋体" w:hAnsi="宋体" w:eastAsia="宋体" w:cs="宋体"/>
          <w:sz w:val="21"/>
          <w:szCs w:val="21"/>
          <w:lang w:eastAsia="zh-CN"/>
        </w:rPr>
        <w:t xml:space="preserve"> </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项目名称：中山陵园风景区公共厕所保洁和维护项目（</w:t>
      </w:r>
      <w:r>
        <w:rPr>
          <w:rFonts w:hint="eastAsia" w:ascii="宋体" w:hAnsi="宋体" w:eastAsia="宋体" w:cs="宋体"/>
          <w:sz w:val="21"/>
          <w:szCs w:val="21"/>
          <w:lang w:eastAsia="zh-CN"/>
        </w:rPr>
        <w:t xml:space="preserve">2026.8.6-2028.8.5</w:t>
      </w:r>
      <w:r>
        <w:rPr>
          <w:rFonts w:hint="eastAsia" w:ascii="宋体" w:hAnsi="宋体" w:eastAsia="宋体" w:cs="宋体"/>
          <w:sz w:val="21"/>
          <w:szCs w:val="21"/>
          <w:lang w:eastAsia="zh-CN"/>
        </w:rPr>
        <w:t xml:space="preserve">）</w:t>
      </w:r>
      <w:r/>
    </w:p>
    <w:p>
      <w:pPr>
        <w:pStyle w:val="858"/>
        <w:ind w:firstLine="424"/>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采购方式：公开招标</w:t>
      </w:r>
      <w:r>
        <w:rPr>
          <w:rFonts w:ascii="宋体" w:hAnsi="宋体" w:eastAsia="宋体" w:cs="宋体"/>
          <w:sz w:val="21"/>
          <w:szCs w:val="21"/>
          <w:lang w:eastAsia="zh-CN"/>
        </w:rPr>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预算金额：1080万元（540万元/年）</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最高限价：1080万元（540万元/年），超过此价格则视为无效报价。</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采购需求：中山陵园风景区公共厕所保洁和维护项目（</w:t>
      </w:r>
      <w:r>
        <w:rPr>
          <w:rFonts w:hint="eastAsia" w:ascii="宋体" w:hAnsi="宋体" w:eastAsia="宋体" w:cs="宋体"/>
          <w:sz w:val="21"/>
          <w:szCs w:val="21"/>
          <w:lang w:eastAsia="zh-CN"/>
        </w:rPr>
        <w:t xml:space="preserve">2026.8.6-2028.8.5</w:t>
      </w:r>
      <w:r>
        <w:rPr>
          <w:rFonts w:hint="eastAsia" w:ascii="宋体" w:hAnsi="宋体" w:eastAsia="宋体" w:cs="宋体"/>
          <w:sz w:val="21"/>
          <w:szCs w:val="21"/>
          <w:lang w:eastAsia="zh-CN"/>
        </w:rPr>
        <w:t xml:space="preserve">），包括35座厕所的保洁、厕所及其配套设施维修维护等。（具体详见采购项目需求）</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合同履行期限：</w:t>
      </w:r>
      <w:r>
        <w:rPr>
          <w:rFonts w:hint="eastAsia" w:ascii="宋体" w:hAnsi="宋体" w:eastAsia="宋体" w:cs="宋体"/>
          <w:sz w:val="21"/>
          <w:szCs w:val="21"/>
          <w:lang w:eastAsia="zh-CN"/>
        </w:rPr>
        <w:t xml:space="preserve">本项目服务期拟为2年，2026年8月6日起至2028年8月5日止，合同一年一签，</w:t>
      </w:r>
      <w:r>
        <w:rPr>
          <w:rFonts w:hint="eastAsia" w:ascii="宋体" w:hAnsi="宋体" w:eastAsia="宋体" w:cs="宋体"/>
          <w:sz w:val="21"/>
          <w:szCs w:val="21"/>
          <w:lang w:val="zh-CN" w:eastAsia="zh-CN"/>
        </w:rPr>
        <w:t xml:space="preserve">采购人根据中标人服务质量与中标人续签下一个年度合同，如考核不达标（质量不达标），则合同自动终止，不再续签下一个年度合同）</w:t>
      </w:r>
      <w:r>
        <w:rPr>
          <w:rFonts w:hint="eastAsia" w:ascii="宋体" w:hAnsi="宋体" w:eastAsia="宋体" w:cs="宋体"/>
          <w:sz w:val="21"/>
          <w:szCs w:val="21"/>
          <w:lang w:eastAsia="zh-CN"/>
        </w:rPr>
        <w:t xml:space="preserve">。</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本项目（是/否）接受联合体：否</w:t>
      </w:r>
      <w:r/>
    </w:p>
    <w:p>
      <w:pPr>
        <w:pStyle w:val="858"/>
        <w:ind w:firstLine="426"/>
        <w:spacing w:line="360" w:lineRule="auto"/>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二、申请人的资格要求：</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（一）满足《中华人民共和国政府采购法》第二十二条规定：</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1.具有独立承担民事责任的能力（</w:t>
      </w:r>
      <w:r>
        <w:rPr>
          <w:rFonts w:hint="eastAsia" w:ascii="宋体" w:hAnsi="宋体" w:eastAsia="宋体" w:cs="宋体"/>
          <w:sz w:val="21"/>
          <w:szCs w:val="21"/>
          <w:lang w:eastAsia="zh-CN"/>
        </w:rPr>
        <w:t xml:space="preserve">须</w:t>
      </w:r>
      <w:r>
        <w:rPr>
          <w:rFonts w:ascii="宋体" w:hAnsi="宋体" w:eastAsia="宋体" w:cs="宋体"/>
          <w:color w:val="000000"/>
          <w:sz w:val="21"/>
          <w:lang w:eastAsia="zh-CN"/>
        </w:rPr>
        <w:t xml:space="preserve">提供法人或者其他组织的营业执照或法人证书；供应商为自然人的，</w:t>
      </w:r>
      <w:r>
        <w:rPr>
          <w:rFonts w:hint="eastAsia" w:ascii="宋体" w:hAnsi="宋体" w:eastAsia="宋体" w:cs="宋体"/>
          <w:color w:val="000000"/>
          <w:sz w:val="21"/>
          <w:lang w:eastAsia="zh-CN"/>
        </w:rPr>
        <w:t xml:space="preserve">须</w:t>
      </w:r>
      <w:r>
        <w:rPr>
          <w:rFonts w:ascii="宋体" w:hAnsi="宋体" w:eastAsia="宋体" w:cs="宋体"/>
          <w:color w:val="000000"/>
          <w:sz w:val="21"/>
          <w:lang w:eastAsia="zh-CN"/>
        </w:rPr>
        <w:t xml:space="preserve">提供其身份证</w:t>
      </w:r>
      <w:r>
        <w:rPr>
          <w:rFonts w:hint="eastAsia" w:ascii="宋体" w:hAnsi="宋体" w:eastAsia="宋体" w:cs="宋体"/>
          <w:sz w:val="21"/>
          <w:szCs w:val="21"/>
          <w:lang w:eastAsia="zh-CN"/>
        </w:rPr>
        <w:t xml:space="preserve">）；</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2.具有良好的商业信誉和健全的财务会计制度（</w:t>
      </w:r>
      <w:r>
        <w:rPr>
          <w:rFonts w:hint="eastAsia" w:ascii="宋体" w:hAnsi="宋体" w:eastAsia="宋体" w:cs="宋体"/>
          <w:sz w:val="21"/>
          <w:szCs w:val="21"/>
          <w:lang w:eastAsia="zh-CN"/>
        </w:rPr>
        <w:t xml:space="preserve">须</w:t>
      </w:r>
      <w:r>
        <w:rPr>
          <w:rFonts w:ascii="宋体" w:hAnsi="宋体" w:eastAsia="宋体" w:cs="宋体"/>
          <w:color w:val="000000"/>
          <w:sz w:val="21"/>
          <w:lang w:eastAsia="zh-CN"/>
        </w:rPr>
        <w:t xml:space="preserve">提供参加本次政府采购活动前一年度的财务审计报告或采购活动前一年内任意一月</w:t>
      </w:r>
      <w:r>
        <w:rPr>
          <w:rFonts w:ascii="宋体" w:hAnsi="宋体" w:eastAsia="宋体" w:cs="宋体"/>
          <w:color w:val="000000"/>
          <w:sz w:val="21"/>
          <w:lang w:eastAsia="zh-CN"/>
        </w:rPr>
        <w:t xml:space="preserve">份资产负债表和利润表，成立不满一个月的可不提供</w:t>
      </w:r>
      <w:r>
        <w:rPr>
          <w:rFonts w:hint="eastAsia" w:ascii="宋体" w:hAnsi="宋体" w:eastAsia="宋体" w:cs="宋体"/>
          <w:sz w:val="21"/>
          <w:szCs w:val="21"/>
          <w:lang w:eastAsia="zh-CN"/>
        </w:rPr>
        <w:t xml:space="preserve">）；</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3.具有履行合同所必需的设备和专业技术能力（</w:t>
      </w:r>
      <w:r>
        <w:rPr>
          <w:rFonts w:ascii="宋体" w:hAnsi="宋体" w:eastAsia="宋体" w:cs="宋体"/>
          <w:color w:val="000000"/>
          <w:sz w:val="21"/>
          <w:lang w:eastAsia="zh-CN"/>
        </w:rPr>
        <w:t xml:space="preserve">供应商根据履行采购项目合同需要，提供履行合同所必需的设备和专业技术能力的证明材料</w:t>
      </w:r>
      <w:r>
        <w:rPr>
          <w:rFonts w:hint="eastAsia" w:ascii="宋体" w:hAnsi="宋体" w:eastAsia="宋体" w:cs="宋体"/>
          <w:sz w:val="21"/>
          <w:szCs w:val="21"/>
          <w:lang w:eastAsia="zh-CN"/>
        </w:rPr>
        <w:t xml:space="preserve">）； </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4.具有依法缴纳税收和社会保障资金的良好记录（</w:t>
      </w:r>
      <w:r>
        <w:rPr>
          <w:rFonts w:hint="eastAsia" w:ascii="宋体" w:hAnsi="宋体" w:eastAsia="宋体" w:cs="宋体"/>
          <w:sz w:val="21"/>
          <w:szCs w:val="21"/>
          <w:lang w:eastAsia="zh-CN"/>
        </w:rPr>
        <w:t xml:space="preserve">须</w:t>
      </w:r>
      <w:r>
        <w:rPr>
          <w:rFonts w:ascii="宋体" w:hAnsi="宋体" w:eastAsia="宋体" w:cs="宋体"/>
          <w:color w:val="000000"/>
          <w:sz w:val="21"/>
          <w:lang w:eastAsia="zh-CN"/>
        </w:rPr>
        <w:t xml:space="preserve">提供参加本次政府采购活动前半年内</w:t>
      </w:r>
      <w:r>
        <w:rPr>
          <w:rFonts w:hint="eastAsia" w:ascii="宋体" w:hAnsi="宋体" w:eastAsia="宋体" w:cs="宋体"/>
          <w:color w:val="000000"/>
          <w:sz w:val="21"/>
          <w:lang w:eastAsia="zh-CN"/>
        </w:rPr>
        <w:t xml:space="preserve">任意一个月的</w:t>
      </w:r>
      <w:r>
        <w:rPr>
          <w:rFonts w:ascii="宋体" w:hAnsi="宋体" w:eastAsia="宋体" w:cs="宋体"/>
          <w:color w:val="000000"/>
          <w:sz w:val="21"/>
          <w:lang w:eastAsia="zh-CN"/>
        </w:rPr>
        <w:t xml:space="preserve">缴纳增值税，或营业税，或企业所得税的凭据；并提供</w:t>
      </w:r>
      <w:r>
        <w:rPr>
          <w:rFonts w:ascii="宋体" w:hAnsi="宋体" w:eastAsia="宋体" w:cs="宋体"/>
          <w:color w:val="000000"/>
          <w:sz w:val="21"/>
          <w:lang w:eastAsia="zh-CN"/>
        </w:rPr>
        <w:t xml:space="preserve">提供参加本次政府采购活动前半年内</w:t>
      </w:r>
      <w:r>
        <w:rPr>
          <w:rFonts w:hint="eastAsia" w:ascii="宋体" w:hAnsi="宋体" w:eastAsia="宋体" w:cs="宋体"/>
          <w:color w:val="000000"/>
          <w:sz w:val="21"/>
          <w:lang w:eastAsia="zh-CN"/>
        </w:rPr>
        <w:t xml:space="preserve">任意一个月的</w:t>
      </w:r>
      <w:r>
        <w:rPr>
          <w:rFonts w:ascii="宋体" w:hAnsi="宋体" w:eastAsia="宋体" w:cs="宋体"/>
          <w:color w:val="000000"/>
          <w:sz w:val="21"/>
          <w:lang w:eastAsia="zh-CN"/>
        </w:rPr>
        <w:t xml:space="preserve">缴纳社会保险的凭据（专用收据或社会保险缴纳清单）；依法免税或不需要缴纳社会保障资金的，提供相关证明文件</w:t>
      </w:r>
      <w:r>
        <w:rPr>
          <w:rFonts w:hint="eastAsia" w:ascii="宋体" w:hAnsi="宋体" w:eastAsia="宋体" w:cs="宋体"/>
          <w:sz w:val="21"/>
          <w:szCs w:val="21"/>
          <w:lang w:eastAsia="zh-CN"/>
        </w:rPr>
        <w:t xml:space="preserve">）；</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5.参加政府采购活动前三年内，在经营活动中没有重大违法记录（</w:t>
      </w:r>
      <w:r>
        <w:rPr>
          <w:rFonts w:hint="eastAsia" w:ascii="宋体" w:hAnsi="宋体" w:eastAsia="宋体" w:cs="宋体"/>
          <w:sz w:val="21"/>
          <w:szCs w:val="21"/>
          <w:lang w:eastAsia="zh-CN"/>
        </w:rPr>
        <w:t xml:space="preserve">须</w:t>
      </w:r>
      <w:r>
        <w:rPr>
          <w:rFonts w:hint="eastAsia" w:ascii="宋体" w:hAnsi="宋体" w:eastAsia="宋体" w:cs="宋体"/>
          <w:sz w:val="21"/>
          <w:szCs w:val="21"/>
          <w:lang w:eastAsia="zh-CN"/>
        </w:rPr>
        <w:t xml:space="preserve">提供参加政府采购活动前3年内在经营活动中没有重大违法记录的书面声明）；</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6.法律、行政法规规定的其他条件。</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（二）落实政府采购政策需满足的资格要求：</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本项目按照采用以下第</w:t>
      </w:r>
      <w:r>
        <w:rPr>
          <w:rFonts w:hint="eastAsia" w:ascii="宋体" w:hAnsi="宋体" w:eastAsia="宋体" w:cs="宋体"/>
          <w:sz w:val="21"/>
          <w:szCs w:val="21"/>
          <w:u w:val="single"/>
          <w:lang w:eastAsia="zh-CN"/>
        </w:rPr>
        <w:t xml:space="preserve">（4）</w:t>
      </w:r>
      <w:r>
        <w:rPr>
          <w:rFonts w:hint="eastAsia" w:ascii="宋体" w:hAnsi="宋体" w:eastAsia="宋体" w:cs="宋体"/>
          <w:sz w:val="21"/>
          <w:szCs w:val="21"/>
          <w:lang w:eastAsia="zh-CN"/>
        </w:rPr>
        <w:t xml:space="preserve">种方式落实政府采购促进中小企业发展的要求：</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（1）本项目整体专门面向中小企业采购服务。</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（2）本项目整体专门面向小微企业采购服务。</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（3）本项目通过以下第（）种方式预留部分采购份额采购中小企业服务：①本项目要求供应商以联合体形式参加，中小企业合同金额应当达到的比例为为</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%，其中小微企业所占比例应为</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%（两项比例均应符合《政府采购促进中小企业发展管理办法》第八条规定）。②本项目要求供应商进行合同分包，中小企业合同金额应当达到的比例为</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%，其中小微企业所占比例应为</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%（两项比例均应符合《政府采购促进中小企业发展管理办法》第八条规定）。</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（4）本项目为非预留份额的采购项目或采购包，执行价格扣除优惠政策，具体详见第三章评标办法与标准。 </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（提供“中小企业声明函”加盖供应商公章。认定标准参照《关于印发中小企业划型标准规定的通知》（工信部联企业〔2011〕300号）行业认定标准：</w:t>
      </w:r>
      <w:r>
        <w:rPr>
          <w:rFonts w:hint="eastAsia" w:ascii="宋体" w:hAnsi="宋体" w:eastAsia="宋体" w:cs="宋体"/>
          <w:sz w:val="21"/>
          <w:szCs w:val="21"/>
          <w:lang w:eastAsia="zh-CN"/>
        </w:rPr>
        <w:t xml:space="preserve">其他未列明行业）</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（三）本项目的特定资格要求：无</w:t>
      </w:r>
      <w:r/>
    </w:p>
    <w:p>
      <w:pPr>
        <w:pStyle w:val="858"/>
        <w:ind w:firstLine="426"/>
        <w:spacing w:line="360" w:lineRule="auto"/>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三、获取招标文件</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时间：自招标文件公告发布之日起5个工作日</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地点：</w:t>
      </w:r>
      <w:r>
        <w:rPr>
          <w:rFonts w:hint="eastAsia" w:ascii="宋体" w:hAnsi="宋体" w:eastAsia="宋体" w:cs="宋体"/>
          <w:sz w:val="21"/>
          <w:szCs w:val="21"/>
          <w:lang w:eastAsia="zh-CN"/>
        </w:rPr>
        <w:t xml:space="preserve">江苏政府采购网</w:t>
      </w:r>
      <w:r>
        <w:rPr>
          <w:rFonts w:hint="eastAsia" w:ascii="宋体" w:hAnsi="宋体" w:eastAsia="宋体" w:cs="宋体"/>
          <w:sz w:val="21"/>
          <w:szCs w:val="21"/>
          <w:lang w:eastAsia="zh-CN"/>
        </w:rPr>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方式：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售价：0.00元</w:t>
      </w:r>
      <w:r/>
    </w:p>
    <w:p>
      <w:pPr>
        <w:pStyle w:val="858"/>
        <w:ind w:firstLine="426"/>
        <w:spacing w:line="360" w:lineRule="auto"/>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四、提交投标文件截止时间、开标时间和地点</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val="zh-CN" w:eastAsia="zh-CN"/>
        </w:rPr>
        <w:t xml:space="preserve">202</w:t>
      </w:r>
      <w:r>
        <w:rPr>
          <w:rFonts w:hint="eastAsia" w:ascii="宋体" w:hAnsi="宋体" w:eastAsia="宋体" w:cs="宋体"/>
          <w:sz w:val="21"/>
          <w:szCs w:val="21"/>
          <w:lang w:eastAsia="zh-CN"/>
        </w:rPr>
        <w:t xml:space="preserve">6-</w:t>
      </w:r>
      <w:r>
        <w:rPr>
          <w:rFonts w:hint="eastAsia" w:ascii="宋体" w:hAnsi="宋体" w:eastAsia="宋体" w:cs="宋体"/>
          <w:sz w:val="21"/>
          <w:szCs w:val="21"/>
          <w:lang w:eastAsia="zh-CN"/>
        </w:rPr>
        <w:t xml:space="preserve">0</w:t>
      </w:r>
      <w:r>
        <w:rPr>
          <w:rFonts w:hint="eastAsia" w:ascii="宋体" w:hAnsi="宋体" w:eastAsia="宋体" w:cs="宋体"/>
          <w:sz w:val="21"/>
          <w:szCs w:val="21"/>
          <w:lang w:eastAsia="zh-CN"/>
        </w:rPr>
        <w:t xml:space="preserve">7</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t xml:space="preserve">28 14:30</w:t>
      </w:r>
      <w:r>
        <w:rPr>
          <w:rFonts w:hint="eastAsia" w:ascii="宋体" w:hAnsi="宋体" w:eastAsia="宋体" w:cs="宋体"/>
          <w:sz w:val="21"/>
          <w:szCs w:val="21"/>
          <w:lang w:val="zh-CN" w:eastAsia="zh-CN"/>
        </w:rPr>
        <w:t xml:space="preserve">（北京时间）</w:t>
      </w:r>
      <w:r>
        <w:rPr>
          <w:rFonts w:hint="eastAsia" w:ascii="宋体" w:hAnsi="宋体" w:eastAsia="宋体" w:cs="宋体"/>
          <w:sz w:val="21"/>
          <w:szCs w:val="21"/>
          <w:lang w:eastAsia="zh-CN"/>
        </w:rPr>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地点：</w:t>
      </w:r>
      <w:r>
        <w:rPr>
          <w:rFonts w:hint="eastAsia" w:ascii="宋体" w:hAnsi="宋体" w:eastAsia="宋体" w:cs="宋体"/>
          <w:sz w:val="21"/>
          <w:szCs w:val="21"/>
          <w:lang w:eastAsia="zh-CN"/>
        </w:rPr>
        <w:t xml:space="preserve">“苏采云”江苏省政府采购交易系统网上开标大厅</w:t>
      </w:r>
      <w:r>
        <w:rPr>
          <w:rFonts w:hint="eastAsia" w:ascii="宋体" w:hAnsi="宋体" w:eastAsia="宋体" w:cs="宋体"/>
          <w:sz w:val="21"/>
          <w:szCs w:val="21"/>
          <w:lang w:eastAsia="zh-CN"/>
        </w:rPr>
      </w:r>
      <w:r/>
    </w:p>
    <w:p>
      <w:pPr>
        <w:pStyle w:val="858"/>
        <w:ind w:firstLine="426"/>
        <w:spacing w:line="360" w:lineRule="auto"/>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五、公告期限</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自本公告发布之日起5个工作日。</w:t>
      </w:r>
      <w:r/>
    </w:p>
    <w:p>
      <w:pPr>
        <w:pStyle w:val="858"/>
        <w:ind w:firstLine="426"/>
        <w:spacing w:line="360" w:lineRule="auto"/>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六、其他补充事宜</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1.本采购公告在南京公共采购信息网（https://njgc.jfh.com）、江苏政府采购网 （http://www.ccgp-jiangsu.gov.cn/）公示发布，敬请各供应商关注。</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勘查现场及答疑：采购人不组织集中考察，供应商可自行联系采购人。请务必对项目现场和周围环境进行仔细认真地查勘，在随后的采购中，对现场资料和数据所作出的推论、解释和结论及由此造成的后果由供应商负责。</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3.采购项目需落实的政府采购政策：（1）政</w:t>
      </w:r>
      <w:r>
        <w:rPr>
          <w:rFonts w:hint="eastAsia" w:ascii="宋体" w:hAnsi="宋体" w:eastAsia="宋体" w:cs="宋体"/>
          <w:sz w:val="21"/>
          <w:szCs w:val="21"/>
          <w:lang w:eastAsia="zh-CN"/>
        </w:rPr>
        <w:t xml:space="preserve">府采购促进中小企业发展（2）政府采购支持监狱企业发展（3）政府采购促进残疾人就业（4）政府采购鼓励采购节能环保产品等。</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4.是否接受进口产品：不接受。</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5.本项目标的所属行业：其他未列明行业。</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6.有关本次采购的事项若存在变动或修改，敬请及时关注“南京公共采购信息网”“ 江苏政府采购网”发布的信息更正公告。</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7.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http://180.101.238.212:8280/hodeframe201</w:t>
      </w:r>
      <w:r>
        <w:rPr>
          <w:rFonts w:hint="eastAsia" w:ascii="宋体" w:hAnsi="宋体" w:eastAsia="宋体" w:cs="宋体"/>
          <w:sz w:val="21"/>
          <w:szCs w:val="21"/>
          <w:lang w:eastAsia="zh-CN"/>
        </w:rPr>
        <w:t xml:space="preserve">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w:t>
      </w:r>
      <w:r>
        <w:rPr>
          <w:rFonts w:hint="eastAsia" w:ascii="宋体" w:hAnsi="宋体" w:eastAsia="宋体" w:cs="宋体"/>
          <w:sz w:val="21"/>
          <w:szCs w:val="21"/>
          <w:lang w:eastAsia="zh-CN"/>
        </w:rPr>
        <w:t xml:space="preserve">人签字并盖单位公章，随响应文件一并递交。</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在政府采购资格审查环节，供应商只需提供书面《南京市政府采购供应商信用记录表暨信用承诺书》，不再需要提供以下证明材料： </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（1）符合国家相关规定的财务状况报告； </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（2）依法缴纳税收的证明材料； </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（3）依法缴纳社会保障资金的证明材料； </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（4）具备履行政府采购合同所必需的设备和专业技术能力的证明材料； </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（5）参加政府采购活动前三年内在经营活动中没有重大违法记录的证明材料； </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（6）未被列入失信被执行人、重大税收违法案件当事人名单、政府采购严重违法失信行为记录名单的证明材料。 </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供应商在中标（成交）后，应按采购文件要求，将上述由信用承诺书替代的证明材料提交采购人或采购代理机构核验。经核验无误后，由采购人或采购代理机构发出中标（成交）通知书。 </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供应商涉及以下情形的，不适用信用承诺： </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（1）供应商被列入严重失信主体名单； </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（2）被相关监管部门作出行政处罚且尚在处罚有效期内； </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（3）其他法律、行政法规规定的不适用信用承诺的情形。 </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供应商对信用承诺内容的真实性、合法性、有效性负责。如作出虚假信用承诺，视同为“提供虚假材料谋取中标、成交”的违法行为。</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8.拒绝下述供应</w:t>
      </w:r>
      <w:r>
        <w:rPr>
          <w:rFonts w:hint="eastAsia" w:ascii="宋体" w:hAnsi="宋体" w:eastAsia="宋体" w:cs="宋体"/>
          <w:sz w:val="21"/>
          <w:szCs w:val="21"/>
          <w:lang w:eastAsia="zh-CN"/>
        </w:rPr>
        <w:t xml:space="preserve">商参加本次采购活动：</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（1）供应商单位负责人为同一人或者存在直接控股、管理关系的不同供应商，不得参加同一合同项下的政府采购活动。</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（2）除单一来源采购项目外，为采购项目提供整体设计、规范编制或者项目管理、监理、检测等服务的供应商，不得再参加该采购项目的其他采购活动。</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w:t>
      </w:r>
      <w:r>
        <w:rPr>
          <w:rFonts w:ascii="宋体" w:hAnsi="宋体" w:eastAsia="宋体" w:cs="宋体"/>
          <w:color w:val="000000"/>
          <w:sz w:val="21"/>
          <w:lang w:eastAsia="zh-CN"/>
        </w:rPr>
        <w:t xml:space="preserve">拒绝列入失信被执行人、重大税收违法案件当事人名单、政府采购严重违法失信行为记录名单的供应商参与政府采购活动。</w:t>
      </w:r>
      <w:r>
        <w:rPr>
          <w:rFonts w:hint="eastAsia" w:ascii="宋体" w:hAnsi="宋体" w:eastAsia="宋体" w:cs="宋体"/>
          <w:sz w:val="21"/>
          <w:szCs w:val="21"/>
          <w:lang w:eastAsia="zh-CN"/>
        </w:rPr>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9.供应商诚信档案注册登记</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根据《南京市政府采购供应商信用管理工作暂行办法》（宁财规〔2018〕10号）有关规定，凡在南京地区参加政府采购活动的供应商，应当事先登陆“信用南京”（www.njcredit.gov.cn）或“南京公</w:t>
      </w:r>
      <w:r>
        <w:rPr>
          <w:rFonts w:hint="eastAsia" w:ascii="宋体" w:hAnsi="宋体" w:eastAsia="宋体" w:cs="宋体"/>
          <w:sz w:val="21"/>
          <w:szCs w:val="21"/>
          <w:lang w:eastAsia="zh-CN"/>
        </w:rPr>
        <w:t xml:space="preserve">共采购信息网”（https://njgc.jfh.com/）主页“政府采购供应商诚信档案”栏目进行注册登记。由于特殊原因未及时注册的供应商可先行获取采购文件，但必须在提交响应文件截止日两天前办理。</w:t>
      </w:r>
      <w:r/>
    </w:p>
    <w:p>
      <w:pPr>
        <w:pStyle w:val="858"/>
        <w:ind w:firstLine="420"/>
        <w:spacing w:line="41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eastAsia="zh-CN"/>
        </w:rPr>
        <w:t xml:space="preserve">10</w:t>
      </w:r>
      <w:r>
        <w:rPr>
          <w:rFonts w:ascii="宋体" w:hAnsi="宋体" w:eastAsia="宋体" w:cs="宋体"/>
          <w:color w:val="000000"/>
          <w:sz w:val="21"/>
          <w:lang w:eastAsia="zh-CN"/>
        </w:rPr>
        <w:t xml:space="preserve">.本次采购采用“政府采购管理交易系统（苏采云）”，招标、投标、评标和成交结果发布全程电子化，开标方式为不见面开标。供应商按《苏采云系统供应商操作手册》（以下简称“操作手册”）进行注册，并制作上传电子投标文件。如</w:t>
      </w:r>
      <w:r>
        <w:rPr>
          <w:rFonts w:ascii="宋体" w:hAnsi="宋体" w:eastAsia="宋体" w:cs="宋体"/>
          <w:color w:val="000000"/>
          <w:sz w:val="21"/>
          <w:lang w:eastAsia="zh-CN"/>
        </w:rPr>
        <w:t xml:space="preserve">供应商未按要求操作，由此所产生的风险由供应商自行承担。《操作手册》下载地址：http://www.ccgp-jiangsu.gov.cn/jiangsu/zlxz/ee/ee3a4bc5a3454aa2b0d9312230633ce9.html</w:t>
      </w:r>
      <w:r>
        <w:rPr>
          <w:lang w:eastAsia="zh-CN"/>
        </w:rPr>
      </w:r>
      <w:r/>
    </w:p>
    <w:p>
      <w:pPr>
        <w:pStyle w:val="858"/>
        <w:ind w:firstLine="426"/>
        <w:spacing w:line="360" w:lineRule="auto"/>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本次招标提出询问，请按以下方式联系。</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1.采购人信息</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名称：中山陵园管理局</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地址：南京市玄武区石象路7号</w:t>
      </w:r>
      <w:r/>
    </w:p>
    <w:p>
      <w:pPr>
        <w:pStyle w:val="858"/>
        <w:ind w:firstLine="424"/>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联系方式：025-85769169</w:t>
      </w:r>
      <w:r>
        <w:rPr>
          <w:rFonts w:ascii="宋体" w:hAnsi="宋体" w:eastAsia="宋体" w:cs="宋体"/>
          <w:sz w:val="21"/>
          <w:szCs w:val="21"/>
          <w:lang w:eastAsia="zh-CN"/>
        </w:rPr>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2.采购代理机构信息（如有）</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代理机构名称： 捷宏润安工程顾问（江苏）有限公司</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地 址： 江苏省南京市玄武区板仓街</w:t>
      </w:r>
      <w:r>
        <w:rPr>
          <w:rFonts w:ascii="宋体" w:hAnsi="宋体" w:eastAsia="宋体" w:cs="宋体"/>
          <w:sz w:val="21"/>
          <w:szCs w:val="21"/>
          <w:lang w:eastAsia="zh-CN"/>
        </w:rPr>
        <w:t xml:space="preserve">9</w:t>
      </w:r>
      <w:r>
        <w:rPr>
          <w:rFonts w:hint="eastAsia" w:ascii="宋体" w:hAnsi="宋体" w:eastAsia="宋体" w:cs="宋体"/>
          <w:sz w:val="21"/>
          <w:szCs w:val="21"/>
          <w:lang w:eastAsia="zh-CN"/>
        </w:rPr>
        <w:t xml:space="preserve">号玄武文化科技园</w:t>
      </w:r>
      <w:r>
        <w:rPr>
          <w:rFonts w:ascii="宋体" w:hAnsi="宋体" w:eastAsia="宋体" w:cs="宋体"/>
          <w:sz w:val="21"/>
          <w:szCs w:val="21"/>
          <w:lang w:eastAsia="zh-CN"/>
        </w:rPr>
        <w:t xml:space="preserve">B7</w:t>
      </w:r>
      <w:r>
        <w:rPr>
          <w:rFonts w:hint="eastAsia" w:ascii="宋体" w:hAnsi="宋体" w:eastAsia="宋体" w:cs="宋体"/>
          <w:sz w:val="21"/>
          <w:szCs w:val="21"/>
          <w:lang w:eastAsia="zh-CN"/>
        </w:rPr>
        <w:t xml:space="preserve">幢</w:t>
      </w:r>
      <w:r>
        <w:rPr>
          <w:rFonts w:ascii="宋体" w:hAnsi="宋体" w:eastAsia="宋体" w:cs="宋体"/>
          <w:sz w:val="21"/>
          <w:szCs w:val="21"/>
          <w:lang w:eastAsia="zh-CN"/>
        </w:rPr>
        <w:t xml:space="preserve">3</w:t>
      </w:r>
      <w:r>
        <w:rPr>
          <w:rFonts w:hint="eastAsia" w:ascii="宋体" w:hAnsi="宋体" w:eastAsia="宋体" w:cs="宋体"/>
          <w:sz w:val="21"/>
          <w:szCs w:val="21"/>
          <w:lang w:eastAsia="zh-CN"/>
        </w:rPr>
        <w:t xml:space="preserve">楼</w:t>
      </w:r>
      <w:r/>
    </w:p>
    <w:p>
      <w:pPr>
        <w:pStyle w:val="858"/>
        <w:ind w:firstLine="424"/>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联系方式：</w:t>
      </w:r>
      <w:r>
        <w:rPr>
          <w:rFonts w:ascii="宋体" w:hAnsi="宋体" w:eastAsia="宋体" w:cs="宋体"/>
          <w:sz w:val="21"/>
          <w:szCs w:val="21"/>
          <w:lang w:eastAsia="zh-CN"/>
        </w:rPr>
        <w:t xml:space="preserve">13851456723</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3.项目联系方式</w:t>
      </w:r>
      <w:r/>
    </w:p>
    <w:p>
      <w:pPr>
        <w:pStyle w:val="858"/>
        <w:ind w:firstLine="42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项目联系人：杨宇川</w:t>
      </w:r>
      <w:r/>
    </w:p>
    <w:p>
      <w:pPr>
        <w:pStyle w:val="858"/>
        <w:ind w:firstLine="424"/>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电话：</w:t>
      </w:r>
      <w:r>
        <w:rPr>
          <w:rFonts w:ascii="宋体" w:hAnsi="宋体" w:eastAsia="宋体" w:cs="宋体"/>
          <w:sz w:val="21"/>
          <w:szCs w:val="21"/>
          <w:lang w:eastAsia="zh-CN"/>
        </w:rPr>
        <w:t xml:space="preserve">13851456723</w:t>
      </w:r>
      <w:r/>
    </w:p>
    <w:p>
      <w:pPr>
        <w:pStyle w:val="858"/>
        <w:jc w:val="center"/>
        <w:rPr>
          <w:rFonts w:hint="eastAsia" w:ascii="宋体" w:hAnsi="宋体" w:eastAsia="宋体" w:cs="宋体"/>
          <w:sz w:val="36"/>
          <w:szCs w:val="36"/>
          <w:lang w:val="zh-CN" w:eastAsia="zh-CN"/>
        </w:rPr>
        <w:outlineLvl w:val="0"/>
      </w:pPr>
      <w:r/>
      <w:bookmarkStart w:id="1" w:name="_Toc23462"/>
      <w:r/>
      <w:bookmarkStart w:id="2" w:name="_Toc16399"/>
      <w:r/>
      <w:bookmarkStart w:id="3" w:name="_Toc8133"/>
      <w:r>
        <w:rPr>
          <w:rFonts w:hint="eastAsia" w:ascii="宋体" w:hAnsi="宋体" w:eastAsia="宋体" w:cs="宋体"/>
          <w:sz w:val="36"/>
          <w:szCs w:val="36"/>
          <w:lang w:val="zh-CN" w:eastAsia="zh-CN"/>
        </w:rPr>
        <w:br w:type="page" w:clear="all"/>
        <w:t xml:space="preserve">第二章 </w:t>
      </w:r>
      <w:r>
        <w:rPr>
          <w:rFonts w:hint="eastAsia" w:ascii="宋体" w:hAnsi="宋体" w:eastAsia="宋体" w:cs="宋体"/>
          <w:sz w:val="36"/>
          <w:szCs w:val="36"/>
          <w:lang w:eastAsia="zh-CN"/>
        </w:rPr>
        <w:t xml:space="preserve">公开招标</w:t>
      </w:r>
      <w:r>
        <w:rPr>
          <w:rFonts w:hint="eastAsia" w:ascii="宋体" w:hAnsi="宋体" w:eastAsia="宋体" w:cs="宋体"/>
          <w:sz w:val="36"/>
          <w:szCs w:val="36"/>
          <w:lang w:val="zh-CN" w:eastAsia="zh-CN"/>
        </w:rPr>
        <w:t xml:space="preserve">须知</w:t>
      </w:r>
      <w:bookmarkEnd w:id="1"/>
      <w:r/>
      <w:bookmarkEnd w:id="2"/>
      <w:r/>
      <w:bookmarkEnd w:id="3"/>
      <w:r>
        <w:rPr>
          <w:rFonts w:hint="eastAsia" w:ascii="宋体" w:hAnsi="宋体" w:eastAsia="宋体" w:cs="宋体"/>
          <w:sz w:val="36"/>
          <w:szCs w:val="36"/>
          <w:lang w:val="zh-CN" w:eastAsia="zh-CN"/>
        </w:rPr>
      </w:r>
      <w:r/>
    </w:p>
    <w:p>
      <w:pPr>
        <w:pStyle w:val="858"/>
        <w:ind w:firstLine="442"/>
        <w:spacing w:before="156" w:after="156" w:line="460" w:lineRule="exact"/>
        <w:rPr>
          <w:rFonts w:hint="eastAsia" w:ascii="宋体" w:hAnsi="宋体" w:eastAsia="宋体" w:cs="宋体"/>
          <w:szCs w:val="21"/>
          <w:lang w:eastAsia="zh-CN"/>
        </w:rPr>
      </w:pPr>
      <w:r>
        <w:rPr>
          <w:rFonts w:hint="eastAsia" w:ascii="宋体" w:hAnsi="宋体" w:eastAsia="宋体" w:cs="宋体"/>
          <w:b/>
          <w:bCs/>
          <w:szCs w:val="21"/>
          <w:lang w:eastAsia="zh-CN"/>
        </w:rPr>
        <w:t xml:space="preserve">     </w:t>
      </w:r>
      <w:r>
        <w:rPr>
          <w:rFonts w:hint="eastAsia" w:ascii="宋体" w:hAnsi="宋体" w:eastAsia="宋体" w:cs="宋体"/>
          <w:szCs w:val="21"/>
          <w:lang w:eastAsia="zh-CN"/>
        </w:rPr>
        <w:t xml:space="preserve">受</w:t>
      </w:r>
      <w:r>
        <w:rPr>
          <w:rFonts w:hint="eastAsia" w:ascii="宋体" w:hAnsi="宋体" w:eastAsia="宋体" w:cs="宋体"/>
          <w:b/>
          <w:bCs/>
          <w:szCs w:val="21"/>
          <w:lang w:eastAsia="zh-CN"/>
        </w:rPr>
        <w:t xml:space="preserve">中山陵园管理局</w:t>
      </w:r>
      <w:r>
        <w:rPr>
          <w:rFonts w:hint="eastAsia" w:ascii="宋体" w:hAnsi="宋体" w:eastAsia="宋体" w:cs="宋体"/>
          <w:szCs w:val="21"/>
          <w:lang w:eastAsia="zh-CN"/>
        </w:rPr>
        <w:t xml:space="preserve">（采购人）委托，对</w:t>
      </w:r>
      <w:r>
        <w:rPr>
          <w:rFonts w:hint="eastAsia" w:ascii="宋体" w:hAnsi="宋体" w:eastAsia="宋体" w:cs="宋体"/>
          <w:b/>
          <w:bCs/>
          <w:szCs w:val="21"/>
          <w:lang w:eastAsia="zh-CN"/>
        </w:rPr>
        <w:t xml:space="preserve">中山陵园风景区公共厕所保洁和维护项目（</w:t>
      </w:r>
      <w:r>
        <w:rPr>
          <w:rFonts w:hint="eastAsia" w:ascii="宋体" w:hAnsi="宋体" w:eastAsia="宋体" w:cs="宋体"/>
          <w:b/>
          <w:bCs/>
          <w:szCs w:val="21"/>
          <w:lang w:eastAsia="zh-CN"/>
        </w:rPr>
        <w:t xml:space="preserve">2026.8.6-2028.8.5</w:t>
      </w:r>
      <w:r>
        <w:rPr>
          <w:rFonts w:hint="eastAsia" w:ascii="宋体" w:hAnsi="宋体" w:eastAsia="宋体" w:cs="宋体"/>
          <w:b/>
          <w:bCs/>
          <w:szCs w:val="21"/>
          <w:lang w:eastAsia="zh-CN"/>
        </w:rPr>
        <w:t xml:space="preserve">）</w:t>
      </w:r>
      <w:r>
        <w:rPr>
          <w:rFonts w:hint="eastAsia" w:ascii="宋体" w:hAnsi="宋体" w:eastAsia="宋体" w:cs="宋体"/>
          <w:szCs w:val="21"/>
          <w:lang w:eastAsia="zh-CN"/>
        </w:rPr>
        <w:t xml:space="preserve">进行公开招标采购，兹邀请符合条件的供应商参与投标，相关信息如下：</w:t>
      </w:r>
      <w:r/>
    </w:p>
    <w:tbl>
      <w:tblPr>
        <w:tblW w:w="911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1843"/>
        <w:gridCol w:w="6596"/>
      </w:tblGrid>
      <w:tr>
        <w:trPr>
          <w:trHeight w:val="406"/>
        </w:trPr>
        <w:tc>
          <w:tcPr>
            <w:tcW w:w="673" w:type="dxa"/>
            <w:vAlign w:val="center"/>
            <w:textDirection w:val="lrTb"/>
            <w:noWrap w:val="false"/>
          </w:tcPr>
          <w:p>
            <w:pPr>
              <w:pStyle w:val="976"/>
              <w:jc w:val="center"/>
              <w:rPr>
                <w:rFonts w:hint="eastAsia" w:ascii="宋体" w:hAnsi="宋体" w:eastAsia="宋体" w:cs="宋体"/>
                <w:b/>
                <w:bCs/>
                <w:szCs w:val="21"/>
              </w:rPr>
            </w:pPr>
            <w:r>
              <w:rPr>
                <w:rFonts w:hint="eastAsia" w:ascii="宋体" w:hAnsi="宋体" w:eastAsia="宋体" w:cs="宋体"/>
                <w:b/>
                <w:bCs/>
                <w:szCs w:val="21"/>
              </w:rPr>
              <w:t xml:space="preserve">序号</w:t>
            </w:r>
            <w:r/>
          </w:p>
        </w:tc>
        <w:tc>
          <w:tcPr>
            <w:tcBorders>
              <w:right w:val="single" w:color="000000" w:sz="4" w:space="0"/>
            </w:tcBorders>
            <w:tcW w:w="1843" w:type="dxa"/>
            <w:vAlign w:val="center"/>
            <w:textDirection w:val="lrTb"/>
            <w:noWrap w:val="false"/>
          </w:tcPr>
          <w:p>
            <w:pPr>
              <w:pStyle w:val="858"/>
              <w:ind w:firstLine="440"/>
              <w:rPr>
                <w:rFonts w:hint="eastAsia" w:ascii="宋体" w:hAnsi="宋体" w:eastAsia="宋体" w:cs="宋体"/>
                <w:b/>
                <w:bCs/>
                <w:szCs w:val="21"/>
              </w:rPr>
            </w:pPr>
            <w:r>
              <w:rPr>
                <w:rFonts w:hint="eastAsia" w:ascii="宋体" w:hAnsi="宋体" w:eastAsia="宋体" w:cs="宋体"/>
                <w:b/>
                <w:bCs/>
                <w:szCs w:val="21"/>
              </w:rPr>
              <w:t xml:space="preserve">名  称</w:t>
            </w:r>
            <w:r/>
          </w:p>
        </w:tc>
        <w:tc>
          <w:tcPr>
            <w:tcBorders>
              <w:left w:val="single" w:color="000000" w:sz="4" w:space="0"/>
            </w:tcBorders>
            <w:tcW w:w="6596" w:type="dxa"/>
            <w:vAlign w:val="center"/>
            <w:textDirection w:val="lrTb"/>
            <w:noWrap w:val="false"/>
          </w:tcPr>
          <w:p>
            <w:pPr>
              <w:pStyle w:val="976"/>
              <w:ind w:firstLine="422"/>
              <w:jc w:val="center"/>
              <w:rPr>
                <w:rFonts w:hint="eastAsia" w:ascii="宋体" w:hAnsi="宋体" w:eastAsia="宋体" w:cs="宋体"/>
                <w:b/>
                <w:bCs/>
                <w:szCs w:val="21"/>
              </w:rPr>
            </w:pPr>
            <w:r>
              <w:rPr>
                <w:rFonts w:hint="eastAsia" w:ascii="宋体" w:hAnsi="宋体" w:eastAsia="宋体" w:cs="宋体"/>
                <w:b/>
                <w:bCs/>
                <w:szCs w:val="21"/>
              </w:rPr>
              <w:t xml:space="preserve">内    容</w:t>
            </w:r>
            <w:r/>
          </w:p>
        </w:tc>
      </w:tr>
      <w:tr>
        <w:trPr>
          <w:trHeight w:val="762"/>
        </w:trPr>
        <w:tc>
          <w:tcPr>
            <w:tcW w:w="673" w:type="dxa"/>
            <w:vAlign w:val="center"/>
            <w:textDirection w:val="lrTb"/>
            <w:noWrap w:val="false"/>
          </w:tcPr>
          <w:p>
            <w:pPr>
              <w:pStyle w:val="976"/>
              <w:jc w:val="center"/>
              <w:rPr>
                <w:rFonts w:hint="eastAsia" w:ascii="宋体" w:hAnsi="宋体" w:eastAsia="宋体" w:cs="宋体"/>
                <w:bCs/>
                <w:sz w:val="21"/>
                <w:szCs w:val="21"/>
              </w:rPr>
            </w:pPr>
            <w:r>
              <w:rPr>
                <w:rFonts w:hint="eastAsia" w:ascii="宋体" w:hAnsi="宋体" w:eastAsia="宋体" w:cs="宋体"/>
                <w:bCs/>
                <w:sz w:val="21"/>
                <w:szCs w:val="21"/>
              </w:rPr>
              <w:t xml:space="preserve">1</w:t>
            </w:r>
            <w:r/>
          </w:p>
        </w:tc>
        <w:tc>
          <w:tcPr>
            <w:tcBorders>
              <w:right w:val="single" w:color="000000" w:sz="4" w:space="0"/>
            </w:tcBorders>
            <w:tcW w:w="1843" w:type="dxa"/>
            <w:vAlign w:val="center"/>
            <w:textDirection w:val="lrTb"/>
            <w:noWrap w:val="false"/>
          </w:tcPr>
          <w:p>
            <w:pPr>
              <w:pStyle w:val="976"/>
              <w:jc w:val="center"/>
              <w:rPr>
                <w:rFonts w:hint="eastAsia" w:ascii="宋体" w:hAnsi="宋体" w:eastAsia="宋体" w:cs="宋体"/>
                <w:sz w:val="21"/>
                <w:szCs w:val="21"/>
              </w:rPr>
            </w:pPr>
            <w:r>
              <w:rPr>
                <w:rFonts w:hint="eastAsia" w:ascii="宋体" w:hAnsi="宋体" w:eastAsia="宋体" w:cs="宋体"/>
                <w:sz w:val="21"/>
                <w:szCs w:val="21"/>
                <w:lang w:eastAsia="zh-CN"/>
              </w:rPr>
              <w:t xml:space="preserve">采购</w:t>
            </w:r>
            <w:r>
              <w:rPr>
                <w:rFonts w:hint="eastAsia" w:ascii="宋体" w:hAnsi="宋体" w:eastAsia="宋体" w:cs="宋体"/>
                <w:sz w:val="21"/>
                <w:szCs w:val="21"/>
              </w:rPr>
              <w:t xml:space="preserve">人</w:t>
            </w:r>
            <w:r/>
          </w:p>
        </w:tc>
        <w:tc>
          <w:tcPr>
            <w:tcBorders>
              <w:left w:val="single" w:color="000000" w:sz="4" w:space="0"/>
            </w:tcBorders>
            <w:tcW w:w="6596" w:type="dxa"/>
            <w:vAlign w:val="center"/>
            <w:textDirection w:val="lrTb"/>
            <w:noWrap w:val="false"/>
          </w:tcPr>
          <w:p>
            <w:pPr>
              <w:pStyle w:val="976"/>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名称：中山陵园管理局</w:t>
            </w:r>
            <w:r/>
          </w:p>
          <w:p>
            <w:pPr>
              <w:pStyle w:val="976"/>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地址：</w:t>
            </w:r>
            <w:r>
              <w:rPr>
                <w:rFonts w:hint="eastAsia" w:ascii="宋体" w:hAnsi="宋体" w:eastAsia="宋体" w:cs="宋体"/>
                <w:sz w:val="21"/>
                <w:szCs w:val="21"/>
                <w:lang w:eastAsia="zh-CN"/>
              </w:rPr>
              <w:t xml:space="preserve">南京市玄武区石象路7号</w:t>
            </w:r>
            <w:r>
              <w:rPr>
                <w:rFonts w:hint="eastAsia" w:ascii="宋体" w:hAnsi="宋体" w:eastAsia="宋体" w:cs="宋体"/>
                <w:sz w:val="21"/>
                <w:szCs w:val="21"/>
                <w:lang w:eastAsia="zh-CN"/>
              </w:rPr>
            </w:r>
            <w:r/>
          </w:p>
          <w:p>
            <w:pPr>
              <w:pStyle w:val="976"/>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联系人：许工 </w:t>
            </w:r>
            <w:r/>
          </w:p>
          <w:p>
            <w:pPr>
              <w:pStyle w:val="976"/>
              <w:rPr>
                <w:rFonts w:ascii="宋体" w:hAnsi="宋体" w:eastAsia="宋体" w:cs="宋体"/>
                <w:sz w:val="21"/>
                <w:szCs w:val="21"/>
                <w:lang w:eastAsia="zh-CN"/>
              </w:rPr>
            </w:pPr>
            <w:r>
              <w:rPr>
                <w:rFonts w:hint="eastAsia" w:ascii="宋体" w:hAnsi="宋体" w:eastAsia="宋体" w:cs="宋体"/>
                <w:sz w:val="21"/>
                <w:szCs w:val="21"/>
                <w:lang w:eastAsia="zh-CN"/>
              </w:rPr>
              <w:t xml:space="preserve">联系电话：</w:t>
            </w:r>
            <w:r>
              <w:rPr>
                <w:rFonts w:hint="eastAsia" w:ascii="宋体" w:hAnsi="宋体" w:eastAsia="宋体" w:cs="宋体"/>
                <w:sz w:val="21"/>
                <w:szCs w:val="21"/>
                <w:lang w:eastAsia="zh-CN"/>
              </w:rPr>
              <w:t xml:space="preserve">025-85769169</w:t>
            </w:r>
            <w:r>
              <w:rPr>
                <w:rFonts w:ascii="宋体" w:hAnsi="宋体" w:eastAsia="宋体" w:cs="宋体"/>
                <w:sz w:val="21"/>
                <w:szCs w:val="21"/>
                <w:lang w:eastAsia="zh-CN"/>
              </w:rPr>
            </w:r>
            <w:r/>
          </w:p>
        </w:tc>
      </w:tr>
      <w:tr>
        <w:trPr>
          <w:trHeight w:val="762"/>
        </w:trPr>
        <w:tc>
          <w:tcPr>
            <w:tcW w:w="673" w:type="dxa"/>
            <w:vAlign w:val="center"/>
            <w:textDirection w:val="lrTb"/>
            <w:noWrap w:val="false"/>
          </w:tcPr>
          <w:p>
            <w:pPr>
              <w:pStyle w:val="976"/>
              <w:jc w:val="center"/>
              <w:rPr>
                <w:rFonts w:hint="eastAsia" w:ascii="宋体" w:hAnsi="宋体" w:eastAsia="宋体" w:cs="宋体"/>
                <w:bCs/>
                <w:sz w:val="21"/>
                <w:szCs w:val="21"/>
              </w:rPr>
            </w:pPr>
            <w:r>
              <w:rPr>
                <w:rFonts w:hint="eastAsia" w:ascii="宋体" w:hAnsi="宋体" w:eastAsia="宋体" w:cs="宋体"/>
                <w:bCs/>
                <w:sz w:val="21"/>
                <w:szCs w:val="21"/>
              </w:rPr>
              <w:t xml:space="preserve">2</w:t>
            </w:r>
            <w:r/>
          </w:p>
        </w:tc>
        <w:tc>
          <w:tcPr>
            <w:tcBorders>
              <w:right w:val="single" w:color="000000" w:sz="4" w:space="0"/>
            </w:tcBorders>
            <w:tcW w:w="1843" w:type="dxa"/>
            <w:vAlign w:val="center"/>
            <w:textDirection w:val="lrTb"/>
            <w:noWrap w:val="false"/>
          </w:tcPr>
          <w:p>
            <w:pPr>
              <w:pStyle w:val="976"/>
              <w:jc w:val="center"/>
              <w:rPr>
                <w:rFonts w:hint="eastAsia" w:ascii="宋体" w:hAnsi="宋体" w:eastAsia="宋体" w:cs="宋体"/>
                <w:sz w:val="21"/>
                <w:szCs w:val="21"/>
              </w:rPr>
            </w:pPr>
            <w:r>
              <w:rPr>
                <w:rFonts w:hint="eastAsia" w:ascii="宋体" w:hAnsi="宋体" w:eastAsia="宋体" w:cs="宋体"/>
                <w:sz w:val="21"/>
                <w:szCs w:val="21"/>
                <w:lang w:eastAsia="zh-CN"/>
              </w:rPr>
              <w:t xml:space="preserve">采购</w:t>
            </w:r>
            <w:r>
              <w:rPr>
                <w:rFonts w:hint="eastAsia" w:ascii="宋体" w:hAnsi="宋体" w:eastAsia="宋体" w:cs="宋体"/>
                <w:sz w:val="21"/>
                <w:szCs w:val="21"/>
              </w:rPr>
              <w:t xml:space="preserve">代理机构</w:t>
            </w:r>
            <w:r/>
          </w:p>
        </w:tc>
        <w:tc>
          <w:tcPr>
            <w:tcBorders>
              <w:left w:val="single" w:color="000000" w:sz="4" w:space="0"/>
            </w:tcBorders>
            <w:tcW w:w="6596" w:type="dxa"/>
            <w:vAlign w:val="center"/>
            <w:textDirection w:val="lrTb"/>
            <w:noWrap w:val="false"/>
          </w:tcPr>
          <w:p>
            <w:pPr>
              <w:pStyle w:val="976"/>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名称：捷宏润安</w:t>
            </w:r>
            <w:r>
              <w:rPr>
                <w:rFonts w:hint="eastAsia" w:ascii="宋体" w:hAnsi="宋体" w:eastAsia="宋体" w:cs="宋体"/>
                <w:sz w:val="21"/>
                <w:szCs w:val="21"/>
                <w:lang w:eastAsia="zh-CN"/>
              </w:rPr>
              <w:t xml:space="preserve">工程顾问（江苏）有限公司</w:t>
            </w:r>
            <w:r/>
          </w:p>
          <w:p>
            <w:pPr>
              <w:pStyle w:val="976"/>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地址：江苏省南京市玄武区板仓街</w:t>
            </w:r>
            <w:r>
              <w:rPr>
                <w:rFonts w:ascii="宋体" w:hAnsi="宋体" w:eastAsia="宋体" w:cs="宋体"/>
                <w:sz w:val="21"/>
                <w:szCs w:val="21"/>
                <w:lang w:eastAsia="zh-CN"/>
              </w:rPr>
              <w:t xml:space="preserve">9</w:t>
            </w:r>
            <w:r>
              <w:rPr>
                <w:rFonts w:hint="eastAsia" w:ascii="宋体" w:hAnsi="宋体" w:eastAsia="宋体" w:cs="宋体"/>
                <w:sz w:val="21"/>
                <w:szCs w:val="21"/>
                <w:lang w:eastAsia="zh-CN"/>
              </w:rPr>
              <w:t xml:space="preserve">号玄武文化科技园</w:t>
            </w:r>
            <w:r>
              <w:rPr>
                <w:rFonts w:ascii="宋体" w:hAnsi="宋体" w:eastAsia="宋体" w:cs="宋体"/>
                <w:sz w:val="21"/>
                <w:szCs w:val="21"/>
                <w:lang w:eastAsia="zh-CN"/>
              </w:rPr>
              <w:t xml:space="preserve">B7</w:t>
            </w:r>
            <w:r>
              <w:rPr>
                <w:rFonts w:hint="eastAsia" w:ascii="宋体" w:hAnsi="宋体" w:eastAsia="宋体" w:cs="宋体"/>
                <w:sz w:val="21"/>
                <w:szCs w:val="21"/>
                <w:lang w:eastAsia="zh-CN"/>
              </w:rPr>
              <w:t xml:space="preserve">幢</w:t>
            </w:r>
            <w:r>
              <w:rPr>
                <w:rFonts w:ascii="宋体" w:hAnsi="宋体" w:eastAsia="宋体" w:cs="宋体"/>
                <w:sz w:val="21"/>
                <w:szCs w:val="21"/>
                <w:lang w:eastAsia="zh-CN"/>
              </w:rPr>
              <w:t xml:space="preserve">3</w:t>
            </w:r>
            <w:r>
              <w:rPr>
                <w:rFonts w:hint="eastAsia" w:ascii="宋体" w:hAnsi="宋体" w:eastAsia="宋体" w:cs="宋体"/>
                <w:sz w:val="21"/>
                <w:szCs w:val="21"/>
                <w:lang w:eastAsia="zh-CN"/>
              </w:rPr>
              <w:t xml:space="preserve">楼</w:t>
            </w:r>
            <w:r/>
          </w:p>
          <w:p>
            <w:pPr>
              <w:pStyle w:val="976"/>
              <w:rPr>
                <w:rFonts w:ascii="宋体" w:hAnsi="宋体" w:eastAsia="宋体" w:cs="宋体"/>
                <w:sz w:val="21"/>
                <w:szCs w:val="21"/>
                <w:lang w:eastAsia="zh-CN"/>
              </w:rPr>
            </w:pPr>
            <w:r>
              <w:rPr>
                <w:rFonts w:hint="eastAsia" w:ascii="宋体" w:hAnsi="宋体" w:eastAsia="宋体" w:cs="宋体"/>
                <w:sz w:val="21"/>
                <w:szCs w:val="21"/>
                <w:lang w:eastAsia="zh-CN"/>
              </w:rPr>
              <w:t xml:space="preserve">联系人：杨宇川</w:t>
            </w:r>
            <w:r>
              <w:rPr>
                <w:rFonts w:ascii="宋体" w:hAnsi="宋体" w:eastAsia="宋体" w:cs="宋体"/>
                <w:sz w:val="21"/>
                <w:szCs w:val="21"/>
                <w:lang w:eastAsia="zh-CN"/>
              </w:rPr>
            </w:r>
            <w:r/>
          </w:p>
          <w:p>
            <w:pPr>
              <w:pStyle w:val="976"/>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联系电话：</w:t>
            </w:r>
            <w:r>
              <w:rPr>
                <w:rFonts w:ascii="宋体" w:hAnsi="宋体" w:eastAsia="宋体" w:cs="宋体"/>
                <w:sz w:val="21"/>
                <w:szCs w:val="21"/>
                <w:lang w:eastAsia="zh-CN"/>
              </w:rPr>
              <w:t xml:space="preserve">13851456723</w:t>
            </w:r>
            <w:r>
              <w:rPr>
                <w:rFonts w:hint="eastAsia" w:ascii="宋体" w:hAnsi="宋体" w:eastAsia="宋体" w:cs="宋体"/>
                <w:sz w:val="21"/>
                <w:szCs w:val="21"/>
                <w:lang w:eastAsia="zh-CN"/>
              </w:rPr>
            </w:r>
            <w:r/>
          </w:p>
        </w:tc>
      </w:tr>
      <w:tr>
        <w:trPr>
          <w:trHeight w:val="471"/>
        </w:trPr>
        <w:tc>
          <w:tcPr>
            <w:tcW w:w="673" w:type="dxa"/>
            <w:vAlign w:val="center"/>
            <w:textDirection w:val="lrTb"/>
            <w:noWrap w:val="false"/>
          </w:tcPr>
          <w:p>
            <w:pPr>
              <w:pStyle w:val="976"/>
              <w:jc w:val="center"/>
              <w:rPr>
                <w:rFonts w:hint="eastAsia" w:ascii="宋体" w:hAnsi="宋体" w:eastAsia="宋体" w:cs="宋体"/>
                <w:bCs/>
                <w:sz w:val="21"/>
                <w:szCs w:val="21"/>
              </w:rPr>
            </w:pPr>
            <w:r>
              <w:rPr>
                <w:rFonts w:hint="eastAsia" w:ascii="宋体" w:hAnsi="宋体" w:eastAsia="宋体" w:cs="宋体"/>
                <w:bCs/>
                <w:sz w:val="21"/>
                <w:szCs w:val="21"/>
              </w:rPr>
              <w:t xml:space="preserve">3</w:t>
            </w:r>
            <w:r/>
          </w:p>
        </w:tc>
        <w:tc>
          <w:tcPr>
            <w:tcBorders>
              <w:right w:val="single" w:color="000000" w:sz="4" w:space="0"/>
            </w:tcBorders>
            <w:tcW w:w="1843" w:type="dxa"/>
            <w:vAlign w:val="center"/>
            <w:textDirection w:val="lrTb"/>
            <w:noWrap w:val="false"/>
          </w:tcPr>
          <w:p>
            <w:pPr>
              <w:pStyle w:val="976"/>
              <w:jc w:val="center"/>
              <w:rPr>
                <w:rFonts w:hint="eastAsia" w:ascii="宋体" w:hAnsi="宋体" w:eastAsia="宋体" w:cs="宋体"/>
                <w:sz w:val="21"/>
                <w:szCs w:val="21"/>
              </w:rPr>
            </w:pPr>
            <w:r>
              <w:rPr>
                <w:rFonts w:hint="eastAsia" w:ascii="宋体" w:hAnsi="宋体" w:eastAsia="宋体" w:cs="宋体"/>
                <w:sz w:val="21"/>
                <w:szCs w:val="21"/>
              </w:rPr>
              <w:t xml:space="preserve">项目名称</w:t>
            </w:r>
            <w:r/>
          </w:p>
        </w:tc>
        <w:tc>
          <w:tcPr>
            <w:tcBorders>
              <w:left w:val="single" w:color="000000" w:sz="4" w:space="0"/>
            </w:tcBorders>
            <w:tcW w:w="6596" w:type="dxa"/>
            <w:vAlign w:val="center"/>
            <w:textDirection w:val="lrTb"/>
            <w:noWrap w:val="false"/>
          </w:tcPr>
          <w:p>
            <w:pPr>
              <w:pStyle w:val="976"/>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中山陵园风景区公共厕所保洁和维护项目（</w:t>
            </w:r>
            <w:r>
              <w:rPr>
                <w:rFonts w:hint="eastAsia" w:ascii="宋体" w:hAnsi="宋体" w:eastAsia="宋体" w:cs="宋体"/>
                <w:sz w:val="21"/>
                <w:szCs w:val="21"/>
                <w:lang w:eastAsia="zh-CN"/>
              </w:rPr>
              <w:t xml:space="preserve">2026.8.6-2028.8.5</w:t>
            </w:r>
            <w:r>
              <w:rPr>
                <w:rFonts w:hint="eastAsia" w:ascii="宋体" w:hAnsi="宋体" w:eastAsia="宋体" w:cs="宋体"/>
                <w:sz w:val="21"/>
                <w:szCs w:val="21"/>
                <w:lang w:eastAsia="zh-CN"/>
              </w:rPr>
              <w:t xml:space="preserve">）</w:t>
            </w:r>
            <w:r/>
          </w:p>
        </w:tc>
      </w:tr>
      <w:tr>
        <w:trPr>
          <w:trHeight w:val="526"/>
        </w:trPr>
        <w:tc>
          <w:tcPr>
            <w:tcW w:w="673" w:type="dxa"/>
            <w:vAlign w:val="center"/>
            <w:textDirection w:val="lrTb"/>
            <w:noWrap w:val="false"/>
          </w:tcPr>
          <w:p>
            <w:pPr>
              <w:pStyle w:val="976"/>
              <w:jc w:val="center"/>
              <w:rPr>
                <w:rFonts w:hint="eastAsia" w:ascii="宋体" w:hAnsi="宋体" w:eastAsia="宋体" w:cs="宋体"/>
                <w:bCs/>
                <w:sz w:val="21"/>
                <w:szCs w:val="21"/>
              </w:rPr>
            </w:pPr>
            <w:r>
              <w:rPr>
                <w:rFonts w:hint="eastAsia" w:ascii="宋体" w:hAnsi="宋体" w:eastAsia="宋体" w:cs="宋体"/>
                <w:bCs/>
                <w:sz w:val="21"/>
                <w:szCs w:val="21"/>
              </w:rPr>
              <w:t xml:space="preserve">4</w:t>
            </w:r>
            <w:r/>
          </w:p>
        </w:tc>
        <w:tc>
          <w:tcPr>
            <w:tcBorders>
              <w:right w:val="single" w:color="000000" w:sz="4" w:space="0"/>
            </w:tcBorders>
            <w:tcW w:w="1843" w:type="dxa"/>
            <w:vAlign w:val="center"/>
            <w:textDirection w:val="lrTb"/>
            <w:noWrap w:val="false"/>
          </w:tcPr>
          <w:p>
            <w:pPr>
              <w:pStyle w:val="976"/>
              <w:jc w:val="center"/>
              <w:rPr>
                <w:rFonts w:hint="eastAsia" w:ascii="宋体" w:hAnsi="宋体" w:eastAsia="宋体" w:cs="宋体"/>
                <w:sz w:val="21"/>
                <w:szCs w:val="21"/>
              </w:rPr>
            </w:pPr>
            <w:r>
              <w:rPr>
                <w:rFonts w:hint="eastAsia" w:ascii="宋体" w:hAnsi="宋体" w:eastAsia="宋体" w:cs="宋体"/>
                <w:sz w:val="21"/>
                <w:szCs w:val="21"/>
              </w:rPr>
              <w:t xml:space="preserve">项目最高限价</w:t>
            </w:r>
            <w:r/>
          </w:p>
        </w:tc>
        <w:tc>
          <w:tcPr>
            <w:tcBorders>
              <w:left w:val="single" w:color="000000" w:sz="4" w:space="0"/>
            </w:tcBorders>
            <w:tcW w:w="6596" w:type="dxa"/>
            <w:vAlign w:val="center"/>
            <w:textDirection w:val="lrTb"/>
            <w:noWrap w:val="false"/>
          </w:tcPr>
          <w:p>
            <w:pPr>
              <w:pStyle w:val="976"/>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人民币：1080万元（540万元/年），超过此价格则视为无效报价。</w:t>
            </w:r>
            <w:r/>
          </w:p>
        </w:tc>
      </w:tr>
      <w:tr>
        <w:trPr>
          <w:trHeight w:val="473"/>
        </w:trPr>
        <w:tc>
          <w:tcPr>
            <w:tcW w:w="673" w:type="dxa"/>
            <w:vAlign w:val="center"/>
            <w:textDirection w:val="lrTb"/>
            <w:noWrap w:val="false"/>
          </w:tcPr>
          <w:p>
            <w:pPr>
              <w:pStyle w:val="976"/>
              <w:jc w:val="center"/>
              <w:rPr>
                <w:rFonts w:hint="eastAsia" w:ascii="宋体" w:hAnsi="宋体" w:eastAsia="宋体" w:cs="宋体"/>
                <w:bCs/>
                <w:sz w:val="21"/>
                <w:szCs w:val="21"/>
              </w:rPr>
            </w:pPr>
            <w:r>
              <w:rPr>
                <w:rFonts w:hint="eastAsia" w:ascii="宋体" w:hAnsi="宋体" w:eastAsia="宋体" w:cs="宋体"/>
                <w:bCs/>
                <w:sz w:val="21"/>
                <w:szCs w:val="21"/>
              </w:rPr>
              <w:t xml:space="preserve">5</w:t>
            </w:r>
            <w:r/>
          </w:p>
        </w:tc>
        <w:tc>
          <w:tcPr>
            <w:tcBorders>
              <w:right w:val="single" w:color="000000" w:sz="4" w:space="0"/>
            </w:tcBorders>
            <w:tcW w:w="1843" w:type="dxa"/>
            <w:vAlign w:val="center"/>
            <w:textDirection w:val="lrTb"/>
            <w:noWrap w:val="false"/>
          </w:tcPr>
          <w:p>
            <w:pPr>
              <w:pStyle w:val="976"/>
              <w:jc w:val="center"/>
              <w:rPr>
                <w:rFonts w:hint="eastAsia" w:ascii="宋体" w:hAnsi="宋体" w:eastAsia="宋体" w:cs="宋体"/>
                <w:sz w:val="21"/>
                <w:szCs w:val="21"/>
              </w:rPr>
            </w:pPr>
            <w:r>
              <w:rPr>
                <w:rFonts w:hint="eastAsia" w:ascii="宋体" w:hAnsi="宋体" w:eastAsia="宋体" w:cs="宋体"/>
                <w:sz w:val="21"/>
                <w:szCs w:val="21"/>
              </w:rPr>
              <w:t xml:space="preserve">报价及费用</w:t>
            </w:r>
            <w:r/>
          </w:p>
        </w:tc>
        <w:tc>
          <w:tcPr>
            <w:tcBorders>
              <w:left w:val="single" w:color="000000" w:sz="4" w:space="0"/>
            </w:tcBorders>
            <w:tcW w:w="6596" w:type="dxa"/>
            <w:vAlign w:val="center"/>
            <w:textDirection w:val="lrTb"/>
            <w:noWrap w:val="false"/>
          </w:tcPr>
          <w:p>
            <w:pPr>
              <w:pStyle w:val="976"/>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1.本项目投标应以人民币报价。 </w:t>
            </w:r>
            <w:r/>
          </w:p>
          <w:p>
            <w:pPr>
              <w:pStyle w:val="976"/>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2.不论最终结果如何，</w:t>
            </w:r>
            <w:r>
              <w:rPr>
                <w:rFonts w:hint="eastAsia" w:ascii="宋体" w:hAnsi="宋体" w:eastAsia="宋体" w:cs="宋体"/>
                <w:bCs/>
                <w:sz w:val="21"/>
                <w:szCs w:val="21"/>
                <w:lang w:eastAsia="zh-CN"/>
              </w:rPr>
              <w:t xml:space="preserve">供应商</w:t>
            </w:r>
            <w:r>
              <w:rPr>
                <w:rFonts w:hint="eastAsia" w:ascii="宋体" w:hAnsi="宋体" w:eastAsia="宋体" w:cs="宋体"/>
                <w:sz w:val="21"/>
                <w:szCs w:val="21"/>
                <w:lang w:eastAsia="zh-CN"/>
              </w:rPr>
              <w:t xml:space="preserve">均应自行承担所有有关的全部费用。</w:t>
            </w:r>
            <w:r/>
          </w:p>
        </w:tc>
      </w:tr>
      <w:tr>
        <w:trPr>
          <w:trHeight w:val="1255"/>
        </w:trPr>
        <w:tc>
          <w:tcPr>
            <w:tcW w:w="673" w:type="dxa"/>
            <w:vAlign w:val="center"/>
            <w:textDirection w:val="lrTb"/>
            <w:noWrap w:val="false"/>
          </w:tcPr>
          <w:p>
            <w:pPr>
              <w:pStyle w:val="976"/>
              <w:jc w:val="center"/>
              <w:rPr>
                <w:rFonts w:hint="eastAsia" w:ascii="宋体" w:hAnsi="宋体" w:eastAsia="宋体" w:cs="宋体"/>
                <w:bCs/>
                <w:sz w:val="21"/>
                <w:szCs w:val="21"/>
              </w:rPr>
            </w:pPr>
            <w:r>
              <w:rPr>
                <w:rFonts w:hint="eastAsia" w:ascii="宋体" w:hAnsi="宋体" w:eastAsia="宋体" w:cs="宋体"/>
                <w:bCs/>
                <w:sz w:val="21"/>
                <w:szCs w:val="21"/>
              </w:rPr>
              <w:t xml:space="preserve">6</w:t>
            </w:r>
            <w:r/>
          </w:p>
        </w:tc>
        <w:tc>
          <w:tcPr>
            <w:tcBorders>
              <w:right w:val="single" w:color="000000" w:sz="4" w:space="0"/>
            </w:tcBorders>
            <w:tcW w:w="1843" w:type="dxa"/>
            <w:vAlign w:val="center"/>
            <w:textDirection w:val="lrTb"/>
            <w:noWrap w:val="false"/>
          </w:tcPr>
          <w:p>
            <w:pPr>
              <w:pStyle w:val="976"/>
              <w:jc w:val="center"/>
              <w:rPr>
                <w:rFonts w:hint="eastAsia" w:ascii="宋体" w:hAnsi="宋体" w:eastAsia="宋体" w:cs="宋体"/>
                <w:sz w:val="21"/>
                <w:szCs w:val="21"/>
              </w:rPr>
            </w:pPr>
            <w:r>
              <w:rPr>
                <w:rFonts w:hint="eastAsia" w:ascii="宋体" w:hAnsi="宋体" w:eastAsia="宋体" w:cs="宋体"/>
                <w:sz w:val="21"/>
                <w:szCs w:val="21"/>
              </w:rPr>
              <w:t xml:space="preserve">现场踏勘</w:t>
            </w:r>
            <w:r/>
          </w:p>
        </w:tc>
        <w:tc>
          <w:tcPr>
            <w:tcBorders>
              <w:left w:val="single" w:color="000000" w:sz="4" w:space="0"/>
            </w:tcBorders>
            <w:tcW w:w="6596" w:type="dxa"/>
            <w:vAlign w:val="center"/>
            <w:textDirection w:val="lrTb"/>
            <w:noWrap w:val="false"/>
          </w:tcPr>
          <w:p>
            <w:pPr>
              <w:pStyle w:val="976"/>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本次采购不组织集中勘察现场。供应商如对采购需求有疑问请与采购联系人沟通。请务必对项目现场和周围环境进行仔细认真地查勘，在随后的采购中</w:t>
            </w:r>
            <w:r>
              <w:rPr>
                <w:rFonts w:hint="eastAsia" w:ascii="宋体" w:hAnsi="宋体" w:eastAsia="宋体" w:cs="宋体"/>
                <w:sz w:val="21"/>
                <w:szCs w:val="21"/>
                <w:lang w:eastAsia="zh-CN"/>
              </w:rPr>
              <w:t xml:space="preserve">，对现场资料和数据所作出的推论、解释和结论及由此造成的后果由供应商负责。</w:t>
            </w:r>
            <w:r/>
          </w:p>
        </w:tc>
      </w:tr>
      <w:tr>
        <w:trPr>
          <w:trHeight w:val="748"/>
        </w:trPr>
        <w:tc>
          <w:tcPr>
            <w:tcW w:w="673" w:type="dxa"/>
            <w:vAlign w:val="center"/>
            <w:textDirection w:val="lrTb"/>
            <w:noWrap w:val="false"/>
          </w:tcPr>
          <w:p>
            <w:pPr>
              <w:pStyle w:val="976"/>
              <w:jc w:val="center"/>
              <w:rPr>
                <w:rFonts w:hint="eastAsia" w:ascii="宋体" w:hAnsi="宋体" w:eastAsia="宋体" w:cs="宋体"/>
                <w:bCs/>
                <w:sz w:val="21"/>
                <w:szCs w:val="21"/>
              </w:rPr>
            </w:pPr>
            <w:r>
              <w:rPr>
                <w:rFonts w:hint="eastAsia" w:ascii="宋体" w:hAnsi="宋体" w:eastAsia="宋体" w:cs="宋体"/>
                <w:bCs/>
                <w:sz w:val="21"/>
                <w:szCs w:val="21"/>
              </w:rPr>
              <w:t xml:space="preserve">7</w:t>
            </w:r>
            <w:r/>
          </w:p>
        </w:tc>
        <w:tc>
          <w:tcPr>
            <w:tcBorders>
              <w:right w:val="single" w:color="000000" w:sz="4" w:space="0"/>
            </w:tcBorders>
            <w:tcW w:w="1843" w:type="dxa"/>
            <w:vAlign w:val="center"/>
            <w:textDirection w:val="lrTb"/>
            <w:noWrap w:val="false"/>
          </w:tcPr>
          <w:p>
            <w:pPr>
              <w:pStyle w:val="976"/>
              <w:jc w:val="center"/>
              <w:rPr>
                <w:rFonts w:hint="eastAsia" w:ascii="宋体" w:hAnsi="宋体" w:eastAsia="宋体" w:cs="宋体"/>
                <w:sz w:val="21"/>
                <w:szCs w:val="21"/>
              </w:rPr>
            </w:pPr>
            <w:r>
              <w:rPr>
                <w:rFonts w:hint="eastAsia" w:ascii="宋体" w:hAnsi="宋体" w:eastAsia="宋体" w:cs="宋体"/>
                <w:sz w:val="21"/>
                <w:szCs w:val="21"/>
                <w:lang w:eastAsia="zh-CN"/>
              </w:rPr>
              <w:t xml:space="preserve">采购</w:t>
            </w:r>
            <w:r>
              <w:rPr>
                <w:rFonts w:hint="eastAsia" w:ascii="宋体" w:hAnsi="宋体" w:eastAsia="宋体" w:cs="宋体"/>
                <w:sz w:val="21"/>
                <w:szCs w:val="21"/>
              </w:rPr>
              <w:t xml:space="preserve">范围</w:t>
            </w:r>
            <w:r/>
          </w:p>
        </w:tc>
        <w:tc>
          <w:tcPr>
            <w:tcBorders>
              <w:left w:val="single" w:color="000000" w:sz="4" w:space="0"/>
            </w:tcBorders>
            <w:tcW w:w="6596" w:type="dxa"/>
            <w:vAlign w:val="center"/>
            <w:textDirection w:val="lrTb"/>
            <w:noWrap w:val="false"/>
          </w:tcPr>
          <w:p>
            <w:pPr>
              <w:pStyle w:val="976"/>
              <w:ind w:left="-1" w:hanging="1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中山陵园风景区公共厕所保洁和维护项目（</w:t>
            </w:r>
            <w:r>
              <w:rPr>
                <w:rFonts w:hint="eastAsia" w:ascii="宋体" w:hAnsi="宋体" w:eastAsia="宋体" w:cs="宋体"/>
                <w:sz w:val="21"/>
                <w:szCs w:val="21"/>
                <w:lang w:eastAsia="zh-CN"/>
              </w:rPr>
              <w:t xml:space="preserve">2026.8.6-2028.8.5</w:t>
            </w:r>
            <w:r>
              <w:rPr>
                <w:rFonts w:hint="eastAsia" w:ascii="宋体" w:hAnsi="宋体" w:eastAsia="宋体" w:cs="宋体"/>
                <w:sz w:val="21"/>
                <w:szCs w:val="21"/>
                <w:lang w:eastAsia="zh-CN"/>
              </w:rPr>
              <w:t xml:space="preserve">），包括35座厕所的保洁、厕所及其配套设施维修维护等。（具体详见采购项目需求）</w:t>
            </w:r>
            <w:r>
              <w:rPr>
                <w:rFonts w:hint="eastAsia" w:ascii="宋体" w:hAnsi="宋体" w:eastAsia="宋体" w:cs="宋体"/>
                <w:sz w:val="21"/>
                <w:szCs w:val="21"/>
                <w:lang w:eastAsia="zh-CN"/>
              </w:rPr>
            </w:r>
            <w:r/>
          </w:p>
        </w:tc>
      </w:tr>
      <w:tr>
        <w:trPr>
          <w:trHeight w:val="482"/>
        </w:trPr>
        <w:tc>
          <w:tcPr>
            <w:tcW w:w="673" w:type="dxa"/>
            <w:vAlign w:val="center"/>
            <w:textDirection w:val="lrTb"/>
            <w:noWrap w:val="false"/>
          </w:tcPr>
          <w:p>
            <w:pPr>
              <w:pStyle w:val="976"/>
              <w:jc w:val="center"/>
              <w:rPr>
                <w:rFonts w:hint="eastAsia" w:ascii="宋体" w:hAnsi="宋体" w:eastAsia="宋体" w:cs="宋体"/>
                <w:bCs/>
                <w:sz w:val="21"/>
                <w:szCs w:val="21"/>
              </w:rPr>
            </w:pPr>
            <w:r>
              <w:rPr>
                <w:rFonts w:hint="eastAsia" w:ascii="宋体" w:hAnsi="宋体" w:eastAsia="宋体" w:cs="宋体"/>
                <w:bCs/>
                <w:sz w:val="21"/>
                <w:szCs w:val="21"/>
              </w:rPr>
              <w:t xml:space="preserve">8</w:t>
            </w:r>
            <w:r/>
          </w:p>
        </w:tc>
        <w:tc>
          <w:tcPr>
            <w:tcBorders>
              <w:right w:val="single" w:color="000000" w:sz="4" w:space="0"/>
            </w:tcBorders>
            <w:tcW w:w="1843" w:type="dxa"/>
            <w:vAlign w:val="center"/>
            <w:textDirection w:val="lrTb"/>
            <w:noWrap w:val="false"/>
          </w:tcPr>
          <w:p>
            <w:pPr>
              <w:pStyle w:val="976"/>
              <w:jc w:val="center"/>
              <w:rPr>
                <w:rFonts w:hint="eastAsia" w:ascii="宋体" w:hAnsi="宋体" w:eastAsia="宋体" w:cs="宋体"/>
                <w:sz w:val="21"/>
                <w:szCs w:val="21"/>
              </w:rPr>
            </w:pPr>
            <w:r>
              <w:rPr>
                <w:rFonts w:hint="eastAsia" w:ascii="宋体" w:hAnsi="宋体" w:eastAsia="宋体" w:cs="宋体"/>
                <w:sz w:val="21"/>
                <w:szCs w:val="21"/>
              </w:rPr>
              <w:t xml:space="preserve">合同履行期限</w:t>
            </w:r>
            <w:r/>
          </w:p>
        </w:tc>
        <w:tc>
          <w:tcPr>
            <w:tcBorders>
              <w:left w:val="single" w:color="000000" w:sz="4" w:space="0"/>
            </w:tcBorders>
            <w:tcW w:w="6596" w:type="dxa"/>
            <w:vAlign w:val="center"/>
            <w:textDirection w:val="lrTb"/>
            <w:noWrap w:val="false"/>
          </w:tcPr>
          <w:p>
            <w:pPr>
              <w:pStyle w:val="858"/>
              <w:rPr>
                <w:rFonts w:hint="eastAsia" w:ascii="宋体" w:hAnsi="宋体" w:eastAsia="宋体" w:cs="宋体"/>
                <w:sz w:val="21"/>
                <w:szCs w:val="21"/>
                <w:lang w:eastAsia="zh-CN"/>
              </w:rPr>
            </w:pPr>
            <w:r/>
            <w:bookmarkStart w:id="4" w:name="_GoBack"/>
            <w:r/>
            <w:bookmarkEnd w:id="4"/>
            <w:r>
              <w:rPr>
                <w:rFonts w:hint="eastAsia" w:ascii="宋体" w:hAnsi="宋体" w:eastAsia="宋体" w:cs="宋体"/>
                <w:sz w:val="21"/>
                <w:szCs w:val="21"/>
                <w:lang w:eastAsia="zh-CN"/>
              </w:rPr>
              <w:t xml:space="preserve">本项目服务期拟为2年，2026年8月6日起至2028年8月5日止，合同一年一签，</w:t>
            </w:r>
            <w:r>
              <w:rPr>
                <w:rFonts w:hint="eastAsia" w:ascii="宋体" w:hAnsi="宋体" w:eastAsia="宋体" w:cs="宋体"/>
                <w:sz w:val="21"/>
                <w:szCs w:val="21"/>
                <w:lang w:val="zh-CN" w:eastAsia="zh-CN"/>
              </w:rPr>
              <w:t xml:space="preserve">采购人根据中标人服务质量与中标人续签下一个年度合同，如考核不达标（质量不达标），则合同自动终止，不再续签</w:t>
            </w:r>
            <w:r>
              <w:rPr>
                <w:rFonts w:hint="eastAsia" w:ascii="宋体" w:hAnsi="宋体" w:eastAsia="宋体" w:cs="宋体"/>
                <w:sz w:val="21"/>
                <w:szCs w:val="21"/>
                <w:lang w:val="zh-CN" w:eastAsia="zh-CN"/>
              </w:rPr>
              <w:t xml:space="preserve">下一个年度合同。</w:t>
            </w:r>
            <w:r>
              <w:rPr>
                <w:rFonts w:hint="eastAsia" w:ascii="宋体" w:hAnsi="宋体" w:eastAsia="宋体" w:cs="宋体"/>
                <w:sz w:val="21"/>
                <w:szCs w:val="21"/>
                <w:lang w:eastAsia="zh-CN"/>
              </w:rPr>
            </w:r>
            <w:r/>
          </w:p>
        </w:tc>
      </w:tr>
      <w:tr>
        <w:trPr>
          <w:trHeight w:val="419"/>
        </w:trPr>
        <w:tc>
          <w:tcPr>
            <w:tcW w:w="673" w:type="dxa"/>
            <w:vAlign w:val="center"/>
            <w:textDirection w:val="lrTb"/>
            <w:noWrap w:val="false"/>
          </w:tcPr>
          <w:p>
            <w:pPr>
              <w:pStyle w:val="976"/>
              <w:jc w:val="center"/>
              <w:rPr>
                <w:rFonts w:hint="eastAsia" w:ascii="宋体" w:hAnsi="宋体" w:eastAsia="宋体" w:cs="宋体"/>
                <w:bCs/>
                <w:sz w:val="21"/>
                <w:szCs w:val="21"/>
              </w:rPr>
            </w:pPr>
            <w:r>
              <w:rPr>
                <w:rFonts w:hint="eastAsia" w:ascii="宋体" w:hAnsi="宋体" w:eastAsia="宋体" w:cs="宋体"/>
                <w:bCs/>
                <w:sz w:val="21"/>
                <w:szCs w:val="21"/>
              </w:rPr>
              <w:t xml:space="preserve">9</w:t>
            </w:r>
            <w:r/>
          </w:p>
        </w:tc>
        <w:tc>
          <w:tcPr>
            <w:tcBorders>
              <w:right w:val="single" w:color="000000" w:sz="4" w:space="0"/>
            </w:tcBorders>
            <w:tcW w:w="1843" w:type="dxa"/>
            <w:vAlign w:val="center"/>
            <w:textDirection w:val="lrTb"/>
            <w:noWrap w:val="false"/>
          </w:tcPr>
          <w:p>
            <w:pPr>
              <w:pStyle w:val="976"/>
              <w:jc w:val="center"/>
              <w:rPr>
                <w:rFonts w:hint="eastAsia" w:ascii="宋体" w:hAnsi="宋体" w:eastAsia="宋体" w:cs="宋体"/>
                <w:sz w:val="21"/>
                <w:szCs w:val="21"/>
              </w:rPr>
            </w:pPr>
            <w:r>
              <w:rPr>
                <w:rFonts w:hint="eastAsia" w:ascii="宋体" w:hAnsi="宋体" w:eastAsia="宋体" w:cs="宋体"/>
                <w:sz w:val="21"/>
                <w:szCs w:val="21"/>
              </w:rPr>
              <w:t xml:space="preserve">分包</w:t>
            </w:r>
            <w:r/>
          </w:p>
        </w:tc>
        <w:tc>
          <w:tcPr>
            <w:tcBorders>
              <w:left w:val="single" w:color="000000" w:sz="4" w:space="0"/>
            </w:tcBorders>
            <w:tcW w:w="6596" w:type="dxa"/>
            <w:vAlign w:val="center"/>
            <w:textDirection w:val="lrTb"/>
            <w:noWrap w:val="false"/>
          </w:tcPr>
          <w:p>
            <w:pPr>
              <w:pStyle w:val="976"/>
              <w:ind w:left="-1" w:hanging="19"/>
              <w:rPr>
                <w:rFonts w:hint="eastAsia" w:ascii="宋体" w:hAnsi="宋体" w:eastAsia="宋体" w:cs="宋体"/>
                <w:sz w:val="21"/>
                <w:szCs w:val="21"/>
              </w:rPr>
            </w:pPr>
            <w:r/>
            <w:bookmarkStart w:id="5" w:name="bm44"/>
            <w:r>
              <w:rPr>
                <w:rFonts w:hint="eastAsia" w:ascii="宋体" w:hAnsi="宋体" w:eastAsia="宋体" w:cs="宋体"/>
                <w:sz w:val="21"/>
                <w:szCs w:val="21"/>
              </w:rPr>
              <w:t xml:space="preserve">不允许</w:t>
            </w:r>
            <w:bookmarkEnd w:id="5"/>
            <w:r>
              <w:rPr>
                <w:rFonts w:hint="eastAsia" w:ascii="宋体" w:hAnsi="宋体" w:eastAsia="宋体" w:cs="宋体"/>
                <w:sz w:val="21"/>
                <w:szCs w:val="21"/>
              </w:rPr>
            </w:r>
            <w:r/>
          </w:p>
        </w:tc>
      </w:tr>
      <w:tr>
        <w:trPr>
          <w:trHeight w:val="551"/>
        </w:trPr>
        <w:tc>
          <w:tcPr>
            <w:tcW w:w="673" w:type="dxa"/>
            <w:vAlign w:val="center"/>
            <w:textDirection w:val="lrTb"/>
            <w:noWrap w:val="false"/>
          </w:tcPr>
          <w:p>
            <w:pPr>
              <w:pStyle w:val="976"/>
              <w:jc w:val="center"/>
              <w:rPr>
                <w:rFonts w:hint="eastAsia" w:ascii="宋体" w:hAnsi="宋体" w:eastAsia="宋体" w:cs="宋体"/>
                <w:bCs/>
                <w:sz w:val="21"/>
                <w:szCs w:val="21"/>
                <w:lang w:eastAsia="zh-CN"/>
              </w:rPr>
            </w:pPr>
            <w:r>
              <w:rPr>
                <w:rFonts w:hint="eastAsia" w:ascii="宋体" w:hAnsi="宋体" w:eastAsia="宋体" w:cs="宋体"/>
                <w:bCs/>
                <w:sz w:val="21"/>
                <w:szCs w:val="21"/>
              </w:rPr>
              <w:t xml:space="preserve">1</w:t>
            </w:r>
            <w:r>
              <w:rPr>
                <w:rFonts w:hint="eastAsia" w:ascii="宋体" w:hAnsi="宋体" w:eastAsia="宋体" w:cs="宋体"/>
                <w:bCs/>
                <w:sz w:val="21"/>
                <w:szCs w:val="21"/>
                <w:lang w:eastAsia="zh-CN"/>
              </w:rPr>
              <w:t xml:space="preserve">0</w:t>
            </w:r>
            <w:r/>
          </w:p>
        </w:tc>
        <w:tc>
          <w:tcPr>
            <w:tcBorders>
              <w:right w:val="single" w:color="000000" w:sz="4" w:space="0"/>
            </w:tcBorders>
            <w:tcW w:w="1843" w:type="dxa"/>
            <w:vAlign w:val="center"/>
            <w:textDirection w:val="lrTb"/>
            <w:noWrap w:val="false"/>
          </w:tcPr>
          <w:p>
            <w:pPr>
              <w:pStyle w:val="976"/>
              <w:jc w:val="center"/>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投标文件递交截止时间</w:t>
            </w:r>
            <w:r/>
          </w:p>
        </w:tc>
        <w:tc>
          <w:tcPr>
            <w:tcBorders>
              <w:left w:val="single" w:color="000000" w:sz="4" w:space="0"/>
            </w:tcBorders>
            <w:tcW w:w="6596" w:type="dxa"/>
            <w:vAlign w:val="center"/>
            <w:textDirection w:val="lrTb"/>
            <w:noWrap w:val="false"/>
          </w:tcPr>
          <w:p>
            <w:pPr>
              <w:pStyle w:val="858"/>
              <w:rPr>
                <w:rFonts w:hint="eastAsia" w:ascii="宋体" w:hAnsi="宋体" w:eastAsia="宋体" w:cs="宋体"/>
                <w:bCs/>
                <w:sz w:val="21"/>
                <w:szCs w:val="21"/>
                <w:lang w:eastAsia="zh-CN"/>
              </w:rPr>
            </w:pPr>
            <w:r>
              <w:rPr>
                <w:rFonts w:hint="eastAsia" w:ascii="宋体" w:hAnsi="宋体" w:eastAsia="宋体" w:cs="宋体"/>
                <w:sz w:val="21"/>
                <w:szCs w:val="21"/>
                <w:lang w:eastAsia="zh-CN"/>
              </w:rPr>
              <w:t xml:space="preserve">2026年</w:t>
            </w:r>
            <w:r>
              <w:rPr>
                <w:rFonts w:hint="eastAsia" w:ascii="宋体" w:hAnsi="宋体" w:eastAsia="宋体" w:cs="宋体"/>
                <w:sz w:val="21"/>
                <w:szCs w:val="21"/>
                <w:lang w:eastAsia="zh-CN"/>
              </w:rPr>
              <w:t xml:space="preserve">07</w:t>
            </w:r>
            <w:r>
              <w:rPr>
                <w:rFonts w:hint="eastAsia" w:ascii="宋体" w:hAnsi="宋体" w:eastAsia="宋体" w:cs="宋体"/>
                <w:sz w:val="21"/>
                <w:szCs w:val="21"/>
                <w:lang w:eastAsia="zh-CN"/>
              </w:rPr>
              <w:t xml:space="preserve">月</w:t>
            </w:r>
            <w:r>
              <w:rPr>
                <w:rFonts w:hint="eastAsia" w:ascii="宋体" w:hAnsi="宋体" w:eastAsia="宋体" w:cs="宋体"/>
                <w:sz w:val="21"/>
                <w:szCs w:val="21"/>
                <w:lang w:eastAsia="zh-CN"/>
              </w:rPr>
              <w:t xml:space="preserve">28</w:t>
            </w:r>
            <w:r>
              <w:rPr>
                <w:rFonts w:hint="eastAsia" w:ascii="宋体" w:hAnsi="宋体" w:eastAsia="宋体" w:cs="宋体"/>
                <w:sz w:val="21"/>
                <w:szCs w:val="21"/>
                <w:lang w:eastAsia="zh-CN"/>
              </w:rPr>
              <w:t xml:space="preserve">日</w:t>
            </w:r>
            <w:r>
              <w:rPr>
                <w:rFonts w:hint="eastAsia" w:ascii="宋体" w:hAnsi="宋体" w:eastAsia="宋体" w:cs="宋体"/>
                <w:bCs/>
                <w:sz w:val="21"/>
                <w:szCs w:val="21"/>
                <w:lang w:eastAsia="zh-CN"/>
              </w:rPr>
              <w:t xml:space="preserve">14</w:t>
            </w:r>
            <w:r>
              <w:rPr>
                <w:rFonts w:hint="eastAsia" w:ascii="宋体" w:hAnsi="宋体" w:eastAsia="宋体" w:cs="宋体"/>
                <w:bCs/>
                <w:sz w:val="21"/>
                <w:szCs w:val="21"/>
                <w:lang w:eastAsia="zh-CN"/>
              </w:rPr>
              <w:t xml:space="preserve">点</w:t>
            </w:r>
            <w:r>
              <w:rPr>
                <w:rFonts w:hint="eastAsia" w:ascii="宋体" w:hAnsi="宋体" w:eastAsia="宋体" w:cs="宋体"/>
                <w:bCs/>
                <w:sz w:val="21"/>
                <w:szCs w:val="21"/>
                <w:lang w:eastAsia="zh-CN"/>
              </w:rPr>
              <w:t xml:space="preserve">3</w:t>
            </w:r>
            <w:r>
              <w:rPr>
                <w:rFonts w:hint="eastAsia" w:ascii="宋体" w:hAnsi="宋体" w:eastAsia="宋体" w:cs="宋体"/>
                <w:bCs/>
                <w:sz w:val="21"/>
                <w:szCs w:val="21"/>
                <w:lang w:eastAsia="zh-CN"/>
              </w:rPr>
              <w:t xml:space="preserve">0分（北京时间） </w:t>
            </w:r>
            <w:r/>
          </w:p>
        </w:tc>
      </w:tr>
      <w:tr>
        <w:trPr>
          <w:trHeight w:val="564"/>
        </w:trPr>
        <w:tc>
          <w:tcPr>
            <w:tcW w:w="673" w:type="dxa"/>
            <w:vAlign w:val="center"/>
            <w:textDirection w:val="lrTb"/>
            <w:noWrap w:val="false"/>
          </w:tcPr>
          <w:p>
            <w:pPr>
              <w:pStyle w:val="976"/>
              <w:jc w:val="center"/>
              <w:rPr>
                <w:rFonts w:hint="eastAsia" w:ascii="宋体" w:hAnsi="宋体" w:eastAsia="宋体" w:cs="宋体"/>
                <w:bCs/>
                <w:sz w:val="21"/>
                <w:szCs w:val="21"/>
                <w:lang w:eastAsia="zh-CN"/>
              </w:rPr>
            </w:pPr>
            <w:r>
              <w:rPr>
                <w:rFonts w:hint="eastAsia" w:ascii="宋体" w:hAnsi="宋体" w:eastAsia="宋体" w:cs="宋体"/>
                <w:bCs/>
                <w:sz w:val="21"/>
                <w:szCs w:val="21"/>
              </w:rPr>
              <w:t xml:space="preserve">1</w:t>
            </w:r>
            <w:r>
              <w:rPr>
                <w:rFonts w:hint="eastAsia" w:ascii="宋体" w:hAnsi="宋体" w:eastAsia="宋体" w:cs="宋体"/>
                <w:bCs/>
                <w:sz w:val="21"/>
                <w:szCs w:val="21"/>
                <w:lang w:eastAsia="zh-CN"/>
              </w:rPr>
              <w:t xml:space="preserve">1</w:t>
            </w:r>
            <w:r/>
          </w:p>
        </w:tc>
        <w:tc>
          <w:tcPr>
            <w:tcBorders>
              <w:right w:val="single" w:color="000000" w:sz="4" w:space="0"/>
            </w:tcBorders>
            <w:tcW w:w="1843" w:type="dxa"/>
            <w:vAlign w:val="center"/>
            <w:textDirection w:val="lrTb"/>
            <w:noWrap w:val="false"/>
          </w:tcPr>
          <w:p>
            <w:pPr>
              <w:pStyle w:val="976"/>
              <w:jc w:val="center"/>
              <w:rPr>
                <w:rFonts w:hint="eastAsia" w:ascii="宋体" w:hAnsi="宋体" w:eastAsia="宋体" w:cs="宋体"/>
                <w:sz w:val="21"/>
                <w:szCs w:val="21"/>
              </w:rPr>
            </w:pPr>
            <w:r>
              <w:rPr>
                <w:rFonts w:hint="eastAsia" w:ascii="宋体" w:hAnsi="宋体" w:eastAsia="宋体" w:cs="宋体"/>
                <w:sz w:val="21"/>
                <w:szCs w:val="21"/>
                <w:lang w:eastAsia="zh-CN"/>
              </w:rPr>
              <w:t xml:space="preserve">投标</w:t>
            </w:r>
            <w:r>
              <w:rPr>
                <w:rFonts w:hint="eastAsia" w:ascii="宋体" w:hAnsi="宋体" w:eastAsia="宋体" w:cs="宋体"/>
                <w:sz w:val="21"/>
                <w:szCs w:val="21"/>
              </w:rPr>
              <w:t xml:space="preserve">有效期</w:t>
            </w:r>
            <w:r/>
          </w:p>
        </w:tc>
        <w:tc>
          <w:tcPr>
            <w:tcBorders>
              <w:left w:val="single" w:color="000000" w:sz="4" w:space="0"/>
            </w:tcBorders>
            <w:tcW w:w="6596" w:type="dxa"/>
            <w:vAlign w:val="center"/>
            <w:textDirection w:val="lrTb"/>
            <w:noWrap w:val="false"/>
          </w:tcPr>
          <w:p>
            <w:pPr>
              <w:pStyle w:val="976"/>
              <w:ind w:hanging="20"/>
              <w:rPr>
                <w:rFonts w:hint="eastAsia" w:ascii="宋体" w:hAnsi="宋体" w:eastAsia="宋体" w:cs="宋体"/>
                <w:bCs/>
                <w:sz w:val="21"/>
                <w:szCs w:val="21"/>
                <w:lang w:eastAsia="zh-CN"/>
              </w:rPr>
            </w:pPr>
            <w:r>
              <w:rPr>
                <w:rFonts w:hint="eastAsia" w:ascii="宋体" w:hAnsi="宋体" w:eastAsia="宋体" w:cs="宋体"/>
                <w:szCs w:val="22"/>
                <w:lang w:val="zh-CN" w:eastAsia="zh-CN"/>
              </w:rPr>
              <w:t xml:space="preserve">自</w:t>
            </w:r>
            <w:r>
              <w:rPr>
                <w:rFonts w:hint="eastAsia" w:ascii="宋体" w:hAnsi="宋体" w:eastAsia="宋体" w:cs="宋体"/>
                <w:szCs w:val="22"/>
                <w:lang w:eastAsia="zh-CN"/>
              </w:rPr>
              <w:t xml:space="preserve">响应文件递交截止</w:t>
            </w:r>
            <w:r>
              <w:rPr>
                <w:rFonts w:hint="eastAsia" w:ascii="宋体" w:hAnsi="宋体" w:eastAsia="宋体" w:cs="宋体"/>
                <w:szCs w:val="22"/>
                <w:lang w:val="zh-CN" w:eastAsia="zh-CN"/>
              </w:rPr>
              <w:t xml:space="preserve">之日起</w:t>
            </w:r>
            <w:r>
              <w:rPr>
                <w:rFonts w:hint="eastAsia" w:ascii="宋体" w:hAnsi="宋体" w:eastAsia="宋体" w:cs="宋体"/>
                <w:szCs w:val="22"/>
                <w:lang w:eastAsia="zh-CN"/>
              </w:rPr>
              <w:t xml:space="preserve">6</w:t>
            </w:r>
            <w:r>
              <w:rPr>
                <w:rFonts w:hint="eastAsia" w:ascii="宋体" w:hAnsi="宋体" w:eastAsia="宋体" w:cs="宋体"/>
                <w:szCs w:val="22"/>
                <w:lang w:val="zh-CN" w:eastAsia="zh-CN"/>
              </w:rPr>
              <w:t xml:space="preserve">0</w:t>
            </w:r>
            <w:r>
              <w:rPr>
                <w:rFonts w:hint="eastAsia" w:ascii="宋体" w:hAnsi="宋体" w:eastAsia="宋体" w:cs="宋体"/>
                <w:szCs w:val="22"/>
                <w:lang w:eastAsia="zh-CN"/>
              </w:rPr>
              <w:t xml:space="preserve">天</w:t>
            </w:r>
            <w:r>
              <w:rPr>
                <w:rFonts w:hint="eastAsia" w:ascii="宋体" w:hAnsi="宋体" w:eastAsia="宋体" w:cs="宋体"/>
                <w:bCs/>
                <w:sz w:val="21"/>
                <w:szCs w:val="21"/>
                <w:lang w:eastAsia="zh-CN"/>
              </w:rPr>
            </w:r>
            <w:r/>
          </w:p>
        </w:tc>
      </w:tr>
      <w:tr>
        <w:trPr>
          <w:trHeight w:val="544"/>
        </w:trPr>
        <w:tc>
          <w:tcPr>
            <w:tcW w:w="673" w:type="dxa"/>
            <w:vAlign w:val="center"/>
            <w:textDirection w:val="lrTb"/>
            <w:noWrap w:val="false"/>
          </w:tcPr>
          <w:p>
            <w:pPr>
              <w:pStyle w:val="976"/>
              <w:jc w:val="center"/>
              <w:rPr>
                <w:rFonts w:hint="eastAsia" w:ascii="宋体" w:hAnsi="宋体" w:eastAsia="宋体" w:cs="宋体"/>
                <w:bCs/>
                <w:sz w:val="21"/>
                <w:szCs w:val="21"/>
                <w:lang w:eastAsia="zh-CN"/>
              </w:rPr>
            </w:pPr>
            <w:r>
              <w:rPr>
                <w:rFonts w:hint="eastAsia" w:ascii="宋体" w:hAnsi="宋体" w:eastAsia="宋体" w:cs="宋体"/>
                <w:bCs/>
                <w:sz w:val="21"/>
                <w:szCs w:val="21"/>
              </w:rPr>
              <w:t xml:space="preserve">1</w:t>
            </w:r>
            <w:r>
              <w:rPr>
                <w:rFonts w:hint="eastAsia" w:ascii="宋体" w:hAnsi="宋体" w:eastAsia="宋体" w:cs="宋体"/>
                <w:bCs/>
                <w:sz w:val="21"/>
                <w:szCs w:val="21"/>
                <w:lang w:eastAsia="zh-CN"/>
              </w:rPr>
              <w:t xml:space="preserve">2</w:t>
            </w:r>
            <w:r/>
          </w:p>
        </w:tc>
        <w:tc>
          <w:tcPr>
            <w:tcBorders>
              <w:right w:val="single" w:color="000000" w:sz="4" w:space="0"/>
            </w:tcBorders>
            <w:tcW w:w="1843" w:type="dxa"/>
            <w:vAlign w:val="center"/>
            <w:textDirection w:val="lrTb"/>
            <w:noWrap w:val="false"/>
          </w:tcPr>
          <w:p>
            <w:pPr>
              <w:pStyle w:val="976"/>
              <w:jc w:val="center"/>
              <w:rPr>
                <w:rFonts w:hint="eastAsia" w:ascii="宋体" w:hAnsi="宋体" w:eastAsia="宋体" w:cs="宋体"/>
                <w:sz w:val="21"/>
                <w:szCs w:val="21"/>
              </w:rPr>
            </w:pPr>
            <w:r>
              <w:rPr>
                <w:rFonts w:hint="eastAsia" w:ascii="宋体" w:hAnsi="宋体" w:eastAsia="宋体" w:cs="宋体"/>
                <w:sz w:val="21"/>
                <w:szCs w:val="21"/>
                <w:lang w:eastAsia="zh-CN"/>
              </w:rPr>
              <w:t xml:space="preserve">投标</w:t>
            </w:r>
            <w:r>
              <w:rPr>
                <w:rFonts w:hint="eastAsia" w:ascii="宋体" w:hAnsi="宋体" w:eastAsia="宋体" w:cs="宋体"/>
                <w:sz w:val="21"/>
                <w:szCs w:val="21"/>
              </w:rPr>
              <w:t xml:space="preserve">保证金</w:t>
            </w:r>
            <w:r/>
          </w:p>
        </w:tc>
        <w:tc>
          <w:tcPr>
            <w:tcBorders>
              <w:left w:val="single" w:color="000000" w:sz="4" w:space="0"/>
            </w:tcBorders>
            <w:tcW w:w="6596" w:type="dxa"/>
            <w:vAlign w:val="center"/>
            <w:textDirection w:val="lrTb"/>
            <w:noWrap w:val="false"/>
          </w:tcPr>
          <w:p>
            <w:pPr>
              <w:pStyle w:val="976"/>
              <w:ind w:left="-1" w:hanging="19"/>
              <w:rPr>
                <w:rFonts w:hint="eastAsia" w:ascii="宋体" w:hAnsi="宋体" w:eastAsia="宋体" w:cs="宋体"/>
                <w:bCs/>
                <w:sz w:val="21"/>
                <w:szCs w:val="21"/>
              </w:rPr>
            </w:pPr>
            <w:r>
              <w:rPr>
                <w:rFonts w:hint="eastAsia" w:ascii="宋体" w:hAnsi="宋体" w:eastAsia="宋体" w:cs="宋体"/>
                <w:bCs/>
                <w:sz w:val="21"/>
                <w:szCs w:val="21"/>
                <w:lang w:eastAsia="zh-CN"/>
              </w:rPr>
              <w:t xml:space="preserve">本项目</w:t>
            </w:r>
            <w:r>
              <w:rPr>
                <w:rFonts w:hint="eastAsia" w:ascii="宋体" w:hAnsi="宋体" w:eastAsia="宋体" w:cs="宋体"/>
                <w:bCs/>
                <w:sz w:val="21"/>
                <w:szCs w:val="21"/>
              </w:rPr>
              <w:t xml:space="preserve">无</w:t>
            </w:r>
            <w:r>
              <w:rPr>
                <w:rFonts w:hint="eastAsia" w:ascii="宋体" w:hAnsi="宋体" w:eastAsia="宋体" w:cs="宋体"/>
                <w:bCs/>
                <w:sz w:val="21"/>
                <w:szCs w:val="21"/>
                <w:lang w:eastAsia="zh-CN"/>
              </w:rPr>
              <w:t xml:space="preserve">投标</w:t>
            </w:r>
            <w:r>
              <w:rPr>
                <w:rFonts w:hint="eastAsia" w:ascii="宋体" w:hAnsi="宋体" w:eastAsia="宋体" w:cs="宋体"/>
                <w:bCs/>
                <w:sz w:val="21"/>
                <w:szCs w:val="21"/>
              </w:rPr>
              <w:t xml:space="preserve">保证金</w:t>
            </w:r>
            <w:r/>
          </w:p>
        </w:tc>
      </w:tr>
      <w:tr>
        <w:trPr>
          <w:trHeight w:val="552"/>
        </w:trPr>
        <w:tc>
          <w:tcPr>
            <w:tcW w:w="673" w:type="dxa"/>
            <w:vAlign w:val="center"/>
            <w:textDirection w:val="lrTb"/>
            <w:noWrap w:val="false"/>
          </w:tcPr>
          <w:p>
            <w:pPr>
              <w:pStyle w:val="976"/>
              <w:jc w:val="center"/>
              <w:rPr>
                <w:rFonts w:hint="eastAsia" w:ascii="宋体" w:hAnsi="宋体" w:eastAsia="宋体" w:cs="宋体"/>
                <w:bCs/>
                <w:sz w:val="21"/>
                <w:szCs w:val="21"/>
                <w:lang w:eastAsia="zh-CN"/>
              </w:rPr>
            </w:pPr>
            <w:r>
              <w:rPr>
                <w:rFonts w:hint="eastAsia" w:ascii="宋体" w:hAnsi="宋体" w:eastAsia="宋体" w:cs="宋体"/>
                <w:bCs/>
                <w:sz w:val="21"/>
                <w:szCs w:val="21"/>
              </w:rPr>
              <w:t xml:space="preserve">1</w:t>
            </w:r>
            <w:r>
              <w:rPr>
                <w:rFonts w:hint="eastAsia" w:ascii="宋体" w:hAnsi="宋体" w:eastAsia="宋体" w:cs="宋体"/>
                <w:bCs/>
                <w:sz w:val="21"/>
                <w:szCs w:val="21"/>
                <w:lang w:eastAsia="zh-CN"/>
              </w:rPr>
              <w:t xml:space="preserve">3</w:t>
            </w:r>
            <w:r/>
          </w:p>
        </w:tc>
        <w:tc>
          <w:tcPr>
            <w:tcBorders>
              <w:right w:val="single" w:color="000000" w:sz="4" w:space="0"/>
            </w:tcBorders>
            <w:tcW w:w="1843" w:type="dxa"/>
            <w:vAlign w:val="center"/>
            <w:textDirection w:val="lrTb"/>
            <w:noWrap w:val="false"/>
          </w:tcPr>
          <w:p>
            <w:pPr>
              <w:pStyle w:val="976"/>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是否允许递交备选投标方案</w:t>
            </w:r>
            <w:r/>
          </w:p>
        </w:tc>
        <w:tc>
          <w:tcPr>
            <w:tcBorders>
              <w:left w:val="single" w:color="000000" w:sz="4" w:space="0"/>
            </w:tcBorders>
            <w:tcW w:w="6596" w:type="dxa"/>
            <w:vAlign w:val="center"/>
            <w:textDirection w:val="lrTb"/>
            <w:noWrap w:val="false"/>
          </w:tcPr>
          <w:p>
            <w:pPr>
              <w:pStyle w:val="976"/>
              <w:ind w:left="-1" w:hanging="19"/>
              <w:rPr>
                <w:rFonts w:hint="eastAsia" w:ascii="宋体" w:hAnsi="宋体" w:eastAsia="宋体" w:cs="宋体"/>
                <w:bCs/>
                <w:sz w:val="21"/>
                <w:szCs w:val="21"/>
              </w:rPr>
            </w:pPr>
            <w:r/>
            <w:bookmarkStart w:id="6" w:name="bm67"/>
            <w:r>
              <w:rPr>
                <w:rFonts w:hint="eastAsia" w:ascii="宋体" w:hAnsi="宋体" w:eastAsia="宋体" w:cs="宋体"/>
                <w:bCs/>
                <w:sz w:val="21"/>
                <w:szCs w:val="21"/>
              </w:rPr>
              <w:t xml:space="preserve">不允许</w:t>
            </w:r>
            <w:bookmarkEnd w:id="6"/>
            <w:r>
              <w:rPr>
                <w:rFonts w:hint="eastAsia" w:ascii="宋体" w:hAnsi="宋体" w:eastAsia="宋体" w:cs="宋体"/>
                <w:bCs/>
                <w:sz w:val="21"/>
                <w:szCs w:val="21"/>
              </w:rPr>
            </w:r>
            <w:r/>
          </w:p>
        </w:tc>
      </w:tr>
      <w:tr>
        <w:trPr>
          <w:trHeight w:val="711"/>
        </w:trPr>
        <w:tc>
          <w:tcPr>
            <w:tcW w:w="673" w:type="dxa"/>
            <w:vAlign w:val="center"/>
            <w:textDirection w:val="lrTb"/>
            <w:noWrap w:val="false"/>
          </w:tcPr>
          <w:p>
            <w:pPr>
              <w:pStyle w:val="976"/>
              <w:jc w:val="center"/>
              <w:rPr>
                <w:rFonts w:hint="eastAsia" w:ascii="宋体" w:hAnsi="宋体" w:eastAsia="宋体" w:cs="宋体"/>
                <w:bCs/>
                <w:sz w:val="21"/>
                <w:szCs w:val="21"/>
                <w:lang w:eastAsia="zh-CN"/>
              </w:rPr>
            </w:pPr>
            <w:r>
              <w:rPr>
                <w:rFonts w:hint="eastAsia" w:ascii="宋体" w:hAnsi="宋体" w:eastAsia="宋体" w:cs="宋体"/>
                <w:bCs/>
                <w:sz w:val="21"/>
                <w:szCs w:val="21"/>
              </w:rPr>
              <w:t xml:space="preserve">1</w:t>
            </w:r>
            <w:r>
              <w:rPr>
                <w:rFonts w:hint="eastAsia" w:ascii="宋体" w:hAnsi="宋体" w:eastAsia="宋体" w:cs="宋体"/>
                <w:bCs/>
                <w:sz w:val="21"/>
                <w:szCs w:val="21"/>
                <w:lang w:eastAsia="zh-CN"/>
              </w:rPr>
              <w:t xml:space="preserve">4</w:t>
            </w:r>
            <w:r/>
          </w:p>
        </w:tc>
        <w:tc>
          <w:tcPr>
            <w:tcBorders>
              <w:right w:val="single" w:color="000000" w:sz="4" w:space="0"/>
            </w:tcBorders>
            <w:tcW w:w="1843" w:type="dxa"/>
            <w:vAlign w:val="center"/>
            <w:textDirection w:val="lrTb"/>
            <w:noWrap w:val="false"/>
          </w:tcPr>
          <w:p>
            <w:pPr>
              <w:pStyle w:val="976"/>
              <w:jc w:val="center"/>
              <w:rPr>
                <w:rFonts w:hint="eastAsia" w:ascii="宋体" w:hAnsi="宋体" w:eastAsia="宋体" w:cs="宋体"/>
                <w:bCs/>
                <w:sz w:val="21"/>
                <w:szCs w:val="21"/>
              </w:rPr>
            </w:pPr>
            <w:r>
              <w:rPr>
                <w:rFonts w:hint="eastAsia" w:ascii="宋体" w:hAnsi="宋体" w:eastAsia="宋体" w:cs="宋体"/>
                <w:bCs/>
                <w:sz w:val="21"/>
                <w:szCs w:val="21"/>
              </w:rPr>
              <w:t xml:space="preserve">递交</w:t>
            </w:r>
            <w:r>
              <w:rPr>
                <w:rFonts w:hint="eastAsia" w:ascii="宋体" w:hAnsi="宋体" w:eastAsia="宋体" w:cs="宋体"/>
                <w:bCs/>
                <w:sz w:val="21"/>
                <w:szCs w:val="21"/>
                <w:lang w:eastAsia="zh-CN"/>
              </w:rPr>
              <w:t xml:space="preserve">响应</w:t>
            </w:r>
            <w:r>
              <w:rPr>
                <w:rFonts w:hint="eastAsia" w:ascii="宋体" w:hAnsi="宋体" w:eastAsia="宋体" w:cs="宋体"/>
                <w:bCs/>
                <w:sz w:val="21"/>
                <w:szCs w:val="21"/>
              </w:rPr>
              <w:t xml:space="preserve">文件地点</w:t>
            </w:r>
            <w:r/>
          </w:p>
        </w:tc>
        <w:tc>
          <w:tcPr>
            <w:tcBorders>
              <w:left w:val="single" w:color="000000" w:sz="4" w:space="0"/>
            </w:tcBorders>
            <w:tcW w:w="6596" w:type="dxa"/>
            <w:vAlign w:val="center"/>
            <w:textDirection w:val="lrTb"/>
            <w:noWrap w:val="false"/>
          </w:tcPr>
          <w:p>
            <w:pPr>
              <w:pStyle w:val="976"/>
              <w:ind w:left="-1" w:hanging="19"/>
              <w:rPr>
                <w:rFonts w:hint="eastAsia" w:ascii="宋体" w:hAnsi="宋体" w:eastAsia="宋体" w:cs="宋体"/>
                <w:bCs/>
                <w:sz w:val="21"/>
                <w:szCs w:val="21"/>
                <w:lang w:eastAsia="zh-CN"/>
              </w:rPr>
            </w:pPr>
            <w:r>
              <w:rPr>
                <w:rFonts w:hint="eastAsia" w:ascii="宋体" w:hAnsi="宋体" w:eastAsia="宋体" w:cs="宋体"/>
                <w:sz w:val="21"/>
                <w:szCs w:val="21"/>
                <w:lang w:eastAsia="zh-CN"/>
              </w:rPr>
              <w:t xml:space="preserve">“苏采云”政府采购交易系统网开标大厅</w:t>
            </w:r>
            <w:r>
              <w:rPr>
                <w:rFonts w:hint="eastAsia" w:ascii="宋体" w:hAnsi="宋体" w:eastAsia="宋体" w:cs="宋体"/>
                <w:bCs/>
                <w:sz w:val="21"/>
                <w:szCs w:val="21"/>
                <w:lang w:eastAsia="zh-CN"/>
              </w:rPr>
            </w:r>
            <w:r/>
          </w:p>
        </w:tc>
      </w:tr>
      <w:tr>
        <w:trPr>
          <w:trHeight w:val="496"/>
        </w:trPr>
        <w:tc>
          <w:tcPr>
            <w:tcW w:w="673" w:type="dxa"/>
            <w:vAlign w:val="center"/>
            <w:textDirection w:val="lrTb"/>
            <w:noWrap w:val="false"/>
          </w:tcPr>
          <w:p>
            <w:pPr>
              <w:pStyle w:val="976"/>
              <w:jc w:val="center"/>
              <w:rPr>
                <w:rFonts w:hint="eastAsia" w:ascii="宋体" w:hAnsi="宋体" w:eastAsia="宋体" w:cs="宋体"/>
                <w:bCs/>
                <w:sz w:val="21"/>
                <w:szCs w:val="21"/>
                <w:lang w:eastAsia="zh-CN"/>
              </w:rPr>
            </w:pPr>
            <w:r>
              <w:rPr>
                <w:rFonts w:hint="eastAsia" w:ascii="宋体" w:hAnsi="宋体" w:eastAsia="宋体" w:cs="宋体"/>
                <w:bCs/>
                <w:sz w:val="21"/>
                <w:szCs w:val="21"/>
              </w:rPr>
              <w:t xml:space="preserve">1</w:t>
            </w:r>
            <w:r>
              <w:rPr>
                <w:rFonts w:hint="eastAsia" w:ascii="宋体" w:hAnsi="宋体" w:eastAsia="宋体" w:cs="宋体"/>
                <w:bCs/>
                <w:sz w:val="21"/>
                <w:szCs w:val="21"/>
                <w:lang w:eastAsia="zh-CN"/>
              </w:rPr>
              <w:t xml:space="preserve">5</w:t>
            </w:r>
            <w:r/>
          </w:p>
        </w:tc>
        <w:tc>
          <w:tcPr>
            <w:tcBorders>
              <w:right w:val="single" w:color="000000" w:sz="4" w:space="0"/>
            </w:tcBorders>
            <w:tcW w:w="1843" w:type="dxa"/>
            <w:vAlign w:val="center"/>
            <w:textDirection w:val="lrTb"/>
            <w:noWrap w:val="false"/>
          </w:tcPr>
          <w:p>
            <w:pPr>
              <w:pStyle w:val="976"/>
              <w:jc w:val="center"/>
              <w:rPr>
                <w:rFonts w:hint="eastAsia" w:ascii="宋体" w:hAnsi="宋体" w:eastAsia="宋体" w:cs="宋体"/>
                <w:bCs/>
                <w:sz w:val="21"/>
                <w:szCs w:val="21"/>
              </w:rPr>
            </w:pPr>
            <w:r>
              <w:rPr>
                <w:rFonts w:hint="eastAsia" w:ascii="宋体" w:hAnsi="宋体" w:eastAsia="宋体" w:cs="宋体"/>
                <w:sz w:val="21"/>
                <w:szCs w:val="21"/>
              </w:rPr>
              <w:t xml:space="preserve">评分办法</w:t>
            </w:r>
            <w:r>
              <w:rPr>
                <w:rFonts w:hint="eastAsia" w:ascii="宋体" w:hAnsi="宋体" w:eastAsia="宋体" w:cs="宋体"/>
                <w:bCs/>
                <w:sz w:val="21"/>
                <w:szCs w:val="21"/>
              </w:rPr>
            </w:r>
            <w:r/>
          </w:p>
        </w:tc>
        <w:tc>
          <w:tcPr>
            <w:tcBorders>
              <w:left w:val="single" w:color="000000" w:sz="4" w:space="0"/>
            </w:tcBorders>
            <w:tcW w:w="6596" w:type="dxa"/>
            <w:vAlign w:val="center"/>
            <w:textDirection w:val="lrTb"/>
            <w:noWrap w:val="false"/>
          </w:tcPr>
          <w:p>
            <w:pPr>
              <w:pStyle w:val="976"/>
              <w:rPr>
                <w:rFonts w:hint="eastAsia" w:ascii="宋体" w:hAnsi="宋体" w:eastAsia="宋体" w:cs="宋体"/>
                <w:sz w:val="21"/>
                <w:szCs w:val="21"/>
              </w:rPr>
            </w:pPr>
            <w:r>
              <w:rPr>
                <w:rFonts w:hint="eastAsia" w:ascii="宋体" w:hAnsi="宋体" w:eastAsia="宋体" w:cs="宋体"/>
                <w:sz w:val="21"/>
                <w:szCs w:val="21"/>
              </w:rPr>
              <w:t xml:space="preserve">综合评分法</w:t>
            </w:r>
            <w:r/>
          </w:p>
        </w:tc>
      </w:tr>
      <w:tr>
        <w:trPr>
          <w:trHeight w:val="975"/>
        </w:trPr>
        <w:tc>
          <w:tcPr>
            <w:tcW w:w="673" w:type="dxa"/>
            <w:vAlign w:val="center"/>
            <w:textDirection w:val="lrTb"/>
            <w:noWrap w:val="false"/>
          </w:tcPr>
          <w:p>
            <w:pPr>
              <w:pStyle w:val="976"/>
              <w:jc w:val="center"/>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16</w:t>
            </w:r>
            <w:r/>
          </w:p>
        </w:tc>
        <w:tc>
          <w:tcPr>
            <w:tcBorders>
              <w:right w:val="single" w:color="000000" w:sz="4" w:space="0"/>
            </w:tcBorders>
            <w:tcW w:w="1843" w:type="dxa"/>
            <w:vAlign w:val="center"/>
            <w:textDirection w:val="lrTb"/>
            <w:noWrap w:val="false"/>
          </w:tcPr>
          <w:p>
            <w:pPr>
              <w:pStyle w:val="976"/>
              <w:jc w:val="center"/>
              <w:rPr>
                <w:rFonts w:hint="eastAsia" w:ascii="宋体" w:hAnsi="宋体" w:eastAsia="宋体" w:cs="宋体"/>
                <w:sz w:val="21"/>
                <w:szCs w:val="21"/>
              </w:rPr>
            </w:pPr>
            <w:r>
              <w:rPr>
                <w:rFonts w:hint="eastAsia" w:ascii="宋体" w:hAnsi="宋体" w:eastAsia="宋体" w:cs="宋体"/>
                <w:sz w:val="21"/>
                <w:szCs w:val="21"/>
              </w:rPr>
              <w:t xml:space="preserve">盖章要求</w:t>
            </w:r>
            <w:r/>
          </w:p>
        </w:tc>
        <w:tc>
          <w:tcPr>
            <w:tcBorders>
              <w:left w:val="single" w:color="000000" w:sz="4" w:space="0"/>
            </w:tcBorders>
            <w:tcW w:w="6596" w:type="dxa"/>
            <w:vAlign w:val="center"/>
            <w:textDirection w:val="lrTb"/>
            <w:noWrap w:val="false"/>
          </w:tcPr>
          <w:p>
            <w:pPr>
              <w:pStyle w:val="976"/>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供应商响应文件中加盖的公章仅能使用与供应商名称一致的标准公章，不得使用其他形式（如带有“专用章”、“合同章”、“财务章”、“业务章”等字样）的印章；否则，按无效投标处理。</w:t>
            </w:r>
            <w:r/>
          </w:p>
        </w:tc>
      </w:tr>
      <w:tr>
        <w:trPr>
          <w:trHeight w:val="840"/>
        </w:trPr>
        <w:tc>
          <w:tcPr>
            <w:tcW w:w="673" w:type="dxa"/>
            <w:vAlign w:val="center"/>
            <w:textDirection w:val="lrTb"/>
            <w:noWrap w:val="false"/>
          </w:tcPr>
          <w:p>
            <w:pPr>
              <w:pStyle w:val="976"/>
              <w:jc w:val="center"/>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17</w:t>
            </w:r>
            <w:r/>
          </w:p>
        </w:tc>
        <w:tc>
          <w:tcPr>
            <w:tcBorders>
              <w:right w:val="single" w:color="000000" w:sz="4" w:space="0"/>
            </w:tcBorders>
            <w:tcW w:w="1843" w:type="dxa"/>
            <w:vAlign w:val="center"/>
            <w:textDirection w:val="lrTb"/>
            <w:noWrap w:val="false"/>
          </w:tcPr>
          <w:p>
            <w:pPr>
              <w:pStyle w:val="976"/>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履约担保</w:t>
            </w:r>
            <w:r/>
          </w:p>
        </w:tc>
        <w:tc>
          <w:tcPr>
            <w:tcBorders>
              <w:left w:val="single" w:color="000000" w:sz="4" w:space="0"/>
            </w:tcBorders>
            <w:tcW w:w="6596" w:type="dxa"/>
            <w:vAlign w:val="center"/>
            <w:textDirection w:val="lrTb"/>
            <w:noWrap w:val="false"/>
          </w:tcPr>
          <w:p>
            <w:pPr>
              <w:pStyle w:val="976"/>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是否要求中标人提交履约保证金：</w:t>
            </w:r>
            <w:r>
              <w:rPr>
                <w:rFonts w:ascii="Wingdings 2" w:hAnsi="Wingdings 2" w:eastAsia="Wingdings 2" w:cs="Wingdings 2"/>
                <w:sz w:val="21"/>
                <w:szCs w:val="21"/>
                <w:lang w:eastAsia="zh-CN"/>
              </w:rPr>
              <w:t xml:space="preserve">R</w:t>
            </w:r>
            <w:r>
              <w:rPr>
                <w:rFonts w:hint="eastAsia" w:ascii="宋体" w:hAnsi="宋体" w:eastAsia="宋体" w:cs="宋体"/>
                <w:sz w:val="21"/>
                <w:szCs w:val="21"/>
                <w:lang w:eastAsia="zh-CN"/>
              </w:rPr>
              <w:t xml:space="preserve">要求</w:t>
            </w:r>
            <w:r/>
          </w:p>
          <w:p>
            <w:pPr>
              <w:pStyle w:val="976"/>
              <w:rPr>
                <w:rFonts w:hint="eastAsia" w:ascii="宋体" w:hAnsi="宋体" w:eastAsia="宋体" w:cs="宋体"/>
                <w:sz w:val="21"/>
                <w:szCs w:val="21"/>
                <w:lang w:eastAsia="zh-CN"/>
              </w:rPr>
            </w:pPr>
            <w:r/>
            <w:bookmarkStart w:id="7" w:name="hstbrxz1009"/>
            <w:r>
              <w:rPr>
                <w:rFonts w:hint="eastAsia" w:ascii="宋体" w:hAnsi="宋体" w:eastAsia="宋体" w:cs="宋体"/>
                <w:sz w:val="21"/>
                <w:szCs w:val="21"/>
                <w:lang w:eastAsia="zh-CN"/>
              </w:rPr>
              <w:t xml:space="preserve">履约担保的形式：银行保函</w:t>
            </w:r>
            <w:r/>
          </w:p>
          <w:p>
            <w:pPr>
              <w:pStyle w:val="976"/>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履约担保的金额：</w:t>
            </w:r>
            <w:bookmarkEnd w:id="7"/>
            <w:r>
              <w:rPr>
                <w:rFonts w:hint="eastAsia" w:ascii="宋体" w:hAnsi="宋体" w:eastAsia="宋体" w:cs="宋体"/>
                <w:sz w:val="21"/>
                <w:szCs w:val="21"/>
                <w:lang w:eastAsia="zh-CN"/>
              </w:rPr>
              <w:t xml:space="preserve">中标价的</w:t>
            </w:r>
            <w:r>
              <w:rPr>
                <w:rFonts w:ascii="宋体" w:hAnsi="宋体" w:eastAsia="宋体" w:cs="宋体"/>
                <w:sz w:val="21"/>
                <w:szCs w:val="21"/>
                <w:lang w:eastAsia="zh-CN"/>
              </w:rPr>
              <w:t xml:space="preserve">10%</w:t>
            </w:r>
            <w:r>
              <w:rPr>
                <w:rFonts w:hint="eastAsia" w:ascii="宋体" w:hAnsi="宋体" w:eastAsia="宋体" w:cs="宋体"/>
                <w:sz w:val="21"/>
                <w:szCs w:val="21"/>
                <w:lang w:eastAsia="zh-CN"/>
              </w:rPr>
              <w:t xml:space="preserve">，中标人应当在合同签订前向</w:t>
            </w:r>
            <w:r>
              <w:rPr>
                <w:rFonts w:hint="eastAsia" w:ascii="宋体" w:hAnsi="宋体" w:eastAsia="宋体" w:cs="宋体"/>
                <w:sz w:val="21"/>
                <w:szCs w:val="21"/>
                <w:lang w:eastAsia="zh-CN"/>
              </w:rPr>
              <w:t xml:space="preserve">采购</w:t>
            </w:r>
            <w:r>
              <w:rPr>
                <w:rFonts w:hint="eastAsia" w:ascii="宋体" w:hAnsi="宋体" w:eastAsia="宋体" w:cs="宋体"/>
                <w:sz w:val="21"/>
                <w:szCs w:val="21"/>
                <w:lang w:eastAsia="zh-CN"/>
              </w:rPr>
              <w:t xml:space="preserve">人足额提交履约担保，否则</w:t>
            </w:r>
            <w:r>
              <w:rPr>
                <w:rFonts w:hint="eastAsia" w:ascii="宋体" w:hAnsi="宋体" w:eastAsia="宋体" w:cs="宋体"/>
                <w:sz w:val="21"/>
                <w:szCs w:val="21"/>
                <w:lang w:eastAsia="zh-CN"/>
              </w:rPr>
              <w:t xml:space="preserve">采购</w:t>
            </w:r>
            <w:r>
              <w:rPr>
                <w:rFonts w:hint="eastAsia" w:ascii="宋体" w:hAnsi="宋体" w:eastAsia="宋体" w:cs="宋体"/>
                <w:sz w:val="21"/>
                <w:szCs w:val="21"/>
                <w:lang w:eastAsia="zh-CN"/>
              </w:rPr>
              <w:t xml:space="preserve">人可以取消其中标资格。</w:t>
            </w:r>
            <w:r/>
          </w:p>
        </w:tc>
      </w:tr>
      <w:tr>
        <w:trPr>
          <w:trHeight w:val="1050"/>
        </w:trPr>
        <w:tc>
          <w:tcPr>
            <w:tcW w:w="673" w:type="dxa"/>
            <w:vAlign w:val="center"/>
            <w:textDirection w:val="lrTb"/>
            <w:noWrap w:val="false"/>
          </w:tcPr>
          <w:p>
            <w:pPr>
              <w:pStyle w:val="976"/>
              <w:jc w:val="center"/>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18</w:t>
            </w:r>
            <w:r/>
          </w:p>
        </w:tc>
        <w:tc>
          <w:tcPr>
            <w:tcBorders>
              <w:right w:val="single" w:color="000000" w:sz="4" w:space="0"/>
            </w:tcBorders>
            <w:tcW w:w="1843" w:type="dxa"/>
            <w:vAlign w:val="center"/>
            <w:textDirection w:val="lrTb"/>
            <w:noWrap w:val="false"/>
          </w:tcPr>
          <w:p>
            <w:pPr>
              <w:pStyle w:val="976"/>
              <w:jc w:val="center"/>
              <w:rPr>
                <w:rFonts w:hint="eastAsia" w:ascii="宋体" w:hAnsi="宋体" w:eastAsia="宋体" w:cs="宋体"/>
                <w:sz w:val="21"/>
                <w:szCs w:val="21"/>
                <w:lang w:eastAsia="zh-CN"/>
              </w:rPr>
            </w:pPr>
            <w:r>
              <w:rPr>
                <w:rFonts w:hint="eastAsia" w:ascii="宋体" w:hAnsi="宋体" w:eastAsia="宋体" w:cs="宋体"/>
                <w:sz w:val="21"/>
                <w:szCs w:val="21"/>
              </w:rPr>
              <w:t xml:space="preserve">支持中小企业发展</w:t>
            </w:r>
            <w:r>
              <w:rPr>
                <w:rFonts w:hint="eastAsia" w:ascii="宋体" w:hAnsi="宋体" w:eastAsia="宋体" w:cs="宋体"/>
                <w:sz w:val="21"/>
                <w:szCs w:val="21"/>
                <w:lang w:eastAsia="zh-CN"/>
              </w:rPr>
            </w:r>
            <w:r/>
          </w:p>
        </w:tc>
        <w:tc>
          <w:tcPr>
            <w:tcBorders>
              <w:left w:val="single" w:color="000000" w:sz="4" w:space="0"/>
            </w:tcBorders>
            <w:tcW w:w="6596" w:type="dxa"/>
            <w:vAlign w:val="center"/>
            <w:textDirection w:val="lrTb"/>
            <w:noWrap w:val="false"/>
          </w:tcPr>
          <w:p>
            <w:pPr>
              <w:pStyle w:val="976"/>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根据《政府采购促进中小企业发展管理办法》（财库[2020]46号）、《江苏省财政厅关于进一步加大政府采购支持中小企业力度的通知》（苏财购[2022]45号）、《关于规范和加强小型建设工程政府采购管理的通知》（宁财购[2022]409号）的规定，对符合规定的小微企业报价</w:t>
            </w:r>
            <w:r>
              <w:rPr>
                <w:rFonts w:hint="eastAsia" w:ascii="宋体" w:hAnsi="宋体" w:eastAsia="宋体" w:cs="宋体"/>
                <w:b/>
                <w:sz w:val="21"/>
                <w:szCs w:val="21"/>
                <w:lang w:eastAsia="zh-CN"/>
              </w:rPr>
              <w:t xml:space="preserve">给予10%的扣除，用扣除后的价格参加评审。（中小企业需提供“中小企业声明函”加盖供应商公章。认定标准参照《关于印发中小企业划型标准规定的通知》（工信部联企业〔2011〕300号）行业认定标准：其他未列明行业）</w:t>
            </w:r>
            <w:r>
              <w:rPr>
                <w:rFonts w:hint="eastAsia" w:ascii="宋体" w:hAnsi="宋体" w:eastAsia="宋体" w:cs="宋体"/>
                <w:b/>
                <w:sz w:val="21"/>
                <w:szCs w:val="21"/>
                <w:lang w:eastAsia="zh-CN"/>
              </w:rPr>
            </w:r>
            <w:r/>
          </w:p>
        </w:tc>
      </w:tr>
      <w:tr>
        <w:trPr>
          <w:trHeight w:val="1050"/>
        </w:trPr>
        <w:tc>
          <w:tcPr>
            <w:tcW w:w="673" w:type="dxa"/>
            <w:vAlign w:val="center"/>
            <w:textDirection w:val="lrTb"/>
            <w:noWrap w:val="false"/>
          </w:tcPr>
          <w:p>
            <w:pPr>
              <w:pStyle w:val="976"/>
              <w:jc w:val="center"/>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19</w:t>
            </w:r>
            <w:r>
              <w:rPr>
                <w:rFonts w:ascii="宋体" w:hAnsi="宋体" w:eastAsia="宋体" w:cs="宋体"/>
                <w:bCs/>
                <w:sz w:val="21"/>
                <w:szCs w:val="21"/>
                <w:lang w:eastAsia="zh-CN"/>
              </w:rPr>
            </w:r>
            <w:r/>
          </w:p>
        </w:tc>
        <w:tc>
          <w:tcPr>
            <w:tcBorders>
              <w:right w:val="single" w:color="000000" w:sz="4" w:space="0"/>
            </w:tcBorders>
            <w:tcW w:w="1843" w:type="dxa"/>
            <w:vAlign w:val="center"/>
            <w:textDirection w:val="lrTb"/>
            <w:noWrap w:val="false"/>
          </w:tcPr>
          <w:p>
            <w:pPr>
              <w:pStyle w:val="858"/>
              <w:jc w:val="center"/>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支持监狱和戒毒企业、残疾人就业扶持政策</w:t>
            </w:r>
            <w:r/>
          </w:p>
        </w:tc>
        <w:tc>
          <w:tcPr>
            <w:tcBorders>
              <w:left w:val="single" w:color="000000" w:sz="4" w:space="0"/>
            </w:tcBorders>
            <w:tcW w:w="6596" w:type="dxa"/>
            <w:vAlign w:val="center"/>
            <w:textDirection w:val="lrTb"/>
            <w:noWrap w:val="false"/>
          </w:tcPr>
          <w:p>
            <w:pPr>
              <w:pStyle w:val="858"/>
              <w:shd w:val="clear" w:color="auto" w:fill="ffffff"/>
              <w:widowControl/>
              <w:rPr>
                <w:rFonts w:hint="eastAsia" w:ascii="宋体" w:hAnsi="宋体" w:eastAsia="宋体" w:cs="宋体"/>
                <w:b/>
                <w:sz w:val="21"/>
                <w:szCs w:val="21"/>
                <w:lang w:eastAsia="zh-CN"/>
              </w:rPr>
            </w:pPr>
            <w:r>
              <w:rPr>
                <w:rFonts w:hint="eastAsia" w:ascii="宋体" w:hAnsi="宋体" w:eastAsia="宋体" w:cs="宋体"/>
                <w:sz w:val="21"/>
                <w:szCs w:val="21"/>
                <w:lang w:eastAsia="zh-CN"/>
              </w:rPr>
              <w:t xml:space="preserve">在政府采购活动中，监狱和戒毒企业及残疾人福利性单位视同小型、微型企业，享受预留份额、评审中价格扣除等促进中小企业发展的政府采购政策。监狱和戒毒企业及残疾人福利性单位属于小型、微型企业的，不重复享受政策。</w:t>
            </w:r>
            <w:r>
              <w:rPr>
                <w:rFonts w:hint="eastAsia" w:ascii="宋体" w:hAnsi="宋体" w:eastAsia="宋体" w:cs="宋体"/>
                <w:b/>
                <w:sz w:val="21"/>
                <w:szCs w:val="21"/>
                <w:lang w:eastAsia="zh-CN"/>
              </w:rPr>
            </w:r>
            <w:r/>
          </w:p>
        </w:tc>
      </w:tr>
      <w:tr>
        <w:trPr>
          <w:trHeight w:val="1269"/>
        </w:trPr>
        <w:tc>
          <w:tcPr>
            <w:tcW w:w="673" w:type="dxa"/>
            <w:vAlign w:val="center"/>
            <w:textDirection w:val="lrTb"/>
            <w:noWrap w:val="false"/>
          </w:tcPr>
          <w:p>
            <w:pPr>
              <w:pStyle w:val="976"/>
              <w:jc w:val="center"/>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20</w:t>
            </w:r>
            <w:r>
              <w:rPr>
                <w:rFonts w:ascii="宋体" w:hAnsi="宋体" w:eastAsia="宋体" w:cs="宋体"/>
                <w:bCs/>
                <w:sz w:val="21"/>
                <w:szCs w:val="21"/>
                <w:lang w:eastAsia="zh-CN"/>
              </w:rPr>
            </w:r>
            <w:r/>
          </w:p>
        </w:tc>
        <w:tc>
          <w:tcPr>
            <w:tcBorders>
              <w:right w:val="single" w:color="000000" w:sz="4" w:space="0"/>
            </w:tcBorders>
            <w:tcW w:w="1843" w:type="dxa"/>
            <w:vAlign w:val="center"/>
            <w:textDirection w:val="lrTb"/>
            <w:noWrap w:val="false"/>
          </w:tcPr>
          <w:p>
            <w:pPr>
              <w:pStyle w:val="976"/>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招标代理服务费</w:t>
            </w:r>
            <w:r/>
          </w:p>
        </w:tc>
        <w:tc>
          <w:tcPr>
            <w:tcBorders>
              <w:left w:val="single" w:color="000000" w:sz="4" w:space="0"/>
            </w:tcBorders>
            <w:tcW w:w="6596" w:type="dxa"/>
            <w:vAlign w:val="center"/>
            <w:textDirection w:val="lrTb"/>
            <w:noWrap w:val="false"/>
          </w:tcPr>
          <w:p>
            <w:pPr>
              <w:pStyle w:val="976"/>
              <w:rPr>
                <w:rFonts w:hint="eastAsia" w:ascii="宋体" w:hAnsi="宋体" w:eastAsia="宋体" w:cs="宋体"/>
                <w:sz w:val="21"/>
                <w:szCs w:val="21"/>
                <w:lang w:eastAsia="zh-CN"/>
              </w:rPr>
            </w:pPr>
            <w:r/>
            <w:bookmarkStart w:id="8" w:name="OLE_LINK1"/>
            <w:r>
              <w:rPr>
                <w:rFonts w:hint="eastAsia" w:ascii="宋体" w:hAnsi="宋体" w:eastAsia="宋体" w:cs="宋体"/>
                <w:sz w:val="21"/>
                <w:szCs w:val="21"/>
                <w:lang w:eastAsia="zh-CN"/>
              </w:rPr>
              <w:t xml:space="preserve">本次中标供应商在领取中标通知书时,需向采购代理机构支</w:t>
            </w:r>
            <w:r>
              <w:rPr>
                <w:rFonts w:hint="eastAsia" w:ascii="宋体" w:hAnsi="宋体" w:eastAsia="宋体" w:cs="宋体"/>
                <w:sz w:val="21"/>
                <w:szCs w:val="21"/>
                <w:lang w:eastAsia="zh-CN"/>
              </w:rPr>
              <w:t xml:space="preserve">付招标代理费（以中标价为计费基数按计价格[2002]1980号文件服务类收费标准52.88%计取）和专家评委费（按实支付）。本项费用无需在报价表中单列。</w:t>
            </w:r>
            <w:bookmarkEnd w:id="8"/>
            <w:r>
              <w:rPr>
                <w:rFonts w:hint="eastAsia" w:ascii="宋体" w:hAnsi="宋体" w:eastAsia="宋体" w:cs="宋体"/>
                <w:sz w:val="21"/>
                <w:szCs w:val="21"/>
                <w:lang w:eastAsia="zh-CN"/>
              </w:rPr>
            </w:r>
            <w:r/>
          </w:p>
        </w:tc>
      </w:tr>
      <w:tr>
        <w:trPr>
          <w:trHeight w:val="1269"/>
        </w:trPr>
        <w:tc>
          <w:tcPr>
            <w:tcW w:w="673" w:type="dxa"/>
            <w:vAlign w:val="center"/>
            <w:textDirection w:val="lrTb"/>
            <w:noWrap w:val="false"/>
          </w:tcPr>
          <w:p>
            <w:pPr>
              <w:pStyle w:val="976"/>
              <w:jc w:val="center"/>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21</w:t>
            </w:r>
            <w:r/>
          </w:p>
        </w:tc>
        <w:tc>
          <w:tcPr>
            <w:tcBorders>
              <w:right w:val="single" w:color="000000" w:sz="4" w:space="0"/>
            </w:tcBorders>
            <w:tcW w:w="1843" w:type="dxa"/>
            <w:vAlign w:val="center"/>
            <w:textDirection w:val="lrTb"/>
            <w:noWrap w:val="false"/>
          </w:tcPr>
          <w:p>
            <w:pPr>
              <w:pStyle w:val="976"/>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违约风险提示</w:t>
            </w:r>
            <w:r/>
          </w:p>
        </w:tc>
        <w:tc>
          <w:tcPr>
            <w:tcBorders>
              <w:left w:val="single" w:color="000000" w:sz="4" w:space="0"/>
            </w:tcBorders>
            <w:tcW w:w="6596" w:type="dxa"/>
            <w:vAlign w:val="center"/>
            <w:textDirection w:val="lrTb"/>
            <w:noWrap w:val="false"/>
          </w:tcPr>
          <w:p>
            <w:pPr>
              <w:pStyle w:val="976"/>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除继续履行将损害国家利益和社会公共利益的，政府采购合同的双方当事人不得擅自变更、中止或者终止合同。成交供应商除发生法律规定的不能预见、不能避免并不能克服的客观情况外，不得放弃或拒绝签订合同。放弃或者拒绝签订合同的，成交供应商不得参加对该项目重新开展的采购活动，由财政部门按照《政府采购法》第七十七条第一款予以罚</w:t>
            </w:r>
            <w:r>
              <w:rPr>
                <w:rFonts w:hint="eastAsia" w:ascii="宋体" w:hAnsi="宋体" w:eastAsia="宋体" w:cs="宋体"/>
                <w:b/>
                <w:sz w:val="21"/>
                <w:szCs w:val="21"/>
                <w:lang w:eastAsia="zh-CN"/>
              </w:rPr>
              <w:t xml:space="preserve">款，列入不良行为记录名单，在一至三年内禁止参加政府采购活动，并予以通报。</w:t>
            </w:r>
            <w:r/>
          </w:p>
        </w:tc>
      </w:tr>
    </w:tbl>
    <w:p>
      <w:pPr>
        <w:pStyle w:val="858"/>
        <w:ind w:firstLine="440"/>
        <w:spacing w:before="156" w:after="156" w:line="460" w:lineRule="exact"/>
        <w:rPr>
          <w:rFonts w:hint="eastAsia" w:ascii="宋体" w:hAnsi="宋体" w:eastAsia="宋体" w:cs="宋体"/>
          <w:szCs w:val="21"/>
          <w:lang w:eastAsia="zh-CN"/>
        </w:rPr>
      </w:pPr>
      <w:r>
        <w:rPr>
          <w:rFonts w:hint="eastAsia" w:ascii="宋体" w:hAnsi="宋体" w:eastAsia="宋体" w:cs="宋体"/>
          <w:szCs w:val="21"/>
          <w:lang w:eastAsia="zh-CN"/>
        </w:rPr>
      </w:r>
      <w:r/>
    </w:p>
    <w:p>
      <w:pPr>
        <w:pStyle w:val="858"/>
        <w:ind w:firstLine="600"/>
        <w:spacing w:before="156" w:after="156" w:line="460" w:lineRule="exact"/>
        <w:rPr>
          <w:rFonts w:hint="eastAsia" w:ascii="宋体" w:hAnsi="宋体" w:eastAsia="宋体" w:cs="宋体"/>
          <w:sz w:val="30"/>
          <w:szCs w:val="30"/>
          <w:lang w:eastAsia="zh-CN"/>
        </w:rPr>
      </w:pPr>
      <w:r>
        <w:rPr>
          <w:rFonts w:hint="eastAsia" w:ascii="宋体" w:hAnsi="宋体" w:eastAsia="宋体" w:cs="宋体"/>
          <w:sz w:val="30"/>
          <w:szCs w:val="30"/>
          <w:lang w:eastAsia="zh-CN"/>
        </w:rPr>
      </w:r>
      <w:r/>
    </w:p>
    <w:p>
      <w:pPr>
        <w:pStyle w:val="858"/>
        <w:ind w:firstLine="600"/>
        <w:spacing w:before="156" w:after="156" w:line="460" w:lineRule="exact"/>
        <w:rPr>
          <w:rFonts w:hint="eastAsia" w:ascii="宋体" w:hAnsi="宋体" w:eastAsia="宋体" w:cs="宋体"/>
          <w:sz w:val="30"/>
          <w:szCs w:val="30"/>
          <w:lang w:eastAsia="zh-CN"/>
        </w:rPr>
      </w:pPr>
      <w:r>
        <w:rPr>
          <w:rFonts w:hint="eastAsia" w:ascii="宋体" w:hAnsi="宋体" w:eastAsia="宋体" w:cs="宋体"/>
          <w:sz w:val="30"/>
          <w:szCs w:val="30"/>
          <w:lang w:eastAsia="zh-CN"/>
        </w:rPr>
      </w:r>
      <w:r/>
    </w:p>
    <w:p>
      <w:pPr>
        <w:pStyle w:val="858"/>
        <w:ind w:firstLine="600"/>
        <w:spacing w:before="156" w:after="156" w:line="460" w:lineRule="exact"/>
        <w:rPr>
          <w:rFonts w:hint="eastAsia" w:ascii="宋体" w:hAnsi="宋体" w:eastAsia="宋体" w:cs="宋体"/>
          <w:sz w:val="30"/>
          <w:szCs w:val="30"/>
          <w:lang w:eastAsia="zh-CN"/>
        </w:rPr>
      </w:pPr>
      <w:r>
        <w:rPr>
          <w:rFonts w:hint="eastAsia" w:ascii="宋体" w:hAnsi="宋体" w:eastAsia="宋体" w:cs="宋体"/>
          <w:sz w:val="30"/>
          <w:szCs w:val="30"/>
          <w:lang w:eastAsia="zh-CN"/>
        </w:rPr>
      </w:r>
      <w:r/>
    </w:p>
    <w:p>
      <w:pPr>
        <w:pStyle w:val="858"/>
        <w:ind w:firstLine="600"/>
        <w:spacing w:before="156" w:after="156" w:line="460" w:lineRule="exact"/>
        <w:rPr>
          <w:rFonts w:hint="eastAsia" w:ascii="宋体" w:hAnsi="宋体" w:eastAsia="宋体" w:cs="宋体"/>
          <w:sz w:val="30"/>
          <w:szCs w:val="30"/>
          <w:lang w:eastAsia="zh-CN"/>
        </w:rPr>
      </w:pPr>
      <w:r>
        <w:rPr>
          <w:rFonts w:hint="eastAsia" w:ascii="宋体" w:hAnsi="宋体" w:eastAsia="宋体" w:cs="宋体"/>
          <w:sz w:val="30"/>
          <w:szCs w:val="30"/>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bookmarkStart w:id="9" w:name="_Toc26142"/>
      <w:r/>
      <w:bookmarkStart w:id="10" w:name="_Toc14216"/>
      <w:r/>
      <w:bookmarkStart w:id="11" w:name="_Toc6139"/>
      <w:r>
        <w:rPr>
          <w:rFonts w:hint="eastAsia" w:ascii="宋体" w:hAnsi="宋体" w:eastAsia="宋体" w:cs="宋体"/>
          <w:b/>
          <w:lang w:eastAsia="zh-CN"/>
        </w:rPr>
        <w:br w:type="page" w:clear="all"/>
      </w:r>
      <w:bookmarkEnd w:id="9"/>
      <w:r/>
      <w:bookmarkEnd w:id="10"/>
      <w:r/>
      <w:bookmarkEnd w:id="11"/>
      <w:r>
        <w:rPr>
          <w:rFonts w:hint="eastAsia" w:ascii="宋体" w:hAnsi="宋体" w:eastAsia="宋体" w:cs="宋体"/>
          <w:b/>
          <w:lang w:eastAsia="zh-CN"/>
        </w:rPr>
        <w:t xml:space="preserve">一、总则</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1</w:t>
      </w:r>
      <w:r>
        <w:rPr>
          <w:rFonts w:hint="eastAsia" w:ascii="宋体" w:hAnsi="宋体" w:eastAsia="宋体" w:cs="宋体"/>
          <w:lang w:eastAsia="zh-CN"/>
        </w:rPr>
        <w:t xml:space="preserve">、适用法律</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1.1 </w:t>
      </w:r>
      <w:r>
        <w:rPr>
          <w:rFonts w:hint="eastAsia" w:ascii="宋体" w:hAnsi="宋体" w:eastAsia="宋体" w:cs="宋体"/>
          <w:lang w:eastAsia="zh-CN"/>
        </w:rPr>
        <w:t xml:space="preserve">《中华人民共和国政府采购法》、《中华人民共和国政府采购法实施条例》、《政府采购货物和服务招标投标管理办法》等有关法律、规章和规定等。</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t xml:space="preserve">2</w:t>
      </w:r>
      <w:r>
        <w:rPr>
          <w:rFonts w:hint="eastAsia" w:ascii="宋体" w:hAnsi="宋体" w:eastAsia="宋体" w:cs="宋体"/>
          <w:b/>
          <w:lang w:eastAsia="zh-CN"/>
        </w:rPr>
        <w:t xml:space="preserve">、定义</w:t>
      </w:r>
      <w:r>
        <w:rPr>
          <w:rFonts w:ascii="宋体" w:hAnsi="宋体" w:eastAsia="宋体"/>
          <w:lang w:eastAsia="zh-CN"/>
        </w:rPr>
      </w:r>
      <w:r/>
    </w:p>
    <w:p>
      <w:pPr>
        <w:pStyle w:val="858"/>
        <w:ind w:firstLine="440"/>
        <w:jc w:val="both"/>
        <w:spacing w:line="360" w:lineRule="auto"/>
        <w:rPr>
          <w:rFonts w:hint="eastAsia"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2.1 “供应商”是指参加投标，并符合招标文件规定资格条件的法人、其他组织或者自然人。</w:t>
      </w:r>
      <w:r/>
    </w:p>
    <w:p>
      <w:pPr>
        <w:pStyle w:val="858"/>
        <w:ind w:firstLine="440"/>
        <w:jc w:val="both"/>
        <w:spacing w:line="360" w:lineRule="auto"/>
        <w:rPr>
          <w:rFonts w:hint="eastAsia"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2.2 “货物和服务”指本招标文件中所述产品及相关服务。</w:t>
      </w:r>
      <w:r/>
    </w:p>
    <w:p>
      <w:pPr>
        <w:pStyle w:val="858"/>
        <w:ind w:firstLine="440"/>
        <w:jc w:val="both"/>
        <w:spacing w:line="360" w:lineRule="auto"/>
        <w:rPr>
          <w:rFonts w:hint="eastAsia"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2.3 “采购人或使用单位”是指使用货物和服务的单位。</w:t>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t xml:space="preserve">3</w:t>
      </w:r>
      <w:r>
        <w:rPr>
          <w:rFonts w:hint="eastAsia" w:ascii="宋体" w:hAnsi="宋体" w:eastAsia="宋体" w:cs="宋体"/>
          <w:b/>
          <w:lang w:eastAsia="zh-CN"/>
        </w:rPr>
        <w:t xml:space="preserve">、政策功能</w:t>
      </w:r>
      <w:r>
        <w:rPr>
          <w:rFonts w:ascii="宋体" w:hAnsi="宋体" w:eastAsia="宋体"/>
          <w:lang w:eastAsia="zh-CN"/>
        </w:rPr>
      </w:r>
      <w:r/>
    </w:p>
    <w:p>
      <w:pPr>
        <w:pStyle w:val="858"/>
        <w:ind w:firstLine="440"/>
        <w:jc w:val="both"/>
        <w:spacing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3.1政府采购促进中小企业发展，小企业（含小型、微型企业）提供的</w:t>
      </w:r>
      <w:r>
        <w:rPr>
          <w:rFonts w:hint="eastAsia" w:ascii="宋体" w:hAnsi="宋体" w:eastAsia="宋体" w:cs="宋体"/>
          <w:lang w:eastAsia="zh-CN"/>
        </w:rPr>
        <w:t xml:space="preserve">产品和服务在评标时将获得优势，参加投标的小企业，应当提供《中小企业声明函》（“中小企业划型标准”详见《关于印发中小企业划型标准规定的通知》工信部联企业〔2011）300号。</w:t>
      </w:r>
      <w:r/>
    </w:p>
    <w:p>
      <w:pPr>
        <w:pStyle w:val="858"/>
        <w:ind w:firstLine="440"/>
        <w:jc w:val="both"/>
        <w:spacing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3.2 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pStyle w:val="858"/>
        <w:ind w:firstLine="440"/>
        <w:jc w:val="both"/>
        <w:spacing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3.3 政府采购促进残疾</w:t>
      </w:r>
      <w:r>
        <w:rPr>
          <w:rFonts w:hint="eastAsia" w:ascii="宋体" w:hAnsi="宋体" w:eastAsia="宋体" w:cs="宋体"/>
          <w:lang w:eastAsia="zh-CN"/>
        </w:rPr>
        <w:t xml:space="preserve">人就业政策，残疾人福利性单位提供的产品和服务在评标时将获得优势，参加磋商的残疾人福利性单位，应当提供《残疾人福利性单位声明函》，残疾人福利性单位享受政府采购支持政策的要求详见财库〔2017）141号。</w:t>
      </w:r>
      <w:r/>
    </w:p>
    <w:p>
      <w:pPr>
        <w:pStyle w:val="858"/>
        <w:ind w:firstLine="440"/>
        <w:jc w:val="both"/>
        <w:spacing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pStyle w:val="858"/>
        <w:ind w:firstLine="440"/>
        <w:jc w:val="both"/>
        <w:spacing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3.5 提供的产品属于信息安全产品的，供应商应当选择经国家认证的信息安全产品，并提供由中国信息安全认证中心按国家标准认证颁发的有效认证证书复印件。</w:t>
      </w:r>
      <w:r/>
    </w:p>
    <w:p>
      <w:pPr>
        <w:pStyle w:val="858"/>
        <w:ind w:firstLine="440"/>
        <w:jc w:val="both"/>
        <w:spacing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3.6 提供的产品属于政府强制采购节能产品的，供应商应当选择依据国家标准中二级能效（水效）指标认证的节能产品投标，并提供有效的节能产品认证证书复印件。</w:t>
      </w:r>
      <w:r/>
    </w:p>
    <w:p>
      <w:pPr>
        <w:pStyle w:val="858"/>
        <w:ind w:firstLine="440"/>
        <w:jc w:val="both"/>
        <w:spacing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3.7提供的产品属于环境标志产品的，供应商应当选择依据相关标准的最新版本认证的环境标志产品投标，并提供有效的环境标志产品认证证</w:t>
      </w:r>
      <w:r>
        <w:rPr>
          <w:rFonts w:hint="eastAsia" w:ascii="宋体" w:hAnsi="宋体" w:eastAsia="宋体" w:cs="宋体"/>
          <w:lang w:eastAsia="zh-CN"/>
        </w:rPr>
        <w:t xml:space="preserve">书复印件。</w:t>
      </w:r>
      <w:r/>
    </w:p>
    <w:p>
      <w:pPr>
        <w:pStyle w:val="858"/>
        <w:ind w:firstLine="440"/>
        <w:jc w:val="both"/>
        <w:spacing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3.8 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rPr>
          <w:rFonts w:ascii="宋体" w:hAnsi="宋体" w:eastAsia="宋体" w:cs="宋体"/>
          <w:lang w:eastAsia="zh-CN"/>
        </w:rPr>
      </w:r>
      <w:r/>
    </w:p>
    <w:p>
      <w:pPr>
        <w:pStyle w:val="858"/>
        <w:ind w:firstLine="440"/>
        <w:jc w:val="both"/>
        <w:spacing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3.9 异常低价投标审查</w:t>
      </w:r>
      <w:r>
        <w:rPr>
          <w:rFonts w:ascii="宋体" w:hAnsi="宋体" w:eastAsia="宋体" w:cs="宋体"/>
          <w:lang w:eastAsia="zh-CN"/>
        </w:rPr>
      </w:r>
      <w:r/>
    </w:p>
    <w:p>
      <w:pPr>
        <w:pStyle w:val="858"/>
        <w:ind w:firstLine="440"/>
        <w:jc w:val="both"/>
        <w:spacing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w:t>
      </w:r>
      <w:r>
        <w:rPr>
          <w:rFonts w:ascii="宋体" w:hAnsi="宋体" w:eastAsia="宋体" w:cs="宋体"/>
          <w:lang w:eastAsia="zh-CN"/>
        </w:rPr>
        <w:t xml:space="preserve">.</w:t>
      </w:r>
      <w:r>
        <w:rPr>
          <w:rFonts w:hint="eastAsia" w:ascii="宋体" w:hAnsi="宋体" w:eastAsia="宋体" w:cs="宋体"/>
          <w:lang w:eastAsia="zh-CN"/>
        </w:rPr>
        <w:t xml:space="preserve">9</w:t>
      </w:r>
      <w:r>
        <w:rPr>
          <w:rFonts w:ascii="宋体" w:hAnsi="宋体" w:eastAsia="宋体" w:cs="宋体"/>
          <w:lang w:eastAsia="zh-CN"/>
        </w:rPr>
        <w:t xml:space="preserve">.1</w:t>
      </w:r>
      <w:r>
        <w:rPr>
          <w:rFonts w:hint="eastAsia" w:ascii="宋体" w:hAnsi="宋体" w:eastAsia="宋体" w:cs="宋体"/>
          <w:lang w:eastAsia="zh-CN"/>
        </w:rPr>
        <w:t xml:space="preserve">评标过程中出现下列情形之一的，评委会应当启动异常低价投标审查程序：</w:t>
      </w:r>
      <w:r>
        <w:rPr>
          <w:rFonts w:ascii="宋体" w:hAnsi="宋体" w:eastAsia="宋体" w:cs="宋体"/>
          <w:lang w:eastAsia="zh-CN"/>
        </w:rPr>
      </w:r>
      <w:r/>
    </w:p>
    <w:p>
      <w:pPr>
        <w:pStyle w:val="858"/>
        <w:ind w:firstLine="440"/>
        <w:jc w:val="both"/>
        <w:spacing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w:t>
      </w:r>
      <w:r>
        <w:rPr>
          <w:rFonts w:ascii="宋体" w:hAnsi="宋体" w:eastAsia="宋体" w:cs="宋体"/>
          <w:lang w:eastAsia="zh-CN"/>
        </w:rPr>
        <w:t xml:space="preserve">1</w:t>
      </w:r>
      <w:r>
        <w:rPr>
          <w:rFonts w:hint="eastAsia" w:ascii="宋体" w:hAnsi="宋体" w:eastAsia="宋体" w:cs="宋体"/>
          <w:lang w:eastAsia="zh-CN"/>
        </w:rPr>
        <w:t xml:space="preserve">）投标报价低于全部通过符合性审查供应商投标报价平均值</w:t>
      </w:r>
      <w:r>
        <w:rPr>
          <w:rFonts w:ascii="宋体" w:hAnsi="宋体" w:eastAsia="宋体" w:cs="宋体"/>
          <w:lang w:eastAsia="zh-CN"/>
        </w:rPr>
        <w:t xml:space="preserve">50%</w:t>
      </w:r>
      <w:r>
        <w:rPr>
          <w:rFonts w:hint="eastAsia" w:ascii="宋体" w:hAnsi="宋体" w:eastAsia="宋体" w:cs="宋体"/>
          <w:lang w:eastAsia="zh-CN"/>
        </w:rPr>
        <w:t xml:space="preserve">的，即投标报价</w:t>
      </w:r>
      <w:r>
        <w:rPr>
          <w:rFonts w:ascii="宋体" w:hAnsi="宋体" w:eastAsia="宋体" w:cs="宋体"/>
          <w:lang w:eastAsia="zh-CN"/>
        </w:rPr>
        <w:t xml:space="preserve">&lt;</w:t>
      </w:r>
      <w:r>
        <w:rPr>
          <w:rFonts w:hint="eastAsia" w:ascii="宋体" w:hAnsi="宋体" w:eastAsia="宋体" w:cs="宋体"/>
          <w:lang w:eastAsia="zh-CN"/>
        </w:rPr>
        <w:t xml:space="preserve">全部通过符合性审查供应商投标报价平均值×</w:t>
      </w:r>
      <w:r>
        <w:rPr>
          <w:rFonts w:ascii="宋体" w:hAnsi="宋体" w:eastAsia="宋体" w:cs="宋体"/>
          <w:lang w:eastAsia="zh-CN"/>
        </w:rPr>
        <w:t xml:space="preserve">50%</w:t>
      </w:r>
      <w:r>
        <w:rPr>
          <w:rFonts w:hint="eastAsia" w:ascii="宋体" w:hAnsi="宋体" w:eastAsia="宋体" w:cs="宋体"/>
          <w:lang w:eastAsia="zh-CN"/>
        </w:rPr>
        <w:t xml:space="preserve">；</w:t>
      </w:r>
      <w:r>
        <w:rPr>
          <w:rFonts w:ascii="宋体" w:hAnsi="宋体" w:eastAsia="宋体" w:cs="宋体"/>
          <w:lang w:eastAsia="zh-CN"/>
        </w:rPr>
      </w:r>
      <w:r/>
    </w:p>
    <w:p>
      <w:pPr>
        <w:pStyle w:val="858"/>
        <w:ind w:firstLine="440"/>
        <w:jc w:val="both"/>
        <w:spacing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w:t>
      </w:r>
      <w:r>
        <w:rPr>
          <w:rFonts w:ascii="宋体" w:hAnsi="宋体" w:eastAsia="宋体" w:cs="宋体"/>
          <w:lang w:eastAsia="zh-CN"/>
        </w:rPr>
        <w:t xml:space="preserve">2</w:t>
      </w:r>
      <w:r>
        <w:rPr>
          <w:rFonts w:hint="eastAsia" w:ascii="宋体" w:hAnsi="宋体" w:eastAsia="宋体" w:cs="宋体"/>
          <w:lang w:eastAsia="zh-CN"/>
        </w:rPr>
        <w:t xml:space="preserve">）投标报价低于通过符合性审查的次低报价供应商投标报价</w:t>
      </w:r>
      <w:r>
        <w:rPr>
          <w:rFonts w:ascii="宋体" w:hAnsi="宋体" w:eastAsia="宋体" w:cs="宋体"/>
          <w:lang w:eastAsia="zh-CN"/>
        </w:rPr>
        <w:t xml:space="preserve">50%</w:t>
      </w:r>
      <w:r>
        <w:rPr>
          <w:rFonts w:hint="eastAsia" w:ascii="宋体" w:hAnsi="宋体" w:eastAsia="宋体" w:cs="宋体"/>
          <w:lang w:eastAsia="zh-CN"/>
        </w:rPr>
        <w:t xml:space="preserve">的，即投标报价</w:t>
      </w:r>
      <w:r>
        <w:rPr>
          <w:rFonts w:ascii="宋体" w:hAnsi="宋体" w:eastAsia="宋体" w:cs="宋体"/>
          <w:lang w:eastAsia="zh-CN"/>
        </w:rPr>
        <w:t xml:space="preserve">&lt;</w:t>
      </w:r>
      <w:r>
        <w:rPr>
          <w:rFonts w:hint="eastAsia" w:ascii="宋体" w:hAnsi="宋体" w:eastAsia="宋体" w:cs="宋体"/>
          <w:lang w:eastAsia="zh-CN"/>
        </w:rPr>
        <w:t xml:space="preserve">通过符合性审查的次低报价供应商投标报价×</w:t>
      </w:r>
      <w:r>
        <w:rPr>
          <w:rFonts w:ascii="宋体" w:hAnsi="宋体" w:eastAsia="宋体" w:cs="宋体"/>
          <w:lang w:eastAsia="zh-CN"/>
        </w:rPr>
        <w:t xml:space="preserve">50%</w:t>
      </w:r>
      <w:r>
        <w:rPr>
          <w:rFonts w:hint="eastAsia" w:ascii="宋体" w:hAnsi="宋体" w:eastAsia="宋体" w:cs="宋体"/>
          <w:lang w:eastAsia="zh-CN"/>
        </w:rPr>
        <w:t xml:space="preserve">；</w:t>
      </w:r>
      <w:r>
        <w:rPr>
          <w:rFonts w:ascii="宋体" w:hAnsi="宋体" w:eastAsia="宋体" w:cs="宋体"/>
          <w:lang w:eastAsia="zh-CN"/>
        </w:rPr>
      </w:r>
      <w:r/>
    </w:p>
    <w:p>
      <w:pPr>
        <w:pStyle w:val="858"/>
        <w:ind w:firstLine="440"/>
        <w:jc w:val="both"/>
        <w:spacing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w:t>
      </w:r>
      <w:r>
        <w:rPr>
          <w:rFonts w:ascii="宋体" w:hAnsi="宋体" w:eastAsia="宋体" w:cs="宋体"/>
          <w:lang w:eastAsia="zh-CN"/>
        </w:rPr>
        <w:t xml:space="preserve">3</w:t>
      </w:r>
      <w:r>
        <w:rPr>
          <w:rFonts w:hint="eastAsia" w:ascii="宋体" w:hAnsi="宋体" w:eastAsia="宋体" w:cs="宋体"/>
          <w:lang w:eastAsia="zh-CN"/>
        </w:rPr>
        <w:t xml:space="preserve">）投标报价低于采购项目最高限价</w:t>
      </w:r>
      <w:r>
        <w:rPr>
          <w:rFonts w:ascii="宋体" w:hAnsi="宋体" w:eastAsia="宋体" w:cs="宋体"/>
          <w:lang w:eastAsia="zh-CN"/>
        </w:rPr>
        <w:t xml:space="preserve">45%</w:t>
      </w:r>
      <w:r>
        <w:rPr>
          <w:rFonts w:hint="eastAsia" w:ascii="宋体" w:hAnsi="宋体" w:eastAsia="宋体" w:cs="宋体"/>
          <w:lang w:eastAsia="zh-CN"/>
        </w:rPr>
        <w:t xml:space="preserve">的，即投标报价</w:t>
      </w:r>
      <w:r>
        <w:rPr>
          <w:rFonts w:ascii="宋体" w:hAnsi="宋体" w:eastAsia="宋体" w:cs="宋体"/>
          <w:lang w:eastAsia="zh-CN"/>
        </w:rPr>
        <w:t xml:space="preserve">&lt;</w:t>
      </w:r>
      <w:r>
        <w:rPr>
          <w:rFonts w:hint="eastAsia" w:ascii="宋体" w:hAnsi="宋体" w:eastAsia="宋体" w:cs="宋体"/>
          <w:lang w:eastAsia="zh-CN"/>
        </w:rPr>
        <w:t xml:space="preserve">采购项目最高限价×</w:t>
      </w:r>
      <w:r>
        <w:rPr>
          <w:rFonts w:ascii="宋体" w:hAnsi="宋体" w:eastAsia="宋体" w:cs="宋体"/>
          <w:lang w:eastAsia="zh-CN"/>
        </w:rPr>
        <w:t xml:space="preserve">45%</w:t>
      </w:r>
      <w:r>
        <w:rPr>
          <w:rFonts w:hint="eastAsia" w:ascii="宋体" w:hAnsi="宋体" w:eastAsia="宋体" w:cs="宋体"/>
          <w:lang w:eastAsia="zh-CN"/>
        </w:rPr>
        <w:t xml:space="preserve">；</w:t>
      </w:r>
      <w:r>
        <w:rPr>
          <w:rFonts w:ascii="宋体" w:hAnsi="宋体" w:eastAsia="宋体" w:cs="宋体"/>
          <w:lang w:eastAsia="zh-CN"/>
        </w:rPr>
      </w:r>
      <w:r/>
    </w:p>
    <w:p>
      <w:pPr>
        <w:pStyle w:val="858"/>
        <w:ind w:firstLine="440"/>
        <w:jc w:val="both"/>
        <w:spacing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w:t>
      </w:r>
      <w:r>
        <w:rPr>
          <w:rFonts w:ascii="宋体" w:hAnsi="宋体" w:eastAsia="宋体" w:cs="宋体"/>
          <w:lang w:eastAsia="zh-CN"/>
        </w:rPr>
        <w:t xml:space="preserve">4</w:t>
      </w:r>
      <w:r>
        <w:rPr>
          <w:rFonts w:hint="eastAsia" w:ascii="宋体" w:hAnsi="宋体" w:eastAsia="宋体" w:cs="宋体"/>
          <w:lang w:eastAsia="zh-CN"/>
        </w:rPr>
        <w:t xml:space="preserve">）评委会基于专业判断，认为供应商报价过低，有可能影响产品质量或者不能诚信履约的其他情形。</w:t>
      </w:r>
      <w:r>
        <w:rPr>
          <w:rFonts w:ascii="宋体" w:hAnsi="宋体" w:eastAsia="宋体" w:cs="宋体"/>
          <w:lang w:eastAsia="zh-CN"/>
        </w:rPr>
      </w:r>
      <w:r/>
    </w:p>
    <w:p>
      <w:pPr>
        <w:pStyle w:val="858"/>
        <w:ind w:firstLine="440"/>
        <w:jc w:val="both"/>
        <w:spacing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w:t>
      </w:r>
      <w:r>
        <w:rPr>
          <w:rFonts w:ascii="宋体" w:hAnsi="宋体" w:eastAsia="宋体" w:cs="宋体"/>
          <w:lang w:eastAsia="zh-CN"/>
        </w:rPr>
        <w:t xml:space="preserve">.</w:t>
      </w:r>
      <w:r>
        <w:rPr>
          <w:rFonts w:hint="eastAsia" w:ascii="宋体" w:hAnsi="宋体" w:eastAsia="宋体" w:cs="宋体"/>
          <w:lang w:eastAsia="zh-CN"/>
        </w:rPr>
        <w:t xml:space="preserve">9</w:t>
      </w:r>
      <w:r>
        <w:rPr>
          <w:rFonts w:ascii="宋体" w:hAnsi="宋体" w:eastAsia="宋体" w:cs="宋体"/>
          <w:lang w:eastAsia="zh-CN"/>
        </w:rPr>
        <w:t xml:space="preserve">.2</w:t>
      </w:r>
      <w:r>
        <w:rPr>
          <w:rFonts w:hint="eastAsia" w:ascii="宋体" w:hAnsi="宋体" w:eastAsia="宋体" w:cs="宋体"/>
          <w:lang w:eastAsia="zh-CN"/>
        </w:rPr>
        <w:t xml:space="preserve">评委会启动异常低价投标审查后，属于前述第（</w:t>
      </w:r>
      <w:r>
        <w:rPr>
          <w:rFonts w:ascii="宋体" w:hAnsi="宋体" w:eastAsia="宋体" w:cs="宋体"/>
          <w:lang w:eastAsia="zh-CN"/>
        </w:rPr>
        <w:t xml:space="preserve">1</w:t>
      </w:r>
      <w:r>
        <w:rPr>
          <w:rFonts w:hint="eastAsia" w:ascii="宋体" w:hAnsi="宋体" w:eastAsia="宋体" w:cs="宋体"/>
          <w:lang w:eastAsia="zh-CN"/>
        </w:rPr>
        <w:t xml:space="preserve">）项至第（</w:t>
      </w:r>
      <w:r>
        <w:rPr>
          <w:rFonts w:ascii="宋体" w:hAnsi="宋体" w:eastAsia="宋体" w:cs="宋体"/>
          <w:lang w:eastAsia="zh-CN"/>
        </w:rPr>
        <w:t xml:space="preserve">4</w:t>
      </w:r>
      <w:r>
        <w:rPr>
          <w:rFonts w:hint="eastAsia" w:ascii="宋体" w:hAnsi="宋体" w:eastAsia="宋体" w:cs="宋体"/>
          <w:lang w:eastAsia="zh-CN"/>
        </w:rPr>
        <w:t xml:space="preserve">）项情形的，应当要求相关供应商在评审现场合理的时间内对投标价格作出解释，提供项目具体成本测算等与报价合理性相关的书面说明及必要的</w:t>
      </w:r>
      <w:r>
        <w:rPr>
          <w:rFonts w:hint="eastAsia" w:ascii="宋体" w:hAnsi="宋体" w:eastAsia="宋体" w:cs="宋体"/>
          <w:lang w:eastAsia="zh-CN"/>
        </w:rPr>
        <w:t xml:space="preserve">证明材料，包括但不限于原材料成本、人工成本、制造费用等，给予相关供应商的合理时间一般不少于</w:t>
      </w:r>
      <w:r>
        <w:rPr>
          <w:rFonts w:ascii="宋体" w:hAnsi="宋体" w:eastAsia="宋体" w:cs="宋体"/>
          <w:lang w:eastAsia="zh-CN"/>
        </w:rPr>
        <w:t xml:space="preserve">30</w:t>
      </w:r>
      <w:r>
        <w:rPr>
          <w:rFonts w:hint="eastAsia" w:ascii="宋体" w:hAnsi="宋体" w:eastAsia="宋体" w:cs="宋体"/>
          <w:lang w:eastAsia="zh-CN"/>
        </w:rPr>
        <w:t xml:space="preserve">分钟。其中，属于第（</w:t>
      </w:r>
      <w:r>
        <w:rPr>
          <w:rFonts w:ascii="宋体" w:hAnsi="宋体" w:eastAsia="宋体" w:cs="宋体"/>
          <w:lang w:eastAsia="zh-CN"/>
        </w:rPr>
        <w:t xml:space="preserve">3</w:t>
      </w:r>
      <w:r>
        <w:rPr>
          <w:rFonts w:hint="eastAsia" w:ascii="宋体" w:hAnsi="宋体" w:eastAsia="宋体" w:cs="宋体"/>
          <w:lang w:eastAsia="zh-CN"/>
        </w:rPr>
        <w:t xml:space="preserve">）项情形，供应商已随投标文件一并提交相关书面说明及必要的证明材料的，在评标现场可不再重复提交。</w:t>
      </w:r>
      <w:r>
        <w:rPr>
          <w:rFonts w:ascii="宋体" w:hAnsi="宋体" w:eastAsia="宋体" w:cs="宋体"/>
          <w:lang w:eastAsia="zh-CN"/>
        </w:rPr>
      </w:r>
      <w:r/>
    </w:p>
    <w:p>
      <w:pPr>
        <w:pStyle w:val="858"/>
        <w:ind w:firstLine="440"/>
        <w:jc w:val="both"/>
        <w:spacing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rFonts w:hint="eastAsia" w:ascii="宋体" w:hAnsi="宋体" w:eastAsia="宋体" w:cs="宋体"/>
          <w:lang w:eastAsia="zh-CN"/>
        </w:rPr>
        <w:t xml:space="preserve">。</w:t>
      </w:r>
      <w:r>
        <w:rPr>
          <w:rFonts w:hint="eastAsia" w:ascii="宋体" w:hAnsi="宋体" w:eastAsia="宋体" w:cs="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二、招标文件</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t xml:space="preserve">4</w:t>
      </w:r>
      <w:r>
        <w:rPr>
          <w:rFonts w:hint="eastAsia" w:ascii="宋体" w:hAnsi="宋体" w:eastAsia="宋体" w:cs="宋体"/>
          <w:b/>
          <w:lang w:eastAsia="zh-CN"/>
        </w:rPr>
        <w:t xml:space="preserve">、招标文件组成</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4.1 </w:t>
      </w:r>
      <w:r>
        <w:rPr>
          <w:rFonts w:hint="eastAsia" w:ascii="宋体" w:hAnsi="宋体" w:eastAsia="宋体" w:cs="宋体"/>
          <w:lang w:eastAsia="zh-CN"/>
        </w:rPr>
        <w:t xml:space="preserve">招标文件组成：投标邀请、供应商须知、供应商应当提交的资格证明文件、投标报价要求、投标文件编制要求、招标项目的技术规格、要求和数量、合同主要条款及合同签订方式、交货和提供服务的时间、付款条件、评标方法、评标标准、无效投标和废标条款、附件等。</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4.2 </w:t>
      </w:r>
      <w:r>
        <w:rPr>
          <w:rFonts w:hint="eastAsia" w:ascii="宋体" w:hAnsi="宋体" w:eastAsia="宋体" w:cs="宋体"/>
          <w:lang w:eastAsia="zh-CN"/>
        </w:rPr>
        <w:t xml:space="preserve">招标的最小单位是包。招标货物数量及技术要求中未分包的，供应商对要求提供的货物不得部分投标；招标货物数量及技术要求中已经分包的，应当以包为单位投标。</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4.3 </w:t>
      </w:r>
      <w:r>
        <w:rPr>
          <w:rFonts w:hint="eastAsia" w:ascii="宋体" w:hAnsi="宋体" w:eastAsia="宋体" w:cs="宋体"/>
          <w:lang w:eastAsia="zh-CN"/>
        </w:rPr>
        <w:t xml:space="preserve">招标文件如果要求供应商提交备选投标方案的，供应商可以提交备选方案；否则，备选方案将被拒绝。</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t xml:space="preserve">5</w:t>
      </w:r>
      <w:r>
        <w:rPr>
          <w:rFonts w:hint="eastAsia" w:ascii="宋体" w:hAnsi="宋体" w:eastAsia="宋体" w:cs="宋体"/>
          <w:b/>
          <w:lang w:eastAsia="zh-CN"/>
        </w:rPr>
        <w:t xml:space="preserve">、招标文件的澄清、修改</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5.1 </w:t>
      </w:r>
      <w:r>
        <w:rPr>
          <w:rFonts w:hint="eastAsia" w:ascii="宋体" w:hAnsi="宋体" w:eastAsia="宋体" w:cs="宋体"/>
          <w:lang w:eastAsia="zh-CN"/>
        </w:rPr>
        <w:t xml:space="preserve">招标代理对已发出的招标文件进行必要澄清或者修改的，将在招标文件要求提交投标文件截止时间</w:t>
      </w:r>
      <w:r>
        <w:rPr>
          <w:rFonts w:hint="eastAsia" w:ascii="宋体" w:hAnsi="宋体" w:eastAsia="宋体" w:cs="宋体"/>
          <w:b/>
          <w:u w:val="single"/>
          <w:lang w:eastAsia="zh-CN"/>
        </w:rPr>
        <w:t xml:space="preserve">十五日</w:t>
      </w:r>
      <w:r>
        <w:rPr>
          <w:rFonts w:hint="eastAsia" w:ascii="宋体" w:hAnsi="宋体" w:eastAsia="宋体" w:cs="宋体"/>
          <w:lang w:eastAsia="zh-CN"/>
        </w:rPr>
        <w:t xml:space="preserve">前，在原招标公告媒体发布更正公告，该澄清或者修改的内容为招标文件的组成部分。</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5.2 </w:t>
      </w:r>
      <w:r>
        <w:rPr>
          <w:rFonts w:hint="eastAsia" w:ascii="宋体" w:hAnsi="宋体" w:eastAsia="宋体" w:cs="宋体"/>
          <w:lang w:eastAsia="zh-CN"/>
        </w:rPr>
        <w:t xml:space="preserve">招标代理在招标文件要求提交投标文件截止时间</w:t>
      </w:r>
      <w:r>
        <w:rPr>
          <w:rFonts w:hint="eastAsia" w:ascii="宋体" w:hAnsi="宋体" w:eastAsia="宋体" w:cs="宋体"/>
          <w:b/>
          <w:u w:val="single"/>
          <w:lang w:eastAsia="zh-CN"/>
        </w:rPr>
        <w:t xml:space="preserve">三日</w:t>
      </w:r>
      <w:r>
        <w:rPr>
          <w:rFonts w:hint="eastAsia" w:ascii="宋体" w:hAnsi="宋体" w:eastAsia="宋体" w:cs="宋体"/>
          <w:lang w:eastAsia="zh-CN"/>
        </w:rPr>
        <w:t xml:space="preserve">前，有权决定延长投标截止时间和开标时间，并在原采购信息发布媒体上发布变更公告。</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5.3 </w:t>
      </w:r>
      <w:r>
        <w:rPr>
          <w:rFonts w:hint="eastAsia" w:ascii="宋体" w:hAnsi="宋体" w:eastAsia="宋体" w:cs="宋体"/>
          <w:lang w:eastAsia="zh-CN"/>
        </w:rPr>
        <w:t xml:space="preserve">供应商应在投标截止时间前关注</w:t>
      </w:r>
      <w:r>
        <w:rPr>
          <w:rFonts w:hint="eastAsia" w:ascii="宋体" w:hAnsi="宋体" w:eastAsia="宋体" w:cs="宋体"/>
          <w:b/>
          <w:lang w:eastAsia="zh-CN"/>
        </w:rPr>
        <w:t xml:space="preserve">原采购信息发布媒体上</w:t>
      </w:r>
      <w:r>
        <w:rPr>
          <w:rFonts w:hint="eastAsia" w:ascii="宋体" w:hAnsi="宋体" w:eastAsia="宋体" w:cs="宋体"/>
          <w:lang w:eastAsia="zh-CN"/>
        </w:rPr>
        <w:t xml:space="preserve">有关本招标项目有无变更公告。</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三、投标</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t xml:space="preserve">6</w:t>
      </w:r>
      <w:r>
        <w:rPr>
          <w:rFonts w:hint="eastAsia" w:ascii="宋体" w:hAnsi="宋体" w:eastAsia="宋体" w:cs="宋体"/>
          <w:b/>
          <w:lang w:eastAsia="zh-CN"/>
        </w:rPr>
        <w:t xml:space="preserve">、投标文件的语言、计量单位、货币和编制</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6.1 </w:t>
      </w:r>
      <w:r>
        <w:rPr>
          <w:rFonts w:hint="eastAsia" w:ascii="宋体" w:hAnsi="宋体" w:eastAsia="宋体" w:cs="宋体"/>
          <w:lang w:eastAsia="zh-CN"/>
        </w:rPr>
        <w:t xml:space="preserve">供应商提交的投标文件、技术文件和资料，包括图纸中的说明，以及</w:t>
      </w:r>
      <w:r>
        <w:rPr>
          <w:rFonts w:hint="eastAsia" w:ascii="宋体" w:hAnsi="宋体" w:eastAsia="宋体" w:cs="宋体"/>
          <w:lang w:eastAsia="zh-CN"/>
        </w:rPr>
        <w:t xml:space="preserve">供应商与招标代理就有关投标的所有来往函电均应使用中文。</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6.2 </w:t>
      </w:r>
      <w:r>
        <w:rPr>
          <w:rFonts w:hint="eastAsia" w:ascii="宋体" w:hAnsi="宋体" w:eastAsia="宋体" w:cs="宋体"/>
          <w:lang w:eastAsia="zh-CN"/>
        </w:rPr>
        <w:t xml:space="preserve">供应商所使用的计量单位应为国家法定计量单位。</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6.3 </w:t>
      </w:r>
      <w:r>
        <w:rPr>
          <w:rFonts w:hint="eastAsia" w:ascii="宋体" w:hAnsi="宋体" w:eastAsia="宋体" w:cs="宋体"/>
          <w:lang w:eastAsia="zh-CN"/>
        </w:rPr>
        <w:t xml:space="preserve">供应商应用人民币报价。</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6.4 </w:t>
      </w:r>
      <w:r>
        <w:rPr>
          <w:rFonts w:hint="eastAsia" w:ascii="宋体" w:hAnsi="宋体" w:eastAsia="宋体" w:cs="宋体"/>
          <w:lang w:eastAsia="zh-CN"/>
        </w:rPr>
        <w:t xml:space="preserve">投标文件应字迹清楚、内容齐全、不得涂改。如有修改，修改处须有供应商公章和法定代表人或其授权的供应商代表签字。</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6.5 </w:t>
      </w:r>
      <w:r>
        <w:rPr>
          <w:rFonts w:hint="eastAsia" w:ascii="宋体" w:hAnsi="宋体" w:eastAsia="宋体" w:cs="宋体"/>
          <w:lang w:eastAsia="zh-CN"/>
        </w:rPr>
        <w:t xml:space="preserve">投标文件应按照招标文件规定的顺序，统一用</w:t>
      </w:r>
      <w:r>
        <w:rPr>
          <w:rFonts w:ascii="宋体" w:hAnsi="宋体" w:eastAsia="宋体" w:cs="宋体"/>
          <w:lang w:eastAsia="zh-CN"/>
        </w:rPr>
        <w:t xml:space="preserve">A4</w:t>
      </w:r>
      <w:r>
        <w:rPr>
          <w:rFonts w:hint="eastAsia" w:ascii="宋体" w:hAnsi="宋体" w:eastAsia="宋体" w:cs="宋体"/>
          <w:lang w:eastAsia="zh-CN"/>
        </w:rPr>
        <w:t xml:space="preserve">规格幅面打印、装订成册并编制目录，由于编排混乱导致投标文件被误读或查找不到，责任由供应商承担。</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6.6 </w:t>
      </w:r>
      <w:r>
        <w:rPr>
          <w:rFonts w:hint="eastAsia" w:ascii="宋体" w:hAnsi="宋体" w:eastAsia="宋体" w:cs="宋体"/>
          <w:lang w:eastAsia="zh-CN"/>
        </w:rPr>
        <w:t xml:space="preserve">供应商应在投标文件中写清相应的项目编号、项目名称、供应商全称、地址</w:t>
      </w:r>
      <w:r>
        <w:rPr>
          <w:rFonts w:hint="eastAsia" w:ascii="宋体" w:hAnsi="宋体" w:eastAsia="宋体" w:cs="宋体"/>
          <w:lang w:eastAsia="zh-CN"/>
        </w:rPr>
        <w:t xml:space="preserve">、电话、传真等。</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t xml:space="preserve">7</w:t>
      </w:r>
      <w:r>
        <w:rPr>
          <w:rFonts w:hint="eastAsia" w:ascii="宋体" w:hAnsi="宋体" w:eastAsia="宋体" w:cs="宋体"/>
          <w:b/>
          <w:lang w:eastAsia="zh-CN"/>
        </w:rPr>
        <w:t xml:space="preserve">、联合投标（本次采购不接受联合体投标）</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t xml:space="preserve">8</w:t>
      </w:r>
      <w:r>
        <w:rPr>
          <w:rFonts w:hint="eastAsia" w:ascii="宋体" w:hAnsi="宋体" w:eastAsia="宋体" w:cs="宋体"/>
          <w:b/>
          <w:lang w:eastAsia="zh-CN"/>
        </w:rPr>
        <w:t xml:space="preserve">、投标费用</w:t>
      </w:r>
      <w:r>
        <w:rPr>
          <w:rFonts w:ascii="宋体" w:hAnsi="宋体" w:eastAsia="宋体"/>
          <w:lang w:eastAsia="zh-CN"/>
        </w:rPr>
      </w:r>
      <w:r/>
    </w:p>
    <w:p>
      <w:pPr>
        <w:pStyle w:val="858"/>
        <w:ind w:firstLine="440"/>
        <w:jc w:val="both"/>
        <w:spacing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8.1 供应商应承担所有与准备和参加投标有关的费用</w:t>
      </w:r>
      <w:r>
        <w:rPr>
          <w:rFonts w:hint="eastAsia" w:ascii="宋体" w:hAnsi="宋体" w:eastAsia="宋体" w:cs="宋体"/>
          <w:lang w:val="zh-CN" w:eastAsia="zh-CN"/>
        </w:rPr>
        <w:t xml:space="preserve">，采购代理机构和采购人在任何情况下均无义务和责任承担这些费用。</w:t>
      </w:r>
      <w:r>
        <w:rPr>
          <w:rFonts w:hint="eastAsia" w:ascii="宋体" w:hAnsi="宋体" w:eastAsia="宋体" w:cs="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t xml:space="preserve">9</w:t>
      </w:r>
      <w:r>
        <w:rPr>
          <w:rFonts w:hint="eastAsia" w:ascii="宋体" w:hAnsi="宋体" w:eastAsia="宋体" w:cs="宋体"/>
          <w:b/>
          <w:lang w:eastAsia="zh-CN"/>
        </w:rPr>
        <w:t xml:space="preserve">、投标文件组成</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9.1</w:t>
      </w:r>
      <w:r>
        <w:rPr>
          <w:rFonts w:hint="eastAsia" w:ascii="宋体" w:hAnsi="宋体" w:eastAsia="宋体" w:cs="宋体"/>
          <w:lang w:eastAsia="zh-CN"/>
        </w:rPr>
        <w:t xml:space="preserve">供应商应当根据招标文件要求编制投标文件，投标文件应对招标文件提出的要求和条件作出实质性响应，并在《商务条款偏离表》和《技术条款偏离表》等处逐条标明满足与否。对带星号（</w:t>
      </w:r>
      <w:r>
        <w:rPr>
          <w:rFonts w:ascii="宋体" w:hAnsi="宋体" w:eastAsia="宋体" w:cs="宋体"/>
          <w:lang w:eastAsia="zh-CN"/>
        </w:rPr>
        <w:t xml:space="preserve">“</w:t>
      </w:r>
      <w:r>
        <w:rPr>
          <w:rFonts w:hint="eastAsia" w:ascii="宋体" w:hAnsi="宋体" w:eastAsia="宋体" w:cs="宋体"/>
          <w:lang w:eastAsia="zh-CN"/>
        </w:rPr>
        <w:t xml:space="preserve">★或非打★号</w:t>
      </w:r>
      <w:r>
        <w:rPr>
          <w:rFonts w:ascii="宋体" w:hAnsi="宋体" w:eastAsia="宋体" w:cs="宋体"/>
          <w:lang w:eastAsia="zh-CN"/>
        </w:rPr>
        <w:t xml:space="preserve">”</w:t>
      </w:r>
      <w:r>
        <w:rPr>
          <w:rFonts w:hint="eastAsia" w:ascii="宋体" w:hAnsi="宋体" w:eastAsia="宋体" w:cs="宋体"/>
          <w:lang w:eastAsia="zh-CN"/>
        </w:rPr>
        <w:t xml:space="preserve">）的技术条款必须在投标文件中提供符合要求的技术支持资料。</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9.2 </w:t>
      </w:r>
      <w:r>
        <w:rPr>
          <w:rFonts w:hint="eastAsia" w:ascii="宋体" w:hAnsi="宋体" w:eastAsia="宋体" w:cs="宋体"/>
          <w:lang w:eastAsia="zh-CN"/>
        </w:rPr>
        <w:t xml:space="preserve">供应商根据招标文件载明的标的招标项目实际情况，拟在中标后将中标项目的非主体、非关键性工作交由他人完成的，</w:t>
      </w:r>
      <w:r>
        <w:rPr>
          <w:rFonts w:hint="eastAsia" w:ascii="宋体" w:hAnsi="宋体" w:eastAsia="宋体" w:cs="宋体"/>
          <w:lang w:eastAsia="zh-CN"/>
        </w:rPr>
        <w:t xml:space="preserve">应当在投标文件中载明。</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9.3 </w:t>
      </w:r>
      <w:r>
        <w:rPr>
          <w:rFonts w:hint="eastAsia" w:ascii="宋体" w:hAnsi="宋体" w:eastAsia="宋体" w:cs="宋体"/>
          <w:lang w:eastAsia="zh-CN"/>
        </w:rPr>
        <w:t xml:space="preserve">投标文件由商务部分、技术部分、价格部分以及其他部分组成。</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t xml:space="preserve">10</w:t>
      </w:r>
      <w:r>
        <w:rPr>
          <w:rFonts w:hint="eastAsia" w:ascii="宋体" w:hAnsi="宋体" w:eastAsia="宋体" w:cs="宋体"/>
          <w:b/>
          <w:lang w:eastAsia="zh-CN"/>
        </w:rPr>
        <w:t xml:space="preserve">、投标文件的商务部分</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10.1 </w:t>
      </w:r>
      <w:r>
        <w:rPr>
          <w:rFonts w:hint="eastAsia" w:ascii="宋体" w:hAnsi="宋体" w:eastAsia="宋体" w:cs="宋体"/>
          <w:lang w:eastAsia="zh-CN"/>
        </w:rPr>
        <w:t xml:space="preserve">商务部分是证明供应商有资格参加投标和中标后有能力履行合同的文件，这些文件应能满足招标的要求，包括但不限于下列文件，</w:t>
      </w:r>
      <w:r>
        <w:rPr>
          <w:rFonts w:hint="eastAsia" w:ascii="宋体" w:hAnsi="宋体" w:eastAsia="宋体" w:cs="宋体"/>
          <w:b/>
          <w:lang w:eastAsia="zh-CN"/>
        </w:rPr>
        <w:t xml:space="preserve">其中加</w:t>
      </w:r>
      <w:r>
        <w:rPr>
          <w:rFonts w:ascii="宋体" w:hAnsi="宋体" w:eastAsia="宋体" w:cs="宋体"/>
          <w:b/>
          <w:lang w:eastAsia="zh-CN"/>
        </w:rPr>
        <w:t xml:space="preserve">*</w:t>
      </w:r>
      <w:r>
        <w:rPr>
          <w:rFonts w:hint="eastAsia" w:ascii="宋体" w:hAnsi="宋体" w:eastAsia="宋体" w:cs="宋体"/>
          <w:b/>
          <w:lang w:eastAsia="zh-CN"/>
        </w:rPr>
        <w:t xml:space="preserve">项目不得有缺失或无效。</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w:t>
      </w:r>
      <w:r>
        <w:rPr>
          <w:rFonts w:ascii="宋体" w:hAnsi="宋体" w:eastAsia="宋体" w:cs="宋体"/>
          <w:b/>
          <w:lang w:eastAsia="zh-CN"/>
        </w:rPr>
        <w:t xml:space="preserve">1</w:t>
      </w:r>
      <w:r>
        <w:rPr>
          <w:rFonts w:hint="eastAsia" w:ascii="宋体" w:hAnsi="宋体" w:eastAsia="宋体" w:cs="宋体"/>
          <w:b/>
          <w:lang w:eastAsia="zh-CN"/>
        </w:rPr>
        <w:t xml:space="preserve">）</w:t>
      </w:r>
      <w:r>
        <w:rPr>
          <w:rFonts w:ascii="宋体" w:hAnsi="宋体" w:eastAsia="宋体" w:cs="宋体"/>
          <w:b/>
          <w:lang w:eastAsia="zh-CN"/>
        </w:rPr>
        <w:t xml:space="preserve">*</w:t>
      </w:r>
      <w:r>
        <w:rPr>
          <w:rFonts w:hint="eastAsia" w:ascii="宋体" w:hAnsi="宋体" w:eastAsia="宋体" w:cs="宋体"/>
          <w:b/>
          <w:lang w:eastAsia="zh-CN"/>
        </w:rPr>
        <w:t xml:space="preserve">投标函（投标申请及声明）；</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w:t>
      </w:r>
      <w:r>
        <w:rPr>
          <w:rFonts w:ascii="宋体" w:hAnsi="宋体" w:eastAsia="宋体" w:cs="宋体"/>
          <w:b/>
          <w:lang w:eastAsia="zh-CN"/>
        </w:rPr>
        <w:t xml:space="preserve">2</w:t>
      </w:r>
      <w:r>
        <w:rPr>
          <w:rFonts w:hint="eastAsia" w:ascii="宋体" w:hAnsi="宋体" w:eastAsia="宋体" w:cs="宋体"/>
          <w:b/>
          <w:lang w:eastAsia="zh-CN"/>
        </w:rPr>
        <w:t xml:space="preserve">）</w:t>
      </w:r>
      <w:r>
        <w:rPr>
          <w:rFonts w:ascii="宋体" w:hAnsi="宋体" w:eastAsia="宋体" w:cs="宋体"/>
          <w:b/>
          <w:lang w:eastAsia="zh-CN"/>
        </w:rPr>
        <w:t xml:space="preserve">*</w:t>
      </w:r>
      <w:r>
        <w:rPr>
          <w:rFonts w:hint="eastAsia" w:ascii="宋体" w:hAnsi="宋体" w:eastAsia="宋体" w:cs="宋体"/>
          <w:b/>
          <w:lang w:eastAsia="zh-CN"/>
        </w:rPr>
        <w:t xml:space="preserve">营业执照、法人身份证明、授权委托书及委托代理人的身份证明文件；</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w:t>
      </w:r>
      <w:r>
        <w:rPr>
          <w:rFonts w:ascii="宋体" w:hAnsi="宋体" w:eastAsia="宋体" w:cs="宋体"/>
          <w:b/>
          <w:lang w:eastAsia="zh-CN"/>
        </w:rPr>
        <w:t xml:space="preserve">3</w:t>
      </w:r>
      <w:r>
        <w:rPr>
          <w:rFonts w:hint="eastAsia" w:ascii="宋体" w:hAnsi="宋体" w:eastAsia="宋体" w:cs="宋体"/>
          <w:b/>
          <w:lang w:eastAsia="zh-CN"/>
        </w:rPr>
        <w:t xml:space="preserve">）</w:t>
      </w:r>
      <w:r>
        <w:rPr>
          <w:rFonts w:ascii="宋体" w:hAnsi="宋体" w:eastAsia="宋体" w:cs="宋体"/>
          <w:b/>
          <w:lang w:eastAsia="zh-CN"/>
        </w:rPr>
        <w:t xml:space="preserve">*</w:t>
      </w:r>
      <w:r>
        <w:rPr>
          <w:rFonts w:hint="eastAsia" w:ascii="宋体" w:hAnsi="宋体" w:eastAsia="宋体" w:cs="宋体"/>
          <w:b/>
          <w:lang w:eastAsia="zh-CN"/>
        </w:rPr>
        <w:t xml:space="preserve">第一章投标邀请中《中华人民共和国政府采购法》规定的资格条件证明文件；</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w:t>
      </w:r>
      <w:r>
        <w:rPr>
          <w:rFonts w:ascii="宋体" w:hAnsi="宋体" w:eastAsia="宋体" w:cs="宋体"/>
          <w:b/>
          <w:lang w:eastAsia="zh-CN"/>
        </w:rPr>
        <w:t xml:space="preserve">4</w:t>
      </w:r>
      <w:r>
        <w:rPr>
          <w:rFonts w:hint="eastAsia" w:ascii="宋体" w:hAnsi="宋体" w:eastAsia="宋体" w:cs="宋体"/>
          <w:b/>
          <w:lang w:eastAsia="zh-CN"/>
        </w:rPr>
        <w:t xml:space="preserve">）</w:t>
      </w:r>
      <w:r>
        <w:rPr>
          <w:rFonts w:ascii="宋体" w:hAnsi="宋体" w:eastAsia="宋体" w:cs="宋体"/>
          <w:b/>
          <w:lang w:eastAsia="zh-CN"/>
        </w:rPr>
        <w:t xml:space="preserve">*</w:t>
      </w:r>
      <w:r>
        <w:rPr>
          <w:rFonts w:hint="eastAsia" w:ascii="宋体" w:hAnsi="宋体" w:eastAsia="宋体" w:cs="宋体"/>
          <w:b/>
          <w:lang w:eastAsia="zh-CN"/>
        </w:rPr>
        <w:t xml:space="preserve">第一章投标邀请中本项目的特定条件证明文件；</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w:t>
      </w:r>
      <w:r>
        <w:rPr>
          <w:rFonts w:ascii="宋体" w:hAnsi="宋体" w:eastAsia="宋体" w:cs="宋体"/>
          <w:b/>
          <w:lang w:eastAsia="zh-CN"/>
        </w:rPr>
        <w:t xml:space="preserve">5</w:t>
      </w:r>
      <w:r>
        <w:rPr>
          <w:rFonts w:hint="eastAsia" w:ascii="宋体" w:hAnsi="宋体" w:eastAsia="宋体" w:cs="宋体"/>
          <w:b/>
          <w:lang w:eastAsia="zh-CN"/>
        </w:rPr>
        <w:t xml:space="preserve">）</w:t>
      </w:r>
      <w:r>
        <w:rPr>
          <w:rFonts w:ascii="宋体" w:hAnsi="宋体" w:eastAsia="宋体" w:cs="宋体"/>
          <w:b/>
          <w:lang w:eastAsia="zh-CN"/>
        </w:rPr>
        <w:t xml:space="preserve">*</w:t>
      </w:r>
      <w:r>
        <w:rPr>
          <w:rFonts w:hint="eastAsia" w:ascii="宋体" w:hAnsi="宋体" w:eastAsia="宋体" w:cs="宋体"/>
          <w:b/>
          <w:lang w:eastAsia="zh-CN"/>
        </w:rPr>
        <w:t xml:space="preserve">《南京市政府采购供应商信用记录表暨信用承诺书》；</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w:t>
      </w:r>
      <w:r>
        <w:rPr>
          <w:rFonts w:ascii="宋体" w:hAnsi="宋体" w:eastAsia="宋体" w:cs="宋体"/>
          <w:b/>
          <w:lang w:eastAsia="zh-CN"/>
        </w:rPr>
        <w:t xml:space="preserve">6</w:t>
      </w:r>
      <w:r>
        <w:rPr>
          <w:rFonts w:hint="eastAsia" w:ascii="宋体" w:hAnsi="宋体" w:eastAsia="宋体" w:cs="宋体"/>
          <w:b/>
          <w:lang w:eastAsia="zh-CN"/>
        </w:rPr>
        <w:t xml:space="preserve">）</w:t>
      </w:r>
      <w:r>
        <w:rPr>
          <w:rFonts w:ascii="宋体" w:hAnsi="宋体" w:eastAsia="宋体" w:cs="宋体"/>
          <w:b/>
          <w:lang w:eastAsia="zh-CN"/>
        </w:rPr>
        <w:t xml:space="preserve">*</w:t>
      </w:r>
      <w:r>
        <w:rPr>
          <w:rFonts w:hint="eastAsia" w:ascii="宋体" w:hAnsi="宋体" w:eastAsia="宋体" w:cs="宋体"/>
          <w:b/>
          <w:lang w:eastAsia="zh-CN"/>
        </w:rPr>
        <w:t xml:space="preserve">《商务条款偏离表》；</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w:t>
      </w:r>
      <w:r>
        <w:rPr>
          <w:rFonts w:ascii="宋体" w:hAnsi="宋体" w:eastAsia="宋体" w:cs="宋体"/>
          <w:b/>
          <w:lang w:eastAsia="zh-CN"/>
        </w:rPr>
        <w:t xml:space="preserve">7</w:t>
      </w:r>
      <w:r>
        <w:rPr>
          <w:rFonts w:hint="eastAsia" w:ascii="宋体" w:hAnsi="宋体" w:eastAsia="宋体" w:cs="宋体"/>
          <w:b/>
          <w:lang w:eastAsia="zh-CN"/>
        </w:rPr>
        <w:t xml:space="preserve">）供应商认为需要提供的其他资格证明文件和商务资料等。</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t xml:space="preserve">11</w:t>
      </w:r>
      <w:r>
        <w:rPr>
          <w:rFonts w:hint="eastAsia" w:ascii="宋体" w:hAnsi="宋体" w:eastAsia="宋体" w:cs="宋体"/>
          <w:b/>
          <w:lang w:eastAsia="zh-CN"/>
        </w:rPr>
        <w:t xml:space="preserve">、投标文件的技术部分</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11.1 </w:t>
      </w:r>
      <w:r>
        <w:rPr>
          <w:rFonts w:hint="eastAsia" w:ascii="宋体" w:hAnsi="宋体" w:eastAsia="宋体" w:cs="宋体"/>
          <w:lang w:eastAsia="zh-CN"/>
        </w:rPr>
        <w:t xml:space="preserve">技术部分是证明供应商提供的产品和服务是合格的、并符合招标文件要求的证明文件，以及对投标报价表中的货物的详细说明，这些文件可以是文字资料、图纸和数据等。</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11.2 </w:t>
      </w:r>
      <w:r>
        <w:rPr>
          <w:rFonts w:hint="eastAsia" w:ascii="宋体" w:hAnsi="宋体" w:eastAsia="宋体" w:cs="宋体"/>
          <w:lang w:eastAsia="zh-CN"/>
        </w:rPr>
        <w:t xml:space="preserve">若技术性能无特殊说明，则按国家有关部门最新颁布的标准及规范为准。</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11.3 </w:t>
      </w:r>
      <w:r>
        <w:rPr>
          <w:rFonts w:hint="eastAsia" w:ascii="宋体" w:hAnsi="宋体" w:eastAsia="宋体" w:cs="宋体"/>
          <w:lang w:eastAsia="zh-CN"/>
        </w:rPr>
        <w:t xml:space="preserve">提供的货物如与招标文件要求有不符之处，应说明其差别之所在，并在《技术条款偏离表》中逐</w:t>
      </w:r>
      <w:r>
        <w:rPr>
          <w:rFonts w:hint="eastAsia" w:ascii="宋体" w:hAnsi="宋体" w:eastAsia="宋体" w:cs="宋体"/>
          <w:lang w:eastAsia="zh-CN"/>
        </w:rPr>
        <w:t xml:space="preserve">条予以说明。</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11.4 </w:t>
      </w:r>
      <w:r>
        <w:rPr>
          <w:rFonts w:hint="eastAsia" w:ascii="宋体" w:hAnsi="宋体" w:eastAsia="宋体" w:cs="宋体"/>
          <w:lang w:eastAsia="zh-CN"/>
        </w:rPr>
        <w:t xml:space="preserve">投标文件应按照招标文件要求提供技术资料、文件和有关证明，包括但不限于</w:t>
      </w:r>
      <w:r>
        <w:rPr>
          <w:rFonts w:hint="eastAsia" w:ascii="宋体" w:hAnsi="宋体" w:eastAsia="宋体" w:cs="宋体"/>
          <w:b/>
          <w:lang w:eastAsia="zh-CN"/>
        </w:rPr>
        <w:t xml:space="preserve">其中加</w:t>
      </w:r>
      <w:r>
        <w:rPr>
          <w:rFonts w:ascii="宋体" w:hAnsi="宋体" w:eastAsia="宋体" w:cs="宋体"/>
          <w:b/>
          <w:lang w:eastAsia="zh-CN"/>
        </w:rPr>
        <w:t xml:space="preserve">*</w:t>
      </w:r>
      <w:r>
        <w:rPr>
          <w:rFonts w:hint="eastAsia" w:ascii="宋体" w:hAnsi="宋体" w:eastAsia="宋体" w:cs="宋体"/>
          <w:b/>
          <w:lang w:eastAsia="zh-CN"/>
        </w:rPr>
        <w:t xml:space="preserve">项目不得有缺失：</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w:t>
      </w:r>
      <w:r>
        <w:rPr>
          <w:rFonts w:ascii="宋体" w:hAnsi="宋体" w:eastAsia="宋体" w:cs="宋体"/>
          <w:b/>
          <w:lang w:eastAsia="zh-CN"/>
        </w:rPr>
        <w:t xml:space="preserve">1</w:t>
      </w:r>
      <w:r>
        <w:rPr>
          <w:rFonts w:hint="eastAsia" w:ascii="宋体" w:hAnsi="宋体" w:eastAsia="宋体" w:cs="宋体"/>
          <w:b/>
          <w:lang w:eastAsia="zh-CN"/>
        </w:rPr>
        <w:t xml:space="preserve">）</w:t>
      </w:r>
      <w:r>
        <w:rPr>
          <w:rFonts w:ascii="宋体" w:hAnsi="宋体" w:eastAsia="宋体" w:cs="宋体"/>
          <w:b/>
          <w:lang w:eastAsia="zh-CN"/>
        </w:rPr>
        <w:t xml:space="preserve">*</w:t>
      </w:r>
      <w:r>
        <w:rPr>
          <w:rFonts w:hint="eastAsia" w:ascii="宋体" w:hAnsi="宋体" w:eastAsia="宋体" w:cs="宋体"/>
          <w:b/>
          <w:lang w:eastAsia="zh-CN"/>
        </w:rPr>
        <w:t xml:space="preserve">货物名称、品牌、型号、主要技术（服务）指标、产地等详细说明（如有）；</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w:t>
      </w:r>
      <w:r>
        <w:rPr>
          <w:rFonts w:ascii="宋体" w:hAnsi="宋体" w:eastAsia="宋体" w:cs="宋体"/>
          <w:b/>
          <w:lang w:eastAsia="zh-CN"/>
        </w:rPr>
        <w:t xml:space="preserve">2</w:t>
      </w:r>
      <w:r>
        <w:rPr>
          <w:rFonts w:hint="eastAsia" w:ascii="宋体" w:hAnsi="宋体" w:eastAsia="宋体" w:cs="宋体"/>
          <w:b/>
          <w:lang w:eastAsia="zh-CN"/>
        </w:rPr>
        <w:t xml:space="preserve">）</w:t>
      </w:r>
      <w:r>
        <w:rPr>
          <w:rFonts w:ascii="宋体" w:hAnsi="宋体" w:eastAsia="宋体" w:cs="宋体"/>
          <w:b/>
          <w:lang w:eastAsia="zh-CN"/>
        </w:rPr>
        <w:t xml:space="preserve">*</w:t>
      </w:r>
      <w:r>
        <w:rPr>
          <w:rFonts w:hint="eastAsia" w:ascii="宋体" w:hAnsi="宋体" w:eastAsia="宋体" w:cs="宋体"/>
          <w:b/>
          <w:lang w:eastAsia="zh-CN"/>
        </w:rPr>
        <w:t xml:space="preserve">《技术条款偏离表》；</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w:t>
      </w:r>
      <w:r>
        <w:rPr>
          <w:rFonts w:ascii="宋体" w:hAnsi="宋体" w:eastAsia="宋体" w:cs="宋体"/>
          <w:b/>
          <w:lang w:eastAsia="zh-CN"/>
        </w:rPr>
        <w:t xml:space="preserve">3</w:t>
      </w:r>
      <w:r>
        <w:rPr>
          <w:rFonts w:hint="eastAsia" w:ascii="宋体" w:hAnsi="宋体" w:eastAsia="宋体" w:cs="宋体"/>
          <w:b/>
          <w:lang w:eastAsia="zh-CN"/>
        </w:rPr>
        <w:t xml:space="preserve">）</w:t>
      </w:r>
      <w:r>
        <w:rPr>
          <w:rFonts w:ascii="宋体" w:hAnsi="宋体" w:eastAsia="宋体" w:cs="宋体"/>
          <w:b/>
          <w:lang w:eastAsia="zh-CN"/>
        </w:rPr>
        <w:t xml:space="preserve">*</w:t>
      </w:r>
      <w:r>
        <w:rPr>
          <w:rFonts w:hint="eastAsia" w:ascii="宋体" w:hAnsi="宋体" w:eastAsia="宋体" w:cs="宋体"/>
          <w:b/>
          <w:lang w:eastAsia="zh-CN"/>
        </w:rPr>
        <w:t xml:space="preserve">《开标一览表》；</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w:t>
      </w:r>
      <w:r>
        <w:rPr>
          <w:rFonts w:ascii="宋体" w:hAnsi="宋体" w:eastAsia="宋体" w:cs="宋体"/>
          <w:b/>
          <w:lang w:eastAsia="zh-CN"/>
        </w:rPr>
        <w:t xml:space="preserve">4</w:t>
      </w:r>
      <w:r>
        <w:rPr>
          <w:rFonts w:hint="eastAsia" w:ascii="宋体" w:hAnsi="宋体" w:eastAsia="宋体" w:cs="宋体"/>
          <w:b/>
          <w:lang w:eastAsia="zh-CN"/>
        </w:rPr>
        <w:t xml:space="preserve">）货物验收标准及技术资料（如有）；</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w:t>
      </w:r>
      <w:r>
        <w:rPr>
          <w:rFonts w:ascii="宋体" w:hAnsi="宋体" w:eastAsia="宋体" w:cs="宋体"/>
          <w:b/>
          <w:lang w:eastAsia="zh-CN"/>
        </w:rPr>
        <w:t xml:space="preserve">5</w:t>
      </w:r>
      <w:r>
        <w:rPr>
          <w:rFonts w:hint="eastAsia" w:ascii="宋体" w:hAnsi="宋体" w:eastAsia="宋体" w:cs="宋体"/>
          <w:b/>
          <w:lang w:eastAsia="zh-CN"/>
        </w:rPr>
        <w:t xml:space="preserve">）项目实施方案；</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w:t>
      </w:r>
      <w:r>
        <w:rPr>
          <w:rFonts w:ascii="宋体" w:hAnsi="宋体" w:eastAsia="宋体" w:cs="宋体"/>
          <w:b/>
          <w:lang w:eastAsia="zh-CN"/>
        </w:rPr>
        <w:t xml:space="preserve">6</w:t>
      </w:r>
      <w:r>
        <w:rPr>
          <w:rFonts w:hint="eastAsia" w:ascii="宋体" w:hAnsi="宋体" w:eastAsia="宋体" w:cs="宋体"/>
          <w:b/>
          <w:lang w:eastAsia="zh-CN"/>
        </w:rPr>
        <w:t xml:space="preserve">）服务承诺；</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w:t>
      </w:r>
      <w:r>
        <w:rPr>
          <w:rFonts w:ascii="宋体" w:hAnsi="宋体" w:eastAsia="宋体" w:cs="宋体"/>
          <w:b/>
          <w:lang w:eastAsia="zh-CN"/>
        </w:rPr>
        <w:t xml:space="preserve">7</w:t>
      </w:r>
      <w:r>
        <w:rPr>
          <w:rFonts w:hint="eastAsia" w:ascii="宋体" w:hAnsi="宋体" w:eastAsia="宋体" w:cs="宋体"/>
          <w:b/>
          <w:lang w:eastAsia="zh-CN"/>
        </w:rPr>
        <w:t xml:space="preserve">）供应商认为需要提供的其他技术资料。</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t xml:space="preserve">12</w:t>
      </w:r>
      <w:r>
        <w:rPr>
          <w:rFonts w:hint="eastAsia" w:ascii="宋体" w:hAnsi="宋体" w:eastAsia="宋体" w:cs="宋体"/>
          <w:b/>
          <w:lang w:eastAsia="zh-CN"/>
        </w:rPr>
        <w:t xml:space="preserve">、投标文件的价格部分</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12.1 </w:t>
      </w:r>
      <w:r>
        <w:rPr>
          <w:rFonts w:hint="eastAsia" w:ascii="宋体" w:hAnsi="宋体" w:eastAsia="宋体" w:cs="宋体"/>
          <w:lang w:eastAsia="zh-CN"/>
        </w:rPr>
        <w:t xml:space="preserve">价格部分是对投标货物和服务价格构成的说明，每一项货物仅接受一</w:t>
      </w:r>
      <w:r>
        <w:rPr>
          <w:rFonts w:hint="eastAsia" w:ascii="宋体" w:hAnsi="宋体" w:eastAsia="宋体" w:cs="宋体"/>
          <w:lang w:eastAsia="zh-CN"/>
        </w:rPr>
        <w:t xml:space="preserve">个价格。</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12.2</w:t>
      </w:r>
      <w:r>
        <w:rPr>
          <w:rFonts w:hint="eastAsia" w:ascii="宋体" w:hAnsi="宋体" w:eastAsia="宋体" w:cs="宋体"/>
          <w:b/>
          <w:lang w:eastAsia="zh-CN"/>
        </w:rPr>
        <w:t xml:space="preserve">报价应包含货物设计、制造、包装、仓储、运输装缷、保险及其材料及验收合格之前保管及保修期内伴随服务发生的所有含税费用、支付给员工的工资和国家强制缴纳的各种社会保障资金，以及供应商认为需要的其他费用等。</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12.3</w:t>
      </w:r>
      <w:r>
        <w:rPr>
          <w:rFonts w:hint="eastAsia" w:ascii="宋体" w:hAnsi="宋体" w:eastAsia="宋体" w:cs="宋体"/>
          <w:lang w:eastAsia="zh-CN"/>
        </w:rPr>
        <w:t xml:space="preserve">供应商的任何错漏、优惠、竞争性报价不得作为减轻责任、减少货物、增加收费、降低质量的理由。</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12.4</w:t>
      </w:r>
      <w:r>
        <w:rPr>
          <w:rFonts w:hint="eastAsia" w:ascii="宋体" w:hAnsi="宋体" w:eastAsia="宋体" w:cs="宋体"/>
          <w:lang w:eastAsia="zh-CN"/>
        </w:rPr>
        <w:t xml:space="preserve">供应商应在《开标一览表》、《分项报价表》等标明提供货物和服务的单价、总价以及分项报价。供应商系小企业（含小型、微型企业），并提供本企业制造的货物或者服务，或者提供其他小企业制造的货物，须在《开标一览表》、《分项报价表》中注明。</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t xml:space="preserve">13</w:t>
      </w:r>
      <w:r>
        <w:rPr>
          <w:rFonts w:hint="eastAsia" w:ascii="宋体" w:hAnsi="宋体" w:eastAsia="宋体" w:cs="宋体"/>
          <w:b/>
          <w:lang w:eastAsia="zh-CN"/>
        </w:rPr>
        <w:t xml:space="preserve">、投标文件的其他部分</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13.1 </w:t>
      </w:r>
      <w:r>
        <w:rPr>
          <w:rFonts w:hint="eastAsia" w:ascii="宋体" w:hAnsi="宋体" w:eastAsia="宋体" w:cs="宋体"/>
          <w:lang w:eastAsia="zh-CN"/>
        </w:rPr>
        <w:t xml:space="preserve">其他部分由供应商根据编制投标文件需要提供的其他相关文件。</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t xml:space="preserve">14</w:t>
      </w:r>
      <w:r>
        <w:rPr>
          <w:rFonts w:hint="eastAsia" w:ascii="宋体" w:hAnsi="宋体" w:eastAsia="宋体" w:cs="宋体"/>
          <w:b/>
          <w:lang w:eastAsia="zh-CN"/>
        </w:rPr>
        <w:t xml:space="preserve">、投标保证金</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本项目无投标保证金。</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t xml:space="preserve">15</w:t>
      </w:r>
      <w:r>
        <w:rPr>
          <w:rFonts w:hint="eastAsia" w:ascii="宋体" w:hAnsi="宋体" w:eastAsia="宋体" w:cs="宋体"/>
          <w:b/>
          <w:lang w:eastAsia="zh-CN"/>
        </w:rPr>
        <w:t xml:space="preserve">、投标有效期</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15.1 </w:t>
      </w:r>
      <w:r>
        <w:rPr>
          <w:rFonts w:hint="eastAsia" w:ascii="宋体" w:hAnsi="宋体" w:eastAsia="宋体" w:cs="宋体"/>
          <w:lang w:eastAsia="zh-CN"/>
        </w:rPr>
        <w:t xml:space="preserve">自开标之日起</w:t>
      </w:r>
      <w:r>
        <w:rPr>
          <w:rFonts w:hint="eastAsia" w:ascii="宋体" w:hAnsi="宋体" w:eastAsia="宋体" w:cs="宋体"/>
          <w:lang w:eastAsia="zh-CN"/>
        </w:rPr>
        <w:t xml:space="preserve">6</w:t>
      </w:r>
      <w:r>
        <w:rPr>
          <w:rFonts w:ascii="宋体" w:hAnsi="宋体" w:eastAsia="宋体" w:cs="宋体"/>
          <w:lang w:eastAsia="zh-CN"/>
        </w:rPr>
        <w:t xml:space="preserve">0</w:t>
      </w:r>
      <w:r>
        <w:rPr>
          <w:rFonts w:hint="eastAsia" w:ascii="宋体" w:hAnsi="宋体" w:eastAsia="宋体" w:cs="宋体"/>
          <w:lang w:eastAsia="zh-CN"/>
        </w:rPr>
        <w:t xml:space="preserve">天内投标有效。</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15.2 </w:t>
      </w:r>
      <w:r>
        <w:rPr>
          <w:rFonts w:hint="eastAsia" w:ascii="宋体" w:hAnsi="宋体" w:eastAsia="宋体" w:cs="宋体"/>
          <w:lang w:eastAsia="zh-CN"/>
        </w:rPr>
        <w:t xml:space="preserve">在特殊情况下，在原投标有效期截止之前，招标代理可要求供应商同意延长投标有效期，这种要求与答复均以书面形式提交。供应商可拒绝这种要求。接受延长投标有效期的供应商将不会要求和允许修正其投标。</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t xml:space="preserve">16</w:t>
      </w:r>
      <w:r>
        <w:rPr>
          <w:rFonts w:hint="eastAsia" w:ascii="宋体" w:hAnsi="宋体" w:eastAsia="宋体" w:cs="宋体"/>
          <w:b/>
          <w:lang w:eastAsia="zh-CN"/>
        </w:rPr>
        <w:t xml:space="preserve">、投标文件签署</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16.1 </w:t>
      </w:r>
      <w:r>
        <w:rPr>
          <w:rFonts w:hint="eastAsia" w:ascii="宋体" w:hAnsi="宋体" w:eastAsia="宋体" w:cs="宋体"/>
          <w:lang w:eastAsia="zh-CN"/>
        </w:rPr>
        <w:t xml:space="preserve">电子</w:t>
      </w:r>
      <w:r>
        <w:rPr>
          <w:rFonts w:hint="eastAsia" w:ascii="宋体" w:hAnsi="宋体" w:eastAsia="宋体" w:cs="宋体"/>
          <w:lang w:eastAsia="zh-CN"/>
        </w:rPr>
        <w:t xml:space="preserve">投标文件的可由供应商法定代表人或经正式授权</w:t>
      </w:r>
      <w:r>
        <w:rPr>
          <w:rFonts w:hint="eastAsia" w:ascii="宋体" w:hAnsi="宋体" w:eastAsia="宋体" w:cs="宋体"/>
          <w:lang w:eastAsia="zh-CN"/>
        </w:rPr>
        <w:t xml:space="preserve">并对供应商有约束力的委托代理人签字。</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t xml:space="preserve">17</w:t>
      </w:r>
      <w:r>
        <w:rPr>
          <w:rFonts w:hint="eastAsia" w:ascii="宋体" w:hAnsi="宋体" w:eastAsia="宋体" w:cs="宋体"/>
          <w:b/>
          <w:lang w:eastAsia="zh-CN"/>
        </w:rPr>
        <w:t xml:space="preserve">、投标文件的密封和递交</w:t>
      </w:r>
      <w:r>
        <w:rPr>
          <w:rFonts w:ascii="宋体" w:hAnsi="宋体" w:eastAsia="宋体"/>
          <w:lang w:eastAsia="zh-CN"/>
        </w:rPr>
      </w:r>
      <w:r/>
    </w:p>
    <w:p>
      <w:pPr>
        <w:pStyle w:val="858"/>
        <w:ind w:firstLine="440"/>
        <w:jc w:val="both"/>
        <w:spacing w:line="360" w:lineRule="auto"/>
        <w:rPr>
          <w:rFonts w:ascii="宋体" w:hAnsi="宋体" w:eastAsia="宋体" w:cs="宋体"/>
          <w:lang w:val="zh-CN"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17.1</w:t>
      </w:r>
      <w:r>
        <w:rPr>
          <w:rFonts w:hint="eastAsia" w:ascii="宋体" w:hAnsi="宋体" w:eastAsia="宋体" w:cs="宋体"/>
          <w:lang w:eastAsia="zh-CN"/>
        </w:rPr>
      </w:r>
      <w:r>
        <w:rPr>
          <w:rFonts w:hint="eastAsia" w:ascii="宋体" w:hAnsi="宋体" w:eastAsia="宋体" w:cs="宋体"/>
          <w:lang w:val="zh-CN" w:eastAsia="zh-CN"/>
        </w:rPr>
        <w:t xml:space="preserve">供应商</w:t>
      </w:r>
      <w:r>
        <w:rPr>
          <w:rFonts w:hint="eastAsia" w:ascii="宋体" w:hAnsi="宋体" w:eastAsia="宋体" w:cs="宋体"/>
          <w:lang w:val="zh-CN" w:eastAsia="zh-CN"/>
        </w:rPr>
        <w:t xml:space="preserve">应当按照规定，在招标公告规定的投标截止时间前制作并上传电子投标文件。</w:t>
      </w:r>
      <w:bookmarkStart w:id="12" w:name="_Toc20823298"/>
      <w:r/>
      <w:bookmarkStart w:id="13" w:name="_Toc513029226"/>
      <w:r/>
      <w:bookmarkStart w:id="14" w:name="_Toc16938542"/>
      <w:r>
        <w:rPr>
          <w:rFonts w:ascii="宋体" w:hAnsi="宋体" w:eastAsia="宋体" w:cs="宋体"/>
          <w:lang w:val="zh-CN" w:eastAsia="zh-CN"/>
        </w:rPr>
      </w:r>
      <w:r/>
    </w:p>
    <w:p>
      <w:pPr>
        <w:pStyle w:val="858"/>
        <w:ind w:firstLine="440"/>
        <w:jc w:val="both"/>
        <w:spacing w:line="360" w:lineRule="auto"/>
        <w:rPr>
          <w:rFonts w:hint="eastAsia" w:ascii="宋体" w:hAnsi="宋体" w:eastAsia="宋体" w:cs="宋体"/>
          <w:lang w:val="zh-CN" w:eastAsia="zh-CN"/>
        </w:rPr>
        <w:pBdr>
          <w:top w:val="none" w:color="000000" w:sz="0" w:space="0"/>
          <w:left w:val="none" w:color="000000" w:sz="0" w:space="0"/>
          <w:bottom w:val="none" w:color="000000" w:sz="0" w:space="0"/>
          <w:right w:val="none" w:color="000000" w:sz="0" w:space="0"/>
        </w:pBdr>
      </w:pPr>
      <w:r/>
      <w:bookmarkEnd w:id="12"/>
      <w:r/>
      <w:bookmarkEnd w:id="13"/>
      <w:r/>
      <w:bookmarkEnd w:id="14"/>
      <w:r>
        <w:rPr>
          <w:rFonts w:hint="eastAsia" w:ascii="宋体" w:hAnsi="宋体" w:eastAsia="宋体" w:cs="宋体"/>
          <w:lang w:val="zh-CN" w:eastAsia="zh-CN"/>
        </w:rPr>
        <w:t xml:space="preserve">1</w:t>
      </w:r>
      <w:r>
        <w:rPr>
          <w:rFonts w:hint="eastAsia" w:ascii="宋体" w:hAnsi="宋体" w:eastAsia="宋体" w:cs="宋体"/>
          <w:lang w:eastAsia="zh-CN"/>
        </w:rPr>
        <w:t xml:space="preserve">7</w:t>
      </w:r>
      <w:r>
        <w:rPr>
          <w:rFonts w:hint="eastAsia" w:ascii="宋体" w:hAnsi="宋体" w:eastAsia="宋体" w:cs="宋体"/>
          <w:lang w:val="zh-CN" w:eastAsia="zh-CN"/>
        </w:rPr>
        <w:t xml:space="preserve">.</w:t>
      </w:r>
      <w:r>
        <w:rPr>
          <w:rFonts w:hint="eastAsia" w:ascii="宋体" w:hAnsi="宋体" w:eastAsia="宋体" w:cs="宋体"/>
          <w:lang w:eastAsia="zh-CN"/>
        </w:rPr>
        <w:t xml:space="preserve">2</w:t>
      </w:r>
      <w:r>
        <w:rPr>
          <w:rFonts w:hint="eastAsia" w:ascii="宋体" w:hAnsi="宋体" w:eastAsia="宋体" w:cs="宋体"/>
          <w:lang w:val="zh-CN" w:eastAsia="zh-CN"/>
        </w:rPr>
      </w:r>
      <w:r>
        <w:rPr>
          <w:rFonts w:hint="eastAsia" w:ascii="宋体" w:hAnsi="宋体" w:eastAsia="宋体" w:cs="宋体"/>
          <w:lang w:val="zh-CN" w:eastAsia="zh-CN"/>
        </w:rPr>
        <w:t xml:space="preserve">供应商</w:t>
      </w:r>
      <w:r>
        <w:rPr>
          <w:rFonts w:hint="eastAsia" w:ascii="宋体" w:hAnsi="宋体" w:eastAsia="宋体" w:cs="宋体"/>
          <w:lang w:val="zh-CN" w:eastAsia="zh-CN"/>
        </w:rPr>
        <w:t xml:space="preserve">应充分考虑网络环境、网络带宽等因素</w:t>
      </w:r>
      <w:r>
        <w:rPr>
          <w:rFonts w:hint="eastAsia" w:ascii="宋体" w:hAnsi="宋体" w:eastAsia="宋体" w:cs="宋体"/>
          <w:lang w:eastAsia="zh-CN"/>
        </w:rPr>
        <w:t xml:space="preserve">可能对投标产生的影响</w:t>
      </w:r>
      <w:r>
        <w:rPr>
          <w:rFonts w:hint="eastAsia" w:ascii="宋体" w:hAnsi="宋体" w:eastAsia="宋体" w:cs="宋体"/>
          <w:lang w:val="zh-CN" w:eastAsia="zh-CN"/>
        </w:rPr>
        <w:t xml:space="preserve">，如因</w:t>
      </w:r>
      <w:r>
        <w:rPr>
          <w:rFonts w:hint="eastAsia" w:ascii="宋体" w:hAnsi="宋体" w:eastAsia="宋体" w:cs="宋体"/>
          <w:lang w:val="zh-CN" w:eastAsia="zh-CN"/>
        </w:rPr>
        <w:t xml:space="preserve">供应商</w:t>
      </w:r>
      <w:r>
        <w:rPr>
          <w:rFonts w:hint="eastAsia" w:ascii="宋体" w:hAnsi="宋体" w:eastAsia="宋体" w:cs="宋体"/>
          <w:lang w:val="zh-CN" w:eastAsia="zh-CN"/>
        </w:rPr>
        <w:t xml:space="preserve">自身原因造成的电子投标文件上传不成功的，按照本招标文件条规定作无效投标处理。</w:t>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t xml:space="preserve">18</w:t>
      </w:r>
      <w:r>
        <w:rPr>
          <w:rFonts w:hint="eastAsia" w:ascii="宋体" w:hAnsi="宋体" w:eastAsia="宋体" w:cs="宋体"/>
          <w:b/>
          <w:lang w:eastAsia="zh-CN"/>
        </w:rPr>
        <w:t xml:space="preserve">、有下列情形的投标文件将拒收：</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18.1 </w:t>
      </w:r>
      <w:r>
        <w:rPr>
          <w:rFonts w:hint="eastAsia" w:ascii="宋体" w:hAnsi="宋体" w:eastAsia="宋体" w:cs="宋体"/>
          <w:lang w:eastAsia="zh-CN"/>
        </w:rPr>
        <w:t xml:space="preserve">在招标文件要求提交投标文件的截止时间之后送达的。</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t xml:space="preserve">19</w:t>
      </w:r>
      <w:r>
        <w:rPr>
          <w:rFonts w:hint="eastAsia" w:ascii="宋体" w:hAnsi="宋体" w:eastAsia="宋体" w:cs="宋体"/>
          <w:b/>
          <w:lang w:eastAsia="zh-CN"/>
        </w:rPr>
        <w:t xml:space="preserve">、投标文件的修改和撤回</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19.1 </w:t>
      </w:r>
      <w:r>
        <w:rPr>
          <w:rFonts w:hint="eastAsia" w:ascii="宋体" w:hAnsi="宋体" w:eastAsia="宋体" w:cs="宋体"/>
          <w:lang w:eastAsia="zh-CN"/>
        </w:rPr>
        <w:t xml:space="preserve">供应商在投标截止时间前，可以对所递交的投标文件进行补充、修改或撤回，并书面通知招标代理。补充、修改的内容应当按照招标文件要求签署、盖</w:t>
      </w:r>
      <w:r>
        <w:rPr>
          <w:rFonts w:hint="eastAsia" w:ascii="宋体" w:hAnsi="宋体" w:eastAsia="宋体" w:cs="宋体"/>
          <w:lang w:eastAsia="zh-CN"/>
        </w:rPr>
        <w:t xml:space="preserve">章，并作为投标文件的组成部分。</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19.2 </w:t>
      </w:r>
      <w:r>
        <w:rPr>
          <w:rFonts w:hint="eastAsia" w:ascii="宋体" w:hAnsi="宋体" w:eastAsia="宋体" w:cs="宋体"/>
          <w:lang w:eastAsia="zh-CN"/>
        </w:rPr>
        <w:t xml:space="preserve">投标截止时间之后，投标文件不得撤回；如果撤回的，一年内不得参加代理组织的政府采购活动。</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四、开标、评标与确定中标供应商</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t xml:space="preserve">20</w:t>
      </w:r>
      <w:r>
        <w:rPr>
          <w:rFonts w:hint="eastAsia" w:ascii="宋体" w:hAnsi="宋体" w:eastAsia="宋体" w:cs="宋体"/>
          <w:b/>
          <w:lang w:eastAsia="zh-CN"/>
        </w:rPr>
        <w:t xml:space="preserve">、开标</w:t>
      </w:r>
      <w:r>
        <w:rPr>
          <w:rFonts w:ascii="宋体" w:hAnsi="宋体" w:eastAsia="宋体"/>
          <w:lang w:eastAsia="zh-CN"/>
        </w:rPr>
      </w:r>
      <w:r/>
    </w:p>
    <w:p>
      <w:pPr>
        <w:pStyle w:val="858"/>
        <w:ind w:firstLine="440"/>
        <w:jc w:val="both"/>
        <w:spacing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20.1 </w:t>
      </w:r>
      <w:r>
        <w:rPr>
          <w:rFonts w:hint="eastAsia" w:ascii="宋体" w:hAnsi="宋体" w:eastAsia="宋体" w:cs="宋体"/>
          <w:lang w:eastAsia="zh-CN"/>
        </w:rPr>
        <w:t xml:space="preserve">招标代理在招标公告中规定的时间和地点组织公开开标。</w:t>
      </w:r>
      <w:r>
        <w:rPr>
          <w:rFonts w:hint="eastAsia" w:ascii="宋体" w:hAnsi="宋体" w:eastAsia="宋体" w:cs="宋体"/>
          <w:lang w:eastAsia="zh-CN"/>
        </w:rPr>
        <w:t xml:space="preserve">供应商</w:t>
      </w:r>
      <w:r>
        <w:rPr>
          <w:rFonts w:hint="eastAsia" w:ascii="宋体" w:hAnsi="宋体" w:eastAsia="宋体" w:cs="宋体"/>
          <w:lang w:eastAsia="zh-CN"/>
        </w:rPr>
        <w:t xml:space="preserve">按照规定参加开标活动，并在苏采云系统规定的时间内对投标文件进行解密。苏采云系统公布各</w:t>
      </w:r>
      <w:r>
        <w:rPr>
          <w:rFonts w:hint="eastAsia" w:ascii="宋体" w:hAnsi="宋体" w:eastAsia="宋体" w:cs="宋体"/>
          <w:lang w:eastAsia="zh-CN"/>
        </w:rPr>
        <w:t xml:space="preserve">供应商</w:t>
      </w:r>
      <w:r>
        <w:rPr>
          <w:rFonts w:hint="eastAsia" w:ascii="宋体" w:hAnsi="宋体" w:eastAsia="宋体" w:cs="宋体"/>
          <w:lang w:eastAsia="zh-CN"/>
        </w:rPr>
        <w:t xml:space="preserve">名称和投标价格。</w:t>
      </w:r>
      <w:r>
        <w:rPr>
          <w:rFonts w:ascii="宋体" w:hAnsi="宋体" w:eastAsia="宋体" w:cs="宋体"/>
          <w:lang w:eastAsia="zh-CN"/>
        </w:rPr>
      </w:r>
      <w:r/>
    </w:p>
    <w:p>
      <w:pPr>
        <w:pStyle w:val="858"/>
        <w:ind w:firstLine="440"/>
        <w:jc w:val="both"/>
        <w:spacing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20.2 </w:t>
      </w:r>
      <w:r>
        <w:rPr>
          <w:rFonts w:hint="eastAsia" w:ascii="宋体" w:hAnsi="宋体" w:eastAsia="宋体" w:cs="宋体"/>
          <w:lang w:eastAsia="zh-CN"/>
        </w:rPr>
        <w:t xml:space="preserve">供应商</w:t>
      </w:r>
      <w:r>
        <w:rPr>
          <w:rFonts w:hint="eastAsia" w:ascii="宋体" w:hAnsi="宋体" w:eastAsia="宋体" w:cs="宋体"/>
          <w:lang w:eastAsia="zh-CN"/>
        </w:rPr>
        <w:t xml:space="preserve">在开标过程中涉及到的投标文件解密、开标结果确认等工作，应按照规定执行。</w:t>
      </w:r>
      <w:r/>
    </w:p>
    <w:p>
      <w:pPr>
        <w:pStyle w:val="858"/>
        <w:ind w:firstLine="440"/>
        <w:jc w:val="both"/>
        <w:spacing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20.3 </w:t>
      </w:r>
      <w:r>
        <w:rPr>
          <w:rFonts w:hint="eastAsia" w:ascii="宋体" w:hAnsi="宋体" w:eastAsia="宋体" w:cs="宋体"/>
          <w:lang w:eastAsia="zh-CN"/>
        </w:rPr>
        <w:t xml:space="preserve">供应商</w:t>
      </w:r>
      <w:r>
        <w:rPr>
          <w:rFonts w:hint="eastAsia" w:ascii="宋体" w:hAnsi="宋体" w:eastAsia="宋体" w:cs="宋体"/>
          <w:lang w:eastAsia="zh-CN"/>
        </w:rPr>
        <w:t xml:space="preserve">如果对开标过程和开标结果有疑义，应当根据规定提出，苏采云系统中《开标记录表》公布后5分钟内未提出的，视同认可开标结果。</w:t>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20.</w:t>
      </w:r>
      <w:r>
        <w:rPr>
          <w:rFonts w:hint="eastAsia" w:ascii="宋体" w:hAnsi="宋体" w:eastAsia="宋体" w:cs="宋体"/>
          <w:lang w:eastAsia="zh-CN"/>
        </w:rPr>
        <w:t xml:space="preserve">4</w:t>
      </w:r>
      <w:r>
        <w:rPr>
          <w:rFonts w:ascii="宋体" w:hAnsi="宋体" w:eastAsia="宋体" w:cs="宋体"/>
          <w:lang w:eastAsia="zh-CN"/>
        </w:rPr>
        <w:t xml:space="preserve"> </w:t>
      </w:r>
      <w:r>
        <w:rPr>
          <w:rFonts w:hint="eastAsia" w:ascii="宋体" w:hAnsi="宋体" w:eastAsia="宋体" w:cs="宋体"/>
          <w:lang w:eastAsia="zh-CN"/>
        </w:rPr>
        <w:t xml:space="preserve">开标时，《开标一览表》内容与投标文件中明细表内容不一致的，以《开标一览表》为准。</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20.</w:t>
      </w:r>
      <w:r>
        <w:rPr>
          <w:rFonts w:hint="eastAsia" w:ascii="宋体" w:hAnsi="宋体" w:eastAsia="宋体" w:cs="宋体"/>
          <w:lang w:eastAsia="zh-CN"/>
        </w:rPr>
        <w:t xml:space="preserve">5</w:t>
      </w:r>
      <w:r>
        <w:rPr>
          <w:rFonts w:ascii="宋体" w:hAnsi="宋体" w:eastAsia="宋体" w:cs="宋体"/>
          <w:lang w:eastAsia="zh-CN"/>
        </w:rPr>
        <w:t xml:space="preserve"> </w:t>
      </w:r>
      <w:r>
        <w:rPr>
          <w:rFonts w:hint="eastAsia" w:ascii="宋体" w:hAnsi="宋体" w:eastAsia="宋体" w:cs="宋体"/>
          <w:lang w:eastAsia="zh-CN"/>
        </w:rPr>
        <w:t xml:space="preserve">投标截止时间结束后参加投标的供应商不足三家的，不开标。除采购任务取消情形外，招标代理报经监管部门批准后，可变更为竞争性谈判或者单一来源方式采购。如果变更为竞争性谈判采购的，招标代理根据招标文件中的采购需求编制谈判文件，只与该两家供应商进行竞争性谈判采购。</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t xml:space="preserve">21</w:t>
      </w:r>
      <w:r>
        <w:rPr>
          <w:rFonts w:hint="eastAsia" w:ascii="宋体" w:hAnsi="宋体" w:eastAsia="宋体" w:cs="宋体"/>
          <w:b/>
          <w:lang w:eastAsia="zh-CN"/>
        </w:rPr>
        <w:t xml:space="preserve">、评标</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t xml:space="preserve">21.1 </w:t>
      </w:r>
      <w:r>
        <w:rPr>
          <w:rFonts w:hint="eastAsia" w:ascii="宋体" w:hAnsi="宋体" w:eastAsia="宋体" w:cs="宋体"/>
          <w:b/>
          <w:lang w:eastAsia="zh-CN"/>
        </w:rPr>
        <w:t xml:space="preserve">评标组织</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21.1.1</w:t>
      </w:r>
      <w:r>
        <w:rPr>
          <w:rFonts w:hint="eastAsia" w:ascii="宋体" w:hAnsi="宋体" w:eastAsia="宋体" w:cs="宋体"/>
          <w:lang w:eastAsia="zh-CN"/>
        </w:rPr>
        <w:t xml:space="preserve">评标工作由招标代理负责组织，具体评标事务由依法组建的评标委员会负责，并独立履行下列职责：</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w:t>
      </w:r>
      <w:r>
        <w:rPr>
          <w:rFonts w:ascii="宋体" w:hAnsi="宋体" w:eastAsia="宋体" w:cs="宋体"/>
          <w:lang w:eastAsia="zh-CN"/>
        </w:rPr>
        <w:t xml:space="preserve">1</w:t>
      </w:r>
      <w:r>
        <w:rPr>
          <w:rFonts w:hint="eastAsia" w:ascii="宋体" w:hAnsi="宋体" w:eastAsia="宋体" w:cs="宋体"/>
          <w:lang w:eastAsia="zh-CN"/>
        </w:rPr>
        <w:t xml:space="preserve">）审查投标文件是否符合招标文件要求，并作出评价；</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w:t>
      </w:r>
      <w:r>
        <w:rPr>
          <w:rFonts w:ascii="宋体" w:hAnsi="宋体" w:eastAsia="宋体" w:cs="宋体"/>
          <w:lang w:eastAsia="zh-CN"/>
        </w:rPr>
        <w:t xml:space="preserve">2</w:t>
      </w:r>
      <w:r>
        <w:rPr>
          <w:rFonts w:hint="eastAsia" w:ascii="宋体" w:hAnsi="宋体" w:eastAsia="宋体" w:cs="宋体"/>
          <w:lang w:eastAsia="zh-CN"/>
        </w:rPr>
        <w:t xml:space="preserve">）要求供应商对投标文件有关事项作出解释或者澄清；</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w:t>
      </w:r>
      <w:r>
        <w:rPr>
          <w:rFonts w:ascii="宋体" w:hAnsi="宋体" w:eastAsia="宋体" w:cs="宋体"/>
          <w:lang w:eastAsia="zh-CN"/>
        </w:rPr>
        <w:t xml:space="preserve">3</w:t>
      </w:r>
      <w:r>
        <w:rPr>
          <w:rFonts w:hint="eastAsia" w:ascii="宋体" w:hAnsi="宋体" w:eastAsia="宋体" w:cs="宋体"/>
          <w:lang w:eastAsia="zh-CN"/>
        </w:rPr>
        <w:t xml:space="preserve">）推荐中标候选供应商名单，或者按照招标文件规定直接确定供应商；</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w:t>
      </w:r>
      <w:r>
        <w:rPr>
          <w:rFonts w:ascii="宋体" w:hAnsi="宋体" w:eastAsia="宋体" w:cs="宋体"/>
          <w:lang w:eastAsia="zh-CN"/>
        </w:rPr>
        <w:t xml:space="preserve">4</w:t>
      </w:r>
      <w:r>
        <w:rPr>
          <w:rFonts w:hint="eastAsia" w:ascii="宋体" w:hAnsi="宋体" w:eastAsia="宋体" w:cs="宋体"/>
          <w:lang w:eastAsia="zh-CN"/>
        </w:rPr>
        <w:t xml:space="preserve">）向财政部门报告非法干预评标工作的行为。</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21.1.2 </w:t>
      </w:r>
      <w:r>
        <w:rPr>
          <w:rFonts w:hint="eastAsia" w:ascii="宋体" w:hAnsi="宋体" w:eastAsia="宋体" w:cs="宋体"/>
          <w:lang w:eastAsia="zh-CN"/>
        </w:rPr>
        <w:t xml:space="preserve">评标委员会由采购人代表和有关技术、经济等方面的专家组成，独立开展评审工作。</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t xml:space="preserve">21.2 </w:t>
      </w:r>
      <w:r>
        <w:rPr>
          <w:rFonts w:hint="eastAsia" w:ascii="宋体" w:hAnsi="宋体" w:eastAsia="宋体" w:cs="宋体"/>
          <w:b/>
          <w:lang w:eastAsia="zh-CN"/>
        </w:rPr>
        <w:t xml:space="preserve">评标程序</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t xml:space="preserve">21.2.1 </w:t>
      </w:r>
      <w:r>
        <w:rPr>
          <w:rFonts w:hint="eastAsia" w:ascii="宋体" w:hAnsi="宋体" w:eastAsia="宋体" w:cs="宋体"/>
          <w:b/>
          <w:lang w:eastAsia="zh-CN"/>
        </w:rPr>
        <w:t xml:space="preserve">投标文件的资格性审查。</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21.2.1.1 </w:t>
      </w:r>
      <w:r>
        <w:rPr>
          <w:rFonts w:hint="eastAsia" w:ascii="宋体" w:hAnsi="宋体" w:eastAsia="宋体" w:cs="宋体"/>
          <w:lang w:eastAsia="zh-CN"/>
        </w:rPr>
        <w:t xml:space="preserve">采购人代表依法对</w:t>
      </w:r>
      <w:r>
        <w:rPr>
          <w:rFonts w:hint="eastAsia" w:ascii="宋体" w:hAnsi="宋体" w:eastAsia="宋体" w:cs="宋体"/>
          <w:lang w:eastAsia="zh-CN"/>
        </w:rPr>
        <w:t xml:space="preserve">供</w:t>
      </w:r>
      <w:r>
        <w:rPr>
          <w:rFonts w:hint="eastAsia" w:ascii="宋体" w:hAnsi="宋体" w:eastAsia="宋体" w:cs="宋体"/>
          <w:lang w:eastAsia="zh-CN"/>
        </w:rPr>
        <w:t xml:space="preserve">应商</w:t>
      </w:r>
      <w:r>
        <w:rPr>
          <w:rFonts w:hint="eastAsia" w:ascii="宋体" w:hAnsi="宋体" w:eastAsia="宋体" w:cs="宋体"/>
          <w:lang w:eastAsia="zh-CN"/>
        </w:rPr>
        <w:t xml:space="preserve">的资格进行审查。</w:t>
      </w:r>
      <w:r>
        <w:rPr>
          <w:rFonts w:ascii="宋体" w:hAnsi="宋体" w:eastAsia="宋体" w:cs="宋体"/>
          <w:lang w:eastAsia="zh-CN"/>
        </w:rPr>
        <w:t xml:space="preserve"> </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21.2.1.2 </w:t>
      </w:r>
      <w:r>
        <w:rPr>
          <w:rFonts w:hint="eastAsia" w:ascii="宋体" w:hAnsi="宋体" w:eastAsia="宋体" w:cs="宋体"/>
          <w:lang w:eastAsia="zh-CN"/>
        </w:rPr>
        <w:t xml:space="preserve">采购人代表依据法律法规和招标文件的规定，对投标文件中的资格证明文件、《南京市政府采购供应商信用记录表暨信用承诺书》等进行审查，以确定投标供应商是否具备投标资格。</w:t>
      </w:r>
      <w:r>
        <w:rPr>
          <w:rFonts w:ascii="宋体" w:hAnsi="宋体" w:eastAsia="宋体" w:cs="宋体"/>
          <w:lang w:eastAsia="zh-CN"/>
        </w:rPr>
        <w:t xml:space="preserve"> </w:t>
      </w:r>
      <w:r>
        <w:rPr>
          <w:rFonts w:ascii="宋体" w:hAnsi="宋体" w:eastAsia="宋体"/>
          <w:lang w:eastAsia="zh-CN"/>
        </w:rPr>
      </w:r>
      <w:r/>
    </w:p>
    <w:p>
      <w:pPr>
        <w:pStyle w:val="858"/>
        <w:ind w:firstLine="440"/>
        <w:jc w:val="both"/>
        <w:spacing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21.2.1.3 </w:t>
      </w:r>
      <w:r>
        <w:rPr>
          <w:rFonts w:hint="eastAsia" w:ascii="宋体" w:hAnsi="宋体" w:eastAsia="宋体" w:cs="宋体"/>
        </w:rPr>
        <w:t xml:space="preserve">在进行资格性审查的同时，将在</w:t>
      </w:r>
      <w:r>
        <w:rPr>
          <w:rFonts w:ascii="宋体" w:hAnsi="宋体" w:eastAsia="宋体" w:cs="宋体"/>
        </w:rPr>
        <w:t xml:space="preserve">“</w:t>
      </w:r>
      <w:r>
        <w:rPr>
          <w:rFonts w:hint="eastAsia" w:ascii="宋体" w:hAnsi="宋体" w:eastAsia="宋体" w:cs="宋体"/>
        </w:rPr>
        <w:t xml:space="preserve">信用中国</w:t>
      </w:r>
      <w:r>
        <w:rPr>
          <w:rFonts w:ascii="宋体" w:hAnsi="宋体" w:eastAsia="宋体" w:cs="宋体"/>
        </w:rPr>
        <w:t xml:space="preserve">”</w:t>
      </w:r>
      <w:r>
        <w:rPr>
          <w:rFonts w:hint="eastAsia" w:ascii="宋体" w:hAnsi="宋体" w:eastAsia="宋体" w:cs="宋体"/>
        </w:rPr>
        <w:t xml:space="preserve">网站（</w:t>
      </w:r>
      <w:r>
        <w:rPr>
          <w:rFonts w:ascii="宋体" w:hAnsi="宋体" w:eastAsia="宋体" w:cs="宋体"/>
        </w:rPr>
        <w:t xml:space="preserve">www.creditchina.gov.cn</w:t>
      </w:r>
      <w:r>
        <w:rPr>
          <w:rFonts w:hint="eastAsia" w:ascii="宋体" w:hAnsi="宋体" w:eastAsia="宋体" w:cs="宋体"/>
        </w:rPr>
        <w:t xml:space="preserve">）、</w:t>
      </w:r>
      <w:r>
        <w:rPr>
          <w:rFonts w:ascii="宋体" w:hAnsi="宋体" w:eastAsia="宋体" w:cs="宋体"/>
        </w:rPr>
        <w:t xml:space="preserve">“</w:t>
      </w:r>
      <w:r>
        <w:rPr>
          <w:rFonts w:hint="eastAsia" w:ascii="宋体" w:hAnsi="宋体" w:eastAsia="宋体" w:cs="宋体"/>
        </w:rPr>
        <w:t xml:space="preserve">中国政府采购网</w:t>
      </w:r>
      <w:r>
        <w:rPr>
          <w:rFonts w:ascii="宋体" w:hAnsi="宋体" w:eastAsia="宋体" w:cs="宋体"/>
        </w:rPr>
        <w:t xml:space="preserve">”(www.ccgp.gov.cn)</w:t>
      </w:r>
      <w:r>
        <w:rPr>
          <w:rFonts w:hint="eastAsia" w:ascii="宋体" w:hAnsi="宋体" w:eastAsia="宋体" w:cs="宋体"/>
        </w:rPr>
        <w:t xml:space="preserve">对投标供应商是否被列入失信被执行人、重大税收违法案件当事人名单、政府采购严重违法失信行为记录名单的情况进行查询，以确定投标供应商是否具备投标资格。</w:t>
      </w:r>
      <w:r>
        <w:rPr>
          <w:rFonts w:ascii="宋体" w:hAnsi="宋体" w:eastAsia="宋体" w:cs="宋体"/>
        </w:rPr>
        <w:t xml:space="preserve"> </w:t>
      </w:r>
      <w:r>
        <w:rPr>
          <w:rFonts w:ascii="宋体" w:hAnsi="宋体" w:eastAsia="宋体"/>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21.2.1.4 </w:t>
      </w:r>
      <w:r>
        <w:rPr>
          <w:rFonts w:hint="eastAsia" w:ascii="宋体" w:hAnsi="宋体" w:eastAsia="宋体" w:cs="宋体"/>
          <w:lang w:eastAsia="zh-CN"/>
        </w:rPr>
        <w:t xml:space="preserve">投标文件有下列情况之一的，在资格性审查时按照无效投标处理</w:t>
      </w:r>
      <w:r>
        <w:rPr>
          <w:rFonts w:ascii="宋体" w:hAnsi="宋体" w:eastAsia="宋体" w:cs="宋体"/>
          <w:lang w:eastAsia="zh-CN"/>
        </w:rPr>
        <w:t xml:space="preserve"> </w:t>
      </w:r>
      <w:r>
        <w:rPr>
          <w:rFonts w:ascii="宋体" w:hAnsi="宋体" w:eastAsia="宋体"/>
          <w:lang w:eastAsia="zh-CN"/>
        </w:rPr>
      </w:r>
      <w:r/>
    </w:p>
    <w:p>
      <w:pPr>
        <w:pStyle w:val="858"/>
        <w:ind w:firstLine="442"/>
        <w:jc w:val="both"/>
        <w:spacing w:line="360" w:lineRule="auto"/>
        <w:rPr>
          <w:rFonts w:ascii="宋体" w:hAnsi="宋体" w:eastAsia="宋体"/>
          <w:b/>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lang w:eastAsia="zh-CN"/>
        </w:rPr>
        <w:t xml:space="preserve">（</w:t>
      </w:r>
      <w:r>
        <w:rPr>
          <w:rFonts w:ascii="宋体" w:hAnsi="宋体" w:eastAsia="宋体" w:cs="宋体"/>
          <w:b/>
          <w:bCs/>
          <w:lang w:eastAsia="zh-CN"/>
        </w:rPr>
        <w:t xml:space="preserve">1</w:t>
      </w:r>
      <w:r>
        <w:rPr>
          <w:rFonts w:hint="eastAsia" w:ascii="宋体" w:hAnsi="宋体" w:eastAsia="宋体" w:cs="宋体"/>
          <w:b/>
          <w:bCs/>
          <w:lang w:eastAsia="zh-CN"/>
        </w:rPr>
        <w:t xml:space="preserve">）不具备招标文件规定资格条件的；</w:t>
      </w:r>
      <w:r>
        <w:rPr>
          <w:rFonts w:ascii="宋体" w:hAnsi="宋体" w:eastAsia="宋体" w:cs="宋体"/>
          <w:b/>
          <w:bCs/>
          <w:lang w:eastAsia="zh-CN"/>
        </w:rPr>
        <w:t xml:space="preserve"> </w:t>
      </w:r>
      <w:r>
        <w:rPr>
          <w:rFonts w:ascii="宋体" w:hAnsi="宋体" w:eastAsia="宋体"/>
          <w:b/>
          <w:bCs/>
          <w:lang w:eastAsia="zh-CN"/>
        </w:rPr>
      </w:r>
      <w:r/>
    </w:p>
    <w:p>
      <w:pPr>
        <w:pStyle w:val="858"/>
        <w:ind w:firstLine="442"/>
        <w:jc w:val="both"/>
        <w:spacing w:line="360" w:lineRule="auto"/>
        <w:rPr>
          <w:rFonts w:ascii="宋体" w:hAnsi="宋体" w:eastAsia="宋体"/>
          <w:b/>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rPr>
        <w:t xml:space="preserve">（</w:t>
      </w:r>
      <w:r>
        <w:rPr>
          <w:rFonts w:ascii="宋体" w:hAnsi="宋体" w:eastAsia="宋体" w:cs="宋体"/>
          <w:b/>
          <w:bCs/>
        </w:rPr>
        <w:t xml:space="preserve">2</w:t>
      </w:r>
      <w:r>
        <w:rPr>
          <w:rFonts w:hint="eastAsia" w:ascii="宋体" w:hAnsi="宋体" w:eastAsia="宋体" w:cs="宋体"/>
          <w:b/>
          <w:bCs/>
        </w:rPr>
        <w:t xml:space="preserve">）供应商被</w:t>
      </w:r>
      <w:r>
        <w:rPr>
          <w:rFonts w:ascii="宋体" w:hAnsi="宋体" w:eastAsia="宋体" w:cs="宋体"/>
          <w:b/>
          <w:bCs/>
        </w:rPr>
        <w:t xml:space="preserve">“</w:t>
      </w:r>
      <w:r>
        <w:rPr>
          <w:rFonts w:hint="eastAsia" w:ascii="宋体" w:hAnsi="宋体" w:eastAsia="宋体" w:cs="宋体"/>
          <w:b/>
          <w:bCs/>
        </w:rPr>
        <w:t xml:space="preserve">信用中国</w:t>
      </w:r>
      <w:r>
        <w:rPr>
          <w:rFonts w:ascii="宋体" w:hAnsi="宋体" w:eastAsia="宋体" w:cs="宋体"/>
          <w:b/>
          <w:bCs/>
        </w:rPr>
        <w:t xml:space="preserve">”</w:t>
      </w:r>
      <w:r>
        <w:rPr>
          <w:rFonts w:hint="eastAsia" w:ascii="宋体" w:hAnsi="宋体" w:eastAsia="宋体" w:cs="宋体"/>
          <w:b/>
          <w:bCs/>
        </w:rPr>
        <w:t xml:space="preserve">网站（</w:t>
      </w:r>
      <w:r>
        <w:rPr>
          <w:rFonts w:ascii="宋体" w:hAnsi="宋体" w:eastAsia="宋体" w:cs="宋体"/>
          <w:b/>
          <w:bCs/>
        </w:rPr>
        <w:t xml:space="preserve">www.creditchina.gov.cn</w:t>
      </w:r>
      <w:r>
        <w:rPr>
          <w:rFonts w:hint="eastAsia" w:ascii="宋体" w:hAnsi="宋体" w:eastAsia="宋体" w:cs="宋体"/>
          <w:b/>
          <w:bCs/>
        </w:rPr>
        <w:t xml:space="preserve">）、</w:t>
      </w:r>
      <w:r>
        <w:rPr>
          <w:rFonts w:ascii="宋体" w:hAnsi="宋体" w:eastAsia="宋体" w:cs="宋体"/>
          <w:b/>
          <w:bCs/>
        </w:rPr>
        <w:t xml:space="preserve">“</w:t>
      </w:r>
      <w:r>
        <w:rPr>
          <w:rFonts w:hint="eastAsia" w:ascii="宋体" w:hAnsi="宋体" w:eastAsia="宋体" w:cs="宋体"/>
          <w:b/>
          <w:bCs/>
        </w:rPr>
        <w:t xml:space="preserve">中国政府采购网</w:t>
      </w:r>
      <w:r>
        <w:rPr>
          <w:rFonts w:ascii="宋体" w:hAnsi="宋体" w:eastAsia="宋体" w:cs="宋体"/>
          <w:b/>
          <w:bCs/>
        </w:rPr>
        <w:t xml:space="preserve">”(www.ccgp.gov.cn)</w:t>
      </w:r>
      <w:r>
        <w:rPr>
          <w:rFonts w:hint="eastAsia" w:ascii="宋体" w:hAnsi="宋体" w:eastAsia="宋体" w:cs="宋体"/>
          <w:b/>
          <w:bCs/>
        </w:rPr>
        <w:t xml:space="preserve">列入失信被执行人、重大税收违法案件当事人名单、政府采购严重违法失信行为记录名单的。</w:t>
      </w:r>
      <w:r>
        <w:rPr>
          <w:rFonts w:hint="eastAsia" w:ascii="宋体" w:hAnsi="宋体" w:eastAsia="宋体" w:cs="宋体"/>
          <w:b/>
          <w:bCs/>
          <w:lang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eastAsia="宋体"/>
          <w:b/>
          <w:bCs/>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t xml:space="preserve">2</w:t>
      </w:r>
      <w:r>
        <w:rPr>
          <w:rFonts w:ascii="宋体" w:hAnsi="宋体" w:eastAsia="宋体" w:cs="宋体"/>
          <w:b/>
          <w:lang w:eastAsia="zh-CN"/>
        </w:rPr>
        <w:t xml:space="preserve">1.2.2</w:t>
      </w:r>
      <w:r>
        <w:rPr>
          <w:rFonts w:hint="eastAsia" w:ascii="宋体" w:hAnsi="宋体" w:eastAsia="宋体" w:cs="宋体"/>
          <w:b/>
          <w:lang w:eastAsia="zh-CN"/>
        </w:rPr>
        <w:t xml:space="preserve">投标文件的符合性审查</w:t>
      </w:r>
      <w:r>
        <w:rPr>
          <w:rFonts w:hint="eastAsia" w:ascii="宋体" w:hAnsi="宋体" w:eastAsia="宋体" w:cs="宋体"/>
          <w:lang w:eastAsia="zh-CN"/>
        </w:rPr>
        <w:t xml:space="preserve">。</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21.2.2.1</w:t>
      </w:r>
      <w:r>
        <w:rPr>
          <w:rFonts w:hint="eastAsia" w:ascii="宋体" w:hAnsi="宋体" w:eastAsia="宋体" w:cs="宋体"/>
          <w:lang w:eastAsia="zh-CN"/>
        </w:rPr>
        <w:t xml:space="preserve">评标委员会将依据法律法规和招标文件的规定，对投标文件的有效性、完整性和对招标文件的响应程度进行审查，以确定是否对招标文件的实质性要求作出响应。</w:t>
      </w:r>
      <w:r>
        <w:rPr>
          <w:rFonts w:ascii="宋体" w:hAnsi="宋体" w:eastAsia="宋体" w:cs="宋体"/>
          <w:lang w:eastAsia="zh-CN"/>
        </w:rPr>
        <w:t xml:space="preserve"> </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21.2.2.2 </w:t>
      </w:r>
      <w:r>
        <w:rPr>
          <w:rFonts w:hint="eastAsia" w:ascii="宋体" w:hAnsi="宋体" w:eastAsia="宋体" w:cs="宋体"/>
          <w:lang w:eastAsia="zh-CN"/>
        </w:rPr>
        <w:t xml:space="preserve">实质性要求是指本招标文件中带</w:t>
      </w:r>
      <w:r>
        <w:rPr>
          <w:rFonts w:ascii="宋体" w:hAnsi="宋体" w:eastAsia="宋体" w:cs="宋体"/>
          <w:lang w:eastAsia="zh-CN"/>
        </w:rPr>
        <w:t xml:space="preserve">“</w:t>
      </w:r>
      <w:r>
        <w:rPr>
          <w:rFonts w:hint="eastAsia" w:ascii="宋体" w:hAnsi="宋体" w:eastAsia="宋体" w:cs="宋体"/>
          <w:lang w:eastAsia="zh-CN"/>
        </w:rPr>
        <w:t xml:space="preserve">★</w:t>
      </w:r>
      <w:r>
        <w:rPr>
          <w:rFonts w:ascii="宋体" w:hAnsi="宋体" w:eastAsia="宋体" w:cs="Verdana"/>
          <w:lang w:eastAsia="zh-CN"/>
        </w:rPr>
        <w:t xml:space="preserve">”</w:t>
      </w:r>
      <w:r>
        <w:rPr>
          <w:rFonts w:hint="eastAsia" w:ascii="宋体" w:hAnsi="宋体" w:eastAsia="宋体" w:cs="宋体"/>
          <w:lang w:eastAsia="zh-CN"/>
        </w:rPr>
        <w:t xml:space="preserve">的商务和技术要求。</w:t>
      </w:r>
      <w:r>
        <w:rPr>
          <w:rFonts w:ascii="宋体" w:hAnsi="宋体" w:eastAsia="宋体" w:cs="宋体"/>
          <w:lang w:eastAsia="zh-CN"/>
        </w:rPr>
        <w:t xml:space="preserve"> </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21.2.2.3 </w:t>
      </w:r>
      <w:r>
        <w:rPr>
          <w:rFonts w:hint="eastAsia" w:ascii="宋体" w:hAnsi="宋体" w:eastAsia="宋体" w:cs="宋体"/>
          <w:lang w:eastAsia="zh-CN"/>
        </w:rPr>
        <w:t xml:space="preserve">如果投标文件实质上没有响应招标文件的要求，评标委员会将予以拒绝，</w:t>
      </w:r>
      <w:r>
        <w:rPr>
          <w:rFonts w:hint="eastAsia" w:ascii="宋体" w:hAnsi="宋体" w:eastAsia="宋体" w:cs="宋体"/>
          <w:lang w:eastAsia="zh-CN"/>
        </w:rPr>
        <w:t xml:space="preserve">供应商</w:t>
      </w:r>
      <w:r>
        <w:rPr>
          <w:rFonts w:hint="eastAsia" w:ascii="宋体" w:hAnsi="宋体" w:eastAsia="宋体" w:cs="宋体"/>
          <w:lang w:eastAsia="zh-CN"/>
        </w:rPr>
        <w:t xml:space="preserve">不得通过修改或撤销不合要求的偏离而使其投标成为实质性响应的投标。</w:t>
      </w:r>
      <w:r>
        <w:rPr>
          <w:rFonts w:ascii="宋体" w:hAnsi="宋体" w:eastAsia="宋体" w:cs="宋体"/>
          <w:lang w:eastAsia="zh-CN"/>
        </w:rPr>
        <w:t xml:space="preserve"> </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21.2.2.4 </w:t>
      </w:r>
      <w:r>
        <w:rPr>
          <w:rFonts w:hint="eastAsia" w:ascii="宋体" w:hAnsi="宋体" w:eastAsia="宋体" w:cs="宋体"/>
          <w:lang w:eastAsia="zh-CN"/>
        </w:rPr>
        <w:t xml:space="preserve">投标文件有下列情况之一的，在符合性审查时按照无效投标处理</w:t>
      </w:r>
      <w:r>
        <w:rPr>
          <w:rFonts w:ascii="宋体" w:hAnsi="宋体" w:eastAsia="宋体" w:cs="宋体"/>
          <w:lang w:eastAsia="zh-CN"/>
        </w:rPr>
        <w:t xml:space="preserve"> </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w:t>
      </w:r>
      <w:r>
        <w:rPr>
          <w:rFonts w:ascii="宋体" w:hAnsi="宋体" w:eastAsia="宋体" w:cs="宋体"/>
          <w:lang w:eastAsia="zh-CN"/>
        </w:rPr>
        <w:t xml:space="preserve">1</w:t>
      </w:r>
      <w:r>
        <w:rPr>
          <w:rFonts w:hint="eastAsia" w:ascii="宋体" w:hAnsi="宋体" w:eastAsia="宋体" w:cs="宋体"/>
          <w:lang w:eastAsia="zh-CN"/>
        </w:rPr>
        <w:t xml:space="preserve">）没有按</w:t>
      </w:r>
      <w:r>
        <w:rPr>
          <w:rFonts w:hint="eastAsia" w:ascii="宋体" w:hAnsi="宋体" w:eastAsia="宋体" w:cs="宋体"/>
          <w:lang w:eastAsia="zh-CN"/>
        </w:rPr>
        <w:t xml:space="preserve">照招标文件要求签章的；</w:t>
      </w:r>
      <w:r>
        <w:rPr>
          <w:rFonts w:ascii="宋体" w:hAnsi="宋体" w:eastAsia="宋体" w:cs="宋体"/>
          <w:lang w:eastAsia="zh-CN"/>
        </w:rPr>
        <w:t xml:space="preserve"> </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w:t>
      </w:r>
      <w:r>
        <w:rPr>
          <w:rFonts w:ascii="宋体" w:hAnsi="宋体" w:eastAsia="宋体" w:cs="宋体"/>
          <w:lang w:eastAsia="zh-CN"/>
        </w:rPr>
        <w:t xml:space="preserve">2</w:t>
      </w:r>
      <w:r>
        <w:rPr>
          <w:rFonts w:hint="eastAsia" w:ascii="宋体" w:hAnsi="宋体" w:eastAsia="宋体" w:cs="宋体"/>
          <w:lang w:eastAsia="zh-CN"/>
        </w:rPr>
        <w:t xml:space="preserve">）投标总价和单价超出采购预算金额（最高限价）和控制单价的；</w:t>
      </w:r>
      <w:r>
        <w:rPr>
          <w:rFonts w:ascii="宋体" w:hAnsi="宋体" w:eastAsia="宋体" w:cs="宋体"/>
          <w:lang w:eastAsia="zh-CN"/>
        </w:rPr>
        <w:t xml:space="preserve"> </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w:t>
      </w:r>
      <w:r>
        <w:rPr>
          <w:rFonts w:ascii="宋体" w:hAnsi="宋体" w:eastAsia="宋体" w:cs="宋体"/>
          <w:lang w:eastAsia="zh-CN"/>
        </w:rPr>
        <w:t xml:space="preserve">3</w:t>
      </w:r>
      <w:r>
        <w:rPr>
          <w:rFonts w:hint="eastAsia" w:ascii="宋体" w:hAnsi="宋体" w:eastAsia="宋体" w:cs="宋体"/>
          <w:lang w:eastAsia="zh-CN"/>
        </w:rPr>
        <w:t xml:space="preserve">）不同供应商的投标文件由同一单位或者个人编制；</w:t>
      </w:r>
      <w:r>
        <w:rPr>
          <w:rFonts w:ascii="宋体" w:hAnsi="宋体" w:eastAsia="宋体" w:cs="宋体"/>
          <w:lang w:eastAsia="zh-CN"/>
        </w:rPr>
        <w:t xml:space="preserve"> </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w:t>
      </w:r>
      <w:r>
        <w:rPr>
          <w:rFonts w:ascii="宋体" w:hAnsi="宋体" w:eastAsia="宋体" w:cs="宋体"/>
          <w:lang w:eastAsia="zh-CN"/>
        </w:rPr>
        <w:t xml:space="preserve">4</w:t>
      </w:r>
      <w:r>
        <w:rPr>
          <w:rFonts w:hint="eastAsia" w:ascii="宋体" w:hAnsi="宋体" w:eastAsia="宋体" w:cs="宋体"/>
          <w:lang w:eastAsia="zh-CN"/>
        </w:rPr>
        <w:t xml:space="preserve">）不同供应商委托同一单位或者个人办理投标事宜；</w:t>
      </w:r>
      <w:r>
        <w:rPr>
          <w:rFonts w:ascii="宋体" w:hAnsi="宋体" w:eastAsia="宋体" w:cs="宋体"/>
          <w:lang w:eastAsia="zh-CN"/>
        </w:rPr>
        <w:t xml:space="preserve"> </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w:t>
      </w:r>
      <w:r>
        <w:rPr>
          <w:rFonts w:ascii="宋体" w:hAnsi="宋体" w:eastAsia="宋体" w:cs="宋体"/>
          <w:lang w:eastAsia="zh-CN"/>
        </w:rPr>
        <w:t xml:space="preserve">5</w:t>
      </w:r>
      <w:r>
        <w:rPr>
          <w:rFonts w:hint="eastAsia" w:ascii="宋体" w:hAnsi="宋体" w:eastAsia="宋体" w:cs="宋体"/>
          <w:lang w:eastAsia="zh-CN"/>
        </w:rPr>
        <w:t xml:space="preserve">）不同供应商的投标文件载明的项目管理成员为同一人；</w:t>
      </w:r>
      <w:r>
        <w:rPr>
          <w:rFonts w:ascii="宋体" w:hAnsi="宋体" w:eastAsia="宋体" w:cs="宋体"/>
          <w:lang w:eastAsia="zh-CN"/>
        </w:rPr>
        <w:t xml:space="preserve"> </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w:t>
      </w:r>
      <w:r>
        <w:rPr>
          <w:rFonts w:ascii="宋体" w:hAnsi="宋体" w:eastAsia="宋体" w:cs="宋体"/>
          <w:lang w:eastAsia="zh-CN"/>
        </w:rPr>
        <w:t xml:space="preserve">6</w:t>
      </w:r>
      <w:r>
        <w:rPr>
          <w:rFonts w:hint="eastAsia" w:ascii="宋体" w:hAnsi="宋体" w:eastAsia="宋体" w:cs="宋体"/>
          <w:lang w:eastAsia="zh-CN"/>
        </w:rPr>
        <w:t xml:space="preserve">）不同供应商的投标文件异常一致或者投标报价呈规律性差异；</w:t>
      </w:r>
      <w:r>
        <w:rPr>
          <w:rFonts w:ascii="宋体" w:hAnsi="宋体" w:eastAsia="宋体" w:cs="宋体"/>
          <w:lang w:eastAsia="zh-CN"/>
        </w:rPr>
        <w:t xml:space="preserve"> </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w:t>
      </w:r>
      <w:r>
        <w:rPr>
          <w:rFonts w:ascii="宋体" w:hAnsi="宋体" w:eastAsia="宋体" w:cs="宋体"/>
          <w:lang w:eastAsia="zh-CN"/>
        </w:rPr>
        <w:t xml:space="preserve">7</w:t>
      </w:r>
      <w:r>
        <w:rPr>
          <w:rFonts w:hint="eastAsia" w:ascii="宋体" w:hAnsi="宋体" w:eastAsia="宋体" w:cs="宋体"/>
          <w:lang w:eastAsia="zh-CN"/>
        </w:rPr>
        <w:t xml:space="preserve">）不同</w:t>
      </w:r>
      <w:r>
        <w:rPr>
          <w:rFonts w:hint="eastAsia" w:ascii="宋体" w:hAnsi="宋体" w:eastAsia="宋体" w:cs="宋体"/>
          <w:lang w:eastAsia="zh-CN"/>
        </w:rPr>
        <w:t xml:space="preserve">供应商</w:t>
      </w:r>
      <w:r>
        <w:rPr>
          <w:rFonts w:hint="eastAsia" w:ascii="宋体" w:hAnsi="宋体" w:eastAsia="宋体" w:cs="宋体"/>
          <w:lang w:eastAsia="zh-CN"/>
        </w:rPr>
        <w:t xml:space="preserve">的投标保证金从同一单位或者个人的帐户转出；</w:t>
      </w:r>
      <w:r>
        <w:rPr>
          <w:rFonts w:ascii="宋体" w:hAnsi="宋体" w:eastAsia="宋体" w:cs="宋体"/>
          <w:lang w:eastAsia="zh-CN"/>
        </w:rPr>
        <w:t xml:space="preserve"> </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w:t>
      </w:r>
      <w:r>
        <w:rPr>
          <w:rFonts w:ascii="宋体" w:hAnsi="宋体" w:eastAsia="宋体" w:cs="宋体"/>
          <w:lang w:eastAsia="zh-CN"/>
        </w:rPr>
        <w:t xml:space="preserve">8</w:t>
      </w:r>
      <w:r>
        <w:rPr>
          <w:rFonts w:hint="eastAsia" w:ascii="宋体" w:hAnsi="宋体" w:eastAsia="宋体" w:cs="宋体"/>
          <w:lang w:eastAsia="zh-CN"/>
        </w:rPr>
        <w:t xml:space="preserve">）不同供应商的法定代表人或委托代理人有夫妻、直系血亲关系的；</w:t>
      </w:r>
      <w:r>
        <w:rPr>
          <w:rFonts w:ascii="宋体" w:hAnsi="宋体" w:eastAsia="宋体" w:cs="宋体"/>
          <w:lang w:eastAsia="zh-CN"/>
        </w:rPr>
        <w:t xml:space="preserve"> </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w:t>
      </w:r>
      <w:r>
        <w:rPr>
          <w:rFonts w:ascii="宋体" w:hAnsi="宋体" w:eastAsia="宋体" w:cs="宋体"/>
          <w:lang w:eastAsia="zh-CN"/>
        </w:rPr>
        <w:t xml:space="preserve">9</w:t>
      </w:r>
      <w:r>
        <w:rPr>
          <w:rFonts w:hint="eastAsia" w:ascii="宋体" w:hAnsi="宋体" w:eastAsia="宋体" w:cs="宋体"/>
          <w:lang w:eastAsia="zh-CN"/>
        </w:rPr>
        <w:t xml:space="preserve">）不同供应商的负责人为同一人或者存在控股、管理关系的</w:t>
      </w:r>
      <w:r>
        <w:rPr>
          <w:rFonts w:hint="eastAsia" w:ascii="宋体" w:hAnsi="宋体" w:eastAsia="宋体" w:cs="宋体"/>
          <w:lang w:eastAsia="zh-CN"/>
        </w:rPr>
        <w:t xml:space="preserve">；</w:t>
      </w:r>
      <w:r>
        <w:rPr>
          <w:rFonts w:ascii="宋体" w:hAnsi="宋体" w:eastAsia="宋体" w:cs="宋体"/>
          <w:lang w:eastAsia="zh-CN"/>
        </w:rPr>
        <w:t xml:space="preserve"> </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w:t>
      </w:r>
      <w:r>
        <w:rPr>
          <w:rFonts w:ascii="宋体" w:hAnsi="宋体" w:eastAsia="宋体" w:cs="宋体"/>
          <w:lang w:eastAsia="zh-CN"/>
        </w:rPr>
        <w:t xml:space="preserve">10</w:t>
      </w:r>
      <w:r>
        <w:rPr>
          <w:rFonts w:hint="eastAsia" w:ascii="宋体" w:hAnsi="宋体" w:eastAsia="宋体" w:cs="宋体"/>
          <w:lang w:eastAsia="zh-CN"/>
        </w:rPr>
        <w:t xml:space="preserve">）不同供应商的委托代理人</w:t>
      </w:r>
      <w:r>
        <w:rPr>
          <w:rFonts w:ascii="宋体" w:hAnsi="宋体" w:eastAsia="宋体" w:cs="宋体"/>
          <w:lang w:eastAsia="zh-CN"/>
        </w:rPr>
        <w:t xml:space="preserve">(</w:t>
      </w:r>
      <w:r>
        <w:rPr>
          <w:rFonts w:hint="eastAsia" w:ascii="宋体" w:hAnsi="宋体" w:eastAsia="宋体" w:cs="宋体"/>
          <w:lang w:eastAsia="zh-CN"/>
        </w:rPr>
        <w:t xml:space="preserve">或法定代表人、项目负责人</w:t>
      </w:r>
      <w:r>
        <w:rPr>
          <w:rFonts w:hint="eastAsia" w:ascii="宋体" w:hAnsi="宋体" w:eastAsia="宋体" w:cs="宋体"/>
          <w:lang w:eastAsia="zh-CN"/>
        </w:rPr>
        <w:t xml:space="preserve">、设备维修主管</w:t>
      </w:r>
      <w:r>
        <w:rPr>
          <w:rFonts w:hint="eastAsia" w:ascii="宋体" w:hAnsi="宋体" w:eastAsia="宋体" w:cs="宋体"/>
          <w:lang w:eastAsia="zh-CN"/>
        </w:rPr>
        <w:t xml:space="preserve">等</w:t>
      </w:r>
      <w:r>
        <w:rPr>
          <w:rFonts w:ascii="宋体" w:hAnsi="宋体" w:eastAsia="宋体" w:cs="宋体"/>
          <w:lang w:eastAsia="zh-CN"/>
        </w:rPr>
        <w:t xml:space="preserve">)</w:t>
      </w:r>
      <w:r>
        <w:rPr>
          <w:rFonts w:hint="eastAsia" w:ascii="宋体" w:hAnsi="宋体" w:eastAsia="宋体" w:cs="宋体"/>
          <w:lang w:eastAsia="zh-CN"/>
        </w:rPr>
        <w:t xml:space="preserve">在招标文件发布日上月至投标截止日当月在同一单位缴纳社会保险的；</w:t>
      </w:r>
      <w:r>
        <w:rPr>
          <w:rFonts w:ascii="宋体" w:hAnsi="宋体" w:eastAsia="宋体" w:cs="宋体"/>
          <w:lang w:eastAsia="zh-CN"/>
        </w:rPr>
        <w:t xml:space="preserve"> </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w:t>
      </w:r>
      <w:r>
        <w:rPr>
          <w:rFonts w:ascii="宋体" w:hAnsi="宋体" w:eastAsia="宋体" w:cs="宋体"/>
          <w:lang w:eastAsia="zh-CN"/>
        </w:rPr>
        <w:t xml:space="preserve">11</w:t>
      </w:r>
      <w:r>
        <w:rPr>
          <w:rFonts w:hint="eastAsia" w:ascii="宋体" w:hAnsi="宋体" w:eastAsia="宋体" w:cs="宋体"/>
          <w:lang w:eastAsia="zh-CN"/>
        </w:rPr>
        <w:t xml:space="preserve">）属于投标邀请中第六条第</w:t>
      </w:r>
      <w:r>
        <w:rPr>
          <w:rFonts w:ascii="宋体" w:hAnsi="宋体" w:eastAsia="宋体" w:cs="宋体"/>
          <w:lang w:eastAsia="zh-CN"/>
        </w:rPr>
        <w:t xml:space="preserve">2</w:t>
      </w:r>
      <w:r>
        <w:rPr>
          <w:rFonts w:hint="eastAsia" w:ascii="宋体" w:hAnsi="宋体" w:eastAsia="宋体" w:cs="宋体"/>
          <w:lang w:eastAsia="zh-CN"/>
        </w:rPr>
        <w:t xml:space="preserve">款拒绝参加本次采购活动供应商的；</w:t>
      </w:r>
      <w:r>
        <w:rPr>
          <w:rFonts w:ascii="宋体" w:hAnsi="宋体" w:eastAsia="宋体" w:cs="宋体"/>
          <w:lang w:eastAsia="zh-CN"/>
        </w:rPr>
        <w:t xml:space="preserve"> </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w:t>
      </w:r>
      <w:r>
        <w:rPr>
          <w:rFonts w:ascii="宋体" w:hAnsi="宋体" w:eastAsia="宋体" w:cs="宋体"/>
          <w:lang w:eastAsia="zh-CN"/>
        </w:rPr>
        <w:t xml:space="preserve">12</w:t>
      </w:r>
      <w:r>
        <w:rPr>
          <w:rFonts w:hint="eastAsia" w:ascii="宋体" w:hAnsi="宋体" w:eastAsia="宋体" w:cs="宋体"/>
          <w:lang w:eastAsia="zh-CN"/>
        </w:rPr>
        <w:t xml:space="preserve">）投标文件含有采购人不能接受的附加条件的；</w:t>
      </w:r>
      <w:r>
        <w:rPr>
          <w:rFonts w:ascii="宋体" w:hAnsi="宋体" w:eastAsia="宋体" w:cs="宋体"/>
          <w:lang w:eastAsia="zh-CN"/>
        </w:rPr>
        <w:t xml:space="preserve"> </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w:t>
      </w:r>
      <w:r>
        <w:rPr>
          <w:rFonts w:ascii="宋体" w:hAnsi="宋体" w:eastAsia="宋体" w:cs="宋体"/>
          <w:lang w:eastAsia="zh-CN"/>
        </w:rPr>
        <w:t xml:space="preserve">13</w:t>
      </w:r>
      <w:r>
        <w:rPr>
          <w:rFonts w:hint="eastAsia" w:ascii="宋体" w:hAnsi="宋体" w:eastAsia="宋体" w:cs="宋体"/>
          <w:lang w:eastAsia="zh-CN"/>
        </w:rPr>
        <w:t xml:space="preserve">）评标委员会认为</w:t>
      </w:r>
      <w:r>
        <w:rPr>
          <w:rFonts w:hint="eastAsia" w:ascii="宋体" w:hAnsi="宋体" w:eastAsia="宋体" w:cs="宋体"/>
          <w:lang w:eastAsia="zh-CN"/>
        </w:rPr>
        <w:t xml:space="preserve">供应商</w:t>
      </w:r>
      <w:r>
        <w:rPr>
          <w:rFonts w:hint="eastAsia" w:ascii="宋体" w:hAnsi="宋体" w:eastAsia="宋体" w:cs="宋体"/>
          <w:lang w:eastAsia="zh-CN"/>
        </w:rPr>
        <w:t xml:space="preserve">的报价明显低于其他通过符合性审查</w:t>
      </w:r>
      <w:r>
        <w:rPr>
          <w:rFonts w:hint="eastAsia" w:ascii="宋体" w:hAnsi="宋体" w:eastAsia="宋体" w:cs="宋体"/>
          <w:lang w:eastAsia="zh-CN"/>
        </w:rPr>
        <w:t xml:space="preserve">供应商</w:t>
      </w:r>
      <w:r>
        <w:rPr>
          <w:rFonts w:hint="eastAsia" w:ascii="宋体" w:hAnsi="宋体" w:eastAsia="宋体" w:cs="宋体"/>
          <w:lang w:eastAsia="zh-CN"/>
        </w:rPr>
        <w:t xml:space="preserve">的报价，有可能影响产品质量或者不能诚信履约的，未在评标现场合理的时间内提供书面说明或相关证明材料，不能证明其报价合理的。</w:t>
      </w:r>
      <w:r>
        <w:rPr>
          <w:rFonts w:ascii="宋体" w:hAnsi="宋体" w:eastAsia="宋体" w:cs="宋体"/>
          <w:lang w:eastAsia="zh-CN"/>
        </w:rPr>
        <w:t xml:space="preserve"> </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21.2.2.5 </w:t>
      </w:r>
      <w:r>
        <w:rPr>
          <w:rFonts w:hint="eastAsia" w:ascii="宋体" w:hAnsi="宋体" w:eastAsia="宋体" w:cs="宋体"/>
          <w:lang w:eastAsia="zh-CN"/>
        </w:rPr>
        <w:t xml:space="preserve">有下列情形之一的予以废标，同时将废标理由通知所有供应商</w:t>
      </w:r>
      <w:r>
        <w:rPr>
          <w:rFonts w:ascii="宋体" w:hAnsi="宋体" w:eastAsia="宋体" w:cs="宋体"/>
          <w:lang w:eastAsia="zh-CN"/>
        </w:rPr>
        <w:t xml:space="preserve"> </w:t>
      </w:r>
      <w:r>
        <w:rPr>
          <w:rFonts w:ascii="宋体" w:hAnsi="宋体" w:eastAsia="宋体"/>
          <w:lang w:eastAsia="zh-CN"/>
        </w:rPr>
      </w:r>
      <w:r/>
    </w:p>
    <w:p>
      <w:pPr>
        <w:pStyle w:val="858"/>
        <w:ind w:firstLine="442"/>
        <w:jc w:val="both"/>
        <w:spacing w:line="360" w:lineRule="auto"/>
        <w:rPr>
          <w:rFonts w:ascii="宋体" w:hAnsi="宋体" w:eastAsia="宋体"/>
          <w:b/>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lang w:eastAsia="zh-CN"/>
        </w:rPr>
        <w:t xml:space="preserve">（</w:t>
      </w:r>
      <w:r>
        <w:rPr>
          <w:rFonts w:ascii="宋体" w:hAnsi="宋体" w:eastAsia="宋体" w:cs="宋体"/>
          <w:b/>
          <w:bCs/>
          <w:lang w:eastAsia="zh-CN"/>
        </w:rPr>
        <w:t xml:space="preserve">1</w:t>
      </w:r>
      <w:r>
        <w:rPr>
          <w:rFonts w:hint="eastAsia" w:ascii="宋体" w:hAnsi="宋体" w:eastAsia="宋体" w:cs="宋体"/>
          <w:b/>
          <w:bCs/>
          <w:lang w:eastAsia="zh-CN"/>
        </w:rPr>
        <w:t xml:space="preserve">）符合资格条件的供应商或者对招标文件作实质性响应的供应商不足三家的；</w:t>
      </w:r>
      <w:r>
        <w:rPr>
          <w:rFonts w:ascii="宋体" w:hAnsi="宋体" w:eastAsia="宋体" w:cs="宋体"/>
          <w:b/>
          <w:bCs/>
          <w:lang w:eastAsia="zh-CN"/>
        </w:rPr>
        <w:t xml:space="preserve"> </w:t>
      </w:r>
      <w:r>
        <w:rPr>
          <w:rFonts w:ascii="宋体" w:hAnsi="宋体" w:eastAsia="宋体"/>
          <w:b/>
          <w:bCs/>
          <w:lang w:eastAsia="zh-CN"/>
        </w:rPr>
      </w:r>
      <w:r/>
    </w:p>
    <w:p>
      <w:pPr>
        <w:pStyle w:val="858"/>
        <w:ind w:firstLine="442"/>
        <w:jc w:val="both"/>
        <w:spacing w:line="360" w:lineRule="auto"/>
        <w:rPr>
          <w:rFonts w:ascii="宋体" w:hAnsi="宋体" w:eastAsia="宋体"/>
          <w:b/>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lang w:eastAsia="zh-CN"/>
        </w:rPr>
        <w:t xml:space="preserve">（</w:t>
      </w:r>
      <w:r>
        <w:rPr>
          <w:rFonts w:ascii="宋体" w:hAnsi="宋体" w:eastAsia="宋体" w:cs="宋体"/>
          <w:b/>
          <w:bCs/>
          <w:lang w:eastAsia="zh-CN"/>
        </w:rPr>
        <w:t xml:space="preserve">2</w:t>
      </w:r>
      <w:r>
        <w:rPr>
          <w:rFonts w:hint="eastAsia" w:ascii="宋体" w:hAnsi="宋体" w:eastAsia="宋体" w:cs="宋体"/>
          <w:b/>
          <w:bCs/>
          <w:lang w:eastAsia="zh-CN"/>
        </w:rPr>
        <w:t xml:space="preserve">）出现影响采购公正的违法、违规行为的；</w:t>
      </w:r>
      <w:r>
        <w:rPr>
          <w:rFonts w:ascii="宋体" w:hAnsi="宋体" w:eastAsia="宋体" w:cs="宋体"/>
          <w:b/>
          <w:bCs/>
          <w:lang w:eastAsia="zh-CN"/>
        </w:rPr>
        <w:t xml:space="preserve"> </w:t>
      </w:r>
      <w:r>
        <w:rPr>
          <w:rFonts w:ascii="宋体" w:hAnsi="宋体" w:eastAsia="宋体"/>
          <w:b/>
          <w:bCs/>
          <w:lang w:eastAsia="zh-CN"/>
        </w:rPr>
      </w:r>
      <w:r/>
    </w:p>
    <w:p>
      <w:pPr>
        <w:pStyle w:val="858"/>
        <w:ind w:firstLine="442"/>
        <w:jc w:val="both"/>
        <w:spacing w:line="360" w:lineRule="auto"/>
        <w:rPr>
          <w:rFonts w:ascii="宋体" w:hAnsi="宋体" w:eastAsia="宋体"/>
          <w:b/>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lang w:eastAsia="zh-CN"/>
        </w:rPr>
        <w:t xml:space="preserve">（</w:t>
      </w:r>
      <w:r>
        <w:rPr>
          <w:rFonts w:ascii="宋体" w:hAnsi="宋体" w:eastAsia="宋体" w:cs="宋体"/>
          <w:b/>
          <w:bCs/>
          <w:lang w:eastAsia="zh-CN"/>
        </w:rPr>
        <w:t xml:space="preserve">3</w:t>
      </w:r>
      <w:r>
        <w:rPr>
          <w:rFonts w:hint="eastAsia" w:ascii="宋体" w:hAnsi="宋体" w:eastAsia="宋体" w:cs="宋体"/>
          <w:b/>
          <w:bCs/>
          <w:lang w:eastAsia="zh-CN"/>
        </w:rPr>
        <w:t xml:space="preserve">）供应商的报价均超过了采购预算或最高限价，采购人不能支付的；</w:t>
      </w:r>
      <w:r>
        <w:rPr>
          <w:rFonts w:ascii="宋体" w:hAnsi="宋体" w:eastAsia="宋体" w:cs="宋体"/>
          <w:b/>
          <w:bCs/>
          <w:lang w:eastAsia="zh-CN"/>
        </w:rPr>
        <w:t xml:space="preserve"> </w:t>
      </w:r>
      <w:r>
        <w:rPr>
          <w:rFonts w:ascii="宋体" w:hAnsi="宋体" w:eastAsia="宋体"/>
          <w:b/>
          <w:bCs/>
          <w:lang w:eastAsia="zh-CN"/>
        </w:rPr>
      </w:r>
      <w:r/>
    </w:p>
    <w:p>
      <w:pPr>
        <w:pStyle w:val="858"/>
        <w:ind w:firstLine="442"/>
        <w:jc w:val="both"/>
        <w:spacing w:line="360" w:lineRule="auto"/>
        <w:rPr>
          <w:rFonts w:ascii="宋体" w:hAnsi="宋体" w:eastAsia="宋体"/>
          <w:b/>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lang w:eastAsia="zh-CN"/>
        </w:rPr>
        <w:t xml:space="preserve">（</w:t>
      </w:r>
      <w:r>
        <w:rPr>
          <w:rFonts w:ascii="宋体" w:hAnsi="宋体" w:eastAsia="宋体" w:cs="宋体"/>
          <w:b/>
          <w:bCs/>
          <w:lang w:eastAsia="zh-CN"/>
        </w:rPr>
        <w:t xml:space="preserve">4</w:t>
      </w:r>
      <w:r>
        <w:rPr>
          <w:rFonts w:hint="eastAsia" w:ascii="宋体" w:hAnsi="宋体" w:eastAsia="宋体" w:cs="宋体"/>
          <w:b/>
          <w:bCs/>
          <w:lang w:eastAsia="zh-CN"/>
        </w:rPr>
        <w:t xml:space="preserve">）因重大变故，采购任务取消的；</w:t>
      </w:r>
      <w:r>
        <w:rPr>
          <w:rFonts w:ascii="宋体" w:hAnsi="宋体" w:eastAsia="宋体" w:cs="宋体"/>
          <w:b/>
          <w:bCs/>
          <w:lang w:eastAsia="zh-CN"/>
        </w:rPr>
        <w:t xml:space="preserve"> </w:t>
      </w:r>
      <w:r>
        <w:rPr>
          <w:rFonts w:ascii="宋体" w:hAnsi="宋体" w:eastAsia="宋体"/>
          <w:b/>
          <w:bCs/>
          <w:lang w:eastAsia="zh-CN"/>
        </w:rPr>
      </w:r>
      <w:r/>
    </w:p>
    <w:p>
      <w:pPr>
        <w:pStyle w:val="858"/>
        <w:ind w:firstLine="442"/>
        <w:jc w:val="both"/>
        <w:spacing w:line="360" w:lineRule="auto"/>
        <w:rPr>
          <w:rFonts w:ascii="宋体" w:hAnsi="宋体" w:eastAsia="宋体"/>
          <w:b/>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lang w:eastAsia="zh-CN"/>
        </w:rPr>
        <w:t xml:space="preserve">（</w:t>
      </w:r>
      <w:r>
        <w:rPr>
          <w:rFonts w:ascii="宋体" w:hAnsi="宋体" w:eastAsia="宋体" w:cs="宋体"/>
          <w:b/>
          <w:bCs/>
          <w:lang w:eastAsia="zh-CN"/>
        </w:rPr>
        <w:t xml:space="preserve">5</w:t>
      </w:r>
      <w:r>
        <w:rPr>
          <w:rFonts w:hint="eastAsia" w:ascii="宋体" w:hAnsi="宋体" w:eastAsia="宋体" w:cs="宋体"/>
          <w:b/>
          <w:bCs/>
          <w:lang w:eastAsia="zh-CN"/>
        </w:rPr>
        <w:t xml:space="preserve">）招标文件存在歧义、重大缺陷，或者招标文件内容违反国家有关强制性规定的；</w:t>
      </w:r>
      <w:r>
        <w:rPr>
          <w:rFonts w:ascii="宋体" w:hAnsi="宋体" w:eastAsia="宋体" w:cs="宋体"/>
          <w:b/>
          <w:bCs/>
          <w:lang w:eastAsia="zh-CN"/>
        </w:rPr>
        <w:t xml:space="preserve"> </w:t>
      </w:r>
      <w:r>
        <w:rPr>
          <w:rFonts w:ascii="宋体" w:hAnsi="宋体" w:eastAsia="宋体"/>
          <w:b/>
          <w:bCs/>
          <w:lang w:eastAsia="zh-CN"/>
        </w:rPr>
      </w:r>
      <w:r/>
    </w:p>
    <w:p>
      <w:pPr>
        <w:pStyle w:val="858"/>
        <w:ind w:firstLine="442"/>
        <w:jc w:val="both"/>
        <w:spacing w:line="360" w:lineRule="auto"/>
        <w:rPr>
          <w:rFonts w:ascii="宋体" w:hAnsi="宋体" w:eastAsia="宋体"/>
          <w:b/>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lang w:eastAsia="zh-CN"/>
        </w:rPr>
        <w:t xml:space="preserve">（</w:t>
      </w:r>
      <w:r>
        <w:rPr>
          <w:rFonts w:ascii="宋体" w:hAnsi="宋体" w:eastAsia="宋体" w:cs="宋体"/>
          <w:b/>
          <w:bCs/>
          <w:lang w:eastAsia="zh-CN"/>
        </w:rPr>
        <w:t xml:space="preserve">6</w:t>
      </w:r>
      <w:r>
        <w:rPr>
          <w:rFonts w:hint="eastAsia" w:ascii="宋体" w:hAnsi="宋体" w:eastAsia="宋体" w:cs="宋体"/>
          <w:b/>
          <w:bCs/>
          <w:lang w:eastAsia="zh-CN"/>
        </w:rPr>
        <w:t xml:space="preserve">）预留份额的招标项目或采购包，通过发布公告方式邀请供应商后，符合资格条件的中小企业数量不足</w:t>
      </w:r>
      <w:r>
        <w:rPr>
          <w:rFonts w:ascii="宋体" w:hAnsi="宋体" w:eastAsia="宋体" w:cs="宋体"/>
          <w:b/>
          <w:bCs/>
          <w:lang w:eastAsia="zh-CN"/>
        </w:rPr>
        <w:t xml:space="preserve">3</w:t>
      </w:r>
      <w:r>
        <w:rPr>
          <w:rFonts w:hint="eastAsia" w:ascii="宋体" w:hAnsi="宋体" w:eastAsia="宋体" w:cs="宋体"/>
          <w:b/>
          <w:bCs/>
          <w:lang w:eastAsia="zh-CN"/>
        </w:rPr>
        <w:t xml:space="preserve">家的。</w:t>
      </w:r>
      <w:r>
        <w:rPr>
          <w:rFonts w:ascii="宋体" w:hAnsi="宋体" w:eastAsia="宋体"/>
          <w:b/>
          <w:bCs/>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21.2.2.6</w:t>
      </w:r>
      <w:r>
        <w:rPr>
          <w:rFonts w:hint="eastAsia" w:ascii="宋体" w:hAnsi="宋体" w:eastAsia="宋体" w:cs="宋体"/>
          <w:lang w:eastAsia="zh-CN"/>
        </w:rPr>
        <w:t xml:space="preserve">在评标期间，出现符合专业条件的供应商或者对招标文件作出实质性响应</w:t>
      </w:r>
      <w:r>
        <w:rPr>
          <w:rFonts w:hint="eastAsia" w:ascii="宋体" w:hAnsi="宋体" w:eastAsia="宋体" w:cs="宋体"/>
          <w:lang w:eastAsia="zh-CN"/>
        </w:rPr>
        <w:t xml:space="preserve">的供应商不足三家情形的，比照</w:t>
      </w:r>
      <w:r>
        <w:rPr>
          <w:rFonts w:ascii="宋体" w:hAnsi="宋体" w:eastAsia="宋体" w:cs="宋体"/>
          <w:lang w:eastAsia="zh-CN"/>
        </w:rPr>
        <w:t xml:space="preserve">20.4</w:t>
      </w:r>
      <w:r>
        <w:rPr>
          <w:rFonts w:hint="eastAsia" w:ascii="宋体" w:hAnsi="宋体" w:eastAsia="宋体" w:cs="宋体"/>
          <w:lang w:eastAsia="zh-CN"/>
        </w:rPr>
        <w:t xml:space="preserve">款执行。</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21.2.3 </w:t>
      </w:r>
      <w:r>
        <w:rPr>
          <w:rFonts w:hint="eastAsia" w:ascii="宋体" w:hAnsi="宋体" w:eastAsia="宋体" w:cs="宋体"/>
          <w:lang w:eastAsia="zh-CN"/>
        </w:rPr>
        <w:t xml:space="preserve">投标文件的进一步评审</w:t>
      </w:r>
      <w:r>
        <w:rPr>
          <w:rFonts w:ascii="宋体" w:hAnsi="宋体" w:eastAsia="宋体" w:cs="宋体"/>
          <w:lang w:eastAsia="zh-CN"/>
        </w:rPr>
        <w:t xml:space="preserve"> </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21.2.3.1</w:t>
      </w:r>
      <w:r>
        <w:rPr>
          <w:rFonts w:hint="eastAsia" w:ascii="宋体" w:hAnsi="宋体" w:eastAsia="宋体" w:cs="宋体"/>
          <w:lang w:eastAsia="zh-CN"/>
        </w:rPr>
        <w:t xml:space="preserve">评标委员会将对确定为实质性响应的投标文件进行进一步评审，看其是否有计算上或累加上的算术错误，修正错误的原则如下：</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w:t>
      </w:r>
      <w:r>
        <w:rPr>
          <w:rFonts w:ascii="宋体" w:hAnsi="宋体" w:eastAsia="宋体" w:cs="宋体"/>
          <w:lang w:eastAsia="zh-CN"/>
        </w:rPr>
        <w:t xml:space="preserve">1</w:t>
      </w:r>
      <w:r>
        <w:rPr>
          <w:rFonts w:hint="eastAsia" w:ascii="宋体" w:hAnsi="宋体" w:eastAsia="宋体" w:cs="宋体"/>
          <w:lang w:eastAsia="zh-CN"/>
        </w:rPr>
        <w:t xml:space="preserve">）如果用数字表示的金额和用文字表示的金额不一致时，应以文字表示的金额为准进行修正；</w:t>
      </w:r>
      <w:r>
        <w:rPr>
          <w:rFonts w:ascii="宋体" w:hAnsi="宋体" w:eastAsia="宋体" w:cs="宋体"/>
          <w:lang w:eastAsia="zh-CN"/>
        </w:rPr>
        <w:t xml:space="preserve"> </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w:t>
      </w:r>
      <w:r>
        <w:rPr>
          <w:rFonts w:ascii="宋体" w:hAnsi="宋体" w:eastAsia="宋体" w:cs="宋体"/>
          <w:lang w:eastAsia="zh-CN"/>
        </w:rPr>
        <w:t xml:space="preserve">2</w:t>
      </w:r>
      <w:r>
        <w:rPr>
          <w:rFonts w:hint="eastAsia" w:ascii="宋体" w:hAnsi="宋体" w:eastAsia="宋体" w:cs="宋体"/>
          <w:lang w:eastAsia="zh-CN"/>
        </w:rPr>
        <w:t xml:space="preserve">）当单价与数量的乘积和总价不一致时，以单价为准进行修正。只有在评标委员会认为单价有明显的小数点错误时，才能以标出的总价为准，并修改单价。</w:t>
      </w:r>
      <w:r>
        <w:rPr>
          <w:rFonts w:ascii="宋体" w:hAnsi="宋体" w:eastAsia="宋体" w:cs="宋体"/>
          <w:lang w:eastAsia="zh-CN"/>
        </w:rPr>
        <w:t xml:space="preserve"> </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21.2.3.2 </w:t>
      </w:r>
      <w:r>
        <w:rPr>
          <w:rFonts w:hint="eastAsia" w:ascii="宋体" w:hAnsi="宋体" w:eastAsia="宋体" w:cs="宋体"/>
          <w:lang w:eastAsia="zh-CN"/>
        </w:rPr>
        <w:t xml:space="preserve">评标委员会将按上述修正错误的方法调整投标文件中的投标价，调整后的价格应对</w:t>
      </w:r>
      <w:r>
        <w:rPr>
          <w:rFonts w:hint="eastAsia" w:ascii="宋体" w:hAnsi="宋体" w:eastAsia="宋体" w:cs="宋体"/>
          <w:lang w:eastAsia="zh-CN"/>
        </w:rPr>
        <w:t xml:space="preserve">供应商</w:t>
      </w:r>
      <w:r>
        <w:rPr>
          <w:rFonts w:hint="eastAsia" w:ascii="宋体" w:hAnsi="宋体" w:eastAsia="宋体" w:cs="宋体"/>
          <w:lang w:eastAsia="zh-CN"/>
        </w:rPr>
        <w:t xml:space="preserve">具有约束力。如果</w:t>
      </w:r>
      <w:r>
        <w:rPr>
          <w:rFonts w:hint="eastAsia" w:ascii="宋体" w:hAnsi="宋体" w:eastAsia="宋体" w:cs="宋体"/>
          <w:lang w:eastAsia="zh-CN"/>
        </w:rPr>
        <w:t xml:space="preserve">供应商</w:t>
      </w:r>
      <w:r>
        <w:rPr>
          <w:rFonts w:hint="eastAsia" w:ascii="宋体" w:hAnsi="宋体" w:eastAsia="宋体" w:cs="宋体"/>
          <w:lang w:eastAsia="zh-CN"/>
        </w:rPr>
        <w:t xml:space="preserve">不接受修正后的价格，则其投标将被拒绝。</w:t>
      </w:r>
      <w:r>
        <w:rPr>
          <w:rFonts w:ascii="宋体" w:hAnsi="宋体" w:eastAsia="宋体" w:cs="宋体"/>
          <w:lang w:eastAsia="zh-CN"/>
        </w:rPr>
        <w:t xml:space="preserve"> </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21.2.3.3 </w:t>
      </w:r>
      <w:r>
        <w:rPr>
          <w:rFonts w:hint="eastAsia" w:ascii="宋体" w:hAnsi="宋体" w:eastAsia="宋体" w:cs="宋体"/>
          <w:lang w:eastAsia="zh-CN"/>
        </w:rPr>
        <w:t xml:space="preserve">评标委员会将允许修正投标文件中不构成重大偏离的、微小的、非正规的、不一致的或不规则的地方，但这些修改不能影响任何</w:t>
      </w:r>
      <w:r>
        <w:rPr>
          <w:rFonts w:hint="eastAsia" w:ascii="宋体" w:hAnsi="宋体" w:eastAsia="宋体" w:cs="宋体"/>
          <w:lang w:eastAsia="zh-CN"/>
        </w:rPr>
        <w:t xml:space="preserve">供应商</w:t>
      </w:r>
      <w:r>
        <w:rPr>
          <w:rFonts w:hint="eastAsia" w:ascii="宋体" w:hAnsi="宋体" w:eastAsia="宋体" w:cs="宋体"/>
          <w:lang w:eastAsia="zh-CN"/>
        </w:rPr>
        <w:t xml:space="preserve">相应的名次排列。</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21.2.3.4</w:t>
      </w:r>
      <w:r>
        <w:rPr>
          <w:rFonts w:hint="eastAsia" w:ascii="宋体" w:hAnsi="宋体" w:eastAsia="宋体" w:cs="宋体"/>
          <w:lang w:eastAsia="zh-CN"/>
        </w:rPr>
        <w:t xml:space="preserve">澄清有关问题。对投标文件中含义不明确、同类问题表述不一致或者明显文字和计算错误的内容，评标委员会可以要求供应商作出必要的澄清、说明或者补正。供应商的澄清、说明、补正应当采用书面形式，由其授权代表签字，但不得超出投标文件的范围或者改变投标文件的实质</w:t>
      </w:r>
      <w:r>
        <w:rPr>
          <w:rFonts w:hint="eastAsia" w:ascii="宋体" w:hAnsi="宋体" w:eastAsia="宋体" w:cs="宋体"/>
          <w:lang w:eastAsia="zh-CN"/>
        </w:rPr>
        <w:t xml:space="preserve">性内容。</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21.2.3.5</w:t>
      </w:r>
      <w:r>
        <w:rPr>
          <w:rFonts w:hint="eastAsia" w:ascii="宋体" w:hAnsi="宋体" w:eastAsia="宋体" w:cs="宋体"/>
          <w:lang w:eastAsia="zh-CN"/>
        </w:rPr>
        <w:t xml:space="preserve">比较与评价。按照招标文件中规定的评标方法和标准，对资格性检查和符合性检查合格的投标文件进行商务和技术评估，综合比较与评价。</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t xml:space="preserve">21.3 </w:t>
      </w:r>
      <w:r>
        <w:rPr>
          <w:rFonts w:hint="eastAsia" w:ascii="宋体" w:hAnsi="宋体" w:eastAsia="宋体" w:cs="宋体"/>
          <w:b/>
          <w:lang w:eastAsia="zh-CN"/>
        </w:rPr>
        <w:t xml:space="preserve">评标方法和标准</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21.3.1 </w:t>
      </w:r>
      <w:r>
        <w:rPr>
          <w:rFonts w:hint="eastAsia" w:ascii="宋体" w:hAnsi="宋体" w:eastAsia="宋体" w:cs="宋体"/>
          <w:lang w:eastAsia="zh-CN"/>
        </w:rPr>
        <w:t xml:space="preserve">采用综合评分法。即在最大限度地满足招标文件实质性要求前提下，按照招标文件中规定的各项因素进行综合评审后，以评标总得分最高的供应商作为中标候选供应商或者中标供应商的评标方法。</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21.3.</w:t>
      </w:r>
      <w:r>
        <w:rPr>
          <w:rFonts w:hint="eastAsia" w:ascii="宋体" w:hAnsi="宋体" w:eastAsia="宋体" w:cs="宋体"/>
          <w:lang w:eastAsia="zh-CN"/>
        </w:rPr>
        <w:t xml:space="preserve">2</w:t>
      </w:r>
      <w:r>
        <w:rPr>
          <w:rFonts w:hint="eastAsia" w:ascii="宋体" w:hAnsi="宋体" w:eastAsia="宋体" w:cs="宋体"/>
          <w:b/>
          <w:lang w:eastAsia="zh-CN"/>
        </w:rPr>
        <w:t xml:space="preserve">评分标准详见文件第四章。</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t xml:space="preserve">22</w:t>
      </w:r>
      <w:r>
        <w:rPr>
          <w:rFonts w:hint="eastAsia" w:ascii="宋体" w:hAnsi="宋体" w:eastAsia="宋体" w:cs="宋体"/>
          <w:b/>
          <w:lang w:eastAsia="zh-CN"/>
        </w:rPr>
        <w:t xml:space="preserve">、确定中标供应商</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22.1 </w:t>
      </w:r>
      <w:r>
        <w:rPr>
          <w:rFonts w:hint="eastAsia" w:ascii="宋体" w:hAnsi="宋体" w:eastAsia="宋体" w:cs="宋体"/>
          <w:lang w:eastAsia="zh-CN"/>
        </w:rPr>
        <w:t xml:space="preserve">在综合比较与评价后按照得分高低顺序对供应商进行排列，得分相同的，按投标报价由低到高顺序排列，得分且投标报价相同的，按技术指标优劣顺序排列。评标委员会将严格按</w:t>
      </w:r>
      <w:r>
        <w:rPr>
          <w:rFonts w:hint="eastAsia" w:ascii="宋体" w:hAnsi="宋体" w:eastAsia="宋体" w:cs="宋体"/>
          <w:lang w:eastAsia="zh-CN"/>
        </w:rPr>
        <w:t xml:space="preserve">照招标文件的要求和条件进行比较</w:t>
      </w:r>
      <w:r>
        <w:rPr>
          <w:rFonts w:ascii="宋体" w:hAnsi="宋体" w:eastAsia="宋体" w:cs="宋体"/>
          <w:lang w:eastAsia="zh-CN"/>
        </w:rPr>
        <w:t xml:space="preserve">,</w:t>
      </w:r>
      <w:r>
        <w:rPr>
          <w:rFonts w:hint="eastAsia" w:ascii="宋体" w:hAnsi="宋体" w:eastAsia="宋体" w:cs="宋体"/>
          <w:lang w:eastAsia="zh-CN"/>
        </w:rPr>
        <w:t xml:space="preserve">根据评标办法直接确定中标供应商或推荐出中标候选供应商。</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22.2 </w:t>
      </w:r>
      <w:r>
        <w:rPr>
          <w:rFonts w:hint="eastAsia" w:ascii="宋体" w:hAnsi="宋体" w:eastAsia="宋体" w:cs="宋体"/>
          <w:lang w:eastAsia="zh-CN"/>
        </w:rPr>
        <w:t xml:space="preserve">中标供应商确定后，将中标结果在原招标公告发布媒体进行公示，公示期内无供应商质疑的，向中标供应商发出中标通知书。</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22.3 </w:t>
      </w:r>
      <w:r>
        <w:rPr>
          <w:rFonts w:hint="eastAsia" w:ascii="宋体" w:hAnsi="宋体" w:eastAsia="宋体" w:cs="宋体"/>
          <w:lang w:eastAsia="zh-CN"/>
        </w:rPr>
        <w:t xml:space="preserve">中标通知书对采购人和中标供应商具有同等法律效力。</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22.4 </w:t>
      </w:r>
      <w:r>
        <w:rPr>
          <w:rFonts w:hint="eastAsia" w:ascii="宋体" w:hAnsi="宋体" w:eastAsia="宋体" w:cs="宋体"/>
          <w:lang w:eastAsia="zh-CN"/>
        </w:rPr>
        <w:t xml:space="preserve">中标通知书发出后，中标供应商无正当理由不与采购人签订合同的；情节严重的，由财政部门将其列入不良行为记录名单，在一至三年内禁止参加代理组织的采购活动。</w:t>
      </w:r>
      <w:r>
        <w:rPr>
          <w:rFonts w:ascii="宋体" w:hAnsi="宋体" w:eastAsia="宋体"/>
          <w:lang w:eastAsia="zh-CN"/>
        </w:rPr>
      </w:r>
      <w:r/>
    </w:p>
    <w:p>
      <w:pPr>
        <w:pStyle w:val="858"/>
        <w:ind w:firstLine="440"/>
        <w:jc w:val="both"/>
        <w:spacing w:line="360" w:lineRule="auto"/>
        <w:tabs>
          <w:tab w:val="left" w:pos="1260" w:leader="none"/>
        </w:tabs>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22</w:t>
      </w:r>
      <w:r>
        <w:rPr>
          <w:rFonts w:ascii="宋体" w:hAnsi="宋体" w:eastAsia="宋体" w:cs="宋体"/>
          <w:lang w:eastAsia="zh-CN"/>
        </w:rPr>
        <w:t xml:space="preserve">.5</w:t>
      </w:r>
      <w:r>
        <w:rPr>
          <w:rFonts w:hint="eastAsia" w:ascii="宋体" w:hAnsi="宋体" w:eastAsia="宋体" w:cs="宋体"/>
          <w:lang w:eastAsia="zh-CN"/>
        </w:rPr>
        <w:t xml:space="preserve">招标代理和评标委员会对未中标的供应商不作未中标原因的解释。</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22.6 </w:t>
      </w:r>
      <w:r>
        <w:rPr>
          <w:rFonts w:hint="eastAsia" w:ascii="宋体" w:hAnsi="宋体" w:eastAsia="宋体" w:cs="宋体"/>
          <w:lang w:eastAsia="zh-CN"/>
        </w:rPr>
        <w:t xml:space="preserve">所有投标文件都将作为档案保存，不论中标与否，招标代理均不退回。</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t xml:space="preserve">23</w:t>
      </w:r>
      <w:r>
        <w:rPr>
          <w:rFonts w:hint="eastAsia" w:ascii="宋体" w:hAnsi="宋体" w:eastAsia="宋体" w:cs="宋体"/>
          <w:b/>
          <w:lang w:eastAsia="zh-CN"/>
        </w:rPr>
        <w:t xml:space="preserve">、编写评标报告</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23.1 </w:t>
      </w:r>
      <w:r>
        <w:rPr>
          <w:rFonts w:hint="eastAsia" w:ascii="宋体" w:hAnsi="宋体" w:eastAsia="宋体" w:cs="宋体"/>
          <w:lang w:eastAsia="zh-CN"/>
        </w:rPr>
        <w:t xml:space="preserve">评标委员会根据全体评标成员签字的原始评标记录和评标结果编写评标报告。</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t xml:space="preserve">24</w:t>
      </w:r>
      <w:r>
        <w:rPr>
          <w:rFonts w:hint="eastAsia" w:ascii="宋体" w:hAnsi="宋体" w:eastAsia="宋体" w:cs="宋体"/>
          <w:b/>
          <w:lang w:eastAsia="zh-CN"/>
        </w:rPr>
        <w:t xml:space="preserve">、评标过程的保密性</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24.1 </w:t>
      </w:r>
      <w:r>
        <w:rPr>
          <w:rFonts w:hint="eastAsia" w:ascii="宋体" w:hAnsi="宋体" w:eastAsia="宋体" w:cs="宋体"/>
          <w:lang w:eastAsia="zh-CN"/>
        </w:rPr>
        <w:t xml:space="preserve">招标代理将采取必要措施，保证评标在严格保密的情况下进行。</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24.2 </w:t>
      </w:r>
      <w:r>
        <w:rPr>
          <w:rFonts w:hint="eastAsia" w:ascii="宋体" w:hAnsi="宋体" w:eastAsia="宋体" w:cs="宋体"/>
          <w:lang w:eastAsia="zh-CN"/>
        </w:rPr>
        <w:t xml:space="preserve">任何单位和个人不得非法干预、影响评标办法的确定，以及评标过程和结果。</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24.3 </w:t>
      </w:r>
      <w:r>
        <w:rPr>
          <w:rFonts w:hint="eastAsia" w:ascii="宋体" w:hAnsi="宋体" w:eastAsia="宋体" w:cs="宋体"/>
          <w:lang w:eastAsia="zh-CN"/>
        </w:rPr>
        <w:t xml:space="preserve">凡是与审查、澄清、评价和比较投标的有关资料等，均不向供应商及与评标无关的其他人员透露。</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五、签订</w:t>
      </w:r>
      <w:r>
        <w:rPr>
          <w:rFonts w:hint="eastAsia" w:ascii="宋体" w:hAnsi="宋体" w:eastAsia="宋体" w:cs="宋体"/>
          <w:b/>
          <w:lang w:eastAsia="zh-CN"/>
        </w:rPr>
        <w:t xml:space="preserve">合同</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t xml:space="preserve">25</w:t>
      </w:r>
      <w:r>
        <w:rPr>
          <w:rFonts w:hint="eastAsia" w:ascii="宋体" w:hAnsi="宋体" w:eastAsia="宋体" w:cs="宋体"/>
          <w:b/>
          <w:lang w:eastAsia="zh-CN"/>
        </w:rPr>
        <w:t xml:space="preserve">、签订合同</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25.1 </w:t>
      </w:r>
      <w:r>
        <w:rPr>
          <w:rFonts w:hint="eastAsia" w:ascii="宋体" w:hAnsi="宋体" w:eastAsia="宋体" w:cs="宋体"/>
          <w:lang w:eastAsia="zh-CN"/>
        </w:rPr>
        <w:t xml:space="preserve">中标供应商应当自中标通知书发出之日起三十日内，按照招标文件和中标供应商投标文件的约定与采购人签订采购合同，所签订的合同不得对招标文件和中标供应商投标文件作实质性修改。</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25.2</w:t>
      </w:r>
      <w:r>
        <w:rPr>
          <w:rFonts w:hint="eastAsia" w:ascii="宋体" w:hAnsi="宋体" w:eastAsia="宋体" w:cs="宋体"/>
          <w:lang w:eastAsia="zh-CN"/>
        </w:rPr>
        <w:t xml:space="preserve">采购人不得向中标供应商提出任何不合理的要求作为签订合同的条件，不得与中标供应商私下订立背离合同实质性内容的协议。</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25.3 </w:t>
      </w:r>
      <w:r>
        <w:rPr>
          <w:rFonts w:hint="eastAsia" w:ascii="宋体" w:hAnsi="宋体" w:eastAsia="宋体" w:cs="宋体"/>
          <w:lang w:eastAsia="zh-CN"/>
        </w:rPr>
        <w:t xml:space="preserve">中标供应商因不可抗力或者自身原因不能履行采购合同的，采购人可以视情与排位在中标供应商之后第一位的中标候选供应商签订政府采购合同，以此类推。</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25.4 </w:t>
      </w:r>
      <w:r>
        <w:rPr>
          <w:rFonts w:hint="eastAsia" w:ascii="宋体" w:hAnsi="宋体" w:eastAsia="宋体" w:cs="宋体"/>
          <w:lang w:eastAsia="zh-CN"/>
        </w:rPr>
        <w:t xml:space="preserve">采购合同履行中，采购人需追</w:t>
      </w:r>
      <w:r>
        <w:rPr>
          <w:rFonts w:hint="eastAsia" w:ascii="宋体" w:hAnsi="宋体" w:eastAsia="宋体" w:cs="宋体"/>
          <w:lang w:eastAsia="zh-CN"/>
        </w:rPr>
        <w:t xml:space="preserve">加与合同标的相同货物的，在不改变合同其他条款的前提下，可以与供应商协商签订补充合同，但所有补充合同的采购金额不得超过原合同采购金额的百分之十。</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六、质疑、投诉和诚实信用</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t xml:space="preserve">26</w:t>
      </w:r>
      <w:r>
        <w:rPr>
          <w:rFonts w:hint="eastAsia" w:ascii="宋体" w:hAnsi="宋体" w:eastAsia="宋体" w:cs="宋体"/>
          <w:b/>
          <w:lang w:eastAsia="zh-CN"/>
        </w:rPr>
        <w:t xml:space="preserve">、质疑</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26.1 </w:t>
      </w:r>
      <w:r>
        <w:rPr>
          <w:rFonts w:hint="eastAsia" w:ascii="宋体" w:hAnsi="宋体" w:eastAsia="宋体" w:cs="宋体"/>
          <w:lang w:eastAsia="zh-CN"/>
        </w:rPr>
        <w:t xml:space="preserve">供应商对招标活动事项有疑问的，可以向招标代理或采购人提出询问，</w:t>
      </w:r>
      <w:r>
        <w:rPr>
          <w:rFonts w:ascii="宋体" w:hAnsi="宋体" w:eastAsia="宋体" w:cs="宋体"/>
          <w:lang w:eastAsia="zh-CN"/>
        </w:rPr>
        <w:t xml:space="preserve"> </w:t>
      </w:r>
      <w:r>
        <w:rPr>
          <w:rFonts w:hint="eastAsia" w:ascii="宋体" w:hAnsi="宋体" w:eastAsia="宋体" w:cs="宋体"/>
          <w:lang w:eastAsia="zh-CN"/>
        </w:rPr>
        <w:t xml:space="preserve">招标代理或采购人将在两个工作日内作出答复，但答复的内容不涉及商业秘密</w:t>
      </w:r>
      <w:r>
        <w:rPr>
          <w:rFonts w:hint="eastAsia" w:ascii="宋体" w:hAnsi="宋体" w:eastAsia="宋体" w:cs="宋体"/>
          <w:b/>
          <w:lang w:eastAsia="zh-CN"/>
        </w:rPr>
        <w:t xml:space="preserve">。</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26.2 </w:t>
      </w:r>
      <w:r>
        <w:rPr>
          <w:rFonts w:hint="eastAsia" w:ascii="宋体" w:hAnsi="宋体" w:eastAsia="宋体" w:cs="宋体"/>
          <w:lang w:eastAsia="zh-CN"/>
        </w:rPr>
        <w:t xml:space="preserve">供应商认为招标文件、采购过程和中标结果使自己的合法权益受到损害的，可以在知道或者应当知道其权益受到损害之日起七个工作日内，将质疑文件原件送达招标代理。</w:t>
      </w:r>
      <w:r>
        <w:rPr>
          <w:rFonts w:ascii="宋体" w:hAnsi="宋体" w:eastAsia="宋体"/>
          <w:lang w:eastAsia="zh-CN"/>
        </w:rPr>
      </w:r>
      <w:r/>
    </w:p>
    <w:p>
      <w:pPr>
        <w:pStyle w:val="858"/>
        <w:ind w:firstLine="440"/>
        <w:jc w:val="both"/>
        <w:spacing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26.3 </w:t>
      </w:r>
      <w:r>
        <w:rPr>
          <w:rFonts w:hint="eastAsia" w:ascii="宋体" w:hAnsi="宋体" w:eastAsia="宋体" w:cs="宋体"/>
          <w:lang w:eastAsia="zh-CN"/>
        </w:rPr>
        <w:t xml:space="preserve">质疑文件应包括以下主要内</w:t>
      </w:r>
      <w:r>
        <w:rPr>
          <w:rFonts w:hint="eastAsia" w:ascii="宋体" w:hAnsi="宋体" w:eastAsia="宋体" w:cs="宋体"/>
          <w:lang w:eastAsia="zh-CN"/>
        </w:rPr>
        <w:t xml:space="preserve">容，并按照</w:t>
      </w:r>
      <w:r>
        <w:rPr>
          <w:rFonts w:ascii="宋体" w:hAnsi="宋体" w:eastAsia="宋体" w:cs="宋体"/>
          <w:lang w:eastAsia="zh-CN"/>
        </w:rPr>
        <w:t xml:space="preserve">“</w:t>
      </w:r>
      <w:r>
        <w:rPr>
          <w:rFonts w:hint="eastAsia" w:ascii="宋体" w:hAnsi="宋体" w:eastAsia="宋体" w:cs="宋体"/>
          <w:lang w:eastAsia="zh-CN"/>
        </w:rPr>
        <w:t xml:space="preserve">谁主张、谁举证</w:t>
      </w:r>
      <w:r>
        <w:rPr>
          <w:rFonts w:ascii="宋体" w:hAnsi="宋体" w:eastAsia="宋体" w:cs="宋体"/>
          <w:lang w:eastAsia="zh-CN"/>
        </w:rPr>
        <w:t xml:space="preserve">”</w:t>
      </w:r>
      <w:r>
        <w:rPr>
          <w:rFonts w:hint="eastAsia" w:ascii="宋体" w:hAnsi="宋体" w:eastAsia="宋体" w:cs="宋体"/>
          <w:lang w:eastAsia="zh-CN"/>
        </w:rPr>
        <w:t xml:space="preserve">的原则，附上相关证明材料。否则，招标代理或采购人不予受理：</w:t>
      </w:r>
      <w:r>
        <w:rPr>
          <w:rFonts w:hint="eastAsia"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w:t>
      </w:r>
      <w:r>
        <w:rPr>
          <w:rFonts w:ascii="宋体" w:hAnsi="宋体" w:eastAsia="宋体" w:cs="宋体"/>
          <w:lang w:eastAsia="zh-CN"/>
        </w:rPr>
        <w:t xml:space="preserve">1</w:t>
      </w:r>
      <w:r>
        <w:rPr>
          <w:rFonts w:hint="eastAsia" w:ascii="宋体" w:hAnsi="宋体" w:eastAsia="宋体" w:cs="宋体"/>
          <w:lang w:eastAsia="zh-CN"/>
        </w:rPr>
        <w:t xml:space="preserve">）质疑项目名称、项目编号、包号、招标公告发布时间、开标时间；</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w:t>
      </w:r>
      <w:r>
        <w:rPr>
          <w:rFonts w:ascii="宋体" w:hAnsi="宋体" w:eastAsia="宋体" w:cs="宋体"/>
          <w:lang w:eastAsia="zh-CN"/>
        </w:rPr>
        <w:t xml:space="preserve">2</w:t>
      </w:r>
      <w:r>
        <w:rPr>
          <w:rFonts w:hint="eastAsia" w:ascii="宋体" w:hAnsi="宋体" w:eastAsia="宋体" w:cs="宋体"/>
          <w:lang w:eastAsia="zh-CN"/>
        </w:rPr>
        <w:t xml:space="preserve">）提起质疑的日期、具体的质疑事项及事实根据（具体条款）；</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w:t>
      </w:r>
      <w:r>
        <w:rPr>
          <w:rFonts w:ascii="宋体" w:hAnsi="宋体" w:eastAsia="宋体" w:cs="宋体"/>
          <w:lang w:eastAsia="zh-CN"/>
        </w:rPr>
        <w:t xml:space="preserve">3</w:t>
      </w:r>
      <w:r>
        <w:rPr>
          <w:rFonts w:hint="eastAsia" w:ascii="宋体" w:hAnsi="宋体" w:eastAsia="宋体" w:cs="宋体"/>
          <w:lang w:eastAsia="zh-CN"/>
        </w:rPr>
        <w:t xml:space="preserve">）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w:t>
      </w:r>
      <w:r>
        <w:rPr>
          <w:rFonts w:ascii="宋体" w:hAnsi="宋体" w:eastAsia="宋体" w:cs="宋体"/>
          <w:lang w:eastAsia="zh-CN"/>
        </w:rPr>
        <w:t xml:space="preserve">4</w:t>
      </w:r>
      <w:r>
        <w:rPr>
          <w:rFonts w:hint="eastAsia" w:ascii="宋体" w:hAnsi="宋体" w:eastAsia="宋体" w:cs="宋体"/>
          <w:lang w:eastAsia="zh-CN"/>
        </w:rPr>
        <w:t xml:space="preserve">）质疑供应商名称、地址、邮编、联系</w:t>
      </w:r>
      <w:r>
        <w:rPr>
          <w:rFonts w:hint="eastAsia" w:ascii="宋体" w:hAnsi="宋体" w:eastAsia="宋体" w:cs="宋体"/>
          <w:lang w:eastAsia="zh-CN"/>
        </w:rPr>
        <w:t xml:space="preserve">人、联系电话（包括座机、手机、传真号码等）；</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w:t>
      </w:r>
      <w:r>
        <w:rPr>
          <w:rFonts w:ascii="宋体" w:hAnsi="宋体" w:eastAsia="宋体" w:cs="宋体"/>
          <w:lang w:eastAsia="zh-CN"/>
        </w:rPr>
        <w:t xml:space="preserve">5</w:t>
      </w:r>
      <w:r>
        <w:rPr>
          <w:rFonts w:hint="eastAsia" w:ascii="宋体" w:hAnsi="宋体" w:eastAsia="宋体" w:cs="宋体"/>
          <w:lang w:eastAsia="zh-CN"/>
        </w:rPr>
        <w:t xml:space="preserve">）质疑函应当署名：质疑人为自然人的，应当由本人签字并附有效身份证明；质疑人为法人或其他组织的，应当由法定代表人签字并加盖单位公章；</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w:t>
      </w:r>
      <w:r>
        <w:rPr>
          <w:rFonts w:ascii="宋体" w:hAnsi="宋体" w:eastAsia="宋体" w:cs="宋体"/>
          <w:lang w:eastAsia="zh-CN"/>
        </w:rPr>
        <w:t xml:space="preserve">6</w:t>
      </w:r>
      <w:r>
        <w:rPr>
          <w:rFonts w:hint="eastAsia" w:ascii="宋体" w:hAnsi="宋体" w:eastAsia="宋体" w:cs="宋体"/>
          <w:lang w:eastAsia="zh-CN"/>
        </w:rPr>
        <w:t xml:space="preserve">）供应商委托代理质疑的，应当向被质疑人提交授权委托书，并载明委托代理的具体权限和事项。</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26.4</w:t>
      </w:r>
      <w:r>
        <w:rPr>
          <w:rFonts w:hint="eastAsia" w:ascii="宋体" w:hAnsi="宋体" w:eastAsia="宋体" w:cs="宋体"/>
          <w:lang w:eastAsia="zh-CN"/>
        </w:rPr>
        <w:t xml:space="preserve">质疑供应商是指直接参加本项目采购活动的供应商；对招标文件提出质疑的，应自供应商获得招标文件之日起计算，且应当在投标截止之日前提出；对采购过程提出质疑的，自采购程序环节结束之日起计算；对中标结果提出质疑的，自中标结果公告之日起计算。</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26.5 </w:t>
      </w:r>
      <w:r>
        <w:rPr>
          <w:rFonts w:hint="eastAsia" w:ascii="宋体" w:hAnsi="宋体" w:eastAsia="宋体" w:cs="宋体"/>
          <w:lang w:eastAsia="zh-CN"/>
        </w:rPr>
        <w:t xml:space="preserve">招标代理在收到供应商的书面质疑后将及时组织调查核实，在七个工作日内作出答复，并以书面或在网站公告形式通知质疑供应商和其他有关供应商，答复的内容不涉及商业秘密。</w:t>
      </w:r>
      <w:r>
        <w:rPr>
          <w:rFonts w:ascii="宋体" w:hAnsi="宋体" w:eastAsia="宋体" w:cs="宋体"/>
          <w:lang w:eastAsia="zh-CN"/>
        </w:rPr>
        <w:t xml:space="preserve"> </w:t>
      </w:r>
      <w:r>
        <w:rPr>
          <w:rFonts w:hint="eastAsia" w:ascii="宋体" w:hAnsi="宋体" w:eastAsia="宋体" w:cs="宋体"/>
          <w:lang w:eastAsia="zh-CN"/>
        </w:rPr>
        <w:t xml:space="preserve">招标代理遵循</w:t>
      </w:r>
      <w:r>
        <w:rPr>
          <w:rFonts w:ascii="宋体" w:hAnsi="宋体" w:eastAsia="宋体" w:cs="宋体"/>
          <w:lang w:eastAsia="zh-CN"/>
        </w:rPr>
        <w:t xml:space="preserve">“</w:t>
      </w:r>
      <w:r>
        <w:rPr>
          <w:rFonts w:hint="eastAsia" w:ascii="宋体" w:hAnsi="宋体" w:eastAsia="宋体" w:cs="宋体"/>
          <w:lang w:eastAsia="zh-CN"/>
        </w:rPr>
        <w:t xml:space="preserve">谁过错谁负担</w:t>
      </w:r>
      <w:r>
        <w:rPr>
          <w:rFonts w:ascii="宋体" w:hAnsi="宋体" w:eastAsia="宋体" w:cs="宋体"/>
          <w:lang w:eastAsia="zh-CN"/>
        </w:rPr>
        <w:t xml:space="preserve">”</w:t>
      </w:r>
      <w:r>
        <w:rPr>
          <w:rFonts w:hint="eastAsia" w:ascii="宋体" w:hAnsi="宋体" w:eastAsia="宋体" w:cs="宋体"/>
          <w:lang w:eastAsia="zh-CN"/>
        </w:rPr>
        <w:t xml:space="preserve">的原则，有过错的一方承担调查论证费用。</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t xml:space="preserve">27</w:t>
      </w:r>
      <w:r>
        <w:rPr>
          <w:rFonts w:hint="eastAsia" w:ascii="宋体" w:hAnsi="宋体" w:eastAsia="宋体" w:cs="宋体"/>
          <w:b/>
          <w:lang w:eastAsia="zh-CN"/>
        </w:rPr>
        <w:t xml:space="preserve">、投诉</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27.1</w:t>
      </w:r>
      <w:r>
        <w:rPr>
          <w:rFonts w:hint="eastAsia" w:ascii="宋体" w:hAnsi="宋体" w:eastAsia="宋体" w:cs="宋体"/>
          <w:lang w:eastAsia="zh-CN"/>
        </w:rPr>
        <w:t xml:space="preserve">质疑供应商对招标代理的答复不满意，或招标代理未在规定的时间内作出答复的，可以在答复期满后十五个工作日内向招标项目同级财政部门投诉。</w:t>
      </w:r>
      <w:r>
        <w:rPr>
          <w:rFonts w:ascii="宋体" w:hAnsi="宋体" w:eastAsia="宋体"/>
          <w:lang w:eastAsia="zh-CN"/>
        </w:rPr>
      </w:r>
      <w:r/>
    </w:p>
    <w:p>
      <w:pPr>
        <w:pStyle w:val="858"/>
        <w:ind w:firstLine="442"/>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t xml:space="preserve">28</w:t>
      </w:r>
      <w:r>
        <w:rPr>
          <w:rFonts w:hint="eastAsia" w:ascii="宋体" w:hAnsi="宋体" w:eastAsia="宋体" w:cs="宋体"/>
          <w:b/>
          <w:lang w:eastAsia="zh-CN"/>
        </w:rPr>
        <w:t xml:space="preserve">、诚实信用</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28.1 </w:t>
      </w:r>
      <w:r>
        <w:rPr>
          <w:rFonts w:hint="eastAsia" w:ascii="宋体" w:hAnsi="宋体" w:eastAsia="宋体" w:cs="宋体"/>
          <w:lang w:eastAsia="zh-CN"/>
        </w:rPr>
        <w:t xml:space="preserve">供应商之间不得相互串通投标报价，不得妨碍其他供应商的公平竞争，不得损害采购人和其他供应商的合法权益。</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28.2 </w:t>
      </w:r>
      <w:r>
        <w:rPr>
          <w:rFonts w:hint="eastAsia" w:ascii="宋体" w:hAnsi="宋体" w:eastAsia="宋体" w:cs="宋体"/>
          <w:lang w:eastAsia="zh-CN"/>
        </w:rPr>
        <w:t xml:space="preserve">供应商不得以向招标代理工作人员、评标委员会成员行贿或者采取其他不正当手段谋取中标。经查实供应商有此行为的，政府采购管理部门将供应商列入不良行为记录名单，按照《政府采购法》有关规定处理。</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28.3 </w:t>
      </w:r>
      <w:r>
        <w:rPr>
          <w:rFonts w:hint="eastAsia" w:ascii="宋体" w:hAnsi="宋体" w:eastAsia="宋体" w:cs="宋体"/>
          <w:lang w:eastAsia="zh-CN"/>
        </w:rPr>
        <w:t xml:space="preserve">供应商不得虚假质疑和恶意质疑，并对质疑内容的真实性承担责任。供应商或者其他利害关系人通过捏造事实、伪造证明材料等方式提出异议或投诉，阻碍招投标活动正常进行的，属于严重不良行为，</w:t>
      </w:r>
      <w:r>
        <w:rPr>
          <w:rFonts w:ascii="宋体" w:hAnsi="宋体" w:eastAsia="宋体" w:cs="宋体"/>
          <w:lang w:eastAsia="zh-CN"/>
        </w:rPr>
        <w:t xml:space="preserve"> </w:t>
      </w:r>
      <w:r>
        <w:rPr>
          <w:rFonts w:hint="eastAsia" w:ascii="宋体" w:hAnsi="宋体" w:eastAsia="宋体" w:cs="宋体"/>
          <w:lang w:eastAsia="zh-CN"/>
        </w:rPr>
        <w:t xml:space="preserve">招标代理将提请财政部门将其列入不良行为记录名单，并依法予以处罚。</w:t>
      </w:r>
      <w:r>
        <w:rPr>
          <w:rFonts w:ascii="宋体" w:hAnsi="宋体" w:eastAsia="宋体"/>
          <w:lang w:eastAsia="zh-CN"/>
        </w:rPr>
      </w:r>
      <w:r/>
    </w:p>
    <w:p>
      <w:pPr>
        <w:pStyle w:val="858"/>
        <w:ind w:firstLine="440"/>
        <w:jc w:val="both"/>
        <w:spacing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28.4 </w:t>
      </w:r>
      <w:r>
        <w:rPr>
          <w:rFonts w:hint="eastAsia" w:ascii="宋体" w:hAnsi="宋体" w:eastAsia="宋体" w:cs="宋体"/>
          <w:lang w:eastAsia="zh-CN"/>
        </w:rPr>
        <w:t xml:space="preserve">供应商不得虚假承诺，否则，按照提供虚假材料谋</w:t>
      </w:r>
      <w:r>
        <w:rPr>
          <w:rFonts w:hint="eastAsia" w:ascii="宋体" w:hAnsi="宋体" w:eastAsia="宋体" w:cs="宋体"/>
          <w:lang w:eastAsia="zh-CN"/>
        </w:rPr>
        <w:t xml:space="preserve">取中标处理。</w:t>
      </w:r>
      <w:r>
        <w:rPr>
          <w:rFonts w:ascii="宋体" w:hAnsi="宋体" w:eastAsia="宋体"/>
          <w:lang w:eastAsia="zh-CN"/>
        </w:rPr>
      </w:r>
      <w:r/>
    </w:p>
    <w:p>
      <w:pPr>
        <w:pStyle w:val="858"/>
        <w:ind w:firstLine="440"/>
        <w:spacing w:line="360" w:lineRule="auto"/>
        <w:rPr>
          <w:rFonts w:hint="eastAsia" w:ascii="宋体" w:hAnsi="宋体" w:eastAsia="宋体" w:cs="宋体"/>
          <w:sz w:val="21"/>
          <w:szCs w:val="21"/>
          <w:lang w:eastAsia="zh-CN"/>
        </w:rPr>
        <w:sectPr>
          <w:headerReference w:type="default" r:id="rId9"/>
          <w:footerReference w:type="default" r:id="rId10"/>
          <w:footnotePr/>
          <w:endnotePr/>
          <w:type w:val="nextPage"/>
          <w:pgSz w:w="11906" w:h="16838" w:orient="portrait"/>
          <w:pgMar w:top="1418" w:right="1417" w:bottom="1417" w:left="1417" w:header="851" w:footer="992" w:gutter="0"/>
          <w:pgNumType w:start="1"/>
          <w:cols w:num="1" w:sep="0" w:space="720" w:equalWidth="1"/>
          <w:docGrid w:linePitch="360"/>
        </w:sectPr>
      </w:pPr>
      <w:r>
        <w:rPr>
          <w:rFonts w:ascii="宋体" w:hAnsi="宋体" w:eastAsia="宋体" w:cs="宋体"/>
          <w:lang w:eastAsia="zh-CN"/>
        </w:rPr>
        <w:t xml:space="preserve">28.5 </w:t>
      </w:r>
      <w:r>
        <w:rPr>
          <w:rFonts w:hint="eastAsia" w:ascii="宋体" w:hAnsi="宋体" w:eastAsia="宋体" w:cs="宋体"/>
          <w:lang w:eastAsia="zh-CN"/>
        </w:rPr>
        <w:t xml:space="preserve">供应商应自觉遵守开标、评标纪律，扰乱开标评标现场秩序的，属于失信行为，根据《江苏省政府采购供应商监督管理暂行办法》，失信行为将被记入供应商诚信档案。</w:t>
      </w:r>
      <w:r>
        <w:rPr>
          <w:rFonts w:hint="eastAsia" w:ascii="宋体" w:hAnsi="宋体" w:eastAsia="宋体" w:cs="宋体"/>
          <w:sz w:val="21"/>
          <w:szCs w:val="21"/>
          <w:lang w:eastAsia="zh-CN"/>
        </w:rPr>
        <w:t xml:space="preserve">  </w:t>
      </w:r>
      <w:r/>
    </w:p>
    <w:p>
      <w:pPr>
        <w:pStyle w:val="858"/>
        <w:jc w:val="center"/>
        <w:rPr>
          <w:rFonts w:hint="eastAsia" w:ascii="宋体" w:hAnsi="宋体" w:eastAsia="宋体" w:cs="宋体"/>
          <w:sz w:val="36"/>
          <w:szCs w:val="36"/>
          <w:lang w:val="zh-CN" w:eastAsia="zh-CN"/>
        </w:rPr>
        <w:outlineLvl w:val="0"/>
      </w:pPr>
      <w:r/>
      <w:bookmarkStart w:id="15" w:name="_Toc29990"/>
      <w:r/>
      <w:bookmarkStart w:id="16" w:name="_Toc20825"/>
      <w:r/>
      <w:bookmarkStart w:id="17" w:name="_Toc5995"/>
      <w:r>
        <w:rPr>
          <w:rFonts w:hint="eastAsia" w:ascii="宋体" w:hAnsi="宋体" w:eastAsia="宋体" w:cs="宋体"/>
          <w:sz w:val="36"/>
          <w:szCs w:val="36"/>
          <w:lang w:val="zh-CN" w:eastAsia="zh-CN"/>
        </w:rPr>
        <w:t xml:space="preserve">第三章 </w:t>
      </w:r>
      <w:bookmarkEnd w:id="15"/>
      <w:r/>
      <w:bookmarkEnd w:id="16"/>
      <w:r/>
      <w:bookmarkEnd w:id="17"/>
      <w:r>
        <w:rPr>
          <w:rFonts w:hint="eastAsia" w:ascii="宋体" w:hAnsi="宋体" w:eastAsia="宋体" w:cs="宋体"/>
          <w:sz w:val="36"/>
          <w:szCs w:val="36"/>
          <w:lang w:val="zh-CN" w:eastAsia="zh-CN"/>
        </w:rPr>
        <w:t xml:space="preserve">招标项目技术、规格和数量要求等</w:t>
      </w:r>
      <w:r/>
    </w:p>
    <w:p>
      <w:pPr>
        <w:pStyle w:val="88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58"/>
        <w:ind w:firstLine="422"/>
        <w:keepLines/>
        <w:keepNext/>
        <w:spacing w:line="360" w:lineRule="auto"/>
        <w:rPr>
          <w:rFonts w:hint="eastAsia" w:ascii="宋体" w:hAnsi="宋体" w:eastAsia="宋体" w:cs="宋体"/>
          <w:b/>
          <w:bCs/>
          <w:color w:val="000000"/>
          <w:sz w:val="21"/>
          <w:szCs w:val="21"/>
          <w:lang w:eastAsia="zh-CN"/>
        </w:rPr>
        <w:outlineLvl w:val="1"/>
      </w:pPr>
      <w:r/>
      <w:bookmarkStart w:id="18" w:name="_Toc103593695"/>
      <w:r/>
      <w:bookmarkStart w:id="19" w:name="_Toc534273796"/>
      <w:r/>
      <w:bookmarkStart w:id="20" w:name="_Toc458771617"/>
      <w:r/>
      <w:bookmarkStart w:id="21" w:name="_Toc29038"/>
      <w:r/>
      <w:bookmarkStart w:id="22" w:name="_Toc19632"/>
      <w:r/>
      <w:bookmarkStart w:id="23" w:name="_Toc480985231"/>
      <w:r/>
      <w:bookmarkStart w:id="24" w:name="_Toc25744"/>
      <w:r>
        <w:rPr>
          <w:rFonts w:hint="eastAsia" w:ascii="宋体" w:hAnsi="宋体" w:eastAsia="宋体" w:cs="宋体"/>
          <w:b/>
          <w:bCs/>
          <w:color w:val="000000"/>
          <w:sz w:val="21"/>
          <w:szCs w:val="21"/>
          <w:lang w:eastAsia="zh-CN"/>
        </w:rPr>
        <w:t xml:space="preserve">一、项目概况</w:t>
      </w:r>
      <w:bookmarkEnd w:id="18"/>
      <w:r>
        <w:rPr>
          <w:rFonts w:hint="eastAsia" w:ascii="宋体" w:hAnsi="宋体" w:eastAsia="宋体" w:cs="宋体"/>
          <w:b/>
          <w:bCs/>
          <w:color w:val="000000"/>
          <w:sz w:val="21"/>
          <w:szCs w:val="21"/>
          <w:lang w:eastAsia="zh-CN"/>
        </w:rPr>
      </w:r>
      <w:r/>
    </w:p>
    <w:p>
      <w:pPr>
        <w:pStyle w:val="858"/>
        <w:ind w:firstLine="420"/>
        <w:spacing w:line="360" w:lineRule="auto"/>
        <w:rPr>
          <w:rFonts w:hint="eastAsia" w:ascii="宋体" w:hAnsi="宋体" w:eastAsia="宋体" w:cs="宋体"/>
          <w:bCs/>
          <w:color w:val="000000"/>
          <w:sz w:val="21"/>
          <w:szCs w:val="21"/>
          <w:lang w:val="zh-CN" w:eastAsia="zh-CN"/>
        </w:rPr>
      </w:pPr>
      <w:r>
        <w:rPr>
          <w:rFonts w:hint="eastAsia" w:ascii="宋体" w:hAnsi="宋体" w:eastAsia="宋体" w:cs="宋体"/>
          <w:sz w:val="21"/>
          <w:szCs w:val="21"/>
          <w:lang w:eastAsia="zh-CN"/>
        </w:rPr>
        <w:t xml:space="preserve">中山陵园风景区公共厕所保洁和维护项目（</w:t>
      </w:r>
      <w:r>
        <w:rPr>
          <w:rFonts w:hint="eastAsia" w:ascii="宋体" w:hAnsi="宋体" w:eastAsia="宋体" w:cs="宋体"/>
          <w:sz w:val="21"/>
          <w:szCs w:val="21"/>
          <w:lang w:eastAsia="zh-CN"/>
        </w:rPr>
        <w:t xml:space="preserve">2026.8.6-2028.8.5</w:t>
      </w:r>
      <w:r>
        <w:rPr>
          <w:rFonts w:hint="eastAsia" w:ascii="宋体" w:hAnsi="宋体" w:eastAsia="宋体" w:cs="宋体"/>
          <w:sz w:val="21"/>
          <w:szCs w:val="21"/>
          <w:lang w:eastAsia="zh-CN"/>
        </w:rPr>
        <w:t xml:space="preserve">），包括35座厕所的保洁、厕所及其配套设施维修维护等。</w:t>
      </w:r>
      <w:r>
        <w:rPr>
          <w:rFonts w:hint="eastAsia" w:ascii="宋体" w:hAnsi="宋体" w:eastAsia="宋体" w:cs="宋体"/>
          <w:bCs/>
          <w:color w:val="000000"/>
          <w:sz w:val="21"/>
          <w:szCs w:val="21"/>
          <w:lang w:val="zh-CN" w:eastAsia="zh-CN"/>
        </w:rPr>
      </w:r>
      <w:r/>
    </w:p>
    <w:p>
      <w:pPr>
        <w:pStyle w:val="858"/>
        <w:ind w:firstLine="422"/>
        <w:keepLines/>
        <w:keepNext/>
        <w:spacing w:line="360" w:lineRule="auto"/>
        <w:rPr>
          <w:rFonts w:hint="eastAsia" w:ascii="宋体" w:hAnsi="宋体" w:eastAsia="宋体" w:cs="宋体"/>
          <w:b/>
          <w:bCs/>
          <w:color w:val="000000"/>
          <w:sz w:val="21"/>
          <w:szCs w:val="21"/>
          <w:lang w:eastAsia="zh-CN"/>
        </w:rPr>
        <w:outlineLvl w:val="1"/>
      </w:pPr>
      <w:r/>
      <w:bookmarkEnd w:id="19"/>
      <w:r/>
      <w:bookmarkStart w:id="25" w:name="_Toc103593696"/>
      <w:r>
        <w:rPr>
          <w:rFonts w:hint="eastAsia" w:ascii="宋体" w:hAnsi="宋体" w:eastAsia="宋体" w:cs="宋体"/>
          <w:b/>
          <w:bCs/>
          <w:color w:val="000000"/>
          <w:sz w:val="21"/>
          <w:szCs w:val="21"/>
          <w:lang w:eastAsia="zh-CN"/>
        </w:rPr>
        <w:t xml:space="preserve">二、采购需求</w:t>
      </w:r>
      <w:bookmarkEnd w:id="25"/>
      <w:r>
        <w:rPr>
          <w:rFonts w:hint="eastAsia" w:ascii="宋体" w:hAnsi="宋体" w:eastAsia="宋体" w:cs="宋体"/>
          <w:b/>
          <w:bCs/>
          <w:color w:val="000000"/>
          <w:sz w:val="21"/>
          <w:szCs w:val="21"/>
          <w:lang w:eastAsia="zh-CN"/>
        </w:rPr>
      </w:r>
      <w:r/>
    </w:p>
    <w:p>
      <w:pPr>
        <w:pStyle w:val="858"/>
        <w:ind w:firstLine="420"/>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钟山风景区内3</w:t>
      </w:r>
      <w:r>
        <w:rPr>
          <w:rFonts w:hint="eastAsia" w:ascii="宋体" w:hAnsi="宋体" w:eastAsia="宋体" w:cs="宋体"/>
          <w:color w:val="000000"/>
          <w:sz w:val="21"/>
          <w:szCs w:val="21"/>
          <w:lang w:eastAsia="zh-CN"/>
        </w:rPr>
        <w:t xml:space="preserve">5</w:t>
      </w:r>
      <w:r>
        <w:rPr>
          <w:rFonts w:hint="eastAsia" w:ascii="宋体" w:hAnsi="宋体" w:eastAsia="宋体" w:cs="宋体"/>
          <w:color w:val="000000"/>
          <w:sz w:val="21"/>
          <w:szCs w:val="21"/>
          <w:lang w:val="zh-CN" w:eastAsia="zh-CN"/>
        </w:rPr>
        <w:t xml:space="preserve">座厕所及其“门前三包”(包括门前小广场、花坛花境保洁；厕所建筑投影面积周边延伸5米、屋顶、化粪池等）区域范围内的日常卫生保洁工作。</w:t>
      </w:r>
      <w:r/>
    </w:p>
    <w:p>
      <w:pPr>
        <w:pStyle w:val="858"/>
        <w:ind w:firstLine="420"/>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具体如下：</w:t>
      </w:r>
      <w:r/>
    </w:p>
    <w:p>
      <w:pPr>
        <w:pStyle w:val="858"/>
        <w:ind w:firstLine="630"/>
        <w:spacing w:line="360" w:lineRule="auto"/>
        <w:rPr>
          <w:rFonts w:ascii="宋体" w:hAnsi="宋体" w:eastAsia="宋体" w:cs="宋体"/>
          <w:color w:val="000000"/>
          <w:sz w:val="21"/>
          <w:szCs w:val="21"/>
          <w:lang w:val="zh-CN" w:eastAsia="zh-CN"/>
        </w:rPr>
      </w:pPr>
      <w:r>
        <w:rPr>
          <w:rFonts w:hint="eastAsia" w:ascii="宋体" w:hAnsi="宋体" w:eastAsia="宋体" w:cs="宋体"/>
          <w:color w:val="000000"/>
          <w:sz w:val="21"/>
          <w:szCs w:val="21"/>
          <w:lang w:eastAsia="zh-CN"/>
        </w:rPr>
        <w:t xml:space="preserve">1、</w:t>
      </w:r>
      <w:r>
        <w:rPr>
          <w:rFonts w:hint="eastAsia" w:ascii="宋体" w:hAnsi="宋体" w:eastAsia="宋体" w:cs="宋体"/>
          <w:color w:val="000000"/>
          <w:sz w:val="21"/>
          <w:szCs w:val="21"/>
          <w:lang w:val="zh-CN" w:eastAsia="zh-CN"/>
        </w:rPr>
        <w:t xml:space="preserve">保洁人员：符合中华人民共和国劳动法规定，65岁以上</w:t>
      </w:r>
      <w:r>
        <w:rPr>
          <w:rFonts w:hint="eastAsia" w:ascii="宋体" w:hAnsi="宋体" w:eastAsia="宋体" w:cs="宋体"/>
          <w:color w:val="000000"/>
          <w:sz w:val="21"/>
          <w:szCs w:val="21"/>
          <w:lang w:val="zh-CN" w:eastAsia="zh-CN"/>
        </w:rPr>
        <w:t xml:space="preserve">原则</w:t>
      </w:r>
      <w:r>
        <w:rPr>
          <w:rFonts w:hint="eastAsia" w:ascii="宋体" w:hAnsi="宋体" w:eastAsia="宋体" w:cs="宋体"/>
          <w:color w:val="000000"/>
          <w:sz w:val="21"/>
          <w:szCs w:val="21"/>
          <w:lang w:val="zh-CN" w:eastAsia="zh-CN"/>
        </w:rPr>
        <w:t xml:space="preserve">禁用，用工需符合劳动法规定。实际每天白天在岗人数按照</w:t>
      </w:r>
      <w:r>
        <w:rPr>
          <w:rFonts w:hint="eastAsia" w:ascii="宋体" w:hAnsi="宋体" w:eastAsia="宋体" w:cs="宋体"/>
          <w:color w:val="000000"/>
          <w:sz w:val="21"/>
          <w:szCs w:val="21"/>
          <w:lang w:val="zh-CN" w:eastAsia="zh-CN"/>
        </w:rPr>
        <w:t xml:space="preserve">《附件三：中山陵园风景区公共厕所基本情况统计表》</w:t>
      </w:r>
      <w:r>
        <w:rPr>
          <w:rFonts w:hint="eastAsia" w:ascii="宋体" w:hAnsi="宋体" w:eastAsia="宋体" w:cs="宋体"/>
          <w:color w:val="000000"/>
          <w:sz w:val="21"/>
          <w:szCs w:val="21"/>
          <w:lang w:val="zh-CN" w:eastAsia="zh-CN"/>
        </w:rPr>
        <w:t xml:space="preserve">执行；夜班人员、客流高峰期和活动、节庆等临时增加用工人员按合同内临时用结算。</w:t>
      </w:r>
      <w:r>
        <w:rPr>
          <w:rFonts w:ascii="宋体" w:hAnsi="宋体" w:eastAsia="宋体" w:cs="宋体"/>
          <w:color w:val="000000"/>
          <w:sz w:val="21"/>
          <w:szCs w:val="21"/>
          <w:lang w:val="zh-CN" w:eastAsia="zh-CN"/>
        </w:rPr>
      </w:r>
      <w:r/>
    </w:p>
    <w:p>
      <w:pPr>
        <w:pStyle w:val="858"/>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保洁时间：</w:t>
      </w:r>
      <w:r>
        <w:rPr>
          <w:rFonts w:hint="eastAsia" w:ascii="宋体" w:hAnsi="宋体" w:eastAsia="宋体" w:cs="宋体"/>
          <w:color w:val="000000"/>
          <w:sz w:val="21"/>
          <w:szCs w:val="21"/>
          <w:lang w:val="zh-CN" w:eastAsia="zh-CN"/>
        </w:rPr>
        <w:t xml:space="preserve">考虑到不同区域的游客量不同，本轮拟实行差异化保洁作业时间，并根据我方要求动态调整。</w:t>
      </w:r>
      <w:r>
        <w:rPr>
          <w:rFonts w:hint="eastAsia" w:ascii="宋体" w:hAnsi="宋体" w:eastAsia="宋体" w:cs="宋体"/>
          <w:color w:val="000000"/>
          <w:sz w:val="21"/>
          <w:szCs w:val="21"/>
          <w:lang w:eastAsia="zh-CN"/>
        </w:rPr>
        <w:t xml:space="preserve">遇客流高峰期、重大接待保障任务或法定节假日需延迟保洁的，中标单位应根据</w:t>
      </w:r>
      <w:r>
        <w:rPr>
          <w:rFonts w:hint="eastAsia" w:ascii="宋体" w:hAnsi="宋体" w:eastAsia="宋体" w:cs="宋体"/>
          <w:color w:val="000000"/>
          <w:sz w:val="21"/>
          <w:szCs w:val="21"/>
          <w:lang w:eastAsia="zh-CN"/>
        </w:rPr>
        <w:t xml:space="preserve">采购人</w:t>
      </w:r>
      <w:r>
        <w:rPr>
          <w:rFonts w:hint="eastAsia" w:ascii="宋体" w:hAnsi="宋体" w:eastAsia="宋体" w:cs="宋体"/>
          <w:color w:val="000000"/>
          <w:sz w:val="21"/>
          <w:szCs w:val="21"/>
          <w:lang w:eastAsia="zh-CN"/>
        </w:rPr>
        <w:t xml:space="preserve">要求，按照</w:t>
      </w:r>
      <w:r>
        <w:rPr>
          <w:rFonts w:hint="eastAsia" w:ascii="宋体" w:hAnsi="宋体" w:eastAsia="宋体" w:cs="宋体"/>
          <w:color w:val="000000"/>
          <w:sz w:val="21"/>
          <w:szCs w:val="21"/>
          <w:lang w:eastAsia="zh-CN"/>
        </w:rPr>
        <w:t xml:space="preserve">招标文件</w:t>
      </w:r>
      <w:r>
        <w:rPr>
          <w:rFonts w:hint="eastAsia" w:ascii="宋体" w:hAnsi="宋体" w:eastAsia="宋体" w:cs="宋体"/>
          <w:color w:val="000000"/>
          <w:sz w:val="21"/>
          <w:szCs w:val="21"/>
          <w:lang w:eastAsia="zh-CN"/>
        </w:rPr>
        <w:t xml:space="preserve">约定的临时用工标准及时增配人员，保障公厕保洁质量。其他相关要求按</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zh-CN" w:eastAsia="zh-CN"/>
        </w:rPr>
        <w:t xml:space="preserve">附件三：中山陵园风景区公共厕所基本情况统计表》</w:t>
      </w:r>
      <w:r>
        <w:rPr>
          <w:rFonts w:hint="eastAsia" w:ascii="宋体" w:hAnsi="宋体" w:eastAsia="宋体" w:cs="宋体"/>
          <w:color w:val="000000"/>
          <w:sz w:val="21"/>
          <w:szCs w:val="21"/>
          <w:lang w:eastAsia="zh-CN"/>
        </w:rPr>
        <w:t xml:space="preserve">执行。</w:t>
      </w:r>
      <w:r>
        <w:rPr>
          <w:rFonts w:ascii="宋体" w:hAnsi="宋体" w:eastAsia="宋体" w:cs="宋体"/>
          <w:color w:val="000000"/>
          <w:sz w:val="21"/>
          <w:szCs w:val="21"/>
          <w:lang w:eastAsia="zh-CN"/>
        </w:rPr>
      </w:r>
      <w:r/>
    </w:p>
    <w:p>
      <w:pPr>
        <w:pStyle w:val="858"/>
        <w:ind w:firstLine="420"/>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eastAsia="zh-CN"/>
        </w:rPr>
        <w:t xml:space="preserve">节假日要求：法定节假日及景区重大活动期间增配临时疏导人员，疏导人员须佩戴红袖标或统一标识，配备疏导指示牌、扩音器等工具，负责重点公厕（博爱西、金水桥、预约中心、文武方门、石象路等）公厕外围的排队秩序维护、游客分流引导、特殊人群协助等工作</w:t>
      </w:r>
      <w:r>
        <w:rPr>
          <w:rFonts w:hint="eastAsia" w:ascii="宋体" w:hAnsi="宋体" w:eastAsia="宋体" w:cs="宋体"/>
          <w:color w:val="000000"/>
          <w:sz w:val="21"/>
          <w:szCs w:val="21"/>
          <w:lang w:val="zh-CN" w:eastAsia="zh-CN"/>
        </w:rPr>
      </w:r>
      <w:r/>
    </w:p>
    <w:p>
      <w:pPr>
        <w:pStyle w:val="858"/>
        <w:ind w:firstLine="420"/>
        <w:spacing w:line="400" w:lineRule="exact"/>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2、基本维护：一是耗材及项目所需设备类。包括各类保洁工具和用品、内部垃圾筒、垃圾袋、卫生球、熏香、洗手液、消杀物品、</w:t>
      </w:r>
      <w:r>
        <w:rPr>
          <w:rFonts w:hint="eastAsia" w:ascii="宋体" w:hAnsi="宋体" w:eastAsia="宋体" w:cs="宋体"/>
          <w:color w:val="000000"/>
          <w:sz w:val="21"/>
          <w:szCs w:val="21"/>
          <w:lang w:eastAsia="zh-CN"/>
        </w:rPr>
        <w:t xml:space="preserve">防滑垫、</w:t>
      </w:r>
      <w:r>
        <w:rPr>
          <w:rFonts w:hint="eastAsia" w:ascii="宋体" w:hAnsi="宋体" w:eastAsia="宋体" w:cs="宋体"/>
          <w:color w:val="000000"/>
          <w:sz w:val="21"/>
          <w:szCs w:val="21"/>
          <w:lang w:val="zh-CN" w:eastAsia="zh-CN"/>
        </w:rPr>
        <w:t xml:space="preserve">劳保用品等；</w:t>
      </w:r>
      <w:r>
        <w:rPr>
          <w:rFonts w:hint="eastAsia" w:ascii="宋体" w:hAnsi="宋体" w:eastAsia="宋体" w:cs="宋体"/>
          <w:color w:val="000000"/>
          <w:sz w:val="21"/>
          <w:szCs w:val="21"/>
          <w:lang w:eastAsia="zh-CN"/>
        </w:rPr>
        <w:t xml:space="preserve">作业所需的安全帽、警示牌、警戒线、高空作业安全绳、登高梯，中标单位须配备至少1辆四轮电动车，用于日常耗材配送、工具运输、化粪池清运辅助等；中标单位须配备至少</w:t>
      </w:r>
      <w:r>
        <w:rPr>
          <w:rFonts w:ascii="宋体" w:hAnsi="宋体" w:eastAsia="宋体" w:cs="宋体"/>
          <w:color w:val="000000"/>
          <w:sz w:val="21"/>
          <w:szCs w:val="21"/>
          <w:lang w:eastAsia="zh-CN"/>
        </w:rPr>
        <w:t xml:space="preserve">1</w:t>
      </w:r>
      <w:r>
        <w:rPr>
          <w:rFonts w:hint="eastAsia" w:ascii="宋体" w:hAnsi="宋体" w:eastAsia="宋体" w:cs="宋体"/>
          <w:color w:val="000000"/>
          <w:sz w:val="21"/>
          <w:szCs w:val="21"/>
          <w:lang w:eastAsia="zh-CN"/>
        </w:rPr>
        <w:t xml:space="preserve">辆扫地机器人，用于日常厕所、门厅及门前广场的机械化清扫。（其中</w:t>
      </w:r>
      <w:r>
        <w:rPr>
          <w:rFonts w:hint="eastAsia" w:ascii="宋体" w:hAnsi="宋体" w:eastAsia="宋体" w:cs="宋体"/>
          <w:color w:val="000000"/>
          <w:sz w:val="21"/>
          <w:szCs w:val="21"/>
          <w:lang w:eastAsia="zh-CN"/>
        </w:rPr>
        <w:t xml:space="preserve">扫地机器人</w:t>
      </w:r>
      <w:r>
        <w:rPr>
          <w:rFonts w:hint="eastAsia" w:ascii="宋体" w:hAnsi="宋体" w:eastAsia="宋体" w:cs="宋体"/>
          <w:color w:val="000000"/>
          <w:sz w:val="21"/>
          <w:szCs w:val="21"/>
          <w:lang w:eastAsia="zh-CN"/>
        </w:rPr>
        <w:t xml:space="preserve">功能参数，运行噪音≤70分贝；单日最大清洁面积≥3000㎡；滚筒转速≥850次/min循环；吸力≥20000pa；最低可穿行高度为28.3cm；具备定位导航功能）二</w:t>
      </w:r>
      <w:r>
        <w:rPr>
          <w:rFonts w:hint="eastAsia" w:ascii="宋体" w:hAnsi="宋体" w:eastAsia="宋体" w:cs="宋体"/>
          <w:color w:val="000000"/>
          <w:sz w:val="21"/>
          <w:szCs w:val="21"/>
          <w:lang w:val="zh-CN" w:eastAsia="zh-CN"/>
        </w:rPr>
        <w:t xml:space="preserve">是必要维护：化粪池清拖、屋顶积叶清理、门前广场及广场内分类垃圾箱、坐凳</w:t>
      </w:r>
      <w:r>
        <w:rPr>
          <w:rFonts w:hint="eastAsia" w:ascii="宋体" w:hAnsi="宋体" w:eastAsia="宋体" w:cs="宋体"/>
          <w:color w:val="000000"/>
          <w:sz w:val="21"/>
          <w:szCs w:val="21"/>
          <w:lang w:eastAsia="zh-CN"/>
        </w:rPr>
        <w:t xml:space="preserve">维护</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eastAsia="zh-CN"/>
        </w:rPr>
        <w:t xml:space="preserve">以及自动感应洗手器、自动烘手机、卫生纸盒、坐垫纸盒、手机置物台、家庭卫生间内的儿童安全座椅、多功能护理台等公厕内部设施设备维护</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zh-CN" w:eastAsia="zh-CN"/>
        </w:rPr>
      </w:r>
      <w:r/>
    </w:p>
    <w:p>
      <w:pPr>
        <w:pStyle w:val="858"/>
        <w:ind w:firstLine="420"/>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3、维修维护</w:t>
      </w:r>
      <w:r/>
    </w:p>
    <w:p>
      <w:pPr>
        <w:pStyle w:val="858"/>
        <w:ind w:firstLine="420"/>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公厕内部设施设备</w:t>
      </w:r>
      <w:r>
        <w:rPr>
          <w:rFonts w:hint="eastAsia" w:ascii="宋体" w:hAnsi="宋体" w:eastAsia="宋体" w:cs="宋体"/>
          <w:color w:val="000000"/>
          <w:sz w:val="21"/>
          <w:szCs w:val="21"/>
          <w:lang w:eastAsia="zh-CN"/>
        </w:rPr>
        <w:t xml:space="preserve">涉及维修主材由</w:t>
      </w:r>
      <w:r>
        <w:rPr>
          <w:rFonts w:hint="eastAsia" w:ascii="宋体" w:hAnsi="宋体" w:eastAsia="宋体" w:cs="宋体"/>
          <w:color w:val="000000"/>
          <w:sz w:val="21"/>
          <w:szCs w:val="21"/>
          <w:lang w:eastAsia="zh-CN"/>
        </w:rPr>
        <w:t xml:space="preserve">采购人</w:t>
      </w:r>
      <w:r>
        <w:rPr>
          <w:rFonts w:hint="eastAsia" w:ascii="宋体" w:hAnsi="宋体" w:eastAsia="宋体" w:cs="宋体"/>
          <w:color w:val="000000"/>
          <w:sz w:val="21"/>
          <w:szCs w:val="21"/>
          <w:lang w:eastAsia="zh-CN"/>
        </w:rPr>
        <w:t xml:space="preserve">提供，中标单位负责更换。维修人员包含于项目总人员内，不再另行结算。</w:t>
      </w:r>
      <w:r>
        <w:rPr>
          <w:rFonts w:hint="eastAsia" w:ascii="宋体" w:hAnsi="宋体" w:eastAsia="宋体" w:cs="宋体"/>
          <w:color w:val="000000"/>
          <w:sz w:val="21"/>
          <w:szCs w:val="21"/>
          <w:lang w:val="zh-CN" w:eastAsia="zh-CN"/>
        </w:rPr>
      </w:r>
      <w:r/>
    </w:p>
    <w:p>
      <w:pPr>
        <w:pStyle w:val="858"/>
        <w:ind w:firstLine="422"/>
        <w:keepLines/>
        <w:keepNext/>
        <w:spacing w:line="360" w:lineRule="auto"/>
        <w:rPr>
          <w:rFonts w:hint="eastAsia" w:ascii="宋体" w:hAnsi="宋体" w:eastAsia="宋体" w:cs="宋体"/>
          <w:b/>
          <w:bCs/>
          <w:color w:val="000000"/>
          <w:sz w:val="21"/>
          <w:szCs w:val="21"/>
          <w:lang w:eastAsia="zh-CN"/>
        </w:rPr>
        <w:outlineLvl w:val="1"/>
      </w:pPr>
      <w:r/>
      <w:bookmarkStart w:id="26" w:name="_Toc103593697"/>
      <w:r>
        <w:rPr>
          <w:rFonts w:hint="eastAsia" w:ascii="宋体" w:hAnsi="宋体" w:eastAsia="宋体" w:cs="宋体"/>
          <w:b/>
          <w:bCs/>
          <w:color w:val="000000"/>
          <w:sz w:val="21"/>
          <w:szCs w:val="21"/>
          <w:lang w:eastAsia="zh-CN"/>
        </w:rPr>
        <w:t xml:space="preserve">三、服务期限</w:t>
      </w:r>
      <w:bookmarkEnd w:id="26"/>
      <w:r>
        <w:rPr>
          <w:rFonts w:hint="eastAsia" w:ascii="宋体" w:hAnsi="宋体" w:eastAsia="宋体" w:cs="宋体"/>
          <w:b/>
          <w:bCs/>
          <w:color w:val="000000"/>
          <w:sz w:val="21"/>
          <w:szCs w:val="21"/>
          <w:lang w:eastAsia="zh-CN"/>
        </w:rPr>
      </w:r>
      <w:r/>
    </w:p>
    <w:p>
      <w:pPr>
        <w:pStyle w:val="858"/>
        <w:ind w:firstLine="630"/>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本项目服务期2年，2026年8月6日起至2028年8月5日止。</w:t>
      </w:r>
      <w:r/>
    </w:p>
    <w:p>
      <w:pPr>
        <w:pStyle w:val="858"/>
        <w:ind w:firstLine="422"/>
        <w:keepLines/>
        <w:keepNext/>
        <w:spacing w:line="400" w:lineRule="exact"/>
        <w:rPr>
          <w:rFonts w:hint="eastAsia" w:ascii="宋体" w:hAnsi="宋体" w:eastAsia="宋体" w:cs="宋体"/>
          <w:b/>
          <w:bCs/>
          <w:color w:val="000000"/>
          <w:sz w:val="21"/>
          <w:szCs w:val="21"/>
          <w:lang w:eastAsia="zh-CN"/>
        </w:rPr>
        <w:outlineLvl w:val="1"/>
      </w:pPr>
      <w:r/>
      <w:bookmarkStart w:id="27" w:name="_Toc103593698"/>
      <w:r>
        <w:rPr>
          <w:rFonts w:hint="eastAsia" w:ascii="宋体" w:hAnsi="宋体" w:eastAsia="宋体" w:cs="宋体"/>
          <w:b/>
          <w:bCs/>
          <w:color w:val="000000"/>
          <w:sz w:val="21"/>
          <w:szCs w:val="21"/>
          <w:lang w:eastAsia="zh-CN"/>
        </w:rPr>
        <w:t xml:space="preserve">四、其他</w:t>
      </w:r>
      <w:bookmarkEnd w:id="27"/>
      <w:r>
        <w:rPr>
          <w:rFonts w:hint="eastAsia" w:ascii="宋体" w:hAnsi="宋体" w:eastAsia="宋体" w:cs="宋体"/>
          <w:b/>
          <w:bCs/>
          <w:color w:val="000000"/>
          <w:sz w:val="21"/>
          <w:szCs w:val="21"/>
          <w:lang w:eastAsia="zh-CN"/>
        </w:rPr>
      </w:r>
      <w:r/>
    </w:p>
    <w:p>
      <w:pPr>
        <w:pStyle w:val="976"/>
        <w:ind w:firstLine="420"/>
        <w:spacing w:line="400" w:lineRule="exac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本项目最高限价为540</w:t>
      </w:r>
      <w:r>
        <w:rPr>
          <w:rFonts w:hint="eastAsia" w:ascii="宋体" w:hAnsi="宋体" w:eastAsia="宋体" w:cs="宋体"/>
          <w:color w:val="000000"/>
          <w:sz w:val="21"/>
          <w:szCs w:val="21"/>
          <w:lang w:val="zh-CN" w:eastAsia="zh-CN"/>
        </w:rPr>
        <w:t xml:space="preserve">万元</w:t>
      </w:r>
      <w:r>
        <w:rPr>
          <w:rFonts w:hint="eastAsia" w:ascii="宋体" w:hAnsi="宋体" w:eastAsia="宋体" w:cs="宋体"/>
          <w:color w:val="000000"/>
          <w:sz w:val="21"/>
          <w:szCs w:val="21"/>
          <w:lang w:eastAsia="zh-CN"/>
        </w:rPr>
        <w:t xml:space="preserve">/年</w:t>
      </w:r>
      <w:r>
        <w:rPr>
          <w:rFonts w:hint="eastAsia" w:ascii="宋体" w:hAnsi="宋体" w:eastAsia="宋体" w:cs="宋体"/>
          <w:color w:val="000000"/>
          <w:sz w:val="21"/>
          <w:szCs w:val="21"/>
          <w:lang w:val="zh-CN" w:eastAsia="zh-CN"/>
        </w:rPr>
        <w:t xml:space="preserve">，其中：水电费参考：</w:t>
      </w:r>
      <w:r>
        <w:rPr>
          <w:rFonts w:hint="eastAsia" w:ascii="宋体" w:hAnsi="宋体" w:eastAsia="宋体" w:cs="宋体"/>
          <w:color w:val="000000"/>
          <w:sz w:val="21"/>
          <w:szCs w:val="21"/>
          <w:lang w:eastAsia="zh-CN"/>
        </w:rPr>
        <w:t xml:space="preserve">约150</w:t>
      </w:r>
      <w:r>
        <w:rPr>
          <w:rFonts w:hint="eastAsia" w:ascii="宋体" w:hAnsi="宋体" w:eastAsia="宋体" w:cs="宋体"/>
          <w:color w:val="000000"/>
          <w:sz w:val="21"/>
          <w:szCs w:val="21"/>
          <w:lang w:val="zh-CN" w:eastAsia="zh-CN"/>
        </w:rPr>
        <w:t xml:space="preserve">万元/年，其中水费结算价5.1元/立方米，电费结算价1.2元/度，（在不影响正常使用功能前提下，可采取</w:t>
      </w:r>
      <w:r>
        <w:rPr>
          <w:rFonts w:hint="eastAsia" w:ascii="宋体" w:hAnsi="宋体" w:eastAsia="宋体" w:cs="宋体"/>
          <w:color w:val="000000"/>
          <w:sz w:val="21"/>
          <w:szCs w:val="21"/>
          <w:lang w:val="zh-CN" w:eastAsia="zh-CN"/>
        </w:rPr>
        <w:t xml:space="preserve">采购人</w:t>
      </w:r>
      <w:r>
        <w:rPr>
          <w:rFonts w:hint="eastAsia" w:ascii="宋体" w:hAnsi="宋体" w:eastAsia="宋体" w:cs="宋体"/>
          <w:color w:val="000000"/>
          <w:sz w:val="21"/>
          <w:szCs w:val="21"/>
          <w:lang w:val="zh-CN" w:eastAsia="zh-CN"/>
        </w:rPr>
        <w:t xml:space="preserve">认可的节水节电措施），根据往年测算水电费约150万元/年，此项费用由中标单位承担，超出150万元/年部分，</w:t>
      </w:r>
      <w:r>
        <w:rPr>
          <w:rFonts w:hint="eastAsia" w:ascii="宋体" w:hAnsi="宋体" w:eastAsia="宋体" w:cs="宋体"/>
          <w:color w:val="000000"/>
          <w:sz w:val="21"/>
          <w:szCs w:val="21"/>
          <w:lang w:val="zh-CN" w:eastAsia="zh-CN"/>
        </w:rPr>
        <w:t xml:space="preserve">采购人</w:t>
      </w:r>
      <w:r>
        <w:rPr>
          <w:rFonts w:hint="eastAsia" w:ascii="宋体" w:hAnsi="宋体" w:eastAsia="宋体" w:cs="宋体"/>
          <w:color w:val="000000"/>
          <w:sz w:val="21"/>
          <w:szCs w:val="21"/>
          <w:lang w:val="zh-CN" w:eastAsia="zh-CN"/>
        </w:rPr>
        <w:t xml:space="preserve">承担50%，中标单位承担50%。。 </w:t>
      </w:r>
      <w:r>
        <w:rPr>
          <w:rFonts w:hint="eastAsia" w:ascii="宋体" w:hAnsi="宋体" w:eastAsia="宋体" w:cs="宋体"/>
          <w:color w:val="000000"/>
          <w:sz w:val="21"/>
          <w:szCs w:val="21"/>
          <w:lang w:eastAsia="zh-CN"/>
        </w:rPr>
        <w:t xml:space="preserve">经统计，提供</w:t>
      </w:r>
      <w:r>
        <w:rPr>
          <w:rFonts w:hint="eastAsia" w:ascii="宋体" w:hAnsi="宋体" w:eastAsia="宋体" w:cs="宋体"/>
          <w:color w:val="000000"/>
          <w:sz w:val="21"/>
          <w:szCs w:val="21"/>
          <w:lang w:val="zh-CN" w:eastAsia="zh-CN"/>
        </w:rPr>
        <w:t xml:space="preserve">近三年实际水电费数据</w:t>
      </w:r>
      <w:r>
        <w:rPr>
          <w:rFonts w:hint="eastAsia" w:ascii="宋体" w:hAnsi="宋体" w:eastAsia="宋体" w:cs="宋体"/>
          <w:color w:val="000000"/>
          <w:sz w:val="21"/>
          <w:szCs w:val="21"/>
          <w:lang w:eastAsia="zh-CN"/>
        </w:rPr>
        <w:t xml:space="preserve">供参考</w:t>
      </w:r>
      <w:r>
        <w:rPr>
          <w:rFonts w:hint="eastAsia" w:ascii="宋体" w:hAnsi="宋体" w:eastAsia="宋体" w:cs="宋体"/>
          <w:color w:val="000000"/>
          <w:sz w:val="21"/>
          <w:szCs w:val="21"/>
          <w:lang w:val="zh-CN" w:eastAsia="zh-CN"/>
        </w:rPr>
        <w:t xml:space="preserve">：2023年7月1日-2024年6月30日，景区30座厕所的水电费实缴115万元（水费执行标准 4.2元/立方米，电费执行标准 1.2元/度）；2024年7月1日-2025年6月30日，景区33座厕所水电费实缴125万元（水费执行标准 4.2元/立方米，电费执行标准 1.2元/度），2025年7月-2026年6月，景区34座厕所水电费测算估计约140万元（其中水费115万元，电费25万元，水费执行标准为5.1元/立方米，电费执行标准 1.2元/度）。</w:t>
      </w:r>
      <w:r>
        <w:rPr>
          <w:rFonts w:ascii="宋体" w:hAnsi="宋体" w:eastAsia="宋体" w:cs="宋体"/>
          <w:color w:val="000000"/>
          <w:sz w:val="21"/>
          <w:szCs w:val="21"/>
          <w:lang w:eastAsia="zh-CN"/>
        </w:rPr>
      </w:r>
      <w:r/>
    </w:p>
    <w:p>
      <w:pPr>
        <w:pStyle w:val="976"/>
        <w:numPr>
          <w:ilvl w:val="0"/>
          <w:numId w:val="5"/>
        </w:numPr>
        <w:ind w:firstLine="420"/>
        <w:spacing w:line="400" w:lineRule="exact"/>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报价要</w:t>
      </w:r>
      <w:r>
        <w:rPr>
          <w:rFonts w:hint="eastAsia" w:ascii="宋体" w:hAnsi="宋体" w:eastAsia="宋体" w:cs="宋体"/>
          <w:color w:val="000000"/>
          <w:sz w:val="21"/>
          <w:szCs w:val="21"/>
          <w:lang w:val="zh-CN" w:eastAsia="zh-CN"/>
        </w:rPr>
        <w:t xml:space="preserve">求：</w:t>
      </w:r>
      <w:r/>
    </w:p>
    <w:p>
      <w:pPr>
        <w:pStyle w:val="858"/>
        <w:ind w:firstLine="420"/>
        <w:spacing w:line="4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w:t>
      </w:r>
      <w:r>
        <w:rPr>
          <w:rFonts w:hint="eastAsia" w:ascii="宋体" w:hAnsi="宋体" w:eastAsia="宋体" w:cs="宋体"/>
          <w:color w:val="000000"/>
          <w:sz w:val="21"/>
          <w:szCs w:val="21"/>
          <w:lang w:eastAsia="zh-CN"/>
        </w:rPr>
        <w:t xml:space="preserve">供应商应按要求填报《</w:t>
      </w:r>
      <w:r>
        <w:rPr>
          <w:rFonts w:hint="eastAsia" w:ascii="宋体" w:hAnsi="宋体" w:eastAsia="宋体" w:cs="宋体"/>
          <w:color w:val="000000"/>
          <w:sz w:val="21"/>
          <w:szCs w:val="21"/>
          <w:lang w:eastAsia="zh-CN"/>
        </w:rPr>
        <w:t xml:space="preserve">分项报价表</w:t>
      </w:r>
      <w:r>
        <w:rPr>
          <w:rFonts w:hint="eastAsia" w:ascii="宋体" w:hAnsi="宋体" w:eastAsia="宋体" w:cs="宋体"/>
          <w:color w:val="000000"/>
          <w:sz w:val="21"/>
          <w:szCs w:val="21"/>
          <w:lang w:eastAsia="zh-CN"/>
        </w:rPr>
        <w:t xml:space="preserve">》（格式见第六章），报价应包括但不限于以下内容：</w:t>
      </w:r>
      <w:r/>
    </w:p>
    <w:p>
      <w:pPr>
        <w:pStyle w:val="858"/>
        <w:ind w:firstLine="420"/>
        <w:spacing w:line="4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w:t>
      </w:r>
      <w:r>
        <w:rPr>
          <w:rFonts w:hint="eastAsia" w:ascii="宋体" w:hAnsi="宋体" w:eastAsia="宋体" w:cs="宋体"/>
          <w:color w:val="000000"/>
          <w:sz w:val="21"/>
          <w:szCs w:val="21"/>
          <w:lang w:eastAsia="zh-CN"/>
        </w:rPr>
        <w:t xml:space="preserve">员工工资：根据省级人社部门现行文件，报价中的员工月最低工资不得低于南京市最低标准，供应商须在《投标报价明细表》中按照采购需求中服务人员岗位分别填报员工工资，否则做无效投标处理。</w:t>
      </w:r>
      <w:r/>
    </w:p>
    <w:p>
      <w:pPr>
        <w:pStyle w:val="858"/>
        <w:ind w:firstLine="420"/>
        <w:spacing w:line="4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w:t>
      </w:r>
      <w:r>
        <w:rPr>
          <w:rFonts w:hint="eastAsia" w:ascii="宋体" w:hAnsi="宋体" w:eastAsia="宋体" w:cs="宋体"/>
          <w:color w:val="000000"/>
          <w:sz w:val="21"/>
          <w:szCs w:val="21"/>
          <w:lang w:eastAsia="zh-CN"/>
        </w:rPr>
        <w:t xml:space="preserve">社会保险和公积金：供应商应按照《中华人民共和国社会保险法》等相关法律法规规定为员工缴纳养老、工伤、失业、生育、医疗等社会保险，缴费基数不得低于省级人社部门现行文件规定；供应商应按照《住房公积金管理条例》等相关法律法规规定为员工缴存住房公积金，缴存基数不得低于本市关于住房公积金缴存基数的相关规定。</w:t>
      </w:r>
      <w:r/>
    </w:p>
    <w:p>
      <w:pPr>
        <w:pStyle w:val="858"/>
        <w:ind w:firstLine="420"/>
        <w:spacing w:line="4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根据省级人社部门文件规定，最低工资不包含劳动者按下限缴存的住房公积金，由用人单位按规定另行支付，供应商须测算在公积金报价中，否则做无效投标处理。</w:t>
      </w:r>
      <w:r/>
    </w:p>
    <w:p>
      <w:pPr>
        <w:pStyle w:val="858"/>
        <w:ind w:firstLine="420"/>
        <w:spacing w:line="4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w:t>
      </w:r>
      <w:r>
        <w:rPr>
          <w:rFonts w:hint="eastAsia" w:ascii="宋体" w:hAnsi="宋体" w:eastAsia="宋体" w:cs="宋体"/>
          <w:color w:val="000000"/>
          <w:sz w:val="21"/>
          <w:szCs w:val="21"/>
          <w:lang w:eastAsia="zh-CN"/>
        </w:rPr>
        <w:t xml:space="preserve">法定节假日工资</w:t>
      </w:r>
      <w:r>
        <w:rPr>
          <w:rFonts w:hint="eastAsia" w:ascii="宋体" w:hAnsi="宋体" w:eastAsia="宋体" w:cs="宋体"/>
          <w:color w:val="000000"/>
          <w:sz w:val="21"/>
          <w:szCs w:val="21"/>
          <w:lang w:val="zh-CN" w:eastAsia="zh-CN"/>
        </w:rPr>
        <w:t xml:space="preserve">、超时工资和加班工资</w:t>
      </w:r>
      <w:r>
        <w:rPr>
          <w:rFonts w:hint="eastAsia" w:ascii="宋体" w:hAnsi="宋体" w:eastAsia="宋体" w:cs="宋体"/>
          <w:color w:val="000000"/>
          <w:sz w:val="21"/>
          <w:szCs w:val="21"/>
          <w:lang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p>
    <w:p>
      <w:pPr>
        <w:pStyle w:val="858"/>
        <w:ind w:firstLine="420"/>
        <w:spacing w:line="4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（4）</w:t>
      </w:r>
      <w:r>
        <w:rPr>
          <w:rFonts w:hint="eastAsia" w:ascii="宋体" w:hAnsi="宋体" w:eastAsia="宋体" w:cs="宋体"/>
          <w:color w:val="000000"/>
          <w:sz w:val="21"/>
          <w:szCs w:val="21"/>
          <w:lang w:eastAsia="zh-CN"/>
        </w:rPr>
        <w:t xml:space="preserve">员工其他待遇费用：包含员工的高温费、</w:t>
      </w:r>
      <w:r>
        <w:rPr>
          <w:rFonts w:hint="eastAsia" w:ascii="宋体" w:hAnsi="宋体" w:eastAsia="宋体" w:cs="宋体"/>
          <w:color w:val="000000"/>
          <w:sz w:val="21"/>
          <w:szCs w:val="21"/>
          <w:lang w:eastAsia="zh-CN"/>
        </w:rPr>
        <w:t xml:space="preserve">防寒费、奖金等。供应商认为完成本项目物业管理服务可能产生的其他相关费用。</w:t>
      </w:r>
      <w:r/>
    </w:p>
    <w:p>
      <w:pPr>
        <w:pStyle w:val="858"/>
        <w:ind w:firstLine="420"/>
        <w:spacing w:line="400" w:lineRule="exac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（5）</w:t>
      </w:r>
      <w:r>
        <w:rPr>
          <w:rFonts w:hint="eastAsia" w:ascii="宋体" w:hAnsi="宋体" w:eastAsia="宋体" w:cs="宋体"/>
          <w:color w:val="000000"/>
          <w:sz w:val="21"/>
          <w:szCs w:val="21"/>
          <w:lang w:val="zh-CN" w:eastAsia="zh-CN"/>
        </w:rPr>
        <w:t xml:space="preserve">法定税费：</w:t>
      </w:r>
      <w:r>
        <w:rPr>
          <w:rFonts w:hint="eastAsia" w:ascii="宋体" w:hAnsi="宋体" w:eastAsia="宋体" w:cs="宋体"/>
          <w:color w:val="000000"/>
          <w:sz w:val="21"/>
          <w:szCs w:val="21"/>
          <w:lang w:eastAsia="zh-CN"/>
        </w:rPr>
        <w:t xml:space="preserve">供应商应依法缴纳税费。</w:t>
      </w:r>
      <w:r>
        <w:rPr>
          <w:rFonts w:ascii="宋体" w:hAnsi="宋体" w:eastAsia="宋体" w:cs="宋体"/>
          <w:color w:val="000000"/>
          <w:sz w:val="21"/>
          <w:szCs w:val="21"/>
          <w:lang w:eastAsia="zh-CN"/>
        </w:rPr>
      </w:r>
      <w:r/>
    </w:p>
    <w:p>
      <w:pPr>
        <w:pStyle w:val="858"/>
        <w:ind w:firstLine="420"/>
        <w:spacing w:line="4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（6）</w:t>
      </w:r>
      <w:r>
        <w:rPr>
          <w:rFonts w:hint="eastAsia" w:ascii="宋体" w:hAnsi="宋体" w:eastAsia="宋体" w:cs="宋体"/>
          <w:color w:val="000000"/>
          <w:sz w:val="21"/>
          <w:szCs w:val="21"/>
          <w:lang w:eastAsia="zh-CN"/>
        </w:rPr>
        <w:t xml:space="preserve">其他费用：供应商认为完成本项目服务可能产生的其他相关费用。</w:t>
      </w:r>
      <w:r/>
    </w:p>
    <w:p>
      <w:pPr>
        <w:pStyle w:val="858"/>
        <w:ind w:firstLine="420"/>
        <w:spacing w:line="400" w:lineRule="exac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w:t>
      </w:r>
      <w:r>
        <w:rPr>
          <w:rFonts w:hint="eastAsia" w:ascii="宋体" w:hAnsi="宋体" w:eastAsia="宋体" w:cs="宋体"/>
          <w:color w:val="000000"/>
          <w:sz w:val="21"/>
          <w:szCs w:val="21"/>
          <w:lang w:eastAsia="zh-CN"/>
        </w:rPr>
        <w:t xml:space="preserve">报价中还应包含《分项报价表》中的水电费、材料费、维修费用等。</w:t>
      </w:r>
      <w:r>
        <w:rPr>
          <w:rFonts w:ascii="宋体" w:hAnsi="宋体" w:eastAsia="宋体" w:cs="宋体"/>
          <w:color w:val="000000"/>
          <w:sz w:val="21"/>
          <w:szCs w:val="21"/>
          <w:lang w:eastAsia="zh-CN"/>
        </w:rPr>
      </w:r>
      <w:r/>
    </w:p>
    <w:p>
      <w:pPr>
        <w:pStyle w:val="858"/>
        <w:ind w:firstLine="420"/>
        <w:spacing w:line="4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w:t>
      </w:r>
      <w:r>
        <w:rPr>
          <w:rFonts w:hint="eastAsia" w:ascii="宋体" w:hAnsi="宋体" w:eastAsia="宋体" w:cs="宋体"/>
          <w:color w:val="000000"/>
          <w:sz w:val="21"/>
          <w:szCs w:val="21"/>
          <w:lang w:eastAsia="zh-CN"/>
        </w:rPr>
        <w:t xml:space="preserve">本次中标供应商在领取中标通知书时</w:t>
      </w:r>
      <w:r>
        <w:rPr>
          <w:rFonts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t xml:space="preserve">需向采购代理机构支付招标代理费（以中标价为计费基数按计价格</w:t>
      </w:r>
      <w:r>
        <w:rPr>
          <w:rFonts w:ascii="宋体" w:hAnsi="宋体" w:eastAsia="宋体" w:cs="宋体"/>
          <w:color w:val="000000"/>
          <w:sz w:val="21"/>
          <w:szCs w:val="21"/>
          <w:lang w:eastAsia="zh-CN"/>
        </w:rPr>
        <w:t xml:space="preserve">[2002]1980</w:t>
      </w:r>
      <w:r>
        <w:rPr>
          <w:rFonts w:hint="eastAsia" w:ascii="宋体" w:hAnsi="宋体" w:eastAsia="宋体" w:cs="宋体"/>
          <w:color w:val="000000"/>
          <w:sz w:val="21"/>
          <w:szCs w:val="21"/>
          <w:lang w:eastAsia="zh-CN"/>
        </w:rPr>
        <w:t xml:space="preserve">号文件服务类收费标准</w:t>
      </w:r>
      <w:r>
        <w:rPr>
          <w:rFonts w:ascii="宋体" w:hAnsi="宋体" w:eastAsia="宋体" w:cs="宋体"/>
          <w:color w:val="000000"/>
          <w:sz w:val="21"/>
          <w:szCs w:val="21"/>
          <w:lang w:eastAsia="zh-CN"/>
        </w:rPr>
        <w:t xml:space="preserve">52.88%</w:t>
      </w:r>
      <w:r>
        <w:rPr>
          <w:rFonts w:hint="eastAsia" w:ascii="宋体" w:hAnsi="宋体" w:eastAsia="宋体" w:cs="宋体"/>
          <w:color w:val="000000"/>
          <w:sz w:val="21"/>
          <w:szCs w:val="21"/>
          <w:lang w:eastAsia="zh-CN"/>
        </w:rPr>
        <w:t xml:space="preserve">计取）和专家评委费（按实支付）。本项费用无需在报价表中单列。</w:t>
      </w:r>
      <w:r/>
    </w:p>
    <w:p>
      <w:pPr>
        <w:pStyle w:val="858"/>
        <w:rPr>
          <w:rFonts w:hint="eastAsia"/>
          <w:lang w:eastAsia="zh-CN"/>
        </w:rPr>
      </w:pPr>
      <w:r>
        <w:rPr>
          <w:rFonts w:hint="eastAsia"/>
          <w:lang w:eastAsia="zh-CN"/>
        </w:rPr>
      </w:r>
      <w:r/>
    </w:p>
    <w:p>
      <w:pPr>
        <w:pStyle w:val="976"/>
        <w:spacing w:line="400" w:lineRule="exact"/>
        <w:rPr>
          <w:rFonts w:hint="eastAsia" w:ascii="宋体" w:hAnsi="宋体" w:eastAsia="宋体" w:cs="宋体"/>
          <w:color w:val="ff0000"/>
          <w:sz w:val="21"/>
          <w:szCs w:val="21"/>
          <w:lang w:val="zh-CN" w:eastAsia="zh-CN"/>
        </w:rPr>
      </w:pPr>
      <w:r>
        <w:rPr>
          <w:rFonts w:hint="eastAsia" w:ascii="宋体" w:hAnsi="宋体" w:eastAsia="宋体" w:cs="宋体"/>
          <w:color w:val="ff0000"/>
          <w:sz w:val="21"/>
          <w:szCs w:val="21"/>
          <w:lang w:val="zh-CN" w:eastAsia="zh-CN"/>
        </w:rPr>
      </w:r>
      <w:r/>
    </w:p>
    <w:p>
      <w:pPr>
        <w:pStyle w:val="858"/>
        <w:jc w:val="center"/>
        <w:rPr>
          <w:rFonts w:hint="eastAsia" w:ascii="宋体" w:hAnsi="宋体" w:eastAsia="宋体" w:cs="宋体"/>
          <w:sz w:val="36"/>
          <w:szCs w:val="36"/>
          <w:lang w:val="zh-CN" w:eastAsia="zh-CN"/>
        </w:rPr>
        <w:outlineLvl w:val="0"/>
      </w:pPr>
      <w:r>
        <w:rPr>
          <w:rFonts w:hint="eastAsia" w:ascii="宋体" w:hAnsi="宋体" w:eastAsia="宋体" w:cs="宋体"/>
          <w:sz w:val="36"/>
          <w:szCs w:val="36"/>
          <w:lang w:val="zh-CN" w:eastAsia="zh-CN"/>
        </w:rPr>
        <w:br w:type="page" w:clear="all"/>
        <w:t xml:space="preserve">第四章 评分标准</w:t>
      </w:r>
      <w:bookmarkEnd w:id="20"/>
      <w:r/>
      <w:bookmarkEnd w:id="21"/>
      <w:r/>
      <w:bookmarkEnd w:id="22"/>
      <w:r/>
      <w:bookmarkEnd w:id="23"/>
      <w:r/>
      <w:bookmarkEnd w:id="24"/>
      <w:r>
        <w:rPr>
          <w:rFonts w:hint="eastAsia" w:ascii="宋体" w:hAnsi="宋体" w:eastAsia="宋体" w:cs="宋体"/>
          <w:sz w:val="36"/>
          <w:szCs w:val="36"/>
          <w:lang w:val="zh-CN" w:eastAsia="zh-CN"/>
        </w:rPr>
      </w:r>
      <w:r/>
    </w:p>
    <w:p>
      <w:pPr>
        <w:pStyle w:val="858"/>
        <w:ind w:firstLine="422"/>
        <w:spacing w:line="360" w:lineRule="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r>
      <w:r/>
    </w:p>
    <w:p>
      <w:pPr>
        <w:pStyle w:val="858"/>
        <w:ind w:firstLine="422"/>
        <w:rPr>
          <w:rFonts w:hint="eastAsia" w:ascii="宋体" w:hAnsi="宋体" w:eastAsia="宋体" w:cs="宋体"/>
          <w:sz w:val="21"/>
          <w:szCs w:val="21"/>
          <w:lang w:eastAsia="zh-CN"/>
        </w:rPr>
      </w:pPr>
      <w:r>
        <w:rPr>
          <w:rFonts w:hint="eastAsia" w:ascii="宋体" w:hAnsi="宋体" w:eastAsia="宋体" w:cs="宋体"/>
          <w:b/>
          <w:bCs/>
          <w:sz w:val="21"/>
          <w:szCs w:val="21"/>
          <w:lang w:eastAsia="zh-CN"/>
        </w:rPr>
        <w:t xml:space="preserve">评分方法和标准：</w:t>
      </w:r>
      <w:r>
        <w:rPr>
          <w:rFonts w:hint="eastAsia" w:ascii="宋体" w:hAnsi="宋体" w:eastAsia="宋体" w:cs="宋体"/>
          <w:sz w:val="21"/>
          <w:szCs w:val="21"/>
          <w:lang w:eastAsia="zh-CN"/>
        </w:rPr>
        <w:t xml:space="preserve">本项目采用综合评分法，评分统</w:t>
      </w:r>
      <w:r>
        <w:rPr>
          <w:rFonts w:hint="eastAsia" w:ascii="宋体" w:hAnsi="宋体" w:eastAsia="宋体" w:cs="宋体"/>
          <w:sz w:val="21"/>
          <w:szCs w:val="21"/>
          <w:lang w:eastAsia="zh-CN"/>
        </w:rPr>
        <w:t xml:space="preserve">计方法采用百分制（满分100分），将全部评标委员会成员评分直接进行算术平均，小数点后保留2位。按评审后得分由高到低顺序排列，得分相同的，按投标报价由低到高顺序排列，得分且报价报价相同的，按技术指标优劣顺序排列，由评标委员会依次推荐三家成交候选供应商。第二名为备选供应商，当成交供应商不能履行其义务时，由备选供应商顶替，成为新的成交供应商，采购人也可以重新采购。</w:t>
      </w:r>
      <w:r/>
    </w:p>
    <w:tbl>
      <w:tblPr>
        <w:tblW w:w="96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1094"/>
        <w:gridCol w:w="7187"/>
        <w:gridCol w:w="703"/>
      </w:tblGrid>
      <w:tr>
        <w:trPr>
          <w:trHeight w:val="460"/>
        </w:trPr>
        <w:tc>
          <w:tcPr>
            <w:tcW w:w="674" w:type="dxa"/>
            <w:vAlign w:val="center"/>
            <w:textDirection w:val="lrTb"/>
            <w:noWrap w:val="false"/>
          </w:tcPr>
          <w:p>
            <w:pPr>
              <w:pStyle w:val="858"/>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1094" w:type="dxa"/>
            <w:vAlign w:val="center"/>
            <w:textDirection w:val="lrTb"/>
            <w:noWrap w:val="false"/>
          </w:tcPr>
          <w:p>
            <w:pPr>
              <w:pStyle w:val="858"/>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评审因素</w:t>
            </w:r>
            <w:r/>
          </w:p>
        </w:tc>
        <w:tc>
          <w:tcPr>
            <w:tcW w:w="7187" w:type="dxa"/>
            <w:vAlign w:val="center"/>
            <w:textDirection w:val="lrTb"/>
            <w:noWrap w:val="false"/>
          </w:tcPr>
          <w:p>
            <w:pPr>
              <w:pStyle w:val="858"/>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评审细则</w:t>
            </w:r>
            <w:r/>
          </w:p>
        </w:tc>
        <w:tc>
          <w:tcPr>
            <w:tcW w:w="703" w:type="dxa"/>
            <w:vAlign w:val="center"/>
            <w:textDirection w:val="lrTb"/>
            <w:noWrap w:val="false"/>
          </w:tcPr>
          <w:p>
            <w:pPr>
              <w:pStyle w:val="858"/>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分值</w:t>
            </w:r>
            <w:r/>
          </w:p>
        </w:tc>
      </w:tr>
      <w:tr>
        <w:trPr>
          <w:trHeight w:val="428"/>
        </w:trPr>
        <w:tc>
          <w:tcPr>
            <w:gridSpan w:val="4"/>
            <w:tcW w:w="9658" w:type="dxa"/>
            <w:vAlign w:val="center"/>
            <w:textDirection w:val="lrTb"/>
            <w:noWrap w:val="false"/>
          </w:tcPr>
          <w:p>
            <w:pPr>
              <w:pStyle w:val="858"/>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1.价格（</w:t>
            </w:r>
            <w:r>
              <w:rPr>
                <w:rFonts w:hint="eastAsia" w:ascii="宋体" w:hAnsi="宋体" w:eastAsia="宋体" w:cs="宋体"/>
                <w:color w:val="000000"/>
                <w:sz w:val="21"/>
                <w:szCs w:val="21"/>
                <w:lang w:eastAsia="zh-CN"/>
              </w:rPr>
              <w:t xml:space="preserve">20</w:t>
            </w:r>
            <w:r>
              <w:rPr>
                <w:rFonts w:hint="eastAsia" w:ascii="宋体" w:hAnsi="宋体" w:eastAsia="宋体" w:cs="宋体"/>
                <w:color w:val="000000"/>
                <w:sz w:val="21"/>
                <w:szCs w:val="21"/>
              </w:rPr>
              <w:t xml:space="preserve">分）</w:t>
            </w:r>
            <w:r/>
          </w:p>
        </w:tc>
      </w:tr>
      <w:tr>
        <w:trPr>
          <w:trHeight w:val="90"/>
        </w:trPr>
        <w:tc>
          <w:tcPr>
            <w:tcW w:w="674" w:type="dxa"/>
            <w:vAlign w:val="center"/>
            <w:textDirection w:val="lrTb"/>
            <w:noWrap w:val="false"/>
          </w:tcPr>
          <w:p>
            <w:pPr>
              <w:pStyle w:val="858"/>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1094" w:type="dxa"/>
            <w:vAlign w:val="center"/>
            <w:textDirection w:val="lrTb"/>
            <w:noWrap w:val="false"/>
          </w:tcPr>
          <w:p>
            <w:pPr>
              <w:pStyle w:val="858"/>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价格</w:t>
            </w:r>
            <w:r/>
          </w:p>
        </w:tc>
        <w:tc>
          <w:tcPr>
            <w:tcW w:w="7187" w:type="dxa"/>
            <w:vAlign w:val="center"/>
            <w:textDirection w:val="lrTb"/>
            <w:noWrap w:val="false"/>
          </w:tcPr>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采用低价优先法计算，即满足采购文件要求且最后报价最低的供应商的价格为基</w:t>
            </w:r>
            <w:r>
              <w:rPr>
                <w:rFonts w:hint="eastAsia" w:ascii="宋体" w:hAnsi="宋体" w:eastAsia="宋体" w:cs="宋体"/>
                <w:color w:val="000000"/>
                <w:sz w:val="21"/>
                <w:szCs w:val="21"/>
                <w:lang w:eastAsia="zh-CN"/>
              </w:rPr>
              <w:t xml:space="preserve">准价，其价格分为满分。其他供应商的价格分统一按照下列公式计算：报价得分=（基准价/最后报价）×20（小数点后四舍五入保留两位）</w:t>
            </w:r>
            <w:r/>
          </w:p>
        </w:tc>
        <w:tc>
          <w:tcPr>
            <w:tcW w:w="703" w:type="dxa"/>
            <w:vAlign w:val="center"/>
            <w:textDirection w:val="lrTb"/>
            <w:noWrap w:val="false"/>
          </w:tcPr>
          <w:p>
            <w:pPr>
              <w:pStyle w:val="858"/>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20</w:t>
            </w:r>
            <w:r/>
          </w:p>
        </w:tc>
      </w:tr>
      <w:tr>
        <w:trPr>
          <w:trHeight w:val="428"/>
        </w:trPr>
        <w:tc>
          <w:tcPr>
            <w:gridSpan w:val="4"/>
            <w:tcW w:w="9658" w:type="dxa"/>
            <w:vAlign w:val="center"/>
            <w:textDirection w:val="lrTb"/>
            <w:noWrap w:val="false"/>
          </w:tcPr>
          <w:p>
            <w:pPr>
              <w:pStyle w:val="858"/>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2.服务方案（</w:t>
            </w:r>
            <w:r>
              <w:rPr>
                <w:rFonts w:hint="eastAsia" w:ascii="宋体" w:hAnsi="宋体" w:eastAsia="宋体" w:cs="宋体"/>
                <w:color w:val="000000"/>
                <w:sz w:val="21"/>
                <w:szCs w:val="21"/>
                <w:lang w:eastAsia="zh-CN"/>
              </w:rPr>
              <w:t xml:space="preserve">54</w:t>
            </w:r>
            <w:r>
              <w:rPr>
                <w:rFonts w:hint="eastAsia" w:ascii="宋体" w:hAnsi="宋体" w:eastAsia="宋体" w:cs="宋体"/>
                <w:color w:val="000000"/>
                <w:sz w:val="21"/>
                <w:szCs w:val="21"/>
              </w:rPr>
              <w:t xml:space="preserve">分）</w:t>
            </w:r>
            <w:r/>
          </w:p>
        </w:tc>
      </w:tr>
      <w:tr>
        <w:trPr>
          <w:trHeight w:val="1906"/>
        </w:trPr>
        <w:tc>
          <w:tcPr>
            <w:tcW w:w="674" w:type="dxa"/>
            <w:vAlign w:val="center"/>
            <w:textDirection w:val="lrTb"/>
            <w:noWrap w:val="false"/>
          </w:tcPr>
          <w:p>
            <w:pPr>
              <w:pStyle w:val="858"/>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w:t>
            </w:r>
            <w:r/>
          </w:p>
        </w:tc>
        <w:tc>
          <w:tcPr>
            <w:tcW w:w="1094" w:type="dxa"/>
            <w:vAlign w:val="center"/>
            <w:textDirection w:val="lrTb"/>
            <w:noWrap w:val="false"/>
          </w:tcPr>
          <w:p>
            <w:pPr>
              <w:pStyle w:val="858"/>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保洁和服务方案  </w:t>
            </w:r>
            <w:r/>
          </w:p>
        </w:tc>
        <w:tc>
          <w:tcPr>
            <w:tcW w:w="7187" w:type="dxa"/>
            <w:vAlign w:val="top"/>
            <w:textDirection w:val="lrTb"/>
            <w:noWrap w:val="false"/>
          </w:tcPr>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提供针对本项目保洁和综合管理方案，内容包括但不限于卫生保洁、垃圾处理和清运、安全文明作业、环境保护措施、服务质量措施等。</w:t>
            </w:r>
            <w:r/>
          </w:p>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方案针对性强、可操作性强，保洁计划安排科学合理得9分；</w:t>
            </w:r>
            <w:r/>
          </w:p>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方案有一定针对性和可操作性，保洁计划安排基本合理得7分；</w:t>
            </w:r>
            <w:r/>
          </w:p>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方案针对性一般、可操作性弱，保洁计划安排不合理得5分；</w:t>
            </w:r>
            <w:r/>
          </w:p>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方案的针对性差、没有可操作性，得3分；</w:t>
            </w:r>
            <w:r/>
          </w:p>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未提供不得分。</w:t>
            </w:r>
            <w:r/>
          </w:p>
        </w:tc>
        <w:tc>
          <w:tcPr>
            <w:tcW w:w="703" w:type="dxa"/>
            <w:vAlign w:val="center"/>
            <w:textDirection w:val="lrTb"/>
            <w:noWrap w:val="false"/>
          </w:tcPr>
          <w:p>
            <w:pPr>
              <w:pStyle w:val="858"/>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9</w:t>
            </w:r>
            <w:r/>
          </w:p>
        </w:tc>
      </w:tr>
      <w:tr>
        <w:trPr>
          <w:trHeight w:val="1906"/>
        </w:trPr>
        <w:tc>
          <w:tcPr>
            <w:tcW w:w="674" w:type="dxa"/>
            <w:vAlign w:val="center"/>
            <w:textDirection w:val="lrTb"/>
            <w:noWrap w:val="false"/>
          </w:tcPr>
          <w:p>
            <w:pPr>
              <w:pStyle w:val="858"/>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w:t>
            </w:r>
            <w:r/>
          </w:p>
        </w:tc>
        <w:tc>
          <w:tcPr>
            <w:tcW w:w="1094" w:type="dxa"/>
            <w:vAlign w:val="center"/>
            <w:textDirection w:val="lrTb"/>
            <w:noWrap w:val="false"/>
          </w:tcPr>
          <w:p>
            <w:pPr>
              <w:pStyle w:val="858"/>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设备维修</w:t>
            </w:r>
            <w:r/>
          </w:p>
          <w:p>
            <w:pPr>
              <w:pStyle w:val="858"/>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w:t>
            </w:r>
            <w:r/>
          </w:p>
        </w:tc>
        <w:tc>
          <w:tcPr>
            <w:tcW w:w="7187" w:type="dxa"/>
            <w:vAlign w:val="top"/>
            <w:textDirection w:val="lrTb"/>
            <w:noWrap w:val="false"/>
          </w:tcPr>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提供针对本项目设备维修服务方案，内容包括但不限于及时高效维修、安全文明作业、环境保护措施、服务质量措施等。</w:t>
            </w:r>
            <w:r/>
          </w:p>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方案针对性强、可操作性强，维修方案科学合理得9分；</w:t>
            </w:r>
            <w:r/>
          </w:p>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方案有一定针对性和可操作性，维修方案基本合理得7分；</w:t>
            </w:r>
            <w:r/>
          </w:p>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方案针对性一般、可操作性弱，维修方案不合理得5分；</w:t>
            </w:r>
            <w:r/>
          </w:p>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方案的针对性差、没有可操作性，得3分；</w:t>
            </w:r>
            <w:r/>
          </w:p>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未提供不得分。</w:t>
            </w:r>
            <w:r/>
          </w:p>
        </w:tc>
        <w:tc>
          <w:tcPr>
            <w:tcW w:w="703" w:type="dxa"/>
            <w:vAlign w:val="center"/>
            <w:textDirection w:val="lrTb"/>
            <w:noWrap w:val="false"/>
          </w:tcPr>
          <w:p>
            <w:pPr>
              <w:pStyle w:val="858"/>
              <w:jc w:val="center"/>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9</w:t>
            </w:r>
            <w:r>
              <w:rPr>
                <w:rFonts w:hint="eastAsia" w:ascii="宋体" w:hAnsi="宋体" w:eastAsia="宋体" w:cs="宋体"/>
                <w:color w:val="000000"/>
                <w:sz w:val="21"/>
                <w:szCs w:val="21"/>
              </w:rPr>
            </w:r>
            <w:r/>
          </w:p>
        </w:tc>
      </w:tr>
      <w:tr>
        <w:trPr>
          <w:trHeight w:val="1906"/>
        </w:trPr>
        <w:tc>
          <w:tcPr>
            <w:tcW w:w="674" w:type="dxa"/>
            <w:vAlign w:val="center"/>
            <w:textDirection w:val="lrTb"/>
            <w:noWrap w:val="false"/>
          </w:tcPr>
          <w:p>
            <w:pPr>
              <w:pStyle w:val="858"/>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w:t>
            </w:r>
            <w:r/>
          </w:p>
        </w:tc>
        <w:tc>
          <w:tcPr>
            <w:tcW w:w="1094" w:type="dxa"/>
            <w:vAlign w:val="center"/>
            <w:textDirection w:val="lrTb"/>
            <w:noWrap w:val="false"/>
          </w:tcPr>
          <w:p>
            <w:pPr>
              <w:pStyle w:val="858"/>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安全及应急预案</w:t>
            </w:r>
            <w:r/>
          </w:p>
          <w:p>
            <w:pPr>
              <w:pStyle w:val="858"/>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W w:w="7187" w:type="dxa"/>
            <w:vAlign w:val="top"/>
            <w:textDirection w:val="lrTb"/>
            <w:noWrap w:val="false"/>
          </w:tcPr>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提供针对本项目的安全保障措施、防滑措施、游客救护措施、（雨、雪、大风、冰冻等恶劣天气）应急保障措施等的</w:t>
            </w:r>
            <w:r>
              <w:rPr>
                <w:rFonts w:hint="eastAsia" w:ascii="宋体" w:hAnsi="宋体" w:eastAsia="宋体" w:cs="宋体"/>
                <w:color w:val="000000"/>
                <w:sz w:val="21"/>
                <w:szCs w:val="21"/>
                <w:lang w:eastAsia="zh-CN"/>
              </w:rPr>
              <w:t xml:space="preserve">可行性、针对性、合理性进行评分。</w:t>
            </w:r>
            <w:r/>
          </w:p>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方案针对性强、可操作性强，科学合理的得9分；</w:t>
            </w:r>
            <w:r/>
          </w:p>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方案有一定针对性和可操作性，基本合理的得7分；</w:t>
            </w:r>
            <w:r/>
          </w:p>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方案针对性一般、可操作性弱，方案不合理的得5分；</w:t>
            </w:r>
            <w:r/>
          </w:p>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方案的针对性差、没有可操作性，得3分；</w:t>
            </w:r>
            <w:r/>
          </w:p>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未提供不得分。</w:t>
            </w:r>
            <w:r/>
          </w:p>
        </w:tc>
        <w:tc>
          <w:tcPr>
            <w:tcW w:w="703" w:type="dxa"/>
            <w:vAlign w:val="center"/>
            <w:textDirection w:val="lrTb"/>
            <w:noWrap w:val="false"/>
          </w:tcPr>
          <w:p>
            <w:pPr>
              <w:pStyle w:val="858"/>
              <w:jc w:val="center"/>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9</w:t>
            </w:r>
            <w:r>
              <w:rPr>
                <w:rFonts w:hint="eastAsia" w:ascii="宋体" w:hAnsi="宋体" w:eastAsia="宋体" w:cs="宋体"/>
                <w:color w:val="000000"/>
                <w:sz w:val="21"/>
                <w:szCs w:val="21"/>
              </w:rPr>
            </w:r>
            <w:r/>
          </w:p>
        </w:tc>
      </w:tr>
      <w:tr>
        <w:trPr>
          <w:trHeight w:val="1636"/>
        </w:trPr>
        <w:tc>
          <w:tcPr>
            <w:tcW w:w="674" w:type="dxa"/>
            <w:vAlign w:val="center"/>
            <w:textDirection w:val="lrTb"/>
            <w:noWrap w:val="false"/>
          </w:tcPr>
          <w:p>
            <w:pPr>
              <w:pStyle w:val="858"/>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w:t>
            </w:r>
            <w:r/>
          </w:p>
        </w:tc>
        <w:tc>
          <w:tcPr>
            <w:tcW w:w="1094" w:type="dxa"/>
            <w:vAlign w:val="center"/>
            <w:textDirection w:val="lrTb"/>
            <w:noWrap w:val="false"/>
          </w:tcPr>
          <w:p>
            <w:pPr>
              <w:pStyle w:val="858"/>
              <w:jc w:val="center"/>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物资</w:t>
            </w:r>
            <w:r>
              <w:rPr>
                <w:rFonts w:hint="eastAsia" w:ascii="宋体" w:hAnsi="宋体" w:eastAsia="宋体" w:cs="宋体"/>
                <w:color w:val="000000"/>
                <w:sz w:val="21"/>
                <w:szCs w:val="21"/>
              </w:rPr>
              <w:t xml:space="preserve">配备服务方案  </w:t>
            </w:r>
            <w:r/>
          </w:p>
        </w:tc>
        <w:tc>
          <w:tcPr>
            <w:tcW w:w="7187" w:type="dxa"/>
            <w:vAlign w:val="top"/>
            <w:textDirection w:val="lrTb"/>
            <w:noWrap w:val="false"/>
          </w:tcPr>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根据本项目实际情况，对供应商提供的配备物资服务方案进行综合评分：</w:t>
            </w:r>
            <w:r/>
          </w:p>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配制工具、设备及物耗情况合理、充分得9分；</w:t>
            </w:r>
            <w:r/>
          </w:p>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配制工具、设备及物耗情况较合理、充分得7分；</w:t>
            </w:r>
            <w:r/>
          </w:p>
          <w:p>
            <w:pPr>
              <w:pStyle w:val="858"/>
            </w:pPr>
            <w:r>
              <w:rPr>
                <w:rFonts w:hint="eastAsia" w:ascii="宋体" w:hAnsi="宋体" w:eastAsia="宋体" w:cs="宋体"/>
                <w:color w:val="000000"/>
                <w:sz w:val="21"/>
                <w:szCs w:val="21"/>
                <w:lang w:eastAsia="zh-CN"/>
              </w:rPr>
              <w:t xml:space="preserve">配制工具、设备及物耗情况基本合理、充分得5分；</w:t>
            </w:r>
            <w:r/>
          </w:p>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配备工具、设备少或物耗情况不合理得3分；</w:t>
            </w:r>
            <w:r/>
          </w:p>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未提供不得分。</w:t>
            </w:r>
            <w:r/>
          </w:p>
        </w:tc>
        <w:tc>
          <w:tcPr>
            <w:tcW w:w="703" w:type="dxa"/>
            <w:vAlign w:val="center"/>
            <w:textDirection w:val="lrTb"/>
            <w:noWrap w:val="false"/>
          </w:tcPr>
          <w:p>
            <w:pPr>
              <w:pStyle w:val="858"/>
              <w:jc w:val="center"/>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9</w:t>
            </w:r>
            <w:r>
              <w:rPr>
                <w:rFonts w:hint="eastAsia" w:ascii="宋体" w:hAnsi="宋体" w:eastAsia="宋体" w:cs="宋体"/>
                <w:color w:val="000000"/>
                <w:sz w:val="21"/>
                <w:szCs w:val="21"/>
              </w:rPr>
            </w:r>
            <w:r/>
          </w:p>
        </w:tc>
      </w:tr>
      <w:tr>
        <w:trPr>
          <w:trHeight w:val="1636"/>
        </w:trPr>
        <w:tc>
          <w:tcPr>
            <w:tcW w:w="674" w:type="dxa"/>
            <w:vAlign w:val="center"/>
            <w:textDirection w:val="lrTb"/>
            <w:noWrap w:val="false"/>
          </w:tcPr>
          <w:p>
            <w:pPr>
              <w:pStyle w:val="858"/>
              <w:jc w:val="center"/>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2.5</w:t>
            </w:r>
            <w:r>
              <w:rPr>
                <w:rFonts w:hint="eastAsia" w:ascii="宋体" w:hAnsi="宋体" w:eastAsia="宋体" w:cs="宋体"/>
                <w:color w:val="000000"/>
                <w:sz w:val="21"/>
                <w:szCs w:val="21"/>
              </w:rPr>
            </w:r>
            <w:r/>
          </w:p>
        </w:tc>
        <w:tc>
          <w:tcPr>
            <w:tcW w:w="1094" w:type="dxa"/>
            <w:vAlign w:val="center"/>
            <w:textDirection w:val="lrTb"/>
            <w:noWrap w:val="false"/>
          </w:tcPr>
          <w:p>
            <w:pPr>
              <w:pStyle w:val="858"/>
              <w:jc w:val="center"/>
              <w:rPr>
                <w:rFonts w:hint="eastAsia" w:ascii="宋体" w:hAnsi="宋体" w:eastAsia="宋体" w:cs="宋体"/>
                <w:color w:val="000000"/>
                <w:sz w:val="21"/>
                <w:szCs w:val="21"/>
                <w:lang w:eastAsia="zh-CN"/>
              </w:rPr>
            </w:pPr>
            <w:r>
              <w:rPr>
                <w:rFonts w:hint="eastAsia" w:eastAsia="宋体"/>
                <w:color w:val="000000"/>
                <w:sz w:val="21"/>
                <w:szCs w:val="21"/>
                <w:lang w:eastAsia="zh-CN"/>
              </w:rPr>
              <w:t xml:space="preserve">重大</w:t>
            </w:r>
            <w:r>
              <w:rPr>
                <w:rFonts w:eastAsia="宋体"/>
                <w:color w:val="000000"/>
                <w:sz w:val="21"/>
                <w:szCs w:val="21"/>
              </w:rPr>
              <w:t xml:space="preserve">节假日保障方案</w:t>
            </w:r>
            <w:r>
              <w:rPr>
                <w:rFonts w:ascii="宋体" w:hAnsi="宋体" w:eastAsia="宋体" w:cs="宋体"/>
                <w:color w:val="000000"/>
                <w:spacing w:val="-2"/>
                <w:sz w:val="21"/>
                <w:lang w:eastAsia="zh-CN"/>
              </w:rPr>
              <w:t xml:space="preserve"> </w:t>
            </w:r>
            <w:r>
              <w:rPr>
                <w:rFonts w:hint="eastAsia" w:ascii="宋体" w:hAnsi="宋体" w:eastAsia="宋体" w:cs="宋体"/>
                <w:color w:val="000000"/>
                <w:sz w:val="21"/>
                <w:szCs w:val="21"/>
                <w:lang w:eastAsia="zh-CN"/>
              </w:rPr>
            </w:r>
            <w:r/>
          </w:p>
        </w:tc>
        <w:tc>
          <w:tcPr>
            <w:tcW w:w="7187" w:type="dxa"/>
            <w:vAlign w:val="top"/>
            <w:textDirection w:val="lrTb"/>
            <w:noWrap w:val="false"/>
          </w:tcPr>
          <w:p>
            <w:pPr>
              <w:pStyle w:val="858"/>
              <w:spacing w:line="264" w:lineRule="auto"/>
              <w:rPr>
                <w:rFonts w:hint="eastAsia" w:ascii="宋体" w:hAnsi="宋体" w:eastAsia="宋体" w:cs="宋体"/>
                <w:color w:val="000000"/>
                <w:sz w:val="21"/>
                <w:szCs w:val="21"/>
                <w:lang w:eastAsia="zh-CN"/>
              </w:rPr>
            </w:pPr>
            <w:r>
              <w:rPr>
                <w:rFonts w:ascii="宋体" w:hAnsi="宋体" w:eastAsia="宋体" w:cs="宋体"/>
                <w:color w:val="000000"/>
                <w:sz w:val="21"/>
                <w:szCs w:val="21"/>
                <w:lang w:eastAsia="zh-CN"/>
              </w:rPr>
              <w:t xml:space="preserve">根据</w:t>
            </w:r>
            <w:r>
              <w:rPr>
                <w:rFonts w:hint="eastAsia" w:ascii="宋体" w:hAnsi="宋体" w:eastAsia="宋体" w:cs="宋体"/>
                <w:color w:val="000000"/>
                <w:sz w:val="21"/>
                <w:szCs w:val="21"/>
                <w:lang w:eastAsia="zh-CN"/>
              </w:rPr>
              <w:t xml:space="preserve">本项目实际情况，对供应商</w:t>
            </w:r>
            <w:r>
              <w:rPr>
                <w:rFonts w:ascii="宋体" w:hAnsi="宋体" w:eastAsia="宋体" w:cs="宋体"/>
                <w:color w:val="000000"/>
                <w:sz w:val="21"/>
                <w:szCs w:val="21"/>
                <w:lang w:eastAsia="zh-CN"/>
              </w:rPr>
              <w:t xml:space="preserve">提供的</w:t>
            </w:r>
            <w:r>
              <w:rPr>
                <w:rFonts w:eastAsia="宋体"/>
                <w:color w:val="000000"/>
                <w:sz w:val="21"/>
                <w:szCs w:val="21"/>
                <w:lang w:eastAsia="zh-CN"/>
              </w:rPr>
              <w:t xml:space="preserve">节假日保障方案</w:t>
            </w:r>
            <w:r>
              <w:rPr>
                <w:rFonts w:hint="eastAsia" w:ascii="宋体" w:hAnsi="宋体" w:eastAsia="宋体" w:cs="宋体"/>
                <w:color w:val="000000"/>
                <w:sz w:val="21"/>
                <w:szCs w:val="21"/>
                <w:lang w:eastAsia="zh-CN"/>
              </w:rPr>
              <w:t xml:space="preserve">综合</w:t>
            </w:r>
            <w:r>
              <w:rPr>
                <w:rFonts w:ascii="宋体" w:hAnsi="宋体" w:eastAsia="宋体" w:cs="宋体"/>
                <w:color w:val="000000"/>
                <w:sz w:val="21"/>
                <w:szCs w:val="21"/>
                <w:lang w:eastAsia="zh-CN"/>
              </w:rPr>
              <w:t xml:space="preserve">评分</w:t>
            </w:r>
            <w:r>
              <w:rPr>
                <w:rFonts w:hint="eastAsia" w:ascii="宋体" w:hAnsi="宋体" w:eastAsia="宋体" w:cs="宋体"/>
                <w:color w:val="000000"/>
                <w:sz w:val="21"/>
                <w:szCs w:val="21"/>
                <w:lang w:eastAsia="zh-CN"/>
              </w:rPr>
              <w:t xml:space="preserve">：</w:t>
            </w:r>
            <w:r/>
          </w:p>
          <w:p>
            <w:pPr>
              <w:pStyle w:val="858"/>
              <w:spacing w:line="264"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人员增加、保洁效率、延时保洁服务科学合理的得9分</w:t>
            </w:r>
            <w:r/>
          </w:p>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人员增加、保洁效率、延时保洁服务较合理、充分得7分；</w:t>
            </w:r>
            <w:r/>
          </w:p>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人员增加、保洁效率、延时保洁服务基本合理、充分得5分；</w:t>
            </w:r>
            <w:r/>
          </w:p>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人员增加、保洁效率、延时保洁服务不合理得3分；</w:t>
            </w:r>
            <w:r/>
          </w:p>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未提供不得分。</w:t>
            </w:r>
            <w:r/>
          </w:p>
        </w:tc>
        <w:tc>
          <w:tcPr>
            <w:tcW w:w="703" w:type="dxa"/>
            <w:vAlign w:val="center"/>
            <w:textDirection w:val="lrTb"/>
            <w:noWrap w:val="false"/>
          </w:tcPr>
          <w:p>
            <w:pPr>
              <w:pStyle w:val="858"/>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9</w:t>
            </w:r>
            <w:r/>
          </w:p>
        </w:tc>
      </w:tr>
      <w:tr>
        <w:trPr>
          <w:trHeight w:val="2989"/>
        </w:trPr>
        <w:tc>
          <w:tcPr>
            <w:tcW w:w="674" w:type="dxa"/>
            <w:vAlign w:val="center"/>
            <w:textDirection w:val="lrTb"/>
            <w:noWrap w:val="false"/>
          </w:tcPr>
          <w:p>
            <w:pPr>
              <w:pStyle w:val="858"/>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2.6</w:t>
            </w:r>
            <w:r/>
          </w:p>
        </w:tc>
        <w:tc>
          <w:tcPr>
            <w:tcW w:w="1094" w:type="dxa"/>
            <w:vAlign w:val="center"/>
            <w:textDirection w:val="lrTb"/>
            <w:noWrap w:val="false"/>
          </w:tcPr>
          <w:p>
            <w:pPr>
              <w:pStyle w:val="858"/>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各岗位人员配置及工作职能方案</w:t>
            </w:r>
            <w:r/>
          </w:p>
        </w:tc>
        <w:tc>
          <w:tcPr>
            <w:tcW w:w="7187" w:type="dxa"/>
            <w:vAlign w:val="top"/>
            <w:textDirection w:val="lrTb"/>
            <w:noWrap w:val="false"/>
          </w:tcPr>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根据本项目实际情况，在符合用工规定的基础上，对拟派人员配置及工作职能的合理性、可行性、培训计划、管理举措、进退场交接管理等进行综合评分。</w:t>
            </w:r>
            <w:r/>
          </w:p>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人员配置及工作职能合理、可行、培训计划、进退场交接管理、管理举措全面详尽得9分；</w:t>
            </w:r>
            <w:r/>
          </w:p>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人员配置及工作职能较合理、较可行、培训计划、进退场交接管理、管理举措较详尽得7分；</w:t>
            </w:r>
            <w:r/>
          </w:p>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人员配置及工作职能合理可行性一般、培训计划、进退场交接管理、管理举措有欠缺得5分；</w:t>
            </w:r>
            <w:r/>
          </w:p>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人员配置及工作职能合理可行性差、培训计划、进退场交接管理、管理举措混乱得3分；</w:t>
            </w:r>
            <w:r/>
          </w:p>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未提供不得分。</w:t>
            </w:r>
            <w:r/>
          </w:p>
        </w:tc>
        <w:tc>
          <w:tcPr>
            <w:tcW w:w="703" w:type="dxa"/>
            <w:vAlign w:val="center"/>
            <w:textDirection w:val="lrTb"/>
            <w:noWrap w:val="false"/>
          </w:tcPr>
          <w:p>
            <w:pPr>
              <w:pStyle w:val="858"/>
              <w:jc w:val="center"/>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9</w:t>
            </w:r>
            <w:r>
              <w:rPr>
                <w:rFonts w:hint="eastAsia" w:ascii="宋体" w:hAnsi="宋体" w:eastAsia="宋体" w:cs="宋体"/>
                <w:color w:val="000000"/>
                <w:sz w:val="21"/>
                <w:szCs w:val="21"/>
              </w:rPr>
            </w:r>
            <w:r/>
          </w:p>
        </w:tc>
      </w:tr>
      <w:tr>
        <w:trPr>
          <w:trHeight w:val="428"/>
        </w:trPr>
        <w:tc>
          <w:tcPr>
            <w:gridSpan w:val="4"/>
            <w:tcW w:w="9658" w:type="dxa"/>
            <w:vAlign w:val="center"/>
            <w:textDirection w:val="lrTb"/>
            <w:noWrap w:val="false"/>
          </w:tcPr>
          <w:p>
            <w:pPr>
              <w:pStyle w:val="858"/>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3.项目组</w:t>
            </w:r>
            <w:r>
              <w:rPr>
                <w:rFonts w:hint="eastAsia" w:ascii="宋体" w:hAnsi="宋体" w:eastAsia="宋体" w:cs="宋体"/>
                <w:color w:val="000000"/>
                <w:sz w:val="21"/>
                <w:szCs w:val="21"/>
                <w:lang w:eastAsia="zh-CN"/>
              </w:rPr>
              <w:t xml:space="preserve">人</w:t>
            </w:r>
            <w:r>
              <w:rPr>
                <w:rFonts w:hint="eastAsia" w:ascii="宋体" w:hAnsi="宋体" w:eastAsia="宋体" w:cs="宋体"/>
                <w:color w:val="000000"/>
                <w:sz w:val="21"/>
                <w:szCs w:val="21"/>
              </w:rPr>
              <w:t xml:space="preserve">员（</w:t>
            </w:r>
            <w:r>
              <w:rPr>
                <w:rFonts w:hint="eastAsia" w:ascii="宋体" w:hAnsi="宋体" w:eastAsia="宋体" w:cs="宋体"/>
                <w:color w:val="000000"/>
                <w:sz w:val="21"/>
                <w:szCs w:val="21"/>
                <w:lang w:eastAsia="zh-CN"/>
              </w:rPr>
              <w:t xml:space="preserve">12</w:t>
            </w:r>
            <w:r>
              <w:rPr>
                <w:rFonts w:hint="eastAsia" w:ascii="宋体" w:hAnsi="宋体" w:eastAsia="宋体" w:cs="宋体"/>
                <w:color w:val="000000"/>
                <w:sz w:val="21"/>
                <w:szCs w:val="21"/>
              </w:rPr>
              <w:t xml:space="preserve">分）</w:t>
            </w:r>
            <w:r/>
          </w:p>
        </w:tc>
      </w:tr>
      <w:tr>
        <w:trPr>
          <w:cantSplit/>
          <w:trHeight w:val="1093"/>
        </w:trPr>
        <w:tc>
          <w:tcPr>
            <w:tcW w:w="674" w:type="dxa"/>
            <w:vAlign w:val="center"/>
            <w:textDirection w:val="lrTb"/>
            <w:noWrap w:val="false"/>
          </w:tcPr>
          <w:p>
            <w:pPr>
              <w:pStyle w:val="858"/>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3.1</w:t>
            </w:r>
            <w:r/>
          </w:p>
        </w:tc>
        <w:tc>
          <w:tcPr>
            <w:tcW w:w="1094" w:type="dxa"/>
            <w:vAlign w:val="center"/>
            <w:vMerge w:val="restart"/>
            <w:textDirection w:val="lrTb"/>
            <w:noWrap w:val="false"/>
          </w:tcPr>
          <w:p>
            <w:pPr>
              <w:pStyle w:val="858"/>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项目负责人</w:t>
            </w:r>
            <w:r/>
          </w:p>
        </w:tc>
        <w:tc>
          <w:tcPr>
            <w:tcW w:w="7187" w:type="dxa"/>
            <w:vAlign w:val="center"/>
            <w:textDirection w:val="lrTb"/>
            <w:noWrap w:val="false"/>
          </w:tcPr>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项目经理或现场负责人自2023年6月1日（含）以来担任过类似项目</w:t>
            </w:r>
            <w:r>
              <w:rPr>
                <w:rFonts w:hint="eastAsia" w:ascii="宋体" w:hAnsi="宋体" w:eastAsia="宋体" w:cs="宋体"/>
                <w:color w:val="000000"/>
                <w:sz w:val="21"/>
                <w:szCs w:val="21"/>
                <w:lang w:eastAsia="zh-CN"/>
              </w:rPr>
              <w:t xml:space="preserve">的得3分，</w:t>
            </w:r>
            <w:r>
              <w:rPr>
                <w:rFonts w:hint="eastAsia" w:ascii="宋体" w:hAnsi="宋体" w:eastAsia="宋体" w:cs="宋体"/>
                <w:color w:val="000000"/>
                <w:sz w:val="21"/>
                <w:szCs w:val="21"/>
                <w:lang w:eastAsia="zh-CN"/>
              </w:rPr>
              <w:t xml:space="preserve">本项</w:t>
            </w:r>
            <w:r>
              <w:rPr>
                <w:rFonts w:hint="eastAsia" w:ascii="宋体" w:hAnsi="宋体" w:eastAsia="宋体" w:cs="宋体"/>
                <w:color w:val="000000"/>
                <w:sz w:val="21"/>
                <w:szCs w:val="21"/>
                <w:lang w:eastAsia="zh-CN"/>
              </w:rPr>
              <w:t xml:space="preserve">满分3分。（提供合同复印件加盖公章，时间以合同签订时间为准，服务内容须包含公厕保洁项目，相关资料须体现相关内容，资料提供不全或不提供不得分。</w:t>
            </w:r>
            <w:r>
              <w:rPr>
                <w:rFonts w:hint="eastAsia" w:ascii="宋体" w:hAnsi="宋体" w:eastAsia="宋体" w:cs="宋体"/>
                <w:b/>
                <w:bCs/>
                <w:color w:val="000000"/>
                <w:sz w:val="21"/>
                <w:szCs w:val="21"/>
                <w:lang w:eastAsia="zh-CN"/>
              </w:rPr>
              <w:t xml:space="preserve">项目负责人业绩与企业业绩不可兼得。同一招标项目续签合同只能算一个业绩。</w:t>
            </w:r>
            <w:r>
              <w:rPr>
                <w:rFonts w:hint="eastAsia" w:ascii="宋体" w:hAnsi="宋体" w:eastAsia="宋体" w:cs="宋体"/>
                <w:color w:val="000000"/>
                <w:sz w:val="21"/>
                <w:szCs w:val="21"/>
                <w:lang w:eastAsia="zh-CN"/>
              </w:rPr>
              <w:t xml:space="preserve">）</w:t>
            </w:r>
            <w:r/>
          </w:p>
        </w:tc>
        <w:tc>
          <w:tcPr>
            <w:tcW w:w="703" w:type="dxa"/>
            <w:vAlign w:val="center"/>
            <w:textDirection w:val="lrTb"/>
            <w:noWrap w:val="false"/>
          </w:tcPr>
          <w:p>
            <w:pPr>
              <w:pStyle w:val="858"/>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w:t>
            </w:r>
            <w:r/>
          </w:p>
        </w:tc>
      </w:tr>
      <w:tr>
        <w:trPr>
          <w:cantSplit/>
          <w:trHeight w:val="1636"/>
        </w:trPr>
        <w:tc>
          <w:tcPr>
            <w:tcW w:w="674" w:type="dxa"/>
            <w:vAlign w:val="center"/>
            <w:textDirection w:val="lrTb"/>
            <w:noWrap w:val="false"/>
          </w:tcPr>
          <w:p>
            <w:pPr>
              <w:pStyle w:val="858"/>
              <w:jc w:val="center"/>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3.2</w:t>
            </w:r>
            <w:r>
              <w:rPr>
                <w:rFonts w:ascii="宋体" w:hAnsi="宋体" w:eastAsia="宋体" w:cs="宋体"/>
                <w:color w:val="000000"/>
                <w:sz w:val="21"/>
                <w:szCs w:val="21"/>
                <w:lang w:eastAsia="zh-CN"/>
              </w:rPr>
            </w:r>
            <w:r/>
          </w:p>
        </w:tc>
        <w:tc>
          <w:tcPr>
            <w:tcW w:w="1094" w:type="dxa"/>
            <w:vAlign w:val="center"/>
            <w:vMerge w:val="continue"/>
            <w:textDirection w:val="lrTb"/>
            <w:noWrap w:val="false"/>
          </w:tcPr>
          <w:p>
            <w:pPr>
              <w:pStyle w:val="858"/>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W w:w="7187" w:type="dxa"/>
            <w:vAlign w:val="center"/>
            <w:textDirection w:val="lrTb"/>
            <w:noWrap w:val="false"/>
          </w:tcPr>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拟投入本项目的项目负责人承诺实际派驻工作时间每周不少于40小时的得</w:t>
            </w:r>
            <w:r>
              <w:rPr>
                <w:rFonts w:hint="eastAsia" w:ascii="宋体" w:hAnsi="宋体" w:eastAsia="宋体" w:cs="宋体"/>
                <w:color w:val="000000"/>
                <w:sz w:val="21"/>
                <w:szCs w:val="21"/>
                <w:lang w:eastAsia="zh-CN"/>
              </w:rPr>
              <w:t xml:space="preserve">3</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t xml:space="preserve">，本项满分3分</w:t>
            </w:r>
            <w:r>
              <w:rPr>
                <w:rFonts w:hint="eastAsia" w:ascii="宋体" w:hAnsi="宋体" w:eastAsia="宋体" w:cs="宋体"/>
                <w:color w:val="000000"/>
                <w:sz w:val="21"/>
                <w:szCs w:val="21"/>
                <w:lang w:eastAsia="zh-CN"/>
              </w:rPr>
              <w:t xml:space="preserve">。（提供承诺书原件加盖公章，格式自拟，并提供社保机构出具的近半年（2026年1月-2026年6月）内任意一个月供应商为拟投入本项目的项目负责人缴纳的养老保险缴费证明材料，并加盖社保中心章或社保中心参保缴费证明电子专用章或具有可验证的二维码（或验证码），二者缺一不可，相关资料须体现相关内容，资料提供不全或不提供不得分。）</w:t>
            </w:r>
            <w:r/>
          </w:p>
        </w:tc>
        <w:tc>
          <w:tcPr>
            <w:tcW w:w="703" w:type="dxa"/>
            <w:vAlign w:val="center"/>
            <w:textDirection w:val="lrTb"/>
            <w:noWrap w:val="false"/>
          </w:tcPr>
          <w:p>
            <w:pPr>
              <w:pStyle w:val="858"/>
              <w:jc w:val="center"/>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w:t>
            </w:r>
            <w:r>
              <w:rPr>
                <w:rFonts w:ascii="宋体" w:hAnsi="宋体" w:eastAsia="宋体" w:cs="宋体"/>
                <w:color w:val="000000"/>
                <w:sz w:val="21"/>
                <w:szCs w:val="21"/>
                <w:lang w:eastAsia="zh-CN"/>
              </w:rPr>
            </w:r>
            <w:r/>
          </w:p>
        </w:tc>
      </w:tr>
      <w:tr>
        <w:trPr>
          <w:trHeight w:val="1906"/>
        </w:trPr>
        <w:tc>
          <w:tcPr>
            <w:tcW w:w="674" w:type="dxa"/>
            <w:vAlign w:val="center"/>
            <w:textDirection w:val="lrTb"/>
            <w:noWrap w:val="false"/>
          </w:tcPr>
          <w:p>
            <w:pPr>
              <w:pStyle w:val="858"/>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3.3</w:t>
            </w:r>
            <w:r/>
          </w:p>
        </w:tc>
        <w:tc>
          <w:tcPr>
            <w:tcW w:w="1094" w:type="dxa"/>
            <w:vAlign w:val="center"/>
            <w:textDirection w:val="lrTb"/>
            <w:noWrap w:val="false"/>
          </w:tcPr>
          <w:p>
            <w:pPr>
              <w:pStyle w:val="858"/>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设备维修主管</w:t>
            </w:r>
            <w:r/>
          </w:p>
        </w:tc>
        <w:tc>
          <w:tcPr>
            <w:tcW w:w="7187" w:type="dxa"/>
            <w:vAlign w:val="center"/>
            <w:textDirection w:val="lrTb"/>
            <w:noWrap w:val="false"/>
          </w:tcPr>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本项目须拟派一名设备维修主管（项目负责人不可兼），设备维修主管具备电工证的得</w:t>
            </w:r>
            <w:r>
              <w:rPr>
                <w:rFonts w:hint="eastAsia" w:ascii="宋体" w:hAnsi="宋体" w:eastAsia="宋体" w:cs="宋体"/>
                <w:color w:val="000000"/>
                <w:sz w:val="21"/>
                <w:szCs w:val="21"/>
                <w:lang w:eastAsia="zh-CN"/>
              </w:rPr>
              <w:t xml:space="preserve">3</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t xml:space="preserve">，本项满分3分</w:t>
            </w:r>
            <w:r>
              <w:rPr>
                <w:rFonts w:hint="eastAsia" w:ascii="宋体" w:hAnsi="宋体" w:eastAsia="宋体" w:cs="宋体"/>
                <w:color w:val="000000"/>
                <w:sz w:val="21"/>
                <w:szCs w:val="21"/>
                <w:lang w:eastAsia="zh-CN"/>
              </w:rPr>
              <w:t xml:space="preserve">。提供相关证明文件（电工证明需提供相关行业主管部门颁发的电工资格证书等）加盖公章，并提供社保机构出具的近半年（2026年1月-2026年6月）内任意一个月供应商为拟投入本项目的维修主管缴纳的养老保险缴费证明材料，并加盖社保中心章或社保中心参保缴费证明电</w:t>
            </w:r>
            <w:r>
              <w:rPr>
                <w:rFonts w:hint="eastAsia" w:ascii="宋体" w:hAnsi="宋体" w:eastAsia="宋体" w:cs="宋体"/>
                <w:color w:val="000000"/>
                <w:sz w:val="21"/>
                <w:szCs w:val="21"/>
                <w:lang w:eastAsia="zh-CN"/>
              </w:rPr>
              <w:t xml:space="preserve">子专用章或具有可验证的二维码（或验证码），二者缺一不可，相关资料须体现相关内容，资料提供不全或不提供不得分。）</w:t>
            </w:r>
            <w:r/>
          </w:p>
        </w:tc>
        <w:tc>
          <w:tcPr>
            <w:tcW w:w="703" w:type="dxa"/>
            <w:vAlign w:val="center"/>
            <w:textDirection w:val="lrTb"/>
            <w:noWrap w:val="false"/>
          </w:tcPr>
          <w:p>
            <w:pPr>
              <w:pStyle w:val="858"/>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w:t>
            </w:r>
            <w:r>
              <w:rPr>
                <w:rFonts w:hint="eastAsia" w:ascii="宋体" w:hAnsi="宋体" w:eastAsia="宋体" w:cs="宋体"/>
                <w:color w:val="000000"/>
                <w:sz w:val="21"/>
                <w:szCs w:val="21"/>
                <w:lang w:eastAsia="zh-CN"/>
              </w:rPr>
            </w:r>
            <w:r/>
          </w:p>
        </w:tc>
      </w:tr>
      <w:tr>
        <w:trPr>
          <w:trHeight w:val="1252"/>
        </w:trPr>
        <w:tc>
          <w:tcPr>
            <w:tcW w:w="674" w:type="dxa"/>
            <w:vAlign w:val="center"/>
            <w:textDirection w:val="lrTb"/>
            <w:noWrap w:val="false"/>
          </w:tcPr>
          <w:p>
            <w:pPr>
              <w:pStyle w:val="858"/>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3.4</w:t>
            </w:r>
            <w:r/>
          </w:p>
        </w:tc>
        <w:tc>
          <w:tcPr>
            <w:tcW w:w="1094" w:type="dxa"/>
            <w:vAlign w:val="center"/>
            <w:textDirection w:val="lrTb"/>
            <w:noWrap w:val="false"/>
          </w:tcPr>
          <w:p>
            <w:pPr>
              <w:pStyle w:val="858"/>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在岗人数</w:t>
            </w:r>
            <w:r/>
          </w:p>
        </w:tc>
        <w:tc>
          <w:tcPr>
            <w:tcW w:w="7187" w:type="dxa"/>
            <w:vAlign w:val="center"/>
            <w:textDirection w:val="lrTb"/>
            <w:noWrap w:val="false"/>
          </w:tcPr>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本项目供应商承诺拟投入本项目的用工（年龄、身体状况等）符合人社部门的相关规定，用工人数不低于本项目要求的用工人数（</w:t>
            </w:r>
            <w:r>
              <w:rPr>
                <w:rFonts w:hint="eastAsia" w:ascii="宋体" w:hAnsi="宋体" w:eastAsia="宋体" w:cs="宋体"/>
                <w:b/>
                <w:bCs/>
                <w:color w:val="000000"/>
                <w:sz w:val="21"/>
                <w:szCs w:val="21"/>
                <w:lang w:eastAsia="zh-CN"/>
              </w:rPr>
              <w:t xml:space="preserve">少于最低标准该项不得分）</w:t>
            </w:r>
            <w:r>
              <w:rPr>
                <w:rFonts w:hint="eastAsia" w:ascii="宋体" w:hAnsi="宋体" w:eastAsia="宋体" w:cs="宋体"/>
                <w:color w:val="000000"/>
                <w:sz w:val="21"/>
                <w:szCs w:val="21"/>
                <w:lang w:eastAsia="zh-CN"/>
              </w:rPr>
              <w:t xml:space="preserve">，且承诺中标后购买雇主责任险</w:t>
            </w:r>
            <w:r>
              <w:rPr>
                <w:rFonts w:hint="eastAsia" w:ascii="宋体" w:hAnsi="宋体" w:eastAsia="宋体" w:cs="宋体"/>
                <w:color w:val="000000"/>
                <w:sz w:val="21"/>
                <w:szCs w:val="21"/>
                <w:lang w:eastAsia="zh-CN"/>
              </w:rPr>
              <w:t xml:space="preserve">（保额150万元）</w:t>
            </w:r>
            <w:r>
              <w:rPr>
                <w:rFonts w:hint="eastAsia" w:ascii="宋体" w:hAnsi="宋体" w:eastAsia="宋体" w:cs="宋体"/>
                <w:color w:val="000000"/>
                <w:sz w:val="21"/>
                <w:szCs w:val="21"/>
                <w:lang w:eastAsia="zh-CN"/>
              </w:rPr>
              <w:t xml:space="preserve">和公众责任险等商业险（保额</w:t>
            </w:r>
            <w:r>
              <w:rPr>
                <w:rFonts w:hint="eastAsia" w:ascii="宋体" w:hAnsi="宋体" w:eastAsia="宋体" w:cs="宋体"/>
                <w:color w:val="000000"/>
                <w:sz w:val="21"/>
                <w:szCs w:val="21"/>
                <w:lang w:eastAsia="zh-CN"/>
              </w:rPr>
              <w:t xml:space="preserve">200万元</w:t>
            </w:r>
            <w:r>
              <w:rPr>
                <w:rFonts w:hint="eastAsia" w:ascii="宋体" w:hAnsi="宋体" w:eastAsia="宋体" w:cs="宋体"/>
                <w:color w:val="000000"/>
                <w:sz w:val="21"/>
                <w:szCs w:val="21"/>
                <w:lang w:eastAsia="zh-CN"/>
              </w:rPr>
              <w:t xml:space="preserve">）的得</w:t>
            </w:r>
            <w:r>
              <w:rPr>
                <w:rFonts w:hint="eastAsia" w:ascii="宋体" w:hAnsi="宋体" w:eastAsia="宋体" w:cs="宋体"/>
                <w:color w:val="000000"/>
                <w:sz w:val="21"/>
                <w:szCs w:val="21"/>
                <w:lang w:eastAsia="zh-CN"/>
              </w:rPr>
              <w:t xml:space="preserve">3</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t xml:space="preserve">，本项满分3分</w:t>
            </w:r>
            <w:r>
              <w:rPr>
                <w:rFonts w:hint="eastAsia" w:ascii="宋体" w:hAnsi="宋体" w:eastAsia="宋体" w:cs="宋体"/>
                <w:color w:val="000000"/>
                <w:sz w:val="21"/>
                <w:szCs w:val="21"/>
                <w:lang w:eastAsia="zh-CN"/>
              </w:rPr>
              <w:t xml:space="preserve">。（提供承诺书原件加盖公章，格式自拟，相关资料须体现相关内容，资料提供不全或不提供不得分。）</w:t>
            </w:r>
            <w:r/>
          </w:p>
        </w:tc>
        <w:tc>
          <w:tcPr>
            <w:tcW w:w="703" w:type="dxa"/>
            <w:vAlign w:val="center"/>
            <w:textDirection w:val="lrTb"/>
            <w:noWrap w:val="false"/>
          </w:tcPr>
          <w:p>
            <w:pPr>
              <w:pStyle w:val="858"/>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w:t>
            </w:r>
            <w:r>
              <w:rPr>
                <w:rFonts w:hint="eastAsia" w:ascii="宋体" w:hAnsi="宋体" w:eastAsia="宋体" w:cs="宋体"/>
                <w:color w:val="000000"/>
                <w:sz w:val="21"/>
                <w:szCs w:val="21"/>
                <w:lang w:eastAsia="zh-CN"/>
              </w:rPr>
            </w:r>
            <w:r/>
          </w:p>
        </w:tc>
      </w:tr>
      <w:tr>
        <w:trPr>
          <w:trHeight w:val="281"/>
        </w:trPr>
        <w:tc>
          <w:tcPr>
            <w:gridSpan w:val="4"/>
            <w:tcW w:w="9658" w:type="dxa"/>
            <w:vAlign w:val="center"/>
            <w:textDirection w:val="lrTb"/>
            <w:noWrap w:val="false"/>
          </w:tcPr>
          <w:p>
            <w:pPr>
              <w:pStyle w:val="858"/>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eastAsia="zh-CN"/>
              </w:rPr>
              <w:t xml:space="preserve">业绩</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10</w:t>
            </w:r>
            <w:r>
              <w:rPr>
                <w:rFonts w:hint="eastAsia" w:ascii="宋体" w:hAnsi="宋体" w:eastAsia="宋体" w:cs="宋体"/>
                <w:color w:val="000000"/>
                <w:sz w:val="21"/>
                <w:szCs w:val="21"/>
              </w:rPr>
              <w:t xml:space="preserve">分）</w:t>
            </w:r>
            <w:r/>
          </w:p>
        </w:tc>
      </w:tr>
      <w:tr>
        <w:trPr>
          <w:trHeight w:val="1093"/>
        </w:trPr>
        <w:tc>
          <w:tcPr>
            <w:tcW w:w="674" w:type="dxa"/>
            <w:vAlign w:val="center"/>
            <w:textDirection w:val="lrTb"/>
            <w:noWrap w:val="false"/>
          </w:tcPr>
          <w:p>
            <w:pPr>
              <w:pStyle w:val="858"/>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4.1</w:t>
            </w:r>
            <w:r/>
          </w:p>
        </w:tc>
        <w:tc>
          <w:tcPr>
            <w:tcW w:w="1094" w:type="dxa"/>
            <w:vAlign w:val="center"/>
            <w:textDirection w:val="lrTb"/>
            <w:noWrap w:val="false"/>
          </w:tcPr>
          <w:p>
            <w:pPr>
              <w:pStyle w:val="858"/>
              <w:jc w:val="center"/>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企业</w:t>
            </w:r>
            <w:r>
              <w:rPr>
                <w:rFonts w:hint="eastAsia" w:ascii="宋体" w:hAnsi="宋体" w:eastAsia="宋体" w:cs="宋体"/>
                <w:color w:val="000000"/>
                <w:sz w:val="21"/>
                <w:szCs w:val="21"/>
                <w:lang w:eastAsia="zh-CN"/>
              </w:rPr>
              <w:t xml:space="preserve">业绩</w:t>
            </w:r>
            <w:r>
              <w:rPr>
                <w:rFonts w:hint="eastAsia" w:ascii="宋体" w:hAnsi="宋体" w:eastAsia="宋体" w:cs="宋体"/>
                <w:color w:val="000000"/>
                <w:sz w:val="21"/>
                <w:szCs w:val="21"/>
              </w:rPr>
            </w:r>
            <w:r/>
          </w:p>
        </w:tc>
        <w:tc>
          <w:tcPr>
            <w:tcW w:w="7187" w:type="dxa"/>
            <w:vAlign w:val="center"/>
            <w:textDirection w:val="lrTb"/>
            <w:noWrap w:val="false"/>
          </w:tcPr>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供应商自2023年6月1日（含）以来担任过类似项目的得3分/</w:t>
            </w:r>
            <w:r>
              <w:rPr>
                <w:rFonts w:hint="eastAsia" w:ascii="宋体" w:hAnsi="宋体" w:eastAsia="宋体" w:cs="宋体"/>
                <w:color w:val="000000"/>
                <w:sz w:val="21"/>
                <w:szCs w:val="21"/>
                <w:lang w:eastAsia="zh-CN"/>
              </w:rPr>
              <w:t xml:space="preserve">个</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t xml:space="preserve">本项</w:t>
            </w:r>
            <w:r>
              <w:rPr>
                <w:rFonts w:hint="eastAsia" w:ascii="宋体" w:hAnsi="宋体" w:eastAsia="宋体" w:cs="宋体"/>
                <w:color w:val="000000"/>
                <w:sz w:val="21"/>
                <w:szCs w:val="21"/>
                <w:lang w:eastAsia="zh-CN"/>
              </w:rPr>
              <w:t xml:space="preserve">满分6分。（提供合同复印件加盖公章，时间以合同签订时间为准，服务内容须包含公厕保洁项目，相关资料须体现相关内容，资料提供不全或不提供不得分。</w:t>
            </w:r>
            <w:r>
              <w:rPr>
                <w:rFonts w:hint="eastAsia" w:ascii="宋体" w:hAnsi="宋体" w:eastAsia="宋体" w:cs="宋体"/>
                <w:b/>
                <w:bCs/>
                <w:color w:val="000000"/>
                <w:sz w:val="21"/>
                <w:szCs w:val="21"/>
                <w:lang w:eastAsia="zh-CN"/>
              </w:rPr>
              <w:t xml:space="preserve">项目负责人业绩与企业业绩不可兼得。同一招标项目续签合同只能算一</w:t>
            </w:r>
            <w:bookmarkStart w:id="28" w:name="OLE_LINK4"/>
            <w:r>
              <w:rPr>
                <w:rFonts w:hint="eastAsia" w:ascii="宋体" w:hAnsi="宋体" w:eastAsia="宋体" w:cs="宋体"/>
                <w:b/>
                <w:bCs/>
                <w:color w:val="000000"/>
                <w:sz w:val="21"/>
                <w:szCs w:val="21"/>
                <w:lang w:eastAsia="zh-CN"/>
              </w:rPr>
              <w:t xml:space="preserve">个</w:t>
            </w:r>
            <w:bookmarkEnd w:id="28"/>
            <w:r>
              <w:rPr>
                <w:rFonts w:hint="eastAsia" w:ascii="宋体" w:hAnsi="宋体" w:eastAsia="宋体" w:cs="宋体"/>
                <w:b/>
                <w:bCs/>
                <w:color w:val="000000"/>
                <w:sz w:val="21"/>
                <w:szCs w:val="21"/>
                <w:lang w:eastAsia="zh-CN"/>
              </w:rPr>
              <w:t xml:space="preserve">业绩。</w:t>
            </w:r>
            <w:r>
              <w:rPr>
                <w:rFonts w:hint="eastAsia" w:ascii="宋体" w:hAnsi="宋体" w:eastAsia="宋体" w:cs="宋体"/>
                <w:color w:val="000000"/>
                <w:sz w:val="21"/>
                <w:szCs w:val="21"/>
                <w:lang w:eastAsia="zh-CN"/>
              </w:rPr>
              <w:t xml:space="preserve">）</w:t>
            </w:r>
            <w:r/>
          </w:p>
        </w:tc>
        <w:tc>
          <w:tcPr>
            <w:tcW w:w="703" w:type="dxa"/>
            <w:vAlign w:val="center"/>
            <w:textDirection w:val="lrTb"/>
            <w:noWrap w:val="false"/>
          </w:tcPr>
          <w:p>
            <w:pPr>
              <w:pStyle w:val="858"/>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6</w:t>
            </w:r>
            <w:r/>
          </w:p>
        </w:tc>
      </w:tr>
      <w:tr>
        <w:trPr>
          <w:trHeight w:val="1093"/>
        </w:trPr>
        <w:tc>
          <w:tcPr>
            <w:tcW w:w="674" w:type="dxa"/>
            <w:vAlign w:val="center"/>
            <w:textDirection w:val="lrTb"/>
            <w:noWrap w:val="false"/>
          </w:tcPr>
          <w:p>
            <w:pPr>
              <w:pStyle w:val="858"/>
              <w:jc w:val="center"/>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4.2</w:t>
            </w:r>
            <w:r>
              <w:rPr>
                <w:rFonts w:ascii="宋体" w:hAnsi="宋体" w:eastAsia="宋体" w:cs="宋体"/>
                <w:color w:val="000000"/>
                <w:sz w:val="21"/>
                <w:szCs w:val="21"/>
                <w:lang w:eastAsia="zh-CN"/>
              </w:rPr>
            </w:r>
            <w:r/>
          </w:p>
        </w:tc>
        <w:tc>
          <w:tcPr>
            <w:tcW w:w="1094" w:type="dxa"/>
            <w:vAlign w:val="center"/>
            <w:textDirection w:val="lrTb"/>
            <w:noWrap w:val="false"/>
          </w:tcPr>
          <w:p>
            <w:pPr>
              <w:pStyle w:val="858"/>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履约评价</w:t>
            </w:r>
            <w:r/>
          </w:p>
        </w:tc>
        <w:tc>
          <w:tcPr>
            <w:tcW w:w="7187" w:type="dxa"/>
            <w:vAlign w:val="center"/>
            <w:textDirection w:val="lrTb"/>
            <w:noWrap w:val="false"/>
          </w:tcPr>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lang w:eastAsia="zh-CN"/>
              </w:rPr>
              <w:t xml:space="preserve">提供的</w:t>
            </w:r>
            <w:r>
              <w:rPr>
                <w:rFonts w:hint="eastAsia" w:ascii="宋体" w:hAnsi="宋体" w:eastAsia="宋体" w:cs="宋体"/>
                <w:color w:val="000000"/>
                <w:sz w:val="21"/>
                <w:szCs w:val="21"/>
                <w:lang w:eastAsia="zh-CN"/>
              </w:rPr>
              <w:t xml:space="preserve">企业</w:t>
            </w:r>
            <w:r>
              <w:rPr>
                <w:rFonts w:hint="eastAsia" w:ascii="宋体" w:hAnsi="宋体" w:eastAsia="宋体" w:cs="宋体"/>
                <w:color w:val="000000"/>
                <w:sz w:val="21"/>
                <w:szCs w:val="21"/>
                <w:lang w:eastAsia="zh-CN"/>
              </w:rPr>
              <w:t xml:space="preserve">业绩同时获得</w:t>
            </w:r>
            <w:r>
              <w:rPr>
                <w:rFonts w:hint="eastAsia" w:ascii="宋体" w:hAnsi="宋体" w:eastAsia="宋体" w:cs="宋体"/>
                <w:color w:val="000000"/>
                <w:sz w:val="21"/>
                <w:szCs w:val="21"/>
                <w:lang w:eastAsia="zh-CN"/>
              </w:rPr>
              <w:t xml:space="preserve">采购</w:t>
            </w:r>
            <w:r>
              <w:rPr>
                <w:rFonts w:hint="eastAsia" w:ascii="宋体" w:hAnsi="宋体" w:eastAsia="宋体" w:cs="宋体"/>
                <w:color w:val="000000"/>
                <w:sz w:val="21"/>
                <w:szCs w:val="21"/>
                <w:lang w:eastAsia="zh-CN"/>
              </w:rPr>
              <w:t xml:space="preserve">人正面（不限于优秀或良好）评价的，每提供一项得2分，</w:t>
            </w:r>
            <w:r>
              <w:rPr>
                <w:rFonts w:hint="eastAsia" w:ascii="宋体" w:hAnsi="宋体" w:eastAsia="宋体" w:cs="宋体"/>
                <w:color w:val="000000"/>
                <w:sz w:val="21"/>
                <w:szCs w:val="21"/>
                <w:lang w:eastAsia="zh-CN"/>
              </w:rPr>
              <w:t xml:space="preserve">本项</w:t>
            </w:r>
            <w:r>
              <w:rPr>
                <w:rFonts w:hint="eastAsia" w:ascii="宋体" w:hAnsi="宋体" w:eastAsia="宋体" w:cs="宋体"/>
                <w:color w:val="000000"/>
                <w:sz w:val="21"/>
                <w:szCs w:val="21"/>
                <w:lang w:eastAsia="zh-CN"/>
              </w:rPr>
              <w:t xml:space="preserve">满分4分。</w:t>
            </w:r>
            <w:r/>
          </w:p>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（提供合同复印件及采购人评价意见的复印件加盖公章，时间以合同签订时间为准，相关资料须体现相关内容，</w:t>
            </w:r>
            <w:r>
              <w:rPr>
                <w:rFonts w:hint="eastAsia" w:ascii="宋体" w:hAnsi="宋体" w:eastAsia="宋体" w:cs="宋体"/>
                <w:color w:val="000000"/>
                <w:sz w:val="21"/>
                <w:szCs w:val="21"/>
                <w:lang w:eastAsia="zh-CN"/>
              </w:rPr>
              <w:t xml:space="preserve">资料提供不全或不提供不得分。）</w:t>
            </w:r>
            <w:r/>
          </w:p>
        </w:tc>
        <w:tc>
          <w:tcPr>
            <w:tcW w:w="703" w:type="dxa"/>
            <w:vAlign w:val="center"/>
            <w:textDirection w:val="lrTb"/>
            <w:noWrap w:val="false"/>
          </w:tcPr>
          <w:p>
            <w:pPr>
              <w:pStyle w:val="858"/>
              <w:jc w:val="center"/>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4</w:t>
            </w:r>
            <w:r>
              <w:rPr>
                <w:rFonts w:ascii="宋体" w:hAnsi="宋体" w:eastAsia="宋体" w:cs="宋体"/>
                <w:color w:val="000000"/>
                <w:sz w:val="21"/>
                <w:szCs w:val="21"/>
                <w:lang w:eastAsia="zh-CN"/>
              </w:rPr>
            </w:r>
            <w:r/>
          </w:p>
        </w:tc>
      </w:tr>
      <w:tr>
        <w:trPr>
          <w:trHeight w:val="421"/>
        </w:trPr>
        <w:tc>
          <w:tcPr>
            <w:gridSpan w:val="4"/>
            <w:tcW w:w="9658" w:type="dxa"/>
            <w:vAlign w:val="center"/>
            <w:textDirection w:val="lrTb"/>
            <w:noWrap w:val="false"/>
          </w:tcPr>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5.</w:t>
            </w:r>
            <w:r>
              <w:rPr>
                <w:rFonts w:hint="eastAsia" w:ascii="宋体" w:hAnsi="宋体" w:eastAsia="宋体" w:cs="宋体"/>
                <w:color w:val="000000"/>
                <w:sz w:val="21"/>
                <w:szCs w:val="21"/>
                <w:lang w:eastAsia="zh-CN"/>
              </w:rPr>
              <w:t xml:space="preserve">增值</w:t>
            </w:r>
            <w:r>
              <w:rPr>
                <w:rFonts w:hint="eastAsia" w:ascii="宋体" w:hAnsi="宋体" w:eastAsia="宋体" w:cs="宋体"/>
                <w:color w:val="000000"/>
                <w:sz w:val="21"/>
                <w:szCs w:val="21"/>
                <w:lang w:eastAsia="zh-CN"/>
              </w:rPr>
              <w:t xml:space="preserve">服务承诺（</w:t>
            </w:r>
            <w:r>
              <w:rPr>
                <w:rFonts w:hint="eastAsia" w:ascii="宋体" w:hAnsi="宋体" w:eastAsia="宋体" w:cs="宋体"/>
                <w:color w:val="000000"/>
                <w:sz w:val="21"/>
                <w:szCs w:val="21"/>
                <w:lang w:eastAsia="zh-CN"/>
              </w:rPr>
              <w:t xml:space="preserve">4</w:t>
            </w:r>
            <w:r>
              <w:rPr>
                <w:rFonts w:hint="eastAsia" w:ascii="宋体" w:hAnsi="宋体" w:eastAsia="宋体" w:cs="宋体"/>
                <w:color w:val="000000"/>
                <w:sz w:val="21"/>
                <w:szCs w:val="21"/>
                <w:lang w:eastAsia="zh-CN"/>
              </w:rPr>
              <w:t xml:space="preserve">分）</w:t>
            </w:r>
            <w:r/>
          </w:p>
        </w:tc>
      </w:tr>
      <w:tr>
        <w:trPr>
          <w:trHeight w:val="557"/>
        </w:trPr>
        <w:tc>
          <w:tcPr>
            <w:tcW w:w="674" w:type="dxa"/>
            <w:vAlign w:val="center"/>
            <w:textDirection w:val="lrTb"/>
            <w:noWrap w:val="false"/>
          </w:tcPr>
          <w:p>
            <w:pPr>
              <w:pStyle w:val="858"/>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5.1</w:t>
            </w:r>
            <w:r/>
          </w:p>
        </w:tc>
        <w:tc>
          <w:tcPr>
            <w:tcW w:w="1094" w:type="dxa"/>
            <w:vAlign w:val="center"/>
            <w:textDirection w:val="lrTb"/>
            <w:noWrap w:val="false"/>
          </w:tcPr>
          <w:p>
            <w:pPr>
              <w:pStyle w:val="858"/>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增值</w:t>
            </w:r>
            <w:r>
              <w:rPr>
                <w:rFonts w:hint="eastAsia" w:ascii="宋体" w:hAnsi="宋体" w:eastAsia="宋体" w:cs="宋体"/>
                <w:color w:val="000000"/>
                <w:sz w:val="21"/>
                <w:szCs w:val="21"/>
                <w:lang w:eastAsia="zh-CN"/>
              </w:rPr>
              <w:t xml:space="preserve">服务承诺</w:t>
            </w:r>
            <w:r/>
          </w:p>
        </w:tc>
        <w:tc>
          <w:tcPr>
            <w:tcW w:w="7187" w:type="dxa"/>
            <w:vAlign w:val="center"/>
            <w:textDirection w:val="lrTb"/>
            <w:noWrap w:val="false"/>
          </w:tcPr>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（1）供应商承诺延长</w:t>
            </w:r>
            <w:r>
              <w:rPr>
                <w:rFonts w:hint="eastAsia" w:ascii="宋体" w:hAnsi="宋体" w:eastAsia="宋体" w:cs="宋体"/>
                <w:color w:val="000000"/>
                <w:sz w:val="21"/>
                <w:szCs w:val="21"/>
                <w:lang w:eastAsia="zh-CN"/>
              </w:rPr>
              <w:t xml:space="preserve">日常</w:t>
            </w:r>
            <w:r>
              <w:rPr>
                <w:rFonts w:hint="eastAsia" w:ascii="宋体" w:hAnsi="宋体" w:eastAsia="宋体" w:cs="宋体"/>
                <w:color w:val="000000"/>
                <w:sz w:val="21"/>
                <w:szCs w:val="21"/>
                <w:lang w:eastAsia="zh-CN"/>
              </w:rPr>
              <w:t xml:space="preserve">保洁时间为</w:t>
            </w:r>
            <w:r>
              <w:rPr>
                <w:rFonts w:hint="eastAsia" w:ascii="宋体" w:hAnsi="宋体" w:eastAsia="宋体" w:cs="宋体"/>
                <w:color w:val="000000"/>
                <w:sz w:val="21"/>
                <w:szCs w:val="21"/>
                <w:lang w:eastAsia="zh-CN"/>
              </w:rPr>
              <w:t xml:space="preserve">30分钟</w:t>
            </w:r>
            <w:r>
              <w:rPr>
                <w:rFonts w:hint="eastAsia" w:ascii="宋体" w:hAnsi="宋体" w:eastAsia="宋体" w:cs="宋体"/>
                <w:color w:val="000000"/>
                <w:sz w:val="21"/>
                <w:szCs w:val="21"/>
                <w:lang w:eastAsia="zh-CN"/>
              </w:rPr>
              <w:t xml:space="preserve">得</w:t>
            </w:r>
            <w:r>
              <w:rPr>
                <w:rFonts w:hint="eastAsia" w:ascii="宋体" w:hAnsi="宋体" w:eastAsia="宋体" w:cs="宋体"/>
                <w:color w:val="000000"/>
                <w:sz w:val="21"/>
                <w:szCs w:val="21"/>
                <w:lang w:eastAsia="zh-CN"/>
              </w:rPr>
              <w:t xml:space="preserve">2</w:t>
            </w:r>
            <w:r>
              <w:rPr>
                <w:rFonts w:hint="eastAsia" w:ascii="宋体" w:hAnsi="宋体" w:eastAsia="宋体" w:cs="宋体"/>
                <w:color w:val="000000"/>
                <w:sz w:val="21"/>
                <w:szCs w:val="21"/>
                <w:lang w:eastAsia="zh-CN"/>
              </w:rPr>
              <w:t xml:space="preserve">分，延长</w:t>
            </w:r>
            <w:r>
              <w:rPr>
                <w:rFonts w:hint="eastAsia" w:ascii="宋体" w:hAnsi="宋体" w:eastAsia="宋体" w:cs="宋体"/>
                <w:color w:val="000000"/>
                <w:sz w:val="21"/>
                <w:szCs w:val="21"/>
                <w:lang w:eastAsia="zh-CN"/>
              </w:rPr>
              <w:t xml:space="preserve">日常</w:t>
            </w:r>
            <w:r>
              <w:rPr>
                <w:rFonts w:hint="eastAsia" w:ascii="宋体" w:hAnsi="宋体" w:eastAsia="宋体" w:cs="宋体"/>
                <w:color w:val="000000"/>
                <w:sz w:val="21"/>
                <w:szCs w:val="21"/>
                <w:lang w:eastAsia="zh-CN"/>
              </w:rPr>
              <w:t xml:space="preserve">保洁时间为</w:t>
            </w:r>
            <w:r>
              <w:rPr>
                <w:rFonts w:hint="eastAsia" w:ascii="宋体" w:hAnsi="宋体" w:eastAsia="宋体" w:cs="宋体"/>
                <w:color w:val="000000"/>
                <w:sz w:val="21"/>
                <w:szCs w:val="21"/>
                <w:lang w:eastAsia="zh-CN"/>
              </w:rPr>
              <w:t xml:space="preserve">60分钟</w:t>
            </w:r>
            <w:r>
              <w:rPr>
                <w:rFonts w:hint="eastAsia" w:ascii="宋体" w:hAnsi="宋体" w:eastAsia="宋体" w:cs="宋体"/>
                <w:color w:val="000000"/>
                <w:sz w:val="21"/>
                <w:szCs w:val="21"/>
                <w:lang w:eastAsia="zh-CN"/>
              </w:rPr>
              <w:t xml:space="preserve">得</w:t>
            </w:r>
            <w:r>
              <w:rPr>
                <w:rFonts w:hint="eastAsia" w:ascii="宋体" w:hAnsi="宋体" w:eastAsia="宋体" w:cs="宋体"/>
                <w:color w:val="000000"/>
                <w:sz w:val="21"/>
                <w:szCs w:val="21"/>
                <w:lang w:eastAsia="zh-CN"/>
              </w:rPr>
              <w:t xml:space="preserve">4</w:t>
            </w:r>
            <w:r>
              <w:rPr>
                <w:rFonts w:hint="eastAsia" w:ascii="宋体" w:hAnsi="宋体" w:eastAsia="宋体" w:cs="宋体"/>
                <w:color w:val="000000"/>
                <w:sz w:val="21"/>
                <w:szCs w:val="21"/>
                <w:lang w:eastAsia="zh-CN"/>
              </w:rPr>
              <w:t xml:space="preserve">分，本项满分</w:t>
            </w:r>
            <w:r>
              <w:rPr>
                <w:rFonts w:hint="eastAsia" w:ascii="宋体" w:hAnsi="宋体" w:eastAsia="宋体" w:cs="宋体"/>
                <w:color w:val="000000"/>
                <w:sz w:val="21"/>
                <w:szCs w:val="21"/>
                <w:lang w:eastAsia="zh-CN"/>
              </w:rPr>
              <w:t xml:space="preserve">4</w:t>
            </w:r>
            <w:r>
              <w:rPr>
                <w:rFonts w:hint="eastAsia" w:ascii="宋体" w:hAnsi="宋体" w:eastAsia="宋体" w:cs="宋体"/>
                <w:color w:val="000000"/>
                <w:sz w:val="21"/>
                <w:szCs w:val="21"/>
                <w:lang w:eastAsia="zh-CN"/>
              </w:rPr>
              <w:t xml:space="preserve">分。（提供经认可的相关增值服务承诺书并加盖公章，否则不得分）</w:t>
            </w:r>
            <w:r/>
          </w:p>
        </w:tc>
        <w:tc>
          <w:tcPr>
            <w:tcW w:w="703" w:type="dxa"/>
            <w:vAlign w:val="center"/>
            <w:textDirection w:val="lrTb"/>
            <w:noWrap w:val="false"/>
          </w:tcPr>
          <w:p>
            <w:pPr>
              <w:pStyle w:val="858"/>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4</w:t>
            </w:r>
            <w:r>
              <w:rPr>
                <w:rFonts w:hint="eastAsia" w:ascii="宋体" w:hAnsi="宋体" w:eastAsia="宋体" w:cs="宋体"/>
                <w:color w:val="000000"/>
                <w:sz w:val="21"/>
                <w:szCs w:val="21"/>
                <w:lang w:eastAsia="zh-CN"/>
              </w:rPr>
            </w:r>
            <w:r/>
          </w:p>
        </w:tc>
      </w:tr>
      <w:tr>
        <w:trPr>
          <w:trHeight w:val="344"/>
        </w:trPr>
        <w:tc>
          <w:tcPr>
            <w:gridSpan w:val="3"/>
            <w:tcW w:w="8955" w:type="dxa"/>
            <w:vAlign w:val="center"/>
            <w:textDirection w:val="lrTb"/>
            <w:noWrap w:val="false"/>
          </w:tcPr>
          <w:p>
            <w:pPr>
              <w:pStyle w:val="858"/>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合计</w:t>
            </w:r>
            <w:r/>
          </w:p>
        </w:tc>
        <w:tc>
          <w:tcPr>
            <w:tcW w:w="703" w:type="dxa"/>
            <w:vAlign w:val="center"/>
            <w:textDirection w:val="lrTb"/>
            <w:noWrap w:val="false"/>
          </w:tcPr>
          <w:p>
            <w:pPr>
              <w:pStyle w:val="858"/>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w:t>
            </w:r>
            <w:r/>
          </w:p>
        </w:tc>
      </w:tr>
    </w:tbl>
    <w:p>
      <w:pPr>
        <w:pStyle w:val="858"/>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说明：</w:t>
      </w:r>
      <w:r/>
    </w:p>
    <w:p>
      <w:pPr>
        <w:pStyle w:val="858"/>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1、评审评分标准涉及到的所有证书、认证、证明和业绩等材料均以有效的证明文件的复印件（加盖公章）为依据，需</w:t>
      </w:r>
      <w:bookmarkStart w:id="29" w:name="OLE_LINK7"/>
      <w:r>
        <w:rPr>
          <w:rFonts w:hint="eastAsia" w:ascii="宋体" w:hAnsi="宋体" w:eastAsia="宋体" w:cs="宋体"/>
          <w:sz w:val="21"/>
          <w:szCs w:val="21"/>
          <w:lang w:eastAsia="zh-CN"/>
        </w:rPr>
        <w:t xml:space="preserve">按要求提供相应的证明材料在响应文件中。提供的证明材料必须真实可靠，</w:t>
      </w:r>
      <w:bookmarkEnd w:id="29"/>
      <w:r>
        <w:rPr>
          <w:rFonts w:hint="eastAsia" w:ascii="宋体" w:hAnsi="宋体" w:eastAsia="宋体" w:cs="宋体"/>
          <w:sz w:val="21"/>
          <w:szCs w:val="21"/>
          <w:lang w:eastAsia="zh-CN"/>
        </w:rPr>
        <w:t xml:space="preserve">如发现弄虚作假者，将向政府采购管理部门汇报，将供应商列入不良行为记录名单，并依法予以处罚。</w:t>
      </w:r>
      <w:r/>
    </w:p>
    <w:p>
      <w:pPr>
        <w:pStyle w:val="858"/>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注：以上项目负责人、</w:t>
      </w:r>
      <w:r>
        <w:rPr>
          <w:rFonts w:hint="eastAsia" w:ascii="宋体" w:hAnsi="宋体" w:eastAsia="宋体" w:cs="宋体"/>
          <w:color w:val="000000"/>
          <w:sz w:val="21"/>
          <w:szCs w:val="21"/>
          <w:lang w:eastAsia="zh-CN"/>
        </w:rPr>
        <w:t xml:space="preserve">设备维修主管</w:t>
      </w:r>
      <w:r>
        <w:rPr>
          <w:rFonts w:hint="eastAsia" w:ascii="宋体" w:hAnsi="宋体" w:eastAsia="宋体" w:cs="宋体"/>
          <w:sz w:val="21"/>
          <w:szCs w:val="21"/>
          <w:lang w:eastAsia="zh-CN"/>
        </w:rPr>
        <w:t xml:space="preserve">不可兼任。</w:t>
      </w:r>
      <w:r/>
    </w:p>
    <w:p>
      <w:pPr>
        <w:pStyle w:val="858"/>
        <w:ind w:firstLine="422"/>
        <w:spacing w:line="360" w:lineRule="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2、政策功能：</w:t>
      </w:r>
      <w:r/>
    </w:p>
    <w:p>
      <w:pPr>
        <w:pStyle w:val="858"/>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（1）小微企业的价格扣除</w:t>
      </w:r>
      <w:r/>
    </w:p>
    <w:p>
      <w:pPr>
        <w:pStyle w:val="858"/>
        <w:ind w:firstLine="422"/>
        <w:spacing w:line="360" w:lineRule="auto"/>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根据《政府采购促进中小企业发展管理办法》（财库[2020]46号）、《江苏省财政厅关于进一步加大政府采购支持中小企业力度的通知》（苏财购[2022]45号）、《关于规范和加强小型建设工程政府采购管理的通知》（宁财购[2022]409号）的规定，对符合规定的小微企业报价给予10%的扣除，用扣除后的价格参加评审。（中小企业需提供“中小企业声明函”加盖供应商公章。认定标准参照《关于印发中小企业划型标准规定</w:t>
      </w:r>
      <w:r>
        <w:rPr>
          <w:rFonts w:hint="eastAsia" w:ascii="宋体" w:hAnsi="宋体" w:eastAsia="宋体" w:cs="宋体"/>
          <w:b/>
          <w:sz w:val="21"/>
          <w:szCs w:val="21"/>
          <w:lang w:eastAsia="zh-CN"/>
        </w:rPr>
        <w:t xml:space="preserve">的通知》（工信部联企业〔2011〕300号）行业认定标准：其他未列明行业）</w:t>
      </w:r>
      <w:r/>
    </w:p>
    <w:p>
      <w:pPr>
        <w:pStyle w:val="858"/>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3、监狱和戒毒企业的价格扣除  </w:t>
      </w:r>
      <w:r/>
    </w:p>
    <w:p>
      <w:pPr>
        <w:pStyle w:val="858"/>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3.1本项目对监狱和戒毒企业（简称监狱企业）视同小型、微型企业。 </w:t>
      </w:r>
      <w:r/>
    </w:p>
    <w:p>
      <w:pPr>
        <w:pStyle w:val="858"/>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3.2 监狱企业需提供由省级以上监狱管理局、戒毒管理局（含新疆生产建设兵团）出具的属于监狱企业的证明文件。 </w:t>
      </w:r>
      <w:r/>
    </w:p>
    <w:p>
      <w:pPr>
        <w:pStyle w:val="858"/>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3.3 监狱企业标准请参照《关于政府采购支持监狱企业发展有关问题的通知》（财库[2014]68号）。</w:t>
      </w:r>
      <w:r/>
    </w:p>
    <w:p>
      <w:pPr>
        <w:pStyle w:val="858"/>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4、残疾人福利性单位的价格扣除 </w:t>
      </w:r>
      <w:r/>
    </w:p>
    <w:p>
      <w:pPr>
        <w:pStyle w:val="858"/>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4.1本项目对残疾人福利性单位视同小型、微型企业。 </w:t>
      </w:r>
      <w:r/>
    </w:p>
    <w:p>
      <w:pPr>
        <w:pStyle w:val="858"/>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4.2残疾人福利单位需按照采购文件的要求提供《残疾人福利性单位声明函》。 </w:t>
      </w:r>
      <w:r/>
    </w:p>
    <w:p>
      <w:pPr>
        <w:pStyle w:val="858"/>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4.3残疾人福利单位标准请参照《关于促进残疾人就业政府采购政策的通知》（财库〔2017〕141 号）。</w:t>
      </w:r>
      <w:r/>
    </w:p>
    <w:p>
      <w:pPr>
        <w:pStyle w:val="858"/>
        <w:ind w:firstLine="420"/>
        <w:spacing w:line="360" w:lineRule="auto"/>
        <w:rPr>
          <w:rFonts w:hint="eastAsia" w:ascii="宋体" w:hAnsi="宋体" w:eastAsia="宋体" w:cs="宋体"/>
          <w:bCs/>
          <w:sz w:val="21"/>
          <w:szCs w:val="21"/>
          <w:lang w:eastAsia="zh-CN"/>
        </w:rPr>
      </w:pPr>
      <w:r>
        <w:rPr>
          <w:rFonts w:hint="eastAsia" w:ascii="宋体" w:hAnsi="宋体" w:eastAsia="宋体" w:cs="宋体"/>
          <w:sz w:val="21"/>
          <w:szCs w:val="21"/>
          <w:lang w:eastAsia="zh-CN"/>
        </w:rPr>
        <w:t xml:space="preserve">5、</w:t>
      </w:r>
      <w:r>
        <w:rPr>
          <w:rFonts w:hint="eastAsia" w:ascii="宋体" w:hAnsi="宋体" w:eastAsia="宋体" w:cs="宋体"/>
          <w:bCs/>
          <w:sz w:val="21"/>
          <w:szCs w:val="21"/>
          <w:lang w:eastAsia="zh-CN"/>
        </w:rPr>
        <w:t xml:space="preserve">评标结果保留两位小数。</w:t>
      </w:r>
      <w:r/>
    </w:p>
    <w:p>
      <w:pPr>
        <w:pStyle w:val="858"/>
        <w:ind w:firstLine="412"/>
        <w:spacing w:line="360" w:lineRule="auto"/>
        <w:rPr>
          <w:rFonts w:hint="eastAsia" w:ascii="宋体" w:hAnsi="宋体" w:eastAsia="宋体" w:cs="宋体"/>
          <w:lang w:eastAsia="zh-CN"/>
        </w:rPr>
      </w:pPr>
      <w:r>
        <w:rPr>
          <w:rFonts w:hint="eastAsia" w:ascii="宋体" w:hAnsi="宋体" w:eastAsia="宋体" w:cs="宋体"/>
          <w:bCs/>
          <w:sz w:val="21"/>
          <w:szCs w:val="21"/>
          <w:lang w:eastAsia="zh-CN"/>
        </w:rPr>
        <w:t xml:space="preserve">6、评审小组不保证有效报价最低的供应商中标。</w:t>
      </w:r>
      <w:r>
        <w:rPr>
          <w:rFonts w:hint="eastAsia" w:ascii="宋体" w:hAnsi="宋体" w:eastAsia="宋体" w:cs="宋体"/>
          <w:lang w:eastAsia="zh-CN"/>
        </w:rPr>
      </w:r>
      <w:r/>
    </w:p>
    <w:p>
      <w:pPr>
        <w:pStyle w:val="1142"/>
        <w:rPr>
          <w:rFonts w:hint="eastAsia" w:ascii="宋体" w:hAnsi="宋体" w:cs="宋体"/>
        </w:rPr>
        <w:sectPr>
          <w:footerReference w:type="default" r:id="rId11"/>
          <w:footnotePr/>
          <w:endnotePr/>
          <w:type w:val="nextPage"/>
          <w:pgSz w:w="11910" w:h="16850" w:orient="portrait"/>
          <w:pgMar w:top="1134" w:right="1134" w:bottom="1134" w:left="1134" w:header="0" w:footer="1271" w:gutter="0"/>
          <w:cols w:num="1" w:sep="0" w:space="720" w:equalWidth="1"/>
          <w:docGrid w:linePitch="360"/>
        </w:sectPr>
      </w:pPr>
      <w:r>
        <w:rPr>
          <w:rFonts w:hint="eastAsia" w:ascii="宋体" w:hAnsi="宋体" w:cs="宋体"/>
        </w:rPr>
      </w:r>
      <w:r/>
    </w:p>
    <w:p>
      <w:pPr>
        <w:pStyle w:val="858"/>
        <w:jc w:val="center"/>
        <w:spacing w:line="360" w:lineRule="auto"/>
        <w:rPr>
          <w:rFonts w:hint="eastAsia" w:ascii="宋体" w:hAnsi="宋体" w:eastAsia="宋体" w:cs="宋体"/>
          <w:sz w:val="36"/>
          <w:szCs w:val="36"/>
          <w:lang w:val="zh-CN" w:eastAsia="zh-CN"/>
        </w:rPr>
      </w:pPr>
      <w:r>
        <w:rPr>
          <w:rFonts w:hint="eastAsia" w:ascii="宋体" w:hAnsi="宋体" w:eastAsia="宋体" w:cs="宋体"/>
          <w:sz w:val="36"/>
          <w:szCs w:val="36"/>
          <w:lang w:val="zh-CN" w:eastAsia="zh-CN"/>
        </w:rPr>
        <w:t xml:space="preserve">第五章  </w:t>
      </w:r>
      <w:r>
        <w:rPr>
          <w:rFonts w:hint="eastAsia" w:ascii="宋体" w:hAnsi="宋体" w:eastAsia="宋体" w:cs="宋体"/>
          <w:sz w:val="36"/>
          <w:szCs w:val="36"/>
          <w:lang w:eastAsia="zh-CN"/>
        </w:rPr>
        <w:t xml:space="preserve">合同条款及格式</w:t>
      </w:r>
      <w:r>
        <w:rPr>
          <w:rFonts w:hint="eastAsia" w:ascii="宋体" w:hAnsi="宋体" w:eastAsia="宋体" w:cs="宋体"/>
          <w:sz w:val="36"/>
          <w:szCs w:val="36"/>
          <w:lang w:val="zh-CN" w:eastAsia="zh-CN"/>
        </w:rPr>
      </w:r>
      <w:r/>
    </w:p>
    <w:p>
      <w:pPr>
        <w:pStyle w:val="858"/>
        <w:jc w:val="center"/>
        <w:spacing w:line="360" w:lineRule="auto"/>
        <w:rPr>
          <w:rFonts w:hint="eastAsia" w:ascii="宋体" w:hAnsi="宋体" w:eastAsia="宋体" w:cs="宋体"/>
          <w:sz w:val="52"/>
          <w:lang w:eastAsia="zh-CN"/>
        </w:rPr>
      </w:pPr>
      <w:r>
        <w:rPr>
          <w:rFonts w:hint="eastAsia" w:ascii="宋体" w:hAnsi="宋体" w:eastAsia="宋体" w:cs="宋体"/>
          <w:sz w:val="52"/>
          <w:lang w:eastAsia="zh-CN"/>
        </w:rPr>
      </w:r>
      <w:r/>
    </w:p>
    <w:p>
      <w:pPr>
        <w:pStyle w:val="858"/>
        <w:jc w:val="center"/>
        <w:rPr>
          <w:rFonts w:eastAsia="宋体"/>
          <w:color w:val="000000"/>
          <w:sz w:val="21"/>
          <w:szCs w:val="24"/>
          <w:lang w:eastAsia="zh-CN"/>
        </w:rPr>
      </w:pPr>
      <w:r>
        <w:rPr>
          <w:rFonts w:eastAsia="宋体"/>
          <w:b/>
          <w:color w:val="000000"/>
          <w:sz w:val="44"/>
          <w:szCs w:val="44"/>
          <w:lang w:eastAsia="zh-CN"/>
        </w:rPr>
        <w:t xml:space="preserve">  </w:t>
      </w:r>
      <w:r>
        <w:rPr>
          <w:rFonts w:hint="eastAsia" w:eastAsia="宋体"/>
          <w:b/>
          <w:color w:val="000000"/>
          <w:sz w:val="44"/>
          <w:szCs w:val="44"/>
          <w:lang w:eastAsia="zh-CN"/>
        </w:rPr>
        <w:t xml:space="preserve">中山陵园风景区公共厕所保洁和维护项目（</w:t>
      </w:r>
      <w:r>
        <w:rPr>
          <w:rFonts w:hint="eastAsia" w:eastAsia="宋体"/>
          <w:b/>
          <w:color w:val="000000"/>
          <w:sz w:val="44"/>
          <w:szCs w:val="44"/>
          <w:lang w:eastAsia="zh-CN"/>
        </w:rPr>
        <w:t xml:space="preserve">2026.8.6-2028.8.5</w:t>
      </w:r>
      <w:r>
        <w:rPr>
          <w:rFonts w:hint="eastAsia" w:eastAsia="宋体"/>
          <w:b/>
          <w:color w:val="000000"/>
          <w:sz w:val="44"/>
          <w:szCs w:val="44"/>
          <w:lang w:eastAsia="zh-CN"/>
        </w:rPr>
        <w:t xml:space="preserve">）</w:t>
      </w:r>
      <w:r>
        <w:rPr>
          <w:rFonts w:eastAsia="宋体"/>
          <w:color w:val="000000"/>
          <w:sz w:val="21"/>
          <w:szCs w:val="24"/>
          <w:lang w:eastAsia="zh-CN"/>
        </w:rPr>
      </w:r>
      <w:r/>
    </w:p>
    <w:p>
      <w:pPr>
        <w:pStyle w:val="858"/>
        <w:jc w:val="both"/>
        <w:rPr>
          <w:rFonts w:eastAsia="宋体"/>
          <w:color w:val="000000"/>
          <w:sz w:val="21"/>
          <w:szCs w:val="24"/>
          <w:lang w:eastAsia="zh-CN"/>
        </w:rPr>
      </w:pPr>
      <w:r>
        <w:rPr>
          <w:rFonts w:eastAsia="宋体"/>
          <w:color w:val="000000"/>
          <w:sz w:val="21"/>
          <w:szCs w:val="24"/>
          <w:lang w:eastAsia="zh-CN"/>
        </w:rPr>
      </w:r>
      <w:r/>
    </w:p>
    <w:p>
      <w:pPr>
        <w:pStyle w:val="858"/>
        <w:jc w:val="both"/>
        <w:rPr>
          <w:rFonts w:eastAsia="宋体"/>
          <w:color w:val="000000"/>
          <w:sz w:val="21"/>
          <w:szCs w:val="24"/>
          <w:lang w:eastAsia="zh-CN"/>
        </w:rPr>
      </w:pPr>
      <w:r>
        <w:rPr>
          <w:rFonts w:eastAsia="宋体"/>
          <w:color w:val="000000"/>
          <w:sz w:val="21"/>
          <w:szCs w:val="24"/>
          <w:lang w:eastAsia="zh-CN"/>
        </w:rPr>
      </w:r>
      <w:r/>
    </w:p>
    <w:p>
      <w:pPr>
        <w:pStyle w:val="858"/>
        <w:jc w:val="both"/>
        <w:rPr>
          <w:rFonts w:eastAsia="宋体"/>
          <w:color w:val="000000"/>
          <w:sz w:val="21"/>
          <w:szCs w:val="24"/>
          <w:lang w:eastAsia="zh-CN"/>
        </w:rPr>
      </w:pPr>
      <w:r>
        <w:rPr>
          <w:rFonts w:eastAsia="宋体"/>
          <w:color w:val="000000"/>
          <w:sz w:val="21"/>
          <w:szCs w:val="24"/>
          <w:lang w:eastAsia="zh-CN"/>
        </w:rPr>
      </w:r>
      <w:r/>
    </w:p>
    <w:p>
      <w:pPr>
        <w:pStyle w:val="858"/>
        <w:jc w:val="center"/>
        <w:rPr>
          <w:rFonts w:eastAsia="宋体"/>
          <w:b/>
          <w:color w:val="000000"/>
          <w:sz w:val="52"/>
          <w:szCs w:val="52"/>
          <w:lang w:eastAsia="zh-CN"/>
        </w:rPr>
      </w:pPr>
      <w:r>
        <w:rPr>
          <w:rFonts w:hint="eastAsia" w:eastAsia="宋体"/>
          <w:b/>
          <w:color w:val="000000"/>
          <w:sz w:val="52"/>
          <w:szCs w:val="52"/>
          <w:lang w:eastAsia="zh-CN"/>
        </w:rPr>
        <w:t xml:space="preserve">服 务</w:t>
      </w:r>
      <w:r>
        <w:rPr>
          <w:rFonts w:eastAsia="宋体"/>
          <w:b/>
          <w:color w:val="000000"/>
          <w:sz w:val="52"/>
          <w:szCs w:val="52"/>
          <w:lang w:eastAsia="zh-CN"/>
        </w:rPr>
        <w:t xml:space="preserve"> 合 同</w:t>
      </w:r>
      <w:r/>
    </w:p>
    <w:p>
      <w:pPr>
        <w:pStyle w:val="858"/>
        <w:jc w:val="both"/>
        <w:rPr>
          <w:rFonts w:eastAsia="宋体"/>
          <w:color w:val="000000"/>
          <w:sz w:val="21"/>
          <w:szCs w:val="24"/>
          <w:lang w:eastAsia="zh-CN"/>
        </w:rPr>
      </w:pPr>
      <w:r>
        <w:rPr>
          <w:rFonts w:eastAsia="宋体"/>
          <w:color w:val="000000"/>
          <w:sz w:val="21"/>
          <w:szCs w:val="24"/>
          <w:lang w:eastAsia="zh-CN"/>
        </w:rPr>
      </w:r>
      <w:r/>
    </w:p>
    <w:p>
      <w:pPr>
        <w:pStyle w:val="858"/>
        <w:jc w:val="both"/>
        <w:rPr>
          <w:rFonts w:eastAsia="宋体"/>
          <w:color w:val="000000"/>
          <w:sz w:val="21"/>
          <w:szCs w:val="24"/>
          <w:lang w:eastAsia="zh-CN"/>
        </w:rPr>
      </w:pPr>
      <w:r>
        <w:rPr>
          <w:rFonts w:eastAsia="宋体"/>
          <w:color w:val="000000"/>
          <w:sz w:val="21"/>
          <w:szCs w:val="24"/>
          <w:lang w:eastAsia="zh-CN"/>
        </w:rPr>
      </w:r>
      <w:r/>
    </w:p>
    <w:p>
      <w:pPr>
        <w:pStyle w:val="858"/>
        <w:jc w:val="both"/>
        <w:rPr>
          <w:rFonts w:eastAsia="宋体"/>
          <w:color w:val="000000"/>
          <w:sz w:val="21"/>
          <w:szCs w:val="24"/>
          <w:lang w:eastAsia="zh-CN"/>
        </w:rPr>
      </w:pPr>
      <w:r>
        <w:rPr>
          <w:rFonts w:eastAsia="宋体"/>
          <w:color w:val="000000"/>
          <w:sz w:val="21"/>
          <w:szCs w:val="24"/>
          <w:lang w:eastAsia="zh-CN"/>
        </w:rPr>
      </w:r>
      <w:r/>
    </w:p>
    <w:p>
      <w:pPr>
        <w:pStyle w:val="858"/>
        <w:jc w:val="both"/>
        <w:rPr>
          <w:rFonts w:eastAsia="宋体"/>
          <w:color w:val="000000"/>
          <w:sz w:val="21"/>
          <w:szCs w:val="24"/>
          <w:lang w:eastAsia="zh-CN"/>
        </w:rPr>
      </w:pPr>
      <w:r>
        <w:rPr>
          <w:rFonts w:eastAsia="宋体"/>
          <w:color w:val="000000"/>
          <w:sz w:val="21"/>
          <w:szCs w:val="24"/>
          <w:lang w:eastAsia="zh-CN"/>
        </w:rPr>
      </w:r>
      <w:r/>
    </w:p>
    <w:p>
      <w:pPr>
        <w:pStyle w:val="858"/>
        <w:jc w:val="both"/>
        <w:rPr>
          <w:rFonts w:eastAsia="宋体"/>
          <w:color w:val="000000"/>
          <w:sz w:val="21"/>
          <w:szCs w:val="24"/>
          <w:lang w:eastAsia="zh-CN"/>
        </w:rPr>
      </w:pPr>
      <w:r>
        <w:rPr>
          <w:rFonts w:eastAsia="宋体"/>
          <w:color w:val="000000"/>
          <w:sz w:val="21"/>
          <w:szCs w:val="24"/>
          <w:lang w:eastAsia="zh-CN"/>
        </w:rPr>
      </w:r>
      <w:r/>
    </w:p>
    <w:p>
      <w:pPr>
        <w:pStyle w:val="858"/>
        <w:jc w:val="both"/>
        <w:rPr>
          <w:rFonts w:eastAsia="宋体"/>
          <w:color w:val="000000"/>
          <w:sz w:val="21"/>
          <w:szCs w:val="24"/>
          <w:lang w:eastAsia="zh-CN"/>
        </w:rPr>
      </w:pPr>
      <w:r>
        <w:rPr>
          <w:rFonts w:eastAsia="宋体"/>
          <w:color w:val="000000"/>
          <w:sz w:val="21"/>
          <w:szCs w:val="24"/>
          <w:lang w:eastAsia="zh-CN"/>
        </w:rPr>
      </w:r>
      <w:r/>
    </w:p>
    <w:p>
      <w:pPr>
        <w:pStyle w:val="858"/>
        <w:ind w:left="1989"/>
        <w:jc w:val="both"/>
        <w:spacing w:line="360" w:lineRule="exact"/>
        <w:rPr>
          <w:rFonts w:eastAsia="宋体"/>
          <w:b/>
          <w:bCs/>
          <w:color w:val="000000"/>
          <w:sz w:val="28"/>
          <w:szCs w:val="28"/>
          <w:lang w:eastAsia="zh-CN"/>
        </w:rPr>
      </w:pPr>
      <w:r>
        <w:rPr>
          <w:rFonts w:eastAsia="宋体"/>
          <w:b/>
          <w:bCs/>
          <w:color w:val="000000"/>
          <w:sz w:val="28"/>
          <w:szCs w:val="28"/>
          <w:lang w:eastAsia="zh-CN"/>
        </w:rPr>
        <w:t xml:space="preserve">项目名称：                                   </w:t>
      </w:r>
      <w:r/>
    </w:p>
    <w:p>
      <w:pPr>
        <w:pStyle w:val="858"/>
        <w:jc w:val="center"/>
        <w:spacing w:line="360" w:lineRule="exact"/>
        <w:rPr>
          <w:rFonts w:eastAsia="宋体"/>
          <w:b/>
          <w:bCs/>
          <w:color w:val="000000"/>
          <w:sz w:val="28"/>
          <w:szCs w:val="28"/>
          <w:lang w:eastAsia="zh-CN"/>
        </w:rPr>
      </w:pPr>
      <w:r>
        <w:rPr>
          <w:rFonts w:eastAsia="宋体"/>
          <w:b/>
          <w:bCs/>
          <w:color w:val="000000"/>
          <w:sz w:val="28"/>
          <w:szCs w:val="28"/>
          <w:lang w:eastAsia="zh-CN"/>
        </w:rPr>
      </w:r>
      <w:r/>
    </w:p>
    <w:p>
      <w:pPr>
        <w:pStyle w:val="858"/>
        <w:ind w:left="1989"/>
        <w:jc w:val="both"/>
        <w:spacing w:line="360" w:lineRule="exact"/>
        <w:rPr>
          <w:rFonts w:eastAsia="宋体"/>
          <w:b/>
          <w:bCs/>
          <w:color w:val="000000"/>
          <w:sz w:val="28"/>
          <w:szCs w:val="28"/>
          <w:lang w:eastAsia="zh-CN"/>
        </w:rPr>
      </w:pPr>
      <w:r>
        <w:rPr>
          <w:rFonts w:eastAsia="宋体"/>
          <w:b/>
          <w:bCs/>
          <w:color w:val="000000"/>
          <w:sz w:val="28"/>
          <w:szCs w:val="28"/>
          <w:lang w:eastAsia="zh-CN"/>
        </w:rPr>
        <w:t xml:space="preserve">采购文件编号：                         </w:t>
      </w:r>
      <w:r>
        <w:rPr>
          <w:rFonts w:eastAsia="宋体"/>
          <w:b/>
          <w:bCs/>
          <w:color w:val="000000"/>
          <w:sz w:val="28"/>
          <w:szCs w:val="28"/>
          <w:lang w:eastAsia="zh-CN"/>
        </w:rPr>
        <w:t xml:space="preserve">  </w:t>
      </w:r>
      <w:r/>
    </w:p>
    <w:p>
      <w:pPr>
        <w:pStyle w:val="858"/>
        <w:jc w:val="both"/>
        <w:spacing w:line="360" w:lineRule="exact"/>
        <w:rPr>
          <w:rFonts w:eastAsia="宋体"/>
          <w:b/>
          <w:bCs/>
          <w:color w:val="000000"/>
          <w:sz w:val="28"/>
          <w:szCs w:val="28"/>
          <w:lang w:eastAsia="zh-CN"/>
        </w:rPr>
      </w:pPr>
      <w:r>
        <w:rPr>
          <w:rFonts w:eastAsia="宋体"/>
          <w:b/>
          <w:bCs/>
          <w:color w:val="000000"/>
          <w:sz w:val="28"/>
          <w:szCs w:val="28"/>
          <w:lang w:eastAsia="zh-CN"/>
        </w:rPr>
      </w:r>
      <w:r/>
    </w:p>
    <w:p>
      <w:pPr>
        <w:pStyle w:val="858"/>
        <w:ind w:left="2006" w:firstLine="31"/>
        <w:jc w:val="both"/>
        <w:spacing w:line="360" w:lineRule="exact"/>
        <w:rPr>
          <w:rFonts w:eastAsia="宋体"/>
          <w:b/>
          <w:bCs/>
          <w:color w:val="000000"/>
          <w:sz w:val="28"/>
          <w:szCs w:val="28"/>
          <w:lang w:eastAsia="zh-CN"/>
        </w:rPr>
      </w:pPr>
      <w:r>
        <w:rPr>
          <w:rFonts w:eastAsia="宋体"/>
          <w:b/>
          <w:bCs/>
          <w:color w:val="000000"/>
          <w:sz w:val="28"/>
          <w:szCs w:val="28"/>
          <w:lang w:eastAsia="zh-CN"/>
        </w:rPr>
        <w:t xml:space="preserve">甲方合同编号：                               </w:t>
      </w:r>
      <w:r/>
    </w:p>
    <w:p>
      <w:pPr>
        <w:pStyle w:val="858"/>
        <w:ind w:left="2006" w:firstLine="31"/>
        <w:jc w:val="both"/>
        <w:spacing w:line="360" w:lineRule="exact"/>
        <w:rPr>
          <w:rFonts w:eastAsia="宋体"/>
          <w:b/>
          <w:bCs/>
          <w:color w:val="000000"/>
          <w:sz w:val="28"/>
          <w:szCs w:val="28"/>
          <w:lang w:eastAsia="zh-CN"/>
        </w:rPr>
      </w:pPr>
      <w:r>
        <w:rPr>
          <w:rFonts w:eastAsia="宋体"/>
          <w:b/>
          <w:bCs/>
          <w:color w:val="000000"/>
          <w:sz w:val="28"/>
          <w:szCs w:val="28"/>
          <w:lang w:eastAsia="zh-CN"/>
        </w:rPr>
      </w:r>
      <w:r/>
    </w:p>
    <w:p>
      <w:pPr>
        <w:pStyle w:val="858"/>
        <w:ind w:left="2006" w:firstLine="31"/>
        <w:jc w:val="both"/>
        <w:spacing w:line="360" w:lineRule="exact"/>
        <w:rPr>
          <w:rFonts w:eastAsia="宋体"/>
          <w:b/>
          <w:bCs/>
          <w:color w:val="000000"/>
          <w:sz w:val="28"/>
          <w:szCs w:val="28"/>
          <w:lang w:eastAsia="zh-CN"/>
        </w:rPr>
      </w:pPr>
      <w:r>
        <w:rPr>
          <w:rFonts w:eastAsia="宋体"/>
          <w:b/>
          <w:bCs/>
          <w:color w:val="000000"/>
          <w:sz w:val="28"/>
          <w:szCs w:val="28"/>
          <w:lang w:eastAsia="zh-CN"/>
        </w:rPr>
        <w:t xml:space="preserve">甲方：                                       </w:t>
      </w:r>
      <w:r/>
    </w:p>
    <w:p>
      <w:pPr>
        <w:pStyle w:val="858"/>
        <w:ind w:left="2006" w:firstLine="31"/>
        <w:jc w:val="both"/>
        <w:spacing w:line="360" w:lineRule="exact"/>
        <w:rPr>
          <w:rFonts w:eastAsia="宋体"/>
          <w:b/>
          <w:bCs/>
          <w:color w:val="000000"/>
          <w:sz w:val="28"/>
          <w:szCs w:val="28"/>
          <w:lang w:eastAsia="zh-CN"/>
        </w:rPr>
      </w:pPr>
      <w:r>
        <w:rPr>
          <w:rFonts w:eastAsia="宋体"/>
          <w:b/>
          <w:bCs/>
          <w:color w:val="000000"/>
          <w:sz w:val="28"/>
          <w:szCs w:val="28"/>
          <w:lang w:eastAsia="zh-CN"/>
        </w:rPr>
      </w:r>
      <w:r/>
    </w:p>
    <w:p>
      <w:pPr>
        <w:pStyle w:val="858"/>
        <w:ind w:left="2006" w:firstLine="31"/>
        <w:jc w:val="both"/>
        <w:spacing w:line="360" w:lineRule="exact"/>
        <w:rPr>
          <w:rFonts w:eastAsia="宋体"/>
          <w:b/>
          <w:bCs/>
          <w:color w:val="000000"/>
          <w:sz w:val="28"/>
          <w:szCs w:val="28"/>
          <w:lang w:eastAsia="zh-CN"/>
        </w:rPr>
      </w:pPr>
      <w:r>
        <w:rPr>
          <w:rFonts w:eastAsia="宋体"/>
          <w:b/>
          <w:bCs/>
          <w:color w:val="000000"/>
          <w:sz w:val="28"/>
          <w:szCs w:val="28"/>
          <w:lang w:eastAsia="zh-CN"/>
        </w:rPr>
        <w:t xml:space="preserve">乙方：                                       </w:t>
      </w:r>
      <w:r/>
    </w:p>
    <w:p>
      <w:pPr>
        <w:pStyle w:val="858"/>
        <w:jc w:val="both"/>
        <w:spacing w:line="360" w:lineRule="exact"/>
        <w:rPr>
          <w:rFonts w:eastAsia="宋体"/>
          <w:b/>
          <w:bCs/>
          <w:color w:val="000000"/>
          <w:sz w:val="28"/>
          <w:szCs w:val="28"/>
          <w:lang w:eastAsia="zh-CN"/>
        </w:rPr>
      </w:pPr>
      <w:r>
        <w:rPr>
          <w:rFonts w:eastAsia="宋体"/>
          <w:b/>
          <w:bCs/>
          <w:color w:val="000000"/>
          <w:sz w:val="28"/>
          <w:szCs w:val="28"/>
          <w:lang w:eastAsia="zh-CN"/>
        </w:rPr>
      </w:r>
      <w:r/>
    </w:p>
    <w:p>
      <w:pPr>
        <w:pStyle w:val="858"/>
        <w:jc w:val="center"/>
        <w:rPr>
          <w:rFonts w:eastAsia="宋体"/>
          <w:b/>
          <w:bCs/>
          <w:color w:val="000000"/>
          <w:sz w:val="28"/>
          <w:szCs w:val="28"/>
          <w:lang w:eastAsia="zh-CN"/>
        </w:rPr>
      </w:pPr>
      <w:r>
        <w:rPr>
          <w:rFonts w:eastAsia="宋体"/>
          <w:b/>
          <w:bCs/>
          <w:color w:val="000000"/>
          <w:sz w:val="28"/>
          <w:szCs w:val="28"/>
          <w:lang w:eastAsia="zh-CN"/>
        </w:rPr>
      </w:r>
      <w:r/>
    </w:p>
    <w:p>
      <w:pPr>
        <w:pStyle w:val="858"/>
        <w:jc w:val="center"/>
        <w:rPr>
          <w:rFonts w:eastAsia="宋体"/>
          <w:b/>
          <w:bCs/>
          <w:color w:val="000000"/>
          <w:sz w:val="28"/>
          <w:szCs w:val="28"/>
          <w:lang w:eastAsia="zh-CN"/>
        </w:rPr>
      </w:pPr>
      <w:r>
        <w:rPr>
          <w:rFonts w:eastAsia="宋体"/>
          <w:b/>
          <w:bCs/>
          <w:color w:val="000000"/>
          <w:sz w:val="28"/>
          <w:szCs w:val="28"/>
          <w:lang w:eastAsia="zh-CN"/>
        </w:rPr>
      </w:r>
      <w:r/>
    </w:p>
    <w:p>
      <w:pPr>
        <w:pStyle w:val="858"/>
        <w:jc w:val="center"/>
        <w:rPr>
          <w:rFonts w:eastAsia="宋体"/>
          <w:b/>
          <w:bCs/>
          <w:color w:val="000000"/>
          <w:sz w:val="28"/>
          <w:szCs w:val="28"/>
          <w:lang w:eastAsia="zh-CN"/>
        </w:rPr>
      </w:pPr>
      <w:r>
        <w:rPr>
          <w:rFonts w:eastAsia="宋体"/>
          <w:b/>
          <w:bCs/>
          <w:color w:val="000000"/>
          <w:sz w:val="28"/>
          <w:szCs w:val="28"/>
          <w:lang w:eastAsia="zh-CN"/>
        </w:rPr>
      </w:r>
      <w:r/>
    </w:p>
    <w:p>
      <w:pPr>
        <w:pStyle w:val="858"/>
        <w:jc w:val="center"/>
        <w:rPr>
          <w:rFonts w:eastAsia="宋体"/>
          <w:b/>
          <w:bCs/>
          <w:color w:val="000000"/>
          <w:sz w:val="28"/>
          <w:szCs w:val="28"/>
          <w:lang w:eastAsia="zh-CN"/>
        </w:rPr>
      </w:pPr>
      <w:r>
        <w:rPr>
          <w:rFonts w:eastAsia="宋体"/>
          <w:b/>
          <w:bCs/>
          <w:color w:val="000000"/>
          <w:sz w:val="28"/>
          <w:szCs w:val="28"/>
          <w:lang w:eastAsia="zh-CN"/>
        </w:rPr>
      </w:r>
      <w:r/>
    </w:p>
    <w:p>
      <w:pPr>
        <w:pStyle w:val="858"/>
        <w:jc w:val="center"/>
        <w:rPr>
          <w:rFonts w:eastAsia="宋体"/>
          <w:b/>
          <w:bCs/>
          <w:color w:val="000000"/>
          <w:sz w:val="40"/>
          <w:szCs w:val="40"/>
          <w:lang w:eastAsia="zh-CN"/>
        </w:rPr>
      </w:pPr>
      <w:r>
        <w:rPr>
          <w:rFonts w:eastAsia="宋体"/>
          <w:b/>
          <w:bCs/>
          <w:color w:val="000000"/>
          <w:sz w:val="28"/>
          <w:szCs w:val="28"/>
          <w:lang w:eastAsia="zh-CN"/>
        </w:rPr>
        <w:t xml:space="preserve">签订时间：      年    月    日</w:t>
      </w:r>
      <w:r>
        <w:rPr>
          <w:rFonts w:eastAsia="宋体"/>
          <w:b/>
          <w:bCs/>
          <w:color w:val="000000"/>
          <w:sz w:val="40"/>
          <w:szCs w:val="40"/>
          <w:lang w:eastAsia="zh-CN"/>
        </w:rPr>
      </w:r>
      <w:r/>
    </w:p>
    <w:p>
      <w:pPr>
        <w:pStyle w:val="858"/>
        <w:jc w:val="both"/>
        <w:rPr>
          <w:rFonts w:eastAsia="宋体"/>
          <w:color w:val="000000"/>
          <w:sz w:val="24"/>
          <w:szCs w:val="32"/>
          <w:lang w:eastAsia="zh-CN"/>
        </w:rPr>
      </w:pPr>
      <w:r>
        <w:rPr>
          <w:rFonts w:eastAsia="宋体"/>
          <w:color w:val="000000"/>
          <w:sz w:val="24"/>
          <w:szCs w:val="32"/>
          <w:lang w:eastAsia="zh-CN"/>
        </w:rPr>
      </w:r>
      <w:r/>
    </w:p>
    <w:p>
      <w:pPr>
        <w:pStyle w:val="858"/>
        <w:jc w:val="both"/>
        <w:rPr>
          <w:rFonts w:eastAsia="宋体"/>
          <w:color w:val="000000"/>
          <w:sz w:val="24"/>
          <w:szCs w:val="32"/>
          <w:lang w:eastAsia="zh-CN"/>
        </w:rPr>
      </w:pPr>
      <w:r>
        <w:rPr>
          <w:rFonts w:eastAsia="宋体"/>
          <w:color w:val="000000"/>
          <w:sz w:val="24"/>
          <w:szCs w:val="32"/>
          <w:lang w:eastAsia="zh-CN"/>
        </w:rPr>
      </w:r>
      <w:r/>
    </w:p>
    <w:p>
      <w:pPr>
        <w:pStyle w:val="858"/>
        <w:ind w:firstLine="420"/>
        <w:jc w:val="both"/>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合同编号：</w:t>
      </w:r>
      <w:r/>
    </w:p>
    <w:p>
      <w:pPr>
        <w:pStyle w:val="858"/>
        <w:ind w:firstLine="420"/>
        <w:jc w:val="both"/>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政府采购计划号：</w:t>
      </w:r>
      <w:r/>
    </w:p>
    <w:p>
      <w:pPr>
        <w:pStyle w:val="858"/>
        <w:ind w:firstLine="420"/>
        <w:jc w:val="both"/>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val="zh-CN" w:eastAsia="zh-CN"/>
        </w:rPr>
        <w:t xml:space="preserve">采购人（以下称甲方）：中山陵园管理局</w:t>
      </w:r>
      <w:r>
        <w:rPr>
          <w:rFonts w:hint="eastAsia" w:ascii="宋体" w:hAnsi="宋体" w:eastAsia="宋体" w:cs="宋体"/>
          <w:color w:val="000000"/>
          <w:sz w:val="21"/>
          <w:szCs w:val="21"/>
          <w:lang w:eastAsia="zh-CN"/>
        </w:rPr>
        <w:t xml:space="preserve">           </w:t>
      </w:r>
      <w:r>
        <w:rPr>
          <w:rFonts w:hint="eastAsia" w:ascii="宋体" w:hAnsi="宋体" w:eastAsia="宋体" w:cs="宋体"/>
          <w:color w:val="000000"/>
          <w:sz w:val="21"/>
          <w:szCs w:val="21"/>
          <w:lang w:val="zh-CN" w:eastAsia="zh-CN"/>
        </w:rPr>
        <w:t xml:space="preserve">供应商（以下称乙方）：</w:t>
      </w:r>
      <w:r>
        <w:rPr>
          <w:rFonts w:ascii="宋体" w:hAnsi="宋体" w:eastAsia="宋体" w:cs="宋体"/>
          <w:color w:val="000000"/>
          <w:sz w:val="21"/>
          <w:szCs w:val="21"/>
          <w:lang w:eastAsia="zh-CN"/>
        </w:rPr>
      </w:r>
      <w:r/>
    </w:p>
    <w:p>
      <w:pPr>
        <w:pStyle w:val="858"/>
        <w:ind w:firstLine="420"/>
        <w:jc w:val="both"/>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val="zh-CN" w:eastAsia="zh-CN"/>
        </w:rPr>
        <w:t xml:space="preserve">住所地：</w:t>
      </w:r>
      <w:r>
        <w:rPr>
          <w:rFonts w:hint="eastAsia" w:ascii="宋体" w:hAnsi="宋体" w:eastAsia="宋体" w:cs="宋体"/>
          <w:color w:val="000000"/>
          <w:sz w:val="21"/>
          <w:szCs w:val="21"/>
          <w:lang w:eastAsia="zh-CN"/>
        </w:rPr>
        <w:t xml:space="preserve">                                       </w:t>
      </w:r>
      <w:r>
        <w:rPr>
          <w:rFonts w:hint="eastAsia" w:ascii="宋体" w:hAnsi="宋体" w:eastAsia="宋体" w:cs="宋体"/>
          <w:color w:val="000000"/>
          <w:sz w:val="21"/>
          <w:szCs w:val="21"/>
          <w:lang w:val="zh-CN" w:eastAsia="zh-CN"/>
        </w:rPr>
        <w:t xml:space="preserve">住所地：</w:t>
      </w:r>
      <w:r>
        <w:rPr>
          <w:rFonts w:ascii="宋体" w:hAnsi="宋体" w:eastAsia="宋体" w:cs="宋体"/>
          <w:color w:val="000000"/>
          <w:sz w:val="21"/>
          <w:szCs w:val="21"/>
          <w:lang w:eastAsia="zh-CN"/>
        </w:rPr>
      </w:r>
      <w:r/>
    </w:p>
    <w:p>
      <w:pPr>
        <w:pStyle w:val="858"/>
        <w:ind w:firstLine="420"/>
        <w:jc w:val="both"/>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根据《中华人民共和国政府采购法》、《中华人民共和国民法典》等法律法规的规定，按照南京市政府采购中心的招标结果签订本合同。</w:t>
      </w:r>
      <w:r/>
    </w:p>
    <w:p>
      <w:pPr>
        <w:pStyle w:val="858"/>
        <w:ind w:firstLine="422"/>
        <w:jc w:val="both"/>
        <w:spacing w:line="360" w:lineRule="auto"/>
        <w:rPr>
          <w:rFonts w:hint="eastAsia" w:ascii="宋体" w:hAnsi="宋体" w:eastAsia="宋体" w:cs="宋体"/>
          <w:b/>
          <w:color w:val="000000"/>
          <w:sz w:val="21"/>
          <w:szCs w:val="21"/>
          <w:lang w:val="zh-CN" w:eastAsia="zh-CN"/>
        </w:rPr>
      </w:pPr>
      <w:r>
        <w:rPr>
          <w:rFonts w:hint="eastAsia" w:ascii="宋体" w:hAnsi="宋体" w:eastAsia="宋体" w:cs="宋体"/>
          <w:b/>
          <w:color w:val="000000"/>
          <w:sz w:val="21"/>
          <w:szCs w:val="21"/>
          <w:lang w:val="zh-CN" w:eastAsia="zh-CN"/>
        </w:rPr>
        <w:t xml:space="preserve">第一条</w:t>
      </w:r>
      <w:r>
        <w:rPr>
          <w:rFonts w:hint="eastAsia" w:ascii="宋体" w:hAnsi="宋体" w:eastAsia="宋体" w:cs="宋体"/>
          <w:b/>
          <w:color w:val="000000"/>
          <w:sz w:val="21"/>
          <w:szCs w:val="21"/>
          <w:lang w:eastAsia="zh-CN"/>
        </w:rPr>
        <w:t xml:space="preserve"> </w:t>
      </w:r>
      <w:r>
        <w:rPr>
          <w:rFonts w:hint="eastAsia" w:ascii="宋体" w:hAnsi="宋体" w:eastAsia="宋体" w:cs="宋体"/>
          <w:b/>
          <w:color w:val="000000"/>
          <w:sz w:val="21"/>
          <w:szCs w:val="21"/>
          <w:lang w:val="zh-CN" w:eastAsia="zh-CN"/>
        </w:rPr>
        <w:t xml:space="preserve">合同标的</w:t>
      </w:r>
      <w:r/>
    </w:p>
    <w:p>
      <w:pPr>
        <w:pStyle w:val="858"/>
        <w:ind w:firstLine="420"/>
        <w:jc w:val="both"/>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乙方根据甲方要求提供下列服务：钟山风景区内3</w:t>
      </w:r>
      <w:r>
        <w:rPr>
          <w:rFonts w:hint="eastAsia" w:ascii="宋体" w:hAnsi="宋体" w:eastAsia="宋体" w:cs="宋体"/>
          <w:color w:val="000000"/>
          <w:sz w:val="21"/>
          <w:szCs w:val="21"/>
          <w:lang w:eastAsia="zh-CN"/>
        </w:rPr>
        <w:t xml:space="preserve">5</w:t>
      </w:r>
      <w:r>
        <w:rPr>
          <w:rFonts w:hint="eastAsia" w:ascii="宋体" w:hAnsi="宋体" w:eastAsia="宋体" w:cs="宋体"/>
          <w:color w:val="000000"/>
          <w:sz w:val="21"/>
          <w:szCs w:val="21"/>
          <w:lang w:val="zh-CN" w:eastAsia="zh-CN"/>
        </w:rPr>
        <w:t xml:space="preserve">座厕所区域及其“门前三包”(厕所建筑投影面积周边延伸5米、包括门前小广场、花坛花境、厕内外配套设施和绿植、屋顶、化粪池等）区域的日常卫生保洁和设施维护工作，根据有关法律、法规，在自愿、平等、协商一致的基础上，订立本合同。</w:t>
      </w:r>
      <w:r/>
    </w:p>
    <w:p>
      <w:pPr>
        <w:pStyle w:val="858"/>
        <w:ind w:firstLine="420"/>
        <w:jc w:val="both"/>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四周范围：中山陵园风景区内3</w:t>
      </w:r>
      <w:r>
        <w:rPr>
          <w:rFonts w:hint="eastAsia" w:ascii="宋体" w:hAnsi="宋体" w:eastAsia="宋体" w:cs="宋体"/>
          <w:color w:val="000000"/>
          <w:sz w:val="21"/>
          <w:szCs w:val="21"/>
          <w:lang w:eastAsia="zh-CN"/>
        </w:rPr>
        <w:t xml:space="preserve">5</w:t>
      </w:r>
      <w:r>
        <w:rPr>
          <w:rFonts w:hint="eastAsia" w:ascii="宋体" w:hAnsi="宋体" w:eastAsia="宋体" w:cs="宋体"/>
          <w:color w:val="000000"/>
          <w:sz w:val="21"/>
          <w:szCs w:val="21"/>
          <w:lang w:val="zh-CN" w:eastAsia="zh-CN"/>
        </w:rPr>
        <w:t xml:space="preserve">座厕所（含配套设施、附属设施、上下水等），以双方现场移交</w:t>
      </w:r>
      <w:r>
        <w:rPr>
          <w:rFonts w:hint="eastAsia" w:ascii="宋体" w:hAnsi="宋体" w:eastAsia="宋体" w:cs="宋体"/>
          <w:color w:val="000000"/>
          <w:sz w:val="21"/>
          <w:szCs w:val="21"/>
          <w:lang w:val="zh-CN" w:eastAsia="zh-CN"/>
        </w:rPr>
        <w:t xml:space="preserve">为准，甲方保留根据服务实际情况对服务内容进行调整的权力。详见《</w:t>
      </w:r>
      <w:r>
        <w:rPr>
          <w:rFonts w:hint="eastAsia" w:ascii="宋体" w:hAnsi="宋体" w:eastAsia="宋体" w:cs="宋体"/>
          <w:color w:val="000000"/>
          <w:sz w:val="21"/>
          <w:szCs w:val="21"/>
          <w:lang w:val="zh-CN" w:eastAsia="zh-CN"/>
        </w:rPr>
        <w:t xml:space="preserve">附件三：中山陵园风景区公共厕所基本情况统计表</w:t>
      </w:r>
      <w:r>
        <w:rPr>
          <w:rFonts w:hint="eastAsia" w:ascii="宋体" w:hAnsi="宋体" w:eastAsia="宋体" w:cs="宋体"/>
          <w:color w:val="000000"/>
          <w:sz w:val="21"/>
          <w:szCs w:val="21"/>
          <w:lang w:val="zh-CN" w:eastAsia="zh-CN"/>
        </w:rPr>
        <w:t xml:space="preserve">》</w:t>
      </w:r>
      <w:r/>
    </w:p>
    <w:p>
      <w:pPr>
        <w:pStyle w:val="858"/>
        <w:ind w:firstLine="420"/>
        <w:jc w:val="both"/>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val="zh-CN" w:eastAsia="zh-CN"/>
        </w:rPr>
        <w:t xml:space="preserve">项目服务期</w:t>
      </w:r>
      <w:r>
        <w:rPr>
          <w:rFonts w:hint="eastAsia" w:ascii="宋体" w:hAnsi="宋体" w:eastAsia="宋体" w:cs="宋体"/>
          <w:color w:val="000000"/>
          <w:sz w:val="21"/>
          <w:szCs w:val="21"/>
          <w:lang w:eastAsia="zh-CN"/>
        </w:rPr>
        <w:t xml:space="preserve">2年，2026年8月6日-2028年8月5日</w:t>
      </w:r>
      <w:r>
        <w:rPr>
          <w:rFonts w:ascii="宋体" w:hAnsi="宋体" w:eastAsia="宋体" w:cs="宋体"/>
          <w:color w:val="000000"/>
          <w:sz w:val="21"/>
          <w:szCs w:val="21"/>
          <w:lang w:eastAsia="zh-CN"/>
        </w:rPr>
      </w:r>
      <w:r/>
    </w:p>
    <w:p>
      <w:pPr>
        <w:pStyle w:val="858"/>
        <w:ind w:firstLine="420"/>
        <w:jc w:val="both"/>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本合同有效期：</w:t>
      </w:r>
      <w:r>
        <w:rPr>
          <w:rFonts w:hint="eastAsia" w:ascii="宋体" w:hAnsi="宋体" w:eastAsia="宋体" w:cs="宋体"/>
          <w:color w:val="000000"/>
          <w:sz w:val="21"/>
          <w:szCs w:val="21"/>
          <w:lang w:eastAsia="zh-CN"/>
        </w:rPr>
        <w:t xml:space="preserve">合同一年一签，</w:t>
      </w:r>
      <w:r>
        <w:rPr>
          <w:rFonts w:hint="eastAsia" w:ascii="宋体" w:hAnsi="宋体" w:eastAsia="宋体" w:cs="宋体"/>
          <w:color w:val="000000"/>
          <w:sz w:val="21"/>
          <w:szCs w:val="21"/>
          <w:lang w:val="zh-CN" w:eastAsia="zh-CN"/>
        </w:rPr>
        <w:t xml:space="preserve">甲方可根据</w:t>
      </w:r>
      <w:r>
        <w:rPr>
          <w:rFonts w:hint="eastAsia" w:ascii="宋体" w:hAnsi="宋体" w:eastAsia="宋体" w:cs="宋体"/>
          <w:color w:val="000000"/>
          <w:sz w:val="21"/>
          <w:szCs w:val="21"/>
          <w:lang w:val="zh-CN" w:eastAsia="zh-CN"/>
        </w:rPr>
        <w:t xml:space="preserve">乙方在上一年度考核情况决定是否</w:t>
      </w:r>
      <w:r>
        <w:rPr>
          <w:rFonts w:hint="eastAsia" w:ascii="宋体" w:hAnsi="宋体" w:eastAsia="宋体" w:cs="宋体"/>
          <w:color w:val="000000"/>
          <w:sz w:val="21"/>
          <w:szCs w:val="21"/>
          <w:lang w:val="zh-CN" w:eastAsia="zh-CN"/>
        </w:rPr>
        <w:t xml:space="preserve">续签下一个年度合同。</w:t>
      </w:r>
      <w:r>
        <w:rPr>
          <w:rFonts w:hint="eastAsia" w:ascii="宋体" w:hAnsi="宋体" w:eastAsia="宋体" w:cs="宋体"/>
          <w:color w:val="000000"/>
          <w:sz w:val="21"/>
          <w:szCs w:val="21"/>
          <w:lang w:val="zh-CN" w:eastAsia="zh-CN"/>
        </w:rPr>
      </w:r>
      <w:r/>
    </w:p>
    <w:p>
      <w:pPr>
        <w:pStyle w:val="858"/>
        <w:ind w:firstLine="420"/>
        <w:jc w:val="both"/>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3、进场时间：202</w:t>
      </w:r>
      <w:r>
        <w:rPr>
          <w:rFonts w:hint="eastAsia" w:ascii="宋体" w:hAnsi="宋体" w:eastAsia="宋体" w:cs="宋体"/>
          <w:color w:val="000000"/>
          <w:sz w:val="21"/>
          <w:szCs w:val="21"/>
          <w:lang w:eastAsia="zh-CN"/>
        </w:rPr>
        <w:t xml:space="preserve">6</w:t>
      </w:r>
      <w:r>
        <w:rPr>
          <w:rFonts w:hint="eastAsia" w:ascii="宋体" w:hAnsi="宋体" w:eastAsia="宋体" w:cs="宋体"/>
          <w:color w:val="000000"/>
          <w:sz w:val="21"/>
          <w:szCs w:val="21"/>
          <w:lang w:val="zh-CN" w:eastAsia="zh-CN"/>
        </w:rPr>
        <w:t xml:space="preserve">年</w:t>
      </w:r>
      <w:r>
        <w:rPr>
          <w:rFonts w:hint="eastAsia" w:ascii="宋体" w:hAnsi="宋体" w:eastAsia="宋体" w:cs="宋体"/>
          <w:color w:val="000000"/>
          <w:sz w:val="21"/>
          <w:szCs w:val="21"/>
          <w:lang w:eastAsia="zh-CN"/>
        </w:rPr>
        <w:t xml:space="preserve">8</w:t>
      </w:r>
      <w:r>
        <w:rPr>
          <w:rFonts w:hint="eastAsia" w:ascii="宋体" w:hAnsi="宋体" w:eastAsia="宋体" w:cs="宋体"/>
          <w:color w:val="000000"/>
          <w:sz w:val="21"/>
          <w:szCs w:val="21"/>
          <w:lang w:val="zh-CN" w:eastAsia="zh-CN"/>
        </w:rPr>
        <w:t xml:space="preserve">月</w:t>
      </w:r>
      <w:r>
        <w:rPr>
          <w:rFonts w:hint="eastAsia" w:ascii="宋体" w:hAnsi="宋体" w:eastAsia="宋体" w:cs="宋体"/>
          <w:color w:val="000000"/>
          <w:sz w:val="21"/>
          <w:szCs w:val="21"/>
          <w:lang w:eastAsia="zh-CN"/>
        </w:rPr>
        <w:t xml:space="preserve">4</w:t>
      </w:r>
      <w:r>
        <w:rPr>
          <w:rFonts w:hint="eastAsia" w:ascii="宋体" w:hAnsi="宋体" w:eastAsia="宋体" w:cs="宋体"/>
          <w:color w:val="000000"/>
          <w:sz w:val="21"/>
          <w:szCs w:val="21"/>
          <w:lang w:val="zh-CN" w:eastAsia="zh-CN"/>
        </w:rPr>
        <w:t xml:space="preserve">日前进场。</w:t>
      </w:r>
      <w:r/>
    </w:p>
    <w:p>
      <w:pPr>
        <w:pStyle w:val="858"/>
        <w:ind w:firstLine="420"/>
        <w:jc w:val="both"/>
        <w:spacing w:line="360" w:lineRule="auto"/>
        <w:rPr>
          <w:rFonts w:hint="eastAsia" w:ascii="宋体" w:hAnsi="宋体" w:eastAsia="宋体" w:cs="宋体"/>
          <w:color w:val="ff0000"/>
          <w:sz w:val="21"/>
          <w:szCs w:val="21"/>
          <w:lang w:val="zh-CN" w:eastAsia="zh-CN"/>
        </w:rPr>
      </w:pPr>
      <w:r>
        <w:rPr>
          <w:rFonts w:hint="eastAsia" w:ascii="宋体" w:hAnsi="宋体" w:eastAsia="宋体" w:cs="宋体"/>
          <w:color w:val="000000"/>
          <w:sz w:val="21"/>
          <w:szCs w:val="21"/>
          <w:lang w:val="zh-CN" w:eastAsia="zh-CN"/>
        </w:rPr>
        <w:t xml:space="preserve">4、服务内容详见甲方招标文件、乙方响应文件等。</w:t>
      </w:r>
      <w:r>
        <w:rPr>
          <w:rFonts w:hint="eastAsia" w:ascii="宋体" w:hAnsi="宋体" w:eastAsia="宋体" w:cs="宋体"/>
          <w:color w:val="ff0000"/>
          <w:sz w:val="21"/>
          <w:szCs w:val="21"/>
          <w:lang w:val="zh-CN" w:eastAsia="zh-CN"/>
        </w:rPr>
      </w:r>
      <w:r/>
    </w:p>
    <w:p>
      <w:pPr>
        <w:pStyle w:val="858"/>
        <w:ind w:firstLine="422"/>
        <w:jc w:val="both"/>
        <w:spacing w:line="360" w:lineRule="auto"/>
        <w:rPr>
          <w:rFonts w:hint="eastAsia" w:ascii="宋体" w:hAnsi="宋体" w:eastAsia="宋体" w:cs="宋体"/>
          <w:b/>
          <w:color w:val="000000"/>
          <w:sz w:val="21"/>
          <w:szCs w:val="21"/>
          <w:lang w:val="zh-CN" w:eastAsia="zh-CN"/>
        </w:rPr>
      </w:pPr>
      <w:r>
        <w:rPr>
          <w:rFonts w:hint="eastAsia" w:ascii="宋体" w:hAnsi="宋体" w:eastAsia="宋体" w:cs="宋体"/>
          <w:b/>
          <w:color w:val="000000"/>
          <w:sz w:val="21"/>
          <w:szCs w:val="21"/>
          <w:lang w:val="zh-CN" w:eastAsia="zh-CN"/>
        </w:rPr>
        <w:t xml:space="preserve">第二条</w:t>
      </w:r>
      <w:r>
        <w:rPr>
          <w:rFonts w:hint="eastAsia" w:ascii="宋体" w:hAnsi="宋体" w:eastAsia="宋体" w:cs="宋体"/>
          <w:b/>
          <w:color w:val="000000"/>
          <w:sz w:val="21"/>
          <w:szCs w:val="21"/>
          <w:lang w:eastAsia="zh-CN"/>
        </w:rPr>
        <w:t xml:space="preserve"> </w:t>
      </w:r>
      <w:r>
        <w:rPr>
          <w:rFonts w:hint="eastAsia" w:ascii="宋体" w:hAnsi="宋体" w:eastAsia="宋体" w:cs="宋体"/>
          <w:b/>
          <w:color w:val="000000"/>
          <w:sz w:val="21"/>
          <w:szCs w:val="21"/>
          <w:lang w:val="zh-CN" w:eastAsia="zh-CN"/>
        </w:rPr>
        <w:t xml:space="preserve">合同总价款</w:t>
      </w:r>
      <w:r/>
    </w:p>
    <w:p>
      <w:pPr>
        <w:pStyle w:val="858"/>
        <w:ind w:firstLine="420"/>
        <w:jc w:val="both"/>
        <w:spacing w:line="360" w:lineRule="auto"/>
        <w:rPr>
          <w:rFonts w:hint="eastAsia" w:ascii="宋体" w:hAnsi="宋体" w:eastAsia="宋体" w:cs="宋体"/>
          <w:color w:val="000000"/>
          <w:sz w:val="21"/>
          <w:szCs w:val="21"/>
          <w:u w:val="single"/>
          <w:lang w:val="zh-CN" w:eastAsia="zh-CN"/>
        </w:rPr>
      </w:pPr>
      <w:r>
        <w:rPr>
          <w:rFonts w:hint="eastAsia" w:ascii="宋体" w:hAnsi="宋体" w:eastAsia="宋体" w:cs="宋体"/>
          <w:color w:val="000000"/>
          <w:sz w:val="21"/>
          <w:szCs w:val="21"/>
          <w:lang w:val="zh-CN" w:eastAsia="zh-CN"/>
        </w:rPr>
        <w:t xml:space="preserve">1、本合同项下服务总价款为：</w:t>
      </w:r>
      <w:r>
        <w:rPr>
          <w:rFonts w:hint="eastAsia" w:ascii="宋体" w:hAnsi="宋体" w:eastAsia="宋体" w:cs="宋体"/>
          <w:color w:val="000000"/>
          <w:sz w:val="21"/>
          <w:szCs w:val="21"/>
          <w:u w:val="single"/>
          <w:lang w:val="zh-CN" w:eastAsia="zh-CN"/>
        </w:rPr>
      </w:r>
      <w:r/>
    </w:p>
    <w:p>
      <w:pPr>
        <w:pStyle w:val="858"/>
        <w:ind w:firstLine="420"/>
        <w:jc w:val="both"/>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本合同项下服务总价款为：</w:t>
      </w:r>
      <w:r>
        <w:rPr>
          <w:rFonts w:hint="eastAsia" w:ascii="宋体" w:hAnsi="宋体" w:eastAsia="宋体" w:cs="宋体"/>
          <w:color w:val="000000"/>
          <w:sz w:val="21"/>
          <w:szCs w:val="21"/>
          <w:lang w:eastAsia="zh-CN"/>
        </w:rPr>
        <w:t xml:space="preserve">       万元/年，</w:t>
      </w:r>
      <w:r>
        <w:rPr>
          <w:rFonts w:hint="eastAsia" w:ascii="宋体" w:hAnsi="宋体" w:eastAsia="宋体" w:cs="宋体"/>
          <w:color w:val="000000"/>
          <w:sz w:val="21"/>
          <w:szCs w:val="21"/>
          <w:lang w:val="zh-CN" w:eastAsia="zh-CN"/>
        </w:rPr>
        <w:t xml:space="preserve">大写金额万元（￥：元）人民币。</w:t>
      </w:r>
      <w:r/>
    </w:p>
    <w:p>
      <w:pPr>
        <w:pStyle w:val="858"/>
        <w:ind w:firstLine="420"/>
        <w:jc w:val="both"/>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其中：城维资金</w:t>
      </w:r>
      <w:r>
        <w:rPr>
          <w:rFonts w:hint="eastAsia" w:ascii="宋体" w:hAnsi="宋体" w:eastAsia="宋体" w:cs="宋体"/>
          <w:color w:val="000000"/>
          <w:sz w:val="21"/>
          <w:szCs w:val="21"/>
          <w:lang w:eastAsia="zh-CN"/>
        </w:rPr>
        <w:t xml:space="preserve">    </w:t>
      </w:r>
      <w:r>
        <w:rPr>
          <w:rFonts w:hint="eastAsia" w:ascii="宋体" w:hAnsi="宋体" w:eastAsia="宋体" w:cs="宋体"/>
          <w:color w:val="000000"/>
          <w:sz w:val="21"/>
          <w:szCs w:val="21"/>
          <w:lang w:val="zh-CN" w:eastAsia="zh-CN"/>
        </w:rPr>
        <w:t xml:space="preserve">万元/年（遇上级调整相应标准或总额时，按照相关规定及时调整）；水电费参考：约</w:t>
      </w:r>
      <w:r>
        <w:rPr>
          <w:rFonts w:hint="eastAsia" w:ascii="宋体" w:hAnsi="宋体" w:eastAsia="宋体" w:cs="宋体"/>
          <w:color w:val="000000"/>
          <w:sz w:val="21"/>
          <w:szCs w:val="21"/>
          <w:lang w:val="zh-CN" w:eastAsia="zh-CN"/>
        </w:rPr>
        <w:t xml:space="preserve">150万</w:t>
      </w:r>
      <w:r>
        <w:rPr>
          <w:rFonts w:hint="eastAsia" w:ascii="宋体" w:hAnsi="宋体" w:eastAsia="宋体" w:cs="宋体"/>
          <w:color w:val="000000"/>
          <w:sz w:val="21"/>
          <w:szCs w:val="21"/>
          <w:lang w:val="zh-CN" w:eastAsia="zh-CN"/>
        </w:rPr>
        <w:t xml:space="preserve">元/年，其中水费结算价</w:t>
      </w:r>
      <w:r>
        <w:rPr>
          <w:rFonts w:hint="eastAsia" w:ascii="宋体" w:hAnsi="宋体" w:eastAsia="宋体" w:cs="宋体"/>
          <w:color w:val="000000"/>
          <w:sz w:val="21"/>
          <w:szCs w:val="21"/>
          <w:lang w:val="zh-CN" w:eastAsia="zh-CN"/>
        </w:rPr>
        <w:t xml:space="preserve">  </w:t>
      </w:r>
      <w:r>
        <w:rPr>
          <w:rFonts w:hint="eastAsia" w:ascii="宋体" w:hAnsi="宋体" w:eastAsia="宋体" w:cs="宋体"/>
          <w:color w:val="000000"/>
          <w:sz w:val="21"/>
          <w:szCs w:val="21"/>
          <w:lang w:val="zh-CN" w:eastAsia="zh-CN"/>
        </w:rPr>
        <w:t xml:space="preserve">元/立方米，电费结算价 </w:t>
      </w:r>
      <w:r>
        <w:rPr>
          <w:rFonts w:hint="eastAsia" w:ascii="宋体" w:hAnsi="宋体" w:eastAsia="宋体" w:cs="宋体"/>
          <w:color w:val="000000"/>
          <w:sz w:val="21"/>
          <w:szCs w:val="21"/>
          <w:lang w:val="zh-CN" w:eastAsia="zh-CN"/>
        </w:rPr>
        <w:t xml:space="preserve">  </w:t>
      </w:r>
      <w:r>
        <w:rPr>
          <w:rFonts w:hint="eastAsia" w:ascii="宋体" w:hAnsi="宋体" w:eastAsia="宋体" w:cs="宋体"/>
          <w:color w:val="000000"/>
          <w:sz w:val="21"/>
          <w:szCs w:val="21"/>
          <w:lang w:val="zh-CN" w:eastAsia="zh-CN"/>
        </w:rPr>
        <w:t xml:space="preserve">元/度，（在不影响正常使用功能前提下，可采取甲方认可的节水节电措施，年度合同内的水</w:t>
      </w:r>
      <w:r>
        <w:rPr>
          <w:rFonts w:hint="eastAsia" w:ascii="宋体" w:hAnsi="宋体" w:eastAsia="宋体" w:cs="宋体"/>
          <w:color w:val="000000"/>
          <w:sz w:val="21"/>
          <w:szCs w:val="21"/>
          <w:lang w:eastAsia="zh-CN"/>
        </w:rPr>
        <w:t xml:space="preserve">电</w:t>
      </w:r>
      <w:r>
        <w:rPr>
          <w:rFonts w:hint="eastAsia" w:ascii="宋体" w:hAnsi="宋体" w:eastAsia="宋体" w:cs="宋体"/>
          <w:color w:val="000000"/>
          <w:sz w:val="21"/>
          <w:szCs w:val="21"/>
          <w:lang w:val="zh-CN" w:eastAsia="zh-CN"/>
        </w:rPr>
        <w:t xml:space="preserve">费</w:t>
      </w:r>
      <w:r>
        <w:rPr>
          <w:rFonts w:hint="eastAsia" w:ascii="宋体" w:hAnsi="宋体" w:eastAsia="宋体" w:cs="宋体"/>
          <w:color w:val="000000"/>
          <w:sz w:val="21"/>
          <w:szCs w:val="21"/>
          <w:lang w:eastAsia="zh-CN"/>
        </w:rPr>
        <w:t xml:space="preserve">总定额为150万元</w:t>
      </w:r>
      <w:r>
        <w:rPr>
          <w:rFonts w:hint="eastAsia" w:ascii="宋体" w:hAnsi="宋体" w:eastAsia="宋体" w:cs="宋体"/>
          <w:color w:val="000000"/>
          <w:sz w:val="21"/>
          <w:szCs w:val="21"/>
          <w:lang w:val="zh-CN" w:eastAsia="zh-CN"/>
        </w:rPr>
        <w:t xml:space="preserve">，超出定额部分，我方承担</w:t>
      </w:r>
      <w:r>
        <w:rPr>
          <w:rFonts w:hint="eastAsia" w:ascii="宋体" w:hAnsi="宋体" w:eastAsia="宋体" w:cs="宋体"/>
          <w:color w:val="000000"/>
          <w:sz w:val="21"/>
          <w:szCs w:val="21"/>
          <w:lang w:eastAsia="zh-CN"/>
        </w:rPr>
        <w:t xml:space="preserve">5</w:t>
      </w:r>
      <w:r>
        <w:rPr>
          <w:rFonts w:hint="eastAsia" w:ascii="宋体" w:hAnsi="宋体" w:eastAsia="宋体" w:cs="宋体"/>
          <w:color w:val="000000"/>
          <w:sz w:val="21"/>
          <w:szCs w:val="21"/>
          <w:lang w:val="zh-CN" w:eastAsia="zh-CN"/>
        </w:rPr>
        <w:t xml:space="preserve">0%，中标单位承担</w:t>
      </w:r>
      <w:r>
        <w:rPr>
          <w:rFonts w:hint="eastAsia" w:ascii="宋体" w:hAnsi="宋体" w:eastAsia="宋体" w:cs="宋体"/>
          <w:color w:val="000000"/>
          <w:sz w:val="21"/>
          <w:szCs w:val="21"/>
          <w:lang w:eastAsia="zh-CN"/>
        </w:rPr>
        <w:t xml:space="preserve">5</w:t>
      </w:r>
      <w:r>
        <w:rPr>
          <w:rFonts w:hint="eastAsia" w:ascii="宋体" w:hAnsi="宋体" w:eastAsia="宋体" w:cs="宋体"/>
          <w:color w:val="000000"/>
          <w:sz w:val="21"/>
          <w:szCs w:val="21"/>
          <w:lang w:val="zh-CN" w:eastAsia="zh-CN"/>
        </w:rPr>
        <w:t xml:space="preserve">0%。水电费</w:t>
      </w:r>
      <w:r>
        <w:rPr>
          <w:rFonts w:hint="eastAsia" w:ascii="宋体" w:hAnsi="宋体" w:eastAsia="宋体" w:cs="宋体"/>
          <w:color w:val="000000"/>
          <w:sz w:val="21"/>
          <w:szCs w:val="21"/>
          <w:lang w:val="zh-CN" w:eastAsia="zh-CN"/>
        </w:rPr>
        <w:t xml:space="preserve">超出定额部分</w:t>
      </w:r>
      <w:r>
        <w:rPr>
          <w:rFonts w:hint="eastAsia" w:ascii="宋体" w:hAnsi="宋体" w:eastAsia="宋体" w:cs="宋体"/>
          <w:color w:val="000000"/>
          <w:sz w:val="21"/>
          <w:szCs w:val="21"/>
          <w:lang w:val="zh-CN" w:eastAsia="zh-CN"/>
        </w:rPr>
        <w:t xml:space="preserve">凭缴费凭证据实</w:t>
      </w:r>
      <w:r>
        <w:rPr>
          <w:rFonts w:hint="eastAsia" w:ascii="宋体" w:hAnsi="宋体" w:eastAsia="宋体" w:cs="宋体"/>
          <w:color w:val="000000"/>
          <w:sz w:val="21"/>
          <w:szCs w:val="21"/>
          <w:lang w:val="zh-CN" w:eastAsia="zh-CN"/>
        </w:rPr>
        <w:t xml:space="preserve">按约定比例</w:t>
      </w:r>
      <w:r>
        <w:rPr>
          <w:rFonts w:hint="eastAsia" w:ascii="宋体" w:hAnsi="宋体" w:eastAsia="宋体" w:cs="宋体"/>
          <w:color w:val="000000"/>
          <w:sz w:val="21"/>
          <w:szCs w:val="21"/>
          <w:lang w:val="zh-CN" w:eastAsia="zh-CN"/>
        </w:rPr>
        <w:t xml:space="preserve">结算。</w:t>
      </w:r>
      <w:r/>
    </w:p>
    <w:p>
      <w:pPr>
        <w:pStyle w:val="858"/>
        <w:ind w:firstLine="420"/>
        <w:jc w:val="both"/>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上述合同价款包括所有费用，不存在漏项和漏算费用。除了合同另有规定的以外，乙方在合同期内除合同规定的</w:t>
      </w:r>
      <w:r>
        <w:rPr>
          <w:rFonts w:hint="eastAsia" w:ascii="宋体" w:hAnsi="宋体" w:eastAsia="宋体" w:cs="宋体"/>
          <w:color w:val="000000"/>
          <w:sz w:val="21"/>
          <w:szCs w:val="21"/>
          <w:lang w:val="zh-CN" w:eastAsia="zh-CN"/>
        </w:rPr>
        <w:t xml:space="preserve">乙方</w:t>
      </w:r>
      <w:r>
        <w:rPr>
          <w:rFonts w:hint="eastAsia" w:ascii="宋体" w:hAnsi="宋体" w:eastAsia="宋体" w:cs="宋体"/>
          <w:color w:val="000000"/>
          <w:sz w:val="21"/>
          <w:szCs w:val="21"/>
          <w:lang w:val="zh-CN" w:eastAsia="zh-CN"/>
        </w:rPr>
        <w:t xml:space="preserve">应承担的</w:t>
      </w:r>
      <w:r>
        <w:rPr>
          <w:rFonts w:hint="eastAsia" w:ascii="宋体" w:hAnsi="宋体" w:eastAsia="宋体" w:cs="宋体"/>
          <w:color w:val="000000"/>
          <w:sz w:val="21"/>
          <w:szCs w:val="21"/>
          <w:lang w:val="zh-CN" w:eastAsia="zh-CN"/>
        </w:rPr>
        <w:t xml:space="preserve">责任，必须负担标段范围内所有综合管养工作所需的人工（工资、加班费、高温费</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eastAsia="zh-CN"/>
        </w:rPr>
        <w:t xml:space="preserve">防寒费、</w:t>
      </w:r>
      <w:r>
        <w:rPr>
          <w:rFonts w:hint="eastAsia" w:ascii="宋体" w:hAnsi="宋体" w:eastAsia="宋体" w:cs="宋体"/>
          <w:color w:val="000000"/>
          <w:sz w:val="21"/>
          <w:szCs w:val="21"/>
          <w:lang w:val="zh-CN" w:eastAsia="zh-CN"/>
        </w:rPr>
        <w:t xml:space="preserve">社会保险费、医疗保险、年休假、商业保险费（乙方应为其在本项目使用的每名养护服务或保障人员缴纳雇主险和意外险）、福利费、服装费、水电费、材料(保洁工具、清扫工具、消</w:t>
      </w:r>
      <w:r>
        <w:rPr>
          <w:rFonts w:hint="eastAsia" w:ascii="宋体" w:hAnsi="宋体" w:eastAsia="宋体" w:cs="宋体"/>
          <w:color w:val="000000"/>
          <w:sz w:val="21"/>
          <w:szCs w:val="21"/>
          <w:lang w:eastAsia="zh-CN"/>
        </w:rPr>
        <w:t xml:space="preserve">杀</w:t>
      </w:r>
      <w:r>
        <w:rPr>
          <w:rFonts w:hint="eastAsia" w:ascii="宋体" w:hAnsi="宋体" w:eastAsia="宋体" w:cs="宋体"/>
          <w:color w:val="000000"/>
          <w:sz w:val="21"/>
          <w:szCs w:val="21"/>
          <w:lang w:val="zh-CN" w:eastAsia="zh-CN"/>
        </w:rPr>
        <w:t xml:space="preserve">材料等）、器材通讯费、机械、管理、利润、税金、保险、政策性文件规定及合同包含的所有风险、责任等各项费用（包含经济补偿金），合同期间</w:t>
      </w:r>
      <w:r>
        <w:rPr>
          <w:rFonts w:hint="eastAsia" w:ascii="宋体" w:hAnsi="宋体" w:eastAsia="宋体" w:cs="宋体"/>
          <w:color w:val="000000"/>
          <w:sz w:val="21"/>
          <w:szCs w:val="21"/>
          <w:lang w:val="zh-CN" w:eastAsia="zh-CN"/>
        </w:rPr>
        <w:t xml:space="preserve">内</w:t>
      </w:r>
      <w:r>
        <w:rPr>
          <w:rFonts w:hint="eastAsia" w:ascii="宋体" w:hAnsi="宋体" w:eastAsia="宋体" w:cs="宋体"/>
          <w:color w:val="000000"/>
          <w:sz w:val="21"/>
          <w:szCs w:val="21"/>
          <w:lang w:val="zh-CN" w:eastAsia="zh-CN"/>
        </w:rPr>
        <w:t xml:space="preserve">费用不做调整。</w:t>
      </w:r>
      <w:r/>
    </w:p>
    <w:p>
      <w:pPr>
        <w:pStyle w:val="858"/>
        <w:ind w:firstLine="422"/>
        <w:jc w:val="both"/>
        <w:spacing w:line="360" w:lineRule="auto"/>
        <w:rPr>
          <w:rFonts w:hint="eastAsia" w:ascii="宋体" w:hAnsi="宋体" w:eastAsia="宋体" w:cs="宋体"/>
          <w:b/>
          <w:color w:val="000000"/>
          <w:sz w:val="21"/>
          <w:szCs w:val="21"/>
          <w:lang w:val="zh-CN" w:eastAsia="zh-CN"/>
        </w:rPr>
      </w:pPr>
      <w:r>
        <w:rPr>
          <w:rFonts w:hint="eastAsia" w:ascii="宋体" w:hAnsi="宋体" w:eastAsia="宋体" w:cs="宋体"/>
          <w:b/>
          <w:color w:val="000000"/>
          <w:sz w:val="21"/>
          <w:szCs w:val="21"/>
          <w:lang w:val="zh-CN" w:eastAsia="zh-CN"/>
        </w:rPr>
        <w:t xml:space="preserve">第三条</w:t>
      </w:r>
      <w:r>
        <w:rPr>
          <w:rFonts w:hint="eastAsia" w:ascii="宋体" w:hAnsi="宋体" w:eastAsia="宋体" w:cs="宋体"/>
          <w:b/>
          <w:color w:val="000000"/>
          <w:sz w:val="21"/>
          <w:szCs w:val="21"/>
          <w:lang w:eastAsia="zh-CN"/>
        </w:rPr>
        <w:t xml:space="preserve"> </w:t>
      </w:r>
      <w:r>
        <w:rPr>
          <w:rFonts w:hint="eastAsia" w:ascii="宋体" w:hAnsi="宋体" w:eastAsia="宋体" w:cs="宋体"/>
          <w:b/>
          <w:color w:val="000000"/>
          <w:sz w:val="21"/>
          <w:szCs w:val="21"/>
          <w:lang w:val="zh-CN" w:eastAsia="zh-CN"/>
        </w:rPr>
        <w:t xml:space="preserve">权利保证</w:t>
      </w:r>
      <w:r/>
    </w:p>
    <w:p>
      <w:pPr>
        <w:pStyle w:val="858"/>
        <w:ind w:firstLine="420"/>
        <w:jc w:val="both"/>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乙方应保证为甲方提供货物和服务任何一部分时不受第三方提出侵犯其专利权、版权、商标权或其他权利的起诉。一旦出现侵权，乙方应承担全部责任。</w:t>
      </w:r>
      <w:r/>
    </w:p>
    <w:p>
      <w:pPr>
        <w:pStyle w:val="858"/>
        <w:ind w:firstLine="422"/>
        <w:jc w:val="both"/>
        <w:spacing w:line="360" w:lineRule="auto"/>
        <w:rPr>
          <w:rFonts w:hint="eastAsia" w:ascii="宋体" w:hAnsi="宋体" w:eastAsia="宋体" w:cs="宋体"/>
          <w:b/>
          <w:color w:val="000000"/>
          <w:sz w:val="21"/>
          <w:szCs w:val="21"/>
          <w:lang w:val="zh-CN" w:eastAsia="zh-CN"/>
        </w:rPr>
      </w:pPr>
      <w:r>
        <w:rPr>
          <w:rFonts w:hint="eastAsia" w:ascii="宋体" w:hAnsi="宋体" w:eastAsia="宋体" w:cs="宋体"/>
          <w:b/>
          <w:color w:val="000000"/>
          <w:sz w:val="21"/>
          <w:szCs w:val="21"/>
          <w:lang w:val="zh-CN" w:eastAsia="zh-CN"/>
        </w:rPr>
        <w:t xml:space="preserve">第四条</w:t>
      </w:r>
      <w:r>
        <w:rPr>
          <w:rFonts w:hint="eastAsia" w:ascii="宋体" w:hAnsi="宋体" w:eastAsia="宋体" w:cs="宋体"/>
          <w:b/>
          <w:color w:val="000000"/>
          <w:sz w:val="21"/>
          <w:szCs w:val="21"/>
          <w:lang w:eastAsia="zh-CN"/>
        </w:rPr>
        <w:t xml:space="preserve"> </w:t>
      </w:r>
      <w:r>
        <w:rPr>
          <w:rFonts w:hint="eastAsia" w:ascii="宋体" w:hAnsi="宋体" w:eastAsia="宋体" w:cs="宋体"/>
          <w:b/>
          <w:color w:val="000000"/>
          <w:sz w:val="21"/>
          <w:szCs w:val="21"/>
          <w:lang w:val="zh-CN" w:eastAsia="zh-CN"/>
        </w:rPr>
        <w:t xml:space="preserve">质量保证</w:t>
      </w:r>
      <w:r/>
    </w:p>
    <w:p>
      <w:pPr>
        <w:pStyle w:val="858"/>
        <w:ind w:firstLine="420"/>
        <w:jc w:val="both"/>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乙方提供的服务必须全部达到国家或行业规定，还要符合相应规定。</w:t>
      </w:r>
      <w:r/>
    </w:p>
    <w:p>
      <w:pPr>
        <w:pStyle w:val="858"/>
        <w:ind w:firstLine="420"/>
        <w:jc w:val="both"/>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1、外包范围：具体以现场交接为准。</w:t>
      </w:r>
      <w:r/>
    </w:p>
    <w:p>
      <w:pPr>
        <w:pStyle w:val="858"/>
        <w:ind w:firstLine="420"/>
        <w:jc w:val="both"/>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详见《</w:t>
      </w:r>
      <w:r>
        <w:rPr>
          <w:rFonts w:hint="eastAsia" w:ascii="宋体" w:hAnsi="宋体" w:eastAsia="宋体" w:cs="宋体"/>
          <w:color w:val="000000"/>
          <w:sz w:val="21"/>
          <w:szCs w:val="21"/>
          <w:lang w:val="zh-CN" w:eastAsia="zh-CN"/>
        </w:rPr>
        <w:t xml:space="preserve">附件三：中山陵园风景区公共厕所基本情况统计表</w:t>
      </w:r>
      <w:r>
        <w:rPr>
          <w:rFonts w:hint="eastAsia" w:ascii="宋体" w:hAnsi="宋体" w:eastAsia="宋体" w:cs="宋体"/>
          <w:color w:val="000000"/>
          <w:sz w:val="21"/>
          <w:szCs w:val="21"/>
          <w:lang w:val="zh-CN" w:eastAsia="zh-CN"/>
        </w:rPr>
        <w:t xml:space="preserve">》</w:t>
      </w:r>
      <w:r/>
    </w:p>
    <w:p>
      <w:pPr>
        <w:pStyle w:val="858"/>
        <w:ind w:firstLine="420"/>
        <w:jc w:val="both"/>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2、服务项目具体内容，完成本项目内：</w:t>
      </w:r>
      <w:r/>
    </w:p>
    <w:p>
      <w:pPr>
        <w:pStyle w:val="858"/>
        <w:ind w:firstLine="420"/>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eastAsia="zh-CN"/>
        </w:rPr>
        <w:t xml:space="preserve">（1）</w:t>
      </w:r>
      <w:r>
        <w:rPr>
          <w:rFonts w:hint="eastAsia" w:ascii="宋体" w:hAnsi="宋体" w:eastAsia="宋体" w:cs="宋体"/>
          <w:color w:val="000000"/>
          <w:sz w:val="21"/>
          <w:szCs w:val="21"/>
          <w:lang w:val="zh-CN" w:eastAsia="zh-CN"/>
        </w:rPr>
        <w:t xml:space="preserve">保洁人员：符合中华人民共和国劳动法规定，65岁以上</w:t>
      </w:r>
      <w:r>
        <w:rPr>
          <w:rFonts w:hint="eastAsia" w:ascii="宋体" w:hAnsi="宋体" w:eastAsia="宋体" w:cs="宋体"/>
          <w:color w:val="000000"/>
          <w:sz w:val="21"/>
          <w:szCs w:val="21"/>
          <w:lang w:val="zh-CN" w:eastAsia="zh-CN"/>
        </w:rPr>
        <w:t xml:space="preserve">原则</w:t>
      </w:r>
      <w:r>
        <w:rPr>
          <w:rFonts w:hint="eastAsia" w:ascii="宋体" w:hAnsi="宋体" w:eastAsia="宋体" w:cs="宋体"/>
          <w:color w:val="000000"/>
          <w:sz w:val="21"/>
          <w:szCs w:val="21"/>
          <w:lang w:val="zh-CN" w:eastAsia="zh-CN"/>
        </w:rPr>
        <w:t xml:space="preserve">禁用，并须为应缴纳员工缴纳社会保险、商业保险、意外保险。在岗人数按照</w:t>
      </w:r>
      <w:r>
        <w:rPr>
          <w:rFonts w:hint="eastAsia" w:ascii="宋体" w:hAnsi="宋体" w:eastAsia="宋体" w:cs="宋体"/>
          <w:color w:val="000000"/>
          <w:sz w:val="21"/>
          <w:szCs w:val="21"/>
          <w:lang w:val="zh-CN" w:eastAsia="zh-CN"/>
        </w:rPr>
        <w:t xml:space="preserve">《附件三：中山陵园风景区公共厕所基本情况统计表》</w:t>
      </w:r>
      <w:r>
        <w:rPr>
          <w:rFonts w:hint="eastAsia" w:ascii="宋体" w:hAnsi="宋体" w:eastAsia="宋体" w:cs="宋体"/>
          <w:color w:val="000000"/>
          <w:sz w:val="21"/>
          <w:szCs w:val="21"/>
          <w:lang w:val="zh-CN" w:eastAsia="zh-CN"/>
        </w:rPr>
        <w:t xml:space="preserve">执行；每天不少于</w:t>
      </w:r>
      <w:r>
        <w:rPr>
          <w:rFonts w:hint="eastAsia" w:ascii="宋体" w:hAnsi="宋体" w:eastAsia="宋体" w:cs="宋体"/>
          <w:color w:val="000000"/>
          <w:sz w:val="21"/>
          <w:szCs w:val="21"/>
          <w:lang w:eastAsia="zh-CN"/>
        </w:rPr>
        <w:t xml:space="preserve">1</w:t>
      </w:r>
      <w:r>
        <w:rPr>
          <w:rFonts w:hint="eastAsia" w:ascii="宋体" w:hAnsi="宋体" w:eastAsia="宋体" w:cs="宋体"/>
          <w:color w:val="000000"/>
          <w:sz w:val="21"/>
          <w:szCs w:val="21"/>
          <w:lang w:val="zh-CN" w:eastAsia="zh-CN"/>
        </w:rPr>
        <w:t xml:space="preserve">名夜班人员（可白班人员兼用）；客流高峰期和活动、节庆等每天增加安排10-12人/天；有人员调休时，安排好替工人员等。</w:t>
      </w:r>
      <w:r/>
    </w:p>
    <w:p>
      <w:pPr>
        <w:pStyle w:val="858"/>
        <w:ind w:firstLine="63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保洁时间：</w:t>
      </w:r>
      <w:r>
        <w:rPr>
          <w:rFonts w:hint="eastAsia" w:ascii="宋体" w:hAnsi="宋体" w:eastAsia="宋体" w:cs="宋体"/>
          <w:color w:val="000000"/>
          <w:sz w:val="21"/>
          <w:szCs w:val="21"/>
          <w:lang w:val="zh-CN" w:eastAsia="zh-CN"/>
        </w:rPr>
        <w:t xml:space="preserve">考虑到不同区域的游</w:t>
      </w:r>
      <w:r>
        <w:rPr>
          <w:rFonts w:hint="eastAsia" w:ascii="宋体" w:hAnsi="宋体" w:eastAsia="宋体" w:cs="宋体"/>
          <w:color w:val="000000"/>
          <w:sz w:val="21"/>
          <w:szCs w:val="21"/>
          <w:lang w:val="zh-CN" w:eastAsia="zh-CN"/>
        </w:rPr>
        <w:t xml:space="preserve">客量不同，本轮拟实行差异化保洁作业时间，并根据我方要求动态调整。</w:t>
      </w:r>
      <w:r>
        <w:rPr>
          <w:rFonts w:hint="eastAsia" w:ascii="宋体" w:hAnsi="宋体" w:eastAsia="宋体" w:cs="宋体"/>
          <w:color w:val="000000"/>
          <w:sz w:val="21"/>
          <w:szCs w:val="21"/>
          <w:lang w:eastAsia="zh-CN"/>
        </w:rPr>
        <w:t xml:space="preserve">遇客流高峰期、重大接待保障任务或法定节假日需延迟保洁的，中标单位应根据甲方要求，按照合同约定的临时用工标准及时增配人员，保障公厕保洁质量</w:t>
      </w:r>
      <w:r>
        <w:rPr>
          <w:rFonts w:hint="eastAsia" w:ascii="宋体" w:hAnsi="宋体" w:eastAsia="宋体" w:cs="宋体"/>
          <w:color w:val="000000"/>
          <w:sz w:val="21"/>
          <w:szCs w:val="21"/>
          <w:lang w:eastAsia="zh-CN"/>
        </w:rPr>
        <w:t xml:space="preserve">，其他要求详见</w:t>
      </w:r>
      <w:r>
        <w:rPr>
          <w:rFonts w:hint="eastAsia" w:ascii="宋体" w:hAnsi="宋体" w:eastAsia="宋体" w:cs="宋体"/>
          <w:color w:val="000000"/>
          <w:sz w:val="21"/>
          <w:szCs w:val="21"/>
          <w:lang w:eastAsia="zh-CN"/>
        </w:rPr>
        <w:t xml:space="preserve">《附件三：中山陵园风景区公共厕所基本情况统计表》</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lang w:eastAsia="zh-CN"/>
        </w:rPr>
      </w:r>
      <w:r/>
    </w:p>
    <w:p>
      <w:pPr>
        <w:pStyle w:val="858"/>
        <w:ind w:firstLine="420"/>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eastAsia="zh-CN"/>
        </w:rPr>
        <w:t xml:space="preserve">节假日要求：法定节假日及景区重大活动期间增配临时疏导人员，疏导人员须佩戴红袖标或统一标识，配备疏导指示牌、扩音器等工具，负责重点公厕（博爱西、金水桥、预约中心、文武方门、石象路等）公厕外围的排队秩序维护、游客分流引导、特殊人群协助等工作。</w:t>
      </w:r>
      <w:r>
        <w:rPr>
          <w:rFonts w:hint="eastAsia" w:ascii="宋体" w:hAnsi="宋体" w:eastAsia="宋体" w:cs="宋体"/>
          <w:color w:val="000000"/>
          <w:sz w:val="21"/>
          <w:szCs w:val="21"/>
          <w:lang w:val="zh-CN" w:eastAsia="zh-CN"/>
        </w:rPr>
      </w:r>
      <w:r/>
    </w:p>
    <w:p>
      <w:pPr>
        <w:pStyle w:val="858"/>
        <w:numPr>
          <w:ilvl w:val="0"/>
          <w:numId w:val="6"/>
        </w:numPr>
        <w:ind w:firstLine="420"/>
        <w:spacing w:line="400" w:lineRule="exact"/>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基本维护</w:t>
      </w:r>
      <w:r/>
    </w:p>
    <w:p>
      <w:pPr>
        <w:pStyle w:val="858"/>
        <w:ind w:firstLine="420"/>
        <w:spacing w:line="400" w:lineRule="exact"/>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一是耗材及项目所需设备类。包括各类保洁工具和用品、内部垃圾筒、垃圾袋、卫生球、熏香、洗手液、消杀物品、</w:t>
      </w:r>
      <w:r>
        <w:rPr>
          <w:rFonts w:hint="eastAsia" w:ascii="宋体" w:hAnsi="宋体" w:eastAsia="宋体" w:cs="宋体"/>
          <w:color w:val="000000"/>
          <w:sz w:val="21"/>
          <w:szCs w:val="21"/>
          <w:lang w:eastAsia="zh-CN"/>
        </w:rPr>
        <w:t xml:space="preserve">防滑垫、</w:t>
      </w:r>
      <w:r>
        <w:rPr>
          <w:rFonts w:hint="eastAsia" w:ascii="宋体" w:hAnsi="宋体" w:eastAsia="宋体" w:cs="宋体"/>
          <w:color w:val="000000"/>
          <w:sz w:val="21"/>
          <w:szCs w:val="21"/>
          <w:lang w:val="zh-CN" w:eastAsia="zh-CN"/>
        </w:rPr>
        <w:t xml:space="preserve">劳保用品等；</w:t>
      </w:r>
      <w:r>
        <w:rPr>
          <w:rFonts w:hint="eastAsia" w:ascii="宋体" w:hAnsi="宋体" w:eastAsia="宋体" w:cs="宋体"/>
          <w:color w:val="000000"/>
          <w:sz w:val="21"/>
          <w:szCs w:val="21"/>
          <w:lang w:eastAsia="zh-CN"/>
        </w:rPr>
        <w:t xml:space="preserve">作业所需的安全帽、警示牌、警戒线、高空作业安全绳、登高梯，中标单位须配备至少1辆四轮电动车，用于日常耗材配送、工具运输、化粪池清运辅助等；二</w:t>
      </w:r>
      <w:r>
        <w:rPr>
          <w:rFonts w:hint="eastAsia" w:ascii="宋体" w:hAnsi="宋体" w:eastAsia="宋体" w:cs="宋体"/>
          <w:color w:val="000000"/>
          <w:sz w:val="21"/>
          <w:szCs w:val="21"/>
          <w:lang w:val="zh-CN" w:eastAsia="zh-CN"/>
        </w:rPr>
        <w:t xml:space="preserve">是必要维护：化粪池清拖、屋顶积叶清理、门前广场及广场内分类垃圾箱、坐凳</w:t>
      </w:r>
      <w:r>
        <w:rPr>
          <w:rFonts w:hint="eastAsia" w:ascii="宋体" w:hAnsi="宋体" w:eastAsia="宋体" w:cs="宋体"/>
          <w:color w:val="000000"/>
          <w:sz w:val="21"/>
          <w:szCs w:val="21"/>
          <w:lang w:eastAsia="zh-CN"/>
        </w:rPr>
        <w:t xml:space="preserve">维护</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eastAsia="zh-CN"/>
        </w:rPr>
        <w:t xml:space="preserve">以及自动感应洗手器、自动烘手机、卫生纸盒、坐垫纸盒、手机置物台、家庭卫生间内的儿童安全座椅、多功能护理台等公厕内部设施设备维护。</w:t>
      </w:r>
      <w:r>
        <w:rPr>
          <w:rFonts w:hint="eastAsia" w:ascii="宋体" w:hAnsi="宋体" w:eastAsia="宋体" w:cs="宋体"/>
          <w:color w:val="000000"/>
          <w:sz w:val="21"/>
          <w:szCs w:val="21"/>
          <w:lang w:val="zh-CN" w:eastAsia="zh-CN"/>
        </w:rPr>
      </w:r>
      <w:r/>
    </w:p>
    <w:p>
      <w:pPr>
        <w:pStyle w:val="858"/>
        <w:ind w:firstLine="420"/>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eastAsia="zh-CN"/>
        </w:rPr>
        <w:t xml:space="preserve">3</w:t>
      </w:r>
      <w:r>
        <w:rPr>
          <w:rFonts w:hint="eastAsia" w:ascii="宋体" w:hAnsi="宋体" w:eastAsia="宋体" w:cs="宋体"/>
          <w:color w:val="000000"/>
          <w:sz w:val="21"/>
          <w:szCs w:val="21"/>
          <w:lang w:val="zh-CN" w:eastAsia="zh-CN"/>
        </w:rPr>
        <w:t xml:space="preserve">）维修维护</w:t>
      </w:r>
      <w:r/>
    </w:p>
    <w:p>
      <w:pPr>
        <w:pStyle w:val="858"/>
        <w:ind w:firstLine="420"/>
        <w:jc w:val="both"/>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公厕内部设施设备维修主材</w:t>
      </w:r>
      <w:r>
        <w:rPr>
          <w:rFonts w:hint="eastAsia" w:ascii="宋体" w:hAnsi="宋体" w:eastAsia="宋体" w:cs="宋体"/>
          <w:color w:val="000000"/>
          <w:sz w:val="21"/>
          <w:szCs w:val="21"/>
          <w:lang w:val="zh-CN" w:eastAsia="zh-CN"/>
        </w:rPr>
        <w:t xml:space="preserve">由甲方提供，中标单位负责更换</w:t>
      </w:r>
      <w:r>
        <w:rPr>
          <w:rFonts w:hint="eastAsia" w:ascii="宋体" w:hAnsi="宋体" w:eastAsia="宋体" w:cs="宋体"/>
          <w:color w:val="000000"/>
          <w:sz w:val="21"/>
          <w:szCs w:val="21"/>
          <w:lang w:eastAsia="zh-CN"/>
        </w:rPr>
        <w:t xml:space="preserve">实施</w:t>
      </w:r>
      <w:r>
        <w:rPr>
          <w:rFonts w:hint="eastAsia" w:ascii="宋体" w:hAnsi="宋体" w:eastAsia="宋体" w:cs="宋体"/>
          <w:color w:val="000000"/>
          <w:sz w:val="21"/>
          <w:szCs w:val="21"/>
          <w:lang w:val="zh-CN" w:eastAsia="zh-CN"/>
        </w:rPr>
        <w:t xml:space="preserve">。维修人员须具备水工、电工、瓦工、漆工及下水道疏通等多项专业技能，能够独立完成公厕各类设施设备的日常维修与应急抢修工作，确保维修响应及时、处置高效。</w:t>
      </w:r>
      <w:r/>
    </w:p>
    <w:p>
      <w:pPr>
        <w:pStyle w:val="858"/>
        <w:ind w:firstLine="420"/>
        <w:jc w:val="both"/>
        <w:spacing w:line="360" w:lineRule="auto"/>
        <w:rPr>
          <w:rFonts w:eastAsia="宋体"/>
          <w:color w:val="000000"/>
          <w:sz w:val="21"/>
          <w:szCs w:val="21"/>
          <w:lang w:val="zh-CN" w:eastAsia="zh-CN"/>
        </w:rPr>
      </w:pPr>
      <w:r>
        <w:rPr>
          <w:rFonts w:hint="eastAsia" w:ascii="宋体" w:hAnsi="宋体" w:eastAsia="宋体" w:cs="宋体"/>
          <w:color w:val="000000"/>
          <w:sz w:val="21"/>
          <w:szCs w:val="21"/>
          <w:lang w:val="zh-CN" w:eastAsia="zh-CN"/>
        </w:rPr>
        <w:t xml:space="preserve">（4）</w:t>
      </w:r>
      <w:r>
        <w:rPr>
          <w:rFonts w:eastAsia="宋体"/>
          <w:color w:val="000000"/>
          <w:sz w:val="21"/>
          <w:szCs w:val="21"/>
          <w:lang w:val="zh-CN" w:eastAsia="zh-CN"/>
        </w:rPr>
        <w:t xml:space="preserve">厕所管理：以《</w:t>
      </w:r>
      <w:r>
        <w:rPr>
          <w:rFonts w:hint="eastAsia" w:eastAsia="宋体"/>
          <w:color w:val="000000"/>
          <w:sz w:val="21"/>
          <w:szCs w:val="21"/>
          <w:lang w:val="zh-CN" w:eastAsia="zh-CN"/>
        </w:rPr>
        <w:t xml:space="preserve">附件四：</w:t>
      </w:r>
      <w:r>
        <w:rPr>
          <w:rFonts w:eastAsia="宋体"/>
          <w:color w:val="000000"/>
          <w:sz w:val="21"/>
          <w:szCs w:val="21"/>
          <w:lang w:val="zh-CN" w:eastAsia="zh-CN"/>
        </w:rPr>
        <w:t xml:space="preserve">GB</w:t>
      </w:r>
      <w:r>
        <w:rPr>
          <w:rFonts w:hint="eastAsia" w:eastAsia="宋体"/>
          <w:color w:val="000000"/>
          <w:sz w:val="21"/>
          <w:szCs w:val="21"/>
          <w:lang w:val="zh-CN" w:eastAsia="zh-CN"/>
        </w:rPr>
        <w:t xml:space="preserve">/</w:t>
      </w:r>
      <w:r>
        <w:rPr>
          <w:rFonts w:eastAsia="宋体"/>
          <w:color w:val="000000"/>
          <w:sz w:val="21"/>
          <w:szCs w:val="21"/>
          <w:lang w:val="zh-CN" w:eastAsia="zh-CN"/>
        </w:rPr>
        <w:t xml:space="preserve">T 18973-2022 </w:t>
      </w:r>
      <w:r>
        <w:rPr>
          <w:rFonts w:hint="eastAsia" w:eastAsia="宋体"/>
          <w:color w:val="000000"/>
          <w:sz w:val="21"/>
          <w:szCs w:val="21"/>
          <w:lang w:val="zh-CN" w:eastAsia="zh-CN"/>
        </w:rPr>
        <w:t xml:space="preserve">旅游厕所质量要求与评定</w:t>
      </w:r>
      <w:r>
        <w:rPr>
          <w:rFonts w:eastAsia="宋体"/>
          <w:color w:val="000000"/>
          <w:sz w:val="21"/>
          <w:szCs w:val="21"/>
          <w:lang w:val="zh-CN" w:eastAsia="zh-CN"/>
        </w:rPr>
        <w:t xml:space="preserve">》等为基准，并参照国家、省、市及相关主管部门的厕所管理标准、细则等管理，如上级有调整的，按照调整后的标准执行。按照厕所管理标准和《</w:t>
      </w:r>
      <w:r>
        <w:rPr>
          <w:rFonts w:hint="eastAsia" w:eastAsia="宋体"/>
          <w:color w:val="000000"/>
          <w:sz w:val="21"/>
          <w:szCs w:val="21"/>
          <w:lang w:val="zh-CN" w:eastAsia="zh-CN"/>
        </w:rPr>
        <w:t xml:space="preserve">附件三：中山陵园风景区公共厕所基本情况统计表</w:t>
      </w:r>
      <w:r>
        <w:rPr>
          <w:rFonts w:eastAsia="宋体"/>
          <w:color w:val="000000"/>
          <w:sz w:val="21"/>
          <w:szCs w:val="21"/>
          <w:lang w:val="zh-CN" w:eastAsia="zh-CN"/>
        </w:rPr>
        <w:t xml:space="preserve">》中的级别为准，所达标准按景区要求统一配套或维修按上级各项标准进行管理。厕所要求24小时开放，每个厕所配备男女保洁员进行及时保洁管理。厕所的所有维修费和水电费、洗手液、保洁用品等全由乙方负责。</w:t>
      </w:r>
      <w:r/>
    </w:p>
    <w:p>
      <w:pPr>
        <w:pStyle w:val="858"/>
        <w:ind w:firstLine="420"/>
        <w:jc w:val="both"/>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（5）按甲方要求完成重大活动如5A景区检查、文明创建、上级检查、节庆、活动等保障任务。</w:t>
      </w:r>
      <w:r/>
    </w:p>
    <w:p>
      <w:pPr>
        <w:pStyle w:val="858"/>
        <w:ind w:firstLine="420"/>
        <w:jc w:val="both"/>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（6）完成甲方布置的其它各项临时性和突击性工作等。</w:t>
      </w:r>
      <w:r/>
    </w:p>
    <w:p>
      <w:pPr>
        <w:pStyle w:val="858"/>
        <w:ind w:firstLine="422"/>
        <w:jc w:val="both"/>
        <w:spacing w:line="360" w:lineRule="auto"/>
        <w:rPr>
          <w:rFonts w:hint="eastAsia" w:ascii="宋体" w:hAnsi="宋体" w:eastAsia="宋体" w:cs="宋体"/>
          <w:b/>
          <w:color w:val="000000"/>
          <w:sz w:val="21"/>
          <w:szCs w:val="21"/>
          <w:lang w:val="zh-CN" w:eastAsia="zh-CN"/>
        </w:rPr>
      </w:pPr>
      <w:r>
        <w:rPr>
          <w:rFonts w:hint="eastAsia" w:ascii="宋体" w:hAnsi="宋体" w:eastAsia="宋体" w:cs="宋体"/>
          <w:b/>
          <w:color w:val="000000"/>
          <w:sz w:val="21"/>
          <w:szCs w:val="21"/>
          <w:lang w:val="zh-CN" w:eastAsia="zh-CN"/>
        </w:rPr>
        <w:t xml:space="preserve">第五条</w:t>
      </w:r>
      <w:r>
        <w:rPr>
          <w:rFonts w:hint="eastAsia" w:ascii="宋体" w:hAnsi="宋体" w:eastAsia="宋体" w:cs="宋体"/>
          <w:b/>
          <w:color w:val="000000"/>
          <w:sz w:val="21"/>
          <w:szCs w:val="21"/>
          <w:lang w:eastAsia="zh-CN"/>
        </w:rPr>
        <w:t xml:space="preserve"> </w:t>
      </w:r>
      <w:r>
        <w:rPr>
          <w:rFonts w:hint="eastAsia" w:ascii="宋体" w:hAnsi="宋体" w:eastAsia="宋体" w:cs="宋体"/>
          <w:b/>
          <w:color w:val="000000"/>
          <w:sz w:val="21"/>
          <w:szCs w:val="21"/>
          <w:lang w:val="zh-CN" w:eastAsia="zh-CN"/>
        </w:rPr>
        <w:t xml:space="preserve">交付使用和验收</w:t>
      </w:r>
      <w:r/>
    </w:p>
    <w:p>
      <w:pPr>
        <w:pStyle w:val="858"/>
        <w:ind w:firstLine="420"/>
        <w:jc w:val="both"/>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1、乙方在202</w:t>
      </w:r>
      <w:r>
        <w:rPr>
          <w:rFonts w:hint="eastAsia" w:ascii="宋体" w:hAnsi="宋体" w:eastAsia="宋体" w:cs="宋体"/>
          <w:color w:val="000000"/>
          <w:sz w:val="21"/>
          <w:szCs w:val="21"/>
          <w:lang w:eastAsia="zh-CN"/>
        </w:rPr>
        <w:t xml:space="preserve">6</w:t>
      </w:r>
      <w:r>
        <w:rPr>
          <w:rFonts w:hint="eastAsia" w:ascii="宋体" w:hAnsi="宋体" w:eastAsia="宋体" w:cs="宋体"/>
          <w:color w:val="000000"/>
          <w:sz w:val="21"/>
          <w:szCs w:val="21"/>
          <w:lang w:val="zh-CN" w:eastAsia="zh-CN"/>
        </w:rPr>
        <w:t xml:space="preserve">年</w:t>
      </w:r>
      <w:r>
        <w:rPr>
          <w:rFonts w:hint="eastAsia" w:ascii="宋体" w:hAnsi="宋体" w:eastAsia="宋体" w:cs="宋体"/>
          <w:color w:val="000000"/>
          <w:sz w:val="21"/>
          <w:szCs w:val="21"/>
          <w:lang w:eastAsia="zh-CN"/>
        </w:rPr>
        <w:t xml:space="preserve">8</w:t>
      </w:r>
      <w:r>
        <w:rPr>
          <w:rFonts w:hint="eastAsia" w:ascii="宋体" w:hAnsi="宋体" w:eastAsia="宋体" w:cs="宋体"/>
          <w:color w:val="000000"/>
          <w:sz w:val="21"/>
          <w:szCs w:val="21"/>
          <w:lang w:val="zh-CN" w:eastAsia="zh-CN"/>
        </w:rPr>
        <w:t xml:space="preserve">月</w:t>
      </w:r>
      <w:r>
        <w:rPr>
          <w:rFonts w:hint="eastAsia" w:ascii="宋体" w:hAnsi="宋体" w:eastAsia="宋体" w:cs="宋体"/>
          <w:color w:val="000000"/>
          <w:sz w:val="21"/>
          <w:szCs w:val="21"/>
          <w:lang w:eastAsia="zh-CN"/>
        </w:rPr>
        <w:t xml:space="preserve">4</w:t>
      </w:r>
      <w:r>
        <w:rPr>
          <w:rFonts w:hint="eastAsia" w:ascii="宋体" w:hAnsi="宋体" w:eastAsia="宋体" w:cs="宋体"/>
          <w:color w:val="000000"/>
          <w:sz w:val="21"/>
          <w:szCs w:val="21"/>
          <w:lang w:val="zh-CN" w:eastAsia="zh-CN"/>
        </w:rPr>
        <w:t xml:space="preserve">日17点前完成3</w:t>
      </w:r>
      <w:r>
        <w:rPr>
          <w:rFonts w:hint="eastAsia" w:ascii="宋体" w:hAnsi="宋体" w:eastAsia="宋体" w:cs="宋体"/>
          <w:color w:val="000000"/>
          <w:sz w:val="21"/>
          <w:szCs w:val="21"/>
          <w:lang w:eastAsia="zh-CN"/>
        </w:rPr>
        <w:t xml:space="preserve">5</w:t>
      </w:r>
      <w:r>
        <w:rPr>
          <w:rFonts w:hint="eastAsia" w:ascii="宋体" w:hAnsi="宋体" w:eastAsia="宋体" w:cs="宋体"/>
          <w:color w:val="000000"/>
          <w:sz w:val="21"/>
          <w:szCs w:val="21"/>
          <w:lang w:val="zh-CN" w:eastAsia="zh-CN"/>
        </w:rPr>
        <w:t xml:space="preserve">座厕所卫生保洁和维护的接收工作。</w:t>
      </w:r>
      <w:r/>
    </w:p>
    <w:p>
      <w:pPr>
        <w:pStyle w:val="858"/>
        <w:ind w:firstLine="420"/>
        <w:jc w:val="both"/>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2、甲方自行组织相关人员参加交接工作，乙方提供的服务不符合采购文件和合同规定的，甲方有权拒绝，乙方承担相应责任。</w:t>
      </w:r>
      <w:r/>
    </w:p>
    <w:p>
      <w:pPr>
        <w:pStyle w:val="858"/>
        <w:ind w:firstLine="422"/>
        <w:jc w:val="both"/>
        <w:spacing w:line="360" w:lineRule="auto"/>
        <w:rPr>
          <w:rFonts w:hint="eastAsia" w:ascii="宋体" w:hAnsi="宋体" w:eastAsia="宋体" w:cs="宋体"/>
          <w:b/>
          <w:color w:val="000000"/>
          <w:sz w:val="21"/>
          <w:szCs w:val="21"/>
          <w:lang w:val="zh-CN" w:eastAsia="zh-CN"/>
        </w:rPr>
      </w:pPr>
      <w:r>
        <w:rPr>
          <w:rFonts w:hint="eastAsia" w:ascii="宋体" w:hAnsi="宋体" w:eastAsia="宋体" w:cs="宋体"/>
          <w:b/>
          <w:color w:val="000000"/>
          <w:sz w:val="21"/>
          <w:szCs w:val="21"/>
          <w:lang w:val="zh-CN" w:eastAsia="zh-CN"/>
        </w:rPr>
        <w:t xml:space="preserve">第六条</w:t>
      </w:r>
      <w:r>
        <w:rPr>
          <w:rFonts w:hint="eastAsia" w:ascii="宋体" w:hAnsi="宋体" w:eastAsia="宋体" w:cs="宋体"/>
          <w:b/>
          <w:color w:val="000000"/>
          <w:sz w:val="21"/>
          <w:szCs w:val="21"/>
          <w:lang w:eastAsia="zh-CN"/>
        </w:rPr>
        <w:t xml:space="preserve"> </w:t>
      </w:r>
      <w:r>
        <w:rPr>
          <w:rFonts w:hint="eastAsia" w:ascii="宋体" w:hAnsi="宋体" w:eastAsia="宋体" w:cs="宋体"/>
          <w:b/>
          <w:color w:val="000000"/>
          <w:sz w:val="21"/>
          <w:szCs w:val="21"/>
          <w:lang w:val="zh-CN" w:eastAsia="zh-CN"/>
        </w:rPr>
        <w:t xml:space="preserve">合同款支付</w:t>
      </w:r>
      <w:r/>
    </w:p>
    <w:p>
      <w:pPr>
        <w:pStyle w:val="858"/>
        <w:ind w:firstLine="420"/>
        <w:jc w:val="both"/>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1、本合同项下所</w:t>
      </w:r>
      <w:r>
        <w:rPr>
          <w:rFonts w:hint="eastAsia" w:ascii="宋体" w:hAnsi="宋体" w:eastAsia="宋体" w:cs="宋体"/>
          <w:color w:val="000000"/>
          <w:sz w:val="21"/>
          <w:szCs w:val="21"/>
          <w:lang w:val="zh-CN" w:eastAsia="zh-CN"/>
        </w:rPr>
        <w:t xml:space="preserve">有款项均以人民币支付。</w:t>
      </w:r>
      <w:r/>
    </w:p>
    <w:p>
      <w:pPr>
        <w:pStyle w:val="858"/>
        <w:ind w:firstLine="420"/>
        <w:jc w:val="both"/>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2、本合同项下的管理、养护资金由甲方自行支付，乙方按甲方要求开具发票。</w:t>
      </w:r>
      <w:r/>
    </w:p>
    <w:p>
      <w:pPr>
        <w:pStyle w:val="858"/>
        <w:ind w:firstLine="420"/>
        <w:jc w:val="both"/>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3、采取按月考核评分，按季拨付养护费用的方式。</w:t>
      </w:r>
      <w:r/>
    </w:p>
    <w:p>
      <w:pPr>
        <w:pStyle w:val="858"/>
        <w:ind w:firstLine="420"/>
        <w:jc w:val="both"/>
        <w:spacing w:line="360" w:lineRule="auto"/>
        <w:rPr>
          <w:rFonts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（1）</w:t>
      </w:r>
      <w:r>
        <w:rPr>
          <w:rFonts w:hint="eastAsia" w:ascii="宋体" w:hAnsi="宋体" w:eastAsia="宋体" w:cs="宋体"/>
          <w:color w:val="000000"/>
          <w:sz w:val="21"/>
          <w:szCs w:val="21"/>
          <w:lang w:val="zh-CN" w:eastAsia="zh-CN"/>
        </w:rPr>
        <w:t xml:space="preserve">支付方式：按季度支付；</w:t>
      </w:r>
      <w:r>
        <w:rPr>
          <w:rFonts w:ascii="宋体" w:hAnsi="宋体" w:eastAsia="宋体" w:cs="宋体"/>
          <w:color w:val="000000"/>
          <w:sz w:val="21"/>
          <w:szCs w:val="21"/>
          <w:lang w:val="zh-CN" w:eastAsia="zh-CN"/>
        </w:rPr>
      </w:r>
      <w:r/>
    </w:p>
    <w:p>
      <w:pPr>
        <w:pStyle w:val="858"/>
        <w:ind w:firstLine="420"/>
        <w:jc w:val="both"/>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（2）</w:t>
      </w:r>
      <w:r>
        <w:rPr>
          <w:rFonts w:hint="eastAsia" w:ascii="宋体" w:hAnsi="宋体" w:eastAsia="宋体" w:cs="宋体"/>
          <w:color w:val="000000"/>
          <w:sz w:val="21"/>
          <w:szCs w:val="21"/>
          <w:lang w:val="zh-CN" w:eastAsia="zh-CN"/>
        </w:rPr>
        <w:t xml:space="preserve">支付金额：根据上个季度完成相关服务及考核后，一个月内支付上一季度的服务费，服务费为合同总价的25%。</w:t>
      </w:r>
      <w:r>
        <w:rPr>
          <w:rFonts w:hint="eastAsia" w:ascii="宋体" w:hAnsi="宋体" w:eastAsia="宋体" w:cs="宋体"/>
          <w:color w:val="000000"/>
          <w:sz w:val="21"/>
          <w:szCs w:val="21"/>
          <w:lang w:val="zh-CN" w:eastAsia="zh-CN"/>
        </w:rPr>
      </w:r>
      <w:r/>
    </w:p>
    <w:p>
      <w:pPr>
        <w:pStyle w:val="858"/>
        <w:ind w:firstLine="420"/>
        <w:jc w:val="both"/>
        <w:spacing w:line="360" w:lineRule="auto"/>
        <w:rPr>
          <w:rFonts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4、考核费用标准</w:t>
      </w:r>
      <w:r>
        <w:rPr>
          <w:rFonts w:hint="eastAsia" w:ascii="宋体" w:hAnsi="宋体" w:eastAsia="宋体" w:cs="宋体"/>
          <w:color w:val="000000"/>
          <w:sz w:val="21"/>
          <w:szCs w:val="21"/>
          <w:lang w:val="zh-CN" w:eastAsia="zh-CN"/>
        </w:rPr>
        <w:t xml:space="preserve">（本项目考核满分为100分）</w:t>
      </w:r>
      <w:r>
        <w:rPr>
          <w:rFonts w:ascii="宋体" w:hAnsi="宋体" w:eastAsia="宋体" w:cs="宋体"/>
          <w:color w:val="000000"/>
          <w:sz w:val="21"/>
          <w:szCs w:val="21"/>
          <w:lang w:val="zh-CN" w:eastAsia="zh-CN"/>
        </w:rPr>
      </w:r>
      <w:r/>
    </w:p>
    <w:p>
      <w:pPr>
        <w:pStyle w:val="858"/>
        <w:ind w:firstLine="420"/>
        <w:jc w:val="both"/>
        <w:spacing w:line="360" w:lineRule="auto"/>
        <w:rPr>
          <w:rFonts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zh-CN" w:eastAsia="zh-CN"/>
        </w:rPr>
        <w:t xml:space="preserve">1</w:t>
      </w:r>
      <w:r>
        <w:rPr>
          <w:rFonts w:hint="eastAsia" w:ascii="宋体" w:hAnsi="宋体" w:eastAsia="宋体" w:cs="宋体"/>
          <w:color w:val="000000"/>
          <w:sz w:val="21"/>
          <w:szCs w:val="21"/>
          <w:lang w:val="zh-CN" w:eastAsia="zh-CN"/>
        </w:rPr>
        <w:t xml:space="preserve">）月度考核综合得分</w:t>
      </w:r>
      <w:r>
        <w:rPr>
          <w:rFonts w:ascii="宋体" w:hAnsi="宋体" w:eastAsia="宋体" w:cs="宋体"/>
          <w:color w:val="000000"/>
          <w:sz w:val="21"/>
          <w:szCs w:val="21"/>
          <w:lang w:val="zh-CN" w:eastAsia="zh-CN"/>
        </w:rPr>
        <w:t xml:space="preserve"> 80</w:t>
      </w:r>
      <w:r>
        <w:rPr>
          <w:rFonts w:hint="eastAsia" w:ascii="宋体" w:hAnsi="宋体" w:eastAsia="宋体" w:cs="宋体"/>
          <w:color w:val="000000"/>
          <w:sz w:val="21"/>
          <w:szCs w:val="21"/>
          <w:lang w:val="zh-CN" w:eastAsia="zh-CN"/>
        </w:rPr>
        <w:t xml:space="preserve">分（含）以上：当月应付费用</w:t>
      </w:r>
      <w:r>
        <w:rPr>
          <w:rFonts w:ascii="宋体" w:hAnsi="宋体" w:eastAsia="宋体" w:cs="宋体"/>
          <w:color w:val="000000"/>
          <w:sz w:val="21"/>
          <w:szCs w:val="21"/>
          <w:lang w:val="zh-CN" w:eastAsia="zh-CN"/>
        </w:rPr>
        <w:t xml:space="preserve"> = </w:t>
      </w:r>
      <w:r>
        <w:rPr>
          <w:rFonts w:hint="eastAsia" w:ascii="宋体" w:hAnsi="宋体" w:eastAsia="宋体" w:cs="宋体"/>
          <w:color w:val="000000"/>
          <w:sz w:val="21"/>
          <w:szCs w:val="21"/>
          <w:lang w:val="zh-CN" w:eastAsia="zh-CN"/>
        </w:rPr>
        <w:t xml:space="preserve">合同约定当月费用×</w:t>
      </w:r>
      <w:r>
        <w:rPr>
          <w:rFonts w:ascii="宋体" w:hAnsi="宋体" w:eastAsia="宋体" w:cs="宋体"/>
          <w:color w:val="000000"/>
          <w:sz w:val="21"/>
          <w:szCs w:val="21"/>
          <w:lang w:val="zh-CN" w:eastAsia="zh-CN"/>
        </w:rPr>
        <w:t xml:space="preserve">100%</w:t>
      </w:r>
      <w:r>
        <w:rPr>
          <w:rFonts w:hint="eastAsia" w:ascii="宋体" w:hAnsi="宋体" w:eastAsia="宋体" w:cs="宋体"/>
          <w:color w:val="000000"/>
          <w:sz w:val="21"/>
          <w:szCs w:val="21"/>
          <w:lang w:val="zh-CN" w:eastAsia="zh-CN"/>
        </w:rPr>
        <w:t xml:space="preserve">。</w:t>
      </w:r>
      <w:r>
        <w:rPr>
          <w:rFonts w:ascii="宋体" w:hAnsi="宋体" w:eastAsia="宋体" w:cs="宋体"/>
          <w:color w:val="000000"/>
          <w:sz w:val="21"/>
          <w:szCs w:val="21"/>
          <w:lang w:val="zh-CN" w:eastAsia="zh-CN"/>
        </w:rPr>
      </w:r>
      <w:r/>
    </w:p>
    <w:p>
      <w:pPr>
        <w:pStyle w:val="858"/>
        <w:ind w:firstLine="420"/>
        <w:jc w:val="both"/>
        <w:spacing w:line="360" w:lineRule="auto"/>
        <w:rPr>
          <w:rFonts w:eastAsia="宋体"/>
          <w:b/>
          <w:color w:val="000000"/>
          <w:sz w:val="21"/>
          <w:szCs w:val="21"/>
          <w:lang w:val="zh-CN" w:eastAsia="zh-CN"/>
        </w:rPr>
      </w:pP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zh-CN" w:eastAsia="zh-CN"/>
        </w:rPr>
        <w:t xml:space="preserve">2</w:t>
      </w:r>
      <w:r>
        <w:rPr>
          <w:rFonts w:hint="eastAsia" w:ascii="宋体" w:hAnsi="宋体" w:eastAsia="宋体" w:cs="宋体"/>
          <w:color w:val="000000"/>
          <w:sz w:val="21"/>
          <w:szCs w:val="21"/>
          <w:lang w:val="zh-CN" w:eastAsia="zh-CN"/>
        </w:rPr>
        <w:t xml:space="preserve">）月度考核综合得分</w:t>
      </w:r>
      <w:r>
        <w:rPr>
          <w:rFonts w:ascii="宋体" w:hAnsi="宋体" w:eastAsia="宋体" w:cs="宋体"/>
          <w:color w:val="000000"/>
          <w:sz w:val="21"/>
          <w:szCs w:val="21"/>
          <w:lang w:val="zh-CN" w:eastAsia="zh-CN"/>
        </w:rPr>
        <w:t xml:space="preserve"> 80</w:t>
      </w:r>
      <w:r>
        <w:rPr>
          <w:rFonts w:hint="eastAsia" w:ascii="宋体" w:hAnsi="宋体" w:eastAsia="宋体" w:cs="宋体"/>
          <w:color w:val="000000"/>
          <w:sz w:val="21"/>
          <w:szCs w:val="21"/>
          <w:lang w:val="zh-CN" w:eastAsia="zh-CN"/>
        </w:rPr>
        <w:t xml:space="preserve">分（不含）以下：当月应付费用</w:t>
      </w:r>
      <w:r>
        <w:rPr>
          <w:rFonts w:ascii="宋体" w:hAnsi="宋体" w:eastAsia="宋体" w:cs="宋体"/>
          <w:color w:val="000000"/>
          <w:sz w:val="21"/>
          <w:szCs w:val="21"/>
          <w:lang w:val="zh-CN" w:eastAsia="zh-CN"/>
        </w:rPr>
        <w:t xml:space="preserve"> =[</w:t>
      </w:r>
      <w:r>
        <w:rPr>
          <w:rFonts w:hint="eastAsia" w:ascii="宋体" w:hAnsi="宋体" w:eastAsia="宋体" w:cs="宋体"/>
          <w:color w:val="000000"/>
          <w:sz w:val="21"/>
          <w:szCs w:val="21"/>
          <w:lang w:val="zh-CN" w:eastAsia="zh-CN"/>
        </w:rPr>
        <w:t xml:space="preserve">（实际得分</w:t>
      </w:r>
      <w:r>
        <w:rPr>
          <w:rFonts w:ascii="宋体" w:hAnsi="宋体" w:eastAsia="宋体" w:cs="宋体"/>
          <w:color w:val="000000"/>
          <w:sz w:val="21"/>
          <w:szCs w:val="21"/>
          <w:lang w:val="zh-CN" w:eastAsia="zh-CN"/>
        </w:rPr>
        <w:t xml:space="preserve">+20</w:t>
      </w:r>
      <w:r>
        <w:rPr>
          <w:rFonts w:hint="eastAsia" w:ascii="宋体" w:hAnsi="宋体" w:eastAsia="宋体" w:cs="宋体"/>
          <w:color w:val="000000"/>
          <w:sz w:val="21"/>
          <w:szCs w:val="21"/>
          <w:lang w:val="zh-CN" w:eastAsia="zh-CN"/>
        </w:rPr>
        <w:t xml:space="preserve">）÷</w:t>
      </w:r>
      <w:r>
        <w:rPr>
          <w:rFonts w:ascii="宋体" w:hAnsi="宋体" w:eastAsia="宋体" w:cs="宋体"/>
          <w:color w:val="000000"/>
          <w:sz w:val="21"/>
          <w:szCs w:val="21"/>
          <w:lang w:val="zh-CN" w:eastAsia="zh-CN"/>
        </w:rPr>
        <w:t xml:space="preserve">100]× </w:t>
      </w:r>
      <w:r>
        <w:rPr>
          <w:rFonts w:hint="eastAsia" w:ascii="宋体" w:hAnsi="宋体" w:eastAsia="宋体" w:cs="宋体"/>
          <w:color w:val="000000"/>
          <w:sz w:val="21"/>
          <w:szCs w:val="21"/>
          <w:lang w:val="zh-CN" w:eastAsia="zh-CN"/>
        </w:rPr>
        <w:t xml:space="preserve">合同约定当月费用。</w:t>
      </w:r>
      <w:r>
        <w:rPr>
          <w:rFonts w:eastAsia="宋体"/>
          <w:b/>
          <w:color w:val="000000"/>
          <w:sz w:val="21"/>
          <w:szCs w:val="21"/>
          <w:lang w:val="zh-CN" w:eastAsia="zh-CN"/>
        </w:rPr>
        <w:t xml:space="preserve">第七条考核方式</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见</w:t>
      </w:r>
      <w:r>
        <w:rPr>
          <w:rFonts w:hint="eastAsia" w:eastAsia="宋体"/>
          <w:color w:val="000000"/>
          <w:sz w:val="21"/>
          <w:szCs w:val="21"/>
          <w:lang w:val="zh-CN" w:eastAsia="zh-CN"/>
        </w:rPr>
        <w:t xml:space="preserve">《</w:t>
      </w:r>
      <w:r>
        <w:rPr>
          <w:rFonts w:hint="eastAsia" w:eastAsia="宋体"/>
          <w:color w:val="000000"/>
          <w:sz w:val="21"/>
          <w:szCs w:val="21"/>
          <w:lang w:val="zh-CN" w:eastAsia="zh-CN"/>
        </w:rPr>
        <w:t xml:space="preserve">附件一：中山陵园风景区公共厕所保洁和维护项目（</w:t>
      </w:r>
      <w:r>
        <w:rPr>
          <w:rFonts w:eastAsia="宋体"/>
          <w:color w:val="000000"/>
          <w:sz w:val="21"/>
          <w:szCs w:val="21"/>
          <w:lang w:val="zh-CN" w:eastAsia="zh-CN"/>
        </w:rPr>
        <w:t xml:space="preserve">2026.8.6-2028.8.5</w:t>
      </w:r>
      <w:r>
        <w:rPr>
          <w:rFonts w:hint="eastAsia" w:eastAsia="宋体"/>
          <w:color w:val="000000"/>
          <w:sz w:val="21"/>
          <w:szCs w:val="21"/>
          <w:lang w:val="zh-CN" w:eastAsia="zh-CN"/>
        </w:rPr>
        <w:t xml:space="preserve">）管理考核办法</w:t>
      </w:r>
      <w:r>
        <w:rPr>
          <w:rFonts w:hint="eastAsia" w:eastAsia="宋体"/>
          <w:color w:val="000000"/>
          <w:sz w:val="21"/>
          <w:szCs w:val="21"/>
          <w:lang w:val="zh-CN" w:eastAsia="zh-CN"/>
        </w:rPr>
        <w:t xml:space="preserve">》</w:t>
      </w:r>
      <w:r>
        <w:rPr>
          <w:rFonts w:eastAsia="宋体"/>
          <w:color w:val="000000"/>
          <w:sz w:val="21"/>
          <w:szCs w:val="21"/>
          <w:lang w:val="zh-CN" w:eastAsia="zh-CN"/>
        </w:rPr>
        <w:t xml:space="preserve"> </w:t>
      </w:r>
      <w:r/>
    </w:p>
    <w:p>
      <w:pPr>
        <w:pStyle w:val="858"/>
        <w:jc w:val="both"/>
        <w:spacing w:line="360" w:lineRule="auto"/>
        <w:rPr>
          <w:rFonts w:eastAsia="宋体"/>
          <w:b/>
          <w:color w:val="000000"/>
          <w:sz w:val="21"/>
          <w:szCs w:val="21"/>
          <w:lang w:val="zh-CN" w:eastAsia="zh-CN"/>
        </w:rPr>
      </w:pPr>
      <w:r>
        <w:rPr>
          <w:rFonts w:eastAsia="宋体"/>
          <w:color w:val="000000"/>
          <w:sz w:val="21"/>
          <w:szCs w:val="21"/>
          <w:lang w:val="zh-CN" w:eastAsia="zh-CN"/>
        </w:rPr>
        <w:t xml:space="preserve">   </w:t>
      </w:r>
      <w:r>
        <w:rPr>
          <w:rFonts w:eastAsia="宋体"/>
          <w:b/>
          <w:color w:val="000000"/>
          <w:sz w:val="21"/>
          <w:szCs w:val="21"/>
          <w:lang w:val="zh-CN" w:eastAsia="zh-CN"/>
        </w:rPr>
        <w:t xml:space="preserve">第八条甲方权利与义务</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1、对乙方所承包设施的维护质量、数量等进行检查考核，按照考核结果</w:t>
      </w:r>
      <w:r>
        <w:rPr>
          <w:rFonts w:hint="eastAsia" w:eastAsia="宋体"/>
          <w:color w:val="000000"/>
          <w:sz w:val="21"/>
          <w:szCs w:val="21"/>
          <w:lang w:val="zh-CN" w:eastAsia="zh-CN"/>
        </w:rPr>
        <w:t xml:space="preserve">以及</w:t>
      </w:r>
      <w:r>
        <w:rPr>
          <w:rFonts w:eastAsia="宋体"/>
          <w:color w:val="000000"/>
          <w:sz w:val="21"/>
          <w:szCs w:val="21"/>
          <w:lang w:val="zh-CN" w:eastAsia="zh-CN"/>
        </w:rPr>
        <w:t xml:space="preserve">设施维护费用拨付。</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2、审核乙方提交的设施维护计划，根据设施维护需要对乙方维护计划进行核准或调整。</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3、督促、指导乙方按照国家、省、市、区及中山陵园管理局及其园景园容部门相关设施维护规范、规程的要求实施设施维护、巡查等工作。</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4、可根据国家、省、市、区以及市业务主管部门相关法律</w:t>
      </w:r>
      <w:r>
        <w:rPr>
          <w:rFonts w:eastAsia="宋体"/>
          <w:color w:val="000000"/>
          <w:sz w:val="21"/>
          <w:szCs w:val="21"/>
          <w:lang w:val="zh-CN" w:eastAsia="zh-CN"/>
        </w:rPr>
        <w:t xml:space="preserve">法规和管理规定的变动对检查考核规范进行修改和补充。</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5、监督检查乙方落实安全作业措施。</w:t>
      </w:r>
      <w:r/>
    </w:p>
    <w:p>
      <w:pPr>
        <w:pStyle w:val="858"/>
        <w:ind w:firstLine="420"/>
        <w:jc w:val="both"/>
        <w:spacing w:line="360" w:lineRule="auto"/>
        <w:rPr>
          <w:rFonts w:eastAsia="宋体"/>
          <w:color w:val="000000"/>
          <w:sz w:val="21"/>
          <w:szCs w:val="21"/>
          <w:lang w:val="zh-CN" w:eastAsia="zh-CN"/>
        </w:rPr>
      </w:pPr>
      <w:r>
        <w:rPr>
          <w:rFonts w:hint="eastAsia" w:eastAsia="宋体"/>
          <w:color w:val="000000"/>
          <w:sz w:val="21"/>
          <w:szCs w:val="21"/>
          <w:lang w:eastAsia="zh-CN"/>
        </w:rPr>
        <w:t xml:space="preserve">6</w:t>
      </w:r>
      <w:r>
        <w:rPr>
          <w:rFonts w:eastAsia="宋体"/>
          <w:color w:val="000000"/>
          <w:sz w:val="21"/>
          <w:szCs w:val="21"/>
          <w:lang w:val="zh-CN" w:eastAsia="zh-CN"/>
        </w:rPr>
        <w:t xml:space="preserve">、甲方每月对乙方的项目服务质量进行考核打分，并根据考核结果按季度支付项目费用。详见：</w:t>
      </w:r>
      <w:r/>
    </w:p>
    <w:p>
      <w:pPr>
        <w:pStyle w:val="858"/>
        <w:ind w:firstLine="422"/>
        <w:jc w:val="both"/>
        <w:spacing w:line="360" w:lineRule="auto"/>
        <w:rPr>
          <w:rFonts w:eastAsia="宋体"/>
          <w:b/>
          <w:color w:val="000000"/>
          <w:sz w:val="21"/>
          <w:szCs w:val="21"/>
          <w:lang w:val="zh-CN" w:eastAsia="zh-CN"/>
        </w:rPr>
      </w:pPr>
      <w:r>
        <w:rPr>
          <w:rFonts w:hint="eastAsia" w:eastAsia="宋体"/>
          <w:b/>
          <w:color w:val="000000"/>
          <w:sz w:val="21"/>
          <w:szCs w:val="21"/>
          <w:lang w:val="zh-CN" w:eastAsia="zh-CN"/>
        </w:rPr>
        <w:t xml:space="preserve">（1）</w:t>
      </w:r>
      <w:r>
        <w:rPr>
          <w:rFonts w:eastAsia="宋体"/>
          <w:b/>
          <w:color w:val="000000"/>
          <w:sz w:val="21"/>
          <w:szCs w:val="21"/>
          <w:lang w:val="zh-CN" w:eastAsia="zh-CN"/>
        </w:rPr>
        <w:t xml:space="preserve">《</w:t>
      </w:r>
      <w:r>
        <w:rPr>
          <w:rFonts w:hint="eastAsia" w:eastAsia="宋体"/>
          <w:b/>
          <w:color w:val="000000"/>
          <w:sz w:val="21"/>
          <w:szCs w:val="21"/>
          <w:lang w:val="zh-CN" w:eastAsia="zh-CN"/>
        </w:rPr>
        <w:t xml:space="preserve">附件一：中山陵园风景区公共厕所保洁和维护项目（</w:t>
      </w:r>
      <w:r>
        <w:rPr>
          <w:rFonts w:eastAsia="宋体"/>
          <w:b/>
          <w:color w:val="000000"/>
          <w:sz w:val="21"/>
          <w:szCs w:val="21"/>
          <w:lang w:val="zh-CN" w:eastAsia="zh-CN"/>
        </w:rPr>
        <w:t xml:space="preserve">2026.8.6-2028.8.5</w:t>
      </w:r>
      <w:r>
        <w:rPr>
          <w:rFonts w:hint="eastAsia" w:eastAsia="宋体"/>
          <w:b/>
          <w:color w:val="000000"/>
          <w:sz w:val="21"/>
          <w:szCs w:val="21"/>
          <w:lang w:val="zh-CN" w:eastAsia="zh-CN"/>
        </w:rPr>
        <w:t xml:space="preserve">）管理考核办法</w:t>
      </w:r>
      <w:r>
        <w:rPr>
          <w:rFonts w:eastAsia="宋体"/>
          <w:b/>
          <w:color w:val="000000"/>
          <w:sz w:val="21"/>
          <w:szCs w:val="21"/>
          <w:lang w:val="zh-CN" w:eastAsia="zh-CN"/>
        </w:rPr>
        <w:t xml:space="preserve">》</w:t>
      </w:r>
      <w:r/>
    </w:p>
    <w:p>
      <w:pPr>
        <w:pStyle w:val="858"/>
        <w:ind w:firstLine="422"/>
        <w:jc w:val="both"/>
        <w:spacing w:line="360" w:lineRule="auto"/>
        <w:rPr>
          <w:rFonts w:eastAsia="宋体"/>
          <w:b/>
          <w:color w:val="000000"/>
          <w:sz w:val="21"/>
          <w:szCs w:val="21"/>
          <w:lang w:val="zh-CN" w:eastAsia="zh-CN"/>
        </w:rPr>
      </w:pPr>
      <w:r>
        <w:rPr>
          <w:rFonts w:hint="eastAsia" w:eastAsia="宋体"/>
          <w:b/>
          <w:color w:val="000000"/>
          <w:sz w:val="21"/>
          <w:szCs w:val="21"/>
          <w:lang w:val="zh-CN" w:eastAsia="zh-CN"/>
        </w:rPr>
        <w:t xml:space="preserve">（2）</w:t>
      </w:r>
      <w:r>
        <w:rPr>
          <w:rFonts w:eastAsia="宋体"/>
          <w:b/>
          <w:color w:val="000000"/>
          <w:sz w:val="21"/>
          <w:szCs w:val="21"/>
          <w:lang w:val="zh-CN" w:eastAsia="zh-CN"/>
        </w:rPr>
        <w:t xml:space="preserve">《</w:t>
      </w:r>
      <w:r>
        <w:rPr>
          <w:rFonts w:hint="eastAsia" w:eastAsia="宋体"/>
          <w:b/>
          <w:color w:val="000000"/>
          <w:sz w:val="21"/>
          <w:szCs w:val="21"/>
          <w:lang w:val="zh-CN" w:eastAsia="zh-CN"/>
        </w:rPr>
        <w:t xml:space="preserve">附件二：中山陵园风景区公共厕所保洁和维护项目管理考核细则</w:t>
      </w:r>
      <w:r>
        <w:rPr>
          <w:rFonts w:eastAsia="宋体"/>
          <w:b/>
          <w:color w:val="000000"/>
          <w:sz w:val="21"/>
          <w:szCs w:val="21"/>
          <w:lang w:val="zh-CN" w:eastAsia="zh-CN"/>
        </w:rPr>
        <w:t xml:space="preserve">》</w:t>
      </w:r>
      <w:r/>
    </w:p>
    <w:p>
      <w:pPr>
        <w:pStyle w:val="858"/>
        <w:ind w:firstLine="420"/>
        <w:jc w:val="both"/>
        <w:spacing w:line="360" w:lineRule="auto"/>
        <w:rPr>
          <w:rFonts w:eastAsia="宋体"/>
          <w:color w:val="000000"/>
          <w:sz w:val="21"/>
          <w:szCs w:val="21"/>
          <w:lang w:val="zh-CN" w:eastAsia="zh-CN"/>
        </w:rPr>
      </w:pPr>
      <w:r>
        <w:rPr>
          <w:rFonts w:hint="eastAsia" w:eastAsia="宋体"/>
          <w:color w:val="000000"/>
          <w:sz w:val="21"/>
          <w:szCs w:val="21"/>
          <w:lang w:val="zh-CN" w:eastAsia="zh-CN"/>
        </w:rPr>
        <w:t xml:space="preserve">7</w:t>
      </w:r>
      <w:r>
        <w:rPr>
          <w:rFonts w:eastAsia="宋体"/>
          <w:color w:val="000000"/>
          <w:sz w:val="21"/>
          <w:szCs w:val="21"/>
          <w:lang w:val="zh-CN" w:eastAsia="zh-CN"/>
        </w:rPr>
        <w:t xml:space="preserve">、本项目不得转包或分包，一经发现有转包或分包现象，</w:t>
      </w:r>
      <w:r>
        <w:rPr>
          <w:rFonts w:hint="eastAsia" w:eastAsia="宋体"/>
          <w:color w:val="000000"/>
          <w:sz w:val="21"/>
          <w:szCs w:val="21"/>
          <w:lang w:eastAsia="zh-CN"/>
        </w:rPr>
        <w:t xml:space="preserve">立即解除</w:t>
      </w:r>
      <w:r>
        <w:rPr>
          <w:rFonts w:eastAsia="宋体"/>
          <w:color w:val="000000"/>
          <w:sz w:val="21"/>
          <w:szCs w:val="21"/>
          <w:lang w:val="zh-CN" w:eastAsia="zh-CN"/>
        </w:rPr>
        <w:t xml:space="preserve">合同，</w:t>
      </w:r>
      <w:r>
        <w:rPr>
          <w:rFonts w:hint="eastAsia" w:eastAsia="宋体"/>
          <w:color w:val="000000"/>
          <w:sz w:val="21"/>
          <w:szCs w:val="21"/>
          <w:lang w:eastAsia="zh-CN"/>
        </w:rPr>
        <w:t xml:space="preserve">乙方按照约定</w:t>
      </w:r>
      <w:r>
        <w:rPr>
          <w:rFonts w:hint="eastAsia" w:eastAsia="宋体"/>
          <w:color w:val="000000"/>
          <w:sz w:val="21"/>
          <w:szCs w:val="21"/>
          <w:lang w:val="zh-CN" w:eastAsia="zh-CN"/>
        </w:rPr>
        <w:t xml:space="preserve">支付相当于合同年价</w:t>
      </w:r>
      <w:r>
        <w:rPr>
          <w:rFonts w:hint="eastAsia" w:eastAsia="宋体"/>
          <w:color w:val="000000"/>
          <w:sz w:val="21"/>
          <w:szCs w:val="21"/>
          <w:lang w:val="zh-CN" w:eastAsia="zh-CN"/>
        </w:rPr>
        <w:t xml:space="preserve">5</w:t>
      </w:r>
      <w:r>
        <w:rPr>
          <w:rFonts w:hint="eastAsia" w:eastAsia="宋体"/>
          <w:color w:val="000000"/>
          <w:sz w:val="21"/>
          <w:szCs w:val="21"/>
          <w:lang w:val="zh-CN" w:eastAsia="zh-CN"/>
        </w:rPr>
        <w:t xml:space="preserve">%的违约金。</w:t>
      </w:r>
      <w:r>
        <w:rPr>
          <w:rFonts w:eastAsia="宋体"/>
          <w:color w:val="000000"/>
          <w:sz w:val="21"/>
          <w:szCs w:val="21"/>
          <w:lang w:val="zh-CN" w:eastAsia="zh-CN"/>
        </w:rPr>
        <w:t xml:space="preserve">给甲方造成的损失超过</w:t>
      </w:r>
      <w:r>
        <w:rPr>
          <w:rFonts w:hint="eastAsia" w:eastAsia="宋体"/>
          <w:color w:val="000000"/>
          <w:sz w:val="21"/>
          <w:szCs w:val="21"/>
          <w:lang w:eastAsia="zh-CN"/>
        </w:rPr>
        <w:t xml:space="preserve">违约金</w:t>
      </w:r>
      <w:r>
        <w:rPr>
          <w:rFonts w:eastAsia="宋体"/>
          <w:color w:val="000000"/>
          <w:sz w:val="21"/>
          <w:szCs w:val="21"/>
          <w:lang w:val="zh-CN" w:eastAsia="zh-CN"/>
        </w:rPr>
        <w:t xml:space="preserve">数额的，中标人还应当对超过部分予以赔偿，且承担相应的法律责任。</w:t>
      </w:r>
      <w:r/>
    </w:p>
    <w:p>
      <w:pPr>
        <w:pStyle w:val="858"/>
        <w:ind w:firstLine="422"/>
        <w:jc w:val="both"/>
        <w:spacing w:line="360" w:lineRule="auto"/>
        <w:rPr>
          <w:rFonts w:eastAsia="宋体"/>
          <w:b/>
          <w:color w:val="000000"/>
          <w:sz w:val="21"/>
          <w:szCs w:val="21"/>
          <w:lang w:val="zh-CN" w:eastAsia="zh-CN"/>
        </w:rPr>
      </w:pPr>
      <w:r>
        <w:rPr>
          <w:rFonts w:eastAsia="宋体"/>
          <w:b/>
          <w:color w:val="000000"/>
          <w:sz w:val="21"/>
          <w:szCs w:val="21"/>
          <w:lang w:val="zh-CN" w:eastAsia="zh-CN"/>
        </w:rPr>
        <w:t xml:space="preserve">第九条乙方权利和义务</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1、乙方根据相关项目服务质量标准和有关</w:t>
      </w:r>
      <w:r>
        <w:rPr>
          <w:rFonts w:eastAsia="宋体"/>
          <w:color w:val="000000"/>
          <w:sz w:val="21"/>
          <w:szCs w:val="21"/>
          <w:lang w:val="zh-CN" w:eastAsia="zh-CN"/>
        </w:rPr>
        <w:t xml:space="preserve">要求，制订管理制度，严格按照规范、规程的要求操作，积极主动、保质保量地完成综合管养工作，达到甲方的要求，时刻保持公共厕所卫生保洁的最佳水平，依据合同约定按季获得养护经费。乙方的用工须符合国家的相关规定，保持养护人员的稳定性。乙方应按照甲方服务需求和标准提供服务人员，服务人员必须通过乙方的岗前公共职业培训，且具备甲方工作岗位所需要的技能素质和体能素质。乙方可要求甲方协助对新上岗的外包服务人员进行相关培训以及服务资格考核，对考核不合格者，乙方应予以更换，甲方对服务人员进行考核未达标的乙方应根据甲方要求进行更换。</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2、乙方的工作人员及设备的安全由乙方负责。乙方所聘用的各岗位人员发生意外事件或伤亡事故，由乙方承担一切责任；</w:t>
      </w:r>
      <w:r>
        <w:rPr>
          <w:rFonts w:hint="eastAsia" w:eastAsia="宋体"/>
          <w:color w:val="000000"/>
          <w:sz w:val="21"/>
          <w:szCs w:val="21"/>
          <w:lang w:val="zh-CN" w:eastAsia="zh-CN"/>
        </w:rPr>
        <w:t xml:space="preserve">因乙方工作人员过错或管理不善造成游客或第三方人身财产损害的，由乙方承担相应赔偿责任；乙方应投保足额公众责任险，保险赔付不足部分按责任比例承担。乙</w:t>
      </w:r>
      <w:r>
        <w:rPr>
          <w:rFonts w:hint="eastAsia" w:eastAsia="宋体"/>
          <w:color w:val="000000"/>
          <w:sz w:val="21"/>
          <w:szCs w:val="21"/>
          <w:lang w:val="zh-CN" w:eastAsia="zh-CN"/>
        </w:rPr>
        <w:t xml:space="preserve">方保洁和管理区域产生的游客或第三方意外伤害，由乙方承担一切责任。</w:t>
      </w:r>
      <w:r>
        <w:rPr>
          <w:rFonts w:eastAsia="宋体"/>
          <w:color w:val="000000"/>
          <w:sz w:val="21"/>
          <w:szCs w:val="21"/>
          <w:lang w:val="zh-CN" w:eastAsia="zh-CN"/>
        </w:rPr>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3、乙方对所养护的设施有巡查的义务，如发现设施占用、设施被人为损坏或偷盗事件时，应予以制止，及时向甲方报告。如发现保洁设施养护问题主动整改。</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4、建立健全厕所保洁和设施维护各类台帐资料，按规定及时准确地向甲方报送报表。</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5、乙方应及时清扫公厕门前三包区域内的卫生。</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6、应急处理：在突发事件、意外事件、不可抗力造成意外伤害或乙方承包维护的设施损坏时，在事发的第一时间内乙方应派人员赶到事发现场，根据意外伤害或设施的损坏情况，拿出处理方案（方案得到甲方同意后），立即组织人员进行处理，力争在最短的时间消除隐患。</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7、乙方操作规程、所采用的维护材料、机具必须符合国家、省、市相关标准和规定，且为合格产品。</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8、乙方所聘用的各岗位人员要符合景区的形象要求，统一按照甲方规定的制服式样着装，年龄要符合《中华人民共和国劳动法》等规定，必须经过培训上岗。</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9、乙方不得将所承包维护的设施进行出租、抵押、担保、出借或利用其从事其他经营性行为。</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10、乙方应设立应急处理电话，保证24小时通讯畅通，确保24小时负责景区厕所设施应急抢修工作。</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11、乙方须开展行风文明建设，遵</w:t>
      </w:r>
      <w:r>
        <w:rPr>
          <w:rFonts w:eastAsia="宋体"/>
          <w:color w:val="000000"/>
          <w:sz w:val="21"/>
          <w:szCs w:val="21"/>
          <w:lang w:val="zh-CN" w:eastAsia="zh-CN"/>
        </w:rPr>
        <w:t xml:space="preserve">守合同约定的承诺制、首问负责制。</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12、在各项保障、创建、迎查、活动、节庆、客流高峰等工作中，服从甲方安排，达到各项要求。</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13、乙方不得私自改动公厕内硬件设施或允许他人改动硬件设施。</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14、如乙方使用新技术、新产品，在景区厕所保洁和维护工作中得到有效利用，并提升保洁和维护质量，在当月考核中给予适当加分。</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15、乙方与养护人员、用工发生劳动纠纷时，乙方应直接与其及其相关人员交涉解决并自行承担相关责任，处理好纠纷，以免影响甲方的工作，如出现严重影响甲方工作的，由乙方承担所有损失责任；</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16、乙方拟投入项目的人员未经甲方同意，不得更换，且需积极服从甲方现场检查、考核、会议等要求。</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17、项目范围内的突击性、突发性工作，乙方无条件地服从甲方的安排，不得拖延；管养范围外的临时突击性工作，乙方给予积极配合。</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18、因乙方管理不善而损坏的设施应负责及时修复，如未及时恢复原貌</w:t>
      </w:r>
      <w:r>
        <w:rPr>
          <w:rFonts w:hint="eastAsia" w:eastAsia="宋体"/>
          <w:color w:val="000000"/>
          <w:sz w:val="21"/>
          <w:szCs w:val="21"/>
          <w:lang w:val="zh-CN" w:eastAsia="zh-CN"/>
        </w:rPr>
        <w:t xml:space="preserve">，照价赔偿</w:t>
      </w:r>
      <w:r>
        <w:rPr>
          <w:rFonts w:eastAsia="宋体"/>
          <w:color w:val="000000"/>
          <w:sz w:val="21"/>
          <w:szCs w:val="21"/>
          <w:lang w:val="zh-CN" w:eastAsia="zh-CN"/>
        </w:rPr>
        <w:t xml:space="preserve">。</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19、乙方应做好详细的管理台账，建立管理档案，并在每月二十八日前将每月的管理总结及下月的工作计划报送甲方。</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20、乙方工作服按照甲方规定的式样着装，工作人员注重仪容仪表，服务人员在岗必须统一着装。</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21、本合同终止时，乙方必须向甲方移交全</w:t>
      </w:r>
      <w:r>
        <w:rPr>
          <w:rFonts w:eastAsia="宋体"/>
          <w:color w:val="000000"/>
          <w:sz w:val="21"/>
          <w:szCs w:val="21"/>
          <w:lang w:val="zh-CN" w:eastAsia="zh-CN"/>
        </w:rPr>
        <w:t xml:space="preserve">部管理用房和全部档案资料。</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22、人员数量要求：在重大接待活动和节庆保障等活动时，根据实际情况增派人手，增派人员数量必须满足甲方要求，确保各项保障顺利到位，圆满完成保障任务，且项目经理必须到场。</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r>
      <w:r/>
    </w:p>
    <w:p>
      <w:pPr>
        <w:pStyle w:val="858"/>
        <w:ind w:firstLine="422"/>
        <w:jc w:val="both"/>
        <w:spacing w:line="360" w:lineRule="auto"/>
        <w:rPr>
          <w:rFonts w:eastAsia="宋体"/>
          <w:b/>
          <w:color w:val="000000"/>
          <w:sz w:val="21"/>
          <w:szCs w:val="21"/>
          <w:lang w:val="zh-CN" w:eastAsia="zh-CN"/>
        </w:rPr>
      </w:pPr>
      <w:r>
        <w:rPr>
          <w:rFonts w:eastAsia="宋体"/>
          <w:b/>
          <w:color w:val="000000"/>
          <w:sz w:val="21"/>
          <w:szCs w:val="21"/>
          <w:lang w:val="zh-CN" w:eastAsia="zh-CN"/>
        </w:rPr>
        <w:t xml:space="preserve">第十条规范要求</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1、乙方卫生保洁、日常管理及设施维护的服务规范和应达到的基本要求见：</w:t>
      </w:r>
      <w:r/>
    </w:p>
    <w:p>
      <w:pPr>
        <w:pStyle w:val="858"/>
        <w:ind w:firstLine="422"/>
        <w:jc w:val="both"/>
        <w:spacing w:line="360" w:lineRule="auto"/>
        <w:rPr>
          <w:rFonts w:eastAsia="宋体"/>
          <w:b/>
          <w:color w:val="000000"/>
          <w:sz w:val="21"/>
          <w:szCs w:val="21"/>
          <w:lang w:val="zh-CN" w:eastAsia="zh-CN"/>
        </w:rPr>
      </w:pPr>
      <w:r>
        <w:rPr>
          <w:rFonts w:hint="eastAsia" w:eastAsia="宋体"/>
          <w:b/>
          <w:color w:val="000000"/>
          <w:sz w:val="21"/>
          <w:szCs w:val="21"/>
          <w:lang w:val="zh-CN" w:eastAsia="zh-CN"/>
        </w:rPr>
        <w:t xml:space="preserve">（1）</w:t>
      </w:r>
      <w:r>
        <w:rPr>
          <w:rFonts w:eastAsia="宋体"/>
          <w:b/>
          <w:color w:val="000000"/>
          <w:sz w:val="21"/>
          <w:szCs w:val="21"/>
          <w:lang w:val="zh-CN" w:eastAsia="zh-CN"/>
        </w:rPr>
        <w:t xml:space="preserve">《</w:t>
      </w:r>
      <w:r>
        <w:rPr>
          <w:rFonts w:hint="eastAsia" w:eastAsia="宋体"/>
          <w:b/>
          <w:color w:val="000000"/>
          <w:sz w:val="21"/>
          <w:szCs w:val="21"/>
          <w:lang w:val="zh-CN" w:eastAsia="zh-CN"/>
        </w:rPr>
        <w:t xml:space="preserve">附件三：中山陵园风景区公共厕所基本情况统计表</w:t>
      </w:r>
      <w:r>
        <w:rPr>
          <w:rFonts w:eastAsia="宋体"/>
          <w:b/>
          <w:color w:val="000000"/>
          <w:sz w:val="21"/>
          <w:szCs w:val="21"/>
          <w:lang w:val="zh-CN" w:eastAsia="zh-CN"/>
        </w:rPr>
        <w:t xml:space="preserve">》</w:t>
      </w:r>
      <w:r/>
    </w:p>
    <w:p>
      <w:pPr>
        <w:pStyle w:val="858"/>
        <w:ind w:firstLine="422"/>
        <w:jc w:val="both"/>
        <w:spacing w:line="360" w:lineRule="auto"/>
        <w:rPr>
          <w:rFonts w:eastAsia="宋体"/>
          <w:b/>
          <w:color w:val="000000"/>
          <w:sz w:val="21"/>
          <w:szCs w:val="21"/>
          <w:lang w:val="zh-CN" w:eastAsia="zh-CN"/>
        </w:rPr>
      </w:pPr>
      <w:r>
        <w:rPr>
          <w:rFonts w:hint="eastAsia" w:eastAsia="宋体"/>
          <w:b/>
          <w:color w:val="000000"/>
          <w:sz w:val="21"/>
          <w:szCs w:val="21"/>
          <w:lang w:val="zh-CN" w:eastAsia="zh-CN"/>
        </w:rPr>
        <w:t xml:space="preserve">（2）</w:t>
      </w:r>
      <w:r>
        <w:rPr>
          <w:rFonts w:eastAsia="宋体"/>
          <w:b/>
          <w:color w:val="000000"/>
          <w:sz w:val="21"/>
          <w:szCs w:val="21"/>
          <w:lang w:val="zh-CN" w:eastAsia="zh-CN"/>
        </w:rPr>
        <w:t xml:space="preserve">《</w:t>
      </w:r>
      <w:r>
        <w:rPr>
          <w:rFonts w:hint="eastAsia" w:eastAsia="宋体"/>
          <w:b/>
          <w:color w:val="000000"/>
          <w:sz w:val="21"/>
          <w:szCs w:val="21"/>
          <w:lang w:val="zh-CN" w:eastAsia="zh-CN"/>
        </w:rPr>
        <w:t xml:space="preserve">附件四：</w:t>
      </w:r>
      <w:r>
        <w:rPr>
          <w:rFonts w:eastAsia="宋体"/>
          <w:b/>
          <w:color w:val="000000"/>
          <w:sz w:val="21"/>
          <w:szCs w:val="21"/>
          <w:lang w:val="zh-CN" w:eastAsia="zh-CN"/>
        </w:rPr>
        <w:t xml:space="preserve">GB</w:t>
      </w:r>
      <w:r>
        <w:rPr>
          <w:rFonts w:hint="eastAsia" w:eastAsia="宋体"/>
          <w:b/>
          <w:color w:val="000000"/>
          <w:sz w:val="21"/>
          <w:szCs w:val="21"/>
          <w:lang w:val="zh-CN" w:eastAsia="zh-CN"/>
        </w:rPr>
        <w:t xml:space="preserve">/</w:t>
      </w:r>
      <w:r>
        <w:rPr>
          <w:rFonts w:eastAsia="宋体"/>
          <w:b/>
          <w:color w:val="000000"/>
          <w:sz w:val="21"/>
          <w:szCs w:val="21"/>
          <w:lang w:val="zh-CN" w:eastAsia="zh-CN"/>
        </w:rPr>
        <w:t xml:space="preserve">T 18973-2022 </w:t>
      </w:r>
      <w:r>
        <w:rPr>
          <w:rFonts w:hint="eastAsia" w:eastAsia="宋体"/>
          <w:b/>
          <w:color w:val="000000"/>
          <w:sz w:val="21"/>
          <w:szCs w:val="21"/>
          <w:lang w:val="zh-CN" w:eastAsia="zh-CN"/>
        </w:rPr>
        <w:t xml:space="preserve">旅游厕所质量要求与评定</w:t>
      </w:r>
      <w:r>
        <w:rPr>
          <w:rFonts w:eastAsia="宋体"/>
          <w:b/>
          <w:color w:val="000000"/>
          <w:sz w:val="21"/>
          <w:szCs w:val="21"/>
          <w:lang w:val="zh-CN" w:eastAsia="zh-CN"/>
        </w:rPr>
        <w:t xml:space="preserve">》和国家、省、市主管部门发布的相关规定、要求。</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乙方服从甲方的考核管理，详见：</w:t>
      </w:r>
      <w:r/>
    </w:p>
    <w:p>
      <w:pPr>
        <w:pStyle w:val="858"/>
        <w:ind w:firstLine="422"/>
        <w:jc w:val="both"/>
        <w:spacing w:line="360" w:lineRule="auto"/>
        <w:rPr>
          <w:rFonts w:eastAsia="宋体"/>
          <w:b/>
          <w:color w:val="000000"/>
          <w:sz w:val="21"/>
          <w:szCs w:val="21"/>
          <w:lang w:val="zh-CN" w:eastAsia="zh-CN"/>
        </w:rPr>
      </w:pPr>
      <w:r>
        <w:rPr>
          <w:rFonts w:hint="eastAsia" w:eastAsia="宋体"/>
          <w:b/>
          <w:color w:val="000000"/>
          <w:sz w:val="21"/>
          <w:szCs w:val="21"/>
          <w:lang w:val="zh-CN" w:eastAsia="zh-CN"/>
        </w:rPr>
        <w:t xml:space="preserve">（1）</w:t>
      </w:r>
      <w:r>
        <w:rPr>
          <w:rFonts w:eastAsia="宋体"/>
          <w:b/>
          <w:color w:val="000000"/>
          <w:sz w:val="21"/>
          <w:szCs w:val="21"/>
          <w:lang w:val="zh-CN" w:eastAsia="zh-CN"/>
        </w:rPr>
        <w:t xml:space="preserve">《</w:t>
      </w:r>
      <w:r>
        <w:rPr>
          <w:rFonts w:hint="eastAsia" w:eastAsia="宋体"/>
          <w:b/>
          <w:color w:val="000000"/>
          <w:sz w:val="21"/>
          <w:szCs w:val="21"/>
          <w:lang w:val="zh-CN" w:eastAsia="zh-CN"/>
        </w:rPr>
        <w:t xml:space="preserve">附件一：中山陵园风景区公共厕所保洁和维护项目（</w:t>
      </w:r>
      <w:r>
        <w:rPr>
          <w:rFonts w:eastAsia="宋体"/>
          <w:b/>
          <w:color w:val="000000"/>
          <w:sz w:val="21"/>
          <w:szCs w:val="21"/>
          <w:lang w:val="zh-CN" w:eastAsia="zh-CN"/>
        </w:rPr>
        <w:t xml:space="preserve">2026.8.6-2028.8.5</w:t>
      </w:r>
      <w:r>
        <w:rPr>
          <w:rFonts w:hint="eastAsia" w:eastAsia="宋体"/>
          <w:b/>
          <w:color w:val="000000"/>
          <w:sz w:val="21"/>
          <w:szCs w:val="21"/>
          <w:lang w:val="zh-CN" w:eastAsia="zh-CN"/>
        </w:rPr>
        <w:t xml:space="preserve">）管理考核办法</w:t>
      </w:r>
      <w:r>
        <w:rPr>
          <w:rFonts w:eastAsia="宋体"/>
          <w:b/>
          <w:color w:val="000000"/>
          <w:sz w:val="21"/>
          <w:szCs w:val="21"/>
          <w:lang w:val="zh-CN" w:eastAsia="zh-CN"/>
        </w:rPr>
        <w:t xml:space="preserve">》</w:t>
      </w:r>
      <w:r/>
    </w:p>
    <w:p>
      <w:pPr>
        <w:pStyle w:val="858"/>
        <w:ind w:firstLine="422"/>
        <w:jc w:val="both"/>
        <w:spacing w:line="360" w:lineRule="auto"/>
        <w:rPr>
          <w:rFonts w:eastAsia="宋体"/>
          <w:b/>
          <w:color w:val="000000"/>
          <w:sz w:val="21"/>
          <w:szCs w:val="21"/>
          <w:lang w:val="zh-CN" w:eastAsia="zh-CN"/>
        </w:rPr>
      </w:pPr>
      <w:r>
        <w:rPr>
          <w:rFonts w:hint="eastAsia" w:eastAsia="宋体"/>
          <w:b/>
          <w:color w:val="000000"/>
          <w:sz w:val="21"/>
          <w:szCs w:val="21"/>
          <w:lang w:val="zh-CN" w:eastAsia="zh-CN"/>
        </w:rPr>
        <w:t xml:space="preserve">（2）</w:t>
      </w:r>
      <w:r>
        <w:rPr>
          <w:rFonts w:eastAsia="宋体"/>
          <w:b/>
          <w:color w:val="000000"/>
          <w:sz w:val="21"/>
          <w:szCs w:val="21"/>
          <w:lang w:val="zh-CN" w:eastAsia="zh-CN"/>
        </w:rPr>
        <w:t xml:space="preserve">《</w:t>
      </w:r>
      <w:r>
        <w:rPr>
          <w:rFonts w:hint="eastAsia" w:eastAsia="宋体"/>
          <w:b/>
          <w:color w:val="000000"/>
          <w:sz w:val="21"/>
          <w:szCs w:val="21"/>
          <w:lang w:val="zh-CN" w:eastAsia="zh-CN"/>
        </w:rPr>
        <w:t xml:space="preserve">附件二：中山陵园风景区公共厕所保洁和维护项目管理考核细则</w:t>
      </w:r>
      <w:r>
        <w:rPr>
          <w:rFonts w:eastAsia="宋体"/>
          <w:b/>
          <w:color w:val="000000"/>
          <w:sz w:val="21"/>
          <w:szCs w:val="21"/>
          <w:lang w:val="zh-CN" w:eastAsia="zh-CN"/>
        </w:rPr>
        <w:t xml:space="preserve">》</w:t>
      </w:r>
      <w:r/>
    </w:p>
    <w:p>
      <w:pPr>
        <w:pStyle w:val="858"/>
        <w:ind w:firstLine="422"/>
        <w:jc w:val="both"/>
        <w:spacing w:line="360" w:lineRule="auto"/>
        <w:rPr>
          <w:rFonts w:eastAsia="宋体"/>
          <w:b/>
          <w:color w:val="000000"/>
          <w:sz w:val="21"/>
          <w:szCs w:val="21"/>
          <w:lang w:val="zh-CN" w:eastAsia="zh-CN"/>
        </w:rPr>
      </w:pPr>
      <w:r>
        <w:rPr>
          <w:rFonts w:eastAsia="宋体"/>
          <w:b/>
          <w:color w:val="000000"/>
          <w:sz w:val="21"/>
          <w:szCs w:val="21"/>
          <w:lang w:val="zh-CN" w:eastAsia="zh-CN"/>
        </w:rPr>
        <w:t xml:space="preserve">第十一条违约责任</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1、甲方无正当理由拒付合同款的,甲方应向乙方支付拒付合同款全额5%的违约金。</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2、甲方延期付款（有正当拒付理由除外），应向乙方偿付拖欠款项的违约金，金额每日按合同总金额的万分之三计算。</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3、在乙方不能履行本合同相应责任、义务时，乙方应提前90日历天以书面形式通知甲方，甲方有权按相关法律、法规对乙方追究责任，并扣除未履行义务与之相应的养护费用</w:t>
      </w:r>
      <w:r>
        <w:rPr>
          <w:rFonts w:eastAsia="宋体"/>
          <w:color w:val="000000"/>
          <w:sz w:val="21"/>
          <w:szCs w:val="21"/>
          <w:lang w:val="zh-CN" w:eastAsia="zh-CN"/>
        </w:rPr>
        <w:t xml:space="preserve">，同时乙方需支付给甲方年项目费用的20%违约金。并在一周内移交相关资料并撤场。</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4、乙方在本合同期限内擅自终止服务的，甲方有权要求乙方继续履行，乙方未履行的甲方有权采取补救措施，同时甲方有权扣除乙方全部</w:t>
      </w:r>
      <w:r>
        <w:rPr>
          <w:rFonts w:hint="eastAsia" w:eastAsia="宋体"/>
          <w:color w:val="000000"/>
          <w:sz w:val="21"/>
          <w:szCs w:val="21"/>
          <w:lang w:val="zh-CN" w:eastAsia="zh-CN"/>
        </w:rPr>
        <w:t xml:space="preserve">履约保证金</w:t>
      </w:r>
      <w:r>
        <w:rPr>
          <w:rFonts w:eastAsia="宋体"/>
          <w:color w:val="000000"/>
          <w:sz w:val="21"/>
          <w:szCs w:val="21"/>
          <w:lang w:val="zh-CN" w:eastAsia="zh-CN"/>
        </w:rPr>
        <w:t xml:space="preserve">并要求乙方承担相应的损失和法律责任。</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5、乙方有下列行为之一的，乙方应向甲方支付合同总金额5%的违约金，甲方有权解除合同，并有权要求乙方赔偿损失。</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（1）</w:t>
      </w:r>
      <w:r>
        <w:rPr>
          <w:rFonts w:hint="eastAsia" w:eastAsia="宋体"/>
          <w:color w:val="000000"/>
          <w:sz w:val="21"/>
          <w:szCs w:val="21"/>
          <w:lang w:val="zh-CN" w:eastAsia="zh-CN"/>
        </w:rPr>
        <w:t xml:space="preserve">未按照甲方要求购买雇主责任险、公众责任险</w:t>
      </w:r>
      <w:r>
        <w:rPr>
          <w:rFonts w:eastAsia="宋体"/>
          <w:color w:val="000000"/>
          <w:sz w:val="21"/>
          <w:szCs w:val="21"/>
          <w:lang w:val="zh-CN" w:eastAsia="zh-CN"/>
        </w:rPr>
        <w:t xml:space="preserve">。</w:t>
      </w:r>
      <w:r/>
    </w:p>
    <w:p>
      <w:pPr>
        <w:pStyle w:val="858"/>
        <w:ind w:firstLine="420"/>
        <w:jc w:val="both"/>
        <w:spacing w:line="360" w:lineRule="auto"/>
        <w:rPr>
          <w:rFonts w:hint="eastAsia" w:eastAsia="宋体"/>
          <w:color w:val="000000"/>
          <w:sz w:val="21"/>
          <w:szCs w:val="21"/>
          <w:lang w:val="zh-CN" w:eastAsia="zh-CN"/>
        </w:rPr>
      </w:pPr>
      <w:r>
        <w:rPr>
          <w:rFonts w:hint="eastAsia" w:eastAsia="宋体"/>
          <w:color w:val="000000"/>
          <w:sz w:val="21"/>
          <w:szCs w:val="21"/>
          <w:lang w:val="zh-CN" w:eastAsia="zh-CN"/>
        </w:rPr>
        <w:t xml:space="preserve">（</w:t>
      </w:r>
      <w:r>
        <w:rPr>
          <w:rFonts w:eastAsia="宋体"/>
          <w:color w:val="000000"/>
          <w:sz w:val="21"/>
          <w:szCs w:val="21"/>
          <w:lang w:val="zh-CN" w:eastAsia="zh-CN"/>
        </w:rPr>
        <w:t xml:space="preserve">2</w:t>
      </w:r>
      <w:r>
        <w:rPr>
          <w:rFonts w:hint="eastAsia" w:eastAsia="宋体"/>
          <w:color w:val="000000"/>
          <w:sz w:val="21"/>
          <w:szCs w:val="21"/>
          <w:lang w:val="zh-CN" w:eastAsia="zh-CN"/>
        </w:rPr>
        <w:t xml:space="preserve">）项目投入人员与招标文件中要求的不一致，未依法为员工缴纳社保、商业保险、意外保险等。</w:t>
      </w:r>
      <w:r/>
    </w:p>
    <w:p>
      <w:pPr>
        <w:pStyle w:val="858"/>
        <w:ind w:firstLine="420"/>
        <w:jc w:val="both"/>
        <w:spacing w:line="360" w:lineRule="auto"/>
        <w:rPr>
          <w:rFonts w:eastAsia="宋体"/>
          <w:color w:val="000000"/>
          <w:sz w:val="21"/>
          <w:szCs w:val="21"/>
          <w:lang w:val="zh-CN" w:eastAsia="zh-CN"/>
        </w:rPr>
      </w:pPr>
      <w:r>
        <w:rPr>
          <w:rFonts w:hint="eastAsia" w:eastAsia="宋体"/>
          <w:color w:val="000000"/>
          <w:sz w:val="21"/>
          <w:szCs w:val="21"/>
          <w:lang w:val="zh-CN" w:eastAsia="zh-CN"/>
        </w:rPr>
        <w:t xml:space="preserve">（</w:t>
      </w:r>
      <w:r>
        <w:rPr>
          <w:rFonts w:eastAsia="宋体"/>
          <w:color w:val="000000"/>
          <w:sz w:val="21"/>
          <w:szCs w:val="21"/>
          <w:lang w:val="zh-CN" w:eastAsia="zh-CN"/>
        </w:rPr>
        <w:t xml:space="preserve">3</w:t>
      </w:r>
      <w:r>
        <w:rPr>
          <w:rFonts w:hint="eastAsia" w:eastAsia="宋体"/>
          <w:color w:val="000000"/>
          <w:sz w:val="21"/>
          <w:szCs w:val="21"/>
          <w:lang w:val="zh-CN" w:eastAsia="zh-CN"/>
        </w:rPr>
        <w:t xml:space="preserve">）乙方有员工发生一次性5人及以上集体上访或其它严重舆情事件</w:t>
      </w:r>
      <w:r>
        <w:rPr>
          <w:rFonts w:hint="eastAsia" w:eastAsia="宋体"/>
          <w:color w:val="000000"/>
          <w:sz w:val="21"/>
          <w:szCs w:val="21"/>
          <w:lang w:val="zh-CN" w:eastAsia="zh-CN"/>
        </w:rPr>
        <w:t xml:space="preserve">，并在采购人书面通知</w:t>
      </w:r>
      <w:r>
        <w:rPr>
          <w:rFonts w:eastAsia="宋体"/>
          <w:color w:val="000000"/>
          <w:sz w:val="21"/>
          <w:szCs w:val="21"/>
          <w:lang w:val="zh-CN" w:eastAsia="zh-CN"/>
        </w:rPr>
        <w:t xml:space="preserve">5</w:t>
      </w:r>
      <w:r>
        <w:rPr>
          <w:rFonts w:hint="eastAsia" w:eastAsia="宋体"/>
          <w:color w:val="000000"/>
          <w:sz w:val="21"/>
          <w:szCs w:val="21"/>
          <w:lang w:val="zh-CN" w:eastAsia="zh-CN"/>
        </w:rPr>
        <w:t xml:space="preserve">个工作日内仍未妥善解决</w:t>
      </w:r>
      <w:r>
        <w:rPr>
          <w:rFonts w:hint="eastAsia" w:eastAsia="宋体"/>
          <w:color w:val="000000"/>
          <w:sz w:val="21"/>
          <w:szCs w:val="21"/>
          <w:lang w:val="zh-CN" w:eastAsia="zh-CN"/>
        </w:rPr>
        <w:t xml:space="preserve">。</w:t>
      </w:r>
      <w:r>
        <w:rPr>
          <w:rFonts w:eastAsia="宋体"/>
          <w:color w:val="000000"/>
          <w:sz w:val="21"/>
          <w:szCs w:val="21"/>
          <w:lang w:val="zh-CN" w:eastAsia="zh-CN"/>
        </w:rPr>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6、由于不可抗力原因使甲、乙方无法履约，可不执行违约责任条款，由双方协商解决。</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7、乙方因人员、机械等跟不上管理需要影响工作，未达到质量标准或管理计划，经检查第一次不合格的，甲方要求乙方限期整改；第二次仍不合格的，甲方有权单方面终止本合同，并要求乙方支付年服务费用5%的违约金。</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8、上述违约金不能补偿对方损失时，双方有权向对方追索实际损失的赔偿金。</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第十二条合同的变更和终止</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1、除《政府采购法》第50条第二款规定的情形及本合同明确的项目条款外，本合同一经签订，甲乙双方不得擅自变更、中止或终止合同。</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2、除发生法律规定的不能预见、不能避免并不能克服的客观情况外，甲乙双方不得放弃或拒绝履行合同。乙方放弃或拒绝履行合同，</w:t>
      </w:r>
      <w:r>
        <w:rPr>
          <w:rFonts w:hint="eastAsia" w:eastAsia="宋体"/>
          <w:color w:val="000000"/>
          <w:sz w:val="21"/>
          <w:szCs w:val="21"/>
          <w:lang w:val="zh-CN" w:eastAsia="zh-CN"/>
        </w:rPr>
        <w:t xml:space="preserve">履约保证金</w:t>
      </w:r>
      <w:r>
        <w:rPr>
          <w:rFonts w:eastAsia="宋体"/>
          <w:color w:val="000000"/>
          <w:sz w:val="21"/>
          <w:szCs w:val="21"/>
          <w:lang w:val="zh-CN" w:eastAsia="zh-CN"/>
        </w:rPr>
        <w:t xml:space="preserve">不予退还。</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3、第十一条明确的相关终止合同条款。</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第十三条合同的转让</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乙方不得擅自部分或全部转让其应履行的合同义务，一旦发现转让，合同终止。</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第十四条争议的解决</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1、因履行本合同引起的或与本合同有关的争议，甲、乙双方应首先通过友好协商解决，如果协商不能解决争议，则采取以下方式解决争议：向甲方所在地人民法院提起诉讼。</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第十五条诚实信用</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甲乙双方应诚实信用，严格按照采购文件要求和承诺履行合</w:t>
      </w:r>
      <w:r>
        <w:rPr>
          <w:rFonts w:eastAsia="宋体"/>
          <w:color w:val="000000"/>
          <w:sz w:val="21"/>
          <w:szCs w:val="21"/>
          <w:lang w:val="zh-CN" w:eastAsia="zh-CN"/>
        </w:rPr>
        <w:t xml:space="preserve">同，乙方不得向甲方进行商业贿赂或者提供不正当利益。</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第十六条合同生效及其他</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1、本合同自签订之日起生效。</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2、本合同一式陆份，甲方肆份，乙方贰份。</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3、本合同应按照中华人民共和国的现行法律进行解释。</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第十七条其他约定</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1、乙方所用员工必须确保用工合法性，出现用工纠纷或发生事故，乙方自行解决并承担相应的法律责任。</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2、乙方向甲方出示</w:t>
      </w:r>
      <w:r>
        <w:rPr>
          <w:rFonts w:hint="eastAsia" w:eastAsia="宋体"/>
          <w:color w:val="000000"/>
          <w:sz w:val="21"/>
          <w:szCs w:val="21"/>
          <w:lang w:val="zh-CN" w:eastAsia="zh-CN"/>
        </w:rPr>
        <w:t xml:space="preserve">项目经理</w:t>
      </w:r>
      <w:r>
        <w:rPr>
          <w:rFonts w:eastAsia="宋体"/>
          <w:color w:val="000000"/>
          <w:sz w:val="21"/>
          <w:szCs w:val="21"/>
          <w:lang w:val="zh-CN" w:eastAsia="zh-CN"/>
        </w:rPr>
        <w:t xml:space="preserve">资格证书原件（必要时），并将复印件交甲方备案。</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3、乙方应自觉接受甲方及有关部门对合同履行情况的监督和考核，接受甲方考核制度及奖惩制度的规定。</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4、乙方的</w:t>
      </w:r>
      <w:r>
        <w:rPr>
          <w:rFonts w:hint="eastAsia" w:eastAsia="宋体"/>
          <w:color w:val="000000"/>
          <w:sz w:val="21"/>
          <w:szCs w:val="21"/>
          <w:lang w:val="zh-CN" w:eastAsia="zh-CN"/>
        </w:rPr>
        <w:t xml:space="preserve">项目经理</w:t>
      </w:r>
      <w:r>
        <w:rPr>
          <w:rFonts w:eastAsia="宋体"/>
          <w:color w:val="000000"/>
          <w:sz w:val="21"/>
          <w:szCs w:val="21"/>
          <w:lang w:val="zh-CN" w:eastAsia="zh-CN"/>
        </w:rPr>
        <w:t xml:space="preserve">调整，应提前一周（7天）书面报送甲方。新来</w:t>
      </w:r>
      <w:r>
        <w:rPr>
          <w:rFonts w:hint="eastAsia" w:eastAsia="宋体"/>
          <w:color w:val="000000"/>
          <w:sz w:val="21"/>
          <w:szCs w:val="21"/>
          <w:lang w:val="zh-CN" w:eastAsia="zh-CN"/>
        </w:rPr>
        <w:t xml:space="preserve">项目经理</w:t>
      </w:r>
      <w:r>
        <w:rPr>
          <w:rFonts w:eastAsia="宋体"/>
          <w:color w:val="000000"/>
          <w:sz w:val="21"/>
          <w:szCs w:val="21"/>
          <w:lang w:val="zh-CN" w:eastAsia="zh-CN"/>
        </w:rPr>
        <w:t xml:space="preserve">，出示劳务合同原件、身份证原件，经甲方同意后录用，并将劳务合同复印件、身份证复印件送甲方备案。</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5、乙方在考核、检查等各项活动中，做到各项检查合格并力争创优争先。</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6、负责厕所门前三包范围内的卫生保洁。</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7、</w:t>
      </w:r>
      <w:r>
        <w:rPr>
          <w:rFonts w:hint="eastAsia" w:eastAsia="宋体"/>
          <w:color w:val="000000"/>
          <w:sz w:val="21"/>
          <w:szCs w:val="21"/>
          <w:lang w:val="zh-CN" w:eastAsia="zh-CN"/>
        </w:rPr>
        <w:t xml:space="preserve">项目经理</w:t>
      </w:r>
      <w:r>
        <w:rPr>
          <w:rFonts w:eastAsia="宋体"/>
          <w:color w:val="000000"/>
          <w:sz w:val="21"/>
          <w:szCs w:val="21"/>
          <w:lang w:val="zh-CN" w:eastAsia="zh-CN"/>
        </w:rPr>
        <w:t xml:space="preserve">、保洁人员不得低于合理配置人数。</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8、乙方应按规定做好安全作业等相关工作，并承担在承包期内（含</w:t>
      </w:r>
      <w:r>
        <w:rPr>
          <w:rFonts w:hint="eastAsia" w:eastAsia="宋体"/>
          <w:color w:val="000000"/>
          <w:sz w:val="21"/>
          <w:szCs w:val="21"/>
          <w:lang w:val="zh-CN" w:eastAsia="zh-CN"/>
        </w:rPr>
        <w:t xml:space="preserve">项目经理</w:t>
      </w:r>
      <w:r>
        <w:rPr>
          <w:rFonts w:eastAsia="宋体"/>
          <w:color w:val="000000"/>
          <w:sz w:val="21"/>
          <w:szCs w:val="21"/>
          <w:lang w:val="zh-CN" w:eastAsia="zh-CN"/>
        </w:rPr>
        <w:t xml:space="preserve">）一切安全责任事故的全部责任。</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9、甲方每月对乙方进行公厕卫生外包服务质量考核。</w:t>
      </w:r>
      <w:r/>
    </w:p>
    <w:p>
      <w:pPr>
        <w:pStyle w:val="858"/>
        <w:ind w:firstLine="420"/>
        <w:jc w:val="both"/>
        <w:spacing w:line="360" w:lineRule="auto"/>
        <w:rPr>
          <w:rFonts w:eastAsia="宋体"/>
          <w:color w:val="000000"/>
          <w:sz w:val="21"/>
          <w:szCs w:val="21"/>
          <w:lang w:val="zh-CN" w:eastAsia="zh-CN"/>
        </w:rPr>
      </w:pPr>
      <w:r>
        <w:rPr>
          <w:rFonts w:eastAsia="宋体"/>
          <w:color w:val="000000"/>
          <w:sz w:val="21"/>
          <w:szCs w:val="21"/>
          <w:lang w:val="zh-CN" w:eastAsia="zh-CN"/>
        </w:rPr>
        <w:t xml:space="preserve">10、本合同附件一、附件二、附件三、附件四</w:t>
      </w:r>
      <w:r>
        <w:rPr>
          <w:rFonts w:hint="eastAsia" w:eastAsia="宋体"/>
          <w:color w:val="000000"/>
          <w:sz w:val="21"/>
          <w:szCs w:val="21"/>
          <w:lang w:val="zh-CN" w:eastAsia="zh-CN"/>
        </w:rPr>
        <w:t xml:space="preserve">、附件五</w:t>
      </w:r>
      <w:r>
        <w:rPr>
          <w:rFonts w:hint="eastAsia" w:eastAsia="宋体"/>
          <w:color w:val="000000"/>
          <w:sz w:val="21"/>
          <w:szCs w:val="21"/>
          <w:lang w:val="zh-CN" w:eastAsia="zh-CN"/>
        </w:rPr>
        <w:t xml:space="preserve">、附件六</w:t>
      </w:r>
      <w:r>
        <w:rPr>
          <w:rFonts w:eastAsia="宋体"/>
          <w:color w:val="000000"/>
          <w:sz w:val="21"/>
          <w:szCs w:val="21"/>
          <w:lang w:val="zh-CN" w:eastAsia="zh-CN"/>
        </w:rPr>
        <w:t xml:space="preserve">是本合同的有效</w:t>
      </w:r>
      <w:r>
        <w:rPr>
          <w:rFonts w:eastAsia="宋体"/>
          <w:color w:val="000000"/>
          <w:sz w:val="21"/>
          <w:szCs w:val="21"/>
          <w:lang w:val="zh-CN" w:eastAsia="zh-CN"/>
        </w:rPr>
        <w:t xml:space="preserve">组成部分,与本合同具有同等法律效力。</w:t>
      </w:r>
      <w:r/>
    </w:p>
    <w:p>
      <w:pPr>
        <w:pStyle w:val="858"/>
        <w:ind w:firstLine="422"/>
        <w:jc w:val="both"/>
        <w:spacing w:line="360" w:lineRule="auto"/>
        <w:rPr>
          <w:rFonts w:hint="eastAsia" w:ascii="宋体" w:hAnsi="宋体" w:eastAsia="宋体" w:cs="宋体"/>
          <w:b/>
          <w:color w:val="000000"/>
          <w:sz w:val="21"/>
          <w:szCs w:val="21"/>
          <w:lang w:val="zh-CN" w:eastAsia="zh-CN"/>
        </w:rPr>
      </w:pPr>
      <w:r>
        <w:rPr>
          <w:rFonts w:hint="eastAsia" w:ascii="宋体" w:hAnsi="宋体" w:eastAsia="宋体" w:cs="宋体"/>
          <w:b/>
          <w:color w:val="000000"/>
          <w:sz w:val="21"/>
          <w:szCs w:val="21"/>
          <w:lang w:val="zh-CN" w:eastAsia="zh-CN"/>
        </w:rPr>
        <w:t xml:space="preserve">（1）</w:t>
      </w:r>
      <w:r>
        <w:rPr>
          <w:rFonts w:hint="eastAsia" w:ascii="宋体" w:hAnsi="宋体" w:eastAsia="宋体" w:cs="宋体"/>
          <w:b/>
          <w:color w:val="000000"/>
          <w:sz w:val="21"/>
          <w:szCs w:val="21"/>
          <w:lang w:val="zh-CN" w:eastAsia="zh-CN"/>
        </w:rPr>
        <w:t xml:space="preserve">《</w:t>
      </w:r>
      <w:r>
        <w:rPr>
          <w:rFonts w:hint="eastAsia" w:ascii="宋体" w:hAnsi="宋体" w:eastAsia="宋体" w:cs="宋体"/>
          <w:b/>
          <w:color w:val="000000"/>
          <w:sz w:val="21"/>
          <w:szCs w:val="21"/>
          <w:lang w:val="zh-CN" w:eastAsia="zh-CN"/>
        </w:rPr>
        <w:t xml:space="preserve">附件一：中山陵园风景区公共厕所保洁和维护项目（</w:t>
      </w:r>
      <w:r>
        <w:rPr>
          <w:rFonts w:ascii="宋体" w:hAnsi="宋体" w:eastAsia="宋体" w:cs="宋体"/>
          <w:b/>
          <w:color w:val="000000"/>
          <w:sz w:val="21"/>
          <w:szCs w:val="21"/>
          <w:lang w:val="zh-CN" w:eastAsia="zh-CN"/>
        </w:rPr>
        <w:t xml:space="preserve">2026.8.6-2028.8.5</w:t>
      </w:r>
      <w:r>
        <w:rPr>
          <w:rFonts w:hint="eastAsia" w:ascii="宋体" w:hAnsi="宋体" w:eastAsia="宋体" w:cs="宋体"/>
          <w:b/>
          <w:color w:val="000000"/>
          <w:sz w:val="21"/>
          <w:szCs w:val="21"/>
          <w:lang w:val="zh-CN" w:eastAsia="zh-CN"/>
        </w:rPr>
        <w:t xml:space="preserve">）管理考核办法</w:t>
      </w:r>
      <w:r>
        <w:rPr>
          <w:rFonts w:hint="eastAsia" w:ascii="宋体" w:hAnsi="宋体" w:eastAsia="宋体" w:cs="宋体"/>
          <w:b/>
          <w:color w:val="000000"/>
          <w:sz w:val="21"/>
          <w:szCs w:val="21"/>
          <w:lang w:val="zh-CN" w:eastAsia="zh-CN"/>
        </w:rPr>
        <w:t xml:space="preserve">》</w:t>
      </w:r>
      <w:r/>
    </w:p>
    <w:p>
      <w:pPr>
        <w:pStyle w:val="858"/>
        <w:ind w:firstLine="422"/>
        <w:jc w:val="both"/>
        <w:spacing w:line="360" w:lineRule="auto"/>
        <w:rPr>
          <w:rFonts w:hint="eastAsia" w:ascii="宋体" w:hAnsi="宋体" w:eastAsia="宋体" w:cs="宋体"/>
          <w:b/>
          <w:color w:val="000000"/>
          <w:sz w:val="21"/>
          <w:szCs w:val="21"/>
          <w:lang w:val="zh-CN" w:eastAsia="zh-CN"/>
        </w:rPr>
      </w:pPr>
      <w:r>
        <w:rPr>
          <w:rFonts w:hint="eastAsia" w:ascii="宋体" w:hAnsi="宋体" w:eastAsia="宋体" w:cs="宋体"/>
          <w:b/>
          <w:color w:val="000000"/>
          <w:sz w:val="21"/>
          <w:szCs w:val="21"/>
          <w:lang w:val="zh-CN" w:eastAsia="zh-CN"/>
        </w:rPr>
        <w:t xml:space="preserve">（2）</w:t>
      </w:r>
      <w:r>
        <w:rPr>
          <w:rFonts w:hint="eastAsia" w:ascii="宋体" w:hAnsi="宋体" w:eastAsia="宋体" w:cs="宋体"/>
          <w:b/>
          <w:color w:val="000000"/>
          <w:sz w:val="21"/>
          <w:szCs w:val="21"/>
          <w:lang w:val="zh-CN" w:eastAsia="zh-CN"/>
        </w:rPr>
        <w:t xml:space="preserve">《</w:t>
      </w:r>
      <w:r>
        <w:rPr>
          <w:rFonts w:hint="eastAsia" w:ascii="宋体" w:hAnsi="宋体" w:eastAsia="宋体" w:cs="宋体"/>
          <w:b/>
          <w:color w:val="000000"/>
          <w:sz w:val="21"/>
          <w:szCs w:val="21"/>
          <w:lang w:val="zh-CN" w:eastAsia="zh-CN"/>
        </w:rPr>
        <w:t xml:space="preserve">附件二：中山陵园风景区公共厕所保洁和维护项目管理考核细则</w:t>
      </w:r>
      <w:r>
        <w:rPr>
          <w:rFonts w:hint="eastAsia" w:ascii="宋体" w:hAnsi="宋体" w:eastAsia="宋体" w:cs="宋体"/>
          <w:b/>
          <w:color w:val="000000"/>
          <w:sz w:val="21"/>
          <w:szCs w:val="21"/>
          <w:lang w:val="zh-CN" w:eastAsia="zh-CN"/>
        </w:rPr>
        <w:t xml:space="preserve">》</w:t>
      </w:r>
      <w:r/>
    </w:p>
    <w:p>
      <w:pPr>
        <w:pStyle w:val="858"/>
        <w:ind w:firstLine="422"/>
        <w:jc w:val="both"/>
        <w:spacing w:line="360" w:lineRule="auto"/>
        <w:rPr>
          <w:rFonts w:ascii="宋体" w:hAnsi="宋体" w:eastAsia="宋体" w:cs="宋体"/>
          <w:b/>
          <w:color w:val="000000"/>
          <w:sz w:val="21"/>
          <w:szCs w:val="21"/>
          <w:lang w:eastAsia="zh-CN"/>
        </w:rPr>
      </w:pPr>
      <w:r>
        <w:rPr>
          <w:rFonts w:hint="eastAsia" w:ascii="宋体" w:hAnsi="宋体" w:eastAsia="宋体" w:cs="宋体"/>
          <w:b/>
          <w:color w:val="000000"/>
          <w:sz w:val="21"/>
          <w:szCs w:val="21"/>
          <w:lang w:val="zh-CN" w:eastAsia="zh-CN"/>
        </w:rPr>
        <w:t xml:space="preserve">（3）</w:t>
      </w:r>
      <w:r>
        <w:rPr>
          <w:rFonts w:hint="eastAsia" w:ascii="宋体" w:hAnsi="宋体" w:eastAsia="宋体" w:cs="宋体"/>
          <w:b/>
          <w:color w:val="000000"/>
          <w:sz w:val="21"/>
          <w:szCs w:val="21"/>
          <w:lang w:val="zh-CN" w:eastAsia="zh-CN"/>
        </w:rPr>
        <w:t xml:space="preserve">《</w:t>
      </w:r>
      <w:r>
        <w:rPr>
          <w:rFonts w:hint="eastAsia" w:ascii="宋体" w:hAnsi="宋体" w:eastAsia="宋体" w:cs="宋体"/>
          <w:b/>
          <w:color w:val="000000"/>
          <w:sz w:val="21"/>
          <w:szCs w:val="21"/>
          <w:lang w:val="zh-CN" w:eastAsia="zh-CN"/>
        </w:rPr>
        <w:t xml:space="preserve">附件三：中山陵园风景区公共厕所基本情况统计表</w:t>
      </w:r>
      <w:r>
        <w:rPr>
          <w:rFonts w:hint="eastAsia" w:ascii="宋体" w:hAnsi="宋体" w:eastAsia="宋体" w:cs="宋体"/>
          <w:b/>
          <w:color w:val="000000"/>
          <w:sz w:val="21"/>
          <w:szCs w:val="21"/>
          <w:lang w:val="zh-CN" w:eastAsia="zh-CN"/>
        </w:rPr>
        <w:t xml:space="preserve">》</w:t>
      </w:r>
      <w:r>
        <w:rPr>
          <w:rFonts w:hint="eastAsia" w:ascii="宋体" w:hAnsi="宋体" w:eastAsia="宋体" w:cs="宋体"/>
          <w:b/>
          <w:color w:val="000000"/>
          <w:sz w:val="21"/>
          <w:szCs w:val="21"/>
          <w:lang w:eastAsia="zh-CN"/>
        </w:rPr>
        <w:t xml:space="preserve"> </w:t>
      </w:r>
      <w:r>
        <w:rPr>
          <w:rFonts w:ascii="宋体" w:hAnsi="宋体" w:eastAsia="宋体" w:cs="宋体"/>
          <w:b/>
          <w:color w:val="000000"/>
          <w:sz w:val="21"/>
          <w:szCs w:val="21"/>
          <w:lang w:eastAsia="zh-CN"/>
        </w:rPr>
      </w:r>
      <w:r/>
    </w:p>
    <w:p>
      <w:pPr>
        <w:pStyle w:val="858"/>
        <w:ind w:firstLine="422"/>
        <w:jc w:val="both"/>
        <w:spacing w:line="360" w:lineRule="auto"/>
        <w:rPr>
          <w:rFonts w:hint="eastAsia" w:ascii="宋体" w:hAnsi="宋体" w:eastAsia="宋体" w:cs="宋体"/>
          <w:b/>
          <w:color w:val="000000"/>
          <w:sz w:val="21"/>
          <w:szCs w:val="21"/>
          <w:lang w:val="zh-CN" w:eastAsia="zh-CN"/>
        </w:rPr>
      </w:pPr>
      <w:r>
        <w:rPr>
          <w:rFonts w:hint="eastAsia" w:ascii="宋体" w:hAnsi="宋体" w:eastAsia="宋体" w:cs="宋体"/>
          <w:b/>
          <w:color w:val="000000"/>
          <w:sz w:val="21"/>
          <w:szCs w:val="21"/>
          <w:lang w:val="zh-CN" w:eastAsia="zh-CN"/>
        </w:rPr>
        <w:t xml:space="preserve">（4）</w:t>
      </w:r>
      <w:r>
        <w:rPr>
          <w:rFonts w:hint="eastAsia" w:ascii="宋体" w:hAnsi="宋体" w:eastAsia="宋体" w:cs="宋体"/>
          <w:b/>
          <w:color w:val="000000"/>
          <w:sz w:val="21"/>
          <w:szCs w:val="21"/>
          <w:lang w:val="zh-CN" w:eastAsia="zh-CN"/>
        </w:rPr>
        <w:t xml:space="preserve">《</w:t>
      </w:r>
      <w:r>
        <w:rPr>
          <w:rFonts w:hint="eastAsia" w:ascii="宋体" w:hAnsi="宋体" w:eastAsia="宋体" w:cs="宋体"/>
          <w:b/>
          <w:color w:val="000000"/>
          <w:sz w:val="21"/>
          <w:szCs w:val="21"/>
          <w:lang w:val="zh-CN" w:eastAsia="zh-CN"/>
        </w:rPr>
        <w:t xml:space="preserve">附件四：</w:t>
      </w:r>
      <w:r>
        <w:rPr>
          <w:rFonts w:ascii="宋体" w:hAnsi="宋体" w:eastAsia="宋体" w:cs="宋体"/>
          <w:b/>
          <w:color w:val="000000"/>
          <w:sz w:val="21"/>
          <w:szCs w:val="21"/>
          <w:lang w:val="zh-CN" w:eastAsia="zh-CN"/>
        </w:rPr>
        <w:t xml:space="preserve">GB</w:t>
      </w:r>
      <w:r>
        <w:rPr>
          <w:rFonts w:hint="eastAsia" w:ascii="宋体" w:hAnsi="宋体" w:eastAsia="宋体" w:cs="宋体"/>
          <w:b/>
          <w:color w:val="000000"/>
          <w:sz w:val="21"/>
          <w:szCs w:val="21"/>
          <w:lang w:val="zh-CN" w:eastAsia="zh-CN"/>
        </w:rPr>
        <w:t xml:space="preserve">/</w:t>
      </w:r>
      <w:r>
        <w:rPr>
          <w:rFonts w:ascii="宋体" w:hAnsi="宋体" w:eastAsia="宋体" w:cs="宋体"/>
          <w:b/>
          <w:color w:val="000000"/>
          <w:sz w:val="21"/>
          <w:szCs w:val="21"/>
          <w:lang w:val="zh-CN" w:eastAsia="zh-CN"/>
        </w:rPr>
        <w:t xml:space="preserve">T 18973-2022 </w:t>
      </w:r>
      <w:r>
        <w:rPr>
          <w:rFonts w:hint="eastAsia" w:ascii="宋体" w:hAnsi="宋体" w:eastAsia="宋体" w:cs="宋体"/>
          <w:b/>
          <w:color w:val="000000"/>
          <w:sz w:val="21"/>
          <w:szCs w:val="21"/>
          <w:lang w:val="zh-CN" w:eastAsia="zh-CN"/>
        </w:rPr>
        <w:t xml:space="preserve">旅游厕所质量要求与评定</w:t>
      </w:r>
      <w:r>
        <w:rPr>
          <w:rFonts w:hint="eastAsia" w:ascii="宋体" w:hAnsi="宋体" w:eastAsia="宋体" w:cs="宋体"/>
          <w:b/>
          <w:color w:val="000000"/>
          <w:sz w:val="21"/>
          <w:szCs w:val="21"/>
          <w:lang w:val="zh-CN" w:eastAsia="zh-CN"/>
        </w:rPr>
        <w:t xml:space="preserve">》</w:t>
      </w:r>
      <w:r/>
    </w:p>
    <w:p>
      <w:pPr>
        <w:pStyle w:val="858"/>
        <w:ind w:firstLine="422"/>
        <w:jc w:val="both"/>
        <w:spacing w:line="360" w:lineRule="auto"/>
        <w:rPr>
          <w:rFonts w:ascii="宋体" w:hAnsi="宋体" w:eastAsia="宋体" w:cs="宋体"/>
          <w:b/>
          <w:color w:val="000000"/>
          <w:sz w:val="21"/>
          <w:szCs w:val="21"/>
          <w:lang w:val="zh-CN" w:eastAsia="zh-CN"/>
        </w:rPr>
      </w:pPr>
      <w:r>
        <w:rPr>
          <w:rFonts w:hint="eastAsia" w:ascii="宋体" w:hAnsi="宋体" w:eastAsia="宋体" w:cs="宋体"/>
          <w:b/>
          <w:color w:val="000000"/>
          <w:sz w:val="21"/>
          <w:szCs w:val="21"/>
          <w:lang w:val="zh-CN" w:eastAsia="zh-CN"/>
        </w:rPr>
        <w:t xml:space="preserve">（5）</w:t>
      </w:r>
      <w:r>
        <w:rPr>
          <w:rFonts w:hint="eastAsia" w:ascii="宋体" w:hAnsi="宋体" w:eastAsia="宋体" w:cs="宋体"/>
          <w:b/>
          <w:color w:val="000000"/>
          <w:sz w:val="21"/>
          <w:szCs w:val="21"/>
          <w:lang w:val="zh-CN" w:eastAsia="zh-CN"/>
        </w:rPr>
        <w:t xml:space="preserve">《</w:t>
      </w:r>
      <w:r>
        <w:rPr>
          <w:rFonts w:hint="eastAsia" w:ascii="宋体" w:hAnsi="宋体" w:eastAsia="宋体" w:cs="宋体"/>
          <w:b/>
          <w:color w:val="000000"/>
          <w:sz w:val="21"/>
          <w:szCs w:val="21"/>
          <w:lang w:val="zh-CN" w:eastAsia="zh-CN"/>
        </w:rPr>
        <w:t xml:space="preserve">附件五：人员排班表</w:t>
      </w:r>
      <w:r>
        <w:rPr>
          <w:rFonts w:hint="eastAsia" w:ascii="宋体" w:hAnsi="宋体" w:eastAsia="宋体" w:cs="宋体"/>
          <w:b/>
          <w:color w:val="000000"/>
          <w:sz w:val="21"/>
          <w:szCs w:val="21"/>
          <w:lang w:val="zh-CN" w:eastAsia="zh-CN"/>
        </w:rPr>
        <w:t xml:space="preserve">》</w:t>
      </w:r>
      <w:r>
        <w:rPr>
          <w:rFonts w:ascii="宋体" w:hAnsi="宋体" w:eastAsia="宋体" w:cs="宋体"/>
          <w:b/>
          <w:color w:val="000000"/>
          <w:sz w:val="21"/>
          <w:szCs w:val="21"/>
          <w:lang w:val="zh-CN" w:eastAsia="zh-CN"/>
        </w:rPr>
      </w:r>
      <w:r/>
    </w:p>
    <w:p>
      <w:pPr>
        <w:pStyle w:val="858"/>
        <w:ind w:firstLine="422"/>
        <w:jc w:val="both"/>
        <w:spacing w:line="360" w:lineRule="auto"/>
        <w:rPr>
          <w:rFonts w:hint="eastAsia" w:ascii="宋体" w:hAnsi="宋体" w:eastAsia="宋体" w:cs="宋体"/>
          <w:b/>
          <w:color w:val="000000"/>
          <w:sz w:val="21"/>
          <w:szCs w:val="21"/>
          <w:lang w:val="zh-CN" w:eastAsia="zh-CN"/>
        </w:rPr>
      </w:pPr>
      <w:r>
        <w:rPr>
          <w:rFonts w:hint="eastAsia" w:ascii="宋体" w:hAnsi="宋体" w:eastAsia="宋体" w:cs="宋体"/>
          <w:b/>
          <w:color w:val="000000"/>
          <w:sz w:val="21"/>
          <w:szCs w:val="21"/>
          <w:lang w:val="zh-CN" w:eastAsia="zh-CN"/>
        </w:rPr>
        <w:t xml:space="preserve">（6）《</w:t>
      </w:r>
      <w:r>
        <w:rPr>
          <w:rFonts w:hint="eastAsia" w:ascii="宋体" w:hAnsi="宋体" w:eastAsia="宋体" w:cs="宋体"/>
          <w:b/>
          <w:color w:val="000000"/>
          <w:sz w:val="21"/>
          <w:szCs w:val="21"/>
          <w:lang w:val="zh-CN" w:eastAsia="zh-CN"/>
        </w:rPr>
        <w:t xml:space="preserve">附件六：景区自来水供水价格调整通知</w:t>
      </w:r>
      <w:r>
        <w:rPr>
          <w:rFonts w:hint="eastAsia" w:ascii="宋体" w:hAnsi="宋体" w:eastAsia="宋体" w:cs="宋体"/>
          <w:b/>
          <w:color w:val="000000"/>
          <w:sz w:val="21"/>
          <w:szCs w:val="21"/>
          <w:lang w:val="zh-CN" w:eastAsia="zh-CN"/>
        </w:rPr>
        <w:t xml:space="preserve">》</w:t>
      </w:r>
      <w:r>
        <w:rPr>
          <w:rFonts w:hint="eastAsia" w:ascii="宋体" w:hAnsi="宋体" w:eastAsia="宋体" w:cs="宋体"/>
          <w:b/>
          <w:color w:val="000000"/>
          <w:sz w:val="21"/>
          <w:szCs w:val="21"/>
          <w:lang w:val="zh-CN" w:eastAsia="zh-CN"/>
        </w:rPr>
      </w:r>
      <w:r/>
    </w:p>
    <w:tbl>
      <w:tblPr>
        <w:tblW w:w="9056"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4486"/>
        <w:gridCol w:w="4570"/>
      </w:tblGrid>
      <w:tr>
        <w:trPr>
          <w:trHeight w:val="106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86" w:type="dxa"/>
            <w:vAlign w:val="top"/>
            <w:textDirection w:val="lrTb"/>
            <w:noWrap w:val="false"/>
          </w:tcPr>
          <w:p>
            <w:pPr>
              <w:pStyle w:val="858"/>
              <w:ind w:firstLine="420"/>
              <w:jc w:val="both"/>
              <w:rPr>
                <w:rFonts w:eastAsia="宋体"/>
                <w:color w:val="000000"/>
                <w:sz w:val="21"/>
                <w:szCs w:val="21"/>
                <w:lang w:eastAsia="zh-CN"/>
              </w:rPr>
            </w:pPr>
            <w:r>
              <w:rPr>
                <w:rFonts w:eastAsia="宋体"/>
                <w:color w:val="000000"/>
                <w:sz w:val="21"/>
                <w:szCs w:val="21"/>
                <w:lang w:eastAsia="zh-CN"/>
              </w:rPr>
              <w:t xml:space="preserve">甲方（采购人）：（盖章）</w:t>
            </w:r>
            <w:r/>
          </w:p>
          <w:p>
            <w:pPr>
              <w:pStyle w:val="858"/>
              <w:ind w:firstLine="420"/>
              <w:jc w:val="both"/>
              <w:rPr>
                <w:rFonts w:eastAsia="宋体"/>
                <w:color w:val="000000"/>
                <w:sz w:val="21"/>
                <w:szCs w:val="21"/>
                <w:lang w:eastAsia="zh-CN"/>
              </w:rPr>
            </w:pPr>
            <w:r>
              <w:rPr>
                <w:rFonts w:eastAsia="宋体"/>
                <w:color w:val="000000"/>
                <w:sz w:val="21"/>
                <w:szCs w:val="21"/>
                <w:lang w:eastAsia="zh-CN"/>
              </w:rPr>
              <w:t xml:space="preserve">中山陵园管理局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70" w:type="dxa"/>
            <w:vAlign w:val="top"/>
            <w:textDirection w:val="lrTb"/>
            <w:noWrap w:val="false"/>
          </w:tcPr>
          <w:p>
            <w:pPr>
              <w:pStyle w:val="858"/>
              <w:ind w:firstLine="420"/>
              <w:jc w:val="both"/>
              <w:rPr>
                <w:rFonts w:eastAsia="宋体"/>
                <w:color w:val="000000"/>
                <w:sz w:val="21"/>
                <w:szCs w:val="21"/>
                <w:lang w:eastAsia="zh-CN"/>
              </w:rPr>
            </w:pPr>
            <w:r>
              <w:rPr>
                <w:rFonts w:eastAsia="宋体"/>
                <w:color w:val="000000"/>
                <w:sz w:val="21"/>
                <w:szCs w:val="21"/>
                <w:lang w:eastAsia="zh-CN"/>
              </w:rPr>
              <w:t xml:space="preserve">乙方（供应商）：（盖章）</w:t>
            </w:r>
            <w:r/>
          </w:p>
          <w:p>
            <w:pPr>
              <w:pStyle w:val="858"/>
              <w:ind w:firstLine="420"/>
              <w:jc w:val="both"/>
              <w:rPr>
                <w:rFonts w:eastAsia="宋体"/>
                <w:color w:val="000000"/>
                <w:sz w:val="21"/>
                <w:szCs w:val="21"/>
                <w:lang w:eastAsia="zh-CN"/>
              </w:rPr>
            </w:pPr>
            <w:r>
              <w:rPr>
                <w:rFonts w:eastAsia="宋体"/>
                <w:color w:val="000000"/>
                <w:sz w:val="21"/>
                <w:szCs w:val="21"/>
                <w:lang w:eastAsia="zh-CN"/>
              </w:rPr>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86" w:type="dxa"/>
            <w:vAlign w:val="top"/>
            <w:textDirection w:val="lrTb"/>
            <w:noWrap w:val="false"/>
          </w:tcPr>
          <w:p>
            <w:pPr>
              <w:pStyle w:val="858"/>
              <w:ind w:firstLine="420"/>
              <w:jc w:val="both"/>
              <w:rPr>
                <w:rFonts w:eastAsia="宋体"/>
                <w:color w:val="000000"/>
                <w:sz w:val="21"/>
                <w:szCs w:val="21"/>
                <w:lang w:eastAsia="zh-CN"/>
              </w:rPr>
            </w:pPr>
            <w:r>
              <w:rPr>
                <w:rFonts w:eastAsia="宋体"/>
                <w:color w:val="000000"/>
                <w:sz w:val="21"/>
                <w:szCs w:val="21"/>
                <w:lang w:eastAsia="zh-CN"/>
              </w:rPr>
              <w:t xml:space="preserve">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70" w:type="dxa"/>
            <w:vAlign w:val="top"/>
            <w:textDirection w:val="lrTb"/>
            <w:noWrap w:val="false"/>
          </w:tcPr>
          <w:p>
            <w:pPr>
              <w:pStyle w:val="858"/>
              <w:ind w:firstLine="420"/>
              <w:jc w:val="both"/>
              <w:rPr>
                <w:rFonts w:eastAsia="宋体"/>
                <w:color w:val="000000"/>
                <w:sz w:val="21"/>
                <w:szCs w:val="21"/>
                <w:lang w:eastAsia="zh-CN"/>
              </w:rPr>
            </w:pPr>
            <w:r>
              <w:rPr>
                <w:rFonts w:eastAsia="宋体"/>
                <w:color w:val="000000"/>
                <w:sz w:val="21"/>
                <w:szCs w:val="21"/>
                <w:lang w:eastAsia="zh-CN"/>
              </w:rPr>
              <w:t xml:space="preserve">代表人：</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86" w:type="dxa"/>
            <w:vAlign w:val="top"/>
            <w:textDirection w:val="lrTb"/>
            <w:noWrap w:val="false"/>
          </w:tcPr>
          <w:p>
            <w:pPr>
              <w:pStyle w:val="858"/>
              <w:ind w:firstLine="420"/>
              <w:jc w:val="both"/>
              <w:rPr>
                <w:rFonts w:eastAsia="宋体"/>
                <w:color w:val="000000"/>
                <w:sz w:val="21"/>
                <w:szCs w:val="21"/>
                <w:lang w:eastAsia="zh-CN"/>
              </w:rPr>
            </w:pPr>
            <w:r>
              <w:rPr>
                <w:rFonts w:eastAsia="宋体"/>
                <w:color w:val="000000"/>
                <w:sz w:val="21"/>
                <w:szCs w:val="21"/>
                <w:lang w:eastAsia="zh-CN"/>
              </w:rPr>
              <w:t xml:space="preserve">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70" w:type="dxa"/>
            <w:vAlign w:val="top"/>
            <w:textDirection w:val="lrTb"/>
            <w:noWrap w:val="false"/>
          </w:tcPr>
          <w:p>
            <w:pPr>
              <w:pStyle w:val="858"/>
              <w:ind w:firstLine="420"/>
              <w:jc w:val="both"/>
              <w:rPr>
                <w:rFonts w:eastAsia="宋体"/>
                <w:color w:val="000000"/>
                <w:sz w:val="21"/>
                <w:szCs w:val="21"/>
                <w:lang w:eastAsia="zh-CN"/>
              </w:rPr>
            </w:pPr>
            <w:r>
              <w:rPr>
                <w:rFonts w:eastAsia="宋体"/>
                <w:color w:val="000000"/>
                <w:sz w:val="21"/>
                <w:szCs w:val="21"/>
                <w:lang w:eastAsia="zh-CN"/>
              </w:rPr>
              <w:t xml:space="preserve">电话：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86" w:type="dxa"/>
            <w:vAlign w:val="top"/>
            <w:textDirection w:val="lrTb"/>
            <w:noWrap w:val="false"/>
          </w:tcPr>
          <w:p>
            <w:pPr>
              <w:pStyle w:val="858"/>
              <w:ind w:firstLine="420"/>
              <w:jc w:val="both"/>
              <w:rPr>
                <w:rFonts w:eastAsia="宋体"/>
                <w:color w:val="000000"/>
                <w:sz w:val="21"/>
                <w:szCs w:val="21"/>
                <w:lang w:eastAsia="zh-CN"/>
              </w:rPr>
            </w:pPr>
            <w:r>
              <w:rPr>
                <w:rFonts w:eastAsia="宋体"/>
                <w:color w:val="000000"/>
                <w:sz w:val="21"/>
                <w:szCs w:val="21"/>
                <w:lang w:eastAsia="zh-CN"/>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70" w:type="dxa"/>
            <w:vAlign w:val="top"/>
            <w:textDirection w:val="lrTb"/>
            <w:noWrap w:val="false"/>
          </w:tcPr>
          <w:p>
            <w:pPr>
              <w:pStyle w:val="858"/>
              <w:ind w:firstLine="420"/>
              <w:jc w:val="both"/>
              <w:rPr>
                <w:rFonts w:eastAsia="宋体"/>
                <w:color w:val="000000"/>
                <w:sz w:val="21"/>
                <w:szCs w:val="21"/>
                <w:lang w:eastAsia="zh-CN"/>
              </w:rPr>
            </w:pPr>
            <w:r>
              <w:rPr>
                <w:rFonts w:eastAsia="宋体"/>
                <w:color w:val="000000"/>
                <w:sz w:val="21"/>
                <w:szCs w:val="21"/>
                <w:lang w:eastAsia="zh-CN"/>
              </w:rPr>
              <w:t xml:space="preserve">开户银行：</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86" w:type="dxa"/>
            <w:vAlign w:val="top"/>
            <w:textDirection w:val="lrTb"/>
            <w:noWrap w:val="false"/>
          </w:tcPr>
          <w:p>
            <w:pPr>
              <w:pStyle w:val="858"/>
              <w:ind w:firstLine="420"/>
              <w:jc w:val="both"/>
              <w:rPr>
                <w:rFonts w:eastAsia="宋体"/>
                <w:color w:val="000000"/>
                <w:sz w:val="21"/>
                <w:szCs w:val="21"/>
                <w:lang w:eastAsia="zh-CN"/>
              </w:rPr>
            </w:pPr>
            <w:r>
              <w:rPr>
                <w:rFonts w:eastAsia="宋体"/>
                <w:color w:val="000000"/>
                <w:sz w:val="21"/>
                <w:szCs w:val="21"/>
                <w:lang w:eastAsia="zh-CN"/>
              </w:rPr>
              <w:t xml:space="preserve">帐号：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70" w:type="dxa"/>
            <w:vAlign w:val="top"/>
            <w:textDirection w:val="lrTb"/>
            <w:noWrap w:val="false"/>
          </w:tcPr>
          <w:p>
            <w:pPr>
              <w:pStyle w:val="858"/>
              <w:ind w:firstLine="420"/>
              <w:jc w:val="both"/>
              <w:rPr>
                <w:rFonts w:eastAsia="宋体"/>
                <w:color w:val="000000"/>
                <w:sz w:val="21"/>
                <w:szCs w:val="21"/>
                <w:lang w:eastAsia="zh-CN"/>
              </w:rPr>
            </w:pPr>
            <w:r>
              <w:rPr>
                <w:rFonts w:eastAsia="宋体"/>
                <w:color w:val="000000"/>
                <w:sz w:val="21"/>
                <w:szCs w:val="21"/>
                <w:lang w:eastAsia="zh-CN"/>
              </w:rPr>
              <w:t xml:space="preserve">帐号：</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86" w:type="dxa"/>
            <w:vAlign w:val="top"/>
            <w:textDirection w:val="lrTb"/>
            <w:noWrap w:val="false"/>
          </w:tcPr>
          <w:p>
            <w:pPr>
              <w:pStyle w:val="858"/>
              <w:ind w:firstLine="420"/>
              <w:jc w:val="both"/>
              <w:rPr>
                <w:rFonts w:eastAsia="宋体"/>
                <w:color w:val="000000"/>
                <w:sz w:val="21"/>
                <w:szCs w:val="21"/>
                <w:lang w:eastAsia="zh-CN"/>
              </w:rPr>
            </w:pPr>
            <w:r>
              <w:rPr>
                <w:rFonts w:eastAsia="宋体"/>
                <w:color w:val="000000"/>
                <w:sz w:val="21"/>
                <w:szCs w:val="21"/>
                <w:lang w:eastAsia="zh-CN"/>
              </w:rPr>
              <w:t xml:space="preserve">日期：年</w:t>
            </w:r>
            <w:r>
              <w:rPr>
                <w:rFonts w:hint="eastAsia" w:eastAsia="宋体"/>
                <w:color w:val="000000"/>
                <w:sz w:val="21"/>
                <w:szCs w:val="21"/>
                <w:lang w:eastAsia="zh-CN"/>
              </w:rPr>
              <w:t xml:space="preserve"> </w:t>
            </w:r>
            <w:r>
              <w:rPr>
                <w:rFonts w:eastAsia="宋体"/>
                <w:color w:val="000000"/>
                <w:sz w:val="21"/>
                <w:szCs w:val="21"/>
                <w:lang w:eastAsia="zh-CN"/>
              </w:rPr>
              <w:t xml:space="preserve">月</w:t>
            </w:r>
            <w:r>
              <w:rPr>
                <w:rFonts w:hint="eastAsia" w:eastAsia="宋体"/>
                <w:color w:val="000000"/>
                <w:sz w:val="21"/>
                <w:szCs w:val="21"/>
                <w:lang w:eastAsia="zh-CN"/>
              </w:rPr>
              <w:t xml:space="preserve">  </w:t>
            </w:r>
            <w:r>
              <w:rPr>
                <w:rFonts w:eastAsia="宋体"/>
                <w:color w:val="000000"/>
                <w:sz w:val="21"/>
                <w:szCs w:val="21"/>
                <w:lang w:eastAsia="zh-CN"/>
              </w:rPr>
              <w:t xml:space="preserve">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70" w:type="dxa"/>
            <w:vAlign w:val="top"/>
            <w:textDirection w:val="lrTb"/>
            <w:noWrap w:val="false"/>
          </w:tcPr>
          <w:p>
            <w:pPr>
              <w:pStyle w:val="858"/>
              <w:ind w:firstLine="420"/>
              <w:jc w:val="both"/>
              <w:rPr>
                <w:rFonts w:eastAsia="宋体"/>
                <w:color w:val="000000"/>
                <w:sz w:val="21"/>
                <w:szCs w:val="21"/>
                <w:lang w:eastAsia="zh-CN"/>
              </w:rPr>
            </w:pPr>
            <w:r>
              <w:rPr>
                <w:rFonts w:eastAsia="宋体"/>
                <w:color w:val="000000"/>
                <w:sz w:val="21"/>
                <w:szCs w:val="21"/>
                <w:lang w:eastAsia="zh-CN"/>
              </w:rPr>
              <w:t xml:space="preserve">日期：年</w:t>
            </w:r>
            <w:r>
              <w:rPr>
                <w:rFonts w:hint="eastAsia" w:eastAsia="宋体"/>
                <w:color w:val="000000"/>
                <w:sz w:val="21"/>
                <w:szCs w:val="21"/>
                <w:lang w:eastAsia="zh-CN"/>
              </w:rPr>
              <w:t xml:space="preserve"> </w:t>
            </w:r>
            <w:r>
              <w:rPr>
                <w:rFonts w:eastAsia="宋体"/>
                <w:color w:val="000000"/>
                <w:sz w:val="21"/>
                <w:szCs w:val="21"/>
                <w:lang w:eastAsia="zh-CN"/>
              </w:rPr>
              <w:t xml:space="preserve">月</w:t>
            </w:r>
            <w:r>
              <w:rPr>
                <w:rFonts w:hint="eastAsia" w:eastAsia="宋体"/>
                <w:color w:val="000000"/>
                <w:sz w:val="21"/>
                <w:szCs w:val="21"/>
                <w:lang w:eastAsia="zh-CN"/>
              </w:rPr>
              <w:t xml:space="preserve">  </w:t>
            </w:r>
            <w:r>
              <w:rPr>
                <w:rFonts w:eastAsia="宋体"/>
                <w:color w:val="000000"/>
                <w:sz w:val="21"/>
                <w:szCs w:val="21"/>
                <w:lang w:eastAsia="zh-CN"/>
              </w:rPr>
              <w:t xml:space="preserve">日</w:t>
            </w:r>
            <w:r/>
          </w:p>
        </w:tc>
      </w:tr>
    </w:tbl>
    <w:p>
      <w:pPr>
        <w:pStyle w:val="858"/>
        <w:jc w:val="both"/>
        <w:widowControl/>
        <w:rPr>
          <w:rFonts w:hint="eastAsia" w:ascii="宋体" w:hAnsi="宋体" w:eastAsia="宋体" w:cs="宋体"/>
          <w:sz w:val="24"/>
          <w:szCs w:val="24"/>
          <w:lang w:eastAsia="zh-CN"/>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sz w:val="24"/>
          <w:szCs w:val="24"/>
          <w:lang w:eastAsia="zh-CN"/>
        </w:rPr>
      </w:r>
      <w:r/>
    </w:p>
    <w:p>
      <w:pPr>
        <w:pStyle w:val="858"/>
        <w:jc w:val="center"/>
        <w:widowControl/>
        <w:rPr>
          <w:rFonts w:hint="eastAsia" w:ascii="宋体" w:hAnsi="宋体" w:eastAsia="宋体" w:cs="宋体"/>
          <w:b/>
          <w:bCs/>
          <w:sz w:val="36"/>
          <w:szCs w:val="36"/>
          <w:lang w:eastAsia="zh-CN"/>
        </w:rPr>
      </w:pPr>
      <w:r>
        <w:rPr>
          <w:rFonts w:hint="eastAsia" w:ascii="宋体" w:hAnsi="宋体" w:eastAsia="宋体" w:cs="宋体"/>
          <w:b/>
          <w:bCs/>
          <w:sz w:val="36"/>
          <w:szCs w:val="36"/>
          <w:lang w:eastAsia="zh-CN"/>
        </w:rPr>
        <w:t xml:space="preserve">第六章 响应文件格式</w:t>
      </w:r>
      <w:r/>
    </w:p>
    <w:p>
      <w:pPr>
        <w:pStyle w:val="858"/>
        <w:ind w:left="560"/>
        <w:jc w:val="center"/>
        <w:spacing w:line="360" w:lineRule="auto"/>
        <w:rPr>
          <w:rFonts w:hint="eastAsia" w:ascii="宋体" w:hAnsi="宋体" w:eastAsia="宋体" w:cs="宋体"/>
          <w:b/>
          <w:bCs/>
          <w:sz w:val="36"/>
          <w:szCs w:val="36"/>
          <w:lang w:eastAsia="zh-CN"/>
        </w:rPr>
        <w:outlineLvl w:val="0"/>
      </w:pPr>
      <w:r>
        <w:rPr>
          <w:rFonts w:hint="eastAsia" w:ascii="宋体" w:hAnsi="宋体" w:eastAsia="宋体" w:cs="宋体"/>
          <w:b/>
          <w:bCs/>
          <w:sz w:val="36"/>
          <w:szCs w:val="36"/>
          <w:lang w:eastAsia="zh-CN"/>
        </w:rPr>
      </w:r>
      <w:r/>
    </w:p>
    <w:p>
      <w:pPr>
        <w:pStyle w:val="858"/>
        <w:jc w:val="center"/>
        <w:spacing w:line="360" w:lineRule="auto"/>
        <w:rPr>
          <w:rFonts w:hint="eastAsia" w:ascii="宋体" w:hAnsi="宋体" w:eastAsia="宋体" w:cs="宋体"/>
          <w:b/>
          <w:sz w:val="72"/>
          <w:lang w:eastAsia="zh-CN"/>
        </w:rPr>
      </w:pPr>
      <w:r>
        <w:rPr>
          <w:rFonts w:hint="eastAsia" w:ascii="宋体" w:hAnsi="宋体" w:eastAsia="宋体" w:cs="宋体"/>
          <w:b/>
          <w:sz w:val="72"/>
          <w:lang w:eastAsia="zh-CN"/>
        </w:rPr>
      </w:r>
      <w:r/>
    </w:p>
    <w:p>
      <w:pPr>
        <w:pStyle w:val="858"/>
        <w:jc w:val="center"/>
        <w:spacing w:line="360" w:lineRule="auto"/>
        <w:rPr>
          <w:rFonts w:hint="eastAsia" w:ascii="宋体" w:hAnsi="宋体" w:eastAsia="宋体" w:cs="宋体"/>
          <w:b/>
          <w:sz w:val="72"/>
          <w:lang w:eastAsia="zh-CN"/>
        </w:rPr>
      </w:pPr>
      <w:r>
        <w:rPr>
          <w:rFonts w:hint="eastAsia" w:ascii="宋体" w:hAnsi="宋体" w:eastAsia="宋体" w:cs="宋体"/>
          <w:b/>
          <w:sz w:val="72"/>
          <w:lang w:eastAsia="zh-CN"/>
        </w:rPr>
        <w:t xml:space="preserve">投标文件</w:t>
      </w:r>
      <w:r/>
    </w:p>
    <w:p>
      <w:pPr>
        <w:pStyle w:val="858"/>
        <w:jc w:val="center"/>
        <w:spacing w:line="360" w:lineRule="auto"/>
        <w:rPr>
          <w:rFonts w:hint="eastAsia" w:ascii="宋体" w:hAnsi="宋体" w:eastAsia="宋体" w:cs="宋体"/>
          <w:b/>
          <w:sz w:val="36"/>
          <w:lang w:eastAsia="zh-CN"/>
        </w:rPr>
      </w:pPr>
      <w:r>
        <w:rPr>
          <w:rFonts w:hint="eastAsia" w:ascii="宋体" w:hAnsi="宋体" w:eastAsia="宋体" w:cs="宋体"/>
          <w:b/>
          <w:sz w:val="36"/>
          <w:lang w:eastAsia="zh-CN"/>
        </w:rPr>
      </w:r>
      <w:r/>
    </w:p>
    <w:p>
      <w:pPr>
        <w:pStyle w:val="858"/>
        <w:jc w:val="center"/>
        <w:spacing w:line="360" w:lineRule="auto"/>
        <w:rPr>
          <w:rFonts w:hint="eastAsia" w:ascii="宋体" w:hAnsi="宋体" w:eastAsia="宋体" w:cs="宋体"/>
          <w:b/>
          <w:sz w:val="36"/>
          <w:lang w:eastAsia="zh-CN"/>
        </w:rPr>
      </w:pPr>
      <w:r>
        <w:rPr>
          <w:rFonts w:hint="eastAsia" w:ascii="宋体" w:hAnsi="宋体" w:eastAsia="宋体" w:cs="宋体"/>
          <w:b/>
          <w:sz w:val="36"/>
          <w:lang w:eastAsia="zh-CN"/>
        </w:rPr>
      </w:r>
      <w:r/>
    </w:p>
    <w:p>
      <w:pPr>
        <w:pStyle w:val="858"/>
        <w:jc w:val="center"/>
        <w:spacing w:line="360" w:lineRule="auto"/>
        <w:rPr>
          <w:rFonts w:hint="eastAsia" w:ascii="宋体" w:hAnsi="宋体" w:eastAsia="宋体" w:cs="宋体"/>
          <w:b/>
          <w:sz w:val="36"/>
          <w:lang w:eastAsia="zh-CN"/>
        </w:rPr>
      </w:pPr>
      <w:r>
        <w:rPr>
          <w:rFonts w:hint="eastAsia" w:ascii="宋体" w:hAnsi="宋体" w:eastAsia="宋体" w:cs="宋体"/>
          <w:b/>
          <w:sz w:val="36"/>
          <w:lang w:eastAsia="zh-CN"/>
        </w:rPr>
      </w:r>
      <w:r/>
    </w:p>
    <w:p>
      <w:pPr>
        <w:pStyle w:val="976"/>
        <w:rPr>
          <w:rFonts w:hint="eastAsia" w:ascii="宋体" w:hAnsi="宋体" w:eastAsia="宋体" w:cs="宋体"/>
          <w:b/>
          <w:sz w:val="36"/>
          <w:lang w:eastAsia="zh-CN"/>
        </w:rPr>
      </w:pPr>
      <w:r>
        <w:rPr>
          <w:rFonts w:hint="eastAsia" w:ascii="宋体" w:hAnsi="宋体" w:eastAsia="宋体" w:cs="宋体"/>
          <w:b/>
          <w:sz w:val="36"/>
          <w:lang w:eastAsia="zh-CN"/>
        </w:rPr>
      </w:r>
      <w:r/>
    </w:p>
    <w:p>
      <w:pPr>
        <w:pStyle w:val="976"/>
        <w:rPr>
          <w:rFonts w:hint="eastAsia" w:ascii="宋体" w:hAnsi="宋体" w:eastAsia="宋体" w:cs="宋体"/>
          <w:b/>
          <w:sz w:val="36"/>
          <w:lang w:eastAsia="zh-CN"/>
        </w:rPr>
      </w:pPr>
      <w:r>
        <w:rPr>
          <w:rFonts w:hint="eastAsia" w:ascii="宋体" w:hAnsi="宋体" w:eastAsia="宋体" w:cs="宋体"/>
          <w:b/>
          <w:sz w:val="36"/>
          <w:lang w:eastAsia="zh-CN"/>
        </w:rPr>
      </w:r>
      <w:r/>
    </w:p>
    <w:p>
      <w:pPr>
        <w:pStyle w:val="858"/>
        <w:ind w:firstLine="1084"/>
        <w:spacing w:line="360" w:lineRule="auto"/>
        <w:rPr>
          <w:rFonts w:hint="eastAsia" w:ascii="宋体" w:hAnsi="宋体" w:eastAsia="宋体" w:cs="宋体"/>
          <w:b/>
          <w:sz w:val="36"/>
          <w:lang w:eastAsia="zh-CN"/>
        </w:rPr>
      </w:pPr>
      <w:r>
        <w:rPr>
          <w:rFonts w:hint="eastAsia" w:ascii="宋体" w:hAnsi="宋体" w:eastAsia="宋体" w:cs="宋体"/>
          <w:b/>
          <w:sz w:val="36"/>
          <w:lang w:eastAsia="zh-CN"/>
        </w:rPr>
        <w:t xml:space="preserve">项 目 编 号：</w:t>
      </w:r>
      <w:r>
        <w:rPr>
          <w:rFonts w:hint="eastAsia" w:ascii="宋体" w:hAnsi="宋体" w:eastAsia="宋体" w:cs="宋体"/>
          <w:b/>
          <w:sz w:val="36"/>
          <w:u w:val="single"/>
          <w:lang w:eastAsia="zh-CN"/>
        </w:rPr>
        <w:t xml:space="preserve">               </w:t>
      </w:r>
      <w:r>
        <w:rPr>
          <w:rFonts w:hint="eastAsia" w:ascii="宋体" w:hAnsi="宋体" w:eastAsia="宋体" w:cs="宋体"/>
          <w:b/>
          <w:sz w:val="36"/>
          <w:lang w:eastAsia="zh-CN"/>
        </w:rPr>
      </w:r>
      <w:r/>
    </w:p>
    <w:p>
      <w:pPr>
        <w:pStyle w:val="858"/>
        <w:ind w:firstLine="1084"/>
        <w:spacing w:line="360" w:lineRule="auto"/>
        <w:rPr>
          <w:rFonts w:hint="eastAsia" w:ascii="宋体" w:hAnsi="宋体" w:eastAsia="宋体" w:cs="宋体"/>
          <w:b/>
          <w:sz w:val="36"/>
          <w:u w:val="single"/>
          <w:lang w:eastAsia="zh-CN"/>
        </w:rPr>
      </w:pPr>
      <w:r>
        <w:rPr>
          <w:rFonts w:hint="eastAsia" w:ascii="宋体" w:hAnsi="宋体" w:eastAsia="宋体" w:cs="宋体"/>
          <w:b/>
          <w:sz w:val="36"/>
          <w:lang w:eastAsia="zh-CN"/>
        </w:rPr>
        <w:t xml:space="preserve">项 目 名 称：</w:t>
      </w:r>
      <w:r>
        <w:rPr>
          <w:rFonts w:hint="eastAsia" w:ascii="宋体" w:hAnsi="宋体" w:eastAsia="宋体" w:cs="宋体"/>
          <w:b/>
          <w:sz w:val="36"/>
          <w:u w:val="single"/>
          <w:lang w:eastAsia="zh-CN"/>
        </w:rPr>
        <w:t xml:space="preserve">               </w:t>
      </w:r>
      <w:r/>
    </w:p>
    <w:p>
      <w:pPr>
        <w:pStyle w:val="858"/>
        <w:spacing w:line="360" w:lineRule="auto"/>
        <w:rPr>
          <w:rFonts w:hint="eastAsia" w:ascii="宋体" w:hAnsi="宋体" w:eastAsia="宋体" w:cs="宋体"/>
          <w:b/>
          <w:sz w:val="36"/>
          <w:u w:val="single"/>
          <w:lang w:eastAsia="zh-CN"/>
        </w:rPr>
      </w:pPr>
      <w:r>
        <w:rPr>
          <w:rFonts w:hint="eastAsia" w:ascii="宋体" w:hAnsi="宋体" w:eastAsia="宋体" w:cs="宋体"/>
          <w:b/>
          <w:sz w:val="36"/>
          <w:lang w:eastAsia="zh-CN"/>
        </w:rPr>
        <w:t xml:space="preserve">      供应商名称（盖章）：</w:t>
      </w:r>
      <w:r>
        <w:rPr>
          <w:rFonts w:hint="eastAsia" w:ascii="宋体" w:hAnsi="宋体" w:eastAsia="宋体" w:cs="宋体"/>
          <w:b/>
          <w:sz w:val="36"/>
          <w:u w:val="single"/>
          <w:lang w:eastAsia="zh-CN"/>
        </w:rPr>
        <w:t xml:space="preserve">               </w:t>
      </w:r>
      <w:r/>
    </w:p>
    <w:p>
      <w:pPr>
        <w:pStyle w:val="976"/>
        <w:ind w:firstLine="1084"/>
        <w:rPr>
          <w:lang w:eastAsia="zh-CN"/>
        </w:rPr>
      </w:pPr>
      <w:r>
        <w:rPr>
          <w:rFonts w:hint="eastAsia" w:ascii="宋体" w:hAnsi="宋体" w:eastAsia="宋体" w:cs="宋体"/>
          <w:b/>
          <w:sz w:val="36"/>
          <w:lang w:eastAsia="zh-CN"/>
        </w:rPr>
        <w:t xml:space="preserve">法定代表人（签字或签章）：</w:t>
      </w:r>
      <w:r>
        <w:rPr>
          <w:rFonts w:hint="eastAsia" w:ascii="宋体" w:hAnsi="宋体" w:eastAsia="宋体" w:cs="宋体"/>
          <w:b/>
          <w:sz w:val="36"/>
          <w:u w:val="single"/>
          <w:lang w:eastAsia="zh-CN"/>
        </w:rPr>
        <w:t xml:space="preserve">               </w:t>
      </w:r>
      <w:r>
        <w:rPr>
          <w:lang w:eastAsia="zh-CN"/>
        </w:rPr>
      </w:r>
      <w:r/>
    </w:p>
    <w:p>
      <w:pPr>
        <w:pStyle w:val="858"/>
        <w:ind w:firstLine="1084"/>
        <w:spacing w:line="360" w:lineRule="auto"/>
        <w:rPr>
          <w:rFonts w:hint="eastAsia" w:ascii="宋体" w:hAnsi="宋体" w:eastAsia="宋体" w:cs="宋体"/>
          <w:b/>
          <w:sz w:val="36"/>
          <w:lang w:eastAsia="zh-CN"/>
        </w:rPr>
      </w:pPr>
      <w:r>
        <w:rPr>
          <w:rFonts w:hint="eastAsia" w:ascii="宋体" w:hAnsi="宋体" w:eastAsia="宋体" w:cs="宋体"/>
          <w:b/>
          <w:sz w:val="36"/>
          <w:lang w:eastAsia="zh-CN"/>
        </w:rPr>
        <w:t xml:space="preserve">授权委托人：</w:t>
      </w:r>
      <w:r>
        <w:rPr>
          <w:rFonts w:hint="eastAsia" w:ascii="宋体" w:hAnsi="宋体" w:eastAsia="宋体" w:cs="宋体"/>
          <w:b/>
          <w:sz w:val="36"/>
          <w:u w:val="single"/>
          <w:lang w:eastAsia="zh-CN"/>
        </w:rPr>
        <w:t xml:space="preserve">               </w:t>
      </w:r>
      <w:r>
        <w:rPr>
          <w:rFonts w:hint="eastAsia" w:ascii="宋体" w:hAnsi="宋体" w:eastAsia="宋体" w:cs="宋体"/>
          <w:b/>
          <w:sz w:val="36"/>
          <w:lang w:eastAsia="zh-CN"/>
        </w:rPr>
      </w:r>
      <w:r/>
    </w:p>
    <w:p>
      <w:pPr>
        <w:pStyle w:val="858"/>
        <w:ind w:firstLine="1084"/>
        <w:spacing w:line="360" w:lineRule="auto"/>
        <w:rPr>
          <w:rFonts w:hint="eastAsia" w:ascii="宋体" w:hAnsi="宋体" w:eastAsia="宋体" w:cs="宋体"/>
          <w:b/>
          <w:sz w:val="36"/>
          <w:lang w:eastAsia="zh-CN"/>
        </w:rPr>
      </w:pPr>
      <w:r>
        <w:rPr>
          <w:rFonts w:hint="eastAsia" w:ascii="宋体" w:hAnsi="宋体" w:eastAsia="宋体" w:cs="宋体"/>
          <w:b/>
          <w:sz w:val="36"/>
          <w:lang w:eastAsia="zh-CN"/>
        </w:rPr>
        <w:t xml:space="preserve">联系电话：</w:t>
      </w:r>
      <w:r>
        <w:rPr>
          <w:rFonts w:hint="eastAsia" w:ascii="宋体" w:hAnsi="宋体" w:eastAsia="宋体" w:cs="宋体"/>
          <w:b/>
          <w:sz w:val="36"/>
          <w:u w:val="single"/>
          <w:lang w:eastAsia="zh-CN"/>
        </w:rPr>
        <w:t xml:space="preserve">               </w:t>
      </w:r>
      <w:r>
        <w:rPr>
          <w:rFonts w:hint="eastAsia" w:ascii="宋体" w:hAnsi="宋体" w:eastAsia="宋体" w:cs="宋体"/>
          <w:b/>
          <w:sz w:val="36"/>
          <w:lang w:eastAsia="zh-CN"/>
        </w:rPr>
        <w:t xml:space="preserve">      </w:t>
      </w:r>
      <w:r/>
    </w:p>
    <w:p>
      <w:pPr>
        <w:pStyle w:val="858"/>
        <w:ind w:firstLine="1084"/>
        <w:spacing w:line="360" w:lineRule="auto"/>
        <w:rPr>
          <w:rFonts w:hint="eastAsia" w:ascii="宋体" w:hAnsi="宋体" w:eastAsia="宋体" w:cs="宋体"/>
          <w:b/>
          <w:sz w:val="36"/>
          <w:lang w:eastAsia="zh-CN"/>
        </w:rPr>
      </w:pPr>
      <w:r>
        <w:rPr>
          <w:rFonts w:hint="eastAsia" w:ascii="宋体" w:hAnsi="宋体" w:eastAsia="宋体" w:cs="宋体"/>
          <w:b/>
          <w:sz w:val="36"/>
          <w:lang w:eastAsia="zh-CN"/>
        </w:rPr>
        <w:t xml:space="preserve">日       期：</w:t>
      </w:r>
      <w:r>
        <w:rPr>
          <w:rFonts w:hint="eastAsia" w:ascii="宋体" w:hAnsi="宋体" w:eastAsia="宋体" w:cs="宋体"/>
          <w:b/>
          <w:sz w:val="36"/>
          <w:u w:val="single"/>
          <w:lang w:eastAsia="zh-CN"/>
        </w:rPr>
        <w:t xml:space="preserve">           </w:t>
      </w:r>
      <w:r>
        <w:rPr>
          <w:rFonts w:hint="eastAsia" w:ascii="宋体" w:hAnsi="宋体" w:eastAsia="宋体" w:cs="宋体"/>
          <w:b/>
          <w:sz w:val="36"/>
          <w:u w:val="single"/>
          <w:lang w:eastAsia="zh-CN"/>
        </w:rPr>
        <w:t xml:space="preserve">    </w:t>
      </w:r>
      <w:bookmarkStart w:id="30" w:name="_Toc405408732"/>
      <w:r>
        <w:rPr>
          <w:rFonts w:hint="eastAsia" w:ascii="宋体" w:hAnsi="宋体" w:eastAsia="宋体" w:cs="宋体"/>
          <w:b/>
          <w:sz w:val="36"/>
          <w:lang w:eastAsia="zh-CN"/>
        </w:rPr>
      </w:r>
      <w:r/>
    </w:p>
    <w:p>
      <w:pPr>
        <w:pStyle w:val="858"/>
        <w:spacing w:line="360" w:lineRule="auto"/>
        <w:rPr>
          <w:rFonts w:hint="eastAsia" w:ascii="宋体" w:hAnsi="宋体" w:eastAsia="宋体" w:cs="宋体"/>
          <w:b/>
          <w:sz w:val="36"/>
          <w:lang w:eastAsia="zh-CN"/>
        </w:rPr>
      </w:pPr>
      <w:r>
        <w:rPr>
          <w:rFonts w:hint="eastAsia" w:ascii="宋体" w:hAnsi="宋体" w:eastAsia="宋体" w:cs="宋体"/>
          <w:b/>
          <w:sz w:val="36"/>
          <w:lang w:eastAsia="zh-CN"/>
        </w:rPr>
      </w:r>
      <w:r/>
    </w:p>
    <w:p>
      <w:pPr>
        <w:pStyle w:val="858"/>
        <w:jc w:val="center"/>
        <w:spacing w:line="360" w:lineRule="auto"/>
        <w:rPr>
          <w:rFonts w:hint="eastAsia" w:ascii="宋体" w:hAnsi="宋体" w:eastAsia="宋体" w:cs="宋体"/>
          <w:b/>
          <w:sz w:val="30"/>
          <w:szCs w:val="30"/>
          <w:lang w:eastAsia="zh-CN"/>
        </w:rPr>
      </w:pPr>
      <w:r>
        <w:rPr>
          <w:rFonts w:hint="eastAsia" w:ascii="宋体" w:hAnsi="宋体" w:eastAsia="宋体" w:cs="宋体"/>
          <w:b/>
          <w:sz w:val="30"/>
          <w:szCs w:val="30"/>
          <w:lang w:eastAsia="zh-CN"/>
        </w:rPr>
      </w:r>
      <w:r/>
    </w:p>
    <w:p>
      <w:pPr>
        <w:pStyle w:val="858"/>
        <w:jc w:val="center"/>
        <w:spacing w:line="360" w:lineRule="auto"/>
        <w:rPr>
          <w:rFonts w:hint="eastAsia" w:ascii="宋体" w:hAnsi="宋体" w:eastAsia="宋体" w:cs="宋体"/>
          <w:b/>
          <w:sz w:val="30"/>
          <w:szCs w:val="30"/>
          <w:lang w:eastAsia="zh-CN"/>
        </w:rPr>
      </w:pPr>
      <w:r>
        <w:rPr>
          <w:rFonts w:hint="eastAsia" w:ascii="宋体" w:hAnsi="宋体" w:eastAsia="宋体" w:cs="宋体"/>
          <w:b/>
          <w:sz w:val="30"/>
          <w:szCs w:val="30"/>
          <w:lang w:eastAsia="zh-CN"/>
        </w:rPr>
      </w:r>
      <w:r/>
    </w:p>
    <w:p>
      <w:pPr>
        <w:pStyle w:val="858"/>
        <w:jc w:val="center"/>
        <w:spacing w:line="360" w:lineRule="auto"/>
        <w:rPr>
          <w:rFonts w:hint="eastAsia" w:ascii="宋体" w:hAnsi="宋体" w:eastAsia="宋体" w:cs="宋体"/>
          <w:b/>
          <w:sz w:val="30"/>
          <w:szCs w:val="30"/>
          <w:lang w:eastAsia="zh-CN"/>
        </w:rPr>
      </w:pPr>
      <w:r>
        <w:rPr>
          <w:rFonts w:hint="eastAsia" w:ascii="宋体" w:hAnsi="宋体" w:eastAsia="宋体" w:cs="宋体"/>
          <w:b/>
          <w:sz w:val="30"/>
          <w:szCs w:val="30"/>
          <w:lang w:eastAsia="zh-CN"/>
        </w:rPr>
      </w:r>
      <w:r/>
    </w:p>
    <w:p>
      <w:pPr>
        <w:pStyle w:val="858"/>
        <w:jc w:val="center"/>
        <w:widowControl/>
        <w:rPr>
          <w:rFonts w:hint="eastAsia" w:ascii="宋体" w:hAnsi="宋体" w:eastAsia="宋体" w:cs="宋体"/>
          <w:b/>
          <w:sz w:val="28"/>
          <w:szCs w:val="28"/>
          <w:lang w:eastAsia="zh-CN"/>
        </w:rPr>
      </w:pPr>
      <w:r/>
      <w:bookmarkEnd w:id="30"/>
      <w:r>
        <w:rPr>
          <w:rFonts w:hint="eastAsia" w:ascii="宋体" w:hAnsi="宋体" w:eastAsia="宋体" w:cs="宋体"/>
          <w:b/>
          <w:sz w:val="28"/>
          <w:szCs w:val="28"/>
          <w:lang w:eastAsia="zh-CN"/>
        </w:rPr>
        <w:br w:type="page" w:clear="all"/>
        <w:t xml:space="preserve">评分索引表</w:t>
      </w:r>
      <w:r/>
    </w:p>
    <w:tbl>
      <w:tblPr>
        <w:tblW w:w="92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pStyle w:val="1018"/>
              <w:ind w:left="1442" w:firstLine="422"/>
              <w:spacing w:before="120" w:after="120" w:line="360" w:lineRule="auto"/>
              <w:shd w:val="clear" w:color="auto" w:fill="ffffff"/>
              <w:rPr>
                <w:rFonts w:hint="eastAsia" w:ascii="宋体" w:hAnsi="宋体" w:eastAsia="宋体" w:cs="宋体"/>
                <w:b/>
                <w:bCs/>
                <w:lang w:eastAsia="zh-CN"/>
              </w:rPr>
            </w:pPr>
            <w:r>
              <w:rPr>
                <w:rFonts w:hint="eastAsia" w:ascii="宋体" w:hAnsi="宋体" w:eastAsia="宋体" w:cs="宋体"/>
                <w:b/>
                <w:lang w:eastAsia="zh-CN"/>
              </w:rPr>
              <w:t xml:space="preserve">评分项目</w:t>
            </w:r>
            <w:r>
              <w:rPr>
                <w:rFonts w:hint="eastAsia" w:ascii="宋体" w:hAnsi="宋体" w:eastAsia="宋体" w:cs="宋体"/>
                <w:b/>
                <w:bCs/>
                <w:lang w:eastAsia="zh-CN"/>
              </w:rPr>
            </w:r>
            <w:r/>
          </w:p>
        </w:tc>
        <w:tc>
          <w:tcPr>
            <w:tcW w:w="3570" w:type="dxa"/>
            <w:vAlign w:val="center"/>
            <w:textDirection w:val="lrTb"/>
            <w:noWrap w:val="false"/>
          </w:tcPr>
          <w:p>
            <w:pPr>
              <w:pStyle w:val="858"/>
              <w:jc w:val="center"/>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bidi="en-US"/>
              </w:rPr>
              <w:t xml:space="preserve">在响应文件中的页码位置</w:t>
            </w:r>
            <w:r>
              <w:rPr>
                <w:rFonts w:hint="eastAsia" w:ascii="宋体" w:hAnsi="宋体" w:eastAsia="宋体" w:cs="宋体"/>
                <w:b/>
                <w:sz w:val="24"/>
                <w:szCs w:val="24"/>
                <w:lang w:eastAsia="zh-CN"/>
              </w:rPr>
            </w:r>
            <w:r/>
          </w:p>
        </w:tc>
      </w:tr>
      <w:tr>
        <w:trPr>
          <w:trHeight w:val="446"/>
        </w:trPr>
        <w:tc>
          <w:tcPr>
            <w:tcW w:w="5670" w:type="dxa"/>
            <w:vAlign w:val="top"/>
            <w:textDirection w:val="lrTb"/>
            <w:noWrap w:val="false"/>
          </w:tcPr>
          <w:p>
            <w:pPr>
              <w:pStyle w:val="1018"/>
              <w:ind w:left="1442" w:firstLine="422"/>
              <w:spacing w:before="120" w:after="120" w:line="360" w:lineRule="auto"/>
              <w:shd w:val="clear" w:color="auto" w:fill="ffffff"/>
              <w:rPr>
                <w:rFonts w:hint="eastAsia" w:ascii="宋体" w:hAnsi="宋体" w:eastAsia="宋体" w:cs="宋体"/>
                <w:b/>
                <w:lang w:eastAsia="zh-CN"/>
              </w:rPr>
            </w:pPr>
            <w:r>
              <w:rPr>
                <w:rFonts w:hint="eastAsia" w:ascii="宋体" w:hAnsi="宋体" w:eastAsia="宋体" w:cs="宋体"/>
                <w:b/>
                <w:lang w:eastAsia="zh-CN"/>
              </w:rPr>
            </w:r>
            <w:r/>
          </w:p>
        </w:tc>
        <w:tc>
          <w:tcPr>
            <w:tcW w:w="3570" w:type="dxa"/>
            <w:vAlign w:val="top"/>
            <w:textDirection w:val="lrTb"/>
            <w:noWrap w:val="false"/>
          </w:tcPr>
          <w:p>
            <w:pPr>
              <w:pStyle w:val="858"/>
              <w:spacing w:line="360" w:lineRule="auto"/>
              <w:rPr>
                <w:rFonts w:hint="eastAsia" w:ascii="宋体" w:hAnsi="宋体" w:eastAsia="宋体" w:cs="宋体"/>
                <w:b/>
                <w:lang w:eastAsia="zh-CN" w:bidi="en-US"/>
              </w:rPr>
            </w:pPr>
            <w:r>
              <w:rPr>
                <w:rFonts w:hint="eastAsia" w:ascii="宋体" w:hAnsi="宋体" w:eastAsia="宋体" w:cs="宋体"/>
                <w:b/>
                <w:lang w:eastAsia="zh-CN" w:bidi="en-US"/>
              </w:rPr>
            </w:r>
            <w:r/>
          </w:p>
        </w:tc>
      </w:tr>
      <w:tr>
        <w:trPr>
          <w:trHeight w:val="320"/>
        </w:trPr>
        <w:tc>
          <w:tcPr>
            <w:tcW w:w="5670" w:type="dxa"/>
            <w:vAlign w:val="top"/>
            <w:textDirection w:val="lrTb"/>
            <w:noWrap w:val="false"/>
          </w:tcPr>
          <w:p>
            <w:pPr>
              <w:pStyle w:val="1018"/>
              <w:ind w:left="1440" w:firstLine="420"/>
              <w:spacing w:before="120" w:after="120" w:line="360" w:lineRule="auto"/>
              <w:shd w:val="clear" w:color="auto" w:fill="ffffff"/>
              <w:rPr>
                <w:rFonts w:hint="eastAsia" w:ascii="宋体" w:hAnsi="宋体" w:eastAsia="宋体" w:cs="宋体"/>
                <w:lang w:eastAsia="zh-CN"/>
              </w:rPr>
            </w:pPr>
            <w:r>
              <w:rPr>
                <w:rFonts w:hint="eastAsia" w:ascii="宋体" w:hAnsi="宋体" w:eastAsia="宋体" w:cs="宋体"/>
                <w:lang w:eastAsia="zh-CN"/>
              </w:rPr>
            </w:r>
            <w:r/>
          </w:p>
        </w:tc>
        <w:tc>
          <w:tcPr>
            <w:tcW w:w="3570" w:type="dxa"/>
            <w:vAlign w:val="top"/>
            <w:textDirection w:val="lrTb"/>
            <w:noWrap w:val="false"/>
          </w:tcPr>
          <w:p>
            <w:pPr>
              <w:pStyle w:val="858"/>
              <w:spacing w:line="360" w:lineRule="auto"/>
              <w:rPr>
                <w:rFonts w:hint="eastAsia" w:ascii="宋体" w:hAnsi="宋体" w:eastAsia="宋体" w:cs="宋体"/>
                <w:lang w:eastAsia="zh-CN"/>
              </w:rPr>
            </w:pPr>
            <w:r>
              <w:rPr>
                <w:rFonts w:hint="eastAsia" w:ascii="宋体" w:hAnsi="宋体" w:eastAsia="宋体" w:cs="宋体"/>
                <w:lang w:eastAsia="zh-CN"/>
              </w:rPr>
            </w:r>
            <w:r/>
          </w:p>
        </w:tc>
      </w:tr>
      <w:tr>
        <w:trPr>
          <w:trHeight w:val="280"/>
        </w:trPr>
        <w:tc>
          <w:tcPr>
            <w:tcW w:w="5670" w:type="dxa"/>
            <w:vAlign w:val="top"/>
            <w:textDirection w:val="lrTb"/>
            <w:noWrap w:val="false"/>
          </w:tcPr>
          <w:p>
            <w:pPr>
              <w:pStyle w:val="1018"/>
              <w:ind w:left="1440" w:firstLine="420"/>
              <w:spacing w:before="120" w:after="120" w:line="360" w:lineRule="auto"/>
              <w:shd w:val="clear" w:color="auto" w:fill="ffffff"/>
              <w:rPr>
                <w:rFonts w:hint="eastAsia" w:ascii="宋体" w:hAnsi="宋体" w:eastAsia="宋体" w:cs="宋体"/>
                <w:lang w:eastAsia="zh-CN"/>
              </w:rPr>
            </w:pPr>
            <w:r>
              <w:rPr>
                <w:rFonts w:hint="eastAsia" w:ascii="宋体" w:hAnsi="宋体" w:eastAsia="宋体" w:cs="宋体"/>
                <w:lang w:eastAsia="zh-CN"/>
              </w:rPr>
            </w:r>
            <w:r/>
          </w:p>
        </w:tc>
        <w:tc>
          <w:tcPr>
            <w:tcW w:w="3570" w:type="dxa"/>
            <w:vAlign w:val="top"/>
            <w:textDirection w:val="lrTb"/>
            <w:noWrap w:val="false"/>
          </w:tcPr>
          <w:p>
            <w:pPr>
              <w:pStyle w:val="858"/>
              <w:spacing w:line="360" w:lineRule="auto"/>
              <w:rPr>
                <w:rFonts w:hint="eastAsia" w:ascii="宋体" w:hAnsi="宋体" w:eastAsia="宋体" w:cs="宋体"/>
                <w:lang w:eastAsia="zh-CN"/>
              </w:rPr>
            </w:pPr>
            <w:r>
              <w:rPr>
                <w:rFonts w:hint="eastAsia" w:ascii="宋体" w:hAnsi="宋体" w:eastAsia="宋体" w:cs="宋体"/>
                <w:lang w:eastAsia="zh-CN"/>
              </w:rPr>
            </w:r>
            <w:r/>
          </w:p>
        </w:tc>
      </w:tr>
      <w:tr>
        <w:trPr>
          <w:trHeight w:val="460"/>
        </w:trPr>
        <w:tc>
          <w:tcPr>
            <w:tcW w:w="5670" w:type="dxa"/>
            <w:vAlign w:val="top"/>
            <w:textDirection w:val="lrTb"/>
            <w:noWrap w:val="false"/>
          </w:tcPr>
          <w:p>
            <w:pPr>
              <w:pStyle w:val="1018"/>
              <w:ind w:left="1440" w:firstLine="420"/>
              <w:spacing w:before="120" w:after="120" w:line="360" w:lineRule="auto"/>
              <w:shd w:val="clear" w:color="auto" w:fill="ffffff"/>
              <w:rPr>
                <w:rFonts w:hint="eastAsia" w:ascii="宋体" w:hAnsi="宋体" w:eastAsia="宋体" w:cs="宋体"/>
                <w:lang w:eastAsia="zh-CN"/>
              </w:rPr>
            </w:pPr>
            <w:r>
              <w:rPr>
                <w:rFonts w:hint="eastAsia" w:ascii="宋体" w:hAnsi="宋体" w:eastAsia="宋体" w:cs="宋体"/>
                <w:lang w:eastAsia="zh-CN"/>
              </w:rPr>
            </w:r>
            <w:r/>
          </w:p>
        </w:tc>
        <w:tc>
          <w:tcPr>
            <w:tcW w:w="3570" w:type="dxa"/>
            <w:vAlign w:val="top"/>
            <w:textDirection w:val="lrTb"/>
            <w:noWrap w:val="false"/>
          </w:tcPr>
          <w:p>
            <w:pPr>
              <w:pStyle w:val="858"/>
              <w:spacing w:line="360" w:lineRule="auto"/>
              <w:rPr>
                <w:rFonts w:hint="eastAsia" w:ascii="宋体" w:hAnsi="宋体" w:eastAsia="宋体" w:cs="宋体"/>
                <w:lang w:eastAsia="zh-CN"/>
              </w:rPr>
            </w:pPr>
            <w:r>
              <w:rPr>
                <w:rFonts w:hint="eastAsia" w:ascii="宋体" w:hAnsi="宋体" w:eastAsia="宋体" w:cs="宋体"/>
                <w:lang w:eastAsia="zh-CN"/>
              </w:rPr>
            </w:r>
            <w:r/>
          </w:p>
        </w:tc>
      </w:tr>
      <w:tr>
        <w:trPr>
          <w:trHeight w:val="460"/>
        </w:trPr>
        <w:tc>
          <w:tcPr>
            <w:tcW w:w="5670" w:type="dxa"/>
            <w:vAlign w:val="top"/>
            <w:textDirection w:val="lrTb"/>
            <w:noWrap w:val="false"/>
          </w:tcPr>
          <w:p>
            <w:pPr>
              <w:pStyle w:val="1018"/>
              <w:ind w:left="1440" w:firstLine="420"/>
              <w:spacing w:before="120" w:after="120" w:line="360" w:lineRule="auto"/>
              <w:shd w:val="clear" w:color="auto" w:fill="ffff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行数不够， 自行添加</w:t>
            </w:r>
            <w:r/>
          </w:p>
        </w:tc>
        <w:tc>
          <w:tcPr>
            <w:tcW w:w="3570" w:type="dxa"/>
            <w:vAlign w:val="top"/>
            <w:textDirection w:val="lrTb"/>
            <w:noWrap w:val="false"/>
          </w:tcPr>
          <w:p>
            <w:pPr>
              <w:pStyle w:val="858"/>
              <w:spacing w:line="360" w:lineRule="auto"/>
              <w:rPr>
                <w:rFonts w:hint="eastAsia" w:ascii="宋体" w:hAnsi="宋体" w:eastAsia="宋体" w:cs="宋体"/>
                <w:lang w:eastAsia="zh-CN"/>
              </w:rPr>
            </w:pPr>
            <w:r>
              <w:rPr>
                <w:rFonts w:hint="eastAsia" w:ascii="宋体" w:hAnsi="宋体" w:eastAsia="宋体" w:cs="宋体"/>
                <w:lang w:eastAsia="zh-CN"/>
              </w:rPr>
            </w:r>
            <w:r/>
          </w:p>
        </w:tc>
      </w:tr>
    </w:tbl>
    <w:p>
      <w:pPr>
        <w:pStyle w:val="858"/>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注： 建议投标供应商为《响应文件》 制作详细目录， 并将该《评分索引表》 放在响应文件目录之前。</w:t>
      </w:r>
      <w:r/>
    </w:p>
    <w:p>
      <w:pPr>
        <w:pStyle w:val="858"/>
        <w:spacing w:line="360" w:lineRule="auto"/>
        <w:rPr>
          <w:rFonts w:hint="eastAsia" w:ascii="宋体" w:hAnsi="宋体" w:eastAsia="宋体" w:cs="宋体"/>
          <w:lang w:eastAsia="zh-CN"/>
        </w:rPr>
      </w:pPr>
      <w:r>
        <w:rPr>
          <w:rFonts w:hint="eastAsia" w:ascii="宋体" w:hAnsi="宋体" w:eastAsia="宋体" w:cs="宋体"/>
          <w:lang w:eastAsia="zh-CN"/>
        </w:rPr>
      </w:r>
      <w:r/>
    </w:p>
    <w:p>
      <w:pPr>
        <w:pStyle w:val="858"/>
        <w:spacing w:line="360" w:lineRule="auto"/>
        <w:rPr>
          <w:rFonts w:hint="eastAsia" w:ascii="宋体" w:hAnsi="宋体" w:eastAsia="宋体" w:cs="宋体"/>
          <w:lang w:eastAsia="zh-CN"/>
        </w:rPr>
      </w:pPr>
      <w:r>
        <w:rPr>
          <w:rFonts w:hint="eastAsia" w:ascii="宋体" w:hAnsi="宋体" w:eastAsia="宋体" w:cs="宋体"/>
          <w:lang w:eastAsia="zh-CN"/>
        </w:rPr>
      </w:r>
      <w:r/>
    </w:p>
    <w:p>
      <w:pPr>
        <w:pStyle w:val="858"/>
        <w:spacing w:line="360" w:lineRule="auto"/>
        <w:rPr>
          <w:rFonts w:hint="eastAsia" w:ascii="宋体" w:hAnsi="宋体" w:eastAsia="宋体" w:cs="宋体"/>
          <w:lang w:eastAsia="zh-CN"/>
        </w:rPr>
      </w:pPr>
      <w:r>
        <w:rPr>
          <w:rFonts w:hint="eastAsia" w:ascii="宋体" w:hAnsi="宋体" w:eastAsia="宋体" w:cs="宋体"/>
          <w:lang w:eastAsia="zh-CN"/>
        </w:rPr>
      </w:r>
      <w:r/>
    </w:p>
    <w:p>
      <w:pPr>
        <w:pStyle w:val="858"/>
        <w:spacing w:line="360" w:lineRule="auto"/>
        <w:rPr>
          <w:rFonts w:hint="eastAsia" w:ascii="宋体" w:hAnsi="宋体" w:eastAsia="宋体" w:cs="宋体"/>
          <w:lang w:eastAsia="zh-CN"/>
        </w:rPr>
      </w:pPr>
      <w:r>
        <w:rPr>
          <w:rFonts w:hint="eastAsia" w:ascii="宋体" w:hAnsi="宋体" w:eastAsia="宋体" w:cs="宋体"/>
          <w:lang w:eastAsia="zh-CN"/>
        </w:rPr>
      </w:r>
      <w:r/>
    </w:p>
    <w:p>
      <w:pPr>
        <w:pStyle w:val="858"/>
        <w:spacing w:line="360" w:lineRule="auto"/>
        <w:rPr>
          <w:rFonts w:hint="eastAsia" w:ascii="宋体" w:hAnsi="宋体" w:eastAsia="宋体" w:cs="宋体"/>
          <w:lang w:eastAsia="zh-CN"/>
        </w:rPr>
      </w:pPr>
      <w:r>
        <w:rPr>
          <w:rFonts w:hint="eastAsia" w:ascii="宋体" w:hAnsi="宋体" w:eastAsia="宋体" w:cs="宋体"/>
          <w:lang w:eastAsia="zh-CN"/>
        </w:rPr>
      </w:r>
      <w:r/>
    </w:p>
    <w:p>
      <w:pPr>
        <w:pStyle w:val="858"/>
        <w:spacing w:line="360" w:lineRule="auto"/>
        <w:rPr>
          <w:rFonts w:hint="eastAsia" w:ascii="宋体" w:hAnsi="宋体" w:eastAsia="宋体" w:cs="宋体"/>
          <w:lang w:eastAsia="zh-CN"/>
        </w:rPr>
      </w:pPr>
      <w:r>
        <w:rPr>
          <w:rFonts w:hint="eastAsia" w:ascii="宋体" w:hAnsi="宋体" w:eastAsia="宋体" w:cs="宋体"/>
          <w:lang w:eastAsia="zh-CN"/>
        </w:rPr>
      </w:r>
      <w:r/>
    </w:p>
    <w:p>
      <w:pPr>
        <w:pStyle w:val="858"/>
        <w:spacing w:line="360" w:lineRule="auto"/>
        <w:rPr>
          <w:rFonts w:hint="eastAsia" w:ascii="宋体" w:hAnsi="宋体" w:eastAsia="宋体" w:cs="宋体"/>
          <w:lang w:eastAsia="zh-CN"/>
        </w:rPr>
      </w:pPr>
      <w:r>
        <w:rPr>
          <w:rFonts w:hint="eastAsia" w:ascii="宋体" w:hAnsi="宋体" w:eastAsia="宋体" w:cs="宋体"/>
          <w:lang w:eastAsia="zh-CN"/>
        </w:rPr>
      </w:r>
      <w:r/>
    </w:p>
    <w:p>
      <w:pPr>
        <w:pStyle w:val="858"/>
        <w:spacing w:line="360" w:lineRule="auto"/>
        <w:rPr>
          <w:rFonts w:hint="eastAsia" w:ascii="宋体" w:hAnsi="宋体" w:eastAsia="宋体" w:cs="宋体"/>
          <w:lang w:eastAsia="zh-CN"/>
        </w:rPr>
      </w:pPr>
      <w:r>
        <w:rPr>
          <w:rFonts w:hint="eastAsia" w:ascii="宋体" w:hAnsi="宋体" w:eastAsia="宋体" w:cs="宋体"/>
          <w:lang w:eastAsia="zh-CN"/>
        </w:rPr>
      </w:r>
      <w:r/>
    </w:p>
    <w:p>
      <w:pPr>
        <w:pStyle w:val="858"/>
        <w:spacing w:line="360" w:lineRule="auto"/>
        <w:rPr>
          <w:rFonts w:hint="eastAsia" w:ascii="宋体" w:hAnsi="宋体" w:eastAsia="宋体" w:cs="宋体"/>
          <w:lang w:eastAsia="zh-CN"/>
        </w:rPr>
      </w:pPr>
      <w:r>
        <w:rPr>
          <w:rFonts w:hint="eastAsia" w:ascii="宋体" w:hAnsi="宋体" w:eastAsia="宋体" w:cs="宋体"/>
          <w:lang w:eastAsia="zh-CN"/>
        </w:rPr>
      </w:r>
      <w:r/>
    </w:p>
    <w:p>
      <w:pPr>
        <w:pStyle w:val="1158"/>
        <w:rPr>
          <w:rFonts w:hint="eastAsia" w:ascii="宋体" w:hAnsi="宋体" w:eastAsia="宋体" w:cs="宋体"/>
          <w:lang w:eastAsia="zh-CN"/>
        </w:rPr>
      </w:pPr>
      <w:r>
        <w:rPr>
          <w:rFonts w:hint="eastAsia" w:ascii="宋体" w:hAnsi="宋体" w:eastAsia="宋体" w:cs="宋体"/>
          <w:lang w:eastAsia="zh-CN"/>
        </w:rPr>
      </w:r>
      <w:r/>
    </w:p>
    <w:p>
      <w:pPr>
        <w:pStyle w:val="858"/>
        <w:spacing w:line="360" w:lineRule="auto"/>
        <w:rPr>
          <w:rFonts w:hint="eastAsia" w:ascii="宋体" w:hAnsi="宋体" w:eastAsia="宋体" w:cs="宋体"/>
          <w:lang w:eastAsia="zh-CN"/>
        </w:rPr>
      </w:pPr>
      <w:r>
        <w:rPr>
          <w:rFonts w:hint="eastAsia" w:ascii="宋体" w:hAnsi="宋体" w:eastAsia="宋体" w:cs="宋体"/>
          <w:lang w:eastAsia="zh-CN"/>
        </w:rPr>
      </w:r>
      <w:r/>
    </w:p>
    <w:p>
      <w:pPr>
        <w:pStyle w:val="858"/>
        <w:spacing w:line="360" w:lineRule="auto"/>
        <w:rPr>
          <w:rFonts w:hint="eastAsia" w:ascii="宋体" w:hAnsi="宋体" w:eastAsia="宋体" w:cs="宋体"/>
          <w:lang w:eastAsia="zh-CN"/>
        </w:rPr>
      </w:pPr>
      <w:r>
        <w:rPr>
          <w:rFonts w:hint="eastAsia" w:ascii="宋体" w:hAnsi="宋体" w:eastAsia="宋体" w:cs="宋体"/>
          <w:lang w:eastAsia="zh-CN"/>
        </w:rPr>
      </w:r>
      <w:r/>
    </w:p>
    <w:p>
      <w:pPr>
        <w:pStyle w:val="858"/>
        <w:spacing w:line="360" w:lineRule="auto"/>
        <w:rPr>
          <w:rFonts w:hint="eastAsia" w:ascii="宋体" w:hAnsi="宋体" w:eastAsia="宋体" w:cs="宋体"/>
          <w:lang w:eastAsia="zh-CN"/>
        </w:rPr>
      </w:pPr>
      <w:r>
        <w:rPr>
          <w:rFonts w:hint="eastAsia" w:ascii="宋体" w:hAnsi="宋体" w:eastAsia="宋体" w:cs="宋体"/>
          <w:lang w:eastAsia="zh-CN"/>
        </w:rPr>
      </w:r>
      <w:r/>
    </w:p>
    <w:p>
      <w:pPr>
        <w:pStyle w:val="858"/>
        <w:spacing w:line="360" w:lineRule="auto"/>
        <w:rPr>
          <w:rFonts w:hint="eastAsia" w:ascii="宋体" w:hAnsi="宋体" w:eastAsia="宋体" w:cs="宋体"/>
          <w:lang w:eastAsia="zh-CN"/>
        </w:rPr>
      </w:pPr>
      <w:r>
        <w:rPr>
          <w:rFonts w:hint="eastAsia" w:ascii="宋体" w:hAnsi="宋体" w:eastAsia="宋体" w:cs="宋体"/>
          <w:lang w:eastAsia="zh-CN"/>
        </w:rPr>
      </w:r>
      <w:r/>
    </w:p>
    <w:p>
      <w:pPr>
        <w:pStyle w:val="858"/>
        <w:spacing w:line="360" w:lineRule="auto"/>
        <w:rPr>
          <w:rFonts w:hint="eastAsia" w:ascii="宋体" w:hAnsi="宋体" w:eastAsia="宋体" w:cs="宋体"/>
          <w:lang w:eastAsia="zh-CN"/>
        </w:rPr>
      </w:pPr>
      <w:r>
        <w:rPr>
          <w:rFonts w:hint="eastAsia" w:ascii="宋体" w:hAnsi="宋体" w:eastAsia="宋体" w:cs="宋体"/>
          <w:lang w:eastAsia="zh-CN"/>
        </w:rPr>
      </w:r>
      <w:r/>
    </w:p>
    <w:p>
      <w:pPr>
        <w:pStyle w:val="858"/>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br w:type="page" w:clear="all"/>
        <w:t xml:space="preserve">目录一、投标申请及声明</w:t>
      </w:r>
      <w:r/>
    </w:p>
    <w:p>
      <w:pPr>
        <w:pStyle w:val="858"/>
        <w:ind w:firstLine="3654"/>
        <w:jc w:val="both"/>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投标申请及声明</w:t>
      </w:r>
      <w:r/>
    </w:p>
    <w:p>
      <w:pPr>
        <w:pStyle w:val="858"/>
        <w:spacing w:line="360" w:lineRule="auto"/>
        <w:rPr>
          <w:rFonts w:hint="eastAsia" w:ascii="宋体" w:hAnsi="宋体" w:eastAsia="宋体" w:cs="宋体"/>
          <w:sz w:val="21"/>
          <w:szCs w:val="21"/>
          <w:lang w:eastAsia="zh-CN"/>
        </w:rPr>
      </w:pPr>
      <w:r>
        <w:rPr>
          <w:rFonts w:hint="eastAsia" w:ascii="宋体" w:hAnsi="宋体" w:eastAsia="宋体" w:cs="宋体"/>
          <w:sz w:val="21"/>
          <w:szCs w:val="21"/>
          <w:lang w:val="zh-CN" w:eastAsia="zh-CN"/>
        </w:rPr>
        <w:t xml:space="preserve">致：</w:t>
      </w:r>
      <w:r>
        <w:rPr>
          <w:rFonts w:hint="eastAsia" w:ascii="宋体" w:hAnsi="宋体" w:eastAsia="宋体" w:cs="宋体"/>
          <w:sz w:val="21"/>
          <w:szCs w:val="21"/>
          <w:lang w:eastAsia="zh-CN"/>
        </w:rPr>
        <w:t xml:space="preserve">中山陵园管理局</w:t>
      </w:r>
      <w:r/>
    </w:p>
    <w:p>
      <w:pPr>
        <w:pStyle w:val="858"/>
        <w:ind w:firstLine="420"/>
        <w:spacing w:line="36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根据贵方</w:t>
      </w:r>
      <w:r>
        <w:rPr>
          <w:rFonts w:hint="eastAsia" w:ascii="宋体" w:hAnsi="宋体" w:eastAsia="宋体" w:cs="宋体"/>
          <w:sz w:val="21"/>
          <w:szCs w:val="21"/>
          <w:u w:val="single"/>
          <w:lang w:val="zh-CN" w:eastAsia="zh-CN"/>
        </w:rPr>
        <w:t xml:space="preserve">            </w:t>
      </w:r>
      <w:r>
        <w:rPr>
          <w:rFonts w:hint="eastAsia" w:ascii="宋体" w:hAnsi="宋体" w:eastAsia="宋体" w:cs="宋体"/>
          <w:sz w:val="21"/>
          <w:szCs w:val="21"/>
          <w:lang w:val="zh-CN" w:eastAsia="zh-CN"/>
        </w:rPr>
        <w:t xml:space="preserve">（项目名称） </w:t>
      </w:r>
      <w:r>
        <w:rPr>
          <w:rFonts w:hint="eastAsia" w:ascii="宋体" w:hAnsi="宋体" w:eastAsia="宋体" w:cs="宋体"/>
          <w:b/>
          <w:sz w:val="21"/>
          <w:szCs w:val="21"/>
          <w:u w:val="single"/>
          <w:lang w:val="zh-CN" w:eastAsia="zh-CN"/>
        </w:rPr>
        <w:t xml:space="preserve">      </w:t>
      </w:r>
      <w:r>
        <w:rPr>
          <w:rFonts w:hint="eastAsia" w:ascii="宋体" w:hAnsi="宋体" w:eastAsia="宋体" w:cs="宋体"/>
          <w:sz w:val="21"/>
          <w:szCs w:val="21"/>
          <w:lang w:val="zh-CN" w:eastAsia="zh-CN"/>
        </w:rPr>
        <w:t xml:space="preserve">（项目编号）</w:t>
      </w:r>
      <w:r>
        <w:rPr>
          <w:rFonts w:hint="eastAsia" w:ascii="宋体" w:hAnsi="宋体" w:eastAsia="宋体" w:cs="宋体"/>
          <w:sz w:val="21"/>
          <w:szCs w:val="21"/>
          <w:lang w:eastAsia="zh-CN"/>
        </w:rPr>
        <w:t xml:space="preserve">公开招标</w:t>
      </w:r>
      <w:r>
        <w:rPr>
          <w:rFonts w:hint="eastAsia" w:ascii="宋体" w:hAnsi="宋体" w:eastAsia="宋体" w:cs="宋体"/>
          <w:sz w:val="21"/>
          <w:szCs w:val="21"/>
          <w:lang w:val="zh-CN" w:eastAsia="zh-CN"/>
        </w:rPr>
        <w:t xml:space="preserve">邀请，正式授权下述签字人</w:t>
      </w:r>
      <w:r>
        <w:rPr>
          <w:rFonts w:hint="eastAsia" w:ascii="宋体" w:hAnsi="宋体" w:eastAsia="宋体" w:cs="宋体"/>
          <w:sz w:val="21"/>
          <w:szCs w:val="21"/>
          <w:u w:val="single"/>
          <w:lang w:val="zh-CN" w:eastAsia="zh-CN"/>
        </w:rPr>
        <w:t xml:space="preserve">        </w:t>
      </w:r>
      <w:r>
        <w:rPr>
          <w:rFonts w:hint="eastAsia" w:ascii="宋体" w:hAnsi="宋体" w:eastAsia="宋体" w:cs="宋体"/>
          <w:sz w:val="21"/>
          <w:szCs w:val="21"/>
          <w:lang w:val="zh-CN" w:eastAsia="zh-CN"/>
        </w:rPr>
        <w:t xml:space="preserve">(姓名和职务)代表</w:t>
      </w:r>
      <w:r>
        <w:rPr>
          <w:rFonts w:hint="eastAsia" w:ascii="宋体" w:hAnsi="宋体" w:eastAsia="宋体" w:cs="宋体"/>
          <w:sz w:val="21"/>
          <w:szCs w:val="21"/>
          <w:u w:val="single"/>
          <w:lang w:val="zh-CN" w:eastAsia="zh-CN"/>
        </w:rPr>
        <w:t xml:space="preserve">       </w:t>
      </w:r>
      <w:r>
        <w:rPr>
          <w:rFonts w:hint="eastAsia" w:ascii="宋体" w:hAnsi="宋体" w:eastAsia="宋体" w:cs="宋体"/>
          <w:sz w:val="21"/>
          <w:szCs w:val="21"/>
          <w:lang w:val="zh-CN" w:eastAsia="zh-CN"/>
        </w:rPr>
        <w:t xml:space="preserve">（供应商名称），提交响应文件并参加</w:t>
      </w:r>
      <w:r>
        <w:rPr>
          <w:rFonts w:hint="eastAsia" w:ascii="宋体" w:hAnsi="宋体" w:eastAsia="宋体" w:cs="宋体"/>
          <w:sz w:val="21"/>
          <w:szCs w:val="21"/>
          <w:lang w:eastAsia="zh-CN"/>
        </w:rPr>
        <w:t xml:space="preserve">投标</w:t>
      </w:r>
      <w:r>
        <w:rPr>
          <w:rFonts w:hint="eastAsia" w:ascii="宋体" w:hAnsi="宋体" w:eastAsia="宋体" w:cs="宋体"/>
          <w:sz w:val="21"/>
          <w:szCs w:val="21"/>
          <w:lang w:val="zh-CN" w:eastAsia="zh-CN"/>
        </w:rPr>
        <w:t xml:space="preserve">。</w:t>
      </w:r>
      <w:r/>
    </w:p>
    <w:p>
      <w:pPr>
        <w:pStyle w:val="858"/>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据此函，签字人兹宣布同意如下：</w:t>
      </w:r>
      <w:r/>
    </w:p>
    <w:p>
      <w:pPr>
        <w:pStyle w:val="858"/>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w:t>
      </w:r>
      <w:r>
        <w:rPr>
          <w:rFonts w:hint="eastAsia" w:ascii="宋体" w:hAnsi="宋体" w:eastAsia="宋体" w:cs="宋体"/>
          <w:sz w:val="21"/>
          <w:szCs w:val="21"/>
          <w:lang w:val="zh-CN" w:eastAsia="zh-CN"/>
        </w:rPr>
        <w:t xml:space="preserve">我们的资格条件完全符合政府采购法和本次采购要求，</w:t>
      </w:r>
      <w:r>
        <w:rPr>
          <w:rFonts w:hint="eastAsia" w:ascii="宋体" w:hAnsi="宋体" w:eastAsia="宋体" w:cs="宋体"/>
          <w:sz w:val="21"/>
          <w:szCs w:val="21"/>
          <w:lang w:eastAsia="zh-CN"/>
        </w:rPr>
        <w:t xml:space="preserve">我们</w:t>
      </w:r>
      <w:r>
        <w:rPr>
          <w:rFonts w:hint="eastAsia" w:ascii="宋体" w:hAnsi="宋体" w:eastAsia="宋体" w:cs="宋体"/>
          <w:sz w:val="21"/>
          <w:szCs w:val="21"/>
          <w:lang w:val="zh-CN" w:eastAsia="zh-CN"/>
        </w:rPr>
        <w:t xml:space="preserve">同意并向贵方提供了与本次采购活动有关的所有证据和资料</w:t>
      </w:r>
      <w:r>
        <w:rPr>
          <w:rFonts w:hint="eastAsia" w:ascii="宋体" w:hAnsi="宋体" w:eastAsia="宋体" w:cs="宋体"/>
          <w:sz w:val="21"/>
          <w:szCs w:val="21"/>
          <w:lang w:eastAsia="zh-CN"/>
        </w:rPr>
        <w:t xml:space="preserve">。</w:t>
      </w:r>
      <w:r/>
    </w:p>
    <w:p>
      <w:pPr>
        <w:pStyle w:val="858"/>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w:t>
      </w:r>
      <w:r>
        <w:rPr>
          <w:rFonts w:hint="eastAsia" w:ascii="宋体" w:hAnsi="宋体"/>
          <w:szCs w:val="21"/>
          <w:lang w:val="zh-CN" w:eastAsia="zh-CN"/>
        </w:rPr>
        <w:t xml:space="preserve">按招标要求，我们的投标总报价详见</w:t>
      </w:r>
      <w:r>
        <w:rPr>
          <w:rFonts w:hint="eastAsia" w:ascii="宋体" w:hAnsi="宋体"/>
          <w:szCs w:val="21"/>
          <w:lang w:eastAsia="zh-CN"/>
        </w:rPr>
        <w:t xml:space="preserve">《开标一览表》</w:t>
      </w:r>
      <w:r>
        <w:rPr>
          <w:rFonts w:hint="eastAsia" w:ascii="宋体" w:hAnsi="宋体"/>
          <w:szCs w:val="21"/>
          <w:lang w:val="zh-CN" w:eastAsia="zh-CN"/>
        </w:rPr>
        <w:t xml:space="preserve">。</w:t>
      </w:r>
      <w:r>
        <w:rPr>
          <w:rFonts w:hint="eastAsia" w:ascii="宋体" w:hAnsi="宋体" w:eastAsia="宋体" w:cs="宋体"/>
          <w:sz w:val="21"/>
          <w:szCs w:val="21"/>
          <w:lang w:eastAsia="zh-CN"/>
        </w:rPr>
      </w:r>
      <w:r/>
    </w:p>
    <w:p>
      <w:pPr>
        <w:pStyle w:val="858"/>
        <w:ind w:firstLine="420"/>
        <w:spacing w:line="360" w:lineRule="auto"/>
        <w:rPr>
          <w:rFonts w:ascii="宋体" w:hAnsi="宋体" w:eastAsia="宋体" w:cs="宋体"/>
          <w:sz w:val="21"/>
          <w:szCs w:val="21"/>
          <w:lang w:val="zh-CN" w:eastAsia="zh-CN"/>
        </w:rPr>
      </w:pPr>
      <w:r>
        <w:rPr>
          <w:rFonts w:hint="eastAsia" w:ascii="宋体" w:hAnsi="宋体" w:eastAsia="宋体" w:cs="宋体"/>
          <w:sz w:val="21"/>
          <w:szCs w:val="21"/>
          <w:lang w:eastAsia="zh-CN"/>
        </w:rPr>
        <w:t xml:space="preserve">3</w:t>
      </w:r>
      <w:r>
        <w:rPr>
          <w:rFonts w:hint="eastAsia" w:ascii="宋体" w:hAnsi="宋体" w:eastAsia="宋体" w:cs="宋体"/>
          <w:sz w:val="21"/>
          <w:szCs w:val="21"/>
          <w:lang w:val="zh-CN" w:eastAsia="zh-CN"/>
        </w:rPr>
        <w:t xml:space="preserve">、我们已详细审核全部投标文件（采购合同）及其有效补充文件，我们放弃对投标文件任何误解的权利，提交投标文件后，不对投标文件本身提出质疑。否则，属于不诚信和故意扰乱政府采购活动行为，我们将无条件接受处罚。</w:t>
      </w:r>
      <w:r>
        <w:rPr>
          <w:rFonts w:ascii="宋体" w:hAnsi="宋体" w:eastAsia="宋体" w:cs="宋体"/>
          <w:sz w:val="21"/>
          <w:szCs w:val="21"/>
          <w:lang w:val="zh-CN" w:eastAsia="zh-CN"/>
        </w:rPr>
      </w:r>
      <w:r/>
    </w:p>
    <w:p>
      <w:pPr>
        <w:pStyle w:val="858"/>
        <w:ind w:firstLine="420"/>
        <w:spacing w:line="360" w:lineRule="auto"/>
        <w:rPr>
          <w:rFonts w:ascii="宋体" w:hAnsi="宋体"/>
          <w:szCs w:val="21"/>
          <w:lang w:eastAsia="zh-CN"/>
        </w:rPr>
      </w:pPr>
      <w:r>
        <w:rPr>
          <w:rFonts w:hint="eastAsia" w:ascii="宋体" w:hAnsi="宋体"/>
          <w:szCs w:val="21"/>
          <w:lang w:val="zh-CN" w:eastAsia="zh-CN"/>
        </w:rPr>
        <w:t xml:space="preserve">4、我们同意从规定的开标日期起遵循本响应文件，并在规定的投标有效期期满之前均具有约束力。</w:t>
      </w:r>
      <w:r>
        <w:rPr>
          <w:rFonts w:ascii="宋体" w:hAnsi="宋体"/>
          <w:szCs w:val="21"/>
          <w:lang w:eastAsia="zh-CN"/>
        </w:rPr>
      </w:r>
      <w:r/>
    </w:p>
    <w:p>
      <w:pPr>
        <w:pStyle w:val="858"/>
        <w:ind w:firstLine="420"/>
        <w:spacing w:line="360" w:lineRule="auto"/>
        <w:rPr>
          <w:rFonts w:hint="eastAsia" w:ascii="宋体" w:hAnsi="宋体" w:eastAsia="宋体" w:cs="宋体"/>
          <w:sz w:val="21"/>
          <w:szCs w:val="21"/>
          <w:lang w:val="zh-CN" w:eastAsia="zh-CN"/>
        </w:rPr>
      </w:pPr>
      <w:r>
        <w:rPr>
          <w:rFonts w:hint="eastAsia" w:ascii="宋体" w:hAnsi="宋体" w:eastAsia="宋体" w:cs="宋体"/>
          <w:sz w:val="21"/>
          <w:szCs w:val="21"/>
          <w:lang w:eastAsia="zh-CN"/>
        </w:rPr>
        <w:t xml:space="preserve">5</w:t>
      </w:r>
      <w:r>
        <w:rPr>
          <w:rFonts w:hint="eastAsia" w:ascii="宋体" w:hAnsi="宋体" w:eastAsia="宋体" w:cs="宋体"/>
          <w:sz w:val="21"/>
          <w:szCs w:val="21"/>
          <w:lang w:val="zh-CN" w:eastAsia="zh-CN"/>
        </w:rPr>
        <w:t xml:space="preserve">、一旦我方中标，我方将根据投标</w:t>
      </w:r>
      <w:r>
        <w:rPr>
          <w:rFonts w:hint="eastAsia" w:ascii="宋体" w:hAnsi="宋体" w:eastAsia="宋体" w:cs="宋体"/>
          <w:sz w:val="21"/>
          <w:szCs w:val="21"/>
          <w:lang w:val="zh-CN" w:eastAsia="zh-CN"/>
        </w:rPr>
        <w:t xml:space="preserve">文件的规定，根据投标文件所附施工合同/采购合同签署协议，并严格履行合同，保证于承诺的时间内完成本项目规定的服务内容。</w:t>
      </w:r>
      <w:r/>
    </w:p>
    <w:p>
      <w:pPr>
        <w:pStyle w:val="858"/>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6</w:t>
      </w:r>
      <w:r>
        <w:rPr>
          <w:rFonts w:hint="eastAsia" w:ascii="宋体" w:hAnsi="宋体" w:eastAsia="宋体" w:cs="宋体"/>
          <w:sz w:val="21"/>
          <w:szCs w:val="21"/>
          <w:lang w:val="zh-CN" w:eastAsia="zh-CN"/>
        </w:rPr>
        <w:t xml:space="preserve">、我方绝不提供虚假材料谋取中标、决不采取不正当手段诋毁、排挤其他供应</w:t>
      </w:r>
      <w:r>
        <w:rPr>
          <w:rFonts w:hint="eastAsia" w:ascii="宋体" w:hAnsi="宋体" w:eastAsia="宋体" w:cs="宋体"/>
          <w:sz w:val="21"/>
          <w:szCs w:val="21"/>
          <w:lang w:eastAsia="zh-CN"/>
        </w:rPr>
        <w:t xml:space="preserve">商、决不与采购人、其它供应商或者代理机构恶意串通、决不向采购人、代理机构工作人员和评标委员会进行商业贿赂、决不拒绝有关部门监督检查或提供虚假情况，如有违反，无条件接受贵方及相关管理部门的处罚。</w:t>
      </w:r>
      <w:r/>
    </w:p>
    <w:p>
      <w:pPr>
        <w:pStyle w:val="858"/>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7、我方正式通讯方式为：</w:t>
      </w:r>
      <w:r/>
    </w:p>
    <w:p>
      <w:pPr>
        <w:pStyle w:val="858"/>
        <w:ind w:firstLine="420"/>
        <w:spacing w:line="360" w:lineRule="auto"/>
        <w:rPr>
          <w:rFonts w:hint="eastAsia" w:ascii="宋体" w:hAnsi="宋体" w:eastAsia="宋体" w:cs="宋体"/>
          <w:sz w:val="21"/>
          <w:szCs w:val="21"/>
          <w:u w:val="single"/>
          <w:lang w:eastAsia="zh-CN"/>
        </w:rPr>
      </w:pPr>
      <w:r>
        <w:rPr>
          <w:rFonts w:hint="eastAsia" w:ascii="宋体" w:hAnsi="宋体" w:eastAsia="宋体" w:cs="宋体"/>
          <w:sz w:val="21"/>
          <w:szCs w:val="21"/>
          <w:lang w:eastAsia="zh-CN"/>
        </w:rPr>
        <w:t xml:space="preserve">地   址：</w:t>
      </w:r>
      <w:r>
        <w:rPr>
          <w:rFonts w:hint="eastAsia" w:ascii="宋体" w:hAnsi="宋体" w:eastAsia="宋体" w:cs="宋体"/>
          <w:sz w:val="21"/>
          <w:szCs w:val="21"/>
          <w:u w:val="single"/>
          <w:lang w:eastAsia="zh-CN"/>
        </w:rPr>
        <w:t xml:space="preserve">                       </w:t>
      </w:r>
      <w:r/>
    </w:p>
    <w:p>
      <w:pPr>
        <w:pStyle w:val="858"/>
        <w:ind w:firstLine="420"/>
        <w:spacing w:line="360" w:lineRule="auto"/>
        <w:rPr>
          <w:rFonts w:hint="eastAsia" w:ascii="宋体" w:hAnsi="宋体" w:eastAsia="宋体" w:cs="宋体"/>
          <w:sz w:val="21"/>
          <w:szCs w:val="21"/>
          <w:u w:val="single"/>
          <w:lang w:eastAsia="zh-CN"/>
        </w:rPr>
      </w:pPr>
      <w:r>
        <w:rPr>
          <w:rFonts w:hint="eastAsia" w:ascii="宋体" w:hAnsi="宋体" w:eastAsia="宋体" w:cs="宋体"/>
          <w:sz w:val="21"/>
          <w:szCs w:val="21"/>
          <w:lang w:eastAsia="zh-CN"/>
        </w:rPr>
        <w:t xml:space="preserve">电   话：</w:t>
      </w:r>
      <w:r>
        <w:rPr>
          <w:rFonts w:hint="eastAsia" w:ascii="宋体" w:hAnsi="宋体" w:eastAsia="宋体" w:cs="宋体"/>
          <w:sz w:val="21"/>
          <w:szCs w:val="21"/>
          <w:u w:val="single"/>
          <w:lang w:eastAsia="zh-CN"/>
        </w:rPr>
        <w:t xml:space="preserve">                       </w:t>
      </w:r>
      <w:r/>
    </w:p>
    <w:p>
      <w:pPr>
        <w:pStyle w:val="858"/>
        <w:ind w:firstLine="420"/>
        <w:spacing w:line="360" w:lineRule="auto"/>
        <w:rPr>
          <w:rFonts w:hint="eastAsia" w:ascii="宋体" w:hAnsi="宋体" w:eastAsia="宋体" w:cs="宋体"/>
          <w:sz w:val="21"/>
          <w:szCs w:val="21"/>
          <w:u w:val="single"/>
          <w:lang w:eastAsia="zh-CN"/>
        </w:rPr>
      </w:pPr>
      <w:r>
        <w:rPr>
          <w:rFonts w:hint="eastAsia" w:ascii="宋体" w:hAnsi="宋体" w:eastAsia="宋体" w:cs="宋体"/>
          <w:sz w:val="21"/>
          <w:szCs w:val="21"/>
          <w:lang w:eastAsia="zh-CN"/>
        </w:rPr>
        <w:t xml:space="preserve">传   真：</w:t>
      </w:r>
      <w:r>
        <w:rPr>
          <w:rFonts w:hint="eastAsia" w:ascii="宋体" w:hAnsi="宋体" w:eastAsia="宋体" w:cs="宋体"/>
          <w:sz w:val="21"/>
          <w:szCs w:val="21"/>
          <w:u w:val="single"/>
          <w:lang w:eastAsia="zh-CN"/>
        </w:rPr>
        <w:t xml:space="preserve">                       </w:t>
      </w:r>
      <w:r/>
    </w:p>
    <w:p>
      <w:pPr>
        <w:pStyle w:val="858"/>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8、我方正式开户银行和帐号为：</w:t>
      </w:r>
      <w:r/>
    </w:p>
    <w:p>
      <w:pPr>
        <w:pStyle w:val="858"/>
        <w:ind w:firstLine="420"/>
        <w:spacing w:line="360" w:lineRule="auto"/>
        <w:rPr>
          <w:rFonts w:hint="eastAsia" w:ascii="宋体" w:hAnsi="宋体" w:eastAsia="宋体" w:cs="宋体"/>
          <w:sz w:val="21"/>
          <w:szCs w:val="21"/>
          <w:u w:val="single"/>
          <w:lang w:eastAsia="zh-CN"/>
        </w:rPr>
      </w:pPr>
      <w:r>
        <w:rPr>
          <w:rFonts w:hint="eastAsia" w:ascii="宋体" w:hAnsi="宋体" w:eastAsia="宋体" w:cs="宋体"/>
          <w:sz w:val="21"/>
          <w:szCs w:val="21"/>
          <w:lang w:eastAsia="zh-CN"/>
        </w:rPr>
        <w:t xml:space="preserve">开户银行：</w:t>
      </w:r>
      <w:r>
        <w:rPr>
          <w:rFonts w:hint="eastAsia" w:ascii="宋体" w:hAnsi="宋体" w:eastAsia="宋体" w:cs="宋体"/>
          <w:sz w:val="21"/>
          <w:szCs w:val="21"/>
          <w:u w:val="single"/>
          <w:lang w:eastAsia="zh-CN"/>
        </w:rPr>
        <w:t xml:space="preserve">                       </w:t>
      </w:r>
      <w:r/>
    </w:p>
    <w:p>
      <w:pPr>
        <w:pStyle w:val="858"/>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帐    号：</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r>
      <w:r/>
    </w:p>
    <w:p>
      <w:pPr>
        <w:pStyle w:val="858"/>
        <w:ind w:firstLine="420"/>
        <w:spacing w:line="360" w:lineRule="auto"/>
        <w:rPr>
          <w:rFonts w:hint="eastAsia" w:ascii="宋体" w:hAnsi="宋体" w:eastAsia="宋体" w:cs="宋体"/>
          <w:sz w:val="21"/>
          <w:szCs w:val="21"/>
          <w:u w:val="single"/>
          <w:lang w:eastAsia="zh-CN"/>
        </w:rPr>
      </w:pPr>
      <w:r>
        <w:rPr>
          <w:rFonts w:hint="eastAsia" w:ascii="宋体" w:hAnsi="宋体" w:eastAsia="宋体" w:cs="宋体"/>
          <w:sz w:val="21"/>
          <w:szCs w:val="21"/>
          <w:lang w:eastAsia="zh-CN"/>
        </w:rPr>
        <w:t xml:space="preserve">供应商授权代表姓名（签字）：</w:t>
      </w:r>
      <w:r>
        <w:rPr>
          <w:rFonts w:hint="eastAsia" w:ascii="宋体" w:hAnsi="宋体" w:eastAsia="宋体" w:cs="宋体"/>
          <w:sz w:val="21"/>
          <w:szCs w:val="21"/>
          <w:u w:val="single"/>
          <w:lang w:eastAsia="zh-CN"/>
        </w:rPr>
        <w:t xml:space="preserve">           </w:t>
      </w:r>
      <w:r/>
    </w:p>
    <w:p>
      <w:pPr>
        <w:pStyle w:val="858"/>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供应商名称（公章）：</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r>
      <w:r/>
    </w:p>
    <w:p>
      <w:pPr>
        <w:pStyle w:val="858"/>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1"/>
          <w:szCs w:val="21"/>
          <w:lang w:eastAsia="zh-CN"/>
        </w:rPr>
        <w:t xml:space="preserve">日    期：</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年</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月</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日</w:t>
      </w:r>
      <w:r>
        <w:rPr>
          <w:rFonts w:hint="eastAsia" w:ascii="宋体" w:hAnsi="宋体" w:eastAsia="宋体" w:cs="宋体"/>
          <w:sz w:val="24"/>
          <w:szCs w:val="24"/>
          <w:lang w:val="zh-CN" w:eastAsia="zh-CN"/>
        </w:rPr>
      </w:r>
      <w:r/>
    </w:p>
    <w:p>
      <w:pPr>
        <w:pStyle w:val="858"/>
        <w:spacing w:line="360" w:lineRule="auto"/>
        <w:widowControl/>
        <w:rPr>
          <w:rFonts w:hint="eastAsia" w:ascii="宋体" w:hAnsi="宋体" w:eastAsia="宋体" w:cs="宋体"/>
          <w:b/>
          <w:sz w:val="24"/>
          <w:szCs w:val="24"/>
          <w:lang w:eastAsia="zh-CN"/>
        </w:rPr>
      </w:pPr>
      <w:r>
        <w:rPr>
          <w:rFonts w:hint="eastAsia" w:ascii="宋体" w:hAnsi="宋体" w:eastAsia="宋体" w:cs="宋体"/>
          <w:b/>
          <w:sz w:val="24"/>
          <w:szCs w:val="24"/>
          <w:lang w:eastAsia="zh-CN"/>
        </w:rPr>
        <w:br w:type="page" w:clear="all"/>
        <w:t xml:space="preserve">目录二、法定代表人授权书格式</w:t>
      </w:r>
      <w:r/>
    </w:p>
    <w:p>
      <w:pPr>
        <w:pStyle w:val="858"/>
        <w:ind w:firstLine="720"/>
        <w:jc w:val="center"/>
        <w:spacing w:line="360" w:lineRule="auto"/>
        <w:widowControl/>
        <w:rPr>
          <w:rFonts w:ascii="宋体" w:hAnsi="宋体" w:eastAsia="宋体" w:cs="宋体"/>
          <w:sz w:val="36"/>
          <w:szCs w:val="36"/>
          <w:lang w:eastAsia="zh-CN"/>
        </w:rPr>
        <w:outlineLvl w:val="0"/>
      </w:pPr>
      <w:r>
        <w:rPr>
          <w:rFonts w:ascii="宋体" w:hAnsi="宋体" w:eastAsia="宋体" w:cs="宋体"/>
          <w:sz w:val="36"/>
          <w:szCs w:val="36"/>
          <w:lang w:eastAsia="zh-CN"/>
        </w:rPr>
      </w:r>
      <w:r/>
    </w:p>
    <w:p>
      <w:pPr>
        <w:pStyle w:val="858"/>
        <w:ind w:firstLine="720"/>
        <w:jc w:val="center"/>
        <w:spacing w:line="360" w:lineRule="auto"/>
        <w:widowControl/>
        <w:rPr>
          <w:rFonts w:hint="eastAsia" w:ascii="宋体" w:hAnsi="宋体" w:eastAsia="宋体" w:cs="宋体"/>
          <w:sz w:val="36"/>
          <w:szCs w:val="36"/>
          <w:lang w:eastAsia="zh-CN"/>
        </w:rPr>
        <w:outlineLvl w:val="0"/>
      </w:pPr>
      <w:r>
        <w:rPr>
          <w:rFonts w:hint="eastAsia" w:ascii="宋体" w:hAnsi="宋体" w:eastAsia="宋体" w:cs="宋体"/>
          <w:sz w:val="36"/>
          <w:szCs w:val="36"/>
          <w:lang w:eastAsia="zh-CN"/>
        </w:rPr>
        <w:t xml:space="preserve">法定代表人授权委托书</w:t>
      </w:r>
      <w:r/>
    </w:p>
    <w:p>
      <w:pPr>
        <w:pStyle w:val="858"/>
        <w:spacing w:line="360" w:lineRule="auto"/>
        <w:widowControl/>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致：</w:t>
      </w:r>
      <w:r>
        <w:rPr>
          <w:rFonts w:hint="eastAsia" w:ascii="宋体" w:hAnsi="宋体" w:eastAsia="宋体" w:cs="宋体"/>
          <w:sz w:val="21"/>
          <w:szCs w:val="21"/>
          <w:lang w:eastAsia="zh-CN"/>
        </w:rPr>
        <w:t xml:space="preserve">中山陵园管理局</w:t>
      </w:r>
      <w:r>
        <w:rPr>
          <w:rFonts w:hint="eastAsia" w:ascii="宋体" w:hAnsi="宋体" w:eastAsia="宋体" w:cs="宋体"/>
          <w:bCs/>
          <w:sz w:val="21"/>
          <w:szCs w:val="21"/>
          <w:lang w:eastAsia="zh-CN"/>
        </w:rPr>
      </w:r>
      <w:r/>
    </w:p>
    <w:p>
      <w:pPr>
        <w:pStyle w:val="858"/>
        <w:ind w:firstLine="840"/>
        <w:spacing w:line="36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本授权书声明：注册于</w:t>
      </w:r>
      <w:r>
        <w:rPr>
          <w:rFonts w:hint="eastAsia" w:ascii="宋体" w:hAnsi="宋体" w:eastAsia="宋体" w:cs="宋体"/>
          <w:sz w:val="21"/>
          <w:szCs w:val="21"/>
          <w:u w:val="single"/>
          <w:lang w:val="zh-CN" w:eastAsia="zh-CN"/>
        </w:rPr>
        <w:t xml:space="preserve">              </w:t>
      </w:r>
      <w:r>
        <w:rPr>
          <w:rFonts w:hint="eastAsia" w:ascii="宋体" w:hAnsi="宋体" w:eastAsia="宋体" w:cs="宋体"/>
          <w:sz w:val="21"/>
          <w:szCs w:val="21"/>
          <w:lang w:val="zh-CN" w:eastAsia="zh-CN"/>
        </w:rPr>
        <w:t xml:space="preserve">（供应商住址）的</w:t>
      </w:r>
      <w:r>
        <w:rPr>
          <w:rFonts w:hint="eastAsia" w:ascii="宋体" w:hAnsi="宋体" w:eastAsia="宋体" w:cs="宋体"/>
          <w:sz w:val="21"/>
          <w:szCs w:val="21"/>
          <w:u w:val="single"/>
          <w:lang w:val="zh-CN" w:eastAsia="zh-CN"/>
        </w:rPr>
        <w:t xml:space="preserve">           </w:t>
      </w:r>
      <w:r>
        <w:rPr>
          <w:rFonts w:hint="eastAsia" w:ascii="宋体" w:hAnsi="宋体" w:eastAsia="宋体" w:cs="宋体"/>
          <w:sz w:val="21"/>
          <w:szCs w:val="21"/>
          <w:lang w:val="zh-CN" w:eastAsia="zh-CN"/>
        </w:rPr>
        <w:t xml:space="preserve">（供应商名称）法定代表人</w:t>
      </w:r>
      <w:r>
        <w:rPr>
          <w:rFonts w:hint="eastAsia" w:ascii="宋体" w:hAnsi="宋体" w:eastAsia="宋体" w:cs="宋体"/>
          <w:sz w:val="21"/>
          <w:szCs w:val="21"/>
          <w:u w:val="single"/>
          <w:lang w:val="zh-CN" w:eastAsia="zh-CN"/>
        </w:rPr>
        <w:t xml:space="preserve">           </w:t>
      </w:r>
      <w:r>
        <w:rPr>
          <w:rFonts w:hint="eastAsia" w:ascii="宋体" w:hAnsi="宋体" w:eastAsia="宋体" w:cs="宋体"/>
          <w:sz w:val="21"/>
          <w:szCs w:val="21"/>
          <w:lang w:val="zh-CN" w:eastAsia="zh-CN"/>
        </w:rPr>
        <w:t xml:space="preserve">（法定代表人姓名、职务）代表本公司授权在下面签字的</w:t>
      </w:r>
      <w:r>
        <w:rPr>
          <w:rFonts w:hint="eastAsia" w:ascii="宋体" w:hAnsi="宋体" w:eastAsia="宋体" w:cs="宋体"/>
          <w:sz w:val="21"/>
          <w:szCs w:val="21"/>
          <w:u w:val="single"/>
          <w:lang w:val="zh-CN" w:eastAsia="zh-CN"/>
        </w:rPr>
        <w:t xml:space="preserve">         </w:t>
      </w:r>
      <w:r>
        <w:rPr>
          <w:rFonts w:hint="eastAsia" w:ascii="宋体" w:hAnsi="宋体" w:eastAsia="宋体" w:cs="宋体"/>
          <w:sz w:val="21"/>
          <w:szCs w:val="21"/>
          <w:lang w:val="zh-CN" w:eastAsia="zh-CN"/>
        </w:rPr>
        <w:t xml:space="preserve">（供应商代表姓名、职务）为本公司的合法代理人，就贵方组织的项目名称</w:t>
      </w:r>
      <w:r>
        <w:rPr>
          <w:rFonts w:hint="eastAsia" w:ascii="宋体" w:hAnsi="宋体" w:eastAsia="宋体" w:cs="宋体"/>
          <w:bCs/>
          <w:sz w:val="21"/>
          <w:szCs w:val="21"/>
          <w:u w:val="single"/>
          <w:lang w:val="zh-CN" w:eastAsia="zh-CN"/>
        </w:rPr>
        <w:t xml:space="preserve">             </w:t>
      </w:r>
      <w:r>
        <w:rPr>
          <w:rFonts w:hint="eastAsia" w:ascii="宋体" w:hAnsi="宋体" w:eastAsia="宋体" w:cs="宋体"/>
          <w:sz w:val="21"/>
          <w:szCs w:val="21"/>
          <w:lang w:val="zh-CN" w:eastAsia="zh-CN"/>
        </w:rPr>
        <w:t xml:space="preserve">，项目编号：</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u w:val="single"/>
          <w:lang w:val="zh-CN" w:eastAsia="zh-CN"/>
        </w:rPr>
        <w:t xml:space="preserve">        </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投标</w:t>
      </w:r>
      <w:r>
        <w:rPr>
          <w:rFonts w:hint="eastAsia" w:ascii="宋体" w:hAnsi="宋体" w:eastAsia="宋体" w:cs="宋体"/>
          <w:sz w:val="21"/>
          <w:szCs w:val="21"/>
          <w:lang w:val="zh-CN" w:eastAsia="zh-CN"/>
        </w:rPr>
        <w:t xml:space="preserve">，以本公司名义处理一切与之有关的事务。</w:t>
      </w:r>
      <w:r/>
    </w:p>
    <w:p>
      <w:pPr>
        <w:pStyle w:val="858"/>
        <w:spacing w:line="36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    本授权书于        年   月   日签字生效，特此声明。</w:t>
      </w:r>
      <w:r/>
    </w:p>
    <w:p>
      <w:pPr>
        <w:pStyle w:val="858"/>
        <w:spacing w:line="36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    法定代表人签字：</w:t>
      </w:r>
      <w:r/>
    </w:p>
    <w:p>
      <w:pPr>
        <w:pStyle w:val="858"/>
        <w:spacing w:line="36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    被授权人签字：                    </w:t>
      </w:r>
      <w:r/>
    </w:p>
    <w:p>
      <w:pPr>
        <w:pStyle w:val="858"/>
        <w:ind w:firstLine="420"/>
        <w:spacing w:line="360" w:lineRule="auto"/>
        <w:tabs>
          <w:tab w:val="left" w:pos="1440" w:leader="none"/>
        </w:tabs>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日</w:t>
      </w:r>
      <w:r>
        <w:rPr>
          <w:rFonts w:hint="eastAsia" w:ascii="宋体" w:hAnsi="宋体" w:eastAsia="宋体" w:cs="宋体"/>
          <w:sz w:val="21"/>
          <w:szCs w:val="21"/>
          <w:lang w:eastAsia="zh-CN"/>
        </w:rPr>
        <w:t xml:space="preserve">   </w:t>
      </w:r>
      <w:r>
        <w:rPr>
          <w:rFonts w:hint="eastAsia" w:ascii="宋体" w:hAnsi="宋体" w:eastAsia="宋体" w:cs="宋体"/>
          <w:sz w:val="21"/>
          <w:szCs w:val="21"/>
          <w:lang w:val="zh-CN" w:eastAsia="zh-CN"/>
        </w:rPr>
        <w:t xml:space="preserve">期：        年    月    日</w:t>
      </w:r>
      <w:r/>
    </w:p>
    <w:p>
      <w:pPr>
        <w:pStyle w:val="858"/>
        <w:widowControl/>
        <w:rPr>
          <w:rFonts w:hint="eastAsia" w:ascii="宋体" w:hAnsi="宋体" w:eastAsia="宋体" w:cs="宋体"/>
          <w:b/>
          <w:sz w:val="24"/>
          <w:szCs w:val="24"/>
          <w:lang w:val="zh-CN" w:eastAsia="zh-CN"/>
        </w:rPr>
      </w:pPr>
      <w:r>
        <w:rPr>
          <w:rFonts w:hint="eastAsia" w:ascii="宋体" w:hAnsi="宋体" w:eastAsia="宋体" w:cs="宋体"/>
          <w:b/>
          <w:sz w:val="24"/>
          <w:szCs w:val="24"/>
          <w:lang w:val="zh-CN" w:eastAsia="zh-CN"/>
        </w:rPr>
      </w:r>
      <w:r/>
    </w:p>
    <w:p>
      <w:pPr>
        <w:pStyle w:val="858"/>
        <w:ind w:firstLine="220"/>
        <w:spacing w:line="360" w:lineRule="auto"/>
        <w:widowControl/>
        <w:rPr>
          <w:rFonts w:hint="eastAsia" w:ascii="宋体" w:hAnsi="宋体" w:eastAsia="宋体" w:cs="宋体"/>
          <w:b/>
          <w:bCs/>
          <w:szCs w:val="21"/>
          <w:lang w:eastAsia="zh-CN"/>
        </w:rPr>
      </w:pPr>
      <w:r>
        <w:rPr>
          <w:rFonts w:hint="eastAsia" w:ascii="宋体" w:hAnsi="宋体" w:cs="宋体"/>
          <w:szCs w:val="21"/>
          <w:lang w:val="zh-CN" w:eastAsia="zh-CN"/>
        </w:rPr>
        <w:t xml:space="preserve">注：提供法定代表人及法定代表人的授权委托代理人身份证复印件并加盖公章。</w:t>
      </w:r>
      <w:r>
        <w:rPr>
          <w:rFonts w:hint="eastAsia" w:ascii="宋体" w:hAnsi="宋体" w:eastAsia="宋体" w:cs="宋体"/>
          <w:b/>
          <w:bCs/>
          <w:szCs w:val="21"/>
          <w:lang w:eastAsia="zh-CN"/>
        </w:rPr>
      </w:r>
      <w:r/>
    </w:p>
    <w:p>
      <w:pPr>
        <w:pStyle w:val="858"/>
        <w:spacing w:line="360" w:lineRule="auto"/>
        <w:widowControl/>
        <w:rPr>
          <w:rFonts w:hint="eastAsia" w:ascii="宋体" w:hAnsi="宋体" w:eastAsia="宋体" w:cs="宋体"/>
          <w:b/>
          <w:szCs w:val="21"/>
          <w:lang w:eastAsia="zh-CN"/>
        </w:rPr>
      </w:pPr>
      <w:r>
        <w:rPr>
          <w:rFonts w:hint="eastAsia" w:ascii="宋体" w:hAnsi="宋体" w:eastAsia="宋体" w:cs="宋体"/>
          <w:b/>
          <w:szCs w:val="21"/>
          <w:lang w:eastAsia="zh-CN"/>
        </w:rPr>
      </w:r>
      <w:r/>
    </w:p>
    <w:p>
      <w:pPr>
        <w:pStyle w:val="858"/>
        <w:spacing w:line="360" w:lineRule="auto"/>
        <w:widowControl/>
        <w:rPr>
          <w:rFonts w:hint="eastAsia" w:ascii="宋体" w:hAnsi="宋体" w:eastAsia="宋体" w:cs="宋体"/>
          <w:b/>
          <w:szCs w:val="21"/>
          <w:lang w:eastAsia="zh-CN"/>
        </w:rPr>
      </w:pPr>
      <w:r>
        <w:rPr>
          <w:rFonts w:hint="eastAsia" w:ascii="宋体" w:hAnsi="宋体" w:eastAsia="宋体" w:cs="宋体"/>
          <w:b/>
          <w:szCs w:val="21"/>
          <w:lang w:eastAsia="zh-CN"/>
        </w:rPr>
      </w:r>
      <w:r/>
    </w:p>
    <w:p>
      <w:pPr>
        <w:pStyle w:val="858"/>
        <w:spacing w:line="360" w:lineRule="auto"/>
        <w:widowControl/>
        <w:rPr>
          <w:rFonts w:hint="eastAsia" w:ascii="宋体" w:hAnsi="宋体" w:eastAsia="宋体" w:cs="宋体"/>
          <w:b/>
          <w:szCs w:val="21"/>
          <w:lang w:eastAsia="zh-CN"/>
        </w:rPr>
      </w:pPr>
      <w:r>
        <w:rPr>
          <w:rFonts w:hint="eastAsia" w:ascii="宋体" w:hAnsi="宋体" w:eastAsia="宋体" w:cs="宋体"/>
          <w:b/>
          <w:szCs w:val="21"/>
          <w:lang w:eastAsia="zh-CN"/>
        </w:rPr>
      </w:r>
      <w:r/>
    </w:p>
    <w:p>
      <w:pPr>
        <w:pStyle w:val="858"/>
        <w:spacing w:line="360" w:lineRule="auto"/>
        <w:widowControl/>
        <w:rPr>
          <w:rFonts w:hint="eastAsia" w:ascii="宋体" w:hAnsi="宋体" w:eastAsia="宋体" w:cs="宋体"/>
          <w:b/>
          <w:szCs w:val="21"/>
          <w:lang w:eastAsia="zh-CN"/>
        </w:rPr>
      </w:pPr>
      <w:r>
        <w:rPr>
          <w:rFonts w:hint="eastAsia" w:ascii="宋体" w:hAnsi="宋体" w:eastAsia="宋体" w:cs="宋体"/>
          <w:b/>
          <w:szCs w:val="21"/>
          <w:lang w:eastAsia="zh-CN"/>
        </w:rPr>
      </w:r>
      <w:r/>
    </w:p>
    <w:p>
      <w:pPr>
        <w:pStyle w:val="858"/>
        <w:spacing w:line="360" w:lineRule="auto"/>
        <w:widowControl/>
        <w:rPr>
          <w:rFonts w:hint="eastAsia" w:ascii="宋体" w:hAnsi="宋体" w:eastAsia="宋体" w:cs="宋体"/>
          <w:b/>
          <w:szCs w:val="21"/>
          <w:lang w:eastAsia="zh-CN"/>
        </w:rPr>
      </w:pPr>
      <w:r>
        <w:rPr>
          <w:rFonts w:hint="eastAsia" w:ascii="宋体" w:hAnsi="宋体" w:eastAsia="宋体" w:cs="宋体"/>
          <w:b/>
          <w:szCs w:val="21"/>
          <w:lang w:eastAsia="zh-CN"/>
        </w:rPr>
      </w:r>
      <w:r/>
    </w:p>
    <w:p>
      <w:pPr>
        <w:pStyle w:val="858"/>
        <w:spacing w:line="360" w:lineRule="auto"/>
        <w:widowControl/>
        <w:rPr>
          <w:rFonts w:hint="eastAsia" w:ascii="宋体" w:hAnsi="宋体" w:eastAsia="宋体" w:cs="宋体"/>
          <w:b/>
          <w:szCs w:val="21"/>
          <w:lang w:eastAsia="zh-CN"/>
        </w:rPr>
      </w:pPr>
      <w:r>
        <w:rPr>
          <w:rFonts w:hint="eastAsia" w:ascii="宋体" w:hAnsi="宋体" w:eastAsia="宋体" w:cs="宋体"/>
          <w:b/>
          <w:szCs w:val="21"/>
          <w:lang w:eastAsia="zh-CN"/>
        </w:rPr>
      </w:r>
      <w:r/>
    </w:p>
    <w:p>
      <w:pPr>
        <w:pStyle w:val="858"/>
        <w:spacing w:line="360" w:lineRule="auto"/>
        <w:widowControl/>
        <w:rPr>
          <w:rFonts w:hint="eastAsia" w:ascii="宋体" w:hAnsi="宋体" w:eastAsia="宋体" w:cs="宋体"/>
          <w:b/>
          <w:szCs w:val="21"/>
          <w:lang w:eastAsia="zh-CN"/>
        </w:rPr>
      </w:pPr>
      <w:r>
        <w:rPr>
          <w:rFonts w:hint="eastAsia" w:ascii="宋体" w:hAnsi="宋体" w:eastAsia="宋体" w:cs="宋体"/>
          <w:b/>
          <w:szCs w:val="21"/>
          <w:lang w:eastAsia="zh-CN"/>
        </w:rPr>
      </w:r>
      <w:r/>
    </w:p>
    <w:p>
      <w:pPr>
        <w:pStyle w:val="858"/>
        <w:spacing w:line="360" w:lineRule="auto"/>
        <w:widowControl/>
        <w:rPr>
          <w:rFonts w:hint="eastAsia" w:ascii="宋体" w:hAnsi="宋体" w:eastAsia="宋体" w:cs="宋体"/>
          <w:b/>
          <w:szCs w:val="21"/>
          <w:lang w:eastAsia="zh-CN"/>
        </w:rPr>
      </w:pPr>
      <w:r>
        <w:rPr>
          <w:rFonts w:hint="eastAsia" w:ascii="宋体" w:hAnsi="宋体" w:eastAsia="宋体" w:cs="宋体"/>
          <w:b/>
          <w:szCs w:val="21"/>
          <w:lang w:eastAsia="zh-CN"/>
        </w:rPr>
      </w:r>
      <w:r/>
    </w:p>
    <w:p>
      <w:pPr>
        <w:pStyle w:val="858"/>
        <w:spacing w:line="360" w:lineRule="auto"/>
        <w:widowControl/>
        <w:rPr>
          <w:rFonts w:hint="eastAsia" w:ascii="宋体" w:hAnsi="宋体" w:eastAsia="宋体" w:cs="宋体"/>
          <w:b/>
          <w:szCs w:val="21"/>
          <w:lang w:eastAsia="zh-CN"/>
        </w:rPr>
      </w:pPr>
      <w:r>
        <w:rPr>
          <w:rFonts w:hint="eastAsia" w:ascii="宋体" w:hAnsi="宋体" w:eastAsia="宋体" w:cs="宋体"/>
          <w:b/>
          <w:szCs w:val="21"/>
          <w:lang w:eastAsia="zh-CN"/>
        </w:rPr>
      </w:r>
      <w:r/>
    </w:p>
    <w:p>
      <w:pPr>
        <w:pStyle w:val="858"/>
        <w:spacing w:line="360" w:lineRule="auto"/>
        <w:widowControl/>
        <w:rPr>
          <w:rFonts w:hint="eastAsia" w:ascii="宋体" w:hAnsi="宋体" w:eastAsia="宋体" w:cs="宋体"/>
          <w:b/>
          <w:szCs w:val="21"/>
          <w:lang w:eastAsia="zh-CN"/>
        </w:rPr>
      </w:pPr>
      <w:r>
        <w:rPr>
          <w:rFonts w:hint="eastAsia" w:ascii="宋体" w:hAnsi="宋体" w:eastAsia="宋体" w:cs="宋体"/>
          <w:b/>
          <w:szCs w:val="21"/>
          <w:lang w:eastAsia="zh-CN"/>
        </w:rPr>
      </w:r>
      <w:r/>
    </w:p>
    <w:p>
      <w:pPr>
        <w:pStyle w:val="858"/>
        <w:spacing w:line="360" w:lineRule="auto"/>
        <w:widowControl/>
        <w:rPr>
          <w:rFonts w:hint="eastAsia" w:ascii="宋体" w:hAnsi="宋体" w:eastAsia="宋体" w:cs="宋体"/>
          <w:b/>
          <w:szCs w:val="21"/>
          <w:lang w:eastAsia="zh-CN"/>
        </w:rPr>
      </w:pPr>
      <w:r>
        <w:rPr>
          <w:rFonts w:hint="eastAsia" w:ascii="宋体" w:hAnsi="宋体" w:eastAsia="宋体" w:cs="宋体"/>
          <w:b/>
          <w:szCs w:val="21"/>
          <w:lang w:eastAsia="zh-CN"/>
        </w:rPr>
      </w:r>
      <w:r/>
    </w:p>
    <w:p>
      <w:pPr>
        <w:pStyle w:val="858"/>
        <w:spacing w:line="360" w:lineRule="auto"/>
        <w:widowControl/>
        <w:rPr>
          <w:rFonts w:hint="eastAsia" w:ascii="宋体" w:hAnsi="宋体" w:eastAsia="宋体" w:cs="宋体"/>
          <w:b/>
          <w:szCs w:val="21"/>
          <w:lang w:eastAsia="zh-CN"/>
        </w:rPr>
      </w:pPr>
      <w:r>
        <w:rPr>
          <w:rFonts w:hint="eastAsia" w:ascii="宋体" w:hAnsi="宋体" w:eastAsia="宋体" w:cs="宋体"/>
          <w:b/>
          <w:szCs w:val="21"/>
          <w:lang w:eastAsia="zh-CN"/>
        </w:rPr>
      </w:r>
      <w:r/>
    </w:p>
    <w:p>
      <w:pPr>
        <w:pStyle w:val="858"/>
        <w:spacing w:line="360" w:lineRule="auto"/>
        <w:widowControl/>
        <w:rPr>
          <w:rFonts w:hint="eastAsia" w:ascii="宋体" w:hAnsi="宋体" w:eastAsia="宋体" w:cs="宋体"/>
          <w:b/>
          <w:szCs w:val="21"/>
          <w:lang w:eastAsia="zh-CN"/>
        </w:rPr>
      </w:pPr>
      <w:r>
        <w:rPr>
          <w:rFonts w:hint="eastAsia" w:ascii="宋体" w:hAnsi="宋体" w:eastAsia="宋体" w:cs="宋体"/>
          <w:b/>
          <w:szCs w:val="21"/>
          <w:lang w:eastAsia="zh-CN"/>
        </w:rPr>
      </w:r>
      <w:r/>
    </w:p>
    <w:p>
      <w:pPr>
        <w:pStyle w:val="858"/>
        <w:spacing w:line="360" w:lineRule="auto"/>
        <w:widowControl/>
        <w:rPr>
          <w:rFonts w:hint="eastAsia" w:ascii="宋体" w:hAnsi="宋体" w:eastAsia="宋体" w:cs="宋体"/>
          <w:b/>
          <w:szCs w:val="21"/>
          <w:lang w:eastAsia="zh-CN"/>
        </w:rPr>
      </w:pPr>
      <w:r>
        <w:rPr>
          <w:rFonts w:hint="eastAsia" w:ascii="宋体" w:hAnsi="宋体" w:eastAsia="宋体" w:cs="宋体"/>
          <w:b/>
          <w:szCs w:val="21"/>
          <w:lang w:eastAsia="zh-CN"/>
        </w:rPr>
      </w:r>
      <w:r/>
    </w:p>
    <w:p>
      <w:pPr>
        <w:pStyle w:val="858"/>
        <w:spacing w:line="360" w:lineRule="auto"/>
        <w:widowControl/>
        <w:rPr>
          <w:rFonts w:hint="eastAsia" w:ascii="宋体" w:hAnsi="宋体" w:eastAsia="宋体" w:cs="宋体"/>
          <w:b/>
          <w:szCs w:val="21"/>
          <w:lang w:eastAsia="zh-CN"/>
        </w:rPr>
      </w:pPr>
      <w:r>
        <w:rPr>
          <w:rFonts w:hint="eastAsia" w:ascii="宋体" w:hAnsi="宋体" w:eastAsia="宋体" w:cs="宋体"/>
          <w:b/>
          <w:szCs w:val="21"/>
          <w:lang w:eastAsia="zh-CN"/>
        </w:rPr>
      </w:r>
      <w:r/>
    </w:p>
    <w:p>
      <w:pPr>
        <w:pStyle w:val="858"/>
        <w:spacing w:line="360" w:lineRule="auto"/>
        <w:widowControl/>
        <w:rPr>
          <w:rFonts w:hint="eastAsia" w:ascii="宋体" w:hAnsi="宋体" w:eastAsia="宋体" w:cs="宋体"/>
          <w:b/>
          <w:sz w:val="24"/>
          <w:szCs w:val="24"/>
          <w:lang w:eastAsia="zh-CN"/>
        </w:rPr>
      </w:pPr>
      <w:r>
        <w:rPr>
          <w:rFonts w:hint="eastAsia" w:ascii="宋体" w:hAnsi="宋体" w:eastAsia="宋体" w:cs="宋体"/>
          <w:b/>
          <w:sz w:val="24"/>
          <w:szCs w:val="24"/>
          <w:lang w:eastAsia="zh-CN"/>
        </w:rPr>
        <w:br w:type="page" w:clear="all"/>
        <w:t xml:space="preserve">目录三、报价表格式</w:t>
      </w:r>
      <w:r/>
    </w:p>
    <w:p>
      <w:pPr>
        <w:pStyle w:val="858"/>
        <w:jc w:val="center"/>
        <w:widowControl/>
        <w:rPr>
          <w:rFonts w:hint="eastAsia" w:ascii="宋体" w:hAnsi="宋体" w:eastAsia="宋体" w:cs="宋体"/>
          <w:b/>
          <w:bCs/>
          <w:sz w:val="32"/>
          <w:szCs w:val="32"/>
          <w:lang w:val="zh-CN" w:eastAsia="zh-CN"/>
        </w:rPr>
      </w:pPr>
      <w:r>
        <w:rPr>
          <w:rFonts w:hint="eastAsia" w:ascii="宋体" w:hAnsi="宋体" w:eastAsia="宋体" w:cs="宋体"/>
          <w:b/>
          <w:bCs/>
          <w:sz w:val="32"/>
          <w:szCs w:val="32"/>
          <w:lang w:val="zh-CN" w:eastAsia="zh-CN"/>
        </w:rPr>
      </w:r>
      <w:r/>
    </w:p>
    <w:p>
      <w:pPr>
        <w:pStyle w:val="858"/>
        <w:jc w:val="center"/>
        <w:widowControl/>
        <w:rPr>
          <w:rFonts w:hint="eastAsia" w:ascii="宋体" w:hAnsi="宋体" w:eastAsia="宋体" w:cs="宋体"/>
          <w:b/>
          <w:bCs/>
          <w:sz w:val="32"/>
          <w:szCs w:val="32"/>
          <w:lang w:val="zh-CN" w:eastAsia="zh-CN"/>
        </w:rPr>
      </w:pPr>
      <w:r>
        <w:rPr>
          <w:rFonts w:hint="eastAsia" w:ascii="宋体" w:hAnsi="宋体" w:eastAsia="宋体" w:cs="宋体"/>
          <w:b/>
          <w:bCs/>
          <w:sz w:val="32"/>
          <w:szCs w:val="32"/>
          <w:lang w:eastAsia="zh-CN"/>
        </w:rPr>
        <w:t xml:space="preserve">开标一览表</w:t>
      </w:r>
      <w:r>
        <w:rPr>
          <w:rFonts w:hint="eastAsia" w:ascii="宋体" w:hAnsi="宋体" w:eastAsia="宋体" w:cs="宋体"/>
          <w:b/>
          <w:bCs/>
          <w:sz w:val="32"/>
          <w:szCs w:val="32"/>
          <w:lang w:val="zh-CN" w:eastAsia="zh-CN"/>
        </w:rPr>
      </w:r>
      <w:r/>
    </w:p>
    <w:p>
      <w:pPr>
        <w:pStyle w:val="858"/>
        <w:spacing w:line="360" w:lineRule="auto"/>
        <w:rPr>
          <w:rFonts w:hint="eastAsia" w:ascii="宋体" w:hAnsi="宋体" w:eastAsia="宋体" w:cs="宋体"/>
          <w:bCs/>
          <w:szCs w:val="20"/>
          <w:lang w:eastAsia="zh-CN"/>
        </w:rPr>
      </w:pPr>
      <w:r>
        <w:rPr>
          <w:rFonts w:hint="eastAsia" w:ascii="宋体" w:hAnsi="宋体" w:eastAsia="宋体" w:cs="宋体"/>
          <w:bCs/>
          <w:szCs w:val="20"/>
          <w:lang w:eastAsia="zh-CN"/>
        </w:rPr>
        <w:t xml:space="preserve">项目编号：                      </w:t>
      </w:r>
      <w:r/>
    </w:p>
    <w:p>
      <w:pPr>
        <w:pStyle w:val="858"/>
        <w:spacing w:line="360" w:lineRule="auto"/>
        <w:rPr>
          <w:rFonts w:hint="eastAsia" w:ascii="宋体" w:hAnsi="宋体" w:eastAsia="宋体" w:cs="宋体"/>
          <w:bCs/>
          <w:szCs w:val="20"/>
          <w:lang w:eastAsia="zh-CN"/>
        </w:rPr>
      </w:pPr>
      <w:r>
        <w:rPr>
          <w:rFonts w:hint="eastAsia" w:ascii="宋体" w:hAnsi="宋体" w:eastAsia="宋体" w:cs="宋体"/>
          <w:bCs/>
          <w:szCs w:val="20"/>
          <w:lang w:eastAsia="zh-CN"/>
        </w:rPr>
        <w:t xml:space="preserve">项目名称： </w:t>
      </w:r>
      <w:r/>
    </w:p>
    <w:tbl>
      <w:tblPr>
        <w:tblW w:w="9498"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21"/>
        <w:gridCol w:w="6577"/>
      </w:tblGrid>
      <w:tr>
        <w:trPr>
          <w:cantSplit/>
          <w:trHeight w:val="1020"/>
        </w:trPr>
        <w:tc>
          <w:tcPr>
            <w:tcW w:w="2921" w:type="dxa"/>
            <w:vAlign w:val="center"/>
            <w:textDirection w:val="lrTb"/>
            <w:noWrap w:val="false"/>
          </w:tcPr>
          <w:p>
            <w:pPr>
              <w:pStyle w:val="858"/>
              <w:jc w:val="center"/>
              <w:widowControl/>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投标总报价（人名币）二年总价</w:t>
            </w:r>
            <w:r/>
          </w:p>
        </w:tc>
        <w:tc>
          <w:tcPr>
            <w:tcW w:w="6577" w:type="dxa"/>
            <w:vAlign w:val="center"/>
            <w:textDirection w:val="lrTb"/>
            <w:noWrap w:val="false"/>
          </w:tcPr>
          <w:p>
            <w:pPr>
              <w:pStyle w:val="858"/>
              <w:widowControl/>
              <w:rPr>
                <w:rFonts w:hint="eastAsia" w:ascii="宋体" w:hAnsi="宋体" w:eastAsia="宋体" w:cs="宋体"/>
                <w:bCs/>
                <w:sz w:val="21"/>
                <w:szCs w:val="21"/>
                <w:lang w:eastAsia="zh-CN"/>
              </w:rPr>
            </w:pPr>
            <w:r>
              <w:rPr>
                <w:rFonts w:hint="eastAsia" w:ascii="宋体" w:hAnsi="宋体" w:eastAsia="宋体" w:cs="宋体"/>
                <w:sz w:val="21"/>
                <w:szCs w:val="21"/>
              </w:rPr>
              <w:t xml:space="preserve">人民币</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万元（大写）</w:t>
            </w:r>
            <w:r>
              <w:rPr>
                <w:rFonts w:hint="eastAsia" w:ascii="宋体" w:hAnsi="宋体" w:eastAsia="宋体" w:cs="宋体"/>
                <w:bCs/>
                <w:sz w:val="21"/>
                <w:szCs w:val="21"/>
                <w:lang w:eastAsia="zh-CN"/>
              </w:rPr>
            </w:r>
            <w:r/>
          </w:p>
        </w:tc>
      </w:tr>
      <w:tr>
        <w:trPr>
          <w:trHeight w:val="700"/>
        </w:trPr>
        <w:tc>
          <w:tcPr>
            <w:tcW w:w="2921" w:type="dxa"/>
            <w:vAlign w:val="center"/>
            <w:textDirection w:val="lrTb"/>
            <w:noWrap w:val="false"/>
          </w:tcPr>
          <w:p>
            <w:pPr>
              <w:pStyle w:val="978"/>
              <w:jc w:val="center"/>
              <w:rPr>
                <w:rFonts w:hint="eastAsia" w:ascii="宋体" w:hAnsi="宋体" w:eastAsia="宋体" w:cs="宋体"/>
                <w:sz w:val="21"/>
                <w:szCs w:val="21"/>
                <w:lang w:val="zh-CN"/>
              </w:rPr>
            </w:pPr>
            <w:r>
              <w:rPr>
                <w:rFonts w:hint="eastAsia" w:ascii="宋体" w:hAnsi="宋体" w:eastAsia="宋体" w:cs="宋体"/>
                <w:sz w:val="21"/>
                <w:szCs w:val="21"/>
                <w:lang w:val="zh-CN"/>
              </w:rPr>
              <w:t xml:space="preserve">项目负责人</w:t>
            </w:r>
            <w:r/>
          </w:p>
        </w:tc>
        <w:tc>
          <w:tcPr>
            <w:tcW w:w="6577" w:type="dxa"/>
            <w:vAlign w:val="center"/>
            <w:textDirection w:val="lrTb"/>
            <w:noWrap w:val="false"/>
          </w:tcPr>
          <w:p>
            <w:pPr>
              <w:pStyle w:val="978"/>
              <w:jc w:val="both"/>
              <w:rPr>
                <w:rFonts w:hint="eastAsia" w:ascii="宋体" w:hAnsi="宋体" w:eastAsia="宋体" w:cs="宋体"/>
                <w:sz w:val="21"/>
                <w:szCs w:val="21"/>
                <w:lang w:val="zh-CN"/>
              </w:rPr>
            </w:pPr>
            <w:r>
              <w:rPr>
                <w:rFonts w:hint="eastAsia" w:ascii="宋体" w:hAnsi="宋体" w:eastAsia="宋体" w:cs="宋体"/>
                <w:sz w:val="21"/>
                <w:szCs w:val="21"/>
                <w:lang w:val="zh-CN"/>
              </w:rPr>
            </w:r>
            <w:r/>
          </w:p>
        </w:tc>
      </w:tr>
      <w:tr>
        <w:trPr>
          <w:trHeight w:val="707"/>
        </w:trPr>
        <w:tc>
          <w:tcPr>
            <w:tcW w:w="2921" w:type="dxa"/>
            <w:vAlign w:val="center"/>
            <w:textDirection w:val="lrTb"/>
            <w:noWrap w:val="false"/>
          </w:tcPr>
          <w:p>
            <w:pPr>
              <w:pStyle w:val="902"/>
              <w:jc w:val="center"/>
              <w:rPr>
                <w:rFonts w:hint="eastAsia" w:cs="宋体"/>
                <w:bCs/>
                <w:sz w:val="21"/>
                <w:lang w:eastAsia="zh-CN"/>
              </w:rPr>
            </w:pPr>
            <w:r>
              <w:rPr>
                <w:rFonts w:hint="eastAsia" w:cs="宋体"/>
                <w:sz w:val="21"/>
                <w:lang w:eastAsia="zh-CN"/>
              </w:rPr>
              <w:t xml:space="preserve">合同履行期限</w:t>
            </w:r>
            <w:r>
              <w:rPr>
                <w:rFonts w:hint="eastAsia" w:cs="宋体"/>
                <w:bCs/>
                <w:sz w:val="21"/>
                <w:lang w:eastAsia="zh-CN"/>
              </w:rPr>
            </w:r>
            <w:r/>
          </w:p>
        </w:tc>
        <w:tc>
          <w:tcPr>
            <w:tcW w:w="6577" w:type="dxa"/>
            <w:vAlign w:val="center"/>
            <w:textDirection w:val="lrTb"/>
            <w:noWrap w:val="false"/>
          </w:tcPr>
          <w:p>
            <w:pPr>
              <w:pStyle w:val="902"/>
              <w:ind w:left="0"/>
              <w:rPr>
                <w:rFonts w:hint="eastAsia" w:cs="宋体"/>
                <w:sz w:val="21"/>
                <w:lang w:val="zh-CN" w:eastAsia="zh-CN"/>
              </w:rPr>
            </w:pPr>
            <w:r>
              <w:rPr>
                <w:rFonts w:hint="eastAsia" w:cs="宋体"/>
                <w:sz w:val="21"/>
                <w:lang w:eastAsia="zh-CN"/>
              </w:rPr>
              <w:t xml:space="preserve">本次服务合同服务期拟为2年，2026年8月6日起至2028年8月5日止。</w:t>
            </w:r>
            <w:r>
              <w:rPr>
                <w:rFonts w:hint="eastAsia" w:cs="宋体"/>
                <w:sz w:val="21"/>
                <w:lang w:val="zh-CN" w:eastAsia="zh-CN"/>
              </w:rPr>
            </w:r>
            <w:r/>
          </w:p>
        </w:tc>
      </w:tr>
      <w:tr>
        <w:trPr>
          <w:trHeight w:val="707"/>
        </w:trPr>
        <w:tc>
          <w:tcPr>
            <w:tcW w:w="2921" w:type="dxa"/>
            <w:vAlign w:val="center"/>
            <w:textDirection w:val="lrTb"/>
            <w:noWrap w:val="false"/>
          </w:tcPr>
          <w:p>
            <w:pPr>
              <w:pStyle w:val="858"/>
              <w:jc w:val="center"/>
              <w:widowControl/>
              <w:rPr>
                <w:rFonts w:hint="eastAsia" w:ascii="宋体" w:hAnsi="宋体" w:eastAsia="宋体" w:cs="宋体"/>
                <w:sz w:val="21"/>
                <w:lang w:eastAsia="zh-CN"/>
              </w:rPr>
            </w:pPr>
            <w:r>
              <w:rPr>
                <w:rFonts w:hint="eastAsia"/>
                <w:szCs w:val="21"/>
                <w:lang w:eastAsia="zh-CN"/>
              </w:rPr>
              <w:t xml:space="preserve">供应商是否属于小微型企业</w:t>
            </w:r>
            <w:r>
              <w:rPr>
                <w:rFonts w:hint="eastAsia" w:ascii="宋体" w:hAnsi="宋体" w:eastAsia="宋体" w:cs="宋体"/>
                <w:sz w:val="21"/>
                <w:lang w:eastAsia="zh-CN"/>
              </w:rPr>
            </w:r>
            <w:r/>
          </w:p>
        </w:tc>
        <w:tc>
          <w:tcPr>
            <w:tcW w:w="6577" w:type="dxa"/>
            <w:vAlign w:val="center"/>
            <w:textDirection w:val="lrTb"/>
            <w:noWrap w:val="false"/>
          </w:tcPr>
          <w:p>
            <w:pPr>
              <w:pStyle w:val="858"/>
              <w:jc w:val="center"/>
              <w:widowControl/>
              <w:rPr>
                <w:rFonts w:hint="eastAsia" w:ascii="宋体" w:hAnsi="宋体" w:eastAsia="宋体" w:cs="宋体"/>
                <w:sz w:val="21"/>
                <w:lang w:eastAsia="zh-CN"/>
              </w:rPr>
            </w:pPr>
            <w:r>
              <w:rPr>
                <w:rFonts w:hint="eastAsia" w:hAnsi="Calibri"/>
                <w:sz w:val="21"/>
                <w:szCs w:val="21"/>
                <w:lang w:eastAsia="zh-CN"/>
              </w:rPr>
              <w:t xml:space="preserve">（填写“是”或“否）</w:t>
            </w:r>
            <w:r>
              <w:rPr>
                <w:rFonts w:hint="eastAsia" w:ascii="宋体" w:hAnsi="宋体" w:eastAsia="宋体" w:cs="宋体"/>
                <w:sz w:val="21"/>
                <w:lang w:eastAsia="zh-CN"/>
              </w:rPr>
            </w:r>
            <w:r/>
          </w:p>
        </w:tc>
      </w:tr>
      <w:tr>
        <w:trPr>
          <w:trHeight w:val="844"/>
        </w:trPr>
        <w:tc>
          <w:tcPr>
            <w:tcW w:w="2921" w:type="dxa"/>
            <w:vAlign w:val="center"/>
            <w:textDirection w:val="lrTb"/>
            <w:noWrap w:val="false"/>
          </w:tcPr>
          <w:p>
            <w:pPr>
              <w:pStyle w:val="902"/>
              <w:jc w:val="center"/>
              <w:rPr>
                <w:rFonts w:hint="eastAsia" w:cs="宋体"/>
                <w:bCs/>
                <w:sz w:val="21"/>
                <w:lang w:eastAsia="zh-CN"/>
              </w:rPr>
            </w:pPr>
            <w:r>
              <w:rPr>
                <w:rFonts w:hint="eastAsia" w:cs="宋体"/>
                <w:bCs/>
                <w:sz w:val="21"/>
                <w:lang w:eastAsia="zh-CN"/>
              </w:rPr>
              <w:t xml:space="preserve">其它</w:t>
            </w:r>
            <w:r/>
          </w:p>
        </w:tc>
        <w:tc>
          <w:tcPr>
            <w:tcW w:w="6577" w:type="dxa"/>
            <w:vAlign w:val="center"/>
            <w:textDirection w:val="lrTb"/>
            <w:noWrap w:val="false"/>
          </w:tcPr>
          <w:p>
            <w:pPr>
              <w:pStyle w:val="902"/>
              <w:ind w:left="0"/>
              <w:rPr>
                <w:rFonts w:hint="eastAsia" w:cs="宋体"/>
                <w:bCs/>
                <w:sz w:val="21"/>
                <w:lang w:eastAsia="zh-CN"/>
              </w:rPr>
            </w:pPr>
            <w:r>
              <w:rPr>
                <w:rFonts w:hint="eastAsia" w:cs="宋体"/>
                <w:sz w:val="21"/>
                <w:lang w:val="zh-CN" w:eastAsia="zh-CN"/>
              </w:rPr>
              <w:t xml:space="preserve">（如有优惠条件须在此注明）</w:t>
            </w:r>
            <w:r>
              <w:rPr>
                <w:rFonts w:hint="eastAsia" w:cs="宋体"/>
                <w:bCs/>
                <w:sz w:val="21"/>
                <w:lang w:eastAsia="zh-CN"/>
              </w:rPr>
            </w:r>
            <w:r/>
          </w:p>
        </w:tc>
      </w:tr>
    </w:tbl>
    <w:p>
      <w:pPr>
        <w:pStyle w:val="858"/>
        <w:spacing w:line="360" w:lineRule="auto"/>
        <w:shd w:val="clear" w:color="auto" w:fill="ffffff"/>
        <w:widowControl/>
        <w:rPr>
          <w:rFonts w:hint="eastAsia" w:ascii="宋体" w:hAnsi="宋体" w:eastAsia="宋体" w:cs="宋体"/>
          <w:sz w:val="24"/>
          <w:szCs w:val="21"/>
          <w:lang w:eastAsia="zh-CN"/>
        </w:rPr>
      </w:pPr>
      <w:r/>
      <w:bookmarkStart w:id="31" w:name="_Hlk65351728"/>
      <w:r>
        <w:rPr>
          <w:rFonts w:hint="eastAsia" w:ascii="宋体" w:hAnsi="宋体" w:eastAsia="宋体" w:cs="宋体"/>
          <w:sz w:val="24"/>
          <w:szCs w:val="21"/>
          <w:lang w:eastAsia="zh-CN"/>
        </w:rPr>
      </w:r>
      <w:r/>
    </w:p>
    <w:p>
      <w:pPr>
        <w:pStyle w:val="858"/>
        <w:spacing w:line="360" w:lineRule="auto"/>
        <w:shd w:val="clear" w:color="auto" w:fill="ffffff"/>
        <w:widowControl/>
        <w:rPr>
          <w:rFonts w:hint="eastAsia" w:ascii="宋体" w:hAnsi="宋体" w:eastAsia="宋体" w:cs="宋体"/>
          <w:lang w:eastAsia="zh-CN"/>
        </w:rPr>
      </w:pPr>
      <w:r>
        <w:rPr>
          <w:rFonts w:hint="eastAsia" w:ascii="宋体" w:hAnsi="宋体" w:eastAsia="宋体" w:cs="宋体"/>
          <w:lang w:eastAsia="zh-CN"/>
        </w:rPr>
        <w:t xml:space="preserve">供应商（盖章</w:t>
      </w:r>
      <w:r>
        <w:rPr>
          <w:rFonts w:hint="eastAsia" w:ascii="宋体" w:hAnsi="宋体" w:eastAsia="宋体" w:cs="宋体"/>
          <w:lang w:eastAsia="zh-CN"/>
        </w:rPr>
        <w:t xml:space="preserve">）:</w:t>
      </w:r>
      <w:r>
        <w:rPr>
          <w:rFonts w:hint="eastAsia" w:ascii="宋体" w:hAnsi="宋体" w:eastAsia="宋体" w:cs="宋体"/>
          <w:u w:val="single"/>
          <w:lang w:eastAsia="zh-CN"/>
        </w:rPr>
        <w:t xml:space="preserve">                      </w:t>
      </w:r>
      <w:r>
        <w:rPr>
          <w:rFonts w:hint="eastAsia" w:ascii="宋体" w:hAnsi="宋体" w:eastAsia="宋体" w:cs="宋体"/>
          <w:lang w:eastAsia="zh-CN"/>
        </w:rPr>
        <w:t xml:space="preserve"> </w:t>
      </w:r>
      <w:r/>
    </w:p>
    <w:p>
      <w:pPr>
        <w:pStyle w:val="858"/>
        <w:spacing w:line="360" w:lineRule="auto"/>
        <w:shd w:val="clear" w:color="auto" w:fill="ffffff"/>
        <w:widowControl/>
        <w:rPr>
          <w:rFonts w:hint="eastAsia" w:ascii="宋体" w:hAnsi="宋体" w:eastAsia="宋体" w:cs="宋体"/>
          <w:u w:val="single"/>
          <w:lang w:eastAsia="zh-CN"/>
        </w:rPr>
      </w:pPr>
      <w:r>
        <w:rPr>
          <w:rFonts w:hint="eastAsia" w:ascii="宋体" w:hAnsi="宋体" w:eastAsia="宋体" w:cs="宋体"/>
          <w:lang w:eastAsia="zh-CN"/>
        </w:rPr>
        <w:t xml:space="preserve">授权代表（签字）：</w:t>
      </w:r>
      <w:r>
        <w:rPr>
          <w:rFonts w:hint="eastAsia" w:ascii="宋体" w:hAnsi="宋体" w:eastAsia="宋体" w:cs="宋体"/>
          <w:u w:val="single"/>
          <w:lang w:eastAsia="zh-CN"/>
        </w:rPr>
        <w:t xml:space="preserve">                     </w:t>
      </w:r>
      <w:r/>
    </w:p>
    <w:p>
      <w:pPr>
        <w:pStyle w:val="858"/>
        <w:spacing w:line="360" w:lineRule="auto"/>
        <w:shd w:val="clear" w:color="auto" w:fill="ffffff"/>
        <w:widowControl/>
        <w:rPr>
          <w:rFonts w:hint="eastAsia" w:ascii="宋体" w:hAnsi="宋体" w:eastAsia="宋体" w:cs="宋体"/>
          <w:lang w:eastAsia="zh-CN"/>
        </w:rPr>
      </w:pPr>
      <w:r>
        <w:rPr>
          <w:rFonts w:hint="eastAsia" w:ascii="宋体" w:hAnsi="宋体" w:eastAsia="宋体" w:cs="宋体"/>
          <w:lang w:eastAsia="zh-CN"/>
        </w:rPr>
        <w:t xml:space="preserve">日    期：</w:t>
      </w:r>
      <w:r/>
    </w:p>
    <w:p>
      <w:pPr>
        <w:pStyle w:val="858"/>
        <w:widowControl/>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说明：</w:t>
      </w:r>
      <w:r/>
    </w:p>
    <w:p>
      <w:pPr>
        <w:pStyle w:val="858"/>
        <w:ind w:firstLine="442"/>
        <w:widowControl/>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本项目仅接受一个价格，不得填报有选择性报价方案。若有优惠条款须注明，但不得影响报价，影响产品整体功能。</w:t>
      </w:r>
      <w:r/>
    </w:p>
    <w:p>
      <w:pPr>
        <w:pStyle w:val="858"/>
        <w:spacing w:line="360" w:lineRule="auto"/>
        <w:widowControl/>
        <w:rPr>
          <w:rFonts w:hint="eastAsia" w:ascii="宋体" w:hAnsi="宋体" w:eastAsia="宋体" w:cs="宋体"/>
          <w:b/>
          <w:sz w:val="24"/>
          <w:szCs w:val="24"/>
          <w:lang w:eastAsia="zh-CN"/>
        </w:rPr>
      </w:pPr>
      <w:r/>
      <w:bookmarkEnd w:id="31"/>
      <w:r>
        <w:rPr>
          <w:rFonts w:hint="eastAsia" w:ascii="宋体" w:hAnsi="宋体" w:eastAsia="宋体" w:cs="宋体"/>
          <w:sz w:val="24"/>
          <w:lang w:val="zh-CN" w:eastAsia="zh-CN"/>
        </w:rPr>
        <w:br w:type="page" w:clear="all"/>
      </w:r>
      <w:r>
        <w:rPr>
          <w:rFonts w:hint="eastAsia" w:ascii="宋体" w:hAnsi="宋体" w:eastAsia="宋体" w:cs="宋体"/>
          <w:b/>
          <w:sz w:val="24"/>
          <w:szCs w:val="24"/>
          <w:lang w:eastAsia="zh-CN"/>
        </w:rPr>
        <w:t xml:space="preserve">目录四、分项报价表</w:t>
      </w:r>
      <w:r/>
    </w:p>
    <w:p>
      <w:pPr>
        <w:pStyle w:val="858"/>
        <w:jc w:val="center"/>
        <w:spacing w:line="360" w:lineRule="auto"/>
        <w:widowControl/>
        <w:rPr>
          <w:rFonts w:hint="eastAsia" w:ascii="宋体" w:hAnsi="宋体" w:cs="宋体"/>
          <w:spacing w:val="-2"/>
          <w:sz w:val="24"/>
        </w:rPr>
      </w:pPr>
      <w:r>
        <w:rPr>
          <w:rFonts w:hint="eastAsia" w:ascii="宋体" w:hAnsi="宋体" w:eastAsia="宋体" w:cs="宋体"/>
          <w:b/>
          <w:sz w:val="36"/>
          <w:szCs w:val="36"/>
          <w:lang w:eastAsia="zh-CN"/>
        </w:rPr>
        <w:t xml:space="preserve">分项报价表</w:t>
      </w:r>
      <w:r>
        <w:rPr>
          <w:rFonts w:hint="eastAsia" w:ascii="宋体" w:hAnsi="宋体" w:cs="宋体"/>
          <w:spacing w:val="-2"/>
          <w:sz w:val="24"/>
        </w:rPr>
      </w:r>
      <w:r/>
    </w:p>
    <w:tbl>
      <w:tblPr>
        <w:tblW w:w="9457" w:type="dxa"/>
        <w:tblInd w:w="93"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38"/>
        <w:gridCol w:w="987"/>
        <w:gridCol w:w="18"/>
        <w:gridCol w:w="675"/>
        <w:gridCol w:w="90"/>
        <w:gridCol w:w="735"/>
        <w:gridCol w:w="33"/>
        <w:gridCol w:w="904"/>
        <w:gridCol w:w="1245"/>
        <w:gridCol w:w="4032"/>
      </w:tblGrid>
      <w:tr>
        <w:trPr>
          <w:trHeight w:val="596"/>
        </w:trPr>
        <w:tc>
          <w:tcPr>
            <w:tcBorders>
              <w:bottom w:val="single" w:color="000000" w:sz="4" w:space="0"/>
              <w:right w:val="single" w:color="000000" w:sz="4" w:space="0"/>
            </w:tcBorders>
            <w:tcW w:w="738" w:type="dxa"/>
            <w:vAlign w:val="center"/>
            <w:textDirection w:val="lrTb"/>
            <w:noWrap w:val="false"/>
          </w:tcPr>
          <w:p>
            <w:pPr>
              <w:pStyle w:val="858"/>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lang w:eastAsia="zh-CN" w:bidi="ar"/>
              </w:rPr>
              <w:t xml:space="preserve">序号</w:t>
            </w:r>
            <w:r>
              <w:rPr>
                <w:rFonts w:hint="eastAsia" w:ascii="宋体" w:hAnsi="宋体" w:eastAsia="宋体" w:cs="宋体"/>
                <w:b/>
                <w:bCs/>
                <w:color w:val="000000"/>
                <w:sz w:val="18"/>
                <w:szCs w:val="18"/>
              </w:rPr>
            </w:r>
            <w:r/>
          </w:p>
        </w:tc>
        <w:tc>
          <w:tcPr>
            <w:tcBorders>
              <w:left w:val="single" w:color="000000" w:sz="4" w:space="0"/>
              <w:bottom w:val="single" w:color="000000" w:sz="4" w:space="0"/>
              <w:right w:val="single" w:color="000000" w:sz="4" w:space="0"/>
            </w:tcBorders>
            <w:tcW w:w="987" w:type="dxa"/>
            <w:vAlign w:val="center"/>
            <w:textDirection w:val="lrTb"/>
            <w:noWrap w:val="false"/>
          </w:tcPr>
          <w:p>
            <w:pPr>
              <w:pStyle w:val="858"/>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lang w:eastAsia="zh-CN" w:bidi="ar"/>
              </w:rPr>
              <w:t xml:space="preserve">分项名称</w:t>
            </w:r>
            <w:r>
              <w:rPr>
                <w:rFonts w:hint="eastAsia" w:ascii="宋体" w:hAnsi="宋体" w:eastAsia="宋体" w:cs="宋体"/>
                <w:b/>
                <w:bCs/>
                <w:color w:val="000000"/>
                <w:sz w:val="18"/>
                <w:szCs w:val="18"/>
              </w:rPr>
            </w:r>
            <w:r/>
          </w:p>
        </w:tc>
        <w:tc>
          <w:tcPr>
            <w:gridSpan w:val="2"/>
            <w:tcBorders>
              <w:left w:val="single" w:color="000000" w:sz="4" w:space="0"/>
              <w:bottom w:val="single" w:color="000000" w:sz="4" w:space="0"/>
              <w:right w:val="single" w:color="000000" w:sz="4" w:space="0"/>
            </w:tcBorders>
            <w:tcW w:w="693" w:type="dxa"/>
            <w:vAlign w:val="center"/>
            <w:textDirection w:val="lrTb"/>
            <w:noWrap w:val="false"/>
          </w:tcPr>
          <w:p>
            <w:pPr>
              <w:pStyle w:val="858"/>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lang w:eastAsia="zh-CN" w:bidi="ar"/>
              </w:rPr>
              <w:t xml:space="preserve">单位</w:t>
            </w:r>
            <w:r>
              <w:rPr>
                <w:rFonts w:hint="eastAsia" w:ascii="宋体" w:hAnsi="宋体" w:eastAsia="宋体" w:cs="宋体"/>
                <w:b/>
                <w:bCs/>
                <w:color w:val="000000"/>
                <w:sz w:val="18"/>
                <w:szCs w:val="18"/>
              </w:rPr>
            </w:r>
            <w:r/>
          </w:p>
        </w:tc>
        <w:tc>
          <w:tcPr>
            <w:gridSpan w:val="3"/>
            <w:tcBorders>
              <w:left w:val="single" w:color="000000" w:sz="4" w:space="0"/>
              <w:bottom w:val="single" w:color="000000" w:sz="4" w:space="0"/>
              <w:right w:val="single" w:color="000000" w:sz="4" w:space="0"/>
            </w:tcBorders>
            <w:tcW w:w="858" w:type="dxa"/>
            <w:vAlign w:val="center"/>
            <w:textDirection w:val="lrTb"/>
            <w:noWrap w:val="false"/>
          </w:tcPr>
          <w:p>
            <w:pPr>
              <w:pStyle w:val="858"/>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lang w:eastAsia="zh-CN" w:bidi="ar"/>
              </w:rPr>
              <w:t xml:space="preserve">数量</w:t>
            </w:r>
            <w:r>
              <w:rPr>
                <w:rFonts w:hint="eastAsia" w:ascii="宋体" w:hAnsi="宋体" w:eastAsia="宋体" w:cs="宋体"/>
                <w:b/>
                <w:bCs/>
                <w:color w:val="000000"/>
                <w:sz w:val="18"/>
                <w:szCs w:val="18"/>
              </w:rPr>
            </w:r>
            <w:r/>
          </w:p>
        </w:tc>
        <w:tc>
          <w:tcPr>
            <w:tcBorders>
              <w:left w:val="single" w:color="000000" w:sz="4" w:space="0"/>
              <w:bottom w:val="single" w:color="000000" w:sz="4" w:space="0"/>
              <w:right w:val="single" w:color="000000" w:sz="4" w:space="0"/>
            </w:tcBorders>
            <w:tcW w:w="904" w:type="dxa"/>
            <w:vAlign w:val="center"/>
            <w:textDirection w:val="lrTb"/>
            <w:noWrap w:val="false"/>
          </w:tcPr>
          <w:p>
            <w:pPr>
              <w:pStyle w:val="858"/>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lang w:eastAsia="zh-CN" w:bidi="ar"/>
              </w:rPr>
              <w:t xml:space="preserve">单价</w:t>
            </w:r>
            <w:r>
              <w:rPr>
                <w:rFonts w:hint="eastAsia" w:ascii="宋体" w:hAnsi="宋体" w:eastAsia="宋体" w:cs="宋体"/>
                <w:b/>
                <w:bCs/>
                <w:color w:val="000000"/>
                <w:sz w:val="18"/>
                <w:szCs w:val="18"/>
              </w:rPr>
            </w:r>
            <w:r/>
          </w:p>
        </w:tc>
        <w:tc>
          <w:tcPr>
            <w:tcBorders>
              <w:left w:val="single" w:color="000000" w:sz="4" w:space="0"/>
              <w:bottom w:val="single" w:color="000000" w:sz="4" w:space="0"/>
              <w:right w:val="single" w:color="000000" w:sz="4" w:space="0"/>
            </w:tcBorders>
            <w:tcW w:w="1245" w:type="dxa"/>
            <w:vAlign w:val="center"/>
            <w:textDirection w:val="lrTb"/>
            <w:noWrap w:val="false"/>
          </w:tcPr>
          <w:p>
            <w:pPr>
              <w:pStyle w:val="858"/>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lang w:eastAsia="zh-CN" w:bidi="ar"/>
              </w:rPr>
              <w:t xml:space="preserve">小计</w:t>
              <w:br w:type="textWrapping" w:clear="all"/>
              <w:t xml:space="preserve">（元/年）</w:t>
            </w:r>
            <w:r>
              <w:rPr>
                <w:rFonts w:hint="eastAsia" w:ascii="宋体" w:hAnsi="宋体" w:eastAsia="宋体" w:cs="宋体"/>
                <w:b/>
                <w:bCs/>
                <w:color w:val="000000"/>
                <w:sz w:val="18"/>
                <w:szCs w:val="18"/>
              </w:rPr>
            </w:r>
            <w:r/>
          </w:p>
        </w:tc>
        <w:tc>
          <w:tcPr>
            <w:tcBorders>
              <w:left w:val="single" w:color="000000" w:sz="4" w:space="0"/>
              <w:bottom w:val="single" w:color="000000" w:sz="4" w:space="0"/>
            </w:tcBorders>
            <w:tcW w:w="4032" w:type="dxa"/>
            <w:vAlign w:val="center"/>
            <w:textDirection w:val="lrTb"/>
            <w:noWrap w:val="false"/>
          </w:tcPr>
          <w:p>
            <w:pPr>
              <w:pStyle w:val="858"/>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lang w:eastAsia="zh-CN" w:bidi="ar"/>
              </w:rPr>
              <w:t xml:space="preserve">备注</w:t>
            </w:r>
            <w:r>
              <w:rPr>
                <w:rFonts w:hint="eastAsia" w:ascii="宋体" w:hAnsi="宋体" w:eastAsia="宋体" w:cs="宋体"/>
                <w:b/>
                <w:bCs/>
                <w:color w:val="000000"/>
                <w:sz w:val="18"/>
                <w:szCs w:val="18"/>
              </w:rPr>
            </w:r>
            <w:r/>
          </w:p>
        </w:tc>
      </w:tr>
      <w:tr>
        <w:trPr>
          <w:trHeight w:val="1185"/>
        </w:trPr>
        <w:tc>
          <w:tcPr>
            <w:tcBorders>
              <w:top w:val="single" w:color="000000" w:sz="4" w:space="0"/>
              <w:bottom w:val="single" w:color="000000" w:sz="4" w:space="0"/>
              <w:right w:val="single" w:color="000000" w:sz="4" w:space="0"/>
            </w:tcBorders>
            <w:tcW w:w="738" w:type="dxa"/>
            <w:vAlign w:val="center"/>
            <w:textDirection w:val="lrTb"/>
            <w:noWrap w:val="false"/>
          </w:tcPr>
          <w:p>
            <w:pPr>
              <w:pStyle w:val="858"/>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lang w:eastAsia="zh-CN" w:bidi="ar"/>
              </w:rPr>
              <w:t xml:space="preserve">1</w:t>
            </w:r>
            <w:r>
              <w:rPr>
                <w:rFonts w:hint="eastAsia" w:ascii="宋体" w:hAnsi="宋体" w:eastAsia="宋体" w:cs="宋体"/>
                <w:b/>
                <w:bCs/>
                <w:color w:val="000000"/>
                <w:sz w:val="18"/>
                <w:szCs w:val="18"/>
              </w:rPr>
            </w:r>
            <w:r/>
          </w:p>
        </w:tc>
        <w:tc>
          <w:tcPr>
            <w:gridSpan w:val="7"/>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pStyle w:val="858"/>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lang w:eastAsia="zh-CN" w:bidi="ar"/>
              </w:rPr>
              <w:t xml:space="preserve">人工费</w:t>
            </w: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858"/>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tcBorders>
            <w:tcW w:w="4032" w:type="dxa"/>
            <w:vAlign w:val="center"/>
            <w:textDirection w:val="lrTb"/>
            <w:noWrap w:val="false"/>
          </w:tcPr>
          <w:p>
            <w:pPr>
              <w:pStyle w:val="858"/>
              <w:rPr>
                <w:rFonts w:ascii="宋体" w:hAnsi="宋体" w:eastAsia="宋体" w:cs="宋体"/>
                <w:b/>
                <w:bCs/>
                <w:color w:val="000000"/>
                <w:sz w:val="18"/>
                <w:szCs w:val="18"/>
                <w:lang w:eastAsia="zh-CN" w:bidi="ar"/>
              </w:rPr>
            </w:pPr>
            <w:r>
              <w:rPr>
                <w:rFonts w:hint="eastAsia" w:ascii="宋体" w:hAnsi="宋体" w:eastAsia="宋体" w:cs="宋体"/>
                <w:b/>
                <w:bCs/>
                <w:color w:val="000000"/>
                <w:sz w:val="18"/>
                <w:szCs w:val="18"/>
                <w:lang w:eastAsia="zh-CN" w:bidi="ar"/>
              </w:rPr>
              <w:t xml:space="preserve">所列服务团队人员数量为最低配置要求，</w:t>
            </w:r>
            <w:r>
              <w:rPr>
                <w:rFonts w:hint="eastAsia" w:ascii="宋体" w:hAnsi="宋体" w:eastAsia="宋体" w:cs="宋体"/>
                <w:color w:val="000000"/>
                <w:sz w:val="18"/>
                <w:szCs w:val="18"/>
                <w:lang w:eastAsia="zh-CN"/>
              </w:rPr>
              <w:t xml:space="preserve">不得低</w:t>
            </w:r>
            <w:r>
              <w:rPr>
                <w:rFonts w:hint="eastAsia" w:ascii="宋体" w:hAnsi="宋体" w:eastAsia="宋体" w:cs="宋体"/>
                <w:sz w:val="18"/>
                <w:szCs w:val="18"/>
                <w:lang w:eastAsia="zh-CN"/>
              </w:rPr>
              <w:t xml:space="preserve">于69</w:t>
            </w:r>
            <w:r>
              <w:rPr>
                <w:rFonts w:hint="eastAsia" w:ascii="宋体" w:hAnsi="宋体" w:eastAsia="宋体" w:cs="宋体"/>
                <w:b/>
                <w:bCs/>
                <w:sz w:val="18"/>
                <w:szCs w:val="18"/>
                <w:lang w:eastAsia="zh-CN"/>
              </w:rPr>
              <w:t xml:space="preserve">人</w:t>
            </w:r>
            <w:r>
              <w:rPr>
                <w:rFonts w:hint="eastAsia" w:ascii="宋体" w:hAnsi="宋体" w:eastAsia="宋体" w:cs="宋体"/>
                <w:color w:val="000000"/>
                <w:sz w:val="18"/>
                <w:szCs w:val="18"/>
                <w:lang w:eastAsia="zh-CN"/>
              </w:rPr>
              <w:t xml:space="preserve">，</w:t>
            </w:r>
            <w:r>
              <w:rPr>
                <w:rFonts w:hint="eastAsia" w:ascii="宋体" w:hAnsi="宋体" w:eastAsia="宋体" w:cs="宋体"/>
                <w:b/>
                <w:bCs/>
                <w:color w:val="000000"/>
                <w:sz w:val="18"/>
                <w:szCs w:val="18"/>
                <w:lang w:eastAsia="zh-CN" w:bidi="ar"/>
              </w:rPr>
              <w:t xml:space="preserve">供应商中标后投入的服务人员数量不得低于该标准，供应商报价应综合考虑服务期内因政策性调整所导致的相关风险，价格不调整。</w:t>
            </w:r>
            <w:r>
              <w:rPr>
                <w:rFonts w:ascii="宋体" w:hAnsi="宋体" w:eastAsia="宋体" w:cs="宋体"/>
                <w:b/>
                <w:bCs/>
                <w:color w:val="000000"/>
                <w:sz w:val="18"/>
                <w:szCs w:val="18"/>
                <w:lang w:eastAsia="zh-CN" w:bidi="ar"/>
              </w:rPr>
            </w:r>
            <w:r/>
          </w:p>
          <w:p>
            <w:pPr>
              <w:pStyle w:val="858"/>
              <w:rPr>
                <w:rFonts w:ascii="宋体" w:hAnsi="宋体" w:eastAsia="宋体" w:cs="宋体"/>
                <w:b/>
                <w:bCs/>
                <w:color w:val="000000"/>
                <w:sz w:val="18"/>
                <w:szCs w:val="18"/>
                <w:lang w:eastAsia="zh-CN"/>
              </w:rPr>
            </w:pPr>
            <w:r>
              <w:rPr>
                <w:rFonts w:hint="eastAsia" w:ascii="宋体" w:hAnsi="宋体" w:eastAsia="宋体" w:cs="宋体"/>
                <w:color w:val="000000"/>
                <w:sz w:val="18"/>
                <w:szCs w:val="18"/>
                <w:lang w:eastAsia="zh-CN"/>
              </w:rPr>
              <w:t xml:space="preserve">项目投入人员中男士不超过58周岁（含），女士不超过48周岁（含）的人数不得少于让总人数的20%（69*20%=14人）；年龄计算以</w:t>
            </w:r>
            <w:r>
              <w:rPr>
                <w:rFonts w:ascii="宋体" w:hAnsi="宋体" w:eastAsia="宋体" w:cs="宋体"/>
                <w:color w:val="000000"/>
                <w:sz w:val="18"/>
                <w:szCs w:val="18"/>
                <w:lang w:eastAsia="zh-CN"/>
              </w:rPr>
              <w:t xml:space="preserve">2026</w:t>
            </w:r>
            <w:r>
              <w:rPr>
                <w:rFonts w:hint="eastAsia" w:ascii="宋体" w:hAnsi="宋体" w:eastAsia="宋体" w:cs="宋体"/>
                <w:color w:val="000000"/>
                <w:sz w:val="18"/>
                <w:szCs w:val="18"/>
                <w:lang w:eastAsia="zh-CN"/>
              </w:rPr>
              <w:t xml:space="preserve">年7月</w:t>
            </w:r>
            <w:r>
              <w:rPr>
                <w:rFonts w:ascii="宋体" w:hAnsi="宋体" w:eastAsia="宋体" w:cs="宋体"/>
                <w:color w:val="000000"/>
                <w:sz w:val="18"/>
                <w:szCs w:val="18"/>
                <w:lang w:eastAsia="zh-CN"/>
              </w:rPr>
              <w:t xml:space="preserve">1</w:t>
            </w:r>
            <w:r>
              <w:rPr>
                <w:rFonts w:hint="eastAsia" w:ascii="宋体" w:hAnsi="宋体" w:eastAsia="宋体" w:cs="宋体"/>
                <w:color w:val="000000"/>
                <w:sz w:val="18"/>
                <w:szCs w:val="18"/>
                <w:lang w:eastAsia="zh-CN"/>
              </w:rPr>
              <w:t xml:space="preserve">日（含）为基准日。</w:t>
            </w:r>
            <w:r>
              <w:rPr>
                <w:rFonts w:ascii="宋体" w:hAnsi="宋体" w:eastAsia="宋体" w:cs="宋体"/>
                <w:b/>
                <w:bCs/>
                <w:color w:val="000000"/>
                <w:sz w:val="18"/>
                <w:szCs w:val="18"/>
                <w:lang w:eastAsia="zh-CN"/>
              </w:rPr>
            </w:r>
            <w:r/>
          </w:p>
        </w:tc>
      </w:tr>
      <w:tr>
        <w:trPr>
          <w:trHeight w:val="465"/>
        </w:trPr>
        <w:tc>
          <w:tcPr>
            <w:tcBorders>
              <w:top w:val="single" w:color="000000" w:sz="4" w:space="0"/>
              <w:bottom w:val="single" w:color="000000" w:sz="4" w:space="0"/>
              <w:right w:val="single" w:color="000000" w:sz="4" w:space="0"/>
            </w:tcBorders>
            <w:tcW w:w="738" w:type="dxa"/>
            <w:vAlign w:val="center"/>
            <w:textDirection w:val="lrTb"/>
            <w:noWrap w:val="false"/>
          </w:tcPr>
          <w:p>
            <w:pPr>
              <w:pStyle w:val="858"/>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lang w:eastAsia="zh-CN" w:bidi="ar"/>
              </w:rPr>
              <w:t xml:space="preserve">1.1</w:t>
            </w:r>
            <w:r>
              <w:rPr>
                <w:rFonts w:hint="eastAsia" w:ascii="宋体" w:hAnsi="宋体" w:eastAsia="宋体" w:cs="宋体"/>
                <w:b/>
                <w:bCs/>
                <w:color w:val="000000"/>
                <w:sz w:val="18"/>
                <w:szCs w:val="18"/>
              </w:rPr>
            </w:r>
            <w:r/>
          </w:p>
        </w:tc>
        <w:tc>
          <w:tcPr>
            <w:gridSpan w:val="7"/>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pStyle w:val="858"/>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lang w:eastAsia="zh-CN" w:bidi="ar"/>
              </w:rPr>
              <w:t xml:space="preserve">卫生保洁员（65）</w:t>
            </w: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858"/>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tcBorders>
            <w:tcW w:w="4032" w:type="dxa"/>
            <w:vAlign w:val="center"/>
            <w:textDirection w:val="lrTb"/>
            <w:noWrap w:val="false"/>
          </w:tcPr>
          <w:p>
            <w:pPr>
              <w:pStyle w:val="858"/>
              <w:jc w:val="center"/>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eastAsia="zh-CN"/>
              </w:rPr>
            </w:r>
            <w:r/>
          </w:p>
        </w:tc>
      </w:tr>
      <w:tr>
        <w:trPr>
          <w:trHeight w:val="479"/>
        </w:trPr>
        <w:tc>
          <w:tcPr>
            <w:tcBorders>
              <w:top w:val="single" w:color="000000" w:sz="4" w:space="0"/>
              <w:bottom w:val="single" w:color="000000" w:sz="4" w:space="0"/>
              <w:right w:val="single" w:color="000000" w:sz="4" w:space="0"/>
            </w:tcBorders>
            <w:tcW w:w="738"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（1）</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工资</w:t>
            </w:r>
            <w:r>
              <w:rPr>
                <w:rFonts w:hint="eastAsia" w:ascii="宋体" w:hAnsi="宋体" w:eastAsia="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人/月</w:t>
            </w:r>
            <w:r>
              <w:rPr>
                <w:rFonts w:hint="eastAsia" w:ascii="宋体" w:hAnsi="宋体" w:eastAsia="宋体" w:cs="宋体"/>
                <w:color w:val="000000"/>
                <w:sz w:val="18"/>
                <w:szCs w:val="18"/>
              </w:rPr>
            </w:r>
            <w:r/>
          </w:p>
        </w:tc>
        <w:tc>
          <w:tcPr>
            <w:gridSpan w:val="3"/>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58"/>
              <w:jc w:val="center"/>
              <w:widowControl/>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eastAsia="zh-CN"/>
              </w:rPr>
              <w:t xml:space="preserve">65</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 </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tcBorders>
            <w:tcW w:w="4032" w:type="dxa"/>
            <w:vAlign w:val="center"/>
            <w:textDirection w:val="lrTb"/>
            <w:noWrap w:val="false"/>
          </w:tcPr>
          <w:p>
            <w:pPr>
              <w:pStyle w:val="858"/>
              <w:widowControl/>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eastAsia="zh-CN" w:bidi="ar"/>
              </w:rPr>
              <w:t xml:space="preserve">人员工资不得低于南京市最低工资标准2660元。</w:t>
            </w:r>
            <w:r>
              <w:rPr>
                <w:rFonts w:hint="eastAsia" w:ascii="宋体" w:hAnsi="宋体" w:eastAsia="宋体" w:cs="宋体"/>
                <w:color w:val="000000"/>
                <w:sz w:val="18"/>
                <w:szCs w:val="18"/>
                <w:lang w:eastAsia="zh-CN"/>
              </w:rPr>
            </w:r>
            <w:r/>
          </w:p>
        </w:tc>
      </w:tr>
      <w:tr>
        <w:trPr>
          <w:trHeight w:val="479"/>
        </w:trPr>
        <w:tc>
          <w:tcPr>
            <w:tcBorders>
              <w:top w:val="single" w:color="000000" w:sz="4" w:space="0"/>
              <w:bottom w:val="single" w:color="000000" w:sz="4" w:space="0"/>
              <w:right w:val="single" w:color="000000" w:sz="4" w:space="0"/>
            </w:tcBorders>
            <w:tcW w:w="738"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（2）</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社保</w:t>
            </w:r>
            <w:r>
              <w:rPr>
                <w:rFonts w:hint="eastAsia" w:ascii="宋体" w:hAnsi="宋体" w:eastAsia="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人/月</w:t>
            </w:r>
            <w:r>
              <w:rPr>
                <w:rFonts w:hint="eastAsia" w:ascii="宋体" w:hAnsi="宋体" w:eastAsia="宋体" w:cs="宋体"/>
                <w:color w:val="000000"/>
                <w:sz w:val="18"/>
                <w:szCs w:val="18"/>
              </w:rPr>
            </w:r>
            <w:r/>
          </w:p>
        </w:tc>
        <w:tc>
          <w:tcPr>
            <w:gridSpan w:val="3"/>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58"/>
              <w:jc w:val="center"/>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eastAsia="zh-CN"/>
              </w:rPr>
              <w:t xml:space="preserve">10</w:t>
            </w:r>
            <w:r>
              <w:rPr>
                <w:rFonts w:hint="eastAsia" w:ascii="宋体" w:hAnsi="宋体" w:eastAsia="宋体" w:cs="宋体"/>
                <w:color w:val="000000"/>
                <w:sz w:val="18"/>
                <w:szCs w:val="18"/>
                <w:lang w:eastAsia="zh-CN"/>
              </w:rPr>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tcBorders>
            <w:tcW w:w="4032" w:type="dxa"/>
            <w:vAlign w:val="center"/>
            <w:textDirection w:val="lrTb"/>
            <w:noWrap w:val="false"/>
          </w:tcPr>
          <w:p>
            <w:pPr>
              <w:pStyle w:val="858"/>
              <w:widowControl/>
              <w:rPr>
                <w:rFonts w:ascii="宋体" w:hAnsi="宋体" w:eastAsia="宋体" w:cs="宋体"/>
                <w:color w:val="000000"/>
                <w:sz w:val="18"/>
                <w:szCs w:val="18"/>
                <w:lang w:eastAsia="zh-CN"/>
              </w:rPr>
            </w:pPr>
            <w:r>
              <w:rPr>
                <w:rFonts w:hint="eastAsia" w:ascii="宋体" w:hAnsi="宋体" w:eastAsia="宋体" w:cs="宋体"/>
                <w:color w:val="000000"/>
                <w:sz w:val="18"/>
                <w:szCs w:val="18"/>
                <w:lang w:eastAsia="zh-CN" w:bidi="ar"/>
              </w:rPr>
              <w:t xml:space="preserve">不得低于南京市最低标准，缴费基数（≥4952）*缴费比例（≥24.7%），不少于</w:t>
            </w:r>
            <w:r>
              <w:rPr>
                <w:rFonts w:hint="eastAsia" w:ascii="宋体" w:hAnsi="宋体" w:eastAsia="宋体" w:cs="宋体"/>
                <w:color w:val="000000"/>
                <w:sz w:val="18"/>
                <w:szCs w:val="18"/>
                <w:lang w:eastAsia="zh-CN" w:bidi="ar"/>
              </w:rPr>
              <w:t xml:space="preserve">10</w:t>
            </w:r>
            <w:r>
              <w:rPr>
                <w:rFonts w:hint="eastAsia" w:ascii="宋体" w:hAnsi="宋体" w:eastAsia="宋体" w:cs="宋体"/>
                <w:color w:val="000000"/>
                <w:sz w:val="18"/>
                <w:szCs w:val="18"/>
                <w:lang w:eastAsia="zh-CN" w:bidi="ar"/>
              </w:rPr>
              <w:t xml:space="preserve">人。</w:t>
            </w:r>
            <w:r>
              <w:rPr>
                <w:rFonts w:ascii="宋体" w:hAnsi="宋体" w:eastAsia="宋体" w:cs="宋体"/>
                <w:color w:val="000000"/>
                <w:sz w:val="18"/>
                <w:szCs w:val="18"/>
                <w:lang w:eastAsia="zh-CN"/>
              </w:rPr>
            </w:r>
            <w:r/>
          </w:p>
        </w:tc>
      </w:tr>
      <w:tr>
        <w:trPr>
          <w:trHeight w:val="479"/>
        </w:trPr>
        <w:tc>
          <w:tcPr>
            <w:tcBorders>
              <w:top w:val="single" w:color="000000" w:sz="4" w:space="0"/>
              <w:bottom w:val="single" w:color="000000" w:sz="4" w:space="0"/>
              <w:right w:val="single" w:color="000000" w:sz="4" w:space="0"/>
            </w:tcBorders>
            <w:tcW w:w="738" w:type="dxa"/>
            <w:vAlign w:val="center"/>
            <w:textDirection w:val="lrTb"/>
            <w:noWrap w:val="false"/>
          </w:tcPr>
          <w:p>
            <w:pPr>
              <w:pStyle w:val="858"/>
              <w:jc w:val="center"/>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8"/>
              <w:jc w:val="center"/>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eastAsia="zh-CN" w:bidi="ar"/>
              </w:rPr>
              <w:t xml:space="preserve">公积金</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858"/>
              <w:jc w:val="center"/>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eastAsia="zh-CN" w:bidi="ar"/>
              </w:rPr>
              <w:t xml:space="preserve">人/月</w:t>
            </w:r>
            <w:r/>
          </w:p>
        </w:tc>
        <w:tc>
          <w:tcPr>
            <w:gridSpan w:val="3"/>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58"/>
              <w:jc w:val="center"/>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eastAsia="zh-CN"/>
              </w:rPr>
              <w:t xml:space="preserve">1</w:t>
            </w:r>
            <w:r>
              <w:rPr>
                <w:rFonts w:hint="eastAsia" w:ascii="宋体" w:hAnsi="宋体" w:eastAsia="宋体" w:cs="宋体"/>
                <w:color w:val="000000"/>
                <w:sz w:val="18"/>
                <w:szCs w:val="18"/>
                <w:lang w:eastAsia="zh-CN"/>
              </w:rPr>
              <w:t xml:space="preserve">0</w:t>
            </w:r>
            <w:r>
              <w:rPr>
                <w:rFonts w:hint="eastAsia" w:ascii="宋体" w:hAnsi="宋体" w:eastAsia="宋体" w:cs="宋体"/>
                <w:color w:val="000000"/>
                <w:sz w:val="18"/>
                <w:szCs w:val="18"/>
                <w:lang w:eastAsia="zh-CN"/>
              </w:rPr>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858"/>
              <w:jc w:val="center"/>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eastAsia="zh-CN" w:bidi="ar"/>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858"/>
              <w:jc w:val="center"/>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eastAsia="zh-CN" w:bidi="ar"/>
              </w:rPr>
            </w:r>
            <w:r/>
          </w:p>
        </w:tc>
        <w:tc>
          <w:tcPr>
            <w:tcBorders>
              <w:top w:val="single" w:color="000000" w:sz="4" w:space="0"/>
              <w:left w:val="single" w:color="000000" w:sz="4" w:space="0"/>
              <w:bottom w:val="single" w:color="000000" w:sz="4" w:space="0"/>
            </w:tcBorders>
            <w:tcW w:w="4032" w:type="dxa"/>
            <w:vAlign w:val="center"/>
            <w:textDirection w:val="lrTb"/>
            <w:noWrap w:val="false"/>
          </w:tcPr>
          <w:p>
            <w:pPr>
              <w:pStyle w:val="858"/>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eastAsia="zh-CN"/>
              </w:rPr>
              <w:t xml:space="preserve">公积金不得低于南京市最低标准，不少于</w:t>
            </w:r>
            <w:r>
              <w:rPr>
                <w:rFonts w:hint="eastAsia" w:ascii="宋体" w:hAnsi="宋体" w:eastAsia="宋体" w:cs="宋体"/>
                <w:color w:val="000000"/>
                <w:sz w:val="18"/>
                <w:szCs w:val="18"/>
                <w:lang w:eastAsia="zh-CN"/>
              </w:rPr>
              <w:t xml:space="preserve">10</w:t>
            </w:r>
            <w:r>
              <w:rPr>
                <w:rFonts w:hint="eastAsia" w:ascii="宋体" w:hAnsi="宋体" w:eastAsia="宋体" w:cs="宋体"/>
                <w:color w:val="000000"/>
                <w:sz w:val="18"/>
                <w:szCs w:val="18"/>
                <w:lang w:eastAsia="zh-CN"/>
              </w:rPr>
              <w:t xml:space="preserve">人。</w:t>
            </w:r>
            <w:r>
              <w:rPr>
                <w:rFonts w:hint="eastAsia" w:ascii="宋体" w:hAnsi="宋体" w:eastAsia="宋体" w:cs="宋体"/>
                <w:color w:val="000000"/>
                <w:sz w:val="18"/>
                <w:szCs w:val="18"/>
                <w:lang w:eastAsia="zh-CN" w:bidi="ar"/>
              </w:rPr>
            </w:r>
            <w:r/>
          </w:p>
        </w:tc>
      </w:tr>
      <w:tr>
        <w:trPr>
          <w:trHeight w:val="1420"/>
        </w:trPr>
        <w:tc>
          <w:tcPr>
            <w:tcBorders>
              <w:top w:val="single" w:color="000000" w:sz="4" w:space="0"/>
              <w:bottom w:val="single" w:color="000000" w:sz="4" w:space="0"/>
              <w:right w:val="single" w:color="000000" w:sz="4" w:space="0"/>
            </w:tcBorders>
            <w:tcW w:w="738"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（4）</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法定</w:t>
            </w:r>
            <w:r>
              <w:rPr>
                <w:rFonts w:hint="eastAsia" w:ascii="宋体" w:hAnsi="宋体" w:eastAsia="宋体" w:cs="宋体"/>
                <w:color w:val="000000"/>
                <w:sz w:val="18"/>
                <w:szCs w:val="18"/>
                <w:lang w:eastAsia="zh-CN" w:bidi="ar"/>
              </w:rPr>
              <w:t xml:space="preserve">节假日工资</w:t>
            </w:r>
            <w:r>
              <w:rPr>
                <w:rFonts w:hint="eastAsia" w:ascii="宋体" w:hAnsi="宋体" w:eastAsia="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人/年</w:t>
            </w:r>
            <w:r>
              <w:rPr>
                <w:rFonts w:hint="eastAsia" w:ascii="宋体" w:hAnsi="宋体" w:eastAsia="宋体" w:cs="宋体"/>
                <w:color w:val="000000"/>
                <w:sz w:val="18"/>
                <w:szCs w:val="18"/>
              </w:rPr>
            </w:r>
            <w:r/>
          </w:p>
        </w:tc>
        <w:tc>
          <w:tcPr>
            <w:gridSpan w:val="3"/>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58"/>
              <w:jc w:val="center"/>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eastAsia="zh-CN"/>
              </w:rPr>
              <w:t xml:space="preserve">65</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tcBorders>
            <w:tcW w:w="4032" w:type="dxa"/>
            <w:vAlign w:val="center"/>
            <w:textDirection w:val="lrTb"/>
            <w:noWrap w:val="false"/>
          </w:tcPr>
          <w:p>
            <w:pPr>
              <w:pStyle w:val="858"/>
              <w:widowControl/>
              <w:rPr>
                <w:rFonts w:ascii="宋体" w:hAnsi="宋体" w:eastAsia="宋体" w:cs="宋体"/>
                <w:color w:val="000000"/>
                <w:sz w:val="18"/>
                <w:szCs w:val="18"/>
                <w:lang w:eastAsia="zh-CN"/>
              </w:rPr>
            </w:pPr>
            <w:r>
              <w:rPr>
                <w:rFonts w:hint="eastAsia" w:ascii="宋体" w:hAnsi="宋体" w:eastAsia="宋体" w:cs="宋体"/>
                <w:color w:val="000000"/>
                <w:sz w:val="18"/>
                <w:szCs w:val="18"/>
                <w:lang w:eastAsia="zh-CN"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65×</w:t>
            </w:r>
            <w:r>
              <w:rPr>
                <w:rFonts w:hint="eastAsia" w:ascii="宋体" w:hAnsi="宋体" w:eastAsia="宋体" w:cs="宋体"/>
                <w:color w:val="000000"/>
                <w:sz w:val="18"/>
                <w:szCs w:val="18"/>
                <w:lang w:eastAsia="zh-CN" w:bidi="ar"/>
              </w:rPr>
              <w:t xml:space="preserve">13天（法定节假日天数）</w:t>
            </w:r>
            <w:r>
              <w:rPr>
                <w:rFonts w:ascii="宋体" w:hAnsi="宋体" w:eastAsia="宋体" w:cs="宋体"/>
                <w:color w:val="000000"/>
                <w:sz w:val="18"/>
                <w:szCs w:val="18"/>
                <w:lang w:eastAsia="zh-CN"/>
              </w:rPr>
            </w:r>
            <w:r/>
          </w:p>
        </w:tc>
      </w:tr>
      <w:tr>
        <w:trPr>
          <w:trHeight w:val="479"/>
        </w:trPr>
        <w:tc>
          <w:tcPr>
            <w:tcBorders>
              <w:top w:val="single" w:color="000000" w:sz="4" w:space="0"/>
              <w:bottom w:val="single" w:color="000000" w:sz="4" w:space="0"/>
              <w:right w:val="single" w:color="000000" w:sz="4" w:space="0"/>
            </w:tcBorders>
            <w:tcW w:w="738"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（5）</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其他待遇费用</w:t>
            </w:r>
            <w:r>
              <w:rPr>
                <w:rFonts w:hint="eastAsia" w:ascii="宋体" w:hAnsi="宋体" w:eastAsia="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人/年</w:t>
            </w:r>
            <w:r>
              <w:rPr>
                <w:rFonts w:hint="eastAsia" w:ascii="宋体" w:hAnsi="宋体" w:eastAsia="宋体" w:cs="宋体"/>
                <w:color w:val="000000"/>
                <w:sz w:val="18"/>
                <w:szCs w:val="18"/>
              </w:rPr>
            </w:r>
            <w:r/>
          </w:p>
        </w:tc>
        <w:tc>
          <w:tcPr>
            <w:gridSpan w:val="3"/>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58"/>
              <w:jc w:val="center"/>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eastAsia="zh-CN"/>
              </w:rPr>
              <w:t xml:space="preserve">65</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 </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tcBorders>
            <w:tcW w:w="4032" w:type="dxa"/>
            <w:vAlign w:val="center"/>
            <w:textDirection w:val="lrTb"/>
            <w:noWrap w:val="false"/>
          </w:tcPr>
          <w:p>
            <w:pPr>
              <w:pStyle w:val="858"/>
              <w:widowControl/>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eastAsia="zh-CN" w:bidi="ar"/>
              </w:rPr>
              <w:t xml:space="preserve">国家强制性要求缴纳的或员工必须享有的福利待遇。</w:t>
            </w:r>
            <w:r>
              <w:rPr>
                <w:rFonts w:hint="eastAsia" w:ascii="宋体" w:hAnsi="宋体" w:eastAsia="宋体" w:cs="宋体"/>
                <w:color w:val="000000"/>
                <w:sz w:val="18"/>
                <w:szCs w:val="18"/>
                <w:lang w:eastAsia="zh-CN"/>
              </w:rPr>
            </w:r>
            <w:r/>
          </w:p>
        </w:tc>
      </w:tr>
      <w:tr>
        <w:trPr>
          <w:trHeight w:val="465"/>
        </w:trPr>
        <w:tc>
          <w:tcPr>
            <w:tcBorders>
              <w:top w:val="single" w:color="000000" w:sz="4" w:space="0"/>
              <w:bottom w:val="single" w:color="000000" w:sz="4" w:space="0"/>
              <w:right w:val="single" w:color="000000" w:sz="4" w:space="0"/>
            </w:tcBorders>
            <w:tcW w:w="738"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1.2</w:t>
            </w:r>
            <w:r>
              <w:rPr>
                <w:rFonts w:hint="eastAsia" w:ascii="宋体" w:hAnsi="宋体" w:eastAsia="宋体" w:cs="宋体"/>
                <w:color w:val="000000"/>
                <w:sz w:val="18"/>
                <w:szCs w:val="18"/>
              </w:rPr>
            </w:r>
            <w:r/>
          </w:p>
        </w:tc>
        <w:tc>
          <w:tcPr>
            <w:gridSpan w:val="7"/>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pStyle w:val="858"/>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lang w:eastAsia="zh-CN" w:bidi="ar"/>
              </w:rPr>
              <w:t xml:space="preserve">维修人员（3）</w:t>
            </w: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858"/>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tcBorders>
            <w:tcW w:w="4032" w:type="dxa"/>
            <w:vAlign w:val="center"/>
            <w:textDirection w:val="lrTb"/>
            <w:noWrap w:val="false"/>
          </w:tcPr>
          <w:p>
            <w:pPr>
              <w:pStyle w:val="858"/>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trHeight w:val="479"/>
        </w:trPr>
        <w:tc>
          <w:tcPr>
            <w:tcBorders>
              <w:top w:val="single" w:color="000000" w:sz="4" w:space="0"/>
              <w:bottom w:val="single" w:color="000000" w:sz="4" w:space="0"/>
              <w:right w:val="single" w:color="000000" w:sz="4" w:space="0"/>
            </w:tcBorders>
            <w:tcW w:w="738"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（1）</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工资</w:t>
            </w:r>
            <w:r>
              <w:rPr>
                <w:rFonts w:hint="eastAsia" w:ascii="宋体" w:hAnsi="宋体" w:eastAsia="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人/月</w:t>
            </w:r>
            <w:r>
              <w:rPr>
                <w:rFonts w:hint="eastAsia" w:ascii="宋体" w:hAnsi="宋体" w:eastAsia="宋体" w:cs="宋体"/>
                <w:color w:val="000000"/>
                <w:sz w:val="18"/>
                <w:szCs w:val="18"/>
              </w:rPr>
            </w:r>
            <w:r/>
          </w:p>
        </w:tc>
        <w:tc>
          <w:tcPr>
            <w:gridSpan w:val="3"/>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58"/>
              <w:jc w:val="center"/>
              <w:widowControl/>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eastAsia="zh-CN"/>
              </w:rPr>
              <w:t xml:space="preserve">3</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 </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 </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tcBorders>
            <w:tcW w:w="4032" w:type="dxa"/>
            <w:vAlign w:val="center"/>
            <w:textDirection w:val="lrTb"/>
            <w:noWrap w:val="false"/>
          </w:tcPr>
          <w:p>
            <w:pPr>
              <w:pStyle w:val="858"/>
              <w:widowControl/>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eastAsia="zh-CN" w:bidi="ar"/>
              </w:rPr>
              <w:t xml:space="preserve">人员工资不得低于南京市最低工资标准2660元。</w:t>
            </w:r>
            <w:r>
              <w:rPr>
                <w:rFonts w:hint="eastAsia" w:ascii="宋体" w:hAnsi="宋体" w:eastAsia="宋体" w:cs="宋体"/>
                <w:color w:val="000000"/>
                <w:sz w:val="18"/>
                <w:szCs w:val="18"/>
                <w:lang w:eastAsia="zh-CN"/>
              </w:rPr>
            </w:r>
            <w:r/>
          </w:p>
        </w:tc>
      </w:tr>
      <w:tr>
        <w:trPr>
          <w:trHeight w:val="479"/>
        </w:trPr>
        <w:tc>
          <w:tcPr>
            <w:tcBorders>
              <w:top w:val="single" w:color="000000" w:sz="4" w:space="0"/>
              <w:bottom w:val="single" w:color="000000" w:sz="4" w:space="0"/>
              <w:right w:val="single" w:color="000000" w:sz="4" w:space="0"/>
            </w:tcBorders>
            <w:tcW w:w="738"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（2）</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社保</w:t>
            </w:r>
            <w:r>
              <w:rPr>
                <w:rFonts w:hint="eastAsia" w:ascii="宋体" w:hAnsi="宋体" w:eastAsia="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人/月</w:t>
            </w:r>
            <w:r>
              <w:rPr>
                <w:rFonts w:hint="eastAsia" w:ascii="宋体" w:hAnsi="宋体" w:eastAsia="宋体" w:cs="宋体"/>
                <w:color w:val="000000"/>
                <w:sz w:val="18"/>
                <w:szCs w:val="18"/>
              </w:rPr>
            </w:r>
            <w:r/>
          </w:p>
        </w:tc>
        <w:tc>
          <w:tcPr>
            <w:gridSpan w:val="3"/>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58"/>
              <w:jc w:val="center"/>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eastAsia="zh-CN"/>
              </w:rPr>
              <w:t xml:space="preserve">3</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 </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tcBorders>
            <w:tcW w:w="4032" w:type="dxa"/>
            <w:vAlign w:val="center"/>
            <w:textDirection w:val="lrTb"/>
            <w:noWrap w:val="false"/>
          </w:tcPr>
          <w:p>
            <w:pPr>
              <w:pStyle w:val="858"/>
              <w:widowControl/>
              <w:rPr>
                <w:rFonts w:ascii="宋体" w:hAnsi="宋体" w:eastAsia="宋体" w:cs="宋体"/>
                <w:color w:val="000000"/>
                <w:sz w:val="18"/>
                <w:szCs w:val="18"/>
                <w:lang w:eastAsia="zh-CN"/>
              </w:rPr>
            </w:pPr>
            <w:r>
              <w:rPr>
                <w:rFonts w:hint="eastAsia" w:ascii="宋体" w:hAnsi="宋体" w:eastAsia="宋体" w:cs="宋体"/>
                <w:color w:val="000000"/>
                <w:sz w:val="18"/>
                <w:szCs w:val="18"/>
                <w:lang w:eastAsia="zh-CN" w:bidi="ar"/>
              </w:rPr>
              <w:t xml:space="preserve">不得低于南京市最低标准，缴费基数（≥4952）*缴费比例（≥24.7%），不少于3人。</w:t>
            </w:r>
            <w:r>
              <w:rPr>
                <w:rFonts w:ascii="宋体" w:hAnsi="宋体" w:eastAsia="宋体" w:cs="宋体"/>
                <w:color w:val="000000"/>
                <w:sz w:val="18"/>
                <w:szCs w:val="18"/>
                <w:lang w:eastAsia="zh-CN"/>
              </w:rPr>
            </w:r>
            <w:r/>
          </w:p>
        </w:tc>
      </w:tr>
      <w:tr>
        <w:trPr>
          <w:trHeight w:val="479"/>
        </w:trPr>
        <w:tc>
          <w:tcPr>
            <w:tcBorders>
              <w:top w:val="single" w:color="000000" w:sz="4" w:space="0"/>
              <w:bottom w:val="single" w:color="000000" w:sz="4" w:space="0"/>
              <w:right w:val="single" w:color="000000" w:sz="4" w:space="0"/>
            </w:tcBorders>
            <w:tcW w:w="738" w:type="dxa"/>
            <w:vAlign w:val="center"/>
            <w:textDirection w:val="lrTb"/>
            <w:noWrap w:val="false"/>
          </w:tcPr>
          <w:p>
            <w:pPr>
              <w:pStyle w:val="858"/>
              <w:jc w:val="center"/>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8"/>
              <w:jc w:val="center"/>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eastAsia="zh-CN" w:bidi="ar"/>
              </w:rPr>
              <w:t xml:space="preserve">公积金</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858"/>
              <w:jc w:val="center"/>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eastAsia="zh-CN" w:bidi="ar"/>
              </w:rPr>
              <w:t xml:space="preserve">人/月</w:t>
            </w:r>
            <w:r/>
          </w:p>
        </w:tc>
        <w:tc>
          <w:tcPr>
            <w:gridSpan w:val="3"/>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58"/>
              <w:jc w:val="center"/>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eastAsia="zh-CN"/>
              </w:rPr>
              <w:t xml:space="preserve">3</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858"/>
              <w:jc w:val="center"/>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eastAsia="zh-CN" w:bidi="ar"/>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858"/>
              <w:jc w:val="center"/>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eastAsia="zh-CN" w:bidi="ar"/>
              </w:rPr>
            </w:r>
            <w:r/>
          </w:p>
        </w:tc>
        <w:tc>
          <w:tcPr>
            <w:tcBorders>
              <w:top w:val="single" w:color="000000" w:sz="4" w:space="0"/>
              <w:left w:val="single" w:color="000000" w:sz="4" w:space="0"/>
              <w:bottom w:val="single" w:color="000000" w:sz="4" w:space="0"/>
            </w:tcBorders>
            <w:tcW w:w="4032" w:type="dxa"/>
            <w:vAlign w:val="center"/>
            <w:textDirection w:val="lrTb"/>
            <w:noWrap w:val="false"/>
          </w:tcPr>
          <w:p>
            <w:pPr>
              <w:pStyle w:val="858"/>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eastAsia="zh-CN"/>
              </w:rPr>
              <w:t xml:space="preserve">公积金不得低于南京市最低标准，不少于3人。</w:t>
            </w:r>
            <w:r>
              <w:rPr>
                <w:rFonts w:hint="eastAsia" w:ascii="宋体" w:hAnsi="宋体" w:eastAsia="宋体" w:cs="宋体"/>
                <w:color w:val="000000"/>
                <w:sz w:val="18"/>
                <w:szCs w:val="18"/>
                <w:lang w:eastAsia="zh-CN" w:bidi="ar"/>
              </w:rPr>
            </w:r>
            <w:r/>
          </w:p>
        </w:tc>
      </w:tr>
      <w:tr>
        <w:trPr>
          <w:trHeight w:val="1420"/>
        </w:trPr>
        <w:tc>
          <w:tcPr>
            <w:tcBorders>
              <w:top w:val="single" w:color="000000" w:sz="4" w:space="0"/>
              <w:bottom w:val="single" w:color="000000" w:sz="4" w:space="0"/>
              <w:right w:val="single" w:color="000000" w:sz="4" w:space="0"/>
            </w:tcBorders>
            <w:tcW w:w="738"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（4）</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法定节假日工资</w:t>
            </w:r>
            <w:r>
              <w:rPr>
                <w:rFonts w:hint="eastAsia" w:ascii="宋体" w:hAnsi="宋体" w:eastAsia="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人/年</w:t>
            </w:r>
            <w:r>
              <w:rPr>
                <w:rFonts w:hint="eastAsia" w:ascii="宋体" w:hAnsi="宋体" w:eastAsia="宋体" w:cs="宋体"/>
                <w:color w:val="000000"/>
                <w:sz w:val="18"/>
                <w:szCs w:val="18"/>
              </w:rPr>
            </w:r>
            <w:r/>
          </w:p>
        </w:tc>
        <w:tc>
          <w:tcPr>
            <w:gridSpan w:val="3"/>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58"/>
              <w:jc w:val="center"/>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eastAsia="zh-CN"/>
              </w:rPr>
              <w:t xml:space="preserve">3</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 </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 </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tcBorders>
            <w:tcW w:w="4032" w:type="dxa"/>
            <w:vAlign w:val="center"/>
            <w:textDirection w:val="lrTb"/>
            <w:noWrap w:val="false"/>
          </w:tcPr>
          <w:p>
            <w:pPr>
              <w:pStyle w:val="858"/>
              <w:widowControl/>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eastAsia="zh-CN"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3人</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eastAsia="zh-CN" w:bidi="ar"/>
              </w:rPr>
              <w:t xml:space="preserve">13天（法定节假日天数）</w:t>
            </w:r>
            <w:r>
              <w:rPr>
                <w:rFonts w:hint="eastAsia" w:ascii="宋体" w:hAnsi="宋体" w:eastAsia="宋体" w:cs="宋体"/>
                <w:color w:val="000000"/>
                <w:sz w:val="18"/>
                <w:szCs w:val="18"/>
                <w:lang w:eastAsia="zh-CN"/>
              </w:rPr>
            </w:r>
            <w:r/>
          </w:p>
        </w:tc>
      </w:tr>
      <w:tr>
        <w:trPr>
          <w:trHeight w:val="479"/>
        </w:trPr>
        <w:tc>
          <w:tcPr>
            <w:tcBorders>
              <w:top w:val="single" w:color="000000" w:sz="4" w:space="0"/>
              <w:bottom w:val="single" w:color="000000" w:sz="4" w:space="0"/>
              <w:right w:val="single" w:color="000000" w:sz="4" w:space="0"/>
            </w:tcBorders>
            <w:tcW w:w="738"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（5）</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其他待遇费用</w:t>
            </w:r>
            <w:r>
              <w:rPr>
                <w:rFonts w:hint="eastAsia" w:ascii="宋体" w:hAnsi="宋体" w:eastAsia="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人/年</w:t>
            </w:r>
            <w:r>
              <w:rPr>
                <w:rFonts w:hint="eastAsia" w:ascii="宋体" w:hAnsi="宋体" w:eastAsia="宋体" w:cs="宋体"/>
                <w:color w:val="000000"/>
                <w:sz w:val="18"/>
                <w:szCs w:val="18"/>
              </w:rPr>
            </w:r>
            <w:r/>
          </w:p>
        </w:tc>
        <w:tc>
          <w:tcPr>
            <w:gridSpan w:val="3"/>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58"/>
              <w:jc w:val="center"/>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eastAsia="zh-CN"/>
              </w:rPr>
              <w:t xml:space="preserve">3</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tcBorders>
            <w:tcW w:w="4032" w:type="dxa"/>
            <w:vAlign w:val="center"/>
            <w:textDirection w:val="lrTb"/>
            <w:noWrap w:val="false"/>
          </w:tcPr>
          <w:p>
            <w:pPr>
              <w:pStyle w:val="858"/>
              <w:widowControl/>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eastAsia="zh-CN" w:bidi="ar"/>
              </w:rPr>
              <w:t xml:space="preserve">国家强制性要求缴纳的或员工必须享有的福利待遇。</w:t>
            </w:r>
            <w:r>
              <w:rPr>
                <w:rFonts w:hint="eastAsia" w:ascii="宋体" w:hAnsi="宋体" w:eastAsia="宋体" w:cs="宋体"/>
                <w:color w:val="000000"/>
                <w:sz w:val="18"/>
                <w:szCs w:val="18"/>
                <w:lang w:eastAsia="zh-CN"/>
              </w:rPr>
            </w:r>
            <w:r/>
          </w:p>
        </w:tc>
      </w:tr>
      <w:tr>
        <w:trPr>
          <w:trHeight w:val="465"/>
        </w:trPr>
        <w:tc>
          <w:tcPr>
            <w:tcBorders>
              <w:top w:val="single" w:color="000000" w:sz="4" w:space="0"/>
              <w:bottom w:val="single" w:color="000000" w:sz="4" w:space="0"/>
              <w:right w:val="single" w:color="000000" w:sz="4" w:space="0"/>
            </w:tcBorders>
            <w:tcW w:w="738"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1.3</w:t>
            </w:r>
            <w:r>
              <w:rPr>
                <w:rFonts w:hint="eastAsia" w:ascii="宋体" w:hAnsi="宋体" w:eastAsia="宋体" w:cs="宋体"/>
                <w:color w:val="000000"/>
                <w:sz w:val="18"/>
                <w:szCs w:val="18"/>
              </w:rPr>
            </w:r>
            <w:r/>
          </w:p>
        </w:tc>
        <w:tc>
          <w:tcPr>
            <w:gridSpan w:val="7"/>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pStyle w:val="858"/>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lang w:eastAsia="zh-CN" w:bidi="ar"/>
              </w:rPr>
              <w:t xml:space="preserve">项目经理（1）</w:t>
            </w: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858"/>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tcBorders>
            <w:tcW w:w="4032" w:type="dxa"/>
            <w:vAlign w:val="center"/>
            <w:textDirection w:val="lrTb"/>
            <w:noWrap w:val="false"/>
          </w:tcPr>
          <w:p>
            <w:pPr>
              <w:pStyle w:val="858"/>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trHeight w:val="479"/>
        </w:trPr>
        <w:tc>
          <w:tcPr>
            <w:tcBorders>
              <w:top w:val="single" w:color="000000" w:sz="4" w:space="0"/>
              <w:bottom w:val="single" w:color="000000" w:sz="4" w:space="0"/>
              <w:right w:val="single" w:color="000000" w:sz="4" w:space="0"/>
            </w:tcBorders>
            <w:tcW w:w="738"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（1）</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工资</w:t>
            </w:r>
            <w:r>
              <w:rPr>
                <w:rFonts w:hint="eastAsia" w:ascii="宋体" w:hAnsi="宋体" w:eastAsia="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人/月</w:t>
            </w:r>
            <w:r>
              <w:rPr>
                <w:rFonts w:hint="eastAsia" w:ascii="宋体" w:hAnsi="宋体" w:eastAsia="宋体" w:cs="宋体"/>
                <w:color w:val="000000"/>
                <w:sz w:val="18"/>
                <w:szCs w:val="18"/>
              </w:rPr>
            </w:r>
            <w:r/>
          </w:p>
        </w:tc>
        <w:tc>
          <w:tcPr>
            <w:gridSpan w:val="3"/>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58"/>
              <w:jc w:val="center"/>
              <w:widowControl/>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eastAsia="zh-CN"/>
              </w:rPr>
              <w:t xml:space="preserve">1</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 </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tcBorders>
            <w:tcW w:w="4032" w:type="dxa"/>
            <w:vAlign w:val="center"/>
            <w:textDirection w:val="lrTb"/>
            <w:noWrap w:val="false"/>
          </w:tcPr>
          <w:p>
            <w:pPr>
              <w:pStyle w:val="858"/>
              <w:widowControl/>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eastAsia="zh-CN" w:bidi="ar"/>
              </w:rPr>
              <w:t xml:space="preserve">人员工资不得低于南京市最低工资标准2660元。</w:t>
            </w:r>
            <w:r>
              <w:rPr>
                <w:rFonts w:hint="eastAsia" w:ascii="宋体" w:hAnsi="宋体" w:eastAsia="宋体" w:cs="宋体"/>
                <w:color w:val="000000"/>
                <w:sz w:val="18"/>
                <w:szCs w:val="18"/>
                <w:lang w:eastAsia="zh-CN"/>
              </w:rPr>
            </w:r>
            <w:r/>
          </w:p>
        </w:tc>
      </w:tr>
      <w:tr>
        <w:trPr>
          <w:trHeight w:val="479"/>
        </w:trPr>
        <w:tc>
          <w:tcPr>
            <w:tcBorders>
              <w:top w:val="single" w:color="000000" w:sz="4" w:space="0"/>
              <w:bottom w:val="single" w:color="000000" w:sz="4" w:space="0"/>
              <w:right w:val="single" w:color="000000" w:sz="4" w:space="0"/>
            </w:tcBorders>
            <w:tcW w:w="738"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（2）</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社保</w:t>
            </w:r>
            <w:r>
              <w:rPr>
                <w:rFonts w:hint="eastAsia" w:ascii="宋体" w:hAnsi="宋体" w:eastAsia="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人/月</w:t>
            </w:r>
            <w:r>
              <w:rPr>
                <w:rFonts w:hint="eastAsia" w:ascii="宋体" w:hAnsi="宋体" w:eastAsia="宋体" w:cs="宋体"/>
                <w:color w:val="000000"/>
                <w:sz w:val="18"/>
                <w:szCs w:val="18"/>
              </w:rPr>
            </w:r>
            <w:r/>
          </w:p>
        </w:tc>
        <w:tc>
          <w:tcPr>
            <w:gridSpan w:val="3"/>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58"/>
              <w:jc w:val="center"/>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eastAsia="zh-CN"/>
              </w:rPr>
              <w:t xml:space="preserve">1</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 </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 </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tcBorders>
            <w:tcW w:w="4032" w:type="dxa"/>
            <w:vAlign w:val="center"/>
            <w:textDirection w:val="lrTb"/>
            <w:noWrap w:val="false"/>
          </w:tcPr>
          <w:p>
            <w:pPr>
              <w:pStyle w:val="858"/>
              <w:widowControl/>
              <w:rPr>
                <w:rFonts w:ascii="宋体" w:hAnsi="宋体" w:eastAsia="宋体" w:cs="宋体"/>
                <w:color w:val="000000"/>
                <w:sz w:val="18"/>
                <w:szCs w:val="18"/>
                <w:lang w:eastAsia="zh-CN"/>
              </w:rPr>
            </w:pPr>
            <w:r>
              <w:rPr>
                <w:rFonts w:hint="eastAsia" w:ascii="宋体" w:hAnsi="宋体" w:eastAsia="宋体" w:cs="宋体"/>
                <w:color w:val="000000"/>
                <w:sz w:val="18"/>
                <w:szCs w:val="18"/>
                <w:lang w:eastAsia="zh-CN" w:bidi="ar"/>
              </w:rPr>
              <w:t xml:space="preserve">不得低于南京市最低标准，缴费基数（≥4952）*缴费比例（≥24.7%），不少于1人。</w:t>
            </w:r>
            <w:r>
              <w:rPr>
                <w:rFonts w:ascii="宋体" w:hAnsi="宋体" w:eastAsia="宋体" w:cs="宋体"/>
                <w:color w:val="000000"/>
                <w:sz w:val="18"/>
                <w:szCs w:val="18"/>
                <w:lang w:eastAsia="zh-CN"/>
              </w:rPr>
            </w:r>
            <w:r/>
          </w:p>
        </w:tc>
      </w:tr>
      <w:tr>
        <w:trPr>
          <w:trHeight w:val="479"/>
        </w:trPr>
        <w:tc>
          <w:tcPr>
            <w:tcBorders>
              <w:top w:val="single" w:color="000000" w:sz="4" w:space="0"/>
              <w:bottom w:val="single" w:color="000000" w:sz="4" w:space="0"/>
              <w:right w:val="single" w:color="000000" w:sz="4" w:space="0"/>
            </w:tcBorders>
            <w:tcW w:w="738" w:type="dxa"/>
            <w:vAlign w:val="center"/>
            <w:textDirection w:val="lrTb"/>
            <w:noWrap w:val="false"/>
          </w:tcPr>
          <w:p>
            <w:pPr>
              <w:pStyle w:val="858"/>
              <w:jc w:val="center"/>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8"/>
              <w:jc w:val="center"/>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eastAsia="zh-CN" w:bidi="ar"/>
              </w:rPr>
              <w:t xml:space="preserve">公积金</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858"/>
              <w:jc w:val="center"/>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eastAsia="zh-CN" w:bidi="ar"/>
              </w:rPr>
              <w:t xml:space="preserve">人/月</w:t>
            </w:r>
            <w:r/>
          </w:p>
        </w:tc>
        <w:tc>
          <w:tcPr>
            <w:gridSpan w:val="3"/>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58"/>
              <w:jc w:val="center"/>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eastAsia="zh-CN"/>
              </w:rPr>
              <w:t xml:space="preserve">1</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858"/>
              <w:jc w:val="center"/>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eastAsia="zh-CN" w:bidi="ar"/>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858"/>
              <w:jc w:val="center"/>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eastAsia="zh-CN" w:bidi="ar"/>
              </w:rPr>
            </w:r>
            <w:r/>
          </w:p>
        </w:tc>
        <w:tc>
          <w:tcPr>
            <w:tcBorders>
              <w:top w:val="single" w:color="000000" w:sz="4" w:space="0"/>
              <w:left w:val="single" w:color="000000" w:sz="4" w:space="0"/>
              <w:bottom w:val="single" w:color="000000" w:sz="4" w:space="0"/>
            </w:tcBorders>
            <w:tcW w:w="4032" w:type="dxa"/>
            <w:vAlign w:val="center"/>
            <w:textDirection w:val="lrTb"/>
            <w:noWrap w:val="false"/>
          </w:tcPr>
          <w:p>
            <w:pPr>
              <w:pStyle w:val="858"/>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eastAsia="zh-CN"/>
              </w:rPr>
              <w:t xml:space="preserve">公积金不得低于南京市最低标准，不少于1人。</w:t>
            </w:r>
            <w:r>
              <w:rPr>
                <w:rFonts w:hint="eastAsia" w:ascii="宋体" w:hAnsi="宋体" w:eastAsia="宋体" w:cs="宋体"/>
                <w:color w:val="000000"/>
                <w:sz w:val="18"/>
                <w:szCs w:val="18"/>
                <w:lang w:eastAsia="zh-CN" w:bidi="ar"/>
              </w:rPr>
            </w:r>
            <w:r/>
          </w:p>
        </w:tc>
      </w:tr>
      <w:tr>
        <w:trPr>
          <w:trHeight w:val="1420"/>
        </w:trPr>
        <w:tc>
          <w:tcPr>
            <w:tcBorders>
              <w:top w:val="single" w:color="000000" w:sz="4" w:space="0"/>
              <w:bottom w:val="single" w:color="000000" w:sz="4" w:space="0"/>
              <w:right w:val="single" w:color="000000" w:sz="4" w:space="0"/>
            </w:tcBorders>
            <w:tcW w:w="738"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（4）</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法定节假日工资</w:t>
            </w:r>
            <w:r>
              <w:rPr>
                <w:rFonts w:hint="eastAsia" w:ascii="宋体" w:hAnsi="宋体" w:eastAsia="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人/年</w:t>
            </w:r>
            <w:r>
              <w:rPr>
                <w:rFonts w:hint="eastAsia" w:ascii="宋体" w:hAnsi="宋体" w:eastAsia="宋体" w:cs="宋体"/>
                <w:color w:val="000000"/>
                <w:sz w:val="18"/>
                <w:szCs w:val="18"/>
              </w:rPr>
            </w:r>
            <w:r/>
          </w:p>
        </w:tc>
        <w:tc>
          <w:tcPr>
            <w:gridSpan w:val="3"/>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58"/>
              <w:jc w:val="center"/>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eastAsia="zh-CN"/>
              </w:rPr>
              <w:t xml:space="preserve">1</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 </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tcBorders>
            <w:tcW w:w="4032" w:type="dxa"/>
            <w:vAlign w:val="center"/>
            <w:textDirection w:val="lrTb"/>
            <w:noWrap w:val="false"/>
          </w:tcPr>
          <w:p>
            <w:pPr>
              <w:pStyle w:val="858"/>
              <w:widowControl/>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eastAsia="zh-CN"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1人</w:t>
            </w:r>
            <w:r>
              <w:rPr>
                <w:rFonts w:hint="eastAsia" w:ascii="宋体" w:hAnsi="宋体" w:eastAsia="宋体" w:cs="宋体"/>
                <w:color w:val="000000"/>
                <w:sz w:val="18"/>
                <w:szCs w:val="18"/>
                <w:lang w:eastAsia="zh-CN" w:bidi="ar"/>
              </w:rPr>
              <w:t xml:space="preserve">×13天（法定节假日天数）</w:t>
            </w:r>
            <w:r>
              <w:rPr>
                <w:rFonts w:hint="eastAsia" w:ascii="宋体" w:hAnsi="宋体" w:eastAsia="宋体" w:cs="宋体"/>
                <w:color w:val="000000"/>
                <w:sz w:val="18"/>
                <w:szCs w:val="18"/>
                <w:lang w:eastAsia="zh-CN"/>
              </w:rPr>
            </w:r>
            <w:r/>
          </w:p>
        </w:tc>
      </w:tr>
      <w:tr>
        <w:trPr>
          <w:trHeight w:val="479"/>
        </w:trPr>
        <w:tc>
          <w:tcPr>
            <w:tcBorders>
              <w:top w:val="single" w:color="000000" w:sz="4" w:space="0"/>
              <w:bottom w:val="single" w:color="000000" w:sz="4" w:space="0"/>
              <w:right w:val="single" w:color="000000" w:sz="4" w:space="0"/>
            </w:tcBorders>
            <w:tcW w:w="738"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（5）</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其它待遇费用</w:t>
            </w:r>
            <w:r>
              <w:rPr>
                <w:rFonts w:hint="eastAsia" w:ascii="宋体" w:hAnsi="宋体" w:eastAsia="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人/年</w:t>
            </w:r>
            <w:r>
              <w:rPr>
                <w:rFonts w:hint="eastAsia" w:ascii="宋体" w:hAnsi="宋体" w:eastAsia="宋体" w:cs="宋体"/>
                <w:color w:val="000000"/>
                <w:sz w:val="18"/>
                <w:szCs w:val="18"/>
              </w:rPr>
            </w:r>
            <w:r/>
          </w:p>
        </w:tc>
        <w:tc>
          <w:tcPr>
            <w:gridSpan w:val="3"/>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58"/>
              <w:jc w:val="center"/>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eastAsia="zh-CN"/>
              </w:rPr>
              <w:t xml:space="preserve">1</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858"/>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bidi="ar"/>
              </w:rPr>
              <w:t xml:space="preserve"> </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tcBorders>
            <w:tcW w:w="4032" w:type="dxa"/>
            <w:vAlign w:val="center"/>
            <w:textDirection w:val="lrTb"/>
            <w:noWrap w:val="false"/>
          </w:tcPr>
          <w:p>
            <w:pPr>
              <w:pStyle w:val="858"/>
              <w:widowControl/>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eastAsia="zh-CN" w:bidi="ar"/>
              </w:rPr>
              <w:t xml:space="preserve">国家强制性要求缴纳的或员工必须享有的福利待遇。</w:t>
            </w:r>
            <w:r>
              <w:rPr>
                <w:rFonts w:hint="eastAsia" w:ascii="宋体" w:hAnsi="宋体" w:eastAsia="宋体" w:cs="宋体"/>
                <w:color w:val="000000"/>
                <w:sz w:val="18"/>
                <w:szCs w:val="18"/>
                <w:lang w:eastAsia="zh-CN"/>
              </w:rPr>
            </w:r>
            <w:r/>
          </w:p>
        </w:tc>
      </w:tr>
      <w:tr>
        <w:trPr>
          <w:trHeight w:val="479"/>
        </w:trPr>
        <w:tc>
          <w:tcPr>
            <w:tcBorders>
              <w:top w:val="single" w:color="000000" w:sz="4" w:space="0"/>
              <w:bottom w:val="single" w:color="000000" w:sz="4" w:space="0"/>
              <w:right w:val="single" w:color="000000" w:sz="4" w:space="0"/>
            </w:tcBorders>
            <w:tcW w:w="738" w:type="dxa"/>
            <w:vAlign w:val="center"/>
            <w:textDirection w:val="lrTb"/>
            <w:noWrap w:val="false"/>
          </w:tcPr>
          <w:p>
            <w:pPr>
              <w:pStyle w:val="858"/>
              <w:jc w:val="center"/>
              <w:widowControl/>
              <w:rPr>
                <w:rFonts w:ascii="宋体" w:hAnsi="宋体" w:eastAsia="宋体" w:cs="宋体"/>
                <w:b/>
                <w:bCs/>
                <w:color w:val="000000"/>
                <w:sz w:val="18"/>
                <w:szCs w:val="18"/>
                <w:lang w:eastAsia="zh-CN" w:bidi="ar"/>
              </w:rPr>
            </w:pPr>
            <w:r>
              <w:rPr>
                <w:rFonts w:hint="eastAsia" w:ascii="宋体" w:hAnsi="宋体" w:eastAsia="宋体" w:cs="宋体"/>
                <w:b/>
                <w:bCs/>
                <w:color w:val="000000"/>
                <w:sz w:val="18"/>
                <w:szCs w:val="18"/>
                <w:lang w:eastAsia="zh-CN" w:bidi="ar"/>
              </w:rPr>
              <w:t xml:space="preserve">1.4</w:t>
            </w:r>
            <w:r>
              <w:rPr>
                <w:rFonts w:ascii="宋体" w:hAnsi="宋体" w:eastAsia="宋体" w:cs="宋体"/>
                <w:b/>
                <w:bCs/>
                <w:color w:val="000000"/>
                <w:sz w:val="18"/>
                <w:szCs w:val="18"/>
                <w:lang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8"/>
              <w:jc w:val="center"/>
              <w:widowControl/>
              <w:rPr>
                <w:rFonts w:hint="eastAsia" w:ascii="宋体" w:hAnsi="宋体" w:eastAsia="宋体" w:cs="宋体"/>
                <w:b/>
                <w:bCs/>
                <w:color w:val="000000"/>
                <w:sz w:val="18"/>
                <w:szCs w:val="18"/>
                <w:lang w:eastAsia="zh-CN" w:bidi="ar"/>
              </w:rPr>
            </w:pPr>
            <w:r>
              <w:rPr>
                <w:rFonts w:hint="eastAsia" w:ascii="宋体" w:hAnsi="宋体" w:eastAsia="宋体" w:cs="宋体"/>
                <w:b/>
                <w:bCs/>
                <w:color w:val="000000"/>
                <w:sz w:val="18"/>
                <w:szCs w:val="18"/>
                <w:lang w:eastAsia="zh-CN" w:bidi="ar"/>
              </w:rPr>
              <w:t xml:space="preserve">临时用工</w:t>
            </w:r>
            <w:r/>
          </w:p>
        </w:tc>
        <w:tc>
          <w:tcPr>
            <w:gridSpan w:val="6"/>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pStyle w:val="858"/>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lang w:eastAsia="zh-CN" w:bidi="ar"/>
              </w:rPr>
              <w:t xml:space="preserve">500人次</w:t>
            </w: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858"/>
              <w:jc w:val="center"/>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eastAsia="zh-CN" w:bidi="ar"/>
              </w:rPr>
            </w:r>
            <w:r/>
          </w:p>
        </w:tc>
        <w:tc>
          <w:tcPr>
            <w:tcBorders>
              <w:top w:val="single" w:color="000000" w:sz="4" w:space="0"/>
              <w:left w:val="single" w:color="000000" w:sz="4" w:space="0"/>
              <w:bottom w:val="single" w:color="000000" w:sz="4" w:space="0"/>
            </w:tcBorders>
            <w:tcW w:w="4032" w:type="dxa"/>
            <w:vAlign w:val="center"/>
            <w:textDirection w:val="lrTb"/>
            <w:noWrap w:val="false"/>
          </w:tcPr>
          <w:p>
            <w:pPr>
              <w:pStyle w:val="858"/>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eastAsia="zh-CN" w:bidi="ar"/>
              </w:rPr>
            </w:r>
            <w:r/>
          </w:p>
        </w:tc>
      </w:tr>
      <w:tr>
        <w:trPr>
          <w:trHeight w:val="753"/>
        </w:trPr>
        <w:tc>
          <w:tcPr>
            <w:tcBorders>
              <w:top w:val="single" w:color="000000" w:sz="4" w:space="0"/>
              <w:bottom w:val="single" w:color="000000" w:sz="4" w:space="0"/>
              <w:right w:val="single" w:color="000000" w:sz="4" w:space="0"/>
            </w:tcBorders>
            <w:tcW w:w="738" w:type="dxa"/>
            <w:vAlign w:val="center"/>
            <w:textDirection w:val="lrTb"/>
            <w:noWrap w:val="false"/>
          </w:tcPr>
          <w:p>
            <w:pPr>
              <w:pStyle w:val="858"/>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lang w:eastAsia="zh-CN" w:bidi="ar"/>
              </w:rPr>
              <w:t xml:space="preserve">2</w:t>
            </w:r>
            <w:r>
              <w:rPr>
                <w:rFonts w:hint="eastAsia" w:ascii="宋体" w:hAnsi="宋体" w:eastAsia="宋体" w:cs="宋体"/>
                <w:b/>
                <w:bCs/>
                <w:color w:val="000000"/>
                <w:sz w:val="18"/>
                <w:szCs w:val="18"/>
              </w:rPr>
            </w:r>
            <w:r/>
          </w:p>
        </w:tc>
        <w:tc>
          <w:tcPr>
            <w:gridSpan w:val="7"/>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pStyle w:val="858"/>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lang w:eastAsia="zh-CN" w:bidi="ar"/>
              </w:rPr>
              <w:t xml:space="preserve">基本材料费</w:t>
            </w: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858"/>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tcBorders>
            <w:tcW w:w="4032" w:type="dxa"/>
            <w:vAlign w:val="center"/>
            <w:textDirection w:val="lrTb"/>
            <w:noWrap w:val="false"/>
          </w:tcPr>
          <w:p>
            <w:pPr>
              <w:pStyle w:val="858"/>
              <w:widowControl/>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eastAsia="zh-CN"/>
              </w:rPr>
            </w:r>
            <w:r/>
          </w:p>
        </w:tc>
      </w:tr>
      <w:tr>
        <w:trPr>
          <w:trHeight w:val="753"/>
        </w:trPr>
        <w:tc>
          <w:tcPr>
            <w:tcBorders>
              <w:top w:val="single" w:color="000000" w:sz="4" w:space="0"/>
              <w:bottom w:val="single" w:color="000000" w:sz="4" w:space="0"/>
              <w:right w:val="single" w:color="000000" w:sz="4" w:space="0"/>
            </w:tcBorders>
            <w:tcW w:w="738" w:type="dxa"/>
            <w:vAlign w:val="center"/>
            <w:textDirection w:val="lrTb"/>
            <w:noWrap w:val="false"/>
          </w:tcPr>
          <w:p>
            <w:pPr>
              <w:pStyle w:val="858"/>
              <w:jc w:val="center"/>
              <w:widowControl/>
              <w:rPr>
                <w:rFonts w:hint="eastAsia" w:ascii="宋体" w:hAnsi="宋体" w:eastAsia="宋体" w:cs="宋体"/>
                <w:b/>
                <w:bCs/>
                <w:color w:val="000000"/>
                <w:sz w:val="18"/>
                <w:szCs w:val="18"/>
                <w:lang w:eastAsia="zh-CN" w:bidi="ar"/>
              </w:rPr>
            </w:pPr>
            <w:r>
              <w:rPr>
                <w:rFonts w:hint="eastAsia" w:ascii="宋体" w:hAnsi="宋体" w:eastAsia="宋体" w:cs="宋体"/>
                <w:b/>
                <w:bCs/>
                <w:color w:val="000000"/>
                <w:sz w:val="18"/>
                <w:szCs w:val="18"/>
                <w:lang w:eastAsia="zh-CN" w:bidi="ar"/>
              </w:rPr>
              <w:t xml:space="preserve">2.1</w:t>
            </w:r>
            <w:r/>
          </w:p>
        </w:tc>
        <w:tc>
          <w:tcPr>
            <w:gridSpan w:val="2"/>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58"/>
              <w:jc w:val="center"/>
              <w:widowControl/>
              <w:rPr>
                <w:rFonts w:hint="eastAsia" w:ascii="宋体" w:hAnsi="宋体" w:eastAsia="宋体" w:cs="宋体"/>
                <w:b/>
                <w:bCs/>
                <w:color w:val="000000"/>
                <w:sz w:val="18"/>
                <w:szCs w:val="18"/>
                <w:lang w:eastAsia="zh-CN" w:bidi="ar"/>
              </w:rPr>
            </w:pPr>
            <w:r>
              <w:rPr>
                <w:rFonts w:hint="eastAsia" w:ascii="宋体" w:hAnsi="宋体" w:eastAsia="宋体" w:cs="宋体"/>
                <w:b/>
                <w:bCs/>
                <w:color w:val="000000"/>
                <w:sz w:val="18"/>
                <w:szCs w:val="18"/>
                <w:lang w:eastAsia="zh-CN" w:bidi="ar"/>
              </w:rPr>
              <w:t xml:space="preserve">化粪池清理</w:t>
            </w:r>
            <w:r/>
          </w:p>
        </w:tc>
        <w:tc>
          <w:tcPr>
            <w:gridSpan w:val="2"/>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858"/>
              <w:jc w:val="center"/>
              <w:widowControl/>
              <w:rPr>
                <w:rFonts w:hint="eastAsia" w:ascii="宋体" w:hAnsi="宋体" w:eastAsia="宋体" w:cs="宋体"/>
                <w:b/>
                <w:bCs/>
                <w:color w:val="000000"/>
                <w:sz w:val="18"/>
                <w:szCs w:val="18"/>
                <w:lang w:eastAsia="zh-CN" w:bidi="ar"/>
              </w:rPr>
            </w:pPr>
            <w:r>
              <w:rPr>
                <w:rFonts w:hint="eastAsia" w:ascii="宋体" w:hAnsi="宋体" w:eastAsia="宋体" w:cs="宋体"/>
                <w:b/>
                <w:bCs/>
                <w:color w:val="000000"/>
                <w:sz w:val="18"/>
                <w:szCs w:val="18"/>
                <w:lang w:eastAsia="zh-CN" w:bidi="ar"/>
              </w:rPr>
              <w:t xml:space="preserve">元/车</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858"/>
              <w:jc w:val="center"/>
              <w:widowControl/>
              <w:rPr>
                <w:rFonts w:hint="eastAsia" w:ascii="宋体" w:hAnsi="宋体" w:eastAsia="宋体" w:cs="宋体"/>
                <w:b/>
                <w:bCs/>
                <w:color w:val="000000"/>
                <w:sz w:val="18"/>
                <w:szCs w:val="18"/>
                <w:lang w:eastAsia="zh-CN" w:bidi="ar"/>
              </w:rPr>
            </w:pPr>
            <w:r>
              <w:rPr>
                <w:rFonts w:ascii="宋体" w:hAnsi="宋体" w:eastAsia="宋体" w:cs="宋体"/>
                <w:b/>
                <w:bCs/>
                <w:color w:val="000000"/>
                <w:sz w:val="18"/>
                <w:szCs w:val="18"/>
                <w:lang w:eastAsia="zh-CN" w:bidi="ar"/>
              </w:rPr>
              <w:t xml:space="preserve">60</w:t>
            </w:r>
            <w:r>
              <w:rPr>
                <w:rFonts w:hint="eastAsia" w:ascii="宋体" w:hAnsi="宋体" w:eastAsia="宋体" w:cs="宋体"/>
                <w:b/>
                <w:bCs/>
                <w:color w:val="000000"/>
                <w:sz w:val="18"/>
                <w:szCs w:val="18"/>
                <w:lang w:eastAsia="zh-CN" w:bidi="ar"/>
              </w:rPr>
            </w:r>
            <w:r/>
          </w:p>
        </w:tc>
        <w:tc>
          <w:tcPr>
            <w:gridSpan w:val="2"/>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858"/>
              <w:jc w:val="center"/>
              <w:widowControl/>
              <w:rPr>
                <w:rFonts w:hint="eastAsia" w:ascii="宋体" w:hAnsi="宋体" w:eastAsia="宋体" w:cs="宋体"/>
                <w:b/>
                <w:bCs/>
                <w:color w:val="000000"/>
                <w:sz w:val="18"/>
                <w:szCs w:val="18"/>
                <w:lang w:eastAsia="zh-CN" w:bidi="ar"/>
              </w:rPr>
            </w:pPr>
            <w:r>
              <w:rPr>
                <w:rFonts w:hint="eastAsia" w:ascii="宋体" w:hAnsi="宋体" w:eastAsia="宋体" w:cs="宋体"/>
                <w:b/>
                <w:bCs/>
                <w:color w:val="000000"/>
                <w:sz w:val="18"/>
                <w:szCs w:val="18"/>
                <w:lang w:eastAsia="zh-CN" w:bidi="ar"/>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858"/>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tcBorders>
            <w:tcW w:w="4032" w:type="dxa"/>
            <w:vAlign w:val="center"/>
            <w:textDirection w:val="lrTb"/>
            <w:noWrap w:val="false"/>
          </w:tcPr>
          <w:p>
            <w:pPr>
              <w:pStyle w:val="858"/>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eastAsia="zh-CN" w:bidi="ar"/>
              </w:rPr>
              <w:t xml:space="preserve">吸粪车载重量</w:t>
            </w:r>
            <w:r>
              <w:rPr>
                <w:rFonts w:ascii="宋体" w:hAnsi="宋体" w:eastAsia="宋体" w:cs="宋体"/>
                <w:color w:val="000000"/>
                <w:sz w:val="18"/>
                <w:szCs w:val="18"/>
                <w:lang w:eastAsia="zh-CN" w:bidi="ar"/>
              </w:rPr>
              <w:t xml:space="preserve">10t</w:t>
            </w:r>
            <w:r>
              <w:rPr>
                <w:rFonts w:hint="eastAsia" w:ascii="宋体" w:hAnsi="宋体" w:eastAsia="宋体" w:cs="宋体"/>
                <w:color w:val="000000"/>
                <w:sz w:val="18"/>
                <w:szCs w:val="18"/>
                <w:lang w:eastAsia="zh-CN" w:bidi="ar"/>
              </w:rPr>
              <w:t xml:space="preserve">，清运数量以车为单位计算</w:t>
            </w:r>
            <w:r>
              <w:rPr>
                <w:rFonts w:hint="eastAsia" w:ascii="宋体" w:hAnsi="宋体" w:eastAsia="宋体" w:cs="宋体"/>
                <w:color w:val="000000"/>
                <w:sz w:val="18"/>
                <w:szCs w:val="18"/>
                <w:lang w:eastAsia="zh-CN" w:bidi="ar"/>
              </w:rPr>
            </w:r>
            <w:r/>
          </w:p>
        </w:tc>
      </w:tr>
      <w:tr>
        <w:trPr>
          <w:trHeight w:val="753"/>
        </w:trPr>
        <w:tc>
          <w:tcPr>
            <w:tcBorders>
              <w:top w:val="single" w:color="000000" w:sz="4" w:space="0"/>
              <w:bottom w:val="single" w:color="000000" w:sz="4" w:space="0"/>
              <w:right w:val="single" w:color="000000" w:sz="4" w:space="0"/>
            </w:tcBorders>
            <w:tcW w:w="738" w:type="dxa"/>
            <w:vAlign w:val="center"/>
            <w:textDirection w:val="lrTb"/>
            <w:noWrap w:val="false"/>
          </w:tcPr>
          <w:p>
            <w:pPr>
              <w:pStyle w:val="858"/>
              <w:jc w:val="center"/>
              <w:widowControl/>
              <w:rPr>
                <w:rFonts w:hint="eastAsia" w:ascii="宋体" w:hAnsi="宋体" w:eastAsia="宋体" w:cs="宋体"/>
                <w:b/>
                <w:bCs/>
                <w:color w:val="000000"/>
                <w:sz w:val="18"/>
                <w:szCs w:val="18"/>
                <w:lang w:eastAsia="zh-CN" w:bidi="ar"/>
              </w:rPr>
            </w:pPr>
            <w:r>
              <w:rPr>
                <w:rFonts w:hint="eastAsia" w:ascii="宋体" w:hAnsi="宋体" w:eastAsia="宋体" w:cs="宋体"/>
                <w:b/>
                <w:bCs/>
                <w:color w:val="000000"/>
                <w:sz w:val="18"/>
                <w:szCs w:val="18"/>
                <w:lang w:eastAsia="zh-CN" w:bidi="ar"/>
              </w:rPr>
              <w:t xml:space="preserve">2.2</w:t>
            </w:r>
            <w:r/>
          </w:p>
        </w:tc>
        <w:tc>
          <w:tcPr>
            <w:gridSpan w:val="2"/>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58"/>
              <w:jc w:val="center"/>
              <w:widowControl/>
              <w:rPr>
                <w:rFonts w:hint="eastAsia" w:ascii="宋体" w:hAnsi="宋体" w:eastAsia="宋体" w:cs="宋体"/>
                <w:b/>
                <w:bCs/>
                <w:color w:val="000000"/>
                <w:sz w:val="18"/>
                <w:szCs w:val="18"/>
                <w:lang w:eastAsia="zh-CN" w:bidi="ar"/>
              </w:rPr>
            </w:pPr>
            <w:r>
              <w:rPr>
                <w:rFonts w:hint="eastAsia" w:ascii="宋体" w:hAnsi="宋体" w:eastAsia="宋体" w:cs="宋体"/>
                <w:b/>
                <w:bCs/>
                <w:color w:val="000000"/>
                <w:sz w:val="18"/>
                <w:szCs w:val="18"/>
                <w:lang w:eastAsia="zh-CN" w:bidi="ar"/>
              </w:rPr>
              <w:t xml:space="preserve">维修维护工具及辅材</w:t>
            </w:r>
            <w:r>
              <w:rPr>
                <w:rFonts w:hint="eastAsia" w:ascii="宋体" w:hAnsi="宋体" w:eastAsia="宋体" w:cs="宋体"/>
                <w:b/>
                <w:bCs/>
                <w:color w:val="000000"/>
                <w:sz w:val="18"/>
                <w:szCs w:val="18"/>
                <w:lang w:eastAsia="zh-CN" w:bidi="ar"/>
              </w:rPr>
            </w:r>
            <w:r/>
          </w:p>
        </w:tc>
        <w:tc>
          <w:tcPr>
            <w:gridSpan w:val="2"/>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858"/>
              <w:jc w:val="center"/>
              <w:widowControl/>
              <w:rPr>
                <w:rFonts w:hint="eastAsia" w:ascii="宋体" w:hAnsi="宋体" w:eastAsia="宋体" w:cs="宋体"/>
                <w:b/>
                <w:bCs/>
                <w:color w:val="000000"/>
                <w:sz w:val="18"/>
                <w:szCs w:val="18"/>
                <w:lang w:eastAsia="zh-CN" w:bidi="ar"/>
              </w:rPr>
            </w:pPr>
            <w:r>
              <w:rPr>
                <w:rFonts w:hint="eastAsia" w:ascii="宋体" w:hAnsi="宋体" w:eastAsia="宋体" w:cs="宋体"/>
                <w:b/>
                <w:bCs/>
                <w:color w:val="000000"/>
                <w:sz w:val="18"/>
                <w:szCs w:val="18"/>
                <w:lang w:eastAsia="zh-CN" w:bidi="ar"/>
              </w:rPr>
              <w:t xml:space="preserve">元/</w:t>
            </w:r>
            <w:r>
              <w:rPr>
                <w:rFonts w:hint="eastAsia" w:ascii="宋体" w:hAnsi="宋体" w:eastAsia="宋体" w:cs="宋体"/>
                <w:b/>
                <w:bCs/>
                <w:color w:val="000000"/>
                <w:sz w:val="18"/>
                <w:szCs w:val="18"/>
                <w:lang w:eastAsia="zh-CN" w:bidi="ar"/>
              </w:rPr>
              <w:t xml:space="preserve">组</w:t>
            </w:r>
            <w:r>
              <w:rPr>
                <w:rFonts w:hint="eastAsia" w:ascii="宋体" w:hAnsi="宋体" w:eastAsia="宋体" w:cs="宋体"/>
                <w:b/>
                <w:bCs/>
                <w:color w:val="000000"/>
                <w:sz w:val="18"/>
                <w:szCs w:val="18"/>
                <w:lang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858"/>
              <w:jc w:val="center"/>
              <w:widowControl/>
              <w:rPr>
                <w:rFonts w:ascii="宋体" w:hAnsi="宋体" w:eastAsia="宋体" w:cs="宋体"/>
                <w:b/>
                <w:bCs/>
                <w:color w:val="000000"/>
                <w:sz w:val="18"/>
                <w:szCs w:val="18"/>
                <w:lang w:eastAsia="zh-CN" w:bidi="ar"/>
              </w:rPr>
            </w:pPr>
            <w:r>
              <w:rPr>
                <w:rFonts w:hint="eastAsia" w:ascii="宋体" w:hAnsi="宋体" w:eastAsia="宋体" w:cs="宋体"/>
                <w:b/>
                <w:bCs/>
                <w:color w:val="000000"/>
                <w:sz w:val="18"/>
                <w:szCs w:val="18"/>
                <w:lang w:eastAsia="zh-CN" w:bidi="ar"/>
              </w:rPr>
              <w:t xml:space="preserve">2</w:t>
            </w:r>
            <w:r>
              <w:rPr>
                <w:rFonts w:ascii="宋体" w:hAnsi="宋体" w:eastAsia="宋体" w:cs="宋体"/>
                <w:b/>
                <w:bCs/>
                <w:color w:val="000000"/>
                <w:sz w:val="18"/>
                <w:szCs w:val="18"/>
                <w:lang w:eastAsia="zh-CN" w:bidi="ar"/>
              </w:rPr>
            </w:r>
            <w:r/>
          </w:p>
        </w:tc>
        <w:tc>
          <w:tcPr>
            <w:gridSpan w:val="2"/>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858"/>
              <w:jc w:val="center"/>
              <w:widowControl/>
              <w:rPr>
                <w:rFonts w:hint="eastAsia" w:ascii="宋体" w:hAnsi="宋体" w:eastAsia="宋体" w:cs="宋体"/>
                <w:b/>
                <w:bCs/>
                <w:color w:val="000000"/>
                <w:sz w:val="18"/>
                <w:szCs w:val="18"/>
                <w:lang w:eastAsia="zh-CN" w:bidi="ar"/>
              </w:rPr>
            </w:pPr>
            <w:r>
              <w:rPr>
                <w:rFonts w:hint="eastAsia" w:ascii="宋体" w:hAnsi="宋体" w:eastAsia="宋体" w:cs="宋体"/>
                <w:b/>
                <w:bCs/>
                <w:color w:val="000000"/>
                <w:sz w:val="18"/>
                <w:szCs w:val="18"/>
                <w:lang w:eastAsia="zh-CN" w:bidi="ar"/>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858"/>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tcBorders>
            <w:tcW w:w="4032" w:type="dxa"/>
            <w:vAlign w:val="center"/>
            <w:textDirection w:val="lrTb"/>
            <w:noWrap w:val="false"/>
          </w:tcPr>
          <w:p>
            <w:pPr>
              <w:pStyle w:val="858"/>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eastAsia="zh-CN" w:bidi="ar"/>
              </w:rPr>
              <w:t xml:space="preserve">一组：登高梯、安全绳、安全帽、护目镜、背负式鼓风机、修枝剪、长柄钩刀、电工工具（万用表、验电笔、螺丝刀、钳子、电工刀、绝缘胶布等）、管道维修工具（管钳、扳手、</w:t>
            </w:r>
            <w:r>
              <w:rPr>
                <w:rFonts w:hint="eastAsia" w:ascii="宋体" w:hAnsi="宋体" w:eastAsia="宋体" w:cs="宋体"/>
                <w:color w:val="000000"/>
                <w:sz w:val="18"/>
                <w:szCs w:val="18"/>
                <w:lang w:eastAsia="zh-CN" w:bidi="ar"/>
              </w:rPr>
              <w:t xml:space="preserve">热熔器、疏通机、高压清洗机、生料带、泡沫胶等）、综合维修工具（切割机、手电筒、手电钻、角磨机、电锤、钢锯、锤子、卷尺、水平尺等）等工具套件各</w:t>
            </w:r>
            <w:r>
              <w:rPr>
                <w:rFonts w:ascii="宋体" w:hAnsi="宋体" w:eastAsia="宋体" w:cs="宋体"/>
                <w:color w:val="000000"/>
                <w:sz w:val="18"/>
                <w:szCs w:val="18"/>
                <w:lang w:eastAsia="zh-CN" w:bidi="ar"/>
              </w:rPr>
              <w:t xml:space="preserve">1</w:t>
            </w:r>
            <w:r>
              <w:rPr>
                <w:rFonts w:hint="eastAsia" w:ascii="宋体" w:hAnsi="宋体" w:eastAsia="宋体" w:cs="宋体"/>
                <w:color w:val="000000"/>
                <w:sz w:val="18"/>
                <w:szCs w:val="18"/>
                <w:lang w:eastAsia="zh-CN" w:bidi="ar"/>
              </w:rPr>
              <w:t xml:space="preserve">件，确保工具实用性（如需增配可自行添加）</w:t>
            </w:r>
            <w:r>
              <w:rPr>
                <w:rFonts w:hint="eastAsia" w:ascii="宋体" w:hAnsi="宋体" w:eastAsia="宋体" w:cs="宋体"/>
                <w:color w:val="000000"/>
                <w:sz w:val="18"/>
                <w:szCs w:val="18"/>
                <w:lang w:eastAsia="zh-CN" w:bidi="ar"/>
              </w:rPr>
            </w:r>
            <w:r/>
          </w:p>
        </w:tc>
      </w:tr>
      <w:tr>
        <w:trPr>
          <w:trHeight w:val="753"/>
        </w:trPr>
        <w:tc>
          <w:tcPr>
            <w:tcBorders>
              <w:top w:val="single" w:color="000000" w:sz="4" w:space="0"/>
              <w:bottom w:val="single" w:color="000000" w:sz="4" w:space="0"/>
              <w:right w:val="single" w:color="000000" w:sz="4" w:space="0"/>
            </w:tcBorders>
            <w:tcW w:w="738" w:type="dxa"/>
            <w:vAlign w:val="center"/>
            <w:textDirection w:val="lrTb"/>
            <w:noWrap w:val="false"/>
          </w:tcPr>
          <w:p>
            <w:pPr>
              <w:pStyle w:val="858"/>
              <w:jc w:val="center"/>
              <w:widowControl/>
              <w:rPr>
                <w:rFonts w:hint="eastAsia" w:ascii="宋体" w:hAnsi="宋体" w:eastAsia="宋体" w:cs="宋体"/>
                <w:b/>
                <w:bCs/>
                <w:color w:val="000000"/>
                <w:sz w:val="18"/>
                <w:szCs w:val="18"/>
                <w:lang w:eastAsia="zh-CN" w:bidi="ar"/>
              </w:rPr>
            </w:pPr>
            <w:r>
              <w:rPr>
                <w:rFonts w:hint="eastAsia" w:ascii="宋体" w:hAnsi="宋体" w:eastAsia="宋体" w:cs="宋体"/>
                <w:b/>
                <w:bCs/>
                <w:color w:val="000000"/>
                <w:sz w:val="18"/>
                <w:szCs w:val="18"/>
                <w:lang w:eastAsia="zh-CN" w:bidi="ar"/>
              </w:rPr>
              <w:t xml:space="preserve">2.3</w:t>
            </w:r>
            <w:r/>
          </w:p>
        </w:tc>
        <w:tc>
          <w:tcPr>
            <w:gridSpan w:val="2"/>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58"/>
              <w:jc w:val="center"/>
              <w:widowControl/>
              <w:rPr>
                <w:rFonts w:hint="eastAsia" w:ascii="宋体" w:hAnsi="宋体" w:eastAsia="宋体" w:cs="宋体"/>
                <w:b/>
                <w:bCs/>
                <w:color w:val="000000"/>
                <w:sz w:val="18"/>
                <w:szCs w:val="18"/>
                <w:lang w:eastAsia="zh-CN" w:bidi="ar"/>
              </w:rPr>
            </w:pPr>
            <w:r>
              <w:rPr>
                <w:rFonts w:hint="eastAsia" w:ascii="宋体" w:hAnsi="宋体" w:eastAsia="宋体" w:cs="宋体"/>
                <w:b/>
                <w:bCs/>
                <w:color w:val="000000"/>
                <w:sz w:val="18"/>
                <w:szCs w:val="18"/>
                <w:lang w:eastAsia="zh-CN" w:bidi="ar"/>
              </w:rPr>
              <w:t xml:space="preserve">保洁工具</w:t>
            </w:r>
            <w:r/>
          </w:p>
        </w:tc>
        <w:tc>
          <w:tcPr>
            <w:gridSpan w:val="2"/>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858"/>
              <w:jc w:val="center"/>
              <w:widowControl/>
              <w:rPr>
                <w:rFonts w:hint="eastAsia" w:ascii="宋体" w:hAnsi="宋体" w:eastAsia="宋体" w:cs="宋体"/>
                <w:b/>
                <w:bCs/>
                <w:color w:val="000000"/>
                <w:sz w:val="18"/>
                <w:szCs w:val="18"/>
                <w:lang w:eastAsia="zh-CN" w:bidi="ar"/>
              </w:rPr>
            </w:pPr>
            <w:r>
              <w:rPr>
                <w:rFonts w:hint="eastAsia" w:ascii="宋体" w:hAnsi="宋体" w:eastAsia="宋体" w:cs="宋体"/>
                <w:b/>
                <w:bCs/>
                <w:color w:val="000000"/>
                <w:sz w:val="18"/>
                <w:szCs w:val="18"/>
                <w:lang w:eastAsia="zh-CN" w:bidi="ar"/>
              </w:rPr>
              <w:t xml:space="preserve">元/组</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858"/>
              <w:jc w:val="center"/>
              <w:widowControl/>
              <w:rPr>
                <w:rFonts w:hint="eastAsia" w:ascii="宋体" w:hAnsi="宋体" w:eastAsia="宋体" w:cs="宋体"/>
                <w:b/>
                <w:bCs/>
                <w:color w:val="000000"/>
                <w:sz w:val="18"/>
                <w:szCs w:val="18"/>
                <w:lang w:eastAsia="zh-CN" w:bidi="ar"/>
              </w:rPr>
            </w:pPr>
            <w:r>
              <w:rPr>
                <w:rFonts w:hint="eastAsia" w:ascii="宋体" w:hAnsi="宋体" w:eastAsia="宋体" w:cs="宋体"/>
                <w:b/>
                <w:bCs/>
                <w:color w:val="000000"/>
                <w:sz w:val="18"/>
                <w:szCs w:val="18"/>
                <w:lang w:eastAsia="zh-CN" w:bidi="ar"/>
              </w:rPr>
              <w:t xml:space="preserve">65</w:t>
            </w:r>
            <w:r/>
          </w:p>
        </w:tc>
        <w:tc>
          <w:tcPr>
            <w:gridSpan w:val="2"/>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858"/>
              <w:jc w:val="center"/>
              <w:widowControl/>
              <w:rPr>
                <w:rFonts w:hint="eastAsia" w:ascii="宋体" w:hAnsi="宋体" w:eastAsia="宋体" w:cs="宋体"/>
                <w:b/>
                <w:bCs/>
                <w:color w:val="000000"/>
                <w:sz w:val="18"/>
                <w:szCs w:val="18"/>
                <w:lang w:eastAsia="zh-CN" w:bidi="ar"/>
              </w:rPr>
            </w:pPr>
            <w:r>
              <w:rPr>
                <w:rFonts w:hint="eastAsia" w:ascii="宋体" w:hAnsi="宋体" w:eastAsia="宋体" w:cs="宋体"/>
                <w:b/>
                <w:bCs/>
                <w:color w:val="000000"/>
                <w:sz w:val="18"/>
                <w:szCs w:val="18"/>
                <w:lang w:eastAsia="zh-CN" w:bidi="ar"/>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858"/>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tcBorders>
            <w:tcW w:w="4032" w:type="dxa"/>
            <w:vAlign w:val="center"/>
            <w:textDirection w:val="lrTb"/>
            <w:noWrap w:val="false"/>
          </w:tcPr>
          <w:p>
            <w:pPr>
              <w:pStyle w:val="858"/>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eastAsia="zh-CN" w:bidi="ar"/>
              </w:rPr>
              <w:t xml:space="preserve">一组：海绵拖把（含替换拖把头</w:t>
            </w:r>
            <w:r>
              <w:rPr>
                <w:rFonts w:ascii="宋体" w:hAnsi="宋体" w:eastAsia="宋体" w:cs="宋体"/>
                <w:color w:val="000000"/>
                <w:sz w:val="18"/>
                <w:szCs w:val="18"/>
                <w:lang w:eastAsia="zh-CN" w:bidi="ar"/>
              </w:rPr>
              <w:t xml:space="preserve">2</w:t>
            </w:r>
            <w:r>
              <w:rPr>
                <w:rFonts w:hint="eastAsia" w:ascii="宋体" w:hAnsi="宋体" w:eastAsia="宋体" w:cs="宋体"/>
                <w:color w:val="000000"/>
                <w:sz w:val="18"/>
                <w:szCs w:val="18"/>
                <w:lang w:eastAsia="zh-CN" w:bidi="ar"/>
              </w:rPr>
              <w:t xml:space="preserve">个）、布拖把（含替换拖把头</w:t>
            </w:r>
            <w:r>
              <w:rPr>
                <w:rFonts w:ascii="宋体" w:hAnsi="宋体" w:eastAsia="宋体" w:cs="宋体"/>
                <w:color w:val="000000"/>
                <w:sz w:val="18"/>
                <w:szCs w:val="18"/>
                <w:lang w:eastAsia="zh-CN" w:bidi="ar"/>
              </w:rPr>
              <w:t xml:space="preserve">2</w:t>
            </w:r>
            <w:r>
              <w:rPr>
                <w:rFonts w:hint="eastAsia" w:ascii="宋体" w:hAnsi="宋体" w:eastAsia="宋体" w:cs="宋体"/>
                <w:color w:val="000000"/>
                <w:sz w:val="18"/>
                <w:szCs w:val="18"/>
                <w:lang w:eastAsia="zh-CN" w:bidi="ar"/>
              </w:rPr>
              <w:t xml:space="preserve">个）、喷水壶、喷雾器、橡胶手套、大（小）扫把、小畚箕、长夹子、铲刀、刷子、地刷、玻璃刮、水桶、钢丝球、干湿抹布、竹扫帚、硬毛刷、百洁布等清洁工具套件，内含各种工具各</w:t>
            </w:r>
            <w:r>
              <w:rPr>
                <w:rFonts w:ascii="宋体" w:hAnsi="宋体" w:eastAsia="宋体" w:cs="宋体"/>
                <w:color w:val="000000"/>
                <w:sz w:val="18"/>
                <w:szCs w:val="18"/>
                <w:lang w:eastAsia="zh-CN" w:bidi="ar"/>
              </w:rPr>
              <w:t xml:space="preserve">2</w:t>
            </w:r>
            <w:r>
              <w:rPr>
                <w:rFonts w:hint="eastAsia" w:ascii="宋体" w:hAnsi="宋体" w:eastAsia="宋体" w:cs="宋体"/>
                <w:color w:val="000000"/>
                <w:sz w:val="18"/>
                <w:szCs w:val="18"/>
                <w:lang w:eastAsia="zh-CN" w:bidi="ar"/>
              </w:rPr>
              <w:t xml:space="preserve">件，每月需根据实际使用情况更新损坏或老化工具，确保工具实用性（如需增配可自行添加）</w:t>
            </w:r>
            <w:r/>
          </w:p>
        </w:tc>
      </w:tr>
      <w:tr>
        <w:trPr>
          <w:trHeight w:val="753"/>
        </w:trPr>
        <w:tc>
          <w:tcPr>
            <w:tcBorders>
              <w:top w:val="single" w:color="000000" w:sz="4" w:space="0"/>
              <w:bottom w:val="single" w:color="000000" w:sz="4" w:space="0"/>
              <w:right w:val="single" w:color="000000" w:sz="4" w:space="0"/>
            </w:tcBorders>
            <w:tcW w:w="738" w:type="dxa"/>
            <w:vAlign w:val="center"/>
            <w:textDirection w:val="lrTb"/>
            <w:noWrap w:val="false"/>
          </w:tcPr>
          <w:p>
            <w:pPr>
              <w:pStyle w:val="858"/>
              <w:jc w:val="center"/>
              <w:widowControl/>
              <w:rPr>
                <w:rFonts w:hint="eastAsia" w:ascii="宋体" w:hAnsi="宋体" w:eastAsia="宋体" w:cs="宋体"/>
                <w:b/>
                <w:bCs/>
                <w:color w:val="000000"/>
                <w:sz w:val="18"/>
                <w:szCs w:val="18"/>
                <w:lang w:eastAsia="zh-CN" w:bidi="ar"/>
              </w:rPr>
            </w:pPr>
            <w:r>
              <w:rPr>
                <w:rFonts w:hint="eastAsia" w:ascii="宋体" w:hAnsi="宋体" w:eastAsia="宋体" w:cs="宋体"/>
                <w:b/>
                <w:bCs/>
                <w:color w:val="000000"/>
                <w:sz w:val="18"/>
                <w:szCs w:val="18"/>
                <w:lang w:eastAsia="zh-CN" w:bidi="ar"/>
              </w:rPr>
              <w:t xml:space="preserve">2.4</w:t>
            </w:r>
            <w:r/>
          </w:p>
        </w:tc>
        <w:tc>
          <w:tcPr>
            <w:gridSpan w:val="2"/>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58"/>
              <w:jc w:val="center"/>
              <w:widowControl/>
              <w:rPr>
                <w:rFonts w:hint="eastAsia" w:ascii="宋体" w:hAnsi="宋体" w:eastAsia="宋体" w:cs="宋体"/>
                <w:b/>
                <w:bCs/>
                <w:color w:val="000000"/>
                <w:sz w:val="18"/>
                <w:szCs w:val="18"/>
                <w:lang w:eastAsia="zh-CN" w:bidi="ar"/>
              </w:rPr>
            </w:pPr>
            <w:r>
              <w:rPr>
                <w:rFonts w:hint="eastAsia" w:ascii="宋体" w:hAnsi="宋体" w:eastAsia="宋体" w:cs="宋体"/>
                <w:b/>
                <w:bCs/>
                <w:color w:val="000000"/>
                <w:sz w:val="18"/>
                <w:szCs w:val="18"/>
                <w:lang w:eastAsia="zh-CN" w:bidi="ar"/>
              </w:rPr>
              <w:t xml:space="preserve">各类耗材</w:t>
            </w:r>
            <w:r/>
          </w:p>
        </w:tc>
        <w:tc>
          <w:tcPr>
            <w:gridSpan w:val="2"/>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858"/>
              <w:jc w:val="center"/>
              <w:widowControl/>
              <w:rPr>
                <w:rFonts w:hint="eastAsia" w:ascii="宋体" w:hAnsi="宋体" w:eastAsia="宋体" w:cs="宋体"/>
                <w:b/>
                <w:bCs/>
                <w:color w:val="000000"/>
                <w:sz w:val="18"/>
                <w:szCs w:val="18"/>
                <w:lang w:eastAsia="zh-CN" w:bidi="ar"/>
              </w:rPr>
            </w:pPr>
            <w:r>
              <w:rPr>
                <w:rFonts w:hint="eastAsia" w:ascii="宋体" w:hAnsi="宋体" w:eastAsia="宋体" w:cs="宋体"/>
                <w:b/>
                <w:bCs/>
                <w:color w:val="000000"/>
                <w:sz w:val="18"/>
                <w:szCs w:val="18"/>
                <w:lang w:eastAsia="zh-CN" w:bidi="ar"/>
              </w:rPr>
              <w:t xml:space="preserve">元/组</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858"/>
              <w:jc w:val="center"/>
              <w:widowControl/>
              <w:rPr>
                <w:rFonts w:hint="eastAsia" w:ascii="宋体" w:hAnsi="宋体" w:eastAsia="宋体" w:cs="宋体"/>
                <w:b/>
                <w:bCs/>
                <w:color w:val="000000"/>
                <w:sz w:val="18"/>
                <w:szCs w:val="18"/>
                <w:lang w:eastAsia="zh-CN" w:bidi="ar"/>
              </w:rPr>
            </w:pPr>
            <w:r>
              <w:rPr>
                <w:rFonts w:hint="eastAsia" w:ascii="宋体" w:hAnsi="宋体" w:eastAsia="宋体" w:cs="宋体"/>
                <w:b/>
                <w:bCs/>
                <w:color w:val="000000"/>
                <w:sz w:val="18"/>
                <w:szCs w:val="18"/>
                <w:lang w:eastAsia="zh-CN" w:bidi="ar"/>
              </w:rPr>
              <w:t xml:space="preserve">35</w:t>
            </w:r>
            <w:r/>
          </w:p>
        </w:tc>
        <w:tc>
          <w:tcPr>
            <w:gridSpan w:val="2"/>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858"/>
              <w:jc w:val="center"/>
              <w:widowControl/>
              <w:rPr>
                <w:rFonts w:hint="eastAsia" w:ascii="宋体" w:hAnsi="宋体" w:eastAsia="宋体" w:cs="宋体"/>
                <w:b/>
                <w:bCs/>
                <w:color w:val="000000"/>
                <w:sz w:val="18"/>
                <w:szCs w:val="18"/>
                <w:lang w:eastAsia="zh-CN" w:bidi="ar"/>
              </w:rPr>
            </w:pPr>
            <w:r>
              <w:rPr>
                <w:rFonts w:hint="eastAsia" w:ascii="宋体" w:hAnsi="宋体" w:eastAsia="宋体" w:cs="宋体"/>
                <w:b/>
                <w:bCs/>
                <w:color w:val="000000"/>
                <w:sz w:val="18"/>
                <w:szCs w:val="18"/>
                <w:lang w:eastAsia="zh-CN" w:bidi="ar"/>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858"/>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tcBorders>
            <w:tcW w:w="4032" w:type="dxa"/>
            <w:vAlign w:val="center"/>
            <w:textDirection w:val="lrTb"/>
            <w:noWrap w:val="false"/>
          </w:tcPr>
          <w:p>
            <w:pPr>
              <w:pStyle w:val="858"/>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eastAsia="zh-CN" w:bidi="ar"/>
              </w:rPr>
              <w:t xml:space="preserve">一组：</w:t>
            </w:r>
            <w:r>
              <w:rPr>
                <w:rFonts w:ascii="宋体" w:hAnsi="宋体" w:eastAsia="宋体" w:cs="宋体"/>
                <w:color w:val="000000"/>
                <w:sz w:val="18"/>
                <w:szCs w:val="18"/>
                <w:lang w:eastAsia="zh-CN" w:bidi="ar"/>
              </w:rPr>
              <w:t xml:space="preserve">84</w:t>
            </w:r>
            <w:r>
              <w:rPr>
                <w:rFonts w:hint="eastAsia" w:ascii="宋体" w:hAnsi="宋体" w:eastAsia="宋体" w:cs="宋体"/>
                <w:color w:val="000000"/>
                <w:sz w:val="18"/>
                <w:szCs w:val="18"/>
                <w:lang w:eastAsia="zh-CN" w:bidi="ar"/>
              </w:rPr>
              <w:t xml:space="preserve">消毒液</w:t>
            </w:r>
            <w:r>
              <w:rPr>
                <w:rFonts w:ascii="宋体" w:hAnsi="宋体" w:eastAsia="宋体" w:cs="宋体"/>
                <w:color w:val="000000"/>
                <w:sz w:val="18"/>
                <w:szCs w:val="18"/>
                <w:lang w:eastAsia="zh-CN" w:bidi="ar"/>
              </w:rPr>
              <w:t xml:space="preserve">30</w:t>
            </w:r>
            <w:r>
              <w:rPr>
                <w:rFonts w:hint="eastAsia" w:ascii="宋体" w:hAnsi="宋体" w:eastAsia="宋体" w:cs="宋体"/>
                <w:color w:val="000000"/>
                <w:sz w:val="18"/>
                <w:szCs w:val="18"/>
                <w:lang w:eastAsia="zh-CN" w:bidi="ar"/>
              </w:rPr>
              <w:t xml:space="preserve">瓶、甲酚皂</w:t>
            </w:r>
            <w:r>
              <w:rPr>
                <w:rFonts w:ascii="宋体" w:hAnsi="宋体" w:eastAsia="宋体" w:cs="宋体"/>
                <w:color w:val="000000"/>
                <w:sz w:val="18"/>
                <w:szCs w:val="18"/>
                <w:lang w:eastAsia="zh-CN" w:bidi="ar"/>
              </w:rPr>
              <w:t xml:space="preserve">35</w:t>
            </w:r>
            <w:r>
              <w:rPr>
                <w:rFonts w:hint="eastAsia" w:ascii="宋体" w:hAnsi="宋体" w:eastAsia="宋体" w:cs="宋体"/>
                <w:color w:val="000000"/>
                <w:sz w:val="18"/>
                <w:szCs w:val="18"/>
                <w:lang w:eastAsia="zh-CN" w:bidi="ar"/>
              </w:rPr>
              <w:t xml:space="preserve">块、洗手液</w:t>
            </w:r>
            <w:r>
              <w:rPr>
                <w:rFonts w:ascii="宋体" w:hAnsi="宋体" w:eastAsia="宋体" w:cs="宋体"/>
                <w:color w:val="000000"/>
                <w:sz w:val="18"/>
                <w:szCs w:val="18"/>
                <w:lang w:eastAsia="zh-CN" w:bidi="ar"/>
              </w:rPr>
              <w:t xml:space="preserve">15</w:t>
            </w:r>
            <w:r>
              <w:rPr>
                <w:rFonts w:hint="eastAsia" w:ascii="宋体" w:hAnsi="宋体" w:eastAsia="宋体" w:cs="宋体"/>
                <w:color w:val="000000"/>
                <w:sz w:val="18"/>
                <w:szCs w:val="18"/>
                <w:lang w:eastAsia="zh-CN" w:bidi="ar"/>
              </w:rPr>
              <w:t xml:space="preserve">桶（</w:t>
            </w:r>
            <w:r>
              <w:rPr>
                <w:rFonts w:ascii="宋体" w:hAnsi="宋体" w:eastAsia="宋体" w:cs="宋体"/>
                <w:color w:val="000000"/>
                <w:sz w:val="18"/>
                <w:szCs w:val="18"/>
                <w:lang w:eastAsia="zh-CN" w:bidi="ar"/>
              </w:rPr>
              <w:t xml:space="preserve">5L/</w:t>
            </w:r>
            <w:r>
              <w:rPr>
                <w:rFonts w:hint="eastAsia" w:ascii="宋体" w:hAnsi="宋体" w:eastAsia="宋体" w:cs="宋体"/>
                <w:color w:val="000000"/>
                <w:sz w:val="18"/>
                <w:szCs w:val="18"/>
                <w:lang w:eastAsia="zh-CN" w:bidi="ar"/>
              </w:rPr>
              <w:t xml:space="preserve">桶）、洗衣粉</w:t>
            </w:r>
            <w:r>
              <w:rPr>
                <w:rFonts w:ascii="宋体" w:hAnsi="宋体" w:eastAsia="宋体" w:cs="宋体"/>
                <w:color w:val="000000"/>
                <w:sz w:val="18"/>
                <w:szCs w:val="18"/>
                <w:lang w:eastAsia="zh-CN" w:bidi="ar"/>
              </w:rPr>
              <w:t xml:space="preserve">40</w:t>
            </w:r>
            <w:r>
              <w:rPr>
                <w:rFonts w:hint="eastAsia" w:ascii="宋体" w:hAnsi="宋体" w:eastAsia="宋体" w:cs="宋体"/>
                <w:color w:val="000000"/>
                <w:sz w:val="18"/>
                <w:szCs w:val="18"/>
                <w:lang w:eastAsia="zh-CN" w:bidi="ar"/>
              </w:rPr>
              <w:t xml:space="preserve">袋（</w:t>
            </w:r>
            <w:r>
              <w:rPr>
                <w:rFonts w:ascii="宋体" w:hAnsi="宋体" w:eastAsia="宋体" w:cs="宋体"/>
                <w:color w:val="000000"/>
                <w:sz w:val="18"/>
                <w:szCs w:val="18"/>
                <w:lang w:eastAsia="zh-CN" w:bidi="ar"/>
              </w:rPr>
              <w:t xml:space="preserve">200g/</w:t>
            </w:r>
            <w:r>
              <w:rPr>
                <w:rFonts w:hint="eastAsia" w:ascii="宋体" w:hAnsi="宋体" w:eastAsia="宋体" w:cs="宋体"/>
                <w:color w:val="000000"/>
                <w:sz w:val="18"/>
                <w:szCs w:val="18"/>
                <w:lang w:eastAsia="zh-CN" w:bidi="ar"/>
              </w:rPr>
              <w:t xml:space="preserve">袋）、洁厕灵</w:t>
            </w:r>
            <w:r>
              <w:rPr>
                <w:rFonts w:ascii="宋体" w:hAnsi="宋体" w:eastAsia="宋体" w:cs="宋体"/>
                <w:color w:val="000000"/>
                <w:sz w:val="18"/>
                <w:szCs w:val="18"/>
                <w:lang w:eastAsia="zh-CN" w:bidi="ar"/>
              </w:rPr>
              <w:t xml:space="preserve">75</w:t>
            </w:r>
            <w:r>
              <w:rPr>
                <w:rFonts w:hint="eastAsia" w:ascii="宋体" w:hAnsi="宋体" w:eastAsia="宋体" w:cs="宋体"/>
                <w:color w:val="000000"/>
                <w:sz w:val="18"/>
                <w:szCs w:val="18"/>
                <w:lang w:eastAsia="zh-CN" w:bidi="ar"/>
              </w:rPr>
              <w:t xml:space="preserve">瓶（</w:t>
            </w:r>
            <w:r>
              <w:rPr>
                <w:rFonts w:ascii="宋体" w:hAnsi="宋体" w:eastAsia="宋体" w:cs="宋体"/>
                <w:color w:val="000000"/>
                <w:sz w:val="18"/>
                <w:szCs w:val="18"/>
                <w:lang w:eastAsia="zh-CN" w:bidi="ar"/>
              </w:rPr>
              <w:t xml:space="preserve">500ml/</w:t>
            </w:r>
            <w:r>
              <w:rPr>
                <w:rFonts w:hint="eastAsia" w:ascii="宋体" w:hAnsi="宋体" w:eastAsia="宋体" w:cs="宋体"/>
                <w:color w:val="000000"/>
                <w:sz w:val="18"/>
                <w:szCs w:val="18"/>
                <w:lang w:eastAsia="zh-CN" w:bidi="ar"/>
              </w:rPr>
              <w:t xml:space="preserve">瓶）、熏香架</w:t>
            </w:r>
            <w:r>
              <w:rPr>
                <w:rFonts w:ascii="宋体" w:hAnsi="宋体" w:eastAsia="宋体" w:cs="宋体"/>
                <w:color w:val="000000"/>
                <w:sz w:val="18"/>
                <w:szCs w:val="18"/>
                <w:lang w:eastAsia="zh-CN" w:bidi="ar"/>
              </w:rPr>
              <w:t xml:space="preserve">2</w:t>
            </w:r>
            <w:r>
              <w:rPr>
                <w:rFonts w:hint="eastAsia" w:ascii="宋体" w:hAnsi="宋体" w:eastAsia="宋体" w:cs="宋体"/>
                <w:color w:val="000000"/>
                <w:sz w:val="18"/>
                <w:szCs w:val="18"/>
                <w:lang w:eastAsia="zh-CN" w:bidi="ar"/>
              </w:rPr>
              <w:t xml:space="preserve">个、芳香球</w:t>
            </w:r>
            <w:r>
              <w:rPr>
                <w:rFonts w:ascii="宋体" w:hAnsi="宋体" w:eastAsia="宋体" w:cs="宋体"/>
                <w:color w:val="000000"/>
                <w:sz w:val="18"/>
                <w:szCs w:val="18"/>
                <w:lang w:eastAsia="zh-CN" w:bidi="ar"/>
              </w:rPr>
              <w:t xml:space="preserve">60</w:t>
            </w:r>
            <w:r>
              <w:rPr>
                <w:rFonts w:hint="eastAsia" w:ascii="宋体" w:hAnsi="宋体" w:eastAsia="宋体" w:cs="宋体"/>
                <w:color w:val="000000"/>
                <w:sz w:val="18"/>
                <w:szCs w:val="18"/>
                <w:lang w:eastAsia="zh-CN" w:bidi="ar"/>
              </w:rPr>
              <w:t xml:space="preserve">袋（</w:t>
            </w:r>
            <w:r>
              <w:rPr>
                <w:rFonts w:ascii="宋体" w:hAnsi="宋体" w:eastAsia="宋体" w:cs="宋体"/>
                <w:color w:val="000000"/>
                <w:sz w:val="18"/>
                <w:szCs w:val="18"/>
                <w:lang w:eastAsia="zh-CN" w:bidi="ar"/>
              </w:rPr>
              <w:t xml:space="preserve">5</w:t>
            </w:r>
            <w:r>
              <w:rPr>
                <w:rFonts w:hint="eastAsia" w:ascii="宋体" w:hAnsi="宋体" w:eastAsia="宋体" w:cs="宋体"/>
                <w:color w:val="000000"/>
                <w:sz w:val="18"/>
                <w:szCs w:val="18"/>
                <w:lang w:eastAsia="zh-CN" w:bidi="ar"/>
              </w:rPr>
              <w:t xml:space="preserve">球</w:t>
            </w:r>
            <w:r>
              <w:rPr>
                <w:rFonts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eastAsia="zh-CN" w:bidi="ar"/>
              </w:rPr>
              <w:t xml:space="preserve">袋）、大号垃圾袋</w:t>
            </w:r>
            <w:r>
              <w:rPr>
                <w:rFonts w:ascii="宋体" w:hAnsi="宋体" w:eastAsia="宋体" w:cs="宋体"/>
                <w:color w:val="000000"/>
                <w:sz w:val="18"/>
                <w:szCs w:val="18"/>
                <w:lang w:eastAsia="zh-CN" w:bidi="ar"/>
              </w:rPr>
              <w:t xml:space="preserve">365</w:t>
            </w:r>
            <w:r>
              <w:rPr>
                <w:rFonts w:hint="eastAsia" w:ascii="宋体" w:hAnsi="宋体" w:eastAsia="宋体" w:cs="宋体"/>
                <w:color w:val="000000"/>
                <w:sz w:val="18"/>
                <w:szCs w:val="18"/>
                <w:lang w:eastAsia="zh-CN" w:bidi="ar"/>
              </w:rPr>
              <w:t xml:space="preserve">个、中号垃圾袋</w:t>
            </w:r>
            <w:r>
              <w:rPr>
                <w:rFonts w:ascii="宋体" w:hAnsi="宋体" w:eastAsia="宋体" w:cs="宋体"/>
                <w:color w:val="000000"/>
                <w:sz w:val="18"/>
                <w:szCs w:val="18"/>
                <w:lang w:eastAsia="zh-CN" w:bidi="ar"/>
              </w:rPr>
              <w:t xml:space="preserve">40</w:t>
            </w:r>
            <w:r>
              <w:rPr>
                <w:rFonts w:hint="eastAsia" w:ascii="宋体" w:hAnsi="宋体" w:eastAsia="宋体" w:cs="宋体"/>
                <w:color w:val="000000"/>
                <w:sz w:val="18"/>
                <w:szCs w:val="18"/>
                <w:lang w:eastAsia="zh-CN" w:bidi="ar"/>
              </w:rPr>
              <w:t xml:space="preserve">卷（</w:t>
            </w:r>
            <w:r>
              <w:rPr>
                <w:rFonts w:ascii="宋体" w:hAnsi="宋体" w:eastAsia="宋体" w:cs="宋体"/>
                <w:color w:val="000000"/>
                <w:sz w:val="18"/>
                <w:szCs w:val="18"/>
                <w:lang w:eastAsia="zh-CN" w:bidi="ar"/>
              </w:rPr>
              <w:t xml:space="preserve">15</w:t>
            </w:r>
            <w:r>
              <w:rPr>
                <w:rFonts w:hint="eastAsia" w:ascii="宋体" w:hAnsi="宋体" w:eastAsia="宋体" w:cs="宋体"/>
                <w:color w:val="000000"/>
                <w:sz w:val="18"/>
                <w:szCs w:val="18"/>
                <w:lang w:eastAsia="zh-CN" w:bidi="ar"/>
              </w:rPr>
              <w:t xml:space="preserve">个</w:t>
            </w:r>
            <w:r>
              <w:rPr>
                <w:rFonts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eastAsia="zh-CN" w:bidi="ar"/>
              </w:rPr>
              <w:t xml:space="preserve">卷）、小号垃圾袋</w:t>
            </w:r>
            <w:r>
              <w:rPr>
                <w:rFonts w:ascii="宋体" w:hAnsi="宋体" w:eastAsia="宋体" w:cs="宋体"/>
                <w:color w:val="000000"/>
                <w:sz w:val="18"/>
                <w:szCs w:val="18"/>
                <w:lang w:eastAsia="zh-CN" w:bidi="ar"/>
              </w:rPr>
              <w:t xml:space="preserve">45</w:t>
            </w:r>
            <w:r>
              <w:rPr>
                <w:rFonts w:hint="eastAsia" w:ascii="宋体" w:hAnsi="宋体" w:eastAsia="宋体" w:cs="宋体"/>
                <w:color w:val="000000"/>
                <w:sz w:val="18"/>
                <w:szCs w:val="18"/>
                <w:lang w:eastAsia="zh-CN" w:bidi="ar"/>
              </w:rPr>
              <w:t xml:space="preserve">卷（</w:t>
            </w:r>
            <w:r>
              <w:rPr>
                <w:rFonts w:ascii="宋体" w:hAnsi="宋体" w:eastAsia="宋体" w:cs="宋体"/>
                <w:color w:val="000000"/>
                <w:sz w:val="18"/>
                <w:szCs w:val="18"/>
                <w:lang w:eastAsia="zh-CN" w:bidi="ar"/>
              </w:rPr>
              <w:t xml:space="preserve">28</w:t>
            </w:r>
            <w:r>
              <w:rPr>
                <w:rFonts w:hint="eastAsia" w:ascii="宋体" w:hAnsi="宋体" w:eastAsia="宋体" w:cs="宋体"/>
                <w:color w:val="000000"/>
                <w:sz w:val="18"/>
                <w:szCs w:val="18"/>
                <w:lang w:eastAsia="zh-CN" w:bidi="ar"/>
              </w:rPr>
              <w:t xml:space="preserve">个</w:t>
            </w:r>
            <w:r>
              <w:rPr>
                <w:rFonts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eastAsia="zh-CN" w:bidi="ar"/>
              </w:rPr>
              <w:t xml:space="preserve">卷）、燃香</w:t>
            </w:r>
            <w:r>
              <w:rPr>
                <w:rFonts w:ascii="宋体" w:hAnsi="宋体" w:eastAsia="宋体" w:cs="宋体"/>
                <w:color w:val="000000"/>
                <w:sz w:val="18"/>
                <w:szCs w:val="18"/>
                <w:lang w:eastAsia="zh-CN" w:bidi="ar"/>
              </w:rPr>
              <w:t xml:space="preserve">50</w:t>
            </w:r>
            <w:r>
              <w:rPr>
                <w:rFonts w:hint="eastAsia" w:ascii="宋体" w:hAnsi="宋体" w:eastAsia="宋体" w:cs="宋体"/>
                <w:color w:val="000000"/>
                <w:sz w:val="18"/>
                <w:szCs w:val="18"/>
                <w:lang w:eastAsia="zh-CN" w:bidi="ar"/>
              </w:rPr>
              <w:t xml:space="preserve">盒、</w:t>
            </w:r>
            <w:r>
              <w:rPr>
                <w:rFonts w:ascii="宋体" w:hAnsi="宋体" w:eastAsia="宋体" w:cs="宋体"/>
                <w:color w:val="000000"/>
                <w:sz w:val="18"/>
                <w:szCs w:val="18"/>
                <w:lang w:eastAsia="zh-CN" w:bidi="ar"/>
              </w:rPr>
              <w:t xml:space="preserve">12L</w:t>
            </w:r>
            <w:r>
              <w:rPr>
                <w:rFonts w:hint="eastAsia" w:ascii="宋体" w:hAnsi="宋体" w:eastAsia="宋体" w:cs="宋体"/>
                <w:color w:val="000000"/>
                <w:sz w:val="18"/>
                <w:szCs w:val="18"/>
                <w:lang w:eastAsia="zh-CN" w:bidi="ar"/>
              </w:rPr>
              <w:t xml:space="preserve">垃圾桶</w:t>
            </w:r>
            <w:r>
              <w:rPr>
                <w:rFonts w:ascii="宋体" w:hAnsi="宋体" w:eastAsia="宋体" w:cs="宋体"/>
                <w:color w:val="000000"/>
                <w:sz w:val="18"/>
                <w:szCs w:val="18"/>
                <w:lang w:eastAsia="zh-CN" w:bidi="ar"/>
              </w:rPr>
              <w:t xml:space="preserve">15</w:t>
            </w:r>
            <w:r>
              <w:rPr>
                <w:rFonts w:hint="eastAsia" w:ascii="宋体" w:hAnsi="宋体" w:eastAsia="宋体" w:cs="宋体"/>
                <w:color w:val="000000"/>
                <w:sz w:val="18"/>
                <w:szCs w:val="18"/>
                <w:lang w:eastAsia="zh-CN" w:bidi="ar"/>
              </w:rPr>
              <w:t xml:space="preserve">个、</w:t>
            </w:r>
            <w:r>
              <w:rPr>
                <w:rFonts w:ascii="宋体" w:hAnsi="宋体" w:eastAsia="宋体" w:cs="宋体"/>
                <w:color w:val="000000"/>
                <w:sz w:val="18"/>
                <w:szCs w:val="18"/>
                <w:lang w:eastAsia="zh-CN" w:bidi="ar"/>
              </w:rPr>
              <w:t xml:space="preserve">240L</w:t>
            </w:r>
            <w:r>
              <w:rPr>
                <w:rFonts w:hint="eastAsia" w:ascii="宋体" w:hAnsi="宋体" w:eastAsia="宋体" w:cs="宋体"/>
                <w:color w:val="000000"/>
                <w:sz w:val="18"/>
                <w:szCs w:val="18"/>
                <w:lang w:eastAsia="zh-CN" w:bidi="ar"/>
              </w:rPr>
              <w:t xml:space="preserve">大垃圾桶</w:t>
            </w:r>
            <w:r>
              <w:rPr>
                <w:rFonts w:ascii="宋体" w:hAnsi="宋体" w:eastAsia="宋体" w:cs="宋体"/>
                <w:color w:val="000000"/>
                <w:sz w:val="18"/>
                <w:szCs w:val="18"/>
                <w:lang w:eastAsia="zh-CN" w:bidi="ar"/>
              </w:rPr>
              <w:t xml:space="preserve">2</w:t>
            </w:r>
            <w:r>
              <w:rPr>
                <w:rFonts w:hint="eastAsia" w:ascii="宋体" w:hAnsi="宋体" w:eastAsia="宋体" w:cs="宋体"/>
                <w:color w:val="000000"/>
                <w:sz w:val="18"/>
                <w:szCs w:val="18"/>
                <w:lang w:eastAsia="zh-CN" w:bidi="ar"/>
              </w:rPr>
              <w:t xml:space="preserve">个、防滑垫</w:t>
            </w:r>
            <w:r>
              <w:rPr>
                <w:rFonts w:ascii="宋体" w:hAnsi="宋体" w:eastAsia="宋体" w:cs="宋体"/>
                <w:color w:val="000000"/>
                <w:sz w:val="18"/>
                <w:szCs w:val="18"/>
                <w:lang w:eastAsia="zh-CN" w:bidi="ar"/>
              </w:rPr>
              <w:t xml:space="preserve">1</w:t>
            </w:r>
            <w:r>
              <w:rPr>
                <w:rFonts w:hint="eastAsia" w:ascii="宋体" w:hAnsi="宋体" w:eastAsia="宋体" w:cs="宋体"/>
                <w:color w:val="000000"/>
                <w:sz w:val="18"/>
                <w:szCs w:val="18"/>
                <w:lang w:eastAsia="zh-CN" w:bidi="ar"/>
              </w:rPr>
              <w:t xml:space="preserve">张（长</w:t>
            </w:r>
            <w:r>
              <w:rPr>
                <w:rFonts w:ascii="宋体" w:hAnsi="宋体" w:eastAsia="宋体" w:cs="宋体"/>
                <w:color w:val="000000"/>
                <w:sz w:val="18"/>
                <w:szCs w:val="18"/>
                <w:lang w:eastAsia="zh-CN" w:bidi="ar"/>
              </w:rPr>
              <w:t xml:space="preserve">50m*</w:t>
            </w:r>
            <w:r>
              <w:rPr>
                <w:rFonts w:hint="eastAsia" w:ascii="宋体" w:hAnsi="宋体" w:eastAsia="宋体" w:cs="宋体"/>
                <w:color w:val="000000"/>
                <w:sz w:val="18"/>
                <w:szCs w:val="18"/>
                <w:lang w:eastAsia="zh-CN" w:bidi="ar"/>
              </w:rPr>
              <w:t xml:space="preserve">宽</w:t>
            </w:r>
            <w:r>
              <w:rPr>
                <w:rFonts w:ascii="宋体" w:hAnsi="宋体" w:eastAsia="宋体" w:cs="宋体"/>
                <w:color w:val="000000"/>
                <w:sz w:val="18"/>
                <w:szCs w:val="18"/>
                <w:lang w:eastAsia="zh-CN" w:bidi="ar"/>
              </w:rPr>
              <w:t xml:space="preserve">1m</w:t>
            </w:r>
            <w:r>
              <w:rPr>
                <w:rFonts w:hint="eastAsia" w:ascii="宋体" w:hAnsi="宋体" w:eastAsia="宋体" w:cs="宋体"/>
                <w:color w:val="000000"/>
                <w:sz w:val="18"/>
                <w:szCs w:val="18"/>
                <w:lang w:eastAsia="zh-CN" w:bidi="ar"/>
              </w:rPr>
              <w:t xml:space="preserve">）、防滑提示牌</w:t>
            </w:r>
            <w:r>
              <w:rPr>
                <w:rFonts w:ascii="宋体" w:hAnsi="宋体" w:eastAsia="宋体" w:cs="宋体"/>
                <w:color w:val="000000"/>
                <w:sz w:val="18"/>
                <w:szCs w:val="18"/>
                <w:lang w:eastAsia="zh-CN" w:bidi="ar"/>
              </w:rPr>
              <w:t xml:space="preserve">5</w:t>
            </w:r>
            <w:r>
              <w:rPr>
                <w:rFonts w:hint="eastAsia" w:ascii="宋体" w:hAnsi="宋体" w:eastAsia="宋体" w:cs="宋体"/>
                <w:color w:val="000000"/>
                <w:sz w:val="18"/>
                <w:szCs w:val="18"/>
                <w:lang w:eastAsia="zh-CN" w:bidi="ar"/>
              </w:rPr>
              <w:t xml:space="preserve">个等各类主要耗材按上述数量每厕</w:t>
            </w:r>
            <w:r>
              <w:rPr>
                <w:rFonts w:ascii="宋体" w:hAnsi="宋体" w:eastAsia="宋体" w:cs="宋体"/>
                <w:color w:val="000000"/>
                <w:sz w:val="18"/>
                <w:szCs w:val="18"/>
                <w:lang w:eastAsia="zh-CN" w:bidi="ar"/>
              </w:rPr>
              <w:t xml:space="preserve">1</w:t>
            </w:r>
            <w:r>
              <w:rPr>
                <w:rFonts w:hint="eastAsia" w:ascii="宋体" w:hAnsi="宋体" w:eastAsia="宋体" w:cs="宋体"/>
                <w:color w:val="000000"/>
                <w:sz w:val="18"/>
                <w:szCs w:val="18"/>
                <w:lang w:eastAsia="zh-CN" w:bidi="ar"/>
              </w:rPr>
              <w:t xml:space="preserve">套；空气清新剂、杀虫剂、地垫专用双面胶、小心台阶地贴标识、伸缩围栏、厕所门帘、</w:t>
            </w:r>
            <w:r>
              <w:rPr>
                <w:rFonts w:hint="eastAsia" w:ascii="宋体" w:hAnsi="宋体" w:eastAsia="宋体" w:cs="宋体"/>
                <w:color w:val="000000"/>
                <w:sz w:val="18"/>
                <w:szCs w:val="18"/>
                <w:lang w:eastAsia="zh-CN" w:bidi="ar"/>
              </w:rPr>
              <w:t xml:space="preserve">窗帘、仿真花</w:t>
            </w:r>
            <w:r>
              <w:rPr>
                <w:rFonts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eastAsia="zh-CN" w:bidi="ar"/>
              </w:rPr>
              <w:t xml:space="preserve">树、分类垃圾桶标贴等其他耗材按需配备，确保耗材质量过关</w:t>
            </w:r>
            <w:r/>
          </w:p>
        </w:tc>
      </w:tr>
      <w:tr>
        <w:trPr>
          <w:trHeight w:val="753"/>
        </w:trPr>
        <w:tc>
          <w:tcPr>
            <w:tcBorders>
              <w:top w:val="single" w:color="000000" w:sz="4" w:space="0"/>
              <w:bottom w:val="single" w:color="000000" w:sz="4" w:space="0"/>
              <w:right w:val="single" w:color="000000" w:sz="4" w:space="0"/>
            </w:tcBorders>
            <w:tcW w:w="738" w:type="dxa"/>
            <w:vAlign w:val="center"/>
            <w:textDirection w:val="lrTb"/>
            <w:noWrap w:val="false"/>
          </w:tcPr>
          <w:p>
            <w:pPr>
              <w:pStyle w:val="858"/>
              <w:jc w:val="center"/>
              <w:widowControl/>
              <w:rPr>
                <w:rFonts w:hint="eastAsia" w:ascii="宋体" w:hAnsi="宋体" w:eastAsia="宋体" w:cs="宋体"/>
                <w:b/>
                <w:bCs/>
                <w:color w:val="000000"/>
                <w:sz w:val="18"/>
                <w:szCs w:val="18"/>
                <w:lang w:eastAsia="zh-CN" w:bidi="ar"/>
              </w:rPr>
            </w:pPr>
            <w:r>
              <w:rPr>
                <w:rFonts w:hint="eastAsia" w:ascii="宋体" w:hAnsi="宋体" w:eastAsia="宋体" w:cs="宋体"/>
                <w:b/>
                <w:bCs/>
                <w:color w:val="000000"/>
                <w:sz w:val="18"/>
                <w:szCs w:val="18"/>
                <w:lang w:eastAsia="zh-CN" w:bidi="ar"/>
              </w:rPr>
              <w:t xml:space="preserve">2.5</w:t>
            </w:r>
            <w:r/>
          </w:p>
        </w:tc>
        <w:tc>
          <w:tcPr>
            <w:gridSpan w:val="2"/>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58"/>
              <w:jc w:val="center"/>
              <w:widowControl/>
              <w:rPr>
                <w:rFonts w:hint="eastAsia" w:ascii="宋体" w:hAnsi="宋体" w:eastAsia="宋体" w:cs="宋体"/>
                <w:b/>
                <w:bCs/>
                <w:color w:val="000000"/>
                <w:sz w:val="18"/>
                <w:szCs w:val="18"/>
                <w:lang w:eastAsia="zh-CN" w:bidi="ar"/>
              </w:rPr>
            </w:pPr>
            <w:r>
              <w:rPr>
                <w:rFonts w:hint="eastAsia" w:ascii="宋体" w:hAnsi="宋体" w:eastAsia="宋体" w:cs="宋体"/>
                <w:b/>
                <w:bCs/>
                <w:color w:val="000000"/>
                <w:sz w:val="18"/>
                <w:szCs w:val="18"/>
                <w:lang w:eastAsia="zh-CN" w:bidi="ar"/>
              </w:rPr>
              <w:t xml:space="preserve">工作服</w:t>
            </w:r>
            <w:r/>
          </w:p>
        </w:tc>
        <w:tc>
          <w:tcPr>
            <w:gridSpan w:val="2"/>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858"/>
              <w:jc w:val="center"/>
              <w:widowControl/>
              <w:rPr>
                <w:rFonts w:hint="eastAsia" w:ascii="宋体" w:hAnsi="宋体" w:eastAsia="宋体" w:cs="宋体"/>
                <w:b/>
                <w:bCs/>
                <w:color w:val="000000"/>
                <w:sz w:val="18"/>
                <w:szCs w:val="18"/>
                <w:lang w:eastAsia="zh-CN" w:bidi="ar"/>
              </w:rPr>
            </w:pPr>
            <w:r>
              <w:rPr>
                <w:rFonts w:hint="eastAsia" w:ascii="宋体" w:hAnsi="宋体" w:eastAsia="宋体" w:cs="宋体"/>
                <w:b/>
                <w:bCs/>
                <w:color w:val="000000"/>
                <w:sz w:val="18"/>
                <w:szCs w:val="18"/>
                <w:lang w:eastAsia="zh-CN" w:bidi="ar"/>
              </w:rPr>
              <w:t xml:space="preserve">元/组</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858"/>
              <w:jc w:val="center"/>
              <w:widowControl/>
              <w:rPr>
                <w:rFonts w:hint="eastAsia" w:ascii="宋体" w:hAnsi="宋体" w:eastAsia="宋体" w:cs="宋体"/>
                <w:b/>
                <w:bCs/>
                <w:color w:val="000000"/>
                <w:sz w:val="18"/>
                <w:szCs w:val="18"/>
                <w:lang w:eastAsia="zh-CN" w:bidi="ar"/>
              </w:rPr>
            </w:pPr>
            <w:r>
              <w:rPr>
                <w:rFonts w:hint="eastAsia" w:ascii="宋体" w:hAnsi="宋体" w:eastAsia="宋体" w:cs="宋体"/>
                <w:b/>
                <w:bCs/>
                <w:color w:val="000000"/>
                <w:sz w:val="18"/>
                <w:szCs w:val="18"/>
                <w:lang w:eastAsia="zh-CN" w:bidi="ar"/>
              </w:rPr>
              <w:t xml:space="preserve">69</w:t>
            </w:r>
            <w:r/>
          </w:p>
        </w:tc>
        <w:tc>
          <w:tcPr>
            <w:gridSpan w:val="2"/>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858"/>
              <w:jc w:val="center"/>
              <w:widowControl/>
              <w:rPr>
                <w:rFonts w:hint="eastAsia" w:ascii="宋体" w:hAnsi="宋体" w:eastAsia="宋体" w:cs="宋体"/>
                <w:b/>
                <w:bCs/>
                <w:color w:val="000000"/>
                <w:sz w:val="18"/>
                <w:szCs w:val="18"/>
                <w:lang w:eastAsia="zh-CN" w:bidi="ar"/>
              </w:rPr>
            </w:pPr>
            <w:r>
              <w:rPr>
                <w:rFonts w:hint="eastAsia" w:ascii="宋体" w:hAnsi="宋体" w:eastAsia="宋体" w:cs="宋体"/>
                <w:b/>
                <w:bCs/>
                <w:color w:val="000000"/>
                <w:sz w:val="18"/>
                <w:szCs w:val="18"/>
                <w:lang w:eastAsia="zh-CN" w:bidi="ar"/>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858"/>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tcBorders>
            <w:tcW w:w="4032" w:type="dxa"/>
            <w:vAlign w:val="center"/>
            <w:textDirection w:val="lrTb"/>
            <w:noWrap w:val="false"/>
          </w:tcPr>
          <w:p>
            <w:pPr>
              <w:pStyle w:val="858"/>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eastAsia="zh-CN" w:bidi="ar"/>
              </w:rPr>
              <w:t xml:space="preserve">一组：每位保洁及管理人员按夏、冬两季各配备工作服</w:t>
            </w:r>
            <w:r>
              <w:rPr>
                <w:rFonts w:ascii="宋体" w:hAnsi="宋体" w:eastAsia="宋体" w:cs="宋体"/>
                <w:color w:val="000000"/>
                <w:sz w:val="18"/>
                <w:szCs w:val="18"/>
                <w:lang w:eastAsia="zh-CN" w:bidi="ar"/>
              </w:rPr>
              <w:t xml:space="preserve">2</w:t>
            </w:r>
            <w:r>
              <w:rPr>
                <w:rFonts w:hint="eastAsia" w:ascii="宋体" w:hAnsi="宋体" w:eastAsia="宋体" w:cs="宋体"/>
                <w:color w:val="000000"/>
                <w:sz w:val="18"/>
                <w:szCs w:val="18"/>
                <w:lang w:eastAsia="zh-CN" w:bidi="ar"/>
              </w:rPr>
              <w:t xml:space="preserve">套，共</w:t>
            </w:r>
            <w:r>
              <w:rPr>
                <w:rFonts w:ascii="宋体" w:hAnsi="宋体" w:eastAsia="宋体" w:cs="宋体"/>
                <w:color w:val="000000"/>
                <w:sz w:val="18"/>
                <w:szCs w:val="18"/>
                <w:lang w:eastAsia="zh-CN" w:bidi="ar"/>
              </w:rPr>
              <w:t xml:space="preserve">4</w:t>
            </w:r>
            <w:r>
              <w:rPr>
                <w:rFonts w:hint="eastAsia" w:ascii="宋体" w:hAnsi="宋体" w:eastAsia="宋体" w:cs="宋体"/>
                <w:color w:val="000000"/>
                <w:sz w:val="18"/>
                <w:szCs w:val="18"/>
                <w:lang w:eastAsia="zh-CN" w:bidi="ar"/>
              </w:rPr>
              <w:t xml:space="preserve">套，防滑鞋</w:t>
            </w:r>
            <w:r>
              <w:rPr>
                <w:rFonts w:ascii="宋体" w:hAnsi="宋体" w:eastAsia="宋体" w:cs="宋体"/>
                <w:color w:val="000000"/>
                <w:sz w:val="18"/>
                <w:szCs w:val="18"/>
                <w:lang w:eastAsia="zh-CN" w:bidi="ar"/>
              </w:rPr>
              <w:t xml:space="preserve">2</w:t>
            </w:r>
            <w:r>
              <w:rPr>
                <w:rFonts w:hint="eastAsia" w:ascii="宋体" w:hAnsi="宋体" w:eastAsia="宋体" w:cs="宋体"/>
                <w:color w:val="000000"/>
                <w:sz w:val="18"/>
                <w:szCs w:val="18"/>
                <w:lang w:eastAsia="zh-CN" w:bidi="ar"/>
              </w:rPr>
              <w:t xml:space="preserve">双</w:t>
            </w:r>
            <w:r/>
          </w:p>
        </w:tc>
      </w:tr>
      <w:tr>
        <w:trPr>
          <w:trHeight w:val="753"/>
        </w:trPr>
        <w:tc>
          <w:tcPr>
            <w:tcBorders>
              <w:top w:val="single" w:color="000000" w:sz="4" w:space="0"/>
              <w:bottom w:val="single" w:color="000000" w:sz="4" w:space="0"/>
              <w:right w:val="single" w:color="000000" w:sz="4" w:space="0"/>
            </w:tcBorders>
            <w:tcW w:w="738" w:type="dxa"/>
            <w:vAlign w:val="center"/>
            <w:textDirection w:val="lrTb"/>
            <w:noWrap w:val="false"/>
          </w:tcPr>
          <w:p>
            <w:pPr>
              <w:pStyle w:val="858"/>
              <w:jc w:val="center"/>
              <w:widowControl/>
              <w:rPr>
                <w:rFonts w:ascii="宋体" w:hAnsi="宋体" w:eastAsia="宋体" w:cs="宋体"/>
                <w:b/>
                <w:bCs/>
                <w:color w:val="000000"/>
                <w:sz w:val="18"/>
                <w:szCs w:val="18"/>
                <w:lang w:eastAsia="zh-CN" w:bidi="ar"/>
              </w:rPr>
            </w:pPr>
            <w:r>
              <w:rPr>
                <w:rFonts w:hint="eastAsia" w:ascii="宋体" w:hAnsi="宋体" w:eastAsia="宋体" w:cs="宋体"/>
                <w:b/>
                <w:bCs/>
                <w:color w:val="000000"/>
                <w:sz w:val="18"/>
                <w:szCs w:val="18"/>
                <w:lang w:eastAsia="zh-CN" w:bidi="ar"/>
              </w:rPr>
              <w:t xml:space="preserve">3</w:t>
            </w:r>
            <w:r>
              <w:rPr>
                <w:rFonts w:ascii="宋体" w:hAnsi="宋体" w:eastAsia="宋体" w:cs="宋体"/>
                <w:b/>
                <w:bCs/>
                <w:color w:val="000000"/>
                <w:sz w:val="18"/>
                <w:szCs w:val="18"/>
                <w:lang w:eastAsia="zh-CN" w:bidi="ar"/>
              </w:rPr>
            </w:r>
            <w:r/>
          </w:p>
        </w:tc>
        <w:tc>
          <w:tcPr>
            <w:gridSpan w:val="7"/>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pStyle w:val="858"/>
              <w:jc w:val="center"/>
              <w:widowControl/>
              <w:rPr>
                <w:rFonts w:hint="eastAsia" w:ascii="宋体" w:hAnsi="宋体" w:eastAsia="宋体" w:cs="宋体"/>
                <w:b/>
                <w:bCs/>
                <w:color w:val="000000"/>
                <w:sz w:val="18"/>
                <w:szCs w:val="18"/>
                <w:lang w:eastAsia="zh-CN" w:bidi="ar"/>
              </w:rPr>
            </w:pPr>
            <w:r>
              <w:rPr>
                <w:rFonts w:hint="eastAsia" w:ascii="宋体" w:hAnsi="宋体" w:eastAsia="宋体" w:cs="宋体"/>
                <w:b/>
                <w:bCs/>
                <w:color w:val="000000"/>
                <w:sz w:val="18"/>
                <w:szCs w:val="18"/>
                <w:lang w:eastAsia="zh-CN" w:bidi="ar"/>
              </w:rPr>
              <w:t xml:space="preserve">水电费</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858"/>
              <w:jc w:val="center"/>
              <w:widowControl/>
              <w:rPr>
                <w:rFonts w:hint="eastAsia" w:ascii="宋体" w:hAnsi="宋体" w:eastAsia="宋体" w:cs="宋体"/>
                <w:b/>
                <w:bCs/>
                <w:color w:val="000000"/>
                <w:sz w:val="18"/>
                <w:szCs w:val="18"/>
                <w:lang w:eastAsia="zh-CN"/>
              </w:rPr>
            </w:pPr>
            <w:r>
              <w:rPr>
                <w:rFonts w:hint="eastAsia" w:ascii="宋体" w:hAnsi="宋体" w:eastAsia="宋体" w:cs="宋体"/>
                <w:b/>
                <w:bCs/>
                <w:color w:val="000000"/>
                <w:sz w:val="18"/>
                <w:szCs w:val="18"/>
                <w:lang w:eastAsia="zh-CN"/>
              </w:rPr>
            </w:r>
            <w:r/>
          </w:p>
        </w:tc>
        <w:tc>
          <w:tcPr>
            <w:tcBorders>
              <w:top w:val="single" w:color="000000" w:sz="4" w:space="0"/>
              <w:left w:val="single" w:color="000000" w:sz="4" w:space="0"/>
              <w:bottom w:val="single" w:color="000000" w:sz="4" w:space="0"/>
            </w:tcBorders>
            <w:tcW w:w="4032" w:type="dxa"/>
            <w:vAlign w:val="center"/>
            <w:textDirection w:val="lrTb"/>
            <w:noWrap w:val="false"/>
          </w:tcPr>
          <w:p>
            <w:pPr>
              <w:pStyle w:val="858"/>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val="zh-CN" w:eastAsia="zh-CN" w:bidi="ar"/>
              </w:rPr>
              <w:t xml:space="preserve">水费结算价5.1元/立方米，电费结算价 1.2元/度，根据往年测算水电费约150万元/年，此项费用由中标单位承担</w:t>
            </w:r>
            <w:r>
              <w:rPr>
                <w:rFonts w:hint="eastAsia" w:ascii="宋体" w:hAnsi="宋体" w:eastAsia="宋体" w:cs="宋体"/>
                <w:color w:val="000000"/>
                <w:sz w:val="18"/>
                <w:szCs w:val="18"/>
                <w:lang w:val="zh-CN" w:eastAsia="zh-CN" w:bidi="ar"/>
              </w:rPr>
              <w:t xml:space="preserve">。</w:t>
            </w:r>
            <w:r>
              <w:rPr>
                <w:rFonts w:hint="eastAsia" w:ascii="宋体" w:hAnsi="宋体" w:eastAsia="宋体" w:cs="宋体"/>
                <w:color w:val="000000"/>
                <w:sz w:val="18"/>
                <w:szCs w:val="18"/>
                <w:lang w:val="zh-CN" w:eastAsia="zh-CN" w:bidi="ar"/>
              </w:rPr>
              <w:t xml:space="preserve">超出150万元/年部分，</w:t>
            </w:r>
            <w:r>
              <w:rPr>
                <w:rFonts w:hint="eastAsia" w:ascii="宋体" w:hAnsi="宋体" w:eastAsia="宋体" w:cs="宋体"/>
                <w:color w:val="000000"/>
                <w:sz w:val="18"/>
                <w:szCs w:val="18"/>
                <w:lang w:val="zh-CN" w:eastAsia="zh-CN" w:bidi="ar"/>
              </w:rPr>
              <w:t xml:space="preserve">采购人</w:t>
            </w:r>
            <w:r>
              <w:rPr>
                <w:rFonts w:hint="eastAsia" w:ascii="宋体" w:hAnsi="宋体" w:eastAsia="宋体" w:cs="宋体"/>
                <w:color w:val="000000"/>
                <w:sz w:val="18"/>
                <w:szCs w:val="18"/>
                <w:lang w:val="zh-CN" w:eastAsia="zh-CN" w:bidi="ar"/>
              </w:rPr>
              <w:t xml:space="preserve">承担</w:t>
            </w:r>
            <w:r>
              <w:rPr>
                <w:rFonts w:ascii="宋体" w:hAnsi="宋体" w:eastAsia="宋体" w:cs="宋体"/>
                <w:color w:val="000000"/>
                <w:sz w:val="18"/>
                <w:szCs w:val="18"/>
                <w:lang w:val="zh-CN" w:eastAsia="zh-CN" w:bidi="ar"/>
              </w:rPr>
              <w:t xml:space="preserve">50%</w:t>
            </w:r>
            <w:r>
              <w:rPr>
                <w:rFonts w:hint="eastAsia" w:ascii="宋体" w:hAnsi="宋体" w:eastAsia="宋体" w:cs="宋体"/>
                <w:color w:val="000000"/>
                <w:sz w:val="18"/>
                <w:szCs w:val="18"/>
                <w:lang w:val="zh-CN" w:eastAsia="zh-CN" w:bidi="ar"/>
              </w:rPr>
              <w:t xml:space="preserve">，中标单位承担</w:t>
            </w:r>
            <w:r>
              <w:rPr>
                <w:rFonts w:ascii="宋体" w:hAnsi="宋体" w:eastAsia="宋体" w:cs="宋体"/>
                <w:color w:val="000000"/>
                <w:sz w:val="18"/>
                <w:szCs w:val="18"/>
                <w:lang w:val="zh-CN" w:eastAsia="zh-CN" w:bidi="ar"/>
              </w:rPr>
              <w:t xml:space="preserve">50%</w:t>
            </w:r>
            <w:r>
              <w:rPr>
                <w:rFonts w:hint="eastAsia" w:ascii="宋体" w:hAnsi="宋体" w:eastAsia="宋体" w:cs="宋体"/>
                <w:color w:val="000000"/>
                <w:sz w:val="18"/>
                <w:szCs w:val="18"/>
                <w:lang w:val="zh-CN" w:eastAsia="zh-CN" w:bidi="ar"/>
              </w:rPr>
              <w:t xml:space="preserve">。</w:t>
            </w:r>
            <w:r>
              <w:rPr>
                <w:rFonts w:hint="eastAsia" w:ascii="宋体" w:hAnsi="宋体" w:eastAsia="宋体" w:cs="宋体"/>
                <w:color w:val="000000"/>
                <w:sz w:val="18"/>
                <w:szCs w:val="18"/>
                <w:lang w:eastAsia="zh-CN" w:bidi="ar"/>
              </w:rPr>
            </w:r>
            <w:r/>
          </w:p>
        </w:tc>
      </w:tr>
      <w:tr>
        <w:trPr>
          <w:trHeight w:val="753"/>
        </w:trPr>
        <w:tc>
          <w:tcPr>
            <w:tcBorders>
              <w:top w:val="single" w:color="000000" w:sz="4" w:space="0"/>
              <w:bottom w:val="single" w:color="000000" w:sz="4" w:space="0"/>
              <w:right w:val="single" w:color="000000" w:sz="4" w:space="0"/>
            </w:tcBorders>
            <w:tcW w:w="738" w:type="dxa"/>
            <w:vAlign w:val="center"/>
            <w:textDirection w:val="lrTb"/>
            <w:noWrap w:val="false"/>
          </w:tcPr>
          <w:p>
            <w:pPr>
              <w:pStyle w:val="858"/>
              <w:jc w:val="center"/>
              <w:widowControl/>
              <w:rPr>
                <w:rFonts w:ascii="宋体" w:hAnsi="宋体" w:eastAsia="宋体" w:cs="宋体"/>
                <w:b/>
                <w:bCs/>
                <w:color w:val="000000"/>
                <w:sz w:val="18"/>
                <w:szCs w:val="18"/>
                <w:lang w:eastAsia="zh-CN" w:bidi="ar"/>
              </w:rPr>
            </w:pPr>
            <w:r>
              <w:rPr>
                <w:rFonts w:hint="eastAsia" w:ascii="宋体" w:hAnsi="宋体" w:eastAsia="宋体" w:cs="宋体"/>
                <w:b/>
                <w:bCs/>
                <w:color w:val="000000"/>
                <w:sz w:val="18"/>
                <w:szCs w:val="18"/>
                <w:lang w:eastAsia="zh-CN" w:bidi="ar"/>
              </w:rPr>
              <w:t xml:space="preserve">5</w:t>
            </w:r>
            <w:r>
              <w:rPr>
                <w:rFonts w:ascii="宋体" w:hAnsi="宋体" w:eastAsia="宋体" w:cs="宋体"/>
                <w:b/>
                <w:bCs/>
                <w:color w:val="000000"/>
                <w:sz w:val="18"/>
                <w:szCs w:val="18"/>
                <w:lang w:eastAsia="zh-CN" w:bidi="ar"/>
              </w:rPr>
            </w:r>
            <w:r/>
          </w:p>
        </w:tc>
        <w:tc>
          <w:tcPr>
            <w:gridSpan w:val="7"/>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pStyle w:val="858"/>
              <w:jc w:val="center"/>
              <w:widowControl/>
              <w:rPr>
                <w:rFonts w:hint="eastAsia" w:ascii="宋体" w:hAnsi="宋体" w:eastAsia="宋体" w:cs="宋体"/>
                <w:b/>
                <w:bCs/>
                <w:color w:val="000000"/>
                <w:sz w:val="18"/>
                <w:szCs w:val="18"/>
                <w:lang w:eastAsia="zh-CN" w:bidi="ar"/>
              </w:rPr>
            </w:pPr>
            <w:r>
              <w:rPr>
                <w:rFonts w:hint="eastAsia" w:ascii="宋体" w:hAnsi="宋体" w:eastAsia="宋体" w:cs="宋体"/>
                <w:b/>
                <w:bCs/>
                <w:color w:val="000000"/>
                <w:sz w:val="18"/>
                <w:szCs w:val="18"/>
                <w:lang w:eastAsia="zh-CN" w:bidi="ar"/>
              </w:rPr>
              <w:t xml:space="preserve">其它费用</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858"/>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tcBorders>
            <w:tcW w:w="4032" w:type="dxa"/>
            <w:vAlign w:val="center"/>
            <w:textDirection w:val="lrTb"/>
            <w:noWrap w:val="false"/>
          </w:tcPr>
          <w:p>
            <w:pPr>
              <w:pStyle w:val="858"/>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eastAsia="zh-CN" w:bidi="ar"/>
              </w:rPr>
              <w:t xml:space="preserve">包含管理费及供应商认为可能发生的其它费用（购买</w:t>
            </w:r>
            <w:r>
              <w:rPr>
                <w:rStyle w:val="1564"/>
                <w:lang w:eastAsia="zh-CN" w:bidi="ar"/>
              </w:rPr>
              <w:t xml:space="preserve">公众责任险保额200万、雇主责任险保额150万及本条款未列明的其他相关</w:t>
            </w:r>
            <w:r>
              <w:rPr>
                <w:rFonts w:hint="eastAsia" w:ascii="宋体" w:hAnsi="宋体" w:eastAsia="宋体" w:cs="宋体"/>
                <w:color w:val="000000"/>
                <w:sz w:val="18"/>
                <w:szCs w:val="18"/>
                <w:lang w:eastAsia="zh-CN" w:bidi="ar"/>
              </w:rPr>
              <w:t xml:space="preserve">等）。</w:t>
            </w:r>
            <w:r/>
          </w:p>
        </w:tc>
      </w:tr>
      <w:tr>
        <w:trPr>
          <w:trHeight w:val="753"/>
        </w:trPr>
        <w:tc>
          <w:tcPr>
            <w:tcBorders>
              <w:top w:val="single" w:color="000000" w:sz="4" w:space="0"/>
              <w:bottom w:val="single" w:color="000000" w:sz="4" w:space="0"/>
              <w:right w:val="single" w:color="000000" w:sz="4" w:space="0"/>
            </w:tcBorders>
            <w:tcW w:w="738" w:type="dxa"/>
            <w:vAlign w:val="center"/>
            <w:textDirection w:val="lrTb"/>
            <w:noWrap w:val="false"/>
          </w:tcPr>
          <w:p>
            <w:pPr>
              <w:pStyle w:val="858"/>
              <w:jc w:val="center"/>
              <w:widowControl/>
              <w:rPr>
                <w:rFonts w:ascii="宋体" w:hAnsi="宋体" w:eastAsia="宋体" w:cs="宋体"/>
                <w:b/>
                <w:bCs/>
                <w:color w:val="000000"/>
                <w:sz w:val="18"/>
                <w:szCs w:val="18"/>
                <w:lang w:eastAsia="zh-CN" w:bidi="ar"/>
              </w:rPr>
            </w:pPr>
            <w:r>
              <w:rPr>
                <w:rFonts w:hint="eastAsia" w:ascii="宋体" w:hAnsi="宋体" w:eastAsia="宋体" w:cs="宋体"/>
                <w:b/>
                <w:bCs/>
                <w:color w:val="000000"/>
                <w:sz w:val="18"/>
                <w:szCs w:val="18"/>
                <w:lang w:eastAsia="zh-CN" w:bidi="ar"/>
              </w:rPr>
              <w:t xml:space="preserve">6</w:t>
            </w:r>
            <w:r>
              <w:rPr>
                <w:rFonts w:ascii="宋体" w:hAnsi="宋体" w:eastAsia="宋体" w:cs="宋体"/>
                <w:b/>
                <w:bCs/>
                <w:color w:val="000000"/>
                <w:sz w:val="18"/>
                <w:szCs w:val="18"/>
                <w:lang w:eastAsia="zh-CN" w:bidi="ar"/>
              </w:rPr>
            </w:r>
            <w:r/>
          </w:p>
        </w:tc>
        <w:tc>
          <w:tcPr>
            <w:gridSpan w:val="7"/>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pStyle w:val="858"/>
              <w:jc w:val="center"/>
              <w:widowControl/>
              <w:rPr>
                <w:rFonts w:hint="eastAsia" w:ascii="宋体" w:hAnsi="宋体" w:eastAsia="宋体" w:cs="宋体"/>
                <w:b/>
                <w:bCs/>
                <w:color w:val="000000"/>
                <w:sz w:val="18"/>
                <w:szCs w:val="18"/>
                <w:lang w:eastAsia="zh-CN" w:bidi="ar"/>
              </w:rPr>
            </w:pPr>
            <w:r>
              <w:rPr>
                <w:rFonts w:hint="eastAsia" w:ascii="宋体" w:hAnsi="宋体" w:eastAsia="宋体" w:cs="宋体"/>
                <w:b/>
                <w:bCs/>
                <w:color w:val="000000"/>
                <w:sz w:val="18"/>
                <w:szCs w:val="18"/>
                <w:lang w:eastAsia="zh-CN" w:bidi="ar"/>
              </w:rPr>
              <w:t xml:space="preserve">税费</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858"/>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tcBorders>
            <w:tcW w:w="4032" w:type="dxa"/>
            <w:vAlign w:val="center"/>
            <w:textDirection w:val="lrTb"/>
            <w:noWrap w:val="false"/>
          </w:tcPr>
          <w:p>
            <w:pPr>
              <w:pStyle w:val="858"/>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eastAsia="zh-CN" w:bidi="ar"/>
              </w:rPr>
            </w:r>
            <w:r/>
          </w:p>
        </w:tc>
      </w:tr>
      <w:tr>
        <w:trPr>
          <w:trHeight w:val="753"/>
        </w:trPr>
        <w:tc>
          <w:tcPr>
            <w:gridSpan w:val="8"/>
            <w:tcBorders>
              <w:top w:val="single" w:color="000000" w:sz="4" w:space="0"/>
              <w:bottom w:val="single" w:color="000000" w:sz="4" w:space="0"/>
              <w:right w:val="single" w:color="000000" w:sz="4" w:space="0"/>
            </w:tcBorders>
            <w:tcW w:w="4180" w:type="dxa"/>
            <w:vAlign w:val="center"/>
            <w:textDirection w:val="lrTb"/>
            <w:noWrap w:val="false"/>
          </w:tcPr>
          <w:p>
            <w:pPr>
              <w:pStyle w:val="858"/>
              <w:jc w:val="center"/>
              <w:widowControl/>
              <w:rPr>
                <w:rFonts w:hint="eastAsia" w:ascii="宋体" w:hAnsi="宋体" w:eastAsia="宋体" w:cs="宋体"/>
                <w:b/>
                <w:bCs/>
                <w:color w:val="000000"/>
                <w:sz w:val="18"/>
                <w:szCs w:val="18"/>
                <w:lang w:eastAsia="zh-CN" w:bidi="ar"/>
              </w:rPr>
            </w:pPr>
            <w:r>
              <w:rPr>
                <w:rFonts w:hint="eastAsia" w:ascii="宋体" w:hAnsi="宋体" w:eastAsia="宋体" w:cs="宋体"/>
                <w:b/>
                <w:bCs/>
                <w:color w:val="000000"/>
                <w:sz w:val="18"/>
                <w:szCs w:val="18"/>
                <w:lang w:eastAsia="zh-CN" w:bidi="ar"/>
              </w:rPr>
              <w:t xml:space="preserve">总价合计（元/年）</w:t>
            </w:r>
            <w:r/>
          </w:p>
        </w:tc>
        <w:tc>
          <w:tcPr>
            <w:gridSpan w:val="2"/>
            <w:tcBorders>
              <w:top w:val="single" w:color="000000" w:sz="4" w:space="0"/>
              <w:left w:val="single" w:color="000000" w:sz="4" w:space="0"/>
              <w:bottom w:val="single" w:color="000000" w:sz="4" w:space="0"/>
            </w:tcBorders>
            <w:tcW w:w="5277" w:type="dxa"/>
            <w:vAlign w:val="center"/>
            <w:textDirection w:val="lrTb"/>
            <w:noWrap w:val="false"/>
          </w:tcPr>
          <w:p>
            <w:pPr>
              <w:pStyle w:val="858"/>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eastAsia="zh-CN" w:bidi="ar"/>
              </w:rPr>
            </w:r>
            <w:r/>
          </w:p>
        </w:tc>
      </w:tr>
      <w:tr>
        <w:trPr>
          <w:trHeight w:val="753"/>
        </w:trPr>
        <w:tc>
          <w:tcPr>
            <w:gridSpan w:val="8"/>
            <w:tcBorders>
              <w:top w:val="single" w:color="000000" w:sz="4" w:space="0"/>
              <w:bottom w:val="single" w:color="000000" w:sz="4" w:space="0"/>
              <w:right w:val="single" w:color="000000" w:sz="4" w:space="0"/>
            </w:tcBorders>
            <w:tcW w:w="4180" w:type="dxa"/>
            <w:vAlign w:val="center"/>
            <w:textDirection w:val="lrTb"/>
            <w:noWrap w:val="false"/>
          </w:tcPr>
          <w:p>
            <w:pPr>
              <w:pStyle w:val="858"/>
              <w:jc w:val="center"/>
              <w:widowControl/>
              <w:rPr>
                <w:rFonts w:hint="eastAsia" w:ascii="宋体" w:hAnsi="宋体" w:eastAsia="宋体" w:cs="宋体"/>
                <w:b/>
                <w:bCs/>
                <w:color w:val="000000"/>
                <w:sz w:val="18"/>
                <w:szCs w:val="18"/>
                <w:lang w:eastAsia="zh-CN" w:bidi="ar"/>
              </w:rPr>
            </w:pPr>
            <w:r>
              <w:rPr>
                <w:rFonts w:hint="eastAsia" w:ascii="宋体" w:hAnsi="宋体" w:eastAsia="宋体" w:cs="宋体"/>
                <w:b/>
                <w:bCs/>
                <w:color w:val="000000"/>
                <w:sz w:val="18"/>
                <w:szCs w:val="18"/>
                <w:lang w:eastAsia="zh-CN" w:bidi="ar"/>
              </w:rPr>
              <w:t xml:space="preserve">二年合计金额（元）</w:t>
            </w:r>
            <w:r/>
          </w:p>
        </w:tc>
        <w:tc>
          <w:tcPr>
            <w:gridSpan w:val="2"/>
            <w:tcBorders>
              <w:top w:val="single" w:color="000000" w:sz="4" w:space="0"/>
              <w:left w:val="single" w:color="000000" w:sz="4" w:space="0"/>
              <w:bottom w:val="single" w:color="000000" w:sz="4" w:space="0"/>
            </w:tcBorders>
            <w:tcW w:w="5277" w:type="dxa"/>
            <w:vAlign w:val="center"/>
            <w:textDirection w:val="lrTb"/>
            <w:noWrap w:val="false"/>
          </w:tcPr>
          <w:p>
            <w:pPr>
              <w:pStyle w:val="858"/>
              <w:jc w:val="center"/>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eastAsia="zh-CN" w:bidi="ar"/>
              </w:rPr>
            </w:r>
            <w:r/>
          </w:p>
        </w:tc>
      </w:tr>
      <w:tr>
        <w:trPr>
          <w:trHeight w:val="753"/>
        </w:trPr>
        <w:tc>
          <w:tcPr>
            <w:gridSpan w:val="10"/>
            <w:tcBorders>
              <w:top w:val="single" w:color="000000" w:sz="4" w:space="0"/>
              <w:bottom w:val="single" w:color="000000" w:sz="4" w:space="0"/>
            </w:tcBorders>
            <w:tcW w:w="9457" w:type="dxa"/>
            <w:vAlign w:val="center"/>
            <w:textDirection w:val="lrTb"/>
            <w:noWrap w:val="false"/>
          </w:tcPr>
          <w:p>
            <w:pPr>
              <w:pStyle w:val="858"/>
              <w:widowControl/>
              <w:rPr>
                <w:rFonts w:ascii="宋体" w:hAnsi="宋体" w:eastAsia="宋体" w:cs="宋体"/>
                <w:b/>
                <w:bCs/>
                <w:color w:val="000000"/>
                <w:sz w:val="18"/>
                <w:szCs w:val="18"/>
                <w:lang w:eastAsia="zh-CN"/>
              </w:rPr>
            </w:pPr>
            <w:r>
              <w:rPr>
                <w:rFonts w:hint="eastAsia" w:ascii="宋体" w:hAnsi="宋体" w:eastAsia="宋体" w:cs="宋体"/>
                <w:b/>
                <w:bCs/>
                <w:color w:val="000000"/>
                <w:sz w:val="18"/>
                <w:szCs w:val="18"/>
                <w:lang w:eastAsia="zh-CN" w:bidi="ar"/>
              </w:rPr>
              <w:t xml:space="preserve">注：（1）此表为样表，行数可自行添加，但表式不变。如有其他费用，供应商自行计算填列。</w:t>
              <w:br w:type="textWrapping" w:clear="all"/>
              <w:t xml:space="preserve">    （2）报价中的各分项报价均不得为“零”或负数，否则做无效投标处理。</w:t>
              <w:br w:type="textWrapping" w:clear="all"/>
              <w:t xml:space="preserve">    （3）</w:t>
            </w:r>
            <w:r>
              <w:rPr>
                <w:rFonts w:hint="eastAsia" w:ascii="宋体" w:hAnsi="宋体" w:eastAsia="宋体" w:cs="宋体"/>
                <w:b/>
                <w:bCs/>
                <w:color w:val="000000"/>
                <w:sz w:val="18"/>
                <w:szCs w:val="18"/>
                <w:lang w:eastAsia="zh-CN"/>
              </w:rPr>
              <w:t xml:space="preserve">《</w:t>
            </w:r>
            <w:r>
              <w:rPr>
                <w:rFonts w:hint="eastAsia" w:ascii="宋体" w:hAnsi="宋体" w:eastAsia="宋体" w:cs="宋体"/>
                <w:b/>
                <w:bCs/>
                <w:color w:val="000000"/>
                <w:sz w:val="18"/>
                <w:szCs w:val="18"/>
                <w:lang w:eastAsia="zh-CN"/>
              </w:rPr>
              <w:t xml:space="preserve">分项报价表</w:t>
            </w:r>
            <w:r>
              <w:rPr>
                <w:rFonts w:hint="eastAsia" w:ascii="宋体" w:hAnsi="宋体" w:eastAsia="宋体" w:cs="宋体"/>
                <w:b/>
                <w:bCs/>
                <w:color w:val="000000"/>
                <w:sz w:val="18"/>
                <w:szCs w:val="18"/>
                <w:lang w:eastAsia="zh-CN"/>
              </w:rPr>
              <w:t xml:space="preserve">》</w:t>
            </w:r>
            <w:r>
              <w:rPr>
                <w:rFonts w:hint="eastAsia" w:ascii="宋体" w:hAnsi="宋体" w:eastAsia="宋体" w:cs="宋体"/>
                <w:b/>
                <w:bCs/>
                <w:sz w:val="18"/>
                <w:szCs w:val="18"/>
                <w:lang w:eastAsia="zh-CN"/>
              </w:rPr>
              <w:t xml:space="preserve">“</w:t>
            </w:r>
            <w:r>
              <w:rPr>
                <w:rFonts w:hint="eastAsia" w:ascii="宋体" w:hAnsi="宋体" w:eastAsia="宋体" w:cs="宋体"/>
                <w:b/>
                <w:bCs/>
                <w:sz w:val="18"/>
                <w:szCs w:val="18"/>
                <w:lang w:eastAsia="zh-CN"/>
              </w:rPr>
              <w:t xml:space="preserve">二年合计金额</w:t>
            </w:r>
            <w:r>
              <w:rPr>
                <w:rFonts w:hint="eastAsia" w:ascii="宋体" w:hAnsi="宋体" w:eastAsia="宋体" w:cs="宋体"/>
                <w:b/>
                <w:bCs/>
                <w:sz w:val="18"/>
                <w:szCs w:val="18"/>
                <w:lang w:eastAsia="zh-CN"/>
              </w:rPr>
              <w:t xml:space="preserve">”</w:t>
            </w:r>
            <w:r>
              <w:rPr>
                <w:rFonts w:hint="eastAsia" w:ascii="宋体" w:hAnsi="宋体" w:eastAsia="宋体" w:cs="宋体"/>
                <w:b/>
                <w:bCs/>
                <w:color w:val="000000"/>
                <w:sz w:val="18"/>
                <w:szCs w:val="18"/>
                <w:lang w:eastAsia="zh-CN"/>
              </w:rPr>
              <w:t xml:space="preserve">应当与《开标一览表》中“投标总报价”一致。 </w:t>
            </w:r>
            <w:r>
              <w:rPr>
                <w:rFonts w:ascii="宋体" w:hAnsi="宋体" w:eastAsia="宋体" w:cs="宋体"/>
                <w:b/>
                <w:bCs/>
                <w:color w:val="000000"/>
                <w:sz w:val="18"/>
                <w:szCs w:val="18"/>
                <w:lang w:eastAsia="zh-CN"/>
              </w:rPr>
            </w:r>
            <w:r/>
          </w:p>
          <w:p>
            <w:pPr>
              <w:pStyle w:val="858"/>
              <w:ind w:firstLine="361"/>
              <w:widowControl/>
              <w:rPr>
                <w:rFonts w:hint="eastAsia" w:ascii="宋体" w:hAnsi="宋体" w:eastAsia="宋体" w:cs="宋体"/>
                <w:color w:val="000000"/>
                <w:sz w:val="18"/>
                <w:szCs w:val="18"/>
                <w:lang w:eastAsia="zh-CN" w:bidi="ar"/>
              </w:rPr>
            </w:pPr>
            <w:r>
              <w:rPr>
                <w:rFonts w:hint="eastAsia" w:ascii="宋体" w:hAnsi="宋体" w:eastAsia="宋体" w:cs="宋体"/>
                <w:b/>
                <w:bCs/>
                <w:color w:val="000000"/>
                <w:sz w:val="18"/>
                <w:szCs w:val="18"/>
                <w:lang w:eastAsia="zh-CN"/>
              </w:rPr>
              <w:t xml:space="preserve">（4）此表中所有数值保留小数点后两位进行计算。</w:t>
            </w:r>
            <w:r>
              <w:rPr>
                <w:rFonts w:hint="eastAsia" w:ascii="宋体" w:hAnsi="宋体" w:eastAsia="宋体" w:cs="宋体"/>
                <w:color w:val="000000"/>
                <w:sz w:val="18"/>
                <w:szCs w:val="18"/>
                <w:lang w:eastAsia="zh-CN" w:bidi="ar"/>
              </w:rPr>
            </w:r>
            <w:r/>
          </w:p>
        </w:tc>
      </w:tr>
    </w:tbl>
    <w:p>
      <w:pPr>
        <w:pStyle w:val="1066"/>
        <w:rPr>
          <w:rFonts w:hint="eastAsia" w:ascii="宋体" w:hAnsi="宋体" w:cs="宋体"/>
          <w:spacing w:val="-2"/>
          <w:sz w:val="24"/>
        </w:rPr>
      </w:pPr>
      <w:r>
        <w:rPr>
          <w:rFonts w:hint="eastAsia" w:ascii="宋体" w:hAnsi="宋体" w:cs="宋体"/>
          <w:spacing w:val="-2"/>
          <w:sz w:val="24"/>
        </w:rPr>
      </w:r>
      <w:r/>
    </w:p>
    <w:p>
      <w:pPr>
        <w:pStyle w:val="858"/>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60"/>
        <w:rPr>
          <w:rFonts w:hint="eastAsia" w:ascii="宋体" w:hAnsi="宋体" w:eastAsia="宋体" w:cs="宋体"/>
          <w:sz w:val="24"/>
          <w:lang w:val="zh-CN" w:eastAsia="zh-CN"/>
        </w:rPr>
      </w:pPr>
      <w:r/>
      <w:bookmarkStart w:id="32" w:name="_Toc6456"/>
      <w:r/>
      <w:bookmarkStart w:id="33" w:name="_Toc481604683"/>
      <w:r>
        <w:rPr>
          <w:rFonts w:hint="eastAsia" w:ascii="宋体" w:hAnsi="宋体" w:eastAsia="宋体" w:cs="宋体"/>
          <w:sz w:val="24"/>
          <w:lang w:val="zh-CN" w:eastAsia="zh-CN"/>
        </w:rPr>
      </w:r>
      <w:r/>
    </w:p>
    <w:p>
      <w:pPr>
        <w:pStyle w:val="858"/>
        <w:rPr>
          <w:rFonts w:hint="eastAsia" w:ascii="宋体" w:hAnsi="宋体" w:eastAsia="宋体" w:cs="宋体"/>
          <w:sz w:val="24"/>
          <w:szCs w:val="24"/>
          <w:lang w:eastAsia="zh-CN"/>
        </w:rPr>
      </w:pPr>
      <w:r>
        <w:rPr>
          <w:rFonts w:hint="eastAsia" w:ascii="宋体" w:hAnsi="宋体" w:eastAsia="宋体" w:cs="宋体"/>
          <w:sz w:val="24"/>
          <w:szCs w:val="24"/>
          <w:lang w:eastAsia="zh-CN"/>
        </w:rPr>
        <w:br w:type="page" w:clear="all"/>
        <w:t xml:space="preserve">表1：最低工资标准、社会保险及公积金（参考）</w:t>
      </w:r>
      <w:r/>
    </w:p>
    <w:tbl>
      <w:tblPr>
        <w:tblW w:w="99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58"/>
              <w:jc w:val="center"/>
              <w:widowControl/>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序号</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858"/>
              <w:jc w:val="center"/>
              <w:widowControl/>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名称</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858"/>
              <w:jc w:val="center"/>
              <w:widowControl/>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计算公式</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858"/>
              <w:jc w:val="center"/>
              <w:widowControl/>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金额（元/月）</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58"/>
              <w:jc w:val="center"/>
              <w:widowControl/>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备注</w:t>
            </w:r>
            <w:r/>
          </w:p>
        </w:tc>
      </w:tr>
      <w:tr>
        <w:trPr>
          <w:trHeight w:val="417"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最低工资标准</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858"/>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2</w:t>
            </w:r>
            <w:r>
              <w:rPr>
                <w:rFonts w:hint="eastAsia" w:ascii="宋体" w:hAnsi="宋体" w:cs="宋体"/>
                <w:sz w:val="21"/>
                <w:szCs w:val="21"/>
                <w:lang w:eastAsia="zh-CN"/>
              </w:rPr>
              <w:t xml:space="preserve">660</w:t>
            </w:r>
            <w:r>
              <w:rPr>
                <w:rFonts w:ascii="宋体" w:hAnsi="宋体" w:eastAsia="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r>
      <w:tr>
        <w:trPr>
          <w:trHeight w:val="1073"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社保单位计提费用</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缴费基数（≥</w:t>
            </w:r>
            <w:r>
              <w:rPr>
                <w:rFonts w:hint="eastAsia" w:ascii="宋体" w:hAnsi="宋体" w:cs="宋体"/>
                <w:sz w:val="21"/>
                <w:szCs w:val="21"/>
                <w:lang w:eastAsia="zh-CN"/>
              </w:rPr>
              <w:t xml:space="preserve">4952</w:t>
            </w:r>
            <w:r>
              <w:rPr>
                <w:rFonts w:hint="eastAsia" w:ascii="宋体" w:hAnsi="宋体" w:eastAsia="宋体" w:cs="宋体"/>
                <w:sz w:val="21"/>
                <w:szCs w:val="21"/>
                <w:lang w:eastAsia="zh-CN"/>
              </w:rPr>
              <w:t xml:space="preserve">）*缴费比例（≥24.7%）</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858"/>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≥1223.144</w:t>
            </w:r>
            <w:r>
              <w:rPr>
                <w:rFonts w:ascii="宋体" w:hAnsi="宋体" w:eastAsia="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58"/>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如保留小数点后两位测算，</w:t>
            </w:r>
            <w:r/>
          </w:p>
          <w:p>
            <w:pPr>
              <w:pStyle w:val="858"/>
              <w:rPr>
                <w:rFonts w:ascii="宋体" w:hAnsi="宋体" w:eastAsia="宋体" w:cs="宋体"/>
                <w:sz w:val="21"/>
                <w:szCs w:val="21"/>
                <w:lang w:eastAsia="zh-CN"/>
              </w:rPr>
            </w:pPr>
            <w:r>
              <w:rPr>
                <w:rFonts w:hint="eastAsia" w:ascii="宋体" w:hAnsi="宋体" w:eastAsia="宋体" w:cs="宋体"/>
                <w:b/>
                <w:bCs/>
                <w:sz w:val="21"/>
                <w:szCs w:val="21"/>
                <w:lang w:eastAsia="zh-CN"/>
              </w:rPr>
              <w:t xml:space="preserve">金额≥1223.15</w:t>
            </w:r>
            <w:r>
              <w:rPr>
                <w:rFonts w:ascii="宋体" w:hAnsi="宋体" w:eastAsia="宋体" w:cs="宋体"/>
                <w:sz w:val="21"/>
                <w:szCs w:val="21"/>
                <w:lang w:eastAsia="zh-CN"/>
              </w:rPr>
            </w:r>
            <w:r/>
          </w:p>
        </w:tc>
      </w:tr>
      <w:tr>
        <w:trPr>
          <w:trHeight w:val="732"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公积金单位计提费用</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缴存基数（≥2</w:t>
            </w:r>
            <w:r>
              <w:rPr>
                <w:rFonts w:hint="eastAsia" w:ascii="宋体" w:hAnsi="宋体" w:cs="宋体"/>
                <w:sz w:val="21"/>
                <w:szCs w:val="21"/>
                <w:lang w:eastAsia="zh-CN"/>
              </w:rPr>
              <w:t xml:space="preserve">660</w:t>
            </w:r>
            <w:r>
              <w:rPr>
                <w:rFonts w:hint="eastAsia" w:ascii="宋体" w:hAnsi="宋体" w:eastAsia="宋体" w:cs="宋体"/>
                <w:sz w:val="21"/>
                <w:szCs w:val="21"/>
                <w:lang w:eastAsia="zh-CN"/>
              </w:rPr>
              <w:t xml:space="preserve">）*缴存比例（≥5%）</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858"/>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≥1</w:t>
            </w:r>
            <w:r>
              <w:rPr>
                <w:rFonts w:hint="eastAsia" w:ascii="宋体" w:hAnsi="宋体" w:cs="宋体"/>
                <w:sz w:val="21"/>
                <w:szCs w:val="21"/>
                <w:lang w:eastAsia="zh-CN"/>
              </w:rPr>
              <w:t xml:space="preserve">33</w:t>
            </w:r>
            <w:r>
              <w:rPr>
                <w:rFonts w:ascii="宋体" w:hAnsi="宋体" w:eastAsia="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r>
      <w:tr>
        <w:trPr>
          <w:trHeight w:val="1741"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4</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858"/>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公积金个人计提费用</w:t>
            </w:r>
            <w:r>
              <w:rPr>
                <w:rFonts w:ascii="宋体" w:hAnsi="宋体" w:eastAsia="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缴存基数（≥2</w:t>
            </w:r>
            <w:r>
              <w:rPr>
                <w:rFonts w:hint="eastAsia" w:ascii="宋体" w:hAnsi="宋体" w:cs="宋体"/>
                <w:sz w:val="21"/>
                <w:szCs w:val="21"/>
                <w:lang w:eastAsia="zh-CN"/>
              </w:rPr>
              <w:t xml:space="preserve">660</w:t>
            </w:r>
            <w:r>
              <w:rPr>
                <w:rFonts w:hint="eastAsia" w:ascii="宋体" w:hAnsi="宋体" w:eastAsia="宋体" w:cs="宋体"/>
                <w:sz w:val="21"/>
                <w:szCs w:val="21"/>
                <w:lang w:eastAsia="zh-CN"/>
              </w:rPr>
              <w:t xml:space="preserve">）*缴存比例（≥5%）</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858"/>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≥1</w:t>
            </w:r>
            <w:r>
              <w:rPr>
                <w:rFonts w:hint="eastAsia" w:ascii="宋体" w:hAnsi="宋体" w:cs="宋体"/>
                <w:sz w:val="21"/>
                <w:szCs w:val="21"/>
                <w:lang w:eastAsia="zh-CN"/>
              </w:rPr>
              <w:t xml:space="preserve">33</w:t>
            </w:r>
            <w:r>
              <w:rPr>
                <w:rFonts w:ascii="宋体" w:hAnsi="宋体" w:eastAsia="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58"/>
              <w:rPr>
                <w:rFonts w:hint="eastAsia" w:ascii="宋体" w:hAnsi="宋体" w:eastAsia="宋体" w:cs="宋体"/>
                <w:sz w:val="21"/>
                <w:szCs w:val="21"/>
                <w:lang w:eastAsia="zh-CN"/>
              </w:rPr>
            </w:pPr>
            <w:r>
              <w:rPr>
                <w:rFonts w:hint="eastAsia" w:ascii="宋体" w:hAnsi="宋体" w:eastAsia="宋体" w:cs="宋体"/>
                <w:color w:val="000000"/>
                <w:sz w:val="21"/>
                <w:szCs w:val="21"/>
                <w:lang w:eastAsia="zh-CN"/>
              </w:rPr>
              <w:t xml:space="preserve">最低工资不包含劳动者按下限缴存的住房公积金，由用人单位按规定另行支付。</w:t>
            </w:r>
            <w:r>
              <w:rPr>
                <w:rFonts w:hint="eastAsia" w:ascii="宋体" w:hAnsi="宋体" w:eastAsia="宋体" w:cs="宋体"/>
                <w:sz w:val="21"/>
                <w:szCs w:val="21"/>
                <w:lang w:eastAsia="zh-CN"/>
              </w:rPr>
            </w:r>
            <w:r/>
          </w:p>
        </w:tc>
      </w:tr>
      <w:tr>
        <w:trPr>
          <w:cantSplit/>
          <w:trHeight w:val="1158" w:hRule="exact"/>
        </w:trPr>
        <w:tc>
          <w:tcPr>
            <w:tcBorders>
              <w:top w:val="single" w:color="000000" w:sz="4" w:space="0"/>
              <w:left w:val="single" w:color="000000" w:sz="4" w:space="0"/>
              <w:right w:val="single" w:color="000000" w:sz="4" w:space="0"/>
            </w:tcBorders>
            <w:tcW w:w="736" w:type="dxa"/>
            <w:vAlign w:val="center"/>
            <w:vMerge w:val="restart"/>
            <w:textDirection w:val="lrTb"/>
            <w:noWrap/>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5</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企业用人成本1</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序号1+2+3+4</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858"/>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≥4149.144</w:t>
            </w:r>
            <w:r>
              <w:rPr>
                <w:rFonts w:ascii="宋体" w:hAnsi="宋体" w:eastAsia="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bidi="ar"/>
              </w:rPr>
              <w:t xml:space="preserve">普通人员</w:t>
            </w:r>
            <w:r>
              <w:rPr>
                <w:rFonts w:hint="eastAsia" w:ascii="宋体" w:hAnsi="宋体" w:eastAsia="宋体" w:cs="宋体"/>
                <w:color w:val="000000"/>
                <w:sz w:val="21"/>
                <w:szCs w:val="21"/>
                <w:lang w:eastAsia="zh-CN"/>
              </w:rPr>
            </w:r>
            <w:r/>
          </w:p>
        </w:tc>
      </w:tr>
      <w:tr>
        <w:trPr>
          <w:cantSplit/>
          <w:trHeight w:val="1196" w:hRule="exact"/>
        </w:trPr>
        <w:tc>
          <w:tcPr>
            <w:tcBorders>
              <w:left w:val="single" w:color="000000" w:sz="4" w:space="0"/>
              <w:bottom w:val="single" w:color="000000" w:sz="4" w:space="0"/>
              <w:right w:val="single" w:color="000000" w:sz="4" w:space="0"/>
            </w:tcBorders>
            <w:tcW w:w="736" w:type="dxa"/>
            <w:vAlign w:val="center"/>
            <w:vMerge w:val="continue"/>
            <w:textDirection w:val="lrTb"/>
            <w:noWrap/>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企业用人成本2</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序号1</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858"/>
              <w:ind w:firstLine="210"/>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≥2660</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58"/>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享受社保公积金减免政策人员、退休返聘人员</w:t>
            </w:r>
            <w:r/>
          </w:p>
        </w:tc>
      </w:tr>
    </w:tbl>
    <w:p>
      <w:pPr>
        <w:pStyle w:val="858"/>
        <w:ind w:firstLine="420"/>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858"/>
        <w:rPr>
          <w:rFonts w:hint="eastAsia"/>
          <w:lang w:eastAsia="zh-CN"/>
        </w:rPr>
      </w:pPr>
      <w:r>
        <w:rPr>
          <w:rFonts w:hint="eastAsia" w:ascii="宋体" w:hAnsi="宋体" w:eastAsia="宋体" w:cs="宋体"/>
          <w:sz w:val="24"/>
          <w:szCs w:val="24"/>
          <w:lang w:eastAsia="zh-CN"/>
        </w:rPr>
        <w:t xml:space="preserve">表2：社会保险最低缴费比例（参考）</w:t>
      </w:r>
      <w:r>
        <w:rPr>
          <w:rFonts w:hint="eastAsia"/>
          <w:lang w:eastAsia="zh-CN"/>
        </w:rPr>
      </w:r>
      <w:r/>
    </w:p>
    <w:tbl>
      <w:tblPr>
        <w:tblW w:w="0" w:type="auto"/>
        <w:tblInd w:w="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2578"/>
        <w:gridCol w:w="3384"/>
        <w:gridCol w:w="3055"/>
      </w:tblGrid>
      <w:tr>
        <w:trPr/>
        <w:tc>
          <w:tcPr>
            <w:tcW w:w="773" w:type="dxa"/>
            <w:vAlign w:val="top"/>
            <w:textDirection w:val="lrTb"/>
            <w:noWrap w:val="false"/>
          </w:tcPr>
          <w:p>
            <w:pPr>
              <w:pStyle w:val="858"/>
              <w:jc w:val="center"/>
              <w:widowControl/>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序号</w:t>
            </w:r>
            <w:r/>
          </w:p>
        </w:tc>
        <w:tc>
          <w:tcPr>
            <w:tcW w:w="2595" w:type="dxa"/>
            <w:vAlign w:val="top"/>
            <w:textDirection w:val="lrTb"/>
            <w:noWrap w:val="false"/>
          </w:tcPr>
          <w:p>
            <w:pPr>
              <w:pStyle w:val="858"/>
              <w:jc w:val="center"/>
              <w:widowControl/>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险种</w:t>
            </w:r>
            <w:r/>
          </w:p>
        </w:tc>
        <w:tc>
          <w:tcPr>
            <w:tcW w:w="3406" w:type="dxa"/>
            <w:vAlign w:val="top"/>
            <w:textDirection w:val="lrTb"/>
            <w:noWrap w:val="false"/>
          </w:tcPr>
          <w:p>
            <w:pPr>
              <w:pStyle w:val="858"/>
              <w:jc w:val="center"/>
              <w:widowControl/>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单位缴纳比例</w:t>
            </w:r>
            <w:r/>
          </w:p>
        </w:tc>
        <w:tc>
          <w:tcPr>
            <w:tcW w:w="3074" w:type="dxa"/>
            <w:vAlign w:val="top"/>
            <w:textDirection w:val="lrTb"/>
            <w:noWrap w:val="false"/>
          </w:tcPr>
          <w:p>
            <w:pPr>
              <w:pStyle w:val="858"/>
              <w:jc w:val="center"/>
              <w:widowControl/>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个人缴纳比例及金额</w:t>
            </w:r>
            <w:r/>
          </w:p>
        </w:tc>
      </w:tr>
      <w:tr>
        <w:trPr/>
        <w:tc>
          <w:tcPr>
            <w:tcW w:w="773" w:type="dxa"/>
            <w:vAlign w:val="top"/>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w:t>
            </w:r>
            <w:r/>
          </w:p>
        </w:tc>
        <w:tc>
          <w:tcPr>
            <w:tcW w:w="2595" w:type="dxa"/>
            <w:vAlign w:val="top"/>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养老保险</w:t>
            </w:r>
            <w:r/>
          </w:p>
        </w:tc>
        <w:tc>
          <w:tcPr>
            <w:tcW w:w="3406" w:type="dxa"/>
            <w:vAlign w:val="top"/>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16%</w:t>
            </w:r>
            <w:r/>
          </w:p>
        </w:tc>
        <w:tc>
          <w:tcPr>
            <w:tcW w:w="3074" w:type="dxa"/>
            <w:vAlign w:val="top"/>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8%</w:t>
            </w:r>
            <w:r/>
          </w:p>
        </w:tc>
      </w:tr>
      <w:tr>
        <w:trPr/>
        <w:tc>
          <w:tcPr>
            <w:tcW w:w="773" w:type="dxa"/>
            <w:vAlign w:val="top"/>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w:t>
            </w:r>
            <w:r/>
          </w:p>
        </w:tc>
        <w:tc>
          <w:tcPr>
            <w:tcW w:w="2595" w:type="dxa"/>
            <w:vAlign w:val="top"/>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医疗保险</w:t>
            </w:r>
            <w:r/>
          </w:p>
        </w:tc>
        <w:tc>
          <w:tcPr>
            <w:tcW w:w="3406" w:type="dxa"/>
            <w:vAlign w:val="top"/>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7%   </w:t>
            </w:r>
            <w:r/>
          </w:p>
        </w:tc>
        <w:tc>
          <w:tcPr>
            <w:tcW w:w="3074" w:type="dxa"/>
            <w:vAlign w:val="top"/>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w:t>
            </w:r>
            <w:r/>
          </w:p>
        </w:tc>
      </w:tr>
      <w:tr>
        <w:trPr/>
        <w:tc>
          <w:tcPr>
            <w:tcW w:w="773" w:type="dxa"/>
            <w:vAlign w:val="top"/>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w:t>
            </w:r>
            <w:r/>
          </w:p>
        </w:tc>
        <w:tc>
          <w:tcPr>
            <w:tcW w:w="2595" w:type="dxa"/>
            <w:vAlign w:val="top"/>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工伤保险</w:t>
            </w:r>
            <w:r/>
          </w:p>
        </w:tc>
        <w:tc>
          <w:tcPr>
            <w:tcW w:w="3406" w:type="dxa"/>
            <w:vAlign w:val="top"/>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0.4%</w:t>
            </w:r>
            <w:r/>
          </w:p>
        </w:tc>
        <w:tc>
          <w:tcPr>
            <w:tcW w:w="3074" w:type="dxa"/>
            <w:vAlign w:val="top"/>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p>
        </w:tc>
      </w:tr>
      <w:tr>
        <w:trPr/>
        <w:tc>
          <w:tcPr>
            <w:tcW w:w="773" w:type="dxa"/>
            <w:vAlign w:val="top"/>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4</w:t>
            </w:r>
            <w:r/>
          </w:p>
        </w:tc>
        <w:tc>
          <w:tcPr>
            <w:tcW w:w="2595" w:type="dxa"/>
            <w:vAlign w:val="top"/>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失业保险</w:t>
            </w:r>
            <w:r/>
          </w:p>
        </w:tc>
        <w:tc>
          <w:tcPr>
            <w:tcW w:w="3406" w:type="dxa"/>
            <w:vAlign w:val="top"/>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0.5%</w:t>
            </w:r>
            <w:r/>
          </w:p>
        </w:tc>
        <w:tc>
          <w:tcPr>
            <w:tcW w:w="3074" w:type="dxa"/>
            <w:vAlign w:val="top"/>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0.5%</w:t>
            </w:r>
            <w:r/>
          </w:p>
        </w:tc>
      </w:tr>
      <w:tr>
        <w:trPr/>
        <w:tc>
          <w:tcPr>
            <w:tcW w:w="773" w:type="dxa"/>
            <w:vAlign w:val="top"/>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5</w:t>
            </w:r>
            <w:r/>
          </w:p>
        </w:tc>
        <w:tc>
          <w:tcPr>
            <w:tcW w:w="2595" w:type="dxa"/>
            <w:vAlign w:val="top"/>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生育保险</w:t>
            </w:r>
            <w:r/>
          </w:p>
        </w:tc>
        <w:tc>
          <w:tcPr>
            <w:tcW w:w="3406" w:type="dxa"/>
            <w:vAlign w:val="top"/>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0.8%</w:t>
            </w:r>
            <w:r/>
          </w:p>
        </w:tc>
        <w:tc>
          <w:tcPr>
            <w:tcW w:w="3074" w:type="dxa"/>
            <w:vAlign w:val="top"/>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p>
        </w:tc>
      </w:tr>
      <w:tr>
        <w:trPr/>
        <w:tc>
          <w:tcPr>
            <w:tcW w:w="773" w:type="dxa"/>
            <w:vAlign w:val="top"/>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6</w:t>
            </w:r>
            <w:r/>
          </w:p>
        </w:tc>
        <w:tc>
          <w:tcPr>
            <w:tcW w:w="2595" w:type="dxa"/>
            <w:vAlign w:val="top"/>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大病医疗救助</w:t>
            </w:r>
            <w:r/>
          </w:p>
        </w:tc>
        <w:tc>
          <w:tcPr>
            <w:tcW w:w="3406" w:type="dxa"/>
            <w:vAlign w:val="top"/>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p>
        </w:tc>
        <w:tc>
          <w:tcPr>
            <w:tcW w:w="3074" w:type="dxa"/>
            <w:vAlign w:val="top"/>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10元/月</w:t>
            </w:r>
            <w:r/>
          </w:p>
        </w:tc>
      </w:tr>
    </w:tbl>
    <w:p>
      <w:pPr>
        <w:pStyle w:val="1563"/>
        <w:rPr>
          <w:rFonts w:ascii="宋体" w:hAnsi="宋体" w:eastAsia="宋体"/>
          <w:sz w:val="24"/>
          <w:szCs w:val="24"/>
          <w:lang w:val="en-US" w:eastAsia="zh-CN"/>
        </w:rPr>
      </w:pPr>
      <w:r>
        <w:rPr>
          <w:rFonts w:ascii="宋体" w:hAnsi="宋体" w:eastAsia="宋体"/>
          <w:sz w:val="24"/>
          <w:szCs w:val="24"/>
          <w:lang w:val="en-US" w:eastAsia="zh-CN"/>
        </w:rPr>
      </w:r>
      <w:r/>
    </w:p>
    <w:p>
      <w:pPr>
        <w:pStyle w:val="1563"/>
        <w:rPr>
          <w:lang w:val="en-US" w:eastAsia="zh-CN"/>
        </w:rPr>
      </w:pPr>
      <w:r>
        <w:rPr>
          <w:lang w:val="en-US" w:eastAsia="zh-CN"/>
        </w:rPr>
      </w:r>
      <w:r/>
    </w:p>
    <w:p>
      <w:pPr>
        <w:pStyle w:val="858"/>
        <w:rPr>
          <w:rFonts w:hint="eastAsia" w:ascii="方正小标宋简体" w:hAnsi="方正小标宋简体" w:eastAsia="方正小标宋简体" w:cs="方正小标宋简体"/>
          <w:color w:val="000000"/>
          <w:sz w:val="28"/>
          <w:szCs w:val="28"/>
          <w:lang w:eastAsia="zh-CN"/>
        </w:rPr>
      </w:pPr>
      <w:r>
        <w:rPr>
          <w:rFonts w:hint="eastAsia" w:ascii="方正小标宋简体" w:hAnsi="方正小标宋简体" w:eastAsia="方正小标宋简体" w:cs="方正小标宋简体"/>
          <w:color w:val="000000"/>
          <w:sz w:val="28"/>
          <w:szCs w:val="28"/>
          <w:lang w:eastAsia="zh-CN"/>
        </w:rPr>
        <w:t xml:space="preserve">相关说明、证明材料（供应商自行提供）</w:t>
      </w:r>
      <w:r/>
    </w:p>
    <w:p>
      <w:pPr>
        <w:pStyle w:val="858"/>
        <w:ind w:firstLine="480"/>
        <w:spacing w:line="480" w:lineRule="exact"/>
        <w:rPr>
          <w:rFonts w:hint="eastAsia"/>
          <w:lang w:eastAsia="zh-CN"/>
        </w:rPr>
      </w:pPr>
      <w:r>
        <w:rPr>
          <w:rFonts w:hint="eastAsia" w:ascii="宋体" w:hAnsi="宋体" w:eastAsia="宋体"/>
          <w:sz w:val="24"/>
          <w:lang w:eastAsia="zh-CN"/>
        </w:rPr>
        <w:t xml:space="preserve">1.供应商拟投入本项目的服务人员中，依法享受社保、住房公积金等缴纳减免政策的说明材料。</w:t>
      </w:r>
      <w:r>
        <w:rPr>
          <w:rFonts w:hint="eastAsia"/>
          <w:lang w:eastAsia="zh-CN"/>
        </w:rPr>
      </w:r>
      <w:r/>
    </w:p>
    <w:p>
      <w:pPr>
        <w:pStyle w:val="858"/>
        <w:rPr>
          <w:rFonts w:hint="eastAsia" w:ascii="宋体" w:hAnsi="宋体" w:eastAsia="宋体" w:cs="宋体"/>
          <w:lang w:val="zh-CN" w:eastAsia="zh-CN"/>
        </w:rPr>
      </w:pPr>
      <w:r>
        <w:rPr>
          <w:rFonts w:hint="eastAsia" w:ascii="宋体" w:hAnsi="宋体" w:eastAsia="宋体" w:cs="宋体"/>
          <w:lang w:val="zh-CN" w:eastAsia="zh-CN"/>
        </w:rPr>
      </w:r>
      <w:r/>
    </w:p>
    <w:p>
      <w:pPr>
        <w:pStyle w:val="858"/>
        <w:rPr>
          <w:rFonts w:hint="eastAsia" w:ascii="宋体" w:hAnsi="宋体" w:eastAsia="宋体" w:cs="宋体"/>
          <w:lang w:val="zh-CN" w:eastAsia="zh-CN"/>
        </w:rPr>
      </w:pPr>
      <w:r>
        <w:rPr>
          <w:rFonts w:hint="eastAsia" w:ascii="宋体" w:hAnsi="宋体" w:eastAsia="宋体" w:cs="宋体"/>
          <w:lang w:val="zh-CN" w:eastAsia="zh-CN"/>
        </w:rPr>
      </w:r>
      <w:r/>
    </w:p>
    <w:p>
      <w:pPr>
        <w:pStyle w:val="858"/>
        <w:rPr>
          <w:rFonts w:hint="eastAsia" w:ascii="宋体" w:hAnsi="宋体" w:eastAsia="宋体" w:cs="宋体"/>
          <w:lang w:val="zh-CN" w:eastAsia="zh-CN"/>
        </w:rPr>
      </w:pPr>
      <w:r>
        <w:rPr>
          <w:rFonts w:hint="eastAsia" w:ascii="宋体" w:hAnsi="宋体" w:eastAsia="宋体" w:cs="宋体"/>
          <w:lang w:val="zh-CN" w:eastAsia="zh-CN"/>
        </w:rPr>
      </w:r>
      <w:r/>
    </w:p>
    <w:p>
      <w:pPr>
        <w:pStyle w:val="858"/>
        <w:widowControl/>
        <w:rPr>
          <w:rFonts w:hint="eastAsia" w:ascii="宋体" w:hAnsi="宋体" w:eastAsia="宋体" w:cs="宋体"/>
          <w:sz w:val="24"/>
          <w:lang w:val="zh-CN" w:eastAsia="zh-CN"/>
        </w:rPr>
      </w:pPr>
      <w:r/>
      <w:bookmarkEnd w:id="32"/>
      <w:r/>
      <w:bookmarkEnd w:id="33"/>
      <w:r>
        <w:rPr>
          <w:rFonts w:hint="eastAsia" w:ascii="宋体" w:hAnsi="宋体" w:eastAsia="宋体" w:cs="宋体"/>
          <w:b/>
          <w:sz w:val="24"/>
          <w:szCs w:val="24"/>
          <w:lang w:eastAsia="zh-CN"/>
        </w:rPr>
        <w:br w:type="page" w:clear="all"/>
      </w:r>
      <w:r>
        <w:rPr>
          <w:rFonts w:hint="eastAsia" w:ascii="宋体" w:hAnsi="宋体" w:eastAsia="宋体" w:cs="宋体"/>
          <w:b/>
          <w:sz w:val="24"/>
          <w:szCs w:val="24"/>
          <w:lang w:eastAsia="zh-CN"/>
        </w:rPr>
        <w:t xml:space="preserve">目录五、技术规格偏离表格式</w:t>
      </w:r>
      <w:r>
        <w:rPr>
          <w:rFonts w:hint="eastAsia" w:ascii="宋体" w:hAnsi="宋体" w:eastAsia="宋体" w:cs="宋体"/>
          <w:sz w:val="24"/>
          <w:lang w:val="zh-CN" w:eastAsia="zh-CN"/>
        </w:rPr>
      </w:r>
      <w:r/>
    </w:p>
    <w:p>
      <w:pPr>
        <w:pStyle w:val="858"/>
        <w:ind w:left="435"/>
        <w:spacing w:line="360" w:lineRule="auto"/>
        <w:shd w:val="clear" w:color="auto" w:fill="ffffff"/>
        <w:widowControl/>
        <w:rPr>
          <w:rFonts w:hint="eastAsia" w:ascii="宋体" w:hAnsi="宋体" w:eastAsia="宋体" w:cs="宋体"/>
          <w:szCs w:val="21"/>
          <w:lang w:eastAsia="zh-CN"/>
        </w:rPr>
      </w:pPr>
      <w:r>
        <w:rPr>
          <w:rFonts w:hint="eastAsia" w:ascii="宋体" w:hAnsi="宋体" w:eastAsia="宋体" w:cs="宋体"/>
          <w:sz w:val="24"/>
          <w:lang w:eastAsia="zh-CN"/>
        </w:rPr>
        <w:t xml:space="preserve"> </w:t>
      </w:r>
      <w:r>
        <w:rPr>
          <w:rFonts w:hint="eastAsia" w:ascii="宋体" w:hAnsi="宋体" w:eastAsia="宋体" w:cs="宋体"/>
          <w:szCs w:val="21"/>
          <w:lang w:eastAsia="zh-CN"/>
        </w:rPr>
      </w:r>
      <w:r/>
    </w:p>
    <w:p>
      <w:pPr>
        <w:pStyle w:val="858"/>
        <w:jc w:val="center"/>
        <w:spacing w:line="360" w:lineRule="auto"/>
        <w:shd w:val="clear" w:color="auto" w:fill="ffffff"/>
        <w:widowControl/>
        <w:rPr>
          <w:rFonts w:hint="eastAsia" w:ascii="宋体" w:hAnsi="宋体" w:eastAsia="宋体" w:cs="宋体"/>
          <w:b/>
          <w:bCs/>
          <w:sz w:val="30"/>
          <w:szCs w:val="30"/>
          <w:lang w:eastAsia="zh-CN"/>
        </w:rPr>
      </w:pPr>
      <w:r>
        <w:rPr>
          <w:rFonts w:hint="eastAsia" w:ascii="宋体" w:hAnsi="宋体" w:eastAsia="宋体" w:cs="宋体"/>
          <w:b/>
          <w:bCs/>
          <w:sz w:val="30"/>
          <w:szCs w:val="30"/>
          <w:lang w:eastAsia="zh-CN"/>
        </w:rPr>
        <w:t xml:space="preserve">技术规格偏离表</w:t>
      </w:r>
      <w:r/>
    </w:p>
    <w:p>
      <w:pPr>
        <w:pStyle w:val="858"/>
        <w:spacing w:line="360" w:lineRule="auto"/>
        <w:shd w:val="clear" w:color="auto" w:fill="ffffff"/>
        <w:widowControl/>
        <w:rPr>
          <w:rFonts w:hint="eastAsia" w:ascii="宋体" w:hAnsi="宋体" w:eastAsia="宋体" w:cs="宋体"/>
          <w:szCs w:val="21"/>
        </w:rPr>
      </w:pPr>
      <w:r>
        <w:rPr>
          <w:rFonts w:hint="eastAsia" w:ascii="宋体" w:hAnsi="宋体" w:eastAsia="宋体" w:cs="宋体"/>
          <w:sz w:val="24"/>
        </w:rPr>
        <w:t xml:space="preserve">               </w:t>
      </w:r>
      <w:r>
        <w:rPr>
          <w:rFonts w:hint="eastAsia" w:ascii="宋体" w:hAnsi="宋体" w:eastAsia="宋体" w:cs="宋体"/>
          <w:sz w:val="24"/>
        </w:rPr>
        <w:t xml:space="preserve">      </w:t>
      </w:r>
      <w:r>
        <w:rPr>
          <w:rFonts w:hint="eastAsia" w:ascii="宋体" w:hAnsi="宋体" w:eastAsia="宋体" w:cs="宋体"/>
          <w:szCs w:val="21"/>
        </w:rPr>
      </w:r>
      <w:r/>
    </w:p>
    <w:tbl>
      <w:tblPr>
        <w:tblW w:w="8528" w:type="dxa"/>
        <w:jc w:val="center"/>
        <w:tblInd w:w="0" w:type="dxa"/>
        <w:tblLayout w:type="fixed"/>
        <w:tblCellMar>
          <w:left w:w="10" w:type="dxa"/>
          <w:top w:w="0" w:type="dxa"/>
          <w:right w:w="10" w:type="dxa"/>
          <w:bottom w:w="0" w:type="dxa"/>
        </w:tblCellMar>
        <w:tblLook w:val="04A0" w:firstRow="1" w:lastRow="0" w:firstColumn="1" w:lastColumn="0" w:noHBand="0" w:noVBand="1"/>
      </w:tblPr>
      <w:tblGrid>
        <w:gridCol w:w="665"/>
        <w:gridCol w:w="2335"/>
        <w:gridCol w:w="3034"/>
        <w:gridCol w:w="702"/>
        <w:gridCol w:w="658"/>
        <w:gridCol w:w="1134"/>
      </w:tblGrid>
      <w:tr>
        <w:trPr>
          <w:trHeight w:val="284"/>
        </w:trPr>
        <w:tc>
          <w:tcPr>
            <w:gridSpan w:val="4"/>
            <w:tcBorders>
              <w:top w:val="none" w:color="000000" w:sz="4" w:space="0"/>
              <w:left w:val="none" w:color="000000" w:sz="4" w:space="0"/>
              <w:bottom w:val="single" w:color="000000" w:sz="6" w:space="0"/>
              <w:right w:val="none" w:color="000000" w:sz="4" w:space="0"/>
            </w:tcBorders>
            <w:tcW w:w="6736" w:type="dxa"/>
            <w:vAlign w:val="center"/>
            <w:textDirection w:val="lrTb"/>
            <w:noWrap w:val="false"/>
          </w:tcPr>
          <w:p>
            <w:pPr>
              <w:pStyle w:val="858"/>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gridSpan w:val="2"/>
            <w:tcBorders>
              <w:top w:val="none" w:color="000000" w:sz="4" w:space="0"/>
              <w:left w:val="none" w:color="000000" w:sz="4" w:space="0"/>
              <w:bottom w:val="single" w:color="000000" w:sz="6" w:space="0"/>
              <w:right w:val="none" w:color="000000" w:sz="4" w:space="0"/>
            </w:tcBorders>
            <w:tcW w:w="1792" w:type="dxa"/>
            <w:vAlign w:val="center"/>
            <w:textDirection w:val="lrTb"/>
            <w:noWrap w:val="false"/>
          </w:tcPr>
          <w:p>
            <w:pPr>
              <w:pStyle w:val="858"/>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 </w:t>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58"/>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000000" w:sz="6" w:space="0"/>
              <w:left w:val="none" w:color="000000" w:sz="4" w:space="0"/>
              <w:bottom w:val="single" w:color="000000" w:sz="6" w:space="0"/>
              <w:right w:val="single" w:color="000000" w:sz="6" w:space="0"/>
            </w:tcBorders>
            <w:tcW w:w="2335" w:type="dxa"/>
            <w:vAlign w:val="center"/>
            <w:textDirection w:val="lrTb"/>
            <w:noWrap w:val="false"/>
          </w:tcPr>
          <w:p>
            <w:pPr>
              <w:pStyle w:val="858"/>
              <w:jc w:val="center"/>
              <w:rPr>
                <w:rFonts w:hint="eastAsia" w:ascii="宋体" w:hAnsi="宋体" w:eastAsia="宋体" w:cs="宋体"/>
                <w:sz w:val="21"/>
                <w:szCs w:val="21"/>
              </w:rPr>
            </w:pPr>
            <w:r>
              <w:rPr>
                <w:rFonts w:hint="eastAsia" w:ascii="宋体" w:hAnsi="宋体" w:eastAsia="宋体" w:cs="宋体"/>
                <w:sz w:val="21"/>
                <w:szCs w:val="21"/>
              </w:rPr>
              <w:t xml:space="preserve">采购文件条目号</w:t>
            </w:r>
            <w:r/>
          </w:p>
        </w:tc>
        <w:tc>
          <w:tcPr>
            <w:tcBorders>
              <w:top w:val="single" w:color="000000" w:sz="6" w:space="0"/>
              <w:left w:val="none" w:color="000000" w:sz="4" w:space="0"/>
              <w:bottom w:val="single" w:color="000000" w:sz="6" w:space="0"/>
              <w:right w:val="single" w:color="000000" w:sz="6" w:space="0"/>
            </w:tcBorders>
            <w:tcW w:w="3034" w:type="dxa"/>
            <w:vAlign w:val="center"/>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采购文件要求的技术规格</w:t>
            </w:r>
            <w:r/>
          </w:p>
        </w:tc>
        <w:tc>
          <w:tcPr>
            <w:gridSpan w:val="2"/>
            <w:tcBorders>
              <w:top w:val="single" w:color="000000" w:sz="6" w:space="0"/>
              <w:left w:val="none" w:color="000000" w:sz="4" w:space="0"/>
              <w:bottom w:val="single" w:color="000000" w:sz="6" w:space="0"/>
              <w:right w:val="single" w:color="000000" w:sz="6" w:space="0"/>
            </w:tcBorders>
            <w:tcW w:w="1360" w:type="dxa"/>
            <w:vAlign w:val="center"/>
            <w:textDirection w:val="lrTb"/>
            <w:noWrap w:val="false"/>
          </w:tcPr>
          <w:p>
            <w:pPr>
              <w:pStyle w:val="858"/>
              <w:jc w:val="center"/>
              <w:rPr>
                <w:rFonts w:hint="eastAsia" w:ascii="宋体" w:hAnsi="宋体" w:eastAsia="宋体" w:cs="宋体"/>
                <w:sz w:val="21"/>
                <w:szCs w:val="21"/>
              </w:rPr>
            </w:pPr>
            <w:r>
              <w:rPr>
                <w:rFonts w:hint="eastAsia" w:ascii="宋体" w:hAnsi="宋体" w:eastAsia="宋体" w:cs="宋体"/>
                <w:sz w:val="21"/>
                <w:szCs w:val="21"/>
                <w:lang w:eastAsia="zh-CN"/>
              </w:rPr>
              <w:t xml:space="preserve">投标</w:t>
            </w:r>
            <w:r>
              <w:rPr>
                <w:rFonts w:hint="eastAsia" w:ascii="宋体" w:hAnsi="宋体" w:eastAsia="宋体" w:cs="宋体"/>
                <w:sz w:val="21"/>
                <w:szCs w:val="21"/>
              </w:rPr>
              <w:t xml:space="preserve">响应</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pStyle w:val="858"/>
              <w:jc w:val="center"/>
              <w:rPr>
                <w:rFonts w:hint="eastAsia" w:ascii="宋体" w:hAnsi="宋体" w:eastAsia="宋体" w:cs="宋体"/>
                <w:sz w:val="21"/>
                <w:szCs w:val="21"/>
              </w:rPr>
            </w:pPr>
            <w:r>
              <w:rPr>
                <w:rFonts w:hint="eastAsia" w:ascii="宋体" w:hAnsi="宋体" w:eastAsia="宋体" w:cs="宋体"/>
                <w:sz w:val="21"/>
                <w:szCs w:val="21"/>
              </w:rPr>
              <w:t xml:space="preserve">偏离说明</w:t>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58"/>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none" w:color="000000" w:sz="4" w:space="0"/>
              <w:bottom w:val="single" w:color="000000" w:sz="6" w:space="0"/>
              <w:right w:val="single" w:color="000000" w:sz="6" w:space="0"/>
            </w:tcBorders>
            <w:tcW w:w="2335" w:type="dxa"/>
            <w:vAlign w:val="center"/>
            <w:textDirection w:val="lrTb"/>
            <w:noWrap w:val="false"/>
          </w:tcPr>
          <w:p>
            <w:pPr>
              <w:pStyle w:val="858"/>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none" w:color="000000" w:sz="4" w:space="0"/>
              <w:bottom w:val="single" w:color="000000" w:sz="6" w:space="0"/>
              <w:right w:val="single" w:color="000000" w:sz="6" w:space="0"/>
            </w:tcBorders>
            <w:tcW w:w="3034" w:type="dxa"/>
            <w:vAlign w:val="center"/>
            <w:textDirection w:val="lrTb"/>
            <w:noWrap w:val="false"/>
          </w:tcPr>
          <w:p>
            <w:pPr>
              <w:pStyle w:val="858"/>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6" w:space="0"/>
              <w:left w:val="none" w:color="000000" w:sz="4" w:space="0"/>
              <w:bottom w:val="single" w:color="000000" w:sz="6" w:space="0"/>
              <w:right w:val="single" w:color="000000" w:sz="6" w:space="0"/>
            </w:tcBorders>
            <w:tcW w:w="1360" w:type="dxa"/>
            <w:vAlign w:val="center"/>
            <w:textDirection w:val="lrTb"/>
            <w:noWrap w:val="false"/>
          </w:tcPr>
          <w:p>
            <w:pPr>
              <w:pStyle w:val="858"/>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pStyle w:val="858"/>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58"/>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none" w:color="000000" w:sz="4" w:space="0"/>
              <w:bottom w:val="single" w:color="000000" w:sz="6" w:space="0"/>
              <w:right w:val="single" w:color="000000" w:sz="6" w:space="0"/>
            </w:tcBorders>
            <w:tcW w:w="2335" w:type="dxa"/>
            <w:vAlign w:val="center"/>
            <w:textDirection w:val="lrTb"/>
            <w:noWrap w:val="false"/>
          </w:tcPr>
          <w:p>
            <w:pPr>
              <w:pStyle w:val="858"/>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none" w:color="000000" w:sz="4" w:space="0"/>
              <w:bottom w:val="single" w:color="000000" w:sz="6" w:space="0"/>
              <w:right w:val="single" w:color="000000" w:sz="6" w:space="0"/>
            </w:tcBorders>
            <w:tcW w:w="3034" w:type="dxa"/>
            <w:vAlign w:val="center"/>
            <w:textDirection w:val="lrTb"/>
            <w:noWrap w:val="false"/>
          </w:tcPr>
          <w:p>
            <w:pPr>
              <w:pStyle w:val="858"/>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6" w:space="0"/>
              <w:left w:val="none" w:color="000000" w:sz="4" w:space="0"/>
              <w:bottom w:val="single" w:color="000000" w:sz="6" w:space="0"/>
              <w:right w:val="single" w:color="000000" w:sz="6" w:space="0"/>
            </w:tcBorders>
            <w:tcW w:w="1360" w:type="dxa"/>
            <w:vAlign w:val="center"/>
            <w:textDirection w:val="lrTb"/>
            <w:noWrap w:val="false"/>
          </w:tcPr>
          <w:p>
            <w:pPr>
              <w:pStyle w:val="858"/>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pStyle w:val="858"/>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58"/>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none" w:color="000000" w:sz="4" w:space="0"/>
              <w:bottom w:val="single" w:color="000000" w:sz="6" w:space="0"/>
              <w:right w:val="single" w:color="000000" w:sz="6" w:space="0"/>
            </w:tcBorders>
            <w:tcW w:w="2335" w:type="dxa"/>
            <w:vAlign w:val="center"/>
            <w:textDirection w:val="lrTb"/>
            <w:noWrap w:val="false"/>
          </w:tcPr>
          <w:p>
            <w:pPr>
              <w:pStyle w:val="858"/>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none" w:color="000000" w:sz="4" w:space="0"/>
              <w:bottom w:val="single" w:color="000000" w:sz="6" w:space="0"/>
              <w:right w:val="single" w:color="000000" w:sz="6" w:space="0"/>
            </w:tcBorders>
            <w:tcW w:w="3034" w:type="dxa"/>
            <w:vAlign w:val="center"/>
            <w:textDirection w:val="lrTb"/>
            <w:noWrap w:val="false"/>
          </w:tcPr>
          <w:p>
            <w:pPr>
              <w:pStyle w:val="858"/>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6" w:space="0"/>
              <w:left w:val="none" w:color="000000" w:sz="4" w:space="0"/>
              <w:bottom w:val="single" w:color="000000" w:sz="6" w:space="0"/>
              <w:right w:val="single" w:color="000000" w:sz="6" w:space="0"/>
            </w:tcBorders>
            <w:tcW w:w="1360" w:type="dxa"/>
            <w:vAlign w:val="center"/>
            <w:textDirection w:val="lrTb"/>
            <w:noWrap w:val="false"/>
          </w:tcPr>
          <w:p>
            <w:pPr>
              <w:pStyle w:val="858"/>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pStyle w:val="858"/>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58"/>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none" w:color="000000" w:sz="4" w:space="0"/>
              <w:bottom w:val="single" w:color="000000" w:sz="6" w:space="0"/>
              <w:right w:val="single" w:color="000000" w:sz="6" w:space="0"/>
            </w:tcBorders>
            <w:tcW w:w="2335" w:type="dxa"/>
            <w:vAlign w:val="center"/>
            <w:textDirection w:val="lrTb"/>
            <w:noWrap w:val="false"/>
          </w:tcPr>
          <w:p>
            <w:pPr>
              <w:pStyle w:val="858"/>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none" w:color="000000" w:sz="4" w:space="0"/>
              <w:bottom w:val="single" w:color="000000" w:sz="6" w:space="0"/>
              <w:right w:val="single" w:color="000000" w:sz="6" w:space="0"/>
            </w:tcBorders>
            <w:tcW w:w="3034" w:type="dxa"/>
            <w:vAlign w:val="center"/>
            <w:textDirection w:val="lrTb"/>
            <w:noWrap w:val="false"/>
          </w:tcPr>
          <w:p>
            <w:pPr>
              <w:pStyle w:val="858"/>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6" w:space="0"/>
              <w:left w:val="none" w:color="000000" w:sz="4" w:space="0"/>
              <w:bottom w:val="single" w:color="000000" w:sz="6" w:space="0"/>
              <w:right w:val="single" w:color="000000" w:sz="6" w:space="0"/>
            </w:tcBorders>
            <w:tcW w:w="1360" w:type="dxa"/>
            <w:vAlign w:val="center"/>
            <w:textDirection w:val="lrTb"/>
            <w:noWrap w:val="false"/>
          </w:tcPr>
          <w:p>
            <w:pPr>
              <w:pStyle w:val="858"/>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pStyle w:val="858"/>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58"/>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none" w:color="000000" w:sz="4" w:space="0"/>
              <w:bottom w:val="single" w:color="000000" w:sz="6" w:space="0"/>
              <w:right w:val="single" w:color="000000" w:sz="6" w:space="0"/>
            </w:tcBorders>
            <w:tcW w:w="2335" w:type="dxa"/>
            <w:vAlign w:val="center"/>
            <w:textDirection w:val="lrTb"/>
            <w:noWrap w:val="false"/>
          </w:tcPr>
          <w:p>
            <w:pPr>
              <w:pStyle w:val="858"/>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none" w:color="000000" w:sz="4" w:space="0"/>
              <w:bottom w:val="single" w:color="000000" w:sz="6" w:space="0"/>
              <w:right w:val="single" w:color="000000" w:sz="6" w:space="0"/>
            </w:tcBorders>
            <w:tcW w:w="3034" w:type="dxa"/>
            <w:vAlign w:val="center"/>
            <w:textDirection w:val="lrTb"/>
            <w:noWrap w:val="false"/>
          </w:tcPr>
          <w:p>
            <w:pPr>
              <w:pStyle w:val="858"/>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6" w:space="0"/>
              <w:left w:val="none" w:color="000000" w:sz="4" w:space="0"/>
              <w:bottom w:val="single" w:color="000000" w:sz="6" w:space="0"/>
              <w:right w:val="single" w:color="000000" w:sz="6" w:space="0"/>
            </w:tcBorders>
            <w:tcW w:w="1360" w:type="dxa"/>
            <w:vAlign w:val="center"/>
            <w:textDirection w:val="lrTb"/>
            <w:noWrap w:val="false"/>
          </w:tcPr>
          <w:p>
            <w:pPr>
              <w:pStyle w:val="858"/>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pStyle w:val="858"/>
              <w:jc w:val="center"/>
              <w:rPr>
                <w:rFonts w:hint="eastAsia" w:ascii="宋体" w:hAnsi="宋体" w:eastAsia="宋体" w:cs="宋体"/>
                <w:sz w:val="24"/>
                <w:szCs w:val="24"/>
              </w:rPr>
            </w:pPr>
            <w:r>
              <w:rPr>
                <w:rFonts w:hint="eastAsia" w:ascii="宋体" w:hAnsi="宋体" w:eastAsia="宋体" w:cs="宋体"/>
                <w:sz w:val="24"/>
                <w:szCs w:val="24"/>
              </w:rPr>
            </w:r>
            <w:r/>
          </w:p>
        </w:tc>
      </w:tr>
    </w:tbl>
    <w:p>
      <w:pPr>
        <w:pStyle w:val="858"/>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说明：</w:t>
      </w:r>
      <w:r/>
    </w:p>
    <w:p>
      <w:pPr>
        <w:pStyle w:val="858"/>
        <w:spacing w:line="360" w:lineRule="auto"/>
        <w:shd w:val="clear" w:color="auto" w:fill="ffffff"/>
        <w:widowControl/>
        <w:rPr>
          <w:rFonts w:hint="eastAsia" w:ascii="宋体" w:hAnsi="宋体" w:eastAsia="宋体" w:cs="宋体"/>
          <w:szCs w:val="21"/>
          <w:lang w:eastAsia="zh-CN"/>
        </w:rPr>
      </w:pPr>
      <w:r>
        <w:rPr>
          <w:rFonts w:hint="eastAsia" w:ascii="宋体" w:hAnsi="宋体" w:eastAsia="宋体" w:cs="宋体"/>
          <w:szCs w:val="21"/>
          <w:lang w:eastAsia="zh-CN"/>
        </w:rPr>
        <w:t xml:space="preserve">如果行数不够，请自行增加。</w:t>
      </w:r>
      <w:r/>
    </w:p>
    <w:p>
      <w:pPr>
        <w:pStyle w:val="858"/>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58"/>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供应商（盖章）:</w:t>
      </w:r>
      <w:r/>
    </w:p>
    <w:p>
      <w:pPr>
        <w:pStyle w:val="858"/>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日    期：   年    月    日</w:t>
      </w:r>
      <w:r/>
    </w:p>
    <w:p>
      <w:pPr>
        <w:pStyle w:val="858"/>
        <w:spacing w:line="360" w:lineRule="auto"/>
        <w:shd w:val="clear" w:color="auto" w:fill="ffffff"/>
        <w:widowControl/>
        <w:rPr>
          <w:rFonts w:hint="eastAsia" w:ascii="宋体" w:hAnsi="宋体" w:eastAsia="宋体" w:cs="宋体"/>
          <w:szCs w:val="21"/>
          <w:lang w:eastAsia="zh-CN"/>
        </w:rPr>
      </w:pPr>
      <w:r>
        <w:rPr>
          <w:rFonts w:hint="eastAsia" w:ascii="宋体" w:hAnsi="宋体" w:eastAsia="宋体" w:cs="宋体"/>
          <w:szCs w:val="21"/>
          <w:lang w:eastAsia="zh-CN"/>
        </w:rPr>
        <w:t xml:space="preserve"> </w:t>
      </w:r>
      <w:r/>
    </w:p>
    <w:p>
      <w:pPr>
        <w:pStyle w:val="858"/>
        <w:spacing w:line="360" w:lineRule="auto"/>
        <w:shd w:val="clear" w:color="auto" w:fill="ffffff"/>
        <w:widowControl/>
        <w:rPr>
          <w:rFonts w:hint="eastAsia" w:ascii="宋体" w:hAnsi="宋体" w:eastAsia="宋体" w:cs="宋体"/>
          <w:szCs w:val="21"/>
          <w:lang w:eastAsia="zh-CN"/>
        </w:rPr>
      </w:pPr>
      <w:r>
        <w:rPr>
          <w:rFonts w:hint="eastAsia" w:ascii="宋体" w:hAnsi="宋体" w:eastAsia="宋体" w:cs="宋体"/>
          <w:szCs w:val="21"/>
          <w:lang w:eastAsia="zh-CN"/>
        </w:rPr>
        <w:t xml:space="preserve"> </w:t>
      </w:r>
      <w:r/>
    </w:p>
    <w:p>
      <w:pPr>
        <w:pStyle w:val="858"/>
        <w:widowControl/>
        <w:rPr>
          <w:rFonts w:hint="eastAsia" w:ascii="宋体" w:hAnsi="宋体" w:eastAsia="宋体" w:cs="宋体"/>
          <w:sz w:val="24"/>
          <w:lang w:eastAsia="zh-CN"/>
        </w:rPr>
      </w:pPr>
      <w:r/>
      <w:bookmarkStart w:id="34" w:name="_Toc481604684"/>
      <w:r/>
      <w:bookmarkStart w:id="35" w:name="_Toc2435"/>
      <w:r>
        <w:rPr>
          <w:rFonts w:hint="eastAsia" w:ascii="宋体" w:hAnsi="宋体" w:eastAsia="宋体" w:cs="宋体"/>
          <w:sz w:val="24"/>
          <w:lang w:val="zh-CN" w:eastAsia="zh-CN"/>
        </w:rPr>
        <w:br w:type="page" w:clear="all"/>
      </w:r>
      <w:r>
        <w:rPr>
          <w:rFonts w:hint="eastAsia" w:ascii="宋体" w:hAnsi="宋体" w:eastAsia="宋体" w:cs="宋体"/>
          <w:b/>
          <w:sz w:val="24"/>
          <w:szCs w:val="24"/>
          <w:lang w:eastAsia="zh-CN"/>
        </w:rPr>
        <w:t xml:space="preserve">目录六、商务条款偏离表格式</w:t>
      </w:r>
      <w:bookmarkEnd w:id="34"/>
      <w:r/>
      <w:bookmarkEnd w:id="35"/>
      <w:r>
        <w:rPr>
          <w:rFonts w:hint="eastAsia" w:ascii="宋体" w:hAnsi="宋体" w:eastAsia="宋体" w:cs="宋体"/>
          <w:sz w:val="24"/>
          <w:lang w:eastAsia="zh-CN"/>
        </w:rPr>
      </w:r>
      <w:r/>
    </w:p>
    <w:p>
      <w:pPr>
        <w:pStyle w:val="858"/>
        <w:spacing w:line="360" w:lineRule="auto"/>
        <w:shd w:val="clear" w:color="auto" w:fill="ffffff"/>
        <w:widowControl/>
        <w:rPr>
          <w:rFonts w:hint="eastAsia" w:ascii="宋体" w:hAnsi="宋体" w:eastAsia="宋体" w:cs="宋体"/>
          <w:szCs w:val="21"/>
          <w:lang w:eastAsia="zh-CN"/>
        </w:rPr>
      </w:pPr>
      <w:r>
        <w:rPr>
          <w:rFonts w:hint="eastAsia" w:ascii="宋体" w:hAnsi="宋体" w:eastAsia="宋体" w:cs="宋体"/>
          <w:szCs w:val="21"/>
          <w:lang w:eastAsia="zh-CN"/>
        </w:rPr>
        <w:t xml:space="preserve"> </w:t>
      </w:r>
      <w:r/>
    </w:p>
    <w:p>
      <w:pPr>
        <w:pStyle w:val="858"/>
        <w:jc w:val="center"/>
        <w:spacing w:line="360" w:lineRule="auto"/>
        <w:shd w:val="clear" w:color="auto" w:fill="ffffff"/>
        <w:widowControl/>
        <w:rPr>
          <w:rFonts w:hint="eastAsia" w:ascii="宋体" w:hAnsi="宋体" w:eastAsia="宋体" w:cs="宋体"/>
          <w:b/>
          <w:bCs/>
          <w:sz w:val="30"/>
          <w:szCs w:val="30"/>
          <w:lang w:eastAsia="zh-CN"/>
        </w:rPr>
      </w:pPr>
      <w:r>
        <w:rPr>
          <w:rFonts w:hint="eastAsia" w:ascii="宋体" w:hAnsi="宋体" w:eastAsia="宋体" w:cs="宋体"/>
          <w:b/>
          <w:bCs/>
          <w:sz w:val="30"/>
          <w:szCs w:val="30"/>
          <w:lang w:eastAsia="zh-CN"/>
        </w:rPr>
        <w:t xml:space="preserve">商务条款偏离表 </w:t>
      </w:r>
      <w:r/>
    </w:p>
    <w:tbl>
      <w:tblPr>
        <w:tblW w:w="8326"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560"/>
        <w:gridCol w:w="1632"/>
        <w:gridCol w:w="2700"/>
        <w:gridCol w:w="474"/>
        <w:gridCol w:w="1759"/>
        <w:gridCol w:w="1201"/>
      </w:tblGrid>
      <w:tr>
        <w:trPr>
          <w:trHeight w:val="284"/>
          <w:tblHeader/>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366" w:type="dxa"/>
            <w:vAlign w:val="center"/>
            <w:textDirection w:val="lrTb"/>
            <w:noWrap w:val="false"/>
          </w:tcPr>
          <w:p>
            <w:pPr>
              <w:pStyle w:val="858"/>
              <w:spacing w:line="360" w:lineRule="auto"/>
              <w:widowControl/>
              <w:rPr>
                <w:rFonts w:hint="eastAsia" w:ascii="宋体" w:hAnsi="宋体" w:eastAsia="宋体" w:cs="宋体"/>
                <w:szCs w:val="21"/>
              </w:rPr>
            </w:pPr>
            <w:r>
              <w:rPr>
                <w:rFonts w:hint="eastAsia" w:ascii="宋体" w:hAnsi="宋体" w:eastAsia="宋体" w:cs="宋体"/>
                <w:szCs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960" w:type="dxa"/>
            <w:vAlign w:val="center"/>
            <w:textDirection w:val="lrTb"/>
            <w:noWrap w:val="false"/>
          </w:tcPr>
          <w:p>
            <w:pPr>
              <w:pStyle w:val="858"/>
              <w:spacing w:line="360" w:lineRule="auto"/>
              <w:widowControl/>
              <w:rPr>
                <w:rFonts w:hint="eastAsia" w:ascii="宋体" w:hAnsi="宋体" w:eastAsia="宋体" w:cs="宋体"/>
                <w:szCs w:val="21"/>
                <w:lang w:eastAsia="zh-CN"/>
              </w:rPr>
            </w:pPr>
            <w:r>
              <w:rPr>
                <w:rFonts w:hint="eastAsia" w:ascii="宋体" w:hAnsi="宋体" w:eastAsia="宋体" w:cs="宋体"/>
                <w:szCs w:val="21"/>
              </w:rPr>
              <w:t xml:space="preserve">    </w:t>
            </w:r>
            <w:r>
              <w:rPr>
                <w:rFonts w:hint="eastAsia" w:ascii="宋体" w:hAnsi="宋体" w:eastAsia="宋体" w:cs="宋体"/>
                <w:szCs w:val="21"/>
                <w:lang w:eastAsia="zh-CN"/>
              </w:rPr>
              <w:t xml:space="preserve">项目编号：</w:t>
            </w:r>
            <w:r/>
          </w:p>
        </w:tc>
      </w:tr>
      <w:tr>
        <w:trPr>
          <w:trHeight w:val="284"/>
        </w:trPr>
        <w:tc>
          <w:tcPr>
            <w:tcBorders>
              <w:top w:val="single" w:color="000000" w:sz="8" w:space="0"/>
              <w:left w:val="single" w:color="000000" w:sz="8" w:space="0"/>
              <w:bottom w:val="single" w:color="000000" w:sz="6" w:space="0"/>
              <w:right w:val="single" w:color="000000" w:sz="6" w:space="0"/>
            </w:tcBorders>
            <w:tcMar>
              <w:left w:w="10" w:type="dxa"/>
              <w:top w:w="0" w:type="dxa"/>
              <w:right w:w="10" w:type="dxa"/>
              <w:bottom w:w="0" w:type="dxa"/>
            </w:tcMar>
            <w:tcW w:w="560" w:type="dxa"/>
            <w:vAlign w:val="center"/>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序号</w:t>
            </w:r>
            <w:r/>
          </w:p>
        </w:tc>
        <w:tc>
          <w:tcPr>
            <w:tcBorders>
              <w:top w:val="single" w:color="000000" w:sz="8" w:space="0"/>
              <w:left w:val="single" w:color="000000" w:sz="6" w:space="0"/>
              <w:bottom w:val="single" w:color="000000" w:sz="6" w:space="0"/>
              <w:right w:val="single" w:color="000000" w:sz="6" w:space="0"/>
            </w:tcBorders>
            <w:tcMar>
              <w:left w:w="10" w:type="dxa"/>
              <w:top w:w="0" w:type="dxa"/>
              <w:right w:w="10" w:type="dxa"/>
              <w:bottom w:w="0" w:type="dxa"/>
            </w:tcMar>
            <w:tcW w:w="1632" w:type="dxa"/>
            <w:vAlign w:val="center"/>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采购文件条目号</w:t>
            </w:r>
            <w:r/>
          </w:p>
        </w:tc>
        <w:tc>
          <w:tcPr>
            <w:tcBorders>
              <w:top w:val="single" w:color="000000" w:sz="8" w:space="0"/>
              <w:left w:val="single" w:color="000000" w:sz="6" w:space="0"/>
              <w:bottom w:val="single" w:color="000000" w:sz="6" w:space="0"/>
              <w:right w:val="single" w:color="000000" w:sz="6" w:space="0"/>
            </w:tcBorders>
            <w:tcMar>
              <w:left w:w="10" w:type="dxa"/>
              <w:top w:w="0" w:type="dxa"/>
              <w:right w:w="10" w:type="dxa"/>
              <w:bottom w:w="0" w:type="dxa"/>
            </w:tcMar>
            <w:tcW w:w="2700" w:type="dxa"/>
            <w:vAlign w:val="center"/>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采购文件要求的商务条款</w:t>
            </w:r>
            <w:r/>
          </w:p>
        </w:tc>
        <w:tc>
          <w:tcPr>
            <w:gridSpan w:val="2"/>
            <w:tcBorders>
              <w:top w:val="single" w:color="000000" w:sz="8" w:space="0"/>
              <w:left w:val="single" w:color="000000" w:sz="6" w:space="0"/>
              <w:bottom w:val="single" w:color="000000" w:sz="6" w:space="0"/>
              <w:right w:val="single" w:color="000000" w:sz="6" w:space="0"/>
            </w:tcBorders>
            <w:tcMar>
              <w:left w:w="10" w:type="dxa"/>
              <w:top w:w="0" w:type="dxa"/>
              <w:right w:w="10" w:type="dxa"/>
              <w:bottom w:w="0" w:type="dxa"/>
            </w:tcMar>
            <w:tcW w:w="2233" w:type="dxa"/>
            <w:vAlign w:val="center"/>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投标响应</w:t>
            </w:r>
            <w:r/>
          </w:p>
        </w:tc>
        <w:tc>
          <w:tcPr>
            <w:tcBorders>
              <w:top w:val="single" w:color="000000" w:sz="8" w:space="0"/>
              <w:left w:val="single" w:color="000000" w:sz="6" w:space="0"/>
              <w:bottom w:val="single" w:color="000000" w:sz="6" w:space="0"/>
              <w:right w:val="single" w:color="000000" w:sz="8" w:space="0"/>
            </w:tcBorders>
            <w:tcMar>
              <w:left w:w="10" w:type="dxa"/>
              <w:top w:w="0" w:type="dxa"/>
              <w:right w:w="10" w:type="dxa"/>
              <w:bottom w:w="0" w:type="dxa"/>
            </w:tcMar>
            <w:tcW w:w="1201" w:type="dxa"/>
            <w:vAlign w:val="center"/>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偏离说明</w:t>
            </w:r>
            <w:r/>
          </w:p>
        </w:tc>
      </w:tr>
      <w:tr>
        <w:trPr>
          <w:trHeight w:val="284"/>
        </w:trPr>
        <w:tc>
          <w:tcPr>
            <w:tcBorders>
              <w:top w:val="single" w:color="000000" w:sz="6" w:space="0"/>
              <w:left w:val="single" w:color="000000" w:sz="8" w:space="0"/>
              <w:bottom w:val="single" w:color="000000" w:sz="6" w:space="0"/>
              <w:right w:val="single" w:color="000000" w:sz="6" w:space="0"/>
            </w:tcBorders>
            <w:tcMar>
              <w:left w:w="10" w:type="dxa"/>
              <w:top w:w="0" w:type="dxa"/>
              <w:right w:w="10" w:type="dxa"/>
              <w:bottom w:w="0" w:type="dxa"/>
            </w:tcMar>
            <w:tcW w:w="560" w:type="dxa"/>
            <w:vAlign w:val="center"/>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w:t>
            </w:r>
            <w:r/>
          </w:p>
        </w:tc>
        <w:tc>
          <w:tcPr>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1632" w:type="dxa"/>
            <w:vAlign w:val="center"/>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w:t>
            </w:r>
            <w:r/>
          </w:p>
        </w:tc>
        <w:tc>
          <w:tcPr>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2700" w:type="dxa"/>
            <w:vAlign w:val="center"/>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2233" w:type="dxa"/>
            <w:vAlign w:val="center"/>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w:t>
            </w:r>
            <w:r/>
          </w:p>
        </w:tc>
        <w:tc>
          <w:tcPr>
            <w:tcBorders>
              <w:top w:val="single" w:color="000000" w:sz="6" w:space="0"/>
              <w:left w:val="single" w:color="000000" w:sz="6" w:space="0"/>
              <w:bottom w:val="single" w:color="000000" w:sz="6" w:space="0"/>
              <w:right w:val="single" w:color="000000" w:sz="8" w:space="0"/>
            </w:tcBorders>
            <w:tcMar>
              <w:left w:w="10" w:type="dxa"/>
              <w:top w:w="0" w:type="dxa"/>
              <w:right w:w="10" w:type="dxa"/>
              <w:bottom w:w="0" w:type="dxa"/>
            </w:tcMar>
            <w:tcW w:w="1201" w:type="dxa"/>
            <w:vAlign w:val="center"/>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w:t>
            </w:r>
            <w:r/>
          </w:p>
        </w:tc>
      </w:tr>
      <w:tr>
        <w:trPr>
          <w:trHeight w:val="284"/>
        </w:trPr>
        <w:tc>
          <w:tcPr>
            <w:tcBorders>
              <w:top w:val="single" w:color="000000" w:sz="6" w:space="0"/>
              <w:left w:val="single" w:color="000000" w:sz="8" w:space="0"/>
              <w:bottom w:val="single" w:color="000000" w:sz="6" w:space="0"/>
              <w:right w:val="single" w:color="000000" w:sz="6" w:space="0"/>
            </w:tcBorders>
            <w:tcMar>
              <w:left w:w="10" w:type="dxa"/>
              <w:top w:w="0" w:type="dxa"/>
              <w:right w:w="10" w:type="dxa"/>
              <w:bottom w:w="0" w:type="dxa"/>
            </w:tcMar>
            <w:tcW w:w="560" w:type="dxa"/>
            <w:vAlign w:val="center"/>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w:t>
            </w:r>
            <w:r/>
          </w:p>
        </w:tc>
        <w:tc>
          <w:tcPr>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1632" w:type="dxa"/>
            <w:vAlign w:val="center"/>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w:t>
            </w:r>
            <w:r/>
          </w:p>
        </w:tc>
        <w:tc>
          <w:tcPr>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2700" w:type="dxa"/>
            <w:vAlign w:val="center"/>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2233" w:type="dxa"/>
            <w:vAlign w:val="center"/>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w:t>
            </w:r>
            <w:r/>
          </w:p>
        </w:tc>
        <w:tc>
          <w:tcPr>
            <w:tcBorders>
              <w:top w:val="single" w:color="000000" w:sz="6" w:space="0"/>
              <w:left w:val="single" w:color="000000" w:sz="6" w:space="0"/>
              <w:bottom w:val="single" w:color="000000" w:sz="6" w:space="0"/>
              <w:right w:val="single" w:color="000000" w:sz="8" w:space="0"/>
            </w:tcBorders>
            <w:tcMar>
              <w:left w:w="10" w:type="dxa"/>
              <w:top w:w="0" w:type="dxa"/>
              <w:right w:w="10" w:type="dxa"/>
              <w:bottom w:w="0" w:type="dxa"/>
            </w:tcMar>
            <w:tcW w:w="1201" w:type="dxa"/>
            <w:vAlign w:val="center"/>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w:t>
            </w:r>
            <w:r/>
          </w:p>
        </w:tc>
      </w:tr>
      <w:tr>
        <w:trPr>
          <w:trHeight w:val="284"/>
        </w:trPr>
        <w:tc>
          <w:tcPr>
            <w:tcBorders>
              <w:top w:val="single" w:color="000000" w:sz="6" w:space="0"/>
              <w:left w:val="single" w:color="000000" w:sz="8" w:space="0"/>
              <w:bottom w:val="single" w:color="000000" w:sz="6" w:space="0"/>
              <w:right w:val="single" w:color="000000" w:sz="6" w:space="0"/>
            </w:tcBorders>
            <w:tcMar>
              <w:left w:w="10" w:type="dxa"/>
              <w:top w:w="0" w:type="dxa"/>
              <w:right w:w="10" w:type="dxa"/>
              <w:bottom w:w="0" w:type="dxa"/>
            </w:tcMar>
            <w:tcW w:w="560" w:type="dxa"/>
            <w:vAlign w:val="center"/>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w:t>
            </w:r>
            <w:r/>
          </w:p>
        </w:tc>
        <w:tc>
          <w:tcPr>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1632" w:type="dxa"/>
            <w:vAlign w:val="center"/>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w:t>
            </w:r>
            <w:r/>
          </w:p>
        </w:tc>
        <w:tc>
          <w:tcPr>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2700" w:type="dxa"/>
            <w:vAlign w:val="center"/>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2233" w:type="dxa"/>
            <w:vAlign w:val="center"/>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w:t>
            </w:r>
            <w:r/>
          </w:p>
        </w:tc>
        <w:tc>
          <w:tcPr>
            <w:tcBorders>
              <w:top w:val="single" w:color="000000" w:sz="6" w:space="0"/>
              <w:left w:val="single" w:color="000000" w:sz="6" w:space="0"/>
              <w:bottom w:val="single" w:color="000000" w:sz="6" w:space="0"/>
              <w:right w:val="single" w:color="000000" w:sz="8" w:space="0"/>
            </w:tcBorders>
            <w:tcMar>
              <w:left w:w="10" w:type="dxa"/>
              <w:top w:w="0" w:type="dxa"/>
              <w:right w:w="10" w:type="dxa"/>
              <w:bottom w:w="0" w:type="dxa"/>
            </w:tcMar>
            <w:tcW w:w="1201" w:type="dxa"/>
            <w:vAlign w:val="center"/>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w:t>
            </w:r>
            <w:r/>
          </w:p>
        </w:tc>
      </w:tr>
      <w:tr>
        <w:trPr>
          <w:trHeight w:val="284"/>
        </w:trPr>
        <w:tc>
          <w:tcPr>
            <w:tcBorders>
              <w:top w:val="single" w:color="000000" w:sz="6" w:space="0"/>
              <w:left w:val="single" w:color="000000" w:sz="8" w:space="0"/>
              <w:bottom w:val="single" w:color="000000" w:sz="6" w:space="0"/>
              <w:right w:val="single" w:color="000000" w:sz="6" w:space="0"/>
            </w:tcBorders>
            <w:tcMar>
              <w:left w:w="10" w:type="dxa"/>
              <w:top w:w="0" w:type="dxa"/>
              <w:right w:w="10" w:type="dxa"/>
              <w:bottom w:w="0" w:type="dxa"/>
            </w:tcMar>
            <w:tcW w:w="560" w:type="dxa"/>
            <w:vAlign w:val="center"/>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w:t>
            </w:r>
            <w:r/>
          </w:p>
        </w:tc>
        <w:tc>
          <w:tcPr>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1632" w:type="dxa"/>
            <w:vAlign w:val="center"/>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w:t>
            </w:r>
            <w:r/>
          </w:p>
        </w:tc>
        <w:tc>
          <w:tcPr>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2700" w:type="dxa"/>
            <w:vAlign w:val="center"/>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2233" w:type="dxa"/>
            <w:vAlign w:val="center"/>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w:t>
            </w:r>
            <w:r/>
          </w:p>
        </w:tc>
        <w:tc>
          <w:tcPr>
            <w:tcBorders>
              <w:top w:val="single" w:color="000000" w:sz="6" w:space="0"/>
              <w:left w:val="single" w:color="000000" w:sz="6" w:space="0"/>
              <w:bottom w:val="single" w:color="000000" w:sz="6" w:space="0"/>
              <w:right w:val="single" w:color="000000" w:sz="8" w:space="0"/>
            </w:tcBorders>
            <w:tcMar>
              <w:left w:w="10" w:type="dxa"/>
              <w:top w:w="0" w:type="dxa"/>
              <w:right w:w="10" w:type="dxa"/>
              <w:bottom w:w="0" w:type="dxa"/>
            </w:tcMar>
            <w:tcW w:w="1201" w:type="dxa"/>
            <w:vAlign w:val="center"/>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w:t>
            </w:r>
            <w:r/>
          </w:p>
        </w:tc>
      </w:tr>
      <w:tr>
        <w:trPr>
          <w:trHeight w:val="284"/>
        </w:trPr>
        <w:tc>
          <w:tcPr>
            <w:tcBorders>
              <w:top w:val="single" w:color="000000" w:sz="6" w:space="0"/>
              <w:left w:val="single" w:color="000000" w:sz="8" w:space="0"/>
              <w:bottom w:val="single" w:color="000000" w:sz="6" w:space="0"/>
              <w:right w:val="single" w:color="000000" w:sz="6" w:space="0"/>
            </w:tcBorders>
            <w:tcMar>
              <w:left w:w="10" w:type="dxa"/>
              <w:top w:w="0" w:type="dxa"/>
              <w:right w:w="10" w:type="dxa"/>
              <w:bottom w:w="0" w:type="dxa"/>
            </w:tcMar>
            <w:tcW w:w="560" w:type="dxa"/>
            <w:vAlign w:val="center"/>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w:t>
            </w:r>
            <w:r/>
          </w:p>
        </w:tc>
        <w:tc>
          <w:tcPr>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1632" w:type="dxa"/>
            <w:vAlign w:val="center"/>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w:t>
            </w:r>
            <w:r/>
          </w:p>
        </w:tc>
        <w:tc>
          <w:tcPr>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2700" w:type="dxa"/>
            <w:vAlign w:val="center"/>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2233" w:type="dxa"/>
            <w:vAlign w:val="center"/>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w:t>
            </w:r>
            <w:r/>
          </w:p>
        </w:tc>
        <w:tc>
          <w:tcPr>
            <w:tcBorders>
              <w:top w:val="single" w:color="000000" w:sz="6" w:space="0"/>
              <w:left w:val="single" w:color="000000" w:sz="6" w:space="0"/>
              <w:bottom w:val="single" w:color="000000" w:sz="6" w:space="0"/>
              <w:right w:val="single" w:color="000000" w:sz="8" w:space="0"/>
            </w:tcBorders>
            <w:tcMar>
              <w:left w:w="10" w:type="dxa"/>
              <w:top w:w="0" w:type="dxa"/>
              <w:right w:w="10" w:type="dxa"/>
              <w:bottom w:w="0" w:type="dxa"/>
            </w:tcMar>
            <w:tcW w:w="1201" w:type="dxa"/>
            <w:vAlign w:val="center"/>
            <w:textDirection w:val="lrTb"/>
            <w:noWrap w:val="false"/>
          </w:tcPr>
          <w:p>
            <w:pPr>
              <w:pStyle w:val="85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w:t>
            </w:r>
            <w:r/>
          </w:p>
        </w:tc>
      </w:tr>
      <w:tr>
        <w:trPr/>
        <w:tc>
          <w:tcPr>
            <w:tcBorders>
              <w:top w:val="none" w:color="000000" w:sz="4" w:space="0"/>
              <w:left w:val="none" w:color="000000" w:sz="4" w:space="0"/>
              <w:bottom w:val="none" w:color="000000" w:sz="4" w:space="0"/>
              <w:right w:val="none" w:color="000000" w:sz="4" w:space="0"/>
            </w:tcBorders>
            <w:tcW w:w="560" w:type="dxa"/>
            <w:vAlign w:val="center"/>
            <w:textDirection w:val="lrTb"/>
            <w:noWrap w:val="false"/>
          </w:tcPr>
          <w:p>
            <w:pPr>
              <w:pStyle w:val="858"/>
              <w:spacing w:line="360" w:lineRule="auto"/>
              <w:widowControl/>
              <w:rPr>
                <w:rFonts w:hint="eastAsia" w:ascii="宋体" w:hAnsi="宋体" w:eastAsia="宋体" w:cs="宋体"/>
                <w:sz w:val="2"/>
              </w:rPr>
            </w:pPr>
            <w:r>
              <w:rPr>
                <w:rFonts w:hint="eastAsia" w:ascii="宋体" w:hAnsi="宋体" w:eastAsia="宋体" w:cs="宋体"/>
                <w:sz w:val="2"/>
              </w:rPr>
            </w:r>
            <w:r/>
          </w:p>
        </w:tc>
        <w:tc>
          <w:tcPr>
            <w:tcBorders>
              <w:top w:val="none" w:color="000000" w:sz="4" w:space="0"/>
              <w:left w:val="none" w:color="000000" w:sz="4" w:space="0"/>
              <w:bottom w:val="none" w:color="000000" w:sz="4" w:space="0"/>
              <w:right w:val="none" w:color="000000" w:sz="4" w:space="0"/>
            </w:tcBorders>
            <w:tcW w:w="1632" w:type="dxa"/>
            <w:vAlign w:val="center"/>
            <w:textDirection w:val="lrTb"/>
            <w:noWrap w:val="false"/>
          </w:tcPr>
          <w:p>
            <w:pPr>
              <w:pStyle w:val="858"/>
              <w:spacing w:line="360" w:lineRule="auto"/>
              <w:widowControl/>
              <w:rPr>
                <w:rFonts w:hint="eastAsia" w:ascii="宋体" w:hAnsi="宋体" w:eastAsia="宋体" w:cs="宋体"/>
                <w:sz w:val="2"/>
              </w:rPr>
            </w:pPr>
            <w:r>
              <w:rPr>
                <w:rFonts w:hint="eastAsia" w:ascii="宋体" w:hAnsi="宋体" w:eastAsia="宋体" w:cs="宋体"/>
                <w:sz w:val="2"/>
              </w:rPr>
            </w:r>
            <w:r/>
          </w:p>
        </w:tc>
        <w:tc>
          <w:tcPr>
            <w:tcBorders>
              <w:top w:val="none" w:color="000000" w:sz="4" w:space="0"/>
              <w:left w:val="none" w:color="000000" w:sz="4" w:space="0"/>
              <w:bottom w:val="none" w:color="000000" w:sz="4" w:space="0"/>
              <w:right w:val="none" w:color="000000" w:sz="4" w:space="0"/>
            </w:tcBorders>
            <w:tcW w:w="2700" w:type="dxa"/>
            <w:vAlign w:val="center"/>
            <w:textDirection w:val="lrTb"/>
            <w:noWrap w:val="false"/>
          </w:tcPr>
          <w:p>
            <w:pPr>
              <w:pStyle w:val="858"/>
              <w:spacing w:line="360" w:lineRule="auto"/>
              <w:widowControl/>
              <w:rPr>
                <w:rFonts w:hint="eastAsia" w:ascii="宋体" w:hAnsi="宋体" w:eastAsia="宋体" w:cs="宋体"/>
                <w:sz w:val="2"/>
              </w:rPr>
            </w:pPr>
            <w:r>
              <w:rPr>
                <w:rFonts w:hint="eastAsia" w:ascii="宋体" w:hAnsi="宋体" w:eastAsia="宋体" w:cs="宋体"/>
                <w:sz w:val="2"/>
              </w:rPr>
            </w:r>
            <w:r/>
          </w:p>
        </w:tc>
        <w:tc>
          <w:tcPr>
            <w:tcBorders>
              <w:top w:val="none" w:color="000000" w:sz="4" w:space="0"/>
              <w:left w:val="none" w:color="000000" w:sz="4" w:space="0"/>
              <w:bottom w:val="none" w:color="000000" w:sz="4" w:space="0"/>
              <w:right w:val="none" w:color="000000" w:sz="4" w:space="0"/>
            </w:tcBorders>
            <w:tcW w:w="474" w:type="dxa"/>
            <w:vAlign w:val="center"/>
            <w:textDirection w:val="lrTb"/>
            <w:noWrap w:val="false"/>
          </w:tcPr>
          <w:p>
            <w:pPr>
              <w:pStyle w:val="858"/>
              <w:spacing w:line="360" w:lineRule="auto"/>
              <w:widowControl/>
              <w:rPr>
                <w:rFonts w:hint="eastAsia" w:ascii="宋体" w:hAnsi="宋体" w:eastAsia="宋体" w:cs="宋体"/>
                <w:sz w:val="2"/>
              </w:rPr>
            </w:pPr>
            <w:r>
              <w:rPr>
                <w:rFonts w:hint="eastAsia" w:ascii="宋体" w:hAnsi="宋体" w:eastAsia="宋体" w:cs="宋体"/>
                <w:sz w:val="2"/>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val="false"/>
          </w:tcPr>
          <w:p>
            <w:pPr>
              <w:pStyle w:val="858"/>
              <w:spacing w:line="360" w:lineRule="auto"/>
              <w:widowControl/>
              <w:rPr>
                <w:rFonts w:hint="eastAsia" w:ascii="宋体" w:hAnsi="宋体" w:eastAsia="宋体" w:cs="宋体"/>
                <w:sz w:val="2"/>
              </w:rPr>
            </w:pPr>
            <w:r>
              <w:rPr>
                <w:rFonts w:hint="eastAsia" w:ascii="宋体" w:hAnsi="宋体" w:eastAsia="宋体" w:cs="宋体"/>
                <w:sz w:val="2"/>
              </w:rPr>
            </w:r>
            <w:r/>
          </w:p>
        </w:tc>
        <w:tc>
          <w:tcPr>
            <w:tcBorders>
              <w:top w:val="none" w:color="000000" w:sz="4" w:space="0"/>
              <w:left w:val="none" w:color="000000" w:sz="4" w:space="0"/>
              <w:bottom w:val="none" w:color="000000" w:sz="4" w:space="0"/>
              <w:right w:val="none" w:color="000000" w:sz="4" w:space="0"/>
            </w:tcBorders>
            <w:tcW w:w="1201" w:type="dxa"/>
            <w:vAlign w:val="center"/>
            <w:textDirection w:val="lrTb"/>
            <w:noWrap w:val="false"/>
          </w:tcPr>
          <w:p>
            <w:pPr>
              <w:pStyle w:val="858"/>
              <w:spacing w:line="360" w:lineRule="auto"/>
              <w:widowControl/>
              <w:rPr>
                <w:rFonts w:hint="eastAsia" w:ascii="宋体" w:hAnsi="宋体" w:eastAsia="宋体" w:cs="宋体"/>
                <w:sz w:val="2"/>
              </w:rPr>
            </w:pPr>
            <w:r>
              <w:rPr>
                <w:rFonts w:hint="eastAsia" w:ascii="宋体" w:hAnsi="宋体" w:eastAsia="宋体" w:cs="宋体"/>
                <w:sz w:val="2"/>
              </w:rPr>
            </w:r>
            <w:r/>
          </w:p>
        </w:tc>
      </w:tr>
    </w:tbl>
    <w:p>
      <w:pPr>
        <w:pStyle w:val="858"/>
        <w:spacing w:line="360" w:lineRule="auto"/>
        <w:shd w:val="clear" w:color="auto" w:fill="ffffff"/>
        <w:widowControl/>
        <w:rPr>
          <w:rFonts w:hint="eastAsia" w:ascii="宋体" w:hAnsi="宋体" w:eastAsia="宋体" w:cs="宋体"/>
          <w:szCs w:val="21"/>
          <w:lang w:eastAsia="zh-CN"/>
        </w:rPr>
      </w:pPr>
      <w:r>
        <w:rPr>
          <w:rFonts w:hint="eastAsia" w:ascii="宋体" w:hAnsi="宋体" w:eastAsia="宋体" w:cs="宋体"/>
          <w:szCs w:val="21"/>
          <w:lang w:eastAsia="zh-CN"/>
        </w:rPr>
        <w:t xml:space="preserve">说明：如果行数不够，请自行增加。</w:t>
      </w:r>
      <w:r/>
    </w:p>
    <w:p>
      <w:pPr>
        <w:pStyle w:val="858"/>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58"/>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供应商（盖章）:</w:t>
      </w:r>
      <w:r/>
    </w:p>
    <w:p>
      <w:pPr>
        <w:pStyle w:val="858"/>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日    期：   年    月    日</w:t>
      </w:r>
      <w:r/>
    </w:p>
    <w:p>
      <w:pPr>
        <w:pStyle w:val="858"/>
        <w:spacing w:line="360" w:lineRule="auto"/>
        <w:shd w:val="clear" w:color="auto" w:fill="ffffff"/>
        <w:widowControl/>
        <w:rPr>
          <w:rFonts w:hint="eastAsia" w:ascii="宋体" w:hAnsi="宋体" w:eastAsia="宋体" w:cs="宋体"/>
          <w:szCs w:val="21"/>
          <w:lang w:eastAsia="zh-CN"/>
        </w:rPr>
      </w:pPr>
      <w:r>
        <w:rPr>
          <w:rFonts w:hint="eastAsia" w:ascii="宋体" w:hAnsi="宋体" w:eastAsia="宋体" w:cs="宋体"/>
          <w:szCs w:val="21"/>
          <w:lang w:eastAsia="zh-CN"/>
        </w:rPr>
      </w:r>
      <w:r/>
    </w:p>
    <w:p>
      <w:pPr>
        <w:pStyle w:val="858"/>
        <w:widowControl/>
        <w:rPr>
          <w:rFonts w:hint="eastAsia" w:ascii="宋体" w:hAnsi="宋体" w:eastAsia="宋体" w:cs="宋体"/>
          <w:sz w:val="24"/>
          <w:lang w:eastAsia="zh-CN"/>
        </w:rPr>
      </w:pPr>
      <w:r/>
      <w:bookmarkStart w:id="36" w:name="_Toc7467"/>
      <w:r/>
      <w:bookmarkStart w:id="37" w:name="_Toc481604687"/>
      <w:r>
        <w:rPr>
          <w:rFonts w:hint="eastAsia" w:ascii="宋体" w:hAnsi="宋体" w:eastAsia="宋体" w:cs="宋体"/>
          <w:sz w:val="24"/>
          <w:lang w:val="zh-CN" w:eastAsia="zh-CN"/>
        </w:rPr>
        <w:br w:type="page" w:clear="all"/>
      </w:r>
      <w:r>
        <w:rPr>
          <w:rFonts w:hint="eastAsia" w:ascii="宋体" w:hAnsi="宋体" w:eastAsia="宋体" w:cs="宋体"/>
          <w:b/>
          <w:sz w:val="24"/>
          <w:szCs w:val="24"/>
          <w:lang w:eastAsia="zh-CN"/>
        </w:rPr>
        <w:t xml:space="preserve">目录七、拟投入本项目服务人员一览表</w:t>
      </w:r>
      <w:bookmarkEnd w:id="36"/>
      <w:r/>
      <w:bookmarkEnd w:id="37"/>
      <w:r>
        <w:rPr>
          <w:rFonts w:hint="eastAsia" w:ascii="宋体" w:hAnsi="宋体" w:eastAsia="宋体" w:cs="宋体"/>
          <w:sz w:val="24"/>
          <w:lang w:eastAsia="zh-CN"/>
        </w:rPr>
      </w:r>
      <w:r/>
    </w:p>
    <w:p>
      <w:pPr>
        <w:pStyle w:val="858"/>
        <w:spacing w:line="360" w:lineRule="auto"/>
        <w:shd w:val="clear" w:color="auto" w:fill="ffffff"/>
        <w:widowControl/>
        <w:rPr>
          <w:rFonts w:hint="eastAsia" w:ascii="宋体" w:hAnsi="宋体" w:eastAsia="宋体" w:cs="宋体"/>
          <w:szCs w:val="21"/>
          <w:lang w:eastAsia="zh-CN"/>
        </w:rPr>
      </w:pPr>
      <w:r>
        <w:rPr>
          <w:rFonts w:hint="eastAsia" w:ascii="宋体" w:hAnsi="宋体" w:eastAsia="宋体" w:cs="宋体"/>
          <w:szCs w:val="21"/>
          <w:lang w:eastAsia="zh-CN"/>
        </w:rPr>
        <w:t xml:space="preserve"> </w:t>
      </w:r>
      <w:r/>
    </w:p>
    <w:p>
      <w:pPr>
        <w:pStyle w:val="858"/>
        <w:jc w:val="center"/>
        <w:spacing w:line="360" w:lineRule="auto"/>
        <w:shd w:val="clear" w:color="auto" w:fill="ffffff"/>
        <w:widowControl/>
        <w:rPr>
          <w:rFonts w:hint="eastAsia" w:ascii="宋体" w:hAnsi="宋体" w:eastAsia="宋体" w:cs="宋体"/>
          <w:b/>
          <w:bCs/>
          <w:sz w:val="30"/>
          <w:szCs w:val="30"/>
          <w:lang w:eastAsia="zh-CN"/>
        </w:rPr>
      </w:pPr>
      <w:r>
        <w:rPr>
          <w:rFonts w:hint="eastAsia" w:ascii="宋体" w:hAnsi="宋体" w:eastAsia="宋体" w:cs="宋体"/>
          <w:b/>
          <w:bCs/>
          <w:sz w:val="30"/>
          <w:szCs w:val="30"/>
          <w:lang w:eastAsia="zh-CN"/>
        </w:rPr>
        <w:t xml:space="preserve">拟投入本项目服务人员一览表</w:t>
      </w:r>
      <w:r/>
    </w:p>
    <w:p>
      <w:pPr>
        <w:pStyle w:val="858"/>
        <w:rPr>
          <w:rFonts w:hint="eastAsia" w:ascii="宋体" w:hAnsi="宋体" w:eastAsia="宋体" w:cs="宋体"/>
          <w:szCs w:val="21"/>
          <w:lang w:eastAsia="zh-CN"/>
        </w:rPr>
      </w:pPr>
      <w:r>
        <w:rPr>
          <w:rFonts w:hint="eastAsia" w:ascii="宋体" w:hAnsi="宋体" w:eastAsia="宋体" w:cs="宋体"/>
          <w:szCs w:val="21"/>
          <w:lang w:eastAsia="zh-CN"/>
        </w:rPr>
        <w:t xml:space="preserve">项目名称：                                           </w:t>
      </w:r>
      <w:r/>
    </w:p>
    <w:p>
      <w:pPr>
        <w:pStyle w:val="858"/>
        <w:rPr>
          <w:rFonts w:hint="eastAsia" w:ascii="宋体" w:hAnsi="宋体" w:eastAsia="宋体" w:cs="宋体"/>
          <w:szCs w:val="21"/>
          <w:lang w:eastAsia="zh-CN"/>
        </w:rPr>
      </w:pPr>
      <w:r>
        <w:rPr>
          <w:rFonts w:hint="eastAsia" w:ascii="宋体" w:hAnsi="宋体" w:eastAsia="宋体" w:cs="宋体"/>
          <w:szCs w:val="21"/>
          <w:lang w:eastAsia="zh-CN"/>
        </w:rPr>
        <w:t xml:space="preserve">项目编号：</w:t>
      </w:r>
      <w:r/>
    </w:p>
    <w:tbl>
      <w:tblPr>
        <w:tblW w:w="856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1"/>
        <w:gridCol w:w="528"/>
        <w:gridCol w:w="791"/>
        <w:gridCol w:w="562"/>
        <w:gridCol w:w="599"/>
        <w:gridCol w:w="959"/>
        <w:gridCol w:w="787"/>
        <w:gridCol w:w="862"/>
        <w:gridCol w:w="840"/>
        <w:gridCol w:w="747"/>
        <w:gridCol w:w="717"/>
        <w:gridCol w:w="719"/>
      </w:tblGrid>
      <w:tr>
        <w:trPr>
          <w:trHeight w:val="1896"/>
        </w:trPr>
        <w:tc>
          <w:tcPr>
            <w:tcW w:w="451" w:type="dxa"/>
            <w:vAlign w:val="center"/>
            <w:textDirection w:val="lrTb"/>
            <w:noWrap w:val="false"/>
          </w:tcPr>
          <w:p>
            <w:pPr>
              <w:pStyle w:val="858"/>
              <w:jc w:val="center"/>
              <w:rPr>
                <w:rFonts w:hint="eastAsia" w:ascii="宋体" w:hAnsi="宋体" w:eastAsia="宋体" w:cs="宋体"/>
                <w:b/>
                <w:szCs w:val="21"/>
              </w:rPr>
            </w:pPr>
            <w:r>
              <w:rPr>
                <w:rFonts w:hint="eastAsia" w:ascii="宋体" w:hAnsi="宋体" w:eastAsia="宋体" w:cs="宋体"/>
                <w:b/>
                <w:szCs w:val="21"/>
              </w:rPr>
              <w:t xml:space="preserve">序号</w:t>
            </w:r>
            <w:r/>
          </w:p>
        </w:tc>
        <w:tc>
          <w:tcPr>
            <w:tcW w:w="528" w:type="dxa"/>
            <w:vAlign w:val="center"/>
            <w:textDirection w:val="lrTb"/>
            <w:noWrap w:val="false"/>
          </w:tcPr>
          <w:p>
            <w:pPr>
              <w:pStyle w:val="858"/>
              <w:jc w:val="center"/>
              <w:rPr>
                <w:rFonts w:hint="eastAsia" w:ascii="宋体" w:hAnsi="宋体" w:eastAsia="宋体" w:cs="宋体"/>
                <w:b/>
                <w:szCs w:val="21"/>
              </w:rPr>
            </w:pPr>
            <w:r>
              <w:rPr>
                <w:rFonts w:hint="eastAsia" w:ascii="宋体" w:hAnsi="宋体" w:eastAsia="宋体" w:cs="宋体"/>
                <w:b/>
                <w:szCs w:val="21"/>
              </w:rPr>
              <w:t xml:space="preserve">姓名</w:t>
            </w:r>
            <w:r/>
          </w:p>
        </w:tc>
        <w:tc>
          <w:tcPr>
            <w:tcW w:w="791" w:type="dxa"/>
            <w:vAlign w:val="center"/>
            <w:textDirection w:val="lrTb"/>
            <w:noWrap w:val="false"/>
          </w:tcPr>
          <w:p>
            <w:pPr>
              <w:pStyle w:val="858"/>
              <w:jc w:val="center"/>
              <w:rPr>
                <w:rFonts w:hint="eastAsia" w:ascii="宋体" w:hAnsi="宋体" w:eastAsia="宋体" w:cs="宋体"/>
                <w:b/>
                <w:szCs w:val="21"/>
                <w:lang w:eastAsia="zh-CN"/>
              </w:rPr>
            </w:pPr>
            <w:r>
              <w:rPr>
                <w:rFonts w:hint="eastAsia" w:ascii="宋体" w:hAnsi="宋体" w:eastAsia="宋体" w:cs="宋体"/>
                <w:b/>
                <w:szCs w:val="21"/>
                <w:lang w:eastAsia="zh-CN"/>
              </w:rPr>
              <w:t xml:space="preserve">职务</w:t>
            </w:r>
            <w:r/>
          </w:p>
        </w:tc>
        <w:tc>
          <w:tcPr>
            <w:tcW w:w="562" w:type="dxa"/>
            <w:vAlign w:val="center"/>
            <w:textDirection w:val="lrTb"/>
            <w:noWrap w:val="false"/>
          </w:tcPr>
          <w:p>
            <w:pPr>
              <w:pStyle w:val="858"/>
              <w:jc w:val="center"/>
              <w:rPr>
                <w:rFonts w:hint="eastAsia" w:ascii="宋体" w:hAnsi="宋体" w:eastAsia="宋体" w:cs="宋体"/>
                <w:b/>
                <w:szCs w:val="21"/>
              </w:rPr>
            </w:pPr>
            <w:r>
              <w:rPr>
                <w:rFonts w:hint="eastAsia" w:ascii="宋体" w:hAnsi="宋体" w:eastAsia="宋体" w:cs="宋体"/>
                <w:b/>
                <w:szCs w:val="21"/>
              </w:rPr>
              <w:t xml:space="preserve">性别</w:t>
            </w:r>
            <w:r/>
          </w:p>
        </w:tc>
        <w:tc>
          <w:tcPr>
            <w:tcW w:w="599" w:type="dxa"/>
            <w:vAlign w:val="center"/>
            <w:textDirection w:val="lrTb"/>
            <w:noWrap w:val="false"/>
          </w:tcPr>
          <w:p>
            <w:pPr>
              <w:pStyle w:val="858"/>
              <w:jc w:val="center"/>
              <w:rPr>
                <w:rFonts w:hint="eastAsia" w:ascii="宋体" w:hAnsi="宋体" w:eastAsia="宋体" w:cs="宋体"/>
                <w:b/>
                <w:szCs w:val="21"/>
              </w:rPr>
            </w:pPr>
            <w:r>
              <w:rPr>
                <w:rFonts w:hint="eastAsia" w:ascii="宋体" w:hAnsi="宋体" w:eastAsia="宋体" w:cs="宋体"/>
                <w:b/>
                <w:szCs w:val="21"/>
              </w:rPr>
              <w:t xml:space="preserve">年龄</w:t>
            </w:r>
            <w:r/>
          </w:p>
        </w:tc>
        <w:tc>
          <w:tcPr>
            <w:tcW w:w="959" w:type="dxa"/>
            <w:vAlign w:val="center"/>
            <w:textDirection w:val="lrTb"/>
            <w:noWrap w:val="false"/>
          </w:tcPr>
          <w:p>
            <w:pPr>
              <w:pStyle w:val="858"/>
              <w:jc w:val="center"/>
              <w:rPr>
                <w:rFonts w:hint="eastAsia" w:ascii="宋体" w:hAnsi="宋体" w:eastAsia="宋体" w:cs="宋体"/>
                <w:b/>
                <w:szCs w:val="21"/>
              </w:rPr>
            </w:pPr>
            <w:r>
              <w:rPr>
                <w:rFonts w:hint="eastAsia" w:ascii="宋体" w:hAnsi="宋体" w:eastAsia="宋体" w:cs="宋体"/>
                <w:b/>
                <w:szCs w:val="21"/>
              </w:rPr>
              <w:t xml:space="preserve">专业</w:t>
            </w:r>
            <w:r/>
          </w:p>
        </w:tc>
        <w:tc>
          <w:tcPr>
            <w:tcW w:w="787" w:type="dxa"/>
            <w:vAlign w:val="center"/>
            <w:textDirection w:val="lrTb"/>
            <w:noWrap w:val="false"/>
          </w:tcPr>
          <w:p>
            <w:pPr>
              <w:pStyle w:val="858"/>
              <w:jc w:val="center"/>
              <w:rPr>
                <w:rFonts w:hint="eastAsia" w:ascii="宋体" w:hAnsi="宋体" w:eastAsia="宋体" w:cs="宋体"/>
                <w:b/>
                <w:szCs w:val="21"/>
              </w:rPr>
            </w:pPr>
            <w:r>
              <w:rPr>
                <w:rFonts w:hint="eastAsia" w:ascii="宋体" w:hAnsi="宋体" w:eastAsia="宋体" w:cs="宋体"/>
                <w:b/>
                <w:szCs w:val="21"/>
              </w:rPr>
              <w:t xml:space="preserve">学历</w:t>
            </w:r>
            <w:r/>
          </w:p>
        </w:tc>
        <w:tc>
          <w:tcPr>
            <w:tcW w:w="862" w:type="dxa"/>
            <w:vAlign w:val="center"/>
            <w:textDirection w:val="lrTb"/>
            <w:noWrap w:val="false"/>
          </w:tcPr>
          <w:p>
            <w:pPr>
              <w:pStyle w:val="858"/>
              <w:jc w:val="center"/>
              <w:rPr>
                <w:rFonts w:hint="eastAsia" w:ascii="宋体" w:hAnsi="宋体" w:eastAsia="宋体" w:cs="宋体"/>
                <w:b/>
                <w:szCs w:val="21"/>
              </w:rPr>
            </w:pPr>
            <w:r>
              <w:rPr>
                <w:rFonts w:hint="eastAsia" w:ascii="宋体" w:hAnsi="宋体" w:eastAsia="宋体" w:cs="宋体"/>
                <w:b/>
                <w:szCs w:val="21"/>
              </w:rPr>
              <w:t xml:space="preserve">执业</w:t>
            </w:r>
            <w:r/>
          </w:p>
          <w:p>
            <w:pPr>
              <w:pStyle w:val="858"/>
              <w:jc w:val="center"/>
              <w:rPr>
                <w:rFonts w:hint="eastAsia" w:ascii="宋体" w:hAnsi="宋体" w:eastAsia="宋体" w:cs="宋体"/>
                <w:b/>
                <w:szCs w:val="21"/>
              </w:rPr>
            </w:pPr>
            <w:r>
              <w:rPr>
                <w:rFonts w:hint="eastAsia" w:ascii="宋体" w:hAnsi="宋体" w:eastAsia="宋体" w:cs="宋体"/>
                <w:b/>
                <w:szCs w:val="21"/>
              </w:rPr>
              <w:t xml:space="preserve">资格</w:t>
            </w:r>
            <w:r/>
          </w:p>
        </w:tc>
        <w:tc>
          <w:tcPr>
            <w:tcW w:w="840" w:type="dxa"/>
            <w:vAlign w:val="center"/>
            <w:textDirection w:val="lrTb"/>
            <w:noWrap w:val="false"/>
          </w:tcPr>
          <w:p>
            <w:pPr>
              <w:pStyle w:val="858"/>
              <w:jc w:val="center"/>
              <w:rPr>
                <w:rFonts w:hint="eastAsia" w:ascii="宋体" w:hAnsi="宋体" w:eastAsia="宋体" w:cs="宋体"/>
                <w:b/>
                <w:szCs w:val="21"/>
              </w:rPr>
            </w:pPr>
            <w:r>
              <w:rPr>
                <w:rFonts w:hint="eastAsia" w:ascii="宋体" w:hAnsi="宋体" w:eastAsia="宋体" w:cs="宋体"/>
                <w:b/>
                <w:szCs w:val="21"/>
              </w:rPr>
              <w:t xml:space="preserve">证书号</w:t>
            </w:r>
            <w:r/>
          </w:p>
        </w:tc>
        <w:tc>
          <w:tcPr>
            <w:tcW w:w="747" w:type="dxa"/>
            <w:vAlign w:val="center"/>
            <w:textDirection w:val="lrTb"/>
            <w:noWrap w:val="false"/>
          </w:tcPr>
          <w:p>
            <w:pPr>
              <w:pStyle w:val="858"/>
              <w:jc w:val="center"/>
              <w:rPr>
                <w:rFonts w:hint="eastAsia" w:ascii="宋体" w:hAnsi="宋体" w:eastAsia="宋体" w:cs="宋体"/>
                <w:b/>
                <w:szCs w:val="21"/>
              </w:rPr>
            </w:pPr>
            <w:r>
              <w:rPr>
                <w:rFonts w:hint="eastAsia" w:ascii="宋体" w:hAnsi="宋体" w:eastAsia="宋体" w:cs="宋体"/>
                <w:b/>
                <w:szCs w:val="21"/>
              </w:rPr>
              <w:t xml:space="preserve">技术职称</w:t>
            </w:r>
            <w:r/>
          </w:p>
        </w:tc>
        <w:tc>
          <w:tcPr>
            <w:tcW w:w="717" w:type="dxa"/>
            <w:vAlign w:val="center"/>
            <w:textDirection w:val="lrTb"/>
            <w:noWrap w:val="false"/>
          </w:tcPr>
          <w:p>
            <w:pPr>
              <w:pStyle w:val="858"/>
              <w:jc w:val="center"/>
              <w:rPr>
                <w:rFonts w:hint="eastAsia" w:ascii="宋体" w:hAnsi="宋体" w:eastAsia="宋体" w:cs="宋体"/>
                <w:b/>
                <w:szCs w:val="21"/>
              </w:rPr>
            </w:pPr>
            <w:r>
              <w:rPr>
                <w:rFonts w:hint="eastAsia" w:ascii="宋体" w:hAnsi="宋体" w:eastAsia="宋体" w:cs="宋体"/>
                <w:b/>
                <w:szCs w:val="21"/>
                <w:lang w:eastAsia="zh-CN"/>
              </w:rPr>
              <w:t xml:space="preserve">工作年限</w:t>
            </w:r>
            <w:r>
              <w:rPr>
                <w:rFonts w:hint="eastAsia" w:ascii="宋体" w:hAnsi="宋体" w:eastAsia="宋体" w:cs="宋体"/>
                <w:b/>
                <w:szCs w:val="21"/>
              </w:rPr>
            </w:r>
            <w:r/>
          </w:p>
        </w:tc>
        <w:tc>
          <w:tcPr>
            <w:tcW w:w="719" w:type="dxa"/>
            <w:vAlign w:val="center"/>
            <w:textDirection w:val="lrTb"/>
            <w:noWrap w:val="false"/>
          </w:tcPr>
          <w:p>
            <w:pPr>
              <w:pStyle w:val="858"/>
              <w:jc w:val="center"/>
              <w:rPr>
                <w:rFonts w:hint="eastAsia" w:ascii="宋体" w:hAnsi="宋体" w:eastAsia="宋体" w:cs="宋体"/>
                <w:b/>
                <w:szCs w:val="21"/>
              </w:rPr>
            </w:pPr>
            <w:r>
              <w:rPr>
                <w:rFonts w:hint="eastAsia" w:ascii="宋体" w:hAnsi="宋体" w:eastAsia="宋体" w:cs="宋体"/>
                <w:b/>
                <w:szCs w:val="21"/>
              </w:rPr>
              <w:t xml:space="preserve">备注</w:t>
            </w:r>
            <w:r/>
          </w:p>
        </w:tc>
      </w:tr>
      <w:tr>
        <w:trPr>
          <w:trHeight w:val="341"/>
        </w:trPr>
        <w:tc>
          <w:tcPr>
            <w:tcW w:w="451" w:type="dxa"/>
            <w:vAlign w:val="top"/>
            <w:textDirection w:val="lrTb"/>
            <w:noWrap w:val="false"/>
          </w:tcPr>
          <w:p>
            <w:pPr>
              <w:pStyle w:val="858"/>
              <w:rPr>
                <w:rFonts w:hint="eastAsia" w:ascii="宋体" w:hAnsi="宋体" w:eastAsia="宋体" w:cs="宋体"/>
                <w:szCs w:val="21"/>
              </w:rPr>
            </w:pPr>
            <w:r>
              <w:rPr>
                <w:rFonts w:hint="eastAsia" w:ascii="宋体" w:hAnsi="宋体" w:eastAsia="宋体" w:cs="宋体"/>
                <w:szCs w:val="21"/>
              </w:rPr>
            </w:r>
            <w:r/>
          </w:p>
        </w:tc>
        <w:tc>
          <w:tcPr>
            <w:tcW w:w="528" w:type="dxa"/>
            <w:vAlign w:val="top"/>
            <w:textDirection w:val="lrTb"/>
            <w:noWrap w:val="false"/>
          </w:tcPr>
          <w:p>
            <w:pPr>
              <w:pStyle w:val="858"/>
              <w:rPr>
                <w:rFonts w:hint="eastAsia" w:ascii="宋体" w:hAnsi="宋体" w:eastAsia="宋体" w:cs="宋体"/>
                <w:szCs w:val="21"/>
              </w:rPr>
            </w:pPr>
            <w:r>
              <w:rPr>
                <w:rFonts w:hint="eastAsia" w:ascii="宋体" w:hAnsi="宋体" w:eastAsia="宋体" w:cs="宋体"/>
                <w:szCs w:val="21"/>
              </w:rPr>
            </w:r>
            <w:r/>
          </w:p>
        </w:tc>
        <w:tc>
          <w:tcPr>
            <w:tcW w:w="791" w:type="dxa"/>
            <w:vAlign w:val="top"/>
            <w:textDirection w:val="lrTb"/>
            <w:noWrap w:val="false"/>
          </w:tcPr>
          <w:p>
            <w:pPr>
              <w:pStyle w:val="858"/>
              <w:rPr>
                <w:rFonts w:hint="eastAsia" w:ascii="宋体" w:hAnsi="宋体" w:eastAsia="宋体" w:cs="宋体"/>
                <w:szCs w:val="21"/>
              </w:rPr>
            </w:pPr>
            <w:r>
              <w:rPr>
                <w:rFonts w:hint="eastAsia" w:ascii="宋体" w:hAnsi="宋体" w:eastAsia="宋体" w:cs="宋体"/>
                <w:szCs w:val="21"/>
              </w:rPr>
            </w:r>
            <w:r/>
          </w:p>
        </w:tc>
        <w:tc>
          <w:tcPr>
            <w:tcW w:w="562" w:type="dxa"/>
            <w:vAlign w:val="top"/>
            <w:textDirection w:val="lrTb"/>
            <w:noWrap w:val="false"/>
          </w:tcPr>
          <w:p>
            <w:pPr>
              <w:pStyle w:val="858"/>
              <w:rPr>
                <w:rFonts w:hint="eastAsia" w:ascii="宋体" w:hAnsi="宋体" w:eastAsia="宋体" w:cs="宋体"/>
                <w:szCs w:val="21"/>
              </w:rPr>
            </w:pPr>
            <w:r>
              <w:rPr>
                <w:rFonts w:hint="eastAsia" w:ascii="宋体" w:hAnsi="宋体" w:eastAsia="宋体" w:cs="宋体"/>
                <w:szCs w:val="21"/>
              </w:rPr>
            </w:r>
            <w:r/>
          </w:p>
        </w:tc>
        <w:tc>
          <w:tcPr>
            <w:tcW w:w="599" w:type="dxa"/>
            <w:vAlign w:val="top"/>
            <w:textDirection w:val="lrTb"/>
            <w:noWrap w:val="false"/>
          </w:tcPr>
          <w:p>
            <w:pPr>
              <w:pStyle w:val="858"/>
              <w:rPr>
                <w:rFonts w:hint="eastAsia" w:ascii="宋体" w:hAnsi="宋体" w:eastAsia="宋体" w:cs="宋体"/>
                <w:szCs w:val="21"/>
              </w:rPr>
            </w:pPr>
            <w:r>
              <w:rPr>
                <w:rFonts w:hint="eastAsia" w:ascii="宋体" w:hAnsi="宋体" w:eastAsia="宋体" w:cs="宋体"/>
                <w:szCs w:val="21"/>
              </w:rPr>
            </w:r>
            <w:r/>
          </w:p>
        </w:tc>
        <w:tc>
          <w:tcPr>
            <w:tcW w:w="959" w:type="dxa"/>
            <w:vAlign w:val="top"/>
            <w:textDirection w:val="lrTb"/>
            <w:noWrap w:val="false"/>
          </w:tcPr>
          <w:p>
            <w:pPr>
              <w:pStyle w:val="858"/>
              <w:rPr>
                <w:rFonts w:hint="eastAsia" w:ascii="宋体" w:hAnsi="宋体" w:eastAsia="宋体" w:cs="宋体"/>
                <w:szCs w:val="21"/>
              </w:rPr>
            </w:pPr>
            <w:r>
              <w:rPr>
                <w:rFonts w:hint="eastAsia" w:ascii="宋体" w:hAnsi="宋体" w:eastAsia="宋体" w:cs="宋体"/>
                <w:szCs w:val="21"/>
              </w:rPr>
            </w:r>
            <w:r/>
          </w:p>
        </w:tc>
        <w:tc>
          <w:tcPr>
            <w:tcW w:w="787" w:type="dxa"/>
            <w:vAlign w:val="top"/>
            <w:textDirection w:val="lrTb"/>
            <w:noWrap w:val="false"/>
          </w:tcPr>
          <w:p>
            <w:pPr>
              <w:pStyle w:val="858"/>
              <w:rPr>
                <w:rFonts w:hint="eastAsia" w:ascii="宋体" w:hAnsi="宋体" w:eastAsia="宋体" w:cs="宋体"/>
                <w:szCs w:val="21"/>
              </w:rPr>
            </w:pPr>
            <w:r>
              <w:rPr>
                <w:rFonts w:hint="eastAsia" w:ascii="宋体" w:hAnsi="宋体" w:eastAsia="宋体" w:cs="宋体"/>
                <w:szCs w:val="21"/>
              </w:rPr>
            </w:r>
            <w:r/>
          </w:p>
        </w:tc>
        <w:tc>
          <w:tcPr>
            <w:tcW w:w="862" w:type="dxa"/>
            <w:vAlign w:val="top"/>
            <w:textDirection w:val="lrTb"/>
            <w:noWrap w:val="false"/>
          </w:tcPr>
          <w:p>
            <w:pPr>
              <w:pStyle w:val="858"/>
              <w:rPr>
                <w:rFonts w:hint="eastAsia" w:ascii="宋体" w:hAnsi="宋体" w:eastAsia="宋体" w:cs="宋体"/>
                <w:szCs w:val="21"/>
              </w:rPr>
            </w:pPr>
            <w:r>
              <w:rPr>
                <w:rFonts w:hint="eastAsia" w:ascii="宋体" w:hAnsi="宋体" w:eastAsia="宋体" w:cs="宋体"/>
                <w:szCs w:val="21"/>
              </w:rPr>
            </w:r>
            <w:r/>
          </w:p>
        </w:tc>
        <w:tc>
          <w:tcPr>
            <w:tcW w:w="840" w:type="dxa"/>
            <w:vAlign w:val="top"/>
            <w:textDirection w:val="lrTb"/>
            <w:noWrap w:val="false"/>
          </w:tcPr>
          <w:p>
            <w:pPr>
              <w:pStyle w:val="858"/>
              <w:rPr>
                <w:rFonts w:hint="eastAsia" w:ascii="宋体" w:hAnsi="宋体" w:eastAsia="宋体" w:cs="宋体"/>
                <w:szCs w:val="21"/>
              </w:rPr>
            </w:pPr>
            <w:r>
              <w:rPr>
                <w:rFonts w:hint="eastAsia" w:ascii="宋体" w:hAnsi="宋体" w:eastAsia="宋体" w:cs="宋体"/>
                <w:szCs w:val="21"/>
              </w:rPr>
            </w:r>
            <w:r/>
          </w:p>
        </w:tc>
        <w:tc>
          <w:tcPr>
            <w:tcW w:w="747" w:type="dxa"/>
            <w:vAlign w:val="top"/>
            <w:textDirection w:val="lrTb"/>
            <w:noWrap w:val="false"/>
          </w:tcPr>
          <w:p>
            <w:pPr>
              <w:pStyle w:val="858"/>
              <w:rPr>
                <w:rFonts w:hint="eastAsia" w:ascii="宋体" w:hAnsi="宋体" w:eastAsia="宋体" w:cs="宋体"/>
                <w:szCs w:val="21"/>
              </w:rPr>
            </w:pPr>
            <w:r>
              <w:rPr>
                <w:rFonts w:hint="eastAsia" w:ascii="宋体" w:hAnsi="宋体" w:eastAsia="宋体" w:cs="宋体"/>
                <w:szCs w:val="21"/>
              </w:rPr>
            </w:r>
            <w:r/>
          </w:p>
        </w:tc>
        <w:tc>
          <w:tcPr>
            <w:tcW w:w="717" w:type="dxa"/>
            <w:vAlign w:val="top"/>
            <w:textDirection w:val="lrTb"/>
            <w:noWrap w:val="false"/>
          </w:tcPr>
          <w:p>
            <w:pPr>
              <w:pStyle w:val="858"/>
              <w:rPr>
                <w:rFonts w:hint="eastAsia" w:ascii="宋体" w:hAnsi="宋体" w:eastAsia="宋体" w:cs="宋体"/>
                <w:szCs w:val="21"/>
              </w:rPr>
            </w:pPr>
            <w:r>
              <w:rPr>
                <w:rFonts w:hint="eastAsia" w:ascii="宋体" w:hAnsi="宋体" w:eastAsia="宋体" w:cs="宋体"/>
                <w:szCs w:val="21"/>
              </w:rPr>
            </w:r>
            <w:r/>
          </w:p>
        </w:tc>
        <w:tc>
          <w:tcPr>
            <w:tcW w:w="719" w:type="dxa"/>
            <w:vAlign w:val="top"/>
            <w:textDirection w:val="lrTb"/>
            <w:noWrap w:val="false"/>
          </w:tcPr>
          <w:p>
            <w:pPr>
              <w:pStyle w:val="858"/>
              <w:rPr>
                <w:rFonts w:hint="eastAsia" w:ascii="宋体" w:hAnsi="宋体" w:eastAsia="宋体" w:cs="宋体"/>
                <w:szCs w:val="21"/>
              </w:rPr>
            </w:pPr>
            <w:r>
              <w:rPr>
                <w:rFonts w:hint="eastAsia" w:ascii="宋体" w:hAnsi="宋体" w:eastAsia="宋体" w:cs="宋体"/>
                <w:szCs w:val="21"/>
              </w:rPr>
            </w:r>
            <w:r/>
          </w:p>
        </w:tc>
      </w:tr>
      <w:tr>
        <w:trPr>
          <w:trHeight w:val="341"/>
        </w:trPr>
        <w:tc>
          <w:tcPr>
            <w:tcW w:w="451" w:type="dxa"/>
            <w:vAlign w:val="top"/>
            <w:textDirection w:val="lrTb"/>
            <w:noWrap w:val="false"/>
          </w:tcPr>
          <w:p>
            <w:pPr>
              <w:pStyle w:val="858"/>
              <w:rPr>
                <w:rFonts w:hint="eastAsia" w:ascii="宋体" w:hAnsi="宋体" w:eastAsia="宋体" w:cs="宋体"/>
                <w:szCs w:val="21"/>
              </w:rPr>
            </w:pPr>
            <w:r>
              <w:rPr>
                <w:rFonts w:hint="eastAsia" w:ascii="宋体" w:hAnsi="宋体" w:eastAsia="宋体" w:cs="宋体"/>
                <w:szCs w:val="21"/>
              </w:rPr>
            </w:r>
            <w:r/>
          </w:p>
        </w:tc>
        <w:tc>
          <w:tcPr>
            <w:tcW w:w="528" w:type="dxa"/>
            <w:vAlign w:val="top"/>
            <w:textDirection w:val="lrTb"/>
            <w:noWrap w:val="false"/>
          </w:tcPr>
          <w:p>
            <w:pPr>
              <w:pStyle w:val="858"/>
              <w:rPr>
                <w:rFonts w:hint="eastAsia" w:ascii="宋体" w:hAnsi="宋体" w:eastAsia="宋体" w:cs="宋体"/>
                <w:szCs w:val="21"/>
              </w:rPr>
            </w:pPr>
            <w:r>
              <w:rPr>
                <w:rFonts w:hint="eastAsia" w:ascii="宋体" w:hAnsi="宋体" w:eastAsia="宋体" w:cs="宋体"/>
                <w:szCs w:val="21"/>
              </w:rPr>
            </w:r>
            <w:r/>
          </w:p>
        </w:tc>
        <w:tc>
          <w:tcPr>
            <w:tcW w:w="791" w:type="dxa"/>
            <w:vAlign w:val="top"/>
            <w:textDirection w:val="lrTb"/>
            <w:noWrap w:val="false"/>
          </w:tcPr>
          <w:p>
            <w:pPr>
              <w:pStyle w:val="858"/>
              <w:rPr>
                <w:rFonts w:hint="eastAsia" w:ascii="宋体" w:hAnsi="宋体" w:eastAsia="宋体" w:cs="宋体"/>
                <w:szCs w:val="21"/>
              </w:rPr>
            </w:pPr>
            <w:r>
              <w:rPr>
                <w:rFonts w:hint="eastAsia" w:ascii="宋体" w:hAnsi="宋体" w:eastAsia="宋体" w:cs="宋体"/>
                <w:szCs w:val="21"/>
              </w:rPr>
            </w:r>
            <w:r/>
          </w:p>
        </w:tc>
        <w:tc>
          <w:tcPr>
            <w:tcW w:w="562" w:type="dxa"/>
            <w:vAlign w:val="top"/>
            <w:textDirection w:val="lrTb"/>
            <w:noWrap w:val="false"/>
          </w:tcPr>
          <w:p>
            <w:pPr>
              <w:pStyle w:val="858"/>
              <w:rPr>
                <w:rFonts w:hint="eastAsia" w:ascii="宋体" w:hAnsi="宋体" w:eastAsia="宋体" w:cs="宋体"/>
                <w:szCs w:val="21"/>
              </w:rPr>
            </w:pPr>
            <w:r>
              <w:rPr>
                <w:rFonts w:hint="eastAsia" w:ascii="宋体" w:hAnsi="宋体" w:eastAsia="宋体" w:cs="宋体"/>
                <w:szCs w:val="21"/>
              </w:rPr>
            </w:r>
            <w:r/>
          </w:p>
        </w:tc>
        <w:tc>
          <w:tcPr>
            <w:tcW w:w="599" w:type="dxa"/>
            <w:vAlign w:val="top"/>
            <w:textDirection w:val="lrTb"/>
            <w:noWrap w:val="false"/>
          </w:tcPr>
          <w:p>
            <w:pPr>
              <w:pStyle w:val="858"/>
              <w:rPr>
                <w:rFonts w:hint="eastAsia" w:ascii="宋体" w:hAnsi="宋体" w:eastAsia="宋体" w:cs="宋体"/>
                <w:szCs w:val="21"/>
              </w:rPr>
            </w:pPr>
            <w:r>
              <w:rPr>
                <w:rFonts w:hint="eastAsia" w:ascii="宋体" w:hAnsi="宋体" w:eastAsia="宋体" w:cs="宋体"/>
                <w:szCs w:val="21"/>
              </w:rPr>
            </w:r>
            <w:r/>
          </w:p>
        </w:tc>
        <w:tc>
          <w:tcPr>
            <w:tcW w:w="959" w:type="dxa"/>
            <w:vAlign w:val="top"/>
            <w:textDirection w:val="lrTb"/>
            <w:noWrap w:val="false"/>
          </w:tcPr>
          <w:p>
            <w:pPr>
              <w:pStyle w:val="858"/>
              <w:rPr>
                <w:rFonts w:hint="eastAsia" w:ascii="宋体" w:hAnsi="宋体" w:eastAsia="宋体" w:cs="宋体"/>
                <w:szCs w:val="21"/>
              </w:rPr>
            </w:pPr>
            <w:r>
              <w:rPr>
                <w:rFonts w:hint="eastAsia" w:ascii="宋体" w:hAnsi="宋体" w:eastAsia="宋体" w:cs="宋体"/>
                <w:szCs w:val="21"/>
              </w:rPr>
            </w:r>
            <w:r/>
          </w:p>
        </w:tc>
        <w:tc>
          <w:tcPr>
            <w:tcW w:w="787" w:type="dxa"/>
            <w:vAlign w:val="top"/>
            <w:textDirection w:val="lrTb"/>
            <w:noWrap w:val="false"/>
          </w:tcPr>
          <w:p>
            <w:pPr>
              <w:pStyle w:val="858"/>
              <w:rPr>
                <w:rFonts w:hint="eastAsia" w:ascii="宋体" w:hAnsi="宋体" w:eastAsia="宋体" w:cs="宋体"/>
                <w:szCs w:val="21"/>
              </w:rPr>
            </w:pPr>
            <w:r>
              <w:rPr>
                <w:rFonts w:hint="eastAsia" w:ascii="宋体" w:hAnsi="宋体" w:eastAsia="宋体" w:cs="宋体"/>
                <w:szCs w:val="21"/>
              </w:rPr>
            </w:r>
            <w:r/>
          </w:p>
        </w:tc>
        <w:tc>
          <w:tcPr>
            <w:tcW w:w="862" w:type="dxa"/>
            <w:vAlign w:val="top"/>
            <w:textDirection w:val="lrTb"/>
            <w:noWrap w:val="false"/>
          </w:tcPr>
          <w:p>
            <w:pPr>
              <w:pStyle w:val="858"/>
              <w:rPr>
                <w:rFonts w:hint="eastAsia" w:ascii="宋体" w:hAnsi="宋体" w:eastAsia="宋体" w:cs="宋体"/>
                <w:szCs w:val="21"/>
              </w:rPr>
            </w:pPr>
            <w:r>
              <w:rPr>
                <w:rFonts w:hint="eastAsia" w:ascii="宋体" w:hAnsi="宋体" w:eastAsia="宋体" w:cs="宋体"/>
                <w:szCs w:val="21"/>
              </w:rPr>
            </w:r>
            <w:r/>
          </w:p>
        </w:tc>
        <w:tc>
          <w:tcPr>
            <w:tcW w:w="840" w:type="dxa"/>
            <w:vAlign w:val="top"/>
            <w:textDirection w:val="lrTb"/>
            <w:noWrap w:val="false"/>
          </w:tcPr>
          <w:p>
            <w:pPr>
              <w:pStyle w:val="858"/>
              <w:rPr>
                <w:rFonts w:hint="eastAsia" w:ascii="宋体" w:hAnsi="宋体" w:eastAsia="宋体" w:cs="宋体"/>
                <w:szCs w:val="21"/>
              </w:rPr>
            </w:pPr>
            <w:r>
              <w:rPr>
                <w:rFonts w:hint="eastAsia" w:ascii="宋体" w:hAnsi="宋体" w:eastAsia="宋体" w:cs="宋体"/>
                <w:szCs w:val="21"/>
              </w:rPr>
            </w:r>
            <w:r/>
          </w:p>
        </w:tc>
        <w:tc>
          <w:tcPr>
            <w:tcW w:w="747" w:type="dxa"/>
            <w:vAlign w:val="top"/>
            <w:textDirection w:val="lrTb"/>
            <w:noWrap w:val="false"/>
          </w:tcPr>
          <w:p>
            <w:pPr>
              <w:pStyle w:val="858"/>
              <w:rPr>
                <w:rFonts w:hint="eastAsia" w:ascii="宋体" w:hAnsi="宋体" w:eastAsia="宋体" w:cs="宋体"/>
                <w:szCs w:val="21"/>
              </w:rPr>
            </w:pPr>
            <w:r>
              <w:rPr>
                <w:rFonts w:hint="eastAsia" w:ascii="宋体" w:hAnsi="宋体" w:eastAsia="宋体" w:cs="宋体"/>
                <w:szCs w:val="21"/>
              </w:rPr>
            </w:r>
            <w:r/>
          </w:p>
        </w:tc>
        <w:tc>
          <w:tcPr>
            <w:tcW w:w="717" w:type="dxa"/>
            <w:vAlign w:val="top"/>
            <w:textDirection w:val="lrTb"/>
            <w:noWrap w:val="false"/>
          </w:tcPr>
          <w:p>
            <w:pPr>
              <w:pStyle w:val="858"/>
              <w:rPr>
                <w:rFonts w:hint="eastAsia" w:ascii="宋体" w:hAnsi="宋体" w:eastAsia="宋体" w:cs="宋体"/>
                <w:szCs w:val="21"/>
              </w:rPr>
            </w:pPr>
            <w:r>
              <w:rPr>
                <w:rFonts w:hint="eastAsia" w:ascii="宋体" w:hAnsi="宋体" w:eastAsia="宋体" w:cs="宋体"/>
                <w:szCs w:val="21"/>
              </w:rPr>
            </w:r>
            <w:r/>
          </w:p>
        </w:tc>
        <w:tc>
          <w:tcPr>
            <w:tcW w:w="719" w:type="dxa"/>
            <w:vAlign w:val="top"/>
            <w:textDirection w:val="lrTb"/>
            <w:noWrap w:val="false"/>
          </w:tcPr>
          <w:p>
            <w:pPr>
              <w:pStyle w:val="858"/>
              <w:rPr>
                <w:rFonts w:hint="eastAsia" w:ascii="宋体" w:hAnsi="宋体" w:eastAsia="宋体" w:cs="宋体"/>
                <w:szCs w:val="21"/>
              </w:rPr>
            </w:pPr>
            <w:r>
              <w:rPr>
                <w:rFonts w:hint="eastAsia" w:ascii="宋体" w:hAnsi="宋体" w:eastAsia="宋体" w:cs="宋体"/>
                <w:szCs w:val="21"/>
              </w:rPr>
            </w:r>
            <w:r/>
          </w:p>
        </w:tc>
      </w:tr>
      <w:tr>
        <w:trPr>
          <w:trHeight w:val="341"/>
        </w:trPr>
        <w:tc>
          <w:tcPr>
            <w:tcW w:w="451" w:type="dxa"/>
            <w:vAlign w:val="top"/>
            <w:textDirection w:val="lrTb"/>
            <w:noWrap w:val="false"/>
          </w:tcPr>
          <w:p>
            <w:pPr>
              <w:pStyle w:val="858"/>
              <w:rPr>
                <w:rFonts w:hint="eastAsia" w:ascii="宋体" w:hAnsi="宋体" w:eastAsia="宋体" w:cs="宋体"/>
                <w:szCs w:val="21"/>
              </w:rPr>
            </w:pPr>
            <w:r>
              <w:rPr>
                <w:rFonts w:hint="eastAsia" w:ascii="宋体" w:hAnsi="宋体" w:eastAsia="宋体" w:cs="宋体"/>
                <w:szCs w:val="21"/>
              </w:rPr>
            </w:r>
            <w:r/>
          </w:p>
        </w:tc>
        <w:tc>
          <w:tcPr>
            <w:tcW w:w="528" w:type="dxa"/>
            <w:vAlign w:val="top"/>
            <w:textDirection w:val="lrTb"/>
            <w:noWrap w:val="false"/>
          </w:tcPr>
          <w:p>
            <w:pPr>
              <w:pStyle w:val="858"/>
              <w:rPr>
                <w:rFonts w:hint="eastAsia" w:ascii="宋体" w:hAnsi="宋体" w:eastAsia="宋体" w:cs="宋体"/>
                <w:szCs w:val="21"/>
              </w:rPr>
            </w:pPr>
            <w:r>
              <w:rPr>
                <w:rFonts w:hint="eastAsia" w:ascii="宋体" w:hAnsi="宋体" w:eastAsia="宋体" w:cs="宋体"/>
                <w:szCs w:val="21"/>
              </w:rPr>
            </w:r>
            <w:r/>
          </w:p>
        </w:tc>
        <w:tc>
          <w:tcPr>
            <w:tcW w:w="791" w:type="dxa"/>
            <w:vAlign w:val="top"/>
            <w:textDirection w:val="lrTb"/>
            <w:noWrap w:val="false"/>
          </w:tcPr>
          <w:p>
            <w:pPr>
              <w:pStyle w:val="858"/>
              <w:rPr>
                <w:rFonts w:hint="eastAsia" w:ascii="宋体" w:hAnsi="宋体" w:eastAsia="宋体" w:cs="宋体"/>
                <w:szCs w:val="21"/>
              </w:rPr>
            </w:pPr>
            <w:r>
              <w:rPr>
                <w:rFonts w:hint="eastAsia" w:ascii="宋体" w:hAnsi="宋体" w:eastAsia="宋体" w:cs="宋体"/>
                <w:szCs w:val="21"/>
              </w:rPr>
            </w:r>
            <w:r/>
          </w:p>
        </w:tc>
        <w:tc>
          <w:tcPr>
            <w:tcW w:w="562" w:type="dxa"/>
            <w:vAlign w:val="top"/>
            <w:textDirection w:val="lrTb"/>
            <w:noWrap w:val="false"/>
          </w:tcPr>
          <w:p>
            <w:pPr>
              <w:pStyle w:val="858"/>
              <w:rPr>
                <w:rFonts w:hint="eastAsia" w:ascii="宋体" w:hAnsi="宋体" w:eastAsia="宋体" w:cs="宋体"/>
                <w:szCs w:val="21"/>
              </w:rPr>
            </w:pPr>
            <w:r>
              <w:rPr>
                <w:rFonts w:hint="eastAsia" w:ascii="宋体" w:hAnsi="宋体" w:eastAsia="宋体" w:cs="宋体"/>
                <w:szCs w:val="21"/>
              </w:rPr>
            </w:r>
            <w:r/>
          </w:p>
        </w:tc>
        <w:tc>
          <w:tcPr>
            <w:tcW w:w="599" w:type="dxa"/>
            <w:vAlign w:val="top"/>
            <w:textDirection w:val="lrTb"/>
            <w:noWrap w:val="false"/>
          </w:tcPr>
          <w:p>
            <w:pPr>
              <w:pStyle w:val="858"/>
              <w:rPr>
                <w:rFonts w:hint="eastAsia" w:ascii="宋体" w:hAnsi="宋体" w:eastAsia="宋体" w:cs="宋体"/>
                <w:szCs w:val="21"/>
              </w:rPr>
            </w:pPr>
            <w:r>
              <w:rPr>
                <w:rFonts w:hint="eastAsia" w:ascii="宋体" w:hAnsi="宋体" w:eastAsia="宋体" w:cs="宋体"/>
                <w:szCs w:val="21"/>
              </w:rPr>
            </w:r>
            <w:r/>
          </w:p>
        </w:tc>
        <w:tc>
          <w:tcPr>
            <w:tcW w:w="959" w:type="dxa"/>
            <w:vAlign w:val="top"/>
            <w:textDirection w:val="lrTb"/>
            <w:noWrap w:val="false"/>
          </w:tcPr>
          <w:p>
            <w:pPr>
              <w:pStyle w:val="858"/>
              <w:rPr>
                <w:rFonts w:hint="eastAsia" w:ascii="宋体" w:hAnsi="宋体" w:eastAsia="宋体" w:cs="宋体"/>
                <w:szCs w:val="21"/>
              </w:rPr>
            </w:pPr>
            <w:r>
              <w:rPr>
                <w:rFonts w:hint="eastAsia" w:ascii="宋体" w:hAnsi="宋体" w:eastAsia="宋体" w:cs="宋体"/>
                <w:szCs w:val="21"/>
              </w:rPr>
            </w:r>
            <w:r/>
          </w:p>
        </w:tc>
        <w:tc>
          <w:tcPr>
            <w:tcW w:w="787" w:type="dxa"/>
            <w:vAlign w:val="top"/>
            <w:textDirection w:val="lrTb"/>
            <w:noWrap w:val="false"/>
          </w:tcPr>
          <w:p>
            <w:pPr>
              <w:pStyle w:val="858"/>
              <w:rPr>
                <w:rFonts w:hint="eastAsia" w:ascii="宋体" w:hAnsi="宋体" w:eastAsia="宋体" w:cs="宋体"/>
                <w:szCs w:val="21"/>
              </w:rPr>
            </w:pPr>
            <w:r>
              <w:rPr>
                <w:rFonts w:hint="eastAsia" w:ascii="宋体" w:hAnsi="宋体" w:eastAsia="宋体" w:cs="宋体"/>
                <w:szCs w:val="21"/>
              </w:rPr>
            </w:r>
            <w:r/>
          </w:p>
        </w:tc>
        <w:tc>
          <w:tcPr>
            <w:tcW w:w="862" w:type="dxa"/>
            <w:vAlign w:val="top"/>
            <w:textDirection w:val="lrTb"/>
            <w:noWrap w:val="false"/>
          </w:tcPr>
          <w:p>
            <w:pPr>
              <w:pStyle w:val="858"/>
              <w:rPr>
                <w:rFonts w:hint="eastAsia" w:ascii="宋体" w:hAnsi="宋体" w:eastAsia="宋体" w:cs="宋体"/>
                <w:szCs w:val="21"/>
              </w:rPr>
            </w:pPr>
            <w:r>
              <w:rPr>
                <w:rFonts w:hint="eastAsia" w:ascii="宋体" w:hAnsi="宋体" w:eastAsia="宋体" w:cs="宋体"/>
                <w:szCs w:val="21"/>
              </w:rPr>
            </w:r>
            <w:r/>
          </w:p>
        </w:tc>
        <w:tc>
          <w:tcPr>
            <w:tcW w:w="840" w:type="dxa"/>
            <w:vAlign w:val="top"/>
            <w:textDirection w:val="lrTb"/>
            <w:noWrap w:val="false"/>
          </w:tcPr>
          <w:p>
            <w:pPr>
              <w:pStyle w:val="858"/>
              <w:rPr>
                <w:rFonts w:hint="eastAsia" w:ascii="宋体" w:hAnsi="宋体" w:eastAsia="宋体" w:cs="宋体"/>
                <w:szCs w:val="21"/>
              </w:rPr>
            </w:pPr>
            <w:r>
              <w:rPr>
                <w:rFonts w:hint="eastAsia" w:ascii="宋体" w:hAnsi="宋体" w:eastAsia="宋体" w:cs="宋体"/>
                <w:szCs w:val="21"/>
              </w:rPr>
            </w:r>
            <w:r/>
          </w:p>
        </w:tc>
        <w:tc>
          <w:tcPr>
            <w:tcW w:w="747" w:type="dxa"/>
            <w:vAlign w:val="top"/>
            <w:textDirection w:val="lrTb"/>
            <w:noWrap w:val="false"/>
          </w:tcPr>
          <w:p>
            <w:pPr>
              <w:pStyle w:val="858"/>
              <w:rPr>
                <w:rFonts w:hint="eastAsia" w:ascii="宋体" w:hAnsi="宋体" w:eastAsia="宋体" w:cs="宋体"/>
                <w:szCs w:val="21"/>
              </w:rPr>
            </w:pPr>
            <w:r>
              <w:rPr>
                <w:rFonts w:hint="eastAsia" w:ascii="宋体" w:hAnsi="宋体" w:eastAsia="宋体" w:cs="宋体"/>
                <w:szCs w:val="21"/>
              </w:rPr>
            </w:r>
            <w:r/>
          </w:p>
        </w:tc>
        <w:tc>
          <w:tcPr>
            <w:tcW w:w="717" w:type="dxa"/>
            <w:vAlign w:val="top"/>
            <w:textDirection w:val="lrTb"/>
            <w:noWrap w:val="false"/>
          </w:tcPr>
          <w:p>
            <w:pPr>
              <w:pStyle w:val="858"/>
              <w:rPr>
                <w:rFonts w:hint="eastAsia" w:ascii="宋体" w:hAnsi="宋体" w:eastAsia="宋体" w:cs="宋体"/>
                <w:szCs w:val="21"/>
              </w:rPr>
            </w:pPr>
            <w:r>
              <w:rPr>
                <w:rFonts w:hint="eastAsia" w:ascii="宋体" w:hAnsi="宋体" w:eastAsia="宋体" w:cs="宋体"/>
                <w:szCs w:val="21"/>
              </w:rPr>
            </w:r>
            <w:r/>
          </w:p>
        </w:tc>
        <w:tc>
          <w:tcPr>
            <w:tcW w:w="719" w:type="dxa"/>
            <w:vAlign w:val="top"/>
            <w:textDirection w:val="lrTb"/>
            <w:noWrap w:val="false"/>
          </w:tcPr>
          <w:p>
            <w:pPr>
              <w:pStyle w:val="858"/>
              <w:rPr>
                <w:rFonts w:hint="eastAsia" w:ascii="宋体" w:hAnsi="宋体" w:eastAsia="宋体" w:cs="宋体"/>
                <w:szCs w:val="21"/>
              </w:rPr>
            </w:pPr>
            <w:r>
              <w:rPr>
                <w:rFonts w:hint="eastAsia" w:ascii="宋体" w:hAnsi="宋体" w:eastAsia="宋体" w:cs="宋体"/>
                <w:szCs w:val="21"/>
              </w:rPr>
            </w:r>
            <w:r/>
          </w:p>
        </w:tc>
      </w:tr>
    </w:tbl>
    <w:p>
      <w:pPr>
        <w:pStyle w:val="858"/>
        <w:rPr>
          <w:rFonts w:hint="eastAsia" w:ascii="宋体" w:hAnsi="宋体" w:eastAsia="宋体" w:cs="宋体"/>
          <w:b/>
          <w:szCs w:val="21"/>
          <w:lang w:eastAsia="zh-CN"/>
        </w:rPr>
      </w:pPr>
      <w:r>
        <w:rPr>
          <w:rFonts w:hint="eastAsia" w:ascii="宋体" w:hAnsi="宋体" w:eastAsia="宋体" w:cs="宋体"/>
          <w:b/>
          <w:szCs w:val="21"/>
          <w:lang w:eastAsia="zh-CN"/>
        </w:rPr>
        <w:t xml:space="preserve">说明：</w:t>
      </w:r>
      <w:r/>
    </w:p>
    <w:p>
      <w:pPr>
        <w:pStyle w:val="858"/>
        <w:rPr>
          <w:rFonts w:hint="eastAsia" w:ascii="宋体" w:hAnsi="宋体" w:eastAsia="宋体" w:cs="宋体"/>
          <w:b/>
          <w:szCs w:val="21"/>
          <w:lang w:eastAsia="zh-CN"/>
        </w:rPr>
      </w:pPr>
      <w:r>
        <w:rPr>
          <w:rFonts w:hint="eastAsia" w:ascii="宋体" w:hAnsi="宋体" w:eastAsia="宋体" w:cs="宋体"/>
          <w:b/>
          <w:szCs w:val="21"/>
          <w:lang w:eastAsia="zh-CN"/>
        </w:rPr>
        <w:t xml:space="preserve">“备注”栏，</w:t>
      </w:r>
      <w:r>
        <w:rPr>
          <w:rFonts w:hint="eastAsia" w:ascii="宋体" w:hAnsi="宋体" w:eastAsia="宋体" w:cs="宋体"/>
          <w:b/>
          <w:szCs w:val="21"/>
          <w:lang w:eastAsia="zh-CN"/>
        </w:rPr>
        <w:t xml:space="preserve">可填写该人员擅长的工程（或工作）种类；职务填项目负责人或本项目拟担任岗位。</w:t>
      </w:r>
      <w:r/>
    </w:p>
    <w:p>
      <w:pPr>
        <w:pStyle w:val="858"/>
        <w:spacing w:line="360" w:lineRule="auto"/>
        <w:shd w:val="clear" w:color="auto" w:fill="ffffff"/>
        <w:widowControl/>
        <w:rPr>
          <w:rFonts w:hint="eastAsia" w:ascii="宋体" w:hAnsi="宋体" w:eastAsia="宋体" w:cs="宋体"/>
          <w:szCs w:val="21"/>
          <w:lang w:eastAsia="zh-CN"/>
        </w:rPr>
      </w:pPr>
      <w:r>
        <w:rPr>
          <w:rFonts w:hint="eastAsia" w:ascii="宋体" w:hAnsi="宋体" w:eastAsia="宋体" w:cs="宋体"/>
          <w:szCs w:val="21"/>
          <w:lang w:eastAsia="zh-CN"/>
        </w:rPr>
        <w:t xml:space="preserve"> </w:t>
      </w:r>
      <w:r>
        <w:rPr>
          <w:rFonts w:hint="eastAsia" w:ascii="宋体" w:hAnsi="宋体" w:eastAsia="宋体" w:cs="宋体"/>
          <w:b/>
          <w:bCs/>
          <w:szCs w:val="21"/>
          <w:lang w:eastAsia="zh-CN"/>
        </w:rPr>
        <w:t xml:space="preserve"> </w:t>
      </w:r>
      <w:r>
        <w:rPr>
          <w:rFonts w:hint="eastAsia" w:ascii="宋体" w:hAnsi="宋体" w:eastAsia="宋体" w:cs="宋体"/>
          <w:szCs w:val="21"/>
          <w:lang w:eastAsia="zh-CN"/>
        </w:rPr>
        <w:t xml:space="preserve">说明：如果行数不够，请自行增加。</w:t>
      </w:r>
      <w:r/>
    </w:p>
    <w:p>
      <w:pPr>
        <w:pStyle w:val="858"/>
        <w:spacing w:line="360" w:lineRule="auto"/>
        <w:shd w:val="clear" w:color="auto" w:fill="ffffff"/>
        <w:widowControl/>
        <w:rPr>
          <w:rFonts w:hint="eastAsia" w:ascii="宋体" w:hAnsi="宋体" w:eastAsia="宋体" w:cs="宋体"/>
          <w:sz w:val="24"/>
          <w:szCs w:val="24"/>
          <w:lang w:eastAsia="zh-CN"/>
        </w:rPr>
      </w:pPr>
      <w:r/>
      <w:bookmarkStart w:id="38" w:name="_Toc16575"/>
      <w:r/>
      <w:bookmarkStart w:id="39" w:name="_Toc481604688"/>
      <w:r>
        <w:rPr>
          <w:rFonts w:hint="eastAsia" w:ascii="宋体" w:hAnsi="宋体" w:eastAsia="宋体" w:cs="宋体"/>
          <w:sz w:val="24"/>
          <w:szCs w:val="24"/>
          <w:lang w:eastAsia="zh-CN"/>
        </w:rPr>
      </w:r>
      <w:r/>
    </w:p>
    <w:p>
      <w:pPr>
        <w:pStyle w:val="858"/>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供应商（盖章）:</w:t>
      </w:r>
      <w:r/>
    </w:p>
    <w:p>
      <w:pPr>
        <w:pStyle w:val="858"/>
        <w:spacing w:line="360" w:lineRule="auto"/>
        <w:shd w:val="clear" w:color="auto" w:fill="ffffff"/>
        <w:widowControl/>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 xml:space="preserve">授权代表（签字）：</w:t>
      </w:r>
      <w:r>
        <w:rPr>
          <w:rFonts w:hint="eastAsia" w:ascii="宋体" w:hAnsi="宋体" w:eastAsia="宋体" w:cs="宋体"/>
          <w:sz w:val="24"/>
          <w:szCs w:val="24"/>
          <w:u w:val="single"/>
          <w:lang w:eastAsia="zh-CN"/>
        </w:rPr>
      </w:r>
      <w:r/>
    </w:p>
    <w:p>
      <w:pPr>
        <w:pStyle w:val="858"/>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日    期：   年    月    日</w:t>
      </w:r>
      <w:r/>
    </w:p>
    <w:p>
      <w:pPr>
        <w:pStyle w:val="858"/>
        <w:spacing w:line="360" w:lineRule="auto"/>
        <w:shd w:val="clear" w:color="auto" w:fill="ffffff"/>
        <w:widowControl/>
        <w:rPr>
          <w:rFonts w:hint="eastAsia" w:ascii="宋体" w:hAnsi="宋体" w:eastAsia="宋体" w:cs="宋体"/>
          <w:szCs w:val="21"/>
          <w:lang w:eastAsia="zh-CN"/>
        </w:rPr>
      </w:pPr>
      <w:r>
        <w:rPr>
          <w:rFonts w:hint="eastAsia" w:ascii="宋体" w:hAnsi="宋体" w:eastAsia="宋体" w:cs="宋体"/>
          <w:szCs w:val="21"/>
          <w:lang w:eastAsia="zh-CN"/>
        </w:rPr>
      </w:r>
      <w:r/>
    </w:p>
    <w:p>
      <w:pPr>
        <w:pStyle w:val="858"/>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pStyle w:val="858"/>
        <w:widowControl/>
        <w:rPr>
          <w:rFonts w:hint="eastAsia" w:ascii="宋体" w:hAnsi="宋体" w:eastAsia="宋体" w:cs="宋体"/>
          <w:b/>
          <w:sz w:val="24"/>
          <w:szCs w:val="24"/>
          <w:lang w:eastAsia="zh-CN"/>
        </w:rPr>
      </w:pPr>
      <w:r>
        <w:rPr>
          <w:rFonts w:hint="eastAsia" w:ascii="宋体" w:hAnsi="宋体" w:eastAsia="宋体" w:cs="宋体"/>
          <w:b/>
          <w:sz w:val="24"/>
          <w:szCs w:val="24"/>
          <w:lang w:eastAsia="zh-CN"/>
        </w:rPr>
        <w:br w:type="page" w:clear="all"/>
        <w:t xml:space="preserve">目录八、供应商类似业绩及证明材料</w:t>
      </w:r>
      <w:bookmarkEnd w:id="38"/>
      <w:r/>
      <w:bookmarkEnd w:id="39"/>
      <w:r>
        <w:rPr>
          <w:rFonts w:hint="eastAsia" w:ascii="宋体" w:hAnsi="宋体" w:eastAsia="宋体" w:cs="宋体"/>
          <w:b/>
          <w:sz w:val="24"/>
          <w:szCs w:val="24"/>
          <w:lang w:eastAsia="zh-CN"/>
        </w:rPr>
      </w:r>
      <w:r/>
    </w:p>
    <w:p>
      <w:pPr>
        <w:pStyle w:val="858"/>
        <w:jc w:val="center"/>
        <w:spacing w:before="321" w:line="360" w:lineRule="auto"/>
        <w:shd w:val="clear" w:color="auto" w:fill="ffffff"/>
        <w:widowControl/>
        <w:rPr>
          <w:rFonts w:hint="eastAsia" w:ascii="宋体" w:hAnsi="宋体" w:eastAsia="宋体" w:cs="宋体"/>
          <w:b/>
          <w:bCs/>
          <w:sz w:val="36"/>
          <w:szCs w:val="36"/>
        </w:rPr>
      </w:pPr>
      <w:r>
        <w:rPr>
          <w:rFonts w:hint="eastAsia" w:ascii="宋体" w:hAnsi="宋体" w:eastAsia="宋体" w:cs="宋体"/>
          <w:b/>
          <w:bCs/>
          <w:sz w:val="36"/>
          <w:szCs w:val="36"/>
        </w:rPr>
        <w:t xml:space="preserve">供应商类似业绩情况表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461"/>
        <w:gridCol w:w="1365"/>
        <w:gridCol w:w="1300"/>
        <w:gridCol w:w="1026"/>
        <w:gridCol w:w="1026"/>
      </w:tblGrid>
      <w:tr>
        <w:trPr>
          <w:trHeight w:val="890"/>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58"/>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2461" w:type="dxa"/>
            <w:vAlign w:val="center"/>
            <w:textDirection w:val="lrTb"/>
            <w:noWrap w:val="false"/>
          </w:tcPr>
          <w:p>
            <w:pPr>
              <w:pStyle w:val="858"/>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项目名称</w:t>
            </w:r>
            <w:r/>
          </w:p>
        </w:tc>
        <w:tc>
          <w:tcPr>
            <w:tcBorders>
              <w:top w:val="single" w:color="000000" w:sz="4" w:space="0"/>
              <w:left w:val="none" w:color="000000" w:sz="4" w:space="0"/>
              <w:bottom w:val="single" w:color="000000" w:sz="4" w:space="0"/>
              <w:right w:val="single" w:color="000000" w:sz="4" w:space="0"/>
            </w:tcBorders>
            <w:tcW w:w="1365" w:type="dxa"/>
            <w:vAlign w:val="center"/>
            <w:textDirection w:val="lrTb"/>
            <w:noWrap w:val="false"/>
          </w:tcPr>
          <w:p>
            <w:pPr>
              <w:pStyle w:val="858"/>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业主单位</w:t>
            </w:r>
            <w:r/>
          </w:p>
        </w:tc>
        <w:tc>
          <w:tcPr>
            <w:tcBorders>
              <w:top w:val="single" w:color="000000" w:sz="4" w:space="0"/>
              <w:left w:val="none" w:color="000000" w:sz="4" w:space="0"/>
              <w:bottom w:val="single" w:color="000000" w:sz="4" w:space="0"/>
              <w:right w:val="single" w:color="000000" w:sz="4" w:space="0"/>
            </w:tcBorders>
            <w:tcW w:w="1300" w:type="dxa"/>
            <w:vAlign w:val="center"/>
            <w:textDirection w:val="lrTb"/>
            <w:noWrap w:val="false"/>
          </w:tcPr>
          <w:p>
            <w:pPr>
              <w:pStyle w:val="858"/>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合同</w:t>
            </w:r>
            <w:r/>
          </w:p>
          <w:p>
            <w:pPr>
              <w:pStyle w:val="858"/>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金额</w:t>
            </w:r>
            <w:r/>
          </w:p>
        </w:tc>
        <w:tc>
          <w:tcPr>
            <w:tcBorders>
              <w:top w:val="single" w:color="000000" w:sz="4" w:space="0"/>
              <w:left w:val="none" w:color="000000" w:sz="4" w:space="0"/>
              <w:bottom w:val="single" w:color="000000" w:sz="4" w:space="0"/>
              <w:right w:val="single" w:color="000000" w:sz="4" w:space="0"/>
            </w:tcBorders>
            <w:tcW w:w="1026" w:type="dxa"/>
            <w:vAlign w:val="center"/>
            <w:textDirection w:val="lrTb"/>
            <w:noWrap w:val="false"/>
          </w:tcPr>
          <w:p>
            <w:pPr>
              <w:pStyle w:val="858"/>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合同签订时间</w:t>
            </w:r>
            <w:r/>
          </w:p>
        </w:tc>
        <w:tc>
          <w:tcPr>
            <w:tcBorders>
              <w:top w:val="single" w:color="000000" w:sz="4" w:space="0"/>
              <w:left w:val="none" w:color="000000" w:sz="4" w:space="0"/>
              <w:bottom w:val="single" w:color="000000" w:sz="4" w:space="0"/>
              <w:right w:val="single" w:color="000000" w:sz="4" w:space="0"/>
            </w:tcBorders>
            <w:tcW w:w="1026" w:type="dxa"/>
            <w:vAlign w:val="center"/>
            <w:textDirection w:val="lrTb"/>
            <w:noWrap w:val="false"/>
          </w:tcPr>
          <w:p>
            <w:pPr>
              <w:pStyle w:val="858"/>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完成情况</w:t>
            </w:r>
            <w:r/>
          </w:p>
        </w:tc>
      </w:tr>
      <w:tr>
        <w:trPr>
          <w:trHeight w:val="352"/>
        </w:trPr>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85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461" w:type="dxa"/>
            <w:vAlign w:val="top"/>
            <w:textDirection w:val="lrTb"/>
            <w:noWrap w:val="false"/>
          </w:tcPr>
          <w:p>
            <w:pPr>
              <w:pStyle w:val="85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365" w:type="dxa"/>
            <w:vAlign w:val="top"/>
            <w:textDirection w:val="lrTb"/>
            <w:noWrap w:val="false"/>
          </w:tcPr>
          <w:p>
            <w:pPr>
              <w:pStyle w:val="85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300" w:type="dxa"/>
            <w:vAlign w:val="top"/>
            <w:textDirection w:val="lrTb"/>
            <w:noWrap w:val="false"/>
          </w:tcPr>
          <w:p>
            <w:pPr>
              <w:pStyle w:val="85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26" w:type="dxa"/>
            <w:vAlign w:val="top"/>
            <w:textDirection w:val="lrTb"/>
            <w:noWrap w:val="false"/>
          </w:tcPr>
          <w:p>
            <w:pPr>
              <w:pStyle w:val="85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26" w:type="dxa"/>
            <w:vAlign w:val="top"/>
            <w:textDirection w:val="lrTb"/>
            <w:noWrap w:val="false"/>
          </w:tcPr>
          <w:p>
            <w:pPr>
              <w:pStyle w:val="858"/>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52"/>
        </w:trPr>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85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461" w:type="dxa"/>
            <w:vAlign w:val="top"/>
            <w:textDirection w:val="lrTb"/>
            <w:noWrap w:val="false"/>
          </w:tcPr>
          <w:p>
            <w:pPr>
              <w:pStyle w:val="85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365" w:type="dxa"/>
            <w:vAlign w:val="top"/>
            <w:textDirection w:val="lrTb"/>
            <w:noWrap w:val="false"/>
          </w:tcPr>
          <w:p>
            <w:pPr>
              <w:pStyle w:val="85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300" w:type="dxa"/>
            <w:vAlign w:val="top"/>
            <w:textDirection w:val="lrTb"/>
            <w:noWrap w:val="false"/>
          </w:tcPr>
          <w:p>
            <w:pPr>
              <w:pStyle w:val="85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26" w:type="dxa"/>
            <w:vAlign w:val="top"/>
            <w:textDirection w:val="lrTb"/>
            <w:noWrap w:val="false"/>
          </w:tcPr>
          <w:p>
            <w:pPr>
              <w:pStyle w:val="85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26" w:type="dxa"/>
            <w:vAlign w:val="top"/>
            <w:textDirection w:val="lrTb"/>
            <w:noWrap w:val="false"/>
          </w:tcPr>
          <w:p>
            <w:pPr>
              <w:pStyle w:val="858"/>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62"/>
        </w:trPr>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85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461" w:type="dxa"/>
            <w:vAlign w:val="top"/>
            <w:textDirection w:val="lrTb"/>
            <w:noWrap w:val="false"/>
          </w:tcPr>
          <w:p>
            <w:pPr>
              <w:pStyle w:val="85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365" w:type="dxa"/>
            <w:vAlign w:val="top"/>
            <w:textDirection w:val="lrTb"/>
            <w:noWrap w:val="false"/>
          </w:tcPr>
          <w:p>
            <w:pPr>
              <w:pStyle w:val="85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300" w:type="dxa"/>
            <w:vAlign w:val="top"/>
            <w:textDirection w:val="lrTb"/>
            <w:noWrap w:val="false"/>
          </w:tcPr>
          <w:p>
            <w:pPr>
              <w:pStyle w:val="85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26" w:type="dxa"/>
            <w:vAlign w:val="top"/>
            <w:textDirection w:val="lrTb"/>
            <w:noWrap w:val="false"/>
          </w:tcPr>
          <w:p>
            <w:pPr>
              <w:pStyle w:val="85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26" w:type="dxa"/>
            <w:vAlign w:val="top"/>
            <w:textDirection w:val="lrTb"/>
            <w:noWrap w:val="false"/>
          </w:tcPr>
          <w:p>
            <w:pPr>
              <w:pStyle w:val="858"/>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62"/>
        </w:trPr>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85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461" w:type="dxa"/>
            <w:vAlign w:val="top"/>
            <w:textDirection w:val="lrTb"/>
            <w:noWrap w:val="false"/>
          </w:tcPr>
          <w:p>
            <w:pPr>
              <w:pStyle w:val="85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365" w:type="dxa"/>
            <w:vAlign w:val="top"/>
            <w:textDirection w:val="lrTb"/>
            <w:noWrap w:val="false"/>
          </w:tcPr>
          <w:p>
            <w:pPr>
              <w:pStyle w:val="85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300" w:type="dxa"/>
            <w:vAlign w:val="top"/>
            <w:textDirection w:val="lrTb"/>
            <w:noWrap w:val="false"/>
          </w:tcPr>
          <w:p>
            <w:pPr>
              <w:pStyle w:val="85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26" w:type="dxa"/>
            <w:vAlign w:val="top"/>
            <w:textDirection w:val="lrTb"/>
            <w:noWrap w:val="false"/>
          </w:tcPr>
          <w:p>
            <w:pPr>
              <w:pStyle w:val="85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26" w:type="dxa"/>
            <w:vAlign w:val="top"/>
            <w:textDirection w:val="lrTb"/>
            <w:noWrap w:val="false"/>
          </w:tcPr>
          <w:p>
            <w:pPr>
              <w:pStyle w:val="858"/>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62"/>
        </w:trPr>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85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461" w:type="dxa"/>
            <w:vAlign w:val="top"/>
            <w:textDirection w:val="lrTb"/>
            <w:noWrap w:val="false"/>
          </w:tcPr>
          <w:p>
            <w:pPr>
              <w:pStyle w:val="85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365" w:type="dxa"/>
            <w:vAlign w:val="top"/>
            <w:textDirection w:val="lrTb"/>
            <w:noWrap w:val="false"/>
          </w:tcPr>
          <w:p>
            <w:pPr>
              <w:pStyle w:val="85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300" w:type="dxa"/>
            <w:vAlign w:val="top"/>
            <w:textDirection w:val="lrTb"/>
            <w:noWrap w:val="false"/>
          </w:tcPr>
          <w:p>
            <w:pPr>
              <w:pStyle w:val="85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26" w:type="dxa"/>
            <w:vAlign w:val="top"/>
            <w:textDirection w:val="lrTb"/>
            <w:noWrap w:val="false"/>
          </w:tcPr>
          <w:p>
            <w:pPr>
              <w:pStyle w:val="85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26" w:type="dxa"/>
            <w:vAlign w:val="top"/>
            <w:textDirection w:val="lrTb"/>
            <w:noWrap w:val="false"/>
          </w:tcPr>
          <w:p>
            <w:pPr>
              <w:pStyle w:val="858"/>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858"/>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58"/>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供应商（盖章）:</w:t>
      </w:r>
      <w:r/>
    </w:p>
    <w:p>
      <w:pPr>
        <w:pStyle w:val="858"/>
        <w:spacing w:line="360" w:lineRule="auto"/>
        <w:shd w:val="clear" w:color="auto" w:fill="ffffff"/>
        <w:widowControl/>
        <w:rPr>
          <w:rFonts w:hint="eastAsia" w:ascii="宋体" w:hAnsi="宋体" w:eastAsia="宋体" w:cs="宋体"/>
          <w:sz w:val="24"/>
          <w:szCs w:val="24"/>
          <w:u w:val="single"/>
        </w:rPr>
      </w:pPr>
      <w:r>
        <w:rPr>
          <w:rFonts w:hint="eastAsia" w:ascii="宋体" w:hAnsi="宋体" w:eastAsia="宋体" w:cs="宋体"/>
          <w:sz w:val="24"/>
          <w:szCs w:val="24"/>
        </w:rPr>
        <w:t xml:space="preserve">授权代表（签字）：</w:t>
      </w:r>
      <w:r>
        <w:rPr>
          <w:rFonts w:hint="eastAsia" w:ascii="宋体" w:hAnsi="宋体" w:eastAsia="宋体" w:cs="宋体"/>
          <w:sz w:val="24"/>
          <w:szCs w:val="24"/>
          <w:u w:val="single"/>
        </w:rPr>
      </w:r>
      <w:r/>
    </w:p>
    <w:p>
      <w:pPr>
        <w:pStyle w:val="858"/>
        <w:spacing w:line="360" w:lineRule="auto"/>
        <w:rPr>
          <w:rFonts w:hint="eastAsia" w:ascii="宋体" w:hAnsi="宋体" w:eastAsia="宋体" w:cs="宋体"/>
          <w:b/>
          <w:sz w:val="24"/>
          <w:szCs w:val="24"/>
          <w:lang w:eastAsia="zh-CN"/>
        </w:rPr>
      </w:pPr>
      <w:r>
        <w:rPr>
          <w:rFonts w:hint="eastAsia" w:ascii="宋体" w:hAnsi="宋体" w:eastAsia="宋体" w:cs="宋体"/>
          <w:sz w:val="24"/>
          <w:szCs w:val="24"/>
        </w:rPr>
        <w:t xml:space="preserve">日    期：   年    月    日</w:t>
      </w:r>
      <w:r>
        <w:rPr>
          <w:rFonts w:hint="eastAsia" w:ascii="宋体" w:hAnsi="宋体" w:eastAsia="宋体" w:cs="宋体"/>
          <w:b/>
          <w:sz w:val="24"/>
          <w:szCs w:val="24"/>
          <w:lang w:eastAsia="zh-CN"/>
        </w:rPr>
      </w:r>
      <w:r/>
    </w:p>
    <w:p>
      <w:pPr>
        <w:pStyle w:val="858"/>
        <w:spacing w:line="360" w:lineRule="auto"/>
        <w:rPr>
          <w:rFonts w:hint="eastAsia" w:ascii="宋体" w:hAnsi="宋体" w:eastAsia="宋体" w:cs="宋体"/>
          <w:szCs w:val="21"/>
          <w:lang w:eastAsia="zh-CN"/>
        </w:rPr>
      </w:pPr>
      <w:r>
        <w:rPr>
          <w:rFonts w:hint="eastAsia" w:ascii="宋体" w:hAnsi="宋体" w:eastAsia="宋体" w:cs="宋体"/>
          <w:szCs w:val="21"/>
          <w:lang w:eastAsia="zh-CN"/>
        </w:rPr>
      </w:r>
      <w:r/>
    </w:p>
    <w:p>
      <w:pPr>
        <w:pStyle w:val="858"/>
        <w:widowControl/>
        <w:rPr>
          <w:rFonts w:hint="eastAsia" w:ascii="宋体" w:hAnsi="宋体" w:eastAsia="宋体" w:cs="宋体"/>
          <w:b/>
          <w:sz w:val="24"/>
          <w:szCs w:val="24"/>
          <w:lang w:eastAsia="zh-CN"/>
        </w:rPr>
      </w:pPr>
      <w:r>
        <w:rPr>
          <w:rFonts w:hint="eastAsia" w:ascii="宋体" w:hAnsi="宋体" w:eastAsia="宋体" w:cs="宋体"/>
          <w:b/>
          <w:sz w:val="24"/>
          <w:szCs w:val="24"/>
          <w:lang w:eastAsia="zh-CN"/>
        </w:rPr>
        <w:br w:type="page" w:clear="all"/>
        <w:t xml:space="preserve">目录九、技术说明与服务方案</w:t>
      </w:r>
      <w:r/>
    </w:p>
    <w:p>
      <w:pPr>
        <w:pStyle w:val="858"/>
        <w:widowControl/>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pStyle w:val="858"/>
        <w:widowControl/>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技术方案及服务承诺应根据</w:t>
      </w:r>
      <w:r>
        <w:rPr>
          <w:rFonts w:hint="eastAsia" w:ascii="宋体" w:hAnsi="宋体" w:eastAsia="宋体" w:cs="宋体"/>
          <w:bCs/>
          <w:sz w:val="24"/>
          <w:szCs w:val="24"/>
          <w:lang w:eastAsia="zh-CN"/>
        </w:rPr>
        <w:t xml:space="preserve">采购</w:t>
      </w:r>
      <w:r>
        <w:rPr>
          <w:rFonts w:hint="eastAsia" w:ascii="宋体" w:hAnsi="宋体" w:eastAsia="宋体" w:cs="宋体"/>
          <w:bCs/>
          <w:sz w:val="24"/>
          <w:szCs w:val="24"/>
          <w:lang w:eastAsia="zh-CN"/>
        </w:rPr>
        <w:t xml:space="preserve">人对项目的要求、评标标准的要求及项目本身的特点编写。</w:t>
      </w:r>
      <w:r/>
    </w:p>
    <w:p>
      <w:pPr>
        <w:pStyle w:val="858"/>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pStyle w:val="858"/>
        <w:spacing w:line="360" w:lineRule="auto"/>
        <w:rPr>
          <w:rFonts w:hint="eastAsia" w:ascii="宋体" w:hAnsi="宋体" w:eastAsia="宋体" w:cs="宋体"/>
          <w:sz w:val="24"/>
          <w:szCs w:val="24"/>
          <w:lang w:eastAsia="zh-CN"/>
        </w:rPr>
      </w:pPr>
      <w:r>
        <w:rPr>
          <w:rFonts w:hint="eastAsia" w:ascii="宋体" w:hAnsi="宋体" w:eastAsia="宋体" w:cs="宋体"/>
          <w:b/>
          <w:sz w:val="24"/>
          <w:szCs w:val="24"/>
          <w:lang w:eastAsia="zh-CN"/>
        </w:rPr>
        <w:t xml:space="preserve">目录十、其他证明文件及材料</w:t>
      </w:r>
      <w:r>
        <w:rPr>
          <w:rFonts w:hint="eastAsia" w:ascii="宋体" w:hAnsi="宋体" w:eastAsia="宋体" w:cs="宋体"/>
          <w:sz w:val="24"/>
          <w:szCs w:val="24"/>
          <w:lang w:eastAsia="zh-CN"/>
        </w:rPr>
        <w:t xml:space="preserve">（若有）</w:t>
      </w:r>
      <w:r/>
    </w:p>
    <w:p>
      <w:pPr>
        <w:pStyle w:val="858"/>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58"/>
        <w:spacing w:before="50" w:after="50"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目录十一、《南京市政府采购供应商信用记录表暨信用承诺书》</w:t>
      </w:r>
      <w:r/>
    </w:p>
    <w:p>
      <w:pPr>
        <w:pStyle w:val="858"/>
        <w:jc w:val="center"/>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（通过“南京市政府采购供应商诚信档案管理系统”在线打印）</w:t>
      </w:r>
      <w:r/>
    </w:p>
    <w:p>
      <w:pPr>
        <w:pStyle w:val="858"/>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pStyle w:val="858"/>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pStyle w:val="858"/>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pStyle w:val="858"/>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pStyle w:val="858"/>
        <w:widowControl/>
        <w:rPr>
          <w:rFonts w:hint="eastAsia" w:ascii="宋体" w:hAnsi="宋体" w:eastAsia="宋体" w:cs="宋体"/>
          <w:b/>
          <w:sz w:val="24"/>
          <w:szCs w:val="24"/>
          <w:lang w:eastAsia="zh-CN"/>
        </w:rPr>
      </w:pPr>
      <w:r>
        <w:rPr>
          <w:rFonts w:hint="eastAsia" w:ascii="宋体" w:hAnsi="宋体" w:eastAsia="宋体" w:cs="宋体"/>
          <w:b/>
          <w:sz w:val="24"/>
          <w:szCs w:val="24"/>
          <w:lang w:eastAsia="zh-CN"/>
        </w:rPr>
        <w:br w:type="page" w:clear="all"/>
        <w:t xml:space="preserve">附件一、中小企业声明函格式</w:t>
      </w:r>
      <w:r/>
    </w:p>
    <w:p>
      <w:pPr>
        <w:pStyle w:val="858"/>
        <w:ind w:firstLine="723"/>
        <w:jc w:val="center"/>
        <w:spacing w:line="360" w:lineRule="auto"/>
        <w:rPr>
          <w:rFonts w:hint="eastAsia" w:ascii="宋体" w:hAnsi="宋体" w:eastAsia="宋体" w:cs="宋体"/>
          <w:b/>
          <w:sz w:val="36"/>
          <w:szCs w:val="36"/>
          <w:lang w:eastAsia="zh-CN"/>
        </w:rPr>
      </w:pPr>
      <w:r>
        <w:rPr>
          <w:rFonts w:hint="eastAsia" w:ascii="宋体" w:hAnsi="宋体" w:eastAsia="宋体" w:cs="宋体"/>
          <w:b/>
          <w:sz w:val="36"/>
          <w:szCs w:val="36"/>
          <w:lang w:eastAsia="zh-CN"/>
        </w:rPr>
        <w:t xml:space="preserve">中小企业声明函（工程、服务）</w:t>
      </w:r>
      <w:r/>
    </w:p>
    <w:p>
      <w:pPr>
        <w:pStyle w:val="858"/>
        <w:ind w:firstLine="480"/>
        <w:spacing w:line="360" w:lineRule="auto"/>
        <w:widowControl/>
        <w:rPr>
          <w:rFonts w:hint="eastAsia" w:ascii="宋体" w:hAnsi="宋体" w:eastAsia="宋体" w:cs="宋体"/>
          <w:sz w:val="21"/>
          <w:szCs w:val="21"/>
          <w:lang w:eastAsia="zh-CN"/>
        </w:rPr>
      </w:pPr>
      <w:r>
        <w:rPr>
          <w:rFonts w:hint="eastAsia" w:ascii="宋体" w:hAnsi="宋体" w:eastAsia="宋体" w:cs="宋体"/>
          <w:sz w:val="24"/>
          <w:szCs w:val="24"/>
          <w:lang w:eastAsia="zh-CN"/>
        </w:rPr>
        <w:t xml:space="preserve"> </w:t>
      </w:r>
      <w:r>
        <w:rPr>
          <w:rFonts w:hint="eastAsia" w:ascii="宋体" w:hAnsi="宋体" w:eastAsia="宋体" w:cs="宋体"/>
          <w:sz w:val="21"/>
          <w:szCs w:val="21"/>
          <w:lang w:eastAsia="zh-CN"/>
        </w:rPr>
        <w:t xml:space="preserve">本公司（联合体）郑重声明，根据《政府采购促进中小企业发展管理办法》（财库（2020）46号）的规定，本公司（联合体）参加</w:t>
      </w:r>
      <w:r>
        <w:rPr>
          <w:rFonts w:hint="eastAsia" w:ascii="宋体" w:hAnsi="宋体" w:eastAsia="宋体" w:cs="宋体"/>
          <w:sz w:val="21"/>
          <w:szCs w:val="21"/>
          <w:u w:val="single"/>
          <w:lang w:eastAsia="zh-CN"/>
        </w:rPr>
        <w:t xml:space="preserve">（单位名称）</w:t>
      </w:r>
      <w:r>
        <w:rPr>
          <w:rFonts w:hint="eastAsia" w:ascii="宋体" w:hAnsi="宋体" w:eastAsia="宋体" w:cs="宋体"/>
          <w:sz w:val="21"/>
          <w:szCs w:val="21"/>
          <w:lang w:eastAsia="zh-CN"/>
        </w:rPr>
        <w:t xml:space="preserve">的</w:t>
      </w:r>
      <w:r>
        <w:rPr>
          <w:rFonts w:hint="eastAsia" w:ascii="宋体" w:hAnsi="宋体" w:eastAsia="宋体" w:cs="宋体"/>
          <w:sz w:val="21"/>
          <w:szCs w:val="21"/>
          <w:u w:val="single"/>
          <w:lang w:eastAsia="zh-CN"/>
        </w:rPr>
        <w:t xml:space="preserve">（项目名称）</w:t>
      </w:r>
      <w:r>
        <w:rPr>
          <w:rFonts w:hint="eastAsia" w:ascii="宋体" w:hAnsi="宋体" w:eastAsia="宋体" w:cs="宋体"/>
          <w:sz w:val="21"/>
          <w:szCs w:val="21"/>
          <w:lang w:eastAsia="zh-CN"/>
        </w:rPr>
        <w:t xml:space="preserve">采购活动，工程的施工单位全部为符合政策要求的中小企业（或者</w:t>
      </w:r>
      <w:r>
        <w:rPr>
          <w:rFonts w:hint="eastAsia" w:ascii="宋体" w:hAnsi="宋体" w:eastAsia="宋体" w:cs="宋体"/>
          <w:sz w:val="21"/>
          <w:szCs w:val="21"/>
          <w:lang w:eastAsia="zh-CN"/>
        </w:rPr>
        <w:t xml:space="preserve">：服务全部由符合政策要求的中小企业承接）。相关企业（含联合体中的中小企业、签订分包意向协议的中小企业）的具体情况如下：</w:t>
      </w:r>
      <w:r/>
    </w:p>
    <w:p>
      <w:pPr>
        <w:pStyle w:val="858"/>
        <w:ind w:firstLine="42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w:t>
      </w:r>
      <w:r>
        <w:rPr>
          <w:rFonts w:hint="eastAsia"/>
          <w:lang w:eastAsia="zh-CN"/>
        </w:rPr>
        <w:t xml:space="preserve"> </w:t>
      </w:r>
      <w:r>
        <w:rPr>
          <w:rFonts w:hint="eastAsia" w:ascii="宋体" w:hAnsi="宋体" w:eastAsia="宋体" w:cs="宋体"/>
          <w:sz w:val="21"/>
          <w:szCs w:val="21"/>
          <w:u w:val="single"/>
          <w:lang w:eastAsia="zh-CN"/>
        </w:rPr>
        <w:t xml:space="preserve">中山陵园风景区公共厕所保洁和维护项目（</w:t>
      </w:r>
      <w:r>
        <w:rPr>
          <w:rFonts w:ascii="宋体" w:hAnsi="宋体" w:eastAsia="宋体" w:cs="宋体"/>
          <w:sz w:val="21"/>
          <w:szCs w:val="21"/>
          <w:u w:val="single"/>
          <w:lang w:eastAsia="zh-CN"/>
        </w:rPr>
        <w:t xml:space="preserve">2026.8.6-2028.8.5</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lang w:eastAsia="zh-CN"/>
        </w:rPr>
        <w:t xml:space="preserve">，属于</w:t>
      </w:r>
      <w:r>
        <w:rPr>
          <w:rFonts w:hint="eastAsia" w:ascii="宋体" w:hAnsi="宋体" w:eastAsia="宋体" w:cs="宋体"/>
          <w:sz w:val="21"/>
          <w:szCs w:val="21"/>
          <w:u w:val="single"/>
          <w:lang w:eastAsia="zh-CN"/>
        </w:rPr>
        <w:t xml:space="preserve">其他未列明行业</w:t>
      </w:r>
      <w:r>
        <w:rPr>
          <w:rFonts w:hint="eastAsia" w:ascii="宋体" w:hAnsi="宋体" w:eastAsia="宋体" w:cs="宋体"/>
          <w:sz w:val="21"/>
          <w:szCs w:val="21"/>
          <w:lang w:eastAsia="zh-CN"/>
        </w:rPr>
        <w:t xml:space="preserve">，承建（承接）企业为</w:t>
      </w:r>
      <w:r>
        <w:rPr>
          <w:rFonts w:hint="eastAsia" w:ascii="宋体" w:hAnsi="宋体" w:eastAsia="宋体" w:cs="宋体"/>
          <w:sz w:val="21"/>
          <w:szCs w:val="21"/>
          <w:u w:val="single"/>
          <w:lang w:eastAsia="zh-CN"/>
        </w:rPr>
        <w:t xml:space="preserve">（企业名称）</w:t>
      </w:r>
      <w:r>
        <w:rPr>
          <w:rFonts w:hint="eastAsia" w:ascii="宋体" w:hAnsi="宋体" w:eastAsia="宋体" w:cs="宋体"/>
          <w:sz w:val="21"/>
          <w:szCs w:val="21"/>
          <w:lang w:eastAsia="zh-CN"/>
        </w:rPr>
        <w:t xml:space="preserve">，从业人员</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人，营业收入为</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万元，资产总额为</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万元，属于</w:t>
      </w:r>
      <w:r>
        <w:rPr>
          <w:rFonts w:hint="eastAsia" w:ascii="宋体" w:hAnsi="宋体" w:eastAsia="宋体" w:cs="宋体"/>
          <w:sz w:val="21"/>
          <w:szCs w:val="21"/>
          <w:u w:val="single"/>
          <w:lang w:eastAsia="zh-CN"/>
        </w:rPr>
        <w:t xml:space="preserve">（中型企业、小型企业、微型企业）</w:t>
      </w:r>
      <w:r>
        <w:rPr>
          <w:rFonts w:hint="eastAsia" w:ascii="宋体" w:hAnsi="宋体" w:eastAsia="宋体" w:cs="宋体"/>
          <w:sz w:val="21"/>
          <w:szCs w:val="21"/>
          <w:lang w:eastAsia="zh-CN"/>
        </w:rPr>
        <w:t xml:space="preserve">。</w:t>
      </w:r>
      <w:r/>
    </w:p>
    <w:p>
      <w:pPr>
        <w:pStyle w:val="858"/>
        <w:ind w:firstLine="42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w:t>
      </w:r>
      <w:r>
        <w:rPr>
          <w:rFonts w:hint="eastAsia" w:ascii="宋体" w:hAnsi="宋体" w:eastAsia="宋体" w:cs="宋体"/>
          <w:sz w:val="21"/>
          <w:szCs w:val="21"/>
          <w:u w:val="single"/>
          <w:lang w:eastAsia="zh-CN"/>
        </w:rPr>
        <w:t xml:space="preserve"> （标的名称）</w:t>
      </w:r>
      <w:r>
        <w:rPr>
          <w:rFonts w:hint="eastAsia" w:ascii="宋体" w:hAnsi="宋体" w:eastAsia="宋体" w:cs="宋体"/>
          <w:sz w:val="21"/>
          <w:szCs w:val="21"/>
          <w:lang w:eastAsia="zh-CN"/>
        </w:rPr>
        <w:t xml:space="preserve">，属于</w:t>
      </w:r>
      <w:r>
        <w:rPr>
          <w:rFonts w:hint="eastAsia" w:ascii="宋体" w:hAnsi="宋体" w:eastAsia="宋体" w:cs="宋体"/>
          <w:sz w:val="21"/>
          <w:szCs w:val="21"/>
          <w:u w:val="single"/>
          <w:lang w:eastAsia="zh-CN"/>
        </w:rPr>
        <w:t xml:space="preserve">（采购文件中明确的所属行业）</w:t>
      </w:r>
      <w:r>
        <w:rPr>
          <w:rFonts w:hint="eastAsia" w:ascii="宋体" w:hAnsi="宋体" w:eastAsia="宋体" w:cs="宋体"/>
          <w:sz w:val="21"/>
          <w:szCs w:val="21"/>
          <w:lang w:eastAsia="zh-CN"/>
        </w:rPr>
        <w:t xml:space="preserve">，承建（承接）企业为</w:t>
      </w:r>
      <w:r>
        <w:rPr>
          <w:rFonts w:hint="eastAsia" w:ascii="宋体" w:hAnsi="宋体" w:eastAsia="宋体" w:cs="宋体"/>
          <w:sz w:val="21"/>
          <w:szCs w:val="21"/>
          <w:u w:val="single"/>
          <w:lang w:eastAsia="zh-CN"/>
        </w:rPr>
        <w:t xml:space="preserve">（企业名称）</w:t>
      </w:r>
      <w:r>
        <w:rPr>
          <w:rFonts w:hint="eastAsia" w:ascii="宋体" w:hAnsi="宋体" w:eastAsia="宋体" w:cs="宋体"/>
          <w:sz w:val="21"/>
          <w:szCs w:val="21"/>
          <w:lang w:eastAsia="zh-CN"/>
        </w:rPr>
        <w:t xml:space="preserve">，从业人员</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人，营业收入为</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万元，资产总额为</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万元，属于</w:t>
      </w:r>
      <w:r>
        <w:rPr>
          <w:rFonts w:hint="eastAsia" w:ascii="宋体" w:hAnsi="宋体" w:eastAsia="宋体" w:cs="宋体"/>
          <w:sz w:val="21"/>
          <w:szCs w:val="21"/>
          <w:u w:val="single"/>
          <w:lang w:eastAsia="zh-CN"/>
        </w:rPr>
        <w:t xml:space="preserve">（中型企业、小型企业、微型企业）</w:t>
      </w:r>
      <w:r>
        <w:rPr>
          <w:rFonts w:hint="eastAsia" w:ascii="宋体" w:hAnsi="宋体" w:eastAsia="宋体" w:cs="宋体"/>
          <w:sz w:val="21"/>
          <w:szCs w:val="21"/>
          <w:lang w:eastAsia="zh-CN"/>
        </w:rPr>
        <w:t xml:space="preserve">。</w:t>
      </w:r>
      <w:r/>
    </w:p>
    <w:p>
      <w:pPr>
        <w:pStyle w:val="858"/>
        <w:ind w:firstLine="42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p>
    <w:p>
      <w:pPr>
        <w:pStyle w:val="858"/>
        <w:ind w:firstLine="42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以上企业，不属于大企业的分支机构，不存在控股股东为大企业的情形，也不存在与大企业的负责人为同一人的情形。</w:t>
      </w:r>
      <w:r/>
    </w:p>
    <w:p>
      <w:pPr>
        <w:pStyle w:val="858"/>
        <w:ind w:firstLine="42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本企业对上述声明内容的真实性负责。如有虚假，将依法承担相应责任。</w:t>
      </w:r>
      <w:r/>
    </w:p>
    <w:p>
      <w:pPr>
        <w:pStyle w:val="858"/>
        <w:ind w:firstLine="42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858"/>
        <w:ind w:right="1920" w:firstLine="420"/>
        <w:jc w:val="right"/>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企业名称（盖章）：</w:t>
      </w:r>
      <w:r/>
    </w:p>
    <w:p>
      <w:pPr>
        <w:pStyle w:val="858"/>
        <w:ind w:right="960" w:firstLine="420"/>
        <w:jc w:val="center"/>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日期：</w:t>
      </w:r>
      <w:r/>
    </w:p>
    <w:p>
      <w:pPr>
        <w:pStyle w:val="858"/>
        <w:ind w:firstLine="42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w:t>
      </w:r>
      <w:r/>
    </w:p>
    <w:p>
      <w:pPr>
        <w:pStyle w:val="858"/>
        <w:spacing w:line="360" w:lineRule="auto"/>
        <w:rPr>
          <w:rFonts w:hint="eastAsia" w:ascii="宋体" w:hAnsi="宋体" w:eastAsia="宋体" w:cs="宋体"/>
          <w:sz w:val="24"/>
          <w:szCs w:val="24"/>
          <w:lang w:eastAsia="zh-CN"/>
        </w:rPr>
      </w:pPr>
      <w:r>
        <w:rPr>
          <w:rFonts w:hint="eastAsia" w:ascii="宋体" w:hAnsi="宋体" w:eastAsia="宋体" w:cs="宋体"/>
          <w:sz w:val="21"/>
          <w:szCs w:val="21"/>
          <w:lang w:eastAsia="zh-CN"/>
        </w:rPr>
        <w:t xml:space="preserve">从业人员、营业收入、资产总额填报上一年度数据，无上一年度数据的新成立企业可不填报。</w:t>
      </w:r>
      <w:r>
        <w:rPr>
          <w:rFonts w:hint="eastAsia" w:ascii="宋体" w:hAnsi="宋体" w:eastAsia="宋体" w:cs="宋体"/>
          <w:sz w:val="24"/>
          <w:szCs w:val="24"/>
          <w:lang w:eastAsia="zh-CN"/>
        </w:rPr>
      </w:r>
      <w:r/>
    </w:p>
    <w:p>
      <w:pPr>
        <w:pStyle w:val="858"/>
        <w:ind w:firstLine="480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58"/>
        <w:ind w:right="6" w:firstLine="440"/>
        <w:spacing w:line="360" w:lineRule="auto"/>
        <w:rPr>
          <w:rFonts w:hint="eastAsia" w:ascii="宋体" w:hAnsi="宋体" w:eastAsia="宋体" w:cs="宋体"/>
          <w:szCs w:val="21"/>
          <w:lang w:eastAsia="zh-CN"/>
        </w:rPr>
      </w:pPr>
      <w:r>
        <w:rPr>
          <w:rFonts w:hint="eastAsia" w:ascii="宋体" w:hAnsi="宋体" w:eastAsia="宋体" w:cs="宋体"/>
          <w:szCs w:val="21"/>
          <w:lang w:eastAsia="zh-CN"/>
        </w:rPr>
        <w:t xml:space="preserve">注：中标、成交供应商享受本办法规定的中小企业扶持政策的，《中小企业声明函》将随中标、成交结果公开，中小企业应对其声明内容的</w:t>
      </w:r>
      <w:r>
        <w:rPr>
          <w:rFonts w:hint="eastAsia" w:ascii="宋体" w:hAnsi="宋体" w:eastAsia="宋体" w:cs="宋体"/>
          <w:szCs w:val="21"/>
          <w:lang w:eastAsia="zh-CN"/>
        </w:rPr>
        <w:t xml:space="preserve">真实性负责，声明函内容不实的，属于提供虚假材料谋取中标、成</w:t>
      </w:r>
      <w:bookmarkStart w:id="40" w:name="_Toc1379"/>
      <w:r>
        <w:rPr>
          <w:rFonts w:hint="eastAsia" w:ascii="宋体" w:hAnsi="宋体" w:eastAsia="宋体" w:cs="宋体"/>
          <w:szCs w:val="21"/>
          <w:lang w:eastAsia="zh-CN"/>
        </w:rPr>
        <w:t xml:space="preserve">交，将依照《中华人民共和国政府采购法》等国家有关规定追究相应责任。</w:t>
      </w:r>
      <w:bookmarkEnd w:id="40"/>
      <w:r>
        <w:rPr>
          <w:rFonts w:hint="eastAsia" w:ascii="宋体" w:hAnsi="宋体" w:eastAsia="宋体" w:cs="宋体"/>
          <w:szCs w:val="21"/>
          <w:lang w:eastAsia="zh-CN"/>
        </w:rPr>
      </w:r>
      <w:r/>
    </w:p>
    <w:p>
      <w:pPr>
        <w:pStyle w:val="858"/>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58"/>
        <w:widowControl/>
        <w:rPr>
          <w:rFonts w:hint="eastAsia" w:ascii="宋体" w:hAnsi="宋体" w:eastAsia="宋体" w:cs="宋体"/>
          <w:b/>
          <w:bCs/>
          <w:sz w:val="24"/>
          <w:szCs w:val="24"/>
          <w:lang w:eastAsia="zh-CN"/>
        </w:rPr>
      </w:pPr>
      <w:r/>
      <w:bookmarkStart w:id="41" w:name="_Toc29386376"/>
      <w:r>
        <w:rPr>
          <w:rFonts w:hint="eastAsia" w:ascii="宋体" w:hAnsi="宋体" w:eastAsia="宋体" w:cs="宋体"/>
          <w:b/>
          <w:bCs/>
          <w:sz w:val="24"/>
          <w:szCs w:val="24"/>
          <w:lang w:eastAsia="zh-CN"/>
        </w:rPr>
        <w:br w:type="page" w:clear="all"/>
        <w:t xml:space="preserve">附件二、残疾人福利性单位声明函</w:t>
      </w:r>
      <w:bookmarkEnd w:id="41"/>
      <w:r>
        <w:rPr>
          <w:rFonts w:hint="eastAsia" w:ascii="宋体" w:hAnsi="宋体" w:eastAsia="宋体" w:cs="宋体"/>
          <w:b/>
          <w:bCs/>
          <w:sz w:val="24"/>
          <w:szCs w:val="24"/>
          <w:lang w:eastAsia="zh-CN"/>
        </w:rPr>
      </w:r>
      <w:r/>
    </w:p>
    <w:p>
      <w:pPr>
        <w:pStyle w:val="858"/>
        <w:ind w:firstLine="482"/>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p>
      <w:pPr>
        <w:pStyle w:val="858"/>
        <w:jc w:val="center"/>
        <w:spacing w:line="360" w:lineRule="auto"/>
        <w:rPr>
          <w:rFonts w:hint="eastAsia" w:ascii="宋体" w:hAnsi="宋体" w:eastAsia="宋体" w:cs="宋体"/>
          <w:b/>
          <w:sz w:val="36"/>
          <w:szCs w:val="36"/>
          <w:lang w:eastAsia="zh-CN"/>
        </w:rPr>
      </w:pPr>
      <w:r>
        <w:rPr>
          <w:rFonts w:hint="eastAsia" w:ascii="宋体" w:hAnsi="宋体" w:eastAsia="宋体" w:cs="宋体"/>
          <w:b/>
          <w:sz w:val="36"/>
          <w:szCs w:val="36"/>
          <w:lang w:eastAsia="zh-CN"/>
        </w:rPr>
        <w:t xml:space="preserve">残疾人福利性单位声明函</w:t>
      </w:r>
      <w:r/>
    </w:p>
    <w:p>
      <w:pPr>
        <w:pStyle w:val="858"/>
        <w:jc w:val="center"/>
        <w:spacing w:line="360" w:lineRule="auto"/>
        <w:rPr>
          <w:rFonts w:hint="eastAsia" w:ascii="宋体" w:hAnsi="宋体" w:eastAsia="宋体" w:cs="宋体"/>
          <w:b/>
          <w:sz w:val="36"/>
          <w:szCs w:val="36"/>
          <w:lang w:eastAsia="zh-CN"/>
        </w:rPr>
      </w:pPr>
      <w:r>
        <w:rPr>
          <w:rFonts w:hint="eastAsia" w:ascii="宋体" w:hAnsi="宋体" w:eastAsia="宋体" w:cs="宋体"/>
          <w:szCs w:val="21"/>
          <w:lang w:eastAsia="zh-CN"/>
        </w:rPr>
        <w:t xml:space="preserve">（若供应商为残疾人福利性单位须提供）</w:t>
      </w:r>
      <w:r>
        <w:rPr>
          <w:rFonts w:hint="eastAsia" w:ascii="宋体" w:hAnsi="宋体" w:eastAsia="宋体" w:cs="宋体"/>
          <w:b/>
          <w:sz w:val="36"/>
          <w:szCs w:val="36"/>
          <w:lang w:eastAsia="zh-CN"/>
        </w:rPr>
      </w:r>
      <w:r/>
    </w:p>
    <w:p>
      <w:pPr>
        <w:pStyle w:val="858"/>
        <w:ind w:firstLine="480"/>
        <w:spacing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58"/>
        <w:ind w:firstLine="480"/>
        <w:spacing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本单位对上述声明的真实性负责。如有虚假，将依法承担相应责任。</w:t>
      </w:r>
      <w:r/>
    </w:p>
    <w:p>
      <w:pPr>
        <w:pStyle w:val="858"/>
        <w:ind w:firstLine="480"/>
        <w:spacing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单位名称（盖章）：</w:t>
      </w:r>
      <w:r/>
    </w:p>
    <w:p>
      <w:pPr>
        <w:pStyle w:val="858"/>
        <w:ind w:firstLine="480"/>
        <w:spacing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日期：</w:t>
      </w:r>
      <w:r/>
    </w:p>
    <w:p>
      <w:pPr>
        <w:pStyle w:val="858"/>
        <w:widowControl/>
        <w:rPr>
          <w:rFonts w:hint="eastAsia" w:ascii="宋体" w:hAnsi="宋体" w:eastAsia="宋体" w:cs="宋体"/>
          <w:b/>
          <w:sz w:val="24"/>
          <w:szCs w:val="24"/>
          <w:lang w:eastAsia="zh-CN"/>
        </w:rPr>
      </w:pPr>
      <w:r>
        <w:rPr>
          <w:rFonts w:hint="eastAsia" w:ascii="宋体" w:hAnsi="宋体" w:eastAsia="宋体" w:cs="宋体"/>
          <w:b/>
          <w:sz w:val="36"/>
          <w:szCs w:val="36"/>
          <w:lang w:eastAsia="zh-CN"/>
        </w:rPr>
        <w:br w:type="page" w:clear="all"/>
      </w:r>
      <w:r>
        <w:rPr>
          <w:rFonts w:hint="eastAsia" w:ascii="宋体" w:hAnsi="宋体" w:eastAsia="宋体" w:cs="宋体"/>
          <w:b/>
          <w:sz w:val="24"/>
          <w:szCs w:val="24"/>
          <w:lang w:eastAsia="zh-CN"/>
        </w:rPr>
        <w:t xml:space="preserve">附件三、无重大违法记录声明格式</w:t>
      </w:r>
      <w:r/>
    </w:p>
    <w:p>
      <w:pPr>
        <w:pStyle w:val="858"/>
        <w:jc w:val="cente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无重大违法记录声明</w:t>
      </w:r>
      <w:r/>
    </w:p>
    <w:p>
      <w:pPr>
        <w:pStyle w:val="858"/>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58"/>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中山陵园管理局：</w:t>
      </w:r>
      <w:r/>
    </w:p>
    <w:p>
      <w:pPr>
        <w:pStyle w:val="858"/>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我单位 </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（供应商名称）郑重声明：</w:t>
      </w:r>
      <w:r/>
    </w:p>
    <w:p>
      <w:pPr>
        <w:pStyle w:val="858"/>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参加政府采购活动前3年内在经营活动中</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（在下划线上如实填写：有或没有）重大违法记录。</w:t>
      </w:r>
      <w:r/>
    </w:p>
    <w:p>
      <w:pPr>
        <w:pStyle w:val="858"/>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（说明：政府采购法第二十二条第一款第五项所称重</w:t>
      </w:r>
      <w:r>
        <w:rPr>
          <w:rFonts w:hint="eastAsia" w:ascii="宋体" w:hAnsi="宋体" w:eastAsia="宋体" w:cs="宋体"/>
          <w:sz w:val="24"/>
          <w:szCs w:val="24"/>
          <w:lang w:eastAsia="zh-CN"/>
        </w:rPr>
        <w:t xml:space="preserve">大违法记录，是指供应商因违法经营受到刑事处罚或者责令停产停业、吊销许可证或者执照、较大数额罚款等行政处罚。）                         </w:t>
      </w:r>
      <w:r/>
    </w:p>
    <w:p>
      <w:pPr>
        <w:pStyle w:val="858"/>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声明人：（公章）</w:t>
      </w:r>
      <w:r/>
    </w:p>
    <w:p>
      <w:pPr>
        <w:pStyle w:val="858"/>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年     月    日</w:t>
      </w:r>
      <w:r/>
    </w:p>
    <w:p>
      <w:pPr>
        <w:pStyle w:val="858"/>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58"/>
        <w:widowControl/>
        <w:rPr>
          <w:rFonts w:hint="eastAsia" w:ascii="宋体" w:hAnsi="宋体" w:eastAsia="宋体" w:cs="宋体"/>
          <w:b/>
          <w:sz w:val="24"/>
          <w:szCs w:val="24"/>
          <w:lang w:eastAsia="zh-CN"/>
        </w:rPr>
      </w:pPr>
      <w:r>
        <w:rPr>
          <w:rFonts w:hint="eastAsia" w:ascii="宋体" w:hAnsi="宋体" w:eastAsia="宋体" w:cs="宋体"/>
          <w:b/>
          <w:sz w:val="24"/>
          <w:szCs w:val="24"/>
          <w:lang w:eastAsia="zh-CN"/>
        </w:rPr>
        <w:br w:type="page" w:clear="all"/>
      </w:r>
      <w:r/>
    </w:p>
    <w:p>
      <w:pPr>
        <w:pStyle w:val="858"/>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附件四、具备履行合同所必需的设备和专业技术能力的声明格式及证明材料</w:t>
      </w:r>
      <w:r/>
    </w:p>
    <w:p>
      <w:pPr>
        <w:pStyle w:val="858"/>
        <w:jc w:val="cente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58"/>
        <w:jc w:val="cente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具备履行合同所必需的设备和专业技术能力的声明格式</w:t>
      </w:r>
      <w:r/>
    </w:p>
    <w:p>
      <w:pPr>
        <w:pStyle w:val="858"/>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中山陵园管理局：</w:t>
      </w:r>
      <w:r/>
    </w:p>
    <w:p>
      <w:pPr>
        <w:pStyle w:val="858"/>
        <w:ind w:firstLine="492"/>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我单位 </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（供应商名称）郑重声明：我公司具备履行本项采购合同所必需的设备和专业技术能力，为履行本项采购合同我单位具备如下主要设备和主要专业技术能力：</w:t>
      </w:r>
      <w:r/>
    </w:p>
    <w:p>
      <w:pPr>
        <w:pStyle w:val="858"/>
        <w:ind w:firstLine="492"/>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主要设备有：</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 若有 )</w:t>
      </w:r>
      <w:r/>
    </w:p>
    <w:p>
      <w:pPr>
        <w:pStyle w:val="858"/>
        <w:ind w:firstLine="492"/>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主要专业技术能力有</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 若有 )</w:t>
      </w:r>
      <w:r/>
    </w:p>
    <w:p>
      <w:pPr>
        <w:pStyle w:val="858"/>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w:t>
      </w:r>
      <w:r/>
    </w:p>
    <w:p>
      <w:pPr>
        <w:pStyle w:val="858"/>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58"/>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声</w:t>
      </w:r>
      <w:r>
        <w:rPr>
          <w:rFonts w:hint="eastAsia" w:ascii="宋体" w:hAnsi="宋体" w:eastAsia="宋体" w:cs="宋体"/>
          <w:sz w:val="24"/>
          <w:szCs w:val="24"/>
          <w:lang w:eastAsia="zh-CN"/>
        </w:rPr>
        <w:t xml:space="preserve">明人：（公章）</w:t>
      </w:r>
      <w:r/>
    </w:p>
    <w:p>
      <w:pPr>
        <w:pStyle w:val="858"/>
        <w:spacing w:line="360" w:lineRule="auto"/>
        <w:rPr>
          <w:rFonts w:hint="eastAsia" w:ascii="宋体" w:hAnsi="宋体" w:eastAsia="宋体" w:cs="宋体"/>
          <w:sz w:val="24"/>
          <w:szCs w:val="24"/>
          <w:lang w:eastAsia="zh-CN"/>
        </w:rPr>
      </w:pPr>
      <w:r>
        <w:rPr>
          <w:rFonts w:hint="eastAsia" w:ascii="宋体" w:hAnsi="宋体" w:eastAsia="宋体" w:cs="宋体"/>
          <w:bCs/>
          <w:sz w:val="24"/>
          <w:szCs w:val="24"/>
          <w:lang w:eastAsia="zh-CN"/>
        </w:rPr>
        <w:t xml:space="preserve">                                     </w:t>
      </w:r>
      <w:r>
        <w:rPr>
          <w:rFonts w:hint="eastAsia" w:ascii="宋体" w:hAnsi="宋体" w:eastAsia="宋体" w:cs="宋体"/>
          <w:sz w:val="24"/>
          <w:szCs w:val="24"/>
          <w:lang w:eastAsia="zh-CN"/>
        </w:rPr>
        <w:t xml:space="preserve">日期：______年</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月</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日</w:t>
      </w:r>
      <w:r/>
    </w:p>
    <w:p>
      <w:pPr>
        <w:pStyle w:val="858"/>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58"/>
        <w:ind w:firstLine="492"/>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其他证明材料及文件：（如果供应商认为需要提供的话）</w:t>
      </w:r>
      <w:r/>
    </w:p>
    <w:p>
      <w:pPr>
        <w:pStyle w:val="858"/>
        <w:widowControl/>
        <w:rPr>
          <w:rFonts w:hint="eastAsia" w:ascii="宋体" w:hAnsi="宋体" w:eastAsia="宋体" w:cs="宋体"/>
          <w:sz w:val="32"/>
          <w:szCs w:val="32"/>
          <w:lang w:eastAsia="zh-CN"/>
        </w:rPr>
      </w:pPr>
      <w:r>
        <w:rPr>
          <w:rFonts w:hint="eastAsia" w:ascii="宋体" w:hAnsi="宋体" w:eastAsia="宋体" w:cs="宋体"/>
          <w:sz w:val="24"/>
          <w:szCs w:val="24"/>
          <w:lang w:eastAsia="zh-CN"/>
        </w:rPr>
        <w:br w:type="page" w:clear="all"/>
      </w:r>
      <w:r>
        <w:rPr>
          <w:rFonts w:hint="eastAsia" w:ascii="宋体" w:hAnsi="宋体" w:eastAsia="宋体" w:cs="宋体"/>
          <w:b/>
          <w:bCs/>
          <w:sz w:val="24"/>
          <w:szCs w:val="24"/>
          <w:lang w:eastAsia="zh-CN"/>
        </w:rPr>
        <w:t xml:space="preserve">附件五、承诺书</w:t>
      </w:r>
      <w:r>
        <w:rPr>
          <w:rFonts w:hint="eastAsia" w:ascii="宋体" w:hAnsi="宋体" w:eastAsia="宋体" w:cs="宋体"/>
          <w:sz w:val="32"/>
          <w:szCs w:val="32"/>
          <w:lang w:eastAsia="zh-CN"/>
        </w:rPr>
      </w:r>
      <w:r/>
    </w:p>
    <w:p>
      <w:pPr>
        <w:pStyle w:val="858"/>
        <w:jc w:val="center"/>
        <w:spacing w:after="156"/>
        <w:rPr>
          <w:rFonts w:hint="eastAsia" w:ascii="宋体" w:hAnsi="宋体" w:eastAsia="宋体" w:cs="宋体"/>
          <w:szCs w:val="21"/>
          <w:lang w:eastAsia="zh-CN"/>
        </w:rPr>
      </w:pPr>
      <w:r>
        <w:rPr>
          <w:rFonts w:hint="eastAsia" w:ascii="宋体" w:hAnsi="宋体" w:eastAsia="宋体" w:cs="宋体"/>
          <w:b/>
          <w:bCs/>
          <w:sz w:val="28"/>
          <w:szCs w:val="24"/>
          <w:lang w:eastAsia="zh-CN"/>
        </w:rPr>
        <w:t xml:space="preserve">承诺书</w:t>
      </w:r>
      <w:r>
        <w:rPr>
          <w:rFonts w:hint="eastAsia" w:ascii="宋体" w:hAnsi="宋体" w:eastAsia="宋体" w:cs="宋体"/>
          <w:b/>
          <w:bCs/>
          <w:sz w:val="28"/>
          <w:szCs w:val="24"/>
          <w:lang w:eastAsia="zh-CN"/>
        </w:rPr>
        <w:t xml:space="preserve">1</w:t>
      </w:r>
      <w:r>
        <w:rPr>
          <w:rFonts w:hint="eastAsia" w:ascii="宋体" w:hAnsi="宋体" w:eastAsia="宋体" w:cs="宋体"/>
          <w:szCs w:val="21"/>
          <w:lang w:eastAsia="zh-CN"/>
        </w:rPr>
      </w:r>
      <w:r/>
    </w:p>
    <w:p>
      <w:pPr>
        <w:pStyle w:val="858"/>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致：</w:t>
      </w:r>
      <w:r>
        <w:rPr>
          <w:rFonts w:hint="eastAsia" w:ascii="宋体" w:hAnsi="宋体" w:eastAsia="宋体" w:cs="宋体"/>
          <w:sz w:val="24"/>
          <w:szCs w:val="24"/>
          <w:u w:val="single"/>
          <w:lang w:eastAsia="zh-CN"/>
        </w:rPr>
        <w:t xml:space="preserve">中山陵园管理局</w:t>
      </w:r>
      <w:r>
        <w:rPr>
          <w:rFonts w:hint="eastAsia" w:ascii="宋体" w:hAnsi="宋体" w:eastAsia="宋体" w:cs="宋体"/>
          <w:sz w:val="24"/>
          <w:szCs w:val="24"/>
          <w:lang w:eastAsia="zh-CN"/>
        </w:rPr>
      </w:r>
      <w:r/>
    </w:p>
    <w:p>
      <w:pPr>
        <w:pStyle w:val="858"/>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58"/>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本公司参与贵方组织的“</w:t>
      </w:r>
      <w:r>
        <w:rPr>
          <w:rFonts w:hint="eastAsia" w:ascii="宋体" w:hAnsi="宋体" w:eastAsia="宋体" w:cs="宋体"/>
          <w:sz w:val="24"/>
          <w:szCs w:val="24"/>
          <w:u w:val="single"/>
          <w:lang w:eastAsia="zh-CN"/>
        </w:rPr>
        <w:t xml:space="preserve">中山陵园风景区公共厕所保洁和维护项目（</w:t>
      </w:r>
      <w:r>
        <w:rPr>
          <w:rFonts w:hint="eastAsia" w:ascii="宋体" w:hAnsi="宋体" w:eastAsia="宋体" w:cs="宋体"/>
          <w:sz w:val="24"/>
          <w:szCs w:val="24"/>
          <w:u w:val="single"/>
          <w:lang w:eastAsia="zh-CN"/>
        </w:rPr>
        <w:t xml:space="preserve">2026.8.6-2028.8.5</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lang w:eastAsia="zh-CN"/>
        </w:rPr>
        <w:t xml:space="preserve">”项目招投标活动，我公司承诺如下：</w:t>
      </w:r>
      <w:r/>
    </w:p>
    <w:p>
      <w:pPr>
        <w:pStyle w:val="858"/>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一、我公司不在本项目中进行低价竞争，不低于成本报价，不恶意压价。</w:t>
      </w:r>
      <w:r/>
    </w:p>
    <w:p>
      <w:pPr>
        <w:pStyle w:val="858"/>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二、我公司的报价是基于市场价的合理报价，报价能够涵盖我公司合理的成本、税金、利润，我公司能够确保按所报价格完成全部项目内容。</w:t>
      </w:r>
      <w:r/>
    </w:p>
    <w:p>
      <w:pPr>
        <w:pStyle w:val="858"/>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三、我公司已完整详细阅读并理解招标文件的全部内容，包含各附件内容、施工合同/采购合同文本、澄清和答疑文件等。若我公司中标，我公司保证按照施工合同/采购合同文本签署协议并保证按时保质保量完成各项工作，安全文明施工，服从</w:t>
      </w:r>
      <w:r>
        <w:rPr>
          <w:rFonts w:hint="eastAsia" w:ascii="宋体" w:hAnsi="宋体" w:eastAsia="宋体" w:cs="宋体"/>
          <w:szCs w:val="21"/>
          <w:lang w:eastAsia="zh-CN"/>
        </w:rPr>
        <w:t xml:space="preserve">采购人</w:t>
      </w:r>
      <w:r>
        <w:rPr>
          <w:rFonts w:hint="eastAsia" w:ascii="宋体" w:hAnsi="宋体" w:eastAsia="宋体" w:cs="宋体"/>
          <w:sz w:val="24"/>
          <w:szCs w:val="24"/>
          <w:lang w:eastAsia="zh-CN"/>
        </w:rPr>
        <w:t xml:space="preserve">、总包单位、监理单位及行政管理部门的管理，配合审计。</w:t>
      </w:r>
      <w:r/>
    </w:p>
    <w:p>
      <w:pPr>
        <w:pStyle w:val="858"/>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四、如我公司违反上述承诺，</w:t>
      </w:r>
      <w:r>
        <w:rPr>
          <w:rFonts w:hint="eastAsia" w:ascii="宋体" w:hAnsi="宋体" w:eastAsia="宋体" w:cs="宋体"/>
          <w:szCs w:val="21"/>
          <w:lang w:eastAsia="zh-CN"/>
        </w:rPr>
        <w:t xml:space="preserve">采购人</w:t>
      </w:r>
      <w:r>
        <w:rPr>
          <w:rFonts w:hint="eastAsia" w:ascii="宋体" w:hAnsi="宋体" w:eastAsia="宋体" w:cs="宋体"/>
          <w:sz w:val="24"/>
          <w:szCs w:val="24"/>
          <w:lang w:eastAsia="zh-CN"/>
        </w:rPr>
        <w:t xml:space="preserve">有权依据合同约定追究我公司违约责任，并有权将我公司违约行为报送行政主管部门、“信用中国”等监管和征信管理部门。</w:t>
      </w:r>
      <w:r/>
    </w:p>
    <w:p>
      <w:pPr>
        <w:pStyle w:val="858"/>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特此承诺。</w:t>
      </w:r>
      <w:r/>
    </w:p>
    <w:p>
      <w:pPr>
        <w:pStyle w:val="858"/>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58"/>
        <w:ind w:firstLine="480"/>
        <w:jc w:val="right"/>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供应商（盖章）：</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r>
      <w:r/>
    </w:p>
    <w:p>
      <w:pPr>
        <w:pStyle w:val="858"/>
        <w:ind w:firstLine="480"/>
        <w:jc w:val="right"/>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日    期：    年    月    日</w:t>
      </w:r>
      <w:r>
        <w:rPr>
          <w:rFonts w:ascii="宋体" w:hAnsi="宋体" w:eastAsia="宋体" w:cs="宋体"/>
          <w:sz w:val="24"/>
          <w:szCs w:val="24"/>
          <w:lang w:eastAsia="zh-CN"/>
        </w:rPr>
      </w:r>
      <w:r/>
    </w:p>
    <w:p>
      <w:pPr>
        <w:pStyle w:val="858"/>
        <w:rPr>
          <w:rFonts w:hint="eastAsia" w:eastAsia="等线"/>
          <w:sz w:val="24"/>
          <w:lang w:eastAsia="zh-CN"/>
        </w:rPr>
      </w:pPr>
      <w:r>
        <w:rPr>
          <w:rFonts w:eastAsia="等线"/>
          <w:lang w:eastAsia="zh-CN"/>
        </w:rPr>
        <w:br w:type="page" w:clear="all"/>
      </w:r>
      <w:r>
        <w:rPr>
          <w:rFonts w:hint="eastAsia"/>
          <w:lang w:eastAsia="zh-CN"/>
        </w:rPr>
        <w:t xml:space="preserve">                                </w:t>
      </w:r>
      <w:r>
        <w:rPr>
          <w:rFonts w:hint="eastAsia" w:eastAsia="等线"/>
          <w:lang w:eastAsia="zh-CN"/>
        </w:rPr>
        <w:t xml:space="preserve">      </w:t>
      </w:r>
      <w:r>
        <w:rPr>
          <w:rFonts w:hint="eastAsia"/>
          <w:lang w:eastAsia="zh-CN"/>
        </w:rPr>
        <w:t xml:space="preserve"> </w:t>
      </w:r>
      <w:r>
        <w:rPr>
          <w:rFonts w:hint="eastAsia"/>
          <w:sz w:val="24"/>
          <w:lang w:eastAsia="zh-CN"/>
        </w:rPr>
        <w:t xml:space="preserve">承诺书</w:t>
      </w:r>
      <w:r>
        <w:rPr>
          <w:rFonts w:hint="eastAsia" w:eastAsia="等线"/>
          <w:sz w:val="24"/>
          <w:lang w:eastAsia="zh-CN"/>
        </w:rPr>
        <w:t xml:space="preserve">2</w:t>
      </w:r>
      <w:r/>
    </w:p>
    <w:p>
      <w:pPr>
        <w:pStyle w:val="858"/>
        <w:spacing w:line="360" w:lineRule="auto"/>
        <w:shd w:val="clear" w:color="000000" w:fill="ffffff"/>
        <w:widowControl/>
        <w:rPr>
          <w:rFonts w:hint="eastAsia"/>
          <w:sz w:val="24"/>
          <w:lang w:eastAsia="zh-CN"/>
        </w:rPr>
      </w:pPr>
      <w:r>
        <w:rPr>
          <w:rFonts w:hint="eastAsia"/>
          <w:sz w:val="24"/>
          <w:lang w:eastAsia="zh-CN"/>
        </w:rPr>
        <w:t xml:space="preserve">中山陵园管理局</w:t>
      </w:r>
      <w:r/>
    </w:p>
    <w:p>
      <w:pPr>
        <w:pStyle w:val="858"/>
        <w:ind w:firstLine="480"/>
        <w:spacing w:line="360" w:lineRule="auto"/>
        <w:shd w:val="clear" w:color="000000" w:fill="ffffff"/>
        <w:widowControl/>
        <w:rPr>
          <w:rFonts w:hint="eastAsia"/>
          <w:sz w:val="24"/>
          <w:lang w:eastAsia="zh-CN"/>
        </w:rPr>
      </w:pPr>
      <w:r/>
      <w:bookmarkStart w:id="42" w:name="tip_risk_bookmark_26"/>
      <w:r>
        <w:rPr>
          <w:rFonts w:hint="eastAsia"/>
          <w:sz w:val="24"/>
          <w:lang w:eastAsia="zh-CN"/>
        </w:rPr>
        <w:t xml:space="preserve">我公司承诺：在</w:t>
      </w:r>
      <w:r>
        <w:rPr>
          <w:rFonts w:hint="eastAsia" w:ascii="宋体" w:hAnsi="宋体" w:eastAsia="宋体" w:cs="宋体"/>
          <w:sz w:val="24"/>
          <w:szCs w:val="24"/>
          <w:u w:val="single"/>
          <w:lang w:eastAsia="zh-CN"/>
        </w:rPr>
        <w:t xml:space="preserve">中山陵园风景区公共厕所保洁和维护项目（2026.8.6-2028.8.5</w:t>
      </w:r>
      <w:r>
        <w:rPr>
          <w:rFonts w:hint="eastAsia"/>
          <w:sz w:val="24"/>
          <w:lang w:eastAsia="zh-CN"/>
        </w:rPr>
        <w:t xml:space="preserve">项目</w:t>
      </w:r>
      <w:bookmarkEnd w:id="42"/>
      <w:r/>
      <w:bookmarkStart w:id="43" w:name="auto_fouce_27"/>
      <w:r>
        <w:rPr>
          <w:rFonts w:hint="eastAsia"/>
          <w:sz w:val="24"/>
          <w:lang w:eastAsia="zh-CN"/>
        </w:rPr>
        <w:t xml:space="preserve">实施过程中因出现拖欠职工工资、奖金、福利等行为，造成职工上访等行为的，经协调仍拒不履行支付欠款的，我公司同意由项目发包方在项目保证金中直接发给拖欠职工，并同意承担拖欠工资（工资金额经法院判决或劳动仲裁机构确认）等额罚款，在保证金中直接扣除。</w:t>
      </w:r>
      <w:r/>
    </w:p>
    <w:p>
      <w:pPr>
        <w:pStyle w:val="858"/>
        <w:ind w:firstLine="480"/>
        <w:spacing w:line="360" w:lineRule="auto"/>
        <w:shd w:val="clear" w:color="000000" w:fill="ffffff"/>
        <w:widowControl/>
        <w:rPr>
          <w:sz w:val="24"/>
          <w:lang w:eastAsia="zh-CN"/>
        </w:rPr>
      </w:pPr>
      <w:r>
        <w:rPr>
          <w:rFonts w:hint="eastAsia"/>
          <w:sz w:val="24"/>
          <w:lang w:eastAsia="zh-CN"/>
        </w:rPr>
        <w:t xml:space="preserve">若我方人员在该项目合同服务期内发生5人及以上集体上访及其它严重舆情事件</w:t>
      </w:r>
      <w:r>
        <w:rPr>
          <w:rFonts w:hint="eastAsia"/>
          <w:sz w:val="24"/>
          <w:lang w:eastAsia="zh-CN"/>
        </w:rPr>
        <w:t xml:space="preserve">，</w:t>
      </w:r>
      <w:bookmarkStart w:id="44" w:name="OLE_LINK2"/>
      <w:r>
        <w:rPr>
          <w:rFonts w:hint="eastAsia"/>
          <w:sz w:val="24"/>
          <w:lang w:eastAsia="zh-CN"/>
        </w:rPr>
        <w:t xml:space="preserve">并在</w:t>
      </w:r>
      <w:r>
        <w:rPr>
          <w:rFonts w:hint="eastAsia" w:ascii="宋体" w:hAnsi="宋体" w:eastAsia="宋体" w:cs="宋体"/>
          <w:sz w:val="24"/>
          <w:lang w:eastAsia="zh-CN"/>
        </w:rPr>
        <w:t xml:space="preserve">采购人</w:t>
      </w:r>
      <w:r>
        <w:rPr>
          <w:rFonts w:hint="eastAsia"/>
          <w:sz w:val="24"/>
          <w:lang w:eastAsia="zh-CN"/>
        </w:rPr>
        <w:t xml:space="preserve">书面通知5个工作日内仍未妥善解决，</w:t>
      </w:r>
      <w:bookmarkEnd w:id="44"/>
      <w:r>
        <w:rPr>
          <w:rFonts w:hint="eastAsia"/>
          <w:sz w:val="24"/>
          <w:lang w:eastAsia="zh-CN"/>
        </w:rPr>
        <w:t xml:space="preserve">我公司自愿放弃续签下一年度合同，并应向采购人支付合同当年总价款</w:t>
      </w:r>
      <w:r>
        <w:rPr>
          <w:rFonts w:hint="eastAsia" w:eastAsia="等线"/>
          <w:sz w:val="24"/>
          <w:lang w:eastAsia="zh-CN"/>
        </w:rPr>
        <w:t xml:space="preserve">5</w:t>
      </w:r>
      <w:r>
        <w:rPr>
          <w:rFonts w:hint="eastAsia"/>
          <w:sz w:val="24"/>
          <w:lang w:eastAsia="zh-CN"/>
        </w:rPr>
        <w:t xml:space="preserve">%的违约金，用于弥补采购人因此遭受的损失及管理成本，并在三年内不再参与贵单位政府采购项目投标，同时承诺不进入贵单位自主采购项目备选企业库中。</w:t>
      </w:r>
      <w:bookmarkEnd w:id="43"/>
      <w:r>
        <w:rPr>
          <w:sz w:val="24"/>
          <w:lang w:eastAsia="zh-CN"/>
        </w:rPr>
      </w:r>
      <w:r/>
    </w:p>
    <w:p>
      <w:pPr>
        <w:pStyle w:val="858"/>
        <w:ind w:firstLine="480"/>
        <w:spacing w:line="360" w:lineRule="auto"/>
        <w:shd w:val="clear" w:color="000000" w:fill="ffffff"/>
        <w:widowControl/>
        <w:rPr>
          <w:sz w:val="24"/>
          <w:lang w:eastAsia="zh-CN"/>
        </w:rPr>
      </w:pPr>
      <w:r>
        <w:rPr>
          <w:rFonts w:hint="eastAsia" w:ascii="宋体" w:hAnsi="宋体" w:eastAsia="宋体" w:cs="宋体"/>
          <w:sz w:val="24"/>
          <w:lang w:eastAsia="zh-CN"/>
        </w:rPr>
        <w:t xml:space="preserve">我司若</w:t>
      </w:r>
      <w:r>
        <w:rPr>
          <w:rFonts w:hint="eastAsia"/>
          <w:sz w:val="24"/>
          <w:lang w:eastAsia="zh-CN"/>
        </w:rPr>
        <w:t xml:space="preserve">连续三个月考核低于80分（不含），</w:t>
      </w:r>
      <w:r>
        <w:rPr>
          <w:rFonts w:hint="eastAsia" w:ascii="宋体" w:hAnsi="宋体" w:eastAsia="宋体" w:cs="宋体"/>
          <w:sz w:val="24"/>
          <w:lang w:eastAsia="zh-CN"/>
        </w:rPr>
        <w:t xml:space="preserve">采购人</w:t>
      </w:r>
      <w:r>
        <w:rPr>
          <w:rFonts w:hint="eastAsia"/>
          <w:sz w:val="24"/>
          <w:lang w:eastAsia="zh-CN"/>
        </w:rPr>
        <w:t xml:space="preserve">有权解除合同。</w:t>
      </w:r>
      <w:r>
        <w:rPr>
          <w:sz w:val="24"/>
          <w:lang w:eastAsia="zh-CN"/>
        </w:rPr>
      </w:r>
      <w:r/>
    </w:p>
    <w:p>
      <w:pPr>
        <w:pStyle w:val="858"/>
        <w:ind w:firstLine="480"/>
        <w:spacing w:line="360" w:lineRule="auto"/>
        <w:shd w:val="clear" w:color="000000" w:fill="ffffff"/>
        <w:widowControl/>
        <w:rPr>
          <w:rFonts w:hint="eastAsia"/>
          <w:sz w:val="24"/>
          <w:lang w:eastAsia="zh-CN"/>
        </w:rPr>
      </w:pPr>
      <w:r>
        <w:rPr>
          <w:rFonts w:hint="eastAsia"/>
          <w:sz w:val="24"/>
          <w:lang w:eastAsia="zh-CN"/>
        </w:rPr>
      </w:r>
      <w:r/>
    </w:p>
    <w:p>
      <w:pPr>
        <w:pStyle w:val="858"/>
        <w:ind w:firstLine="480"/>
        <w:spacing w:line="360" w:lineRule="auto"/>
        <w:shd w:val="clear" w:color="000000" w:fill="ffffff"/>
        <w:widowControl/>
        <w:rPr>
          <w:rFonts w:hint="eastAsia"/>
          <w:sz w:val="24"/>
          <w:lang w:eastAsia="zh-CN"/>
        </w:rPr>
      </w:pPr>
      <w:r>
        <w:rPr>
          <w:rFonts w:hint="eastAsia"/>
          <w:sz w:val="24"/>
          <w:lang w:eastAsia="zh-CN"/>
        </w:rPr>
        <w:t xml:space="preserve">                                         </w:t>
      </w:r>
      <w:r/>
    </w:p>
    <w:p>
      <w:pPr>
        <w:pStyle w:val="858"/>
        <w:ind w:firstLine="480"/>
        <w:spacing w:line="360" w:lineRule="auto"/>
        <w:shd w:val="clear" w:color="000000" w:fill="ffffff"/>
        <w:widowControl/>
        <w:rPr>
          <w:rFonts w:hint="eastAsia"/>
          <w:sz w:val="24"/>
          <w:lang w:eastAsia="zh-CN"/>
        </w:rPr>
      </w:pPr>
      <w:r>
        <w:rPr>
          <w:rFonts w:hint="eastAsia"/>
          <w:sz w:val="24"/>
          <w:lang w:eastAsia="zh-CN"/>
        </w:rPr>
      </w:r>
      <w:r/>
    </w:p>
    <w:p>
      <w:pPr>
        <w:pStyle w:val="858"/>
        <w:ind w:firstLine="480"/>
        <w:spacing w:line="360" w:lineRule="auto"/>
        <w:shd w:val="clear" w:color="000000" w:fill="ffffff"/>
        <w:widowControl/>
        <w:rPr>
          <w:rFonts w:hint="eastAsia"/>
          <w:sz w:val="24"/>
          <w:lang w:eastAsia="zh-CN"/>
        </w:rPr>
      </w:pPr>
      <w:r>
        <w:rPr>
          <w:rFonts w:hint="eastAsia"/>
          <w:sz w:val="24"/>
          <w:lang w:eastAsia="zh-CN"/>
        </w:rPr>
      </w:r>
      <w:r/>
    </w:p>
    <w:p>
      <w:pPr>
        <w:pStyle w:val="858"/>
        <w:ind w:firstLine="480"/>
        <w:spacing w:line="360" w:lineRule="auto"/>
        <w:shd w:val="clear" w:color="000000" w:fill="ffffff"/>
        <w:widowControl/>
        <w:rPr>
          <w:rFonts w:hint="eastAsia"/>
          <w:sz w:val="24"/>
          <w:lang w:eastAsia="zh-CN"/>
        </w:rPr>
      </w:pPr>
      <w:r>
        <w:rPr>
          <w:rFonts w:hint="eastAsia"/>
          <w:sz w:val="24"/>
          <w:lang w:eastAsia="zh-CN"/>
        </w:rPr>
      </w:r>
      <w:r/>
    </w:p>
    <w:p>
      <w:pPr>
        <w:pStyle w:val="858"/>
        <w:ind w:firstLine="480"/>
        <w:jc w:val="center"/>
        <w:spacing w:line="360" w:lineRule="auto"/>
        <w:shd w:val="clear" w:color="000000" w:fill="ffffff"/>
        <w:widowControl/>
        <w:rPr>
          <w:sz w:val="24"/>
          <w:lang w:eastAsia="zh-CN"/>
        </w:rPr>
      </w:pPr>
      <w:r>
        <w:rPr>
          <w:rFonts w:hint="eastAsia"/>
          <w:sz w:val="24"/>
          <w:lang w:eastAsia="zh-CN"/>
        </w:rPr>
        <w:t xml:space="preserve">                          </w:t>
      </w:r>
      <w:r>
        <w:rPr>
          <w:rFonts w:hint="eastAsia" w:eastAsia="等线"/>
          <w:sz w:val="24"/>
          <w:lang w:eastAsia="zh-CN"/>
        </w:rPr>
        <w:t xml:space="preserve">                  </w:t>
      </w:r>
      <w:r>
        <w:rPr>
          <w:rFonts w:hint="eastAsia"/>
          <w:sz w:val="24"/>
          <w:lang w:eastAsia="zh-CN"/>
        </w:rPr>
        <w:t xml:space="preserve">供应商名称（盖章）：</w:t>
      </w:r>
      <w:r>
        <w:rPr>
          <w:sz w:val="24"/>
          <w:lang w:eastAsia="zh-CN"/>
        </w:rPr>
      </w:r>
      <w:r/>
    </w:p>
    <w:p>
      <w:pPr>
        <w:pStyle w:val="858"/>
        <w:ind w:firstLine="480"/>
        <w:jc w:val="right"/>
        <w:spacing w:line="360" w:lineRule="auto"/>
        <w:shd w:val="clear" w:color="000000" w:fill="ffffff"/>
        <w:widowControl/>
        <w:rPr>
          <w:sz w:val="24"/>
          <w:lang w:eastAsia="zh-CN"/>
        </w:rPr>
      </w:pPr>
      <w:r>
        <w:rPr>
          <w:rFonts w:hint="eastAsia"/>
          <w:sz w:val="24"/>
          <w:lang w:eastAsia="zh-CN"/>
        </w:rPr>
        <w:t xml:space="preserve">         授权委托人签字：                   </w:t>
      </w:r>
      <w:r>
        <w:rPr>
          <w:sz w:val="24"/>
          <w:lang w:eastAsia="zh-CN"/>
        </w:rPr>
      </w:r>
      <w:r/>
    </w:p>
    <w:p>
      <w:pPr>
        <w:pStyle w:val="858"/>
        <w:ind w:firstLine="480"/>
        <w:jc w:val="right"/>
        <w:spacing w:line="360" w:lineRule="auto"/>
        <w:shd w:val="clear" w:color="000000" w:fill="ffffff"/>
        <w:widowControl/>
        <w:rPr>
          <w:rFonts w:hint="eastAsia"/>
          <w:sz w:val="24"/>
        </w:rPr>
      </w:pPr>
      <w:r>
        <w:rPr>
          <w:rFonts w:hint="eastAsia"/>
          <w:sz w:val="24"/>
          <w:lang w:eastAsia="zh-CN"/>
        </w:rPr>
        <w:t xml:space="preserve">        </w:t>
      </w:r>
      <w:r>
        <w:rPr>
          <w:rFonts w:hint="eastAsia"/>
          <w:sz w:val="24"/>
        </w:rPr>
        <w:t xml:space="preserve">日     期：        年    月    日</w:t>
      </w:r>
      <w:r/>
    </w:p>
    <w:p>
      <w:pPr>
        <w:pStyle w:val="858"/>
        <w:rPr>
          <w:lang w:eastAsia="zh-CN"/>
        </w:rPr>
      </w:pPr>
      <w:r>
        <w:rPr>
          <w:lang w:eastAsia="zh-CN"/>
        </w:rPr>
      </w:r>
      <w:r/>
    </w:p>
    <w:p>
      <w:pPr>
        <w:pStyle w:val="871"/>
        <w:rPr>
          <w:rFonts w:hint="eastAsia" w:eastAsia="等线"/>
          <w:lang w:eastAsia="zh-CN"/>
        </w:rPr>
      </w:pPr>
      <w:r>
        <w:rPr>
          <w:rFonts w:hint="eastAsia" w:eastAsia="等线"/>
          <w:lang w:eastAsia="zh-CN"/>
        </w:rPr>
      </w:r>
      <w:r/>
    </w:p>
    <w:p>
      <w:pPr>
        <w:pStyle w:val="858"/>
        <w:jc w:val="center"/>
        <w:widowControl/>
        <w:rPr>
          <w:rFonts w:hint="eastAsia" w:ascii="宋体" w:hAnsi="宋体" w:eastAsia="宋体" w:cs="宋体"/>
          <w:b/>
          <w:sz w:val="36"/>
          <w:szCs w:val="36"/>
          <w:lang w:eastAsia="zh-CN"/>
        </w:rPr>
      </w:pPr>
      <w:r>
        <w:rPr>
          <w:rFonts w:hint="eastAsia" w:ascii="宋体" w:hAnsi="宋体" w:eastAsia="宋体" w:cs="宋体"/>
          <w:sz w:val="24"/>
          <w:szCs w:val="24"/>
          <w:lang w:eastAsia="zh-CN"/>
        </w:rPr>
        <w:br w:type="page" w:clear="all"/>
      </w:r>
      <w:r>
        <w:rPr>
          <w:rFonts w:hint="eastAsia" w:ascii="宋体" w:hAnsi="宋体" w:eastAsia="宋体" w:cs="宋体"/>
          <w:b/>
          <w:sz w:val="36"/>
          <w:szCs w:val="36"/>
          <w:lang w:eastAsia="zh-CN"/>
        </w:rPr>
        <w:t xml:space="preserve">属于监狱企业的证明文件</w:t>
      </w:r>
      <w:r/>
    </w:p>
    <w:p>
      <w:pPr>
        <w:pStyle w:val="858"/>
        <w:jc w:val="center"/>
        <w:spacing w:line="360" w:lineRule="auto"/>
        <w:rPr>
          <w:rFonts w:hint="eastAsia" w:ascii="宋体" w:hAnsi="宋体" w:eastAsia="宋体" w:cs="宋体"/>
          <w:b/>
          <w:sz w:val="36"/>
          <w:szCs w:val="36"/>
          <w:lang w:eastAsia="zh-CN"/>
        </w:rPr>
      </w:pPr>
      <w:r>
        <w:rPr>
          <w:rFonts w:hint="eastAsia" w:ascii="宋体" w:hAnsi="宋体" w:eastAsia="宋体" w:cs="宋体"/>
          <w:szCs w:val="21"/>
          <w:lang w:eastAsia="zh-CN"/>
        </w:rPr>
        <w:t xml:space="preserve">（若供应商为监狱企业须提供）</w:t>
      </w:r>
      <w:r>
        <w:rPr>
          <w:rFonts w:hint="eastAsia" w:ascii="宋体" w:hAnsi="宋体" w:eastAsia="宋体" w:cs="宋体"/>
          <w:b/>
          <w:sz w:val="36"/>
          <w:szCs w:val="36"/>
          <w:lang w:eastAsia="zh-CN"/>
        </w:rPr>
      </w:r>
      <w:r/>
    </w:p>
    <w:p>
      <w:pPr>
        <w:pStyle w:val="858"/>
        <w:ind w:firstLine="480"/>
        <w:spacing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（提供由省级以上监狱管理局、戒毒管理局(含新疆生产建设兵团)出具的属于监狱企业的证明文件）</w:t>
      </w:r>
      <w:r/>
    </w:p>
    <w:p>
      <w:pPr>
        <w:pStyle w:val="858"/>
        <w:jc w:val="center"/>
        <w:spacing w:line="360" w:lineRule="auto"/>
        <w:rPr>
          <w:rFonts w:hint="eastAsia" w:ascii="宋体" w:hAnsi="宋体" w:eastAsia="宋体" w:cs="宋体"/>
          <w:b/>
          <w:sz w:val="36"/>
          <w:szCs w:val="36"/>
          <w:lang w:eastAsia="zh-CN"/>
        </w:rPr>
      </w:pPr>
      <w:r>
        <w:rPr>
          <w:rFonts w:hint="eastAsia" w:ascii="宋体" w:hAnsi="宋体" w:eastAsia="宋体" w:cs="宋体"/>
          <w:b/>
          <w:sz w:val="36"/>
          <w:szCs w:val="36"/>
          <w:lang w:eastAsia="zh-CN"/>
        </w:rPr>
      </w:r>
      <w:r/>
    </w:p>
    <w:p>
      <w:pPr>
        <w:pStyle w:val="858"/>
        <w:jc w:val="center"/>
        <w:spacing w:line="360" w:lineRule="auto"/>
        <w:rPr>
          <w:rFonts w:hint="eastAsia" w:ascii="宋体" w:hAnsi="宋体" w:eastAsia="宋体" w:cs="宋体"/>
          <w:b/>
          <w:sz w:val="36"/>
          <w:szCs w:val="36"/>
          <w:lang w:eastAsia="zh-CN"/>
        </w:rPr>
      </w:pPr>
      <w:r>
        <w:rPr>
          <w:rFonts w:hint="eastAsia" w:ascii="宋体" w:hAnsi="宋体" w:eastAsia="宋体" w:cs="宋体"/>
          <w:b/>
          <w:sz w:val="36"/>
          <w:szCs w:val="36"/>
          <w:lang w:eastAsia="zh-CN"/>
        </w:rPr>
        <w:t xml:space="preserve">节能产品认证证书</w:t>
      </w:r>
      <w:r/>
    </w:p>
    <w:p>
      <w:pPr>
        <w:pStyle w:val="858"/>
        <w:ind w:firstLine="480"/>
        <w:spacing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（提供国家确定的认证机构出具的、处于有效期之内的产品认证证书）</w:t>
      </w:r>
      <w:r/>
    </w:p>
    <w:p>
      <w:pPr>
        <w:pStyle w:val="858"/>
        <w:jc w:val="center"/>
        <w:spacing w:line="360" w:lineRule="auto"/>
        <w:rPr>
          <w:rFonts w:hint="eastAsia" w:ascii="宋体" w:hAnsi="宋体" w:eastAsia="宋体" w:cs="宋体"/>
          <w:b/>
          <w:sz w:val="36"/>
          <w:szCs w:val="36"/>
          <w:lang w:eastAsia="zh-CN"/>
        </w:rPr>
      </w:pPr>
      <w:r>
        <w:rPr>
          <w:rFonts w:hint="eastAsia" w:ascii="宋体" w:hAnsi="宋体" w:eastAsia="宋体" w:cs="宋体"/>
          <w:b/>
          <w:sz w:val="36"/>
          <w:szCs w:val="36"/>
          <w:lang w:eastAsia="zh-CN"/>
        </w:rPr>
      </w:r>
      <w:r/>
    </w:p>
    <w:p>
      <w:pPr>
        <w:pStyle w:val="858"/>
        <w:jc w:val="center"/>
        <w:spacing w:line="360" w:lineRule="auto"/>
        <w:rPr>
          <w:rFonts w:hint="eastAsia" w:ascii="宋体" w:hAnsi="宋体" w:eastAsia="宋体" w:cs="宋体"/>
          <w:b/>
          <w:sz w:val="36"/>
          <w:szCs w:val="36"/>
          <w:lang w:eastAsia="zh-CN"/>
        </w:rPr>
      </w:pPr>
      <w:r>
        <w:rPr>
          <w:rFonts w:hint="eastAsia" w:ascii="宋体" w:hAnsi="宋体" w:eastAsia="宋体" w:cs="宋体"/>
          <w:b/>
          <w:sz w:val="36"/>
          <w:szCs w:val="36"/>
          <w:lang w:eastAsia="zh-CN"/>
        </w:rPr>
        <w:t xml:space="preserve">环境标志产品认证证书</w:t>
      </w:r>
      <w:r/>
    </w:p>
    <w:p>
      <w:pPr>
        <w:pStyle w:val="858"/>
        <w:jc w:val="center"/>
        <w:spacing w:line="360" w:lineRule="auto"/>
        <w:rPr>
          <w:rFonts w:hint="eastAsia" w:ascii="宋体" w:hAnsi="宋体" w:eastAsia="宋体" w:cs="宋体"/>
          <w:b/>
          <w:sz w:val="36"/>
          <w:szCs w:val="36"/>
          <w:lang w:eastAsia="zh-CN"/>
        </w:rPr>
      </w:pPr>
      <w:r>
        <w:rPr>
          <w:rFonts w:hint="eastAsia" w:ascii="宋体" w:hAnsi="宋体" w:eastAsia="宋体" w:cs="宋体"/>
          <w:sz w:val="24"/>
          <w:lang w:eastAsia="zh-CN"/>
        </w:rPr>
        <w:t xml:space="preserve">（提供国家确定的认证机构出具的、处于有效期之内的产品认证证书）</w:t>
      </w:r>
      <w:r>
        <w:rPr>
          <w:rFonts w:hint="eastAsia" w:ascii="宋体" w:hAnsi="宋体" w:eastAsia="宋体" w:cs="宋体"/>
          <w:b/>
          <w:sz w:val="36"/>
          <w:szCs w:val="36"/>
          <w:lang w:eastAsia="zh-CN"/>
        </w:rPr>
      </w:r>
      <w:r/>
    </w:p>
    <w:p>
      <w:pPr>
        <w:pStyle w:val="858"/>
        <w:spacing w:line="360" w:lineRule="auto"/>
        <w:rPr>
          <w:rFonts w:hint="eastAsia" w:ascii="宋体" w:hAnsi="宋体" w:eastAsia="宋体" w:cs="宋体"/>
          <w:sz w:val="24"/>
          <w:lang w:eastAsia="zh-CN"/>
        </w:rPr>
      </w:pPr>
      <w:r>
        <w:rPr>
          <w:rFonts w:hint="eastAsia" w:ascii="宋体" w:hAnsi="宋体" w:eastAsia="宋体" w:cs="宋体"/>
          <w:sz w:val="24"/>
          <w:lang w:eastAsia="zh-CN"/>
        </w:rPr>
      </w:r>
      <w:r/>
    </w:p>
    <w:p>
      <w:pPr>
        <w:pStyle w:val="858"/>
        <w:jc w:val="center"/>
        <w:spacing w:line="360" w:lineRule="auto"/>
        <w:rPr>
          <w:rFonts w:hint="eastAsia" w:ascii="宋体" w:hAnsi="宋体" w:eastAsia="宋体" w:cs="宋体"/>
          <w:b/>
          <w:sz w:val="36"/>
          <w:szCs w:val="36"/>
          <w:lang w:eastAsia="zh-CN"/>
        </w:rPr>
      </w:pPr>
      <w:r>
        <w:rPr>
          <w:rFonts w:hint="eastAsia" w:ascii="宋体" w:hAnsi="宋体" w:eastAsia="宋体" w:cs="宋体"/>
          <w:b/>
          <w:sz w:val="36"/>
          <w:szCs w:val="36"/>
          <w:lang w:eastAsia="zh-CN"/>
        </w:rPr>
        <w:t xml:space="preserve">进口产品转让技术、消化吸收再创新方案</w:t>
      </w:r>
      <w:r/>
    </w:p>
    <w:p>
      <w:pPr>
        <w:pStyle w:val="858"/>
        <w:ind w:right="960"/>
        <w:jc w:val="center"/>
        <w:rPr>
          <w:rFonts w:hint="eastAsia" w:ascii="宋体" w:hAnsi="宋体" w:eastAsia="宋体" w:cs="宋体"/>
          <w:sz w:val="24"/>
          <w:szCs w:val="24"/>
          <w:lang w:val="zh-CN" w:eastAsia="zh-CN"/>
        </w:rPr>
      </w:pPr>
      <w:r>
        <w:rPr>
          <w:rFonts w:hint="eastAsia" w:ascii="宋体" w:hAnsi="宋体" w:eastAsia="宋体" w:cs="宋体"/>
          <w:sz w:val="24"/>
          <w:lang w:eastAsia="zh-CN"/>
        </w:rPr>
        <w:t xml:space="preserve">（对于允许进口产品参加的项目）</w:t>
      </w:r>
      <w:r>
        <w:rPr>
          <w:rFonts w:hint="eastAsia" w:ascii="宋体" w:hAnsi="宋体" w:eastAsia="宋体" w:cs="宋体"/>
          <w:sz w:val="24"/>
          <w:szCs w:val="24"/>
          <w:lang w:val="zh-CN" w:eastAsia="zh-CN"/>
        </w:rPr>
      </w:r>
      <w:r/>
    </w:p>
    <w:p>
      <w:pPr>
        <w:pStyle w:val="858"/>
        <w:ind w:firstLine="480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58"/>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方正小标宋简体">
    <w:panose1 w:val="020B0503020202020204"/>
  </w:font>
  <w:font w:name="Wingdings 2">
    <w:panose1 w:val="05020102010507070707"/>
  </w:font>
  <w:font w:name="Symbol">
    <w:panose1 w:val="05050102010706020507"/>
  </w:font>
  <w:font w:name="金山简魏碑">
    <w:panose1 w:val="020B0503020202020204"/>
  </w:font>
  <w:font w:name="Arial Unicode MS">
    <w:panose1 w:val="020B0604020202020204"/>
  </w:font>
  <w:font w:name="Wingdings">
    <w:panose1 w:val="05000000000000000000"/>
  </w:font>
  <w:font w:name="华文楷体">
    <w:panose1 w:val="02010600040101010101"/>
  </w:font>
  <w:font w:name="华文细黑">
    <w:panose1 w:val="02010600040101010101"/>
  </w:font>
  <w:font w:name="Tahoma">
    <w:panose1 w:val="020B0604030504040204"/>
  </w:font>
  <w:font w:name="Calibri Light">
    <w:panose1 w:val="020F0302020204030204"/>
  </w:font>
  <w:font w:name="楷体_GB2312">
    <w:panose1 w:val="02010609060101010101"/>
  </w:font>
  <w:font w:name="ˎ̥">
    <w:panose1 w:val="020B0503020202020204"/>
  </w:font>
  <w:font w:name="KNLe">
    <w:panose1 w:val="020B0503020202020204"/>
  </w:font>
  <w:font w:name="7BKN_gb2312">
    <w:panose1 w:val="020B0503020202020204"/>
  </w:font>
  <w:font w:name="Cambria">
    <w:panose1 w:val="02040503050406030204"/>
  </w:font>
  <w:font w:name="Courier New">
    <w:panose1 w:val="02070309020205020404"/>
  </w:font>
  <w:font w:name="*ndvpkn">
    <w:panose1 w:val="020B0503020202020204"/>
  </w:font>
  <w:font w:name="仿宋">
    <w:panose1 w:val="02010609060101010101"/>
  </w:font>
  <w:font w:name=":ZLe">
    <w:panose1 w:val="020B0503020202020204"/>
  </w:font>
  <w:font w:name="仿宋_GB2312">
    <w:panose1 w:val="02010609060101010101"/>
  </w:font>
  <w:font w:name="Verdana">
    <w:panose1 w:val="020B0604030504040204"/>
  </w:font>
  <w:font w:name="黑体">
    <w:panose1 w:val="02010609060101010101"/>
  </w:font>
  <w:font w:name=";*NDVPKN">
    <w:panose1 w:val="020B0503020202020204"/>
  </w:font>
  <w:font w:name="微软雅黑">
    <w:panose1 w:val="020B0503020204020204"/>
  </w:font>
  <w:font w:name="ヒラギノ角ゴ Pro W3">
    <w:panose1 w:val="020B0503020202020204"/>
  </w:font>
  <w:font w:name="Calibri">
    <w:panose1 w:val="020F0502020204030204"/>
  </w:font>
  <w:font w:name="Arial">
    <w:panose1 w:val="020B0604020202020204"/>
  </w:font>
  <w:font w:name="HYDaHeiJ">
    <w:panose1 w:val="020B0503020202020204"/>
  </w:font>
  <w:font w:name="Georgia">
    <w:panose1 w:val="02040502050405020303"/>
  </w:font>
  <w:font w:name="Helvetica">
    <w:panose1 w:val="020B0604020202020204"/>
  </w:font>
  <w:font w:name="monospace">
    <w:panose1 w:val="020B0503020202020204"/>
  </w:font>
  <w:font w:name="宋体">
    <w:panose1 w:val="02010600030101010101"/>
  </w:font>
  <w:font w:name="..ì.">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pPr>
    <w:r>
      <w:fldChar w:fldCharType="begin"/>
    </w:r>
    <w:r>
      <w:instrText xml:space="preserve"> PAGE   \* MERGEFORMAT </w:instrText>
    </w:r>
    <w:r>
      <w:fldChar w:fldCharType="separate"/>
    </w:r>
    <w:r>
      <w:rPr>
        <w:lang w:val="zh-CN"/>
      </w:rPr>
      <w:t xml:space="preserve">4</w:t>
    </w:r>
    <w:r>
      <w:rPr>
        <w:lang w:val="zh-CN"/>
      </w:rPr>
      <w:fldChar w:fldCharType="end"/>
    </w:r>
    <w:r/>
  </w:p>
  <w:p>
    <w:pPr>
      <w:pStyle w:val="922"/>
      <w:jc w:val="center"/>
      <w:rPr>
        <w:rFonts w:ascii="宋体" w:hAnsi="宋体"/>
      </w:rPr>
    </w:pPr>
    <w:r>
      <w:rPr>
        <w:rFonts w:ascii="宋体" w:hAnsi="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pPr>
    <w:r>
      <w:fldChar w:fldCharType="begin"/>
    </w:r>
    <w:r>
      <w:instrText xml:space="preserve"> PAGE   \* MERGEFORMAT </w:instrText>
    </w:r>
    <w:r>
      <w:fldChar w:fldCharType="separate"/>
    </w:r>
    <w:r>
      <w:rPr>
        <w:lang w:val="zh-CN"/>
      </w:rPr>
      <w:t xml:space="preserve">18</w:t>
    </w:r>
    <w:r>
      <w:rPr>
        <w:lang w:val="zh-CN"/>
      </w:rPr>
      <w:fldChar w:fldCharType="end"/>
    </w:r>
    <w:r/>
  </w:p>
  <w:p>
    <w:pPr>
      <w:pStyle w:val="902"/>
      <w:spacing w:line="14" w:lineRule="auto"/>
      <w:rPr>
        <w:sz w:val="14"/>
      </w:rPr>
    </w:pPr>
    <w:r>
      <w:rPr>
        <w:sz w:val="1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tabs>
        <w:tab w:val="left" w:pos="238" w:leader="none"/>
      </w:tabs>
      <w:rPr>
        <w:rFonts w:eastAsia="楷体_GB2312"/>
        <w:i/>
        <w:lang w:eastAsia="zh-CN"/>
      </w:rPr>
    </w:pPr>
    <w:r>
      <w:rPr>
        <w:rFonts w:hint="eastAsia" w:eastAsia="楷体_GB2312"/>
        <w:i/>
        <w:lang w:eastAsia="zh-CN"/>
      </w:rPr>
      <w:t xml:space="preserve"> </w:t>
    </w:r>
    <w:r>
      <w:rPr>
        <w:rFonts w:eastAsia="楷体_GB2312"/>
        <w:i/>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72"/>
      <w:isLgl w:val="false"/>
      <w:suff w:val="tab"/>
      <w:lvlText w:val=""/>
      <w:lvlJc w:val="left"/>
      <w:pPr>
        <w:pStyle w:val="858"/>
        <w:ind w:left="420" w:hanging="420"/>
        <w:tabs>
          <w:tab w:val="num" w:pos="420" w:leader="none"/>
        </w:tabs>
      </w:pPr>
      <w:rPr>
        <w:rFonts w:ascii="Wingdings" w:hAnsi="Wingdings"/>
      </w:rPr>
    </w:lvl>
    <w:lvl w:ilvl="1">
      <w:start w:val="1"/>
      <w:numFmt w:val="decimal"/>
      <w:isLgl w:val="false"/>
      <w:suff w:val="tab"/>
      <w:lvlText w:val="（%2）"/>
      <w:lvlJc w:val="left"/>
      <w:pPr>
        <w:pStyle w:val="858"/>
        <w:ind w:left="1500" w:hanging="1080"/>
        <w:tabs>
          <w:tab w:val="num" w:pos="1500" w:leader="none"/>
        </w:tabs>
      </w:pPr>
      <w:rPr>
        <w:rFonts w:hint="eastAsia" w:cs="Times New Roman"/>
      </w:rPr>
    </w:lvl>
    <w:lvl w:ilvl="2">
      <w:start w:val="1"/>
      <w:numFmt w:val="decimal"/>
      <w:isLgl w:val="false"/>
      <w:suff w:val="tab"/>
      <w:lvlText w:val="（%3）"/>
      <w:lvlJc w:val="left"/>
      <w:pPr>
        <w:pStyle w:val="858"/>
        <w:ind w:left="1560" w:hanging="720"/>
        <w:tabs>
          <w:tab w:val="num" w:pos="1560" w:leader="none"/>
        </w:tabs>
      </w:pPr>
      <w:rPr>
        <w:rFonts w:hint="eastAsia" w:cs="Times New Roman"/>
      </w:rPr>
    </w:lvl>
    <w:lvl w:ilvl="3">
      <w:start w:val="1"/>
      <w:numFmt w:val="decimal"/>
      <w:isLgl w:val="false"/>
      <w:suff w:val="tab"/>
      <w:lvlText w:val="%4."/>
      <w:lvlJc w:val="left"/>
      <w:pPr>
        <w:pStyle w:val="858"/>
        <w:ind w:left="1680" w:hanging="420"/>
        <w:tabs>
          <w:tab w:val="num" w:pos="1680" w:leader="none"/>
        </w:tabs>
      </w:pPr>
      <w:rPr>
        <w:rFonts w:cs="Times New Roman"/>
      </w:rPr>
    </w:lvl>
    <w:lvl w:ilvl="4">
      <w:start w:val="1"/>
      <w:numFmt w:val="lowerLetter"/>
      <w:isLgl w:val="false"/>
      <w:suff w:val="tab"/>
      <w:lvlText w:val="%5)"/>
      <w:lvlJc w:val="left"/>
      <w:pPr>
        <w:pStyle w:val="858"/>
        <w:ind w:left="2100" w:hanging="420"/>
        <w:tabs>
          <w:tab w:val="num" w:pos="2100" w:leader="none"/>
        </w:tabs>
      </w:pPr>
      <w:rPr>
        <w:rFonts w:cs="Times New Roman"/>
      </w:rPr>
    </w:lvl>
    <w:lvl w:ilvl="5">
      <w:start w:val="1"/>
      <w:numFmt w:val="lowerRoman"/>
      <w:isLgl w:val="false"/>
      <w:suff w:val="tab"/>
      <w:lvlText w:val="%6."/>
      <w:lvlJc w:val="right"/>
      <w:pPr>
        <w:pStyle w:val="858"/>
        <w:ind w:left="2520" w:hanging="420"/>
        <w:tabs>
          <w:tab w:val="num" w:pos="2520" w:leader="none"/>
        </w:tabs>
      </w:pPr>
      <w:rPr>
        <w:rFonts w:cs="Times New Roman"/>
      </w:rPr>
    </w:lvl>
    <w:lvl w:ilvl="6">
      <w:start w:val="1"/>
      <w:numFmt w:val="decimal"/>
      <w:isLgl w:val="false"/>
      <w:suff w:val="tab"/>
      <w:lvlText w:val="%7."/>
      <w:lvlJc w:val="left"/>
      <w:pPr>
        <w:pStyle w:val="858"/>
        <w:ind w:left="2940" w:hanging="420"/>
        <w:tabs>
          <w:tab w:val="num" w:pos="2940" w:leader="none"/>
        </w:tabs>
      </w:pPr>
      <w:rPr>
        <w:rFonts w:cs="Times New Roman"/>
      </w:rPr>
    </w:lvl>
    <w:lvl w:ilvl="7">
      <w:start w:val="1"/>
      <w:numFmt w:val="lowerLetter"/>
      <w:isLgl w:val="false"/>
      <w:suff w:val="tab"/>
      <w:lvlText w:val="%8)"/>
      <w:lvlJc w:val="left"/>
      <w:pPr>
        <w:pStyle w:val="858"/>
        <w:ind w:left="3360" w:hanging="420"/>
        <w:tabs>
          <w:tab w:val="num" w:pos="3360" w:leader="none"/>
        </w:tabs>
      </w:pPr>
      <w:rPr>
        <w:rFonts w:cs="Times New Roman"/>
      </w:rPr>
    </w:lvl>
    <w:lvl w:ilvl="8">
      <w:start w:val="1"/>
      <w:numFmt w:val="lowerRoman"/>
      <w:isLgl w:val="false"/>
      <w:suff w:val="tab"/>
      <w:lvlText w:val="%9."/>
      <w:lvlJc w:val="right"/>
      <w:pPr>
        <w:pStyle w:val="858"/>
        <w:ind w:left="3780" w:hanging="420"/>
        <w:tabs>
          <w:tab w:val="num" w:pos="3780" w:leader="none"/>
        </w:tabs>
      </w:pPr>
      <w:rPr>
        <w:rFonts w:cs="Times New Roman"/>
      </w:rPr>
    </w:lvl>
  </w:abstractNum>
  <w:abstractNum w:abstractNumId="1">
    <w:multiLevelType w:val="hybridMultilevel"/>
    <w:lvl w:ilvl="0">
      <w:start w:val="5"/>
      <w:numFmt w:val="chineseCounting"/>
      <w:isLgl w:val="false"/>
      <w:suff w:val="nothing"/>
      <w:lvlText w:val="%1、"/>
      <w:lvlJc w:val="left"/>
      <w:pPr>
        <w:pStyle w:val="8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pStyle w:val="858"/>
        <w:ind w:left="907" w:hanging="907"/>
      </w:pPr>
      <w:rPr>
        <w:rFonts w:hint="eastAsia"/>
      </w:rPr>
    </w:lvl>
    <w:lvl w:ilvl="1">
      <w:start w:val="1"/>
      <w:numFmt w:val="decimal"/>
      <w:isLgl w:val="false"/>
      <w:suff w:val="space"/>
      <w:lvlText w:val="%1.%2 "/>
      <w:lvlJc w:val="left"/>
      <w:pPr>
        <w:pStyle w:val="858"/>
        <w:ind w:left="794" w:hanging="794"/>
      </w:pPr>
    </w:lvl>
    <w:lvl w:ilvl="2">
      <w:start w:val="0"/>
      <w:numFmt w:val="decimal"/>
      <w:isLgl w:val="false"/>
      <w:suff w:val="tab"/>
      <w:lvlText w:val=""/>
      <w:lvlJc w:val="left"/>
      <w:pPr>
        <w:pStyle w:val="858"/>
        <w:tabs>
          <w:tab w:val="num" w:pos="360" w:leader="none"/>
        </w:tabs>
      </w:pPr>
      <w:rPr>
        <w:rFonts w:cs="Times New Roman"/>
      </w:rPr>
    </w:lvl>
    <w:lvl w:ilvl="3">
      <w:start w:val="0"/>
      <w:numFmt w:val="decimal"/>
      <w:isLgl w:val="false"/>
      <w:suff w:val="tab"/>
      <w:lvlText w:val=""/>
      <w:lvlJc w:val="left"/>
      <w:pPr>
        <w:pStyle w:val="858"/>
        <w:tabs>
          <w:tab w:val="num" w:pos="360" w:leader="none"/>
        </w:tabs>
      </w:pPr>
      <w:rPr>
        <w:rFonts w:cs="Times New Roman"/>
      </w:rPr>
    </w:lvl>
    <w:lvl w:ilvl="4">
      <w:start w:val="0"/>
      <w:numFmt w:val="decimal"/>
      <w:pStyle w:val="1158"/>
      <w:isLgl w:val="false"/>
      <w:suff w:val="tab"/>
      <w:lvlText w:val=""/>
      <w:lvlJc w:val="left"/>
      <w:pPr>
        <w:pStyle w:val="858"/>
      </w:pPr>
      <w:rPr>
        <w:rFonts w:cs="Times New Roman"/>
      </w:rPr>
    </w:lvl>
    <w:lvl w:ilvl="5">
      <w:start w:val="0"/>
      <w:numFmt w:val="decimal"/>
      <w:isLgl w:val="false"/>
      <w:suff w:val="tab"/>
      <w:lvlText w:val=""/>
      <w:lvlJc w:val="left"/>
      <w:pPr>
        <w:pStyle w:val="858"/>
      </w:pPr>
      <w:rPr>
        <w:rFonts w:cs="Times New Roman"/>
      </w:rPr>
    </w:lvl>
    <w:lvl w:ilvl="6">
      <w:start w:val="0"/>
      <w:numFmt w:val="decimal"/>
      <w:isLgl w:val="false"/>
      <w:suff w:val="tab"/>
      <w:lvlText w:val=""/>
      <w:lvlJc w:val="left"/>
      <w:pPr>
        <w:pStyle w:val="858"/>
      </w:pPr>
      <w:rPr>
        <w:rFonts w:cs="Times New Roman"/>
      </w:rPr>
    </w:lvl>
    <w:lvl w:ilvl="7">
      <w:start w:val="0"/>
      <w:numFmt w:val="decimal"/>
      <w:isLgl w:val="false"/>
      <w:suff w:val="tab"/>
      <w:lvlText w:val=""/>
      <w:lvlJc w:val="left"/>
      <w:pPr>
        <w:pStyle w:val="858"/>
      </w:pPr>
      <w:rPr>
        <w:rFonts w:cs="Times New Roman"/>
      </w:rPr>
    </w:lvl>
    <w:lvl w:ilvl="8">
      <w:start w:val="0"/>
      <w:numFmt w:val="decimal"/>
      <w:isLgl w:val="false"/>
      <w:suff w:val="tab"/>
      <w:lvlText w:val=""/>
      <w:lvlJc w:val="left"/>
      <w:pPr>
        <w:pStyle w:val="858"/>
      </w:pPr>
      <w:rPr>
        <w:rFonts w:cs="Times New Roman"/>
      </w:rPr>
    </w:lvl>
  </w:abstractNum>
  <w:abstractNum w:abstractNumId="3">
    <w:multiLevelType w:val="hybridMultilevel"/>
    <w:lvl w:ilvl="0">
      <w:start w:val="1"/>
      <w:numFmt w:val="decimal"/>
      <w:pStyle w:val="1260"/>
      <w:isLgl w:val="false"/>
      <w:suff w:val="tab"/>
      <w:lvlText w:val="(%1)"/>
      <w:lvlJc w:val="left"/>
      <w:pPr>
        <w:pStyle w:val="858"/>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858"/>
        <w:ind w:left="840" w:hanging="420"/>
        <w:tabs>
          <w:tab w:val="num" w:pos="840" w:leader="none"/>
        </w:tabs>
      </w:pPr>
      <w:rPr>
        <w:rFonts w:cs="Times New Roman"/>
      </w:rPr>
    </w:lvl>
    <w:lvl w:ilvl="2">
      <w:start w:val="1"/>
      <w:numFmt w:val="lowerRoman"/>
      <w:isLgl w:val="false"/>
      <w:suff w:val="tab"/>
      <w:lvlText w:val="%3."/>
      <w:lvlJc w:val="right"/>
      <w:pPr>
        <w:pStyle w:val="858"/>
        <w:ind w:left="1260" w:hanging="420"/>
        <w:tabs>
          <w:tab w:val="num" w:pos="1260" w:leader="none"/>
        </w:tabs>
      </w:pPr>
      <w:rPr>
        <w:rFonts w:cs="Times New Roman"/>
      </w:rPr>
    </w:lvl>
    <w:lvl w:ilvl="3">
      <w:start w:val="1"/>
      <w:numFmt w:val="decimal"/>
      <w:isLgl w:val="false"/>
      <w:suff w:val="tab"/>
      <w:lvlText w:val="%4."/>
      <w:lvlJc w:val="left"/>
      <w:pPr>
        <w:pStyle w:val="858"/>
        <w:ind w:left="1680" w:hanging="420"/>
        <w:tabs>
          <w:tab w:val="num" w:pos="1680" w:leader="none"/>
        </w:tabs>
      </w:pPr>
      <w:rPr>
        <w:rFonts w:cs="Times New Roman"/>
      </w:rPr>
    </w:lvl>
    <w:lvl w:ilvl="4">
      <w:start w:val="1"/>
      <w:numFmt w:val="lowerLetter"/>
      <w:isLgl w:val="false"/>
      <w:suff w:val="tab"/>
      <w:lvlText w:val="%5)"/>
      <w:lvlJc w:val="left"/>
      <w:pPr>
        <w:pStyle w:val="858"/>
        <w:ind w:left="2100" w:hanging="420"/>
        <w:tabs>
          <w:tab w:val="num" w:pos="2100" w:leader="none"/>
        </w:tabs>
      </w:pPr>
      <w:rPr>
        <w:rFonts w:cs="Times New Roman"/>
      </w:rPr>
    </w:lvl>
    <w:lvl w:ilvl="5">
      <w:start w:val="1"/>
      <w:numFmt w:val="lowerRoman"/>
      <w:isLgl w:val="false"/>
      <w:suff w:val="tab"/>
      <w:lvlText w:val="%6."/>
      <w:lvlJc w:val="right"/>
      <w:pPr>
        <w:pStyle w:val="858"/>
        <w:ind w:left="2520" w:hanging="420"/>
        <w:tabs>
          <w:tab w:val="num" w:pos="2520" w:leader="none"/>
        </w:tabs>
      </w:pPr>
      <w:rPr>
        <w:rFonts w:cs="Times New Roman"/>
      </w:rPr>
    </w:lvl>
    <w:lvl w:ilvl="6">
      <w:start w:val="1"/>
      <w:numFmt w:val="decimal"/>
      <w:isLgl w:val="false"/>
      <w:suff w:val="tab"/>
      <w:lvlText w:val="%7."/>
      <w:lvlJc w:val="left"/>
      <w:pPr>
        <w:pStyle w:val="858"/>
        <w:ind w:left="2940" w:hanging="420"/>
        <w:tabs>
          <w:tab w:val="num" w:pos="2940" w:leader="none"/>
        </w:tabs>
      </w:pPr>
      <w:rPr>
        <w:rFonts w:cs="Times New Roman"/>
      </w:rPr>
    </w:lvl>
    <w:lvl w:ilvl="7">
      <w:start w:val="1"/>
      <w:numFmt w:val="lowerLetter"/>
      <w:isLgl w:val="false"/>
      <w:suff w:val="tab"/>
      <w:lvlText w:val="%8)"/>
      <w:lvlJc w:val="left"/>
      <w:pPr>
        <w:pStyle w:val="858"/>
        <w:ind w:left="3360" w:hanging="420"/>
        <w:tabs>
          <w:tab w:val="num" w:pos="3360" w:leader="none"/>
        </w:tabs>
      </w:pPr>
      <w:rPr>
        <w:rFonts w:cs="Times New Roman"/>
      </w:rPr>
    </w:lvl>
    <w:lvl w:ilvl="8">
      <w:start w:val="1"/>
      <w:numFmt w:val="lowerRoman"/>
      <w:isLgl w:val="false"/>
      <w:suff w:val="tab"/>
      <w:lvlText w:val="%9."/>
      <w:lvlJc w:val="right"/>
      <w:pPr>
        <w:pStyle w:val="858"/>
        <w:ind w:left="3780" w:hanging="420"/>
        <w:tabs>
          <w:tab w:val="num" w:pos="3780" w:leader="none"/>
        </w:tabs>
      </w:pPr>
      <w:rPr>
        <w:rFonts w:cs="Times New Roman"/>
      </w:rPr>
    </w:lvl>
  </w:abstractNum>
  <w:abstractNum w:abstractNumId="4">
    <w:multiLevelType w:val="hybridMultilevel"/>
    <w:lvl w:ilvl="0">
      <w:start w:val="1"/>
      <w:numFmt w:val="bullet"/>
      <w:pStyle w:val="1257"/>
      <w:isLgl w:val="false"/>
      <w:suff w:val="tab"/>
      <w:lvlText w:val=""/>
      <w:lvlJc w:val="left"/>
      <w:pPr>
        <w:pStyle w:val="858"/>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pStyle w:val="8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3"/>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58"/>
    <w:next w:val="858"/>
    <w:link w:val="1062"/>
    <w:uiPriority w:val="9"/>
    <w:qFormat/>
    <w:pPr>
      <w:keepLines/>
      <w:keepNext/>
      <w:spacing w:before="480" w:after="200"/>
      <w:outlineLvl w:val="0"/>
    </w:pPr>
    <w:rPr>
      <w:rFonts w:ascii="Arial" w:hAnsi="Arial" w:eastAsia="Arial" w:cs="Arial"/>
      <w:sz w:val="40"/>
      <w:szCs w:val="40"/>
    </w:rPr>
  </w:style>
  <w:style w:type="paragraph" w:styleId="694">
    <w:name w:val="Heading 2"/>
    <w:basedOn w:val="858"/>
    <w:next w:val="858"/>
    <w:link w:val="1089"/>
    <w:uiPriority w:val="9"/>
    <w:unhideWhenUsed/>
    <w:qFormat/>
    <w:pPr>
      <w:keepLines/>
      <w:keepNext/>
      <w:spacing w:before="360" w:after="200"/>
      <w:outlineLvl w:val="1"/>
    </w:pPr>
    <w:rPr>
      <w:rFonts w:ascii="Arial" w:hAnsi="Arial" w:eastAsia="Arial" w:cs="Arial"/>
      <w:sz w:val="34"/>
    </w:rPr>
  </w:style>
  <w:style w:type="paragraph" w:styleId="695">
    <w:name w:val="Heading 3"/>
    <w:basedOn w:val="858"/>
    <w:next w:val="858"/>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58"/>
    <w:next w:val="858"/>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58"/>
    <w:next w:val="858"/>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58"/>
    <w:next w:val="858"/>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58"/>
    <w:next w:val="858"/>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58"/>
    <w:next w:val="858"/>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58"/>
    <w:next w:val="858"/>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58"/>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58"/>
    <w:next w:val="858"/>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58"/>
    <w:next w:val="858"/>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58"/>
    <w:next w:val="858"/>
    <w:link w:val="716"/>
    <w:uiPriority w:val="29"/>
    <w:qFormat/>
    <w:pPr>
      <w:ind w:left="720" w:right="720"/>
    </w:pPr>
    <w:rPr>
      <w:i/>
    </w:rPr>
  </w:style>
  <w:style w:type="character" w:styleId="716">
    <w:name w:val="Quote Char"/>
    <w:link w:val="715"/>
    <w:uiPriority w:val="29"/>
    <w:rPr>
      <w:i/>
    </w:rPr>
  </w:style>
  <w:style w:type="paragraph" w:styleId="717">
    <w:name w:val="Intense Quote"/>
    <w:basedOn w:val="858"/>
    <w:next w:val="858"/>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58"/>
    <w:link w:val="1080"/>
    <w:uiPriority w:val="99"/>
    <w:unhideWhenUsed/>
    <w:pPr>
      <w:spacing w:after="0" w:line="240" w:lineRule="auto"/>
      <w:tabs>
        <w:tab w:val="center" w:pos="7143" w:leader="none"/>
        <w:tab w:val="right" w:pos="14287" w:leader="none"/>
      </w:tabs>
    </w:pPr>
  </w:style>
  <w:style w:type="paragraph" w:styleId="720">
    <w:name w:val="Footer"/>
    <w:basedOn w:val="858"/>
    <w:link w:val="722"/>
    <w:uiPriority w:val="99"/>
    <w:unhideWhenUsed/>
    <w:pPr>
      <w:spacing w:after="0" w:line="240" w:lineRule="auto"/>
      <w:tabs>
        <w:tab w:val="center" w:pos="7143" w:leader="none"/>
        <w:tab w:val="right" w:pos="14287" w:leader="none"/>
      </w:tabs>
    </w:pPr>
  </w:style>
  <w:style w:type="paragraph" w:styleId="721">
    <w:name w:val="Caption"/>
    <w:basedOn w:val="858"/>
    <w:next w:val="858"/>
    <w:uiPriority w:val="35"/>
    <w:semiHidden/>
    <w:unhideWhenUsed/>
    <w:qFormat/>
    <w:pPr>
      <w:spacing w:line="276" w:lineRule="auto"/>
    </w:pPr>
    <w:rPr>
      <w:b/>
      <w:bCs/>
      <w:color w:val="4f81bd" w:themeColor="accent1"/>
      <w:sz w:val="18"/>
      <w:szCs w:val="18"/>
    </w:rPr>
  </w:style>
  <w:style w:type="character" w:styleId="722">
    <w:name w:val="Caption Char"/>
    <w:basedOn w:val="721"/>
    <w:link w:val="720"/>
    <w:uiPriority w:val="99"/>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9">
    <w:name w:val="Hyperlink"/>
    <w:uiPriority w:val="99"/>
    <w:unhideWhenUsed/>
    <w:rPr>
      <w:color w:val="0000ff" w:themeColor="hyperlink"/>
      <w:u w:val="single"/>
    </w:rPr>
  </w:style>
  <w:style w:type="paragraph" w:styleId="850">
    <w:name w:val="footnote text"/>
    <w:basedOn w:val="858"/>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uiPriority w:val="99"/>
    <w:unhideWhenUsed/>
    <w:rPr>
      <w:vertAlign w:val="superscript"/>
    </w:rPr>
  </w:style>
  <w:style w:type="paragraph" w:styleId="853">
    <w:name w:val="endnote text"/>
    <w:basedOn w:val="858"/>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uiPriority w:val="99"/>
    <w:semiHidden/>
    <w:unhideWhenUsed/>
    <w:rPr>
      <w:vertAlign w:val="superscript"/>
    </w:rPr>
  </w:style>
  <w:style w:type="paragraph" w:styleId="856">
    <w:name w:val="TOC Heading"/>
    <w:uiPriority w:val="39"/>
    <w:unhideWhenUsed/>
  </w:style>
  <w:style w:type="paragraph" w:styleId="857">
    <w:name w:val="table of figures"/>
    <w:basedOn w:val="858"/>
    <w:next w:val="858"/>
    <w:uiPriority w:val="99"/>
    <w:unhideWhenUsed/>
    <w:pPr>
      <w:spacing w:after="0" w:afterAutospacing="0"/>
    </w:pPr>
  </w:style>
  <w:style w:type="paragraph" w:styleId="858" w:default="1">
    <w:name w:val="Normal"/>
    <w:next w:val="871"/>
    <w:link w:val="858"/>
    <w:uiPriority w:val="1"/>
    <w:qFormat/>
    <w:pPr>
      <w:widowControl w:val="off"/>
    </w:pPr>
    <w:rPr>
      <w:rFonts w:eastAsia="Calibri"/>
      <w:sz w:val="22"/>
      <w:szCs w:val="22"/>
      <w:lang w:val="en-US" w:eastAsia="en-US" w:bidi="ar-SA"/>
    </w:rPr>
  </w:style>
  <w:style w:type="paragraph" w:styleId="859">
    <w:name w:val="标题 1"/>
    <w:basedOn w:val="858"/>
    <w:next w:val="858"/>
    <w:link w:val="872"/>
    <w:uiPriority w:val="99"/>
    <w:qFormat/>
    <w:pPr>
      <w:outlineLvl w:val="0"/>
    </w:pPr>
    <w:rPr>
      <w:rFonts w:ascii="黑体" w:hAnsi="黑体" w:eastAsia="黑体"/>
      <w:b/>
      <w:bCs/>
      <w:sz w:val="36"/>
      <w:szCs w:val="36"/>
    </w:rPr>
  </w:style>
  <w:style w:type="paragraph" w:styleId="860">
    <w:name w:val="标题 2"/>
    <w:basedOn w:val="858"/>
    <w:next w:val="858"/>
    <w:link w:val="873"/>
    <w:uiPriority w:val="9"/>
    <w:qFormat/>
    <w:pPr>
      <w:outlineLvl w:val="1"/>
    </w:pPr>
    <w:rPr>
      <w:rFonts w:ascii="黑体" w:hAnsi="黑体" w:eastAsia="黑体"/>
      <w:sz w:val="36"/>
      <w:szCs w:val="36"/>
    </w:rPr>
  </w:style>
  <w:style w:type="paragraph" w:styleId="861">
    <w:name w:val="标题 3"/>
    <w:basedOn w:val="858"/>
    <w:next w:val="858"/>
    <w:link w:val="874"/>
    <w:uiPriority w:val="9"/>
    <w:qFormat/>
    <w:pPr>
      <w:outlineLvl w:val="2"/>
    </w:pPr>
    <w:rPr>
      <w:rFonts w:ascii="仿宋" w:hAnsi="仿宋" w:eastAsia="仿宋"/>
      <w:b/>
      <w:bCs/>
      <w:sz w:val="24"/>
      <w:szCs w:val="24"/>
    </w:rPr>
  </w:style>
  <w:style w:type="paragraph" w:styleId="862">
    <w:name w:val="标题 4"/>
    <w:basedOn w:val="858"/>
    <w:next w:val="858"/>
    <w:link w:val="875"/>
    <w:qFormat/>
    <w:pPr>
      <w:ind w:left="538"/>
      <w:spacing w:before="30"/>
      <w:outlineLvl w:val="3"/>
    </w:pPr>
    <w:rPr>
      <w:rFonts w:ascii="宋体" w:hAnsi="宋体" w:eastAsia="宋体"/>
      <w:b/>
      <w:bCs/>
      <w:sz w:val="20"/>
      <w:szCs w:val="21"/>
    </w:rPr>
  </w:style>
  <w:style w:type="paragraph" w:styleId="863">
    <w:name w:val="标题 5"/>
    <w:basedOn w:val="858"/>
    <w:next w:val="858"/>
    <w:link w:val="876"/>
    <w:qFormat/>
    <w:pPr>
      <w:keepLines/>
      <w:keepNext/>
      <w:spacing w:before="280" w:after="290" w:line="376" w:lineRule="auto"/>
      <w:outlineLvl w:val="4"/>
    </w:pPr>
    <w:rPr>
      <w:b/>
      <w:bCs/>
      <w:sz w:val="28"/>
      <w:szCs w:val="28"/>
    </w:rPr>
  </w:style>
  <w:style w:type="paragraph" w:styleId="864">
    <w:name w:val="标题 6"/>
    <w:basedOn w:val="858"/>
    <w:next w:val="858"/>
    <w:link w:val="877"/>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865">
    <w:name w:val="标题 7"/>
    <w:basedOn w:val="858"/>
    <w:next w:val="858"/>
    <w:link w:val="878"/>
    <w:qFormat/>
    <w:pPr>
      <w:ind w:left="1296" w:hanging="1296"/>
      <w:keepLines/>
      <w:keepNext/>
      <w:spacing w:before="240" w:after="64" w:line="317" w:lineRule="auto"/>
      <w:widowControl/>
      <w:tabs>
        <w:tab w:val="left" w:pos="2520" w:leader="none"/>
      </w:tabs>
      <w:outlineLvl w:val="6"/>
    </w:pPr>
    <w:rPr>
      <w:rFonts w:ascii="Times New Roman" w:hAnsi="Times New Roman" w:eastAsia="宋体"/>
      <w:b/>
      <w:sz w:val="24"/>
      <w:szCs w:val="20"/>
    </w:rPr>
  </w:style>
  <w:style w:type="paragraph" w:styleId="866">
    <w:name w:val="标题 8"/>
    <w:basedOn w:val="858"/>
    <w:next w:val="858"/>
    <w:link w:val="879"/>
    <w:qFormat/>
    <w:pPr>
      <w:ind w:left="1440" w:hanging="1440"/>
      <w:keepLines/>
      <w:keepNext/>
      <w:spacing w:before="240" w:after="64" w:line="317" w:lineRule="auto"/>
      <w:widowControl/>
      <w:tabs>
        <w:tab w:val="left" w:pos="1440" w:leader="none"/>
      </w:tabs>
      <w:outlineLvl w:val="7"/>
    </w:pPr>
    <w:rPr>
      <w:rFonts w:ascii="Arial" w:hAnsi="Arial" w:eastAsia="黑体"/>
      <w:sz w:val="24"/>
      <w:szCs w:val="20"/>
    </w:rPr>
  </w:style>
  <w:style w:type="paragraph" w:styleId="867">
    <w:name w:val="标题 9"/>
    <w:basedOn w:val="858"/>
    <w:next w:val="858"/>
    <w:link w:val="880"/>
    <w:qFormat/>
    <w:pPr>
      <w:ind w:left="1584" w:hanging="1584"/>
      <w:keepLines/>
      <w:keepNext/>
      <w:spacing w:before="240" w:after="64" w:line="317" w:lineRule="auto"/>
      <w:widowControl/>
      <w:tabs>
        <w:tab w:val="left" w:pos="1584" w:leader="none"/>
      </w:tabs>
      <w:outlineLvl w:val="8"/>
    </w:pPr>
    <w:rPr>
      <w:rFonts w:ascii="Arial" w:hAnsi="Arial" w:eastAsia="黑体"/>
      <w:sz w:val="20"/>
      <w:szCs w:val="20"/>
    </w:rPr>
  </w:style>
  <w:style w:type="character" w:styleId="868">
    <w:name w:val="默认段落字体"/>
    <w:next w:val="868"/>
    <w:link w:val="858"/>
    <w:uiPriority w:val="1"/>
    <w:unhideWhenUsed/>
  </w:style>
  <w:style w:type="table" w:styleId="869">
    <w:name w:val="普通表格"/>
    <w:next w:val="869"/>
    <w:link w:val="858"/>
    <w:uiPriority w:val="99"/>
    <w:unhideWhenUsed/>
    <w:qFormat/>
    <w:tblPr/>
  </w:style>
  <w:style w:type="numbering" w:styleId="870">
    <w:name w:val="无列表"/>
    <w:next w:val="870"/>
    <w:link w:val="858"/>
    <w:uiPriority w:val="99"/>
    <w:semiHidden/>
    <w:unhideWhenUsed/>
  </w:style>
  <w:style w:type="paragraph" w:styleId="871">
    <w:name w:val="标题 312"/>
    <w:basedOn w:val="858"/>
    <w:next w:val="858"/>
    <w:link w:val="858"/>
    <w:uiPriority w:val="9"/>
    <w:qFormat/>
    <w:pPr>
      <w:keepLines/>
      <w:keepNext/>
      <w:spacing w:before="320" w:after="200"/>
      <w:outlineLvl w:val="2"/>
    </w:pPr>
    <w:rPr>
      <w:rFonts w:ascii="Arial" w:hAnsi="Arial" w:eastAsia="Arial" w:cs="Arial"/>
      <w:sz w:val="30"/>
      <w:szCs w:val="30"/>
    </w:rPr>
  </w:style>
  <w:style w:type="character" w:styleId="872">
    <w:name w:val="标题 1 字符1"/>
    <w:next w:val="872"/>
    <w:link w:val="859"/>
    <w:uiPriority w:val="99"/>
    <w:qFormat/>
    <w:rPr>
      <w:rFonts w:ascii="黑体" w:hAnsi="黑体" w:eastAsia="黑体" w:cs="Times New Roman"/>
      <w:b/>
      <w:bCs/>
      <w:sz w:val="36"/>
      <w:szCs w:val="36"/>
      <w:lang w:eastAsia="en-US"/>
    </w:rPr>
  </w:style>
  <w:style w:type="character" w:styleId="873">
    <w:name w:val="标题 2 字符1"/>
    <w:next w:val="873"/>
    <w:link w:val="860"/>
    <w:uiPriority w:val="9"/>
    <w:qFormat/>
    <w:rPr>
      <w:rFonts w:ascii="黑体" w:hAnsi="黑体" w:eastAsia="黑体" w:cs="Times New Roman"/>
      <w:sz w:val="36"/>
      <w:szCs w:val="36"/>
      <w:lang w:eastAsia="en-US"/>
    </w:rPr>
  </w:style>
  <w:style w:type="character" w:styleId="874">
    <w:name w:val="标题 3 字符1"/>
    <w:next w:val="874"/>
    <w:link w:val="861"/>
    <w:uiPriority w:val="9"/>
    <w:qFormat/>
    <w:rPr>
      <w:rFonts w:ascii="仿宋" w:hAnsi="仿宋" w:eastAsia="仿宋" w:cs="Times New Roman"/>
      <w:b/>
      <w:bCs/>
      <w:sz w:val="24"/>
      <w:szCs w:val="24"/>
      <w:lang w:eastAsia="en-US"/>
    </w:rPr>
  </w:style>
  <w:style w:type="character" w:styleId="875">
    <w:name w:val="标题 4 字符1"/>
    <w:next w:val="875"/>
    <w:link w:val="862"/>
    <w:qFormat/>
    <w:rPr>
      <w:rFonts w:ascii="宋体" w:hAnsi="宋体" w:eastAsia="宋体" w:cs="Times New Roman"/>
      <w:b/>
      <w:bCs/>
      <w:szCs w:val="21"/>
      <w:lang w:eastAsia="en-US"/>
    </w:rPr>
  </w:style>
  <w:style w:type="character" w:styleId="876">
    <w:name w:val="标题 5 字符1"/>
    <w:next w:val="876"/>
    <w:link w:val="863"/>
    <w:qFormat/>
    <w:rPr>
      <w:rFonts w:ascii="Calibri" w:hAnsi="Calibri" w:eastAsia="Calibri" w:cs="Times New Roman"/>
      <w:b/>
      <w:bCs/>
      <w:sz w:val="28"/>
      <w:szCs w:val="28"/>
      <w:lang w:eastAsia="en-US"/>
    </w:rPr>
  </w:style>
  <w:style w:type="character" w:styleId="877">
    <w:name w:val="标题 6 字符1"/>
    <w:next w:val="877"/>
    <w:link w:val="864"/>
    <w:qFormat/>
    <w:rPr>
      <w:rFonts w:ascii="Arial" w:hAnsi="Arial" w:eastAsia="黑体" w:cs="Times New Roman"/>
      <w:b/>
      <w:sz w:val="24"/>
      <w:szCs w:val="20"/>
      <w:lang w:eastAsia="en-US"/>
    </w:rPr>
  </w:style>
  <w:style w:type="character" w:styleId="878">
    <w:name w:val="标题 7 字符1"/>
    <w:next w:val="878"/>
    <w:link w:val="865"/>
    <w:qFormat/>
    <w:rPr>
      <w:rFonts w:ascii="Times New Roman" w:hAnsi="Times New Roman" w:eastAsia="宋体" w:cs="Times New Roman"/>
      <w:b/>
      <w:sz w:val="24"/>
      <w:szCs w:val="20"/>
      <w:lang w:eastAsia="en-US"/>
    </w:rPr>
  </w:style>
  <w:style w:type="character" w:styleId="879">
    <w:name w:val="标题 8 字符1"/>
    <w:next w:val="879"/>
    <w:link w:val="866"/>
    <w:qFormat/>
    <w:rPr>
      <w:rFonts w:ascii="Arial" w:hAnsi="Arial" w:eastAsia="黑体" w:cs="Times New Roman"/>
      <w:sz w:val="24"/>
      <w:szCs w:val="20"/>
      <w:lang w:eastAsia="en-US"/>
    </w:rPr>
  </w:style>
  <w:style w:type="character" w:styleId="880">
    <w:name w:val="标题 9 字符1"/>
    <w:next w:val="880"/>
    <w:link w:val="867"/>
    <w:qFormat/>
    <w:rPr>
      <w:rFonts w:ascii="Arial" w:hAnsi="Arial" w:eastAsia="黑体" w:cs="Times New Roman"/>
      <w:szCs w:val="20"/>
      <w:lang w:eastAsia="en-US"/>
    </w:rPr>
  </w:style>
  <w:style w:type="paragraph" w:styleId="881">
    <w:name w:val="列表 3"/>
    <w:basedOn w:val="858"/>
    <w:next w:val="881"/>
    <w:link w:val="858"/>
    <w:qFormat/>
    <w:pPr>
      <w:ind w:left="1260" w:hanging="420"/>
      <w:jc w:val="both"/>
    </w:pPr>
    <w:rPr>
      <w:rFonts w:ascii="Times New Roman" w:hAnsi="Times New Roman" w:eastAsia="宋体"/>
      <w:sz w:val="21"/>
      <w:szCs w:val="20"/>
      <w:lang w:eastAsia="zh-CN"/>
    </w:rPr>
  </w:style>
  <w:style w:type="paragraph" w:styleId="882">
    <w:name w:val="toc 7"/>
    <w:basedOn w:val="858"/>
    <w:next w:val="858"/>
    <w:link w:val="858"/>
    <w:uiPriority w:val="39"/>
    <w:qFormat/>
    <w:pPr>
      <w:ind w:left="1260"/>
    </w:pPr>
    <w:rPr>
      <w:rFonts w:ascii="Times New Roman" w:hAnsi="Times New Roman" w:eastAsia="宋体"/>
      <w:sz w:val="18"/>
      <w:szCs w:val="20"/>
      <w:lang w:eastAsia="zh-CN"/>
    </w:rPr>
  </w:style>
  <w:style w:type="paragraph" w:styleId="883">
    <w:name w:val="列表编号 2"/>
    <w:basedOn w:val="858"/>
    <w:next w:val="883"/>
    <w:link w:val="858"/>
    <w:qFormat/>
    <w:pPr>
      <w:ind w:left="1440" w:hanging="1440"/>
      <w:jc w:val="both"/>
      <w:spacing w:line="360" w:lineRule="auto"/>
      <w:tabs>
        <w:tab w:val="left" w:pos="1440" w:leader="none"/>
      </w:tabs>
    </w:pPr>
    <w:rPr>
      <w:rFonts w:ascii="Times New Roman" w:hAnsi="Times New Roman" w:eastAsia="宋体"/>
      <w:sz w:val="24"/>
      <w:szCs w:val="24"/>
      <w:lang w:eastAsia="zh-CN"/>
    </w:rPr>
  </w:style>
  <w:style w:type="paragraph" w:styleId="884">
    <w:name w:val="注释标题"/>
    <w:basedOn w:val="885"/>
    <w:next w:val="885"/>
    <w:link w:val="886"/>
    <w:qFormat/>
    <w:rPr>
      <w:rFonts w:ascii="..ì." w:hAnsi="Times New Roman" w:eastAsia="..ì." w:cs="Times New Roman"/>
      <w:color w:val="000000"/>
      <w:szCs w:val="20"/>
    </w:rPr>
  </w:style>
  <w:style w:type="paragraph" w:styleId="885">
    <w:name w:val="Default"/>
    <w:next w:val="885"/>
    <w:link w:val="858"/>
    <w:qFormat/>
    <w:pPr>
      <w:widowControl w:val="off"/>
    </w:pPr>
    <w:rPr>
      <w:rFonts w:ascii="黑体" w:eastAsia="黑体" w:cs="黑体"/>
      <w:color w:val="000000"/>
      <w:sz w:val="24"/>
      <w:szCs w:val="24"/>
      <w:lang w:val="en-US" w:eastAsia="zh-CN" w:bidi="ar-SA"/>
    </w:rPr>
  </w:style>
  <w:style w:type="character" w:styleId="886">
    <w:name w:val="注释标题 字符1"/>
    <w:next w:val="886"/>
    <w:link w:val="884"/>
    <w:qFormat/>
    <w:rPr>
      <w:rFonts w:ascii="..ì." w:hAnsi="Times New Roman" w:eastAsia="..ì." w:cs="Times New Roman"/>
      <w:sz w:val="24"/>
      <w:szCs w:val="20"/>
    </w:rPr>
  </w:style>
  <w:style w:type="paragraph" w:styleId="887">
    <w:name w:val="索引 8"/>
    <w:basedOn w:val="858"/>
    <w:next w:val="858"/>
    <w:link w:val="858"/>
    <w:qFormat/>
    <w:pPr>
      <w:ind w:left="2940"/>
      <w:jc w:val="both"/>
    </w:pPr>
    <w:rPr>
      <w:rFonts w:ascii="Times New Roman" w:hAnsi="Times New Roman" w:eastAsia="宋体"/>
      <w:sz w:val="21"/>
      <w:szCs w:val="20"/>
      <w:lang w:eastAsia="zh-CN"/>
    </w:rPr>
  </w:style>
  <w:style w:type="paragraph" w:styleId="888">
    <w:name w:val="列表编号"/>
    <w:basedOn w:val="858"/>
    <w:next w:val="888"/>
    <w:link w:val="858"/>
    <w:qFormat/>
    <w:pPr>
      <w:ind w:left="2952" w:hanging="432"/>
      <w:jc w:val="both"/>
      <w:tabs>
        <w:tab w:val="left" w:pos="2952" w:leader="none"/>
      </w:tabs>
    </w:pPr>
    <w:rPr>
      <w:rFonts w:ascii="Times New Roman" w:hAnsi="Times New Roman" w:eastAsia="宋体"/>
      <w:sz w:val="21"/>
      <w:szCs w:val="24"/>
      <w:lang w:eastAsia="zh-CN"/>
    </w:rPr>
  </w:style>
  <w:style w:type="paragraph" w:styleId="889">
    <w:name w:val="正文缩进"/>
    <w:basedOn w:val="858"/>
    <w:next w:val="889"/>
    <w:link w:val="890"/>
    <w:qFormat/>
    <w:pPr>
      <w:ind w:firstLine="420"/>
      <w:jc w:val="both"/>
    </w:pPr>
    <w:rPr>
      <w:rFonts w:ascii="Times New Roman" w:hAnsi="Times New Roman" w:eastAsia="宋体"/>
      <w:sz w:val="20"/>
      <w:szCs w:val="20"/>
    </w:rPr>
  </w:style>
  <w:style w:type="character" w:styleId="890">
    <w:name w:val="正文缩进 字符"/>
    <w:next w:val="890"/>
    <w:link w:val="889"/>
    <w:qFormat/>
    <w:rPr>
      <w:rFonts w:ascii="Times New Roman" w:hAnsi="Times New Roman" w:eastAsia="宋体" w:cs="Times New Roman"/>
      <w:szCs w:val="20"/>
      <w:lang w:eastAsia="en-US"/>
    </w:rPr>
  </w:style>
  <w:style w:type="paragraph" w:styleId="891">
    <w:name w:val="题注"/>
    <w:basedOn w:val="858"/>
    <w:next w:val="858"/>
    <w:link w:val="858"/>
    <w:qFormat/>
    <w:pPr>
      <w:spacing w:after="200"/>
      <w:widowControl/>
    </w:pPr>
    <w:rPr>
      <w:rFonts w:eastAsia="宋体"/>
      <w:b/>
      <w:bCs/>
      <w:color w:val="4f81bd"/>
      <w:sz w:val="18"/>
      <w:szCs w:val="18"/>
    </w:rPr>
  </w:style>
  <w:style w:type="paragraph" w:styleId="892">
    <w:name w:val="索引 5"/>
    <w:basedOn w:val="858"/>
    <w:next w:val="858"/>
    <w:link w:val="858"/>
    <w:qFormat/>
    <w:pPr>
      <w:ind w:left="1680"/>
      <w:jc w:val="both"/>
    </w:pPr>
    <w:rPr>
      <w:rFonts w:ascii="Times New Roman" w:hAnsi="Times New Roman" w:eastAsia="宋体"/>
      <w:sz w:val="21"/>
      <w:szCs w:val="20"/>
      <w:lang w:eastAsia="zh-CN"/>
    </w:rPr>
  </w:style>
  <w:style w:type="paragraph" w:styleId="893">
    <w:name w:val="文档结构图"/>
    <w:basedOn w:val="858"/>
    <w:next w:val="893"/>
    <w:link w:val="894"/>
    <w:qFormat/>
    <w:pPr>
      <w:jc w:val="both"/>
      <w:shd w:val="clear" w:color="auto" w:fill="000080"/>
    </w:pPr>
    <w:rPr>
      <w:rFonts w:ascii="Times New Roman" w:hAnsi="Times New Roman" w:eastAsia="宋体"/>
      <w:sz w:val="20"/>
      <w:szCs w:val="20"/>
    </w:rPr>
  </w:style>
  <w:style w:type="character" w:styleId="894">
    <w:name w:val="文档结构图 字符1"/>
    <w:next w:val="894"/>
    <w:link w:val="893"/>
    <w:qFormat/>
    <w:rPr>
      <w:rFonts w:ascii="Times New Roman" w:hAnsi="Times New Roman" w:eastAsia="宋体" w:cs="Times New Roman"/>
      <w:szCs w:val="20"/>
      <w:shd w:val="clear" w:color="auto" w:fill="000080"/>
      <w:lang w:eastAsia="en-US"/>
    </w:rPr>
  </w:style>
  <w:style w:type="paragraph" w:styleId="895">
    <w:name w:val="批注文字"/>
    <w:basedOn w:val="858"/>
    <w:next w:val="895"/>
    <w:link w:val="896"/>
    <w:uiPriority w:val="99"/>
    <w:qFormat/>
    <w:rPr>
      <w:szCs w:val="20"/>
    </w:rPr>
  </w:style>
  <w:style w:type="character" w:styleId="896">
    <w:name w:val="批注文字 字符2"/>
    <w:next w:val="896"/>
    <w:link w:val="895"/>
    <w:uiPriority w:val="99"/>
    <w:qFormat/>
    <w:rPr>
      <w:rFonts w:ascii="Calibri" w:hAnsi="Calibri" w:eastAsia="Calibri" w:cs="Times New Roman"/>
      <w:sz w:val="22"/>
      <w:lang w:eastAsia="en-US"/>
    </w:rPr>
  </w:style>
  <w:style w:type="paragraph" w:styleId="897">
    <w:name w:val="索引 6"/>
    <w:basedOn w:val="858"/>
    <w:next w:val="858"/>
    <w:link w:val="858"/>
    <w:qFormat/>
    <w:pPr>
      <w:ind w:left="2100"/>
      <w:jc w:val="both"/>
    </w:pPr>
    <w:rPr>
      <w:rFonts w:ascii="Times New Roman" w:hAnsi="Times New Roman" w:eastAsia="宋体"/>
      <w:sz w:val="21"/>
      <w:szCs w:val="20"/>
      <w:lang w:eastAsia="zh-CN"/>
    </w:rPr>
  </w:style>
  <w:style w:type="paragraph" w:styleId="898">
    <w:name w:val="称呼"/>
    <w:basedOn w:val="858"/>
    <w:next w:val="858"/>
    <w:link w:val="899"/>
    <w:qFormat/>
    <w:pPr>
      <w:jc w:val="both"/>
    </w:pPr>
    <w:rPr>
      <w:rFonts w:ascii="仿宋_GB2312" w:hAnsi="Times New Roman" w:eastAsia="仿宋_GB2312"/>
      <w:sz w:val="28"/>
      <w:szCs w:val="20"/>
    </w:rPr>
  </w:style>
  <w:style w:type="character" w:styleId="899">
    <w:name w:val="称呼 字符2"/>
    <w:next w:val="899"/>
    <w:link w:val="898"/>
    <w:qFormat/>
    <w:rPr>
      <w:rFonts w:ascii="仿宋_GB2312" w:hAnsi="Times New Roman" w:eastAsia="仿宋_GB2312" w:cs="Times New Roman"/>
      <w:sz w:val="28"/>
      <w:szCs w:val="20"/>
      <w:lang w:eastAsia="en-US"/>
    </w:rPr>
  </w:style>
  <w:style w:type="paragraph" w:styleId="900">
    <w:name w:val="正文文本 3"/>
    <w:basedOn w:val="858"/>
    <w:next w:val="900"/>
    <w:link w:val="901"/>
    <w:qFormat/>
    <w:pPr>
      <w:jc w:val="both"/>
    </w:pPr>
    <w:rPr>
      <w:sz w:val="16"/>
      <w:szCs w:val="16"/>
    </w:rPr>
  </w:style>
  <w:style w:type="character" w:styleId="901">
    <w:name w:val="正文文本 3 字符1"/>
    <w:next w:val="901"/>
    <w:link w:val="900"/>
    <w:qFormat/>
    <w:rPr>
      <w:rFonts w:ascii="Calibri" w:hAnsi="Calibri" w:eastAsia="Calibri" w:cs="Times New Roman"/>
      <w:sz w:val="16"/>
      <w:szCs w:val="16"/>
      <w:lang w:eastAsia="en-US"/>
    </w:rPr>
  </w:style>
  <w:style w:type="paragraph" w:styleId="902">
    <w:name w:val="正文文本"/>
    <w:basedOn w:val="858"/>
    <w:next w:val="902"/>
    <w:link w:val="903"/>
    <w:qFormat/>
    <w:pPr>
      <w:ind w:left="118"/>
      <w:spacing w:before="133"/>
    </w:pPr>
    <w:rPr>
      <w:rFonts w:ascii="宋体" w:hAnsi="宋体" w:eastAsia="宋体"/>
      <w:sz w:val="20"/>
      <w:szCs w:val="21"/>
    </w:rPr>
  </w:style>
  <w:style w:type="character" w:styleId="903">
    <w:name w:val="正文文本 字符1"/>
    <w:next w:val="903"/>
    <w:link w:val="902"/>
    <w:qFormat/>
    <w:rPr>
      <w:rFonts w:ascii="宋体" w:hAnsi="宋体" w:eastAsia="宋体" w:cs="Times New Roman"/>
      <w:szCs w:val="21"/>
      <w:lang w:eastAsia="en-US"/>
    </w:rPr>
  </w:style>
  <w:style w:type="paragraph" w:styleId="904">
    <w:name w:val="正文文本缩进"/>
    <w:basedOn w:val="858"/>
    <w:next w:val="906"/>
    <w:link w:val="905"/>
    <w:qFormat/>
    <w:pPr>
      <w:ind w:left="420"/>
      <w:jc w:val="both"/>
      <w:spacing w:after="120"/>
    </w:pPr>
    <w:rPr>
      <w:rFonts w:ascii="Times New Roman" w:hAnsi="Times New Roman" w:eastAsia="宋体"/>
      <w:sz w:val="20"/>
      <w:szCs w:val="20"/>
    </w:rPr>
  </w:style>
  <w:style w:type="character" w:styleId="905">
    <w:name w:val="正文文本缩进 字符1"/>
    <w:next w:val="905"/>
    <w:link w:val="904"/>
    <w:qFormat/>
    <w:rPr>
      <w:rFonts w:ascii="Times New Roman" w:hAnsi="Times New Roman" w:eastAsia="宋体" w:cs="Times New Roman"/>
      <w:szCs w:val="20"/>
      <w:lang w:eastAsia="en-US"/>
    </w:rPr>
  </w:style>
  <w:style w:type="paragraph" w:styleId="906">
    <w:name w:val="寄信人地址"/>
    <w:basedOn w:val="858"/>
    <w:next w:val="906"/>
    <w:link w:val="858"/>
    <w:uiPriority w:val="99"/>
    <w:unhideWhenUsed/>
    <w:qFormat/>
    <w:pPr>
      <w:tabs>
        <w:tab w:val="left" w:pos="240" w:leader="none"/>
        <w:tab w:val="center" w:pos="4080" w:leader="none"/>
        <w:tab w:val="right" w:pos="8160" w:leader="none"/>
      </w:tabs>
    </w:pPr>
    <w:rPr>
      <w:rFonts w:ascii="Arial" w:hAnsi="Arial"/>
    </w:rPr>
  </w:style>
  <w:style w:type="paragraph" w:styleId="907">
    <w:name w:val="索引 4"/>
    <w:basedOn w:val="858"/>
    <w:next w:val="858"/>
    <w:link w:val="858"/>
    <w:qFormat/>
    <w:pPr>
      <w:ind w:left="600"/>
      <w:jc w:val="both"/>
    </w:pPr>
    <w:rPr>
      <w:rFonts w:ascii="Times New Roman" w:hAnsi="Times New Roman" w:eastAsia="宋体"/>
      <w:sz w:val="21"/>
      <w:szCs w:val="24"/>
      <w:lang w:eastAsia="zh-CN"/>
    </w:rPr>
  </w:style>
  <w:style w:type="paragraph" w:styleId="908">
    <w:name w:val="toc 5"/>
    <w:basedOn w:val="858"/>
    <w:next w:val="858"/>
    <w:link w:val="858"/>
    <w:uiPriority w:val="39"/>
    <w:qFormat/>
    <w:pPr>
      <w:ind w:left="840"/>
    </w:pPr>
    <w:rPr>
      <w:rFonts w:ascii="Times New Roman" w:hAnsi="Times New Roman" w:eastAsia="宋体"/>
      <w:sz w:val="18"/>
      <w:szCs w:val="20"/>
      <w:lang w:eastAsia="zh-CN"/>
    </w:rPr>
  </w:style>
  <w:style w:type="paragraph" w:styleId="909">
    <w:name w:val="toc 3"/>
    <w:basedOn w:val="858"/>
    <w:next w:val="858"/>
    <w:link w:val="858"/>
    <w:uiPriority w:val="39"/>
    <w:qFormat/>
    <w:pPr>
      <w:ind w:left="840"/>
      <w:jc w:val="both"/>
    </w:pPr>
    <w:rPr>
      <w:rFonts w:ascii="Times New Roman" w:hAnsi="Times New Roman" w:eastAsia="宋体"/>
      <w:sz w:val="21"/>
      <w:szCs w:val="20"/>
      <w:lang w:eastAsia="zh-CN"/>
    </w:rPr>
  </w:style>
  <w:style w:type="paragraph" w:styleId="910">
    <w:name w:val="纯文本"/>
    <w:basedOn w:val="858"/>
    <w:next w:val="910"/>
    <w:link w:val="911"/>
    <w:qFormat/>
    <w:pPr>
      <w:jc w:val="both"/>
    </w:pPr>
    <w:rPr>
      <w:rFonts w:ascii="宋体" w:hAnsi="Courier New" w:eastAsia="宋体"/>
      <w:sz w:val="20"/>
      <w:szCs w:val="21"/>
    </w:rPr>
  </w:style>
  <w:style w:type="character" w:styleId="911">
    <w:name w:val="纯文本 字符2"/>
    <w:next w:val="911"/>
    <w:link w:val="910"/>
    <w:qFormat/>
    <w:rPr>
      <w:rFonts w:ascii="宋体" w:hAnsi="Courier New" w:eastAsia="宋体" w:cs="Times New Roman"/>
      <w:szCs w:val="21"/>
      <w:lang w:eastAsia="en-US"/>
    </w:rPr>
  </w:style>
  <w:style w:type="paragraph" w:styleId="912">
    <w:name w:val="toc 8"/>
    <w:basedOn w:val="858"/>
    <w:next w:val="858"/>
    <w:link w:val="858"/>
    <w:uiPriority w:val="39"/>
    <w:qFormat/>
    <w:pPr>
      <w:ind w:left="1470"/>
    </w:pPr>
    <w:rPr>
      <w:rFonts w:ascii="Times New Roman" w:hAnsi="Times New Roman" w:eastAsia="宋体"/>
      <w:sz w:val="18"/>
      <w:szCs w:val="20"/>
      <w:lang w:eastAsia="zh-CN"/>
    </w:rPr>
  </w:style>
  <w:style w:type="paragraph" w:styleId="913">
    <w:name w:val="索引 3"/>
    <w:basedOn w:val="858"/>
    <w:next w:val="858"/>
    <w:link w:val="858"/>
    <w:qFormat/>
    <w:pPr>
      <w:ind w:left="840"/>
      <w:jc w:val="both"/>
    </w:pPr>
    <w:rPr>
      <w:rFonts w:ascii="Times New Roman" w:hAnsi="Times New Roman" w:eastAsia="宋体"/>
      <w:sz w:val="21"/>
      <w:szCs w:val="20"/>
      <w:lang w:eastAsia="zh-CN"/>
    </w:rPr>
  </w:style>
  <w:style w:type="paragraph" w:styleId="914">
    <w:name w:val="日期"/>
    <w:basedOn w:val="858"/>
    <w:next w:val="858"/>
    <w:link w:val="915"/>
    <w:qFormat/>
    <w:pPr>
      <w:jc w:val="both"/>
    </w:pPr>
    <w:rPr>
      <w:rFonts w:ascii="Times New Roman" w:hAnsi="Times New Roman" w:eastAsia="宋体"/>
      <w:sz w:val="24"/>
      <w:szCs w:val="20"/>
    </w:rPr>
  </w:style>
  <w:style w:type="character" w:styleId="915">
    <w:name w:val="日期 字符1"/>
    <w:next w:val="915"/>
    <w:link w:val="914"/>
    <w:qFormat/>
    <w:rPr>
      <w:rFonts w:ascii="Times New Roman" w:hAnsi="Times New Roman" w:eastAsia="宋体" w:cs="Times New Roman"/>
      <w:sz w:val="24"/>
      <w:szCs w:val="20"/>
      <w:lang w:eastAsia="en-US"/>
    </w:rPr>
  </w:style>
  <w:style w:type="paragraph" w:styleId="916">
    <w:name w:val="正文文本缩进 2"/>
    <w:basedOn w:val="858"/>
    <w:next w:val="916"/>
    <w:link w:val="917"/>
    <w:qFormat/>
    <w:pPr>
      <w:ind w:firstLine="480"/>
      <w:jc w:val="both"/>
      <w:spacing w:line="400" w:lineRule="exact"/>
    </w:pPr>
    <w:rPr>
      <w:rFonts w:ascii="宋体" w:hAnsi="宋体" w:eastAsia="宋体"/>
      <w:sz w:val="24"/>
      <w:szCs w:val="24"/>
    </w:rPr>
  </w:style>
  <w:style w:type="character" w:styleId="917">
    <w:name w:val="正文文本缩进 2 字符1"/>
    <w:next w:val="917"/>
    <w:link w:val="916"/>
    <w:qFormat/>
    <w:rPr>
      <w:rFonts w:ascii="宋体" w:hAnsi="宋体" w:eastAsia="宋体" w:cs="Times New Roman"/>
      <w:sz w:val="24"/>
      <w:szCs w:val="24"/>
      <w:lang w:eastAsia="en-US"/>
    </w:rPr>
  </w:style>
  <w:style w:type="paragraph" w:styleId="918">
    <w:name w:val="尾注文本"/>
    <w:basedOn w:val="858"/>
    <w:next w:val="918"/>
    <w:link w:val="919"/>
    <w:rPr>
      <w:sz w:val="20"/>
      <w:szCs w:val="24"/>
      <w:lang w:val="zh-CN"/>
    </w:rPr>
  </w:style>
  <w:style w:type="character" w:styleId="919">
    <w:name w:val="尾注文本 字符"/>
    <w:next w:val="919"/>
    <w:link w:val="918"/>
    <w:rPr>
      <w:rFonts w:ascii="Calibri" w:hAnsi="Calibri" w:eastAsia="Calibri" w:cs="宋体"/>
      <w:sz w:val="20"/>
      <w:szCs w:val="24"/>
      <w:lang w:val="zh-CN"/>
    </w:rPr>
  </w:style>
  <w:style w:type="paragraph" w:styleId="920">
    <w:name w:val="批注框文本"/>
    <w:basedOn w:val="858"/>
    <w:next w:val="920"/>
    <w:link w:val="921"/>
    <w:uiPriority w:val="99"/>
    <w:qFormat/>
    <w:pPr>
      <w:jc w:val="both"/>
    </w:pPr>
    <w:rPr>
      <w:rFonts w:ascii="Times New Roman" w:hAnsi="Times New Roman" w:eastAsia="宋体"/>
      <w:sz w:val="18"/>
      <w:szCs w:val="20"/>
    </w:rPr>
  </w:style>
  <w:style w:type="character" w:styleId="921">
    <w:name w:val="批注框文本 字符1"/>
    <w:next w:val="921"/>
    <w:link w:val="920"/>
    <w:uiPriority w:val="99"/>
    <w:qFormat/>
    <w:rPr>
      <w:rFonts w:ascii="Times New Roman" w:hAnsi="Times New Roman" w:eastAsia="宋体" w:cs="Times New Roman"/>
      <w:sz w:val="18"/>
      <w:szCs w:val="20"/>
      <w:lang w:eastAsia="en-US"/>
    </w:rPr>
  </w:style>
  <w:style w:type="paragraph" w:styleId="922">
    <w:name w:val="页脚"/>
    <w:basedOn w:val="858"/>
    <w:next w:val="922"/>
    <w:link w:val="923"/>
    <w:uiPriority w:val="99"/>
    <w:unhideWhenUsed/>
    <w:qFormat/>
    <w:pPr>
      <w:jc w:val="left"/>
      <w:tabs>
        <w:tab w:val="center" w:pos="4153" w:leader="none"/>
        <w:tab w:val="right" w:pos="8306" w:leader="none"/>
      </w:tabs>
    </w:pPr>
    <w:rPr>
      <w:rFonts w:eastAsia="宋体"/>
      <w:sz w:val="18"/>
      <w:szCs w:val="18"/>
    </w:rPr>
  </w:style>
  <w:style w:type="character" w:styleId="923">
    <w:name w:val="页脚 字符"/>
    <w:next w:val="923"/>
    <w:link w:val="922"/>
    <w:uiPriority w:val="99"/>
    <w:qFormat/>
    <w:rPr>
      <w:sz w:val="18"/>
      <w:szCs w:val="18"/>
    </w:rPr>
  </w:style>
  <w:style w:type="paragraph" w:styleId="924">
    <w:name w:val="页眉"/>
    <w:basedOn w:val="858"/>
    <w:next w:val="924"/>
    <w:link w:val="925"/>
    <w:uiPriority w:val="99"/>
    <w:unhideWhenUsed/>
    <w:qFormat/>
    <w:pPr>
      <w:jc w:val="center"/>
      <w:tabs>
        <w:tab w:val="center" w:pos="4153" w:leader="none"/>
        <w:tab w:val="right" w:pos="8306" w:leader="none"/>
      </w:tabs>
      <w:pBdr>
        <w:bottom w:val="single" w:color="000000" w:sz="6" w:space="1"/>
      </w:pBdr>
    </w:pPr>
    <w:rPr>
      <w:rFonts w:eastAsia="宋体"/>
      <w:sz w:val="18"/>
      <w:szCs w:val="18"/>
    </w:rPr>
  </w:style>
  <w:style w:type="character" w:styleId="925">
    <w:name w:val="页眉 字符"/>
    <w:next w:val="925"/>
    <w:link w:val="924"/>
    <w:uiPriority w:val="99"/>
    <w:qFormat/>
    <w:rPr>
      <w:sz w:val="18"/>
      <w:szCs w:val="18"/>
    </w:rPr>
  </w:style>
  <w:style w:type="paragraph" w:styleId="926">
    <w:name w:val="签名"/>
    <w:basedOn w:val="858"/>
    <w:next w:val="926"/>
    <w:link w:val="927"/>
    <w:qFormat/>
    <w:pPr>
      <w:jc w:val="center"/>
      <w:spacing w:after="600" w:line="312" w:lineRule="atLeast"/>
    </w:pPr>
    <w:rPr>
      <w:rFonts w:ascii="Times New Roman" w:hAnsi="Times New Roman" w:eastAsia="仿宋_GB2312"/>
      <w:sz w:val="24"/>
      <w:szCs w:val="20"/>
    </w:rPr>
  </w:style>
  <w:style w:type="character" w:styleId="927">
    <w:name w:val="签名 字符1"/>
    <w:next w:val="927"/>
    <w:link w:val="926"/>
    <w:qFormat/>
    <w:rPr>
      <w:rFonts w:ascii="Times New Roman" w:hAnsi="Times New Roman" w:eastAsia="仿宋_GB2312" w:cs="Times New Roman"/>
      <w:sz w:val="24"/>
      <w:szCs w:val="20"/>
      <w:lang w:eastAsia="en-US"/>
    </w:rPr>
  </w:style>
  <w:style w:type="paragraph" w:styleId="928">
    <w:name w:val="toc 1"/>
    <w:basedOn w:val="858"/>
    <w:next w:val="858"/>
    <w:link w:val="858"/>
    <w:uiPriority w:val="39"/>
    <w:qFormat/>
    <w:pPr>
      <w:jc w:val="center"/>
      <w:spacing w:line="440" w:lineRule="exact"/>
    </w:pPr>
    <w:rPr>
      <w:rFonts w:ascii="Times New Roman" w:hAnsi="Times New Roman" w:eastAsia="宋体"/>
      <w:sz w:val="21"/>
      <w:szCs w:val="20"/>
      <w:lang w:eastAsia="zh-CN"/>
    </w:rPr>
  </w:style>
  <w:style w:type="paragraph" w:styleId="929">
    <w:name w:val="toc 4"/>
    <w:basedOn w:val="858"/>
    <w:next w:val="858"/>
    <w:link w:val="858"/>
    <w:uiPriority w:val="39"/>
    <w:qFormat/>
    <w:pPr>
      <w:ind w:left="630"/>
    </w:pPr>
    <w:rPr>
      <w:rFonts w:ascii="Times New Roman" w:hAnsi="Times New Roman" w:eastAsia="宋体"/>
      <w:sz w:val="18"/>
      <w:szCs w:val="20"/>
      <w:lang w:eastAsia="zh-CN"/>
    </w:rPr>
  </w:style>
  <w:style w:type="paragraph" w:styleId="930">
    <w:name w:val="索引标题"/>
    <w:basedOn w:val="858"/>
    <w:next w:val="931"/>
    <w:link w:val="858"/>
    <w:qFormat/>
    <w:pPr>
      <w:jc w:val="both"/>
    </w:pPr>
    <w:rPr>
      <w:rFonts w:ascii="Times New Roman" w:hAnsi="Times New Roman" w:eastAsia="宋体"/>
      <w:sz w:val="21"/>
      <w:szCs w:val="20"/>
      <w:lang w:eastAsia="zh-CN"/>
    </w:rPr>
  </w:style>
  <w:style w:type="paragraph" w:styleId="931">
    <w:name w:val="索引 1"/>
    <w:basedOn w:val="858"/>
    <w:next w:val="858"/>
    <w:link w:val="858"/>
    <w:unhideWhenUsed/>
    <w:qFormat/>
  </w:style>
  <w:style w:type="paragraph" w:styleId="932">
    <w:name w:val="副标题"/>
    <w:basedOn w:val="858"/>
    <w:next w:val="858"/>
    <w:link w:val="933"/>
    <w:uiPriority w:val="11"/>
    <w:qFormat/>
    <w:pPr>
      <w:jc w:val="center"/>
      <w:spacing w:before="240" w:after="60" w:line="312" w:lineRule="auto"/>
      <w:outlineLvl w:val="1"/>
    </w:pPr>
    <w:rPr>
      <w:rFonts w:ascii="Cambria" w:hAnsi="Cambria" w:eastAsia="宋体"/>
      <w:b/>
      <w:bCs/>
      <w:sz w:val="32"/>
      <w:szCs w:val="32"/>
    </w:rPr>
  </w:style>
  <w:style w:type="character" w:styleId="933">
    <w:name w:val="副标题 字符1"/>
    <w:next w:val="933"/>
    <w:link w:val="932"/>
    <w:uiPriority w:val="11"/>
    <w:qFormat/>
    <w:rPr>
      <w:rFonts w:ascii="Cambria" w:hAnsi="Cambria" w:eastAsia="宋体" w:cs="Times New Roman"/>
      <w:b/>
      <w:bCs/>
      <w:sz w:val="32"/>
      <w:szCs w:val="32"/>
      <w:lang w:eastAsia="en-US"/>
    </w:rPr>
  </w:style>
  <w:style w:type="paragraph" w:styleId="934">
    <w:name w:val="脚注文本"/>
    <w:basedOn w:val="858"/>
    <w:next w:val="934"/>
    <w:link w:val="935"/>
    <w:qFormat/>
    <w:rPr>
      <w:rFonts w:ascii="Times New Roman" w:hAnsi="Times New Roman" w:eastAsia="宋体"/>
      <w:sz w:val="18"/>
      <w:szCs w:val="18"/>
    </w:rPr>
  </w:style>
  <w:style w:type="character" w:styleId="935">
    <w:name w:val="脚注文本 字符1"/>
    <w:next w:val="935"/>
    <w:link w:val="934"/>
    <w:qFormat/>
    <w:rPr>
      <w:rFonts w:ascii="Times New Roman" w:hAnsi="Times New Roman" w:eastAsia="宋体" w:cs="Times New Roman"/>
      <w:sz w:val="18"/>
      <w:szCs w:val="18"/>
      <w:lang w:eastAsia="en-US"/>
    </w:rPr>
  </w:style>
  <w:style w:type="paragraph" w:styleId="936">
    <w:name w:val="toc 6"/>
    <w:basedOn w:val="858"/>
    <w:next w:val="858"/>
    <w:link w:val="858"/>
    <w:uiPriority w:val="39"/>
    <w:qFormat/>
    <w:pPr>
      <w:ind w:left="1050"/>
    </w:pPr>
    <w:rPr>
      <w:rFonts w:ascii="Times New Roman" w:hAnsi="Times New Roman" w:eastAsia="宋体"/>
      <w:sz w:val="18"/>
      <w:szCs w:val="20"/>
      <w:lang w:eastAsia="zh-CN"/>
    </w:rPr>
  </w:style>
  <w:style w:type="paragraph" w:styleId="937">
    <w:name w:val="正文文本缩进 3"/>
    <w:basedOn w:val="858"/>
    <w:next w:val="937"/>
    <w:link w:val="938"/>
    <w:qFormat/>
    <w:pPr>
      <w:ind w:left="420"/>
      <w:jc w:val="both"/>
      <w:spacing w:after="120"/>
    </w:pPr>
    <w:rPr>
      <w:rFonts w:ascii="Times New Roman" w:hAnsi="Times New Roman" w:eastAsia="宋体"/>
      <w:sz w:val="16"/>
      <w:szCs w:val="20"/>
    </w:rPr>
  </w:style>
  <w:style w:type="character" w:styleId="938">
    <w:name w:val="正文文本缩进 3 字符1"/>
    <w:next w:val="938"/>
    <w:link w:val="937"/>
    <w:qFormat/>
    <w:rPr>
      <w:rFonts w:ascii="Times New Roman" w:hAnsi="Times New Roman" w:eastAsia="宋体" w:cs="Times New Roman"/>
      <w:sz w:val="16"/>
      <w:szCs w:val="20"/>
      <w:lang w:eastAsia="en-US"/>
    </w:rPr>
  </w:style>
  <w:style w:type="paragraph" w:styleId="939">
    <w:name w:val="索引 7"/>
    <w:basedOn w:val="858"/>
    <w:next w:val="858"/>
    <w:link w:val="858"/>
    <w:qFormat/>
    <w:pPr>
      <w:ind w:left="2520"/>
      <w:jc w:val="both"/>
    </w:pPr>
    <w:rPr>
      <w:rFonts w:ascii="Times New Roman" w:hAnsi="Times New Roman" w:eastAsia="宋体"/>
      <w:sz w:val="21"/>
      <w:szCs w:val="20"/>
      <w:lang w:eastAsia="zh-CN"/>
    </w:rPr>
  </w:style>
  <w:style w:type="paragraph" w:styleId="940">
    <w:name w:val="索引 9"/>
    <w:basedOn w:val="858"/>
    <w:next w:val="858"/>
    <w:link w:val="858"/>
    <w:qFormat/>
    <w:pPr>
      <w:ind w:left="3360"/>
      <w:jc w:val="both"/>
    </w:pPr>
    <w:rPr>
      <w:rFonts w:ascii="Times New Roman" w:hAnsi="Times New Roman" w:eastAsia="宋体"/>
      <w:sz w:val="21"/>
      <w:szCs w:val="20"/>
      <w:lang w:eastAsia="zh-CN"/>
    </w:rPr>
  </w:style>
  <w:style w:type="paragraph" w:styleId="941">
    <w:name w:val="图表目录"/>
    <w:basedOn w:val="858"/>
    <w:next w:val="858"/>
    <w:link w:val="858"/>
    <w:qFormat/>
    <w:pPr>
      <w:ind w:left="840" w:hanging="420"/>
      <w:jc w:val="both"/>
    </w:pPr>
    <w:rPr>
      <w:rFonts w:ascii="Times New Roman" w:hAnsi="Times New Roman" w:eastAsia="宋体"/>
      <w:sz w:val="21"/>
      <w:szCs w:val="20"/>
      <w:lang w:eastAsia="zh-CN"/>
    </w:rPr>
  </w:style>
  <w:style w:type="paragraph" w:styleId="942">
    <w:name w:val="toc 2"/>
    <w:basedOn w:val="858"/>
    <w:next w:val="858"/>
    <w:link w:val="858"/>
    <w:uiPriority w:val="39"/>
    <w:qFormat/>
    <w:pPr>
      <w:ind w:left="420"/>
      <w:jc w:val="both"/>
    </w:pPr>
    <w:rPr>
      <w:rFonts w:ascii="Times New Roman" w:hAnsi="Times New Roman" w:eastAsia="宋体"/>
      <w:sz w:val="21"/>
      <w:szCs w:val="20"/>
      <w:lang w:eastAsia="zh-CN"/>
    </w:rPr>
  </w:style>
  <w:style w:type="paragraph" w:styleId="943">
    <w:name w:val="toc 9"/>
    <w:basedOn w:val="858"/>
    <w:next w:val="858"/>
    <w:link w:val="858"/>
    <w:uiPriority w:val="39"/>
    <w:qFormat/>
    <w:pPr>
      <w:ind w:left="1680"/>
    </w:pPr>
    <w:rPr>
      <w:rFonts w:ascii="Times New Roman" w:hAnsi="Times New Roman" w:eastAsia="宋体"/>
      <w:sz w:val="18"/>
      <w:szCs w:val="20"/>
      <w:lang w:eastAsia="zh-CN"/>
    </w:rPr>
  </w:style>
  <w:style w:type="paragraph" w:styleId="944">
    <w:name w:val="正文文本 2"/>
    <w:basedOn w:val="858"/>
    <w:next w:val="944"/>
    <w:link w:val="945"/>
    <w:qFormat/>
    <w:pPr>
      <w:jc w:val="center"/>
    </w:pPr>
    <w:rPr>
      <w:rFonts w:ascii="Times New Roman" w:hAnsi="Times New Roman" w:eastAsia="宋体"/>
      <w:b/>
      <w:bCs/>
      <w:sz w:val="72"/>
      <w:szCs w:val="20"/>
    </w:rPr>
  </w:style>
  <w:style w:type="character" w:styleId="945">
    <w:name w:val="正文文本 2 字符1"/>
    <w:next w:val="945"/>
    <w:link w:val="944"/>
    <w:qFormat/>
    <w:rPr>
      <w:rFonts w:ascii="Times New Roman" w:hAnsi="Times New Roman" w:eastAsia="宋体" w:cs="Times New Roman"/>
      <w:b/>
      <w:bCs/>
      <w:sz w:val="72"/>
      <w:szCs w:val="20"/>
      <w:lang w:eastAsia="en-US"/>
    </w:rPr>
  </w:style>
  <w:style w:type="paragraph" w:styleId="946">
    <w:name w:val="HTML 预设格式"/>
    <w:basedOn w:val="858"/>
    <w:next w:val="946"/>
    <w:link w:val="947"/>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sz w:val="24"/>
      <w:szCs w:val="24"/>
    </w:rPr>
  </w:style>
  <w:style w:type="character" w:styleId="947">
    <w:name w:val="HTML 预设格式 字符1"/>
    <w:next w:val="947"/>
    <w:link w:val="946"/>
    <w:qFormat/>
    <w:rPr>
      <w:rFonts w:ascii="宋体" w:hAnsi="宋体" w:eastAsia="宋体" w:cs="Times New Roman"/>
      <w:sz w:val="24"/>
      <w:szCs w:val="24"/>
      <w:lang w:eastAsia="en-US"/>
    </w:rPr>
  </w:style>
  <w:style w:type="paragraph" w:styleId="948">
    <w:name w:val="普通(网站)"/>
    <w:basedOn w:val="858"/>
    <w:next w:val="948"/>
    <w:link w:val="858"/>
    <w:qFormat/>
    <w:pPr>
      <w:spacing w:before="100" w:beforeAutospacing="1" w:after="100" w:afterAutospacing="1"/>
      <w:widowControl/>
    </w:pPr>
    <w:rPr>
      <w:rFonts w:ascii="宋体" w:hAnsi="宋体" w:eastAsia="宋体" w:cs="宋体"/>
      <w:sz w:val="24"/>
      <w:szCs w:val="24"/>
      <w:lang w:eastAsia="zh-CN"/>
    </w:rPr>
  </w:style>
  <w:style w:type="paragraph" w:styleId="949">
    <w:name w:val="索引 2"/>
    <w:basedOn w:val="858"/>
    <w:next w:val="858"/>
    <w:link w:val="858"/>
    <w:qFormat/>
    <w:pPr>
      <w:ind w:left="420"/>
      <w:jc w:val="both"/>
    </w:pPr>
    <w:rPr>
      <w:rFonts w:ascii="Times New Roman" w:hAnsi="Times New Roman" w:eastAsia="宋体"/>
      <w:sz w:val="21"/>
      <w:szCs w:val="20"/>
      <w:lang w:eastAsia="zh-CN"/>
    </w:rPr>
  </w:style>
  <w:style w:type="paragraph" w:styleId="950">
    <w:name w:val="标题"/>
    <w:basedOn w:val="858"/>
    <w:next w:val="950"/>
    <w:link w:val="951"/>
    <w:uiPriority w:val="10"/>
    <w:qFormat/>
    <w:pPr>
      <w:jc w:val="center"/>
      <w:spacing w:before="240" w:after="60" w:line="420" w:lineRule="atLeast"/>
      <w:outlineLvl w:val="0"/>
    </w:pPr>
    <w:rPr>
      <w:rFonts w:ascii="Arial" w:hAnsi="Arial" w:eastAsia="宋体"/>
      <w:b/>
      <w:sz w:val="32"/>
      <w:szCs w:val="20"/>
    </w:rPr>
  </w:style>
  <w:style w:type="character" w:styleId="951">
    <w:name w:val="标题 字符1"/>
    <w:next w:val="951"/>
    <w:link w:val="950"/>
    <w:uiPriority w:val="10"/>
    <w:qFormat/>
    <w:rPr>
      <w:rFonts w:ascii="Arial" w:hAnsi="Arial" w:eastAsia="宋体" w:cs="Times New Roman"/>
      <w:b/>
      <w:sz w:val="32"/>
      <w:szCs w:val="20"/>
      <w:lang w:eastAsia="en-US"/>
    </w:rPr>
  </w:style>
  <w:style w:type="paragraph" w:styleId="952">
    <w:name w:val="批注主题"/>
    <w:basedOn w:val="895"/>
    <w:next w:val="895"/>
    <w:link w:val="953"/>
    <w:qFormat/>
    <w:rPr>
      <w:b/>
      <w:bCs/>
    </w:rPr>
  </w:style>
  <w:style w:type="character" w:styleId="953">
    <w:name w:val="批注主题 字符1"/>
    <w:next w:val="953"/>
    <w:link w:val="952"/>
    <w:qFormat/>
    <w:rPr>
      <w:rFonts w:ascii="Calibri" w:hAnsi="Calibri" w:eastAsia="Calibri" w:cs="Times New Roman"/>
      <w:b/>
      <w:bCs/>
      <w:sz w:val="22"/>
      <w:lang w:eastAsia="en-US"/>
    </w:rPr>
  </w:style>
  <w:style w:type="paragraph" w:styleId="954">
    <w:name w:val="正文文本首行缩进"/>
    <w:basedOn w:val="902"/>
    <w:next w:val="954"/>
    <w:link w:val="955"/>
    <w:qFormat/>
    <w:pPr>
      <w:ind w:left="0" w:firstLine="420"/>
      <w:jc w:val="both"/>
      <w:spacing w:before="0" w:after="120"/>
    </w:pPr>
    <w:rPr>
      <w:szCs w:val="24"/>
    </w:rPr>
  </w:style>
  <w:style w:type="character" w:styleId="955">
    <w:name w:val="正文文本首行缩进 字符1"/>
    <w:next w:val="955"/>
    <w:link w:val="954"/>
    <w:qFormat/>
    <w:rPr>
      <w:rFonts w:ascii="宋体" w:hAnsi="宋体" w:eastAsia="宋体" w:cs="Times New Roman"/>
      <w:szCs w:val="24"/>
      <w:lang w:eastAsia="en-US"/>
    </w:rPr>
  </w:style>
  <w:style w:type="paragraph" w:styleId="956">
    <w:name w:val="正文文本首行缩进 2"/>
    <w:basedOn w:val="904"/>
    <w:next w:val="956"/>
    <w:link w:val="957"/>
    <w:uiPriority w:val="99"/>
    <w:unhideWhenUsed/>
    <w:pPr>
      <w:ind w:firstLine="420"/>
      <w:jc w:val="left"/>
    </w:pPr>
    <w:rPr>
      <w:rFonts w:ascii="Calibri" w:hAnsi="Calibri" w:eastAsia="Calibri"/>
      <w:sz w:val="22"/>
      <w:szCs w:val="22"/>
    </w:rPr>
  </w:style>
  <w:style w:type="character" w:styleId="957">
    <w:name w:val="正文文本首行缩进 2 字符1"/>
    <w:next w:val="957"/>
    <w:link w:val="956"/>
    <w:uiPriority w:val="99"/>
    <w:semiHidden/>
    <w:rPr>
      <w:rFonts w:eastAsia="Calibri"/>
      <w:sz w:val="22"/>
      <w:szCs w:val="22"/>
      <w:lang w:eastAsia="en-US"/>
    </w:rPr>
  </w:style>
  <w:style w:type="table" w:styleId="958">
    <w:name w:val="网格型"/>
    <w:basedOn w:val="869"/>
    <w:next w:val="958"/>
    <w:link w:val="858"/>
    <w:uiPriority w:val="59"/>
    <w:qFormat/>
    <w:pPr>
      <w:jc w:val="both"/>
      <w:widowControl w:val="off"/>
    </w:pPr>
    <w:tblPr/>
  </w:style>
  <w:style w:type="character" w:styleId="959">
    <w:name w:val="要点"/>
    <w:next w:val="959"/>
    <w:link w:val="858"/>
    <w:qFormat/>
    <w:rPr>
      <w:b/>
      <w:bCs/>
    </w:rPr>
  </w:style>
  <w:style w:type="character" w:styleId="960">
    <w:name w:val="尾注引用"/>
    <w:next w:val="960"/>
    <w:link w:val="858"/>
    <w:rPr>
      <w:vertAlign w:val="superscript"/>
    </w:rPr>
  </w:style>
  <w:style w:type="character" w:styleId="961">
    <w:name w:val="页码"/>
    <w:next w:val="961"/>
    <w:link w:val="858"/>
    <w:qFormat/>
  </w:style>
  <w:style w:type="character" w:styleId="962">
    <w:name w:val="访问过的超链接"/>
    <w:next w:val="962"/>
    <w:link w:val="858"/>
    <w:qFormat/>
    <w:rPr>
      <w:color w:val="800080"/>
      <w:u w:val="single"/>
    </w:rPr>
  </w:style>
  <w:style w:type="character" w:styleId="963">
    <w:name w:val="强调"/>
    <w:next w:val="963"/>
    <w:link w:val="858"/>
    <w:qFormat/>
    <w:rPr>
      <w:i/>
      <w:iCs/>
    </w:rPr>
  </w:style>
  <w:style w:type="character" w:styleId="964">
    <w:name w:val="行号"/>
    <w:next w:val="964"/>
    <w:link w:val="858"/>
    <w:qFormat/>
  </w:style>
  <w:style w:type="character" w:styleId="965">
    <w:name w:val="HTML 定义"/>
    <w:next w:val="965"/>
    <w:link w:val="858"/>
  </w:style>
  <w:style w:type="character" w:styleId="966">
    <w:name w:val="HTML 打字机"/>
    <w:next w:val="966"/>
    <w:link w:val="858"/>
    <w:unhideWhenUsed/>
    <w:qFormat/>
    <w:rPr>
      <w:rFonts w:ascii="monospace" w:hAnsi="monospace" w:eastAsia="monospace" w:cs="monospace"/>
      <w:sz w:val="20"/>
    </w:rPr>
  </w:style>
  <w:style w:type="character" w:styleId="967">
    <w:name w:val="HTML 缩写"/>
    <w:next w:val="967"/>
    <w:link w:val="858"/>
    <w:unhideWhenUsed/>
    <w:qFormat/>
  </w:style>
  <w:style w:type="character" w:styleId="968">
    <w:name w:val="HTML 变量"/>
    <w:next w:val="968"/>
    <w:link w:val="858"/>
  </w:style>
  <w:style w:type="character" w:styleId="969">
    <w:name w:val="超链接"/>
    <w:next w:val="969"/>
    <w:link w:val="858"/>
    <w:uiPriority w:val="99"/>
    <w:qFormat/>
    <w:rPr>
      <w:color w:val="0000ff"/>
      <w:u w:val="single"/>
    </w:rPr>
  </w:style>
  <w:style w:type="character" w:styleId="970">
    <w:name w:val="HTML 代码"/>
    <w:next w:val="970"/>
    <w:link w:val="858"/>
    <w:unhideWhenUsed/>
    <w:qFormat/>
    <w:rPr>
      <w:rFonts w:ascii="monospace" w:hAnsi="monospace" w:eastAsia="monospace" w:cs="monospace"/>
      <w:sz w:val="20"/>
    </w:rPr>
  </w:style>
  <w:style w:type="character" w:styleId="971">
    <w:name w:val="批注引用"/>
    <w:next w:val="971"/>
    <w:link w:val="858"/>
    <w:qFormat/>
    <w:rPr>
      <w:sz w:val="21"/>
    </w:rPr>
  </w:style>
  <w:style w:type="character" w:styleId="972">
    <w:name w:val="HTML 引文"/>
    <w:next w:val="972"/>
    <w:link w:val="858"/>
  </w:style>
  <w:style w:type="character" w:styleId="973">
    <w:name w:val="脚注引用"/>
    <w:next w:val="973"/>
    <w:link w:val="858"/>
    <w:qFormat/>
    <w:rPr>
      <w:vertAlign w:val="superscript"/>
    </w:rPr>
  </w:style>
  <w:style w:type="character" w:styleId="974">
    <w:name w:val="HTML 键盘"/>
    <w:next w:val="974"/>
    <w:link w:val="858"/>
    <w:unhideWhenUsed/>
    <w:qFormat/>
    <w:rPr>
      <w:rFonts w:ascii="monospace" w:hAnsi="monospace" w:eastAsia="monospace" w:cs="monospace"/>
      <w:sz w:val="20"/>
    </w:rPr>
  </w:style>
  <w:style w:type="character" w:styleId="975">
    <w:name w:val="HTML 样本"/>
    <w:next w:val="975"/>
    <w:link w:val="858"/>
    <w:unhideWhenUsed/>
    <w:qFormat/>
    <w:rPr>
      <w:rFonts w:ascii="monospace" w:hAnsi="monospace" w:eastAsia="monospace" w:cs="monospace"/>
    </w:rPr>
  </w:style>
  <w:style w:type="paragraph" w:styleId="976">
    <w:name w:val="列表段落"/>
    <w:basedOn w:val="858"/>
    <w:next w:val="976"/>
    <w:link w:val="977"/>
    <w:uiPriority w:val="34"/>
    <w:qFormat/>
    <w:rPr>
      <w:szCs w:val="20"/>
    </w:rPr>
  </w:style>
  <w:style w:type="character" w:styleId="977">
    <w:name w:val="列表段落 字符"/>
    <w:next w:val="977"/>
    <w:link w:val="976"/>
    <w:uiPriority w:val="34"/>
    <w:qFormat/>
    <w:rPr>
      <w:rFonts w:ascii="Calibri" w:hAnsi="Calibri" w:eastAsia="Calibri"/>
      <w:sz w:val="22"/>
      <w:lang w:eastAsia="en-US"/>
    </w:rPr>
  </w:style>
  <w:style w:type="paragraph" w:styleId="978">
    <w:name w:val="正文文本1"/>
    <w:basedOn w:val="858"/>
    <w:next w:val="858"/>
    <w:link w:val="858"/>
    <w:uiPriority w:val="99"/>
    <w:qFormat/>
    <w:rPr>
      <w:sz w:val="20"/>
    </w:rPr>
  </w:style>
  <w:style w:type="character" w:styleId="979">
    <w:name w:val="NormalCharacter1"/>
    <w:next w:val="979"/>
    <w:link w:val="858"/>
    <w:qFormat/>
    <w:rPr>
      <w:rFonts w:eastAsia="Calibri"/>
      <w:sz w:val="22"/>
      <w:szCs w:val="22"/>
      <w:lang w:val="en-US" w:eastAsia="en-US" w:bidi="ar-SA"/>
    </w:rPr>
  </w:style>
  <w:style w:type="character" w:styleId="980">
    <w:name w:val="标题 1 字符"/>
    <w:next w:val="980"/>
    <w:link w:val="858"/>
    <w:uiPriority w:val="99"/>
    <w:qFormat/>
    <w:rPr>
      <w:rFonts w:ascii="Calibri" w:hAnsi="Calibri" w:eastAsia="Calibri" w:cs="Times New Roman"/>
      <w:b/>
      <w:bCs/>
      <w:sz w:val="44"/>
      <w:szCs w:val="44"/>
      <w:lang w:eastAsia="en-US"/>
    </w:rPr>
  </w:style>
  <w:style w:type="character" w:styleId="981">
    <w:name w:val="标题 2 字符"/>
    <w:next w:val="981"/>
    <w:link w:val="858"/>
    <w:uiPriority w:val="9"/>
    <w:qFormat/>
    <w:rPr>
      <w:rFonts w:ascii="Cambria" w:hAnsi="Cambria" w:eastAsia="宋体" w:cs="Times New Roman"/>
      <w:b/>
      <w:bCs/>
      <w:sz w:val="32"/>
      <w:szCs w:val="32"/>
      <w:lang w:eastAsia="en-US"/>
    </w:rPr>
  </w:style>
  <w:style w:type="character" w:styleId="982">
    <w:name w:val="标题 3 字符"/>
    <w:next w:val="982"/>
    <w:link w:val="858"/>
    <w:uiPriority w:val="9"/>
    <w:qFormat/>
    <w:rPr>
      <w:rFonts w:ascii="Calibri" w:hAnsi="Calibri" w:eastAsia="Calibri" w:cs="Times New Roman"/>
      <w:b/>
      <w:bCs/>
      <w:sz w:val="32"/>
      <w:szCs w:val="32"/>
      <w:lang w:eastAsia="en-US"/>
    </w:rPr>
  </w:style>
  <w:style w:type="character" w:styleId="983">
    <w:name w:val="标题 4 字符"/>
    <w:next w:val="983"/>
    <w:link w:val="858"/>
    <w:qFormat/>
    <w:rPr>
      <w:rFonts w:ascii="Cambria" w:hAnsi="Cambria" w:eastAsia="宋体" w:cs="Times New Roman"/>
      <w:b/>
      <w:bCs/>
      <w:sz w:val="28"/>
      <w:szCs w:val="28"/>
      <w:lang w:eastAsia="en-US"/>
    </w:rPr>
  </w:style>
  <w:style w:type="character" w:styleId="984">
    <w:name w:val="标题 5 字符"/>
    <w:next w:val="984"/>
    <w:link w:val="858"/>
    <w:qFormat/>
    <w:rPr>
      <w:rFonts w:ascii="Calibri" w:hAnsi="Calibri" w:eastAsia="Calibri" w:cs="Times New Roman"/>
      <w:b/>
      <w:bCs/>
      <w:sz w:val="28"/>
      <w:szCs w:val="28"/>
      <w:lang w:eastAsia="en-US"/>
    </w:rPr>
  </w:style>
  <w:style w:type="character" w:styleId="985">
    <w:name w:val="标题 6 字符"/>
    <w:next w:val="985"/>
    <w:link w:val="858"/>
    <w:qFormat/>
    <w:rPr>
      <w:rFonts w:ascii="Cambria" w:hAnsi="Cambria" w:eastAsia="宋体" w:cs="Times New Roman"/>
      <w:b/>
      <w:bCs/>
      <w:sz w:val="24"/>
      <w:szCs w:val="24"/>
      <w:lang w:eastAsia="en-US"/>
    </w:rPr>
  </w:style>
  <w:style w:type="character" w:styleId="986">
    <w:name w:val="标题 7 字符"/>
    <w:next w:val="986"/>
    <w:link w:val="858"/>
    <w:qFormat/>
    <w:rPr>
      <w:rFonts w:ascii="Calibri" w:hAnsi="Calibri" w:eastAsia="Calibri" w:cs="Times New Roman"/>
      <w:b/>
      <w:bCs/>
      <w:sz w:val="24"/>
      <w:szCs w:val="24"/>
      <w:lang w:eastAsia="en-US"/>
    </w:rPr>
  </w:style>
  <w:style w:type="character" w:styleId="987">
    <w:name w:val="标题 8 字符"/>
    <w:next w:val="987"/>
    <w:link w:val="858"/>
    <w:qFormat/>
    <w:rPr>
      <w:rFonts w:ascii="Cambria" w:hAnsi="Cambria" w:eastAsia="宋体" w:cs="Times New Roman"/>
      <w:sz w:val="24"/>
      <w:szCs w:val="24"/>
      <w:lang w:eastAsia="en-US"/>
    </w:rPr>
  </w:style>
  <w:style w:type="character" w:styleId="988">
    <w:name w:val="标题 9 字符"/>
    <w:next w:val="988"/>
    <w:link w:val="858"/>
    <w:qFormat/>
    <w:rPr>
      <w:rFonts w:ascii="Cambria" w:hAnsi="Cambria" w:eastAsia="宋体" w:cs="Times New Roman"/>
      <w:szCs w:val="21"/>
      <w:lang w:eastAsia="en-US"/>
    </w:rPr>
  </w:style>
  <w:style w:type="character" w:styleId="989">
    <w:name w:val="注释标题 字符"/>
    <w:next w:val="989"/>
    <w:link w:val="858"/>
    <w:qFormat/>
    <w:rPr>
      <w:rFonts w:ascii="Calibri" w:hAnsi="Calibri" w:eastAsia="Calibri" w:cs="Times New Roman"/>
      <w:sz w:val="22"/>
      <w:lang w:eastAsia="en-US"/>
    </w:rPr>
  </w:style>
  <w:style w:type="character" w:styleId="990">
    <w:name w:val="文档结构图 字符"/>
    <w:next w:val="990"/>
    <w:link w:val="858"/>
    <w:qFormat/>
    <w:rPr>
      <w:rFonts w:ascii="宋体" w:hAnsi="Calibri" w:eastAsia="宋体" w:cs="Times New Roman"/>
      <w:sz w:val="18"/>
      <w:szCs w:val="18"/>
      <w:lang w:eastAsia="en-US"/>
    </w:rPr>
  </w:style>
  <w:style w:type="character" w:styleId="991">
    <w:name w:val="批注文字 字符1"/>
    <w:next w:val="991"/>
    <w:link w:val="858"/>
    <w:uiPriority w:val="99"/>
    <w:qFormat/>
    <w:rPr>
      <w:rFonts w:ascii="Calibri" w:hAnsi="Calibri" w:eastAsia="Calibri" w:cs="Times New Roman"/>
      <w:sz w:val="22"/>
      <w:lang w:eastAsia="en-US"/>
    </w:rPr>
  </w:style>
  <w:style w:type="character" w:styleId="992">
    <w:name w:val="称呼 字符1"/>
    <w:next w:val="992"/>
    <w:link w:val="858"/>
    <w:qFormat/>
    <w:rPr>
      <w:rFonts w:ascii="Calibri" w:hAnsi="Calibri" w:eastAsia="Calibri" w:cs="Times New Roman"/>
      <w:sz w:val="22"/>
      <w:lang w:eastAsia="en-US"/>
    </w:rPr>
  </w:style>
  <w:style w:type="character" w:styleId="993">
    <w:name w:val="正文文本 3 字符"/>
    <w:next w:val="993"/>
    <w:link w:val="858"/>
    <w:uiPriority w:val="99"/>
    <w:qFormat/>
    <w:rPr>
      <w:rFonts w:ascii="Calibri" w:hAnsi="Calibri" w:eastAsia="Calibri" w:cs="Times New Roman"/>
      <w:sz w:val="16"/>
      <w:szCs w:val="16"/>
      <w:lang w:eastAsia="en-US"/>
    </w:rPr>
  </w:style>
  <w:style w:type="character" w:styleId="994">
    <w:name w:val="正文文本 字符"/>
    <w:next w:val="994"/>
    <w:link w:val="858"/>
    <w:qFormat/>
    <w:rPr>
      <w:rFonts w:ascii="Calibri" w:hAnsi="Calibri" w:eastAsia="Calibri" w:cs="Times New Roman"/>
      <w:sz w:val="22"/>
      <w:lang w:eastAsia="en-US"/>
    </w:rPr>
  </w:style>
  <w:style w:type="character" w:styleId="995">
    <w:name w:val="正文文本缩进 字符"/>
    <w:next w:val="995"/>
    <w:link w:val="858"/>
    <w:qFormat/>
    <w:rPr>
      <w:rFonts w:ascii="Calibri" w:hAnsi="Calibri" w:eastAsia="Calibri" w:cs="Times New Roman"/>
      <w:sz w:val="22"/>
      <w:lang w:eastAsia="en-US"/>
    </w:rPr>
  </w:style>
  <w:style w:type="character" w:styleId="996">
    <w:name w:val="纯文本 字符1"/>
    <w:next w:val="996"/>
    <w:link w:val="858"/>
    <w:qFormat/>
    <w:rPr>
      <w:rFonts w:ascii="宋体" w:hAnsi="Courier New" w:eastAsia="宋体" w:cs="Courier New"/>
      <w:szCs w:val="21"/>
      <w:lang w:eastAsia="en-US"/>
    </w:rPr>
  </w:style>
  <w:style w:type="character" w:styleId="997">
    <w:name w:val="日期 字符"/>
    <w:next w:val="997"/>
    <w:link w:val="858"/>
    <w:qFormat/>
    <w:rPr>
      <w:rFonts w:ascii="Calibri" w:hAnsi="Calibri" w:eastAsia="Calibri" w:cs="Times New Roman"/>
      <w:sz w:val="22"/>
      <w:lang w:eastAsia="en-US"/>
    </w:rPr>
  </w:style>
  <w:style w:type="character" w:styleId="998">
    <w:name w:val="正文文本缩进 2 字符"/>
    <w:next w:val="998"/>
    <w:link w:val="858"/>
    <w:qFormat/>
    <w:rPr>
      <w:rFonts w:ascii="Calibri" w:hAnsi="Calibri" w:eastAsia="Calibri" w:cs="Times New Roman"/>
      <w:sz w:val="22"/>
      <w:lang w:eastAsia="en-US"/>
    </w:rPr>
  </w:style>
  <w:style w:type="character" w:styleId="999">
    <w:name w:val="批注框文本 字符"/>
    <w:next w:val="999"/>
    <w:link w:val="858"/>
    <w:uiPriority w:val="99"/>
    <w:qFormat/>
    <w:rPr>
      <w:rFonts w:ascii="Calibri" w:hAnsi="Calibri" w:eastAsia="Calibri" w:cs="Times New Roman"/>
      <w:sz w:val="18"/>
      <w:szCs w:val="18"/>
      <w:lang w:eastAsia="en-US"/>
    </w:rPr>
  </w:style>
  <w:style w:type="character" w:styleId="1000">
    <w:name w:val="签名 字符"/>
    <w:next w:val="1000"/>
    <w:link w:val="858"/>
    <w:qFormat/>
    <w:rPr>
      <w:rFonts w:ascii="Calibri" w:hAnsi="Calibri" w:eastAsia="Calibri" w:cs="Times New Roman"/>
      <w:sz w:val="22"/>
      <w:lang w:eastAsia="en-US"/>
    </w:rPr>
  </w:style>
  <w:style w:type="character" w:styleId="1001">
    <w:name w:val="副标题 字符"/>
    <w:next w:val="1001"/>
    <w:link w:val="858"/>
    <w:uiPriority w:val="11"/>
    <w:qFormat/>
    <w:rPr>
      <w:rFonts w:ascii="Cambria" w:hAnsi="Cambria" w:eastAsia="宋体" w:cs="Times New Roman"/>
      <w:b/>
      <w:bCs/>
      <w:sz w:val="32"/>
      <w:szCs w:val="32"/>
      <w:lang w:eastAsia="en-US"/>
    </w:rPr>
  </w:style>
  <w:style w:type="character" w:styleId="1002">
    <w:name w:val="脚注文本 字符"/>
    <w:next w:val="1002"/>
    <w:link w:val="858"/>
    <w:qFormat/>
    <w:rPr>
      <w:rFonts w:ascii="Calibri" w:hAnsi="Calibri" w:eastAsia="Calibri" w:cs="Times New Roman"/>
      <w:sz w:val="18"/>
      <w:szCs w:val="18"/>
      <w:lang w:eastAsia="en-US"/>
    </w:rPr>
  </w:style>
  <w:style w:type="character" w:styleId="1003">
    <w:name w:val="正文文本缩进 3 字符"/>
    <w:next w:val="1003"/>
    <w:link w:val="858"/>
    <w:qFormat/>
    <w:rPr>
      <w:rFonts w:ascii="Calibri" w:hAnsi="Calibri" w:eastAsia="Calibri" w:cs="Times New Roman"/>
      <w:sz w:val="16"/>
      <w:szCs w:val="16"/>
      <w:lang w:eastAsia="en-US"/>
    </w:rPr>
  </w:style>
  <w:style w:type="character" w:styleId="1004">
    <w:name w:val="正文文本 2 字符"/>
    <w:next w:val="1004"/>
    <w:link w:val="858"/>
    <w:qFormat/>
    <w:rPr>
      <w:rFonts w:ascii="Calibri" w:hAnsi="Calibri" w:eastAsia="Calibri" w:cs="Times New Roman"/>
      <w:sz w:val="22"/>
      <w:lang w:eastAsia="en-US"/>
    </w:rPr>
  </w:style>
  <w:style w:type="character" w:styleId="1005">
    <w:name w:val="HTML 预设格式 字符"/>
    <w:next w:val="1005"/>
    <w:link w:val="858"/>
    <w:qFormat/>
    <w:rPr>
      <w:rFonts w:ascii="Courier New" w:hAnsi="Courier New" w:eastAsia="Calibri" w:cs="Courier New"/>
      <w:sz w:val="20"/>
      <w:szCs w:val="20"/>
      <w:lang w:eastAsia="en-US"/>
    </w:rPr>
  </w:style>
  <w:style w:type="character" w:styleId="1006">
    <w:name w:val="标题 字符"/>
    <w:next w:val="1006"/>
    <w:link w:val="858"/>
    <w:uiPriority w:val="10"/>
    <w:qFormat/>
    <w:rPr>
      <w:rFonts w:ascii="Cambria" w:hAnsi="Cambria" w:eastAsia="宋体" w:cs="Times New Roman"/>
      <w:b/>
      <w:bCs/>
      <w:sz w:val="32"/>
      <w:szCs w:val="32"/>
      <w:lang w:eastAsia="en-US"/>
    </w:rPr>
  </w:style>
  <w:style w:type="character" w:styleId="1007">
    <w:name w:val="批注主题 字符"/>
    <w:next w:val="1007"/>
    <w:link w:val="858"/>
    <w:qFormat/>
    <w:rPr>
      <w:b/>
      <w:bCs/>
      <w:lang w:eastAsia="en-US"/>
    </w:rPr>
  </w:style>
  <w:style w:type="character" w:styleId="1008">
    <w:name w:val="正文文本首行缩进 字符"/>
    <w:next w:val="1008"/>
    <w:link w:val="858"/>
    <w:uiPriority w:val="99"/>
    <w:qFormat/>
    <w:rPr>
      <w:lang w:eastAsia="en-US"/>
    </w:rPr>
  </w:style>
  <w:style w:type="character" w:styleId="1009">
    <w:name w:val="1page sec3 Char1"/>
    <w:next w:val="1009"/>
    <w:link w:val="858"/>
    <w:qFormat/>
    <w:rPr>
      <w:sz w:val="18"/>
      <w:szCs w:val="18"/>
    </w:rPr>
  </w:style>
  <w:style w:type="character" w:styleId="1010">
    <w:name w:val="H2 Char1"/>
    <w:next w:val="1010"/>
    <w:link w:val="858"/>
    <w:qFormat/>
    <w:rPr>
      <w:rFonts w:ascii="Arial" w:hAnsi="Arial" w:eastAsia="黑体"/>
      <w:b/>
      <w:bCs/>
      <w:sz w:val="32"/>
      <w:szCs w:val="32"/>
      <w:lang w:val="en-US" w:eastAsia="zh-CN" w:bidi="ar-SA"/>
    </w:rPr>
  </w:style>
  <w:style w:type="character" w:styleId="1011">
    <w:name w:val="页眉 Char1"/>
    <w:next w:val="1011"/>
    <w:link w:val="858"/>
    <w:uiPriority w:val="99"/>
    <w:qFormat/>
    <w:rPr>
      <w:rFonts w:ascii="Calibri" w:hAnsi="Calibri" w:eastAsia="Calibri" w:cs="Times New Roman"/>
      <w:sz w:val="18"/>
      <w:szCs w:val="18"/>
      <w:lang w:eastAsia="en-US"/>
    </w:rPr>
  </w:style>
  <w:style w:type="character" w:styleId="1012">
    <w:name w:val="t1"/>
    <w:next w:val="1012"/>
    <w:link w:val="858"/>
    <w:qFormat/>
  </w:style>
  <w:style w:type="character" w:styleId="1013">
    <w:name w:val="Footer Char"/>
    <w:next w:val="1013"/>
    <w:link w:val="858"/>
    <w:qFormat/>
    <w:rPr>
      <w:rFonts w:cs="Times New Roman"/>
      <w:sz w:val="18"/>
      <w:szCs w:val="18"/>
    </w:rPr>
  </w:style>
  <w:style w:type="character" w:styleId="1014">
    <w:name w:val="样式 宋体"/>
    <w:next w:val="1014"/>
    <w:link w:val="858"/>
    <w:qFormat/>
    <w:rPr>
      <w:rFonts w:ascii="宋体" w:hAnsi="宋体" w:eastAsia="宋体"/>
      <w:sz w:val="24"/>
      <w:szCs w:val="24"/>
    </w:rPr>
  </w:style>
  <w:style w:type="character" w:styleId="1015">
    <w:name w:val="subtitle1"/>
    <w:next w:val="1015"/>
    <w:link w:val="858"/>
    <w:qFormat/>
    <w:rPr>
      <w:rFonts w:ascii="Georgia" w:hAnsi="Georgia"/>
      <w:b/>
      <w:bCs/>
      <w:color w:val="666666"/>
      <w:sz w:val="18"/>
      <w:szCs w:val="18"/>
    </w:rPr>
  </w:style>
  <w:style w:type="character" w:styleId="1016">
    <w:name w:val="Char Char2"/>
    <w:next w:val="1016"/>
    <w:link w:val="858"/>
    <w:qFormat/>
    <w:rPr>
      <w:rFonts w:ascii="宋体" w:hAnsi="Courier New" w:eastAsia="宋体"/>
      <w:sz w:val="21"/>
      <w:szCs w:val="21"/>
      <w:lang w:val="en-US" w:eastAsia="zh-CN" w:bidi="ar-SA"/>
    </w:rPr>
  </w:style>
  <w:style w:type="character" w:styleId="1017">
    <w:name w:val="列出段落 Char"/>
    <w:next w:val="1017"/>
    <w:link w:val="1018"/>
    <w:uiPriority w:val="34"/>
    <w:qFormat/>
    <w:rPr>
      <w:rFonts w:ascii="Arial" w:hAnsi="Arial" w:eastAsia="黑体"/>
      <w:sz w:val="24"/>
      <w:szCs w:val="24"/>
      <w:lang w:eastAsia="en-US"/>
    </w:rPr>
  </w:style>
  <w:style w:type="paragraph" w:styleId="1018">
    <w:name w:val="列出段落1"/>
    <w:basedOn w:val="858"/>
    <w:next w:val="1018"/>
    <w:link w:val="1017"/>
    <w:uiPriority w:val="34"/>
    <w:qFormat/>
    <w:pPr>
      <w:contextualSpacing/>
      <w:ind w:left="720"/>
      <w:widowControl/>
    </w:pPr>
    <w:rPr>
      <w:rFonts w:ascii="Arial" w:hAnsi="Arial" w:eastAsia="黑体"/>
      <w:sz w:val="24"/>
      <w:szCs w:val="24"/>
    </w:rPr>
  </w:style>
  <w:style w:type="character" w:styleId="1019">
    <w:name w:val="标题5 Char Char"/>
    <w:next w:val="1019"/>
    <w:link w:val="1020"/>
    <w:qFormat/>
    <w:rPr>
      <w:rFonts w:ascii="Arial" w:hAnsi="Arial"/>
      <w:b/>
      <w:bCs/>
      <w:sz w:val="24"/>
      <w:szCs w:val="32"/>
    </w:rPr>
  </w:style>
  <w:style w:type="paragraph" w:styleId="1020">
    <w:name w:val="标题5"/>
    <w:basedOn w:val="861"/>
    <w:next w:val="1020"/>
    <w:link w:val="1019"/>
    <w:qFormat/>
    <w:pPr>
      <w:jc w:val="both"/>
      <w:keepLines/>
      <w:keepNext/>
      <w:spacing w:before="260" w:after="260" w:line="413" w:lineRule="auto"/>
    </w:pPr>
    <w:rPr>
      <w:rFonts w:ascii="Arial" w:hAnsi="Arial" w:eastAsia="宋体"/>
      <w:szCs w:val="32"/>
    </w:rPr>
  </w:style>
  <w:style w:type="character" w:styleId="1021">
    <w:name w:val="引用 字符"/>
    <w:next w:val="1021"/>
    <w:link w:val="1022"/>
    <w:uiPriority w:val="29"/>
    <w:qFormat/>
    <w:rPr>
      <w:rFonts w:ascii="Calibri" w:hAnsi="Calibri" w:eastAsia="Calibri" w:cs="Times New Roman"/>
      <w:i/>
      <w:iCs/>
      <w:color w:val="000000"/>
      <w:sz w:val="22"/>
      <w:lang w:eastAsia="en-US"/>
    </w:rPr>
  </w:style>
  <w:style w:type="paragraph" w:styleId="1022">
    <w:name w:val="引用"/>
    <w:basedOn w:val="858"/>
    <w:next w:val="858"/>
    <w:link w:val="1021"/>
    <w:uiPriority w:val="29"/>
    <w:qFormat/>
    <w:pPr>
      <w:jc w:val="both"/>
    </w:pPr>
    <w:rPr>
      <w:i/>
      <w:iCs/>
      <w:color w:val="000000"/>
      <w:szCs w:val="20"/>
    </w:rPr>
  </w:style>
  <w:style w:type="character" w:styleId="1023">
    <w:name w:val="引用 Char"/>
    <w:next w:val="1023"/>
    <w:link w:val="1024"/>
    <w:qFormat/>
    <w:rPr>
      <w:rFonts w:ascii="Calibri" w:hAnsi="Calibri" w:eastAsia="Calibri" w:cs="Times New Roman"/>
      <w:i/>
      <w:iCs/>
      <w:color w:val="000000"/>
      <w:sz w:val="22"/>
      <w:lang w:eastAsia="en-US"/>
    </w:rPr>
  </w:style>
  <w:style w:type="paragraph" w:styleId="1024">
    <w:name w:val="引用1"/>
    <w:basedOn w:val="858"/>
    <w:next w:val="858"/>
    <w:link w:val="1023"/>
    <w:qFormat/>
    <w:pPr>
      <w:jc w:val="both"/>
    </w:pPr>
    <w:rPr>
      <w:i/>
      <w:iCs/>
      <w:color w:val="000000"/>
      <w:szCs w:val="20"/>
    </w:rPr>
  </w:style>
  <w:style w:type="character" w:styleId="1025">
    <w:name w:val="apple-style-span"/>
    <w:next w:val="1025"/>
    <w:link w:val="858"/>
    <w:qFormat/>
  </w:style>
  <w:style w:type="character" w:styleId="1026">
    <w:name w:val="引用 Char1"/>
    <w:next w:val="1026"/>
    <w:link w:val="858"/>
    <w:uiPriority w:val="99"/>
    <w:qFormat/>
    <w:rPr>
      <w:rFonts w:ascii="Calibri" w:hAnsi="Calibri" w:eastAsia="Calibri" w:cs="Times New Roman"/>
      <w:i/>
      <w:iCs/>
      <w:color w:val="000000"/>
      <w:sz w:val="22"/>
      <w:szCs w:val="22"/>
      <w:lang w:eastAsia="en-US"/>
    </w:rPr>
  </w:style>
  <w:style w:type="character" w:styleId="1027">
    <w:name w:val="3zw"/>
    <w:next w:val="1027"/>
    <w:link w:val="858"/>
    <w:qFormat/>
  </w:style>
  <w:style w:type="character" w:styleId="1028">
    <w:name w:val="页脚 Char2"/>
    <w:next w:val="1028"/>
    <w:link w:val="858"/>
    <w:uiPriority w:val="99"/>
    <w:qFormat/>
    <w:rPr>
      <w:rFonts w:ascii="Calibri" w:hAnsi="Calibri" w:eastAsia="Calibri" w:cs="Times New Roman"/>
      <w:sz w:val="18"/>
      <w:szCs w:val="18"/>
      <w:lang w:eastAsia="en-US"/>
    </w:rPr>
  </w:style>
  <w:style w:type="character" w:styleId="1029">
    <w:name w:val="font01"/>
    <w:next w:val="1029"/>
    <w:link w:val="858"/>
    <w:qFormat/>
    <w:rPr>
      <w:rFonts w:hint="eastAsia" w:ascii="宋体" w:hAnsi="宋体" w:eastAsia="宋体" w:cs="宋体"/>
      <w:color w:val="000000"/>
      <w:sz w:val="21"/>
      <w:szCs w:val="21"/>
      <w:u w:val="none"/>
    </w:rPr>
  </w:style>
  <w:style w:type="character" w:styleId="1030">
    <w:name w:val="标准文本 Char Char"/>
    <w:next w:val="1030"/>
    <w:link w:val="858"/>
    <w:qFormat/>
    <w:rPr>
      <w:rFonts w:eastAsia="宋体" w:cs="宋体"/>
      <w:sz w:val="24"/>
      <w:szCs w:val="24"/>
      <w:lang w:val="en-US" w:eastAsia="zh-CN" w:bidi="ar-SA"/>
    </w:rPr>
  </w:style>
  <w:style w:type="character" w:styleId="1031">
    <w:name w:val="文档结构图 Char1"/>
    <w:next w:val="1031"/>
    <w:link w:val="858"/>
    <w:qFormat/>
    <w:rPr>
      <w:rFonts w:ascii="宋体"/>
      <w:sz w:val="18"/>
      <w:szCs w:val="18"/>
    </w:rPr>
  </w:style>
  <w:style w:type="character" w:styleId="1032">
    <w:name w:val="fontstyle01"/>
    <w:next w:val="1032"/>
    <w:link w:val="858"/>
    <w:qFormat/>
    <w:rPr>
      <w:rFonts w:hint="eastAsia" w:ascii="宋体" w:hAnsi="宋体" w:eastAsia="宋体"/>
      <w:color w:val="000000"/>
      <w:sz w:val="18"/>
      <w:szCs w:val="18"/>
    </w:rPr>
  </w:style>
  <w:style w:type="character" w:styleId="1033">
    <w:name w:val="小四 段落 宋体 Char Char Char Char Char Char Char Char"/>
    <w:next w:val="1033"/>
    <w:link w:val="858"/>
    <w:qFormat/>
    <w:rPr>
      <w:rFonts w:eastAsia="宋体"/>
      <w:sz w:val="24"/>
      <w:szCs w:val="24"/>
      <w:lang w:val="en-US" w:eastAsia="zh-CN" w:bidi="ar-SA"/>
    </w:rPr>
  </w:style>
  <w:style w:type="character" w:styleId="1034">
    <w:name w:val="不明显强调1"/>
    <w:next w:val="1034"/>
    <w:link w:val="858"/>
    <w:qFormat/>
    <w:rPr>
      <w:i/>
      <w:iCs/>
      <w:color w:val="808080"/>
    </w:rPr>
  </w:style>
  <w:style w:type="character" w:styleId="1035">
    <w:name w:val="明显参考1"/>
    <w:next w:val="1035"/>
    <w:link w:val="858"/>
    <w:qFormat/>
    <w:rPr>
      <w:b/>
      <w:bCs/>
      <w:smallCaps/>
      <w:color w:val="c0504d"/>
      <w:spacing w:val="5"/>
      <w:u w:val="single"/>
    </w:rPr>
  </w:style>
  <w:style w:type="character" w:styleId="1036">
    <w:name w:val="批注主题 Char2"/>
    <w:next w:val="1036"/>
    <w:link w:val="858"/>
    <w:uiPriority w:val="99"/>
    <w:qFormat/>
    <w:rPr>
      <w:rFonts w:ascii="Calibri" w:hAnsi="Calibri" w:eastAsia="Calibri" w:cs="Times New Roman"/>
      <w:b/>
      <w:bCs/>
      <w:sz w:val="22"/>
      <w:szCs w:val="22"/>
      <w:lang w:eastAsia="en-US"/>
    </w:rPr>
  </w:style>
  <w:style w:type="character" w:styleId="1037">
    <w:name w:val="style131"/>
    <w:next w:val="1037"/>
    <w:link w:val="858"/>
    <w:qFormat/>
    <w:rPr>
      <w:rFonts w:cs="Times New Roman"/>
      <w:sz w:val="18"/>
      <w:szCs w:val="18"/>
    </w:rPr>
  </w:style>
  <w:style w:type="character" w:styleId="1038">
    <w:name w:val="副标题 Char1"/>
    <w:next w:val="1038"/>
    <w:link w:val="858"/>
    <w:uiPriority w:val="11"/>
    <w:qFormat/>
    <w:rPr>
      <w:rFonts w:ascii="Cambria" w:hAnsi="Cambria" w:cs="Times New Roman"/>
      <w:b/>
      <w:bCs/>
      <w:sz w:val="32"/>
      <w:szCs w:val="32"/>
      <w:lang w:eastAsia="en-US"/>
    </w:rPr>
  </w:style>
  <w:style w:type="character" w:styleId="1039">
    <w:name w:val="正文 + 宋体 Char"/>
    <w:next w:val="1039"/>
    <w:link w:val="858"/>
    <w:qFormat/>
    <w:rPr>
      <w:rFonts w:eastAsia="宋体"/>
      <w:sz w:val="21"/>
      <w:szCs w:val="24"/>
      <w:lang w:val="en-US" w:eastAsia="zh-CN" w:bidi="ar-SA"/>
    </w:rPr>
  </w:style>
  <w:style w:type="character" w:styleId="1040">
    <w:name w:val="2nd level Char"/>
    <w:next w:val="1040"/>
    <w:link w:val="858"/>
    <w:qFormat/>
    <w:rPr>
      <w:rFonts w:ascii="Arial" w:hAnsi="Arial" w:eastAsia="黑体"/>
      <w:b/>
      <w:bCs/>
      <w:sz w:val="32"/>
      <w:szCs w:val="32"/>
      <w:lang w:val="en-US" w:eastAsia="zh-CN" w:bidi="ar-SA"/>
    </w:rPr>
  </w:style>
  <w:style w:type="character" w:styleId="1041">
    <w:name w:val="明显强调1"/>
    <w:next w:val="1041"/>
    <w:link w:val="858"/>
    <w:qFormat/>
    <w:rPr>
      <w:b/>
      <w:bCs/>
      <w:i/>
      <w:iCs/>
      <w:color w:val="4f81bd"/>
    </w:rPr>
  </w:style>
  <w:style w:type="character" w:styleId="1042">
    <w:name w:val="1page sec3 Char2"/>
    <w:next w:val="1042"/>
    <w:link w:val="858"/>
    <w:qFormat/>
    <w:rPr>
      <w:rFonts w:eastAsia="宋体"/>
      <w:sz w:val="18"/>
      <w:szCs w:val="18"/>
      <w:lang w:val="en-US" w:eastAsia="zh-CN" w:bidi="ar-SA"/>
    </w:rPr>
  </w:style>
  <w:style w:type="character" w:styleId="1043">
    <w:name w:val="特点 Char1"/>
    <w:next w:val="1043"/>
    <w:link w:val="858"/>
    <w:qFormat/>
    <w:rPr>
      <w:rFonts w:eastAsia="宋体"/>
      <w:sz w:val="21"/>
      <w:lang w:val="en-US" w:eastAsia="zh-CN" w:bidi="ar-SA"/>
    </w:rPr>
  </w:style>
  <w:style w:type="character" w:styleId="1044">
    <w:name w:val="批注文字 Char Char"/>
    <w:next w:val="1044"/>
    <w:link w:val="858"/>
    <w:qFormat/>
    <w:rPr>
      <w:rFonts w:ascii="宋体" w:hAnsi="Times New Roman" w:eastAsia="宋体" w:cs="Times New Roman"/>
      <w:sz w:val="28"/>
      <w:szCs w:val="20"/>
    </w:rPr>
  </w:style>
  <w:style w:type="character" w:styleId="1045">
    <w:name w:val="小四 段落 宋体 Char Char Char Char1"/>
    <w:next w:val="1045"/>
    <w:link w:val="858"/>
    <w:qFormat/>
    <w:rPr>
      <w:rFonts w:eastAsia="宋体"/>
      <w:sz w:val="24"/>
      <w:szCs w:val="24"/>
      <w:lang w:val="en-US" w:eastAsia="zh-CN" w:bidi="ar-SA"/>
    </w:rPr>
  </w:style>
  <w:style w:type="character" w:styleId="1046">
    <w:name w:val="页脚 Char1"/>
    <w:next w:val="1046"/>
    <w:link w:val="858"/>
    <w:uiPriority w:val="99"/>
    <w:qFormat/>
    <w:rPr>
      <w:rFonts w:ascii="Calibri" w:hAnsi="Calibri" w:eastAsia="Calibri" w:cs="Times New Roman"/>
      <w:sz w:val="18"/>
      <w:szCs w:val="18"/>
      <w:lang w:eastAsia="en-US"/>
    </w:rPr>
  </w:style>
  <w:style w:type="character" w:styleId="1047">
    <w:name w:val="样式 宋体 小四"/>
    <w:next w:val="1047"/>
    <w:link w:val="858"/>
    <w:qFormat/>
    <w:rPr>
      <w:rFonts w:ascii="宋体" w:hAnsi="宋体"/>
      <w:sz w:val="24"/>
    </w:rPr>
  </w:style>
  <w:style w:type="character" w:styleId="1048">
    <w:name w:val="明显引用 Char"/>
    <w:next w:val="1048"/>
    <w:link w:val="1049"/>
    <w:qFormat/>
    <w:rPr>
      <w:b/>
      <w:bCs/>
      <w:i/>
      <w:iCs/>
      <w:color w:val="4f81bd"/>
    </w:rPr>
  </w:style>
  <w:style w:type="paragraph" w:styleId="1049">
    <w:name w:val="明显引用1"/>
    <w:basedOn w:val="858"/>
    <w:next w:val="858"/>
    <w:link w:val="1048"/>
    <w:qFormat/>
    <w:pPr>
      <w:ind w:left="936" w:right="936"/>
      <w:jc w:val="both"/>
      <w:spacing w:before="200" w:after="280"/>
      <w:pBdr>
        <w:bottom w:val="single" w:color="4F81BD" w:sz="4" w:space="4"/>
      </w:pBdr>
    </w:pPr>
    <w:rPr>
      <w:rFonts w:eastAsia="宋体"/>
      <w:b/>
      <w:bCs/>
      <w:i/>
      <w:iCs/>
      <w:color w:val="4f81bd"/>
      <w:sz w:val="20"/>
      <w:szCs w:val="20"/>
    </w:rPr>
  </w:style>
  <w:style w:type="character" w:styleId="1050">
    <w:name w:val="标题 3 Char1"/>
    <w:next w:val="1050"/>
    <w:link w:val="858"/>
    <w:uiPriority w:val="99"/>
    <w:qFormat/>
    <w:rPr>
      <w:rFonts w:eastAsia="宋体"/>
      <w:b/>
      <w:bCs/>
      <w:sz w:val="32"/>
      <w:szCs w:val="32"/>
      <w:lang w:val="en-US" w:eastAsia="zh-CN" w:bidi="ar-SA"/>
    </w:rPr>
  </w:style>
  <w:style w:type="character" w:styleId="1051">
    <w:name w:val="批注文字 Char1"/>
    <w:next w:val="1051"/>
    <w:link w:val="858"/>
    <w:qFormat/>
    <w:rPr>
      <w:sz w:val="21"/>
    </w:rPr>
  </w:style>
  <w:style w:type="character" w:styleId="1052">
    <w:name w:val="rvts12"/>
    <w:next w:val="1052"/>
    <w:link w:val="858"/>
    <w:qFormat/>
    <w:rPr>
      <w:rFonts w:ascii="KNLe" w:hAnsi="KNLe"/>
      <w:color w:val="000000"/>
      <w:sz w:val="24"/>
      <w:szCs w:val="24"/>
    </w:rPr>
  </w:style>
  <w:style w:type="character" w:styleId="1053">
    <w:name w:val="content_lineheight1"/>
    <w:next w:val="1053"/>
    <w:link w:val="858"/>
    <w:qFormat/>
  </w:style>
  <w:style w:type="character" w:styleId="1054">
    <w:name w:val="小四 段落 宋体 Char Char Char1"/>
    <w:next w:val="1054"/>
    <w:link w:val="858"/>
    <w:qFormat/>
    <w:rPr>
      <w:rFonts w:ascii="宋体" w:hAnsi="宋体" w:eastAsia="宋体"/>
      <w:sz w:val="24"/>
      <w:szCs w:val="24"/>
      <w:lang w:val="en-US" w:eastAsia="zh-CN" w:bidi="ar-SA"/>
    </w:rPr>
  </w:style>
  <w:style w:type="character" w:styleId="1055">
    <w:name w:val="无间隔 Char"/>
    <w:next w:val="1055"/>
    <w:link w:val="858"/>
    <w:uiPriority w:val="1"/>
    <w:qFormat/>
    <w:rPr>
      <w:sz w:val="21"/>
      <w:szCs w:val="22"/>
      <w:lang w:val="en-US" w:eastAsia="zh-CN" w:bidi="ar-SA"/>
    </w:rPr>
  </w:style>
  <w:style w:type="character" w:styleId="1056">
    <w:name w:val="批注主题 Char1"/>
    <w:next w:val="1056"/>
    <w:link w:val="858"/>
    <w:qFormat/>
    <w:rPr>
      <w:b/>
      <w:bCs/>
      <w:sz w:val="21"/>
      <w:szCs w:val="22"/>
    </w:rPr>
  </w:style>
  <w:style w:type="character" w:styleId="1057">
    <w:name w:val="小四 段落 宋体 Char1"/>
    <w:next w:val="1057"/>
    <w:link w:val="858"/>
    <w:qFormat/>
    <w:rPr>
      <w:rFonts w:eastAsia="宋体"/>
      <w:sz w:val="24"/>
      <w:szCs w:val="24"/>
      <w:lang w:val="en-US" w:eastAsia="zh-CN" w:bidi="ar-SA"/>
    </w:rPr>
  </w:style>
  <w:style w:type="character" w:styleId="1058">
    <w:name w:val="normalfont1"/>
    <w:next w:val="1058"/>
    <w:link w:val="858"/>
    <w:qFormat/>
    <w:rPr>
      <w:rFonts w:ascii="ˎ̥" w:hAnsi="ˎ̥"/>
      <w:sz w:val="18"/>
      <w:szCs w:val="18"/>
      <w:u w:val="none"/>
    </w:rPr>
  </w:style>
  <w:style w:type="character" w:styleId="1059">
    <w:name w:val="批注框文本 Char1"/>
    <w:next w:val="1059"/>
    <w:link w:val="858"/>
    <w:qFormat/>
    <w:rPr>
      <w:sz w:val="18"/>
      <w:szCs w:val="18"/>
    </w:rPr>
  </w:style>
  <w:style w:type="character" w:styleId="1060">
    <w:name w:val="h Char Char"/>
    <w:next w:val="1060"/>
    <w:link w:val="858"/>
    <w:qFormat/>
    <w:rPr>
      <w:sz w:val="18"/>
      <w:szCs w:val="18"/>
    </w:rPr>
  </w:style>
  <w:style w:type="character" w:styleId="1061">
    <w:name w:val="font161"/>
    <w:next w:val="1061"/>
    <w:link w:val="858"/>
    <w:qFormat/>
    <w:rPr>
      <w:b/>
      <w:sz w:val="32"/>
    </w:rPr>
  </w:style>
  <w:style w:type="character" w:styleId="1062">
    <w:name w:val="Heading 1 Char"/>
    <w:next w:val="1062"/>
    <w:link w:val="858"/>
    <w:qFormat/>
    <w:rPr>
      <w:rFonts w:ascii="Times New Roman" w:hAnsi="Times New Roman" w:eastAsia="宋体" w:cs="Times New Roman"/>
      <w:b/>
      <w:bCs/>
      <w:sz w:val="44"/>
      <w:szCs w:val="44"/>
    </w:rPr>
  </w:style>
  <w:style w:type="character" w:styleId="1063">
    <w:name w:val="font11"/>
    <w:next w:val="1063"/>
    <w:link w:val="858"/>
    <w:qFormat/>
    <w:rPr>
      <w:rFonts w:hint="eastAsia" w:ascii="宋体" w:hAnsi="宋体" w:eastAsia="宋体" w:cs="宋体"/>
      <w:color w:val="000000"/>
      <w:sz w:val="22"/>
      <w:szCs w:val="22"/>
      <w:u w:val="none"/>
    </w:rPr>
  </w:style>
  <w:style w:type="character" w:styleId="1064">
    <w:name w:val="明显引用 Char1"/>
    <w:next w:val="1064"/>
    <w:link w:val="858"/>
    <w:uiPriority w:val="99"/>
    <w:qFormat/>
    <w:rPr>
      <w:rFonts w:ascii="Calibri" w:hAnsi="Calibri" w:eastAsia="Calibri" w:cs="Times New Roman"/>
      <w:b/>
      <w:bCs/>
      <w:i/>
      <w:iCs/>
      <w:color w:val="4f81bd"/>
      <w:sz w:val="22"/>
      <w:szCs w:val="22"/>
      <w:lang w:eastAsia="en-US"/>
    </w:rPr>
  </w:style>
  <w:style w:type="character" w:styleId="1065">
    <w:name w:val="无间隔 字符"/>
    <w:next w:val="1065"/>
    <w:link w:val="1066"/>
    <w:uiPriority w:val="1"/>
    <w:qFormat/>
    <w:rPr>
      <w:sz w:val="21"/>
      <w:szCs w:val="22"/>
      <w:lang w:val="en-US" w:eastAsia="zh-CN" w:bidi="ar-SA"/>
    </w:rPr>
  </w:style>
  <w:style w:type="paragraph" w:styleId="1066">
    <w:name w:val="无间隔"/>
    <w:next w:val="1066"/>
    <w:link w:val="1065"/>
    <w:uiPriority w:val="1"/>
    <w:qFormat/>
    <w:pPr>
      <w:jc w:val="both"/>
      <w:widowControl w:val="off"/>
    </w:pPr>
    <w:rPr>
      <w:sz w:val="21"/>
      <w:szCs w:val="22"/>
      <w:lang w:val="en-US" w:eastAsia="zh-CN" w:bidi="ar-SA"/>
    </w:rPr>
  </w:style>
  <w:style w:type="character" w:styleId="1067">
    <w:name w:val="textcontents"/>
    <w:next w:val="1067"/>
    <w:link w:val="858"/>
    <w:qFormat/>
    <w:rPr>
      <w:rFonts w:cs="Times New Roman"/>
    </w:rPr>
  </w:style>
  <w:style w:type="character" w:styleId="1068">
    <w:name w:val="华宇段落1 Char Char Char"/>
    <w:next w:val="1068"/>
    <w:link w:val="858"/>
    <w:qFormat/>
    <w:rPr>
      <w:rFonts w:eastAsia="宋体"/>
      <w:bCs/>
      <w:sz w:val="24"/>
      <w:szCs w:val="24"/>
      <w:lang w:val="en-US" w:eastAsia="zh-CN" w:bidi="ar-SA"/>
    </w:rPr>
  </w:style>
  <w:style w:type="character" w:styleId="1069">
    <w:name w:val="ih151"/>
    <w:next w:val="1069"/>
    <w:link w:val="858"/>
    <w:qFormat/>
    <w:rPr>
      <w:color w:val="666666"/>
      <w:sz w:val="18"/>
      <w:szCs w:val="18"/>
      <w:u w:val="none"/>
    </w:rPr>
  </w:style>
  <w:style w:type="character" w:styleId="1070">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70"/>
    <w:link w:val="858"/>
    <w:qFormat/>
    <w:rPr>
      <w:rFonts w:eastAsia="宋体"/>
      <w:b/>
      <w:bCs/>
      <w:sz w:val="32"/>
      <w:szCs w:val="32"/>
      <w:lang w:val="en-US" w:eastAsia="zh-CN" w:bidi="ar-SA"/>
    </w:rPr>
  </w:style>
  <w:style w:type="character" w:styleId="1071">
    <w:name w:val="未处理的提及1"/>
    <w:next w:val="1071"/>
    <w:link w:val="858"/>
    <w:uiPriority w:val="99"/>
    <w:unhideWhenUsed/>
    <w:qFormat/>
    <w:rPr>
      <w:color w:val="605e5c"/>
      <w:shd w:val="clear" w:color="auto" w:fill="e1dfdd"/>
    </w:rPr>
  </w:style>
  <w:style w:type="character" w:styleId="1072">
    <w:name w:val="书籍标题1"/>
    <w:next w:val="1072"/>
    <w:link w:val="858"/>
    <w:qFormat/>
    <w:rPr>
      <w:b/>
      <w:bCs/>
      <w:smallCaps/>
      <w:spacing w:val="5"/>
    </w:rPr>
  </w:style>
  <w:style w:type="character" w:styleId="1073">
    <w:name w:val="正文文本 Char1"/>
    <w:next w:val="1073"/>
    <w:link w:val="858"/>
    <w:qFormat/>
    <w:rPr>
      <w:sz w:val="21"/>
      <w:szCs w:val="22"/>
    </w:rPr>
  </w:style>
  <w:style w:type="character" w:styleId="1074">
    <w:name w:val="标准小四 Char Char"/>
    <w:next w:val="1074"/>
    <w:link w:val="858"/>
    <w:qFormat/>
    <w:rPr>
      <w:rFonts w:ascii="Arial" w:hAnsi="Arial" w:eastAsia="宋体"/>
      <w:sz w:val="24"/>
      <w:szCs w:val="21"/>
      <w:lang w:val="en-US" w:eastAsia="zh-CN" w:bidi="ar-SA"/>
    </w:rPr>
  </w:style>
  <w:style w:type="character" w:styleId="1075">
    <w:name w:val="Title1 Char"/>
    <w:next w:val="1075"/>
    <w:link w:val="858"/>
    <w:qFormat/>
    <w:rPr>
      <w:rFonts w:eastAsia="宋体"/>
      <w:b/>
      <w:bCs/>
      <w:sz w:val="44"/>
      <w:szCs w:val="44"/>
      <w:lang w:val="en-US" w:eastAsia="zh-CN" w:bidi="ar-SA"/>
    </w:rPr>
  </w:style>
  <w:style w:type="character" w:styleId="1076">
    <w:name w:val="标题4 Char Char"/>
    <w:next w:val="1076"/>
    <w:link w:val="1077"/>
    <w:qFormat/>
    <w:rPr>
      <w:rFonts w:ascii="Arial" w:hAnsi="Arial"/>
      <w:b/>
      <w:bCs/>
      <w:sz w:val="24"/>
      <w:szCs w:val="32"/>
    </w:rPr>
  </w:style>
  <w:style w:type="paragraph" w:styleId="1077">
    <w:name w:val="标题4"/>
    <w:basedOn w:val="860"/>
    <w:next w:val="907"/>
    <w:link w:val="1076"/>
    <w:qFormat/>
    <w:pPr>
      <w:jc w:val="both"/>
      <w:keepLines/>
      <w:keepNext/>
      <w:spacing w:before="260" w:after="260" w:line="413" w:lineRule="auto"/>
    </w:pPr>
    <w:rPr>
      <w:rFonts w:ascii="Arial" w:hAnsi="Arial" w:eastAsia="宋体"/>
      <w:b/>
      <w:bCs/>
      <w:sz w:val="24"/>
      <w:szCs w:val="32"/>
    </w:rPr>
  </w:style>
  <w:style w:type="character" w:styleId="1078">
    <w:name w:val="样式 首行缩进:  2 字符 Char Char"/>
    <w:next w:val="1078"/>
    <w:link w:val="1079"/>
    <w:qFormat/>
    <w:rPr>
      <w:rFonts w:cs="宋体"/>
      <w:sz w:val="24"/>
    </w:rPr>
  </w:style>
  <w:style w:type="paragraph" w:styleId="1079">
    <w:name w:val="样式 首行缩进:  2 字符"/>
    <w:basedOn w:val="858"/>
    <w:next w:val="1079"/>
    <w:link w:val="1078"/>
    <w:qFormat/>
    <w:pPr>
      <w:ind w:firstLine="480"/>
      <w:jc w:val="both"/>
      <w:spacing w:line="360" w:lineRule="auto"/>
    </w:pPr>
    <w:rPr>
      <w:rFonts w:eastAsia="宋体"/>
      <w:sz w:val="24"/>
      <w:szCs w:val="20"/>
    </w:rPr>
  </w:style>
  <w:style w:type="character" w:styleId="1080">
    <w:name w:val="Header Char"/>
    <w:next w:val="1080"/>
    <w:link w:val="858"/>
    <w:qFormat/>
    <w:rPr>
      <w:rFonts w:cs="Times New Roman"/>
      <w:sz w:val="18"/>
      <w:szCs w:val="18"/>
    </w:rPr>
  </w:style>
  <w:style w:type="character" w:styleId="1081">
    <w:name w:val="不明显参考1"/>
    <w:next w:val="1081"/>
    <w:link w:val="858"/>
    <w:qFormat/>
    <w:rPr>
      <w:smallCaps/>
      <w:color w:val="c0504d"/>
      <w:u w:val="single"/>
    </w:rPr>
  </w:style>
  <w:style w:type="character" w:styleId="1082">
    <w:name w:val="1page sec3 Char"/>
    <w:next w:val="1082"/>
    <w:link w:val="858"/>
    <w:qFormat/>
    <w:rPr>
      <w:rFonts w:eastAsia="宋体"/>
      <w:sz w:val="18"/>
      <w:lang w:val="en-US" w:eastAsia="zh-CN"/>
    </w:rPr>
  </w:style>
  <w:style w:type="character" w:styleId="1083">
    <w:name w:val="日期 Char1"/>
    <w:next w:val="1083"/>
    <w:link w:val="858"/>
    <w:qFormat/>
    <w:rPr>
      <w:sz w:val="21"/>
      <w:szCs w:val="22"/>
    </w:rPr>
  </w:style>
  <w:style w:type="character" w:styleId="1084">
    <w:name w:val="明显引用 Char2"/>
    <w:next w:val="1084"/>
    <w:link w:val="858"/>
    <w:uiPriority w:val="30"/>
    <w:qFormat/>
    <w:rPr>
      <w:rFonts w:ascii="Calibri" w:hAnsi="Calibri" w:eastAsia="Calibri" w:cs="Times New Roman"/>
      <w:b/>
      <w:bCs/>
      <w:i/>
      <w:iCs/>
      <w:color w:val="4f81bd"/>
      <w:sz w:val="22"/>
      <w:lang w:eastAsia="en-US"/>
    </w:rPr>
  </w:style>
  <w:style w:type="paragraph" w:styleId="1085">
    <w:name w:val="明显引用"/>
    <w:basedOn w:val="858"/>
    <w:next w:val="858"/>
    <w:link w:val="1086"/>
    <w:uiPriority w:val="99"/>
    <w:qFormat/>
    <w:pPr>
      <w:ind w:left="936" w:right="936"/>
      <w:jc w:val="both"/>
      <w:spacing w:before="200" w:after="280"/>
      <w:pBdr>
        <w:bottom w:val="single" w:color="4F81BD" w:sz="4" w:space="4"/>
      </w:pBdr>
    </w:pPr>
    <w:rPr>
      <w:b/>
      <w:bCs/>
      <w:i/>
      <w:iCs/>
      <w:color w:val="4f81bd"/>
      <w:szCs w:val="20"/>
    </w:rPr>
  </w:style>
  <w:style w:type="character" w:styleId="1086">
    <w:name w:val="明显引用 字符"/>
    <w:next w:val="1086"/>
    <w:link w:val="1085"/>
    <w:uiPriority w:val="99"/>
    <w:rPr>
      <w:rFonts w:ascii="Calibri" w:hAnsi="Calibri" w:eastAsia="Calibri" w:cs="Times New Roman"/>
      <w:b/>
      <w:bCs/>
      <w:i/>
      <w:iCs/>
      <w:color w:val="4f81bd"/>
      <w:sz w:val="22"/>
      <w:lang w:eastAsia="en-US"/>
    </w:rPr>
  </w:style>
  <w:style w:type="character" w:styleId="1087">
    <w:name w:val="正文文本 3 Char1"/>
    <w:next w:val="1087"/>
    <w:link w:val="858"/>
    <w:qFormat/>
    <w:rPr>
      <w:rFonts w:ascii="Calibri" w:hAnsi="Calibri" w:eastAsia="Calibri" w:cs="Times New Roman"/>
      <w:sz w:val="16"/>
      <w:szCs w:val="16"/>
      <w:lang w:eastAsia="en-US"/>
    </w:rPr>
  </w:style>
  <w:style w:type="character" w:styleId="1088">
    <w:name w:val="sect1.2.3 Char1"/>
    <w:next w:val="1088"/>
    <w:link w:val="858"/>
    <w:qFormat/>
    <w:rPr>
      <w:rFonts w:eastAsia="宋体"/>
      <w:b/>
      <w:bCs/>
      <w:sz w:val="32"/>
      <w:szCs w:val="32"/>
      <w:lang w:val="en-US" w:eastAsia="zh-CN" w:bidi="ar-SA"/>
    </w:rPr>
  </w:style>
  <w:style w:type="character" w:styleId="1089">
    <w:name w:val="Heading 2 Char"/>
    <w:next w:val="1089"/>
    <w:link w:val="858"/>
    <w:qFormat/>
    <w:rPr>
      <w:rFonts w:ascii="Calibri Light" w:hAnsi="Calibri Light" w:eastAsia="宋体" w:cs="Times New Roman"/>
      <w:b/>
      <w:bCs/>
      <w:sz w:val="32"/>
      <w:szCs w:val="32"/>
    </w:rPr>
  </w:style>
  <w:style w:type="character" w:styleId="1090">
    <w:name w:val="正文缩进 Char1"/>
    <w:next w:val="1090"/>
    <w:link w:val="1091"/>
    <w:qFormat/>
    <w:rPr>
      <w:rFonts w:ascii="Times New Roman" w:hAnsi="Times New Roman" w:eastAsia="宋体" w:cs="Times New Roman"/>
      <w:sz w:val="20"/>
      <w:szCs w:val="20"/>
    </w:rPr>
  </w:style>
  <w:style w:type="paragraph" w:styleId="1091">
    <w:name w:val="正文缩进1"/>
    <w:basedOn w:val="858"/>
    <w:next w:val="1091"/>
    <w:link w:val="1090"/>
    <w:qFormat/>
    <w:pPr>
      <w:ind w:firstLine="420"/>
      <w:jc w:val="both"/>
    </w:pPr>
    <w:rPr>
      <w:rFonts w:ascii="Times New Roman" w:hAnsi="Times New Roman" w:eastAsia="宋体"/>
      <w:sz w:val="20"/>
      <w:szCs w:val="20"/>
    </w:rPr>
  </w:style>
  <w:style w:type="paragraph" w:styleId="1092">
    <w:name w:val="表头_5"/>
    <w:basedOn w:val="858"/>
    <w:next w:val="1092"/>
    <w:link w:val="858"/>
    <w:qFormat/>
    <w:pPr>
      <w:jc w:val="both"/>
      <w:spacing w:line="360" w:lineRule="auto"/>
    </w:pPr>
    <w:rPr>
      <w:rFonts w:ascii="Times New Roman" w:hAnsi="Times New Roman" w:eastAsia="宋体"/>
      <w:b/>
      <w:bCs/>
      <w:sz w:val="28"/>
      <w:szCs w:val="21"/>
      <w:lang w:eastAsia="zh-CN"/>
    </w:rPr>
  </w:style>
  <w:style w:type="paragraph" w:styleId="1093">
    <w:name w:val="Char Char Char Char Char Char Char1"/>
    <w:basedOn w:val="858"/>
    <w:next w:val="1093"/>
    <w:link w:val="858"/>
    <w:qFormat/>
    <w:rPr>
      <w:rFonts w:ascii="Tahoma" w:hAnsi="Tahoma" w:eastAsia="宋体"/>
      <w:sz w:val="24"/>
      <w:szCs w:val="20"/>
      <w:lang w:eastAsia="zh-CN"/>
    </w:rPr>
  </w:style>
  <w:style w:type="paragraph" w:styleId="1094">
    <w:name w:val="retrait3"/>
    <w:basedOn w:val="858"/>
    <w:next w:val="1094"/>
    <w:link w:val="858"/>
    <w:qFormat/>
    <w:pPr>
      <w:ind w:left="851"/>
      <w:spacing w:before="20" w:after="20"/>
      <w:widowControl/>
    </w:pPr>
    <w:rPr>
      <w:rFonts w:ascii="Arial" w:hAnsi="Arial" w:eastAsia="宋体"/>
      <w:sz w:val="24"/>
      <w:szCs w:val="20"/>
      <w:lang w:val="en-GB" w:eastAsia="zh-CN"/>
    </w:rPr>
  </w:style>
  <w:style w:type="paragraph" w:styleId="1095">
    <w:name w:val="符号与编号"/>
    <w:basedOn w:val="858"/>
    <w:next w:val="1095"/>
    <w:link w:val="858"/>
    <w:qFormat/>
    <w:pPr>
      <w:ind w:left="900" w:hanging="420"/>
      <w:jc w:val="both"/>
      <w:spacing w:line="400" w:lineRule="atLeast"/>
      <w:tabs>
        <w:tab w:val="left" w:pos="900" w:leader="none"/>
      </w:tabs>
    </w:pPr>
    <w:rPr>
      <w:rFonts w:ascii="Times New Roman" w:hAnsi="Times New Roman" w:eastAsia="宋体"/>
      <w:sz w:val="24"/>
      <w:szCs w:val="24"/>
      <w:lang w:eastAsia="zh-CN"/>
    </w:rPr>
  </w:style>
  <w:style w:type="paragraph" w:styleId="1096">
    <w:name w:val="小四 段落 宋体 Char"/>
    <w:basedOn w:val="888"/>
    <w:next w:val="1096"/>
    <w:link w:val="858"/>
    <w:qFormat/>
    <w:pPr>
      <w:ind w:left="0" w:right="-33" w:firstLine="600"/>
      <w:jc w:val="left"/>
      <w:tabs>
        <w:tab w:val="clear" w:pos="2952" w:leader="none"/>
      </w:tabs>
    </w:pPr>
    <w:rPr>
      <w:rFonts w:ascii="仿宋_GB2312" w:eastAsia="仿宋_GB2312"/>
      <w:sz w:val="30"/>
      <w:szCs w:val="30"/>
    </w:rPr>
  </w:style>
  <w:style w:type="paragraph" w:styleId="1097">
    <w:name w:val="公文标题 2"/>
    <w:basedOn w:val="858"/>
    <w:next w:val="1098"/>
    <w:link w:val="858"/>
    <w:qFormat/>
    <w:pPr>
      <w:jc w:val="both"/>
      <w:outlineLvl w:val="1"/>
    </w:pPr>
    <w:rPr>
      <w:rFonts w:ascii="仿宋_GB2312" w:hAnsi="宋体" w:eastAsia="仿宋_GB2312"/>
      <w:sz w:val="28"/>
      <w:szCs w:val="24"/>
      <w:lang w:eastAsia="zh-CN"/>
    </w:rPr>
  </w:style>
  <w:style w:type="paragraph" w:styleId="1098">
    <w:name w:val="公文正文"/>
    <w:basedOn w:val="904"/>
    <w:next w:val="1098"/>
    <w:link w:val="858"/>
    <w:qFormat/>
    <w:pPr>
      <w:ind w:left="0" w:firstLine="200"/>
      <w:spacing w:after="0"/>
    </w:pPr>
    <w:rPr>
      <w:rFonts w:ascii="仿宋_GB2312" w:hAnsi="宋体" w:eastAsia="仿宋_GB2312"/>
      <w:sz w:val="28"/>
      <w:szCs w:val="24"/>
    </w:rPr>
  </w:style>
  <w:style w:type="paragraph" w:styleId="1099">
    <w:name w:val="1"/>
    <w:basedOn w:val="858"/>
    <w:next w:val="858"/>
    <w:link w:val="858"/>
    <w:qFormat/>
    <w:pPr>
      <w:jc w:val="both"/>
    </w:pPr>
    <w:rPr>
      <w:rFonts w:ascii="Times New Roman" w:hAnsi="Times New Roman" w:eastAsia="宋体"/>
      <w:sz w:val="21"/>
      <w:szCs w:val="20"/>
      <w:lang w:eastAsia="zh-CN"/>
    </w:rPr>
  </w:style>
  <w:style w:type="paragraph" w:styleId="1100">
    <w:name w:val="插图"/>
    <w:basedOn w:val="858"/>
    <w:next w:val="1100"/>
    <w:link w:val="858"/>
    <w:qFormat/>
    <w:pPr>
      <w:jc w:val="center"/>
      <w:tabs>
        <w:tab w:val="left" w:pos="1620" w:leader="none"/>
      </w:tabs>
    </w:pPr>
    <w:rPr>
      <w:rFonts w:ascii="Times New Roman" w:hAnsi="Times New Roman" w:eastAsia="宋体"/>
      <w:bCs/>
      <w:color w:val="000000"/>
      <w:sz w:val="21"/>
      <w:lang w:eastAsia="zh-CN"/>
    </w:rPr>
  </w:style>
  <w:style w:type="paragraph" w:styleId="1101">
    <w:name w:val="样式 模板正文 + 左侧:  2 字符 段前: 0 磅 行距: 单倍行距"/>
    <w:basedOn w:val="858"/>
    <w:next w:val="1101"/>
    <w:link w:val="858"/>
    <w:qFormat/>
    <w:pPr>
      <w:ind w:firstLine="200"/>
      <w:jc w:val="both"/>
      <w:spacing w:before="120" w:line="320" w:lineRule="exact"/>
    </w:pPr>
    <w:rPr>
      <w:rFonts w:ascii="Arial" w:hAnsi="Arial" w:eastAsia="宋体" w:cs="宋体"/>
      <w:sz w:val="21"/>
      <w:szCs w:val="20"/>
      <w:lang w:eastAsia="zh-CN"/>
    </w:rPr>
  </w:style>
  <w:style w:type="paragraph" w:styleId="1102">
    <w:name w:val="小四 段落 宋体 Char Char Char"/>
    <w:basedOn w:val="888"/>
    <w:next w:val="1102"/>
    <w:link w:val="858"/>
    <w:qFormat/>
    <w:pPr>
      <w:ind w:left="0" w:right="-33" w:firstLine="545"/>
      <w:jc w:val="left"/>
      <w:spacing w:line="360" w:lineRule="auto"/>
      <w:tabs>
        <w:tab w:val="clear" w:pos="2952" w:leader="none"/>
      </w:tabs>
    </w:pPr>
    <w:rPr>
      <w:sz w:val="24"/>
    </w:rPr>
  </w:style>
  <w:style w:type="paragraph" w:styleId="1103">
    <w:name w:val="项目符号，二级"/>
    <w:basedOn w:val="1104"/>
    <w:next w:val="1104"/>
    <w:link w:val="858"/>
    <w:qFormat/>
    <w:pPr>
      <w:ind w:left="1337" w:right="-27" w:firstLine="480"/>
      <w:tabs>
        <w:tab w:val="left" w:pos="1211" w:leader="none"/>
        <w:tab w:val="left" w:pos="1337" w:leader="none"/>
      </w:tabs>
    </w:pPr>
    <w:rPr>
      <w:bCs w:val="0"/>
      <w:color w:val="000000"/>
      <w:sz w:val="24"/>
      <w:szCs w:val="24"/>
    </w:rPr>
  </w:style>
  <w:style w:type="paragraph" w:styleId="1104">
    <w:name w:val="正文格式"/>
    <w:basedOn w:val="858"/>
    <w:next w:val="1104"/>
    <w:link w:val="858"/>
    <w:qFormat/>
    <w:pPr>
      <w:ind w:left="178" w:right="44" w:hanging="178"/>
      <w:spacing w:line="360" w:lineRule="auto"/>
      <w:widowControl/>
    </w:pPr>
    <w:rPr>
      <w:rFonts w:ascii="宋体" w:hAnsi="宋体" w:eastAsia="宋体"/>
      <w:bCs/>
      <w:sz w:val="21"/>
      <w:szCs w:val="21"/>
      <w:lang w:eastAsia="zh-CN"/>
    </w:rPr>
  </w:style>
  <w:style w:type="paragraph" w:styleId="1105">
    <w:name w:val="章标题"/>
    <w:next w:val="1106"/>
    <w:link w:val="858"/>
    <w:qFormat/>
    <w:pPr>
      <w:jc w:val="both"/>
      <w:outlineLvl w:val="1"/>
    </w:pPr>
    <w:rPr>
      <w:rFonts w:eastAsia="黑体"/>
      <w:sz w:val="21"/>
      <w:lang w:val="en-US" w:eastAsia="zh-CN" w:bidi="ar-SA"/>
    </w:rPr>
  </w:style>
  <w:style w:type="paragraph" w:styleId="1106">
    <w:name w:val="段"/>
    <w:next w:val="1106"/>
    <w:link w:val="858"/>
    <w:qFormat/>
    <w:pPr>
      <w:ind w:firstLine="200"/>
      <w:jc w:val="both"/>
    </w:pPr>
    <w:rPr>
      <w:rFonts w:ascii="宋体"/>
      <w:sz w:val="21"/>
      <w:lang w:val="en-US" w:eastAsia="zh-CN" w:bidi="ar-SA"/>
    </w:rPr>
  </w:style>
  <w:style w:type="paragraph" w:styleId="1107">
    <w:name w:val="列表段落1"/>
    <w:basedOn w:val="858"/>
    <w:next w:val="1107"/>
    <w:link w:val="858"/>
    <w:qFormat/>
    <w:pPr>
      <w:contextualSpacing/>
      <w:ind w:left="720"/>
      <w:spacing w:after="200" w:line="276" w:lineRule="auto"/>
      <w:widowControl/>
    </w:pPr>
    <w:rPr>
      <w:rFonts w:eastAsia="宋体"/>
    </w:rPr>
  </w:style>
  <w:style w:type="paragraph" w:styleId="1108">
    <w:name w:val="表格文字"/>
    <w:basedOn w:val="858"/>
    <w:next w:val="1108"/>
    <w:link w:val="858"/>
    <w:qFormat/>
    <w:pPr>
      <w:spacing w:line="420" w:lineRule="atLeast"/>
    </w:pPr>
    <w:rPr>
      <w:rFonts w:ascii="Times New Roman" w:hAnsi="Times New Roman" w:eastAsia="宋体"/>
      <w:sz w:val="21"/>
      <w:szCs w:val="20"/>
      <w:lang w:eastAsia="zh-CN"/>
    </w:rPr>
  </w:style>
  <w:style w:type="paragraph" w:styleId="1109">
    <w:name w:val="font6"/>
    <w:basedOn w:val="858"/>
    <w:next w:val="1109"/>
    <w:link w:val="858"/>
    <w:qFormat/>
    <w:pPr>
      <w:spacing w:before="100" w:beforeAutospacing="1" w:after="100" w:afterAutospacing="1"/>
      <w:widowControl/>
    </w:pPr>
    <w:rPr>
      <w:rFonts w:ascii="Times New Roman" w:hAnsi="Times New Roman" w:eastAsia="宋体"/>
      <w:sz w:val="21"/>
      <w:szCs w:val="21"/>
      <w:lang w:eastAsia="zh-CN"/>
    </w:rPr>
  </w:style>
  <w:style w:type="paragraph" w:styleId="1110">
    <w:name w:val="tableau"/>
    <w:basedOn w:val="858"/>
    <w:next w:val="1110"/>
    <w:link w:val="858"/>
    <w:qFormat/>
    <w:pPr>
      <w:jc w:val="center"/>
      <w:spacing w:before="20" w:after="20"/>
      <w:widowControl/>
    </w:pPr>
    <w:rPr>
      <w:rFonts w:ascii="Arial" w:hAnsi="Arial" w:eastAsia="宋体"/>
      <w:sz w:val="16"/>
      <w:szCs w:val="20"/>
      <w:lang w:val="en-GB"/>
    </w:rPr>
  </w:style>
  <w:style w:type="paragraph" w:styleId="1111">
    <w:name w:val="马刚标题4"/>
    <w:basedOn w:val="1112"/>
    <w:next w:val="858"/>
    <w:link w:val="858"/>
    <w:qFormat/>
    <w:pPr>
      <w:spacing w:before="100" w:after="40"/>
      <w:tabs>
        <w:tab w:val="left" w:pos="567" w:leader="none"/>
        <w:tab w:val="left" w:pos="735" w:leader="none"/>
        <w:tab w:val="left" w:pos="1050" w:leader="none"/>
      </w:tabs>
      <w:outlineLvl w:val="3"/>
    </w:pPr>
    <w:rPr>
      <w:b w:val="0"/>
    </w:rPr>
  </w:style>
  <w:style w:type="paragraph" w:styleId="1112">
    <w:name w:val="马刚标题3"/>
    <w:basedOn w:val="858"/>
    <w:next w:val="858"/>
    <w:link w:val="858"/>
    <w:qFormat/>
    <w:pPr>
      <w:ind w:left="567" w:hanging="567"/>
      <w:keepLines/>
      <w:keepNext/>
      <w:spacing w:before="120" w:after="60" w:line="413" w:lineRule="auto"/>
      <w:tabs>
        <w:tab w:val="left" w:pos="567" w:leader="none"/>
        <w:tab w:val="left" w:pos="735" w:leader="none"/>
      </w:tabs>
      <w:outlineLvl w:val="2"/>
    </w:pPr>
    <w:rPr>
      <w:rFonts w:ascii="黑体" w:hAnsi="Arial" w:eastAsia="黑体"/>
      <w:b/>
      <w:bCs/>
      <w:sz w:val="24"/>
      <w:szCs w:val="20"/>
      <w:lang w:eastAsia="zh-CN"/>
    </w:rPr>
  </w:style>
  <w:style w:type="paragraph" w:styleId="1113">
    <w:name w:val="xl44"/>
    <w:basedOn w:val="858"/>
    <w:next w:val="1113"/>
    <w:link w:val="858"/>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114">
    <w:name w:val="样式"/>
    <w:basedOn w:val="858"/>
    <w:next w:val="1114"/>
    <w:link w:val="858"/>
    <w:qFormat/>
    <w:pPr>
      <w:jc w:val="both"/>
      <w:spacing w:before="120" w:after="120" w:line="360" w:lineRule="auto"/>
    </w:pPr>
    <w:rPr>
      <w:rFonts w:ascii="宋体" w:hAnsi="Times New Roman" w:eastAsia="宋体"/>
      <w:sz w:val="24"/>
      <w:szCs w:val="20"/>
      <w:lang w:eastAsia="zh-CN"/>
    </w:rPr>
  </w:style>
  <w:style w:type="paragraph" w:styleId="1115">
    <w:name w:val="xl28"/>
    <w:basedOn w:val="858"/>
    <w:next w:val="1115"/>
    <w:link w:val="858"/>
    <w:qFormat/>
    <w:pPr>
      <w:jc w:val="center"/>
      <w:spacing w:before="100" w:beforeAutospacing="1" w:after="100" w:afterAutospacing="1"/>
      <w:widowControl/>
      <w:pBdr>
        <w:left w:val="single" w:color="000000" w:sz="4" w:space="0"/>
        <w:bottom w:val="single" w:color="000000" w:sz="4" w:space="0"/>
      </w:pBdr>
    </w:pPr>
    <w:rPr>
      <w:rFonts w:ascii="宋体" w:hAnsi="宋体" w:eastAsia="宋体"/>
      <w:sz w:val="24"/>
      <w:szCs w:val="20"/>
      <w:lang w:eastAsia="zh-CN"/>
    </w:rPr>
  </w:style>
  <w:style w:type="paragraph" w:styleId="1116">
    <w:name w:val="样式 标题 3H3sect1.2.3BOD 0Heading 3 - oldh3l3CTLevel 3 Head..."/>
    <w:basedOn w:val="861"/>
    <w:next w:val="1116"/>
    <w:link w:val="858"/>
    <w:qFormat/>
    <w:pPr>
      <w:keepLines/>
      <w:keepNext/>
    </w:pPr>
    <w:rPr>
      <w:rFonts w:ascii="Times New Roman" w:hAnsi="Times New Roman" w:eastAsia="宋体" w:cs="宋体"/>
      <w:sz w:val="30"/>
      <w:szCs w:val="20"/>
      <w:lang w:eastAsia="zh-CN"/>
    </w:rPr>
  </w:style>
  <w:style w:type="paragraph" w:styleId="1117">
    <w:name w:val="CD 正文"/>
    <w:basedOn w:val="858"/>
    <w:next w:val="1117"/>
    <w:link w:val="858"/>
    <w:qFormat/>
    <w:rPr>
      <w:rFonts w:ascii="Arial" w:hAnsi="Arial" w:eastAsia="微软雅黑"/>
      <w:sz w:val="21"/>
      <w:szCs w:val="24"/>
      <w:lang w:eastAsia="zh-CN"/>
    </w:rPr>
  </w:style>
  <w:style w:type="paragraph" w:styleId="1118">
    <w:name w:val="Char Char11"/>
    <w:basedOn w:val="858"/>
    <w:next w:val="1118"/>
    <w:link w:val="858"/>
    <w:qFormat/>
    <w:pPr>
      <w:jc w:val="both"/>
    </w:pPr>
    <w:rPr>
      <w:rFonts w:ascii="Tahoma" w:hAnsi="Tahoma" w:eastAsia="宋体"/>
      <w:sz w:val="24"/>
      <w:szCs w:val="20"/>
      <w:lang w:eastAsia="zh-CN"/>
    </w:rPr>
  </w:style>
  <w:style w:type="paragraph" w:styleId="1119">
    <w:name w:val="flType"/>
    <w:basedOn w:val="1120"/>
    <w:next w:val="1119"/>
    <w:link w:val="858"/>
    <w:qFormat/>
    <w:pPr>
      <w:spacing w:after="284"/>
    </w:pPr>
    <w:rPr>
      <w:rFonts w:eastAsia="宋体"/>
      <w:b/>
    </w:rPr>
  </w:style>
  <w:style w:type="paragraph" w:styleId="1120">
    <w:name w:val="flName"/>
    <w:basedOn w:val="1121"/>
    <w:next w:val="1120"/>
    <w:link w:val="858"/>
    <w:qFormat/>
    <w:pPr>
      <w:spacing w:before="0" w:line="113" w:lineRule="atLeast"/>
    </w:pPr>
  </w:style>
  <w:style w:type="paragraph" w:styleId="1121">
    <w:name w:val="flNote"/>
    <w:basedOn w:val="858"/>
    <w:next w:val="1121"/>
    <w:link w:val="858"/>
    <w:qFormat/>
    <w:pPr>
      <w:jc w:val="center"/>
      <w:spacing w:before="567" w:line="360" w:lineRule="atLeast"/>
    </w:pPr>
    <w:rPr>
      <w:rFonts w:ascii="Times New Roman" w:hAnsi="Times New Roman" w:eastAsia="黑体"/>
      <w:b/>
      <w:sz w:val="24"/>
      <w:szCs w:val="20"/>
      <w:lang w:eastAsia="zh-CN"/>
    </w:rPr>
  </w:style>
  <w:style w:type="paragraph" w:styleId="1122">
    <w:name w:val="qw"/>
    <w:next w:val="1122"/>
    <w:link w:val="858"/>
    <w:qFormat/>
    <w:pPr>
      <w:jc w:val="both"/>
      <w:spacing w:line="312" w:lineRule="atLeast"/>
      <w:widowControl w:val="off"/>
    </w:pPr>
    <w:rPr>
      <w:rFonts w:ascii="宋体"/>
      <w:sz w:val="24"/>
      <w:lang w:val="en-US" w:eastAsia="zh-CN" w:bidi="ar-SA"/>
    </w:rPr>
  </w:style>
  <w:style w:type="paragraph" w:styleId="1123">
    <w:name w:val="Char Char Char Char Char"/>
    <w:basedOn w:val="858"/>
    <w:next w:val="1123"/>
    <w:link w:val="858"/>
    <w:qFormat/>
    <w:pPr>
      <w:jc w:val="both"/>
    </w:pPr>
    <w:rPr>
      <w:rFonts w:ascii="Tahoma" w:hAnsi="Tahoma" w:eastAsia="宋体"/>
      <w:sz w:val="24"/>
      <w:szCs w:val="20"/>
      <w:lang w:eastAsia="zh-CN"/>
    </w:rPr>
  </w:style>
  <w:style w:type="paragraph" w:styleId="1124">
    <w:name w:val="正文 首行缩进:  2 字符 Char"/>
    <w:basedOn w:val="858"/>
    <w:next w:val="1124"/>
    <w:link w:val="858"/>
    <w:qFormat/>
    <w:pPr>
      <w:ind w:firstLine="480"/>
      <w:jc w:val="both"/>
      <w:spacing w:line="360" w:lineRule="auto"/>
    </w:pPr>
    <w:rPr>
      <w:rFonts w:ascii="Times New Roman" w:hAnsi="Times New Roman" w:eastAsia="宋体" w:cs="宋体"/>
      <w:sz w:val="24"/>
      <w:szCs w:val="20"/>
      <w:lang w:eastAsia="zh-CN"/>
    </w:rPr>
  </w:style>
  <w:style w:type="paragraph" w:styleId="1125">
    <w:name w:val="样式 标题 3 + (中文) 黑体 小四 非加粗 段前: 7.8 磅 段后: 0 磅 行距: 固定值 20 磅"/>
    <w:basedOn w:val="861"/>
    <w:next w:val="1125"/>
    <w:link w:val="858"/>
    <w:qFormat/>
    <w:pPr>
      <w:jc w:val="both"/>
      <w:keepLines/>
      <w:keepNext/>
      <w:spacing w:line="400" w:lineRule="exact"/>
    </w:pPr>
    <w:rPr>
      <w:rFonts w:ascii="Times New Roman" w:hAnsi="Times New Roman" w:eastAsia="黑体"/>
      <w:b w:val="0"/>
      <w:bCs w:val="0"/>
      <w:szCs w:val="20"/>
      <w:lang w:eastAsia="zh-CN"/>
    </w:rPr>
  </w:style>
  <w:style w:type="paragraph" w:styleId="1126">
    <w:name w:val="xl38"/>
    <w:basedOn w:val="858"/>
    <w:next w:val="1126"/>
    <w:link w:val="858"/>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lang w:eastAsia="zh-CN"/>
    </w:rPr>
  </w:style>
  <w:style w:type="paragraph" w:styleId="1127">
    <w:name w:val="标题2，章节第二层"/>
    <w:basedOn w:val="858"/>
    <w:next w:val="1104"/>
    <w:link w:val="858"/>
    <w:qFormat/>
    <w:pPr>
      <w:ind w:left="992" w:hanging="567"/>
      <w:jc w:val="both"/>
      <w:spacing w:line="300" w:lineRule="auto"/>
      <w:tabs>
        <w:tab w:val="left" w:pos="630" w:leader="none"/>
        <w:tab w:val="left" w:pos="992" w:leader="none"/>
      </w:tabs>
      <w:outlineLvl w:val="1"/>
    </w:pPr>
    <w:rPr>
      <w:rFonts w:ascii="Arial" w:hAnsi="Arial" w:eastAsia="黑体"/>
      <w:sz w:val="32"/>
      <w:szCs w:val="24"/>
      <w:lang w:eastAsia="zh-CN"/>
    </w:rPr>
  </w:style>
  <w:style w:type="paragraph" w:styleId="1128">
    <w:name w:val="标准小四"/>
    <w:basedOn w:val="858"/>
    <w:next w:val="1128"/>
    <w:link w:val="858"/>
    <w:qFormat/>
    <w:pPr>
      <w:ind w:firstLine="480"/>
      <w:jc w:val="both"/>
      <w:spacing w:line="360" w:lineRule="auto"/>
    </w:pPr>
    <w:rPr>
      <w:rFonts w:ascii="Arial" w:hAnsi="Arial" w:eastAsia="宋体"/>
      <w:sz w:val="24"/>
      <w:szCs w:val="21"/>
      <w:lang w:eastAsia="zh-CN"/>
    </w:rPr>
  </w:style>
  <w:style w:type="paragraph" w:styleId="1129">
    <w:name w:val="Char Char Char Char Char Char Char Char Char Char Char1 Char Char Char1"/>
    <w:basedOn w:val="858"/>
    <w:next w:val="1129"/>
    <w:link w:val="858"/>
    <w:uiPriority w:val="99"/>
    <w:qFormat/>
    <w:pPr>
      <w:ind w:firstLine="200"/>
    </w:pPr>
    <w:rPr>
      <w:rFonts w:ascii="Tahoma" w:hAnsi="Tahoma" w:eastAsia="宋体"/>
      <w:sz w:val="24"/>
      <w:szCs w:val="24"/>
      <w:lang w:eastAsia="zh-CN"/>
    </w:rPr>
  </w:style>
  <w:style w:type="paragraph" w:styleId="1130">
    <w:name w:val="样式 段后: 0.5 行 左  0.75 字符"/>
    <w:basedOn w:val="858"/>
    <w:next w:val="1130"/>
    <w:link w:val="858"/>
    <w:qFormat/>
    <w:pPr>
      <w:ind w:firstLine="420"/>
      <w:jc w:val="both"/>
      <w:spacing w:line="360" w:lineRule="auto"/>
      <w:widowControl/>
    </w:pPr>
    <w:rPr>
      <w:rFonts w:ascii="Times New Roman" w:hAnsi="Arial" w:eastAsia="宋体" w:cs="Arial"/>
      <w:sz w:val="21"/>
      <w:szCs w:val="21"/>
      <w:lang w:eastAsia="zh-CN"/>
    </w:rPr>
  </w:style>
  <w:style w:type="paragraph" w:styleId="1131">
    <w:name w:val="标题4，章节第四层"/>
    <w:basedOn w:val="858"/>
    <w:next w:val="858"/>
    <w:link w:val="858"/>
    <w:qFormat/>
    <w:pPr>
      <w:jc w:val="both"/>
      <w:spacing w:line="360" w:lineRule="auto"/>
      <w:tabs>
        <w:tab w:val="left" w:pos="0" w:leader="none"/>
      </w:tabs>
      <w:outlineLvl w:val="3"/>
    </w:pPr>
    <w:rPr>
      <w:rFonts w:ascii="宋体" w:hAnsi="宋体" w:eastAsia="宋体"/>
      <w:b/>
      <w:sz w:val="24"/>
      <w:szCs w:val="24"/>
      <w:lang w:eastAsia="zh-CN"/>
    </w:rPr>
  </w:style>
  <w:style w:type="paragraph" w:styleId="1132">
    <w:name w:val="Char Char2 Char"/>
    <w:basedOn w:val="858"/>
    <w:next w:val="1132"/>
    <w:link w:val="858"/>
    <w:qFormat/>
    <w:pPr>
      <w:ind w:left="390" w:hanging="390"/>
      <w:jc w:val="both"/>
      <w:keepLines/>
      <w:keepNext/>
      <w:pageBreakBefore/>
      <w:tabs>
        <w:tab w:val="left" w:pos="390" w:leader="none"/>
      </w:tabs>
    </w:pPr>
    <w:rPr>
      <w:rFonts w:ascii="Tahoma" w:hAnsi="Tahoma" w:eastAsia="宋体"/>
      <w:sz w:val="24"/>
      <w:szCs w:val="20"/>
      <w:lang w:eastAsia="zh-CN"/>
    </w:rPr>
  </w:style>
  <w:style w:type="paragraph" w:styleId="1133">
    <w:name w:val="Char Char Char1"/>
    <w:basedOn w:val="858"/>
    <w:next w:val="1133"/>
    <w:link w:val="858"/>
    <w:qFormat/>
    <w:pPr>
      <w:jc w:val="both"/>
    </w:pPr>
    <w:rPr>
      <w:rFonts w:ascii="Tahoma" w:hAnsi="Tahoma" w:eastAsia="宋体"/>
      <w:sz w:val="24"/>
      <w:szCs w:val="20"/>
      <w:lang w:eastAsia="zh-CN"/>
    </w:rPr>
  </w:style>
  <w:style w:type="paragraph" w:styleId="1134">
    <w:name w:val="样式1"/>
    <w:basedOn w:val="858"/>
    <w:next w:val="1134"/>
    <w:link w:val="858"/>
    <w:qFormat/>
    <w:pPr>
      <w:ind w:firstLine="480"/>
      <w:jc w:val="both"/>
      <w:spacing w:line="300" w:lineRule="auto"/>
    </w:pPr>
    <w:rPr>
      <w:rFonts w:ascii="Times New Roman" w:hAnsi="Times New Roman" w:eastAsia="宋体"/>
      <w:sz w:val="24"/>
      <w:szCs w:val="24"/>
      <w:lang w:eastAsia="zh-CN"/>
    </w:rPr>
  </w:style>
  <w:style w:type="paragraph" w:styleId="1135">
    <w:name w:val="表蕊"/>
    <w:basedOn w:val="858"/>
    <w:next w:val="1135"/>
    <w:link w:val="858"/>
    <w:qFormat/>
    <w:pPr>
      <w:spacing w:line="320" w:lineRule="atLeast"/>
    </w:pPr>
    <w:rPr>
      <w:rFonts w:ascii="Times New Roman" w:hAnsi="Times New Roman" w:eastAsia="楷体_GB2312"/>
      <w:spacing w:val="-10"/>
      <w:sz w:val="21"/>
      <w:szCs w:val="20"/>
      <w:lang w:eastAsia="zh-CN"/>
    </w:rPr>
  </w:style>
  <w:style w:type="paragraph" w:styleId="1136">
    <w:name w:val="正文lzq"/>
    <w:basedOn w:val="858"/>
    <w:next w:val="1136"/>
    <w:link w:val="858"/>
    <w:qFormat/>
    <w:pPr>
      <w:ind w:firstLine="480"/>
      <w:jc w:val="both"/>
      <w:spacing w:line="360" w:lineRule="auto"/>
    </w:pPr>
    <w:rPr>
      <w:rFonts w:ascii="Times New Roman" w:hAnsi="Times New Roman" w:eastAsia="宋体"/>
      <w:sz w:val="24"/>
      <w:szCs w:val="20"/>
      <w:lang w:eastAsia="zh-CN"/>
    </w:rPr>
  </w:style>
  <w:style w:type="paragraph" w:styleId="1137">
    <w:name w:val="p16"/>
    <w:basedOn w:val="858"/>
    <w:next w:val="1137"/>
    <w:link w:val="858"/>
    <w:qFormat/>
    <w:pPr>
      <w:ind w:left="720"/>
      <w:widowControl/>
    </w:pPr>
    <w:rPr>
      <w:rFonts w:ascii="Arial" w:hAnsi="Arial" w:eastAsia="宋体" w:cs="Arial"/>
      <w:sz w:val="24"/>
      <w:szCs w:val="24"/>
      <w:lang w:eastAsia="zh-CN"/>
    </w:rPr>
  </w:style>
  <w:style w:type="paragraph" w:styleId="1138">
    <w:name w:val="xl37"/>
    <w:basedOn w:val="858"/>
    <w:next w:val="1138"/>
    <w:link w:val="858"/>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lang w:eastAsia="zh-CN"/>
    </w:rPr>
  </w:style>
  <w:style w:type="paragraph" w:styleId="1139">
    <w:name w:val="af17cgridlangnp1033langf"/>
    <w:next w:val="1139"/>
    <w:link w:val="858"/>
    <w:qFormat/>
    <w:pPr>
      <w:ind w:left="567" w:firstLine="510"/>
      <w:jc w:val="both"/>
      <w:spacing w:before="156" w:line="360" w:lineRule="atLeast"/>
      <w:widowControl w:val="off"/>
    </w:pPr>
    <w:rPr>
      <w:lang w:val="en-US" w:eastAsia="zh-CN" w:bidi="ar-SA"/>
    </w:rPr>
  </w:style>
  <w:style w:type="paragraph" w:styleId="1140">
    <w:name w:val="xl43"/>
    <w:basedOn w:val="858"/>
    <w:next w:val="1140"/>
    <w:link w:val="858"/>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141">
    <w:name w:val="表格内文字"/>
    <w:basedOn w:val="858"/>
    <w:next w:val="1141"/>
    <w:link w:val="858"/>
    <w:qFormat/>
    <w:pPr>
      <w:jc w:val="both"/>
      <w:spacing w:line="300" w:lineRule="atLeast"/>
    </w:pPr>
    <w:rPr>
      <w:rFonts w:ascii="Times New Roman" w:hAnsi="Times New Roman" w:eastAsia="宋体"/>
      <w:sz w:val="18"/>
      <w:szCs w:val="24"/>
      <w:lang w:eastAsia="zh-CN"/>
    </w:rPr>
  </w:style>
  <w:style w:type="paragraph" w:styleId="1142">
    <w:name w:val="正文（绿盟科技）"/>
    <w:next w:val="1142"/>
    <w:link w:val="858"/>
    <w:qFormat/>
    <w:pPr>
      <w:spacing w:line="300" w:lineRule="auto"/>
    </w:pPr>
    <w:rPr>
      <w:rFonts w:ascii="Arial" w:hAnsi="Arial" w:cs="黑体"/>
      <w:sz w:val="21"/>
      <w:szCs w:val="21"/>
      <w:lang w:val="en-US" w:eastAsia="zh-CN" w:bidi="ar-SA"/>
    </w:rPr>
  </w:style>
  <w:style w:type="paragraph" w:styleId="1143">
    <w:name w:val="正文2"/>
    <w:basedOn w:val="858"/>
    <w:next w:val="1143"/>
    <w:link w:val="1144"/>
    <w:qFormat/>
    <w:pPr>
      <w:ind w:firstLine="510"/>
      <w:jc w:val="both"/>
      <w:spacing w:before="156" w:line="360" w:lineRule="auto"/>
    </w:pPr>
    <w:rPr>
      <w:rFonts w:ascii="Times New Roman" w:hAnsi="Times New Roman" w:eastAsia="宋体"/>
      <w:sz w:val="24"/>
      <w:szCs w:val="20"/>
    </w:rPr>
  </w:style>
  <w:style w:type="character" w:styleId="1144">
    <w:name w:val="正文2 Char"/>
    <w:next w:val="1144"/>
    <w:link w:val="1143"/>
    <w:qFormat/>
    <w:rPr>
      <w:rFonts w:ascii="Times New Roman" w:hAnsi="Times New Roman" w:eastAsia="宋体" w:cs="Times New Roman"/>
      <w:sz w:val="24"/>
      <w:szCs w:val="20"/>
    </w:rPr>
  </w:style>
  <w:style w:type="paragraph" w:styleId="1145">
    <w:name w:val="样式 标题 2第一章 标题 2Heading 2 HiddenHeading 2 CCBSheading 2H2h2..."/>
    <w:basedOn w:val="860"/>
    <w:next w:val="1145"/>
    <w:link w:val="858"/>
    <w:qFormat/>
    <w:pPr>
      <w:ind w:left="360" w:hanging="360"/>
      <w:jc w:val="center"/>
      <w:keepNext/>
      <w:tabs>
        <w:tab w:val="left" w:pos="360" w:leader="none"/>
      </w:tabs>
    </w:pPr>
    <w:rPr>
      <w:rFonts w:hAnsi="Times New Roman" w:cs="宋体"/>
      <w:sz w:val="32"/>
      <w:szCs w:val="20"/>
      <w:lang w:eastAsia="zh-CN"/>
    </w:rPr>
  </w:style>
  <w:style w:type="paragraph" w:styleId="1146">
    <w:name w:val="小四 段落 宋体 Char Char Char Char"/>
    <w:basedOn w:val="858"/>
    <w:next w:val="1146"/>
    <w:link w:val="858"/>
    <w:qFormat/>
    <w:pPr>
      <w:ind w:right="-33" w:firstLine="480"/>
      <w:spacing w:line="360" w:lineRule="auto"/>
    </w:pPr>
    <w:rPr>
      <w:rFonts w:ascii="Times New Roman" w:hAnsi="Times New Roman" w:eastAsia="宋体"/>
      <w:sz w:val="24"/>
      <w:szCs w:val="24"/>
      <w:lang w:eastAsia="zh-CN"/>
    </w:rPr>
  </w:style>
  <w:style w:type="paragraph" w:styleId="1147">
    <w:name w:val="正文 + 宋体"/>
    <w:basedOn w:val="858"/>
    <w:next w:val="1147"/>
    <w:link w:val="858"/>
    <w:qFormat/>
    <w:pPr>
      <w:ind w:firstLine="420"/>
      <w:jc w:val="both"/>
      <w:spacing w:line="360" w:lineRule="auto"/>
    </w:pPr>
    <w:rPr>
      <w:rFonts w:ascii="Times New Roman" w:hAnsi="Times New Roman" w:eastAsia="宋体"/>
      <w:sz w:val="21"/>
      <w:szCs w:val="24"/>
      <w:lang w:eastAsia="zh-CN"/>
    </w:rPr>
  </w:style>
  <w:style w:type="paragraph" w:styleId="1148">
    <w:name w:val="样式4 Char"/>
    <w:basedOn w:val="858"/>
    <w:next w:val="1148"/>
    <w:link w:val="858"/>
    <w:qFormat/>
    <w:pPr>
      <w:ind w:firstLine="480"/>
      <w:spacing w:line="360" w:lineRule="auto"/>
      <w:widowControl/>
    </w:pPr>
    <w:rPr>
      <w:rFonts w:ascii="Times New Roman" w:hAnsi="Times New Roman" w:eastAsia="宋体" w:cs="宋体"/>
      <w:color w:val="000000"/>
      <w:sz w:val="24"/>
      <w:szCs w:val="24"/>
      <w:lang w:eastAsia="zh-CN"/>
    </w:rPr>
  </w:style>
  <w:style w:type="paragraph" w:styleId="1149">
    <w:name w:val="Char Char Char Char Char Char Char Char Char Char Char Char Char Char"/>
    <w:basedOn w:val="858"/>
    <w:next w:val="1149"/>
    <w:link w:val="858"/>
    <w:qFormat/>
    <w:pPr>
      <w:jc w:val="both"/>
    </w:pPr>
    <w:rPr>
      <w:rFonts w:ascii="Tahoma" w:hAnsi="Tahoma" w:eastAsia="宋体"/>
      <w:sz w:val="24"/>
      <w:szCs w:val="20"/>
      <w:lang w:eastAsia="zh-CN"/>
    </w:rPr>
  </w:style>
  <w:style w:type="paragraph" w:styleId="1150">
    <w:name w:val="默认段落字体 Para Char Char Char Char Char Char Char"/>
    <w:basedOn w:val="858"/>
    <w:next w:val="1150"/>
    <w:link w:val="858"/>
    <w:qFormat/>
    <w:pPr>
      <w:jc w:val="both"/>
    </w:pPr>
    <w:rPr>
      <w:rFonts w:ascii="Tahoma" w:hAnsi="Tahoma" w:eastAsia="宋体"/>
      <w:sz w:val="24"/>
      <w:szCs w:val="20"/>
      <w:lang w:eastAsia="zh-CN"/>
    </w:rPr>
  </w:style>
  <w:style w:type="paragraph" w:styleId="1151">
    <w:name w:val="标题 4宋体"/>
    <w:basedOn w:val="862"/>
    <w:next w:val="1151"/>
    <w:link w:val="858"/>
    <w:qFormat/>
    <w:pPr>
      <w:ind w:left="0"/>
      <w:keepNext/>
      <w:spacing w:before="0" w:line="360" w:lineRule="auto"/>
    </w:pPr>
    <w:rPr>
      <w:color w:val="000000"/>
      <w:sz w:val="24"/>
      <w:szCs w:val="20"/>
      <w:lang w:eastAsia="zh-CN"/>
    </w:rPr>
  </w:style>
  <w:style w:type="paragraph" w:styleId="1152">
    <w:name w:val="表格"/>
    <w:basedOn w:val="858"/>
    <w:next w:val="1152"/>
    <w:link w:val="858"/>
    <w:qFormat/>
    <w:pPr>
      <w:jc w:val="center"/>
    </w:pPr>
    <w:rPr>
      <w:rFonts w:ascii="华文细黑" w:hAnsi="华文细黑" w:eastAsia="宋体"/>
      <w:sz w:val="21"/>
      <w:szCs w:val="20"/>
      <w:lang w:eastAsia="zh-CN"/>
    </w:rPr>
  </w:style>
  <w:style w:type="paragraph" w:styleId="1153">
    <w:name w:val="Char Char1"/>
    <w:basedOn w:val="858"/>
    <w:next w:val="1153"/>
    <w:link w:val="858"/>
    <w:qFormat/>
    <w:pPr>
      <w:spacing w:after="160" w:line="240" w:lineRule="exact"/>
      <w:widowControl/>
    </w:pPr>
    <w:rPr>
      <w:rFonts w:ascii="Times New Roman" w:hAnsi="Times New Roman" w:eastAsia="仿宋_GB2312"/>
      <w:sz w:val="28"/>
      <w:szCs w:val="24"/>
      <w:lang w:eastAsia="zh-CN"/>
    </w:rPr>
  </w:style>
  <w:style w:type="paragraph" w:styleId="1154">
    <w:name w:val="Blockquote"/>
    <w:basedOn w:val="858"/>
    <w:next w:val="1154"/>
    <w:link w:val="858"/>
    <w:qFormat/>
    <w:pPr>
      <w:ind w:left="360" w:right="360"/>
      <w:spacing w:before="100" w:after="100"/>
    </w:pPr>
    <w:rPr>
      <w:rFonts w:ascii="Times New Roman" w:hAnsi="Times New Roman" w:eastAsia="宋体"/>
      <w:sz w:val="24"/>
      <w:szCs w:val="20"/>
      <w:lang w:eastAsia="zh-CN"/>
    </w:rPr>
  </w:style>
  <w:style w:type="paragraph" w:styleId="1155">
    <w:name w:val="Char Char Char Char Char Char Char Char Char Char Char Char Char Char Char Char Char Char Char Char Char Char Char"/>
    <w:basedOn w:val="858"/>
    <w:next w:val="1155"/>
    <w:link w:val="858"/>
    <w:qFormat/>
    <w:pPr>
      <w:jc w:val="both"/>
    </w:pPr>
    <w:rPr>
      <w:rFonts w:ascii="Tahoma" w:hAnsi="Tahoma" w:eastAsia="宋体"/>
      <w:sz w:val="24"/>
      <w:szCs w:val="20"/>
      <w:lang w:eastAsia="zh-CN"/>
    </w:rPr>
  </w:style>
  <w:style w:type="paragraph" w:styleId="1156">
    <w:name w:val="正文表标题"/>
    <w:next w:val="1106"/>
    <w:link w:val="858"/>
    <w:qFormat/>
    <w:pPr>
      <w:ind w:left="900" w:hanging="420"/>
      <w:jc w:val="center"/>
      <w:tabs>
        <w:tab w:val="left" w:pos="900" w:leader="none"/>
      </w:tabs>
    </w:pPr>
    <w:rPr>
      <w:rFonts w:ascii="黑体" w:eastAsia="黑体"/>
      <w:sz w:val="21"/>
      <w:lang w:val="en-US" w:eastAsia="zh-CN" w:bidi="ar-SA"/>
    </w:rPr>
  </w:style>
  <w:style w:type="paragraph" w:styleId="1157">
    <w:name w:val="部分1"/>
    <w:basedOn w:val="858"/>
    <w:next w:val="1157"/>
    <w:link w:val="858"/>
    <w:qFormat/>
    <w:pPr>
      <w:jc w:val="center"/>
      <w:keepNext/>
      <w:pageBreakBefore/>
      <w:spacing w:line="360" w:lineRule="auto"/>
      <w:tabs>
        <w:tab w:val="left" w:pos="360" w:leader="none"/>
      </w:tabs>
      <w:outlineLvl w:val="0"/>
    </w:pPr>
    <w:rPr>
      <w:rFonts w:ascii="Times New Roman" w:hAnsi="Times New Roman" w:eastAsia="黑体"/>
      <w:b/>
      <w:sz w:val="36"/>
      <w:szCs w:val="20"/>
      <w:lang w:eastAsia="zh-CN"/>
    </w:rPr>
  </w:style>
  <w:style w:type="paragraph" w:styleId="1158">
    <w:name w:val="标题 5（有编号）（绿盟科技）"/>
    <w:basedOn w:val="858"/>
    <w:next w:val="1142"/>
    <w:link w:val="858"/>
    <w:qFormat/>
    <w:pPr>
      <w:numPr>
        <w:ilvl w:val="4"/>
        <w:numId w:val="1"/>
      </w:numPr>
      <w:keepLines/>
      <w:keepNext/>
      <w:spacing w:before="280" w:after="156" w:line="377" w:lineRule="auto"/>
      <w:outlineLvl w:val="4"/>
    </w:pPr>
    <w:rPr>
      <w:rFonts w:ascii="Arial" w:hAnsi="Arial" w:eastAsia="黑体"/>
      <w:b/>
      <w:sz w:val="24"/>
      <w:szCs w:val="28"/>
    </w:rPr>
  </w:style>
  <w:style w:type="paragraph" w:styleId="1159">
    <w:name w:val="7"/>
    <w:basedOn w:val="858"/>
    <w:next w:val="948"/>
    <w:link w:val="858"/>
    <w:qFormat/>
    <w:pPr>
      <w:spacing w:before="100" w:beforeAutospacing="1" w:after="100" w:afterAutospacing="1"/>
      <w:widowControl/>
    </w:pPr>
    <w:rPr>
      <w:rFonts w:ascii="宋体" w:hAnsi="宋体" w:eastAsia="宋体"/>
      <w:sz w:val="24"/>
      <w:szCs w:val="20"/>
      <w:lang w:eastAsia="zh-CN"/>
    </w:rPr>
  </w:style>
  <w:style w:type="paragraph" w:styleId="1160">
    <w:name w:val="样式 加点正文 + 段前: 0.5 行 段后: 0.5 行1"/>
    <w:basedOn w:val="858"/>
    <w:next w:val="1160"/>
    <w:link w:val="858"/>
    <w:qFormat/>
    <w:pPr>
      <w:ind w:left="1268" w:hanging="420"/>
      <w:jc w:val="both"/>
      <w:spacing w:line="300" w:lineRule="auto"/>
      <w:tabs>
        <w:tab w:val="left" w:pos="1268" w:leader="none"/>
      </w:tabs>
    </w:pPr>
    <w:rPr>
      <w:rFonts w:ascii="Times New Roman" w:hAnsi="Times New Roman" w:eastAsia="宋体"/>
      <w:sz w:val="24"/>
      <w:szCs w:val="20"/>
      <w:lang w:eastAsia="zh-CN"/>
    </w:rPr>
  </w:style>
  <w:style w:type="paragraph" w:styleId="1161">
    <w:name w:val="xl32"/>
    <w:basedOn w:val="858"/>
    <w:next w:val="1161"/>
    <w:link w:val="858"/>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162">
    <w:name w:val="6'"/>
    <w:basedOn w:val="858"/>
    <w:next w:val="1162"/>
    <w:link w:val="858"/>
    <w:qFormat/>
    <w:pPr>
      <w:jc w:val="center"/>
      <w:spacing w:line="320" w:lineRule="exact"/>
    </w:pPr>
    <w:rPr>
      <w:rFonts w:ascii="Times New Roman" w:hAnsi="Times New Roman" w:eastAsia="宋体"/>
      <w:spacing w:val="20"/>
      <w:sz w:val="21"/>
      <w:szCs w:val="20"/>
      <w:lang w:eastAsia="zh-CN"/>
    </w:rPr>
  </w:style>
  <w:style w:type="paragraph" w:styleId="1163">
    <w:name w:val="Char1"/>
    <w:basedOn w:val="858"/>
    <w:next w:val="1163"/>
    <w:link w:val="858"/>
    <w:qFormat/>
    <w:pPr>
      <w:jc w:val="both"/>
    </w:pPr>
    <w:rPr>
      <w:rFonts w:ascii="仿宋_GB2312" w:hAnsi="Times New Roman" w:eastAsia="仿宋_GB2312"/>
      <w:b/>
      <w:sz w:val="32"/>
      <w:szCs w:val="32"/>
      <w:lang w:eastAsia="zh-CN"/>
    </w:rPr>
  </w:style>
  <w:style w:type="paragraph" w:styleId="1164">
    <w:name w:val="修订1"/>
    <w:next w:val="1164"/>
    <w:link w:val="858"/>
    <w:qFormat/>
    <w:rPr>
      <w:sz w:val="21"/>
      <w:szCs w:val="24"/>
      <w:lang w:val="en-US" w:eastAsia="zh-CN" w:bidi="ar-SA"/>
    </w:rPr>
  </w:style>
  <w:style w:type="paragraph" w:styleId="1165">
    <w:name w:val="a0"/>
    <w:basedOn w:val="858"/>
    <w:next w:val="1165"/>
    <w:link w:val="858"/>
    <w:qFormat/>
    <w:pPr>
      <w:jc w:val="both"/>
      <w:spacing w:before="100" w:beforeAutospacing="1" w:after="100" w:afterAutospacing="1"/>
      <w:widowControl/>
    </w:pPr>
    <w:rPr>
      <w:rFonts w:ascii="宋体" w:hAnsi="宋体" w:eastAsia="宋体" w:cs="宋体"/>
      <w:sz w:val="24"/>
      <w:szCs w:val="24"/>
      <w:lang w:eastAsia="zh-CN"/>
    </w:rPr>
  </w:style>
  <w:style w:type="paragraph" w:styleId="1166">
    <w:name w:val="content_lineheight"/>
    <w:basedOn w:val="858"/>
    <w:next w:val="1166"/>
    <w:link w:val="858"/>
    <w:qFormat/>
    <w:pPr>
      <w:spacing w:before="100" w:beforeAutospacing="1" w:after="100" w:afterAutospacing="1"/>
      <w:widowControl/>
    </w:pPr>
    <w:rPr>
      <w:rFonts w:ascii="宋体" w:hAnsi="宋体" w:eastAsia="宋体"/>
      <w:sz w:val="24"/>
      <w:szCs w:val="24"/>
      <w:lang w:eastAsia="zh-CN"/>
    </w:rPr>
  </w:style>
  <w:style w:type="paragraph" w:styleId="1167">
    <w:name w:val="xl40"/>
    <w:basedOn w:val="858"/>
    <w:next w:val="1167"/>
    <w:link w:val="858"/>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eastAsia="zh-CN"/>
    </w:rPr>
  </w:style>
  <w:style w:type="paragraph" w:styleId="1168">
    <w:name w:val="Char Char1 Char1"/>
    <w:basedOn w:val="858"/>
    <w:next w:val="1168"/>
    <w:link w:val="858"/>
    <w:qFormat/>
    <w:pPr>
      <w:spacing w:after="160" w:line="240" w:lineRule="exact"/>
      <w:widowControl/>
    </w:pPr>
    <w:rPr>
      <w:rFonts w:ascii="Verdana" w:hAnsi="Verdana" w:eastAsia="宋体"/>
      <w:sz w:val="20"/>
      <w:szCs w:val="20"/>
    </w:rPr>
  </w:style>
  <w:style w:type="paragraph" w:styleId="1169">
    <w:name w:val="Char Char Char Char"/>
    <w:basedOn w:val="858"/>
    <w:next w:val="1169"/>
    <w:link w:val="858"/>
    <w:qFormat/>
    <w:pPr>
      <w:jc w:val="center"/>
      <w:spacing w:after="160" w:line="240" w:lineRule="exact"/>
      <w:widowControl/>
    </w:pPr>
    <w:rPr>
      <w:rFonts w:ascii="黑体" w:hAnsi="Verdana" w:eastAsia="黑体"/>
      <w:sz w:val="32"/>
      <w:szCs w:val="32"/>
    </w:rPr>
  </w:style>
  <w:style w:type="paragraph" w:styleId="1170">
    <w:name w:val="正文--表格内正文"/>
    <w:basedOn w:val="858"/>
    <w:next w:val="1170"/>
    <w:link w:val="858"/>
    <w:qFormat/>
    <w:pPr>
      <w:jc w:val="center"/>
      <w:spacing w:line="0" w:lineRule="atLeast"/>
    </w:pPr>
    <w:rPr>
      <w:rFonts w:ascii="宋体" w:hAnsi="宋体" w:eastAsia="宋体"/>
      <w:color w:val="000000"/>
      <w:sz w:val="24"/>
      <w:szCs w:val="24"/>
      <w:lang w:eastAsia="zh-CN"/>
    </w:rPr>
  </w:style>
  <w:style w:type="paragraph" w:styleId="1171">
    <w:name w:val="Char Char Char"/>
    <w:basedOn w:val="893"/>
    <w:next w:val="1171"/>
    <w:link w:val="858"/>
    <w:qFormat/>
    <w:pPr>
      <w:spacing w:line="436" w:lineRule="exact"/>
    </w:pPr>
    <w:rPr>
      <w:szCs w:val="24"/>
    </w:rPr>
  </w:style>
  <w:style w:type="paragraph" w:styleId="1172">
    <w:name w:val="样式 样式 标题 3H3sect1.2.3BOD 0Heading 3 - oldh3l3CTLevel 3 Head... +..."/>
    <w:basedOn w:val="858"/>
    <w:next w:val="1172"/>
    <w:link w:val="858"/>
    <w:qFormat/>
    <w:pPr>
      <w:keepLines/>
      <w:keepNext/>
      <w:outlineLvl w:val="2"/>
    </w:pPr>
    <w:rPr>
      <w:rFonts w:ascii="Times New Roman" w:hAnsi="Times New Roman" w:eastAsia="宋体" w:cs="宋体"/>
      <w:b/>
      <w:bCs/>
      <w:sz w:val="24"/>
      <w:szCs w:val="20"/>
      <w:lang w:eastAsia="zh-CN"/>
    </w:rPr>
  </w:style>
  <w:style w:type="paragraph" w:styleId="1173">
    <w:name w:val="标题5，章节第五层"/>
    <w:basedOn w:val="858"/>
    <w:next w:val="858"/>
    <w:link w:val="858"/>
    <w:qFormat/>
    <w:pPr>
      <w:ind w:left="2100" w:hanging="420"/>
      <w:jc w:val="both"/>
      <w:spacing w:before="78"/>
      <w:tabs>
        <w:tab w:val="left" w:pos="1050" w:leader="none"/>
        <w:tab w:val="left" w:pos="2100" w:leader="none"/>
      </w:tabs>
      <w:outlineLvl w:val="4"/>
    </w:pPr>
    <w:rPr>
      <w:rFonts w:ascii="Arial" w:hAnsi="Arial" w:eastAsia="华文细黑"/>
      <w:sz w:val="30"/>
      <w:szCs w:val="24"/>
      <w:lang w:eastAsia="zh-CN"/>
    </w:rPr>
  </w:style>
  <w:style w:type="paragraph" w:styleId="1174">
    <w:name w:val="条1"/>
    <w:basedOn w:val="858"/>
    <w:next w:val="1174"/>
    <w:link w:val="858"/>
    <w:qFormat/>
    <w:pPr>
      <w:ind w:left="780" w:hanging="360"/>
      <w:jc w:val="both"/>
      <w:spacing w:before="156" w:line="360" w:lineRule="auto"/>
      <w:tabs>
        <w:tab w:val="left" w:pos="780" w:leader="none"/>
      </w:tabs>
    </w:pPr>
    <w:rPr>
      <w:rFonts w:ascii="Times New Roman" w:hAnsi="Times New Roman" w:eastAsia="黑体"/>
      <w:sz w:val="24"/>
      <w:szCs w:val="20"/>
      <w:lang w:eastAsia="zh-CN"/>
    </w:rPr>
  </w:style>
  <w:style w:type="paragraph" w:styleId="1175">
    <w:name w:val="列出段落2"/>
    <w:basedOn w:val="858"/>
    <w:next w:val="1175"/>
    <w:link w:val="858"/>
    <w:qFormat/>
    <w:pPr>
      <w:contextualSpacing/>
      <w:ind w:left="720"/>
      <w:widowControl/>
    </w:pPr>
    <w:rPr>
      <w:rFonts w:ascii="Arial" w:hAnsi="Arial" w:eastAsia="黑体"/>
      <w:sz w:val="24"/>
      <w:szCs w:val="24"/>
    </w:rPr>
  </w:style>
  <w:style w:type="paragraph" w:styleId="1176">
    <w:name w:val="xl42"/>
    <w:basedOn w:val="858"/>
    <w:next w:val="1176"/>
    <w:link w:val="858"/>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lang w:eastAsia="zh-CN"/>
    </w:rPr>
  </w:style>
  <w:style w:type="paragraph" w:styleId="1177">
    <w:name w:val="项目符号：一级"/>
    <w:basedOn w:val="1104"/>
    <w:next w:val="1104"/>
    <w:link w:val="858"/>
    <w:qFormat/>
    <w:pPr>
      <w:ind w:right="-134"/>
    </w:pPr>
    <w:rPr>
      <w:bCs w:val="0"/>
    </w:rPr>
  </w:style>
  <w:style w:type="paragraph" w:styleId="1178">
    <w:name w:val="正文_0_0"/>
    <w:next w:val="1178"/>
    <w:link w:val="858"/>
    <w:qFormat/>
    <w:pPr>
      <w:jc w:val="both"/>
      <w:widowControl w:val="off"/>
    </w:pPr>
    <w:rPr>
      <w:sz w:val="21"/>
      <w:szCs w:val="24"/>
      <w:lang w:val="en-US" w:eastAsia="zh-CN" w:bidi="ar-SA"/>
    </w:rPr>
  </w:style>
  <w:style w:type="paragraph" w:styleId="1179">
    <w:name w:val="font5"/>
    <w:basedOn w:val="858"/>
    <w:next w:val="1179"/>
    <w:link w:val="858"/>
    <w:qFormat/>
    <w:pPr>
      <w:spacing w:before="100" w:beforeAutospacing="1" w:after="100" w:afterAutospacing="1"/>
      <w:widowControl/>
    </w:pPr>
    <w:rPr>
      <w:rFonts w:ascii="宋体" w:hAnsi="宋体" w:eastAsia="宋体" w:cs="宋体"/>
      <w:sz w:val="18"/>
      <w:szCs w:val="18"/>
      <w:lang w:eastAsia="zh-CN"/>
    </w:rPr>
  </w:style>
  <w:style w:type="paragraph" w:styleId="1180">
    <w:name w:val="方案正文"/>
    <w:basedOn w:val="858"/>
    <w:next w:val="1180"/>
    <w:link w:val="858"/>
    <w:qFormat/>
    <w:pPr>
      <w:ind w:firstLine="359"/>
      <w:spacing w:before="156" w:line="360" w:lineRule="auto"/>
    </w:pPr>
    <w:rPr>
      <w:rFonts w:ascii="Arial" w:hAnsi="Arial" w:eastAsia="宋体" w:cs="宋体"/>
      <w:sz w:val="24"/>
      <w:szCs w:val="21"/>
      <w:lang w:eastAsia="zh-CN"/>
    </w:rPr>
  </w:style>
  <w:style w:type="paragraph" w:styleId="1181">
    <w:name w:val="xl41"/>
    <w:basedOn w:val="858"/>
    <w:next w:val="1181"/>
    <w:link w:val="858"/>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lang w:eastAsia="zh-CN"/>
    </w:rPr>
  </w:style>
  <w:style w:type="paragraph" w:styleId="1182">
    <w:name w:val="Char"/>
    <w:basedOn w:val="858"/>
    <w:next w:val="1182"/>
    <w:link w:val="858"/>
    <w:qFormat/>
    <w:pPr>
      <w:jc w:val="both"/>
      <w:spacing w:line="360" w:lineRule="auto"/>
    </w:pPr>
    <w:rPr>
      <w:rFonts w:ascii="Tahoma" w:hAnsi="Tahoma" w:eastAsia="宋体"/>
      <w:sz w:val="24"/>
      <w:szCs w:val="20"/>
      <w:lang w:eastAsia="zh-CN"/>
    </w:rPr>
  </w:style>
  <w:style w:type="paragraph" w:styleId="1183">
    <w:name w:val="Table Paragraph"/>
    <w:basedOn w:val="858"/>
    <w:next w:val="1183"/>
    <w:link w:val="858"/>
    <w:uiPriority w:val="1"/>
    <w:qFormat/>
  </w:style>
  <w:style w:type="paragraph" w:styleId="1184">
    <w:name w:val="Char Char Char Char Char Char Char Char Char Char Char Char Char Char Char Char Char Char Char Char Char"/>
    <w:basedOn w:val="858"/>
    <w:next w:val="1184"/>
    <w:link w:val="858"/>
    <w:qFormat/>
    <w:pPr>
      <w:jc w:val="both"/>
    </w:pPr>
    <w:rPr>
      <w:rFonts w:ascii="Tahoma" w:hAnsi="Tahoma" w:eastAsia="宋体"/>
      <w:sz w:val="24"/>
      <w:szCs w:val="20"/>
      <w:lang w:eastAsia="zh-CN"/>
    </w:rPr>
  </w:style>
  <w:style w:type="paragraph" w:styleId="1185">
    <w:name w:val="样式2"/>
    <w:basedOn w:val="858"/>
    <w:next w:val="1185"/>
    <w:link w:val="858"/>
    <w:qFormat/>
    <w:pPr>
      <w:ind w:left="200"/>
      <w:jc w:val="both"/>
      <w:spacing w:line="360" w:lineRule="auto"/>
    </w:pPr>
    <w:rPr>
      <w:rFonts w:ascii="宋体" w:hAnsi="宋体" w:eastAsia="宋体"/>
      <w:b/>
      <w:sz w:val="24"/>
      <w:szCs w:val="24"/>
      <w:lang w:eastAsia="zh-CN"/>
    </w:rPr>
  </w:style>
  <w:style w:type="paragraph" w:styleId="1186">
    <w:name w:val="普通(网站)1"/>
    <w:basedOn w:val="858"/>
    <w:next w:val="1186"/>
    <w:link w:val="858"/>
    <w:qFormat/>
    <w:pPr>
      <w:spacing w:before="100" w:beforeAutospacing="1" w:after="100" w:afterAutospacing="1"/>
      <w:widowControl/>
    </w:pPr>
    <w:rPr>
      <w:rFonts w:ascii="宋体" w:hAnsi="Times New Roman" w:eastAsia="宋体" w:cs="宋体"/>
      <w:sz w:val="24"/>
      <w:szCs w:val="24"/>
      <w:lang w:eastAsia="zh-CN"/>
    </w:rPr>
  </w:style>
  <w:style w:type="paragraph" w:styleId="1187">
    <w:name w:val="p0"/>
    <w:basedOn w:val="858"/>
    <w:next w:val="1187"/>
    <w:link w:val="858"/>
    <w:qFormat/>
    <w:pPr>
      <w:jc w:val="both"/>
      <w:widowControl/>
    </w:pPr>
    <w:rPr>
      <w:rFonts w:ascii="Times New Roman" w:hAnsi="Times New Roman" w:eastAsia="宋体"/>
      <w:sz w:val="21"/>
      <w:szCs w:val="21"/>
      <w:lang w:eastAsia="zh-CN"/>
    </w:rPr>
  </w:style>
  <w:style w:type="paragraph" w:styleId="1188">
    <w:name w:val="xl34"/>
    <w:basedOn w:val="858"/>
    <w:next w:val="1188"/>
    <w:link w:val="858"/>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1189">
    <w:name w:val="项目符号，一级"/>
    <w:basedOn w:val="1104"/>
    <w:next w:val="1104"/>
    <w:link w:val="858"/>
    <w:qFormat/>
    <w:pPr>
      <w:ind w:left="376" w:firstLine="0"/>
      <w:spacing w:line="240" w:lineRule="atLeast"/>
      <w:tabs>
        <w:tab w:val="left" w:pos="1320" w:leader="none"/>
      </w:tabs>
    </w:pPr>
    <w:rPr>
      <w:bCs w:val="0"/>
      <w:color w:val="000000"/>
      <w:szCs w:val="24"/>
    </w:rPr>
  </w:style>
  <w:style w:type="paragraph" w:styleId="1190">
    <w:name w:val="xl35"/>
    <w:basedOn w:val="858"/>
    <w:next w:val="1190"/>
    <w:link w:val="858"/>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1191">
    <w:name w:val="Char Char1 Char Char Char Char1 Char Char Char Char Char Char"/>
    <w:basedOn w:val="858"/>
    <w:next w:val="1191"/>
    <w:link w:val="858"/>
    <w:qFormat/>
    <w:pPr>
      <w:jc w:val="both"/>
    </w:pPr>
    <w:rPr>
      <w:rFonts w:ascii="Tahoma" w:hAnsi="Tahoma" w:eastAsia="宋体"/>
      <w:sz w:val="24"/>
      <w:szCs w:val="20"/>
      <w:lang w:eastAsia="zh-CN"/>
    </w:rPr>
  </w:style>
  <w:style w:type="paragraph" w:styleId="1192">
    <w:name w:val="标题1，章节第一层"/>
    <w:basedOn w:val="1104"/>
    <w:next w:val="1104"/>
    <w:link w:val="858"/>
    <w:qFormat/>
    <w:pPr>
      <w:ind w:left="482"/>
      <w:tabs>
        <w:tab w:val="left" w:pos="693" w:leader="none"/>
      </w:tabs>
      <w:outlineLvl w:val="0"/>
    </w:pPr>
    <w:rPr>
      <w:color w:val="000000"/>
      <w:sz w:val="24"/>
      <w:szCs w:val="24"/>
    </w:rPr>
  </w:style>
  <w:style w:type="paragraph" w:styleId="1193">
    <w:name w:val="xl33"/>
    <w:basedOn w:val="858"/>
    <w:next w:val="1193"/>
    <w:link w:val="858"/>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szCs w:val="20"/>
      <w:lang w:eastAsia="zh-CN"/>
    </w:rPr>
  </w:style>
  <w:style w:type="paragraph" w:styleId="1194">
    <w:name w:val="表格内容"/>
    <w:basedOn w:val="858"/>
    <w:next w:val="1194"/>
    <w:link w:val="858"/>
    <w:qFormat/>
    <w:pPr>
      <w:jc w:val="center"/>
      <w:spacing w:before="60" w:line="300" w:lineRule="auto"/>
      <w:widowControl/>
    </w:pPr>
    <w:rPr>
      <w:rFonts w:ascii="Times New Roman" w:hAnsi="Times New Roman" w:eastAsia="宋体"/>
      <w:sz w:val="21"/>
      <w:szCs w:val="20"/>
      <w:lang w:eastAsia="zh-CN"/>
    </w:rPr>
  </w:style>
  <w:style w:type="paragraph" w:styleId="1195">
    <w:name w:val="大标题"/>
    <w:basedOn w:val="858"/>
    <w:next w:val="858"/>
    <w:link w:val="858"/>
    <w:qFormat/>
    <w:pPr>
      <w:ind w:hanging="420"/>
      <w:jc w:val="both"/>
      <w:pageBreakBefore/>
      <w:spacing w:line="360" w:lineRule="auto"/>
      <w:tabs>
        <w:tab w:val="left" w:pos="420" w:leader="none"/>
      </w:tabs>
      <w:outlineLvl w:val="0"/>
    </w:pPr>
    <w:rPr>
      <w:rFonts w:ascii="Times New Roman" w:hAnsi="Times New Roman" w:eastAsia="宋体"/>
      <w:b/>
      <w:iCs/>
      <w:sz w:val="44"/>
      <w:szCs w:val="24"/>
      <w:lang w:eastAsia="zh-CN"/>
    </w:rPr>
  </w:style>
  <w:style w:type="paragraph" w:styleId="1196">
    <w:name w:val="默认段落字体 Para Char"/>
    <w:basedOn w:val="858"/>
    <w:next w:val="1196"/>
    <w:link w:val="858"/>
    <w:qFormat/>
    <w:pPr>
      <w:jc w:val="both"/>
      <w:spacing w:line="360" w:lineRule="auto"/>
    </w:pPr>
    <w:rPr>
      <w:rFonts w:ascii="Times New Roman" w:hAnsi="Times New Roman" w:eastAsia="宋体"/>
      <w:sz w:val="24"/>
      <w:szCs w:val="24"/>
      <w:lang w:eastAsia="zh-CN"/>
    </w:rPr>
  </w:style>
  <w:style w:type="paragraph" w:styleId="1197">
    <w:name w:val="样式 样式 首行缩进:  0.74 厘米 行距: 1.5 倍行距 + 段后: 0.5 行"/>
    <w:basedOn w:val="858"/>
    <w:next w:val="1197"/>
    <w:link w:val="858"/>
    <w:qFormat/>
    <w:pPr>
      <w:ind w:firstLine="420"/>
      <w:jc w:val="both"/>
      <w:spacing w:line="360" w:lineRule="auto"/>
    </w:pPr>
    <w:rPr>
      <w:rFonts w:ascii="楷体_GB2312" w:hAnsi="Times New Roman" w:eastAsia="楷体_GB2312"/>
      <w:bCs/>
      <w:sz w:val="24"/>
      <w:szCs w:val="20"/>
      <w:lang w:eastAsia="zh-CN"/>
    </w:rPr>
  </w:style>
  <w:style w:type="paragraph" w:styleId="1198">
    <w:name w:val="样式3"/>
    <w:basedOn w:val="858"/>
    <w:next w:val="858"/>
    <w:link w:val="858"/>
    <w:qFormat/>
    <w:pPr>
      <w:jc w:val="both"/>
      <w:spacing w:line="360" w:lineRule="auto"/>
    </w:pPr>
    <w:rPr>
      <w:rFonts w:ascii="Times New Roman" w:hAnsi="Times New Roman" w:eastAsia="宋体"/>
      <w:sz w:val="21"/>
      <w:szCs w:val="20"/>
      <w:lang w:eastAsia="zh-CN"/>
    </w:rPr>
  </w:style>
  <w:style w:type="paragraph" w:styleId="1199">
    <w:name w:val="xl45"/>
    <w:basedOn w:val="858"/>
    <w:next w:val="1199"/>
    <w:link w:val="858"/>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1200">
    <w:name w:val="Char Char Char Char Char Char Char"/>
    <w:basedOn w:val="858"/>
    <w:next w:val="1200"/>
    <w:link w:val="858"/>
    <w:qFormat/>
    <w:pPr>
      <w:jc w:val="both"/>
    </w:pPr>
    <w:rPr>
      <w:rFonts w:ascii="Tahoma" w:hAnsi="Tahoma" w:eastAsia="宋体"/>
      <w:sz w:val="24"/>
      <w:szCs w:val="20"/>
      <w:lang w:eastAsia="zh-CN"/>
    </w:rPr>
  </w:style>
  <w:style w:type="paragraph" w:styleId="1201">
    <w:name w:val="样式 样式 首行缩进:  2 字符 + 行距: 1.5 倍行距"/>
    <w:basedOn w:val="858"/>
    <w:next w:val="1201"/>
    <w:link w:val="858"/>
    <w:qFormat/>
    <w:pPr>
      <w:ind w:firstLine="470"/>
      <w:jc w:val="both"/>
      <w:spacing w:line="360" w:lineRule="auto"/>
    </w:pPr>
    <w:rPr>
      <w:rFonts w:ascii="Times New Roman" w:hAnsi="Times New Roman" w:eastAsia="宋体"/>
      <w:sz w:val="24"/>
      <w:szCs w:val="20"/>
      <w:lang w:eastAsia="zh-CN"/>
    </w:rPr>
  </w:style>
  <w:style w:type="paragraph" w:styleId="1202">
    <w:name w:val="宏图高科"/>
    <w:basedOn w:val="858"/>
    <w:next w:val="1202"/>
    <w:link w:val="858"/>
    <w:qFormat/>
    <w:pPr>
      <w:ind w:firstLine="480"/>
      <w:jc w:val="both"/>
      <w:spacing w:line="360" w:lineRule="auto"/>
    </w:pPr>
    <w:rPr>
      <w:rFonts w:ascii="Times New Roman" w:hAnsi="Times New Roman" w:eastAsia="楷体_GB2312"/>
      <w:sz w:val="24"/>
      <w:szCs w:val="20"/>
      <w:lang w:eastAsia="zh-CN"/>
    </w:rPr>
  </w:style>
  <w:style w:type="paragraph" w:styleId="1203">
    <w:name w:val="马刚标题1"/>
    <w:basedOn w:val="859"/>
    <w:next w:val="858"/>
    <w:link w:val="858"/>
    <w:qFormat/>
    <w:pPr>
      <w:ind w:left="567" w:hanging="567"/>
      <w:keepLines/>
      <w:keepNext/>
      <w:spacing w:before="400" w:after="120" w:line="576" w:lineRule="auto"/>
      <w:tabs>
        <w:tab w:val="left" w:pos="315" w:leader="none"/>
        <w:tab w:val="left" w:pos="567" w:leader="none"/>
      </w:tabs>
    </w:pPr>
    <w:rPr>
      <w:rFonts w:ascii="Times New Roman" w:hAnsi="Times New Roman"/>
      <w:b w:val="0"/>
      <w:bCs w:val="0"/>
      <w:sz w:val="32"/>
      <w:szCs w:val="20"/>
      <w:lang w:eastAsia="zh-CN"/>
    </w:rPr>
  </w:style>
  <w:style w:type="paragraph" w:styleId="1204">
    <w:name w:val="丁华标题2"/>
    <w:basedOn w:val="860"/>
    <w:next w:val="1205"/>
    <w:link w:val="858"/>
    <w:qFormat/>
    <w:pPr>
      <w:ind w:left="567" w:hanging="567"/>
      <w:keepLines/>
      <w:keepNext/>
      <w:spacing w:before="120" w:after="120" w:line="413" w:lineRule="auto"/>
      <w:tabs>
        <w:tab w:val="left" w:pos="567" w:leader="none"/>
      </w:tabs>
    </w:pPr>
    <w:rPr>
      <w:rFonts w:ascii="Arial" w:hAnsi="Arial"/>
      <w:b/>
      <w:bCs/>
      <w:color w:val="000000"/>
      <w:sz w:val="28"/>
      <w:szCs w:val="20"/>
      <w:lang w:eastAsia="zh-CN"/>
    </w:rPr>
  </w:style>
  <w:style w:type="paragraph" w:styleId="1205">
    <w:name w:val="丁华正文"/>
    <w:basedOn w:val="937"/>
    <w:next w:val="1205"/>
    <w:link w:val="858"/>
    <w:qFormat/>
    <w:pPr>
      <w:ind w:left="0" w:firstLine="510"/>
      <w:spacing w:after="0" w:line="360" w:lineRule="auto"/>
    </w:pPr>
    <w:rPr>
      <w:rFonts w:ascii="宋体" w:hAnsi="Arial"/>
      <w:b/>
      <w:color w:val="000000"/>
      <w:sz w:val="24"/>
      <w:szCs w:val="16"/>
    </w:rPr>
  </w:style>
  <w:style w:type="paragraph" w:styleId="1206">
    <w:name w:val="正文文本 21"/>
    <w:basedOn w:val="858"/>
    <w:next w:val="1206"/>
    <w:link w:val="858"/>
    <w:qFormat/>
    <w:pPr>
      <w:ind w:left="720" w:hanging="720"/>
      <w:jc w:val="both"/>
      <w:widowControl/>
    </w:pPr>
    <w:rPr>
      <w:rFonts w:ascii="Times New Roman" w:hAnsi="Times New Roman" w:eastAsia="宋体"/>
      <w:sz w:val="24"/>
      <w:szCs w:val="20"/>
      <w:lang w:val="en-GB" w:eastAsia="zh-CN"/>
    </w:rPr>
  </w:style>
  <w:style w:type="paragraph" w:styleId="1207">
    <w:name w:val="华宇段落1 Char"/>
    <w:basedOn w:val="858"/>
    <w:next w:val="1207"/>
    <w:link w:val="858"/>
    <w:qFormat/>
    <w:pPr>
      <w:ind w:firstLine="200"/>
      <w:jc w:val="both"/>
      <w:spacing w:line="360" w:lineRule="auto"/>
    </w:pPr>
    <w:rPr>
      <w:rFonts w:ascii="Times New Roman" w:hAnsi="Times New Roman" w:eastAsia="宋体"/>
      <w:bCs/>
      <w:sz w:val="24"/>
      <w:szCs w:val="24"/>
      <w:lang w:eastAsia="zh-CN"/>
    </w:rPr>
  </w:style>
  <w:style w:type="paragraph" w:styleId="1208">
    <w:name w:val="样式 标题 2 + Times New Roman 四号 非加粗 段前: 5 磅 段后: 0 磅 行距: 固定值 20..."/>
    <w:basedOn w:val="860"/>
    <w:next w:val="1208"/>
    <w:link w:val="858"/>
    <w:qFormat/>
    <w:pPr>
      <w:jc w:val="both"/>
      <w:keepLines/>
      <w:keepNext/>
      <w:spacing w:before="100" w:line="400" w:lineRule="exact"/>
    </w:pPr>
    <w:rPr>
      <w:rFonts w:ascii="Times New Roman" w:hAnsi="Times New Roman"/>
      <w:sz w:val="28"/>
      <w:szCs w:val="20"/>
      <w:lang w:eastAsia="zh-CN"/>
    </w:rPr>
  </w:style>
  <w:style w:type="paragraph" w:styleId="1209">
    <w:name w:val="Test2"/>
    <w:basedOn w:val="860"/>
    <w:next w:val="1209"/>
    <w:link w:val="858"/>
    <w:qFormat/>
    <w:pPr>
      <w:jc w:val="center"/>
      <w:keepLines/>
      <w:keepNext/>
      <w:spacing w:line="480" w:lineRule="exact"/>
      <w:widowControl/>
    </w:pPr>
    <w:rPr>
      <w:rFonts w:hAnsi="Arial"/>
      <w:b/>
      <w:bCs/>
      <w:sz w:val="24"/>
      <w:szCs w:val="24"/>
      <w:lang w:eastAsia="zh-CN"/>
    </w:rPr>
  </w:style>
  <w:style w:type="paragraph" w:styleId="1210">
    <w:name w:val="z-窗体底端1"/>
    <w:basedOn w:val="858"/>
    <w:next w:val="858"/>
    <w:link w:val="858"/>
    <w:qFormat/>
    <w:pPr>
      <w:jc w:val="center"/>
      <w:widowControl/>
      <w:pBdr>
        <w:top w:val="single" w:color="000000" w:sz="6" w:space="1"/>
      </w:pBdr>
    </w:pPr>
    <w:rPr>
      <w:rFonts w:ascii="Arial" w:hAnsi="Arial" w:eastAsia="宋体" w:cs="Arial"/>
      <w:vanish/>
      <w:sz w:val="16"/>
      <w:szCs w:val="16"/>
      <w:lang w:eastAsia="zh-CN"/>
    </w:rPr>
  </w:style>
  <w:style w:type="paragraph" w:styleId="1211">
    <w:name w:val="Char Char Char Char Char Char Char Char Char Char Char"/>
    <w:basedOn w:val="858"/>
    <w:next w:val="1211"/>
    <w:link w:val="858"/>
    <w:qFormat/>
    <w:pPr>
      <w:jc w:val="both"/>
    </w:pPr>
    <w:rPr>
      <w:rFonts w:ascii="Tahoma" w:hAnsi="Tahoma" w:eastAsia="宋体"/>
      <w:sz w:val="24"/>
      <w:szCs w:val="20"/>
      <w:lang w:eastAsia="zh-CN"/>
    </w:rPr>
  </w:style>
  <w:style w:type="paragraph" w:styleId="1212">
    <w:name w:val="Char1 Char Char Char"/>
    <w:basedOn w:val="858"/>
    <w:next w:val="1212"/>
    <w:link w:val="858"/>
    <w:qFormat/>
    <w:pPr>
      <w:jc w:val="both"/>
    </w:pPr>
    <w:rPr>
      <w:rFonts w:ascii="Tahoma" w:hAnsi="Tahoma" w:eastAsia="宋体"/>
      <w:sz w:val="24"/>
      <w:szCs w:val="20"/>
      <w:lang w:eastAsia="zh-CN"/>
    </w:rPr>
  </w:style>
  <w:style w:type="paragraph" w:styleId="1213">
    <w:name w:val="xl36"/>
    <w:basedOn w:val="858"/>
    <w:next w:val="1213"/>
    <w:link w:val="858"/>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214">
    <w:name w:val="样式 小四 段前: 3 磅 段后: 3 磅 行距: 1.5 倍行距"/>
    <w:basedOn w:val="858"/>
    <w:next w:val="1214"/>
    <w:link w:val="858"/>
    <w:qFormat/>
    <w:pPr>
      <w:ind w:firstLine="540"/>
      <w:jc w:val="both"/>
      <w:spacing w:before="60" w:after="60" w:line="360" w:lineRule="auto"/>
    </w:pPr>
    <w:rPr>
      <w:rFonts w:ascii="Times New Roman" w:hAnsi="Times New Roman" w:eastAsia="宋体" w:cs="宋体"/>
      <w:sz w:val="24"/>
      <w:szCs w:val="24"/>
      <w:lang w:eastAsia="zh-CN"/>
    </w:rPr>
  </w:style>
  <w:style w:type="paragraph" w:styleId="1215">
    <w:name w:val="方案文档"/>
    <w:basedOn w:val="858"/>
    <w:next w:val="1215"/>
    <w:link w:val="858"/>
    <w:qFormat/>
    <w:pPr>
      <w:ind w:firstLine="225"/>
      <w:jc w:val="both"/>
      <w:spacing w:before="60" w:after="60" w:line="360" w:lineRule="auto"/>
    </w:pPr>
    <w:rPr>
      <w:rFonts w:ascii="宋体" w:hAnsi="Times New Roman" w:eastAsia="宋体"/>
      <w:color w:val="000000"/>
      <w:sz w:val="24"/>
      <w:szCs w:val="20"/>
      <w:lang w:eastAsia="zh-CN"/>
    </w:rPr>
  </w:style>
  <w:style w:type="paragraph" w:styleId="1216">
    <w:name w:val="小四 段落 宋体"/>
    <w:basedOn w:val="888"/>
    <w:next w:val="1216"/>
    <w:link w:val="858"/>
    <w:qFormat/>
    <w:pPr>
      <w:ind w:left="113" w:right="113" w:firstLine="425"/>
      <w:jc w:val="left"/>
      <w:spacing w:line="360" w:lineRule="auto"/>
      <w:tabs>
        <w:tab w:val="clear" w:pos="2952" w:leader="none"/>
      </w:tabs>
    </w:pPr>
    <w:rPr>
      <w:sz w:val="24"/>
    </w:rPr>
  </w:style>
  <w:style w:type="paragraph" w:styleId="1217">
    <w:name w:val="Char Char Char Char Char Char Char Char Char"/>
    <w:basedOn w:val="858"/>
    <w:next w:val="1217"/>
    <w:link w:val="858"/>
    <w:qFormat/>
    <w:pPr>
      <w:jc w:val="both"/>
    </w:pPr>
    <w:rPr>
      <w:rFonts w:ascii="Times New Roman" w:hAnsi="Times New Roman" w:eastAsia="宋体"/>
      <w:sz w:val="21"/>
      <w:szCs w:val="21"/>
      <w:lang w:eastAsia="zh-CN"/>
    </w:rPr>
  </w:style>
  <w:style w:type="paragraph" w:styleId="1218">
    <w:name w:val="默认段落字体 Para Char Char Char Char Char Char Char Char Char1 Char Char Char Char Char Char Char"/>
    <w:basedOn w:val="893"/>
    <w:next w:val="1218"/>
    <w:link w:val="858"/>
    <w:qFormat/>
  </w:style>
  <w:style w:type="paragraph" w:styleId="1219">
    <w:name w:val="标题3，章节第三层"/>
    <w:basedOn w:val="858"/>
    <w:next w:val="1104"/>
    <w:link w:val="858"/>
    <w:qFormat/>
    <w:pPr>
      <w:jc w:val="both"/>
      <w:spacing w:before="78" w:line="300" w:lineRule="auto"/>
      <w:outlineLvl w:val="2"/>
    </w:pPr>
    <w:rPr>
      <w:rFonts w:ascii="Arial" w:hAnsi="Arial" w:eastAsia="华文细黑"/>
      <w:sz w:val="30"/>
      <w:szCs w:val="24"/>
      <w:lang w:eastAsia="zh-CN"/>
    </w:rPr>
  </w:style>
  <w:style w:type="paragraph" w:styleId="1220">
    <w:name w:val="标准文本"/>
    <w:basedOn w:val="858"/>
    <w:next w:val="1220"/>
    <w:link w:val="858"/>
    <w:qFormat/>
    <w:pPr>
      <w:ind w:firstLine="480"/>
      <w:jc w:val="both"/>
      <w:spacing w:line="360" w:lineRule="auto"/>
    </w:pPr>
    <w:rPr>
      <w:rFonts w:ascii="Times New Roman" w:hAnsi="Times New Roman" w:eastAsia="宋体" w:cs="宋体"/>
      <w:sz w:val="24"/>
      <w:szCs w:val="24"/>
      <w:lang w:eastAsia="zh-CN"/>
    </w:rPr>
  </w:style>
  <w:style w:type="paragraph" w:styleId="1221">
    <w:name w:val="文档正文"/>
    <w:basedOn w:val="858"/>
    <w:next w:val="1221"/>
    <w:link w:val="858"/>
    <w:qFormat/>
    <w:pPr>
      <w:jc w:val="both"/>
      <w:spacing w:line="360" w:lineRule="auto"/>
    </w:pPr>
    <w:rPr>
      <w:rFonts w:ascii="宋体" w:hAnsi="宋体" w:eastAsia="宋体"/>
      <w:b/>
      <w:bCs/>
      <w:sz w:val="21"/>
      <w:szCs w:val="24"/>
      <w:lang w:eastAsia="zh-CN"/>
    </w:rPr>
  </w:style>
  <w:style w:type="paragraph" w:styleId="1222">
    <w:name w:val="正文 居中"/>
    <w:basedOn w:val="858"/>
    <w:next w:val="1222"/>
    <w:link w:val="858"/>
    <w:qFormat/>
    <w:pPr>
      <w:jc w:val="center"/>
      <w:spacing w:line="360" w:lineRule="auto"/>
    </w:pPr>
    <w:rPr>
      <w:rFonts w:ascii="Times New Roman" w:hAnsi="Times New Roman" w:eastAsia="宋体"/>
      <w:sz w:val="24"/>
      <w:szCs w:val="20"/>
      <w:lang w:eastAsia="zh-CN"/>
    </w:rPr>
  </w:style>
  <w:style w:type="paragraph" w:styleId="1223">
    <w:name w:val="Char Char1 Char"/>
    <w:basedOn w:val="858"/>
    <w:next w:val="1223"/>
    <w:link w:val="858"/>
    <w:qFormat/>
    <w:pPr>
      <w:spacing w:after="160" w:line="240" w:lineRule="exact"/>
      <w:widowControl/>
    </w:pPr>
    <w:rPr>
      <w:rFonts w:ascii="Verdana" w:hAnsi="Verdana" w:eastAsia="宋体"/>
      <w:sz w:val="20"/>
      <w:szCs w:val="20"/>
    </w:rPr>
  </w:style>
  <w:style w:type="paragraph" w:styleId="1224">
    <w:name w:val="符号与编号 Char Char"/>
    <w:basedOn w:val="858"/>
    <w:next w:val="1224"/>
    <w:link w:val="858"/>
    <w:qFormat/>
    <w:pPr>
      <w:ind w:left="839" w:hanging="419"/>
      <w:jc w:val="both"/>
      <w:spacing w:line="400" w:lineRule="atLeast"/>
      <w:tabs>
        <w:tab w:val="left" w:pos="840" w:leader="none"/>
      </w:tabs>
    </w:pPr>
    <w:rPr>
      <w:rFonts w:ascii="Times New Roman" w:hAnsi="Times New Roman" w:eastAsia="宋体"/>
      <w:sz w:val="24"/>
      <w:szCs w:val="24"/>
      <w:lang w:eastAsia="zh-CN"/>
    </w:rPr>
  </w:style>
  <w:style w:type="paragraph" w:styleId="1225">
    <w:name w:val="z-窗体顶端1"/>
    <w:basedOn w:val="858"/>
    <w:next w:val="858"/>
    <w:link w:val="858"/>
    <w:qFormat/>
    <w:pPr>
      <w:jc w:val="center"/>
      <w:widowControl/>
      <w:pBdr>
        <w:bottom w:val="single" w:color="000000" w:sz="6" w:space="1"/>
      </w:pBdr>
    </w:pPr>
    <w:rPr>
      <w:rFonts w:ascii="Arial" w:hAnsi="Arial" w:eastAsia="宋体" w:cs="Arial"/>
      <w:vanish/>
      <w:sz w:val="16"/>
      <w:szCs w:val="16"/>
      <w:lang w:eastAsia="zh-CN"/>
    </w:rPr>
  </w:style>
  <w:style w:type="paragraph" w:styleId="1226">
    <w:name w:val="zw"/>
    <w:basedOn w:val="858"/>
    <w:next w:val="1226"/>
    <w:link w:val="858"/>
    <w:qFormat/>
    <w:pPr>
      <w:ind w:firstLine="480"/>
      <w:spacing w:line="360" w:lineRule="auto"/>
      <w:widowControl/>
    </w:pPr>
    <w:rPr>
      <w:rFonts w:ascii="宋体" w:hAnsi="宋体" w:eastAsia="宋体"/>
      <w:bCs/>
      <w:sz w:val="24"/>
      <w:szCs w:val="20"/>
      <w:lang w:eastAsia="zh-CN"/>
    </w:rPr>
  </w:style>
  <w:style w:type="paragraph" w:styleId="1227">
    <w:name w:val="二级条标题"/>
    <w:basedOn w:val="858"/>
    <w:next w:val="1106"/>
    <w:link w:val="858"/>
    <w:qFormat/>
    <w:pPr>
      <w:ind w:hanging="420"/>
      <w:jc w:val="both"/>
      <w:widowControl/>
      <w:tabs>
        <w:tab w:val="left" w:pos="2240" w:leader="none"/>
      </w:tabs>
      <w:outlineLvl w:val="3"/>
    </w:pPr>
    <w:rPr>
      <w:rFonts w:ascii="Times New Roman" w:hAnsi="Times New Roman" w:eastAsia="黑体"/>
      <w:sz w:val="21"/>
      <w:szCs w:val="20"/>
      <w:lang w:eastAsia="zh-CN"/>
    </w:rPr>
  </w:style>
  <w:style w:type="paragraph" w:styleId="1228">
    <w:name w:val="a"/>
    <w:basedOn w:val="858"/>
    <w:next w:val="1228"/>
    <w:link w:val="858"/>
    <w:qFormat/>
    <w:pPr>
      <w:jc w:val="both"/>
      <w:spacing w:before="100" w:beforeAutospacing="1" w:after="100" w:afterAutospacing="1"/>
      <w:widowControl/>
    </w:pPr>
    <w:rPr>
      <w:rFonts w:ascii="宋体" w:hAnsi="宋体" w:eastAsia="宋体" w:cs="宋体"/>
      <w:sz w:val="24"/>
      <w:szCs w:val="24"/>
      <w:lang w:eastAsia="zh-CN"/>
    </w:rPr>
  </w:style>
  <w:style w:type="paragraph" w:styleId="1229">
    <w:name w:val="Char2"/>
    <w:basedOn w:val="893"/>
    <w:next w:val="1229"/>
    <w:link w:val="858"/>
    <w:qFormat/>
    <w:rPr>
      <w:rFonts w:ascii="Tahoma" w:hAnsi="Tahoma"/>
      <w:sz w:val="24"/>
      <w:szCs w:val="24"/>
    </w:rPr>
  </w:style>
  <w:style w:type="paragraph" w:styleId="1230">
    <w:name w:val="样式 标题 1 + 黑体 三号 非加粗 居中 段前: 6 磅 段后: 6 磅 行距: 固定值 20 磅"/>
    <w:basedOn w:val="859"/>
    <w:next w:val="1230"/>
    <w:link w:val="858"/>
    <w:qFormat/>
    <w:pPr>
      <w:jc w:val="center"/>
      <w:keepLines/>
      <w:keepNext/>
      <w:spacing w:before="120" w:after="120" w:line="400" w:lineRule="exact"/>
    </w:pPr>
    <w:rPr>
      <w:b w:val="0"/>
      <w:bCs w:val="0"/>
      <w:sz w:val="32"/>
      <w:szCs w:val="20"/>
      <w:lang w:eastAsia="zh-CN"/>
    </w:rPr>
  </w:style>
  <w:style w:type="paragraph" w:styleId="1231">
    <w:name w:val="font7"/>
    <w:basedOn w:val="858"/>
    <w:next w:val="1231"/>
    <w:link w:val="858"/>
    <w:qFormat/>
    <w:pPr>
      <w:spacing w:before="100" w:beforeAutospacing="1" w:after="100" w:afterAutospacing="1"/>
      <w:widowControl/>
    </w:pPr>
    <w:rPr>
      <w:rFonts w:hint="eastAsia" w:ascii="宋体" w:hAnsi="宋体" w:eastAsia="宋体"/>
      <w:b/>
      <w:bCs/>
      <w:sz w:val="24"/>
      <w:szCs w:val="24"/>
      <w:lang w:eastAsia="zh-CN"/>
    </w:rPr>
  </w:style>
  <w:style w:type="paragraph" w:styleId="1232">
    <w:name w:val="正文文本 New New"/>
    <w:basedOn w:val="858"/>
    <w:next w:val="1232"/>
    <w:link w:val="858"/>
    <w:qFormat/>
    <w:pPr>
      <w:ind w:firstLine="200"/>
      <w:jc w:val="both"/>
      <w:spacing w:before="60" w:after="60" w:line="360" w:lineRule="auto"/>
      <w:widowControl/>
    </w:pPr>
    <w:rPr>
      <w:rFonts w:ascii="Times New Roman" w:hAnsi="Times New Roman" w:eastAsia="华文楷体"/>
      <w:sz w:val="24"/>
      <w:szCs w:val="24"/>
      <w:lang w:eastAsia="zh-CN"/>
    </w:rPr>
  </w:style>
  <w:style w:type="paragraph" w:styleId="1233">
    <w:name w:val="正文 首行缩进:  2 字符 Char Char"/>
    <w:basedOn w:val="858"/>
    <w:next w:val="1233"/>
    <w:link w:val="858"/>
    <w:qFormat/>
    <w:pPr>
      <w:ind w:firstLine="480"/>
      <w:jc w:val="both"/>
      <w:spacing w:line="360" w:lineRule="auto"/>
    </w:pPr>
    <w:rPr>
      <w:rFonts w:ascii="楷体_GB2312" w:hAnsi="Times New Roman" w:eastAsia="楷体_GB2312"/>
      <w:bCs/>
      <w:sz w:val="24"/>
      <w:szCs w:val="24"/>
      <w:lang w:eastAsia="zh-CN"/>
    </w:rPr>
  </w:style>
  <w:style w:type="paragraph" w:styleId="1234">
    <w:name w:val="正文缩进2字符"/>
    <w:basedOn w:val="858"/>
    <w:next w:val="1234"/>
    <w:link w:val="858"/>
    <w:qFormat/>
    <w:pPr>
      <w:ind w:firstLine="200"/>
      <w:jc w:val="both"/>
      <w:spacing w:line="300" w:lineRule="auto"/>
    </w:pPr>
    <w:rPr>
      <w:rFonts w:ascii="仿宋_GB2312" w:hAnsi="Times New Roman" w:eastAsia="仿宋_GB2312"/>
      <w:sz w:val="32"/>
      <w:szCs w:val="32"/>
      <w:lang w:eastAsia="zh-CN"/>
    </w:rPr>
  </w:style>
  <w:style w:type="paragraph" w:styleId="1235">
    <w:name w:val="段落"/>
    <w:next w:val="1235"/>
    <w:link w:val="858"/>
    <w:qFormat/>
    <w:pPr>
      <w:ind w:firstLine="480"/>
      <w:jc w:val="both"/>
      <w:spacing w:before="120" w:after="120" w:line="360" w:lineRule="auto"/>
    </w:pPr>
    <w:rPr>
      <w:rFonts w:eastAsia="仿宋_GB2312"/>
      <w:sz w:val="24"/>
      <w:szCs w:val="24"/>
      <w:lang w:val="en-US" w:eastAsia="zh-CN" w:bidi="ar-SA"/>
    </w:rPr>
  </w:style>
  <w:style w:type="paragraph" w:styleId="1236">
    <w:name w:val="Char Char Char Char Char Char Char Char Char1"/>
    <w:basedOn w:val="858"/>
    <w:next w:val="1236"/>
    <w:link w:val="858"/>
    <w:qFormat/>
    <w:pPr>
      <w:ind w:left="360" w:hanging="360"/>
      <w:jc w:val="both"/>
      <w:tabs>
        <w:tab w:val="left" w:pos="360" w:leader="none"/>
      </w:tabs>
    </w:pPr>
    <w:rPr>
      <w:rFonts w:ascii="Times New Roman" w:hAnsi="Times New Roman" w:eastAsia="宋体"/>
      <w:sz w:val="24"/>
      <w:szCs w:val="24"/>
      <w:lang w:eastAsia="zh-CN"/>
    </w:rPr>
  </w:style>
  <w:style w:type="paragraph" w:styleId="1237">
    <w:name w:val="样式 标题 3H32nd Subheadl3CTh3Level 3 Headlevel_3PIM 3Headi...2"/>
    <w:basedOn w:val="861"/>
    <w:next w:val="1237"/>
    <w:link w:val="858"/>
    <w:qFormat/>
    <w:pPr>
      <w:ind w:left="709" w:hanging="709"/>
      <w:keepLines/>
      <w:keepNext/>
      <w:spacing w:before="260" w:after="120" w:line="360" w:lineRule="auto"/>
      <w:tabs>
        <w:tab w:val="left" w:pos="709" w:leader="none"/>
      </w:tabs>
    </w:pPr>
    <w:rPr>
      <w:rFonts w:ascii="Times New Roman" w:hAnsi="Times New Roman" w:eastAsia="宋体" w:cs="宋体"/>
      <w:sz w:val="30"/>
      <w:szCs w:val="20"/>
      <w:lang w:eastAsia="zh-CN"/>
    </w:rPr>
  </w:style>
  <w:style w:type="paragraph" w:styleId="1238">
    <w:name w:val="xl39"/>
    <w:basedOn w:val="858"/>
    <w:next w:val="1238"/>
    <w:link w:val="858"/>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239">
    <w:name w:val="正文1"/>
    <w:basedOn w:val="858"/>
    <w:next w:val="858"/>
    <w:link w:val="858"/>
    <w:qFormat/>
    <w:pPr>
      <w:ind w:firstLine="510"/>
      <w:jc w:val="both"/>
      <w:spacing w:before="156" w:line="360" w:lineRule="auto"/>
    </w:pPr>
    <w:rPr>
      <w:rFonts w:ascii="Times New Roman" w:hAnsi="Times New Roman" w:eastAsia="宋体"/>
      <w:sz w:val="24"/>
      <w:szCs w:val="20"/>
      <w:lang w:eastAsia="zh-CN"/>
    </w:rPr>
  </w:style>
  <w:style w:type="table" w:styleId="1240">
    <w:name w:val="Table Normal"/>
    <w:next w:val="1240"/>
    <w:link w:val="858"/>
    <w:unhideWhenUsed/>
    <w:qFormat/>
    <w:rPr>
      <w:lang w:val="en-US" w:eastAsia="zh-CN" w:bidi="ar-SA"/>
    </w:rPr>
    <w:tblPr/>
  </w:style>
  <w:style w:type="paragraph" w:styleId="1241">
    <w:name w:val="修订2"/>
    <w:next w:val="1241"/>
    <w:link w:val="858"/>
    <w:unhideWhenUsed/>
    <w:rPr>
      <w:rFonts w:eastAsia="Calibri"/>
      <w:sz w:val="22"/>
      <w:szCs w:val="22"/>
      <w:lang w:val="en-US" w:eastAsia="en-US" w:bidi="ar-SA"/>
    </w:rPr>
  </w:style>
  <w:style w:type="character" w:styleId="1242">
    <w:name w:val="正文文本 Char2"/>
    <w:next w:val="1242"/>
    <w:link w:val="858"/>
    <w:uiPriority w:val="99"/>
    <w:semiHidden/>
    <w:qFormat/>
    <w:rPr>
      <w:rFonts w:ascii="Calibri" w:hAnsi="Calibri" w:eastAsia="宋体" w:cs="Times New Roman"/>
    </w:rPr>
  </w:style>
  <w:style w:type="paragraph" w:styleId="1243">
    <w:name w:val="修订21"/>
    <w:next w:val="1243"/>
    <w:link w:val="858"/>
    <w:uiPriority w:val="99"/>
    <w:unhideWhenUsed/>
    <w:qFormat/>
    <w:rPr>
      <w:rFonts w:eastAsia="Calibri"/>
      <w:sz w:val="22"/>
      <w:szCs w:val="22"/>
      <w:lang w:val="en-US" w:eastAsia="en-US" w:bidi="ar-SA"/>
    </w:rPr>
  </w:style>
  <w:style w:type="paragraph" w:styleId="1244">
    <w:name w:val="修订3"/>
    <w:next w:val="1244"/>
    <w:link w:val="858"/>
    <w:uiPriority w:val="99"/>
    <w:semiHidden/>
    <w:rPr>
      <w:rFonts w:eastAsia="Calibri"/>
      <w:sz w:val="22"/>
      <w:szCs w:val="22"/>
      <w:lang w:val="en-US" w:eastAsia="en-US" w:bidi="ar-SA"/>
    </w:rPr>
  </w:style>
  <w:style w:type="paragraph" w:styleId="1245">
    <w:name w:val="修订4"/>
    <w:next w:val="1245"/>
    <w:link w:val="858"/>
    <w:uiPriority w:val="99"/>
    <w:semiHidden/>
    <w:rPr>
      <w:rFonts w:eastAsia="Calibri"/>
      <w:sz w:val="22"/>
      <w:szCs w:val="22"/>
      <w:lang w:val="en-US" w:eastAsia="en-US" w:bidi="ar-SA"/>
    </w:rPr>
  </w:style>
  <w:style w:type="paragraph" w:styleId="1246">
    <w:name w:val="正文_0"/>
    <w:next w:val="1246"/>
    <w:link w:val="858"/>
    <w:qFormat/>
    <w:pPr>
      <w:jc w:val="both"/>
      <w:widowControl w:val="off"/>
    </w:pPr>
    <w:rPr>
      <w:sz w:val="21"/>
      <w:szCs w:val="24"/>
      <w:lang w:val="en-US" w:eastAsia="zh-CN" w:bidi="ar-SA"/>
    </w:rPr>
  </w:style>
  <w:style w:type="paragraph" w:styleId="1247">
    <w:name w:val="标题 1_0"/>
    <w:basedOn w:val="1246"/>
    <w:next w:val="1246"/>
    <w:link w:val="1248"/>
    <w:qFormat/>
    <w:pPr>
      <w:keepLines/>
      <w:keepNext/>
      <w:spacing w:before="340" w:after="330" w:line="578" w:lineRule="auto"/>
      <w:outlineLvl w:val="0"/>
    </w:pPr>
    <w:rPr>
      <w:b/>
      <w:bCs/>
      <w:sz w:val="44"/>
      <w:szCs w:val="44"/>
    </w:rPr>
  </w:style>
  <w:style w:type="character" w:styleId="1248">
    <w:name w:val="标题 1 Char_0"/>
    <w:next w:val="1248"/>
    <w:link w:val="1247"/>
    <w:qFormat/>
    <w:rPr>
      <w:rFonts w:ascii="Times New Roman" w:hAnsi="Times New Roman" w:eastAsia="宋体" w:cs="Times New Roman"/>
      <w:b/>
      <w:bCs/>
      <w:sz w:val="44"/>
      <w:szCs w:val="44"/>
    </w:rPr>
  </w:style>
  <w:style w:type="paragraph" w:styleId="1249">
    <w:name w:val="目录 3_0"/>
    <w:basedOn w:val="1246"/>
    <w:next w:val="1246"/>
    <w:link w:val="858"/>
    <w:uiPriority w:val="39"/>
    <w:qFormat/>
    <w:pPr>
      <w:ind w:left="840"/>
    </w:pPr>
    <w:rPr>
      <w:rFonts w:ascii="Calibri" w:hAnsi="Calibri"/>
    </w:rPr>
  </w:style>
  <w:style w:type="paragraph" w:styleId="1250">
    <w:name w:val="xl117"/>
    <w:basedOn w:val="858"/>
    <w:next w:val="1250"/>
    <w:link w:val="858"/>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szCs w:val="20"/>
      <w:lang w:eastAsia="zh-CN"/>
    </w:rPr>
  </w:style>
  <w:style w:type="paragraph" w:styleId="1251">
    <w:name w:val="_Style 34"/>
    <w:next w:val="858"/>
    <w:link w:val="858"/>
    <w:qFormat/>
    <w:pPr>
      <w:jc w:val="both"/>
      <w:widowControl w:val="off"/>
    </w:pPr>
    <w:rPr>
      <w:sz w:val="21"/>
      <w:lang w:val="en-US" w:eastAsia="zh-CN" w:bidi="ar-SA"/>
    </w:rPr>
  </w:style>
  <w:style w:type="paragraph" w:styleId="1252">
    <w:name w:val="标题 2_0"/>
    <w:basedOn w:val="1246"/>
    <w:next w:val="1246"/>
    <w:link w:val="1253"/>
    <w:unhideWhenUsed/>
    <w:qFormat/>
    <w:pPr>
      <w:keepLines/>
      <w:keepNext/>
      <w:spacing w:before="260" w:after="260" w:line="416" w:lineRule="auto"/>
      <w:outlineLvl w:val="1"/>
    </w:pPr>
    <w:rPr>
      <w:rFonts w:ascii="Cambria" w:hAnsi="Cambria"/>
      <w:b/>
      <w:bCs/>
      <w:sz w:val="32"/>
      <w:szCs w:val="32"/>
    </w:rPr>
  </w:style>
  <w:style w:type="character" w:styleId="1253">
    <w:name w:val="标题 2 Char_0"/>
    <w:next w:val="1253"/>
    <w:link w:val="1252"/>
    <w:qFormat/>
    <w:rPr>
      <w:rFonts w:ascii="Cambria" w:hAnsi="Cambria" w:eastAsia="宋体" w:cs="Times New Roman"/>
      <w:b/>
      <w:bCs/>
      <w:sz w:val="32"/>
      <w:szCs w:val="32"/>
    </w:rPr>
  </w:style>
  <w:style w:type="paragraph" w:styleId="1254">
    <w:name w:val="xl111"/>
    <w:basedOn w:val="858"/>
    <w:next w:val="1254"/>
    <w:link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20"/>
      <w:szCs w:val="20"/>
      <w:lang w:eastAsia="zh-CN"/>
    </w:rPr>
  </w:style>
  <w:style w:type="paragraph" w:styleId="1255">
    <w:name w:val="正文_3"/>
    <w:next w:val="1255"/>
    <w:link w:val="858"/>
    <w:qFormat/>
    <w:pPr>
      <w:jc w:val="both"/>
      <w:widowControl w:val="off"/>
    </w:pPr>
    <w:rPr>
      <w:sz w:val="21"/>
      <w:szCs w:val="22"/>
      <w:lang w:val="en-US" w:eastAsia="zh-CN" w:bidi="ar-SA"/>
    </w:rPr>
  </w:style>
  <w:style w:type="paragraph" w:styleId="1256">
    <w:name w:val="xl108"/>
    <w:basedOn w:val="858"/>
    <w:next w:val="1256"/>
    <w:link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eastAsia="zh-CN"/>
    </w:rPr>
  </w:style>
  <w:style w:type="paragraph" w:styleId="1257">
    <w:name w:val="Bullets L1"/>
    <w:basedOn w:val="858"/>
    <w:next w:val="1257"/>
    <w:link w:val="858"/>
    <w:qFormat/>
    <w:pPr>
      <w:numPr>
        <w:ilvl w:val="0"/>
        <w:numId w:val="2"/>
      </w:numPr>
      <w:spacing w:before="60" w:after="60"/>
      <w:widowControl/>
      <w:tabs>
        <w:tab w:val="left" w:pos="360" w:leader="none"/>
      </w:tabs>
    </w:pPr>
    <w:rPr>
      <w:rFonts w:ascii="Arial" w:hAnsi="Arial" w:eastAsia="宋体"/>
      <w:sz w:val="20"/>
      <w:szCs w:val="20"/>
      <w:lang w:eastAsia="zh-CN"/>
    </w:rPr>
  </w:style>
  <w:style w:type="paragraph" w:styleId="1258">
    <w:name w:val="列出段落112"/>
    <w:basedOn w:val="858"/>
    <w:next w:val="1258"/>
    <w:link w:val="858"/>
    <w:qFormat/>
    <w:pPr>
      <w:ind w:firstLine="420"/>
      <w:jc w:val="both"/>
    </w:pPr>
    <w:rPr>
      <w:rFonts w:eastAsia="宋体"/>
      <w:sz w:val="21"/>
      <w:lang w:eastAsia="zh-CN"/>
    </w:rPr>
  </w:style>
  <w:style w:type="paragraph" w:styleId="1259">
    <w:name w:val="List Paragraph1"/>
    <w:basedOn w:val="858"/>
    <w:next w:val="1259"/>
    <w:link w:val="858"/>
    <w:uiPriority w:val="99"/>
    <w:qFormat/>
    <w:pPr>
      <w:ind w:firstLine="420"/>
      <w:jc w:val="both"/>
    </w:pPr>
    <w:rPr>
      <w:rFonts w:ascii="Times New Roman" w:hAnsi="Times New Roman" w:eastAsia="宋体"/>
      <w:sz w:val="21"/>
      <w:szCs w:val="24"/>
      <w:lang w:eastAsia="zh-CN"/>
    </w:rPr>
  </w:style>
  <w:style w:type="paragraph" w:styleId="1260">
    <w:name w:val="Item Step in Table"/>
    <w:next w:val="1260"/>
    <w:link w:val="858"/>
    <w:qFormat/>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261">
    <w:name w:val="正文文本_0"/>
    <w:basedOn w:val="1246"/>
    <w:next w:val="1261"/>
    <w:link w:val="1262"/>
    <w:qFormat/>
    <w:pPr>
      <w:spacing w:after="120"/>
    </w:pPr>
    <w:rPr>
      <w:sz w:val="20"/>
    </w:rPr>
  </w:style>
  <w:style w:type="character" w:styleId="1262">
    <w:name w:val="正文文本 Char_0"/>
    <w:next w:val="1262"/>
    <w:link w:val="1261"/>
    <w:qFormat/>
    <w:rPr>
      <w:rFonts w:ascii="Times New Roman" w:hAnsi="Times New Roman" w:eastAsia="宋体" w:cs="Times New Roman"/>
      <w:sz w:val="20"/>
      <w:szCs w:val="24"/>
    </w:rPr>
  </w:style>
  <w:style w:type="paragraph" w:styleId="1263">
    <w:name w:val="xl109"/>
    <w:basedOn w:val="858"/>
    <w:next w:val="1263"/>
    <w:link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20"/>
      <w:szCs w:val="20"/>
      <w:lang w:eastAsia="zh-CN"/>
    </w:rPr>
  </w:style>
  <w:style w:type="paragraph" w:styleId="1264">
    <w:name w:val="丁华标题1"/>
    <w:basedOn w:val="859"/>
    <w:next w:val="1205"/>
    <w:link w:val="858"/>
    <w:qFormat/>
    <w:pPr>
      <w:ind w:left="567"/>
      <w:keepLines/>
      <w:keepNext/>
      <w:spacing w:line="578" w:lineRule="auto"/>
      <w:tabs>
        <w:tab w:val="left" w:pos="567" w:leader="none"/>
      </w:tabs>
    </w:pPr>
    <w:rPr>
      <w:rFonts w:ascii="Times New Roman" w:hAnsi="Times New Roman"/>
      <w:b w:val="0"/>
      <w:bCs w:val="0"/>
      <w:sz w:val="32"/>
      <w:szCs w:val="20"/>
      <w:lang w:eastAsia="zh-CN"/>
    </w:rPr>
  </w:style>
  <w:style w:type="paragraph" w:styleId="1265">
    <w:name w:val="目录 5_0"/>
    <w:basedOn w:val="1246"/>
    <w:next w:val="1246"/>
    <w:link w:val="858"/>
    <w:uiPriority w:val="39"/>
    <w:qFormat/>
    <w:pPr>
      <w:ind w:left="1680"/>
    </w:pPr>
    <w:rPr>
      <w:rFonts w:ascii="Calibri" w:hAnsi="Calibri"/>
    </w:rPr>
  </w:style>
  <w:style w:type="paragraph" w:styleId="1266">
    <w:name w:val="xl107"/>
    <w:basedOn w:val="858"/>
    <w:next w:val="1266"/>
    <w:link w:val="858"/>
    <w:qFormat/>
    <w:pPr>
      <w:spacing w:before="100" w:beforeAutospacing="1" w:after="100" w:afterAutospacing="1"/>
      <w:widowControl/>
    </w:pPr>
    <w:rPr>
      <w:rFonts w:ascii="Arial" w:hAnsi="Arial" w:eastAsia="宋体" w:cs="Arial"/>
      <w:sz w:val="20"/>
      <w:szCs w:val="20"/>
      <w:lang w:eastAsia="zh-CN"/>
    </w:rPr>
  </w:style>
  <w:style w:type="paragraph" w:styleId="1267">
    <w:name w:val="msolistparagraph"/>
    <w:basedOn w:val="858"/>
    <w:next w:val="1267"/>
    <w:link w:val="858"/>
    <w:uiPriority w:val="99"/>
    <w:qFormat/>
    <w:pPr>
      <w:ind w:firstLine="420"/>
      <w:jc w:val="both"/>
    </w:pPr>
    <w:rPr>
      <w:rFonts w:eastAsia="宋体"/>
      <w:sz w:val="21"/>
      <w:lang w:eastAsia="zh-CN"/>
    </w:rPr>
  </w:style>
  <w:style w:type="paragraph" w:styleId="1268">
    <w:name w:val="丁华标题3"/>
    <w:basedOn w:val="1204"/>
    <w:next w:val="1205"/>
    <w:link w:val="858"/>
    <w:qFormat/>
    <w:pPr>
      <w:ind w:left="1980" w:hanging="420"/>
      <w:spacing w:after="0" w:line="415" w:lineRule="auto"/>
      <w:tabs>
        <w:tab w:val="left" w:pos="567" w:leader="none"/>
        <w:tab w:val="left" w:pos="1470" w:leader="none"/>
        <w:tab w:val="left" w:pos="1980" w:leader="none"/>
      </w:tabs>
      <w:outlineLvl w:val="2"/>
    </w:pPr>
    <w:rPr>
      <w:b w:val="0"/>
      <w:color w:val="000000"/>
      <w:sz w:val="24"/>
    </w:rPr>
  </w:style>
  <w:style w:type="paragraph" w:styleId="1269">
    <w:name w:val="xl115"/>
    <w:basedOn w:val="858"/>
    <w:next w:val="1269"/>
    <w:link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b/>
      <w:bCs/>
      <w:color w:val="000000"/>
      <w:sz w:val="20"/>
      <w:szCs w:val="20"/>
      <w:lang w:eastAsia="zh-CN"/>
    </w:rPr>
  </w:style>
  <w:style w:type="paragraph" w:styleId="1270">
    <w:name w:val="目录 4_0"/>
    <w:basedOn w:val="1246"/>
    <w:next w:val="1246"/>
    <w:link w:val="858"/>
    <w:uiPriority w:val="39"/>
    <w:qFormat/>
    <w:pPr>
      <w:ind w:left="1260"/>
    </w:pPr>
    <w:rPr>
      <w:rFonts w:ascii="Calibri" w:hAnsi="Calibri"/>
    </w:rPr>
  </w:style>
  <w:style w:type="paragraph" w:styleId="1271">
    <w:name w:val="正文 + 行距: 固定值 20 磅"/>
    <w:basedOn w:val="858"/>
    <w:next w:val="1271"/>
    <w:link w:val="858"/>
    <w:qFormat/>
    <w:pPr>
      <w:ind w:firstLine="716"/>
      <w:jc w:val="both"/>
      <w:spacing w:line="400" w:lineRule="exact"/>
    </w:pPr>
    <w:rPr>
      <w:rFonts w:eastAsia="宋体"/>
      <w:sz w:val="21"/>
      <w:lang w:eastAsia="zh-CN"/>
    </w:rPr>
  </w:style>
  <w:style w:type="paragraph" w:styleId="1272">
    <w:name w:val="标题6"/>
    <w:basedOn w:val="863"/>
    <w:next w:val="1272"/>
    <w:link w:val="858"/>
    <w:qFormat/>
    <w:pPr>
      <w:numPr>
        <w:ilvl w:val="0"/>
        <w:numId w:val="4"/>
      </w:numPr>
      <w:jc w:val="both"/>
      <w:spacing w:line="240" w:lineRule="auto"/>
      <w:tabs>
        <w:tab w:val="left" w:pos="420" w:leader="none"/>
      </w:tabs>
    </w:pPr>
    <w:rPr>
      <w:rFonts w:ascii="Times New Roman" w:hAnsi="Times New Roman" w:eastAsia="宋体"/>
      <w:b w:val="0"/>
      <w:sz w:val="24"/>
      <w:lang w:eastAsia="zh-CN"/>
    </w:rPr>
  </w:style>
  <w:style w:type="paragraph" w:styleId="1273">
    <w:name w:val="正文_0_0_0"/>
    <w:next w:val="1273"/>
    <w:link w:val="858"/>
    <w:qFormat/>
    <w:pPr>
      <w:jc w:val="both"/>
      <w:widowControl w:val="off"/>
    </w:pPr>
    <w:rPr>
      <w:lang w:val="en-US" w:eastAsia="zh-CN" w:bidi="ar-SA"/>
    </w:rPr>
  </w:style>
  <w:style w:type="paragraph" w:styleId="1274">
    <w:name w:val="表格1"/>
    <w:basedOn w:val="858"/>
    <w:next w:val="1274"/>
    <w:link w:val="858"/>
    <w:qFormat/>
    <w:pPr>
      <w:jc w:val="both"/>
    </w:pPr>
    <w:rPr>
      <w:rFonts w:ascii="宋体" w:hAnsi="Times New Roman" w:eastAsia="宋体"/>
      <w:sz w:val="21"/>
      <w:szCs w:val="21"/>
      <w:lang w:eastAsia="zh-CN"/>
    </w:rPr>
  </w:style>
  <w:style w:type="paragraph" w:styleId="1275">
    <w:name w:val="列出段落3"/>
    <w:basedOn w:val="858"/>
    <w:next w:val="1275"/>
    <w:link w:val="858"/>
    <w:uiPriority w:val="34"/>
    <w:qFormat/>
    <w:pPr>
      <w:ind w:firstLine="420"/>
      <w:jc w:val="both"/>
    </w:pPr>
    <w:rPr>
      <w:rFonts w:ascii="Times New Roman" w:hAnsi="Times New Roman" w:eastAsia="宋体"/>
      <w:sz w:val="21"/>
      <w:szCs w:val="20"/>
      <w:lang w:eastAsia="zh-CN"/>
    </w:rPr>
  </w:style>
  <w:style w:type="paragraph" w:styleId="1276">
    <w:name w:val="Char Char2 Char Char"/>
    <w:basedOn w:val="893"/>
    <w:next w:val="1276"/>
    <w:link w:val="858"/>
    <w:uiPriority w:val="99"/>
    <w:qFormat/>
    <w:pPr>
      <w:spacing w:line="436" w:lineRule="exact"/>
    </w:pPr>
    <w:rPr>
      <w:rFonts w:ascii="Tahoma" w:hAnsi="Tahoma"/>
      <w:sz w:val="24"/>
      <w:lang w:eastAsia="zh-CN"/>
    </w:rPr>
  </w:style>
  <w:style w:type="paragraph" w:styleId="1277">
    <w:name w:val="xl25"/>
    <w:basedOn w:val="858"/>
    <w:next w:val="1277"/>
    <w:link w:val="858"/>
    <w:qFormat/>
    <w:pPr>
      <w:jc w:val="center"/>
      <w:spacing w:before="100" w:beforeAutospacing="1" w:after="100" w:afterAutospacing="1"/>
      <w:widowControl/>
      <w:pBdr>
        <w:right w:val="single" w:color="000000" w:sz="4" w:space="0"/>
      </w:pBdr>
    </w:pPr>
    <w:rPr>
      <w:rFonts w:ascii="Times New Roman" w:hAnsi="Times New Roman" w:eastAsia="宋体"/>
      <w:sz w:val="21"/>
      <w:szCs w:val="21"/>
      <w:lang w:eastAsia="zh-CN"/>
    </w:rPr>
  </w:style>
  <w:style w:type="paragraph" w:styleId="1278">
    <w:name w:val="标题 3_0"/>
    <w:basedOn w:val="1246"/>
    <w:next w:val="1246"/>
    <w:link w:val="1279"/>
    <w:qFormat/>
    <w:pPr>
      <w:keepLines/>
      <w:keepNext/>
      <w:spacing w:before="260" w:after="260" w:line="416" w:lineRule="auto"/>
      <w:outlineLvl w:val="2"/>
    </w:pPr>
    <w:rPr>
      <w:b/>
      <w:bCs/>
      <w:sz w:val="32"/>
      <w:szCs w:val="32"/>
    </w:rPr>
  </w:style>
  <w:style w:type="character" w:styleId="1279">
    <w:name w:val="标题 3 Char_0"/>
    <w:next w:val="1279"/>
    <w:link w:val="1278"/>
    <w:qFormat/>
    <w:rPr>
      <w:rFonts w:ascii="Times New Roman" w:hAnsi="Times New Roman" w:eastAsia="宋体" w:cs="Times New Roman"/>
      <w:b/>
      <w:bCs/>
      <w:sz w:val="32"/>
      <w:szCs w:val="32"/>
    </w:rPr>
  </w:style>
  <w:style w:type="paragraph" w:styleId="1280">
    <w:name w:val="普通正文"/>
    <w:basedOn w:val="858"/>
    <w:next w:val="1280"/>
    <w:link w:val="858"/>
    <w:qFormat/>
    <w:pPr>
      <w:ind w:firstLine="480"/>
      <w:spacing w:before="120" w:after="120" w:line="360" w:lineRule="auto"/>
    </w:pPr>
    <w:rPr>
      <w:rFonts w:ascii="Arial" w:hAnsi="Arial" w:eastAsia="宋体" w:cs="Arial"/>
      <w:sz w:val="24"/>
      <w:szCs w:val="24"/>
      <w:lang w:eastAsia="zh-CN"/>
    </w:rPr>
  </w:style>
  <w:style w:type="paragraph" w:styleId="1281">
    <w:name w:val="xl110"/>
    <w:basedOn w:val="858"/>
    <w:next w:val="1281"/>
    <w:link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eastAsia="zh-CN"/>
    </w:rPr>
  </w:style>
  <w:style w:type="paragraph" w:styleId="1282">
    <w:name w:val="无间隔1"/>
    <w:next w:val="1282"/>
    <w:link w:val="858"/>
    <w:qFormat/>
    <w:pPr>
      <w:jc w:val="both"/>
      <w:widowControl w:val="off"/>
    </w:pPr>
    <w:rPr>
      <w:sz w:val="21"/>
      <w:lang w:val="en-US" w:eastAsia="zh-CN" w:bidi="ar-SA"/>
    </w:rPr>
  </w:style>
  <w:style w:type="paragraph" w:styleId="1283">
    <w:name w:val="标题 11"/>
    <w:basedOn w:val="1239"/>
    <w:next w:val="1239"/>
    <w:link w:val="858"/>
    <w:qFormat/>
    <w:pPr>
      <w:ind w:firstLine="0"/>
      <w:spacing w:before="0" w:line="240" w:lineRule="auto"/>
    </w:pPr>
    <w:rPr>
      <w:rFonts w:ascii="Calibri" w:hAnsi="Calibri"/>
      <w:sz w:val="20"/>
    </w:rPr>
  </w:style>
  <w:style w:type="paragraph" w:styleId="1284">
    <w:name w:val="xl113"/>
    <w:basedOn w:val="858"/>
    <w:next w:val="1284"/>
    <w:link w:val="85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color w:val="000000"/>
      <w:sz w:val="20"/>
      <w:szCs w:val="20"/>
      <w:lang w:eastAsia="zh-CN"/>
    </w:rPr>
  </w:style>
  <w:style w:type="paragraph" w:styleId="1285">
    <w:name w:val="标题 4_0"/>
    <w:basedOn w:val="1246"/>
    <w:next w:val="1246"/>
    <w:link w:val="1286"/>
    <w:qFormat/>
    <w:pPr>
      <w:keepLines/>
      <w:keepNext/>
      <w:spacing w:before="280" w:after="290" w:line="376" w:lineRule="auto"/>
      <w:outlineLvl w:val="3"/>
    </w:pPr>
    <w:rPr>
      <w:rFonts w:ascii="Arial" w:hAnsi="Arial" w:eastAsia="黑体"/>
      <w:b/>
      <w:bCs/>
      <w:sz w:val="28"/>
      <w:szCs w:val="28"/>
    </w:rPr>
  </w:style>
  <w:style w:type="character" w:styleId="1286">
    <w:name w:val="标题 4 Char_0"/>
    <w:next w:val="1286"/>
    <w:link w:val="1285"/>
    <w:qFormat/>
    <w:rPr>
      <w:rFonts w:ascii="Arial" w:hAnsi="Arial" w:eastAsia="黑体" w:cs="Times New Roman"/>
      <w:b/>
      <w:bCs/>
      <w:sz w:val="28"/>
      <w:szCs w:val="28"/>
    </w:rPr>
  </w:style>
  <w:style w:type="paragraph" w:styleId="1287">
    <w:name w:val="列出段落111"/>
    <w:basedOn w:val="858"/>
    <w:next w:val="1287"/>
    <w:link w:val="858"/>
    <w:uiPriority w:val="34"/>
    <w:qFormat/>
    <w:pPr>
      <w:ind w:firstLine="420"/>
      <w:jc w:val="both"/>
    </w:pPr>
    <w:rPr>
      <w:rFonts w:ascii="Times New Roman" w:hAnsi="Times New Roman" w:eastAsia="宋体"/>
      <w:sz w:val="21"/>
      <w:szCs w:val="20"/>
      <w:lang w:eastAsia="zh-CN"/>
    </w:rPr>
  </w:style>
  <w:style w:type="paragraph" w:styleId="1288">
    <w:name w:val="xl116"/>
    <w:basedOn w:val="858"/>
    <w:next w:val="1288"/>
    <w:link w:val="858"/>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eastAsia="zh-CN"/>
    </w:rPr>
  </w:style>
  <w:style w:type="paragraph" w:styleId="1289">
    <w:name w:val="Char Char Char Char Char Char Char Char Char Char Char Char Char"/>
    <w:basedOn w:val="893"/>
    <w:next w:val="1289"/>
    <w:link w:val="858"/>
    <w:qFormat/>
    <w:rPr>
      <w:rFonts w:ascii="Tahoma" w:hAnsi="Tahoma"/>
      <w:sz w:val="24"/>
      <w:szCs w:val="24"/>
      <w:lang w:eastAsia="zh-CN"/>
    </w:rPr>
  </w:style>
  <w:style w:type="paragraph" w:styleId="1290">
    <w:name w:val="TOC 标题1"/>
    <w:basedOn w:val="859"/>
    <w:next w:val="858"/>
    <w:link w:val="858"/>
    <w:uiPriority w:val="39"/>
    <w:qFormat/>
    <w:pPr>
      <w:keepLines/>
      <w:keepNext/>
      <w:spacing w:line="276" w:lineRule="auto"/>
      <w:widowControl/>
      <w:outlineLvl w:val="9"/>
    </w:pPr>
    <w:rPr>
      <w:rFonts w:ascii="Cambria" w:hAnsi="Cambria" w:eastAsia="宋体"/>
      <w:color w:val="365f91"/>
      <w:sz w:val="28"/>
      <w:szCs w:val="28"/>
      <w:lang w:eastAsia="zh-CN"/>
    </w:rPr>
  </w:style>
  <w:style w:type="paragraph" w:styleId="1291">
    <w:name w:val="列出段落11"/>
    <w:basedOn w:val="858"/>
    <w:next w:val="1291"/>
    <w:link w:val="858"/>
    <w:uiPriority w:val="34"/>
    <w:qFormat/>
    <w:pPr>
      <w:contextualSpacing/>
      <w:ind w:left="720"/>
      <w:widowControl/>
    </w:pPr>
    <w:rPr>
      <w:rFonts w:ascii="Arial" w:hAnsi="Arial" w:eastAsia="黑体"/>
      <w:sz w:val="24"/>
      <w:szCs w:val="24"/>
    </w:rPr>
  </w:style>
  <w:style w:type="paragraph" w:styleId="1292">
    <w:name w:val="xl114"/>
    <w:basedOn w:val="858"/>
    <w:next w:val="1292"/>
    <w:link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szCs w:val="20"/>
      <w:lang w:eastAsia="zh-CN"/>
    </w:rPr>
  </w:style>
  <w:style w:type="paragraph" w:styleId="1293">
    <w:name w:val="模板正文"/>
    <w:basedOn w:val="858"/>
    <w:next w:val="1293"/>
    <w:link w:val="858"/>
    <w:qFormat/>
    <w:pPr>
      <w:ind w:firstLine="200"/>
      <w:jc w:val="both"/>
      <w:spacing w:before="120" w:line="360" w:lineRule="auto"/>
    </w:pPr>
    <w:rPr>
      <w:rFonts w:ascii="Times New Roman" w:hAnsi="Times New Roman" w:eastAsia="仿宋_GB2312"/>
      <w:sz w:val="24"/>
      <w:szCs w:val="21"/>
      <w:lang w:eastAsia="zh-CN"/>
    </w:rPr>
  </w:style>
  <w:style w:type="paragraph" w:styleId="1294">
    <w:name w:val="Blockquote_0"/>
    <w:basedOn w:val="1246"/>
    <w:next w:val="1294"/>
    <w:link w:val="858"/>
    <w:qFormat/>
    <w:pPr>
      <w:ind w:left="360" w:right="360"/>
      <w:jc w:val="left"/>
      <w:spacing w:before="100" w:after="100"/>
    </w:pPr>
    <w:rPr>
      <w:rFonts w:ascii="Calibri" w:hAnsi="Calibri" w:eastAsia="Times New Roman"/>
      <w:sz w:val="24"/>
      <w:szCs w:val="20"/>
    </w:rPr>
  </w:style>
  <w:style w:type="paragraph" w:styleId="1295">
    <w:name w:val="_Style 36"/>
    <w:next w:val="858"/>
    <w:link w:val="858"/>
    <w:qFormat/>
    <w:pPr>
      <w:jc w:val="both"/>
      <w:widowControl w:val="off"/>
    </w:pPr>
    <w:rPr>
      <w:sz w:val="21"/>
      <w:lang w:val="en-US" w:eastAsia="zh-CN" w:bidi="ar-SA"/>
    </w:rPr>
  </w:style>
  <w:style w:type="paragraph" w:styleId="1296">
    <w:name w:val="空半行"/>
    <w:basedOn w:val="858"/>
    <w:next w:val="1296"/>
    <w:link w:val="858"/>
    <w:qFormat/>
    <w:pPr>
      <w:jc w:val="both"/>
      <w:spacing w:line="120" w:lineRule="exact"/>
    </w:pPr>
    <w:rPr>
      <w:rFonts w:eastAsia="仿宋_GB2312"/>
      <w:color w:val="ffffff"/>
      <w:sz w:val="30"/>
      <w:lang w:eastAsia="zh-CN"/>
    </w:rPr>
  </w:style>
  <w:style w:type="paragraph" w:styleId="1297">
    <w:name w:val="样式 标题 2 + Times New Roman 四号 非加粗 段前: 5 磅 段后: 0 磅 行距: 固定值 20..._0"/>
    <w:basedOn w:val="858"/>
    <w:next w:val="1297"/>
    <w:link w:val="858"/>
    <w:qFormat/>
    <w:pPr>
      <w:jc w:val="both"/>
      <w:keepLines/>
      <w:keepNext/>
      <w:spacing w:before="100" w:line="360" w:lineRule="auto"/>
      <w:outlineLvl w:val="1"/>
    </w:pPr>
    <w:rPr>
      <w:rFonts w:ascii="Times New Roman" w:hAnsi="Times New Roman" w:eastAsia="Times New Roman" w:cs="宋体"/>
      <w:sz w:val="28"/>
      <w:szCs w:val="20"/>
      <w:lang w:eastAsia="zh-CN"/>
    </w:rPr>
  </w:style>
  <w:style w:type="paragraph" w:styleId="1298">
    <w:name w:val="论文正文"/>
    <w:basedOn w:val="916"/>
    <w:next w:val="1298"/>
    <w:link w:val="858"/>
    <w:qFormat/>
    <w:pPr>
      <w:ind w:firstLine="200"/>
      <w:jc w:val="left"/>
      <w:spacing w:line="360" w:lineRule="auto"/>
    </w:pPr>
    <w:rPr>
      <w:rFonts w:ascii="Times New Roman" w:hAnsi="Times New Roman"/>
      <w:sz w:val="28"/>
      <w:lang w:eastAsia="zh-CN"/>
    </w:rPr>
  </w:style>
  <w:style w:type="paragraph" w:styleId="1299">
    <w:name w:val="二级目录"/>
    <w:next w:val="858"/>
    <w:link w:val="1300"/>
    <w:qFormat/>
    <w:pPr>
      <w:ind w:left="567" w:hanging="567"/>
      <w:tabs>
        <w:tab w:val="left" w:pos="720" w:leader="none"/>
      </w:tabs>
      <w:outlineLvl w:val="1"/>
    </w:pPr>
    <w:rPr>
      <w:b/>
      <w:sz w:val="30"/>
      <w:szCs w:val="28"/>
      <w:lang w:val="en-US" w:eastAsia="zh-CN" w:bidi="ar-SA"/>
    </w:rPr>
  </w:style>
  <w:style w:type="character" w:styleId="1300">
    <w:name w:val="二级目录 Char"/>
    <w:next w:val="1300"/>
    <w:link w:val="1299"/>
    <w:qFormat/>
    <w:rPr>
      <w:rFonts w:ascii="Times New Roman" w:hAnsi="Times New Roman"/>
      <w:b/>
      <w:sz w:val="30"/>
      <w:szCs w:val="28"/>
      <w:lang w:bidi="ar-SA"/>
    </w:rPr>
  </w:style>
  <w:style w:type="paragraph" w:styleId="1301">
    <w:name w:val="xl112"/>
    <w:basedOn w:val="858"/>
    <w:next w:val="1301"/>
    <w:link w:val="85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20"/>
      <w:szCs w:val="20"/>
      <w:lang w:eastAsia="zh-CN"/>
    </w:rPr>
  </w:style>
  <w:style w:type="paragraph" w:styleId="1302">
    <w:name w:val="标题 5_0"/>
    <w:basedOn w:val="1246"/>
    <w:next w:val="1246"/>
    <w:link w:val="1303"/>
    <w:qFormat/>
    <w:pPr>
      <w:keepLines/>
      <w:keepNext/>
      <w:spacing w:before="280" w:after="290" w:line="372" w:lineRule="auto"/>
      <w:outlineLvl w:val="4"/>
    </w:pPr>
    <w:rPr>
      <w:rFonts w:ascii="Calibri" w:hAnsi="Calibri"/>
      <w:b/>
      <w:bCs/>
      <w:sz w:val="28"/>
      <w:szCs w:val="28"/>
    </w:rPr>
  </w:style>
  <w:style w:type="character" w:styleId="1303">
    <w:name w:val="标题 5 Char_0"/>
    <w:next w:val="1303"/>
    <w:link w:val="1302"/>
    <w:qFormat/>
    <w:rPr>
      <w:rFonts w:ascii="Calibri" w:hAnsi="Calibri" w:eastAsia="宋体" w:cs="Times New Roman"/>
      <w:b/>
      <w:bCs/>
      <w:sz w:val="28"/>
      <w:szCs w:val="28"/>
    </w:rPr>
  </w:style>
  <w:style w:type="paragraph" w:styleId="1304">
    <w:name w:val="样式 标题 1 + 非加粗 黑色"/>
    <w:basedOn w:val="859"/>
    <w:next w:val="1304"/>
    <w:link w:val="858"/>
    <w:qFormat/>
    <w:pPr>
      <w:jc w:val="center"/>
      <w:keepLines/>
      <w:keepNext/>
      <w:spacing w:line="578" w:lineRule="auto"/>
      <w:tabs>
        <w:tab w:val="left" w:pos="600" w:leader="none"/>
      </w:tabs>
    </w:pPr>
    <w:rPr>
      <w:rFonts w:ascii="Times New Roman" w:hAnsi="Times New Roman" w:eastAsia="宋体"/>
      <w:bCs w:val="0"/>
      <w:color w:val="000000"/>
      <w:sz w:val="48"/>
      <w:szCs w:val="44"/>
      <w:lang w:eastAsia="zh-CN"/>
    </w:rPr>
  </w:style>
  <w:style w:type="paragraph" w:styleId="1305">
    <w:name w:val="xl31"/>
    <w:basedOn w:val="858"/>
    <w:next w:val="1305"/>
    <w:link w:val="858"/>
    <w:qFormat/>
    <w:pPr>
      <w:jc w:val="center"/>
      <w:spacing w:before="100" w:beforeAutospacing="1" w:after="100" w:afterAutospacing="1"/>
      <w:widowControl/>
      <w:pBdr>
        <w:left w:val="single" w:color="000000" w:sz="4" w:space="0"/>
        <w:bottom w:val="single" w:color="000000" w:sz="4" w:space="0"/>
      </w:pBdr>
    </w:pPr>
    <w:rPr>
      <w:rFonts w:ascii="宋体" w:hAnsi="宋体" w:eastAsia="宋体"/>
      <w:sz w:val="24"/>
      <w:szCs w:val="24"/>
      <w:lang w:eastAsia="zh-CN"/>
    </w:rPr>
  </w:style>
  <w:style w:type="paragraph" w:styleId="1306">
    <w:name w:val="WangHui"/>
    <w:basedOn w:val="858"/>
    <w:next w:val="1306"/>
    <w:link w:val="858"/>
    <w:qFormat/>
    <w:pPr>
      <w:jc w:val="both"/>
    </w:pPr>
    <w:rPr>
      <w:rFonts w:ascii="仿宋_GB2312" w:hAnsi="Times New Roman" w:eastAsia="仿宋_GB2312"/>
      <w:sz w:val="28"/>
      <w:szCs w:val="20"/>
      <w:lang w:eastAsia="zh-CN"/>
    </w:rPr>
  </w:style>
  <w:style w:type="paragraph" w:styleId="1307">
    <w:name w:val="Char Char Char1 Char Char Char Char Char Char Char"/>
    <w:basedOn w:val="858"/>
    <w:next w:val="1307"/>
    <w:link w:val="858"/>
    <w:qFormat/>
    <w:pPr>
      <w:jc w:val="both"/>
    </w:pPr>
    <w:rPr>
      <w:rFonts w:ascii="Tahoma" w:hAnsi="Tahoma" w:eastAsia="宋体"/>
      <w:sz w:val="24"/>
      <w:szCs w:val="20"/>
      <w:lang w:eastAsia="zh-CN"/>
    </w:rPr>
  </w:style>
  <w:style w:type="paragraph" w:styleId="1308">
    <w:name w:val="格式1"/>
    <w:basedOn w:val="858"/>
    <w:next w:val="1308"/>
    <w:link w:val="858"/>
    <w:qFormat/>
    <w:pPr>
      <w:jc w:val="center"/>
    </w:pPr>
    <w:rPr>
      <w:rFonts w:ascii="黑体" w:hAnsi="宋体" w:eastAsia="黑体"/>
      <w:b/>
      <w:bCs/>
      <w:color w:val="000000"/>
      <w:sz w:val="32"/>
      <w:szCs w:val="20"/>
      <w:lang w:eastAsia="zh-CN"/>
    </w:rPr>
  </w:style>
  <w:style w:type="paragraph" w:styleId="1309">
    <w:name w:val="1 Char"/>
    <w:basedOn w:val="858"/>
    <w:next w:val="1309"/>
    <w:link w:val="858"/>
    <w:qFormat/>
    <w:pPr>
      <w:jc w:val="both"/>
    </w:pPr>
    <w:rPr>
      <w:rFonts w:ascii="Tahoma" w:hAnsi="Tahoma" w:eastAsia="宋体"/>
      <w:sz w:val="24"/>
      <w:szCs w:val="20"/>
      <w:lang w:eastAsia="zh-CN"/>
    </w:rPr>
  </w:style>
  <w:style w:type="paragraph" w:styleId="1310">
    <w:name w:val="rvps1"/>
    <w:basedOn w:val="858"/>
    <w:next w:val="1310"/>
    <w:link w:val="858"/>
    <w:qFormat/>
    <w:pPr>
      <w:jc w:val="center"/>
      <w:widowControl/>
    </w:pPr>
    <w:rPr>
      <w:rFonts w:ascii="Times New Roman" w:hAnsi="Times New Roman" w:eastAsia="宋体"/>
      <w:sz w:val="24"/>
      <w:szCs w:val="24"/>
      <w:lang w:eastAsia="zh-CN"/>
    </w:rPr>
  </w:style>
  <w:style w:type="paragraph" w:styleId="1311">
    <w:name w:val="Char Char Char1 Char"/>
    <w:basedOn w:val="858"/>
    <w:next w:val="1311"/>
    <w:link w:val="858"/>
    <w:qFormat/>
    <w:pPr>
      <w:jc w:val="both"/>
    </w:pPr>
    <w:rPr>
      <w:rFonts w:ascii="Tahoma" w:hAnsi="Tahoma" w:eastAsia="宋体"/>
      <w:sz w:val="24"/>
      <w:szCs w:val="20"/>
      <w:lang w:eastAsia="zh-CN"/>
    </w:rPr>
  </w:style>
  <w:style w:type="paragraph" w:styleId="1312">
    <w:name w:val="Char11"/>
    <w:basedOn w:val="858"/>
    <w:next w:val="1312"/>
    <w:link w:val="858"/>
    <w:qFormat/>
    <w:pPr>
      <w:jc w:val="both"/>
      <w:tabs>
        <w:tab w:val="left" w:pos="360" w:leader="none"/>
      </w:tabs>
    </w:pPr>
    <w:rPr>
      <w:rFonts w:ascii="Times New Roman" w:hAnsi="Times New Roman" w:eastAsia="宋体"/>
      <w:sz w:val="24"/>
      <w:szCs w:val="24"/>
      <w:lang w:eastAsia="zh-CN"/>
    </w:rPr>
  </w:style>
  <w:style w:type="paragraph" w:styleId="1313">
    <w:name w:val="Char Char Char Char Char Char"/>
    <w:basedOn w:val="858"/>
    <w:next w:val="1313"/>
    <w:link w:val="858"/>
    <w:qFormat/>
    <w:pPr>
      <w:spacing w:after="160" w:line="240" w:lineRule="exact"/>
      <w:widowControl/>
    </w:pPr>
    <w:rPr>
      <w:rFonts w:ascii="Arial" w:hAnsi="Arial" w:eastAsia="Times New Roman" w:cs="Verdana"/>
      <w:b/>
      <w:sz w:val="21"/>
      <w:szCs w:val="20"/>
    </w:rPr>
  </w:style>
  <w:style w:type="paragraph" w:styleId="1314">
    <w:name w:val="格式３"/>
    <w:basedOn w:val="858"/>
    <w:next w:val="1314"/>
    <w:link w:val="858"/>
    <w:qFormat/>
    <w:pPr>
      <w:ind w:left="600" w:hanging="600"/>
      <w:jc w:val="both"/>
      <w:spacing w:line="420" w:lineRule="exact"/>
    </w:pPr>
    <w:rPr>
      <w:rFonts w:ascii="宋体" w:hAnsi="宋体" w:eastAsia="宋体"/>
      <w:color w:val="000000"/>
      <w:sz w:val="24"/>
      <w:szCs w:val="20"/>
      <w:lang w:eastAsia="zh-CN"/>
    </w:rPr>
  </w:style>
  <w:style w:type="paragraph" w:styleId="1315">
    <w:name w:val="Char Char Char1 Char Char Char Char"/>
    <w:basedOn w:val="858"/>
    <w:next w:val="1315"/>
    <w:link w:val="858"/>
    <w:qFormat/>
    <w:pPr>
      <w:jc w:val="both"/>
    </w:pPr>
    <w:rPr>
      <w:rFonts w:ascii="Tahoma" w:hAnsi="Tahoma" w:eastAsia="宋体"/>
      <w:sz w:val="24"/>
      <w:szCs w:val="20"/>
      <w:lang w:eastAsia="zh-CN"/>
    </w:rPr>
  </w:style>
  <w:style w:type="paragraph" w:styleId="1316">
    <w:name w:val="正文 A"/>
    <w:next w:val="1316"/>
    <w:link w:val="858"/>
    <w:qFormat/>
    <w:pPr>
      <w:jc w:val="both"/>
      <w:widowControl w:val="off"/>
    </w:pPr>
    <w:rPr>
      <w:rFonts w:eastAsia="ヒラギノ角ゴ Pro W3"/>
      <w:color w:val="000000"/>
      <w:sz w:val="21"/>
      <w:lang w:val="en-US" w:eastAsia="zh-CN" w:bidi="ar-SA"/>
    </w:rPr>
  </w:style>
  <w:style w:type="paragraph" w:styleId="1317">
    <w:name w:val="Char Char Char Char Char Char1"/>
    <w:basedOn w:val="858"/>
    <w:next w:val="1317"/>
    <w:link w:val="858"/>
    <w:qFormat/>
    <w:pPr>
      <w:spacing w:after="160" w:line="240" w:lineRule="exact"/>
      <w:widowControl/>
    </w:pPr>
    <w:rPr>
      <w:rFonts w:ascii="Arial" w:hAnsi="Arial" w:eastAsia="Times New Roman" w:cs="Verdana"/>
      <w:b/>
      <w:sz w:val="21"/>
      <w:szCs w:val="20"/>
    </w:rPr>
  </w:style>
  <w:style w:type="paragraph" w:styleId="1318">
    <w:name w:val="Char Char Char Char1"/>
    <w:basedOn w:val="858"/>
    <w:next w:val="1318"/>
    <w:link w:val="858"/>
    <w:qFormat/>
    <w:pPr>
      <w:jc w:val="both"/>
    </w:pPr>
    <w:rPr>
      <w:rFonts w:ascii="Times New Roman" w:hAnsi="Times New Roman" w:eastAsia="宋体"/>
      <w:sz w:val="21"/>
      <w:szCs w:val="20"/>
      <w:lang w:eastAsia="zh-CN"/>
    </w:rPr>
  </w:style>
  <w:style w:type="paragraph" w:styleId="1319">
    <w:name w:val="修订11"/>
    <w:next w:val="1319"/>
    <w:link w:val="858"/>
    <w:uiPriority w:val="99"/>
    <w:semiHidden/>
    <w:qFormat/>
    <w:rPr>
      <w:lang w:val="en-US" w:eastAsia="zh-CN" w:bidi="ar-SA"/>
    </w:rPr>
  </w:style>
  <w:style w:type="paragraph" w:styleId="1320">
    <w:name w:val="Char Char Char Char Char Char Char Char Char Char Char Char Char1"/>
    <w:basedOn w:val="858"/>
    <w:next w:val="1320"/>
    <w:link w:val="858"/>
    <w:qFormat/>
    <w:pPr>
      <w:jc w:val="both"/>
      <w:spacing w:after="160" w:line="240" w:lineRule="exact"/>
      <w:widowControl/>
    </w:pPr>
    <w:rPr>
      <w:rFonts w:ascii="Times New Roman" w:hAnsi="Times New Roman" w:eastAsia="宋体" w:cs="Arial"/>
      <w:szCs w:val="20"/>
    </w:rPr>
  </w:style>
  <w:style w:type="character" w:styleId="1321">
    <w:name w:val="访问过的超链接1"/>
    <w:next w:val="1321"/>
    <w:link w:val="858"/>
    <w:uiPriority w:val="99"/>
    <w:qFormat/>
    <w:rPr>
      <w:rFonts w:cs="Times New Roman"/>
      <w:color w:val="800080"/>
      <w:u w:val="single"/>
    </w:rPr>
  </w:style>
  <w:style w:type="character" w:styleId="1322">
    <w:name w:val="para_small"/>
    <w:next w:val="1322"/>
    <w:link w:val="858"/>
    <w:qFormat/>
    <w:rPr>
      <w:rFonts w:cs="Times New Roman"/>
    </w:rPr>
  </w:style>
  <w:style w:type="character" w:styleId="1323">
    <w:name w:val="16"/>
    <w:next w:val="1323"/>
    <w:link w:val="858"/>
    <w:qFormat/>
    <w:rPr>
      <w:rFonts w:ascii="Cambria" w:hAnsi="Cambria"/>
      <w:b/>
      <w:bCs/>
      <w:sz w:val="32"/>
      <w:szCs w:val="32"/>
    </w:rPr>
  </w:style>
  <w:style w:type="character" w:styleId="1324">
    <w:name w:val="point_normal1"/>
    <w:next w:val="1324"/>
    <w:link w:val="858"/>
    <w:qFormat/>
    <w:rPr>
      <w:rFonts w:ascii="Arial" w:hAnsi="Arial" w:cs="Arial"/>
      <w:sz w:val="18"/>
      <w:szCs w:val="18"/>
    </w:rPr>
  </w:style>
  <w:style w:type="character" w:styleId="1325">
    <w:name w:val="页眉 Char2"/>
    <w:next w:val="1325"/>
    <w:link w:val="858"/>
    <w:qFormat/>
    <w:rPr>
      <w:rFonts w:eastAsia="宋体" w:cs="Times New Roman"/>
      <w:sz w:val="18"/>
      <w:lang w:val="en-US" w:eastAsia="zh-CN" w:bidi="ar-SA"/>
    </w:rPr>
  </w:style>
  <w:style w:type="character" w:styleId="1326">
    <w:name w:val="bookmark"/>
    <w:next w:val="1326"/>
    <w:link w:val="858"/>
    <w:qFormat/>
  </w:style>
  <w:style w:type="character" w:styleId="1327">
    <w:name w:val="标题 Char2"/>
    <w:next w:val="1327"/>
    <w:link w:val="858"/>
    <w:qFormat/>
    <w:rPr>
      <w:rFonts w:ascii="Cambria" w:hAnsi="Cambria" w:cs="Times New Roman"/>
      <w:b/>
      <w:bCs/>
      <w:sz w:val="32"/>
      <w:szCs w:val="32"/>
    </w:rPr>
  </w:style>
  <w:style w:type="character" w:styleId="1328">
    <w:name w:val="超链接_0"/>
    <w:next w:val="1328"/>
    <w:link w:val="858"/>
    <w:uiPriority w:val="99"/>
    <w:qFormat/>
    <w:rPr>
      <w:rFonts w:ascii="Calibri" w:hAnsi="Calibri"/>
      <w:color w:val="0000ff"/>
      <w:u w:val="single"/>
    </w:rPr>
  </w:style>
  <w:style w:type="character" w:styleId="1329">
    <w:name w:val="rvts11"/>
    <w:next w:val="1329"/>
    <w:link w:val="858"/>
    <w:qFormat/>
    <w:rPr>
      <w:rFonts w:ascii="KNLe" w:hAnsi="KNLe"/>
      <w:sz w:val="24"/>
      <w:szCs w:val="24"/>
      <w:u w:val="single"/>
    </w:rPr>
  </w:style>
  <w:style w:type="character" w:styleId="1330">
    <w:name w:val="15"/>
    <w:next w:val="1330"/>
    <w:link w:val="858"/>
    <w:qFormat/>
    <w:rPr>
      <w:rFonts w:ascii="Times New Roman" w:hAnsi="Times New Roman" w:cs="Times New Roman"/>
      <w:color w:val="0000ff"/>
      <w:u w:val="single"/>
    </w:rPr>
  </w:style>
  <w:style w:type="character" w:styleId="1331">
    <w:name w:val="访问过的超链接11"/>
    <w:next w:val="1331"/>
    <w:link w:val="858"/>
    <w:uiPriority w:val="99"/>
    <w:qFormat/>
    <w:rPr>
      <w:color w:val="800080"/>
      <w:u w:val="single"/>
    </w:rPr>
  </w:style>
  <w:style w:type="character" w:styleId="1332">
    <w:name w:val="rvts160"/>
    <w:next w:val="1332"/>
    <w:link w:val="858"/>
    <w:qFormat/>
    <w:rPr>
      <w:rFonts w:ascii="KNLe" w:hAnsi="KNLe"/>
      <w:color w:val="000000"/>
      <w:u w:val="single"/>
      <w:shd w:val="clear" w:color="auto" w:fill="ffff00"/>
    </w:rPr>
  </w:style>
  <w:style w:type="character" w:styleId="1333">
    <w:name w:val="rvts52"/>
    <w:next w:val="1333"/>
    <w:link w:val="858"/>
    <w:qFormat/>
    <w:rPr>
      <w:rFonts w:ascii="KNLe" w:hAnsi="KNLe"/>
      <w:b/>
      <w:bCs/>
      <w:sz w:val="22"/>
      <w:szCs w:val="22"/>
      <w:u w:val="single"/>
    </w:rPr>
  </w:style>
  <w:style w:type="character" w:styleId="1334">
    <w:name w:val="rvts109"/>
    <w:next w:val="1334"/>
    <w:link w:val="858"/>
    <w:qFormat/>
    <w:rPr>
      <w:rFonts w:ascii="7BKN_gb2312" w:hAnsi="7BKN_gb2312"/>
      <w:b/>
      <w:bCs/>
      <w:color w:val="000000"/>
      <w:sz w:val="30"/>
      <w:szCs w:val="30"/>
    </w:rPr>
  </w:style>
  <w:style w:type="character" w:styleId="1335">
    <w:name w:val="rvts17"/>
    <w:next w:val="1335"/>
    <w:link w:val="858"/>
    <w:qFormat/>
    <w:rPr>
      <w:rFonts w:ascii="KNLe" w:hAnsi="KNLe"/>
      <w:color w:val="000000"/>
      <w:sz w:val="24"/>
      <w:szCs w:val="24"/>
      <w:u w:val="single"/>
    </w:rPr>
  </w:style>
  <w:style w:type="character" w:styleId="1336">
    <w:name w:val="rvts39"/>
    <w:next w:val="1336"/>
    <w:link w:val="858"/>
    <w:qFormat/>
    <w:rPr>
      <w:rFonts w:ascii="KNLe" w:hAnsi="KNLe"/>
      <w:b/>
      <w:bCs/>
      <w:color w:val="000000"/>
      <w:spacing w:val="16"/>
      <w:sz w:val="24"/>
      <w:szCs w:val="24"/>
    </w:rPr>
  </w:style>
  <w:style w:type="character" w:styleId="1337">
    <w:name w:val="rvts44"/>
    <w:next w:val="1337"/>
    <w:link w:val="858"/>
    <w:qFormat/>
    <w:rPr>
      <w:rFonts w:ascii="KNLe" w:hAnsi="KNLe"/>
      <w:color w:val="000000"/>
      <w:spacing w:val="16"/>
      <w:sz w:val="24"/>
      <w:szCs w:val="24"/>
    </w:rPr>
  </w:style>
  <w:style w:type="character" w:styleId="1338">
    <w:name w:val="rvts148"/>
    <w:next w:val="1338"/>
    <w:link w:val="858"/>
    <w:qFormat/>
    <w:rPr>
      <w:rFonts w:ascii="KNLe" w:hAnsi="KNLe"/>
      <w:b/>
      <w:bCs/>
      <w:color w:val="0000ff"/>
      <w:u w:val="single"/>
    </w:rPr>
  </w:style>
  <w:style w:type="character" w:styleId="1339">
    <w:name w:val="rvts149"/>
    <w:next w:val="1339"/>
    <w:link w:val="858"/>
    <w:qFormat/>
    <w:rPr>
      <w:rFonts w:ascii="KNLe" w:hAnsi="KNLe"/>
      <w:b/>
      <w:bCs/>
      <w:color w:val="000000"/>
      <w:u w:val="single"/>
    </w:rPr>
  </w:style>
  <w:style w:type="character" w:styleId="1340">
    <w:name w:val="rvts135"/>
    <w:next w:val="1340"/>
    <w:link w:val="858"/>
    <w:qFormat/>
    <w:rPr>
      <w:rFonts w:ascii="KNLe" w:hAnsi="KNLe"/>
      <w:b/>
      <w:bCs/>
      <w:sz w:val="44"/>
      <w:szCs w:val="44"/>
    </w:rPr>
  </w:style>
  <w:style w:type="character" w:styleId="1341">
    <w:name w:val="rvts28"/>
    <w:next w:val="1341"/>
    <w:link w:val="858"/>
    <w:qFormat/>
    <w:rPr>
      <w:rFonts w:ascii="KNLe" w:hAnsi="KNLe"/>
      <w:color w:val="000000"/>
      <w:u w:val="single"/>
    </w:rPr>
  </w:style>
  <w:style w:type="character" w:styleId="1342">
    <w:name w:val="rvts102"/>
    <w:next w:val="1342"/>
    <w:link w:val="858"/>
    <w:qFormat/>
    <w:rPr>
      <w:rFonts w:ascii="Times New Roman" w:hAnsi="Times New Roman" w:cs="Times New Roman"/>
      <w:spacing w:val="33"/>
      <w:sz w:val="28"/>
      <w:szCs w:val="28"/>
      <w:u w:val="none"/>
    </w:rPr>
  </w:style>
  <w:style w:type="character" w:styleId="1343">
    <w:name w:val="rvts15"/>
    <w:next w:val="1343"/>
    <w:link w:val="858"/>
    <w:qFormat/>
    <w:rPr>
      <w:rFonts w:ascii="KNLe" w:hAnsi="KNLe"/>
      <w:color w:val="000000"/>
      <w:sz w:val="24"/>
      <w:szCs w:val="24"/>
    </w:rPr>
  </w:style>
  <w:style w:type="character" w:styleId="1344">
    <w:name w:val="rvts133"/>
    <w:next w:val="1344"/>
    <w:link w:val="858"/>
    <w:qFormat/>
    <w:rPr>
      <w:rFonts w:ascii="7BKN_gb2312" w:hAnsi="7BKN_gb2312"/>
      <w:color w:val="000000"/>
      <w:sz w:val="32"/>
      <w:szCs w:val="32"/>
    </w:rPr>
  </w:style>
  <w:style w:type="character" w:styleId="1345">
    <w:name w:val="rvts43"/>
    <w:next w:val="1345"/>
    <w:link w:val="858"/>
    <w:qFormat/>
    <w:rPr>
      <w:rFonts w:ascii="KNLe" w:hAnsi="KNLe"/>
      <w:color w:val="000000"/>
      <w:spacing w:val="16"/>
      <w:sz w:val="24"/>
      <w:szCs w:val="24"/>
    </w:rPr>
  </w:style>
  <w:style w:type="character" w:styleId="1346">
    <w:name w:val="infodetail1"/>
    <w:next w:val="1346"/>
    <w:link w:val="858"/>
    <w:qFormat/>
    <w:rPr>
      <w:sz w:val="21"/>
      <w:szCs w:val="21"/>
    </w:rPr>
  </w:style>
  <w:style w:type="character" w:styleId="1347">
    <w:name w:val="rvts119"/>
    <w:next w:val="1347"/>
    <w:link w:val="858"/>
    <w:qFormat/>
    <w:rPr>
      <w:rFonts w:ascii="7BKN_gb2312" w:hAnsi="7BKN_gb2312"/>
      <w:sz w:val="30"/>
      <w:szCs w:val="30"/>
      <w:u w:val="single"/>
    </w:rPr>
  </w:style>
  <w:style w:type="character" w:styleId="1348">
    <w:name w:val="rvts14"/>
    <w:next w:val="1348"/>
    <w:link w:val="858"/>
    <w:qFormat/>
    <w:rPr>
      <w:rFonts w:ascii="Times New Roman" w:hAnsi="Times New Roman" w:cs="Times New Roman"/>
      <w:color w:val="000000"/>
      <w:sz w:val="24"/>
      <w:szCs w:val="24"/>
    </w:rPr>
  </w:style>
  <w:style w:type="character" w:styleId="1349">
    <w:name w:val="rvts47"/>
    <w:next w:val="1349"/>
    <w:link w:val="858"/>
    <w:qFormat/>
    <w:rPr>
      <w:rFonts w:ascii="KNLe" w:hAnsi="KNLe"/>
      <w:color w:val="000000"/>
      <w:spacing w:val="16"/>
      <w:sz w:val="24"/>
      <w:szCs w:val="24"/>
    </w:rPr>
  </w:style>
  <w:style w:type="character" w:styleId="1350">
    <w:name w:val="rvts153"/>
    <w:next w:val="1350"/>
    <w:link w:val="858"/>
    <w:qFormat/>
    <w:rPr>
      <w:rFonts w:ascii="KNLe" w:hAnsi="KNLe"/>
      <w:shd w:val="clear" w:color="auto" w:fill="ffff00"/>
    </w:rPr>
  </w:style>
  <w:style w:type="character" w:styleId="1351">
    <w:name w:val="rvts138"/>
    <w:next w:val="1351"/>
    <w:link w:val="858"/>
    <w:qFormat/>
    <w:rPr>
      <w:rFonts w:ascii="KNLe" w:hAnsi="KNLe"/>
      <w:b/>
      <w:bCs/>
      <w:color w:val="000000"/>
      <w:u w:val="single"/>
    </w:rPr>
  </w:style>
  <w:style w:type="character" w:styleId="1352">
    <w:name w:val="rvts92"/>
    <w:next w:val="1352"/>
    <w:link w:val="858"/>
    <w:qFormat/>
    <w:rPr>
      <w:rFonts w:ascii="KNLe" w:hAnsi="KNLe"/>
      <w:color w:val="000000"/>
      <w:sz w:val="24"/>
      <w:szCs w:val="24"/>
      <w:u w:val="single"/>
    </w:rPr>
  </w:style>
  <w:style w:type="character" w:styleId="1353">
    <w:name w:val="rvts108"/>
    <w:next w:val="1353"/>
    <w:link w:val="858"/>
    <w:qFormat/>
    <w:rPr>
      <w:rFonts w:ascii="Times New Roman" w:hAnsi="Times New Roman" w:cs="Times New Roman"/>
      <w:b/>
      <w:bCs/>
      <w:sz w:val="28"/>
      <w:szCs w:val="28"/>
    </w:rPr>
  </w:style>
  <w:style w:type="character" w:styleId="1354">
    <w:name w:val="rvts63"/>
    <w:next w:val="1354"/>
    <w:link w:val="858"/>
    <w:qFormat/>
    <w:rPr>
      <w:rFonts w:ascii=";*NDVPKN" w:hAnsi=";*NDVPKN"/>
      <w:b/>
      <w:bCs/>
      <w:sz w:val="52"/>
      <w:szCs w:val="52"/>
    </w:rPr>
  </w:style>
  <w:style w:type="character" w:styleId="1355">
    <w:name w:val="rvts143"/>
    <w:next w:val="1355"/>
    <w:link w:val="858"/>
    <w:qFormat/>
    <w:rPr>
      <w:rFonts w:ascii="KNLe" w:hAnsi="KNLe"/>
      <w:shd w:val="clear" w:color="auto" w:fill="ffff00"/>
    </w:rPr>
  </w:style>
  <w:style w:type="character" w:styleId="1356">
    <w:name w:val="rvts41"/>
    <w:next w:val="1356"/>
    <w:link w:val="858"/>
    <w:qFormat/>
    <w:rPr>
      <w:rFonts w:ascii="KNLe" w:hAnsi="KNLe"/>
      <w:color w:val="000000"/>
      <w:spacing w:val="16"/>
      <w:sz w:val="24"/>
      <w:szCs w:val="24"/>
    </w:rPr>
  </w:style>
  <w:style w:type="character" w:styleId="1357">
    <w:name w:val="rvts117"/>
    <w:next w:val="1357"/>
    <w:link w:val="858"/>
    <w:qFormat/>
    <w:rPr>
      <w:rFonts w:ascii="7BKN_gb2312" w:hAnsi="7BKN_gb2312"/>
      <w:color w:val="ff0000"/>
      <w:sz w:val="30"/>
      <w:szCs w:val="30"/>
      <w:u w:val="single"/>
    </w:rPr>
  </w:style>
  <w:style w:type="character" w:styleId="1358">
    <w:name w:val="rvts36"/>
    <w:next w:val="1358"/>
    <w:link w:val="858"/>
    <w:qFormat/>
    <w:rPr>
      <w:rFonts w:ascii="KNLe" w:hAnsi="KNLe"/>
      <w:b/>
      <w:bCs/>
      <w:spacing w:val="16"/>
      <w:sz w:val="24"/>
      <w:szCs w:val="24"/>
    </w:rPr>
  </w:style>
  <w:style w:type="character" w:styleId="1359">
    <w:name w:val="rvts112"/>
    <w:next w:val="1359"/>
    <w:link w:val="858"/>
    <w:qFormat/>
    <w:rPr>
      <w:rFonts w:ascii="KNLe" w:hAnsi="KNLe"/>
      <w:color w:val="0d6fff"/>
      <w:sz w:val="24"/>
      <w:szCs w:val="24"/>
      <w:u w:val="single"/>
    </w:rPr>
  </w:style>
  <w:style w:type="character" w:styleId="1360">
    <w:name w:val="rvts49"/>
    <w:next w:val="1360"/>
    <w:link w:val="858"/>
    <w:qFormat/>
    <w:rPr>
      <w:rFonts w:ascii="KNLe" w:hAnsi="KNLe"/>
      <w:color w:val="000000"/>
      <w:spacing w:val="16"/>
      <w:sz w:val="24"/>
      <w:szCs w:val="24"/>
    </w:rPr>
  </w:style>
  <w:style w:type="character" w:styleId="1361">
    <w:name w:val="rvts34"/>
    <w:next w:val="1361"/>
    <w:link w:val="858"/>
    <w:qFormat/>
    <w:rPr>
      <w:rFonts w:ascii="KNLe" w:hAnsi="KNLe"/>
      <w:spacing w:val="16"/>
      <w:sz w:val="24"/>
      <w:szCs w:val="24"/>
    </w:rPr>
  </w:style>
  <w:style w:type="character" w:styleId="1362">
    <w:name w:val="rvts54"/>
    <w:next w:val="1362"/>
    <w:link w:val="858"/>
    <w:qFormat/>
    <w:rPr>
      <w:rFonts w:ascii="Times New Roman" w:hAnsi="Times New Roman" w:cs="Times New Roman"/>
      <w:b/>
      <w:bCs/>
      <w:sz w:val="36"/>
      <w:szCs w:val="36"/>
    </w:rPr>
  </w:style>
  <w:style w:type="character" w:styleId="1363">
    <w:name w:val="rvts42"/>
    <w:next w:val="1363"/>
    <w:link w:val="858"/>
    <w:qFormat/>
    <w:rPr>
      <w:rFonts w:ascii="KNLe" w:hAnsi="KNLe"/>
      <w:color w:val="000000"/>
      <w:spacing w:val="16"/>
      <w:sz w:val="24"/>
      <w:szCs w:val="24"/>
    </w:rPr>
  </w:style>
  <w:style w:type="character" w:styleId="1364">
    <w:name w:val="rvts60"/>
    <w:next w:val="1364"/>
    <w:link w:val="858"/>
    <w:qFormat/>
    <w:rPr>
      <w:rFonts w:ascii="Times New Roman" w:hAnsi="Times New Roman" w:cs="Times New Roman"/>
      <w:sz w:val="32"/>
      <w:szCs w:val="32"/>
    </w:rPr>
  </w:style>
  <w:style w:type="character" w:styleId="1365">
    <w:name w:val="rvts101"/>
    <w:next w:val="1365"/>
    <w:link w:val="858"/>
    <w:qFormat/>
    <w:rPr>
      <w:rFonts w:ascii="Times New Roman" w:hAnsi="Times New Roman" w:cs="Times New Roman"/>
      <w:sz w:val="28"/>
      <w:szCs w:val="28"/>
      <w:u w:val="none"/>
    </w:rPr>
  </w:style>
  <w:style w:type="character" w:styleId="1366">
    <w:name w:val="rvts35"/>
    <w:next w:val="1366"/>
    <w:link w:val="858"/>
    <w:qFormat/>
    <w:rPr>
      <w:rFonts w:ascii="KNLe" w:hAnsi="KNLe"/>
      <w:b/>
      <w:bCs/>
      <w:color w:val="000000"/>
      <w:spacing w:val="16"/>
      <w:sz w:val="24"/>
      <w:szCs w:val="24"/>
    </w:rPr>
  </w:style>
  <w:style w:type="character" w:styleId="1367">
    <w:name w:val="rvts7"/>
    <w:next w:val="1367"/>
    <w:link w:val="858"/>
    <w:qFormat/>
    <w:rPr>
      <w:rFonts w:ascii=":ZLe" w:hAnsi=":ZLe"/>
      <w:sz w:val="32"/>
      <w:szCs w:val="32"/>
    </w:rPr>
  </w:style>
  <w:style w:type="character" w:styleId="1368">
    <w:name w:val="rvts111"/>
    <w:next w:val="1368"/>
    <w:link w:val="858"/>
    <w:qFormat/>
    <w:rPr>
      <w:rFonts w:ascii="KNLe" w:hAnsi="KNLe"/>
      <w:color w:val="0d6fff"/>
      <w:sz w:val="24"/>
      <w:szCs w:val="24"/>
      <w:u w:val="single"/>
    </w:rPr>
  </w:style>
  <w:style w:type="character" w:styleId="1369">
    <w:name w:val="rvts84"/>
    <w:next w:val="1369"/>
    <w:link w:val="858"/>
    <w:qFormat/>
    <w:rPr>
      <w:rFonts w:ascii="KNLe" w:hAnsi="KNLe"/>
      <w:color w:val="000000"/>
      <w:spacing w:val="-16"/>
      <w:sz w:val="24"/>
      <w:szCs w:val="24"/>
    </w:rPr>
  </w:style>
  <w:style w:type="character" w:styleId="1370">
    <w:name w:val="rvts103"/>
    <w:next w:val="1370"/>
    <w:link w:val="858"/>
    <w:qFormat/>
    <w:rPr>
      <w:rFonts w:ascii="Times New Roman" w:hAnsi="Times New Roman" w:cs="Times New Roman"/>
      <w:sz w:val="30"/>
      <w:szCs w:val="30"/>
    </w:rPr>
  </w:style>
  <w:style w:type="character" w:styleId="1371">
    <w:name w:val="rvts10"/>
    <w:next w:val="1371"/>
    <w:link w:val="858"/>
    <w:qFormat/>
    <w:rPr>
      <w:rFonts w:ascii="KNLe" w:hAnsi="KNLe"/>
      <w:b/>
      <w:bCs/>
      <w:color w:val="000000"/>
      <w:sz w:val="28"/>
      <w:szCs w:val="28"/>
    </w:rPr>
  </w:style>
  <w:style w:type="character" w:styleId="1372">
    <w:name w:val="rvts94"/>
    <w:next w:val="1372"/>
    <w:link w:val="858"/>
    <w:qFormat/>
    <w:rPr>
      <w:rFonts w:ascii="Times New Roman" w:hAnsi="Times New Roman" w:cs="Times New Roman"/>
      <w:b/>
      <w:bCs/>
      <w:color w:val="000000"/>
      <w:sz w:val="28"/>
      <w:szCs w:val="28"/>
      <w:u w:val="single"/>
    </w:rPr>
  </w:style>
  <w:style w:type="character" w:styleId="1373">
    <w:name w:val="rvts57"/>
    <w:next w:val="1373"/>
    <w:link w:val="858"/>
    <w:qFormat/>
    <w:rPr>
      <w:rFonts w:ascii="KNLe" w:hAnsi="KNLe"/>
      <w:spacing w:val="16"/>
      <w:sz w:val="24"/>
      <w:szCs w:val="24"/>
    </w:rPr>
  </w:style>
  <w:style w:type="character" w:styleId="1374">
    <w:name w:val="rvts16"/>
    <w:next w:val="1374"/>
    <w:link w:val="858"/>
    <w:qFormat/>
    <w:rPr>
      <w:rFonts w:ascii="KNLe" w:hAnsi="KNLe"/>
      <w:color w:val="000000"/>
      <w:sz w:val="24"/>
      <w:szCs w:val="24"/>
      <w:u w:val="single"/>
    </w:rPr>
  </w:style>
  <w:style w:type="character" w:styleId="1375">
    <w:name w:val="rvts140"/>
    <w:next w:val="1375"/>
    <w:link w:val="858"/>
    <w:qFormat/>
    <w:rPr>
      <w:rFonts w:ascii="KNLe" w:hAnsi="KNLe"/>
      <w:b/>
      <w:bCs/>
    </w:rPr>
  </w:style>
  <w:style w:type="character" w:styleId="1376">
    <w:name w:val="rvts128"/>
    <w:next w:val="1376"/>
    <w:link w:val="858"/>
    <w:qFormat/>
    <w:rPr>
      <w:rFonts w:ascii="Times New Roman" w:hAnsi="Times New Roman" w:cs="Times New Roman"/>
      <w:sz w:val="30"/>
      <w:szCs w:val="30"/>
      <w:u w:val="single"/>
    </w:rPr>
  </w:style>
  <w:style w:type="character" w:styleId="1377">
    <w:name w:val="rvts72"/>
    <w:next w:val="1377"/>
    <w:link w:val="858"/>
    <w:qFormat/>
    <w:rPr>
      <w:rFonts w:ascii="KNLe" w:hAnsi="KNLe"/>
      <w:color w:val="000000"/>
      <w:sz w:val="24"/>
      <w:szCs w:val="24"/>
    </w:rPr>
  </w:style>
  <w:style w:type="character" w:styleId="1378">
    <w:name w:val="rvts129"/>
    <w:next w:val="1378"/>
    <w:link w:val="858"/>
    <w:qFormat/>
    <w:rPr>
      <w:rFonts w:hint="eastAsia" w:ascii="Arial Unicode MS" w:hAnsi="Arial Unicode MS" w:eastAsia="Arial Unicode MS" w:cs="Arial Unicode MS"/>
      <w:color w:val="000000"/>
      <w:sz w:val="30"/>
      <w:szCs w:val="30"/>
    </w:rPr>
  </w:style>
  <w:style w:type="character" w:styleId="1379">
    <w:name w:val="rvts58"/>
    <w:next w:val="1379"/>
    <w:link w:val="858"/>
    <w:qFormat/>
    <w:rPr>
      <w:rFonts w:ascii="KNLe" w:hAnsi="KNLe"/>
      <w:spacing w:val="16"/>
      <w:sz w:val="24"/>
      <w:szCs w:val="24"/>
    </w:rPr>
  </w:style>
  <w:style w:type="character" w:styleId="1380">
    <w:name w:val="rvts48"/>
    <w:next w:val="1380"/>
    <w:link w:val="858"/>
    <w:qFormat/>
    <w:rPr>
      <w:rFonts w:ascii="KNLe" w:hAnsi="KNLe"/>
      <w:color w:val="000000"/>
      <w:spacing w:val="16"/>
      <w:sz w:val="24"/>
      <w:szCs w:val="24"/>
    </w:rPr>
  </w:style>
  <w:style w:type="character" w:styleId="1381">
    <w:name w:val="rvts142"/>
    <w:next w:val="1381"/>
    <w:link w:val="858"/>
    <w:qFormat/>
    <w:rPr>
      <w:rFonts w:ascii="KNLe" w:hAnsi="KNLe"/>
      <w:color w:val="ff0000"/>
      <w:u w:val="single"/>
      <w:shd w:val="clear" w:color="auto" w:fill="ffff00"/>
    </w:rPr>
  </w:style>
  <w:style w:type="character" w:styleId="1382">
    <w:name w:val="rvts9"/>
    <w:next w:val="1382"/>
    <w:link w:val="858"/>
    <w:qFormat/>
    <w:rPr>
      <w:rFonts w:ascii="KNLe" w:hAnsi="KNLe"/>
    </w:rPr>
  </w:style>
  <w:style w:type="character" w:styleId="1383">
    <w:name w:val="rvts38"/>
    <w:next w:val="1383"/>
    <w:link w:val="858"/>
    <w:qFormat/>
    <w:rPr>
      <w:rFonts w:ascii="KNLe" w:hAnsi="KNLe"/>
      <w:b/>
      <w:bCs/>
      <w:color w:val="000000"/>
      <w:spacing w:val="16"/>
      <w:sz w:val="24"/>
      <w:szCs w:val="24"/>
    </w:rPr>
  </w:style>
  <w:style w:type="character" w:styleId="1384">
    <w:name w:val="rvts33"/>
    <w:next w:val="1384"/>
    <w:link w:val="858"/>
    <w:qFormat/>
    <w:rPr>
      <w:rFonts w:ascii="KNLe" w:hAnsi="KNLe"/>
      <w:b/>
      <w:bCs/>
      <w:color w:val="000000"/>
      <w:spacing w:val="16"/>
      <w:sz w:val="24"/>
      <w:szCs w:val="24"/>
    </w:rPr>
  </w:style>
  <w:style w:type="character" w:styleId="1385">
    <w:name w:val="rvts5"/>
    <w:next w:val="1385"/>
    <w:link w:val="858"/>
    <w:qFormat/>
    <w:rPr>
      <w:color w:val="008000"/>
      <w:u w:val="single"/>
    </w:rPr>
  </w:style>
  <w:style w:type="character" w:styleId="1386">
    <w:name w:val="rvts151"/>
    <w:next w:val="1386"/>
    <w:link w:val="858"/>
    <w:qFormat/>
    <w:rPr>
      <w:rFonts w:ascii="KNLe" w:hAnsi="KNLe"/>
      <w:color w:val="ff0000"/>
    </w:rPr>
  </w:style>
  <w:style w:type="character" w:styleId="1387">
    <w:name w:val="rvts25"/>
    <w:next w:val="1387"/>
    <w:link w:val="858"/>
    <w:qFormat/>
    <w:rPr>
      <w:rFonts w:ascii="Calibri" w:hAnsi="Calibri"/>
      <w:sz w:val="22"/>
      <w:szCs w:val="22"/>
      <w:u w:val="single"/>
    </w:rPr>
  </w:style>
  <w:style w:type="character" w:styleId="1388">
    <w:name w:val="rvts130"/>
    <w:next w:val="1388"/>
    <w:link w:val="858"/>
    <w:qFormat/>
    <w:rPr>
      <w:rFonts w:ascii="7BKN_gb2312" w:hAnsi="7BKN_gb2312"/>
      <w:color w:val="000000"/>
      <w:sz w:val="28"/>
      <w:szCs w:val="28"/>
    </w:rPr>
  </w:style>
  <w:style w:type="character" w:styleId="1389">
    <w:name w:val="rvts32"/>
    <w:next w:val="1389"/>
    <w:link w:val="858"/>
    <w:qFormat/>
    <w:rPr>
      <w:rFonts w:ascii="KNLe" w:hAnsi="KNLe"/>
      <w:b/>
      <w:bCs/>
      <w:color w:val="000000"/>
      <w:spacing w:val="16"/>
      <w:sz w:val="24"/>
      <w:szCs w:val="24"/>
    </w:rPr>
  </w:style>
  <w:style w:type="character" w:styleId="1390">
    <w:name w:val="rvts161"/>
    <w:next w:val="1390"/>
    <w:link w:val="858"/>
    <w:qFormat/>
    <w:rPr>
      <w:rFonts w:ascii="KNLe" w:hAnsi="KNLe"/>
      <w:color w:val="000000"/>
      <w:u w:val="single"/>
      <w:shd w:val="clear" w:color="auto" w:fill="ffff00"/>
    </w:rPr>
  </w:style>
  <w:style w:type="character" w:styleId="1391">
    <w:name w:val="rvts89"/>
    <w:next w:val="1391"/>
    <w:link w:val="858"/>
    <w:qFormat/>
    <w:rPr>
      <w:rFonts w:ascii="KNLe" w:hAnsi="KNLe"/>
      <w:color w:val="000000"/>
      <w:sz w:val="24"/>
      <w:szCs w:val="24"/>
    </w:rPr>
  </w:style>
  <w:style w:type="character" w:styleId="1392">
    <w:name w:val="rvts150"/>
    <w:next w:val="1392"/>
    <w:link w:val="858"/>
    <w:qFormat/>
    <w:rPr>
      <w:rFonts w:ascii="KNLe" w:hAnsi="KNLe"/>
      <w:b/>
      <w:bCs/>
      <w:color w:val="000000"/>
    </w:rPr>
  </w:style>
  <w:style w:type="character" w:styleId="1393">
    <w:name w:val="rvts22"/>
    <w:next w:val="1393"/>
    <w:link w:val="858"/>
    <w:qFormat/>
    <w:rPr>
      <w:rFonts w:ascii="KNLe" w:hAnsi="KNLe"/>
      <w:sz w:val="24"/>
      <w:szCs w:val="24"/>
    </w:rPr>
  </w:style>
  <w:style w:type="character" w:styleId="1394">
    <w:name w:val="rvts46"/>
    <w:next w:val="1394"/>
    <w:link w:val="858"/>
    <w:qFormat/>
    <w:rPr>
      <w:rFonts w:ascii="KNLe" w:hAnsi="KNLe"/>
      <w:color w:val="000000"/>
      <w:spacing w:val="16"/>
      <w:sz w:val="24"/>
      <w:szCs w:val="24"/>
    </w:rPr>
  </w:style>
  <w:style w:type="character" w:styleId="1395">
    <w:name w:val="注释标题 Char1"/>
    <w:next w:val="1395"/>
    <w:link w:val="858"/>
    <w:qFormat/>
    <w:rPr>
      <w:rFonts w:ascii="..ì." w:eastAsia="..ì."/>
      <w:sz w:val="24"/>
    </w:rPr>
  </w:style>
  <w:style w:type="character" w:styleId="1396">
    <w:name w:val="rvts21"/>
    <w:next w:val="1396"/>
    <w:link w:val="858"/>
    <w:qFormat/>
    <w:rPr>
      <w:rFonts w:ascii="KNLe" w:hAnsi="KNLe"/>
      <w:color w:val="000000"/>
    </w:rPr>
  </w:style>
  <w:style w:type="character" w:styleId="1397">
    <w:name w:val="rvts91"/>
    <w:next w:val="1397"/>
    <w:link w:val="858"/>
    <w:qFormat/>
    <w:rPr>
      <w:rFonts w:ascii="KNLe" w:hAnsi="KNLe"/>
      <w:color w:val="000000"/>
      <w:sz w:val="24"/>
      <w:szCs w:val="24"/>
    </w:rPr>
  </w:style>
  <w:style w:type="character" w:styleId="1398">
    <w:name w:val="rvts18"/>
    <w:next w:val="1398"/>
    <w:link w:val="858"/>
    <w:qFormat/>
    <w:rPr>
      <w:rFonts w:ascii="Times New Roman" w:hAnsi="Times New Roman" w:cs="Times New Roman"/>
      <w:color w:val="000000"/>
      <w:sz w:val="24"/>
      <w:szCs w:val="24"/>
      <w:u w:val="single"/>
    </w:rPr>
  </w:style>
  <w:style w:type="character" w:styleId="1399">
    <w:name w:val="rvts30"/>
    <w:next w:val="1399"/>
    <w:link w:val="858"/>
    <w:qFormat/>
    <w:rPr>
      <w:rFonts w:ascii="Times New Roman" w:hAnsi="Times New Roman" w:cs="Times New Roman"/>
    </w:rPr>
  </w:style>
  <w:style w:type="character" w:styleId="1400">
    <w:name w:val="rvts45"/>
    <w:next w:val="1400"/>
    <w:link w:val="858"/>
    <w:qFormat/>
    <w:rPr>
      <w:rFonts w:ascii="KNLe" w:hAnsi="KNLe"/>
      <w:color w:val="000000"/>
      <w:spacing w:val="16"/>
      <w:sz w:val="24"/>
      <w:szCs w:val="24"/>
    </w:rPr>
  </w:style>
  <w:style w:type="character" w:styleId="1401">
    <w:name w:val="rvts20"/>
    <w:next w:val="1401"/>
    <w:link w:val="858"/>
    <w:qFormat/>
    <w:rPr>
      <w:rFonts w:ascii="Verdana" w:hAnsi="Verdana"/>
      <w:color w:val="000000"/>
      <w:sz w:val="22"/>
      <w:szCs w:val="22"/>
      <w:u w:val="single"/>
    </w:rPr>
  </w:style>
  <w:style w:type="character" w:styleId="1402">
    <w:name w:val="rvts31"/>
    <w:next w:val="1402"/>
    <w:link w:val="858"/>
    <w:qFormat/>
    <w:rPr>
      <w:rFonts w:ascii="KNLe" w:hAnsi="KNLe"/>
      <w:b/>
      <w:bCs/>
    </w:rPr>
  </w:style>
  <w:style w:type="character" w:styleId="1403">
    <w:name w:val="rvts66"/>
    <w:next w:val="1403"/>
    <w:link w:val="858"/>
    <w:qFormat/>
    <w:rPr>
      <w:rFonts w:ascii="KNLe" w:hAnsi="KNLe"/>
      <w:b/>
      <w:bCs/>
      <w:sz w:val="32"/>
      <w:szCs w:val="32"/>
    </w:rPr>
  </w:style>
  <w:style w:type="character" w:styleId="1404">
    <w:name w:val="rvts162"/>
    <w:next w:val="1404"/>
    <w:link w:val="858"/>
    <w:qFormat/>
    <w:rPr>
      <w:rFonts w:ascii="KNLe" w:hAnsi="KNLe"/>
      <w:color w:val="000000"/>
      <w:shd w:val="clear" w:color="auto" w:fill="ffff00"/>
    </w:rPr>
  </w:style>
  <w:style w:type="character" w:styleId="1405">
    <w:name w:val="rvts27"/>
    <w:next w:val="1405"/>
    <w:link w:val="858"/>
    <w:qFormat/>
    <w:rPr>
      <w:rFonts w:ascii="KNLe" w:hAnsi="KNLe"/>
      <w:b/>
      <w:bCs/>
      <w:sz w:val="24"/>
      <w:szCs w:val="24"/>
    </w:rPr>
  </w:style>
  <w:style w:type="character" w:styleId="1406">
    <w:name w:val="纯文本 Char Char"/>
    <w:next w:val="1406"/>
    <w:link w:val="858"/>
    <w:qFormat/>
    <w:rPr>
      <w:rFonts w:ascii="宋体" w:hAnsi="Courier New" w:eastAsia="宋体" w:cs="金山简魏碑"/>
      <w:sz w:val="21"/>
      <w:szCs w:val="21"/>
      <w:lang w:val="en-US" w:eastAsia="zh-CN" w:bidi="ar-SA"/>
    </w:rPr>
  </w:style>
  <w:style w:type="character" w:styleId="1407">
    <w:name w:val="rvts59"/>
    <w:next w:val="1407"/>
    <w:link w:val="858"/>
    <w:qFormat/>
    <w:rPr>
      <w:rFonts w:ascii="7BKN_gb2312" w:hAnsi="7BKN_gb2312"/>
      <w:sz w:val="32"/>
      <w:szCs w:val="32"/>
    </w:rPr>
  </w:style>
  <w:style w:type="character" w:styleId="1408">
    <w:name w:val="rvts50"/>
    <w:next w:val="1408"/>
    <w:link w:val="858"/>
    <w:qFormat/>
    <w:rPr>
      <w:rFonts w:ascii="KNLe" w:hAnsi="KNLe"/>
      <w:color w:val="000000"/>
      <w:spacing w:val="16"/>
      <w:sz w:val="24"/>
      <w:szCs w:val="24"/>
    </w:rPr>
  </w:style>
  <w:style w:type="character" w:styleId="1409">
    <w:name w:val="rvts23"/>
    <w:next w:val="1409"/>
    <w:link w:val="858"/>
    <w:qFormat/>
    <w:rPr>
      <w:color w:val="000000"/>
      <w:sz w:val="24"/>
      <w:szCs w:val="24"/>
    </w:rPr>
  </w:style>
  <w:style w:type="character" w:styleId="1410">
    <w:name w:val="rvts29"/>
    <w:next w:val="1410"/>
    <w:link w:val="858"/>
    <w:qFormat/>
    <w:rPr>
      <w:rFonts w:ascii="KNLe" w:hAnsi="KNLe"/>
      <w:b/>
      <w:bCs/>
      <w:color w:val="000000"/>
      <w:spacing w:val="16"/>
      <w:sz w:val="24"/>
      <w:szCs w:val="24"/>
    </w:rPr>
  </w:style>
  <w:style w:type="character" w:styleId="1411">
    <w:name w:val="rvts118"/>
    <w:next w:val="1411"/>
    <w:link w:val="858"/>
    <w:qFormat/>
    <w:rPr>
      <w:rFonts w:ascii="Times New Roman" w:hAnsi="Times New Roman" w:cs="Times New Roman"/>
      <w:color w:val="ff0000"/>
      <w:sz w:val="30"/>
      <w:szCs w:val="30"/>
      <w:u w:val="single"/>
    </w:rPr>
  </w:style>
  <w:style w:type="character" w:styleId="1412">
    <w:name w:val="rvts86"/>
    <w:next w:val="1412"/>
    <w:link w:val="858"/>
    <w:qFormat/>
    <w:rPr>
      <w:rFonts w:ascii="KNLe" w:hAnsi="KNLe"/>
      <w:sz w:val="24"/>
      <w:szCs w:val="24"/>
      <w:u w:val="single"/>
    </w:rPr>
  </w:style>
  <w:style w:type="character" w:styleId="1413">
    <w:name w:val="rvts106"/>
    <w:next w:val="1413"/>
    <w:link w:val="858"/>
    <w:qFormat/>
    <w:rPr>
      <w:rFonts w:ascii="Times New Roman" w:hAnsi="Times New Roman" w:cs="Times New Roman"/>
      <w:color w:val="0000ff"/>
      <w:u w:val="single"/>
    </w:rPr>
  </w:style>
  <w:style w:type="character" w:styleId="1414">
    <w:name w:val="rvts68"/>
    <w:next w:val="1414"/>
    <w:link w:val="858"/>
    <w:qFormat/>
    <w:rPr>
      <w:rFonts w:ascii="KNLe" w:hAnsi="KNLe"/>
      <w:sz w:val="24"/>
      <w:szCs w:val="24"/>
      <w:u w:val="single"/>
    </w:rPr>
  </w:style>
  <w:style w:type="character" w:styleId="1415">
    <w:name w:val="rvts56"/>
    <w:next w:val="1415"/>
    <w:link w:val="858"/>
    <w:qFormat/>
    <w:rPr>
      <w:rFonts w:ascii="KNLe" w:hAnsi="KNLe"/>
      <w:color w:val="000000"/>
      <w:sz w:val="30"/>
      <w:szCs w:val="30"/>
    </w:rPr>
  </w:style>
  <w:style w:type="character" w:styleId="1416">
    <w:name w:val="rvts110"/>
    <w:next w:val="1416"/>
    <w:link w:val="858"/>
    <w:qFormat/>
    <w:rPr>
      <w:rFonts w:ascii="Times New Roman" w:hAnsi="Times New Roman" w:cs="Times New Roman"/>
      <w:b/>
      <w:bCs/>
      <w:color w:val="000000"/>
      <w:sz w:val="30"/>
      <w:szCs w:val="30"/>
      <w:u w:val="single"/>
    </w:rPr>
  </w:style>
  <w:style w:type="character" w:styleId="1417">
    <w:name w:val="rvts19"/>
    <w:next w:val="1417"/>
    <w:link w:val="858"/>
    <w:qFormat/>
    <w:rPr>
      <w:rFonts w:ascii="KNLe" w:hAnsi="KNLe"/>
      <w:color w:val="000000"/>
      <w:sz w:val="22"/>
      <w:szCs w:val="22"/>
      <w:u w:val="single"/>
    </w:rPr>
  </w:style>
  <w:style w:type="character" w:styleId="1418">
    <w:name w:val="rvts121"/>
    <w:next w:val="1418"/>
    <w:link w:val="858"/>
    <w:qFormat/>
    <w:rPr>
      <w:rFonts w:ascii=":ZLe" w:hAnsi=":ZLe"/>
      <w:b/>
      <w:bCs/>
      <w:color w:val="000000"/>
      <w:sz w:val="32"/>
      <w:szCs w:val="32"/>
    </w:rPr>
  </w:style>
  <w:style w:type="character" w:styleId="1419">
    <w:name w:val="rvts26"/>
    <w:next w:val="1419"/>
    <w:link w:val="858"/>
    <w:qFormat/>
    <w:rPr>
      <w:rFonts w:ascii="KNLe" w:hAnsi="KNLe"/>
      <w:color w:val="000000"/>
      <w:sz w:val="22"/>
      <w:szCs w:val="22"/>
      <w:u w:val="single"/>
    </w:rPr>
  </w:style>
  <w:style w:type="character" w:styleId="1420">
    <w:name w:val="rvts88"/>
    <w:next w:val="1420"/>
    <w:link w:val="858"/>
    <w:qFormat/>
    <w:rPr>
      <w:rFonts w:ascii="KNLe" w:hAnsi="KNLe"/>
      <w:b/>
      <w:bCs/>
      <w:color w:val="000000"/>
      <w:sz w:val="28"/>
      <w:szCs w:val="28"/>
    </w:rPr>
  </w:style>
  <w:style w:type="character" w:styleId="1421">
    <w:name w:val="rvts13"/>
    <w:next w:val="1421"/>
    <w:link w:val="858"/>
    <w:qFormat/>
    <w:rPr>
      <w:rFonts w:ascii="KNLe" w:hAnsi="KNLe"/>
      <w:b/>
      <w:bCs/>
      <w:sz w:val="22"/>
      <w:szCs w:val="22"/>
      <w:u w:val="single"/>
    </w:rPr>
  </w:style>
  <w:style w:type="character" w:styleId="1422">
    <w:name w:val="rvts98"/>
    <w:next w:val="1422"/>
    <w:link w:val="858"/>
    <w:qFormat/>
    <w:rPr>
      <w:rFonts w:ascii="Times New Roman" w:hAnsi="Times New Roman" w:cs="Times New Roman"/>
      <w:b/>
      <w:bCs/>
      <w:sz w:val="44"/>
      <w:szCs w:val="44"/>
    </w:rPr>
  </w:style>
  <w:style w:type="character" w:styleId="1423">
    <w:name w:val="rvts40"/>
    <w:next w:val="1423"/>
    <w:link w:val="858"/>
    <w:qFormat/>
    <w:rPr>
      <w:rFonts w:ascii="KNLe" w:hAnsi="KNLe"/>
      <w:b/>
      <w:bCs/>
      <w:spacing w:val="16"/>
      <w:sz w:val="24"/>
      <w:szCs w:val="24"/>
    </w:rPr>
  </w:style>
  <w:style w:type="character" w:styleId="1424">
    <w:name w:val="rvts116"/>
    <w:next w:val="1424"/>
    <w:link w:val="858"/>
    <w:qFormat/>
    <w:rPr>
      <w:rFonts w:ascii="Times New Roman" w:hAnsi="Times New Roman" w:cs="Times New Roman"/>
      <w:color w:val="000000"/>
      <w:sz w:val="30"/>
      <w:szCs w:val="30"/>
    </w:rPr>
  </w:style>
  <w:style w:type="character" w:styleId="1425">
    <w:name w:val="rvts62"/>
    <w:next w:val="1425"/>
    <w:link w:val="858"/>
    <w:qFormat/>
    <w:rPr>
      <w:rFonts w:ascii=";*NDVPKN" w:hAnsi=";*NDVPKN"/>
      <w:b/>
      <w:bCs/>
      <w:sz w:val="72"/>
      <w:szCs w:val="72"/>
    </w:rPr>
  </w:style>
  <w:style w:type="character" w:styleId="1426">
    <w:name w:val="rvts134"/>
    <w:next w:val="1426"/>
    <w:link w:val="858"/>
    <w:qFormat/>
    <w:rPr>
      <w:rFonts w:ascii="*ndvpkn" w:hAnsi="*ndvpkn"/>
      <w:b/>
      <w:bCs/>
      <w:sz w:val="44"/>
      <w:szCs w:val="44"/>
    </w:rPr>
  </w:style>
  <w:style w:type="character" w:styleId="1427">
    <w:name w:val="rvts90"/>
    <w:next w:val="1427"/>
    <w:link w:val="858"/>
    <w:qFormat/>
    <w:rPr>
      <w:rFonts w:ascii="KNLe" w:hAnsi="KNLe"/>
      <w:color w:val="000000"/>
      <w:sz w:val="24"/>
      <w:szCs w:val="24"/>
      <w:u w:val="single"/>
    </w:rPr>
  </w:style>
  <w:style w:type="character" w:styleId="1428">
    <w:name w:val="rvts37"/>
    <w:next w:val="1428"/>
    <w:link w:val="858"/>
    <w:qFormat/>
    <w:rPr>
      <w:rFonts w:ascii="KNLe" w:hAnsi="KNLe"/>
      <w:b/>
      <w:bCs/>
      <w:color w:val="000000"/>
      <w:spacing w:val="16"/>
      <w:sz w:val="24"/>
      <w:szCs w:val="24"/>
    </w:rPr>
  </w:style>
  <w:style w:type="character" w:styleId="1429">
    <w:name w:val="rvts141"/>
    <w:next w:val="1429"/>
    <w:link w:val="858"/>
    <w:qFormat/>
    <w:rPr>
      <w:rFonts w:ascii="KNLe" w:hAnsi="KNLe"/>
      <w:color w:val="ff0000"/>
    </w:rPr>
  </w:style>
  <w:style w:type="character" w:styleId="1430">
    <w:name w:val="rvts24"/>
    <w:next w:val="1430"/>
    <w:link w:val="858"/>
    <w:qFormat/>
    <w:rPr>
      <w:rFonts w:ascii="KNLe" w:hAnsi="KNLe"/>
      <w:b/>
      <w:bCs/>
      <w:sz w:val="24"/>
      <w:szCs w:val="24"/>
    </w:rPr>
  </w:style>
  <w:style w:type="character" w:styleId="1431">
    <w:name w:val="纯文本 字符"/>
    <w:next w:val="1431"/>
    <w:link w:val="858"/>
    <w:uiPriority w:val="99"/>
    <w:qFormat/>
    <w:rPr>
      <w:rFonts w:ascii="宋体" w:hAnsi="宋体" w:eastAsia="宋体"/>
      <w:color w:val="000000"/>
      <w:sz w:val="24"/>
      <w:szCs w:val="24"/>
      <w:lang w:val="en-US" w:eastAsia="zh-CN" w:bidi="ar-SA"/>
    </w:rPr>
  </w:style>
  <w:style w:type="paragraph" w:styleId="1432">
    <w:name w:val="缺省文本"/>
    <w:basedOn w:val="858"/>
    <w:next w:val="1432"/>
    <w:link w:val="858"/>
    <w:qFormat/>
    <w:rPr>
      <w:rFonts w:ascii="Times New Roman" w:hAnsi="Times New Roman" w:eastAsia="宋体"/>
      <w:sz w:val="24"/>
      <w:szCs w:val="24"/>
      <w:lang w:eastAsia="zh-CN"/>
    </w:rPr>
  </w:style>
  <w:style w:type="character" w:styleId="1433">
    <w:name w:val="Body text|2_"/>
    <w:next w:val="1433"/>
    <w:link w:val="1434"/>
    <w:rPr>
      <w:rFonts w:ascii="宋体" w:hAnsi="宋体" w:cs="宋体"/>
      <w:color w:val="0a06db"/>
      <w:sz w:val="26"/>
      <w:szCs w:val="26"/>
      <w:u w:val="single"/>
      <w:lang w:val="zh-TW" w:eastAsia="zh-TW" w:bidi="zh-TW"/>
    </w:rPr>
  </w:style>
  <w:style w:type="paragraph" w:styleId="1434">
    <w:name w:val="Body text|2"/>
    <w:basedOn w:val="858"/>
    <w:next w:val="1434"/>
    <w:link w:val="1433"/>
    <w:pPr>
      <w:jc w:val="center"/>
      <w:spacing w:after="480"/>
    </w:pPr>
    <w:rPr>
      <w:rFonts w:ascii="宋体" w:hAnsi="宋体" w:eastAsia="宋体" w:cs="宋体"/>
      <w:color w:val="0a06db"/>
      <w:sz w:val="26"/>
      <w:szCs w:val="26"/>
      <w:u w:val="single"/>
      <w:lang w:val="zh-TW" w:eastAsia="zh-TW" w:bidi="zh-TW"/>
    </w:rPr>
  </w:style>
  <w:style w:type="character" w:styleId="1435">
    <w:name w:val="skip"/>
    <w:next w:val="1435"/>
    <w:link w:val="858"/>
  </w:style>
  <w:style w:type="character" w:styleId="1436">
    <w:name w:val="Other|1_"/>
    <w:next w:val="1436"/>
    <w:link w:val="1437"/>
    <w:rPr>
      <w:rFonts w:ascii="宋体" w:hAnsi="宋体" w:cs="宋体"/>
      <w:color w:val="0a06db"/>
      <w:sz w:val="26"/>
      <w:szCs w:val="26"/>
      <w:u w:val="single"/>
      <w:lang w:val="zh-TW" w:eastAsia="zh-TW" w:bidi="zh-TW"/>
    </w:rPr>
  </w:style>
  <w:style w:type="paragraph" w:styleId="1437">
    <w:name w:val="Other|1"/>
    <w:basedOn w:val="858"/>
    <w:next w:val="1437"/>
    <w:link w:val="1436"/>
    <w:pPr>
      <w:jc w:val="center"/>
      <w:spacing w:after="480"/>
    </w:pPr>
    <w:rPr>
      <w:rFonts w:ascii="宋体" w:hAnsi="宋体" w:eastAsia="宋体" w:cs="宋体"/>
      <w:color w:val="0a06db"/>
      <w:sz w:val="26"/>
      <w:szCs w:val="26"/>
      <w:u w:val="single"/>
      <w:lang w:val="zh-TW" w:eastAsia="zh-TW" w:bidi="zh-TW"/>
    </w:rPr>
  </w:style>
  <w:style w:type="paragraph" w:styleId="1438">
    <w:name w:val="CM37"/>
    <w:basedOn w:val="858"/>
    <w:next w:val="858"/>
    <w:link w:val="858"/>
    <w:uiPriority w:val="99"/>
    <w:unhideWhenUsed/>
    <w:qFormat/>
    <w:pPr>
      <w:ind w:firstLine="200"/>
      <w:spacing w:before="58" w:after="515" w:line="276" w:lineRule="atLeast"/>
    </w:pPr>
    <w:rPr>
      <w:rFonts w:ascii="宋体" w:hAnsi="宋体" w:eastAsia="宋体" w:cs="宋体"/>
      <w:color w:val="000000"/>
      <w:sz w:val="24"/>
      <w:szCs w:val="20"/>
      <w:lang w:val="zh-CN" w:eastAsia="zh-CN"/>
    </w:rPr>
  </w:style>
  <w:style w:type="paragraph" w:styleId="1439">
    <w:name w:val="TOC 标题2"/>
    <w:basedOn w:val="859"/>
    <w:next w:val="858"/>
    <w:link w:val="858"/>
    <w:uiPriority w:val="39"/>
    <w:qFormat/>
    <w:pPr>
      <w:keepLines/>
      <w:keepNext/>
      <w:spacing w:line="276" w:lineRule="auto"/>
      <w:widowControl/>
      <w:outlineLvl w:val="9"/>
    </w:pPr>
    <w:rPr>
      <w:rFonts w:ascii="Cambria" w:hAnsi="Cambria" w:eastAsia="宋体"/>
      <w:color w:val="365f91"/>
      <w:sz w:val="28"/>
      <w:szCs w:val="28"/>
      <w:lang w:val="zh-CN" w:eastAsia="zh-CN"/>
    </w:rPr>
  </w:style>
  <w:style w:type="paragraph" w:styleId="1440">
    <w:name w:val="CM15"/>
    <w:basedOn w:val="858"/>
    <w:next w:val="858"/>
    <w:link w:val="858"/>
    <w:uiPriority w:val="99"/>
    <w:unhideWhenUsed/>
    <w:qFormat/>
    <w:pPr>
      <w:ind w:firstLine="200"/>
      <w:spacing w:before="58" w:after="58" w:line="616" w:lineRule="atLeast"/>
    </w:pPr>
    <w:rPr>
      <w:rFonts w:ascii="宋体" w:hAnsi="宋体" w:eastAsia="宋体" w:cs="宋体"/>
      <w:color w:val="000000"/>
      <w:sz w:val="24"/>
      <w:szCs w:val="20"/>
      <w:lang w:val="zh-CN" w:eastAsia="zh-CN"/>
    </w:rPr>
  </w:style>
  <w:style w:type="paragraph" w:styleId="1441">
    <w:name w:val="CM34"/>
    <w:basedOn w:val="858"/>
    <w:next w:val="858"/>
    <w:link w:val="858"/>
    <w:uiPriority w:val="99"/>
    <w:unhideWhenUsed/>
    <w:qFormat/>
    <w:pPr>
      <w:ind w:firstLine="200"/>
      <w:spacing w:before="58" w:after="260" w:line="276" w:lineRule="atLeast"/>
    </w:pPr>
    <w:rPr>
      <w:rFonts w:ascii="宋体" w:hAnsi="宋体" w:eastAsia="宋体" w:cs="宋体"/>
      <w:color w:val="000000"/>
      <w:sz w:val="24"/>
      <w:szCs w:val="20"/>
      <w:lang w:val="zh-CN" w:eastAsia="zh-CN"/>
    </w:rPr>
  </w:style>
  <w:style w:type="paragraph" w:styleId="1442">
    <w:name w:val="首行缩进"/>
    <w:basedOn w:val="858"/>
    <w:next w:val="1442"/>
    <w:link w:val="858"/>
    <w:qFormat/>
    <w:pPr>
      <w:ind w:firstLine="480"/>
      <w:spacing w:line="360" w:lineRule="auto"/>
    </w:pPr>
    <w:rPr>
      <w:rFonts w:ascii="宋体" w:hAnsi="宋体" w:cs="宋体"/>
      <w:sz w:val="24"/>
    </w:rPr>
  </w:style>
  <w:style w:type="paragraph" w:styleId="1443">
    <w:name w:val="reader-word-layer reader-word-s1-1"/>
    <w:basedOn w:val="858"/>
    <w:next w:val="1443"/>
    <w:link w:val="858"/>
    <w:qFormat/>
    <w:pPr>
      <w:ind w:firstLine="200"/>
      <w:spacing w:before="100" w:beforeAutospacing="1" w:after="100" w:afterAutospacing="1" w:line="276" w:lineRule="atLeast"/>
      <w:widowControl/>
    </w:pPr>
    <w:rPr>
      <w:rFonts w:ascii="宋体" w:hAnsi="宋体" w:eastAsia="宋体" w:cs="宋体"/>
      <w:sz w:val="24"/>
      <w:lang w:val="zh-CN" w:eastAsia="zh-CN"/>
    </w:rPr>
  </w:style>
  <w:style w:type="table" w:styleId="1444">
    <w:name w:val="Table Normal1"/>
    <w:next w:val="1444"/>
    <w:link w:val="858"/>
    <w:semiHidden/>
    <w:pPr>
      <w:ind w:firstLine="200"/>
      <w:spacing w:before="58" w:after="58" w:line="276" w:lineRule="atLeast"/>
    </w:pPr>
    <w:rPr>
      <w:lang w:val="en-US" w:eastAsia="zh-CN" w:bidi="ar-SA"/>
    </w:rPr>
    <w:tblPr/>
  </w:style>
  <w:style w:type="character" w:styleId="1445">
    <w:name w:val="title_emph1"/>
    <w:next w:val="1445"/>
    <w:link w:val="858"/>
    <w:rPr>
      <w:rFonts w:ascii="Arial" w:cs="Arial"/>
      <w:b/>
      <w:bCs/>
      <w:sz w:val="18"/>
      <w:szCs w:val="18"/>
    </w:rPr>
  </w:style>
  <w:style w:type="character" w:styleId="1446">
    <w:name w:val="content"/>
    <w:next w:val="1446"/>
    <w:link w:val="858"/>
  </w:style>
  <w:style w:type="character" w:styleId="1447">
    <w:name w:val="不明显参考2"/>
    <w:next w:val="1447"/>
    <w:link w:val="858"/>
    <w:qFormat/>
    <w:rPr>
      <w:smallCaps/>
    </w:rPr>
  </w:style>
  <w:style w:type="character" w:styleId="1448">
    <w:name w:val="新图表正文 Char Char"/>
    <w:next w:val="1448"/>
    <w:link w:val="1449"/>
    <w:rPr>
      <w:rFonts w:ascii="宋体" w:hAnsi="宋体"/>
      <w:sz w:val="18"/>
      <w:szCs w:val="21"/>
      <w:lang w:val="en-US" w:eastAsia="zh-CN" w:bidi="ar-SA"/>
    </w:rPr>
  </w:style>
  <w:style w:type="paragraph" w:styleId="1449">
    <w:name w:val="新图表正文"/>
    <w:next w:val="1449"/>
    <w:link w:val="1448"/>
    <w:pPr>
      <w:jc w:val="both"/>
    </w:pPr>
    <w:rPr>
      <w:rFonts w:ascii="宋体" w:hAnsi="宋体"/>
      <w:sz w:val="18"/>
      <w:szCs w:val="21"/>
      <w:lang w:val="en-US" w:eastAsia="zh-CN" w:bidi="ar-SA"/>
    </w:rPr>
  </w:style>
  <w:style w:type="character" w:styleId="1450">
    <w:name w:val="纯文本 Char Char Char1"/>
    <w:next w:val="1450"/>
    <w:link w:val="858"/>
    <w:rPr>
      <w:rFonts w:ascii="宋体" w:hAnsi="Courier New" w:eastAsia="宋体"/>
      <w:sz w:val="21"/>
      <w:szCs w:val="21"/>
      <w:lang w:val="en-US" w:eastAsia="zh-CN" w:bidi="ar-SA"/>
    </w:rPr>
  </w:style>
  <w:style w:type="character" w:styleId="1451">
    <w:name w:val="case31"/>
    <w:next w:val="1451"/>
    <w:link w:val="858"/>
    <w:rPr>
      <w:sz w:val="21"/>
      <w:szCs w:val="21"/>
    </w:rPr>
  </w:style>
  <w:style w:type="character" w:styleId="1452">
    <w:name w:val="apple-converted-space"/>
    <w:next w:val="1452"/>
    <w:link w:val="858"/>
  </w:style>
  <w:style w:type="character" w:styleId="1453">
    <w:name w:val="param-value"/>
    <w:next w:val="1453"/>
    <w:link w:val="858"/>
  </w:style>
  <w:style w:type="character" w:styleId="1454">
    <w:name w:val="Char Char24"/>
    <w:next w:val="1454"/>
    <w:link w:val="858"/>
    <w:rPr>
      <w:b/>
      <w:bCs/>
      <w:sz w:val="28"/>
      <w:szCs w:val="28"/>
    </w:rPr>
  </w:style>
  <w:style w:type="character" w:styleId="1455">
    <w:name w:val="listbenefit"/>
    <w:next w:val="1455"/>
    <w:link w:val="858"/>
  </w:style>
  <w:style w:type="character" w:styleId="1456">
    <w:name w:val="Char Char27"/>
    <w:next w:val="1456"/>
    <w:link w:val="858"/>
    <w:rPr>
      <w:b/>
      <w:bCs/>
      <w:sz w:val="44"/>
      <w:szCs w:val="44"/>
    </w:rPr>
  </w:style>
  <w:style w:type="character" w:styleId="1457">
    <w:name w:val="Char Char29"/>
    <w:next w:val="1457"/>
    <w:link w:val="858"/>
    <w:rPr>
      <w:rFonts w:ascii="Times New Roman" w:hAnsi="Times New Roman" w:eastAsia="宋体" w:cs="Times New Roman"/>
      <w:b/>
      <w:bCs/>
      <w:sz w:val="44"/>
      <w:szCs w:val="44"/>
    </w:rPr>
  </w:style>
  <w:style w:type="character" w:styleId="1458">
    <w:name w:val="小四 段落 宋体 Char Char Char Char Char"/>
    <w:next w:val="1458"/>
    <w:link w:val="858"/>
    <w:rPr>
      <w:rFonts w:eastAsia="宋体"/>
      <w:sz w:val="24"/>
      <w:szCs w:val="24"/>
      <w:lang w:val="en-US" w:eastAsia="zh-CN" w:bidi="ar-SA"/>
    </w:rPr>
  </w:style>
  <w:style w:type="character" w:styleId="1459">
    <w:name w:val="纯文本 Char Char Char"/>
    <w:next w:val="1459"/>
    <w:link w:val="858"/>
    <w:rPr>
      <w:rFonts w:ascii="宋体" w:hAnsi="Courier New" w:eastAsia="宋体"/>
      <w:sz w:val="21"/>
      <w:szCs w:val="21"/>
      <w:lang w:val="en-US" w:eastAsia="zh-CN" w:bidi="ar-SA"/>
    </w:rPr>
  </w:style>
  <w:style w:type="character" w:styleId="1460">
    <w:name w:val="不明显强调2"/>
    <w:next w:val="1460"/>
    <w:link w:val="858"/>
    <w:qFormat/>
    <w:rPr>
      <w:i/>
      <w:iCs/>
    </w:rPr>
  </w:style>
  <w:style w:type="character" w:styleId="1461">
    <w:name w:val="font21"/>
    <w:next w:val="1461"/>
    <w:link w:val="858"/>
    <w:rPr>
      <w:rFonts w:hint="eastAsia" w:ascii="宋体" w:hAnsi="宋体" w:eastAsia="宋体" w:cs="宋体"/>
      <w:b/>
      <w:color w:val="000000"/>
      <w:sz w:val="22"/>
      <w:szCs w:val="22"/>
      <w:u w:val="none"/>
    </w:rPr>
  </w:style>
  <w:style w:type="character" w:styleId="1462">
    <w:name w:val="已访问的超链接1"/>
    <w:next w:val="1462"/>
    <w:link w:val="858"/>
    <w:rPr>
      <w:color w:val="000000"/>
      <w:u w:val="none"/>
    </w:rPr>
  </w:style>
  <w:style w:type="character" w:styleId="1463">
    <w:name w:val="Char Char28"/>
    <w:next w:val="1463"/>
    <w:link w:val="858"/>
    <w:rPr>
      <w:rFonts w:ascii="Arial" w:hAnsi="Arial" w:eastAsia="黑体" w:cs="Arial"/>
      <w:b/>
      <w:bCs/>
      <w:sz w:val="32"/>
      <w:szCs w:val="32"/>
    </w:rPr>
  </w:style>
  <w:style w:type="character" w:styleId="1464">
    <w:name w:val="font31"/>
    <w:next w:val="1464"/>
    <w:link w:val="858"/>
    <w:rPr>
      <w:rFonts w:ascii="Arial" w:hAnsi="Arial" w:cs="Arial"/>
      <w:b/>
      <w:color w:val="000000"/>
      <w:sz w:val="22"/>
      <w:szCs w:val="22"/>
      <w:u w:val="none"/>
    </w:rPr>
  </w:style>
  <w:style w:type="character" w:styleId="1465">
    <w:name w:val="A2"/>
    <w:next w:val="1465"/>
    <w:link w:val="858"/>
    <w:rPr>
      <w:rFonts w:cs="Helvetica"/>
      <w:color w:val="000000"/>
      <w:sz w:val="18"/>
      <w:szCs w:val="18"/>
    </w:rPr>
  </w:style>
  <w:style w:type="character" w:styleId="1466">
    <w:name w:val="表格抬头 Char"/>
    <w:next w:val="1466"/>
    <w:link w:val="1467"/>
    <w:rPr>
      <w:rFonts w:ascii="黑体" w:eastAsia="黑体"/>
      <w:b/>
    </w:rPr>
  </w:style>
  <w:style w:type="paragraph" w:styleId="1467">
    <w:name w:val="表格抬头"/>
    <w:basedOn w:val="858"/>
    <w:next w:val="1467"/>
    <w:link w:val="1466"/>
    <w:pPr>
      <w:jc w:val="center"/>
    </w:pPr>
    <w:rPr>
      <w:rFonts w:ascii="黑体" w:eastAsia="黑体"/>
      <w:b/>
      <w:sz w:val="20"/>
      <w:szCs w:val="20"/>
    </w:rPr>
  </w:style>
  <w:style w:type="character" w:styleId="1468">
    <w:name w:val="Char Char21"/>
    <w:next w:val="1468"/>
    <w:link w:val="858"/>
    <w:rPr>
      <w:rFonts w:ascii="Arial" w:hAnsi="Arial" w:eastAsia="黑体"/>
      <w:sz w:val="24"/>
      <w:szCs w:val="24"/>
    </w:rPr>
  </w:style>
  <w:style w:type="character" w:styleId="1469">
    <w:name w:val="Char Char25"/>
    <w:next w:val="1469"/>
    <w:link w:val="858"/>
    <w:rPr>
      <w:rFonts w:ascii="Arial" w:hAnsi="Arial" w:eastAsia="黑体"/>
      <w:b/>
      <w:sz w:val="28"/>
    </w:rPr>
  </w:style>
  <w:style w:type="character" w:styleId="1470">
    <w:name w:val="111111 Char"/>
    <w:next w:val="1470"/>
    <w:link w:val="1471"/>
    <w:rPr>
      <w:rFonts w:ascii="宋体" w:hAnsi="宋体" w:eastAsia="黑体" w:cs="宋体"/>
      <w:b/>
      <w:bCs/>
      <w:szCs w:val="21"/>
    </w:rPr>
  </w:style>
  <w:style w:type="paragraph" w:styleId="1471">
    <w:name w:val="111111"/>
    <w:basedOn w:val="858"/>
    <w:next w:val="1471"/>
    <w:link w:val="1470"/>
    <w:pPr>
      <w:jc w:val="center"/>
      <w:spacing w:before="120" w:after="120"/>
    </w:pPr>
    <w:rPr>
      <w:rFonts w:ascii="宋体" w:hAnsi="宋体" w:eastAsia="黑体"/>
      <w:b/>
      <w:bCs/>
      <w:sz w:val="20"/>
      <w:szCs w:val="21"/>
    </w:rPr>
  </w:style>
  <w:style w:type="character" w:styleId="1472">
    <w:name w:val="Char Char22"/>
    <w:next w:val="1472"/>
    <w:link w:val="858"/>
    <w:rPr>
      <w:b/>
      <w:bCs/>
      <w:sz w:val="24"/>
      <w:szCs w:val="24"/>
    </w:rPr>
  </w:style>
  <w:style w:type="character" w:styleId="1473">
    <w:name w:val="标准文本 Char"/>
    <w:next w:val="1473"/>
    <w:link w:val="858"/>
    <w:rPr>
      <w:rFonts w:eastAsia="宋体" w:cs="宋体"/>
      <w:sz w:val="24"/>
      <w:szCs w:val="24"/>
      <w:lang w:val="en-US" w:eastAsia="zh-CN" w:bidi="ar-SA"/>
    </w:rPr>
  </w:style>
  <w:style w:type="character" w:styleId="1474">
    <w:name w:val="小四 段落 宋体 Char Char Char Char Char Char"/>
    <w:next w:val="1474"/>
    <w:link w:val="858"/>
    <w:rPr>
      <w:rFonts w:eastAsia="宋体"/>
      <w:sz w:val="24"/>
      <w:szCs w:val="24"/>
      <w:lang w:val="en-US" w:eastAsia="zh-CN" w:bidi="ar-SA"/>
    </w:rPr>
  </w:style>
  <w:style w:type="character" w:styleId="1475">
    <w:name w:val="Char Char20"/>
    <w:next w:val="1475"/>
    <w:link w:val="858"/>
    <w:rPr>
      <w:rFonts w:ascii="Arial" w:hAnsi="Arial" w:eastAsia="黑体"/>
      <w:sz w:val="21"/>
      <w:szCs w:val="21"/>
    </w:rPr>
  </w:style>
  <w:style w:type="character" w:styleId="1476">
    <w:name w:val="Char Char26"/>
    <w:next w:val="1476"/>
    <w:link w:val="858"/>
    <w:rPr>
      <w:b/>
      <w:bCs/>
      <w:sz w:val="32"/>
      <w:szCs w:val="32"/>
    </w:rPr>
  </w:style>
  <w:style w:type="character" w:styleId="1477">
    <w:name w:val="style13"/>
    <w:next w:val="1477"/>
    <w:link w:val="858"/>
    <w:rPr>
      <w:sz w:val="18"/>
      <w:szCs w:val="18"/>
    </w:rPr>
  </w:style>
  <w:style w:type="character" w:styleId="1478">
    <w:name w:val="concon"/>
    <w:next w:val="1478"/>
    <w:link w:val="858"/>
  </w:style>
  <w:style w:type="character" w:styleId="1479">
    <w:name w:val="标准小四 Char"/>
    <w:next w:val="1479"/>
    <w:link w:val="858"/>
    <w:rPr>
      <w:rFonts w:ascii="Arial" w:hAnsi="Arial" w:eastAsia="宋体"/>
      <w:sz w:val="24"/>
      <w:szCs w:val="21"/>
      <w:lang w:val="en-US" w:eastAsia="zh-CN" w:bidi="ar-SA"/>
    </w:rPr>
  </w:style>
  <w:style w:type="character" w:styleId="1480">
    <w:name w:val="明显参考2"/>
    <w:next w:val="1480"/>
    <w:link w:val="858"/>
    <w:qFormat/>
    <w:rPr>
      <w:smallCaps/>
      <w:spacing w:val="5"/>
      <w:u w:val="single"/>
    </w:rPr>
  </w:style>
  <w:style w:type="character" w:styleId="1481">
    <w:name w:val="Char Char17"/>
    <w:next w:val="1481"/>
    <w:link w:val="858"/>
    <w:rPr>
      <w:rFonts w:ascii="宋体" w:hAnsi="Courier New"/>
      <w:sz w:val="21"/>
      <w:szCs w:val="21"/>
    </w:rPr>
  </w:style>
  <w:style w:type="character" w:styleId="1482">
    <w:name w:val="Char Char23"/>
    <w:next w:val="1482"/>
    <w:link w:val="858"/>
    <w:rPr>
      <w:rFonts w:ascii="Arial" w:hAnsi="Arial" w:eastAsia="黑体"/>
      <w:b/>
      <w:bCs/>
      <w:sz w:val="24"/>
      <w:szCs w:val="24"/>
    </w:rPr>
  </w:style>
  <w:style w:type="character" w:styleId="1483">
    <w:name w:val="书籍标题2"/>
    <w:next w:val="1483"/>
    <w:link w:val="858"/>
    <w:qFormat/>
    <w:rPr>
      <w:i/>
      <w:iCs/>
      <w:smallCaps/>
      <w:spacing w:val="5"/>
    </w:rPr>
  </w:style>
  <w:style w:type="character" w:styleId="1484">
    <w:name w:val="标题 3 Char Char"/>
    <w:next w:val="1484"/>
    <w:link w:val="858"/>
    <w:rPr>
      <w:rFonts w:eastAsia="仿宋_GB2312"/>
      <w:b/>
      <w:bCs/>
      <w:sz w:val="28"/>
      <w:szCs w:val="32"/>
      <w:lang w:val="en-US" w:eastAsia="zh-CN" w:bidi="ar-SA"/>
    </w:rPr>
  </w:style>
  <w:style w:type="character" w:styleId="1485">
    <w:name w:val="样式 首行缩进:  2 字符 Char"/>
    <w:next w:val="1485"/>
    <w:link w:val="858"/>
    <w:rPr>
      <w:rFonts w:eastAsia="宋体" w:cs="宋体"/>
      <w:sz w:val="24"/>
      <w:lang w:val="en-US" w:eastAsia="zh-CN" w:bidi="ar-SA"/>
    </w:rPr>
  </w:style>
  <w:style w:type="character" w:styleId="1486">
    <w:name w:val="明显强调2"/>
    <w:next w:val="1486"/>
    <w:link w:val="858"/>
    <w:qFormat/>
    <w:rPr>
      <w:b/>
      <w:bCs/>
    </w:rPr>
  </w:style>
  <w:style w:type="character" w:styleId="1487">
    <w:name w:val="华宇段落1 Char Char"/>
    <w:next w:val="1487"/>
    <w:link w:val="858"/>
    <w:rPr>
      <w:rFonts w:eastAsia="宋体"/>
      <w:bCs/>
      <w:sz w:val="24"/>
      <w:szCs w:val="24"/>
      <w:lang w:val="en-US" w:eastAsia="zh-CN" w:bidi="ar-SA"/>
    </w:rPr>
  </w:style>
  <w:style w:type="character" w:styleId="1488">
    <w:name w:val="样式 非加粗"/>
    <w:next w:val="1488"/>
    <w:link w:val="858"/>
    <w:rPr>
      <w:rFonts w:eastAsia="宋体"/>
      <w:sz w:val="28"/>
    </w:rPr>
  </w:style>
  <w:style w:type="paragraph" w:styleId="1489">
    <w:name w:val="Pa5"/>
    <w:basedOn w:val="858"/>
    <w:next w:val="858"/>
    <w:link w:val="858"/>
    <w:pPr>
      <w:spacing w:line="241" w:lineRule="atLeast"/>
    </w:pPr>
    <w:rPr>
      <w:rFonts w:ascii="HYDaHeiJ" w:eastAsia="HYDaHeiJ" w:cs="宋体"/>
      <w:sz w:val="24"/>
      <w:szCs w:val="24"/>
      <w:lang w:val="zh-CN" w:eastAsia="zh-CN"/>
    </w:rPr>
  </w:style>
  <w:style w:type="paragraph" w:styleId="1490">
    <w:name w:val="Char Char"/>
    <w:basedOn w:val="858"/>
    <w:next w:val="1490"/>
    <w:link w:val="858"/>
    <w:pPr>
      <w:jc w:val="both"/>
    </w:pPr>
    <w:rPr>
      <w:rFonts w:ascii="Tahoma" w:hAnsi="Tahoma" w:cs="宋体"/>
      <w:sz w:val="24"/>
      <w:szCs w:val="20"/>
      <w:lang w:val="zh-CN" w:eastAsia="zh-CN"/>
    </w:rPr>
  </w:style>
  <w:style w:type="paragraph" w:styleId="1491">
    <w:name w:val="正文 New New New New New New New New New New New New New New"/>
    <w:next w:val="1491"/>
    <w:link w:val="858"/>
    <w:pPr>
      <w:jc w:val="both"/>
      <w:widowControl w:val="off"/>
    </w:pPr>
    <w:rPr>
      <w:rFonts w:hint="eastAsia"/>
      <w:sz w:val="21"/>
      <w:lang w:val="en-US" w:eastAsia="zh-CN" w:bidi="ar-SA"/>
    </w:rPr>
  </w:style>
  <w:style w:type="paragraph" w:styleId="1492">
    <w:name w:val="xl53"/>
    <w:basedOn w:val="858"/>
    <w:next w:val="1492"/>
    <w:link w:val="85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cs="宋体"/>
      <w:b/>
      <w:bCs/>
      <w:i/>
      <w:iCs/>
      <w:sz w:val="20"/>
      <w:szCs w:val="20"/>
      <w:lang w:val="zh-CN" w:eastAsia="zh-CN"/>
    </w:rPr>
  </w:style>
  <w:style w:type="paragraph" w:styleId="1493">
    <w:name w:val="正文文本缩进1"/>
    <w:basedOn w:val="858"/>
    <w:next w:val="1493"/>
    <w:link w:val="858"/>
    <w:pPr>
      <w:ind w:left="420"/>
      <w:jc w:val="both"/>
      <w:spacing w:after="120"/>
    </w:pPr>
    <w:rPr>
      <w:rFonts w:cs="宋体"/>
      <w:sz w:val="20"/>
      <w:szCs w:val="24"/>
      <w:lang w:val="zh-CN" w:eastAsia="zh-CN"/>
    </w:rPr>
  </w:style>
  <w:style w:type="paragraph" w:styleId="1494">
    <w:name w:val="列表内容"/>
    <w:basedOn w:val="858"/>
    <w:next w:val="858"/>
    <w:link w:val="858"/>
    <w:pPr>
      <w:ind w:left="840" w:hanging="420"/>
      <w:widowControl/>
      <w:tabs>
        <w:tab w:val="left" w:pos="840" w:leader="none"/>
      </w:tabs>
    </w:pPr>
    <w:rPr>
      <w:rFonts w:cs="宋体"/>
      <w:sz w:val="18"/>
      <w:szCs w:val="24"/>
      <w:lang w:val="zh-CN" w:eastAsia="zh-CN"/>
    </w:rPr>
  </w:style>
  <w:style w:type="paragraph" w:styleId="1495">
    <w:name w:val="Char Char Char Char Char Char Char Char"/>
    <w:basedOn w:val="858"/>
    <w:next w:val="1495"/>
    <w:link w:val="858"/>
    <w:pPr>
      <w:jc w:val="both"/>
    </w:pPr>
    <w:rPr>
      <w:rFonts w:ascii="Tahoma" w:hAnsi="Tahoma" w:cs="宋体"/>
      <w:sz w:val="24"/>
      <w:szCs w:val="20"/>
      <w:lang w:val="zh-CN" w:eastAsia="zh-CN"/>
    </w:rPr>
  </w:style>
  <w:style w:type="paragraph" w:styleId="1496">
    <w:name w:val="font8"/>
    <w:basedOn w:val="858"/>
    <w:next w:val="1496"/>
    <w:link w:val="858"/>
    <w:pPr>
      <w:spacing w:before="100" w:beforeAutospacing="1" w:after="100" w:afterAutospacing="1"/>
      <w:widowControl/>
    </w:pPr>
    <w:rPr>
      <w:rFonts w:ascii="宋体" w:hAnsi="宋体" w:cs="宋体"/>
      <w:b/>
      <w:bCs/>
      <w:i/>
      <w:iCs/>
      <w:sz w:val="20"/>
      <w:szCs w:val="20"/>
      <w:lang w:val="zh-CN" w:eastAsia="zh-CN"/>
    </w:rPr>
  </w:style>
  <w:style w:type="paragraph" w:styleId="1497">
    <w:name w:val="无间隔2"/>
    <w:next w:val="1497"/>
    <w:link w:val="858"/>
    <w:qFormat/>
    <w:pPr>
      <w:jc w:val="both"/>
      <w:widowControl w:val="off"/>
    </w:pPr>
    <w:rPr>
      <w:rFonts w:eastAsia="微软雅黑"/>
      <w:sz w:val="24"/>
      <w:szCs w:val="22"/>
      <w:lang w:val="en-US" w:eastAsia="zh-CN" w:bidi="ar-SA"/>
    </w:rPr>
  </w:style>
  <w:style w:type="paragraph" w:styleId="1498">
    <w:name w:val="xl29"/>
    <w:basedOn w:val="858"/>
    <w:next w:val="1498"/>
    <w:link w:val="8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20"/>
      <w:szCs w:val="20"/>
      <w:lang w:val="zh-CN" w:eastAsia="zh-CN"/>
    </w:rPr>
  </w:style>
  <w:style w:type="paragraph" w:styleId="1499">
    <w:name w:val="font12"/>
    <w:basedOn w:val="858"/>
    <w:next w:val="1499"/>
    <w:link w:val="858"/>
    <w:qFormat/>
    <w:pPr>
      <w:spacing w:before="100" w:beforeAutospacing="1" w:after="100" w:afterAutospacing="1"/>
      <w:widowControl/>
    </w:pPr>
    <w:rPr>
      <w:rFonts w:ascii="宋体" w:hAnsi="宋体" w:cs="宋体"/>
      <w:sz w:val="36"/>
      <w:szCs w:val="36"/>
      <w:lang w:val="zh-CN" w:eastAsia="zh-CN"/>
    </w:rPr>
  </w:style>
  <w:style w:type="paragraph" w:styleId="1500">
    <w:name w:val="xl56"/>
    <w:basedOn w:val="858"/>
    <w:next w:val="1500"/>
    <w:link w:val="85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cs="宋体"/>
      <w:b/>
      <w:bCs/>
      <w:sz w:val="20"/>
      <w:szCs w:val="20"/>
      <w:lang w:val="zh-CN" w:eastAsia="zh-CN"/>
    </w:rPr>
  </w:style>
  <w:style w:type="paragraph" w:styleId="1501">
    <w:name w:val="xl30"/>
    <w:basedOn w:val="858"/>
    <w:next w:val="1501"/>
    <w:link w:val="8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20"/>
      <w:szCs w:val="20"/>
      <w:lang w:val="zh-CN" w:eastAsia="zh-CN"/>
    </w:rPr>
  </w:style>
  <w:style w:type="paragraph" w:styleId="1502">
    <w:name w:val="xl57"/>
    <w:basedOn w:val="858"/>
    <w:next w:val="1502"/>
    <w:link w:val="858"/>
    <w:pPr>
      <w:jc w:val="center"/>
      <w:spacing w:before="100" w:beforeAutospacing="1" w:after="100" w:afterAutospacing="1"/>
      <w:widowControl/>
      <w:pBdr>
        <w:top w:val="single" w:color="000000" w:sz="4" w:space="0"/>
        <w:left w:val="single" w:color="000000" w:sz="4" w:space="0"/>
        <w:right w:val="single" w:color="000000" w:sz="4" w:space="0"/>
      </w:pBdr>
    </w:pPr>
    <w:rPr>
      <w:rFonts w:cs="宋体"/>
      <w:b/>
      <w:bCs/>
      <w:i/>
      <w:iCs/>
      <w:sz w:val="20"/>
      <w:szCs w:val="20"/>
      <w:lang w:val="zh-CN" w:eastAsia="zh-CN"/>
    </w:rPr>
  </w:style>
  <w:style w:type="paragraph" w:styleId="1503">
    <w:name w:val="Table Text Char"/>
    <w:next w:val="1503"/>
    <w:link w:val="858"/>
    <w:pPr>
      <w:spacing w:before="80" w:after="80"/>
    </w:pPr>
    <w:rPr>
      <w:rFonts w:ascii="Arial" w:hAnsi="Arial" w:cs="Arial"/>
      <w:sz w:val="18"/>
      <w:szCs w:val="28"/>
      <w:lang w:val="en-US" w:eastAsia="zh-CN" w:bidi="ar-SA"/>
    </w:rPr>
  </w:style>
  <w:style w:type="paragraph" w:styleId="1504">
    <w:name w:val="中等深浅网格 1 - 强调文字颜色 21"/>
    <w:basedOn w:val="858"/>
    <w:next w:val="1504"/>
    <w:link w:val="858"/>
    <w:qFormat/>
    <w:pPr>
      <w:ind w:firstLine="420"/>
      <w:jc w:val="both"/>
    </w:pPr>
    <w:rPr>
      <w:rFonts w:cs="宋体"/>
      <w:sz w:val="20"/>
      <w:lang w:val="zh-CN" w:eastAsia="zh-CN"/>
    </w:rPr>
  </w:style>
  <w:style w:type="paragraph" w:styleId="1505">
    <w:name w:val="xl58"/>
    <w:basedOn w:val="858"/>
    <w:next w:val="1505"/>
    <w:link w:val="858"/>
    <w:pPr>
      <w:jc w:val="center"/>
      <w:spacing w:before="100" w:beforeAutospacing="1" w:after="100" w:afterAutospacing="1"/>
      <w:widowControl/>
      <w:pBdr>
        <w:left w:val="single" w:color="000000" w:sz="4" w:space="0"/>
        <w:right w:val="single" w:color="000000" w:sz="4" w:space="0"/>
      </w:pBdr>
    </w:pPr>
    <w:rPr>
      <w:rFonts w:cs="宋体"/>
      <w:b/>
      <w:bCs/>
      <w:i/>
      <w:iCs/>
      <w:sz w:val="20"/>
      <w:szCs w:val="20"/>
      <w:lang w:val="zh-CN" w:eastAsia="zh-CN"/>
    </w:rPr>
  </w:style>
  <w:style w:type="paragraph" w:styleId="1506">
    <w:name w:val="xl52"/>
    <w:basedOn w:val="858"/>
    <w:next w:val="1506"/>
    <w:link w:val="858"/>
    <w:pPr>
      <w:jc w:val="center"/>
      <w:spacing w:before="100" w:beforeAutospacing="1" w:after="100" w:afterAutospacing="1"/>
      <w:shd w:val="clear" w:color="auto" w:fill="969696"/>
      <w:widowControl/>
      <w:pBdr>
        <w:top w:val="single" w:color="000000" w:sz="4" w:space="0"/>
        <w:bottom w:val="single" w:color="000000" w:sz="4" w:space="0"/>
      </w:pBdr>
    </w:pPr>
    <w:rPr>
      <w:rFonts w:cs="宋体"/>
      <w:b/>
      <w:bCs/>
      <w:i/>
      <w:iCs/>
      <w:sz w:val="20"/>
      <w:szCs w:val="20"/>
      <w:lang w:val="zh-CN" w:eastAsia="zh-CN"/>
    </w:rPr>
  </w:style>
  <w:style w:type="paragraph" w:styleId="1507">
    <w:name w:val="小四 段落 宋体 Char Char"/>
    <w:basedOn w:val="858"/>
    <w:next w:val="1507"/>
    <w:link w:val="858"/>
    <w:pPr>
      <w:ind w:firstLine="480"/>
      <w:jc w:val="both"/>
      <w:spacing w:line="360" w:lineRule="auto"/>
    </w:pPr>
    <w:rPr>
      <w:rFonts w:ascii="宋体" w:hAnsi="宋体" w:cs="宋体"/>
      <w:sz w:val="24"/>
      <w:szCs w:val="24"/>
      <w:lang w:val="zh-CN" w:eastAsia="zh-CN"/>
    </w:rPr>
  </w:style>
  <w:style w:type="paragraph" w:styleId="1508">
    <w:name w:val="正文3"/>
    <w:basedOn w:val="858"/>
    <w:next w:val="1508"/>
    <w:link w:val="858"/>
    <w:pPr>
      <w:jc w:val="both"/>
    </w:pPr>
    <w:rPr>
      <w:rFonts w:cs="宋体"/>
      <w:sz w:val="20"/>
      <w:szCs w:val="20"/>
      <w:lang w:val="zh-CN" w:eastAsia="zh-CN"/>
    </w:rPr>
  </w:style>
  <w:style w:type="paragraph" w:styleId="1509">
    <w:name w:val="xl24"/>
    <w:basedOn w:val="858"/>
    <w:next w:val="1509"/>
    <w:link w:val="8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lang w:val="zh-CN" w:eastAsia="zh-CN"/>
    </w:rPr>
  </w:style>
  <w:style w:type="paragraph" w:styleId="1510">
    <w:name w:val="正文文本缩进 31"/>
    <w:basedOn w:val="858"/>
    <w:next w:val="1510"/>
    <w:link w:val="858"/>
    <w:pPr>
      <w:ind w:firstLine="504"/>
      <w:jc w:val="both"/>
      <w:spacing w:line="360" w:lineRule="auto"/>
      <w:tabs>
        <w:tab w:val="left" w:pos="0" w:leader="none"/>
      </w:tabs>
    </w:pPr>
    <w:rPr>
      <w:rFonts w:ascii="宋体" w:cs="宋体"/>
      <w:b/>
      <w:bCs/>
      <w:sz w:val="24"/>
      <w:szCs w:val="24"/>
      <w:lang w:val="zh-CN" w:eastAsia="zh-CN"/>
    </w:rPr>
  </w:style>
  <w:style w:type="paragraph" w:styleId="1511">
    <w:name w:val="Char Char Char Char Char Char Char1 Char"/>
    <w:basedOn w:val="858"/>
    <w:next w:val="1511"/>
    <w:link w:val="858"/>
    <w:pPr>
      <w:jc w:val="both"/>
    </w:pPr>
    <w:rPr>
      <w:rFonts w:ascii="Tahoma" w:hAnsi="Tahoma" w:cs="Tahoma"/>
      <w:sz w:val="24"/>
      <w:szCs w:val="20"/>
      <w:lang w:val="zh-CN" w:eastAsia="zh-CN"/>
    </w:rPr>
  </w:style>
  <w:style w:type="paragraph" w:styleId="1512">
    <w:name w:val="Item List Char Char"/>
    <w:next w:val="1512"/>
    <w:link w:val="858"/>
    <w:pPr>
      <w:jc w:val="both"/>
      <w:spacing w:line="288" w:lineRule="auto"/>
    </w:pPr>
    <w:rPr>
      <w:rFonts w:ascii="Arial" w:hAnsi="Arial" w:cs="Arial"/>
      <w:b/>
      <w:bCs/>
      <w:sz w:val="21"/>
      <w:szCs w:val="28"/>
      <w:lang w:val="en-US" w:eastAsia="zh-CN" w:bidi="ar-SA"/>
    </w:rPr>
  </w:style>
  <w:style w:type="paragraph" w:styleId="1513">
    <w:name w:val="xl26"/>
    <w:basedOn w:val="858"/>
    <w:next w:val="1513"/>
    <w:link w:val="8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20"/>
      <w:szCs w:val="20"/>
      <w:lang w:val="zh-CN" w:eastAsia="zh-CN"/>
    </w:rPr>
  </w:style>
  <w:style w:type="paragraph" w:styleId="1514">
    <w:name w:val="font10"/>
    <w:basedOn w:val="858"/>
    <w:next w:val="1514"/>
    <w:link w:val="858"/>
    <w:pPr>
      <w:spacing w:before="100" w:beforeAutospacing="1" w:after="100" w:afterAutospacing="1"/>
      <w:widowControl/>
    </w:pPr>
    <w:rPr>
      <w:rFonts w:ascii="楷体_GB2312" w:hAnsi="宋体" w:eastAsia="楷体_GB2312" w:cs="宋体"/>
      <w:b/>
      <w:bCs/>
      <w:sz w:val="18"/>
      <w:szCs w:val="18"/>
      <w:lang w:val="zh-CN" w:eastAsia="zh-CN"/>
    </w:rPr>
  </w:style>
  <w:style w:type="paragraph" w:styleId="1515">
    <w:name w:val="正文 + Arial Char"/>
    <w:basedOn w:val="858"/>
    <w:next w:val="1515"/>
    <w:link w:val="858"/>
    <w:pPr>
      <w:ind w:left="315" w:hanging="315"/>
      <w:jc w:val="both"/>
      <w:spacing w:line="300" w:lineRule="auto"/>
      <w:widowControl/>
      <w:tabs>
        <w:tab w:val="left" w:pos="315" w:leader="none"/>
      </w:tabs>
    </w:pPr>
    <w:rPr>
      <w:rFonts w:ascii="Arial" w:hAnsi="Arial" w:cs="Arial"/>
      <w:b/>
      <w:color w:val="000000"/>
      <w:sz w:val="20"/>
      <w:szCs w:val="20"/>
      <w:lang w:val="zh-CN" w:eastAsia="zh-CN"/>
    </w:rPr>
  </w:style>
  <w:style w:type="paragraph" w:styleId="1516">
    <w:name w:val="xl51"/>
    <w:basedOn w:val="858"/>
    <w:next w:val="1516"/>
    <w:link w:val="85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cs="宋体"/>
      <w:b/>
      <w:bCs/>
      <w:i/>
      <w:iCs/>
      <w:sz w:val="20"/>
      <w:szCs w:val="20"/>
      <w:lang w:val="zh-CN" w:eastAsia="zh-CN"/>
    </w:rPr>
  </w:style>
  <w:style w:type="paragraph" w:styleId="1517">
    <w:name w:val="xl47"/>
    <w:basedOn w:val="858"/>
    <w:next w:val="1517"/>
    <w:link w:val="8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lang w:val="zh-CN" w:eastAsia="zh-CN"/>
    </w:rPr>
  </w:style>
  <w:style w:type="paragraph" w:styleId="1518">
    <w:name w:val="标题3"/>
    <w:basedOn w:val="861"/>
    <w:next w:val="1518"/>
    <w:link w:val="858"/>
    <w:pPr>
      <w:jc w:val="both"/>
      <w:spacing w:line="360" w:lineRule="auto"/>
      <w:shd w:val="clear" w:color="auto" w:fill="ffffff"/>
    </w:pPr>
    <w:rPr>
      <w:rFonts w:ascii="宋体" w:hAnsi="宋体" w:eastAsia="仿宋_GB2312"/>
      <w:b w:val="0"/>
      <w:sz w:val="30"/>
      <w:szCs w:val="32"/>
      <w:lang w:val="zh-CN" w:eastAsia="zh-CN"/>
    </w:rPr>
  </w:style>
  <w:style w:type="paragraph" w:styleId="1519">
    <w:name w:val="xl46"/>
    <w:basedOn w:val="858"/>
    <w:next w:val="1519"/>
    <w:link w:val="858"/>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lang w:val="zh-CN" w:eastAsia="zh-CN"/>
    </w:rPr>
  </w:style>
  <w:style w:type="paragraph" w:styleId="1520">
    <w:name w:val="Default Text"/>
    <w:basedOn w:val="858"/>
    <w:next w:val="1520"/>
    <w:link w:val="858"/>
    <w:pPr>
      <w:widowControl/>
    </w:pPr>
    <w:rPr>
      <w:rFonts w:cs="宋体"/>
      <w:sz w:val="24"/>
      <w:szCs w:val="20"/>
      <w:lang w:val="zh-CN"/>
    </w:rPr>
  </w:style>
  <w:style w:type="paragraph" w:styleId="1521">
    <w:name w:val="font13"/>
    <w:basedOn w:val="858"/>
    <w:next w:val="1521"/>
    <w:link w:val="858"/>
    <w:pPr>
      <w:spacing w:before="100" w:beforeAutospacing="1" w:after="100" w:afterAutospacing="1"/>
      <w:widowControl/>
    </w:pPr>
    <w:rPr>
      <w:rFonts w:cs="宋体"/>
      <w:i/>
      <w:iCs/>
      <w:sz w:val="36"/>
      <w:szCs w:val="36"/>
      <w:lang w:val="zh-CN" w:eastAsia="zh-CN"/>
    </w:rPr>
  </w:style>
  <w:style w:type="paragraph" w:styleId="1522">
    <w:name w:val="Char2 Char Char Char Char Char Char1"/>
    <w:basedOn w:val="858"/>
    <w:next w:val="1522"/>
    <w:link w:val="858"/>
    <w:pPr>
      <w:ind w:hanging="425"/>
      <w:jc w:val="both"/>
      <w:keepNext/>
      <w:spacing w:before="80" w:after="80"/>
      <w:widowControl/>
      <w:tabs>
        <w:tab w:val="left" w:pos="425" w:leader="none"/>
      </w:tabs>
    </w:pPr>
    <w:rPr>
      <w:rFonts w:ascii="Arial" w:hAnsi="Arial" w:cs="Arial"/>
      <w:sz w:val="20"/>
      <w:szCs w:val="20"/>
      <w:lang w:val="zh-CN" w:eastAsia="zh-CN"/>
    </w:rPr>
  </w:style>
  <w:style w:type="paragraph" w:styleId="1523">
    <w:name w:val="xl27"/>
    <w:basedOn w:val="858"/>
    <w:next w:val="1523"/>
    <w:link w:val="8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i/>
      <w:iCs/>
      <w:sz w:val="20"/>
      <w:szCs w:val="20"/>
      <w:lang w:val="zh-CN" w:eastAsia="zh-CN"/>
    </w:rPr>
  </w:style>
  <w:style w:type="paragraph" w:styleId="1524">
    <w:name w:val="一级标题"/>
    <w:basedOn w:val="858"/>
    <w:next w:val="1524"/>
    <w:link w:val="858"/>
    <w:pPr>
      <w:ind w:left="900" w:hanging="420"/>
      <w:jc w:val="both"/>
      <w:spacing w:line="360" w:lineRule="auto"/>
      <w:tabs>
        <w:tab w:val="left" w:pos="903" w:leader="none"/>
      </w:tabs>
    </w:pPr>
    <w:rPr>
      <w:rFonts w:ascii="Arial" w:hAnsi="Arial" w:cs="Arial"/>
      <w:sz w:val="24"/>
      <w:szCs w:val="20"/>
      <w:lang w:val="zh-CN" w:eastAsia="zh-CN"/>
    </w:rPr>
  </w:style>
  <w:style w:type="paragraph" w:styleId="1525">
    <w:name w:val="xl55"/>
    <w:basedOn w:val="858"/>
    <w:next w:val="1525"/>
    <w:link w:val="858"/>
    <w:pPr>
      <w:jc w:val="center"/>
      <w:spacing w:before="100" w:beforeAutospacing="1" w:after="100" w:afterAutospacing="1"/>
      <w:shd w:val="clear" w:color="auto" w:fill="969696"/>
      <w:widowControl/>
      <w:pBdr>
        <w:top w:val="single" w:color="000000" w:sz="4" w:space="0"/>
        <w:bottom w:val="single" w:color="000000" w:sz="4" w:space="0"/>
      </w:pBdr>
    </w:pPr>
    <w:rPr>
      <w:rFonts w:cs="宋体"/>
      <w:b/>
      <w:bCs/>
      <w:sz w:val="20"/>
      <w:szCs w:val="20"/>
      <w:lang w:val="zh-CN" w:eastAsia="zh-CN"/>
    </w:rPr>
  </w:style>
  <w:style w:type="paragraph" w:styleId="1526">
    <w:name w:val="xl48"/>
    <w:basedOn w:val="858"/>
    <w:next w:val="1526"/>
    <w:link w:val="858"/>
    <w:pPr>
      <w:jc w:val="center"/>
      <w:spacing w:before="100" w:beforeAutospacing="1" w:after="100" w:afterAutospacing="1"/>
      <w:widowControl/>
      <w:pBdr>
        <w:top w:val="single" w:color="000000" w:sz="4" w:space="0"/>
        <w:left w:val="single" w:color="000000" w:sz="4" w:space="0"/>
        <w:right w:val="single" w:color="000000" w:sz="4" w:space="0"/>
      </w:pBdr>
    </w:pPr>
    <w:rPr>
      <w:rFonts w:cs="宋体"/>
      <w:b/>
      <w:bCs/>
      <w:sz w:val="20"/>
      <w:szCs w:val="20"/>
      <w:lang w:val="zh-CN" w:eastAsia="zh-CN"/>
    </w:rPr>
  </w:style>
  <w:style w:type="paragraph" w:styleId="1527">
    <w:name w:val="我的正文"/>
    <w:basedOn w:val="858"/>
    <w:next w:val="1527"/>
    <w:link w:val="858"/>
    <w:pPr>
      <w:ind w:firstLine="420"/>
      <w:spacing w:line="360" w:lineRule="auto"/>
      <w:widowControl/>
    </w:pPr>
    <w:rPr>
      <w:rFonts w:ascii="宋体" w:hAnsi="宋体" w:cs="宋体"/>
      <w:sz w:val="20"/>
      <w:szCs w:val="21"/>
      <w:lang w:val="zh-CN" w:eastAsia="zh-CN"/>
    </w:rPr>
  </w:style>
  <w:style w:type="paragraph" w:styleId="1528">
    <w:name w:val="xl62"/>
    <w:basedOn w:val="858"/>
    <w:next w:val="1528"/>
    <w:link w:val="85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cs="宋体"/>
      <w:b/>
      <w:bCs/>
      <w:i/>
      <w:iCs/>
      <w:sz w:val="20"/>
      <w:szCs w:val="20"/>
      <w:lang w:val="zh-CN" w:eastAsia="zh-CN"/>
    </w:rPr>
  </w:style>
  <w:style w:type="paragraph" w:styleId="1529">
    <w:name w:val="xl61"/>
    <w:basedOn w:val="858"/>
    <w:next w:val="1529"/>
    <w:link w:val="858"/>
    <w:pPr>
      <w:jc w:val="center"/>
      <w:spacing w:before="100" w:beforeAutospacing="1" w:after="100" w:afterAutospacing="1"/>
      <w:shd w:val="clear" w:color="auto" w:fill="969696"/>
      <w:widowControl/>
      <w:pBdr>
        <w:top w:val="single" w:color="000000" w:sz="4" w:space="0"/>
        <w:bottom w:val="single" w:color="000000" w:sz="4" w:space="0"/>
      </w:pBdr>
    </w:pPr>
    <w:rPr>
      <w:rFonts w:cs="宋体"/>
      <w:b/>
      <w:bCs/>
      <w:i/>
      <w:iCs/>
      <w:sz w:val="20"/>
      <w:szCs w:val="20"/>
      <w:lang w:val="zh-CN" w:eastAsia="zh-CN"/>
    </w:rPr>
  </w:style>
  <w:style w:type="paragraph" w:styleId="1530">
    <w:name w:val="xl49"/>
    <w:basedOn w:val="858"/>
    <w:next w:val="1530"/>
    <w:link w:val="858"/>
    <w:pPr>
      <w:jc w:val="center"/>
      <w:spacing w:before="100" w:beforeAutospacing="1" w:after="100" w:afterAutospacing="1"/>
      <w:widowControl/>
      <w:pBdr>
        <w:left w:val="single" w:color="000000" w:sz="4" w:space="0"/>
        <w:right w:val="single" w:color="000000" w:sz="4" w:space="0"/>
      </w:pBdr>
    </w:pPr>
    <w:rPr>
      <w:rFonts w:cs="宋体"/>
      <w:b/>
      <w:bCs/>
      <w:sz w:val="20"/>
      <w:szCs w:val="20"/>
      <w:lang w:val="zh-CN" w:eastAsia="zh-CN"/>
    </w:rPr>
  </w:style>
  <w:style w:type="paragraph" w:styleId="1531">
    <w:name w:val="font9"/>
    <w:basedOn w:val="858"/>
    <w:next w:val="1531"/>
    <w:link w:val="858"/>
    <w:pPr>
      <w:spacing w:before="100" w:beforeAutospacing="1" w:after="100" w:afterAutospacing="1"/>
      <w:widowControl/>
    </w:pPr>
    <w:rPr>
      <w:rFonts w:cs="宋体"/>
      <w:b/>
      <w:bCs/>
      <w:sz w:val="20"/>
      <w:szCs w:val="20"/>
      <w:lang w:val="zh-CN" w:eastAsia="zh-CN"/>
    </w:rPr>
  </w:style>
  <w:style w:type="paragraph" w:styleId="1532">
    <w:name w:val="符号与编号 Char"/>
    <w:basedOn w:val="858"/>
    <w:next w:val="1532"/>
    <w:link w:val="858"/>
    <w:pPr>
      <w:ind w:left="720"/>
      <w:jc w:val="both"/>
      <w:spacing w:line="400" w:lineRule="atLeast"/>
      <w:tabs>
        <w:tab w:val="left" w:pos="720" w:leader="none"/>
      </w:tabs>
    </w:pPr>
    <w:rPr>
      <w:rFonts w:cs="宋体"/>
      <w:sz w:val="24"/>
      <w:szCs w:val="24"/>
      <w:lang w:val="zh-CN" w:eastAsia="zh-CN"/>
    </w:rPr>
  </w:style>
  <w:style w:type="paragraph" w:styleId="1533">
    <w:name w:val="xl54"/>
    <w:basedOn w:val="858"/>
    <w:next w:val="1533"/>
    <w:link w:val="85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lang w:val="zh-CN" w:eastAsia="zh-CN"/>
    </w:rPr>
  </w:style>
  <w:style w:type="paragraph" w:styleId="1534">
    <w:name w:val="列出段落4"/>
    <w:basedOn w:val="858"/>
    <w:next w:val="1534"/>
    <w:link w:val="858"/>
    <w:pPr>
      <w:contextualSpacing/>
      <w:ind w:left="720"/>
      <w:widowControl/>
    </w:pPr>
    <w:rPr>
      <w:rFonts w:ascii="Arial" w:hAnsi="Arial" w:eastAsia="黑体" w:cs="宋体"/>
      <w:sz w:val="24"/>
      <w:szCs w:val="24"/>
      <w:lang w:val="zh-CN"/>
    </w:rPr>
  </w:style>
  <w:style w:type="paragraph" w:styleId="1535">
    <w:name w:val="Normal1"/>
    <w:basedOn w:val="858"/>
    <w:next w:val="1535"/>
    <w:link w:val="858"/>
    <w:pPr>
      <w:jc w:val="both"/>
    </w:pPr>
    <w:rPr>
      <w:rFonts w:cs="宋体"/>
      <w:sz w:val="20"/>
      <w:szCs w:val="20"/>
      <w:lang w:val="zh-CN" w:eastAsia="zh-CN"/>
    </w:rPr>
  </w:style>
  <w:style w:type="paragraph" w:styleId="1536">
    <w:name w:val="正文文本 22"/>
    <w:basedOn w:val="858"/>
    <w:next w:val="1536"/>
    <w:link w:val="858"/>
    <w:pPr>
      <w:ind w:left="720" w:hanging="720"/>
      <w:jc w:val="both"/>
      <w:widowControl/>
    </w:pPr>
    <w:rPr>
      <w:rFonts w:cs="宋体"/>
      <w:sz w:val="24"/>
      <w:szCs w:val="20"/>
      <w:lang w:val="en-GB" w:eastAsia="zh-CN"/>
    </w:rPr>
  </w:style>
  <w:style w:type="paragraph" w:styleId="1537">
    <w:name w:val="普通文字"/>
    <w:basedOn w:val="858"/>
    <w:next w:val="858"/>
    <w:link w:val="858"/>
    <w:pPr>
      <w:jc w:val="both"/>
    </w:pPr>
    <w:rPr>
      <w:rFonts w:ascii="宋体" w:hAnsi="宋体" w:cs="宋体"/>
      <w:sz w:val="24"/>
      <w:szCs w:val="20"/>
      <w:lang w:val="zh-CN" w:eastAsia="zh-CN"/>
    </w:rPr>
  </w:style>
  <w:style w:type="paragraph" w:styleId="1538">
    <w:name w:val="xl60"/>
    <w:basedOn w:val="858"/>
    <w:next w:val="1538"/>
    <w:link w:val="85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cs="宋体"/>
      <w:b/>
      <w:bCs/>
      <w:i/>
      <w:iCs/>
      <w:sz w:val="20"/>
      <w:szCs w:val="20"/>
      <w:lang w:val="zh-CN" w:eastAsia="zh-CN"/>
    </w:rPr>
  </w:style>
  <w:style w:type="paragraph" w:styleId="1539">
    <w:name w:val="Pa6"/>
    <w:basedOn w:val="858"/>
    <w:next w:val="858"/>
    <w:link w:val="858"/>
    <w:pPr>
      <w:spacing w:line="241" w:lineRule="atLeast"/>
    </w:pPr>
    <w:rPr>
      <w:rFonts w:ascii="HYDaHeiJ" w:eastAsia="HYDaHeiJ" w:cs="宋体"/>
      <w:sz w:val="24"/>
      <w:szCs w:val="24"/>
      <w:lang w:val="zh-CN" w:eastAsia="zh-CN"/>
    </w:rPr>
  </w:style>
  <w:style w:type="paragraph" w:styleId="1540">
    <w:name w:val="Char Char1 Char Char Char Char"/>
    <w:basedOn w:val="893"/>
    <w:next w:val="1540"/>
    <w:link w:val="858"/>
    <w:pPr>
      <w:ind w:left="357"/>
      <w:jc w:val="left"/>
      <w:spacing w:line="436" w:lineRule="exact"/>
      <w:outlineLvl w:val="3"/>
    </w:pPr>
    <w:rPr>
      <w:rFonts w:ascii="Tahoma" w:hAnsi="Tahoma" w:cs="Tahoma"/>
      <w:b/>
      <w:sz w:val="24"/>
      <w:szCs w:val="24"/>
      <w:lang w:eastAsia="zh-CN"/>
    </w:rPr>
  </w:style>
  <w:style w:type="paragraph" w:styleId="1541">
    <w:name w:val="样式 段后: 0.25 行"/>
    <w:basedOn w:val="858"/>
    <w:next w:val="1541"/>
    <w:link w:val="858"/>
    <w:pPr>
      <w:ind w:firstLine="420"/>
      <w:spacing w:line="300" w:lineRule="auto"/>
      <w:widowControl/>
    </w:pPr>
    <w:rPr>
      <w:rFonts w:ascii="Arial" w:hAnsi="Arial" w:cs="宋体"/>
      <w:szCs w:val="20"/>
      <w:lang w:val="zh-CN" w:bidi="en-US"/>
    </w:rPr>
  </w:style>
  <w:style w:type="paragraph" w:styleId="1542">
    <w:name w:val="段 Char"/>
    <w:next w:val="1542"/>
    <w:link w:val="858"/>
    <w:pPr>
      <w:ind w:firstLine="200"/>
      <w:jc w:val="both"/>
    </w:pPr>
    <w:rPr>
      <w:rFonts w:ascii="宋体"/>
      <w:sz w:val="21"/>
      <w:lang w:val="en-US" w:eastAsia="zh-CN" w:bidi="ar-SA"/>
    </w:rPr>
  </w:style>
  <w:style w:type="paragraph" w:styleId="1543">
    <w:name w:val="greytypebeni"/>
    <w:basedOn w:val="858"/>
    <w:next w:val="1543"/>
    <w:link w:val="858"/>
    <w:pPr>
      <w:widowControl/>
    </w:pPr>
    <w:rPr>
      <w:rFonts w:ascii="宋体" w:hAnsi="宋体" w:cs="宋体"/>
      <w:sz w:val="24"/>
      <w:szCs w:val="24"/>
      <w:lang w:val="zh-CN" w:eastAsia="zh-CN"/>
    </w:rPr>
  </w:style>
  <w:style w:type="paragraph" w:styleId="1544">
    <w:name w:val="_Style 42"/>
    <w:basedOn w:val="858"/>
    <w:next w:val="902"/>
    <w:link w:val="858"/>
    <w:pPr>
      <w:jc w:val="both"/>
    </w:pPr>
    <w:rPr>
      <w:rFonts w:ascii="楷体_GB2312" w:hAnsi="Arial" w:eastAsia="楷体_GB2312" w:cs="宋体"/>
      <w:sz w:val="28"/>
      <w:szCs w:val="20"/>
      <w:lang w:val="zh-CN" w:eastAsia="zh-CN"/>
    </w:rPr>
  </w:style>
  <w:style w:type="paragraph" w:styleId="1545">
    <w:name w:val="xl50"/>
    <w:basedOn w:val="858"/>
    <w:next w:val="1545"/>
    <w:link w:val="858"/>
    <w:pPr>
      <w:jc w:val="center"/>
      <w:spacing w:before="100" w:beforeAutospacing="1" w:after="100" w:afterAutospacing="1"/>
      <w:widowControl/>
      <w:pBdr>
        <w:left w:val="single" w:color="000000" w:sz="4" w:space="0"/>
        <w:bottom w:val="single" w:color="000000" w:sz="4" w:space="0"/>
        <w:right w:val="single" w:color="000000" w:sz="4" w:space="0"/>
      </w:pBdr>
    </w:pPr>
    <w:rPr>
      <w:rFonts w:cs="宋体"/>
      <w:b/>
      <w:bCs/>
      <w:sz w:val="20"/>
      <w:szCs w:val="20"/>
      <w:lang w:val="zh-CN" w:eastAsia="zh-CN"/>
    </w:rPr>
  </w:style>
  <w:style w:type="paragraph" w:styleId="1546">
    <w:name w:val="Char Char1 Char Char Char Char Char Char Char"/>
    <w:basedOn w:val="858"/>
    <w:next w:val="1546"/>
    <w:link w:val="858"/>
    <w:pPr>
      <w:jc w:val="both"/>
    </w:pPr>
    <w:rPr>
      <w:rFonts w:ascii="Tahoma" w:hAnsi="Tahoma" w:cs="Tahoma"/>
      <w:sz w:val="24"/>
      <w:szCs w:val="20"/>
      <w:lang w:val="zh-CN" w:eastAsia="zh-CN"/>
    </w:rPr>
  </w:style>
  <w:style w:type="paragraph" w:styleId="1547">
    <w:name w:val="纯文本1"/>
    <w:basedOn w:val="858"/>
    <w:next w:val="1547"/>
    <w:link w:val="858"/>
    <w:pPr>
      <w:jc w:val="both"/>
    </w:pPr>
    <w:rPr>
      <w:rFonts w:ascii="宋体" w:hAnsi="宋体" w:eastAsia="楷体_GB2312" w:cs="宋体"/>
      <w:sz w:val="28"/>
      <w:szCs w:val="20"/>
      <w:lang w:val="zh-CN" w:eastAsia="zh-CN"/>
    </w:rPr>
  </w:style>
  <w:style w:type="paragraph" w:styleId="1548">
    <w:name w:val="font14"/>
    <w:basedOn w:val="858"/>
    <w:next w:val="1548"/>
    <w:link w:val="858"/>
    <w:pPr>
      <w:spacing w:before="100" w:beforeAutospacing="1" w:after="100" w:afterAutospacing="1"/>
      <w:widowControl/>
    </w:pPr>
    <w:rPr>
      <w:rFonts w:cs="宋体"/>
      <w:sz w:val="36"/>
      <w:szCs w:val="36"/>
      <w:lang w:val="zh-CN" w:eastAsia="zh-CN"/>
    </w:rPr>
  </w:style>
  <w:style w:type="paragraph" w:styleId="1549">
    <w:name w:val="Body Text 21"/>
    <w:basedOn w:val="858"/>
    <w:next w:val="1549"/>
    <w:link w:val="858"/>
    <w:pPr>
      <w:ind w:left="720" w:hanging="720"/>
      <w:jc w:val="both"/>
      <w:widowControl/>
    </w:pPr>
    <w:rPr>
      <w:rFonts w:cs="宋体"/>
      <w:sz w:val="24"/>
      <w:szCs w:val="20"/>
      <w:lang w:val="en-GB" w:eastAsia="zh-CN"/>
    </w:rPr>
  </w:style>
  <w:style w:type="paragraph" w:styleId="1550">
    <w:name w:val="xl63"/>
    <w:basedOn w:val="858"/>
    <w:next w:val="1550"/>
    <w:link w:val="858"/>
    <w:pPr>
      <w:jc w:val="center"/>
      <w:spacing w:before="100" w:beforeAutospacing="1" w:after="100" w:afterAutospacing="1"/>
      <w:widowControl/>
      <w:pBdr>
        <w:top w:val="single" w:color="000000" w:sz="4" w:space="0"/>
        <w:left w:val="single" w:color="000000" w:sz="4" w:space="0"/>
        <w:bottom w:val="single" w:color="000000" w:sz="4" w:space="0"/>
      </w:pBdr>
    </w:pPr>
    <w:rPr>
      <w:rFonts w:cs="宋体"/>
      <w:b/>
      <w:bCs/>
      <w:sz w:val="20"/>
      <w:szCs w:val="20"/>
      <w:lang w:val="zh-CN" w:eastAsia="zh-CN"/>
    </w:rPr>
  </w:style>
  <w:style w:type="paragraph" w:styleId="1551">
    <w:name w:val="xl59"/>
    <w:basedOn w:val="858"/>
    <w:next w:val="1551"/>
    <w:link w:val="858"/>
    <w:pPr>
      <w:jc w:val="center"/>
      <w:spacing w:before="100" w:beforeAutospacing="1" w:after="100" w:afterAutospacing="1"/>
      <w:widowControl/>
      <w:pBdr>
        <w:left w:val="single" w:color="000000" w:sz="4" w:space="0"/>
        <w:bottom w:val="single" w:color="000000" w:sz="4" w:space="0"/>
        <w:right w:val="single" w:color="000000" w:sz="4" w:space="0"/>
      </w:pBdr>
    </w:pPr>
    <w:rPr>
      <w:rFonts w:cs="宋体"/>
      <w:b/>
      <w:bCs/>
      <w:i/>
      <w:iCs/>
      <w:sz w:val="20"/>
      <w:szCs w:val="20"/>
      <w:lang w:val="zh-CN" w:eastAsia="zh-CN"/>
    </w:rPr>
  </w:style>
  <w:style w:type="character" w:styleId="1552">
    <w:name w:val="称呼 字符"/>
    <w:next w:val="1552"/>
    <w:link w:val="858"/>
    <w:rPr>
      <w:rFonts w:ascii="仿宋_GB2312" w:eastAsia="仿宋_GB2312"/>
      <w:sz w:val="28"/>
    </w:rPr>
  </w:style>
  <w:style w:type="character" w:styleId="1553">
    <w:name w:val="批注文字 字符"/>
    <w:next w:val="1553"/>
    <w:link w:val="858"/>
    <w:rPr>
      <w:rFonts w:eastAsia="宋体"/>
      <w:sz w:val="21"/>
      <w:lang w:val="en-US" w:eastAsia="zh-CN" w:bidi="ar-SA"/>
    </w:rPr>
  </w:style>
  <w:style w:type="paragraph" w:styleId="1554">
    <w:name w:val="_Style 691"/>
    <w:basedOn w:val="858"/>
    <w:next w:val="976"/>
    <w:link w:val="858"/>
    <w:qFormat/>
    <w:pPr>
      <w:ind w:firstLine="420"/>
      <w:jc w:val="both"/>
    </w:pPr>
    <w:rPr>
      <w:rFonts w:ascii="Times New Roman" w:hAnsi="Times New Roman" w:eastAsia="宋体"/>
      <w:sz w:val="21"/>
      <w:szCs w:val="24"/>
      <w:lang w:eastAsia="zh-CN"/>
    </w:rPr>
  </w:style>
  <w:style w:type="character" w:styleId="1555">
    <w:name w:val="正文文本首行缩进 2 字符"/>
    <w:next w:val="1555"/>
    <w:link w:val="858"/>
    <w:rPr>
      <w:rFonts w:ascii="楷体_GB2312" w:eastAsia="楷体_GB2312"/>
      <w:sz w:val="21"/>
      <w:lang w:val="en-US" w:eastAsia="zh-CN" w:bidi="ar-SA"/>
    </w:rPr>
  </w:style>
  <w:style w:type="paragraph" w:styleId="1556">
    <w:name w:val="修订"/>
    <w:next w:val="1556"/>
    <w:link w:val="858"/>
    <w:uiPriority w:val="99"/>
    <w:unhideWhenUsed/>
    <w:rPr>
      <w:rFonts w:eastAsia="Calibri"/>
      <w:sz w:val="22"/>
      <w:szCs w:val="22"/>
      <w:lang w:val="en-US" w:eastAsia="en-US" w:bidi="ar-SA"/>
    </w:rPr>
  </w:style>
  <w:style w:type="paragraph" w:styleId="1557">
    <w:name w:val="标题 41"/>
    <w:basedOn w:val="858"/>
    <w:next w:val="858"/>
    <w:link w:val="858"/>
    <w:qFormat/>
    <w:pPr>
      <w:keepLines/>
      <w:keepNext/>
      <w:spacing w:before="120" w:after="120"/>
      <w:outlineLvl w:val="3"/>
    </w:pPr>
    <w:rPr>
      <w:rFonts w:ascii="Arial" w:hAnsi="Arial" w:eastAsia="黑体"/>
      <w:b/>
      <w:sz w:val="28"/>
      <w:szCs w:val="20"/>
    </w:rPr>
  </w:style>
  <w:style w:type="paragraph" w:styleId="1558">
    <w:name w:val="正文表格"/>
    <w:basedOn w:val="858"/>
    <w:next w:val="858"/>
    <w:link w:val="858"/>
    <w:qFormat/>
    <w:pPr>
      <w:jc w:val="center"/>
      <w:keepLines/>
      <w:keepNext/>
    </w:pPr>
    <w:rPr>
      <w:rFonts w:ascii="宋体" w:hAnsi="宋体"/>
      <w:color w:val="000000"/>
      <w:szCs w:val="22"/>
    </w:rPr>
  </w:style>
  <w:style w:type="paragraph" w:styleId="1559">
    <w:name w:val="局发文正文"/>
    <w:basedOn w:val="858"/>
    <w:next w:val="1559"/>
    <w:link w:val="858"/>
    <w:qFormat/>
    <w:pPr>
      <w:ind w:firstLine="200"/>
      <w:spacing w:line="600" w:lineRule="exact"/>
    </w:pPr>
    <w:rPr>
      <w:rFonts w:ascii="仿宋_GB2312" w:hAnsi="Calibri" w:eastAsia="仿宋_GB2312"/>
      <w:caps/>
      <w:spacing w:val="6"/>
      <w:sz w:val="30"/>
      <w:szCs w:val="20"/>
    </w:rPr>
  </w:style>
  <w:style w:type="paragraph" w:styleId="1560">
    <w:name w:val="Body text|1"/>
    <w:basedOn w:val="858"/>
    <w:next w:val="1560"/>
    <w:link w:val="858"/>
    <w:qFormat/>
    <w:pPr>
      <w:ind w:firstLine="400"/>
      <w:spacing w:line="418" w:lineRule="auto"/>
    </w:pPr>
    <w:rPr>
      <w:rFonts w:ascii="宋体" w:hAnsi="宋体" w:cs="宋体"/>
      <w:sz w:val="20"/>
      <w:szCs w:val="20"/>
      <w:lang w:val="zh-TW" w:eastAsia="zh-TW" w:bidi="zh-TW"/>
    </w:rPr>
  </w:style>
  <w:style w:type="paragraph" w:styleId="1561">
    <w:name w:val="Table caption|1"/>
    <w:basedOn w:val="858"/>
    <w:next w:val="1561"/>
    <w:link w:val="858"/>
    <w:qFormat/>
    <w:pPr>
      <w:ind w:firstLine="440"/>
      <w:spacing w:line="456" w:lineRule="exact"/>
    </w:pPr>
    <w:rPr>
      <w:rFonts w:ascii="宋体" w:hAnsi="宋体" w:cs="宋体"/>
      <w:sz w:val="20"/>
      <w:szCs w:val="20"/>
      <w:lang w:val="zh-TW" w:eastAsia="zh-TW" w:bidi="zh-TW"/>
    </w:rPr>
  </w:style>
  <w:style w:type="character" w:styleId="1562">
    <w:name w:val="Book Title"/>
    <w:next w:val="1562"/>
    <w:link w:val="858"/>
    <w:uiPriority w:val="33"/>
    <w:qFormat/>
    <w:rPr>
      <w:b/>
      <w:bCs/>
      <w:i/>
      <w:iCs/>
      <w:spacing w:val="5"/>
    </w:rPr>
  </w:style>
  <w:style w:type="paragraph" w:styleId="1563">
    <w:name w:val="索引 41"/>
    <w:basedOn w:val="858"/>
    <w:next w:val="858"/>
    <w:link w:val="858"/>
    <w:semiHidden/>
    <w:qFormat/>
    <w:pPr>
      <w:ind w:left="1260"/>
    </w:pPr>
    <w:rPr>
      <w:rFonts w:ascii="Calibri" w:hAnsi="Calibri" w:eastAsia="Calibri" w:cs="宋体"/>
      <w:sz w:val="20"/>
      <w:lang w:val="zh-CN"/>
    </w:rPr>
  </w:style>
  <w:style w:type="character" w:styleId="1564">
    <w:name w:val="font51"/>
    <w:next w:val="1564"/>
    <w:link w:val="858"/>
    <w:rPr>
      <w:rFonts w:hint="eastAsia" w:ascii="宋体" w:hAnsi="宋体" w:eastAsia="宋体" w:cs="宋体"/>
      <w:color w:val="000000"/>
      <w:sz w:val="18"/>
      <w:szCs w:val="18"/>
      <w:u w:val="none"/>
    </w:rPr>
  </w:style>
  <w:style w:type="character" w:styleId="1565" w:default="1">
    <w:name w:val="Default Paragraph Font"/>
    <w:uiPriority w:val="1"/>
    <w:semiHidden/>
    <w:unhideWhenUsed/>
  </w:style>
  <w:style w:type="numbering" w:styleId="1566" w:default="1">
    <w:name w:val="No List"/>
    <w:uiPriority w:val="99"/>
    <w:semiHidden/>
    <w:unhideWhenUsed/>
  </w:style>
  <w:style w:type="table" w:styleId="15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橙子</dc:creator>
  <cp:lastModifiedBy>费星宇</cp:lastModifiedBy>
  <cp:revision>166</cp:revision>
  <dcterms:created xsi:type="dcterms:W3CDTF">2023-09-15T06:33:00Z</dcterms:created>
  <dcterms:modified xsi:type="dcterms:W3CDTF">2026-07-06T06:41:50Z</dcterms:modified>
  <cp:version>1048576</cp:version>
</cp:coreProperties>
</file>