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140"/>
          <w:szCs w:val="140"/>
          <w:highlight w:val="none"/>
        </w:rPr>
        <w:outlineLvl w:val="0"/>
      </w:pPr>
      <w:r>
        <w:rPr>
          <w:b/>
          <w:color w:val="000000"/>
          <w:sz w:val="140"/>
          <w:szCs w:val="140"/>
          <w:highlight w:val="none"/>
        </w:rPr>
      </w:r>
      <w:r/>
    </w:p>
    <w:p>
      <w:pPr>
        <w:jc w:val="center"/>
        <w:rPr>
          <w:b/>
          <w:color w:val="000000"/>
          <w:sz w:val="120"/>
          <w:szCs w:val="120"/>
          <w:highlight w:val="none"/>
        </w:rPr>
        <w:outlineLvl w:val="0"/>
      </w:pPr>
      <w:r/>
      <w:bookmarkStart w:id="0" w:name="_Toc21137"/>
      <w:r/>
      <w:bookmarkStart w:id="1" w:name="_Toc27597"/>
      <w:r/>
      <w:bookmarkStart w:id="2" w:name="_Toc26432"/>
      <w:r/>
      <w:bookmarkStart w:id="3" w:name="_Toc22604"/>
      <w:r>
        <w:rPr>
          <w:b/>
          <w:color w:val="000000"/>
          <w:sz w:val="120"/>
          <w:szCs w:val="120"/>
          <w:highlight w:val="none"/>
        </w:rPr>
        <w:t xml:space="preserve">政府采购</w:t>
      </w:r>
      <w:bookmarkEnd w:id="0"/>
      <w:r/>
      <w:bookmarkEnd w:id="1"/>
      <w:r/>
      <w:bookmarkEnd w:id="2"/>
      <w:r/>
      <w:bookmarkEnd w:id="3"/>
      <w:r/>
      <w:r/>
    </w:p>
    <w:p>
      <w:pPr>
        <w:jc w:val="center"/>
        <w:rPr>
          <w:b/>
          <w:color w:val="000000"/>
          <w:sz w:val="28"/>
          <w:szCs w:val="28"/>
          <w:highlight w:val="none"/>
        </w:rPr>
        <w:outlineLvl w:val="0"/>
      </w:pPr>
      <w:r>
        <w:rPr>
          <w:b/>
          <w:color w:val="000000"/>
          <w:sz w:val="28"/>
          <w:szCs w:val="28"/>
          <w:highlight w:val="none"/>
        </w:rPr>
      </w:r>
      <w:r/>
    </w:p>
    <w:p>
      <w:pPr>
        <w:jc w:val="center"/>
        <w:rPr>
          <w:b/>
          <w:color w:val="000000"/>
          <w:sz w:val="28"/>
          <w:szCs w:val="28"/>
          <w:highlight w:val="none"/>
        </w:rPr>
        <w:outlineLvl w:val="0"/>
      </w:pPr>
      <w:r/>
      <w:bookmarkStart w:id="4" w:name="_Toc14790"/>
      <w:r/>
      <w:bookmarkStart w:id="5" w:name="_Toc19019"/>
      <w:r/>
      <w:bookmarkStart w:id="6" w:name="_Toc21176"/>
      <w:r/>
      <w:bookmarkStart w:id="7" w:name="_Toc19164"/>
      <w:r>
        <w:rPr>
          <w:rFonts w:hint="eastAsia" w:ascii="宋体" w:hAnsi="宋体" w:eastAsia="宋体" w:cs="宋体"/>
          <w:b/>
          <w:color w:val="000000"/>
          <w:sz w:val="52"/>
          <w:highlight w:val="none"/>
          <w:lang w:eastAsia="zh-CN"/>
        </w:rPr>
        <w:t xml:space="preserve">公开招标</w:t>
      </w:r>
      <w:r>
        <w:rPr>
          <w:rFonts w:ascii="宋体" w:hAnsi="宋体" w:eastAsia="宋体" w:cs="宋体"/>
          <w:b/>
          <w:color w:val="000000"/>
          <w:sz w:val="52"/>
          <w:highlight w:val="none"/>
        </w:rPr>
        <w:t xml:space="preserve">文件</w:t>
      </w:r>
      <w:bookmarkEnd w:id="4"/>
      <w:r/>
      <w:bookmarkEnd w:id="5"/>
      <w:r/>
      <w:bookmarkEnd w:id="6"/>
      <w:r/>
      <w:bookmarkEnd w:id="7"/>
      <w:r/>
      <w:r/>
    </w:p>
    <w:p>
      <w:pPr>
        <w:jc w:val="center"/>
        <w:rPr>
          <w:b/>
          <w:color w:val="000000"/>
          <w:sz w:val="28"/>
          <w:szCs w:val="28"/>
          <w:highlight w:val="none"/>
        </w:rPr>
        <w:outlineLvl w:val="0"/>
      </w:pPr>
      <w:r/>
      <w:bookmarkStart w:id="8" w:name="_Toc21061"/>
      <w:r/>
      <w:bookmarkStart w:id="9" w:name="_Toc14462"/>
      <w:r/>
      <w:bookmarkStart w:id="10" w:name="_Toc22437"/>
      <w:r/>
      <w:bookmarkStart w:id="11" w:name="_Toc22884"/>
      <w:r>
        <w:rPr>
          <w:rFonts w:hint="eastAsia"/>
          <w:b/>
          <w:color w:val="000000"/>
          <w:sz w:val="28"/>
          <w:szCs w:val="28"/>
          <w:highlight w:val="none"/>
        </w:rPr>
        <w:t xml:space="preserve">（全流程电子化）</w:t>
      </w:r>
      <w:bookmarkEnd w:id="8"/>
      <w:r/>
      <w:bookmarkEnd w:id="9"/>
      <w:r/>
      <w:bookmarkEnd w:id="10"/>
      <w:r/>
      <w:bookmarkEnd w:id="11"/>
      <w:r/>
      <w:r/>
    </w:p>
    <w:p>
      <w:pPr>
        <w:rPr>
          <w:b/>
          <w:color w:val="000000"/>
          <w:sz w:val="28"/>
          <w:szCs w:val="28"/>
          <w:highlight w:val="none"/>
        </w:rPr>
        <w:outlineLvl w:val="0"/>
      </w:pPr>
      <w:r>
        <w:rPr>
          <w:b/>
          <w:color w:val="000000"/>
          <w:sz w:val="28"/>
          <w:szCs w:val="28"/>
          <w:highlight w:val="none"/>
        </w:rPr>
      </w:r>
      <w:r/>
    </w:p>
    <w:p>
      <w:pPr>
        <w:ind w:left="2977" w:hanging="2187"/>
        <w:rPr>
          <w:b/>
          <w:color w:val="000000"/>
          <w:spacing w:val="108"/>
          <w:sz w:val="32"/>
          <w:szCs w:val="32"/>
          <w:highlight w:val="none"/>
        </w:rPr>
        <w:outlineLvl w:val="0"/>
      </w:pPr>
      <w:r>
        <w:rPr>
          <w:b/>
          <w:color w:val="000000"/>
          <w:spacing w:val="108"/>
          <w:sz w:val="32"/>
          <w:szCs w:val="32"/>
          <w:highlight w:val="none"/>
        </w:rPr>
      </w:r>
      <w:r/>
    </w:p>
    <w:p>
      <w:pPr>
        <w:ind w:left="2977" w:hanging="2187"/>
        <w:rPr>
          <w:b/>
          <w:color w:val="000000"/>
          <w:spacing w:val="108"/>
          <w:sz w:val="32"/>
          <w:szCs w:val="32"/>
          <w:highlight w:val="none"/>
        </w:rPr>
        <w:outlineLvl w:val="0"/>
      </w:pPr>
      <w:r>
        <w:rPr>
          <w:b/>
          <w:color w:val="000000"/>
          <w:spacing w:val="108"/>
          <w:sz w:val="32"/>
          <w:szCs w:val="32"/>
          <w:highlight w:val="none"/>
        </w:rPr>
      </w:r>
      <w:r/>
    </w:p>
    <w:p>
      <w:pPr>
        <w:ind w:left="2977" w:hanging="2187"/>
        <w:rPr>
          <w:rFonts w:hint="eastAsia" w:hAnsi="宋体"/>
          <w:b/>
          <w:color w:val="000000"/>
          <w:sz w:val="32"/>
          <w:szCs w:val="32"/>
          <w:highlight w:val="none"/>
          <w:lang w:eastAsia="zh-CN"/>
        </w:rPr>
        <w:outlineLvl w:val="0"/>
      </w:pPr>
      <w:r/>
      <w:bookmarkStart w:id="12" w:name="_Toc31533"/>
      <w:r/>
      <w:bookmarkStart w:id="13" w:name="_Toc1608"/>
      <w:r/>
      <w:bookmarkStart w:id="14" w:name="_Toc19791"/>
      <w:r/>
      <w:bookmarkStart w:id="15" w:name="_Toc23624"/>
      <w:r>
        <w:rPr>
          <w:b/>
          <w:color w:val="000000"/>
          <w:spacing w:val="108"/>
          <w:sz w:val="32"/>
          <w:szCs w:val="32"/>
          <w:highlight w:val="none"/>
        </w:rPr>
        <w:t xml:space="preserve">项目名</w:t>
      </w:r>
      <w:r>
        <w:rPr>
          <w:b/>
          <w:color w:val="000000"/>
          <w:sz w:val="32"/>
          <w:szCs w:val="32"/>
          <w:highlight w:val="none"/>
        </w:rPr>
        <w:t xml:space="preserve">称：</w:t>
      </w:r>
      <w:bookmarkEnd w:id="12"/>
      <w:r/>
      <w:bookmarkEnd w:id="13"/>
      <w:r/>
      <w:bookmarkEnd w:id="14"/>
      <w:r/>
      <w:bookmarkEnd w:id="15"/>
      <w:r>
        <w:rPr>
          <w:rFonts w:hint="eastAsia" w:hAnsi="宋体"/>
          <w:b/>
          <w:color w:val="000000"/>
          <w:sz w:val="32"/>
          <w:szCs w:val="32"/>
          <w:highlight w:val="none"/>
          <w:lang w:eastAsia="zh-CN"/>
        </w:rPr>
        <w:t xml:space="preserve">2026年梁溪区机关食堂原材料（蔬菜（南北货）、豆制品类）采购配送服务项目</w:t>
      </w:r>
      <w:r/>
    </w:p>
    <w:p>
      <w:pPr>
        <w:ind w:firstLine="790"/>
        <w:rPr>
          <w:rFonts w:hint="eastAsia" w:eastAsia="宋体"/>
          <w:b/>
          <w:color w:val="000000"/>
          <w:sz w:val="32"/>
          <w:szCs w:val="32"/>
          <w:highlight w:val="yellow"/>
          <w:lang w:eastAsia="zh-CN"/>
        </w:rPr>
        <w:outlineLvl w:val="0"/>
      </w:pPr>
      <w:r/>
      <w:bookmarkStart w:id="16" w:name="_Toc8968"/>
      <w:r/>
      <w:bookmarkStart w:id="17" w:name="_Toc27421"/>
      <w:r/>
      <w:bookmarkStart w:id="18" w:name="_Toc10410"/>
      <w:r/>
      <w:bookmarkStart w:id="19" w:name="_Toc1045"/>
      <w:r>
        <w:rPr>
          <w:b/>
          <w:color w:val="000000"/>
          <w:spacing w:val="108"/>
          <w:sz w:val="32"/>
          <w:szCs w:val="32"/>
          <w:highlight w:val="none"/>
        </w:rPr>
        <w:t xml:space="preserve">项目编</w:t>
      </w:r>
      <w:r>
        <w:rPr>
          <w:b/>
          <w:color w:val="000000"/>
          <w:sz w:val="32"/>
          <w:szCs w:val="32"/>
          <w:highlight w:val="none"/>
        </w:rPr>
        <w:t xml:space="preserve">号：</w:t>
      </w:r>
      <w:bookmarkEnd w:id="16"/>
      <w:r/>
      <w:bookmarkEnd w:id="17"/>
      <w:r/>
      <w:bookmarkEnd w:id="18"/>
      <w:r/>
      <w:bookmarkEnd w:id="19"/>
      <w:r>
        <w:rPr>
          <w:rFonts w:hint="eastAsia" w:hAnsi="宋体"/>
          <w:b/>
          <w:color w:val="000000"/>
          <w:sz w:val="32"/>
          <w:szCs w:val="32"/>
          <w:highlight w:val="none"/>
          <w:lang w:eastAsia="zh-CN"/>
        </w:rPr>
        <w:t xml:space="preserve">JSZC-320213-YCTX-G2026-0010</w:t>
      </w:r>
      <w:r/>
    </w:p>
    <w:p>
      <w:pPr>
        <w:ind w:firstLine="806"/>
        <w:rPr>
          <w:rFonts w:hint="eastAsia" w:hAnsi="宋体"/>
          <w:b/>
          <w:color w:val="000000"/>
          <w:sz w:val="32"/>
          <w:szCs w:val="32"/>
          <w:highlight w:val="none"/>
        </w:rPr>
      </w:pPr>
      <w:r>
        <w:rPr>
          <w:b/>
          <w:color w:val="000000"/>
          <w:spacing w:val="108"/>
          <w:sz w:val="32"/>
          <w:szCs w:val="32"/>
          <w:highlight w:val="none"/>
        </w:rPr>
        <w:t xml:space="preserve">采购单</w:t>
      </w:r>
      <w:r>
        <w:rPr>
          <w:b/>
          <w:color w:val="000000"/>
          <w:sz w:val="32"/>
          <w:szCs w:val="32"/>
          <w:highlight w:val="none"/>
        </w:rPr>
        <w:t xml:space="preserve">位：</w:t>
      </w:r>
      <w:r>
        <w:rPr>
          <w:rFonts w:hint="eastAsia" w:hAnsi="宋体"/>
          <w:b/>
          <w:color w:val="000000"/>
          <w:sz w:val="32"/>
          <w:szCs w:val="32"/>
          <w:highlight w:val="none"/>
          <w:lang w:eastAsia="zh-CN"/>
        </w:rPr>
        <w:t xml:space="preserve">无锡市梁溪区机关事务管理局</w:t>
      </w:r>
      <w:r>
        <w:rPr>
          <w:rFonts w:hint="eastAsia" w:hAnsi="宋体"/>
          <w:b/>
          <w:color w:val="000000"/>
          <w:sz w:val="32"/>
          <w:szCs w:val="32"/>
          <w:highlight w:val="none"/>
        </w:rPr>
        <w:t xml:space="preserve">   </w:t>
      </w:r>
      <w:r/>
    </w:p>
    <w:p>
      <w:pPr>
        <w:ind w:firstLine="803"/>
        <w:rPr>
          <w:color w:val="000000"/>
          <w:highlight w:val="none"/>
        </w:rPr>
      </w:pPr>
      <w:r>
        <w:rPr>
          <w:rFonts w:hint="eastAsia"/>
          <w:b/>
          <w:color w:val="000000"/>
          <w:sz w:val="32"/>
          <w:szCs w:val="32"/>
          <w:highlight w:val="none"/>
        </w:rPr>
        <w:t xml:space="preserve">代 理 机 构：</w:t>
      </w:r>
      <w:r>
        <w:rPr>
          <w:rFonts w:hint="eastAsia"/>
          <w:b/>
          <w:color w:val="000000"/>
          <w:sz w:val="32"/>
          <w:szCs w:val="32"/>
          <w:highlight w:val="none"/>
          <w:lang w:eastAsia="zh-CN"/>
        </w:rPr>
        <w:t xml:space="preserve">江苏天翔工程项目管理有限公司</w:t>
      </w:r>
      <w:r>
        <w:rPr>
          <w:rFonts w:hint="eastAsia"/>
          <w:b/>
          <w:color w:val="000000"/>
          <w:sz w:val="32"/>
          <w:szCs w:val="32"/>
          <w:highlight w:val="none"/>
        </w:rPr>
        <w:t xml:space="preserve">    </w:t>
      </w:r>
      <w:r/>
    </w:p>
    <w:p>
      <w:pPr>
        <w:rPr>
          <w:b/>
          <w:color w:val="000000"/>
          <w:sz w:val="28"/>
          <w:szCs w:val="28"/>
          <w:highlight w:val="none"/>
        </w:rPr>
      </w:pPr>
      <w:r>
        <w:rPr>
          <w:b/>
          <w:color w:val="000000"/>
          <w:sz w:val="28"/>
          <w:szCs w:val="28"/>
          <w:highlight w:val="none"/>
        </w:rPr>
      </w:r>
      <w:r/>
    </w:p>
    <w:p>
      <w:pPr>
        <w:jc w:val="center"/>
        <w:rPr>
          <w:rFonts w:hint="eastAsia"/>
          <w:b/>
          <w:color w:val="000000"/>
          <w:sz w:val="32"/>
          <w:szCs w:val="32"/>
          <w:highlight w:val="none"/>
        </w:rPr>
      </w:pPr>
      <w:r>
        <w:rPr>
          <w:b/>
          <w:color w:val="000000"/>
          <w:sz w:val="32"/>
          <w:szCs w:val="32"/>
          <w:highlight w:val="none"/>
        </w:rPr>
        <w:t xml:space="preserve">二</w:t>
      </w:r>
      <w:r>
        <w:rPr>
          <w:rFonts w:hint="eastAsia"/>
          <w:b/>
          <w:color w:val="000000"/>
          <w:sz w:val="32"/>
          <w:szCs w:val="32"/>
          <w:highlight w:val="none"/>
        </w:rPr>
        <w:t xml:space="preserve">○</w:t>
      </w:r>
      <w:r>
        <w:rPr>
          <w:b/>
          <w:color w:val="000000"/>
          <w:sz w:val="32"/>
          <w:szCs w:val="32"/>
          <w:highlight w:val="none"/>
        </w:rPr>
        <w:t xml:space="preserve">二</w:t>
      </w:r>
      <w:r>
        <w:rPr>
          <w:rFonts w:hint="eastAsia"/>
          <w:b/>
          <w:color w:val="000000"/>
          <w:sz w:val="32"/>
          <w:szCs w:val="32"/>
          <w:highlight w:val="none"/>
          <w:lang w:val="en-US" w:eastAsia="zh-CN"/>
        </w:rPr>
        <w:t xml:space="preserve">六</w:t>
      </w:r>
      <w:r>
        <w:rPr>
          <w:b/>
          <w:color w:val="000000"/>
          <w:sz w:val="32"/>
          <w:szCs w:val="32"/>
          <w:highlight w:val="none"/>
        </w:rPr>
        <w:t xml:space="preserve">年</w:t>
      </w:r>
      <w:r>
        <w:rPr>
          <w:rFonts w:hint="eastAsia"/>
          <w:b/>
          <w:color w:val="000000"/>
          <w:sz w:val="32"/>
          <w:szCs w:val="32"/>
          <w:highlight w:val="none"/>
          <w:lang w:val="en-US" w:eastAsia="zh-CN"/>
        </w:rPr>
        <w:t xml:space="preserve">六</w:t>
      </w:r>
      <w:r>
        <w:rPr>
          <w:rFonts w:hint="eastAsia"/>
          <w:b/>
          <w:color w:val="000000"/>
          <w:sz w:val="32"/>
          <w:szCs w:val="32"/>
          <w:highlight w:val="none"/>
        </w:rPr>
        <w:t xml:space="preserve">月</w:t>
      </w:r>
      <w:r/>
    </w:p>
    <w:p>
      <w:pPr>
        <w:rPr>
          <w:b/>
          <w:color w:val="000000"/>
          <w:sz w:val="28"/>
          <w:szCs w:val="28"/>
          <w:highlight w:val="yellow"/>
        </w:rPr>
      </w:pPr>
      <w:r>
        <w:rPr>
          <w:b/>
          <w:color w:val="000000"/>
          <w:sz w:val="28"/>
          <w:szCs w:val="28"/>
          <w:highlight w:val="yellow"/>
        </w:rPr>
      </w:r>
      <w:r/>
    </w:p>
    <w:p>
      <w:pPr>
        <w:pStyle w:val="899"/>
        <w:jc w:val="center"/>
        <w:rPr>
          <w:b/>
          <w:bCs/>
          <w:color w:val="000000"/>
          <w:sz w:val="52"/>
          <w:szCs w:val="52"/>
          <w:highlight w:val="yellow"/>
        </w:rPr>
      </w:pPr>
      <w:r>
        <w:rPr>
          <w:b/>
          <w:bCs/>
          <w:color w:val="000000"/>
          <w:sz w:val="52"/>
          <w:szCs w:val="52"/>
          <w:highlight w:val="yellow"/>
        </w:rPr>
      </w:r>
      <w:r/>
    </w:p>
    <w:p>
      <w:pPr>
        <w:pStyle w:val="899"/>
        <w:jc w:val="center"/>
        <w:rPr>
          <w:b/>
          <w:bCs/>
          <w:color w:val="000000"/>
          <w:sz w:val="52"/>
          <w:szCs w:val="52"/>
          <w:highlight w:val="none"/>
        </w:rPr>
      </w:pPr>
      <w:r>
        <w:rPr>
          <w:b/>
          <w:bCs/>
          <w:color w:val="000000"/>
          <w:sz w:val="52"/>
          <w:szCs w:val="52"/>
          <w:highlight w:val="none"/>
        </w:rPr>
      </w:r>
      <w:r/>
    </w:p>
    <w:p>
      <w:pPr>
        <w:pStyle w:val="899"/>
        <w:jc w:val="center"/>
        <w:rPr>
          <w:b/>
          <w:bCs/>
          <w:color w:val="000000"/>
          <w:sz w:val="52"/>
          <w:szCs w:val="52"/>
          <w:highlight w:val="none"/>
        </w:rPr>
      </w:pPr>
      <w:r>
        <w:rPr>
          <w:b/>
          <w:bCs/>
          <w:color w:val="000000"/>
          <w:sz w:val="52"/>
          <w:szCs w:val="52"/>
          <w:highlight w:val="none"/>
        </w:rPr>
        <w:t xml:space="preserve">目</w:t>
      </w:r>
      <w:r>
        <w:rPr>
          <w:rFonts w:hint="eastAsia"/>
          <w:b/>
          <w:bCs/>
          <w:color w:val="000000"/>
          <w:sz w:val="52"/>
          <w:szCs w:val="52"/>
          <w:highlight w:val="none"/>
          <w:lang w:val="en-US" w:eastAsia="zh-CN"/>
        </w:rPr>
        <w:t xml:space="preserve">  </w:t>
      </w:r>
      <w:r>
        <w:rPr>
          <w:b/>
          <w:bCs/>
          <w:color w:val="000000"/>
          <w:sz w:val="52"/>
          <w:szCs w:val="52"/>
          <w:highlight w:val="none"/>
        </w:rPr>
        <w:t xml:space="preserve">录</w:t>
      </w:r>
      <w:r/>
    </w:p>
    <w:p>
      <w:pPr>
        <w:pStyle w:val="911"/>
        <w:jc w:val="left"/>
        <w:tabs>
          <w:tab w:val="right" w:pos="9071" w:leader="dot"/>
        </w:tabs>
        <w:rPr>
          <w:rFonts w:hint="eastAsia" w:ascii="宋体" w:hAnsi="宋体" w:eastAsia="宋体" w:cs="宋体"/>
          <w:b/>
          <w:bCs/>
          <w:color w:val="000000"/>
          <w:sz w:val="28"/>
          <w:szCs w:val="28"/>
          <w:highlight w:val="none"/>
          <w:lang w:eastAsia="zh-CN"/>
        </w:rPr>
      </w:pPr>
      <w:r>
        <w:rPr>
          <w:rFonts w:eastAsia="黑体"/>
          <w:bCs/>
          <w:color w:val="000000"/>
          <w:sz w:val="28"/>
          <w:szCs w:val="28"/>
          <w:highlight w:val="none"/>
        </w:rPr>
        <w:fldChar w:fldCharType="begin"/>
      </w:r>
      <w:r>
        <w:rPr>
          <w:rFonts w:eastAsia="黑体"/>
          <w:bCs/>
          <w:color w:val="000000"/>
          <w:sz w:val="28"/>
          <w:szCs w:val="28"/>
          <w:highlight w:val="none"/>
        </w:rPr>
        <w:instrText xml:space="preserve">TOC \o "1-1" \h \u </w:instrText>
      </w:r>
      <w:r>
        <w:rPr>
          <w:rFonts w:eastAsia="黑体"/>
          <w:bCs/>
          <w:color w:val="000000"/>
          <w:sz w:val="28"/>
          <w:szCs w:val="28"/>
          <w:highlight w:val="none"/>
        </w:rPr>
        <w:fldChar w:fldCharType="separate"/>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_Toc8558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一、投标邀请函</w:t>
      </w:r>
      <w:r>
        <w:rPr>
          <w:rFonts w:hint="eastAsia" w:ascii="宋体" w:hAnsi="宋体" w:eastAsia="宋体" w:cs="宋体"/>
          <w:b/>
          <w:bCs/>
          <w:color w:val="000000"/>
          <w:sz w:val="28"/>
          <w:szCs w:val="28"/>
          <w:highlight w:val="none"/>
        </w:rPr>
        <w:fldChar w:fldCharType="end"/>
      </w:r>
      <w:r/>
    </w:p>
    <w:p>
      <w:pPr>
        <w:pStyle w:val="911"/>
        <w:jc w:val="left"/>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_Toc1497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二、投标人须知</w:t>
      </w:r>
      <w:r>
        <w:rPr>
          <w:rFonts w:hint="eastAsia" w:ascii="宋体" w:hAnsi="宋体" w:eastAsia="宋体" w:cs="宋体"/>
          <w:b/>
          <w:bCs/>
          <w:color w:val="000000"/>
          <w:sz w:val="28"/>
          <w:szCs w:val="28"/>
          <w:highlight w:val="none"/>
        </w:rPr>
        <w:fldChar w:fldCharType="end"/>
      </w:r>
      <w:r/>
    </w:p>
    <w:p>
      <w:pPr>
        <w:pStyle w:val="911"/>
        <w:jc w:val="left"/>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_Toc26068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三</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采购需求</w:t>
      </w:r>
      <w:r>
        <w:rPr>
          <w:rFonts w:hint="eastAsia" w:ascii="宋体" w:hAnsi="宋体" w:eastAsia="宋体" w:cs="宋体"/>
          <w:b/>
          <w:bCs/>
          <w:color w:val="000000"/>
          <w:sz w:val="28"/>
          <w:szCs w:val="28"/>
          <w:highlight w:val="none"/>
        </w:rPr>
        <w:fldChar w:fldCharType="end"/>
      </w:r>
      <w:r/>
    </w:p>
    <w:p>
      <w:pPr>
        <w:pStyle w:val="911"/>
        <w:jc w:val="left"/>
        <w:tabs>
          <w:tab w:val="right" w:pos="9071" w:leader="dot"/>
        </w:tabs>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_Toc24361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四、合同书(格式)</w:t>
      </w:r>
      <w:r>
        <w:rPr>
          <w:rFonts w:hint="eastAsia" w:ascii="宋体" w:hAnsi="宋体" w:eastAsia="宋体" w:cs="宋体"/>
          <w:b/>
          <w:bCs/>
          <w:color w:val="000000"/>
          <w:sz w:val="28"/>
          <w:szCs w:val="28"/>
          <w:highlight w:val="none"/>
        </w:rPr>
        <w:fldChar w:fldCharType="end"/>
      </w:r>
      <w:r/>
    </w:p>
    <w:p>
      <w:pPr>
        <w:pStyle w:val="911"/>
        <w:jc w:val="left"/>
        <w:tabs>
          <w:tab w:val="right" w:pos="9071" w:leader="dot"/>
        </w:tabs>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_Toc23582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lang w:val="en-US" w:eastAsia="zh-CN"/>
        </w:rPr>
        <w:t xml:space="preserve">五、附件</w:t>
      </w:r>
      <w:r>
        <w:rPr>
          <w:rFonts w:hint="eastAsia" w:ascii="宋体" w:hAnsi="宋体" w:eastAsia="宋体" w:cs="宋体"/>
          <w:b/>
          <w:bCs/>
          <w:color w:val="000000"/>
          <w:sz w:val="28"/>
          <w:szCs w:val="28"/>
          <w:highlight w:val="none"/>
        </w:rPr>
        <w:fldChar w:fldCharType="end"/>
      </w:r>
      <w:r/>
    </w:p>
    <w:p>
      <w:pPr>
        <w:pStyle w:val="911"/>
        <w:tabs>
          <w:tab w:val="right" w:pos="9071" w:leader="dot"/>
        </w:tabs>
        <w:rPr>
          <w:color w:val="000000"/>
          <w:highlight w:val="none"/>
        </w:rPr>
      </w:pPr>
      <w:r>
        <w:rPr>
          <w:rFonts w:eastAsia="黑体"/>
          <w:bCs/>
          <w:color w:val="000000"/>
          <w:szCs w:val="28"/>
          <w:highlight w:val="none"/>
        </w:rPr>
        <w:fldChar w:fldCharType="begin"/>
      </w:r>
      <w:r>
        <w:rPr>
          <w:rFonts w:eastAsia="黑体"/>
          <w:bCs/>
          <w:color w:val="000000"/>
          <w:szCs w:val="28"/>
          <w:highlight w:val="none"/>
        </w:rPr>
        <w:instrText xml:space="preserve"> HYPERLINK \l _Toc18957 </w:instrText>
      </w:r>
      <w:r>
        <w:rPr>
          <w:rFonts w:eastAsia="黑体"/>
          <w:bCs/>
          <w:color w:val="000000"/>
          <w:szCs w:val="28"/>
          <w:highlight w:val="none"/>
        </w:rPr>
        <w:fldChar w:fldCharType="separate"/>
      </w:r>
      <w:r>
        <w:rPr>
          <w:rFonts w:eastAsia="黑体"/>
          <w:bCs/>
          <w:color w:val="000000"/>
          <w:szCs w:val="28"/>
          <w:highlight w:val="none"/>
        </w:rPr>
        <w:fldChar w:fldCharType="end"/>
      </w:r>
      <w:r/>
    </w:p>
    <w:p>
      <w:pPr>
        <w:jc w:val="center"/>
        <w:rPr>
          <w:rFonts w:eastAsia="黑体"/>
          <w:bCs/>
          <w:color w:val="000000"/>
          <w:sz w:val="28"/>
          <w:szCs w:val="28"/>
          <w:highlight w:val="yellow"/>
        </w:rPr>
      </w:pPr>
      <w:r>
        <w:rPr>
          <w:rFonts w:eastAsia="黑体"/>
          <w:bCs/>
          <w:color w:val="000000"/>
          <w:szCs w:val="28"/>
          <w:highlight w:val="none"/>
        </w:rPr>
        <w:fldChar w:fldCharType="end"/>
      </w:r>
      <w:r/>
    </w:p>
    <w:p>
      <w:pPr>
        <w:jc w:val="center"/>
        <w:rPr>
          <w:rFonts w:eastAsia="黑体"/>
          <w:bCs/>
          <w:color w:val="000000"/>
          <w:sz w:val="28"/>
          <w:szCs w:val="28"/>
          <w:highlight w:val="yellow"/>
        </w:rPr>
      </w:pPr>
      <w:r>
        <w:rPr>
          <w:rFonts w:eastAsia="黑体"/>
          <w:bCs/>
          <w:color w:val="000000"/>
          <w:sz w:val="28"/>
          <w:szCs w:val="28"/>
          <w:highlight w:val="yellow"/>
        </w:rPr>
      </w:r>
      <w:r/>
    </w:p>
    <w:p>
      <w:pPr>
        <w:jc w:val="center"/>
        <w:rPr>
          <w:rFonts w:eastAsia="黑体"/>
          <w:bCs/>
          <w:color w:val="000000"/>
          <w:sz w:val="28"/>
          <w:szCs w:val="28"/>
          <w:highlight w:val="yellow"/>
        </w:rPr>
      </w:pPr>
      <w:r>
        <w:rPr>
          <w:rFonts w:eastAsia="黑体"/>
          <w:bCs/>
          <w:color w:val="000000"/>
          <w:sz w:val="28"/>
          <w:szCs w:val="28"/>
          <w:highlight w:val="yellow"/>
        </w:rPr>
      </w:r>
      <w:r/>
    </w:p>
    <w:p>
      <w:pPr>
        <w:jc w:val="center"/>
        <w:rPr>
          <w:rFonts w:eastAsia="黑体"/>
          <w:bCs/>
          <w:color w:val="000000"/>
          <w:sz w:val="28"/>
          <w:szCs w:val="28"/>
          <w:highlight w:val="yellow"/>
        </w:rPr>
      </w:pPr>
      <w:r>
        <w:rPr>
          <w:rFonts w:eastAsia="黑体"/>
          <w:bCs/>
          <w:color w:val="000000"/>
          <w:sz w:val="28"/>
          <w:szCs w:val="28"/>
          <w:highlight w:val="yellow"/>
        </w:rPr>
      </w:r>
      <w:r/>
    </w:p>
    <w:p>
      <w:pPr>
        <w:jc w:val="center"/>
        <w:rPr>
          <w:rFonts w:eastAsia="黑体"/>
          <w:bCs/>
          <w:color w:val="000000"/>
          <w:sz w:val="28"/>
          <w:szCs w:val="28"/>
          <w:highlight w:val="yellow"/>
        </w:rPr>
      </w:pPr>
      <w:r>
        <w:rPr>
          <w:rFonts w:eastAsia="黑体"/>
          <w:bCs/>
          <w:color w:val="000000"/>
          <w:sz w:val="28"/>
          <w:szCs w:val="28"/>
          <w:highlight w:val="yellow"/>
        </w:rPr>
      </w:r>
      <w:r/>
    </w:p>
    <w:p>
      <w:pPr>
        <w:jc w:val="center"/>
        <w:rPr>
          <w:rFonts w:eastAsia="黑体"/>
          <w:bCs/>
          <w:color w:val="000000"/>
          <w:sz w:val="28"/>
          <w:szCs w:val="28"/>
          <w:highlight w:val="yellow"/>
        </w:rPr>
      </w:pPr>
      <w:r>
        <w:rPr>
          <w:rFonts w:eastAsia="黑体"/>
          <w:bCs/>
          <w:color w:val="000000"/>
          <w:sz w:val="28"/>
          <w:szCs w:val="28"/>
          <w:highlight w:val="yellow"/>
        </w:rPr>
      </w:r>
      <w:r/>
    </w:p>
    <w:p>
      <w:pPr>
        <w:pStyle w:val="886"/>
        <w:rPr>
          <w:color w:val="000000"/>
          <w:highlight w:val="yellow"/>
        </w:rPr>
      </w:pPr>
      <w:r>
        <w:rPr>
          <w:color w:val="000000"/>
          <w:highlight w:val="yellow"/>
        </w:rPr>
      </w:r>
      <w:r/>
    </w:p>
    <w:p>
      <w:pPr>
        <w:rPr>
          <w:rFonts w:hint="eastAsia" w:eastAsia="黑体"/>
          <w:bCs/>
          <w:color w:val="000000"/>
          <w:sz w:val="28"/>
          <w:szCs w:val="28"/>
          <w:highlight w:val="yellow"/>
        </w:rPr>
      </w:pPr>
      <w:r>
        <w:rPr>
          <w:rFonts w:hint="eastAsia" w:eastAsia="黑体"/>
          <w:bCs/>
          <w:color w:val="000000"/>
          <w:sz w:val="28"/>
          <w:szCs w:val="28"/>
          <w:highlight w:val="yellow"/>
        </w:rPr>
      </w:r>
      <w:r/>
    </w:p>
    <w:p>
      <w:pPr>
        <w:pStyle w:val="1142"/>
        <w:rPr>
          <w:rFonts w:hint="eastAsia"/>
          <w:color w:val="000000"/>
          <w:highlight w:val="yellow"/>
        </w:rPr>
      </w:pPr>
      <w:r>
        <w:rPr>
          <w:rFonts w:hint="eastAsia"/>
          <w:color w:val="000000"/>
          <w:highlight w:val="yellow"/>
        </w:rPr>
      </w:r>
      <w:r/>
    </w:p>
    <w:p>
      <w:pPr>
        <w:jc w:val="center"/>
        <w:rPr>
          <w:rFonts w:eastAsia="黑体"/>
          <w:color w:val="000000"/>
          <w:sz w:val="36"/>
          <w:szCs w:val="28"/>
          <w:highlight w:val="yellow"/>
        </w:rPr>
      </w:pPr>
      <w:r>
        <w:rPr>
          <w:rFonts w:eastAsia="黑体"/>
          <w:color w:val="000000"/>
          <w:sz w:val="36"/>
          <w:szCs w:val="28"/>
          <w:highlight w:val="yellow"/>
        </w:rPr>
      </w:r>
      <w:r/>
    </w:p>
    <w:p>
      <w:pPr>
        <w:jc w:val="center"/>
        <w:rPr>
          <w:rFonts w:eastAsia="黑体"/>
          <w:color w:val="000000"/>
          <w:sz w:val="36"/>
          <w:szCs w:val="28"/>
          <w:highlight w:val="yellow"/>
        </w:rPr>
      </w:pPr>
      <w:r>
        <w:rPr>
          <w:rFonts w:eastAsia="黑体"/>
          <w:color w:val="000000"/>
          <w:sz w:val="36"/>
          <w:szCs w:val="28"/>
          <w:highlight w:val="yellow"/>
        </w:rPr>
      </w:r>
      <w:r/>
    </w:p>
    <w:p>
      <w:pPr>
        <w:jc w:val="left"/>
        <w:rPr>
          <w:rFonts w:eastAsia="黑体"/>
          <w:color w:val="000000"/>
          <w:sz w:val="36"/>
          <w:szCs w:val="28"/>
          <w:highlight w:val="yellow"/>
        </w:rPr>
      </w:pPr>
      <w:r>
        <w:rPr>
          <w:rFonts w:eastAsia="黑体"/>
          <w:color w:val="000000"/>
          <w:sz w:val="36"/>
          <w:szCs w:val="28"/>
          <w:highlight w:val="yellow"/>
        </w:rPr>
      </w:r>
      <w:r/>
    </w:p>
    <w:p>
      <w:pPr>
        <w:jc w:val="left"/>
        <w:rPr>
          <w:rFonts w:eastAsia="黑体"/>
          <w:color w:val="000000"/>
          <w:sz w:val="36"/>
          <w:szCs w:val="28"/>
          <w:highlight w:val="yellow"/>
        </w:rPr>
      </w:pPr>
      <w:r>
        <w:rPr>
          <w:rFonts w:eastAsia="黑体"/>
          <w:color w:val="000000"/>
          <w:sz w:val="36"/>
          <w:szCs w:val="28"/>
          <w:highlight w:val="yellow"/>
        </w:rPr>
      </w:r>
      <w:r/>
    </w:p>
    <w:p>
      <w:pPr>
        <w:jc w:val="left"/>
        <w:rPr>
          <w:rFonts w:eastAsia="黑体"/>
          <w:color w:val="000000"/>
          <w:sz w:val="36"/>
          <w:szCs w:val="28"/>
          <w:highlight w:val="yellow"/>
        </w:rPr>
      </w:pPr>
      <w:r>
        <w:rPr>
          <w:rFonts w:eastAsia="黑体"/>
          <w:color w:val="000000"/>
          <w:sz w:val="36"/>
          <w:szCs w:val="28"/>
          <w:highlight w:val="yellow"/>
        </w:rPr>
      </w:r>
      <w:r/>
    </w:p>
    <w:p>
      <w:pPr>
        <w:jc w:val="left"/>
        <w:rPr>
          <w:rFonts w:hint="eastAsia" w:eastAsia="黑体"/>
          <w:color w:val="000000"/>
          <w:sz w:val="36"/>
          <w:szCs w:val="36"/>
          <w:highlight w:val="yellow"/>
        </w:rPr>
      </w:pPr>
      <w:r>
        <w:rPr>
          <w:rFonts w:hint="eastAsia" w:eastAsia="黑体"/>
          <w:color w:val="000000"/>
          <w:sz w:val="36"/>
          <w:szCs w:val="36"/>
          <w:highlight w:val="yellow"/>
        </w:rPr>
      </w:r>
      <w:r/>
    </w:p>
    <w:p>
      <w:pPr>
        <w:jc w:val="left"/>
        <w:rPr>
          <w:rFonts w:hint="eastAsia" w:eastAsia="黑体"/>
          <w:color w:val="000000"/>
          <w:sz w:val="36"/>
          <w:szCs w:val="36"/>
          <w:highlight w:val="yellow"/>
        </w:rPr>
      </w:pPr>
      <w:r>
        <w:rPr>
          <w:rFonts w:hint="eastAsia" w:eastAsia="黑体"/>
          <w:color w:val="000000"/>
          <w:sz w:val="36"/>
          <w:szCs w:val="36"/>
          <w:highlight w:val="yellow"/>
        </w:rPr>
      </w:r>
      <w:r/>
    </w:p>
    <w:p>
      <w:pPr>
        <w:jc w:val="center"/>
        <w:rPr>
          <w:rFonts w:hint="eastAsia" w:eastAsia="黑体"/>
          <w:color w:val="000000"/>
          <w:sz w:val="36"/>
          <w:szCs w:val="36"/>
          <w:highlight w:val="none"/>
        </w:rPr>
      </w:pPr>
      <w:r/>
      <w:bookmarkStart w:id="20" w:name="_Toc8558"/>
      <w:r>
        <w:rPr>
          <w:rStyle w:val="866"/>
          <w:color w:val="000000"/>
          <w:highlight w:val="none"/>
        </w:rPr>
        <w:t xml:space="preserve">一、投标邀请函</w:t>
      </w:r>
      <w:bookmarkEnd w:id="20"/>
      <w:r/>
      <w:r/>
    </w:p>
    <w:p>
      <w:pPr>
        <w:ind w:firstLine="480"/>
        <w:shd w:val="clear" w:color="auto" w:fill="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受</w:t>
      </w:r>
      <w:r>
        <w:rPr>
          <w:rFonts w:hint="eastAsia" w:ascii="宋体" w:hAnsi="宋体" w:cs="Times New Roman"/>
          <w:bCs/>
          <w:color w:val="000000"/>
          <w:sz w:val="24"/>
          <w:szCs w:val="24"/>
          <w:highlight w:val="none"/>
          <w:lang w:eastAsia="zh-CN"/>
        </w:rPr>
        <w:t xml:space="preserve">无锡市梁溪区机关事务管理局</w:t>
      </w:r>
      <w:r>
        <w:rPr>
          <w:rFonts w:hint="eastAsia" w:ascii="宋体" w:hAnsi="宋体" w:eastAsia="宋体" w:cs="Times New Roman"/>
          <w:bCs/>
          <w:color w:val="000000"/>
          <w:sz w:val="24"/>
          <w:szCs w:val="24"/>
          <w:highlight w:val="none"/>
        </w:rPr>
        <w:t xml:space="preserve">的委托，对</w:t>
      </w:r>
      <w:r>
        <w:rPr>
          <w:rFonts w:hint="eastAsia" w:ascii="宋体" w:hAnsi="宋体" w:cs="Times New Roman"/>
          <w:bCs/>
          <w:color w:val="000000"/>
          <w:sz w:val="24"/>
          <w:szCs w:val="24"/>
          <w:highlight w:val="none"/>
          <w:lang w:eastAsia="zh-CN"/>
        </w:rPr>
        <w:t xml:space="preserve">2026年梁溪区机关食堂原材料（蔬菜（南北货）、豆制品类）采购配送服务项目</w:t>
      </w:r>
      <w:r>
        <w:rPr>
          <w:rFonts w:hint="eastAsia" w:ascii="宋体" w:hAnsi="宋体" w:eastAsia="宋体" w:cs="Times New Roman"/>
          <w:bCs/>
          <w:color w:val="000000"/>
          <w:sz w:val="24"/>
          <w:szCs w:val="24"/>
          <w:highlight w:val="none"/>
        </w:rPr>
        <w:t xml:space="preserve">进行公开招标采购，欢迎符合相关条件的供应商参加投标并提请注意下列相关事项：</w:t>
      </w:r>
      <w:r/>
    </w:p>
    <w:p>
      <w:pPr>
        <w:ind w:left="-59" w:firstLine="480"/>
        <w:shd w:val="clear" w:color="auto" w:fill="auto"/>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（一）招标项目信息</w:t>
      </w:r>
      <w:r/>
    </w:p>
    <w:p>
      <w:pPr>
        <w:ind w:firstLine="480"/>
        <w:shd w:val="clear" w:color="auto" w:fill="auto"/>
        <w:widowControl/>
        <w:rPr>
          <w:rFonts w:hint="eastAsia" w:ascii="宋体" w:hAnsi="宋体" w:eastAsia="宋体" w:cs="宋体"/>
          <w:color w:val="000000"/>
          <w:sz w:val="24"/>
          <w:szCs w:val="24"/>
          <w:highlight w:val="none"/>
          <w:lang w:eastAsia="zh-CN"/>
        </w:rPr>
      </w:pPr>
      <w:r/>
      <w:bookmarkStart w:id="21" w:name="OLE_LINK8"/>
      <w:r>
        <w:rPr>
          <w:rFonts w:hint="eastAsia" w:ascii="宋体" w:hAnsi="宋体" w:eastAsia="宋体" w:cs="宋体"/>
          <w:color w:val="000000"/>
          <w:sz w:val="24"/>
          <w:szCs w:val="24"/>
          <w:highlight w:val="none"/>
        </w:rPr>
        <w:t xml:space="preserve">1.项目名称：</w:t>
      </w:r>
      <w:r>
        <w:rPr>
          <w:rFonts w:hint="eastAsia" w:ascii="宋体" w:hAnsi="宋体" w:cs="Times New Roman"/>
          <w:bCs/>
          <w:color w:val="000000"/>
          <w:sz w:val="24"/>
          <w:szCs w:val="24"/>
          <w:highlight w:val="none"/>
          <w:lang w:eastAsia="zh-CN"/>
        </w:rPr>
        <w:t xml:space="preserve">2026年梁溪区机关食堂原材料（蔬菜（南北货）、豆制品类）采购配送服务项目</w:t>
      </w:r>
      <w:r/>
    </w:p>
    <w:p>
      <w:pPr>
        <w:ind w:firstLine="480"/>
        <w:shd w:val="clear" w:color="auto" w:fill="auto"/>
        <w:widowControl/>
        <w:rPr>
          <w:rFonts w:hint="eastAsia" w:ascii="宋体" w:hAnsi="宋体" w:eastAsia="宋体" w:cs="Times New Roman"/>
          <w:bCs/>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cs="Times New Roman"/>
          <w:bCs/>
          <w:color w:val="000000"/>
          <w:sz w:val="24"/>
          <w:szCs w:val="24"/>
          <w:highlight w:val="none"/>
          <w:lang w:eastAsia="zh-CN"/>
        </w:rPr>
        <w:t xml:space="preserve">JSZC-320213-YCTX-G2026-0010</w:t>
      </w:r>
      <w:r/>
    </w:p>
    <w:p>
      <w:pPr>
        <w:ind w:firstLine="480"/>
        <w:jc w:val="left"/>
        <w:shd w:val="clear" w:color="auto" w:fill="auto"/>
        <w:widowControl/>
        <w:rPr>
          <w:rFonts w:hint="eastAsia" w:ascii="宋体" w:hAnsi="宋体" w:cs="宋体"/>
          <w:b/>
          <w:bCs w:val="0"/>
          <w:color w:val="auto"/>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.项目预算：</w:t>
      </w:r>
      <w:r>
        <w:rPr>
          <w:rFonts w:hint="eastAsia" w:ascii="宋体" w:hAnsi="宋体" w:eastAsia="宋体" w:cs="宋体"/>
          <w:color w:val="000000"/>
          <w:sz w:val="24"/>
          <w:szCs w:val="24"/>
          <w:highlight w:val="none"/>
          <w:lang w:val="en-US" w:eastAsia="zh-CN"/>
        </w:rPr>
        <w:t xml:space="preserve">163.34万元；</w:t>
      </w:r>
      <w:r>
        <w:rPr>
          <w:rFonts w:hint="eastAsia" w:ascii="宋体" w:hAnsi="宋体" w:cs="宋体"/>
          <w:b w:val="0"/>
          <w:bCs/>
          <w:color w:val="auto"/>
          <w:sz w:val="24"/>
          <w:szCs w:val="24"/>
          <w:highlight w:val="none"/>
          <w:lang w:val="en-US" w:eastAsia="zh-CN"/>
        </w:rPr>
        <w:t xml:space="preserve">最高限价为：163.34万元</w:t>
      </w:r>
      <w:r>
        <w:rPr>
          <w:rFonts w:hint="eastAsia" w:ascii="宋体" w:hAnsi="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r>
      <w:r/>
    </w:p>
    <w:p>
      <w:pPr>
        <w:ind w:left="0" w:right="0" w:firstLine="480"/>
        <w:jc w:val="left"/>
        <w:keepLines w:val="0"/>
        <w:keepNext w:val="0"/>
        <w:spacing w:before="0" w:beforeAutospacing="0" w:after="0" w:afterAutospacing="0" w:line="380" w:lineRule="exact"/>
        <w:widowControl/>
        <w:rPr>
          <w:rFonts w:hint="eastAsia" w:ascii="宋体" w:hAnsi="宋体" w:cs="宋体"/>
          <w:b/>
          <w:sz w:val="24"/>
          <w:szCs w:val="24"/>
          <w:highlight w:val="none"/>
        </w:rPr>
        <w:suppressLineNumbers w:val="0"/>
      </w:pPr>
      <w:r>
        <w:rPr>
          <w:rFonts w:hint="eastAsia" w:ascii="宋体" w:hAnsi="宋体" w:cs="宋体"/>
          <w:b/>
          <w:sz w:val="24"/>
          <w:szCs w:val="24"/>
          <w:highlight w:val="none"/>
        </w:rPr>
        <w:t xml:space="preserve">本项目报价采用优惠率（折扣率=1－优惠率）。</w:t>
      </w:r>
      <w:r>
        <w:rPr>
          <w:rFonts w:hint="eastAsia" w:ascii="宋体" w:hAnsi="宋体" w:cs="宋体"/>
          <w:b/>
          <w:sz w:val="24"/>
          <w:szCs w:val="24"/>
          <w:highlight w:val="none"/>
          <w:lang w:val="en-US" w:eastAsia="zh-CN"/>
        </w:rPr>
        <w:t xml:space="preserve">本项目</w:t>
      </w:r>
      <w:r>
        <w:rPr>
          <w:rFonts w:hint="eastAsia" w:ascii="宋体" w:hAnsi="宋体" w:cs="宋体"/>
          <w:b/>
          <w:sz w:val="24"/>
          <w:szCs w:val="24"/>
          <w:highlight w:val="none"/>
        </w:rPr>
        <w:t xml:space="preserve">设最高折扣率：</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100</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color w:val="auto"/>
          <w:sz w:val="24"/>
          <w:szCs w:val="24"/>
          <w:highlight w:val="none"/>
          <w:lang w:eastAsia="zh-CN"/>
        </w:rPr>
        <w:t xml:space="preserve">（即优惠率</w:t>
      </w:r>
      <w:r>
        <w:rPr>
          <w:rFonts w:hint="eastAsia" w:ascii="宋体" w:hAnsi="宋体" w:eastAsia="宋体" w:cs="Times New Roman"/>
          <w:b/>
          <w:bCs/>
          <w:color w:val="auto"/>
          <w:sz w:val="24"/>
          <w:szCs w:val="24"/>
          <w:highlight w:val="none"/>
          <w:lang w:val="en-US" w:eastAsia="zh-CN"/>
        </w:rPr>
        <w:t xml:space="preserve">≥0</w:t>
      </w:r>
      <w:r>
        <w:rPr>
          <w:rFonts w:hint="eastAsia" w:ascii="宋体" w:hAnsi="宋体" w:eastAsia="宋体" w:cs="Times New Roman"/>
          <w:b/>
          <w:bCs/>
          <w:color w:val="auto"/>
          <w:sz w:val="24"/>
          <w:szCs w:val="24"/>
          <w:highlight w:val="none"/>
          <w:lang w:eastAsia="zh-CN"/>
        </w:rPr>
        <w:t xml:space="preserve">%）</w:t>
      </w:r>
      <w:r>
        <w:rPr>
          <w:rFonts w:hint="eastAsia"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b/>
          <w:sz w:val="24"/>
          <w:szCs w:val="24"/>
          <w:highlight w:val="none"/>
        </w:rPr>
        <w:t xml:space="preserve">投标供应商投标折扣率不得超过上述最高折扣率，否则按无效投标处理。注：所有产品采用统一折扣率，投标供应商自行考虑价格平衡。</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报价说明：</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（1）投标供应商根据本次采购的内容报统一优惠率</w:t>
      </w:r>
      <w:r>
        <w:rPr>
          <w:rFonts w:hint="eastAsia" w:ascii="宋体" w:hAnsi="宋体" w:eastAsia="宋体" w:cs="宋体"/>
          <w:b/>
          <w:bCs w:val="0"/>
          <w:color w:val="auto"/>
          <w:sz w:val="24"/>
          <w:szCs w:val="24"/>
          <w:highlight w:val="none"/>
        </w:rPr>
        <w:t xml:space="preserve">（折扣率=1－优惠率）</w:t>
      </w:r>
      <w:r>
        <w:rPr>
          <w:rFonts w:hint="eastAsia" w:ascii="宋体" w:hAnsi="宋体" w:eastAsia="宋体" w:cs="宋体"/>
          <w:bCs/>
          <w:color w:val="auto"/>
          <w:sz w:val="24"/>
          <w:szCs w:val="24"/>
          <w:highlight w:val="none"/>
        </w:rPr>
        <w:t xml:space="preserve">，报价</w:t>
      </w:r>
      <w:r>
        <w:rPr>
          <w:rFonts w:hint="eastAsia" w:ascii="宋体" w:hAnsi="宋体" w:eastAsia="宋体" w:cs="宋体"/>
          <w:bCs/>
          <w:color w:val="auto"/>
          <w:sz w:val="24"/>
          <w:szCs w:val="24"/>
          <w:highlight w:val="none"/>
          <w:lang w:val="en-US" w:eastAsia="zh-CN"/>
        </w:rPr>
        <w:t xml:space="preserve">优惠</w:t>
      </w:r>
      <w:r>
        <w:rPr>
          <w:rFonts w:hint="eastAsia" w:ascii="宋体" w:hAnsi="宋体" w:eastAsia="宋体" w:cs="宋体"/>
          <w:bCs/>
          <w:color w:val="auto"/>
          <w:sz w:val="24"/>
          <w:szCs w:val="24"/>
          <w:highlight w:val="none"/>
        </w:rPr>
        <w:t xml:space="preserve">率须取整且不得为负数，否则按无效投标处理。举例：某家投标供应商报价</w:t>
      </w:r>
      <w:r>
        <w:rPr>
          <w:rFonts w:hint="eastAsia" w:ascii="宋体" w:hAnsi="宋体" w:eastAsia="宋体" w:cs="宋体"/>
          <w:bCs/>
          <w:color w:val="auto"/>
          <w:sz w:val="24"/>
          <w:szCs w:val="24"/>
          <w:highlight w:val="none"/>
          <w:lang w:val="en-US" w:eastAsia="zh-CN"/>
        </w:rPr>
        <w:t xml:space="preserve">优惠</w:t>
      </w:r>
      <w:r>
        <w:rPr>
          <w:rFonts w:hint="eastAsia" w:ascii="宋体" w:hAnsi="宋体" w:eastAsia="宋体" w:cs="宋体"/>
          <w:bCs/>
          <w:color w:val="auto"/>
          <w:sz w:val="24"/>
          <w:szCs w:val="24"/>
          <w:highlight w:val="none"/>
        </w:rPr>
        <w:t xml:space="preserve">率为</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%，结算时均按照食材基准价的85%计取。</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2）投标供应商的报价是招标范围内全部工作内容的价格体现。报价时应充分考虑招标范围内全部工作内容的费用、后续服务费用，充分估算所需的人力、物力、财力投入，充分考虑可能的市场风险和企业所需缴纳的各种税费，以及为实现合同的目的所涉及的机构、人员、利润、税金、政策性文件规定、不可预见风险、责任，同时需充分考虑为自己的雇员、财产等所投的人身和财产保险费用、第三方责任险费用以及参与投标所发生的费用等。此外，招标文件未列出，但投标供应商认为完成本项目必须列支的有关费用，也需自行考虑在投标报价中；</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（3）投标供应商应依据采购人提供的招标文件，结合企业自身情况最后确定报价，任何有选择的报价将不予接受。</w:t>
      </w:r>
      <w:r/>
    </w:p>
    <w:p>
      <w:pPr>
        <w:pStyle w:val="679"/>
        <w:ind w:firstLine="480"/>
        <w:rPr>
          <w:rFonts w:hint="eastAsia"/>
          <w:lang w:val="en-US" w:eastAsia="zh-CN"/>
        </w:rPr>
      </w:pPr>
      <w:r>
        <w:rPr>
          <w:rFonts w:hint="eastAsia" w:ascii="宋体" w:hAnsi="宋体" w:eastAsia="宋体" w:cs="宋体"/>
          <w:bCs/>
          <w:color w:val="auto"/>
          <w:sz w:val="24"/>
          <w:szCs w:val="24"/>
          <w:highlight w:val="none"/>
        </w:rPr>
        <w:t xml:space="preserve">（4）中标折扣率在合同执行过程中是固定不变的，不得以任何理由予以变更。投标供应商在报价时应充分考虑本次采购的各种风险（包括漏项风险），在合同执行期间中标折扣率不再实行政策性调整和变动。</w:t>
      </w:r>
      <w:r/>
    </w:p>
    <w:p>
      <w:pPr>
        <w:ind w:firstLine="48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.合同履约期限：</w:t>
      </w:r>
      <w:r>
        <w:rPr>
          <w:rFonts w:hint="eastAsia" w:ascii="宋体" w:hAnsi="宋体" w:eastAsia="宋体" w:cs="宋体"/>
          <w:color w:val="000000"/>
          <w:sz w:val="24"/>
          <w:szCs w:val="24"/>
          <w:highlight w:val="none"/>
          <w:lang w:val="en-US" w:eastAsia="zh-CN" w:bidi="ar"/>
        </w:rPr>
        <w:t xml:space="preserve">1年。(具体起始日期以合同签订日期为准)，若服务质量未达到采购方及考核要求的，采购方有权单方面解除合同。</w:t>
      </w:r>
      <w:r/>
    </w:p>
    <w:p>
      <w:pPr>
        <w:ind w:firstLine="480"/>
        <w:shd w:val="clear" w:color="auto" w:fill="auto"/>
        <w:widowControl/>
        <w:rPr>
          <w:rFonts w:ascii="Times New Roman" w:hAnsi="Times New Roman" w:eastAsia="宋体" w:cs="Times New Roman"/>
          <w:color w:val="000000"/>
          <w:highlight w:val="none"/>
          <w:lang w:val="en-US" w:eastAsia="zh-CN"/>
        </w:rPr>
      </w:pPr>
      <w:r>
        <w:rPr>
          <w:rFonts w:hint="eastAsia" w:ascii="宋体" w:hAnsi="宋体" w:eastAsia="宋体" w:cs="宋体"/>
          <w:color w:val="000000"/>
          <w:sz w:val="24"/>
          <w:szCs w:val="24"/>
          <w:highlight w:val="none"/>
          <w:lang w:val="en-US" w:eastAsia="zh-CN"/>
        </w:rPr>
        <w:t xml:space="preserve">5.服务</w:t>
      </w:r>
      <w:r>
        <w:rPr>
          <w:rFonts w:hint="eastAsia" w:ascii="宋体" w:hAnsi="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val="en-US" w:eastAsia="zh-CN"/>
        </w:rPr>
        <w:t xml:space="preserve">：满足采购人要求。</w:t>
      </w:r>
      <w:r/>
    </w:p>
    <w:p>
      <w:pPr>
        <w:ind w:firstLine="48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.采购方式：公开招标</w:t>
      </w:r>
      <w:r/>
    </w:p>
    <w:p>
      <w:pPr>
        <w:ind w:firstLine="480"/>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无锡市梁溪区机关事务管理局</w:t>
      </w:r>
      <w:r>
        <w:rPr>
          <w:rFonts w:hint="eastAsia" w:ascii="宋体" w:hAnsi="宋体" w:eastAsia="宋体" w:cs="宋体"/>
          <w:color w:val="000000"/>
          <w:sz w:val="24"/>
          <w:szCs w:val="24"/>
          <w:highlight w:val="none"/>
          <w:lang w:eastAsia="zh-CN"/>
        </w:rPr>
        <w:t xml:space="preserve">  </w:t>
      </w:r>
      <w:r/>
    </w:p>
    <w:p>
      <w:pPr>
        <w:ind w:firstLine="48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.本项目标的所属行业：</w:t>
      </w:r>
      <w:r>
        <w:rPr>
          <w:rFonts w:hint="eastAsia" w:ascii="宋体" w:hAnsi="宋体"/>
          <w:b/>
          <w:color w:val="auto"/>
          <w:sz w:val="24"/>
          <w:szCs w:val="24"/>
          <w:highlight w:val="none"/>
          <w:lang w:eastAsia="zh-CN"/>
        </w:rPr>
        <w:t xml:space="preserve">批发业</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批发业</w:t>
      </w:r>
      <w:r>
        <w:rPr>
          <w:rFonts w:hint="eastAsia" w:ascii="宋体" w:hAnsi="宋体"/>
          <w:bCs/>
          <w:color w:val="auto"/>
          <w:sz w:val="24"/>
          <w:szCs w:val="24"/>
          <w:highlight w:val="none"/>
        </w:rPr>
        <w:t xml:space="preserve">：根</w:t>
      </w:r>
      <w:r>
        <w:rPr>
          <w:rFonts w:hint="eastAsia" w:ascii="宋体" w:hAnsi="宋体"/>
          <w:bCs/>
          <w:color w:val="auto"/>
          <w:sz w:val="24"/>
          <w:szCs w:val="24"/>
          <w:highlight w:val="none"/>
          <w:lang w:eastAsia="zh-CN"/>
        </w:rPr>
        <w:t xml:space="preserve">据《中小企业划型标准规定》工信部联企业〔2011〕300号，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.本项目是否专门面向中小企业：</w:t>
      </w:r>
      <w:r>
        <w:rPr>
          <w:rFonts w:hint="eastAsia" w:ascii="宋体" w:hAnsi="宋体" w:eastAsia="宋体" w:cs="宋体"/>
          <w:b/>
          <w:bCs/>
          <w:color w:val="000000"/>
          <w:sz w:val="24"/>
          <w:szCs w:val="24"/>
          <w:highlight w:val="none"/>
        </w:rPr>
        <w:t xml:space="preserve">是</w:t>
      </w:r>
      <w:r/>
    </w:p>
    <w:p>
      <w:pPr>
        <w:ind w:left="0"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联合体投标。</w:t>
      </w:r>
      <w:bookmarkEnd w:id="21"/>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（二）投标人资格要求</w:t>
      </w:r>
      <w:r/>
    </w:p>
    <w:p>
      <w:pPr>
        <w:ind w:firstLine="480"/>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1.满足《中华人民共和国政府采购法》第二十二条规定；</w:t>
      </w:r>
      <w:r/>
    </w:p>
    <w:p>
      <w:pPr>
        <w:ind w:firstLine="480"/>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2.未被“信用中国”网站（</w:t>
      </w:r>
      <w:r>
        <w:rPr>
          <w:rFonts w:ascii="宋体" w:hAnsi="宋体" w:eastAsia="宋体" w:cs="Times New Roman"/>
          <w:color w:val="000000"/>
          <w:sz w:val="24"/>
          <w:szCs w:val="24"/>
          <w:highlight w:val="none"/>
        </w:rPr>
        <w:t xml:space="preserve">www.creditchina.gov.cn</w:t>
      </w:r>
      <w:r>
        <w:rPr>
          <w:rFonts w:hint="eastAsia" w:ascii="宋体" w:hAnsi="宋体" w:eastAsia="宋体" w:cs="Times New Roman"/>
          <w:color w:val="000000"/>
          <w:sz w:val="24"/>
          <w:szCs w:val="24"/>
          <w:highlight w:val="none"/>
        </w:rPr>
        <w:t xml:space="preserve">）、中国政府采购网(www.ccgp.gov.cn)列入失信被执行人、重大税收违法案件当事人名单、政府采购严重违法失信行为记录名单；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3.落实政府采购政策需满足的资格要求：</w:t>
      </w:r>
      <w:bookmarkStart w:id="22" w:name="OLE_LINK9"/>
      <w:r>
        <w:rPr>
          <w:rFonts w:hint="eastAsia" w:ascii="宋体" w:hAnsi="宋体" w:eastAsia="宋体" w:cs="宋体"/>
          <w:bCs/>
          <w:sz w:val="24"/>
          <w:szCs w:val="24"/>
          <w:highlight w:val="none"/>
        </w:rPr>
        <w:t xml:space="preserve">投标供应商应为中小微企业或残疾人福利性企业或监狱企业。</w:t>
      </w:r>
      <w:bookmarkEnd w:id="22"/>
      <w:r/>
      <w:r/>
    </w:p>
    <w:p>
      <w:pPr>
        <w:ind w:firstLine="480"/>
        <w:jc w:val="left"/>
        <w:widowControl/>
        <w:rPr>
          <w:rFonts w:hint="eastAsia" w:ascii="宋体" w:hAnsi="宋体" w:eastAsia="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4.本项目的特定资格要求：</w:t>
      </w:r>
      <w:r>
        <w:rPr>
          <w:rFonts w:hint="eastAsia" w:ascii="宋体" w:hAnsi="宋体" w:cs="宋体"/>
          <w:bCs/>
          <w:sz w:val="24"/>
          <w:szCs w:val="24"/>
          <w:highlight w:val="none"/>
        </w:rPr>
        <w:t xml:space="preserve">投标供应商须</w:t>
      </w:r>
      <w:r>
        <w:rPr>
          <w:rFonts w:hint="eastAsia" w:ascii="宋体" w:hAnsi="宋体" w:eastAsia="宋体" w:cs="宋体"/>
          <w:bCs/>
          <w:sz w:val="24"/>
          <w:szCs w:val="20"/>
          <w:highlight w:val="none"/>
        </w:rPr>
        <w:t xml:space="preserve">具备有效期内的</w:t>
      </w:r>
      <w:r>
        <w:rPr>
          <w:rFonts w:hint="eastAsia" w:ascii="宋体" w:hAnsi="宋体" w:cs="宋体"/>
          <w:bCs/>
          <w:sz w:val="24"/>
          <w:szCs w:val="20"/>
          <w:highlight w:val="none"/>
          <w:lang w:val="en-US" w:eastAsia="zh-CN"/>
        </w:rPr>
        <w:t xml:space="preserve">食品生产许可证或</w:t>
      </w:r>
      <w:r>
        <w:rPr>
          <w:rFonts w:hint="eastAsia" w:ascii="宋体" w:hAnsi="宋体" w:eastAsia="宋体" w:cs="宋体"/>
          <w:bCs/>
          <w:sz w:val="24"/>
          <w:szCs w:val="20"/>
          <w:highlight w:val="none"/>
        </w:rPr>
        <w:t xml:space="preserve">食品经营许可证</w:t>
      </w:r>
      <w:r>
        <w:rPr>
          <w:rFonts w:hint="eastAsia" w:ascii="宋体" w:hAnsi="宋体" w:eastAsia="宋体" w:cs="宋体"/>
          <w:color w:val="000000"/>
          <w:sz w:val="24"/>
          <w:szCs w:val="24"/>
          <w:highlight w:val="none"/>
          <w:lang w:eastAsia="zh-CN"/>
        </w:rPr>
        <w:t xml:space="preserve">。</w:t>
      </w:r>
      <w:r/>
    </w:p>
    <w:p>
      <w:pPr>
        <w:ind w:left="0" w:firstLine="480"/>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2.办理“意源”CA数字证书和“方正”电子签章（办理地址：无锡市滨湖区观山路199号12号楼</w:t>
      </w:r>
      <w:r>
        <w:rPr>
          <w:rFonts w:hint="eastAsia" w:ascii="宋体" w:hAnsi="宋体" w:cs="Times New Roman"/>
          <w:color w:val="000000"/>
          <w:sz w:val="24"/>
          <w:szCs w:val="24"/>
          <w:highlight w:val="none"/>
          <w:lang w:val="en-US" w:eastAsia="zh-CN"/>
        </w:rPr>
        <w:t xml:space="preserve">一楼大厅</w:t>
      </w:r>
      <w:r>
        <w:rPr>
          <w:rFonts w:hint="eastAsia" w:ascii="宋体" w:hAnsi="宋体" w:eastAsia="宋体" w:cs="Times New Roman"/>
          <w:color w:val="000000"/>
          <w:sz w:val="24"/>
          <w:szCs w:val="24"/>
          <w:highlight w:val="none"/>
        </w:rPr>
        <w:t xml:space="preserve">），办理指南链接：http://jsxcmm.com/help/help.html。</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rPr>
        <w:t xml:space="preserve">CA驱动下载：</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（1）在“江苏省政府采购（苏采云）平台”账号登录页面，点击“驱动下载”链接中的“政务CA、方正签章控件驱动安装包及安装说明”可以直接下载驱动安装包，安装包中附有驱动安装手册。</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技术服务电话：0510-81827781（服务时间：工作日 9:00-11:30，13:00-17:00）</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（2）完成苏采云注册的供应商方可在苏采云中进行CA绑定。登录“江苏省政府采购（苏采云）平台”，插入CA后，点击【账号设置】——【绑定CA】。</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（3）供应商应按上述要求提供相关材料及注册登记信息，所提供的材料应均是真实的、准确的，若有违背，供应商自行承担由此而产生的一切后果。</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技术支持QQ：田女士：3071474382 ；王先生：897651173。</w:t>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（四）获取采购文件</w:t>
      </w:r>
      <w:r/>
    </w:p>
    <w:p>
      <w:pPr>
        <w:ind w:firstLine="480"/>
        <w:jc w:val="left"/>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潜在投标人如确定投标，必须在苏采云平台（</w:t>
      </w:r>
      <w:r>
        <w:rPr>
          <w:rFonts w:hint="eastAsia" w:ascii="宋体" w:hAnsi="宋体" w:cs="Times New Roman"/>
          <w:color w:val="000000"/>
          <w:sz w:val="24"/>
          <w:szCs w:val="24"/>
          <w:highlight w:val="none"/>
          <w:lang w:eastAsia="zh-CN"/>
        </w:rPr>
        <w:t xml:space="preserve">http://jszfcg.jsczt.cn</w:t>
      </w:r>
      <w:r>
        <w:rPr>
          <w:rFonts w:hint="eastAsia" w:ascii="宋体" w:hAnsi="宋体" w:eastAsia="宋体" w:cs="Times New Roman"/>
          <w:color w:val="000000"/>
          <w:sz w:val="24"/>
          <w:szCs w:val="24"/>
          <w:highlight w:val="none"/>
        </w:rPr>
        <w:t xml:space="preserve">）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（五）公开答疑时间、地点</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采购人、</w:t>
      </w:r>
      <w:r>
        <w:rPr>
          <w:rFonts w:hint="eastAsia" w:ascii="宋体" w:hAnsi="宋体" w:eastAsia="宋体" w:cs="Times New Roman"/>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将以电话咨询、电子邮箱等方式开展线上不见面答疑服务。截止至</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日10:00前，</w:t>
      </w:r>
      <w:r>
        <w:rPr>
          <w:rFonts w:hint="eastAsia" w:ascii="宋体" w:hAnsi="宋体" w:eastAsia="宋体" w:cs="Times New Roman"/>
          <w:bCs/>
          <w:color w:val="000000"/>
          <w:sz w:val="24"/>
          <w:szCs w:val="24"/>
          <w:highlight w:val="none"/>
        </w:rPr>
        <w:t xml:space="preserve">有关单位对于招标文件的相关事项如有疑问可通过上述方式咨询；</w:t>
      </w:r>
      <w:r>
        <w:rPr>
          <w:rFonts w:hint="eastAsia" w:ascii="宋体" w:hAnsi="宋体" w:eastAsia="宋体" w:cs="Times New Roman"/>
          <w:color w:val="000000"/>
          <w:sz w:val="24"/>
          <w:szCs w:val="24"/>
          <w:highlight w:val="none"/>
        </w:rPr>
        <w:t xml:space="preserve">投标人如有需要对招标文件要求澄清的问题，请以电子邮箱形式</w:t>
      </w:r>
      <w:r>
        <w:rPr>
          <w:rFonts w:hint="eastAsia" w:ascii="宋体" w:hAnsi="宋体" w:eastAsia="宋体" w:cs="Times New Roman"/>
          <w:b/>
          <w:bCs/>
          <w:color w:val="000000"/>
          <w:sz w:val="24"/>
          <w:szCs w:val="24"/>
          <w:highlight w:val="none"/>
        </w:rPr>
        <w:t xml:space="preserve">（必须加盖投标人公章，也请务必留下联系方式，以便回复）</w:t>
      </w:r>
      <w:r>
        <w:rPr>
          <w:rFonts w:hint="eastAsia" w:ascii="宋体" w:hAnsi="宋体" w:eastAsia="宋体" w:cs="Times New Roman"/>
          <w:color w:val="000000"/>
          <w:sz w:val="24"/>
          <w:szCs w:val="24"/>
          <w:highlight w:val="none"/>
        </w:rPr>
        <w:t xml:space="preserve">提出“</w:t>
      </w:r>
      <w:r>
        <w:rPr>
          <w:rFonts w:hint="eastAsia" w:ascii="宋体" w:hAnsi="宋体" w:cs="Times New Roman"/>
          <w:bCs/>
          <w:color w:val="000000"/>
          <w:sz w:val="24"/>
          <w:szCs w:val="24"/>
          <w:highlight w:val="none"/>
          <w:lang w:eastAsia="zh-CN"/>
        </w:rPr>
        <w:t xml:space="preserve">2026年梁溪区机关食堂原材料（蔬菜（南北货）、豆制品类）采购配送服务项目</w:t>
      </w:r>
      <w:r>
        <w:rPr>
          <w:rFonts w:hint="eastAsia" w:ascii="宋体" w:hAnsi="宋体" w:eastAsia="宋体" w:cs="Times New Roman"/>
          <w:color w:val="000000"/>
          <w:sz w:val="24"/>
          <w:szCs w:val="24"/>
          <w:highlight w:val="none"/>
        </w:rPr>
        <w:t xml:space="preserve">需澄清问题”</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color w:val="000000"/>
          <w:sz w:val="24"/>
          <w:szCs w:val="24"/>
          <w:highlight w:val="none"/>
        </w:rPr>
        <w:t xml:space="preserve">并于答疑</w:t>
      </w:r>
      <w:r>
        <w:rPr>
          <w:rFonts w:hint="eastAsia" w:ascii="宋体" w:hAnsi="宋体" w:eastAsia="宋体" w:cs="Times New Roman"/>
          <w:bCs/>
          <w:color w:val="000000"/>
          <w:sz w:val="24"/>
          <w:szCs w:val="24"/>
          <w:highlight w:val="none"/>
        </w:rPr>
        <w:t xml:space="preserve">截止时间前</w:t>
      </w:r>
      <w:r>
        <w:rPr>
          <w:rFonts w:hint="eastAsia" w:ascii="宋体" w:hAnsi="宋体" w:eastAsia="宋体" w:cs="Times New Roman"/>
          <w:bCs/>
          <w:color w:val="000000"/>
          <w:sz w:val="24"/>
          <w:szCs w:val="24"/>
          <w:highlight w:val="none"/>
          <w:lang w:eastAsia="zh-CN"/>
        </w:rPr>
        <w:t xml:space="preserve">通过邮</w:t>
      </w:r>
      <w:r>
        <w:rPr>
          <w:rFonts w:hint="eastAsia" w:ascii="宋体" w:hAnsi="宋体" w:eastAsia="宋体" w:cs="Times New Roman"/>
          <w:color w:val="000000"/>
          <w:sz w:val="24"/>
          <w:szCs w:val="24"/>
          <w:highlight w:val="none"/>
        </w:rPr>
        <w:t xml:space="preserve">箱发送（</w:t>
      </w:r>
      <w:r>
        <w:rPr>
          <w:rFonts w:hint="eastAsia" w:ascii="宋体" w:hAnsi="宋体" w:eastAsia="宋体" w:cs="Times New Roman"/>
          <w:color w:val="000000"/>
          <w:sz w:val="24"/>
          <w:szCs w:val="24"/>
          <w:highlight w:val="none"/>
          <w:lang w:val="en-US" w:eastAsia="zh-CN"/>
        </w:rPr>
        <w:t xml:space="preserve">1443428924</w:t>
      </w:r>
      <w:r>
        <w:rPr>
          <w:rFonts w:hint="eastAsia" w:ascii="宋体" w:hAnsi="宋体" w:eastAsia="宋体" w:cs="Times New Roman"/>
          <w:color w:val="000000"/>
          <w:sz w:val="24"/>
          <w:szCs w:val="24"/>
          <w:highlight w:val="none"/>
        </w:rPr>
        <w:t xml:space="preserve">@qq.com）给项目联系人</w:t>
      </w:r>
      <w:r>
        <w:rPr>
          <w:rFonts w:hint="eastAsia" w:ascii="宋体" w:hAnsi="宋体" w:eastAsia="宋体" w:cs="Times New Roman"/>
          <w:bCs/>
          <w:color w:val="000000"/>
          <w:sz w:val="24"/>
          <w:szCs w:val="24"/>
          <w:highlight w:val="none"/>
        </w:rPr>
        <w:t xml:space="preserve">。若未在法定时间内提出澄清，由此造成的损失及风险由投标人自行承担。</w:t>
      </w:r>
      <w:r/>
    </w:p>
    <w:p>
      <w:pPr>
        <w:ind w:firstLine="480"/>
        <w:jc w:val="left"/>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（六）投标及开标、定标时间、地点</w:t>
      </w:r>
      <w:r/>
    </w:p>
    <w:p>
      <w:pPr>
        <w:ind w:firstLine="480"/>
        <w:jc w:val="left"/>
        <w:widowControl/>
        <w:rPr>
          <w:rFonts w:hint="eastAsia" w:ascii="宋体" w:hAnsi="宋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本项目进行线上采购活动，供应商准备好制作标书的笔记本电脑、CA锁（</w:t>
      </w:r>
      <w:r>
        <w:rPr>
          <w:rFonts w:hint="eastAsia" w:ascii="黑体" w:hAnsi="黑体" w:eastAsia="黑体" w:cs="宋体"/>
          <w:color w:val="000000"/>
          <w:sz w:val="24"/>
          <w:szCs w:val="24"/>
          <w:highlight w:val="none"/>
          <w:lang w:val="en-US" w:eastAsia="zh-CN"/>
        </w:rPr>
        <w:t xml:space="preserve">政务</w:t>
      </w:r>
      <w:r>
        <w:rPr>
          <w:rFonts w:hint="eastAsia" w:ascii="黑体" w:hAnsi="黑体" w:eastAsia="黑体" w:cs="宋体"/>
          <w:color w:val="000000"/>
          <w:sz w:val="24"/>
          <w:szCs w:val="24"/>
          <w:highlight w:val="none"/>
        </w:rPr>
        <w:t xml:space="preserve">CA），在投标截止时间前半小时，登录苏采云网上开标大厅签到，在我代理机构人员开启标书解密后，方可解密，</w:t>
      </w:r>
      <w:r>
        <w:rPr>
          <w:rFonts w:hint="eastAsia" w:ascii="宋体" w:hAnsi="宋体" w:eastAsia="黑体" w:cs="宋体"/>
          <w:color w:val="000000"/>
          <w:sz w:val="24"/>
          <w:szCs w:val="24"/>
          <w:highlight w:val="none"/>
        </w:rPr>
        <w:t xml:space="preserve">请在规定时间内登录网上开标大厅参与采购活动。  </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投标截止时间（网上投标截止时间苏采云投标客户端投标）：</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日</w:t>
      </w:r>
      <w:r>
        <w:rPr>
          <w:rFonts w:hint="eastAsia" w:ascii="宋体" w:hAnsi="宋体" w:eastAsia="宋体" w:cs="Times New Roman"/>
          <w:bCs/>
          <w:color w:val="000000"/>
          <w:sz w:val="24"/>
          <w:szCs w:val="24"/>
          <w:highlight w:val="none"/>
        </w:rPr>
        <w:t xml:space="preserve">9:30</w:t>
      </w:r>
      <w:r>
        <w:rPr>
          <w:rFonts w:hint="eastAsia" w:ascii="宋体" w:hAnsi="宋体" w:eastAsia="宋体" w:cs="Times New Roman"/>
          <w:color w:val="000000"/>
          <w:sz w:val="24"/>
          <w:szCs w:val="24"/>
          <w:highlight w:val="none"/>
        </w:rPr>
        <w:t xml:space="preserve">，投标截止时间后的投标文件恕不接受</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开标时间（网上投标解密时间）：</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日</w:t>
      </w:r>
      <w:r>
        <w:rPr>
          <w:rFonts w:hint="eastAsia" w:ascii="宋体" w:hAnsi="宋体" w:eastAsia="宋体" w:cs="Times New Roman"/>
          <w:color w:val="000000"/>
          <w:sz w:val="24"/>
          <w:szCs w:val="24"/>
          <w:highlight w:val="none"/>
        </w:rPr>
        <w:t xml:space="preserve">开启解密后半小时。</w:t>
      </w:r>
      <w:r/>
    </w:p>
    <w:p>
      <w:pPr>
        <w:ind w:firstLine="480"/>
        <w:spacing w:line="360" w:lineRule="auto"/>
        <w:rPr>
          <w:rFonts w:hint="eastAsia" w:hAnsi="宋体" w:cs="宋体"/>
          <w:b w:val="0"/>
          <w:bCs w:val="0"/>
          <w:color w:val="000000" w:themeColor="text1"/>
          <w:sz w:val="24"/>
          <w:highlight w:val="none"/>
          <w14:textFill>
            <w14:solidFill>
              <w14:schemeClr w14:val="tx1"/>
            </w14:solidFill>
          </w14:textFill>
        </w:rPr>
      </w:pPr>
      <w:r>
        <w:rPr>
          <w:rFonts w:hint="eastAsia" w:ascii="宋体" w:hAnsi="宋体" w:eastAsia="宋体" w:cs="Times New Roman"/>
          <w:color w:val="000000"/>
          <w:sz w:val="24"/>
          <w:szCs w:val="24"/>
          <w:highlight w:val="none"/>
        </w:rPr>
        <w:t xml:space="preserve">投标及开标地点：</w:t>
      </w:r>
      <w:r>
        <w:rPr>
          <w:rFonts w:hint="eastAsia" w:hAnsi="宋体" w:cs="宋体"/>
          <w:b w:val="0"/>
          <w:bCs w:val="0"/>
          <w:color w:val="000000" w:themeColor="text1"/>
          <w:sz w:val="24"/>
          <w:highlight w:val="none"/>
          <w:shd w:val="clear" w:color="auto" w:fill="ffffff"/>
          <w14:textFill>
            <w14:solidFill>
              <w14:schemeClr w14:val="tx1"/>
            </w14:solidFill>
          </w14:textFill>
        </w:rPr>
        <w:t xml:space="preserve">江苏省政府采购（苏采云）平台投标，线上不见面开标。</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定标时间：评标结束</w:t>
      </w:r>
      <w:r/>
    </w:p>
    <w:p>
      <w:pPr>
        <w:ind w:firstLine="480"/>
        <w:jc w:val="lef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定标地点：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宋体"/>
          <w:bCs/>
          <w:color w:val="000000"/>
          <w:sz w:val="24"/>
          <w:szCs w:val="24"/>
          <w:highlight w:val="none"/>
          <w:lang w:eastAsia="zh-CN"/>
        </w:rPr>
        <w:t xml:space="preserve">；</w:t>
      </w:r>
      <w:r/>
    </w:p>
    <w:p>
      <w:pPr>
        <w:ind w:firstLine="480"/>
        <w:rPr>
          <w:rFonts w:hint="eastAsia" w:ascii="宋体" w:hAnsi="宋体" w:eastAsia="宋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（七）投标文件份数：</w:t>
      </w:r>
      <w:r>
        <w:rPr>
          <w:rFonts w:hint="eastAsia" w:ascii="宋体" w:hAnsi="宋体" w:eastAsia="宋体" w:cs="Times New Roman"/>
          <w:bCs/>
          <w:color w:val="000000"/>
          <w:sz w:val="24"/>
          <w:szCs w:val="24"/>
          <w:highlight w:val="none"/>
        </w:rPr>
        <w:t xml:space="preserve">请按</w:t>
      </w:r>
      <w:r>
        <w:rPr>
          <w:rFonts w:hint="eastAsia" w:ascii="宋体" w:hAnsi="宋体" w:eastAsia="宋体" w:cs="Times New Roman"/>
          <w:bCs/>
          <w:color w:val="000000"/>
          <w:sz w:val="24"/>
          <w:szCs w:val="24"/>
          <w:highlight w:val="none"/>
          <w:lang w:eastAsia="zh-CN"/>
        </w:rPr>
        <w:t xml:space="preserve">规定</w:t>
      </w:r>
      <w:r>
        <w:rPr>
          <w:rFonts w:hint="eastAsia" w:ascii="宋体" w:hAnsi="宋体" w:eastAsia="宋体" w:cs="Times New Roman"/>
          <w:bCs/>
          <w:color w:val="000000"/>
          <w:sz w:val="24"/>
          <w:szCs w:val="24"/>
          <w:highlight w:val="none"/>
        </w:rPr>
        <w:t xml:space="preserve">上传电子投标文件，不接收纸质投标文件。</w:t>
      </w:r>
      <w:r/>
    </w:p>
    <w:p>
      <w:pPr>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（八）投标有效期：开标之日起90天</w:t>
      </w:r>
      <w:r/>
    </w:p>
    <w:p>
      <w:pPr>
        <w:ind w:firstLine="480"/>
        <w:rPr>
          <w:rFonts w:hint="eastAsia" w:ascii="黑体" w:hAnsi="黑体" w:eastAsia="黑体" w:cs="Times New Roman"/>
          <w:bCs/>
          <w:color w:val="000000"/>
          <w:sz w:val="24"/>
          <w:szCs w:val="24"/>
          <w:highlight w:val="none"/>
          <w:lang w:eastAsia="zh-CN"/>
        </w:rPr>
      </w:pPr>
      <w:r>
        <w:rPr>
          <w:rFonts w:hint="eastAsia" w:ascii="黑体" w:hAnsi="黑体" w:eastAsia="黑体" w:cs="Times New Roman"/>
          <w:bCs/>
          <w:color w:val="000000"/>
          <w:sz w:val="24"/>
          <w:szCs w:val="24"/>
          <w:highlight w:val="none"/>
        </w:rPr>
        <w:t xml:space="preserve">（九）</w:t>
      </w:r>
      <w:r>
        <w:rPr>
          <w:rFonts w:hint="eastAsia" w:ascii="黑体" w:hAnsi="黑体" w:eastAsia="黑体" w:cs="Times New Roman"/>
          <w:bCs/>
          <w:color w:val="000000"/>
          <w:sz w:val="24"/>
          <w:szCs w:val="24"/>
          <w:highlight w:val="none"/>
          <w:lang w:eastAsia="zh-CN"/>
        </w:rPr>
        <w:t xml:space="preserve">其他</w:t>
      </w:r>
      <w:r/>
    </w:p>
    <w:p>
      <w:pPr>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采 购 人：</w:t>
      </w:r>
      <w:r>
        <w:rPr>
          <w:rFonts w:hint="eastAsia" w:ascii="宋体" w:hAnsi="宋体" w:cs="宋体"/>
          <w:color w:val="000000"/>
          <w:sz w:val="24"/>
          <w:szCs w:val="24"/>
          <w:highlight w:val="none"/>
          <w:lang w:eastAsia="zh-CN"/>
        </w:rPr>
        <w:t xml:space="preserve">无锡市梁溪区机关事务管理局</w:t>
      </w:r>
      <w:r/>
    </w:p>
    <w:p>
      <w:pPr>
        <w:ind w:firstLine="480"/>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联系人：</w:t>
      </w:r>
      <w:r>
        <w:rPr>
          <w:rFonts w:hint="eastAsia" w:ascii="宋体" w:hAnsi="宋体" w:cs="Times New Roman"/>
          <w:bCs/>
          <w:color w:val="000000"/>
          <w:sz w:val="24"/>
          <w:szCs w:val="24"/>
          <w:highlight w:val="none"/>
          <w:lang w:val="en-US" w:eastAsia="zh-CN"/>
        </w:rPr>
        <w:t xml:space="preserve">付娆</w:t>
      </w:r>
      <w:r/>
    </w:p>
    <w:p>
      <w:pPr>
        <w:ind w:firstLine="480"/>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联系电话：</w:t>
      </w:r>
      <w:r>
        <w:rPr>
          <w:rFonts w:hint="eastAsia" w:ascii="宋体" w:hAnsi="宋体" w:cs="Times New Roman"/>
          <w:bCs/>
          <w:color w:val="000000"/>
          <w:sz w:val="24"/>
          <w:szCs w:val="24"/>
          <w:highlight w:val="none"/>
          <w:lang w:val="en-US" w:eastAsia="zh-CN"/>
        </w:rPr>
        <w:t xml:space="preserve">0510-83158261</w:t>
      </w:r>
      <w:r/>
    </w:p>
    <w:p>
      <w:pPr>
        <w:ind w:firstLine="480"/>
        <w:rPr>
          <w:rFonts w:hint="eastAsia" w:ascii="黑体" w:hAnsi="黑体" w:eastAsia="黑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联系地址：</w:t>
      </w:r>
      <w:r>
        <w:rPr>
          <w:rFonts w:hint="eastAsia" w:ascii="宋体" w:hAnsi="宋体" w:eastAsia="宋体" w:cs="宋体"/>
          <w:sz w:val="24"/>
          <w:highlight w:val="none"/>
          <w:lang w:eastAsia="zh-CN"/>
        </w:rPr>
        <w:t xml:space="preserve">无锡市解放南路688号</w:t>
      </w:r>
      <w:r/>
    </w:p>
    <w:p>
      <w:pPr>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采购机构：</w:t>
      </w:r>
      <w:r>
        <w:rPr>
          <w:rFonts w:hint="eastAsia" w:ascii="宋体" w:hAnsi="宋体" w:eastAsia="宋体" w:cs="Times New Roman"/>
          <w:bCs/>
          <w:color w:val="000000"/>
          <w:sz w:val="24"/>
          <w:szCs w:val="24"/>
          <w:highlight w:val="none"/>
          <w:lang w:eastAsia="zh-CN"/>
        </w:rPr>
        <w:t xml:space="preserve">江苏天翔工程项目管理有限公司</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地址：</w:t>
      </w:r>
      <w:r>
        <w:rPr>
          <w:rFonts w:hint="eastAsia" w:ascii="宋体" w:hAnsi="宋体" w:eastAsia="宋体" w:cs="宋体"/>
          <w:color w:val="000000"/>
          <w:sz w:val="24"/>
          <w:szCs w:val="24"/>
          <w:highlight w:val="none"/>
          <w:lang w:val="en-US" w:eastAsia="zh-CN"/>
        </w:rPr>
        <w:t xml:space="preserve">无锡市滨湖区楝泽路9-1号2层东；</w:t>
      </w:r>
      <w:r/>
    </w:p>
    <w:p>
      <w:pPr>
        <w:ind w:firstLine="480"/>
        <w:rPr>
          <w:rFonts w:ascii="宋体" w:hAnsi="宋体" w:eastAsia="宋体" w:cs="Times New Roman"/>
          <w:bCs/>
          <w:color w:val="000000"/>
          <w:sz w:val="24"/>
          <w:szCs w:val="24"/>
          <w:highlight w:val="none"/>
          <w:lang w:val="en-US"/>
        </w:rPr>
      </w:pPr>
      <w:r>
        <w:rPr>
          <w:rFonts w:hint="eastAsia" w:ascii="宋体" w:hAnsi="宋体" w:eastAsia="宋体" w:cs="Times New Roman"/>
          <w:bCs/>
          <w:color w:val="000000"/>
          <w:sz w:val="24"/>
          <w:szCs w:val="24"/>
          <w:highlight w:val="none"/>
        </w:rPr>
        <w:t xml:space="preserve">联系人：</w:t>
      </w:r>
      <w:r>
        <w:rPr>
          <w:rFonts w:hint="eastAsia" w:ascii="宋体" w:hAnsi="宋体" w:eastAsia="宋体" w:cs="Times New Roman"/>
          <w:bCs/>
          <w:color w:val="000000"/>
          <w:sz w:val="24"/>
          <w:szCs w:val="24"/>
          <w:highlight w:val="none"/>
          <w:lang w:val="en-US" w:eastAsia="zh-CN"/>
        </w:rPr>
        <w:t xml:space="preserve">张冬青、成璐</w:t>
      </w:r>
      <w:r/>
    </w:p>
    <w:p>
      <w:pPr>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电  话：</w:t>
      </w:r>
      <w:r>
        <w:rPr>
          <w:rFonts w:hint="eastAsia" w:ascii="宋体" w:hAnsi="宋体" w:eastAsia="宋体" w:cs="Times New Roman"/>
          <w:bCs/>
          <w:color w:val="000000"/>
          <w:sz w:val="24"/>
          <w:szCs w:val="24"/>
          <w:highlight w:val="none"/>
          <w:lang w:val="en-US" w:eastAsia="zh-CN"/>
        </w:rPr>
        <w:t xml:space="preserve">18262571851</w:t>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邮  编：2140</w:t>
      </w:r>
      <w:r>
        <w:rPr>
          <w:rFonts w:hint="eastAsia" w:ascii="宋体" w:hAnsi="宋体" w:eastAsia="宋体" w:cs="Times New Roman"/>
          <w:bCs/>
          <w:color w:val="000000"/>
          <w:sz w:val="24"/>
          <w:szCs w:val="24"/>
          <w:highlight w:val="none"/>
          <w:lang w:val="en-US" w:eastAsia="zh-CN"/>
        </w:rPr>
        <w:t xml:space="preserve">00  </w:t>
      </w:r>
      <w:bookmarkStart w:id="107" w:name="_GoBack"/>
      <w:r/>
      <w:bookmarkEnd w:id="107"/>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邮    箱：Tianxiang1586.163.com             </w:t>
      </w:r>
      <w:r/>
    </w:p>
    <w:p>
      <w:pPr>
        <w:jc w:val="center"/>
        <w:rPr>
          <w:rStyle w:val="866"/>
          <w:rFonts w:cs="Times New Roman"/>
          <w:color w:val="000000"/>
          <w:highlight w:val="none"/>
        </w:rPr>
      </w:pPr>
      <w:r/>
      <w:bookmarkStart w:id="23" w:name="_Toc1497"/>
      <w:r/>
      <w:r/>
    </w:p>
    <w:p>
      <w:pPr>
        <w:jc w:val="center"/>
        <w:rPr>
          <w:rStyle w:val="866"/>
          <w:rFonts w:cs="Times New Roman"/>
          <w:color w:val="000000"/>
          <w:highlight w:val="none"/>
        </w:rPr>
      </w:pPr>
      <w:r>
        <w:rPr>
          <w:rFonts w:cs="Times New Roman"/>
          <w:color w:val="000000"/>
          <w:highlight w:val="none"/>
        </w:rPr>
      </w:r>
      <w:r/>
    </w:p>
    <w:p>
      <w:pPr>
        <w:jc w:val="center"/>
        <w:rPr>
          <w:rStyle w:val="866"/>
          <w:rFonts w:cs="Times New Roman"/>
          <w:color w:val="000000"/>
          <w:highlight w:val="none"/>
        </w:rPr>
      </w:pPr>
      <w:r>
        <w:rPr>
          <w:rFonts w:cs="Times New Roman"/>
          <w:color w:val="000000"/>
          <w:highlight w:val="none"/>
        </w:rPr>
      </w:r>
      <w:r/>
    </w:p>
    <w:p>
      <w:pPr>
        <w:jc w:val="center"/>
        <w:rPr>
          <w:rStyle w:val="866"/>
          <w:rFonts w:cs="Times New Roman"/>
          <w:color w:val="000000"/>
          <w:highlight w:val="none"/>
        </w:rPr>
      </w:pPr>
      <w:r>
        <w:rPr>
          <w:rFonts w:cs="Times New Roman"/>
          <w:color w:val="000000"/>
          <w:highlight w:val="none"/>
        </w:rPr>
      </w:r>
      <w:r/>
    </w:p>
    <w:p>
      <w:pPr>
        <w:jc w:val="center"/>
        <w:rPr>
          <w:rStyle w:val="866"/>
          <w:rFonts w:cs="Times New Roman"/>
          <w:color w:val="000000"/>
          <w:highlight w:val="none"/>
        </w:rPr>
      </w:pPr>
      <w:r>
        <w:rPr>
          <w:rFonts w:cs="Times New Roman"/>
          <w:color w:val="000000"/>
          <w:highlight w:val="none"/>
        </w:rPr>
      </w:r>
      <w:r/>
    </w:p>
    <w:p>
      <w:pPr>
        <w:jc w:val="center"/>
        <w:rPr>
          <w:rStyle w:val="866"/>
          <w:rFonts w:cs="Times New Roman"/>
          <w:color w:val="000000"/>
          <w:highlight w:val="none"/>
        </w:rPr>
      </w:pPr>
      <w:r>
        <w:rPr>
          <w:rFonts w:cs="Times New Roman"/>
          <w:color w:val="000000"/>
          <w:highlight w:val="none"/>
        </w:rPr>
      </w:r>
      <w:r/>
    </w:p>
    <w:p>
      <w:pPr>
        <w:jc w:val="center"/>
        <w:rPr>
          <w:rStyle w:val="866"/>
          <w:rFonts w:cs="Times New Roman"/>
          <w:color w:val="000000"/>
          <w:highlight w:val="none"/>
        </w:rPr>
      </w:pPr>
      <w:r>
        <w:rPr>
          <w:rFonts w:cs="Times New Roman"/>
          <w:color w:val="000000"/>
          <w:highlight w:val="none"/>
        </w:rPr>
      </w:r>
      <w:r/>
    </w:p>
    <w:p>
      <w:pPr>
        <w:jc w:val="center"/>
        <w:rPr>
          <w:rStyle w:val="866"/>
          <w:rFonts w:cs="Times New Roman"/>
          <w:color w:val="000000"/>
          <w:highlight w:val="none"/>
        </w:rPr>
      </w:pPr>
      <w:r>
        <w:rPr>
          <w:rFonts w:cs="Times New Roman"/>
          <w:color w:val="000000"/>
          <w:highlight w:val="none"/>
        </w:rPr>
      </w:r>
      <w:r/>
    </w:p>
    <w:p>
      <w:pPr>
        <w:jc w:val="center"/>
        <w:rPr>
          <w:rStyle w:val="866"/>
          <w:rFonts w:cs="Times New Roman"/>
          <w:color w:val="000000"/>
          <w:highlight w:val="none"/>
        </w:rPr>
      </w:pPr>
      <w:r>
        <w:rPr>
          <w:rFonts w:cs="Times New Roman"/>
          <w:color w:val="000000"/>
          <w:highlight w:val="none"/>
        </w:rPr>
      </w:r>
      <w:r/>
    </w:p>
    <w:p>
      <w:pPr>
        <w:jc w:val="center"/>
        <w:rPr>
          <w:rStyle w:val="866"/>
          <w:rFonts w:cs="Times New Roman"/>
          <w:color w:val="000000"/>
          <w:highlight w:val="none"/>
        </w:rPr>
      </w:pPr>
      <w:r>
        <w:rPr>
          <w:rFonts w:cs="Times New Roman"/>
          <w:color w:val="000000"/>
          <w:highlight w:val="none"/>
        </w:rPr>
      </w:r>
      <w:r/>
    </w:p>
    <w:p>
      <w:pPr>
        <w:jc w:val="center"/>
        <w:rPr>
          <w:rStyle w:val="866"/>
          <w:rFonts w:cs="Times New Roman"/>
          <w:color w:val="000000"/>
          <w:highlight w:val="none"/>
        </w:rPr>
      </w:pPr>
      <w:r>
        <w:rPr>
          <w:rFonts w:cs="Times New Roman"/>
          <w:color w:val="000000"/>
          <w:highlight w:val="none"/>
        </w:rPr>
      </w:r>
      <w:r/>
    </w:p>
    <w:p>
      <w:pPr>
        <w:jc w:val="center"/>
        <w:rPr>
          <w:rStyle w:val="866"/>
          <w:rFonts w:cs="Times New Roman"/>
          <w:color w:val="000000"/>
          <w:highlight w:val="none"/>
        </w:rPr>
      </w:pPr>
      <w:r>
        <w:rPr>
          <w:rStyle w:val="866"/>
          <w:rFonts w:cs="Times New Roman"/>
          <w:color w:val="000000"/>
          <w:highlight w:val="none"/>
        </w:rPr>
        <w:t xml:space="preserve">二、投标人须知</w:t>
      </w:r>
      <w:bookmarkEnd w:id="23"/>
      <w:r/>
      <w:r/>
    </w:p>
    <w:p>
      <w:pPr>
        <w:ind w:firstLine="48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(一)遵循原则：</w:t>
      </w:r>
      <w:r/>
    </w:p>
    <w:p>
      <w:pPr>
        <w:ind w:firstLine="480"/>
        <w:rPr>
          <w:rFonts w:ascii="Times New Roman" w:hAnsi="Times New Roman" w:eastAsia="黑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公开透明原则、公平竞争原则、公正原则和诚实信用原则。</w:t>
      </w:r>
      <w:r/>
    </w:p>
    <w:p>
      <w:pPr>
        <w:ind w:firstLine="48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(二)招标文件：</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1．招标文件包括本文件目录所列全部内容，投标人应仔细阅读，并在投标文件中充分响应招标文件的所有要求。</w:t>
      </w:r>
      <w:r/>
    </w:p>
    <w:p>
      <w:pPr>
        <w:ind w:firstLine="480"/>
        <w:jc w:val="lef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潜在投标人可在项目招标公告附件中查看公开招标文件，如确定投标，必须在苏采云平台（</w:t>
      </w:r>
      <w:r>
        <w:rPr>
          <w:rFonts w:hint="eastAsia" w:ascii="宋体" w:hAnsi="宋体" w:cs="Times New Roman"/>
          <w:bCs/>
          <w:color w:val="000000"/>
          <w:sz w:val="24"/>
          <w:szCs w:val="24"/>
          <w:highlight w:val="none"/>
          <w:lang w:eastAsia="zh-CN"/>
        </w:rPr>
        <w:t xml:space="preserve">http://jszfcg.jsczt.cn</w:t>
      </w:r>
      <w:r>
        <w:rPr>
          <w:rFonts w:hint="eastAsia" w:ascii="宋体" w:hAnsi="宋体" w:eastAsia="宋体" w:cs="Times New Roman"/>
          <w:bCs/>
          <w:color w:val="000000"/>
          <w:sz w:val="24"/>
          <w:szCs w:val="24"/>
          <w:highlight w:val="none"/>
        </w:rPr>
        <w:t xml:space="preserve">）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3．投标人一旦参加本项目投标，即表明承诺接受了本招标文件中的所有条件和规定。</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4．招标文件仅作为本次招投标使用。</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 招标文件中的“法定代表人”是指投标人的营业执照或相关部门的登记证明文件中的“法定代表人”或“负责人”。</w:t>
      </w:r>
      <w:r/>
    </w:p>
    <w:p>
      <w:pPr>
        <w:ind w:firstLine="36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(三)招标文件的解释：</w:t>
      </w:r>
      <w:r/>
    </w:p>
    <w:p>
      <w:pPr>
        <w:ind w:firstLine="480"/>
        <w:tabs>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t xml:space="preserve">本文件的最终解释权归</w:t>
      </w:r>
      <w:r>
        <w:rPr>
          <w:rFonts w:hint="eastAsia" w:ascii="宋体" w:hAnsi="宋体" w:eastAsia="宋体" w:cs="Times New Roman"/>
          <w:bCs/>
          <w:color w:val="000000"/>
          <w:sz w:val="24"/>
          <w:szCs w:val="24"/>
          <w:highlight w:val="none"/>
        </w:rPr>
        <w:t xml:space="preserve">采购人及</w:t>
      </w:r>
      <w:r>
        <w:rPr>
          <w:rFonts w:hint="eastAsia" w:ascii="宋体" w:hAnsi="宋体" w:eastAsia="宋体" w:cs="Times New Roman"/>
          <w:bCs/>
          <w:color w:val="000000"/>
          <w:sz w:val="24"/>
          <w:szCs w:val="24"/>
          <w:highlight w:val="none"/>
          <w:lang w:eastAsia="zh-CN"/>
        </w:rPr>
        <w:t xml:space="preserve">江苏天翔工程项目管理有限公司</w:t>
      </w:r>
      <w:r>
        <w:rPr>
          <w:rFonts w:ascii="宋体" w:hAnsi="宋体" w:eastAsia="宋体" w:cs="Times New Roman"/>
          <w:bCs/>
          <w:color w:val="000000"/>
          <w:sz w:val="24"/>
          <w:szCs w:val="24"/>
          <w:highlight w:val="none"/>
        </w:rPr>
        <w:t xml:space="preserve">。</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(四)招标文件的补充或修正： </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可在投标截止时间15日前对招标文件进行必要的澄清或者修改，不足15日的，将顺延提交投标文件的截止时间。</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2．如需对招标文件进行澄清或修正，</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在无锡市公共资源交易中心政府采购专栏、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将在收到符合上述要求的书面质疑后七个工作日内，对质疑内容</w:t>
      </w:r>
      <w:r>
        <w:rPr>
          <w:rFonts w:hint="eastAsia" w:ascii="宋体" w:hAnsi="宋体" w:eastAsia="宋体" w:cs="Times New Roman"/>
          <w:bCs/>
          <w:color w:val="000000"/>
          <w:sz w:val="24"/>
          <w:szCs w:val="24"/>
          <w:highlight w:val="none"/>
          <w:lang w:eastAsia="zh-CN"/>
        </w:rPr>
        <w:t xml:space="preserve">作出</w:t>
      </w:r>
      <w:r>
        <w:rPr>
          <w:rFonts w:hint="eastAsia" w:ascii="宋体" w:hAnsi="宋体" w:eastAsia="宋体" w:cs="Times New Roman"/>
          <w:bCs/>
          <w:color w:val="000000"/>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对无效质疑不予受理。</w:t>
      </w:r>
      <w:r/>
    </w:p>
    <w:p>
      <w:pPr>
        <w:ind w:firstLine="480"/>
        <w:tabs>
          <w:tab w:val="left" w:pos="1050"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(五)投标文件的组成：</w:t>
      </w:r>
      <w:r/>
    </w:p>
    <w:p>
      <w:pPr>
        <w:pStyle w:val="1295"/>
        <w:numPr>
          <w:ilvl w:val="0"/>
          <w:numId w:val="0"/>
        </w:numPr>
        <w:ind w:left="418" w:firstLine="118"/>
        <w:jc w:val="left"/>
        <w:spacing w:line="360" w:lineRule="auto"/>
        <w:tabs>
          <w:tab w:val="left" w:pos="1050" w:leader="none"/>
          <w:tab w:val="left" w:pos="1365" w:leader="none"/>
        </w:tabs>
        <w:rPr>
          <w:rFonts w:hint="eastAsia" w:ascii="宋体" w:hAnsi="宋体" w:cs="宋体"/>
          <w:b/>
          <w:color w:val="000000"/>
          <w:highlight w:val="none"/>
        </w:rPr>
      </w:pPr>
      <w:r>
        <w:rPr>
          <w:rFonts w:hint="eastAsia" w:ascii="宋体" w:hAnsi="宋体" w:cs="宋体"/>
          <w:b/>
          <w:color w:val="000000"/>
          <w:highlight w:val="none"/>
        </w:rPr>
        <w:t xml:space="preserve">1.</w:t>
      </w:r>
      <w:r>
        <w:rPr>
          <w:rFonts w:hint="eastAsia" w:ascii="宋体" w:hAnsi="宋体" w:cs="宋体"/>
          <w:b/>
          <w:highlight w:val="none"/>
          <w:lang w:eastAsia="zh-CN"/>
        </w:rPr>
        <w:t xml:space="preserve">商务文件部分包括：</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1）投标函（格式见附件）；</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2）证明文件：</w:t>
      </w:r>
      <w:r/>
    </w:p>
    <w:p>
      <w:pPr>
        <w:ind w:firstLine="480"/>
        <w:spacing w:line="360" w:lineRule="auto"/>
        <w:tabs>
          <w:tab w:val="left" w:pos="420" w:leader="none"/>
          <w:tab w:val="left" w:pos="720" w:leader="none"/>
          <w:tab w:val="left" w:pos="1365" w:leader="none"/>
        </w:tabs>
        <w:rPr>
          <w:rFonts w:hint="eastAsia" w:hAnsi="宋体" w:cs="宋体"/>
          <w:b/>
          <w:bCs w:val="0"/>
          <w:color w:val="000000"/>
          <w:sz w:val="24"/>
          <w:highlight w:val="none"/>
        </w:rPr>
      </w:pPr>
      <w:r>
        <w:rPr>
          <w:rFonts w:hint="eastAsia" w:ascii="宋体" w:hAnsi="宋体" w:cs="宋体"/>
          <w:b/>
          <w:bCs w:val="0"/>
          <w:color w:val="000000"/>
          <w:sz w:val="24"/>
          <w:highlight w:val="none"/>
        </w:rPr>
        <w:t xml:space="preserve">（1）资格、资信证明文件</w:t>
      </w:r>
      <w:r/>
    </w:p>
    <w:p>
      <w:pPr>
        <w:ind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bCs/>
          <w:color w:val="000000"/>
          <w:sz w:val="24"/>
          <w:highlight w:val="none"/>
        </w:rPr>
        <w:t xml:space="preserve">（格式见附件）</w:t>
      </w:r>
      <w:r/>
    </w:p>
    <w:p>
      <w:p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2.具有独立承担民事责任能力的投标</w:t>
      </w:r>
      <w:r>
        <w:rPr>
          <w:rFonts w:hint="eastAsia" w:ascii="宋体" w:hAnsi="宋体" w:cs="宋体"/>
          <w:bCs/>
          <w:color w:val="000000"/>
          <w:sz w:val="24"/>
          <w:highlight w:val="none"/>
          <w:lang w:val="en-US" w:eastAsia="zh-CN"/>
        </w:rPr>
        <w:t xml:space="preserve">供应商</w:t>
      </w:r>
      <w:r>
        <w:rPr>
          <w:rFonts w:hint="eastAsia" w:ascii="宋体" w:hAnsi="宋体" w:eastAsia="宋体" w:cs="宋体"/>
          <w:bCs/>
          <w:color w:val="000000"/>
          <w:sz w:val="24"/>
          <w:highlight w:val="none"/>
        </w:rPr>
        <w:t xml:space="preserve">营业执照或相关部门的登记证明文件</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p>
      <w:pPr>
        <w:numPr>
          <w:ilvl w:val="0"/>
          <w:numId w:val="0"/>
        </w:numPr>
        <w:spacing w:line="360" w:lineRule="auto"/>
        <w:tabs>
          <w:tab w:val="left" w:pos="1276" w:leader="none"/>
        </w:tabs>
        <w:rPr>
          <w:rFonts w:hint="eastAsia" w:ascii="宋体" w:hAnsi="宋体" w:cs="宋体"/>
          <w:bCs/>
          <w:color w:val="000000"/>
          <w:sz w:val="24"/>
          <w:highlight w:val="yellow"/>
          <w:lang w:val="en-US" w:eastAsia="zh-CN"/>
        </w:rPr>
      </w:pP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投标供应商须具备有效期内的</w:t>
      </w:r>
      <w:r>
        <w:rPr>
          <w:rFonts w:hint="eastAsia" w:ascii="宋体" w:hAnsi="宋体" w:cs="宋体"/>
          <w:bCs/>
          <w:sz w:val="24"/>
          <w:szCs w:val="20"/>
          <w:highlight w:val="none"/>
          <w:lang w:val="en-US" w:eastAsia="zh-CN"/>
        </w:rPr>
        <w:t xml:space="preserve">食品生产许可证或</w:t>
      </w:r>
      <w:r>
        <w:rPr>
          <w:rFonts w:hint="eastAsia" w:ascii="宋体" w:hAnsi="宋体" w:eastAsia="宋体" w:cs="宋体"/>
          <w:bCs/>
          <w:sz w:val="24"/>
          <w:szCs w:val="20"/>
          <w:highlight w:val="none"/>
        </w:rPr>
        <w:t xml:space="preserve">食品经营许可证</w:t>
      </w:r>
      <w:r>
        <w:rPr>
          <w:rFonts w:hint="eastAsia" w:ascii="宋体" w:hAnsi="宋体" w:eastAsia="宋体" w:cs="宋体"/>
          <w:bCs/>
          <w:color w:val="000000"/>
          <w:sz w:val="24"/>
          <w:szCs w:val="20"/>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p>
      <w:pPr>
        <w:ind w:firstLine="480"/>
        <w:spacing w:line="360" w:lineRule="auto"/>
        <w:tabs>
          <w:tab w:val="left" w:pos="917" w:leader="none"/>
        </w:tabs>
        <w:rPr>
          <w:rFonts w:hint="eastAsia" w:ascii="宋体" w:hAnsi="宋体" w:eastAsia="宋体" w:cs="宋体"/>
          <w:color w:val="000000"/>
          <w:sz w:val="24"/>
          <w:highlight w:val="none"/>
        </w:rPr>
      </w:pP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投标供应商法定代表人授权委托书</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法定代表人亲自参与投标的除外，格式见附件</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szCs w:val="24"/>
          <w:highlight w:val="none"/>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.投标供应商法定代表人身份证原件扫描件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6</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投标供应商法定代表人授权代表身份证原件扫描件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（身份证应为正、反面，法定代表人亲自参加投标的除外）；</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一个月份（不含投标当月）的财务状况报告（资产负债表和利润表）或由会计师事务所出具的202</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年度</w:t>
      </w:r>
      <w:r>
        <w:rPr>
          <w:rFonts w:hint="eastAsia" w:ascii="宋体" w:hAnsi="宋体" w:cs="宋体"/>
          <w:bCs/>
          <w:color w:val="000000"/>
          <w:sz w:val="24"/>
          <w:highlight w:val="none"/>
          <w:lang w:val="en-US" w:eastAsia="zh-CN"/>
        </w:rPr>
        <w:t xml:space="preserve">或2025年度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szCs w:val="24"/>
          <w:highlight w:val="none"/>
          <w:lang w:eastAsia="zh-CN"/>
        </w:rPr>
      </w:pPr>
      <w:r>
        <w:rPr>
          <w:rFonts w:hint="eastAsia" w:ascii="宋体" w:hAnsi="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highlight w:val="none"/>
          <w:lang w:val="zh-CN" w:eastAsia="zh-CN"/>
        </w:rPr>
      </w:pPr>
      <w:r>
        <w:rPr>
          <w:rFonts w:hint="eastAsia" w:ascii="宋体" w:hAnsi="宋体" w:cs="宋体"/>
          <w:bCs/>
          <w:color w:val="000000"/>
          <w:sz w:val="24"/>
          <w:highlight w:val="none"/>
          <w:lang w:val="en-US" w:eastAsia="zh-CN"/>
        </w:rPr>
        <w:t xml:space="preserve">11</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4"/>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（由相关主管部门出具，法定代表人担任本项目的项目负责人的除外；社保缴费证明必须提交带有社保部门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12</w:t>
      </w:r>
      <w:r>
        <w:rPr>
          <w:rFonts w:hint="eastAsia" w:ascii="宋体" w:hAnsi="宋体" w:eastAsia="宋体" w:cs="宋体"/>
          <w:bCs/>
          <w:color w:val="000000"/>
          <w:sz w:val="24"/>
          <w:highlight w:val="none"/>
          <w:lang w:val="en-US" w:eastAsia="zh-CN"/>
        </w:rPr>
        <w:t xml:space="preserve">.承诺书扫描件</w:t>
      </w:r>
      <w:r>
        <w:rPr>
          <w:rFonts w:hint="eastAsia" w:ascii="宋体" w:hAnsi="宋体" w:eastAsia="宋体" w:cs="宋体"/>
          <w:b/>
          <w:bCs w:val="0"/>
          <w:color w:val="000000"/>
          <w:sz w:val="24"/>
          <w:highlight w:val="none"/>
          <w:lang w:val="en-US" w:eastAsia="zh-CN"/>
        </w:rPr>
        <w:t xml:space="preserve">（格式见附件）</w:t>
      </w:r>
      <w:r>
        <w:rPr>
          <w:rFonts w:hint="eastAsia" w:ascii="宋体" w:hAnsi="宋体" w:eastAsia="宋体" w:cs="宋体"/>
          <w:b w:val="0"/>
          <w:bCs/>
          <w:color w:val="000000"/>
          <w:sz w:val="24"/>
          <w:highlight w:val="none"/>
          <w:lang w:val="en-US" w:eastAsia="zh-CN"/>
        </w:rPr>
        <w:t xml:space="preserve">；</w:t>
      </w:r>
      <w:r/>
    </w:p>
    <w:p>
      <w:pPr>
        <w:ind w:firstLine="482"/>
        <w:spacing w:line="360" w:lineRule="auto"/>
        <w:tabs>
          <w:tab w:val="left" w:pos="735" w:leader="none"/>
          <w:tab w:val="left" w:pos="1050" w:leader="none"/>
          <w:tab w:val="left" w:pos="1080" w:leader="none"/>
        </w:tabs>
        <w:rPr>
          <w:rFonts w:hint="eastAsia" w:ascii="宋体" w:hAnsi="宋体" w:cs="宋体"/>
          <w:b/>
          <w:color w:val="000000"/>
          <w:sz w:val="24"/>
          <w:highlight w:val="none"/>
        </w:rPr>
      </w:pPr>
      <w:r>
        <w:rPr>
          <w:rFonts w:hint="eastAsia" w:ascii="宋体" w:hAnsi="宋体" w:cs="宋体"/>
          <w:bCs/>
          <w:color w:val="000000"/>
          <w:sz w:val="24"/>
          <w:highlight w:val="none"/>
          <w:lang w:val="en-US" w:eastAsia="zh-CN"/>
        </w:rPr>
        <w:t xml:space="preserve">13</w:t>
      </w:r>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360" w:lineRule="auto"/>
        <w:tabs>
          <w:tab w:val="left" w:pos="735" w:leader="none"/>
          <w:tab w:val="left" w:pos="1050" w:leader="none"/>
          <w:tab w:val="left" w:pos="1080" w:leader="none"/>
        </w:tabs>
        <w:rPr>
          <w:rFonts w:hint="eastAsia" w:hAnsi="宋体" w:cs="宋体"/>
          <w:b/>
          <w:bCs/>
          <w:color w:val="000000"/>
          <w:sz w:val="24"/>
          <w:highlight w:val="none"/>
        </w:rPr>
      </w:pPr>
      <w:r>
        <w:rPr>
          <w:rFonts w:hint="eastAsia" w:ascii="宋体" w:hAnsi="宋体" w:cs="宋体"/>
          <w:b/>
          <w:color w:val="000000"/>
          <w:sz w:val="24"/>
          <w:highlight w:val="none"/>
        </w:rPr>
        <w:t xml:space="preserve">注：上述证明文件中的资格、资信证明文件必须全部提供</w:t>
      </w:r>
      <w:r>
        <w:rPr>
          <w:rFonts w:hint="eastAsia" w:ascii="宋体" w:hAnsi="宋体"/>
          <w:b/>
          <w:bCs/>
          <w:color w:val="000000"/>
          <w:sz w:val="24"/>
          <w:szCs w:val="24"/>
          <w:highlight w:val="none"/>
        </w:rPr>
        <w:t xml:space="preserve">，必须确保所有证明文件均为真实的、有效的且清晰的。</w:t>
      </w:r>
      <w:r>
        <w:rPr>
          <w:rFonts w:hint="eastAsia" w:ascii="宋体" w:hAnsi="宋体" w:cs="宋体"/>
          <w:b/>
          <w:color w:val="000000"/>
          <w:sz w:val="24"/>
          <w:highlight w:val="none"/>
        </w:rPr>
        <w:t xml:space="preserve">如上述资格证明文件遇年检、换证，则必须提供法定年检、换证单位出具的有效证明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。如上述资格证明文件第</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7</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三项遇有国家相关政策规定可不具备的（如依法享受缓缴、免缴税收、社会保障资金等），必须提供相关政策规定或相关单位出具的有效证明或情况说明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 xml:space="preserve">或其他可以</w:t>
      </w:r>
      <w:r>
        <w:rPr>
          <w:rFonts w:hint="eastAsia" w:ascii="宋体" w:hAnsi="宋体" w:cs="宋体"/>
          <w:b/>
          <w:color w:val="000000"/>
          <w:sz w:val="24"/>
          <w:highlight w:val="none"/>
        </w:rPr>
        <w:t xml:space="preserve">在中国大陆有效居留的许可证明。</w:t>
      </w:r>
      <w:r/>
    </w:p>
    <w:p>
      <w:pPr>
        <w:ind w:firstLine="480"/>
        <w:spacing w:line="360" w:lineRule="auto"/>
        <w:tabs>
          <w:tab w:val="left" w:pos="420" w:leader="none"/>
          <w:tab w:val="left" w:pos="720" w:leader="none"/>
          <w:tab w:val="left" w:pos="1365" w:leader="none"/>
        </w:tabs>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（2）补充性文件</w:t>
      </w:r>
      <w:r/>
    </w:p>
    <w:p>
      <w:pPr>
        <w:ind w:firstLine="480"/>
        <w:spacing w:line="360" w:lineRule="auto"/>
        <w:tabs>
          <w:tab w:val="left" w:pos="360" w:leader="none"/>
          <w:tab w:val="left" w:pos="60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hAnsi="宋体" w:cs="宋体"/>
          <w:bCs/>
          <w:color w:val="000000"/>
          <w:sz w:val="24"/>
          <w:highlight w:val="none"/>
        </w:rPr>
        <w:t xml:space="preserve">投标供应商认为必须提供的其他证明材料</w:t>
      </w:r>
      <w:r>
        <w:rPr>
          <w:rFonts w:hint="eastAsia" w:hAnsi="宋体" w:cs="宋体"/>
          <w:bCs/>
          <w:color w:val="000000"/>
          <w:sz w:val="24"/>
          <w:highlight w:val="none"/>
          <w:lang w:eastAsia="zh-CN"/>
        </w:rPr>
        <w:t xml:space="preserve">（</w:t>
      </w:r>
      <w:r>
        <w:rPr>
          <w:rFonts w:hint="eastAsia" w:hAnsi="宋体" w:cs="宋体"/>
          <w:bCs/>
          <w:color w:val="000000"/>
          <w:sz w:val="24"/>
          <w:highlight w:val="none"/>
          <w:lang w:val="en-US" w:eastAsia="zh-CN"/>
        </w:rPr>
        <w:t xml:space="preserve">如无其他证明材料，可注明“无”</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w:t>
      </w:r>
      <w:r>
        <w:rPr>
          <w:rFonts w:hint="eastAsia" w:ascii="宋体" w:hAnsi="宋体" w:eastAsia="宋体" w:cs="宋体"/>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.对应评分标准所需的其他证明材料。</w:t>
      </w:r>
      <w:r/>
    </w:p>
    <w:p>
      <w:pPr>
        <w:ind w:firstLine="480"/>
        <w:spacing w:line="360" w:lineRule="auto"/>
        <w:tabs>
          <w:tab w:val="left" w:pos="420" w:leader="none"/>
          <w:tab w:val="left" w:pos="720" w:leader="none"/>
          <w:tab w:val="left" w:pos="1365" w:leader="none"/>
        </w:tabs>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（3）开标一览表（格式见附件）</w:t>
      </w: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w:t>
      </w:r>
      <w:r/>
    </w:p>
    <w:p>
      <w:pPr>
        <w:ind w:firstLine="480"/>
        <w:spacing w:line="360" w:lineRule="auto"/>
        <w:tabs>
          <w:tab w:val="left" w:pos="420" w:leader="none"/>
          <w:tab w:val="left" w:pos="720" w:leader="none"/>
          <w:tab w:val="left" w:pos="1365" w:leader="none"/>
        </w:tabs>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（4）车辆配备一览表（格式见附件）</w:t>
      </w: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w:t>
      </w:r>
      <w:r/>
    </w:p>
    <w:p>
      <w:pPr>
        <w:ind w:firstLine="480"/>
        <w:spacing w:line="360" w:lineRule="auto"/>
        <w:tabs>
          <w:tab w:val="left" w:pos="420" w:leader="none"/>
          <w:tab w:val="left" w:pos="720" w:leader="none"/>
          <w:tab w:val="left" w:pos="1365" w:leader="none"/>
        </w:tabs>
        <w:rPr>
          <w:rFonts w:hint="default"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w:t>
      </w:r>
      <w:r>
        <w:rPr>
          <w:rFonts w:hint="eastAsia" w:ascii="宋体" w:hAnsi="宋体" w:cs="宋体"/>
          <w:b/>
          <w:bCs w:val="0"/>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
          <w:bCs w:val="0"/>
          <w:color w:val="000000" w:themeColor="text1"/>
          <w:sz w:val="24"/>
          <w:highlight w:val="none"/>
          <w14:textFill>
            <w14:solidFill>
              <w14:schemeClr w14:val="tx1"/>
            </w14:solidFill>
          </w14:textFill>
        </w:rPr>
        <w:t xml:space="preserve">）</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投标偏离表</w:t>
      </w:r>
      <w:r>
        <w:rPr>
          <w:rFonts w:hint="eastAsia" w:ascii="宋体" w:hAnsi="宋体" w:eastAsia="宋体" w:cs="宋体"/>
          <w:b/>
          <w:bCs w:val="0"/>
          <w:color w:val="000000" w:themeColor="text1"/>
          <w:sz w:val="24"/>
          <w:highlight w:val="none"/>
          <w14:textFill>
            <w14:solidFill>
              <w14:schemeClr w14:val="tx1"/>
            </w14:solidFill>
          </w14:textFill>
        </w:rPr>
        <w:t xml:space="preserve">（格式见附件）</w:t>
      </w: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w:t>
      </w:r>
      <w:r/>
    </w:p>
    <w:p>
      <w:pPr>
        <w:ind w:firstLine="482"/>
        <w:spacing w:line="360" w:lineRule="auto"/>
        <w:rPr>
          <w:rFonts w:hint="eastAsia" w:hAnsi="宋体" w:cs="宋体"/>
          <w:b/>
          <w:sz w:val="24"/>
          <w:highlight w:val="none"/>
        </w:rPr>
      </w:pPr>
      <w:r>
        <w:rPr>
          <w:rFonts w:hint="eastAsia" w:hAnsi="宋体" w:cs="宋体"/>
          <w:b/>
          <w:color w:val="000000"/>
          <w:sz w:val="24"/>
          <w:highlight w:val="none"/>
        </w:rPr>
        <w:t xml:space="preserve">2、</w:t>
      </w:r>
      <w:r>
        <w:rPr>
          <w:rFonts w:hint="eastAsia" w:ascii="宋体" w:hAnsi="宋体"/>
          <w:b/>
          <w:bCs/>
          <w:color w:val="000000"/>
          <w:sz w:val="24"/>
          <w:szCs w:val="22"/>
          <w:highlight w:val="none"/>
        </w:rPr>
        <w:t xml:space="preserve">技术文件部分</w:t>
      </w:r>
      <w:r>
        <w:rPr>
          <w:rFonts w:hint="eastAsia" w:hAnsi="宋体" w:cs="宋体"/>
          <w:b/>
          <w:sz w:val="24"/>
          <w:highlight w:val="none"/>
        </w:rPr>
        <w:t xml:space="preserve">（根据评分标准自行编制，格式自拟）</w:t>
      </w:r>
      <w:r/>
    </w:p>
    <w:p>
      <w:pPr>
        <w:rPr>
          <w:rFonts w:hint="eastAsia" w:hAnsi="宋体" w:cs="宋体"/>
          <w:b/>
          <w:sz w:val="24"/>
          <w:highlight w:val="yellow"/>
        </w:rPr>
      </w:pPr>
      <w:r>
        <w:rPr>
          <w:rFonts w:hint="eastAsia" w:hAnsi="宋体" w:cs="宋体"/>
          <w:b/>
          <w:sz w:val="24"/>
          <w:highlight w:val="yellow"/>
        </w:rPr>
        <w:br w:type="page" w:clear="all"/>
      </w:r>
      <w:r/>
    </w:p>
    <w:p>
      <w:pPr>
        <w:ind w:firstLine="480"/>
        <w:tabs>
          <w:tab w:val="left" w:pos="52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ascii="黑体" w:hAnsi="宋体" w:eastAsia="黑体" w:cs="Times New Roman"/>
          <w:bCs/>
          <w:color w:val="000000"/>
          <w:sz w:val="24"/>
          <w:szCs w:val="24"/>
          <w:highlight w:val="none"/>
        </w:rPr>
        <w:t xml:space="preserve">(六)投标文件的要求：</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所有文件、往来函件均应使用简体中文(规格、型号辅助符号例外)。</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投标文件由投标人按给定格式如实填写(编写)，须有法人(盖章)、法定代表人或法定代表人授权代表签字或盖章，方为有效，未尽事宜可自行补充。</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color w:val="000000"/>
          <w:sz w:val="24"/>
          <w:szCs w:val="24"/>
          <w:highlight w:val="none"/>
          <w:lang w:val="zh-CN"/>
        </w:rPr>
        <w:t xml:space="preserve">3</w:t>
      </w:r>
      <w:r>
        <w:rPr>
          <w:rFonts w:hint="eastAsia" w:ascii="宋体" w:hAnsi="宋体" w:eastAsia="宋体" w:cs="Times New Roman"/>
          <w:color w:val="000000"/>
          <w:sz w:val="24"/>
          <w:szCs w:val="24"/>
          <w:highlight w:val="none"/>
          <w:lang w:val="zh-CN"/>
        </w:rPr>
        <w:t xml:space="preserve">.</w:t>
      </w:r>
      <w:r>
        <w:rPr>
          <w:rFonts w:ascii="宋体" w:hAnsi="宋体" w:eastAsia="宋体" w:cs="Times New Roman"/>
          <w:color w:val="000000"/>
          <w:sz w:val="24"/>
          <w:szCs w:val="24"/>
          <w:highlight w:val="none"/>
          <w:lang w:val="zh-CN"/>
        </w:rPr>
        <w:t xml:space="preserve">如无特别说明，</w:t>
      </w:r>
      <w:r>
        <w:rPr>
          <w:rFonts w:ascii="宋体" w:hAnsi="宋体" w:eastAsia="宋体" w:cs="Times New Roman"/>
          <w:bCs/>
          <w:color w:val="000000"/>
          <w:sz w:val="24"/>
          <w:szCs w:val="24"/>
          <w:highlight w:val="none"/>
        </w:rPr>
        <w:t xml:space="preserve">投标人报价一律以人民币为投标结算货币，结算单位为“元”。</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投标文件格式部分，应由投标人按给定格式提供，不得更改。</w:t>
      </w:r>
      <w:r/>
    </w:p>
    <w:p>
      <w:pPr>
        <w:ind w:firstLine="480"/>
        <w:jc w:val="left"/>
        <w:widowControl/>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制作电子投标文件时，请正确关联对应页面，评委在相对应页面找不到相关联的文件，由此产生的后果由投标人自行承担。 </w:t>
      </w:r>
      <w:r/>
    </w:p>
    <w:p>
      <w:pPr>
        <w:ind w:firstLine="480"/>
        <w:jc w:val="left"/>
        <w:widowControl/>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w:t>
      </w:r>
      <w:r>
        <w:rPr>
          <w:rFonts w:hint="eastAsia" w:ascii="宋体" w:hAnsi="宋体" w:eastAsia="宋体" w:cs="Times New Roman"/>
          <w:bCs/>
          <w:color w:val="000000"/>
          <w:sz w:val="24"/>
          <w:szCs w:val="24"/>
          <w:highlight w:val="none"/>
          <w:lang w:val="zh-CN"/>
        </w:rPr>
        <w:t xml:space="preserve">.投标费用自理。</w:t>
      </w:r>
      <w:r/>
    </w:p>
    <w:p>
      <w:pPr>
        <w:ind w:firstLine="480"/>
        <w:tabs>
          <w:tab w:val="left" w:pos="525" w:leader="none"/>
        </w:tabs>
        <w:rPr>
          <w:rFonts w:ascii="Times New Roman" w:hAnsi="Times New Roman" w:eastAsia="黑体" w:cs="Times New Roman"/>
          <w:bCs/>
          <w:color w:val="000000"/>
          <w:sz w:val="24"/>
          <w:szCs w:val="24"/>
          <w:highlight w:val="none"/>
        </w:rPr>
      </w:pPr>
      <w:r>
        <w:rPr>
          <w:rFonts w:hint="eastAsia" w:ascii="Times New Roman" w:hAnsi="Times New Roman" w:eastAsia="黑体" w:cs="Times New Roman"/>
          <w:bCs/>
          <w:color w:val="000000"/>
          <w:sz w:val="24"/>
          <w:szCs w:val="24"/>
          <w:highlight w:val="none"/>
        </w:rPr>
        <w:t xml:space="preserve">（七）网上投标</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1.供应商应由其法定代表人或法定代表人授权代表在规定的网上投标时间内，凭CA数字证书登</w:t>
      </w:r>
      <w:r>
        <w:rPr>
          <w:rFonts w:hint="eastAsia" w:ascii="宋体" w:hAnsi="宋体" w:cs="宋体"/>
          <w:bCs/>
          <w:color w:val="000000"/>
          <w:sz w:val="24"/>
          <w:szCs w:val="24"/>
          <w:highlight w:val="none"/>
          <w:lang w:val="en-US" w:eastAsia="zh-CN"/>
        </w:rPr>
        <w:t xml:space="preserve">录</w:t>
      </w:r>
      <w:r>
        <w:rPr>
          <w:rFonts w:hint="eastAsia" w:ascii="宋体" w:hAnsi="宋体" w:eastAsia="宋体" w:cs="宋体"/>
          <w:bCs/>
          <w:color w:val="000000"/>
          <w:sz w:val="24"/>
          <w:szCs w:val="24"/>
          <w:highlight w:val="none"/>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2.供应商应对CA数字证书妥善保管，如被他人盗用投标，后果自负。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3.供应商按招标文件规定的网上解密时间进行解密，如未按时解密后果自负。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4.供应商应当对招标文件提出的要求和条件作出实质性响应，并在电子投标系统逐条应答。</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6.供应商进行网上投标请参照《政府采购项目电子交易管理操作指南－供应商》。</w:t>
      </w:r>
      <w:r/>
    </w:p>
    <w:p>
      <w:pPr>
        <w:ind w:firstLine="482"/>
        <w:spacing w:line="360" w:lineRule="auto"/>
        <w:rPr>
          <w:rFonts w:hint="eastAsia" w:ascii="宋体" w:hAnsi="宋体" w:eastAsia="宋体" w:cs="宋体"/>
          <w:color w:val="000000"/>
          <w:sz w:val="32"/>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hint="eastAsia" w:ascii="Times New Roman" w:hAnsi="Times New Roman" w:eastAsia="黑体" w:cs="Times New Roman"/>
          <w:bCs/>
          <w:color w:val="000000"/>
          <w:sz w:val="24"/>
          <w:szCs w:val="24"/>
          <w:highlight w:val="none"/>
        </w:rPr>
        <w:t xml:space="preserve">八</w:t>
      </w:r>
      <w:r>
        <w:rPr>
          <w:rFonts w:ascii="Times New Roman" w:hAnsi="Times New Roman" w:eastAsia="黑体" w:cs="Times New Roman"/>
          <w:bCs/>
          <w:color w:val="000000"/>
          <w:sz w:val="24"/>
          <w:szCs w:val="24"/>
          <w:highlight w:val="none"/>
        </w:rPr>
        <w:t xml:space="preserve">)无效投标文件的确认：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．电子投标文件未按</w:t>
      </w:r>
      <w:r>
        <w:rPr>
          <w:rFonts w:hint="eastAsia" w:ascii="宋体" w:hAnsi="宋体"/>
          <w:bCs/>
          <w:color w:val="000000"/>
          <w:sz w:val="24"/>
          <w:highlight w:val="none"/>
          <w:lang w:val="en-US" w:eastAsia="zh-CN"/>
        </w:rPr>
        <w:t xml:space="preserve">招标</w:t>
      </w:r>
      <w:r>
        <w:rPr>
          <w:rFonts w:hint="eastAsia" w:ascii="宋体" w:hAnsi="宋体"/>
          <w:bCs/>
          <w:color w:val="000000"/>
          <w:sz w:val="24"/>
          <w:highlight w:val="none"/>
        </w:rPr>
        <w:t xml:space="preserve">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．投标人未按采购文件要求解密电子投标文件的；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．不具备采购文件中规定的资格要求或未按采购文件规定的要求提供资格、资信证明文件的；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．评标委员会认为投标供应商的报价明显低于其他通过符合性审查</w:t>
      </w:r>
      <w:r>
        <w:rPr>
          <w:rFonts w:hint="eastAsia" w:ascii="宋体" w:hAnsi="宋体"/>
          <w:bCs/>
          <w:color w:val="000000"/>
          <w:sz w:val="24"/>
          <w:highlight w:val="none"/>
          <w:lang w:val="en-US" w:eastAsia="zh-CN"/>
        </w:rPr>
        <w:t xml:space="preserve">的</w:t>
      </w:r>
      <w:r>
        <w:rPr>
          <w:rFonts w:hint="eastAsia" w:ascii="宋体" w:hAnsi="宋体"/>
          <w:bCs/>
          <w:color w:val="000000"/>
          <w:sz w:val="24"/>
          <w:highlight w:val="none"/>
        </w:rPr>
        <w:t xml:space="preserve">投标供应商报价，有可能影响产品质量或者不能诚信履约的，未能在合理的时间内（</w:t>
      </w:r>
      <w:r>
        <w:rPr>
          <w:rFonts w:hint="eastAsia" w:ascii="宋体" w:hAnsi="宋体"/>
          <w:sz w:val="24"/>
          <w:highlight w:val="none"/>
        </w:rPr>
        <w:t xml:space="preserve">自江苏省政府采购（苏采云）平台通知之时起一小时内</w:t>
      </w:r>
      <w:r>
        <w:rPr>
          <w:rFonts w:hint="eastAsia" w:ascii="宋体" w:hAnsi="宋体"/>
          <w:bCs/>
          <w:color w:val="000000"/>
          <w:sz w:val="24"/>
          <w:highlight w:val="none"/>
        </w:rPr>
        <w:t xml:space="preserve">）提交书面说明或相关证明材料</w:t>
      </w:r>
      <w:r>
        <w:rPr>
          <w:rFonts w:hint="eastAsia" w:ascii="宋体" w:hAnsi="宋体"/>
          <w:bCs/>
          <w:sz w:val="24"/>
          <w:highlight w:val="none"/>
        </w:rPr>
        <w:t xml:space="preserve">以证明其报价合理性</w:t>
      </w:r>
      <w:r>
        <w:rPr>
          <w:rFonts w:hint="eastAsia" w:ascii="宋体" w:hAnsi="宋体"/>
          <w:bCs/>
          <w:color w:val="000000"/>
          <w:sz w:val="24"/>
          <w:highlight w:val="none"/>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19</w:t>
      </w:r>
      <w:r>
        <w:rPr>
          <w:rFonts w:hint="eastAsia" w:ascii="宋体" w:hAnsi="宋体"/>
          <w:bCs/>
          <w:color w:val="000000"/>
          <w:sz w:val="24"/>
          <w:highlight w:val="none"/>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29</w:t>
      </w:r>
      <w:r>
        <w:rPr>
          <w:rFonts w:hint="eastAsia" w:ascii="宋体" w:hAnsi="宋体"/>
          <w:bCs/>
          <w:color w:val="000000"/>
          <w:sz w:val="24"/>
          <w:highlight w:val="none"/>
        </w:rPr>
        <w:t xml:space="preserve">.电子投标文件与采购文件要求格式不一致而无法导入计算机评标系统；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30.</w:t>
      </w:r>
      <w:r>
        <w:rPr>
          <w:rFonts w:hint="eastAsia" w:ascii="宋体" w:hAnsi="宋体"/>
          <w:bCs/>
          <w:color w:val="000000"/>
          <w:sz w:val="24"/>
          <w:highlight w:val="none"/>
        </w:rPr>
        <w:t xml:space="preserve">启用投标文件电子文本的项目，投标人因自身原因造成投标文件电子文本无法导入应急开评标系统的。</w:t>
      </w:r>
      <w:r/>
    </w:p>
    <w:p>
      <w:pPr>
        <w:ind w:firstLine="480"/>
        <w:tabs>
          <w:tab w:val="left" w:pos="1050"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hint="eastAsia" w:ascii="Times New Roman" w:hAnsi="Times New Roman" w:eastAsia="黑体" w:cs="Times New Roman"/>
          <w:bCs/>
          <w:color w:val="000000"/>
          <w:sz w:val="24"/>
          <w:szCs w:val="24"/>
          <w:highlight w:val="none"/>
        </w:rPr>
        <w:t xml:space="preserve">九</w:t>
      </w:r>
      <w:r>
        <w:rPr>
          <w:rFonts w:ascii="Times New Roman" w:hAnsi="Times New Roman" w:eastAsia="黑体" w:cs="Times New Roman"/>
          <w:bCs/>
          <w:color w:val="000000"/>
          <w:sz w:val="24"/>
          <w:szCs w:val="24"/>
          <w:highlight w:val="none"/>
        </w:rPr>
        <w:t xml:space="preserve">)开标、评标：</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所有投标单位在招标文件规定的时间内解密各自投标文件。</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3.投标文件的审查</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Times New Roman" w:hAnsi="Times New Roman" w:eastAsia="宋体" w:cs="Times New Roman"/>
          <w:color w:val="000000"/>
          <w:highlight w:val="none"/>
        </w:rPr>
        <w:t xml:space="preserve"> </w:t>
      </w:r>
      <w:r>
        <w:rPr>
          <w:rFonts w:hint="eastAsia" w:ascii="宋体" w:hAnsi="宋体" w:eastAsia="宋体" w:cs="Times New Roman"/>
          <w:bCs/>
          <w:color w:val="000000"/>
          <w:sz w:val="24"/>
          <w:szCs w:val="24"/>
          <w:highlight w:val="none"/>
        </w:rPr>
        <w:t xml:space="preserve">投标文件报价出现前后不一致的，按照下列规定修正：</w:t>
      </w:r>
      <w:r>
        <w:rPr>
          <w:rFonts w:ascii="宋体" w:hAnsi="宋体" w:eastAsia="宋体" w:cs="Times New Roman"/>
          <w:bCs/>
          <w:color w:val="000000"/>
          <w:sz w:val="24"/>
          <w:szCs w:val="24"/>
          <w:highlight w:val="none"/>
        </w:rPr>
        <w:t xml:space="preserve"> </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②大写金额和小写金额不一致的，以大写金额为准；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③单价金额小数点或者百分比有明显错位的，以开标一览表的总价为准，并修改单价；</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④总价金额与按单价汇总金额不一致的，以单价金额计算结果为准。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2</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对不同文字文本投标文件的解释发生异议的，以中文文本为准。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3)投标人未参加开标的，视同认可开标结果。</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4．评标程序</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评标工作由</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负责组织，具体评标事务由依法组建的评标委员会负责。</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投标文件初审。初审分为资格性检查和符合性检查。</w:t>
      </w:r>
      <w:r/>
    </w:p>
    <w:p>
      <w:pPr>
        <w:ind w:firstLine="480"/>
        <w:tabs>
          <w:tab w:val="left" w:pos="525" w:leader="none"/>
          <w:tab w:val="left" w:pos="1050"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A．资格性检查。</w:t>
      </w:r>
      <w:r>
        <w:rPr>
          <w:rFonts w:hint="eastAsia" w:ascii="Arial" w:hAnsi="Arial" w:eastAsia="Arial"/>
          <w:color w:val="000000"/>
          <w:sz w:val="24"/>
          <w:szCs w:val="24"/>
          <w:highlight w:val="none"/>
        </w:rPr>
        <w:t xml:space="preserve">采购人</w:t>
      </w:r>
      <w:r>
        <w:rPr>
          <w:rFonts w:hint="eastAsia" w:ascii="Arial" w:hAnsi="Arial" w:eastAsia="宋体"/>
          <w:color w:val="000000"/>
          <w:sz w:val="24"/>
          <w:szCs w:val="24"/>
          <w:highlight w:val="none"/>
          <w:lang w:val="en-US" w:eastAsia="zh-CN"/>
        </w:rPr>
        <w:t xml:space="preserve">或采购</w:t>
      </w:r>
      <w:r>
        <w:rPr>
          <w:rFonts w:hint="eastAsia" w:ascii="Arial" w:hAnsi="Arial" w:eastAsia="Arial"/>
          <w:color w:val="000000"/>
          <w:sz w:val="24"/>
          <w:szCs w:val="24"/>
          <w:highlight w:val="none"/>
        </w:rPr>
        <w:t xml:space="preserve">代理机构</w:t>
      </w:r>
      <w:r>
        <w:rPr>
          <w:rFonts w:ascii="宋体" w:hAnsi="宋体" w:eastAsia="宋体" w:cs="Times New Roman"/>
          <w:bCs/>
          <w:color w:val="000000"/>
          <w:sz w:val="24"/>
          <w:szCs w:val="24"/>
          <w:highlight w:val="none"/>
        </w:rPr>
        <w:t xml:space="preserve">依据法律法规和招标文件的规定，对投标文件中的资格证明、投标（报价）承诺函等进行审查；通过“信用中国”网站（www.creditchina.gov.cn）</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中国政府采购网(www.ccgp.gov.cn)</w:t>
      </w:r>
      <w:r>
        <w:rPr>
          <w:rFonts w:ascii="宋体" w:hAnsi="宋体" w:eastAsia="宋体" w:cs="Times New Roman"/>
          <w:bCs/>
          <w:color w:val="000000"/>
          <w:sz w:val="24"/>
          <w:szCs w:val="24"/>
          <w:highlight w:val="none"/>
        </w:rPr>
        <w:t xml:space="preserve">查询</w:t>
      </w:r>
      <w:r>
        <w:rPr>
          <w:rFonts w:hint="eastAsia" w:ascii="宋体" w:hAnsi="宋体" w:eastAsia="宋体" w:cs="Times New Roman"/>
          <w:bCs/>
          <w:color w:val="000000"/>
          <w:sz w:val="24"/>
          <w:szCs w:val="24"/>
          <w:highlight w:val="none"/>
        </w:rPr>
        <w:t xml:space="preserve">投标供应商</w:t>
      </w:r>
      <w:r>
        <w:rPr>
          <w:rFonts w:ascii="宋体" w:hAnsi="宋体" w:eastAsia="宋体" w:cs="Times New Roman"/>
          <w:bCs/>
          <w:color w:val="000000"/>
          <w:sz w:val="24"/>
          <w:szCs w:val="24"/>
          <w:highlight w:val="none"/>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p>
    <w:p>
      <w:pPr>
        <w:ind w:left="0" w:firstLine="0"/>
        <w:jc w:val="center"/>
        <w:spacing w:line="240" w:lineRule="auto"/>
        <w:tabs>
          <w:tab w:val="left" w:pos="525" w:leader="none"/>
          <w:tab w:val="left" w:pos="105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资格性审查表</w:t>
      </w:r>
      <w:r/>
    </w:p>
    <w:tbl>
      <w:tblPr>
        <w:tblStyle w:val="673"/>
        <w:tblW w:w="895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803"/>
        <w:gridCol w:w="5360"/>
      </w:tblGrid>
      <w:tr>
        <w:trPr>
          <w:jc w:val="center"/>
          <w:trHeight w:val="517"/>
        </w:trPr>
        <w:tc>
          <w:tcPr>
            <w:tcW w:w="79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8163"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jc w:val="center"/>
          <w:trHeight w:val="519"/>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5360"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jc w:val="center"/>
          <w:trHeight w:val="87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5360"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w:t>
            </w:r>
            <w:r/>
          </w:p>
        </w:tc>
      </w:tr>
      <w:tr>
        <w:trPr>
          <w:jc w:val="cente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供应商法定代表人授权委托书</w:t>
            </w:r>
            <w:r/>
          </w:p>
        </w:tc>
        <w:tc>
          <w:tcPr>
            <w:tcW w:w="5360" w:type="dxa"/>
            <w:vAlign w:val="center"/>
            <w:textDirection w:val="lrTb"/>
            <w:noWrap w:val="false"/>
          </w:tcPr>
          <w:p>
            <w:pPr>
              <w:spacing w:line="360" w:lineRule="auto"/>
              <w:tabs>
                <w:tab w:val="left" w:pos="10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法定代表人亲自参与投标的除外，格式见附件</w:t>
            </w:r>
            <w:r/>
          </w:p>
        </w:tc>
      </w:tr>
      <w:tr>
        <w:trPr>
          <w:jc w:val="cente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供应商法定代表人身份证扫描件</w:t>
            </w:r>
            <w:r/>
          </w:p>
        </w:tc>
        <w:tc>
          <w:tcPr>
            <w:tcW w:w="5360"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w:t>
            </w:r>
            <w:r/>
          </w:p>
        </w:tc>
      </w:tr>
      <w:tr>
        <w:trPr>
          <w:jc w:val="center"/>
          <w:trHeight w:val="644"/>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供应商法定代表人授权代表身份证扫描件</w:t>
            </w:r>
            <w:r/>
          </w:p>
        </w:tc>
        <w:tc>
          <w:tcPr>
            <w:tcW w:w="5360"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身份证应为正、反面，法定代表人亲自参加投标的除外</w:t>
            </w:r>
            <w:r/>
          </w:p>
        </w:tc>
      </w:tr>
      <w:tr>
        <w:trPr>
          <w:jc w:val="center"/>
          <w:trHeight w:val="878"/>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5360" w:type="dxa"/>
            <w:vAlign w:val="center"/>
            <w:textDirection w:val="lrTb"/>
            <w:noWrap w:val="false"/>
          </w:tcPr>
          <w:p>
            <w:pPr>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一个月份（不含投标当月）的财务状况报告（资产负债表和利润表）或由会计师事务所出具的202</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年度</w:t>
            </w:r>
            <w:r>
              <w:rPr>
                <w:rFonts w:hint="eastAsia" w:ascii="宋体" w:hAnsi="宋体" w:cs="宋体"/>
                <w:bCs/>
                <w:color w:val="000000"/>
                <w:sz w:val="24"/>
                <w:highlight w:val="none"/>
                <w:lang w:val="en-US" w:eastAsia="zh-CN"/>
              </w:rPr>
              <w:t xml:space="preserve">或2025年度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color w:val="000000"/>
                <w:sz w:val="24"/>
                <w:highlight w:val="none"/>
              </w:rPr>
              <w:t xml:space="preserve">原件扫描</w:t>
            </w:r>
            <w:r/>
          </w:p>
        </w:tc>
      </w:tr>
      <w:tr>
        <w:trPr>
          <w:jc w:val="center"/>
          <w:trHeight w:val="644"/>
        </w:trPr>
        <w:tc>
          <w:tcPr>
            <w:tcW w:w="796"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5360" w:type="dxa"/>
            <w:vAlign w:val="top"/>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w:t>
            </w:r>
            <w:r>
              <w:rPr>
                <w:rFonts w:hint="eastAsia" w:ascii="宋体" w:hAnsi="宋体" w:eastAsia="宋体" w:cs="宋体"/>
                <w:color w:val="000000"/>
                <w:sz w:val="24"/>
                <w:highlight w:val="none"/>
              </w:rPr>
              <w:t xml:space="preserve">原件扫描件</w:t>
            </w:r>
            <w:r/>
          </w:p>
        </w:tc>
      </w:tr>
      <w:tr>
        <w:trPr>
          <w:jc w:val="center"/>
          <w:trHeight w:val="1280"/>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5360" w:type="dxa"/>
            <w:vAlign w:val="top"/>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w:t>
            </w:r>
            <w:r>
              <w:rPr>
                <w:rFonts w:hint="eastAsia" w:ascii="宋体" w:hAnsi="宋体" w:eastAsia="宋体" w:cs="宋体"/>
                <w:color w:val="000000"/>
                <w:sz w:val="24"/>
                <w:highlight w:val="none"/>
              </w:rPr>
              <w:t xml:space="preserve">原件扫描件</w:t>
            </w:r>
            <w:r/>
          </w:p>
        </w:tc>
      </w:tr>
      <w:tr>
        <w:trPr>
          <w:jc w:val="center"/>
          <w:trHeight w:val="951"/>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授权委托人的社保缴费证明</w:t>
            </w:r>
            <w:r/>
          </w:p>
        </w:tc>
        <w:tc>
          <w:tcPr>
            <w:tcW w:w="5360"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p>
        </w:tc>
      </w:tr>
      <w:tr>
        <w:trPr>
          <w:jc w:val="cente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10</w:t>
            </w:r>
            <w:r/>
          </w:p>
        </w:tc>
        <w:tc>
          <w:tcPr>
            <w:tcW w:w="2803"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rPr>
              <w:t xml:space="preserve">项目负责人</w:t>
            </w:r>
            <w:r>
              <w:rPr>
                <w:rFonts w:hint="eastAsia" w:ascii="宋体" w:hAnsi="宋体" w:eastAsia="宋体" w:cs="宋体"/>
                <w:bCs/>
                <w:color w:val="000000"/>
                <w:sz w:val="24"/>
                <w:highlight w:val="none"/>
              </w:rPr>
              <w:t xml:space="preserve">的社保缴费证明</w:t>
            </w:r>
            <w:r/>
          </w:p>
        </w:tc>
        <w:tc>
          <w:tcPr>
            <w:tcW w:w="5360"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（由相关主管部门出具，法定代表人担任本项目的项目负责人的除外；社保缴费证明必须提交带有社保部门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p>
        </w:tc>
      </w:tr>
      <w:tr>
        <w:trPr>
          <w:jc w:val="cente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承诺书</w:t>
            </w:r>
            <w:r/>
          </w:p>
        </w:tc>
        <w:tc>
          <w:tcPr>
            <w:tcW w:w="5360" w:type="dxa"/>
            <w:vAlign w:val="center"/>
            <w:textDirection w:val="lrTb"/>
            <w:noWrap w:val="false"/>
          </w:tcPr>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lang w:val="en-US" w:eastAsia="zh-CN"/>
              </w:rPr>
              <w:t xml:space="preserve">扫描件</w:t>
            </w:r>
            <w:r>
              <w:rPr>
                <w:rFonts w:hint="eastAsia" w:ascii="宋体" w:hAnsi="宋体" w:eastAsia="宋体" w:cs="宋体"/>
                <w:b/>
                <w:bCs w:val="0"/>
                <w:color w:val="000000"/>
                <w:sz w:val="24"/>
                <w:highlight w:val="none"/>
                <w:lang w:val="en-US" w:eastAsia="zh-CN"/>
              </w:rPr>
              <w:t xml:space="preserve">（格式见附件）</w:t>
            </w:r>
            <w:r/>
          </w:p>
        </w:tc>
      </w:tr>
      <w:tr>
        <w:trPr>
          <w:jc w:val="center"/>
          <w:trHeight w:val="602"/>
        </w:trPr>
        <w:tc>
          <w:tcPr>
            <w:tcW w:w="796" w:type="dxa"/>
            <w:vAlign w:val="center"/>
            <w:textDirection w:val="lrTb"/>
            <w:noWrap w:val="false"/>
          </w:tcPr>
          <w:p>
            <w:pPr>
              <w:jc w:val="cente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p>
        </w:tc>
        <w:tc>
          <w:tcPr>
            <w:tcW w:w="2803" w:type="dxa"/>
            <w:vAlign w:val="center"/>
            <w:textDirection w:val="lrTb"/>
            <w:noWrap w:val="false"/>
          </w:tcPr>
          <w:p>
            <w:pPr>
              <w:jc w:val="center"/>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落实政府采购政策需满足的资格要求</w:t>
            </w:r>
            <w:r/>
          </w:p>
        </w:tc>
        <w:tc>
          <w:tcPr>
            <w:tcW w:w="5360" w:type="dxa"/>
            <w:vAlign w:val="center"/>
            <w:textDirection w:val="lrTb"/>
            <w:noWrap w:val="false"/>
          </w:tcPr>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tc>
      </w:tr>
      <w:tr>
        <w:trPr>
          <w:jc w:val="cente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5360" w:type="dxa"/>
            <w:vAlign w:val="center"/>
            <w:textDirection w:val="lrTb"/>
            <w:noWrap w:val="false"/>
          </w:tcPr>
          <w:p>
            <w:pPr>
              <w:numPr>
                <w:ilvl w:val="0"/>
                <w:numId w:val="0"/>
              </w:numPr>
              <w:spacing w:line="360" w:lineRule="auto"/>
              <w:tabs>
                <w:tab w:val="left" w:pos="1276"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投标供应商须具备有效期内的</w:t>
            </w:r>
            <w:r>
              <w:rPr>
                <w:rFonts w:hint="eastAsia" w:ascii="宋体" w:hAnsi="宋体" w:cs="宋体"/>
                <w:bCs/>
                <w:sz w:val="24"/>
                <w:szCs w:val="20"/>
                <w:highlight w:val="none"/>
                <w:lang w:val="en-US" w:eastAsia="zh-CN"/>
              </w:rPr>
              <w:t xml:space="preserve">食品生产许可证或</w:t>
            </w:r>
            <w:r>
              <w:rPr>
                <w:rFonts w:hint="eastAsia" w:ascii="宋体" w:hAnsi="宋体" w:eastAsia="宋体" w:cs="宋体"/>
                <w:bCs/>
                <w:sz w:val="24"/>
                <w:szCs w:val="20"/>
                <w:highlight w:val="none"/>
              </w:rPr>
              <w:t xml:space="preserve">食品经营许可证</w:t>
            </w:r>
            <w:r>
              <w:rPr>
                <w:rFonts w:hint="eastAsia" w:ascii="宋体" w:hAnsi="宋体" w:eastAsia="宋体" w:cs="宋体"/>
                <w:bCs/>
                <w:color w:val="000000"/>
                <w:sz w:val="24"/>
                <w:szCs w:val="20"/>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tc>
      </w:tr>
      <w:tr>
        <w:trPr>
          <w:jc w:val="center"/>
          <w:trHeight w:val="747"/>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14</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由网上直接查询，无需提供证明材料）</w:t>
            </w:r>
            <w:r/>
          </w:p>
        </w:tc>
        <w:tc>
          <w:tcPr>
            <w:tcW w:w="5360" w:type="dxa"/>
            <w:vAlign w:val="top"/>
            <w:textDirection w:val="lrTb"/>
            <w:noWrap w:val="false"/>
          </w:tcPr>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jc w:val="cente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15</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5360"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p>
        </w:tc>
      </w:tr>
    </w:tbl>
    <w:p>
      <w:pPr>
        <w:ind w:firstLine="480"/>
        <w:tabs>
          <w:tab w:val="left" w:pos="525" w:leader="none"/>
          <w:tab w:val="left" w:pos="1050" w:leader="none"/>
        </w:tabs>
        <w:rPr>
          <w:rFonts w:hint="eastAsia" w:ascii="宋体" w:hAnsi="宋体" w:eastAsia="宋体" w:cs="Times New Roman"/>
          <w:b/>
          <w:bCs w:val="0"/>
          <w:color w:val="000000"/>
          <w:sz w:val="24"/>
          <w:szCs w:val="24"/>
          <w:highlight w:val="none"/>
        </w:rPr>
      </w:pPr>
      <w:r>
        <w:rPr>
          <w:rFonts w:hint="eastAsia" w:ascii="宋体" w:hAnsi="宋体" w:eastAsia="宋体" w:cs="宋体"/>
          <w:b/>
          <w:bCs w:val="0"/>
          <w:color w:val="000000"/>
          <w:sz w:val="24"/>
          <w:szCs w:val="24"/>
          <w:highlight w:val="none"/>
        </w:rPr>
        <w:t xml:space="preserve">特别提醒：资格审查不合格的投标供应商的投标文件不进入后续评审。</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B</w:t>
      </w:r>
      <w:r>
        <w:rPr>
          <w:rFonts w:ascii="宋体" w:hAnsi="宋体" w:eastAsia="宋体" w:cs="Times New Roman"/>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000000"/>
          <w:sz w:val="24"/>
          <w:szCs w:val="24"/>
          <w:highlight w:val="none"/>
        </w:rPr>
        <w:outlineLvl w:val="0"/>
      </w:pPr>
      <w:r/>
      <w:bookmarkStart w:id="24" w:name="_Toc21645"/>
      <w:r/>
      <w:bookmarkStart w:id="25" w:name="_Toc9819"/>
      <w:r/>
      <w:bookmarkStart w:id="26" w:name="_Toc116946315"/>
      <w:r/>
      <w:bookmarkStart w:id="27" w:name="_Toc11372"/>
      <w:r/>
      <w:bookmarkStart w:id="28" w:name="_Toc24871"/>
      <w:r>
        <w:rPr>
          <w:rFonts w:hint="eastAsia" w:ascii="宋体" w:hAnsi="宋体" w:eastAsia="宋体" w:cs="宋体"/>
          <w:b/>
          <w:color w:val="000000"/>
          <w:sz w:val="24"/>
          <w:szCs w:val="24"/>
          <w:highlight w:val="none"/>
        </w:rPr>
        <w:t xml:space="preserve">符合性审查表</w:t>
      </w:r>
      <w:bookmarkEnd w:id="24"/>
      <w:r/>
      <w:bookmarkEnd w:id="25"/>
      <w:r/>
      <w:bookmarkEnd w:id="26"/>
      <w:r/>
      <w:bookmarkEnd w:id="27"/>
      <w:r/>
      <w:bookmarkEnd w:id="28"/>
      <w:r/>
      <w:r/>
    </w:p>
    <w:tbl>
      <w:tblPr>
        <w:tblStyle w:val="673"/>
        <w:tblW w:w="8957"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9"/>
        <w:gridCol w:w="2705"/>
        <w:gridCol w:w="5453"/>
      </w:tblGrid>
      <w:tr>
        <w:trPr>
          <w:jc w:val="center"/>
          <w:trHeight w:val="64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29" w:name="_Toc22905"/>
            <w:r/>
            <w:bookmarkStart w:id="30" w:name="_Toc18418"/>
            <w:r/>
            <w:bookmarkStart w:id="31" w:name="_Toc6012"/>
            <w:r/>
            <w:bookmarkStart w:id="32" w:name="_Toc18369"/>
            <w:r>
              <w:rPr>
                <w:rFonts w:hint="eastAsia" w:ascii="宋体" w:hAnsi="宋体" w:eastAsia="宋体" w:cs="宋体"/>
                <w:bCs/>
                <w:color w:val="000000"/>
                <w:sz w:val="24"/>
                <w:szCs w:val="24"/>
                <w:highlight w:val="none"/>
              </w:rPr>
              <w:t xml:space="preserve">序号</w:t>
            </w:r>
            <w:bookmarkEnd w:id="29"/>
            <w:r/>
            <w:bookmarkEnd w:id="30"/>
            <w:r/>
            <w:bookmarkEnd w:id="31"/>
            <w:r/>
            <w:bookmarkEnd w:id="32"/>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33" w:name="_Toc26673"/>
            <w:r/>
            <w:bookmarkStart w:id="34" w:name="_Toc13803"/>
            <w:r/>
            <w:bookmarkStart w:id="35" w:name="_Toc11382"/>
            <w:r/>
            <w:bookmarkStart w:id="36" w:name="_Toc31047"/>
            <w:r>
              <w:rPr>
                <w:rFonts w:hint="eastAsia" w:ascii="宋体" w:hAnsi="宋体" w:eastAsia="宋体" w:cs="宋体"/>
                <w:bCs/>
                <w:color w:val="000000"/>
                <w:sz w:val="24"/>
                <w:szCs w:val="24"/>
                <w:highlight w:val="none"/>
              </w:rPr>
              <w:t xml:space="preserve">评审点要求概况</w:t>
            </w:r>
            <w:bookmarkEnd w:id="33"/>
            <w:r/>
            <w:bookmarkEnd w:id="34"/>
            <w:r/>
            <w:bookmarkEnd w:id="35"/>
            <w:r/>
            <w:bookmarkEnd w:id="36"/>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37" w:name="_Toc166"/>
            <w:r/>
            <w:bookmarkStart w:id="38" w:name="_Toc8705"/>
            <w:r/>
            <w:bookmarkStart w:id="39" w:name="_Toc1990"/>
            <w:r/>
            <w:bookmarkStart w:id="40" w:name="_Toc5479"/>
            <w:r>
              <w:rPr>
                <w:rFonts w:hint="eastAsia" w:ascii="宋体" w:hAnsi="宋体" w:eastAsia="宋体" w:cs="宋体"/>
                <w:bCs/>
                <w:color w:val="000000"/>
                <w:sz w:val="24"/>
                <w:szCs w:val="24"/>
                <w:highlight w:val="none"/>
              </w:rPr>
              <w:t xml:space="preserve">评审点具体描述</w:t>
            </w:r>
            <w:bookmarkEnd w:id="37"/>
            <w:r/>
            <w:bookmarkEnd w:id="38"/>
            <w:r/>
            <w:bookmarkEnd w:id="39"/>
            <w:r/>
            <w:bookmarkEnd w:id="40"/>
            <w:r/>
            <w:r/>
          </w:p>
        </w:tc>
      </w:tr>
      <w:tr>
        <w:trPr>
          <w:jc w:val="center"/>
          <w:trHeight w:val="519"/>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1" w:name="_Toc9171"/>
            <w:r/>
            <w:bookmarkStart w:id="42" w:name="_Toc30321"/>
            <w:r/>
            <w:bookmarkStart w:id="43" w:name="_Toc16227"/>
            <w:r/>
            <w:bookmarkStart w:id="44" w:name="_Toc18261"/>
            <w:r>
              <w:rPr>
                <w:rFonts w:hint="eastAsia" w:ascii="宋体" w:hAnsi="宋体" w:eastAsia="宋体" w:cs="宋体"/>
                <w:bCs/>
                <w:color w:val="000000"/>
                <w:sz w:val="24"/>
                <w:szCs w:val="24"/>
                <w:highlight w:val="none"/>
              </w:rPr>
              <w:t xml:space="preserve">1</w:t>
            </w:r>
            <w:bookmarkEnd w:id="41"/>
            <w:r/>
            <w:bookmarkEnd w:id="42"/>
            <w:r/>
            <w:bookmarkEnd w:id="43"/>
            <w:r/>
            <w:bookmarkEnd w:id="44"/>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5" w:name="_Toc4351"/>
            <w:r/>
            <w:bookmarkStart w:id="46" w:name="_Toc12679"/>
            <w:r/>
            <w:bookmarkStart w:id="47" w:name="_Toc31408"/>
            <w:r/>
            <w:bookmarkStart w:id="48" w:name="_Toc20431"/>
            <w:r>
              <w:rPr>
                <w:rFonts w:hint="eastAsia" w:ascii="宋体" w:hAnsi="宋体" w:eastAsia="宋体" w:cs="宋体"/>
                <w:bCs/>
                <w:color w:val="000000"/>
                <w:sz w:val="24"/>
                <w:szCs w:val="24"/>
                <w:highlight w:val="none"/>
              </w:rPr>
              <w:t xml:space="preserve">投标函</w:t>
            </w:r>
            <w:bookmarkEnd w:id="45"/>
            <w:r/>
            <w:bookmarkEnd w:id="46"/>
            <w:r/>
            <w:bookmarkEnd w:id="47"/>
            <w:r/>
            <w:bookmarkEnd w:id="48"/>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9" w:name="_Toc24436"/>
            <w:r/>
            <w:bookmarkStart w:id="50" w:name="_Toc5902"/>
            <w:r/>
            <w:bookmarkStart w:id="51" w:name="_Toc18017"/>
            <w:r/>
            <w:bookmarkStart w:id="52" w:name="_Toc12611"/>
            <w:r>
              <w:rPr>
                <w:rFonts w:hint="eastAsia" w:ascii="宋体" w:hAnsi="宋体" w:eastAsia="宋体" w:cs="宋体"/>
                <w:bCs/>
                <w:color w:val="000000"/>
                <w:sz w:val="24"/>
                <w:szCs w:val="24"/>
                <w:highlight w:val="none"/>
              </w:rPr>
              <w:t xml:space="preserve">按招标文件填写，格式见附件</w:t>
            </w:r>
            <w:bookmarkEnd w:id="49"/>
            <w:r/>
            <w:bookmarkEnd w:id="50"/>
            <w:r/>
            <w:bookmarkEnd w:id="51"/>
            <w:r/>
            <w:bookmarkEnd w:id="52"/>
            <w:r/>
            <w:r/>
          </w:p>
        </w:tc>
      </w:tr>
      <w:tr>
        <w:trPr>
          <w:jc w:val="center"/>
          <w:trHeight w:val="64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53" w:name="_Toc2753"/>
            <w:r/>
            <w:bookmarkStart w:id="54" w:name="_Toc31869"/>
            <w:r/>
            <w:bookmarkStart w:id="55" w:name="_Toc15987"/>
            <w:r/>
            <w:bookmarkStart w:id="56" w:name="_Toc6689"/>
            <w:r>
              <w:rPr>
                <w:rFonts w:hint="eastAsia" w:ascii="宋体" w:hAnsi="宋体" w:eastAsia="宋体" w:cs="宋体"/>
                <w:bCs/>
                <w:color w:val="000000"/>
                <w:sz w:val="24"/>
                <w:szCs w:val="24"/>
                <w:highlight w:val="none"/>
              </w:rPr>
              <w:t xml:space="preserve">2</w:t>
            </w:r>
            <w:bookmarkEnd w:id="53"/>
            <w:r/>
            <w:bookmarkEnd w:id="54"/>
            <w:r/>
            <w:bookmarkEnd w:id="55"/>
            <w:r/>
            <w:bookmarkEnd w:id="56"/>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57" w:name="_Toc22397"/>
            <w:r/>
            <w:bookmarkStart w:id="58" w:name="_Toc31498"/>
            <w:r/>
            <w:bookmarkStart w:id="59" w:name="_Toc32308"/>
            <w:r/>
            <w:bookmarkStart w:id="60" w:name="_Toc27805"/>
            <w:r>
              <w:rPr>
                <w:rFonts w:hint="eastAsia" w:ascii="宋体" w:hAnsi="宋体" w:eastAsia="宋体" w:cs="宋体"/>
                <w:bCs/>
                <w:color w:val="000000"/>
                <w:sz w:val="24"/>
                <w:szCs w:val="24"/>
                <w:highlight w:val="none"/>
              </w:rPr>
              <w:t xml:space="preserve">开标一览表</w:t>
            </w:r>
            <w:bookmarkEnd w:id="57"/>
            <w:r/>
            <w:bookmarkEnd w:id="58"/>
            <w:r/>
            <w:bookmarkEnd w:id="59"/>
            <w:r/>
            <w:bookmarkEnd w:id="60"/>
            <w:r/>
            <w:r/>
          </w:p>
        </w:tc>
        <w:tc>
          <w:tcPr>
            <w:tcW w:w="5453"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lang w:val="en-US" w:eastAsia="zh-CN"/>
              </w:rPr>
              <w:outlineLvl w:val="0"/>
            </w:pPr>
            <w:r/>
            <w:bookmarkStart w:id="61" w:name="_Toc1317"/>
            <w:r/>
            <w:bookmarkStart w:id="62" w:name="_Toc24400"/>
            <w:r/>
            <w:bookmarkStart w:id="63" w:name="_Toc4236"/>
            <w:r/>
            <w:bookmarkStart w:id="64" w:name="_Toc17120"/>
            <w:r>
              <w:rPr>
                <w:rFonts w:hint="eastAsia" w:ascii="宋体" w:hAnsi="宋体" w:eastAsia="宋体" w:cs="宋体"/>
                <w:bCs/>
                <w:color w:val="000000"/>
                <w:sz w:val="24"/>
                <w:szCs w:val="24"/>
                <w:highlight w:val="none"/>
              </w:rPr>
              <w:t xml:space="preserve">按招标文件填写，格式见附件</w:t>
            </w:r>
            <w:bookmarkEnd w:id="61"/>
            <w:r/>
            <w:bookmarkEnd w:id="62"/>
            <w:r/>
            <w:bookmarkEnd w:id="63"/>
            <w:r/>
            <w:bookmarkEnd w:id="64"/>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评审时以招标文件给定的格式为准</w:t>
            </w:r>
            <w:r/>
          </w:p>
        </w:tc>
      </w:tr>
      <w:tr>
        <w:trPr>
          <w:jc w:val="center"/>
          <w:trHeight w:val="56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bookmarkStart w:id="65" w:name="_Toc31583"/>
            <w:r/>
            <w:bookmarkStart w:id="66" w:name="_Toc265"/>
            <w:r/>
            <w:bookmarkStart w:id="67" w:name="_Toc12295"/>
            <w:r/>
            <w:bookmarkStart w:id="68" w:name="_Toc25153"/>
            <w:r>
              <w:rPr>
                <w:rFonts w:hint="eastAsia" w:ascii="宋体" w:hAnsi="宋体" w:cs="宋体"/>
                <w:bCs/>
                <w:color w:val="000000"/>
                <w:sz w:val="24"/>
                <w:szCs w:val="24"/>
                <w:highlight w:val="none"/>
                <w:lang w:val="en-US" w:eastAsia="zh-CN"/>
              </w:rPr>
              <w:t xml:space="preserve">3</w:t>
            </w:r>
            <w:r/>
          </w:p>
        </w:tc>
        <w:tc>
          <w:tcPr>
            <w:shd w:val="clear" w:color="auto" w:fill="auto"/>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bCs/>
                <w:sz w:val="24"/>
                <w:szCs w:val="24"/>
                <w:highlight w:val="none"/>
              </w:rPr>
              <w:t xml:space="preserve">车辆配备一览表</w:t>
            </w:r>
            <w:r/>
          </w:p>
        </w:tc>
        <w:tc>
          <w:tcPr>
            <w:shd w:val="clear" w:color="auto" w:fill="auto"/>
            <w:tcW w:w="5453"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bookmarkEnd w:id="65"/>
            <w:r/>
            <w:bookmarkEnd w:id="66"/>
            <w:r/>
            <w:bookmarkEnd w:id="67"/>
            <w:r/>
            <w:bookmarkEnd w:id="68"/>
            <w:r/>
            <w:r/>
          </w:p>
        </w:tc>
      </w:tr>
      <w:tr>
        <w:trPr>
          <w:jc w:val="center"/>
          <w:trHeight w:val="56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eastAsia="zh-CN"/>
              </w:rPr>
              <w:outlineLvl w:val="0"/>
            </w:pPr>
            <w:r>
              <w:rPr>
                <w:rFonts w:hint="eastAsia" w:ascii="宋体" w:hAnsi="宋体" w:cs="宋体"/>
                <w:bCs/>
                <w:color w:val="000000"/>
                <w:sz w:val="24"/>
                <w:szCs w:val="24"/>
                <w:highlight w:val="none"/>
                <w:lang w:val="en-US" w:eastAsia="zh-CN"/>
              </w:rPr>
              <w:t xml:space="preserve">4</w:t>
            </w:r>
            <w:r/>
          </w:p>
        </w:tc>
        <w:tc>
          <w:tcPr>
            <w:shd w:val="clear" w:color="auto" w:fill="auto"/>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bidi="ar-SA"/>
              </w:rPr>
              <w:outlineLvl w:val="0"/>
            </w:pPr>
            <w:r>
              <w:rPr>
                <w:rFonts w:hint="eastAsia" w:ascii="宋体" w:hAnsi="宋体" w:eastAsia="宋体" w:cs="宋体"/>
                <w:bCs/>
                <w:color w:val="000000"/>
                <w:sz w:val="24"/>
                <w:szCs w:val="24"/>
                <w:highlight w:val="none"/>
                <w:lang w:val="en-US" w:eastAsia="zh-CN"/>
              </w:rPr>
              <w:t xml:space="preserve">投标偏离表</w:t>
            </w:r>
            <w:r/>
          </w:p>
        </w:tc>
        <w:tc>
          <w:tcPr>
            <w:shd w:val="clear" w:color="auto" w:fill="auto"/>
            <w:tcW w:w="5453"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000000"/>
                <w:sz w:val="24"/>
                <w:szCs w:val="24"/>
                <w:highlight w:val="none"/>
                <w:lang w:val="en-US" w:eastAsia="zh-CN" w:bidi="ar-SA"/>
              </w:rPr>
              <w:outlineLvl w:val="0"/>
            </w:pPr>
            <w:r>
              <w:rPr>
                <w:rFonts w:hint="eastAsia" w:ascii="宋体" w:hAnsi="宋体" w:eastAsia="宋体" w:cs="宋体"/>
                <w:bCs/>
                <w:color w:val="000000"/>
                <w:sz w:val="24"/>
                <w:szCs w:val="24"/>
                <w:highlight w:val="none"/>
              </w:rPr>
              <w:t xml:space="preserve">按招标文件填写 ，格式见附件</w:t>
            </w:r>
            <w:r/>
          </w:p>
        </w:tc>
      </w:tr>
    </w:tbl>
    <w:p>
      <w:pPr>
        <w:ind w:firstLine="480"/>
        <w:tabs>
          <w:tab w:val="left" w:pos="525" w:leader="none"/>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80"/>
        <w:tabs>
          <w:tab w:val="left" w:pos="525" w:leader="none"/>
          <w:tab w:val="left" w:pos="1050" w:leader="none"/>
        </w:tabs>
        <w:rPr>
          <w:rFonts w:ascii="宋体" w:hAnsi="宋体" w:eastAsia="宋体" w:cs="Times New Roman"/>
          <w:bCs/>
          <w:color w:val="000000"/>
          <w:sz w:val="24"/>
          <w:szCs w:val="24"/>
          <w:highlight w:val="none"/>
        </w:rPr>
      </w:pPr>
      <w:r>
        <w:rPr>
          <w:rFonts w:hint="eastAsia" w:ascii="宋体" w:hAnsi="宋体" w:eastAsia="宋体" w:cs="宋体"/>
          <w:b/>
          <w:color w:val="000000"/>
          <w:sz w:val="24"/>
          <w:szCs w:val="24"/>
          <w:highlight w:val="none"/>
        </w:rPr>
        <w:t xml:space="preserve">特别提醒：符合性审查不合格的投标供应商的投标文件不进入后续评审。</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(2)澄清有关问题。对投标文件中含义不明确、同类问题表述不一致或者有明显文字和计算错误的内容，</w:t>
      </w:r>
      <w:r>
        <w:rPr>
          <w:rFonts w:hint="eastAsia" w:ascii="宋体" w:hAnsi="宋体" w:eastAsia="宋体" w:cs="Times New Roman"/>
          <w:bCs/>
          <w:color w:val="000000"/>
          <w:sz w:val="24"/>
          <w:szCs w:val="24"/>
          <w:highlight w:val="none"/>
        </w:rPr>
        <w:t xml:space="preserve">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 评标方法</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投标人通过初审的，方可进入比较与评价程序。</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比较与评价采用综合评分法。</w:t>
      </w:r>
      <w:r>
        <w:rPr>
          <w:rFonts w:ascii="宋体" w:hAnsi="宋体" w:eastAsia="宋体" w:cs="Times New Roman"/>
          <w:bCs/>
          <w:color w:val="000000"/>
          <w:sz w:val="24"/>
          <w:szCs w:val="24"/>
          <w:highlight w:val="none"/>
        </w:rPr>
        <w:t xml:space="preserve"> </w:t>
      </w:r>
      <w:r/>
    </w:p>
    <w:p>
      <w:pPr>
        <w:ind w:firstLine="480"/>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技术标得分按由高到低顺序排列。投标文件满足采购文件全部实质性要求，且按照评审因素的量化指标评审得分最高的投标人为排名第一的中标候选人。</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w:t>
      </w:r>
      <w:r>
        <w:rPr>
          <w:rFonts w:ascii="宋体" w:hAnsi="宋体" w:eastAsia="宋体" w:cs="Times New Roman"/>
          <w:bCs/>
          <w:color w:val="000000"/>
          <w:sz w:val="24"/>
          <w:szCs w:val="24"/>
          <w:highlight w:val="none"/>
        </w:rPr>
        <w:t xml:space="preserve">．评标标准：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详见附件。</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w:t>
      </w:r>
      <w:r>
        <w:rPr>
          <w:rFonts w:ascii="Times New Roman" w:hAnsi="Times New Roman" w:eastAsia="黑体" w:cs="Times New Roman"/>
          <w:bCs/>
          <w:color w:val="000000"/>
          <w:sz w:val="24"/>
          <w:szCs w:val="24"/>
          <w:highlight w:val="none"/>
        </w:rPr>
        <w:t xml:space="preserve">)</w:t>
      </w:r>
      <w:r>
        <w:rPr>
          <w:rFonts w:hint="eastAsia" w:ascii="黑体" w:hAnsi="宋体" w:eastAsia="黑体"/>
          <w:bCs/>
          <w:sz w:val="24"/>
          <w:highlight w:val="none"/>
        </w:rPr>
        <w:t xml:space="preserve">确定中标供应商</w:t>
      </w:r>
      <w:r>
        <w:rPr>
          <w:rFonts w:ascii="Times New Roman" w:hAnsi="Times New Roman" w:eastAsia="黑体" w:cs="Times New Roman"/>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投标人投标文件中正偏离内容确定中标人。</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将在江苏政府采购网上发布中标公告。</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和评标委员会对未中标原因不作解释。</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2．在发布中标公告的同时，</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3．投标供应商电子投标文件将作为电子档案保存。</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rPr>
        <w:t xml:space="preserve">一</w:t>
      </w: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废标的确认</w:t>
      </w:r>
      <w:r>
        <w:rPr>
          <w:rFonts w:ascii="Times New Roman" w:hAnsi="Times New Roman" w:eastAsia="黑体" w:cs="Times New Roman"/>
          <w:bCs/>
          <w:color w:val="000000"/>
          <w:sz w:val="24"/>
          <w:szCs w:val="24"/>
          <w:highlight w:val="none"/>
        </w:rPr>
        <w:t xml:space="preserve">：</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在招标采购中，出现下列情况之一的，应予废标：</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1．符合专业条件的投标人或者对招标文件作出实质性响应的投标人不足三家；</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2．出现影响采购公正的违法、违规行为；</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3．投标人的报价均超过采购预算，采购人不能支付的；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4．因重大变故，采购任务取消。</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十二</w:t>
      </w: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中标无效的确认：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1.若有充分证据证明，中标人出现下列情况之一的，一经查实，将被取消中标资格：</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1.1提供虚假材料谋取中标的；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1.2采取不正当手段诋毁、排挤其他供应商的；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1.3与招标采购单位、其他供应商恶意串通的；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1.4向招标采购单位行贿或者提供其他不正当利益的；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1.6拒绝有关部门监督检查或者提供虚假情况的。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2.有下列情形之一的，视为投标人串通投标，投标无效：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2.1不同投标人的投标文件由同一单位或者个人编制。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2.2不同投标人委托同一单位或者个人办理投标事宜。</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 不同投标人的投标文件载明的项目管理成员或者联系人员为同一人。</w:t>
      </w:r>
      <w:r/>
    </w:p>
    <w:p>
      <w:pPr>
        <w:ind w:firstLine="480"/>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2.4不同投标人的投标文件异常一致或者投标报价呈规律性差异。</w:t>
      </w:r>
      <w:r/>
    </w:p>
    <w:p>
      <w:pPr>
        <w:ind w:firstLine="480"/>
        <w:rPr>
          <w:rFonts w:ascii="Times New Roman" w:hAnsi="Times New Roman" w:eastAsia="黑体" w:cs="Times New Roman"/>
          <w:bCs/>
          <w:color w:val="000000"/>
          <w:sz w:val="24"/>
          <w:szCs w:val="24"/>
          <w:highlight w:val="none"/>
        </w:rPr>
        <w:outlineLvl w:val="0"/>
      </w:pPr>
      <w:r/>
      <w:bookmarkStart w:id="69" w:name="_Toc28816"/>
      <w:r/>
      <w:bookmarkStart w:id="70" w:name="_Toc17650"/>
      <w:r/>
      <w:bookmarkStart w:id="71" w:name="_Toc27209"/>
      <w:r/>
      <w:bookmarkStart w:id="72" w:name="_Toc17848"/>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十三</w:t>
      </w:r>
      <w:r>
        <w:rPr>
          <w:rFonts w:ascii="Times New Roman" w:hAnsi="Times New Roman" w:eastAsia="黑体" w:cs="Times New Roman"/>
          <w:bCs/>
          <w:color w:val="000000"/>
          <w:sz w:val="24"/>
          <w:szCs w:val="24"/>
          <w:highlight w:val="none"/>
        </w:rPr>
        <w:t xml:space="preserve">)签订、履行合同：</w:t>
      </w:r>
      <w:bookmarkEnd w:id="69"/>
      <w:r/>
      <w:bookmarkEnd w:id="70"/>
      <w:r/>
      <w:bookmarkEnd w:id="71"/>
      <w:r/>
      <w:bookmarkEnd w:id="72"/>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备案。</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宋体"/>
          <w:b/>
          <w:bCs w:val="0"/>
          <w:color w:val="000000"/>
          <w:sz w:val="24"/>
          <w:szCs w:val="24"/>
          <w:highlight w:val="none"/>
          <w:lang w:val="en-US" w:eastAsia="zh-CN"/>
        </w:rPr>
        <w:t xml:space="preserve">本项目不收取履约保证金</w:t>
      </w:r>
      <w:r>
        <w:rPr>
          <w:rFonts w:hint="eastAsia" w:ascii="宋体" w:hAnsi="宋体" w:eastAsia="宋体" w:cs="Times New Roman"/>
          <w:bCs/>
          <w:color w:val="000000"/>
          <w:sz w:val="24"/>
          <w:szCs w:val="24"/>
          <w:highlight w:val="none"/>
        </w:rPr>
        <w:t xml:space="preserve">。</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中标供应商非因不可抗力未履行招、投标文件和合同规定的义务，一经查实，</w:t>
      </w:r>
      <w:r>
        <w:rPr>
          <w:rFonts w:hint="eastAsia" w:ascii="宋体" w:hAnsi="宋体" w:eastAsia="宋体" w:cs="Times New Roman"/>
          <w:bCs/>
          <w:color w:val="000000"/>
          <w:sz w:val="24"/>
          <w:szCs w:val="24"/>
          <w:highlight w:val="none"/>
          <w:lang w:eastAsia="zh-CN"/>
        </w:rPr>
        <w:t xml:space="preserve">江苏天翔工程项目管理有限公司</w:t>
      </w:r>
      <w:r>
        <w:rPr>
          <w:rFonts w:ascii="宋体" w:hAnsi="宋体" w:eastAsia="宋体" w:cs="Times New Roman"/>
          <w:bCs/>
          <w:color w:val="000000"/>
          <w:sz w:val="24"/>
          <w:szCs w:val="24"/>
          <w:highlight w:val="none"/>
        </w:rPr>
        <w:t xml:space="preserve">将根据具体情况提请政府采购管理部门作出相应处理。</w:t>
      </w:r>
      <w:r/>
    </w:p>
    <w:p>
      <w:pPr>
        <w:ind w:firstLine="480"/>
        <w:rPr>
          <w:rFonts w:ascii="Times New Roman" w:hAnsi="Times New Roman" w:eastAsia="黑体" w:cs="Times New Roman"/>
          <w:bCs/>
          <w:color w:val="000000"/>
          <w:sz w:val="24"/>
          <w:szCs w:val="24"/>
          <w:highlight w:val="none"/>
        </w:rPr>
        <w:outlineLvl w:val="0"/>
      </w:pPr>
      <w:r>
        <w:rPr>
          <w:rFonts w:hint="eastAsia" w:ascii="Times New Roman" w:hAnsi="Times New Roman" w:eastAsia="黑体" w:cs="Times New Roman"/>
          <w:bCs/>
          <w:color w:val="000000"/>
          <w:sz w:val="24"/>
          <w:szCs w:val="24"/>
          <w:highlight w:val="none"/>
        </w:rPr>
        <w:t xml:space="preserve"> </w:t>
      </w:r>
      <w:bookmarkStart w:id="73" w:name="_Toc6166"/>
      <w:r/>
      <w:bookmarkStart w:id="74" w:name="_Toc5988"/>
      <w:r/>
      <w:bookmarkStart w:id="75" w:name="_Toc18946"/>
      <w:r/>
      <w:bookmarkStart w:id="76" w:name="_Toc13401"/>
      <w:r>
        <w:rPr>
          <w:rFonts w:hint="eastAsia" w:ascii="Times New Roman" w:hAnsi="Times New Roman" w:eastAsia="黑体" w:cs="Times New Roman"/>
          <w:bCs/>
          <w:color w:val="000000"/>
          <w:sz w:val="24"/>
          <w:szCs w:val="24"/>
          <w:highlight w:val="none"/>
        </w:rPr>
        <w:t xml:space="preserve">(十四)注意事项：</w:t>
      </w:r>
      <w:bookmarkEnd w:id="73"/>
      <w:r/>
      <w:bookmarkEnd w:id="74"/>
      <w:r/>
      <w:bookmarkEnd w:id="75"/>
      <w:r/>
      <w:bookmarkEnd w:id="76"/>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中标供应商有下列情形之一的，情节严重的，由财政部门将其列入不良行为记录名单，在一至三年内禁止参加政府采购活动，并予以通报：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（1）中标后无正当理由不与采购人签订合同的；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（3）拒绝履行合同义务的。</w:t>
      </w:r>
      <w:r/>
    </w:p>
    <w:p>
      <w:pPr>
        <w:ind w:firstLine="480"/>
        <w:rPr>
          <w:rFonts w:hint="eastAsia" w:ascii="Times New Roman" w:hAnsi="Times New Roman" w:eastAsia="黑体" w:cs="Times New Roman"/>
          <w:bCs/>
          <w:color w:val="000000"/>
          <w:sz w:val="24"/>
          <w:szCs w:val="24"/>
          <w:highlight w:val="none"/>
        </w:rPr>
        <w:outlineLvl w:val="0"/>
      </w:pPr>
      <w:r/>
      <w:bookmarkStart w:id="77" w:name="_Toc2600"/>
      <w:r/>
      <w:bookmarkStart w:id="78" w:name="_Toc20381"/>
      <w:r/>
      <w:bookmarkStart w:id="79" w:name="_Toc24842"/>
      <w:r/>
      <w:bookmarkStart w:id="80" w:name="_Toc13565"/>
      <w:r>
        <w:rPr>
          <w:rFonts w:hint="eastAsia" w:ascii="Times New Roman" w:hAnsi="Times New Roman" w:eastAsia="黑体" w:cs="Times New Roman"/>
          <w:bCs/>
          <w:color w:val="000000"/>
          <w:sz w:val="24"/>
          <w:szCs w:val="24"/>
          <w:highlight w:val="none"/>
        </w:rPr>
        <w:t xml:space="preserve">（十五）质疑处理</w:t>
      </w:r>
      <w:bookmarkEnd w:id="77"/>
      <w:r/>
      <w:bookmarkEnd w:id="78"/>
      <w:r/>
      <w:bookmarkEnd w:id="79"/>
      <w:r/>
      <w:bookmarkEnd w:id="80"/>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zh-CN"/>
        </w:rPr>
        <w:t xml:space="preserve">条款的规定向采购人或</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提出质疑，上述应知其权益受到损害之日，是指：</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2.2对采购过程提出质疑的，为各采购程序环节结束之日；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、采购人将只对供应商第一次质疑作出答复。</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提出，由</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负责答复。</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采购人、</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只接收以纸质原件形式送达的质疑，质疑供应商可通过面交或邮寄方式送达（采购人和</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不接受未填写快递运单的快件）。</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采购人、</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联系人、联系方式、通信地址见招标文件第一章。</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 以下情形的质疑不予受理</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5.1 内容不符合《政府采购质疑和投诉办法》第十二条规定的质疑。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5.2 超出《中华人民共和国政府采购法》</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val="zh-CN"/>
        </w:rPr>
        <w:t xml:space="preserve">定期限的质疑。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5.3 以传真、电子邮件等方式递交的非原件形式的质疑。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5.5供应商组成联合体参加投标，联合体中任何一方或多方未按要求签字、盖章、加盖公章的质疑。</w:t>
      </w:r>
      <w:r/>
    </w:p>
    <w:p>
      <w:pPr>
        <w:ind w:firstLine="480"/>
        <w:rPr>
          <w:rFonts w:ascii="Times New Roman" w:hAnsi="Times New Roman" w:eastAsia="黑体" w:cs="Times New Roman"/>
          <w:bCs/>
          <w:color w:val="000000"/>
          <w:sz w:val="24"/>
          <w:szCs w:val="24"/>
          <w:highlight w:val="none"/>
        </w:rPr>
        <w:outlineLvl w:val="9"/>
      </w:pPr>
      <w:r>
        <w:rPr>
          <w:rFonts w:hint="eastAsia" w:ascii="宋体" w:hAnsi="宋体" w:eastAsia="宋体" w:cs="宋体"/>
          <w:bCs/>
          <w:color w:val="000000"/>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有权依据政府采购的有关规定，报请政府采购监管部门对该供应商进行相应的行政处罚和记录该供应商的失信信息。</w:t>
      </w:r>
      <w:r/>
    </w:p>
    <w:p>
      <w:pPr>
        <w:ind w:firstLine="480"/>
        <w:rPr>
          <w:rFonts w:hint="eastAsia" w:ascii="Times New Roman" w:hAnsi="Times New Roman" w:eastAsia="黑体" w:cs="Times New Roman"/>
          <w:bCs/>
          <w:color w:val="000000"/>
          <w:sz w:val="24"/>
          <w:szCs w:val="24"/>
          <w:highlight w:val="none"/>
        </w:rPr>
        <w:outlineLvl w:val="0"/>
      </w:pPr>
      <w:r>
        <w:rPr>
          <w:rFonts w:hint="eastAsia" w:ascii="Times New Roman" w:hAnsi="Times New Roman" w:eastAsia="黑体" w:cs="Times New Roman"/>
          <w:bCs/>
          <w:color w:val="000000"/>
          <w:sz w:val="24"/>
          <w:szCs w:val="24"/>
          <w:highlight w:val="none"/>
        </w:rPr>
        <w:t xml:space="preserve"> </w:t>
      </w:r>
      <w:bookmarkStart w:id="81" w:name="_Toc20461"/>
      <w:r/>
      <w:bookmarkStart w:id="82" w:name="_Toc11365"/>
      <w:r/>
      <w:bookmarkStart w:id="83" w:name="_Toc6194"/>
      <w:r/>
      <w:bookmarkStart w:id="84" w:name="_Toc3158"/>
      <w:r>
        <w:rPr>
          <w:rFonts w:hint="eastAsia"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lang w:eastAsia="zh-CN"/>
        </w:rPr>
        <w:t xml:space="preserve">六</w:t>
      </w:r>
      <w:r>
        <w:rPr>
          <w:rFonts w:hint="eastAsia" w:ascii="Times New Roman" w:hAnsi="Times New Roman" w:eastAsia="黑体" w:cs="Times New Roman"/>
          <w:bCs/>
          <w:color w:val="000000"/>
          <w:sz w:val="24"/>
          <w:szCs w:val="24"/>
          <w:highlight w:val="none"/>
        </w:rPr>
        <w:t xml:space="preserve">)中标服务费</w:t>
      </w:r>
      <w:bookmarkEnd w:id="81"/>
      <w:r/>
      <w:bookmarkEnd w:id="82"/>
      <w:r/>
      <w:bookmarkEnd w:id="83"/>
      <w:r/>
      <w:bookmarkEnd w:id="84"/>
      <w:r/>
      <w:r/>
    </w:p>
    <w:p>
      <w:pPr>
        <w:ind w:firstLine="480"/>
        <w:rPr>
          <w:rFonts w:hint="eastAsia" w:ascii="宋体" w:hAnsi="宋体"/>
          <w:bCs/>
          <w:color w:val="000000"/>
          <w:sz w:val="24"/>
          <w:szCs w:val="24"/>
          <w:highlight w:val="none"/>
        </w:rPr>
        <w:outlineLvl w:val="0"/>
      </w:pPr>
      <w:r/>
      <w:bookmarkStart w:id="85" w:name="_Toc26898"/>
      <w:r/>
      <w:bookmarkStart w:id="86" w:name="_Toc1569"/>
      <w:r/>
      <w:bookmarkStart w:id="87" w:name="_Toc8945"/>
      <w:r/>
      <w:bookmarkStart w:id="88" w:name="_Toc16244"/>
      <w:r>
        <w:rPr>
          <w:rFonts w:hint="eastAsia" w:ascii="宋体" w:hAnsi="宋体"/>
          <w:bCs/>
          <w:color w:val="000000"/>
          <w:sz w:val="24"/>
          <w:szCs w:val="24"/>
          <w:highlight w:val="none"/>
        </w:rPr>
        <w:t xml:space="preserve">1.本项目预算包含代理服务费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招标代理服务费由中标人支付给代理机构。代理服务费以</w:t>
      </w:r>
      <w:r>
        <w:rPr>
          <w:rFonts w:hint="eastAsia" w:ascii="宋体" w:hAnsi="宋体"/>
          <w:bCs/>
          <w:color w:val="000000"/>
          <w:sz w:val="24"/>
          <w:szCs w:val="24"/>
          <w:highlight w:val="none"/>
          <w:lang w:val="en-US" w:eastAsia="zh-CN"/>
        </w:rPr>
        <w:t xml:space="preserve">每标段</w:t>
      </w:r>
      <w:r>
        <w:rPr>
          <w:rFonts w:hint="eastAsia" w:ascii="宋体" w:hAnsi="宋体"/>
          <w:bCs/>
          <w:color w:val="000000"/>
          <w:sz w:val="24"/>
          <w:szCs w:val="24"/>
          <w:highlight w:val="none"/>
        </w:rPr>
        <w:t xml:space="preserve">最终</w:t>
      </w:r>
      <w:r>
        <w:rPr>
          <w:rFonts w:hint="eastAsia" w:ascii="宋体" w:hAnsi="宋体"/>
          <w:bCs/>
          <w:color w:val="000000"/>
          <w:sz w:val="24"/>
          <w:szCs w:val="24"/>
          <w:highlight w:val="none"/>
          <w:lang w:val="en-US" w:eastAsia="zh-CN"/>
        </w:rPr>
        <w:t xml:space="preserve">中标</w:t>
      </w:r>
      <w:r>
        <w:rPr>
          <w:rFonts w:hint="eastAsia" w:ascii="宋体" w:hAnsi="宋体"/>
          <w:bCs/>
          <w:color w:val="000000"/>
          <w:sz w:val="24"/>
          <w:szCs w:val="24"/>
          <w:highlight w:val="none"/>
        </w:rPr>
        <w:t xml:space="preserve">金额为计费基础，按差额定率累进法</w:t>
      </w:r>
      <w:r>
        <w:rPr>
          <w:rFonts w:hint="eastAsia" w:ascii="宋体" w:hAnsi="宋体"/>
          <w:bCs/>
          <w:color w:val="000000"/>
          <w:sz w:val="24"/>
          <w:szCs w:val="24"/>
          <w:highlight w:val="none"/>
          <w:lang w:val="en-US" w:eastAsia="zh-CN"/>
        </w:rPr>
        <w:t xml:space="preserve">分别</w:t>
      </w:r>
      <w:r>
        <w:rPr>
          <w:rFonts w:hint="eastAsia" w:ascii="宋体" w:hAnsi="宋体"/>
          <w:bCs/>
          <w:color w:val="000000"/>
          <w:sz w:val="24"/>
          <w:szCs w:val="24"/>
          <w:highlight w:val="none"/>
        </w:rPr>
        <w:t xml:space="preserve">计算。收费标准为：100万以下费率为</w:t>
      </w:r>
      <w:r>
        <w:rPr>
          <w:rFonts w:ascii="宋体" w:hAnsi="宋体"/>
          <w:bCs/>
          <w:color w:val="000000"/>
          <w:sz w:val="24"/>
          <w:szCs w:val="24"/>
          <w:highlight w:val="none"/>
        </w:rPr>
        <w:t xml:space="preserve">1.5</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00万至500万费率为</w:t>
      </w:r>
      <w:r>
        <w:rPr>
          <w:rFonts w:hint="eastAsia" w:ascii="宋体" w:hAnsi="宋体"/>
          <w:bCs/>
          <w:color w:val="000000"/>
          <w:sz w:val="24"/>
          <w:szCs w:val="24"/>
          <w:highlight w:val="none"/>
        </w:rPr>
        <w:t xml:space="preserve">0</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w:t>
      </w:r>
      <w:bookmarkEnd w:id="85"/>
      <w:r/>
      <w:bookmarkEnd w:id="86"/>
      <w:r/>
      <w:bookmarkEnd w:id="87"/>
      <w:r/>
      <w:bookmarkEnd w:id="88"/>
      <w:r/>
      <w:r/>
    </w:p>
    <w:p>
      <w:pPr>
        <w:ind w:left="0" w:firstLine="360"/>
        <w:keepLines w:val="0"/>
        <w:keepNext w:val="0"/>
        <w:pageBreakBefore w:val="0"/>
        <w:spacing w:line="460" w:lineRule="exact"/>
        <w:widowControl w:val="off"/>
        <w:rPr>
          <w:rFonts w:hint="eastAsia" w:ascii="黑体" w:hAnsi="宋体" w:eastAsia="黑体" w:cs="Times New Roman"/>
          <w:sz w:val="24"/>
          <w:highlight w:val="none"/>
        </w:rPr>
        <w:outlineLvl w:val="0"/>
      </w:pPr>
      <w:r>
        <w:rPr>
          <w:rFonts w:hint="eastAsia" w:ascii="黑体" w:hAnsi="宋体" w:eastAsia="黑体" w:cs="Times New Roman"/>
          <w:sz w:val="24"/>
          <w:highlight w:val="none"/>
        </w:rPr>
        <w:t xml:space="preserve">（十</w:t>
      </w:r>
      <w:r>
        <w:rPr>
          <w:rFonts w:hint="eastAsia" w:ascii="黑体" w:hAnsi="宋体" w:eastAsia="黑体" w:cs="Times New Roman"/>
          <w:sz w:val="24"/>
          <w:highlight w:val="none"/>
          <w:lang w:val="en-US" w:eastAsia="zh-CN"/>
        </w:rPr>
        <w:t xml:space="preserve">七</w:t>
      </w:r>
      <w:r>
        <w:rPr>
          <w:rFonts w:hint="eastAsia" w:ascii="黑体" w:hAnsi="宋体" w:eastAsia="黑体" w:cs="Times New Roman"/>
          <w:sz w:val="24"/>
          <w:highlight w:val="none"/>
        </w:rPr>
        <w:t xml:space="preserve">）政府采购</w:t>
      </w:r>
      <w:r>
        <w:rPr>
          <w:rFonts w:hint="eastAsia" w:ascii="黑体" w:hAnsi="宋体" w:eastAsia="黑体" w:cs="Times New Roman"/>
          <w:sz w:val="24"/>
          <w:highlight w:val="none"/>
          <w:lang w:val="en-US" w:eastAsia="zh-CN"/>
        </w:rPr>
        <w:t xml:space="preserve">信用</w:t>
      </w:r>
      <w:r>
        <w:rPr>
          <w:rFonts w:hint="eastAsia" w:ascii="黑体" w:hAnsi="宋体" w:eastAsia="黑体" w:cs="Times New Roman"/>
          <w:sz w:val="24"/>
          <w:highlight w:val="none"/>
        </w:rPr>
        <w:t xml:space="preserve">担保</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1.履约担保。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000000"/>
          <w:sz w:val="24"/>
          <w:highlight w:val="none"/>
          <w:lang w:val="en-US" w:eastAsia="zh-CN"/>
        </w:rPr>
        <w:t xml:space="preserve">约保证金。</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 xml:space="preserve">政府采购履约担保函格式见附件</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2.融资担保。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合同融资，是指参与政府采购的供应商，凭借中</w:t>
      </w:r>
      <w:r>
        <w:rPr>
          <w:rFonts w:hint="eastAsia" w:ascii="宋体" w:hAnsi="宋体"/>
          <w:bCs/>
          <w:color w:val="000000"/>
          <w:sz w:val="24"/>
          <w:highlight w:val="none"/>
          <w:lang w:val="en-US"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color w:val="000000"/>
          <w:sz w:val="24"/>
          <w:szCs w:val="24"/>
          <w:highlight w:val="none"/>
        </w:rPr>
        <w:t xml:space="preserve">无锡市政府采购合同融资政策告知函（详见附件）。</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000000"/>
          <w:sz w:val="24"/>
          <w:highlight w:val="none"/>
          <w:lang w:val="en-US" w:eastAsia="zh-CN"/>
        </w:rPr>
      </w:pPr>
      <w:r/>
      <w:bookmarkStart w:id="89" w:name="_Hlk62744624"/>
      <w:r>
        <w:rPr>
          <w:rFonts w:hint="eastAsia" w:ascii="宋体" w:hAnsi="宋体"/>
          <w:bCs/>
          <w:color w:val="000000"/>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89"/>
      <w:r>
        <w:rPr>
          <w:rFonts w:hint="eastAsia" w:ascii="宋体" w:hAnsi="宋体"/>
          <w:bCs/>
          <w:color w:val="000000"/>
          <w:sz w:val="24"/>
          <w:highlight w:val="none"/>
          <w:lang w:val="en-US" w:eastAsia="zh-CN"/>
        </w:rPr>
        <w:t xml:space="preserve">。</w:t>
      </w:r>
      <w:r/>
    </w:p>
    <w:p>
      <w:pPr>
        <w:ind w:left="0" w:firstLine="360"/>
        <w:keepLines w:val="0"/>
        <w:keepNext w:val="0"/>
        <w:pageBreakBefore w:val="0"/>
        <w:spacing w:line="460" w:lineRule="exact"/>
        <w:widowControl w:val="off"/>
        <w:rPr>
          <w:rFonts w:hint="default" w:ascii="黑体" w:hAnsi="宋体" w:eastAsia="黑体" w:cs="Times New Roman"/>
          <w:sz w:val="24"/>
          <w:highlight w:val="none"/>
          <w:lang w:val="en-US" w:eastAsia="zh-CN"/>
        </w:rPr>
        <w:outlineLvl w:val="0"/>
      </w:pPr>
      <w:r>
        <w:rPr>
          <w:rFonts w:hint="eastAsia" w:ascii="黑体" w:hAnsi="宋体" w:eastAsia="黑体" w:cs="Times New Roman"/>
          <w:sz w:val="24"/>
          <w:highlight w:val="none"/>
          <w:lang w:eastAsia="zh-CN"/>
        </w:rPr>
        <w:t xml:space="preserve">（</w:t>
      </w:r>
      <w:r>
        <w:rPr>
          <w:rFonts w:hint="eastAsia" w:ascii="黑体" w:hAnsi="宋体" w:eastAsia="黑体" w:cs="Times New Roman"/>
          <w:sz w:val="24"/>
          <w:highlight w:val="none"/>
          <w:lang w:val="en-US" w:eastAsia="zh-CN"/>
        </w:rPr>
        <w:t xml:space="preserve">十八</w:t>
      </w:r>
      <w:r>
        <w:rPr>
          <w:rFonts w:hint="eastAsia" w:ascii="黑体" w:hAnsi="宋体" w:eastAsia="黑体" w:cs="Times New Roman"/>
          <w:sz w:val="24"/>
          <w:highlight w:val="none"/>
          <w:lang w:eastAsia="zh-CN"/>
        </w:rPr>
        <w:t xml:space="preserve">）</w:t>
      </w:r>
      <w:r>
        <w:rPr>
          <w:rFonts w:hint="eastAsia" w:ascii="黑体" w:hAnsi="宋体" w:eastAsia="黑体" w:cs="Times New Roman"/>
          <w:sz w:val="24"/>
          <w:highlight w:val="none"/>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 年）〉的通知》（国办发〔2024〕33 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left="0" w:firstLine="480"/>
        <w:keepLines w:val="0"/>
        <w:keepNext w:val="0"/>
        <w:pageBreakBefore w:val="0"/>
        <w:spacing w:line="460" w:lineRule="exact"/>
        <w:widowControl w:val="off"/>
        <w:rPr>
          <w:rFonts w:hint="eastAsia" w:ascii="宋体" w:hAnsi="宋体"/>
          <w:b/>
          <w:sz w:val="24"/>
          <w:highlight w:val="none"/>
          <w:shd w:val="clear" w:color="auto" w:fill="ffffff"/>
        </w:rPr>
      </w:pPr>
      <w:r>
        <w:rPr>
          <w:rFonts w:hint="default"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b/>
          <w:sz w:val="24"/>
          <w:highlight w:val="none"/>
          <w:shd w:val="clear" w:color="auto" w:fill="ffffff"/>
        </w:rPr>
        <w:br w:type="page" w:clear="all"/>
      </w:r>
      <w:r>
        <w:rPr>
          <w:rFonts w:hint="eastAsia" w:ascii="宋体" w:hAnsi="宋体" w:cs="宋体"/>
          <w:b w:val="0"/>
          <w:bCs w:val="0"/>
          <w:color w:val="000000"/>
          <w:sz w:val="24"/>
          <w:szCs w:val="24"/>
          <w:highlight w:val="none"/>
          <w:lang w:val="en-US" w:eastAsia="zh-CN"/>
        </w:rPr>
        <w:t xml:space="preserve">附件：</w:t>
      </w:r>
      <w:r/>
    </w:p>
    <w:p>
      <w:pPr>
        <w:pStyle w:val="1299"/>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ind w:firstLine="3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保证人：（公章）</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r/>
    </w:p>
    <w:p>
      <w:pPr>
        <w:jc w:val="center"/>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bCs/>
          <w:color w:val="000000"/>
          <w:sz w:val="24"/>
          <w:szCs w:val="24"/>
          <w:highlight w:val="none"/>
        </w:rPr>
      </w:pPr>
      <w:r>
        <w:rPr>
          <w:rFonts w:ascii="宋体" w:hAnsi="宋体"/>
          <w:bCs/>
          <w:color w:val="000000"/>
          <w:sz w:val="24"/>
          <w:szCs w:val="24"/>
          <w:highlight w:val="none"/>
        </w:rPr>
        <w:br w:type="page" w:clear="all"/>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95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5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566"/>
        <w:spacing w:line="440" w:lineRule="exact"/>
        <w:rPr>
          <w:rFonts w:ascii="宋体" w:hAnsi="宋体"/>
          <w:sz w:val="24"/>
          <w:szCs w:val="24"/>
          <w:highlight w:val="yellow"/>
        </w:rPr>
      </w:pPr>
      <w:r/>
      <w:bookmarkStart w:id="90" w:name="_Toc26068"/>
      <w:r>
        <w:rPr>
          <w:rFonts w:hint="eastAsia"/>
          <w:b/>
          <w:bCs/>
          <w:sz w:val="32"/>
          <w:szCs w:val="32"/>
          <w:highlight w:val="yellow"/>
          <w:lang w:val="en-US" w:eastAsia="zh-CN"/>
        </w:rPr>
        <w:br w:type="page" w:clear="all"/>
      </w:r>
      <w:bookmarkEnd w:id="90"/>
      <w:r/>
      <w:bookmarkStart w:id="91" w:name="_Toc23582"/>
      <w:r/>
      <w:bookmarkStart w:id="92" w:name="_Toc534565551"/>
      <w:r/>
      <w:r/>
    </w:p>
    <w:p>
      <w:pPr>
        <w:jc w:val="center"/>
        <w:spacing w:after="60"/>
        <w:rPr>
          <w:rFonts w:hint="eastAsia" w:ascii="Cambria" w:hAnsi="Cambria"/>
          <w:b/>
          <w:bCs/>
          <w:sz w:val="32"/>
          <w:szCs w:val="32"/>
          <w:highlight w:val="none"/>
          <w:lang w:val="zh-CN"/>
        </w:rPr>
        <w:outlineLvl w:val="0"/>
      </w:pPr>
      <w:r>
        <w:rPr>
          <w:rFonts w:hint="eastAsia" w:ascii="Cambria" w:hAnsi="Cambria"/>
          <w:b/>
          <w:bCs/>
          <w:sz w:val="32"/>
          <w:szCs w:val="32"/>
          <w:highlight w:val="none"/>
          <w:lang w:val="en-US" w:eastAsia="zh-CN"/>
        </w:rPr>
        <w:t xml:space="preserve">三、</w:t>
      </w:r>
      <w:r>
        <w:rPr>
          <w:rFonts w:hint="eastAsia" w:ascii="Cambria" w:hAnsi="Cambria"/>
          <w:b/>
          <w:bCs/>
          <w:sz w:val="32"/>
          <w:szCs w:val="32"/>
          <w:highlight w:val="none"/>
          <w:lang w:val="zh-CN"/>
        </w:rPr>
        <w:t xml:space="preserve">采购需求</w:t>
      </w:r>
      <w:r/>
    </w:p>
    <w:p>
      <w:pPr>
        <w:numPr>
          <w:ilvl w:val="0"/>
          <w:numId w:val="5"/>
        </w:numPr>
        <w:spacing w:line="360" w:lineRule="auto"/>
        <w:rPr>
          <w:rFonts w:hint="default"/>
          <w:b/>
          <w:bCs/>
          <w:sz w:val="24"/>
          <w:szCs w:val="24"/>
          <w:highlight w:val="none"/>
          <w:lang w:val="en-US" w:eastAsia="zh-CN"/>
        </w:rPr>
      </w:pPr>
      <w:r>
        <w:rPr>
          <w:rFonts w:hint="default"/>
          <w:b/>
          <w:bCs/>
          <w:sz w:val="24"/>
          <w:szCs w:val="24"/>
          <w:highlight w:val="none"/>
          <w:lang w:val="en-US" w:eastAsia="zh-CN"/>
        </w:rPr>
        <w:t xml:space="preserve">采购标的需实现的功能或者目标，以及为落实政府采购政策需满足的要求</w:t>
      </w:r>
      <w:r/>
    </w:p>
    <w:p>
      <w:pPr>
        <w:numPr>
          <w:ilvl w:val="0"/>
          <w:numId w:val="6"/>
        </w:numPr>
        <w:spacing w:line="360" w:lineRule="auto"/>
        <w:rPr>
          <w:rFonts w:hint="default"/>
          <w:b/>
          <w:bCs/>
          <w:sz w:val="24"/>
          <w:szCs w:val="24"/>
          <w:highlight w:val="none"/>
          <w:lang w:val="en-US" w:eastAsia="zh-CN"/>
        </w:rPr>
      </w:pPr>
      <w:r>
        <w:rPr>
          <w:rFonts w:hint="default"/>
          <w:b/>
          <w:bCs/>
          <w:sz w:val="24"/>
          <w:szCs w:val="24"/>
          <w:highlight w:val="none"/>
          <w:lang w:val="en-US" w:eastAsia="zh-CN"/>
        </w:rPr>
        <w:t xml:space="preserve">本项目是否专门面向中小企业(含监狱企业、残疾人福利性单位)采购:是。</w:t>
      </w:r>
      <w:r/>
    </w:p>
    <w:p>
      <w:pPr>
        <w:numPr>
          <w:ilvl w:val="0"/>
          <w:numId w:val="0"/>
        </w:numPr>
        <w:spacing w:line="360" w:lineRule="auto"/>
        <w:rPr>
          <w:rFonts w:hint="eastAsia" w:ascii="宋体" w:hAnsi="宋体" w:eastAsia="宋体" w:cs="宋体"/>
          <w:i w:val="0"/>
          <w:iCs w:val="0"/>
          <w:caps w:val="0"/>
          <w:color w:val="000000"/>
          <w:spacing w:val="0"/>
          <w:sz w:val="19"/>
          <w:szCs w:val="19"/>
          <w:highlight w:val="none"/>
          <w:shd w:val="clear" w:color="auto" w:fill="ffffff"/>
        </w:rPr>
      </w:pPr>
      <w:r>
        <w:rPr>
          <w:rFonts w:hint="eastAsia"/>
          <w:b/>
          <w:bCs/>
          <w:sz w:val="24"/>
          <w:szCs w:val="24"/>
          <w:highlight w:val="none"/>
          <w:lang w:val="en-US" w:eastAsia="zh-CN"/>
        </w:rPr>
        <w:t xml:space="preserve">2.</w:t>
      </w:r>
      <w:r>
        <w:rPr>
          <w:rFonts w:hint="default"/>
          <w:b/>
          <w:bCs/>
          <w:sz w:val="24"/>
          <w:szCs w:val="24"/>
          <w:highlight w:val="none"/>
          <w:lang w:val="en-US" w:eastAsia="zh-CN"/>
        </w:rPr>
        <w:t xml:space="preserve">本项目采购的标的对应的中小企业划分标准所属行业为:</w:t>
      </w:r>
      <w:r>
        <w:rPr>
          <w:rFonts w:hint="eastAsia" w:ascii="宋体" w:hAnsi="宋体" w:eastAsia="宋体" w:cs="宋体"/>
          <w:b/>
          <w:bCs/>
          <w:i w:val="0"/>
          <w:iCs w:val="0"/>
          <w:caps w:val="0"/>
          <w:color w:val="000000"/>
          <w:spacing w:val="0"/>
          <w:sz w:val="24"/>
          <w:szCs w:val="24"/>
          <w:highlight w:val="none"/>
          <w:shd w:val="clear" w:color="auto" w:fill="ffffff"/>
        </w:rPr>
        <w:t xml:space="preserve">批发业。</w:t>
      </w:r>
      <w:r>
        <w:rPr>
          <w:rFonts w:hint="eastAsia" w:ascii="宋体" w:hAnsi="宋体" w:eastAsia="宋体" w:cs="宋体"/>
          <w:i w:val="0"/>
          <w:iCs w:val="0"/>
          <w:caps w:val="0"/>
          <w:color w:val="000000"/>
          <w:spacing w:val="0"/>
          <w:sz w:val="24"/>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二、本项目采购标的概况、服务期、质量标准及其他要求</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1.项目名称:</w:t>
      </w:r>
      <w:r>
        <w:rPr>
          <w:rFonts w:hint="eastAsia" w:ascii="宋体" w:hAnsi="宋体" w:cs="宋体"/>
          <w:sz w:val="24"/>
          <w:szCs w:val="24"/>
          <w:highlight w:val="none"/>
          <w:lang w:val="en-US" w:eastAsia="zh-CN"/>
        </w:rPr>
        <w:t xml:space="preserve">梁溪区机关食堂原材料（蔬菜、南北货、豆制品类）配送服务外包项目 </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2.项目概况:</w:t>
      </w:r>
      <w:r>
        <w:rPr>
          <w:rFonts w:hint="eastAsia" w:ascii="宋体" w:hAnsi="宋体"/>
          <w:bCs/>
          <w:sz w:val="24"/>
          <w:szCs w:val="24"/>
          <w:highlight w:val="none"/>
        </w:rPr>
        <w:t xml:space="preserve">本项目为2026年-2027年为无锡市梁溪区机关食堂提供原材料(蔬菜</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南北货、豆制品类)的供应、配送及相关后续服务。</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w:t>
      </w:r>
      <w:r>
        <w:rPr>
          <w:rFonts w:hint="eastAsia" w:ascii="宋体" w:hAnsi="宋体" w:cs="宋体"/>
          <w:b/>
          <w:bCs/>
          <w:sz w:val="24"/>
          <w:szCs w:val="24"/>
          <w:highlight w:val="none"/>
          <w:lang w:val="en-US" w:eastAsia="zh-CN"/>
        </w:rPr>
        <w:t xml:space="preserve">服务</w:t>
      </w:r>
      <w:r>
        <w:rPr>
          <w:rFonts w:hint="eastAsia" w:ascii="宋体" w:hAnsi="宋体" w:eastAsia="宋体" w:cs="宋体"/>
          <w:b/>
          <w:bCs/>
          <w:sz w:val="24"/>
          <w:szCs w:val="24"/>
          <w:highlight w:val="none"/>
          <w:lang w:val="en-US" w:eastAsia="zh-CN"/>
        </w:rPr>
        <w:t xml:space="preserve">期:</w:t>
      </w:r>
      <w:r>
        <w:rPr>
          <w:rFonts w:hint="eastAsia" w:ascii="宋体" w:hAnsi="宋体" w:eastAsia="宋体" w:cs="宋体"/>
          <w:sz w:val="24"/>
          <w:szCs w:val="24"/>
          <w:highlight w:val="none"/>
          <w:lang w:val="en-US" w:eastAsia="zh-CN"/>
        </w:rPr>
        <w:t xml:space="preserve">一年(具体起始日期以合同签订日期为准)。若考核未达到采购人要求，采购人有权单方面终止合同。</w:t>
      </w:r>
      <w:r/>
    </w:p>
    <w:p>
      <w:pPr>
        <w:pStyle w:val="929"/>
        <w:ind w:left="0" w:firstLine="0"/>
        <w:keepLines w:val="0"/>
        <w:keepNext w:val="0"/>
        <w:pageBreakBefore w:val="0"/>
        <w:spacing w:before="0" w:beforeAutospacing="0" w:after="0" w:afterAutospacing="0" w:line="360" w:lineRule="auto"/>
        <w:rPr>
          <w:rFonts w:hint="default" w:ascii="宋体" w:hAnsi="宋体" w:eastAsia="宋体" w:cs="宋体"/>
          <w:sz w:val="24"/>
          <w:szCs w:val="24"/>
          <w:highlight w:val="none"/>
          <w:lang w:val="en-US" w:eastAsia="zh-CN"/>
        </w:rPr>
      </w:pPr>
      <w:r>
        <w:rPr>
          <w:rFonts w:hint="eastAsia" w:cs="宋体"/>
          <w:b/>
          <w:bCs/>
          <w:color w:val="000000" w:themeColor="text1"/>
          <w:highlight w:val="none"/>
          <w:lang w:val="en-US" w:eastAsia="zh-CN"/>
          <w14:textFill>
            <w14:solidFill>
              <w14:schemeClr w14:val="tx1"/>
            </w14:solidFill>
          </w14:textFill>
        </w:rPr>
        <w:t xml:space="preserve">4.</w:t>
      </w:r>
      <w:r>
        <w:rPr>
          <w:rFonts w:hint="eastAsia" w:cs="宋体"/>
          <w:b/>
          <w:bCs/>
          <w:color w:val="000000" w:themeColor="text1"/>
          <w:highlight w:val="none"/>
          <w14:textFill>
            <w14:solidFill>
              <w14:schemeClr w14:val="tx1"/>
            </w14:solidFill>
          </w14:textFill>
        </w:rPr>
        <w:t xml:space="preserve">实施地点：</w:t>
      </w:r>
      <w:r>
        <w:rPr>
          <w:rFonts w:hint="eastAsia" w:cs="宋体"/>
          <w:b w:val="0"/>
          <w:bCs w:val="0"/>
          <w:color w:val="000000" w:themeColor="text1"/>
          <w:highlight w:val="none"/>
          <w:lang w:val="en-US" w:eastAsia="zh-CN"/>
          <w14:textFill>
            <w14:solidFill>
              <w14:schemeClr w14:val="tx1"/>
            </w14:solidFill>
          </w14:textFill>
        </w:rPr>
        <w:t xml:space="preserve">梁溪区</w:t>
      </w:r>
      <w:r>
        <w:rPr>
          <w:rFonts w:hint="eastAsia" w:ascii="宋体" w:hAnsi="宋体"/>
          <w:bCs/>
          <w:sz w:val="24"/>
          <w:szCs w:val="24"/>
          <w:highlight w:val="none"/>
          <w:lang w:val="en-US" w:eastAsia="zh-CN"/>
        </w:rPr>
        <w:t xml:space="preserve">机关大院食堂</w:t>
      </w:r>
      <w:r>
        <w:rPr>
          <w:rFonts w:hint="eastAsia" w:cs="宋体"/>
          <w:color w:val="000000" w:themeColor="text1"/>
          <w:highlight w:val="none"/>
          <w14:textFill>
            <w14:solidFill>
              <w14:schemeClr w14:val="tx1"/>
            </w14:solidFill>
          </w14:textFill>
        </w:rPr>
        <w:t xml:space="preserve">（解放南路688号）</w:t>
      </w:r>
      <w:r>
        <w:rPr>
          <w:rFonts w:hint="eastAsia" w:cs="宋体"/>
          <w:color w:val="000000" w:themeColor="text1"/>
          <w:highlight w:val="none"/>
          <w:lang w:val="en-US" w:eastAsia="zh-CN"/>
          <w14:textFill>
            <w14:solidFill>
              <w14:schemeClr w14:val="tx1"/>
            </w14:solidFill>
          </w14:textFill>
        </w:rPr>
        <w:t xml:space="preserve">、梁溪区社会矛盾纠纷调处服务中心食堂（崇正路1号）、原塘南办公楼食堂（通扬路221号）、</w:t>
      </w:r>
      <w:r>
        <w:rPr>
          <w:rFonts w:hint="eastAsia" w:ascii="宋体" w:hAnsi="宋体" w:eastAsia="宋体" w:cs="宋体"/>
          <w:color w:val="000000" w:themeColor="text1"/>
          <w:highlight w:val="none"/>
          <w:lang w:val="en-US" w:eastAsia="zh-CN"/>
          <w14:textFill>
            <w14:solidFill>
              <w14:schemeClr w14:val="tx1"/>
            </w14:solidFill>
          </w14:textFill>
        </w:rPr>
        <w:t xml:space="preserve">梁溪区数据局食堂（清名路380号）</w:t>
      </w:r>
      <w:r>
        <w:rPr>
          <w:rFonts w:hint="eastAsia" w:cs="宋体"/>
          <w:color w:val="000000" w:themeColor="text1"/>
          <w:highlight w:val="none"/>
          <w:lang w:val="en-US" w:eastAsia="zh-CN"/>
          <w14:textFill>
            <w14:solidFill>
              <w14:schemeClr w14:val="tx1"/>
            </w14:solidFill>
          </w14:textFill>
        </w:rPr>
        <w:t xml:space="preserve">、建设大厦食堂（通扬南路280号）</w:t>
      </w:r>
      <w:r/>
    </w:p>
    <w:p>
      <w:pPr>
        <w:spacing w:line="360" w:lineRule="auto"/>
        <w:rPr>
          <w:rFonts w:hint="eastAsia" w:hAnsi="宋体" w:cs="宋体"/>
          <w:color w:val="auto"/>
          <w:sz w:val="24"/>
          <w:highlight w:val="none"/>
          <w:lang w:eastAsia="zh-CN"/>
        </w:rPr>
      </w:pP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lang w:val="en-US" w:eastAsia="zh-CN"/>
        </w:rPr>
        <w:t xml:space="preserve">.</w:t>
      </w:r>
      <w:r>
        <w:rPr>
          <w:rFonts w:hint="eastAsia" w:hAnsi="宋体" w:cs="宋体"/>
          <w:b/>
          <w:bCs/>
          <w:sz w:val="24"/>
          <w:szCs w:val="24"/>
          <w:highlight w:val="none"/>
          <w:lang w:val="en-US" w:eastAsia="zh-CN"/>
        </w:rPr>
        <w:t xml:space="preserve">服务标准：</w:t>
      </w:r>
      <w:r>
        <w:rPr>
          <w:rFonts w:hint="eastAsia" w:ascii="宋体" w:hAnsi="宋体" w:cs="宋体"/>
          <w:color w:val="auto"/>
          <w:sz w:val="24"/>
          <w:highlight w:val="none"/>
        </w:rPr>
        <w:t xml:space="preserve">符合国家相关食品安全卫生标准</w:t>
      </w:r>
      <w:r>
        <w:rPr>
          <w:rFonts w:hint="eastAsia" w:hAnsi="宋体" w:cs="宋体"/>
          <w:color w:val="auto"/>
          <w:sz w:val="24"/>
          <w:highlight w:val="none"/>
          <w:lang w:eastAsia="zh-CN"/>
        </w:rPr>
        <w:t xml:space="preserve">。</w:t>
      </w:r>
      <w:r/>
    </w:p>
    <w:p>
      <w:p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本项目需执行的国家相关标准、行业标准、地方标准或者其他标准、规范：《中华人民共和国食品安全法》《食品生产通用卫生规范》《餐饮服务食品安全操作规范》等其他法律法规以及江苏省和无锡市行业主管部门颁布的相关文件规定，如地方性法规与国家法规相抵触，按国家法规执行。</w:t>
      </w:r>
      <w:r/>
    </w:p>
    <w:p>
      <w:pPr>
        <w:spacing w:line="360" w:lineRule="auto"/>
        <w:rPr>
          <w:rFonts w:hint="eastAsia" w:ascii="宋体" w:hAnsi="宋体" w:eastAsia="宋体" w:cs="宋体"/>
          <w:b/>
          <w:bCs/>
          <w:sz w:val="24"/>
          <w:szCs w:val="24"/>
          <w:highlight w:val="none"/>
          <w:lang w:val="en-US" w:eastAsia="zh-CN"/>
        </w:rPr>
      </w:pP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安全要求：</w:t>
      </w:r>
      <w:r>
        <w:rPr>
          <w:rFonts w:hint="eastAsia" w:ascii="宋体" w:hAnsi="宋体" w:cs="宋体"/>
          <w:color w:val="000000" w:themeColor="text1"/>
          <w:sz w:val="24"/>
          <w:highlight w:val="none"/>
          <w14:textFill>
            <w14:solidFill>
              <w14:schemeClr w14:val="tx1"/>
            </w14:solidFill>
          </w14:textFill>
        </w:rPr>
        <w:t xml:space="preserve">安全要求应满足国家相关法律法规的要求。</w:t>
      </w:r>
      <w:r/>
    </w:p>
    <w:p>
      <w:pPr>
        <w:pStyle w:val="697"/>
        <w:ind w:left="0" w:firstLine="0"/>
        <w:spacing w:before="0" w:beforeAutospacing="0" w:after="0" w:afterAutospacing="0" w:line="360" w:lineRule="auto"/>
        <w:shd w:val="clear" w:color="auto" w:fill="ffffff"/>
        <w:rPr>
          <w:rFonts w:hint="eastAsia" w:cs="Helvetica"/>
          <w:b/>
          <w:bCs/>
          <w:color w:val="auto"/>
          <w:sz w:val="24"/>
          <w:szCs w:val="24"/>
          <w:highlight w:val="none"/>
          <w:u w:val="none"/>
          <w:lang w:val="en-US" w:eastAsia="zh-CN"/>
        </w:rPr>
      </w:pPr>
      <w:r>
        <w:rPr>
          <w:rFonts w:hint="eastAsia" w:cs="Helvetica"/>
          <w:b/>
          <w:bCs/>
          <w:color w:val="auto"/>
          <w:sz w:val="24"/>
          <w:szCs w:val="24"/>
          <w:highlight w:val="none"/>
          <w:u w:val="none"/>
          <w:lang w:val="en-US" w:eastAsia="zh-CN"/>
        </w:rPr>
        <w:t xml:space="preserve">7.付款方式：</w:t>
      </w:r>
      <w:r/>
    </w:p>
    <w:p>
      <w:pPr>
        <w:pStyle w:val="697"/>
        <w:ind w:firstLine="240"/>
        <w:spacing w:before="0" w:beforeAutospacing="0" w:after="0" w:afterAutospacing="0" w:line="360" w:lineRule="auto"/>
        <w:shd w:val="clear" w:color="auto" w:fill="ffffff"/>
        <w:rPr>
          <w:rFonts w:hint="eastAsia" w:ascii="宋体" w:hAnsi="宋体" w:cs="Helvetica"/>
          <w:color w:val="auto"/>
          <w:sz w:val="24"/>
          <w:szCs w:val="24"/>
          <w:highlight w:val="none"/>
          <w:u w:val="none"/>
        </w:rPr>
      </w:pPr>
      <w:r>
        <w:rPr>
          <w:rFonts w:hint="eastAsia" w:ascii="宋体" w:hAnsi="宋体"/>
          <w:bCs/>
          <w:color w:val="000000" w:themeColor="text1"/>
          <w:sz w:val="24"/>
          <w:szCs w:val="24"/>
          <w:highlight w:val="none"/>
          <w14:textFill>
            <w14:solidFill>
              <w14:schemeClr w14:val="tx1"/>
            </w14:solidFill>
          </w14:textFill>
        </w:rPr>
        <w:t xml:space="preserve">每月</w:t>
      </w:r>
      <w:r>
        <w:rPr>
          <w:rFonts w:hint="eastAsia" w:ascii="宋体" w:hAnsi="宋体"/>
          <w:bCs/>
          <w:color w:val="000000" w:themeColor="text1"/>
          <w:sz w:val="24"/>
          <w:szCs w:val="24"/>
          <w:highlight w:val="none"/>
          <w:lang w:val="en-US" w:eastAsia="zh-CN"/>
          <w14:textFill>
            <w14:solidFill>
              <w14:schemeClr w14:val="tx1"/>
            </w14:solidFill>
          </w14:textFill>
        </w:rPr>
        <w:t xml:space="preserve">根据</w:t>
      </w:r>
      <w:r>
        <w:rPr>
          <w:rFonts w:hint="eastAsia" w:ascii="宋体" w:hAnsi="宋体"/>
          <w:bCs/>
          <w:color w:val="000000" w:themeColor="text1"/>
          <w:sz w:val="24"/>
          <w:szCs w:val="24"/>
          <w:highlight w:val="none"/>
          <w14:textFill>
            <w14:solidFill>
              <w14:schemeClr w14:val="tx1"/>
            </w14:solidFill>
          </w14:textFill>
        </w:rPr>
        <w:t xml:space="preserve">甲方签字的</w:t>
      </w:r>
      <w:r>
        <w:rPr>
          <w:rFonts w:hint="eastAsia" w:ascii="宋体" w:hAnsi="宋体"/>
          <w:bCs/>
          <w:color w:val="000000" w:themeColor="text1"/>
          <w:sz w:val="24"/>
          <w:szCs w:val="24"/>
          <w:highlight w:val="none"/>
          <w:lang w:eastAsia="zh-CN"/>
          <w14:textFill>
            <w14:solidFill>
              <w14:schemeClr w14:val="tx1"/>
            </w14:solidFill>
          </w14:textFill>
        </w:rPr>
        <w:t xml:space="preserve">服务</w:t>
      </w:r>
      <w:r>
        <w:rPr>
          <w:rFonts w:hint="eastAsia" w:ascii="宋体" w:hAnsi="宋体"/>
          <w:bCs/>
          <w:color w:val="000000" w:themeColor="text1"/>
          <w:sz w:val="24"/>
          <w:szCs w:val="24"/>
          <w:highlight w:val="none"/>
          <w:lang w:val="en-US" w:eastAsia="zh-CN"/>
          <w14:textFill>
            <w14:solidFill>
              <w14:schemeClr w14:val="tx1"/>
            </w14:solidFill>
          </w14:textFill>
        </w:rPr>
        <w:t xml:space="preserve">清</w:t>
      </w:r>
      <w:r>
        <w:rPr>
          <w:rFonts w:hint="eastAsia" w:ascii="宋体" w:hAnsi="宋体"/>
          <w:bCs/>
          <w:color w:val="000000" w:themeColor="text1"/>
          <w:sz w:val="24"/>
          <w:szCs w:val="24"/>
          <w:highlight w:val="none"/>
          <w14:textFill>
            <w14:solidFill>
              <w14:schemeClr w14:val="tx1"/>
            </w14:solidFill>
          </w14:textFill>
        </w:rPr>
        <w:t xml:space="preserve">单及定价单结算一次（节假日顺延）</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auto"/>
          <w:sz w:val="24"/>
          <w:highlight w:val="none"/>
          <w:lang w:val="en-US" w:eastAsia="zh-CN" w:bidi="ar-SA"/>
        </w:rPr>
        <w:t xml:space="preserve">乙方按</w:t>
      </w:r>
      <w:r>
        <w:rPr>
          <w:rFonts w:hint="eastAsia" w:ascii="宋体" w:hAnsi="宋体" w:cs="宋体"/>
          <w:color w:val="auto"/>
          <w:sz w:val="24"/>
          <w:highlight w:val="none"/>
          <w:lang w:val="en-US" w:eastAsia="zh-CN" w:bidi="ar-SA"/>
        </w:rPr>
        <w:t xml:space="preserve">照</w:t>
      </w:r>
      <w:r>
        <w:rPr>
          <w:rFonts w:hint="eastAsia" w:ascii="宋体" w:hAnsi="宋体" w:eastAsia="宋体" w:cs="宋体"/>
          <w:color w:val="auto"/>
          <w:sz w:val="24"/>
          <w:highlight w:val="none"/>
          <w:lang w:val="en-US" w:eastAsia="zh-CN" w:bidi="ar-SA"/>
        </w:rPr>
        <w:t xml:space="preserve">甲方结算要求提交税务发票或规范的财务收据</w:t>
      </w:r>
      <w:r>
        <w:rPr>
          <w:rFonts w:hint="eastAsia" w:ascii="宋体" w:hAnsi="宋体" w:cs="宋体"/>
          <w:color w:val="auto"/>
          <w:sz w:val="24"/>
          <w:highlight w:val="none"/>
          <w:lang w:val="en-US" w:eastAsia="zh-CN" w:bidi="ar-SA"/>
        </w:rPr>
        <w:t xml:space="preserve">，甲方15日内</w:t>
      </w:r>
      <w:r>
        <w:rPr>
          <w:rFonts w:hint="eastAsia" w:ascii="宋体" w:hAnsi="宋体" w:eastAsia="宋体" w:cs="宋体"/>
          <w:color w:val="auto"/>
          <w:sz w:val="24"/>
          <w:highlight w:val="none"/>
          <w:lang w:val="en-US" w:eastAsia="zh-CN" w:bidi="ar-SA"/>
        </w:rPr>
        <w:t xml:space="preserve">以网银或支票形式结清应付乙方上月的</w:t>
      </w:r>
      <w:r>
        <w:rPr>
          <w:rFonts w:hint="eastAsia" w:ascii="宋体" w:hAnsi="宋体" w:cs="宋体"/>
          <w:color w:val="auto"/>
          <w:sz w:val="24"/>
          <w:highlight w:val="none"/>
          <w:lang w:val="en-US" w:eastAsia="zh-CN" w:bidi="ar-SA"/>
        </w:rPr>
        <w:t xml:space="preserve">服务</w:t>
      </w:r>
      <w:r>
        <w:rPr>
          <w:rFonts w:hint="eastAsia" w:ascii="宋体" w:hAnsi="宋体" w:eastAsia="宋体" w:cs="宋体"/>
          <w:color w:val="auto"/>
          <w:sz w:val="24"/>
          <w:highlight w:val="none"/>
          <w:lang w:val="en-US" w:eastAsia="zh-CN" w:bidi="ar-SA"/>
        </w:rPr>
        <w:t xml:space="preserve">款</w:t>
      </w:r>
      <w:r>
        <w:rPr>
          <w:rFonts w:hint="eastAsia" w:ascii="宋体" w:hAnsi="宋体" w:cs="宋体"/>
          <w:color w:val="auto"/>
          <w:sz w:val="24"/>
          <w:highlight w:val="none"/>
          <w:lang w:val="en-US" w:eastAsia="zh-CN" w:bidi="ar-SA"/>
        </w:rPr>
        <w:t xml:space="preserve">。</w:t>
      </w:r>
      <w:r>
        <w:rPr>
          <w:rFonts w:hint="eastAsia"/>
          <w:highlight w:val="none"/>
        </w:rPr>
        <w:t xml:space="preserve">   </w:t>
      </w:r>
      <w:r>
        <w:rPr>
          <w:rFonts w:hint="eastAsia" w:ascii="宋体" w:hAnsi="宋体" w:cs="Helvetica"/>
          <w:color w:val="auto"/>
          <w:sz w:val="24"/>
          <w:szCs w:val="24"/>
          <w:highlight w:val="none"/>
          <w:u w:val="none"/>
        </w:rPr>
        <w:t xml:space="preserve">   </w:t>
      </w:r>
      <w:r/>
    </w:p>
    <w:p>
      <w:pPr>
        <w:spacing w:line="360" w:lineRule="auto"/>
        <w:rPr>
          <w:rFonts w:hint="eastAsia" w:hAnsi="宋体" w:cs="宋体"/>
          <w:b/>
          <w:bCs/>
          <w:sz w:val="24"/>
          <w:szCs w:val="24"/>
          <w:highlight w:val="none"/>
          <w:u w:val="none"/>
          <w:lang w:val="en-US" w:eastAsia="zh-CN"/>
        </w:rPr>
      </w:pPr>
      <w:r>
        <w:rPr>
          <w:rFonts w:hint="eastAsia" w:hAnsi="宋体" w:cs="宋体"/>
          <w:b/>
          <w:bCs/>
          <w:color w:val="auto"/>
          <w:sz w:val="24"/>
          <w:highlight w:val="none"/>
          <w:lang w:val="en-US" w:eastAsia="zh-CN" w:bidi="ar-SA"/>
        </w:rPr>
        <w:t xml:space="preserve">8.</w:t>
      </w:r>
      <w:r>
        <w:rPr>
          <w:rFonts w:hint="eastAsia" w:hAnsi="宋体" w:cs="宋体"/>
          <w:b/>
          <w:bCs/>
          <w:sz w:val="24"/>
          <w:szCs w:val="24"/>
          <w:highlight w:val="none"/>
          <w:u w:val="none"/>
          <w:lang w:val="en-US" w:eastAsia="zh-CN"/>
        </w:rPr>
        <w:t xml:space="preserve">价格确认及结算要求</w:t>
      </w:r>
      <w:r/>
    </w:p>
    <w:p>
      <w:pPr>
        <w:pStyle w:val="929"/>
        <w:keepLines w:val="0"/>
        <w:keepNext w:val="0"/>
        <w:pageBreakBefore w:val="0"/>
        <w:spacing w:before="0" w:beforeAutospacing="0" w:after="0" w:afterAutospacing="0" w:line="360" w:lineRule="auto"/>
        <w:tabs>
          <w:tab w:val="left" w:pos="630" w:leader="none"/>
          <w:tab w:val="left" w:pos="1050" w:leader="none"/>
        </w:tabs>
        <w:rPr>
          <w:rFonts w:hint="eastAsia" w:ascii="宋体" w:hAnsi="宋体"/>
          <w:b/>
          <w:bCs/>
          <w:sz w:val="24"/>
          <w:szCs w:val="24"/>
          <w:highlight w:val="none"/>
          <w:u w:val="single"/>
          <w:lang w:val="en-US" w:eastAsia="zh-CN"/>
        </w:rPr>
      </w:pP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eastAsia="zh-CN"/>
        </w:rPr>
        <w:t xml:space="preserve">优先按无锡市发展和改革委员会官网专题专栏中民生价费（http://dpc.wuxi.gov.cn/ztzl/msjf/nfcp/index.shtml）近期公示价格的平均价格*折扣率*实际数量进行结算，如遇无锡市发展和改革委员会官网没有相关价格</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乙方应提前通知甲方，经双方协商后进行调整确认，原则上选取无锡市发改委官网公布的价格监测农贸市场开展调研</w:t>
      </w:r>
      <w:r>
        <w:rPr>
          <w:rFonts w:hint="eastAsia" w:cs="宋体"/>
          <w:b w:val="0"/>
          <w:bCs w:val="0"/>
          <w:sz w:val="24"/>
          <w:szCs w:val="24"/>
          <w:highlight w:val="none"/>
          <w:lang w:val="en-US" w:eastAsia="zh-CN"/>
        </w:rPr>
        <w:t xml:space="preserve">确认的价格</w:t>
      </w:r>
      <w:r>
        <w:rPr>
          <w:rFonts w:hint="eastAsia" w:ascii="宋体" w:hAnsi="宋体" w:eastAsia="宋体" w:cs="宋体"/>
          <w:b w:val="0"/>
          <w:bCs w:val="0"/>
          <w:sz w:val="24"/>
          <w:szCs w:val="24"/>
          <w:highlight w:val="none"/>
          <w:lang w:eastAsia="zh-CN"/>
        </w:rPr>
        <w:t xml:space="preserve">*折扣率*实际数量结算。</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2、中标折扣率在合同执行过程中是固定不变的，不得以任何理由予以变更。</w:t>
      </w:r>
      <w:r>
        <w:rPr>
          <w:rFonts w:hint="eastAsia" w:ascii="宋体" w:hAnsi="宋体" w:eastAsia="宋体" w:cs="宋体"/>
          <w:b w:val="0"/>
          <w:bCs w:val="0"/>
          <w:sz w:val="24"/>
          <w:szCs w:val="24"/>
          <w:highlight w:val="none"/>
          <w:lang w:val="en-US" w:eastAsia="zh-CN"/>
        </w:rPr>
        <w:t xml:space="preserve">投标</w:t>
      </w:r>
      <w:r>
        <w:rPr>
          <w:rFonts w:hint="eastAsia" w:ascii="宋体" w:hAnsi="宋体" w:eastAsia="宋体" w:cs="宋体"/>
          <w:b w:val="0"/>
          <w:bCs w:val="0"/>
          <w:sz w:val="24"/>
          <w:szCs w:val="24"/>
          <w:highlight w:val="none"/>
          <w:lang w:val="en-US" w:eastAsia="zh-CN"/>
        </w:rPr>
        <w:t xml:space="preserve">供应商在投标报价时已充分考虑本次采购的各种风险，在合同执行期间中标折扣率不再实行政策性调整和变动。</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3、如遇台风、暴雨、供求关系、宏观调控等原因造成的市场价格上涨(超过10%，不含10%)或下降(超过10%，不含10%)持续超过3天，需临时调整时，经双方协商同意后方可调整，双方签字确认后开始生效执行。</w:t>
      </w:r>
      <w:r/>
    </w:p>
    <w:p>
      <w:pPr>
        <w:jc w:val="left"/>
        <w:spacing w:line="360" w:lineRule="auto"/>
        <w:rPr>
          <w:rFonts w:hint="default" w:hAnsi="宋体" w:cs="宋体"/>
          <w:bCs/>
          <w:sz w:val="24"/>
          <w:szCs w:val="24"/>
          <w:highlight w:val="none"/>
          <w:lang w:val="en-US" w:eastAsia="zh-CN"/>
        </w:rPr>
      </w:pPr>
      <w:r>
        <w:rPr>
          <w:rFonts w:hint="eastAsia" w:hAnsi="宋体" w:cs="宋体"/>
          <w:b/>
          <w:bCs w:val="0"/>
          <w:sz w:val="24"/>
          <w:szCs w:val="24"/>
          <w:highlight w:val="none"/>
          <w:lang w:val="en-US" w:eastAsia="zh-CN"/>
        </w:rPr>
        <w:t xml:space="preserve">9.</w:t>
      </w:r>
      <w:r>
        <w:rPr>
          <w:rFonts w:hint="default" w:hAnsi="宋体" w:cs="宋体"/>
          <w:b/>
          <w:bCs w:val="0"/>
          <w:sz w:val="24"/>
          <w:szCs w:val="24"/>
          <w:highlight w:val="none"/>
          <w:lang w:val="en-US" w:eastAsia="zh-CN"/>
        </w:rPr>
        <w:t xml:space="preserve">其他要求:</w:t>
      </w:r>
      <w:r>
        <w:rPr>
          <w:rFonts w:hint="default" w:hAnsi="宋体" w:cs="宋体"/>
          <w:bCs/>
          <w:sz w:val="24"/>
          <w:szCs w:val="24"/>
          <w:highlight w:val="none"/>
          <w:lang w:val="en-US" w:eastAsia="zh-CN"/>
        </w:rPr>
        <w:t xml:space="preserve">中标供应商不得将项目整体或部分进行转包或分包，且不得让第三方公司采用挂靠中标供应商的方式承担服务工作。</w:t>
      </w:r>
      <w:r/>
    </w:p>
    <w:p>
      <w:pPr>
        <w:jc w:val="left"/>
        <w:spacing w:line="360" w:lineRule="auto"/>
        <w:rPr>
          <w:rFonts w:hint="default" w:hAnsi="宋体" w:cs="宋体"/>
          <w:b/>
          <w:bCs w:val="0"/>
          <w:sz w:val="24"/>
          <w:szCs w:val="24"/>
          <w:highlight w:val="none"/>
          <w:lang w:val="en-US" w:eastAsia="zh-CN"/>
        </w:rPr>
      </w:pPr>
      <w:r>
        <w:rPr>
          <w:rFonts w:hint="default" w:hAnsi="宋体" w:cs="宋体"/>
          <w:b/>
          <w:bCs w:val="0"/>
          <w:sz w:val="24"/>
          <w:szCs w:val="24"/>
          <w:highlight w:val="none"/>
          <w:lang w:val="en-US" w:eastAsia="zh-CN"/>
        </w:rPr>
        <w:t xml:space="preserve">三、食堂原材料数量、质量、品质要求</w:t>
      </w:r>
      <w:r/>
    </w:p>
    <w:p>
      <w:pPr>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中标供应商年度采购、配送清单范围包括但不限于：</w:t>
      </w:r>
      <w:r/>
    </w:p>
    <w:tbl>
      <w:tblPr>
        <w:tblStyle w:val="673"/>
        <w:tblW w:w="9738" w:type="dxa"/>
        <w:tblInd w:w="91" w:type="dxa"/>
        <w:tblLayout w:type="fixed"/>
        <w:tblCellMar>
          <w:left w:w="108" w:type="dxa"/>
          <w:top w:w="0" w:type="dxa"/>
          <w:right w:w="108" w:type="dxa"/>
          <w:bottom w:w="0" w:type="dxa"/>
        </w:tblCellMar>
        <w:tblLook w:val="04A0" w:firstRow="1" w:lastRow="0" w:firstColumn="1" w:lastColumn="0" w:noHBand="0" w:noVBand="1"/>
      </w:tblPr>
      <w:tblGrid>
        <w:gridCol w:w="820"/>
        <w:gridCol w:w="1640"/>
        <w:gridCol w:w="1400"/>
        <w:gridCol w:w="2038"/>
        <w:gridCol w:w="3840"/>
      </w:tblGrid>
      <w:tr>
        <w:trPr>
          <w:trHeight w:val="567" w:hRule="exact"/>
        </w:trPr>
        <w:tc>
          <w:tcPr>
            <w:gridSpan w:val="5"/>
            <w:shd w:val="clear" w:color="000000" w:fill="ffffff"/>
            <w:tcBorders>
              <w:top w:val="none" w:color="000000" w:sz="4" w:space="0"/>
              <w:left w:val="none" w:color="000000" w:sz="4" w:space="0"/>
              <w:bottom w:val="single" w:color="auto" w:sz="4" w:space="0"/>
              <w:right w:val="none" w:color="000000" w:sz="4" w:space="0"/>
            </w:tcBorders>
            <w:tcW w:w="9738" w:type="dxa"/>
            <w:vAlign w:val="center"/>
            <w:textDirection w:val="lrTb"/>
            <w:noWrap w:val="false"/>
          </w:tcPr>
          <w:p>
            <w:pPr>
              <w:jc w:val="center"/>
              <w:spacing w:line="420" w:lineRule="exact"/>
              <w:shd w:val="clear" w:color="auto" w:fill="auto"/>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蔬菜类</w:t>
            </w:r>
            <w:r/>
          </w:p>
        </w:tc>
      </w:tr>
      <w:tr>
        <w:trPr>
          <w:trHeight w:val="567" w:hRule="exact"/>
        </w:trPr>
        <w:tc>
          <w:tcPr>
            <w:shd w:val="clear" w:color="000000" w:fill="ffffff"/>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品名</w:t>
            </w:r>
            <w:r/>
          </w:p>
        </w:tc>
        <w:tc>
          <w:tcPr>
            <w:shd w:val="clear" w:color="000000" w:fill="ffffff"/>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规格</w:t>
            </w:r>
            <w:r/>
          </w:p>
        </w:tc>
        <w:tc>
          <w:tcPr>
            <w:shd w:val="clear" w:color="000000" w:fill="ffffff"/>
            <w:tcBorders>
              <w:top w:val="single" w:color="auto" w:sz="4" w:space="0"/>
              <w:left w:val="single" w:color="auto"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计量单位</w:t>
            </w:r>
            <w:r/>
          </w:p>
        </w:tc>
        <w:tc>
          <w:tcPr>
            <w:shd w:val="clear" w:color="000000" w:fill="ffffff"/>
            <w:tcBorders>
              <w:top w:val="single" w:color="auto" w:sz="4" w:space="0"/>
              <w:left w:val="single" w:color="auto" w:sz="4" w:space="0"/>
              <w:bottom w:val="single" w:color="auto" w:sz="4" w:space="0"/>
              <w:right w:val="single" w:color="auto" w:sz="4" w:space="0"/>
            </w:tcBorders>
            <w:tcW w:w="3840" w:type="dxa"/>
            <w:vAlign w:val="center"/>
            <w:textDirection w:val="lrTb"/>
            <w:noWrap/>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要求</w:t>
            </w:r>
            <w:r/>
          </w:p>
        </w:tc>
      </w:tr>
      <w:tr>
        <w:trPr>
          <w:trHeight w:val="567" w:hRule="exact"/>
        </w:trPr>
        <w:tc>
          <w:tcPr>
            <w:shd w:val="clear" w:color="000000" w:fill="ffffff"/>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青菜</w:t>
            </w:r>
            <w:r/>
          </w:p>
        </w:tc>
        <w:tc>
          <w:tcPr>
            <w:shd w:val="clear" w:color="000000" w:fill="ffffff"/>
            <w:tcBorders>
              <w:top w:val="single" w:color="auto"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single" w:color="auto"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新鲜，无黄叶</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白菜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新鲜，无烂心</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包菜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新鲜，无黄叶</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毛白菜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新鲜，无黄叶</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金花菜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新鲜，无黄叶</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韭菜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新鲜，无黄叶</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生菜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新鲜，无黄叶</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菠菜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净/去根</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新鲜，去根</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油麦菜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新鲜，无黄叶</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娃娃菜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包装，新鲜，无烂心</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蓬哈菜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鲜嫩，无黄叶</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空心菜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鲜嫩，无黄叶</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香菜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新鲜，无黄叶，无泥</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细菜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新鲜，无黄叶</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红苋菜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净/去根</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鲜嫩，去根</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青苋菜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净/去根</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鲜嫩，去根</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荠菜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鲜嫩，无黄叶</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韭黄</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新鲜，无烂叶</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豆苗</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鲜嫩，无黄叶</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紫角叶</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鲜嫩，无黄叶</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广东菜心</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鲜嫩，无黄叶</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茼蒿</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鲜嫩，无黄叶</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药芹</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净/去根</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新鲜/去根</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西芹</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新鲜/去根</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大蒜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净/去根</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新鲜/去根</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蒜苗</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净/去头</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新鲜/去头</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细米葱</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新鲜，无泥</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京葱</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新鲜，无泥</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洋葱</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鲜红椒</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新鲜，无破损</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杭尖椒</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新鲜，无破损</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青椒</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新鲜，无破损</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菜椒</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新鲜，无破损</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番茄</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新鲜，无破损</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莴苣</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黄瓜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花菜（有机）</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新鲜，去根叶</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38</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西兰花</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新鲜，去根叶</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39</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萝卜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胡萝卜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41</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冬瓜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42</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土豆</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43</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黄豆芽</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44</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绿豆芽</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45</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大蒜子</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46</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淮山药</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47</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茭白</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净/去外壳</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新鲜/去外壳</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48</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莲藕</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49</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苦瓜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金针菇</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51</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平菇</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52</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姫菇</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53</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草菇</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54</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杏鲍菇</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55</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蘑菇</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56</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茶树菇</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57</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长豆</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58</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四季豆</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59</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小生姜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整洁</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60</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大生姜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整洁</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冻毛豆子</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完整无冰粒</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62</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鲜毛豆子</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63</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水发笋干</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无药水浸泡</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64</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山芋</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65</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南瓜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66</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南瓜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67</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日本南瓜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68</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紫山芋</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69</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毛芋头</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70</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咸菜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无异味、无杂质</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7</w:t>
            </w:r>
            <w:r>
              <w:rPr>
                <w:rFonts w:hint="eastAsia" w:cs="宋体"/>
                <w:bCs/>
                <w:color w:val="auto"/>
                <w:sz w:val="24"/>
                <w:szCs w:val="24"/>
                <w:highlight w:val="none"/>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马兰</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7</w:t>
            </w:r>
            <w:r>
              <w:rPr>
                <w:rFonts w:hint="eastAsia" w:cs="宋体"/>
                <w:bCs/>
                <w:color w:val="auto"/>
                <w:sz w:val="24"/>
                <w:szCs w:val="24"/>
                <w:highlight w:val="none"/>
                <w:lang w:val="en-US" w:eastAsia="zh-CN"/>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西葫芦</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73</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丝瓜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74</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丝瓜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75</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茄子</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新鲜，无破损</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76</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鲜百合</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77</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冻蚕豆子</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完整无冰粒</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78</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鲜蚕豆子</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79</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芦嵩</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净/去叶</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新鲜/去叶</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80</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旱芹</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净/去根</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新鲜/去根</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81</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水芹</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净/去根</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新鲜/去根</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82</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茨菇</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净/去皮</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新鲜/去皮</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83</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春笋</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净/去外壳</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新鲜/去外壳</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84</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冬笋</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净/去外壳</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新鲜/去外壳</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85</w:t>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冰草</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r>
        <w:trPr>
          <w:trHeight w:val="567" w:hRule="exact"/>
        </w:trPr>
        <w:tc>
          <w:tcPr>
            <w:shd w:val="clear" w:color="000000" w:fill="ffffff"/>
            <w:tcBorders>
              <w:top w:val="none" w:color="000000" w:sz="4" w:space="0"/>
              <w:left w:val="single" w:color="auto" w:sz="4" w:space="0"/>
              <w:bottom w:val="single" w:color="auto" w:sz="4" w:space="0"/>
              <w:right w:val="single" w:color="auto" w:sz="4" w:space="0"/>
            </w:tcBorders>
            <w:tcW w:w="820" w:type="dxa"/>
            <w:vAlign w:val="center"/>
            <w:textDirection w:val="lrTb"/>
            <w:noWrap w:val="false"/>
          </w:tcPr>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86</w:t>
            </w:r>
            <w:r/>
          </w:p>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hd w:val="clear" w:color="auto" w:fill="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6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芥兰</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38"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center"/>
              <w:shd w:val="clear" w:color="auto" w:fill="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新鲜</w:t>
            </w:r>
            <w:r/>
          </w:p>
        </w:tc>
      </w:tr>
    </w:tbl>
    <w:tbl>
      <w:tblPr>
        <w:tblStyle w:val="673"/>
        <w:tblpPr w:horzAnchor="page" w:tblpX="2088" w:vertAnchor="text" w:tblpY="151" w:leftFromText="180" w:topFromText="0" w:rightFromText="180" w:bottomFromText="0"/>
        <w:tblW w:w="77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95"/>
        <w:gridCol w:w="3870"/>
        <w:gridCol w:w="2160"/>
      </w:tblGrid>
      <w:tr>
        <w:trPr>
          <w:trHeight w:val="854" w:hRule="exact"/>
        </w:trPr>
        <w:tc>
          <w:tcPr>
            <w:gridSpan w:val="3"/>
            <w:tcBorders>
              <w:top w:val="none" w:color="000000" w:sz="4" w:space="0"/>
              <w:left w:val="none" w:color="000000" w:sz="4" w:space="0"/>
              <w:bottom w:val="single" w:color="auto" w:sz="4" w:space="0"/>
              <w:right w:val="none" w:color="000000" w:sz="4" w:space="0"/>
            </w:tcBorders>
            <w:tcW w:w="7725" w:type="dxa"/>
            <w:vAlign w:val="center"/>
            <w:textDirection w:val="lrTb"/>
            <w:noWrap/>
          </w:tcPr>
          <w:p>
            <w:pPr>
              <w:jc w:val="center"/>
              <w:shd w:val="clear" w:color="auto" w:fill="auto"/>
              <w:widowControl/>
              <w:rPr>
                <w:rFonts w:hint="eastAsia" w:cs="宋体"/>
                <w:b/>
                <w:color w:val="auto"/>
                <w:sz w:val="24"/>
                <w:szCs w:val="24"/>
                <w:highlight w:val="none"/>
                <w:lang w:val="en-US" w:eastAsia="zh-CN"/>
              </w:rPr>
            </w:pPr>
            <w:r>
              <w:rPr>
                <w:rFonts w:hint="eastAsia" w:cs="宋体"/>
                <w:b/>
                <w:color w:val="auto"/>
                <w:sz w:val="24"/>
                <w:szCs w:val="24"/>
                <w:highlight w:val="none"/>
                <w:lang w:val="en-US" w:eastAsia="zh-CN"/>
              </w:rPr>
            </w:r>
            <w:r/>
          </w:p>
          <w:p>
            <w:pPr>
              <w:jc w:val="center"/>
              <w:shd w:val="clear" w:color="auto" w:fill="auto"/>
              <w:widowControl/>
              <w:rPr>
                <w:rFonts w:hint="eastAsia" w:cs="宋体"/>
                <w:bCs/>
                <w:color w:val="auto"/>
                <w:sz w:val="24"/>
                <w:szCs w:val="24"/>
                <w:highlight w:val="none"/>
                <w:lang w:val="en-US" w:eastAsia="zh-CN"/>
              </w:rPr>
            </w:pPr>
            <w:r>
              <w:rPr>
                <w:rFonts w:hint="eastAsia" w:cs="宋体"/>
                <w:b/>
                <w:color w:val="auto"/>
                <w:sz w:val="24"/>
                <w:szCs w:val="24"/>
                <w:highlight w:val="none"/>
                <w:lang w:val="en-US" w:eastAsia="zh-CN"/>
              </w:rPr>
              <w:t xml:space="preserve">豆制品</w:t>
            </w:r>
            <w:r>
              <w:rPr>
                <w:rFonts w:hint="eastAsia" w:ascii="宋体" w:hAnsi="宋体" w:cs="宋体"/>
                <w:b/>
                <w:color w:val="auto"/>
                <w:sz w:val="24"/>
                <w:szCs w:val="24"/>
                <w:highlight w:val="none"/>
              </w:rPr>
              <w:t xml:space="preserve">类</w:t>
            </w:r>
            <w:r/>
          </w:p>
        </w:tc>
      </w:tr>
      <w:tr>
        <w:trPr>
          <w:trHeight w:val="567" w:hRule="exact"/>
        </w:trPr>
        <w:tc>
          <w:tcPr>
            <w:tcBorders>
              <w:top w:val="single" w:color="auto" w:sz="4" w:space="0"/>
              <w:left w:val="single" w:color="auto" w:sz="4" w:space="0"/>
              <w:bottom w:val="single" w:color="auto" w:sz="4" w:space="0"/>
              <w:right w:val="single" w:color="auto" w:sz="4" w:space="0"/>
            </w:tcBorders>
            <w:tcW w:w="1695" w:type="dxa"/>
            <w:vAlign w:val="center"/>
            <w:textDirection w:val="lrTb"/>
            <w:noWrap/>
          </w:tcPr>
          <w:p>
            <w:pPr>
              <w:jc w:val="center"/>
              <w:shd w:val="clear" w:color="auto" w:fill="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3870" w:type="dxa"/>
            <w:vAlign w:val="center"/>
            <w:textDirection w:val="lrTb"/>
            <w:noWrap/>
          </w:tcPr>
          <w:p>
            <w:pPr>
              <w:jc w:val="center"/>
              <w:shd w:val="clear" w:color="auto" w:fill="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品名</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tcPr>
          <w:p>
            <w:pPr>
              <w:jc w:val="center"/>
              <w:shd w:val="clear" w:color="auto" w:fill="auto"/>
              <w:widowControl/>
              <w:rPr>
                <w:rFonts w:hint="eastAsia" w:ascii="宋体" w:hAnsi="宋体" w:eastAsia="宋体" w:cs="宋体"/>
                <w:bCs/>
                <w:color w:val="auto"/>
                <w:sz w:val="24"/>
                <w:szCs w:val="24"/>
                <w:highlight w:val="none"/>
              </w:rPr>
            </w:pPr>
            <w:r>
              <w:rPr>
                <w:rFonts w:hint="eastAsia" w:cs="宋体"/>
                <w:bCs/>
                <w:color w:val="auto"/>
                <w:sz w:val="24"/>
                <w:szCs w:val="24"/>
                <w:highlight w:val="none"/>
                <w:lang w:val="en-US" w:eastAsia="zh-CN"/>
              </w:rPr>
              <w:t xml:space="preserve">计量单位</w:t>
            </w:r>
            <w:r/>
          </w:p>
        </w:tc>
      </w:tr>
      <w:tr>
        <w:trPr>
          <w:trHeight w:val="567" w:hRule="exact"/>
        </w:trPr>
        <w:tc>
          <w:tcPr>
            <w:tcBorders>
              <w:top w:val="single" w:color="auto"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eastAsia"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大板豆腐</w:t>
            </w:r>
            <w:r/>
          </w:p>
        </w:tc>
        <w:tc>
          <w:tcPr>
            <w:tcBorders>
              <w:top w:val="single" w:color="auto"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板</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香豆腐</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板</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薄百叶（百叶）</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百叶结</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大素鸡</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素肠（素同肠）</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红香干</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红茶干</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白香干</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白茶干</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小油豆腐</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油方（实心油三角）</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大粉皮绿（绿粉皮）</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大油面筋</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水面筋（生麸）</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鸭血</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300克</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内酯豆腐</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400g</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青稞豆腐</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hAnsi="宋体" w:cs="宋体"/>
                <w:i w:val="0"/>
                <w:iCs w:val="0"/>
                <w:color w:val="000000"/>
                <w:sz w:val="24"/>
                <w:szCs w:val="24"/>
                <w:highlight w:val="none"/>
                <w:u w:val="none"/>
                <w:lang w:val="en-US" w:eastAsia="zh-CN" w:bidi="ar"/>
              </w:rPr>
              <w:t xml:space="preserve">千</w:t>
            </w:r>
            <w:r>
              <w:rPr>
                <w:rFonts w:hint="eastAsia" w:ascii="宋体" w:hAnsi="宋体" w:eastAsia="宋体" w:cs="宋体"/>
                <w:i w:val="0"/>
                <w:iCs w:val="0"/>
                <w:color w:val="000000"/>
                <w:sz w:val="24"/>
                <w:szCs w:val="24"/>
                <w:highlight w:val="none"/>
                <w:u w:val="none"/>
                <w:lang w:val="en-US" w:eastAsia="zh-CN" w:bidi="ar"/>
              </w:rPr>
              <w:t xml:space="preserve">页豆腐</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cs="宋体"/>
                <w:i w:val="0"/>
                <w:iCs w:val="0"/>
                <w:color w:val="000000"/>
                <w:sz w:val="24"/>
                <w:szCs w:val="24"/>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多味干</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567" w:hRule="exact"/>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keepLines w:val="0"/>
              <w:keepNext w:val="0"/>
              <w:widowControl/>
              <w:rPr>
                <w:rFonts w:hint="default" w:ascii="宋体" w:hAnsi="宋体" w:eastAsia="宋体" w:cs="宋体"/>
                <w:bCs/>
                <w:color w:val="auto"/>
                <w:sz w:val="24"/>
                <w:szCs w:val="24"/>
                <w:highlight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小油面筋</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default" w:ascii="宋体" w:hAnsi="宋体" w:eastAsia="宋体" w:cs="宋体"/>
                <w:bCs/>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5斤</w:t>
            </w:r>
            <w:r/>
          </w:p>
        </w:tc>
      </w:tr>
    </w:tbl>
    <w:p>
      <w:pPr>
        <w:jc w:val="center"/>
        <w:keepLines w:val="0"/>
        <w:keepNext w:val="0"/>
        <w:pageBreakBefore w:val="0"/>
        <w:spacing w:line="360" w:lineRule="auto"/>
        <w:widowControl w:val="off"/>
        <w:rPr>
          <w:rFonts w:hint="eastAsia" w:hAnsi="宋体" w:cs="宋体"/>
          <w:b/>
          <w:bCs/>
          <w:color w:val="auto"/>
          <w:sz w:val="24"/>
          <w:highlight w:val="none"/>
          <w:lang w:val="en-US" w:eastAsia="zh-CN" w:bidi="ar-SA"/>
        </w:rPr>
      </w:pPr>
      <w:r>
        <w:rPr>
          <w:rFonts w:hint="eastAsia" w:hAnsi="宋体" w:cs="宋体"/>
          <w:b/>
          <w:bCs/>
          <w:color w:val="auto"/>
          <w:sz w:val="24"/>
          <w:highlight w:val="none"/>
          <w:lang w:val="en-US" w:eastAsia="zh-CN" w:bidi="ar-SA"/>
        </w:rPr>
      </w:r>
      <w:r/>
    </w:p>
    <w:p>
      <w:pPr>
        <w:keepLines w:val="0"/>
        <w:keepNext w:val="0"/>
        <w:pageBreakBefore w:val="0"/>
        <w:spacing w:line="360" w:lineRule="auto"/>
        <w:widowControl w:val="off"/>
        <w:rPr>
          <w:rFonts w:hint="eastAsia" w:hAnsi="宋体" w:cs="宋体"/>
          <w:b/>
          <w:bCs/>
          <w:color w:val="auto"/>
          <w:sz w:val="24"/>
          <w:highlight w:val="none"/>
          <w:lang w:val="en-US" w:eastAsia="zh-CN" w:bidi="ar-SA"/>
        </w:rPr>
      </w:pPr>
      <w:r>
        <w:rPr>
          <w:rFonts w:hint="eastAsia" w:hAnsi="宋体" w:cs="宋体"/>
          <w:b/>
          <w:bCs/>
          <w:color w:val="auto"/>
          <w:sz w:val="24"/>
          <w:highlight w:val="none"/>
          <w:lang w:val="en-US" w:eastAsia="zh-CN" w:bidi="ar-SA"/>
        </w:rPr>
      </w:r>
      <w:r/>
    </w:p>
    <w:p>
      <w:pPr>
        <w:jc w:val="left"/>
        <w:keepLines w:val="0"/>
        <w:keepNext w:val="0"/>
        <w:pageBreakBefore w:val="0"/>
        <w:spacing w:line="360" w:lineRule="auto"/>
        <w:widowControl w:val="off"/>
        <w:rPr>
          <w:rFonts w:hint="eastAsia" w:hAnsi="宋体" w:cs="宋体"/>
          <w:b/>
          <w:bCs/>
          <w:color w:val="auto"/>
          <w:sz w:val="24"/>
          <w:szCs w:val="24"/>
          <w:highlight w:val="none"/>
          <w:lang w:val="en-US" w:eastAsia="zh-CN" w:bidi="ar-SA"/>
        </w:rPr>
      </w:pPr>
      <w:r>
        <w:rPr>
          <w:rFonts w:hint="eastAsia" w:hAnsi="宋体" w:cs="宋体"/>
          <w:b/>
          <w:bCs/>
          <w:color w:val="auto"/>
          <w:sz w:val="24"/>
          <w:szCs w:val="24"/>
          <w:highlight w:val="none"/>
          <w:lang w:val="en-US" w:eastAsia="zh-CN" w:bidi="ar-SA"/>
        </w:rPr>
      </w:r>
      <w:r/>
    </w:p>
    <w:p>
      <w:pPr>
        <w:jc w:val="center"/>
        <w:keepLines w:val="0"/>
        <w:keepNext w:val="0"/>
        <w:pageBreakBefore w:val="0"/>
        <w:spacing w:line="360" w:lineRule="auto"/>
        <w:widowControl w:val="off"/>
        <w:rPr>
          <w:rFonts w:hint="eastAsia" w:hAnsi="宋体" w:cs="宋体"/>
          <w:b/>
          <w:bCs/>
          <w:color w:val="auto"/>
          <w:sz w:val="24"/>
          <w:szCs w:val="24"/>
          <w:highlight w:val="none"/>
          <w:lang w:val="en-US" w:eastAsia="zh-CN" w:bidi="ar-SA"/>
        </w:rPr>
      </w:pPr>
      <w:r>
        <w:rPr>
          <w:rFonts w:hint="eastAsia" w:hAnsi="宋体" w:cs="宋体"/>
          <w:b/>
          <w:bCs/>
          <w:color w:val="auto"/>
          <w:sz w:val="24"/>
          <w:highlight w:val="none"/>
          <w:lang w:val="en-US" w:eastAsia="zh-CN" w:bidi="ar-SA"/>
        </w:rPr>
      </w:r>
      <w:r>
        <w:rPr>
          <w:rFonts w:hint="eastAsia" w:hAnsi="宋体" w:cs="宋体"/>
          <w:b/>
          <w:bCs/>
          <w:color w:val="auto"/>
          <w:sz w:val="24"/>
          <w:highlight w:val="none"/>
          <w:lang w:val="en-US" w:eastAsia="zh-CN" w:bidi="ar-SA"/>
        </w:rPr>
      </w:r>
      <w:r/>
    </w:p>
    <w:p>
      <w:pPr>
        <w:jc w:val="center"/>
        <w:keepLines w:val="0"/>
        <w:keepNext w:val="0"/>
        <w:pageBreakBefore w:val="0"/>
        <w:spacing w:line="360" w:lineRule="auto"/>
        <w:widowControl w:val="off"/>
        <w:rPr>
          <w:rFonts w:hint="eastAsia" w:hAnsi="宋体" w:cs="宋体"/>
          <w:b/>
          <w:bCs/>
          <w:color w:val="auto"/>
          <w:sz w:val="24"/>
          <w:szCs w:val="24"/>
          <w:highlight w:val="none"/>
          <w:lang w:val="en-US" w:eastAsia="zh-CN" w:bidi="ar-SA"/>
        </w:rPr>
      </w:pPr>
      <w:r>
        <w:rPr>
          <w:rFonts w:hint="eastAsia" w:hAnsi="宋体" w:cs="宋体"/>
          <w:b/>
          <w:bCs/>
          <w:color w:val="auto"/>
          <w:sz w:val="24"/>
          <w:highlight w:val="none"/>
          <w:lang w:val="en-US" w:eastAsia="zh-CN" w:bidi="ar-SA"/>
        </w:rPr>
      </w:r>
      <w:r>
        <w:rPr>
          <w:rFonts w:hint="eastAsia" w:hAnsi="宋体" w:cs="宋体"/>
          <w:b/>
          <w:bCs/>
          <w:color w:val="auto"/>
          <w:sz w:val="24"/>
          <w:highlight w:val="none"/>
          <w:lang w:val="en-US" w:eastAsia="zh-CN" w:bidi="ar-SA"/>
        </w:rPr>
      </w:r>
      <w:r/>
    </w:p>
    <w:p>
      <w:pPr>
        <w:jc w:val="center"/>
        <w:keepLines w:val="0"/>
        <w:keepNext w:val="0"/>
        <w:pageBreakBefore w:val="0"/>
        <w:spacing w:line="360" w:lineRule="auto"/>
        <w:widowControl w:val="off"/>
        <w:rPr>
          <w:rFonts w:hint="eastAsia" w:hAnsi="宋体" w:cs="宋体"/>
          <w:b/>
          <w:bCs/>
          <w:color w:val="auto"/>
          <w:sz w:val="24"/>
          <w:szCs w:val="24"/>
          <w:highlight w:val="none"/>
          <w:lang w:val="en-US" w:eastAsia="zh-CN" w:bidi="ar-SA"/>
        </w:rPr>
      </w:pPr>
      <w:r>
        <w:rPr>
          <w:rFonts w:hint="eastAsia" w:hAnsi="宋体" w:cs="宋体"/>
          <w:b/>
          <w:bCs/>
          <w:color w:val="auto"/>
          <w:sz w:val="24"/>
          <w:highlight w:val="none"/>
          <w:lang w:val="en-US" w:eastAsia="zh-CN" w:bidi="ar-SA"/>
        </w:rPr>
      </w:r>
      <w:r>
        <w:rPr>
          <w:rFonts w:hint="eastAsia" w:hAnsi="宋体" w:cs="宋体"/>
          <w:b/>
          <w:bCs/>
          <w:color w:val="auto"/>
          <w:sz w:val="24"/>
          <w:highlight w:val="none"/>
          <w:lang w:val="en-US" w:eastAsia="zh-CN" w:bidi="ar-SA"/>
        </w:rPr>
      </w:r>
      <w:r/>
    </w:p>
    <w:p>
      <w:pPr>
        <w:jc w:val="center"/>
        <w:keepLines w:val="0"/>
        <w:keepNext w:val="0"/>
        <w:pageBreakBefore w:val="0"/>
        <w:spacing w:line="360" w:lineRule="auto"/>
        <w:widowControl w:val="off"/>
        <w:rPr>
          <w:rFonts w:hint="eastAsia" w:hAnsi="宋体" w:cs="宋体"/>
          <w:b/>
          <w:bCs/>
          <w:color w:val="auto"/>
          <w:sz w:val="24"/>
          <w:szCs w:val="24"/>
          <w:highlight w:val="none"/>
          <w:lang w:val="en-US" w:eastAsia="zh-CN" w:bidi="ar-SA"/>
        </w:rPr>
      </w:pPr>
      <w:r>
        <w:rPr>
          <w:rFonts w:hint="eastAsia" w:hAnsi="宋体" w:cs="宋体"/>
          <w:b/>
          <w:bCs/>
          <w:color w:val="auto"/>
          <w:sz w:val="24"/>
          <w:highlight w:val="none"/>
          <w:lang w:val="en-US" w:eastAsia="zh-CN" w:bidi="ar-SA"/>
        </w:rPr>
      </w:r>
      <w:r>
        <w:rPr>
          <w:rFonts w:hint="eastAsia" w:hAnsi="宋体" w:cs="宋体"/>
          <w:b/>
          <w:bCs/>
          <w:color w:val="auto"/>
          <w:sz w:val="24"/>
          <w:highlight w:val="none"/>
          <w:lang w:val="en-US" w:eastAsia="zh-CN" w:bidi="ar-SA"/>
        </w:rPr>
      </w:r>
      <w:r/>
    </w:p>
    <w:p>
      <w:pPr>
        <w:jc w:val="center"/>
        <w:keepLines w:val="0"/>
        <w:keepNext w:val="0"/>
        <w:pageBreakBefore w:val="0"/>
        <w:spacing w:line="360" w:lineRule="auto"/>
        <w:widowControl w:val="off"/>
        <w:rPr>
          <w:rFonts w:hint="eastAsia" w:hAnsi="宋体" w:cs="宋体"/>
          <w:b/>
          <w:bCs/>
          <w:color w:val="auto"/>
          <w:sz w:val="24"/>
          <w:szCs w:val="24"/>
          <w:highlight w:val="none"/>
          <w:lang w:val="en-US" w:eastAsia="zh-CN" w:bidi="ar-SA"/>
        </w:rPr>
      </w:pPr>
      <w:r>
        <w:rPr>
          <w:rFonts w:hint="eastAsia" w:hAnsi="宋体" w:cs="宋体"/>
          <w:b/>
          <w:bCs/>
          <w:color w:val="auto"/>
          <w:sz w:val="24"/>
          <w:highlight w:val="none"/>
          <w:lang w:val="en-US" w:eastAsia="zh-CN" w:bidi="ar-SA"/>
        </w:rPr>
        <w:t xml:space="preserve">南北</w:t>
      </w:r>
      <w:r>
        <w:rPr>
          <w:rFonts w:hint="eastAsia" w:hAnsi="宋体" w:cs="宋体"/>
          <w:b/>
          <w:bCs/>
          <w:color w:val="auto"/>
          <w:sz w:val="24"/>
          <w:highlight w:val="none"/>
          <w:lang w:val="en-US" w:eastAsia="zh-CN" w:bidi="ar-SA"/>
        </w:rPr>
        <w:t xml:space="preserve">货类</w:t>
      </w:r>
      <w:r>
        <w:rPr>
          <w:rFonts w:hint="eastAsia" w:hAnsi="宋体" w:cs="宋体"/>
          <w:b/>
          <w:bCs/>
          <w:color w:val="auto"/>
          <w:sz w:val="24"/>
          <w:szCs w:val="24"/>
          <w:highlight w:val="none"/>
          <w:lang w:val="en-US" w:eastAsia="zh-CN" w:bidi="ar-SA"/>
        </w:rPr>
      </w:r>
      <w:r/>
    </w:p>
    <w:tbl>
      <w:tblPr>
        <w:tblStyle w:val="673"/>
        <w:tblpPr w:horzAnchor="page" w:tblpX="2087" w:vertAnchor="text" w:tblpY="24" w:leftFromText="180" w:topFromText="0" w:rightFromText="180" w:bottomFromText="0"/>
        <w:tblW w:w="77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17"/>
        <w:gridCol w:w="1850"/>
        <w:gridCol w:w="2306"/>
        <w:gridCol w:w="2067"/>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盐渍海带丝</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散装/斤</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清水笋</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800g*20包/箱</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箱</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粉丝</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散装/斤</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干腐竹</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散装/斤</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咸虾皮</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散装/斤</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紫菜</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散装/斤</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枸杞</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散装/斤</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云耳</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散装/斤</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干香菇</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散装/斤</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酒酿</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360g/盒</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小圆子</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散装/斤</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鸡蛋面</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散装/斤</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馄饨皮</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散装/斤</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蛋饺皮卷鲜皮</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散装/斤</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油条</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广味香肠</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散装/斤</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干笋干</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散装/斤</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皮蛋</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散装/斤</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河粉</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散装/斤</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熟油咸蛋</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50g/个</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老咸菜</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散装/斤</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蛹虫草</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60g/袋</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袋</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咸蛋黄</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12个/包</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荞麦面</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1kg/包</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青海带丝</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散装/斤</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斤</w:t>
            </w:r>
            <w:r/>
          </w:p>
        </w:tc>
      </w:tr>
    </w:tbl>
    <w:p>
      <w:pPr>
        <w:keepLines w:val="0"/>
        <w:keepNext w:val="0"/>
        <w:pageBreakBefore w:val="0"/>
        <w:spacing w:line="360" w:lineRule="auto"/>
        <w:widowControl w:val="off"/>
        <w:rPr>
          <w:rFonts w:hint="eastAsia" w:hAnsi="宋体" w:cs="宋体"/>
          <w:b/>
          <w:bCs/>
          <w:sz w:val="24"/>
          <w:szCs w:val="24"/>
          <w:highlight w:val="none"/>
          <w:lang w:val="en-US" w:eastAsia="zh-CN"/>
        </w:rPr>
      </w:pPr>
      <w:r>
        <w:rPr>
          <w:rFonts w:hint="eastAsia" w:hAnsi="宋体" w:cs="宋体"/>
          <w:b/>
          <w:bCs/>
          <w:sz w:val="24"/>
          <w:szCs w:val="24"/>
          <w:highlight w:val="none"/>
          <w:lang w:val="en-US" w:eastAsia="zh-CN"/>
        </w:rPr>
      </w:r>
      <w:r/>
    </w:p>
    <w:p>
      <w:pPr>
        <w:numPr>
          <w:ilvl w:val="0"/>
          <w:numId w:val="0"/>
        </w:numPr>
        <w:keepLines w:val="0"/>
        <w:keepNext w:val="0"/>
        <w:pageBreakBefore w:val="0"/>
        <w:spacing w:line="360" w:lineRule="auto"/>
        <w:widowControl w:val="off"/>
        <w:rPr>
          <w:rFonts w:hint="eastAsia" w:hAnsi="宋体" w:cs="宋体"/>
          <w:b/>
          <w:bCs/>
          <w:sz w:val="24"/>
          <w:szCs w:val="24"/>
          <w:highlight w:val="none"/>
          <w:lang w:val="en-US" w:eastAsia="zh-CN"/>
        </w:rPr>
      </w:pPr>
      <w:r>
        <w:rPr>
          <w:rFonts w:hint="eastAsia" w:hAnsi="宋体" w:cs="宋体"/>
          <w:b/>
          <w:bCs/>
          <w:sz w:val="24"/>
          <w:szCs w:val="24"/>
          <w:highlight w:val="none"/>
          <w:lang w:val="en-US" w:eastAsia="zh-CN"/>
        </w:rPr>
      </w:r>
      <w:r/>
    </w:p>
    <w:p>
      <w:pPr>
        <w:numPr>
          <w:ilvl w:val="0"/>
          <w:numId w:val="0"/>
        </w:numPr>
        <w:keepLines w:val="0"/>
        <w:keepNext w:val="0"/>
        <w:pageBreakBefore w:val="0"/>
        <w:spacing w:line="360" w:lineRule="auto"/>
        <w:widowControl w:val="off"/>
        <w:rPr>
          <w:rFonts w:hint="eastAsia" w:hAnsi="宋体" w:cs="宋体"/>
          <w:b/>
          <w:bCs/>
          <w:sz w:val="24"/>
          <w:szCs w:val="24"/>
          <w:highlight w:val="none"/>
          <w:lang w:val="en-US" w:eastAsia="zh-CN"/>
        </w:rPr>
      </w:pPr>
      <w:r>
        <w:rPr>
          <w:rFonts w:hint="eastAsia" w:hAnsi="宋体" w:cs="宋体"/>
          <w:b/>
          <w:bCs/>
          <w:sz w:val="24"/>
          <w:szCs w:val="24"/>
          <w:highlight w:val="none"/>
          <w:lang w:val="en-US" w:eastAsia="zh-CN"/>
        </w:rPr>
      </w:r>
      <w:r>
        <w:rPr>
          <w:rFonts w:hint="eastAsia" w:hAnsi="宋体" w:cs="宋体"/>
          <w:b/>
          <w:bCs/>
          <w:sz w:val="24"/>
          <w:szCs w:val="24"/>
          <w:highlight w:val="none"/>
          <w:lang w:val="en-US" w:eastAsia="zh-CN"/>
        </w:rPr>
      </w:r>
      <w:r/>
    </w:p>
    <w:p>
      <w:pPr>
        <w:numPr>
          <w:ilvl w:val="0"/>
          <w:numId w:val="0"/>
        </w:numPr>
        <w:keepLines w:val="0"/>
        <w:keepNext w:val="0"/>
        <w:pageBreakBefore w:val="0"/>
        <w:spacing w:line="360" w:lineRule="auto"/>
        <w:widowControl w:val="off"/>
        <w:rPr>
          <w:rFonts w:hint="eastAsia" w:hAnsi="宋体" w:cs="宋体"/>
          <w:b/>
          <w:bCs/>
          <w:sz w:val="24"/>
          <w:szCs w:val="24"/>
          <w:highlight w:val="none"/>
          <w:lang w:val="en-US" w:eastAsia="zh-CN"/>
        </w:rPr>
      </w:pPr>
      <w:r>
        <w:rPr>
          <w:rFonts w:hint="eastAsia" w:hAnsi="宋体" w:cs="宋体"/>
          <w:b/>
          <w:bCs/>
          <w:sz w:val="24"/>
          <w:szCs w:val="24"/>
          <w:highlight w:val="none"/>
          <w:lang w:val="en-US" w:eastAsia="zh-CN"/>
        </w:rPr>
      </w:r>
      <w:r>
        <w:rPr>
          <w:rFonts w:hint="eastAsia" w:hAnsi="宋体" w:cs="宋体"/>
          <w:b/>
          <w:bCs/>
          <w:sz w:val="24"/>
          <w:szCs w:val="24"/>
          <w:highlight w:val="none"/>
          <w:lang w:val="en-US" w:eastAsia="zh-CN"/>
        </w:rPr>
      </w:r>
      <w:r/>
    </w:p>
    <w:p>
      <w:pPr>
        <w:numPr>
          <w:ilvl w:val="0"/>
          <w:numId w:val="0"/>
        </w:numPr>
        <w:keepLines w:val="0"/>
        <w:keepNext w:val="0"/>
        <w:pageBreakBefore w:val="0"/>
        <w:spacing w:line="360" w:lineRule="auto"/>
        <w:widowControl w:val="off"/>
        <w:rPr>
          <w:rFonts w:hint="eastAsia" w:hAnsi="宋体" w:cs="宋体"/>
          <w:b/>
          <w:bCs/>
          <w:sz w:val="24"/>
          <w:szCs w:val="24"/>
          <w:highlight w:val="none"/>
          <w:lang w:val="en-US" w:eastAsia="zh-CN"/>
        </w:rPr>
      </w:pPr>
      <w:r>
        <w:rPr>
          <w:rFonts w:hint="eastAsia" w:hAnsi="宋体" w:cs="宋体"/>
          <w:b/>
          <w:bCs/>
          <w:sz w:val="24"/>
          <w:szCs w:val="24"/>
          <w:highlight w:val="none"/>
          <w:lang w:val="en-US" w:eastAsia="zh-CN"/>
        </w:rPr>
      </w:r>
      <w:r>
        <w:rPr>
          <w:rFonts w:hint="eastAsia" w:hAnsi="宋体" w:cs="宋体"/>
          <w:b/>
          <w:bCs/>
          <w:sz w:val="24"/>
          <w:szCs w:val="24"/>
          <w:highlight w:val="none"/>
          <w:lang w:val="en-US" w:eastAsia="zh-CN"/>
        </w:rPr>
      </w:r>
      <w:r/>
    </w:p>
    <w:p>
      <w:pPr>
        <w:numPr>
          <w:ilvl w:val="0"/>
          <w:numId w:val="0"/>
        </w:numPr>
        <w:keepLines w:val="0"/>
        <w:keepNext w:val="0"/>
        <w:pageBreakBefore w:val="0"/>
        <w:spacing w:line="360" w:lineRule="auto"/>
        <w:widowControl w:val="off"/>
        <w:rPr>
          <w:rFonts w:hint="eastAsia" w:hAnsi="宋体" w:cs="宋体"/>
          <w:b/>
          <w:bCs/>
          <w:sz w:val="24"/>
          <w:szCs w:val="24"/>
          <w:highlight w:val="none"/>
          <w:lang w:val="en-US" w:eastAsia="zh-CN"/>
        </w:rPr>
      </w:pPr>
      <w:r>
        <w:rPr>
          <w:rFonts w:hint="eastAsia" w:hAnsi="宋体" w:cs="宋体"/>
          <w:b/>
          <w:bCs/>
          <w:sz w:val="24"/>
          <w:szCs w:val="24"/>
          <w:highlight w:val="none"/>
          <w:lang w:val="en-US" w:eastAsia="zh-CN"/>
        </w:rPr>
      </w:r>
      <w:r>
        <w:rPr>
          <w:rFonts w:hint="eastAsia" w:hAnsi="宋体" w:cs="宋体"/>
          <w:b/>
          <w:bCs/>
          <w:sz w:val="24"/>
          <w:szCs w:val="24"/>
          <w:highlight w:val="none"/>
          <w:lang w:val="en-US" w:eastAsia="zh-CN"/>
        </w:rPr>
      </w:r>
      <w:r/>
    </w:p>
    <w:p>
      <w:pPr>
        <w:numPr>
          <w:ilvl w:val="0"/>
          <w:numId w:val="0"/>
        </w:numPr>
        <w:keepLines w:val="0"/>
        <w:keepNext w:val="0"/>
        <w:pageBreakBefore w:val="0"/>
        <w:spacing w:line="360" w:lineRule="auto"/>
        <w:widowControl w:val="off"/>
        <w:rPr>
          <w:rFonts w:hint="eastAsia" w:hAnsi="宋体" w:cs="宋体"/>
          <w:b/>
          <w:bCs/>
          <w:sz w:val="24"/>
          <w:szCs w:val="24"/>
          <w:highlight w:val="none"/>
          <w:lang w:val="en-US" w:eastAsia="zh-CN"/>
        </w:rPr>
      </w:pPr>
      <w:r>
        <w:rPr>
          <w:rFonts w:hint="eastAsia" w:hAnsi="宋体" w:cs="宋体"/>
          <w:b/>
          <w:bCs/>
          <w:sz w:val="24"/>
          <w:szCs w:val="24"/>
          <w:highlight w:val="none"/>
          <w:lang w:val="en-US" w:eastAsia="zh-CN"/>
        </w:rPr>
        <w:t xml:space="preserve">蔬菜</w:t>
      </w:r>
      <w:r/>
    </w:p>
    <w:p>
      <w:pPr>
        <w:numPr>
          <w:ilvl w:val="0"/>
          <w:numId w:val="0"/>
        </w:numPr>
        <w:keepLines w:val="0"/>
        <w:keepNext w:val="0"/>
        <w:pageBreakBefore w:val="0"/>
        <w:spacing w:line="360" w:lineRule="auto"/>
        <w:widowControl w:val="off"/>
        <w:rPr>
          <w:rFonts w:hint="eastAsia" w:hAnsi="宋体" w:eastAsia="宋体" w:cs="宋体"/>
          <w:b/>
          <w:bCs/>
          <w:sz w:val="24"/>
          <w:szCs w:val="24"/>
          <w:highlight w:val="none"/>
          <w:lang w:val="en-US" w:eastAsia="zh-CN"/>
        </w:rPr>
      </w:pPr>
      <w:r>
        <w:rPr>
          <w:rFonts w:hint="eastAsia" w:ascii="宋体" w:hAnsi="宋体"/>
          <w:color w:val="auto"/>
          <w:spacing w:val="-9"/>
          <w:sz w:val="24"/>
          <w:highlight w:val="none"/>
          <w:lang w:val="en-US" w:eastAsia="zh-CN"/>
        </w:rPr>
        <w:t xml:space="preserve">① </w:t>
      </w:r>
      <w:r>
        <w:rPr>
          <w:rFonts w:hint="eastAsia" w:ascii="宋体" w:hAnsi="宋体"/>
          <w:color w:val="auto"/>
          <w:spacing w:val="-9"/>
          <w:sz w:val="24"/>
          <w:highlight w:val="none"/>
        </w:rPr>
        <w:t xml:space="preserve">叶菜类</w:t>
      </w:r>
      <w:r>
        <w:rPr>
          <w:rFonts w:hint="eastAsia" w:ascii="宋体" w:hAnsi="宋体"/>
          <w:color w:val="auto"/>
          <w:spacing w:val="-9"/>
          <w:sz w:val="24"/>
          <w:highlight w:val="none"/>
          <w:lang w:eastAsia="zh-CN"/>
        </w:rPr>
        <w:t xml:space="preserve">：</w:t>
      </w:r>
      <w:r>
        <w:rPr>
          <w:rFonts w:hint="eastAsia" w:ascii="宋体" w:hAnsi="宋体"/>
          <w:color w:val="auto"/>
          <w:spacing w:val="-9"/>
          <w:sz w:val="24"/>
          <w:highlight w:val="none"/>
        </w:rPr>
        <w:t xml:space="preserve">外形正常，叶梗光滑幼嫩，不干瘪凋萎，无过多黄叶，色泽正常。去除根须，不含土，无虫害，大白菜、卷心菜切开心不变黑，无腐烂情形，无明显浸水现象；农药残留不超标。</w:t>
      </w:r>
      <w:r/>
    </w:p>
    <w:p>
      <w:pPr>
        <w:numPr>
          <w:ilvl w:val="0"/>
          <w:numId w:val="0"/>
        </w:numPr>
        <w:keepLines w:val="0"/>
        <w:keepNext w:val="0"/>
        <w:pageBreakBefore w:val="0"/>
        <w:spacing w:line="360" w:lineRule="auto"/>
        <w:widowControl w:val="off"/>
        <w:rPr>
          <w:rFonts w:hint="eastAsia" w:ascii="宋体" w:hAnsi="宋体"/>
          <w:color w:val="auto"/>
          <w:spacing w:val="-9"/>
          <w:sz w:val="24"/>
          <w:highlight w:val="none"/>
        </w:rPr>
      </w:pPr>
      <w:r>
        <w:rPr>
          <w:rFonts w:hint="eastAsia" w:ascii="宋体" w:hAnsi="宋体"/>
          <w:color w:val="auto"/>
          <w:spacing w:val="-9"/>
          <w:sz w:val="24"/>
          <w:highlight w:val="none"/>
          <w:lang w:val="en-US" w:eastAsia="zh-CN"/>
        </w:rPr>
        <w:t xml:space="preserve">②</w:t>
      </w:r>
      <w:r>
        <w:rPr>
          <w:rFonts w:hint="eastAsia" w:ascii="宋体" w:hAnsi="宋体"/>
          <w:color w:val="auto"/>
          <w:spacing w:val="-9"/>
          <w:sz w:val="24"/>
          <w:highlight w:val="none"/>
        </w:rPr>
        <w:t xml:space="preserve">根茎类：无虫咬、发芽、发霉现象，新鲜，形态大小与采购方自购标准相当。农药残留不超标。</w:t>
      </w:r>
      <w:r/>
    </w:p>
    <w:p>
      <w:pPr>
        <w:numPr>
          <w:ilvl w:val="0"/>
          <w:numId w:val="0"/>
        </w:numPr>
        <w:keepLines w:val="0"/>
        <w:keepNext w:val="0"/>
        <w:pageBreakBefore w:val="0"/>
        <w:spacing w:line="360" w:lineRule="auto"/>
        <w:widowControl w:val="off"/>
        <w:rPr>
          <w:rFonts w:hint="eastAsia" w:hAnsi="宋体" w:cs="宋体"/>
          <w:b/>
          <w:bCs/>
          <w:sz w:val="24"/>
          <w:szCs w:val="24"/>
          <w:highlight w:val="none"/>
          <w:lang w:val="en-US" w:eastAsia="zh-CN"/>
        </w:rPr>
      </w:pPr>
      <w:r>
        <w:rPr>
          <w:rFonts w:hint="eastAsia" w:ascii="宋体" w:hAnsi="宋体"/>
          <w:color w:val="auto"/>
          <w:spacing w:val="-9"/>
          <w:sz w:val="24"/>
          <w:highlight w:val="none"/>
          <w:lang w:val="en-US" w:eastAsia="zh-CN"/>
        </w:rPr>
        <w:t xml:space="preserve">③</w:t>
      </w:r>
      <w:r>
        <w:rPr>
          <w:rFonts w:hint="eastAsia" w:ascii="宋体" w:hAnsi="宋体"/>
          <w:color w:val="auto"/>
          <w:spacing w:val="-9"/>
          <w:sz w:val="24"/>
          <w:highlight w:val="none"/>
        </w:rPr>
        <w:t xml:space="preserve">花果类</w:t>
      </w:r>
      <w:r>
        <w:rPr>
          <w:rFonts w:hint="eastAsia" w:ascii="宋体" w:hAnsi="宋体"/>
          <w:color w:val="auto"/>
          <w:spacing w:val="-9"/>
          <w:sz w:val="24"/>
          <w:highlight w:val="none"/>
          <w:lang w:val="en-US" w:eastAsia="zh-CN"/>
        </w:rPr>
        <w:t xml:space="preserve">:</w:t>
      </w:r>
      <w:r>
        <w:rPr>
          <w:rFonts w:hint="eastAsia" w:ascii="宋体" w:hAnsi="宋体"/>
          <w:color w:val="auto"/>
          <w:spacing w:val="-9"/>
          <w:sz w:val="24"/>
          <w:highlight w:val="none"/>
        </w:rPr>
        <w:t xml:space="preserve">无虫害，成熟度良好，新鲜固有的色泽鲜明，无发霉发黄。农药残留不超标。</w:t>
      </w:r>
      <w:r/>
    </w:p>
    <w:p>
      <w:pPr>
        <w:ind w:firstLine="240"/>
        <w:jc w:val="left"/>
        <w:spacing w:line="440" w:lineRule="exact"/>
        <w:widowControl/>
        <w:tabs>
          <w:tab w:val="left" w:pos="360" w:leader="none"/>
          <w:tab w:val="left" w:pos="960" w:leader="none"/>
        </w:tabs>
        <w:rPr>
          <w:rFonts w:hint="default" w:hAnsi="宋体" w:cs="宋体"/>
          <w:b/>
          <w:bCs/>
          <w:sz w:val="24"/>
          <w:szCs w:val="24"/>
          <w:highlight w:val="none"/>
          <w:lang w:val="en-US" w:eastAsia="zh-CN"/>
        </w:rPr>
      </w:pPr>
      <w:r>
        <w:rPr>
          <w:rFonts w:hint="eastAsia" w:ascii="宋体" w:hAnsi="宋体" w:cs="宋体"/>
          <w:sz w:val="24"/>
          <w:szCs w:val="24"/>
          <w:highlight w:val="none"/>
        </w:rPr>
        <w:t xml:space="preserve">本次采购所供应为日常生活常用蔬菜，投标供应商保证蔬菜新鲜，不得采用催熟等手段，能提供当批次蔬菜农药检测报告。投标供应商保证正规的</w:t>
      </w:r>
      <w:r>
        <w:rPr>
          <w:rFonts w:hint="eastAsia" w:ascii="宋体" w:hAnsi="宋体" w:cs="宋体"/>
          <w:sz w:val="24"/>
          <w:szCs w:val="24"/>
          <w:highlight w:val="none"/>
          <w:lang w:eastAsia="zh-CN"/>
        </w:rPr>
        <w:t xml:space="preserve">配送服务渠道</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所配送食材</w:t>
      </w:r>
      <w:r>
        <w:rPr>
          <w:rFonts w:hint="eastAsia" w:ascii="宋体" w:hAnsi="宋体" w:cs="宋体"/>
          <w:sz w:val="24"/>
          <w:szCs w:val="24"/>
          <w:highlight w:val="none"/>
        </w:rPr>
        <w:t xml:space="preserve">必须卫生、清洁、新鲜、无污染、无过期变质，符合《中华人民共和国食品安全法》等法规要求及相应的国标（行业）标准。</w:t>
      </w:r>
      <w:r/>
    </w:p>
    <w:p>
      <w:pPr>
        <w:jc w:val="left"/>
        <w:spacing w:line="440" w:lineRule="exact"/>
        <w:widowControl/>
        <w:tabs>
          <w:tab w:val="left" w:pos="360" w:leader="none"/>
          <w:tab w:val="left" w:pos="960" w:leader="none"/>
        </w:tabs>
        <w:rPr>
          <w:rFonts w:ascii="宋体" w:hAnsi="宋体" w:cs="宋体"/>
          <w:b/>
          <w:bCs/>
          <w:sz w:val="24"/>
          <w:szCs w:val="24"/>
          <w:highlight w:val="none"/>
        </w:rPr>
      </w:pPr>
      <w:r>
        <w:rPr>
          <w:rFonts w:hint="eastAsia" w:ascii="宋体" w:hAnsi="宋体" w:cs="宋体"/>
          <w:b/>
          <w:bCs/>
          <w:sz w:val="24"/>
          <w:szCs w:val="24"/>
          <w:highlight w:val="none"/>
        </w:rPr>
        <w:t xml:space="preserve">豆制品：</w:t>
      </w:r>
      <w:r/>
    </w:p>
    <w:p>
      <w:pPr>
        <w:keepLines w:val="0"/>
        <w:keepNext w:val="0"/>
        <w:pageBreakBefore w:val="0"/>
        <w:spacing w:line="360" w:lineRule="auto"/>
        <w:widowControl w:val="off"/>
        <w:rPr>
          <w:rFonts w:hint="eastAsia" w:ascii="宋体" w:hAnsi="宋体" w:cs="宋体"/>
          <w:color w:val="000000"/>
          <w:sz w:val="24"/>
          <w:szCs w:val="24"/>
          <w:highlight w:val="none"/>
          <w:lang w:val="zh-TW"/>
        </w:rPr>
      </w:pPr>
      <w:r>
        <w:rPr>
          <w:rFonts w:hint="eastAsia" w:ascii="宋体" w:hAnsi="宋体" w:cs="宋体"/>
          <w:sz w:val="24"/>
          <w:szCs w:val="24"/>
          <w:highlight w:val="none"/>
        </w:rPr>
        <w:t xml:space="preserve">豆腐、豆腐干、百叶、素鸡等；须保证食材干净，按统一标准加工、码放整齐、无须二次处理可以直接进行熟加工。百叶丝、百叶结统归为百叶类，单价相同；投标供应商保证正规的</w:t>
      </w:r>
      <w:r>
        <w:rPr>
          <w:rFonts w:hint="eastAsia" w:ascii="宋体" w:hAnsi="宋体" w:cs="宋体"/>
          <w:sz w:val="24"/>
          <w:szCs w:val="24"/>
          <w:highlight w:val="none"/>
          <w:lang w:eastAsia="zh-CN"/>
        </w:rPr>
        <w:t xml:space="preserve">配送服务渠道</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所配送食材</w:t>
      </w:r>
      <w:r>
        <w:rPr>
          <w:rFonts w:hint="eastAsia" w:ascii="宋体" w:hAnsi="宋体" w:cs="宋体"/>
          <w:sz w:val="24"/>
          <w:szCs w:val="24"/>
          <w:highlight w:val="none"/>
        </w:rPr>
        <w:t xml:space="preserve">必须卫生、清洁、新鲜、无污染、无假冒伪劣、无过期变质及“三无”</w:t>
      </w:r>
      <w:r>
        <w:rPr>
          <w:rFonts w:hint="eastAsia" w:ascii="宋体" w:hAnsi="宋体" w:cs="宋体"/>
          <w:sz w:val="24"/>
          <w:szCs w:val="24"/>
          <w:highlight w:val="none"/>
          <w:lang w:eastAsia="zh-CN"/>
        </w:rPr>
        <w:t xml:space="preserve">食材</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val="zh-TW" w:eastAsia="zh-TW"/>
        </w:rPr>
        <w:t xml:space="preserve">豆制品质量必须符合</w:t>
      </w:r>
      <w:r>
        <w:rPr>
          <w:rFonts w:hint="eastAsia" w:ascii="宋体" w:hAnsi="宋体" w:cs="宋体"/>
          <w:color w:val="000000"/>
          <w:sz w:val="24"/>
          <w:szCs w:val="24"/>
          <w:highlight w:val="none"/>
        </w:rPr>
        <w:t xml:space="preserve">GB2712－2014</w:t>
      </w:r>
      <w:r>
        <w:rPr>
          <w:rFonts w:hint="eastAsia" w:ascii="宋体" w:hAnsi="宋体" w:cs="宋体"/>
          <w:color w:val="000000"/>
          <w:sz w:val="24"/>
          <w:szCs w:val="24"/>
          <w:highlight w:val="none"/>
          <w:lang w:val="zh-TW" w:eastAsia="zh-TW"/>
        </w:rPr>
        <w:t xml:space="preserve">食品安全国家标准，面筋制品质量必须符合</w:t>
      </w:r>
      <w:r>
        <w:rPr>
          <w:rFonts w:hint="eastAsia" w:ascii="宋体" w:hAnsi="宋体" w:cs="宋体"/>
          <w:color w:val="000000"/>
          <w:sz w:val="24"/>
          <w:szCs w:val="24"/>
          <w:highlight w:val="none"/>
        </w:rPr>
        <w:t xml:space="preserve">GB2711－2014</w:t>
      </w:r>
      <w:r>
        <w:rPr>
          <w:rFonts w:hint="eastAsia" w:ascii="宋体" w:hAnsi="宋体" w:cs="宋体"/>
          <w:color w:val="000000"/>
          <w:sz w:val="24"/>
          <w:szCs w:val="24"/>
          <w:highlight w:val="none"/>
          <w:lang w:val="zh-TW" w:eastAsia="zh-TW"/>
        </w:rPr>
        <w:t xml:space="preserve">食品安全国家标准，对豆制品的有关安全健康指标符合国家规定，并具有</w:t>
      </w:r>
      <w:r>
        <w:rPr>
          <w:rFonts w:hint="eastAsia" w:ascii="宋体" w:hAnsi="宋体" w:cs="宋体"/>
          <w:color w:val="000000"/>
          <w:sz w:val="24"/>
          <w:szCs w:val="24"/>
          <w:highlight w:val="none"/>
        </w:rPr>
        <w:t xml:space="preserve">“QS”</w:t>
      </w:r>
      <w:r>
        <w:rPr>
          <w:rFonts w:hint="eastAsia" w:ascii="宋体" w:hAnsi="宋体" w:cs="宋体"/>
          <w:color w:val="000000"/>
          <w:sz w:val="24"/>
          <w:szCs w:val="24"/>
          <w:highlight w:val="none"/>
          <w:lang w:val="zh-TW" w:eastAsia="zh-TW"/>
        </w:rPr>
        <w:t xml:space="preserve">食品质量安全认证</w:t>
      </w:r>
      <w:r>
        <w:rPr>
          <w:rFonts w:hint="eastAsia" w:ascii="宋体" w:hAnsi="宋体" w:cs="宋体"/>
          <w:color w:val="000000"/>
          <w:sz w:val="24"/>
          <w:szCs w:val="24"/>
          <w:highlight w:val="none"/>
          <w:lang w:val="zh-TW"/>
        </w:rPr>
        <w:t xml:space="preserve">。</w:t>
      </w:r>
      <w:r/>
    </w:p>
    <w:p>
      <w:pPr>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南北货：</w:t>
      </w:r>
      <w:r/>
    </w:p>
    <w:p>
      <w:pPr>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cs="宋体"/>
          <w:sz w:val="24"/>
          <w:szCs w:val="24"/>
          <w:highlight w:val="none"/>
        </w:rPr>
        <w:t xml:space="preserve">正规生产厂家或代理商，有商标牌号，标明生产日期、产地、保质期、包装规格等，符合《中华人民共和国食品安全法》要求</w:t>
      </w:r>
      <w:r>
        <w:rPr>
          <w:rFonts w:hint="eastAsia" w:ascii="宋体" w:hAnsi="宋体" w:cs="宋体"/>
          <w:sz w:val="24"/>
          <w:szCs w:val="24"/>
          <w:highlight w:val="none"/>
          <w:lang w:eastAsia="zh-CN"/>
        </w:rPr>
        <w:t xml:space="preserve">。</w:t>
      </w:r>
      <w:r/>
    </w:p>
    <w:p>
      <w:pPr>
        <w:numPr>
          <w:ilvl w:val="0"/>
          <w:numId w:val="7"/>
        </w:numPr>
        <w:keepLines w:val="0"/>
        <w:keepNext w:val="0"/>
        <w:pageBreakBefore w:val="0"/>
        <w:spacing w:line="360" w:lineRule="auto"/>
        <w:widowControl w:val="off"/>
        <w:rPr>
          <w:rFonts w:hint="eastAsia" w:ascii="宋体" w:hAnsi="宋体" w:cs="宋体"/>
          <w:b/>
          <w:sz w:val="24"/>
          <w:szCs w:val="24"/>
          <w:highlight w:val="none"/>
        </w:rPr>
      </w:pPr>
      <w:r>
        <w:rPr>
          <w:rFonts w:hint="eastAsia" w:hAnsi="宋体" w:cs="宋体"/>
          <w:b/>
          <w:sz w:val="24"/>
          <w:szCs w:val="24"/>
          <w:highlight w:val="none"/>
          <w:lang w:val="en-US" w:eastAsia="zh-CN"/>
        </w:rPr>
        <w:t xml:space="preserve">服务</w:t>
      </w:r>
      <w:r>
        <w:rPr>
          <w:rFonts w:hint="eastAsia" w:ascii="宋体" w:hAnsi="宋体" w:cs="宋体"/>
          <w:b/>
          <w:sz w:val="24"/>
          <w:szCs w:val="24"/>
          <w:highlight w:val="none"/>
        </w:rPr>
        <w:t xml:space="preserve">要求 ：</w:t>
      </w:r>
      <w:r/>
    </w:p>
    <w:p>
      <w:pPr>
        <w:numPr>
          <w:ilvl w:val="0"/>
          <w:numId w:val="0"/>
        </w:num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sz w:val="24"/>
          <w:szCs w:val="24"/>
          <w:highlight w:val="none"/>
        </w:rPr>
        <w:t xml:space="preserve">1、</w:t>
      </w:r>
      <w:r>
        <w:rPr>
          <w:rFonts w:hint="eastAsia" w:ascii="宋体" w:hAnsi="宋体" w:cs="宋体"/>
          <w:bCs/>
          <w:sz w:val="24"/>
          <w:highlight w:val="none"/>
          <w:lang w:val="en-US" w:eastAsia="zh-CN"/>
        </w:rPr>
        <w:t xml:space="preserve">服务</w:t>
      </w:r>
      <w:r>
        <w:rPr>
          <w:rFonts w:hint="eastAsia" w:ascii="宋体" w:hAnsi="宋体" w:cs="宋体"/>
          <w:bCs/>
          <w:sz w:val="24"/>
          <w:highlight w:val="none"/>
        </w:rPr>
        <w:t xml:space="preserve">保证：</w:t>
      </w:r>
      <w:r/>
    </w:p>
    <w:p>
      <w:pPr>
        <w:ind w:firstLine="24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服务</w:t>
      </w:r>
      <w:r>
        <w:rPr>
          <w:rFonts w:hint="eastAsia" w:ascii="宋体" w:hAnsi="宋体" w:cs="宋体"/>
          <w:sz w:val="24"/>
          <w:highlight w:val="none"/>
        </w:rPr>
        <w:t xml:space="preserve">：</w:t>
      </w:r>
      <w:r>
        <w:rPr>
          <w:rFonts w:hint="eastAsia" w:ascii="宋体" w:hAnsi="宋体" w:cs="Helvetica"/>
          <w:sz w:val="24"/>
          <w:szCs w:val="24"/>
          <w:highlight w:val="none"/>
          <w:lang w:eastAsia="zh-CN"/>
        </w:rPr>
        <w:t xml:space="preserve">甲方</w:t>
      </w:r>
      <w:r>
        <w:rPr>
          <w:rFonts w:ascii="宋体" w:hAnsi="宋体" w:cs="Helvetica"/>
          <w:sz w:val="24"/>
          <w:szCs w:val="24"/>
          <w:highlight w:val="none"/>
        </w:rPr>
        <w:t xml:space="preserve">下单时间为</w:t>
      </w:r>
      <w:r>
        <w:rPr>
          <w:rFonts w:hint="eastAsia" w:ascii="宋体" w:hAnsi="宋体" w:cs="Helvetica"/>
          <w:sz w:val="24"/>
          <w:szCs w:val="24"/>
          <w:highlight w:val="none"/>
          <w:u w:val="single"/>
          <w:lang w:eastAsia="zh-CN"/>
        </w:rPr>
        <w:t xml:space="preserve">配送</w:t>
      </w:r>
      <w:r>
        <w:rPr>
          <w:rFonts w:hint="eastAsia" w:ascii="宋体" w:hAnsi="宋体" w:cs="Helvetica"/>
          <w:sz w:val="24"/>
          <w:szCs w:val="24"/>
          <w:highlight w:val="none"/>
          <w:u w:val="single"/>
        </w:rPr>
        <w:t xml:space="preserve">前一天下午17</w:t>
      </w:r>
      <w:r>
        <w:rPr>
          <w:rFonts w:hint="eastAsia" w:ascii="宋体" w:hAnsi="宋体" w:cs="Helvetica"/>
          <w:sz w:val="24"/>
          <w:szCs w:val="24"/>
          <w:highlight w:val="none"/>
          <w:u w:val="single"/>
          <w:lang w:eastAsia="zh-CN"/>
        </w:rPr>
        <w:t xml:space="preserve">:</w:t>
      </w:r>
      <w:r>
        <w:rPr>
          <w:rFonts w:hint="eastAsia" w:ascii="宋体" w:hAnsi="宋体" w:cs="Helvetica"/>
          <w:sz w:val="24"/>
          <w:szCs w:val="24"/>
          <w:highlight w:val="none"/>
          <w:u w:val="single"/>
        </w:rPr>
        <w:t xml:space="preserve">00前 </w:t>
      </w:r>
      <w:r>
        <w:rPr>
          <w:rFonts w:ascii="宋体" w:hAnsi="宋体" w:cs="Helvetica"/>
          <w:sz w:val="24"/>
          <w:szCs w:val="24"/>
          <w:highlight w:val="none"/>
        </w:rPr>
        <w:t xml:space="preserve">。“下单”是指</w:t>
      </w:r>
      <w:r>
        <w:rPr>
          <w:rFonts w:hint="eastAsia" w:ascii="宋体" w:hAnsi="宋体" w:cs="Helvetica"/>
          <w:sz w:val="24"/>
          <w:szCs w:val="24"/>
          <w:highlight w:val="none"/>
          <w:lang w:eastAsia="zh-CN"/>
        </w:rPr>
        <w:t xml:space="preserve">甲方</w:t>
      </w:r>
      <w:r>
        <w:rPr>
          <w:rFonts w:ascii="宋体" w:hAnsi="宋体" w:cs="Helvetica"/>
          <w:sz w:val="24"/>
          <w:szCs w:val="24"/>
          <w:highlight w:val="none"/>
        </w:rPr>
        <w:t xml:space="preserve">以书面</w:t>
      </w:r>
      <w:r>
        <w:rPr>
          <w:rFonts w:hint="eastAsia" w:ascii="宋体" w:hAnsi="宋体" w:cs="Helvetica"/>
          <w:sz w:val="24"/>
          <w:szCs w:val="24"/>
          <w:highlight w:val="none"/>
        </w:rPr>
        <w:t xml:space="preserve">或微信的</w:t>
      </w:r>
      <w:r>
        <w:rPr>
          <w:rFonts w:ascii="宋体" w:hAnsi="宋体" w:cs="Helvetica"/>
          <w:sz w:val="24"/>
          <w:szCs w:val="24"/>
          <w:highlight w:val="none"/>
        </w:rPr>
        <w:t xml:space="preserve">形式通知</w:t>
      </w:r>
      <w:r>
        <w:rPr>
          <w:rFonts w:hint="eastAsia" w:ascii="宋体" w:hAnsi="宋体" w:cs="Helvetica"/>
          <w:sz w:val="24"/>
          <w:szCs w:val="24"/>
          <w:highlight w:val="none"/>
          <w:lang w:eastAsia="zh-CN"/>
        </w:rPr>
        <w:t xml:space="preserve">乙方服务配送的</w:t>
      </w:r>
      <w:r>
        <w:rPr>
          <w:rFonts w:ascii="宋体" w:hAnsi="宋体" w:cs="Helvetica"/>
          <w:sz w:val="24"/>
          <w:szCs w:val="24"/>
          <w:highlight w:val="none"/>
        </w:rPr>
        <w:t xml:space="preserve">种类和数量</w:t>
      </w:r>
      <w:r>
        <w:rPr>
          <w:rFonts w:hint="eastAsia" w:ascii="宋体" w:hAnsi="宋体" w:cs="Helvetica"/>
          <w:sz w:val="24"/>
          <w:szCs w:val="24"/>
          <w:highlight w:val="none"/>
        </w:rPr>
        <w:t xml:space="preserve">。</w:t>
      </w:r>
      <w:r>
        <w:rPr>
          <w:rFonts w:hint="eastAsia" w:ascii="宋体" w:hAnsi="宋体" w:cs="宋体"/>
          <w:sz w:val="24"/>
          <w:highlight w:val="none"/>
          <w:lang w:eastAsia="zh-CN"/>
        </w:rPr>
        <w:t xml:space="preserve">乙方</w:t>
      </w:r>
      <w:r>
        <w:rPr>
          <w:rFonts w:hint="eastAsia" w:ascii="宋体" w:hAnsi="宋体" w:cs="宋体"/>
          <w:sz w:val="24"/>
          <w:highlight w:val="none"/>
        </w:rPr>
        <w:t xml:space="preserve">每天早上</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6:30</w:t>
      </w:r>
      <w:r>
        <w:rPr>
          <w:rFonts w:hint="eastAsia" w:ascii="宋体" w:hAnsi="宋体" w:cs="宋体"/>
          <w:sz w:val="24"/>
          <w:highlight w:val="none"/>
          <w:u w:val="single"/>
        </w:rPr>
        <w:t xml:space="preserve"> </w:t>
      </w:r>
      <w:r>
        <w:rPr>
          <w:rFonts w:hint="eastAsia" w:ascii="宋体" w:hAnsi="宋体" w:cs="宋体"/>
          <w:sz w:val="24"/>
          <w:highlight w:val="none"/>
        </w:rPr>
        <w:t xml:space="preserve">前将订单内所有</w:t>
      </w:r>
      <w:r>
        <w:rPr>
          <w:rFonts w:hint="eastAsia" w:ascii="宋体" w:hAnsi="宋体" w:cs="宋体"/>
          <w:sz w:val="24"/>
          <w:highlight w:val="none"/>
          <w:lang w:eastAsia="zh-CN"/>
        </w:rPr>
        <w:t xml:space="preserve">食材配送</w:t>
      </w:r>
      <w:r>
        <w:rPr>
          <w:rFonts w:hint="eastAsia" w:ascii="宋体" w:hAnsi="宋体" w:cs="宋体"/>
          <w:sz w:val="24"/>
          <w:highlight w:val="none"/>
        </w:rPr>
        <w:t xml:space="preserve">到</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指定的地点，</w:t>
      </w:r>
      <w:r>
        <w:rPr>
          <w:rFonts w:hint="eastAsia" w:ascii="宋体" w:hAnsi="宋体" w:cs="宋体"/>
          <w:sz w:val="24"/>
          <w:highlight w:val="none"/>
          <w:lang w:eastAsia="zh-CN"/>
        </w:rPr>
        <w:t xml:space="preserve">甲乙双方</w:t>
      </w:r>
      <w:r>
        <w:rPr>
          <w:rFonts w:hint="eastAsia" w:ascii="宋体" w:hAnsi="宋体" w:cs="宋体"/>
          <w:sz w:val="24"/>
          <w:highlight w:val="none"/>
        </w:rPr>
        <w:t xml:space="preserve">现场</w:t>
      </w:r>
      <w:r>
        <w:rPr>
          <w:rFonts w:hint="eastAsia" w:ascii="宋体" w:hAnsi="宋体" w:cs="宋体"/>
          <w:sz w:val="24"/>
          <w:highlight w:val="none"/>
          <w:lang w:eastAsia="zh-CN"/>
        </w:rPr>
        <w:t xml:space="preserve">过秤</w:t>
      </w:r>
      <w:r>
        <w:rPr>
          <w:rFonts w:hint="eastAsia" w:ascii="宋体" w:hAnsi="宋体" w:cs="Helvetica"/>
          <w:sz w:val="24"/>
          <w:szCs w:val="24"/>
          <w:highlight w:val="none"/>
          <w:u w:val="none"/>
        </w:rPr>
        <w:t xml:space="preserve">。</w:t>
      </w:r>
      <w:r>
        <w:rPr>
          <w:rFonts w:hint="eastAsia" w:ascii="宋体" w:hAnsi="宋体" w:cs="宋体"/>
          <w:sz w:val="24"/>
          <w:highlight w:val="none"/>
          <w:lang w:eastAsia="zh-CN"/>
        </w:rPr>
        <w:t xml:space="preserve">乙方</w:t>
      </w:r>
      <w:r>
        <w:rPr>
          <w:rFonts w:hint="eastAsia" w:ascii="宋体" w:hAnsi="宋体" w:cs="宋体"/>
          <w:sz w:val="24"/>
          <w:highlight w:val="none"/>
        </w:rPr>
        <w:t xml:space="preserve">提供《</w:t>
      </w:r>
      <w:r>
        <w:rPr>
          <w:rFonts w:hint="eastAsia" w:ascii="宋体" w:hAnsi="宋体" w:cs="宋体"/>
          <w:sz w:val="24"/>
          <w:highlight w:val="none"/>
          <w:lang w:eastAsia="zh-CN"/>
        </w:rPr>
        <w:t xml:space="preserve">服务</w:t>
      </w:r>
      <w:r>
        <w:rPr>
          <w:rFonts w:hint="eastAsia" w:ascii="宋体" w:hAnsi="宋体" w:cs="宋体"/>
          <w:sz w:val="24"/>
          <w:highlight w:val="none"/>
          <w:lang w:val="en-US" w:eastAsia="zh-CN"/>
        </w:rPr>
        <w:t xml:space="preserve">配送</w:t>
      </w:r>
      <w:r>
        <w:rPr>
          <w:rFonts w:hint="eastAsia" w:ascii="宋体" w:hAnsi="宋体" w:cs="宋体"/>
          <w:sz w:val="24"/>
          <w:highlight w:val="none"/>
        </w:rPr>
        <w:t xml:space="preserve">清单》一式三份，</w:t>
      </w:r>
      <w:r>
        <w:rPr>
          <w:rFonts w:hint="eastAsia" w:ascii="宋体" w:hAnsi="宋体" w:cs="宋体"/>
          <w:sz w:val="24"/>
          <w:szCs w:val="24"/>
          <w:highlight w:val="none"/>
        </w:rPr>
        <w:t xml:space="preserve">现场验收，验收合格后签字确认</w:t>
      </w:r>
      <w:r>
        <w:rPr>
          <w:rFonts w:hint="eastAsia" w:ascii="宋体" w:hAnsi="宋体" w:cs="宋体"/>
          <w:sz w:val="24"/>
          <w:highlight w:val="none"/>
        </w:rPr>
        <w:t xml:space="preserve">，作为结算凭证。配送的</w:t>
      </w:r>
      <w:r>
        <w:rPr>
          <w:rFonts w:hint="eastAsia" w:ascii="宋体" w:hAnsi="宋体" w:cs="宋体"/>
          <w:sz w:val="24"/>
          <w:highlight w:val="none"/>
          <w:lang w:eastAsia="zh-CN"/>
        </w:rPr>
        <w:t xml:space="preserve">食材</w:t>
      </w:r>
      <w:r>
        <w:rPr>
          <w:rFonts w:hint="eastAsia" w:ascii="宋体" w:hAnsi="宋体" w:cs="宋体"/>
          <w:sz w:val="24"/>
          <w:highlight w:val="none"/>
        </w:rPr>
        <w:t xml:space="preserve">需按照</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要求，进行简单的整理。</w:t>
      </w:r>
      <w:r>
        <w:rPr>
          <w:rFonts w:hint="eastAsia" w:ascii="宋体" w:hAnsi="宋体" w:cs="宋体"/>
          <w:sz w:val="24"/>
          <w:szCs w:val="24"/>
          <w:highlight w:val="none"/>
        </w:rPr>
        <w:t xml:space="preserve">若验收人员认定</w:t>
      </w:r>
      <w:r>
        <w:rPr>
          <w:rFonts w:hint="eastAsia" w:ascii="宋体" w:hAnsi="宋体" w:cs="宋体"/>
          <w:sz w:val="24"/>
          <w:szCs w:val="24"/>
          <w:highlight w:val="none"/>
          <w:lang w:eastAsia="zh-CN"/>
        </w:rPr>
        <w:t xml:space="preserve">食材</w:t>
      </w:r>
      <w:r>
        <w:rPr>
          <w:rFonts w:hint="eastAsia" w:ascii="宋体" w:hAnsi="宋体" w:cs="宋体"/>
          <w:sz w:val="24"/>
          <w:szCs w:val="24"/>
          <w:highlight w:val="none"/>
        </w:rPr>
        <w:t xml:space="preserve">与</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要求不相符合的，当即拒收并将不良</w:t>
      </w:r>
      <w:r>
        <w:rPr>
          <w:rFonts w:hint="eastAsia" w:ascii="宋体" w:hAnsi="宋体" w:cs="宋体"/>
          <w:sz w:val="24"/>
          <w:szCs w:val="24"/>
          <w:highlight w:val="none"/>
          <w:lang w:eastAsia="zh-CN"/>
        </w:rPr>
        <w:t xml:space="preserve">服务</w:t>
      </w:r>
      <w:r>
        <w:rPr>
          <w:rFonts w:hint="eastAsia" w:ascii="宋体" w:hAnsi="宋体" w:cs="宋体"/>
          <w:sz w:val="24"/>
          <w:szCs w:val="24"/>
          <w:highlight w:val="none"/>
        </w:rPr>
        <w:t xml:space="preserve">批次进行记录备案。包装食品无法当场验货的，使用时拆封如发现变质，无条件退货。</w:t>
      </w:r>
      <w:r/>
    </w:p>
    <w:p>
      <w:pPr>
        <w:ind w:firstLine="24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w:t>
      </w:r>
      <w:r>
        <w:rPr>
          <w:rFonts w:hint="eastAsia" w:hAnsi="宋体" w:cs="宋体"/>
          <w:sz w:val="24"/>
          <w:highlight w:val="none"/>
          <w:lang w:val="en-US" w:eastAsia="zh-CN"/>
        </w:rPr>
        <w:t xml:space="preserve">2</w:t>
      </w:r>
      <w:r>
        <w:rPr>
          <w:rFonts w:hint="eastAsia" w:ascii="宋体" w:hAnsi="宋体" w:cs="宋体"/>
          <w:sz w:val="24"/>
          <w:highlight w:val="none"/>
        </w:rPr>
        <w:t xml:space="preserve">）验收标准：</w:t>
      </w:r>
      <w:r>
        <w:rPr>
          <w:rFonts w:hint="eastAsia" w:ascii="宋体" w:hAnsi="宋体" w:cs="宋体"/>
          <w:bCs/>
          <w:sz w:val="24"/>
          <w:highlight w:val="none"/>
          <w:lang w:eastAsia="zh-CN"/>
        </w:rPr>
        <w:t xml:space="preserve">乙方</w:t>
      </w:r>
      <w:r>
        <w:rPr>
          <w:rFonts w:hint="eastAsia" w:ascii="宋体" w:hAnsi="宋体" w:cs="宋体"/>
          <w:bCs/>
          <w:sz w:val="24"/>
          <w:highlight w:val="none"/>
        </w:rPr>
        <w:t xml:space="preserve">提供的</w:t>
      </w:r>
      <w:r>
        <w:rPr>
          <w:rFonts w:hint="eastAsia" w:ascii="宋体" w:hAnsi="宋体" w:cs="宋体"/>
          <w:bCs/>
          <w:sz w:val="24"/>
          <w:highlight w:val="none"/>
          <w:lang w:eastAsia="zh-CN"/>
        </w:rPr>
        <w:t xml:space="preserve">食材</w:t>
      </w:r>
      <w:r>
        <w:rPr>
          <w:rFonts w:hint="eastAsia" w:ascii="宋体" w:hAnsi="宋体" w:cs="宋体"/>
          <w:bCs/>
          <w:sz w:val="24"/>
          <w:highlight w:val="none"/>
        </w:rPr>
        <w:t xml:space="preserve">必须符合我国最新颁布的与之相关的技术规范与标准，同时必须满足招标</w:t>
      </w:r>
      <w:r>
        <w:rPr>
          <w:rFonts w:hint="eastAsia" w:ascii="宋体" w:hAnsi="宋体" w:cs="宋体"/>
          <w:bCs/>
          <w:sz w:val="24"/>
          <w:highlight w:val="none"/>
          <w:lang w:val="en-US" w:eastAsia="zh-CN"/>
        </w:rPr>
        <w:t xml:space="preserve">文件</w:t>
      </w:r>
      <w:r>
        <w:rPr>
          <w:rFonts w:hint="eastAsia" w:ascii="宋体" w:hAnsi="宋体" w:cs="宋体"/>
          <w:bCs/>
          <w:sz w:val="24"/>
          <w:highlight w:val="none"/>
        </w:rPr>
        <w:t xml:space="preserve">中所列全部规格、</w:t>
      </w:r>
      <w:r>
        <w:rPr>
          <w:rFonts w:hint="eastAsia" w:ascii="宋体" w:hAnsi="宋体" w:cs="宋体"/>
          <w:bCs/>
          <w:sz w:val="24"/>
          <w:highlight w:val="none"/>
          <w:lang w:eastAsia="zh-CN"/>
        </w:rPr>
        <w:t xml:space="preserve">服务要求</w:t>
      </w:r>
      <w:r>
        <w:rPr>
          <w:rFonts w:hint="eastAsia" w:ascii="宋体" w:hAnsi="宋体" w:cs="宋体"/>
          <w:bCs/>
          <w:sz w:val="24"/>
          <w:highlight w:val="none"/>
        </w:rPr>
        <w:t xml:space="preserve">和</w:t>
      </w:r>
      <w:r>
        <w:rPr>
          <w:rFonts w:hint="eastAsia" w:ascii="宋体" w:hAnsi="宋体" w:cs="宋体"/>
          <w:bCs/>
          <w:sz w:val="24"/>
          <w:highlight w:val="none"/>
          <w:lang w:eastAsia="zh-CN"/>
        </w:rPr>
        <w:t xml:space="preserve">乙方</w:t>
      </w:r>
      <w:r>
        <w:rPr>
          <w:rFonts w:hint="eastAsia" w:ascii="宋体" w:hAnsi="宋体" w:cs="宋体"/>
          <w:bCs/>
          <w:sz w:val="24"/>
          <w:highlight w:val="none"/>
        </w:rPr>
        <w:t xml:space="preserve">承诺</w:t>
      </w:r>
      <w:r>
        <w:rPr>
          <w:rFonts w:hint="eastAsia" w:ascii="宋体" w:hAnsi="宋体" w:cs="宋体"/>
          <w:bCs/>
          <w:sz w:val="24"/>
          <w:highlight w:val="none"/>
          <w:lang w:eastAsia="zh-CN"/>
        </w:rPr>
        <w:t xml:space="preserve">的其他指标</w:t>
      </w:r>
      <w:r>
        <w:rPr>
          <w:rFonts w:hint="eastAsia" w:ascii="宋体" w:hAnsi="宋体" w:cs="宋体"/>
          <w:bCs/>
          <w:sz w:val="24"/>
          <w:highlight w:val="none"/>
        </w:rPr>
        <w:t xml:space="preserve">。</w:t>
      </w:r>
      <w:r>
        <w:rPr>
          <w:rFonts w:ascii="宋体" w:hAnsi="宋体"/>
          <w:bCs/>
          <w:color w:val="000000" w:themeColor="text1"/>
          <w:sz w:val="24"/>
          <w:szCs w:val="24"/>
          <w:highlight w:val="none"/>
          <w14:textFill>
            <w14:solidFill>
              <w14:schemeClr w14:val="tx1"/>
            </w14:solidFill>
          </w14:textFill>
        </w:rPr>
        <w:t xml:space="preserve">如有质疑，以相关质量技术检验检测机构的检验结果为准，如产生检验费用，则该费用由过失方承担。</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、由于</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的特殊性，可能会出现临时性的</w:t>
      </w:r>
      <w:r>
        <w:rPr>
          <w:rFonts w:hint="eastAsia" w:ascii="宋体" w:hAnsi="宋体" w:cs="宋体"/>
          <w:sz w:val="24"/>
          <w:szCs w:val="24"/>
          <w:highlight w:val="none"/>
          <w:lang w:eastAsia="zh-CN"/>
        </w:rPr>
        <w:t xml:space="preserve">服务</w:t>
      </w:r>
      <w:r>
        <w:rPr>
          <w:rFonts w:hint="eastAsia" w:ascii="宋体" w:hAnsi="宋体" w:cs="宋体"/>
          <w:sz w:val="24"/>
          <w:szCs w:val="24"/>
          <w:highlight w:val="none"/>
        </w:rPr>
        <w:t xml:space="preserve">现象，</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不得以任何理由拒绝</w:t>
      </w:r>
      <w:r>
        <w:rPr>
          <w:rFonts w:hint="eastAsia" w:ascii="宋体" w:hAnsi="宋体" w:cs="宋体"/>
          <w:sz w:val="24"/>
          <w:szCs w:val="24"/>
          <w:highlight w:val="none"/>
          <w:lang w:eastAsia="zh-CN"/>
        </w:rPr>
        <w:t xml:space="preserve">服务</w:t>
      </w:r>
      <w:r>
        <w:rPr>
          <w:rFonts w:hint="eastAsia" w:ascii="宋体" w:hAnsi="宋体" w:cs="宋体"/>
          <w:sz w:val="24"/>
          <w:szCs w:val="24"/>
          <w:highlight w:val="none"/>
        </w:rPr>
        <w:t xml:space="preserve">，一旦影响到</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的正常运转，</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应承担相应的经济赔偿。若遇某</w:t>
      </w:r>
      <w:r>
        <w:rPr>
          <w:rFonts w:hint="eastAsia" w:ascii="宋体" w:hAnsi="宋体" w:cs="宋体"/>
          <w:sz w:val="24"/>
          <w:szCs w:val="24"/>
          <w:highlight w:val="none"/>
          <w:lang w:eastAsia="zh-CN"/>
        </w:rPr>
        <w:t xml:space="preserve">食材</w:t>
      </w:r>
      <w:r>
        <w:rPr>
          <w:rFonts w:hint="eastAsia" w:ascii="宋体" w:hAnsi="宋体" w:cs="宋体"/>
          <w:sz w:val="24"/>
          <w:szCs w:val="24"/>
          <w:highlight w:val="none"/>
        </w:rPr>
        <w:t xml:space="preserve">缺货，需更换品种，须经</w:t>
      </w:r>
      <w:r>
        <w:rPr>
          <w:rFonts w:hint="eastAsia" w:ascii="宋体" w:hAnsi="宋体" w:cs="宋体"/>
          <w:sz w:val="24"/>
          <w:szCs w:val="24"/>
          <w:highlight w:val="none"/>
          <w:lang w:val="en-US" w:eastAsia="zh-CN"/>
        </w:rPr>
        <w:t xml:space="preserve">甲</w:t>
      </w:r>
      <w:r>
        <w:rPr>
          <w:rFonts w:hint="eastAsia" w:ascii="宋体" w:hAnsi="宋体" w:cs="宋体"/>
          <w:sz w:val="24"/>
          <w:szCs w:val="24"/>
          <w:highlight w:val="none"/>
        </w:rPr>
        <w:t xml:space="preserve">方同意方可更换。 如需应急配送</w:t>
      </w:r>
      <w:r>
        <w:rPr>
          <w:rFonts w:hint="eastAsia" w:ascii="宋体" w:hAnsi="宋体" w:cs="宋体"/>
          <w:sz w:val="24"/>
          <w:highlight w:val="none"/>
        </w:rPr>
        <w:t xml:space="preserve">(提前2小时内通知</w:t>
      </w:r>
      <w:r>
        <w:rPr>
          <w:rFonts w:hint="eastAsia" w:ascii="宋体" w:hAnsi="宋体" w:cs="宋体"/>
          <w:sz w:val="24"/>
          <w:szCs w:val="24"/>
          <w:highlight w:val="none"/>
          <w:lang w:val="en-US" w:eastAsia="zh-CN"/>
        </w:rPr>
        <w:t xml:space="preserve">乙方</w:t>
      </w:r>
      <w:r>
        <w:rPr>
          <w:rFonts w:hint="eastAsia" w:ascii="宋体" w:hAnsi="宋体" w:cs="宋体"/>
          <w:sz w:val="24"/>
          <w:highlight w:val="none"/>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应在30分钟内响应,送达时间不得超过60分钟。</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、若发现有伪劣假冒</w:t>
      </w:r>
      <w:r>
        <w:rPr>
          <w:rFonts w:hint="eastAsia" w:ascii="宋体" w:hAnsi="宋体" w:cs="宋体"/>
          <w:sz w:val="24"/>
          <w:szCs w:val="24"/>
          <w:highlight w:val="none"/>
          <w:lang w:eastAsia="zh-CN"/>
        </w:rPr>
        <w:t xml:space="preserve">食材</w:t>
      </w:r>
      <w:r>
        <w:rPr>
          <w:rFonts w:hint="eastAsia" w:ascii="宋体" w:hAnsi="宋体" w:cs="宋体"/>
          <w:sz w:val="24"/>
          <w:szCs w:val="24"/>
          <w:highlight w:val="none"/>
        </w:rPr>
        <w:t xml:space="preserve">、以次充好产品或替代</w:t>
      </w:r>
      <w:r>
        <w:rPr>
          <w:rFonts w:hint="eastAsia" w:ascii="宋体" w:hAnsi="宋体" w:cs="宋体"/>
          <w:sz w:val="24"/>
          <w:szCs w:val="24"/>
          <w:highlight w:val="none"/>
          <w:lang w:eastAsia="zh-CN"/>
        </w:rPr>
        <w:t xml:space="preserve">食材</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将承担赔偿或其他法律责任。因产品质量问题发生的食物中毒等事故，由</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承担经济赔偿责任以及相关的法律责任。</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不能满足</w:t>
      </w:r>
      <w:r>
        <w:rPr>
          <w:rFonts w:hint="eastAsia" w:ascii="宋体" w:hAnsi="宋体" w:cs="宋体"/>
          <w:sz w:val="24"/>
          <w:szCs w:val="24"/>
          <w:highlight w:val="none"/>
          <w:lang w:eastAsia="zh-CN"/>
        </w:rPr>
        <w:t xml:space="preserve">服务</w:t>
      </w:r>
      <w:r>
        <w:rPr>
          <w:rFonts w:hint="eastAsia" w:ascii="宋体" w:hAnsi="宋体" w:cs="宋体"/>
          <w:sz w:val="24"/>
          <w:szCs w:val="24"/>
          <w:highlight w:val="none"/>
        </w:rPr>
        <w:t xml:space="preserve">要求，有终止合约意向时，应提前1个月通知</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，在</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同意后，双方约定终止合同时间，期间由此产生的不良后果由</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自行承担。</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每年对供应商进行考核，对经考核不合格供应商勒令整改、整改不到位，予以淘汰并列入黑名单，并</w:t>
      </w:r>
      <w:r>
        <w:rPr>
          <w:rFonts w:hint="eastAsia" w:ascii="宋体" w:hAnsi="宋体" w:cs="宋体"/>
          <w:sz w:val="24"/>
          <w:szCs w:val="24"/>
          <w:highlight w:val="none"/>
          <w:lang w:val="en-US" w:eastAsia="zh-CN"/>
        </w:rPr>
        <w:t xml:space="preserve">终止</w:t>
      </w:r>
      <w:r>
        <w:rPr>
          <w:rFonts w:hint="eastAsia" w:ascii="宋体" w:hAnsi="宋体" w:cs="宋体"/>
          <w:sz w:val="24"/>
          <w:szCs w:val="24"/>
          <w:highlight w:val="none"/>
        </w:rPr>
        <w:t xml:space="preserve">合同，五年内不得参与</w:t>
      </w:r>
      <w:r>
        <w:rPr>
          <w:rFonts w:hint="eastAsia" w:ascii="宋体" w:hAnsi="宋体" w:cs="宋体"/>
          <w:sz w:val="24"/>
          <w:szCs w:val="24"/>
          <w:highlight w:val="none"/>
          <w:lang w:val="en-US" w:eastAsia="zh-CN"/>
        </w:rPr>
        <w:t xml:space="preserve">甲</w:t>
      </w:r>
      <w:r>
        <w:rPr>
          <w:rFonts w:hint="eastAsia" w:ascii="宋体" w:hAnsi="宋体" w:cs="宋体"/>
          <w:sz w:val="24"/>
          <w:szCs w:val="24"/>
          <w:highlight w:val="none"/>
          <w:lang w:eastAsia="zh-CN"/>
        </w:rPr>
        <w:t xml:space="preserve">方</w:t>
      </w:r>
      <w:r>
        <w:rPr>
          <w:rFonts w:hint="eastAsia" w:ascii="宋体" w:hAnsi="宋体" w:cs="宋体"/>
          <w:sz w:val="24"/>
          <w:szCs w:val="24"/>
          <w:highlight w:val="none"/>
        </w:rPr>
        <w:t xml:space="preserve">招标项目，供应商须无条件接受。</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应成立食堂配送项目专项服务小组，负责相关工作及提供各种服务，本项目所配备的</w:t>
      </w:r>
      <w:r>
        <w:rPr>
          <w:rFonts w:hint="eastAsia" w:ascii="宋体" w:hAnsi="宋体" w:cs="宋体"/>
          <w:sz w:val="24"/>
          <w:szCs w:val="24"/>
          <w:highlight w:val="none"/>
        </w:rPr>
        <w:t xml:space="preserve">服务人员必须经健康检查及卫生知识培训，并持《健康证》上岗。</w:t>
      </w:r>
      <w:r/>
    </w:p>
    <w:p>
      <w:pPr>
        <w:jc w:val="both"/>
        <w:spacing w:line="480" w:lineRule="exact"/>
        <w:rPr>
          <w:rFonts w:hint="eastAsia" w:ascii="宋体" w:hAnsi="宋体" w:eastAsia="宋体" w:cs="宋体"/>
          <w:b/>
          <w:bCs/>
          <w:sz w:val="24"/>
          <w:szCs w:val="24"/>
          <w:highlight w:val="none"/>
        </w:rPr>
      </w:pPr>
      <w:r>
        <w:rPr>
          <w:rFonts w:hint="eastAsia"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、其他要求：</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日常工作中造成的损坏或遗失，由</w:t>
      </w:r>
      <w:r>
        <w:rPr>
          <w:rFonts w:hint="eastAsia" w:hAnsi="宋体" w:cs="宋体"/>
          <w:sz w:val="24"/>
          <w:szCs w:val="24"/>
          <w:highlight w:val="none"/>
          <w:lang w:eastAsia="zh-CN"/>
        </w:rPr>
        <w:t xml:space="preserve">中标供应商</w:t>
      </w:r>
      <w:r>
        <w:rPr>
          <w:rFonts w:hint="eastAsia" w:ascii="宋体" w:hAnsi="宋体" w:eastAsia="宋体" w:cs="宋体"/>
          <w:sz w:val="24"/>
          <w:szCs w:val="24"/>
          <w:highlight w:val="none"/>
        </w:rPr>
        <w:t xml:space="preserve">负责照价赔偿。</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报价包括但不限于食材采购费、人工服务费、配送费、管理费、车辆使用费用、食材检测费、服务所需人员的工资、国家规定的服务人员的社会保险、人身意外险、福利、培训、以及服务所用设备、服务所用材料消耗费用、利润、税金、政策性文件规定及合同包含的所有风险(包括但不限于遇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w:t>
      </w:r>
      <w:r>
        <w:rPr>
          <w:rFonts w:hint="eastAsia" w:ascii="宋体" w:hAnsi="宋体" w:cs="宋体"/>
          <w:sz w:val="24"/>
          <w:szCs w:val="24"/>
          <w:highlight w:val="none"/>
          <w:lang w:eastAsia="zh-CN"/>
        </w:rPr>
        <w:t xml:space="preserve">已</w:t>
      </w:r>
      <w:r>
        <w:rPr>
          <w:rFonts w:hint="eastAsia" w:ascii="宋体" w:hAnsi="宋体" w:eastAsia="宋体" w:cs="宋体"/>
          <w:sz w:val="24"/>
          <w:szCs w:val="24"/>
          <w:highlight w:val="none"/>
        </w:rPr>
        <w:t xml:space="preserve">包括在投标价格中。</w:t>
      </w:r>
      <w:r/>
    </w:p>
    <w:p>
      <w:pPr>
        <w:ind w:firstLine="480"/>
        <w:jc w:val="both"/>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服务</w:t>
      </w:r>
      <w:r>
        <w:rPr>
          <w:rFonts w:hint="eastAsia" w:ascii="宋体" w:hAnsi="宋体" w:eastAsia="宋体" w:cs="宋体"/>
          <w:sz w:val="24"/>
          <w:szCs w:val="24"/>
          <w:highlight w:val="none"/>
        </w:rPr>
        <w:t xml:space="preserve">全程须保障</w:t>
      </w:r>
      <w:r>
        <w:rPr>
          <w:rFonts w:hint="eastAsia" w:ascii="宋体" w:hAnsi="宋体" w:cs="宋体"/>
          <w:sz w:val="24"/>
          <w:szCs w:val="24"/>
          <w:highlight w:val="none"/>
          <w:lang w:eastAsia="zh-CN"/>
        </w:rPr>
        <w:t xml:space="preserve">服务</w:t>
      </w:r>
      <w:r>
        <w:rPr>
          <w:rFonts w:hint="eastAsia" w:ascii="宋体" w:hAnsi="宋体" w:eastAsia="宋体" w:cs="宋体"/>
          <w:sz w:val="24"/>
          <w:szCs w:val="24"/>
          <w:highlight w:val="none"/>
        </w:rPr>
        <w:t xml:space="preserve">人员和</w:t>
      </w:r>
      <w:r>
        <w:rPr>
          <w:rFonts w:hint="eastAsia" w:ascii="宋体" w:hAnsi="宋体" w:cs="宋体"/>
          <w:sz w:val="24"/>
          <w:szCs w:val="24"/>
          <w:highlight w:val="none"/>
          <w:lang w:val="en-US" w:eastAsia="zh-CN"/>
        </w:rPr>
        <w:t xml:space="preserve">甲方</w:t>
      </w:r>
      <w:r>
        <w:rPr>
          <w:rFonts w:hint="eastAsia" w:ascii="宋体" w:hAnsi="宋体" w:eastAsia="宋体" w:cs="宋体"/>
          <w:sz w:val="24"/>
          <w:szCs w:val="24"/>
          <w:highlight w:val="none"/>
        </w:rPr>
        <w:t xml:space="preserve">人员、设施设备的安全，如果在</w:t>
      </w:r>
      <w:r>
        <w:rPr>
          <w:rFonts w:hint="eastAsia" w:ascii="宋体" w:hAnsi="宋体" w:cs="宋体"/>
          <w:sz w:val="24"/>
          <w:szCs w:val="24"/>
          <w:highlight w:val="none"/>
          <w:lang w:eastAsia="zh-CN"/>
        </w:rPr>
        <w:t xml:space="preserve">服务</w:t>
      </w:r>
      <w:r>
        <w:rPr>
          <w:rFonts w:hint="eastAsia" w:ascii="宋体" w:hAnsi="宋体" w:eastAsia="宋体" w:cs="宋体"/>
          <w:sz w:val="24"/>
          <w:szCs w:val="24"/>
          <w:highlight w:val="none"/>
        </w:rPr>
        <w:t xml:space="preserve">过程中造成了</w:t>
      </w:r>
      <w:r>
        <w:rPr>
          <w:rFonts w:hint="eastAsia" w:ascii="宋体" w:hAnsi="宋体" w:cs="宋体"/>
          <w:sz w:val="24"/>
          <w:szCs w:val="24"/>
          <w:highlight w:val="none"/>
          <w:lang w:val="en-US" w:eastAsia="zh-CN"/>
        </w:rPr>
        <w:t xml:space="preserve">甲方</w:t>
      </w:r>
      <w:r>
        <w:rPr>
          <w:rFonts w:hint="eastAsia" w:ascii="宋体" w:hAnsi="宋体" w:eastAsia="宋体" w:cs="宋体"/>
          <w:sz w:val="24"/>
          <w:szCs w:val="24"/>
          <w:highlight w:val="none"/>
        </w:rPr>
        <w:t xml:space="preserve">的损坏或遗失，由</w:t>
      </w:r>
      <w:r>
        <w:rPr>
          <w:rFonts w:hint="eastAsia" w:hAnsi="宋体" w:cs="宋体"/>
          <w:sz w:val="24"/>
          <w:szCs w:val="24"/>
          <w:highlight w:val="none"/>
          <w:lang w:val="en-US" w:eastAsia="zh-CN"/>
        </w:rPr>
        <w:t xml:space="preserve">乙方</w:t>
      </w:r>
      <w:r>
        <w:rPr>
          <w:rFonts w:hint="eastAsia" w:ascii="宋体" w:hAnsi="宋体" w:eastAsia="宋体" w:cs="宋体"/>
          <w:sz w:val="24"/>
          <w:szCs w:val="24"/>
          <w:highlight w:val="none"/>
        </w:rPr>
        <w:t xml:space="preserve">负责照价全额赔偿。在</w:t>
      </w:r>
      <w:r>
        <w:rPr>
          <w:rFonts w:hint="eastAsia" w:ascii="宋体" w:hAnsi="宋体" w:cs="宋体"/>
          <w:sz w:val="24"/>
          <w:szCs w:val="24"/>
          <w:highlight w:val="none"/>
          <w:lang w:eastAsia="zh-CN"/>
        </w:rPr>
        <w:t xml:space="preserve">服务</w:t>
      </w:r>
      <w:r>
        <w:rPr>
          <w:rFonts w:hint="eastAsia" w:ascii="宋体" w:hAnsi="宋体" w:eastAsia="宋体" w:cs="宋体"/>
          <w:sz w:val="24"/>
          <w:szCs w:val="24"/>
          <w:highlight w:val="none"/>
        </w:rPr>
        <w:t xml:space="preserve">过</w:t>
      </w:r>
      <w:r>
        <w:rPr>
          <w:rFonts w:hint="eastAsia" w:ascii="宋体" w:hAnsi="宋体" w:cs="宋体"/>
          <w:sz w:val="24"/>
          <w:szCs w:val="24"/>
          <w:highlight w:val="none"/>
          <w:lang w:eastAsia="zh-CN"/>
        </w:rPr>
        <w:t xml:space="preserve">程中</w:t>
      </w:r>
      <w:r>
        <w:rPr>
          <w:rFonts w:hint="eastAsia" w:ascii="宋体" w:hAnsi="宋体" w:eastAsia="宋体" w:cs="宋体"/>
          <w:sz w:val="24"/>
          <w:szCs w:val="24"/>
          <w:highlight w:val="none"/>
        </w:rPr>
        <w:t xml:space="preserve">发生的意外情况及伤害，由</w:t>
      </w:r>
      <w:r>
        <w:rPr>
          <w:rFonts w:hint="eastAsia" w:hAnsi="宋体" w:cs="宋体"/>
          <w:sz w:val="24"/>
          <w:szCs w:val="24"/>
          <w:highlight w:val="none"/>
          <w:lang w:val="en-US" w:eastAsia="zh-CN"/>
        </w:rPr>
        <w:t xml:space="preserve">乙方</w:t>
      </w:r>
      <w:r>
        <w:rPr>
          <w:rFonts w:hint="eastAsia" w:ascii="宋体" w:hAnsi="宋体" w:eastAsia="宋体" w:cs="宋体"/>
          <w:sz w:val="24"/>
          <w:szCs w:val="24"/>
          <w:highlight w:val="none"/>
        </w:rPr>
        <w:t xml:space="preserve">负责。</w:t>
      </w:r>
      <w:r>
        <w:rPr>
          <w:rFonts w:hint="eastAsia" w:ascii="宋体" w:hAnsi="宋体" w:cs="宋体"/>
          <w:sz w:val="24"/>
          <w:szCs w:val="24"/>
          <w:highlight w:val="none"/>
          <w:lang w:eastAsia="zh-CN"/>
        </w:rPr>
        <w:t xml:space="preserve">服务</w:t>
      </w:r>
      <w:r>
        <w:rPr>
          <w:rFonts w:hint="eastAsia" w:ascii="宋体" w:hAnsi="宋体" w:eastAsia="宋体" w:cs="宋体"/>
          <w:sz w:val="24"/>
          <w:szCs w:val="24"/>
          <w:highlight w:val="none"/>
        </w:rPr>
        <w:t xml:space="preserve">后及时处理</w:t>
      </w:r>
      <w:r>
        <w:rPr>
          <w:rFonts w:hint="eastAsia" w:ascii="宋体" w:hAnsi="宋体" w:cs="宋体"/>
          <w:sz w:val="24"/>
          <w:szCs w:val="24"/>
          <w:highlight w:val="none"/>
          <w:lang w:eastAsia="zh-CN"/>
        </w:rPr>
        <w:t xml:space="preserve">服务</w:t>
      </w:r>
      <w:r>
        <w:rPr>
          <w:rFonts w:hint="eastAsia" w:ascii="宋体" w:hAnsi="宋体" w:eastAsia="宋体" w:cs="宋体"/>
          <w:sz w:val="24"/>
          <w:szCs w:val="24"/>
          <w:highlight w:val="none"/>
        </w:rPr>
        <w:t xml:space="preserve">产生的垃圾，保持周围环境的整洁。</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0"/>
        </w:numPr>
        <w:ind w:firstLine="480"/>
        <w:keepLines w:val="0"/>
        <w:keepNext w:val="0"/>
        <w:pageBreakBefore w:val="0"/>
        <w:spacing w:line="360" w:lineRule="auto"/>
        <w:widowControl w:val="off"/>
        <w:rPr>
          <w:rFonts w:hint="eastAsia"/>
          <w:highlight w:val="none"/>
        </w:rPr>
      </w:pPr>
      <w:r>
        <w:rPr>
          <w:rFonts w:hint="eastAsia"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考核办法：考核标准见附件。</w:t>
      </w:r>
      <w:r/>
    </w:p>
    <w:tbl>
      <w:tblPr>
        <w:tblStyle w:val="673"/>
        <w:tblW w:w="10420" w:type="dxa"/>
        <w:tblInd w:w="-297" w:type="dxa"/>
        <w:tblLayout w:type="autofit"/>
        <w:tblCellMar>
          <w:left w:w="108" w:type="dxa"/>
          <w:top w:w="0" w:type="dxa"/>
          <w:right w:w="108" w:type="dxa"/>
          <w:bottom w:w="0" w:type="dxa"/>
        </w:tblCellMar>
        <w:tblLook w:val="04A0" w:firstRow="1" w:lastRow="0" w:firstColumn="1" w:lastColumn="0" w:noHBand="0" w:noVBand="1"/>
      </w:tblPr>
      <w:tblGrid>
        <w:gridCol w:w="1547"/>
        <w:gridCol w:w="870"/>
        <w:gridCol w:w="6741"/>
        <w:gridCol w:w="1262"/>
      </w:tblGrid>
      <w:tr>
        <w:trPr>
          <w:trHeight w:val="617"/>
        </w:trPr>
        <w:tc>
          <w:tcPr>
            <w:gridSpan w:val="4"/>
            <w:shd w:val="clear" w:color="auto" w:fill="auto"/>
            <w:tcBorders>
              <w:top w:val="none" w:color="000000" w:sz="4" w:space="0"/>
              <w:left w:val="none" w:color="000000" w:sz="4" w:space="0"/>
              <w:bottom w:val="none" w:color="000000" w:sz="4" w:space="0"/>
              <w:right w:val="none" w:color="000000" w:sz="4" w:space="0"/>
            </w:tcBorders>
            <w:tcW w:w="1042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32"/>
                <w:szCs w:val="32"/>
              </w:rPr>
            </w:pPr>
            <w:r/>
            <w:bookmarkStart w:id="93" w:name="_Toc36414916"/>
            <w:r>
              <w:rPr>
                <w:rFonts w:hint="default" w:ascii="Times New Roman" w:hAnsi="Times New Roman" w:eastAsia="方正小标宋_GBK" w:cs="Times New Roman"/>
                <w:color w:val="000000"/>
                <w:sz w:val="32"/>
                <w:szCs w:val="32"/>
              </w:rPr>
              <w:t xml:space="preserve">梁溪区机关食堂原材料供应商月考核表</w:t>
            </w:r>
            <w:r/>
          </w:p>
        </w:tc>
      </w:tr>
      <w:tr>
        <w:trPr>
          <w:trHeight w:val="705"/>
        </w:trPr>
        <w:tc>
          <w:tcPr>
            <w:gridSpan w:val="4"/>
            <w:shd w:val="clear" w:color="auto" w:fill="auto"/>
            <w:tcBorders>
              <w:top w:val="none" w:color="000000" w:sz="4" w:space="0"/>
              <w:left w:val="none" w:color="000000" w:sz="4" w:space="0"/>
              <w:bottom w:val="single" w:color="auto" w:sz="4" w:space="0"/>
              <w:right w:val="none" w:color="000000" w:sz="4" w:space="0"/>
            </w:tcBorders>
            <w:tcW w:w="10420"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lang w:val="en-US" w:eastAsia="zh-CN"/>
              </w:rPr>
              <w:t xml:space="preserve">食堂名称：                  </w:t>
            </w:r>
            <w:r>
              <w:rPr>
                <w:rFonts w:hint="default" w:ascii="Times New Roman" w:hAnsi="Times New Roman" w:eastAsia="方正仿宋_GBK" w:cs="Times New Roman"/>
                <w:color w:val="000000"/>
                <w:sz w:val="24"/>
                <w:szCs w:val="24"/>
              </w:rPr>
              <w:t xml:space="preserve">供应商</w:t>
            </w:r>
            <w:r>
              <w:rPr>
                <w:rFonts w:hint="eastAsia" w:ascii="Times New Roman" w:hAnsi="Times New Roman" w:eastAsia="方正仿宋_GBK" w:cs="Times New Roman"/>
                <w:color w:val="000000"/>
                <w:sz w:val="24"/>
                <w:szCs w:val="24"/>
                <w:lang w:val="en-US" w:eastAsia="zh-CN"/>
              </w:rPr>
              <w:t xml:space="preserve">名称</w:t>
            </w:r>
            <w:r>
              <w:rPr>
                <w:rFonts w:hint="default" w:ascii="Times New Roman" w:hAnsi="Times New Roman" w:eastAsia="方正仿宋_GBK" w:cs="Times New Roman"/>
                <w:color w:val="000000"/>
                <w:sz w:val="24"/>
                <w:szCs w:val="24"/>
              </w:rPr>
              <w:t xml:space="preserve">：         </w:t>
            </w:r>
            <w:r>
              <w:rPr>
                <w:rFonts w:hint="default" w:ascii="Times New Roman" w:hAnsi="Times New Roman" w:eastAsia="方正仿宋_GBK" w:cs="Times New Roman"/>
                <w:color w:val="000000"/>
                <w:sz w:val="24"/>
                <w:szCs w:val="24"/>
                <w:lang w:val="en-US" w:eastAsia="zh-CN"/>
              </w:rPr>
              <w:t xml:space="preserve"> </w:t>
            </w:r>
            <w:r>
              <w:rPr>
                <w:rFonts w:hint="default" w:ascii="Times New Roman" w:hAnsi="Times New Roman" w:eastAsia="方正仿宋_GBK" w:cs="Times New Roman"/>
                <w:color w:val="000000"/>
                <w:sz w:val="24"/>
                <w:szCs w:val="24"/>
              </w:rPr>
              <w:t xml:space="preserve">     </w:t>
            </w:r>
            <w:r>
              <w:rPr>
                <w:rFonts w:hint="default" w:ascii="Times New Roman" w:hAnsi="Times New Roman" w:eastAsia="方正仿宋_GBK" w:cs="Times New Roman"/>
                <w:color w:val="000000"/>
                <w:sz w:val="24"/>
                <w:szCs w:val="24"/>
                <w:lang w:val="en-US" w:eastAsia="zh-CN"/>
              </w:rPr>
              <w:t xml:space="preserve"> </w:t>
            </w:r>
            <w:r>
              <w:rPr>
                <w:rFonts w:hint="eastAsia" w:ascii="Times New Roman" w:hAnsi="Times New Roman" w:eastAsia="方正仿宋_GBK" w:cs="Times New Roman"/>
                <w:color w:val="000000"/>
                <w:sz w:val="24"/>
                <w:szCs w:val="24"/>
                <w:lang w:val="en-US" w:eastAsia="zh-CN"/>
              </w:rPr>
              <w:t xml:space="preserve">     </w:t>
            </w:r>
            <w:r>
              <w:rPr>
                <w:rFonts w:hint="default" w:ascii="Times New Roman" w:hAnsi="Times New Roman" w:eastAsia="方正仿宋_GBK" w:cs="Times New Roman"/>
                <w:color w:val="000000"/>
                <w:sz w:val="24"/>
                <w:szCs w:val="24"/>
              </w:rPr>
              <w:t xml:space="preserve">供应类别：   </w:t>
            </w:r>
            <w:r/>
          </w:p>
        </w:tc>
      </w:tr>
      <w:tr>
        <w:trPr>
          <w:trHeight w:val="552"/>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t xml:space="preserve">考核内容</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6741"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t xml:space="preserve">扣分细则</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t xml:space="preserve">得分</w:t>
            </w:r>
            <w:r/>
          </w:p>
        </w:tc>
      </w:tr>
      <w:tr>
        <w:trPr>
          <w:trHeight w:val="2526"/>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供货质量</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货品以次充好、质量不达标，扣 3 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未在30分钟内更换合格产品，追加扣 2 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超过1小时未更换，合计扣10分，该批次货品由食堂另行采购，费用由供应商全额承担；</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货品过期、假冒伪劣、腐烂变质、无生产资质（三无），本项不得分。</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trHeight w:val="1537"/>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供货数量</w:t>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未按约定数量供货、短斤缺两，</w:t>
            </w:r>
            <w:r>
              <w:rPr>
                <w:rFonts w:hint="default" w:ascii="Times New Roman" w:hAnsi="Times New Roman" w:eastAsia="方正仿宋_GBK" w:cs="Times New Roman"/>
                <w:color w:val="000000"/>
                <w:sz w:val="24"/>
                <w:szCs w:val="24"/>
                <w:lang w:val="en-US" w:eastAsia="zh-CN"/>
              </w:rPr>
              <w:t xml:space="preserve">扣3分</w:t>
            </w:r>
            <w:r>
              <w:rPr>
                <w:rFonts w:hint="default" w:ascii="Times New Roman" w:hAnsi="Times New Roman" w:eastAsia="方正仿宋_GBK" w:cs="Times New Roman"/>
                <w:color w:val="000000"/>
                <w:sz w:val="24"/>
                <w:szCs w:val="24"/>
              </w:rPr>
              <w:t xml:space="preserve">；</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lang w:val="en-US" w:eastAsia="zh-CN"/>
              </w:rPr>
              <w:t xml:space="preserve">未在</w:t>
            </w:r>
            <w:r>
              <w:rPr>
                <w:rFonts w:hint="default" w:ascii="Times New Roman" w:hAnsi="Times New Roman" w:eastAsia="方正仿宋_GBK" w:cs="Times New Roman"/>
                <w:color w:val="000000"/>
                <w:sz w:val="24"/>
                <w:szCs w:val="24"/>
              </w:rPr>
              <w:t xml:space="preserve">30分钟</w:t>
            </w:r>
            <w:r>
              <w:rPr>
                <w:rFonts w:hint="eastAsia" w:ascii="Times New Roman" w:hAnsi="Times New Roman" w:eastAsia="方正仿宋_GBK" w:cs="Times New Roman"/>
                <w:color w:val="000000"/>
                <w:sz w:val="24"/>
                <w:szCs w:val="24"/>
                <w:lang w:val="en-US" w:eastAsia="zh-CN"/>
              </w:rPr>
              <w:t xml:space="preserve">内</w:t>
            </w:r>
            <w:r>
              <w:rPr>
                <w:rFonts w:hint="default" w:ascii="Times New Roman" w:hAnsi="Times New Roman" w:eastAsia="方正仿宋_GBK" w:cs="Times New Roman"/>
                <w:color w:val="000000"/>
                <w:sz w:val="24"/>
                <w:szCs w:val="24"/>
              </w:rPr>
              <w:t xml:space="preserve">完成补货，</w:t>
            </w:r>
            <w:r>
              <w:rPr>
                <w:rFonts w:hint="default" w:ascii="Times New Roman" w:hAnsi="Times New Roman" w:eastAsia="方正仿宋_GBK" w:cs="Times New Roman"/>
                <w:color w:val="000000"/>
                <w:sz w:val="24"/>
                <w:szCs w:val="24"/>
                <w:lang w:val="en-US" w:eastAsia="zh-CN"/>
              </w:rPr>
              <w:t xml:space="preserve">追加扣2分</w:t>
            </w:r>
            <w:r>
              <w:rPr>
                <w:rFonts w:hint="eastAsia" w:ascii="Times New Roman" w:hAnsi="Times New Roman" w:eastAsia="方正仿宋_GBK" w:cs="Times New Roman"/>
                <w:color w:val="000000"/>
                <w:sz w:val="24"/>
                <w:szCs w:val="24"/>
                <w:lang w:val="en-US" w:eastAsia="zh-CN"/>
              </w:rPr>
              <w:t xml:space="preserve">；</w:t>
            </w:r>
            <w:r/>
          </w:p>
          <w:p>
            <w:pPr>
              <w:keepLines w:val="0"/>
              <w:keepNext w:val="0"/>
              <w:pageBreakBefore w:val="0"/>
              <w:spacing w:line="380" w:lineRule="exact"/>
              <w:shd w:val="clear" w:color="auto"/>
              <w:widowControl/>
              <w:rPr>
                <w:rFonts w:hint="eastAsia"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超过1小时未</w:t>
            </w:r>
            <w:r>
              <w:rPr>
                <w:rFonts w:hint="eastAsia" w:ascii="Times New Roman" w:hAnsi="Times New Roman" w:eastAsia="方正仿宋_GBK" w:cs="Times New Roman"/>
                <w:color w:val="000000"/>
                <w:sz w:val="24"/>
                <w:szCs w:val="24"/>
                <w:lang w:val="en-US" w:eastAsia="zh-CN"/>
              </w:rPr>
              <w:t xml:space="preserve">补送</w:t>
            </w:r>
            <w:r>
              <w:rPr>
                <w:rFonts w:hint="default" w:ascii="Times New Roman" w:hAnsi="Times New Roman" w:eastAsia="方正仿宋_GBK" w:cs="Times New Roman"/>
                <w:color w:val="000000"/>
                <w:sz w:val="24"/>
                <w:szCs w:val="24"/>
              </w:rPr>
              <w:t xml:space="preserve">，</w:t>
            </w:r>
            <w:r>
              <w:rPr>
                <w:rFonts w:hint="eastAsia" w:ascii="Times New Roman" w:hAnsi="Times New Roman" w:eastAsia="方正仿宋_GBK" w:cs="Times New Roman"/>
                <w:color w:val="000000"/>
                <w:sz w:val="24"/>
                <w:szCs w:val="24"/>
                <w:lang w:val="en-US" w:eastAsia="zh-CN"/>
              </w:rPr>
              <w:t xml:space="preserve">本项不得分</w:t>
            </w:r>
            <w:r>
              <w:rPr>
                <w:rFonts w:hint="default" w:ascii="Times New Roman" w:hAnsi="Times New Roman" w:eastAsia="方正仿宋_GBK" w:cs="Times New Roman"/>
                <w:color w:val="000000"/>
                <w:sz w:val="24"/>
                <w:szCs w:val="24"/>
              </w:rPr>
              <w:t xml:space="preserve">，该批次货品由食堂另行采购，费用由供应商全额承担</w:t>
            </w:r>
            <w:r>
              <w:rPr>
                <w:rFonts w:hint="eastAsia" w:ascii="Times New Roman" w:hAnsi="Times New Roman" w:eastAsia="方正仿宋_GBK" w:cs="Times New Roman"/>
                <w:color w:val="000000"/>
                <w:sz w:val="24"/>
                <w:szCs w:val="24"/>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trHeight w:val="1823"/>
        </w:trPr>
        <w:tc>
          <w:tcPr>
            <w:shd w:val="clear" w:color="auto" w:fill="auto"/>
            <w:tcBorders>
              <w:top w:val="none" w:color="000000" w:sz="4" w:space="0"/>
              <w:left w:val="single" w:color="auto" w:sz="4" w:space="0"/>
              <w:bottom w:val="single" w:color="auto"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供货及时性</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lang w:val="en-US" w:eastAsia="zh-CN"/>
              </w:rPr>
              <w:t xml:space="preserve">未按约定时间送达情形，</w:t>
            </w:r>
            <w:r>
              <w:rPr>
                <w:rFonts w:hint="default" w:ascii="Times New Roman" w:hAnsi="Times New Roman" w:eastAsia="方正仿宋_GBK" w:cs="Times New Roman"/>
                <w:color w:val="000000"/>
                <w:sz w:val="24"/>
                <w:szCs w:val="24"/>
              </w:rPr>
              <w:t xml:space="preserve">扣 3 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t xml:space="preserve">未在30分钟内</w:t>
            </w:r>
            <w:r>
              <w:rPr>
                <w:rFonts w:hint="eastAsia" w:ascii="Times New Roman" w:hAnsi="Times New Roman" w:eastAsia="方正仿宋_GBK" w:cs="Times New Roman"/>
                <w:color w:val="000000"/>
                <w:sz w:val="24"/>
                <w:szCs w:val="24"/>
                <w:lang w:val="en-US" w:eastAsia="zh-CN"/>
              </w:rPr>
              <w:t xml:space="preserve">及时</w:t>
            </w:r>
            <w:r>
              <w:rPr>
                <w:rFonts w:hint="default" w:ascii="Times New Roman" w:hAnsi="Times New Roman" w:eastAsia="方正仿宋_GBK" w:cs="Times New Roman"/>
                <w:color w:val="000000"/>
                <w:sz w:val="24"/>
                <w:szCs w:val="24"/>
                <w:lang w:val="en-US" w:eastAsia="zh-CN"/>
              </w:rPr>
              <w:t xml:space="preserve">补送，追加扣2分；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延误超</w:t>
            </w:r>
            <w:r>
              <w:rPr>
                <w:rFonts w:hint="default" w:ascii="Times New Roman" w:hAnsi="Times New Roman" w:eastAsia="方正仿宋_GBK" w:cs="Times New Roman"/>
                <w:color w:val="000000"/>
                <w:sz w:val="24"/>
                <w:szCs w:val="24"/>
                <w:lang w:val="en-US" w:eastAsia="zh-CN"/>
              </w:rPr>
              <w:t xml:space="preserve">1</w:t>
            </w:r>
            <w:r>
              <w:rPr>
                <w:rFonts w:hint="default" w:ascii="Times New Roman" w:hAnsi="Times New Roman" w:eastAsia="方正仿宋_GBK" w:cs="Times New Roman"/>
                <w:color w:val="000000"/>
                <w:sz w:val="24"/>
                <w:szCs w:val="24"/>
              </w:rPr>
              <w:t xml:space="preserve">小时，本项不得分，该批次货品由食堂另行采购，费用由供应商全额承担</w:t>
            </w:r>
            <w:r>
              <w:rPr>
                <w:rFonts w:hint="default" w:ascii="Times New Roman" w:hAnsi="Times New Roman" w:eastAsia="方正仿宋_GBK" w:cs="Times New Roman"/>
                <w:color w:val="000000"/>
                <w:sz w:val="24"/>
                <w:szCs w:val="24"/>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trHeight w:val="2280"/>
        </w:trPr>
        <w:tc>
          <w:tcPr>
            <w:shd w:val="clear" w:color="auto" w:fill="auto"/>
            <w:tcBorders>
              <w:top w:val="none" w:color="000000" w:sz="4" w:space="0"/>
              <w:left w:val="single" w:color="auto" w:sz="4" w:space="0"/>
              <w:bottom w:val="single" w:color="auto"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供货品种</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t xml:space="preserve">未按约定品种、规格供货，擅自更换商品、品牌或规格的，扣3分；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未在30分钟内</w:t>
            </w:r>
            <w:r>
              <w:rPr>
                <w:rFonts w:hint="default" w:ascii="Times New Roman" w:hAnsi="Times New Roman" w:eastAsia="方正仿宋_GBK" w:cs="Times New Roman"/>
                <w:color w:val="000000"/>
                <w:sz w:val="24"/>
                <w:szCs w:val="24"/>
                <w:lang w:val="en-US" w:eastAsia="zh-CN"/>
              </w:rPr>
              <w:t xml:space="preserve">完成换货</w:t>
            </w:r>
            <w:r>
              <w:rPr>
                <w:rFonts w:hint="default" w:ascii="Times New Roman" w:hAnsi="Times New Roman" w:eastAsia="方正仿宋_GBK" w:cs="Times New Roman"/>
                <w:color w:val="000000"/>
                <w:sz w:val="24"/>
                <w:szCs w:val="24"/>
              </w:rPr>
              <w:t xml:space="preserve">，追加扣 2 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超过</w:t>
            </w:r>
            <w:r>
              <w:rPr>
                <w:rFonts w:hint="default" w:ascii="Times New Roman" w:hAnsi="Times New Roman" w:eastAsia="方正仿宋_GBK" w:cs="Times New Roman"/>
                <w:color w:val="000000"/>
                <w:sz w:val="24"/>
                <w:szCs w:val="24"/>
                <w:lang w:val="en-US" w:eastAsia="zh-CN"/>
              </w:rPr>
              <w:t xml:space="preserve">1</w:t>
            </w:r>
            <w:r>
              <w:rPr>
                <w:rFonts w:hint="default" w:ascii="Times New Roman" w:hAnsi="Times New Roman" w:eastAsia="方正仿宋_GBK" w:cs="Times New Roman"/>
                <w:color w:val="000000"/>
                <w:sz w:val="24"/>
                <w:szCs w:val="24"/>
              </w:rPr>
              <w:t xml:space="preserve">小时未换货，本项不得分，该批次货品由食堂另行采购，费用由供应商全额承担</w:t>
            </w:r>
            <w:r>
              <w:rPr>
                <w:rFonts w:hint="default" w:ascii="Times New Roman" w:hAnsi="Times New Roman" w:eastAsia="方正仿宋_GBK" w:cs="Times New Roman"/>
                <w:color w:val="000000"/>
                <w:sz w:val="24"/>
                <w:szCs w:val="24"/>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trHeight w:val="1210"/>
        </w:trPr>
        <w:tc>
          <w:tcPr>
            <w:shd w:val="clear" w:color="auto" w:fill="auto"/>
            <w:tcBorders>
              <w:top w:val="none" w:color="000000" w:sz="4" w:space="0"/>
              <w:left w:val="single" w:color="auto" w:sz="4" w:space="0"/>
              <w:bottom w:val="single" w:color="auto"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供货价格</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出现供货价格高于合同约定价或市场常规价格的情形，每次扣 3 分。</w:t>
            </w:r>
            <w:r/>
          </w:p>
        </w:tc>
        <w:tc>
          <w:tcPr>
            <w:shd w:val="clear" w:color="auto" w:fill="auto"/>
            <w:tcBorders>
              <w:top w:val="none" w:color="000000" w:sz="4" w:space="0"/>
              <w:left w:val="none" w:color="000000" w:sz="4" w:space="0"/>
              <w:bottom w:val="single" w:color="auto"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trHeight w:val="1195"/>
        </w:trPr>
        <w:tc>
          <w:tcPr>
            <w:shd w:val="clear" w:color="auto" w:fill="auto"/>
            <w:tcBorders>
              <w:top w:val="none" w:color="000000" w:sz="4" w:space="0"/>
              <w:left w:val="single" w:color="auto" w:sz="4" w:space="0"/>
              <w:bottom w:val="single" w:color="000000" w:sz="4" w:space="0"/>
              <w:right w:val="single" w:color="auto" w:sz="4" w:space="0"/>
            </w:tcBorders>
            <w:tcW w:w="1547" w:type="dxa"/>
            <w:vAlign w:val="center"/>
            <w:textDirection w:val="lrTb"/>
            <w:noWrap w:val="false"/>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索证索票制度执行情况</w:t>
            </w:r>
            <w:r/>
          </w:p>
        </w:tc>
        <w:tc>
          <w:tcPr>
            <w:shd w:val="clear" w:color="auto" w:fill="auto"/>
            <w:tcBorders>
              <w:top w:val="none" w:color="000000" w:sz="4" w:space="0"/>
              <w:left w:val="none" w:color="000000" w:sz="4" w:space="0"/>
              <w:bottom w:val="single" w:color="000000"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none" w:color="000000" w:sz="4" w:space="0"/>
              <w:left w:val="none" w:color="000000" w:sz="4" w:space="0"/>
              <w:bottom w:val="single" w:color="000000"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未及时向食堂提供有关商品的检测资料，每次扣3分。</w:t>
            </w:r>
            <w:r/>
          </w:p>
        </w:tc>
        <w:tc>
          <w:tcPr>
            <w:shd w:val="clear" w:color="auto" w:fill="auto"/>
            <w:tcBorders>
              <w:top w:val="none" w:color="000000" w:sz="4" w:space="0"/>
              <w:left w:val="none" w:color="000000" w:sz="4" w:space="0"/>
              <w:bottom w:val="single" w:color="000000"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trHeight w:val="2300"/>
        </w:trPr>
        <w:tc>
          <w:tcPr>
            <w:shd w:val="clear" w:color="auto" w:fill="auto"/>
            <w:tcBorders>
              <w:top w:val="single" w:color="000000" w:sz="4" w:space="0"/>
              <w:left w:val="single" w:color="000000" w:sz="4" w:space="0"/>
              <w:bottom w:val="single" w:color="000000"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服务质量</w:t>
            </w:r>
            <w:r/>
          </w:p>
        </w:tc>
        <w:tc>
          <w:tcPr>
            <w:shd w:val="clear" w:color="auto" w:fill="auto"/>
            <w:tcBorders>
              <w:top w:val="single" w:color="000000" w:sz="4" w:space="0"/>
              <w:left w:val="none" w:color="000000" w:sz="4" w:space="0"/>
              <w:bottom w:val="single" w:color="000000"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20</w:t>
            </w:r>
            <w:r/>
          </w:p>
        </w:tc>
        <w:tc>
          <w:tcPr>
            <w:shd w:val="clear" w:color="auto" w:fill="auto"/>
            <w:tcBorders>
              <w:top w:val="single" w:color="000000" w:sz="4" w:space="0"/>
              <w:left w:val="none" w:color="000000" w:sz="4" w:space="0"/>
              <w:bottom w:val="single" w:color="000000"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服务配合度不达标，每次扣 3分；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商品未</w:t>
            </w:r>
            <w:r>
              <w:rPr>
                <w:rFonts w:hint="eastAsia" w:ascii="Times New Roman" w:hAnsi="Times New Roman" w:eastAsia="方正仿宋_GBK" w:cs="Times New Roman"/>
                <w:color w:val="000000"/>
                <w:sz w:val="24"/>
                <w:szCs w:val="24"/>
                <w:lang w:val="en-US" w:eastAsia="zh-CN"/>
              </w:rPr>
              <w:t xml:space="preserve">经</w:t>
            </w:r>
            <w:r>
              <w:rPr>
                <w:rFonts w:hint="default" w:ascii="Times New Roman" w:hAnsi="Times New Roman" w:eastAsia="方正仿宋_GBK" w:cs="Times New Roman"/>
                <w:color w:val="000000"/>
                <w:sz w:val="24"/>
                <w:szCs w:val="24"/>
              </w:rPr>
              <w:t xml:space="preserve">筛选直接送货，每次</w:t>
            </w:r>
            <w:r>
              <w:rPr>
                <w:rFonts w:hint="default" w:ascii="Times New Roman" w:hAnsi="Times New Roman" w:eastAsia="方正仿宋_GBK" w:cs="Times New Roman"/>
                <w:color w:val="000000"/>
                <w:sz w:val="24"/>
                <w:szCs w:val="24"/>
                <w:lang w:val="en-US" w:eastAsia="zh-CN"/>
              </w:rPr>
              <w:t xml:space="preserve">扣</w:t>
            </w:r>
            <w:r>
              <w:rPr>
                <w:rFonts w:hint="default" w:ascii="Times New Roman" w:hAnsi="Times New Roman" w:eastAsia="方正仿宋_GBK" w:cs="Times New Roman"/>
                <w:color w:val="000000"/>
                <w:sz w:val="24"/>
                <w:szCs w:val="24"/>
              </w:rPr>
              <w:t xml:space="preserve">3分；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lang w:val="en-US" w:eastAsia="zh-CN"/>
              </w:rPr>
              <w:t xml:space="preserve">不配合搬运至指定地点或</w:t>
            </w:r>
            <w:r>
              <w:rPr>
                <w:rFonts w:hint="default" w:ascii="Times New Roman" w:hAnsi="Times New Roman" w:eastAsia="方正仿宋_GBK" w:cs="Times New Roman"/>
                <w:color w:val="000000"/>
                <w:sz w:val="24"/>
                <w:szCs w:val="24"/>
              </w:rPr>
              <w:t xml:space="preserve">装卸不当致食材污染，每次扣3分；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遇事推诿、不及时沟通处置问题，每次扣</w:t>
            </w:r>
            <w:r>
              <w:rPr>
                <w:rFonts w:hint="default" w:ascii="Times New Roman" w:hAnsi="Times New Roman" w:eastAsia="方正仿宋_GBK" w:cs="Times New Roman"/>
                <w:color w:val="000000"/>
                <w:sz w:val="24"/>
                <w:szCs w:val="24"/>
                <w:lang w:val="en-US" w:eastAsia="zh-CN"/>
              </w:rPr>
              <w:t xml:space="preserve">3</w:t>
            </w:r>
            <w:r>
              <w:rPr>
                <w:rFonts w:hint="default" w:ascii="Times New Roman" w:hAnsi="Times New Roman" w:eastAsia="方正仿宋_GBK" w:cs="Times New Roman"/>
                <w:color w:val="000000"/>
                <w:sz w:val="24"/>
                <w:szCs w:val="24"/>
              </w:rPr>
              <w:t xml:space="preserve">分</w:t>
            </w:r>
            <w:r>
              <w:rPr>
                <w:rFonts w:hint="default" w:ascii="Times New Roman" w:hAnsi="Times New Roman" w:eastAsia="方正仿宋_GBK" w:cs="Times New Roman"/>
                <w:color w:val="000000"/>
                <w:sz w:val="24"/>
                <w:szCs w:val="24"/>
                <w:lang w:eastAsia="zh-CN"/>
              </w:rPr>
              <w:t xml:space="preserve">；</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不服从甲方管理、拒不落实整改，每次扣</w:t>
            </w:r>
            <w:r>
              <w:rPr>
                <w:rFonts w:hint="eastAsia" w:ascii="Times New Roman" w:hAnsi="Times New Roman" w:eastAsia="方正仿宋_GBK" w:cs="Times New Roman"/>
                <w:color w:val="000000"/>
                <w:sz w:val="24"/>
                <w:szCs w:val="24"/>
                <w:lang w:val="en-US" w:eastAsia="zh-CN"/>
              </w:rPr>
              <w:t xml:space="preserve">5</w:t>
            </w:r>
            <w:r>
              <w:rPr>
                <w:rFonts w:hint="default" w:ascii="Times New Roman" w:hAnsi="Times New Roman" w:eastAsia="方正仿宋_GBK" w:cs="Times New Roman"/>
                <w:color w:val="000000"/>
                <w:sz w:val="24"/>
                <w:szCs w:val="24"/>
              </w:rPr>
              <w:t xml:space="preserve">分</w:t>
            </w:r>
            <w:r>
              <w:rPr>
                <w:rFonts w:hint="default" w:ascii="Times New Roman" w:hAnsi="Times New Roman" w:eastAsia="方正仿宋_GBK" w:cs="Times New Roman"/>
                <w:color w:val="000000"/>
                <w:sz w:val="24"/>
                <w:szCs w:val="24"/>
                <w:lang w:eastAsia="zh-CN"/>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trHeight w:val="2682"/>
        </w:trPr>
        <w:tc>
          <w:tcPr>
            <w:gridSpan w:val="4"/>
            <w:shd w:val="clear" w:color="auto" w:fill="auto"/>
            <w:tcBorders>
              <w:top w:val="single" w:color="000000" w:sz="4" w:space="0"/>
              <w:left w:val="single" w:color="auto" w:sz="4" w:space="0"/>
              <w:bottom w:val="single" w:color="000000" w:sz="4" w:space="0"/>
              <w:right w:val="single" w:color="auto" w:sz="4" w:space="0"/>
            </w:tcBorders>
            <w:tcW w:w="10420"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考核</w:t>
            </w:r>
            <w:r>
              <w:rPr>
                <w:rFonts w:hint="default" w:ascii="Times New Roman" w:hAnsi="Times New Roman" w:eastAsia="方正仿宋_GBK" w:cs="Times New Roman"/>
                <w:color w:val="000000"/>
                <w:sz w:val="24"/>
                <w:szCs w:val="24"/>
                <w:lang w:val="en-US" w:eastAsia="zh-CN"/>
              </w:rPr>
              <w:t xml:space="preserve">结果及要求</w:t>
            </w:r>
            <w:r>
              <w:rPr>
                <w:rFonts w:hint="default" w:ascii="Times New Roman" w:hAnsi="Times New Roman" w:eastAsia="方正仿宋_GBK" w:cs="Times New Roman"/>
                <w:color w:val="000000"/>
                <w:sz w:val="24"/>
                <w:szCs w:val="24"/>
              </w:rPr>
              <w:t xml:space="preserve">：</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□得分</w:t>
            </w:r>
            <w:r>
              <w:rPr>
                <w:rFonts w:hint="default" w:ascii="Times New Roman" w:hAnsi="Times New Roman" w:eastAsia="方正仿宋_GBK" w:cs="Times New Roman"/>
                <w:color w:val="000000"/>
                <w:sz w:val="24"/>
                <w:szCs w:val="24"/>
                <w:lang w:val="en-US" w:eastAsia="zh-CN"/>
              </w:rPr>
              <w:t xml:space="preserve">≥90</w:t>
            </w:r>
            <w:r>
              <w:rPr>
                <w:rFonts w:hint="default" w:ascii="Times New Roman" w:hAnsi="Times New Roman" w:eastAsia="方正仿宋_GBK" w:cs="Times New Roman"/>
                <w:color w:val="000000"/>
                <w:sz w:val="24"/>
                <w:szCs w:val="24"/>
              </w:rPr>
              <w:t xml:space="preserve">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rPr>
              <w:t xml:space="preserve">合</w:t>
            </w:r>
            <w:r>
              <w:rPr>
                <w:rFonts w:hint="default" w:ascii="Times New Roman" w:hAnsi="Times New Roman" w:eastAsia="方正仿宋_GBK" w:cs="Times New Roman"/>
                <w:color w:val="000000"/>
                <w:sz w:val="24"/>
                <w:szCs w:val="24"/>
                <w:lang w:val="en-US" w:eastAsia="zh-CN"/>
              </w:rPr>
              <w:t xml:space="preserve">格</w:t>
            </w:r>
            <w:r>
              <w:rPr>
                <w:rFonts w:hint="default" w:ascii="Times New Roman" w:hAnsi="Times New Roman" w:eastAsia="方正仿宋_GBK" w:cs="Times New Roman"/>
                <w:color w:val="000000"/>
                <w:sz w:val="24"/>
                <w:szCs w:val="24"/>
              </w:rPr>
              <w:t xml:space="preserve">供应商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lang w:val="en-US" w:eastAsia="zh-CN"/>
              </w:rPr>
              <w:t xml:space="preserve">正常履约合作</w:t>
            </w:r>
            <w:r>
              <w:rPr>
                <w:rFonts w:hint="default" w:ascii="Times New Roman" w:hAnsi="Times New Roman" w:eastAsia="方正仿宋_GBK" w:cs="Times New Roman"/>
                <w:color w:val="000000"/>
                <w:sz w:val="24"/>
                <w:szCs w:val="24"/>
                <w:lang w:eastAsia="zh-CN"/>
              </w:rPr>
              <w:t xml:space="preserve">；</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lang w:val="en-US" w:eastAsia="zh-CN"/>
              </w:rPr>
              <w:t xml:space="preserve">80≤得分＜90：</w:t>
            </w:r>
            <w:r>
              <w:rPr>
                <w:rFonts w:hint="default" w:ascii="Times New Roman" w:hAnsi="Times New Roman" w:eastAsia="方正仿宋_GBK" w:cs="Times New Roman"/>
                <w:color w:val="000000"/>
                <w:sz w:val="24"/>
                <w:szCs w:val="24"/>
              </w:rPr>
              <w:t xml:space="preserve">辅导供应商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lang w:val="en-US" w:eastAsia="zh-CN"/>
              </w:rPr>
              <w:t xml:space="preserve">约谈供货商负责人，</w:t>
            </w:r>
            <w:r>
              <w:rPr>
                <w:rFonts w:hint="default" w:ascii="Times New Roman" w:hAnsi="Times New Roman" w:eastAsia="方正仿宋_GBK" w:cs="Times New Roman"/>
                <w:color w:val="000000"/>
                <w:sz w:val="24"/>
                <w:szCs w:val="24"/>
                <w:lang w:eastAsia="zh-CN"/>
              </w:rPr>
              <w:t xml:space="preserve">并于收到此通知后5日内提出改善报告；</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lang w:val="en-US" w:eastAsia="zh-CN"/>
              </w:rPr>
              <w:t xml:space="preserve">70≤得分＜</w:t>
            </w:r>
            <w:r>
              <w:rPr>
                <w:rFonts w:hint="default" w:ascii="Times New Roman" w:hAnsi="Times New Roman" w:eastAsia="方正仿宋_GBK" w:cs="Times New Roman"/>
                <w:color w:val="000000"/>
                <w:sz w:val="24"/>
                <w:szCs w:val="24"/>
              </w:rPr>
              <w:t xml:space="preserve">80分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rPr>
              <w:t xml:space="preserve">不合格供应商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lang w:val="en-US" w:eastAsia="zh-CN"/>
              </w:rPr>
              <w:t xml:space="preserve">扣除当月费用1000元；</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lang w:val="en-US" w:eastAsia="zh-CN"/>
              </w:rPr>
              <w:t xml:space="preserve">60≤得分＜7</w:t>
            </w:r>
            <w:r>
              <w:rPr>
                <w:rFonts w:hint="default" w:ascii="Times New Roman" w:hAnsi="Times New Roman" w:eastAsia="方正仿宋_GBK" w:cs="Times New Roman"/>
                <w:color w:val="000000"/>
                <w:sz w:val="24"/>
                <w:szCs w:val="24"/>
              </w:rPr>
              <w:t xml:space="preserve">0分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rPr>
              <w:t xml:space="preserve">严重不合格供应</w:t>
            </w:r>
            <w:r>
              <w:rPr>
                <w:rFonts w:hint="default" w:ascii="Times New Roman" w:hAnsi="Times New Roman" w:eastAsia="方正仿宋_GBK" w:cs="Times New Roman"/>
                <w:color w:val="000000"/>
                <w:sz w:val="24"/>
                <w:szCs w:val="24"/>
                <w:lang w:eastAsia="zh-CN"/>
              </w:rPr>
              <w:t xml:space="preserve">商，</w:t>
            </w:r>
            <w:r>
              <w:rPr>
                <w:rFonts w:hint="default" w:ascii="Times New Roman" w:hAnsi="Times New Roman" w:eastAsia="方正仿宋_GBK" w:cs="Times New Roman"/>
                <w:color w:val="000000"/>
                <w:sz w:val="24"/>
                <w:szCs w:val="24"/>
                <w:lang w:val="en-US" w:eastAsia="zh-CN"/>
              </w:rPr>
              <w:t xml:space="preserve">按照当月费用的0.1‰*所扣分数扣除当月费用；</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lang w:val="en-US" w:eastAsia="zh-CN"/>
              </w:rPr>
              <w:t xml:space="preserve">得分小于60分或</w:t>
            </w:r>
            <w:r>
              <w:rPr>
                <w:rFonts w:hint="default" w:ascii="Times New Roman" w:hAnsi="Times New Roman" w:eastAsia="方正仿宋_GBK" w:cs="Times New Roman"/>
                <w:color w:val="000000"/>
                <w:sz w:val="24"/>
                <w:szCs w:val="24"/>
              </w:rPr>
              <w:t xml:space="preserve">因食材质量问题出现食品安全事故，立即终止合同，并追究供应商法律责任。</w:t>
            </w:r>
            <w:r/>
          </w:p>
        </w:tc>
      </w:tr>
      <w:tr>
        <w:trPr>
          <w:trHeight w:val="1547"/>
        </w:trPr>
        <w:tc>
          <w:tcPr>
            <w:gridSpan w:val="4"/>
            <w:shd w:val="clear" w:color="auto" w:fill="auto"/>
            <w:tcBorders>
              <w:top w:val="single" w:color="000000" w:sz="4" w:space="0"/>
              <w:left w:val="single" w:color="auto" w:sz="4" w:space="0"/>
              <w:bottom w:val="single" w:color="auto" w:sz="4" w:space="0"/>
              <w:right w:val="single" w:color="auto" w:sz="4" w:space="0"/>
            </w:tcBorders>
            <w:tcW w:w="10420" w:type="dxa"/>
            <w:vAlign w:val="center"/>
            <w:textDirection w:val="lrTb"/>
            <w:noWrap w:val="false"/>
          </w:tcPr>
          <w:p>
            <w:pPr>
              <w:keepLines w:val="0"/>
              <w:keepNext w:val="0"/>
              <w:pageBreakBefore w:val="0"/>
              <w:spacing w:line="380" w:lineRule="exact"/>
              <w:shd w:val="clear" w:color="auto"/>
              <w:widowControl/>
              <w:rPr>
                <w:rFonts w:hint="eastAsia" w:ascii="Times New Roman" w:hAnsi="Times New Roman" w:eastAsia="方正仿宋_GBK" w:cs="Times New Roman"/>
                <w:b/>
                <w:bCs/>
                <w:color w:val="000000"/>
                <w:sz w:val="24"/>
                <w:szCs w:val="24"/>
                <w:lang w:val="en-US" w:eastAsia="zh-CN"/>
              </w:rPr>
            </w:pPr>
            <w:r>
              <w:rPr>
                <w:rFonts w:hint="default" w:ascii="Times New Roman" w:hAnsi="Times New Roman" w:eastAsia="方正仿宋_GBK" w:cs="Times New Roman"/>
                <w:b/>
                <w:bCs/>
                <w:color w:val="000000"/>
                <w:sz w:val="24"/>
                <w:szCs w:val="24"/>
              </w:rPr>
              <w:t xml:space="preserve">考核得分：</w:t>
            </w:r>
            <w:r>
              <w:rPr>
                <w:rFonts w:hint="eastAsia" w:ascii="Times New Roman" w:hAnsi="Times New Roman" w:eastAsia="方正仿宋_GBK" w:cs="Times New Roman"/>
                <w:b/>
                <w:bCs/>
                <w:color w:val="000000"/>
                <w:sz w:val="24"/>
                <w:szCs w:val="24"/>
                <w:lang w:val="en-US" w:eastAsia="zh-CN"/>
              </w:rPr>
              <w:t xml:space="preserve">               </w:t>
            </w:r>
            <w:r>
              <w:rPr>
                <w:rFonts w:hint="default" w:ascii="Times New Roman" w:hAnsi="Times New Roman" w:eastAsia="方正仿宋_GBK" w:cs="Times New Roman"/>
                <w:b/>
                <w:bCs/>
                <w:color w:val="000000"/>
                <w:sz w:val="24"/>
                <w:szCs w:val="24"/>
              </w:rPr>
              <w:t xml:space="preserve">考核时间：</w:t>
            </w:r>
            <w:r>
              <w:rPr>
                <w:rFonts w:hint="default" w:ascii="Times New Roman" w:hAnsi="Times New Roman" w:eastAsia="方正仿宋_GBK" w:cs="Times New Roman"/>
                <w:b/>
                <w:bCs/>
                <w:color w:val="000000"/>
                <w:sz w:val="24"/>
                <w:szCs w:val="24"/>
                <w:lang w:val="en-US" w:eastAsia="zh-CN"/>
              </w:rPr>
              <w:t xml:space="preserve"> </w:t>
            </w:r>
            <w:r>
              <w:rPr>
                <w:rFonts w:hint="default" w:ascii="Times New Roman" w:hAnsi="Times New Roman" w:eastAsia="方正仿宋_GBK" w:cs="Times New Roman"/>
                <w:b/>
                <w:bCs/>
                <w:color w:val="000000"/>
                <w:sz w:val="24"/>
                <w:szCs w:val="24"/>
                <w:lang w:eastAsia="zh-CN"/>
              </w:rPr>
              <w:t xml:space="preserve"> </w:t>
            </w:r>
            <w:r>
              <w:rPr>
                <w:rFonts w:hint="default" w:ascii="Times New Roman" w:hAnsi="Times New Roman" w:eastAsia="方正仿宋_GBK" w:cs="Times New Roman"/>
                <w:b/>
                <w:bCs/>
                <w:color w:val="000000"/>
                <w:sz w:val="24"/>
                <w:szCs w:val="24"/>
              </w:rPr>
              <w:t xml:space="preserve">    </w:t>
            </w:r>
            <w:r>
              <w:rPr>
                <w:rFonts w:hint="eastAsia" w:ascii="Times New Roman" w:hAnsi="Times New Roman" w:eastAsia="方正仿宋_GBK" w:cs="Times New Roman"/>
                <w:b/>
                <w:bCs/>
                <w:color w:val="000000"/>
                <w:sz w:val="24"/>
                <w:szCs w:val="24"/>
                <w:lang w:val="en-US" w:eastAsia="zh-CN"/>
              </w:rPr>
              <w:t xml:space="preserve">   </w:t>
            </w:r>
            <w:r/>
          </w:p>
          <w:p>
            <w:pP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r>
            <w:r/>
          </w:p>
          <w:p>
            <w:pPr>
              <w:keepLines w:val="0"/>
              <w:keepNext w:val="0"/>
              <w:pageBreakBefore w:val="0"/>
              <w:spacing w:line="380" w:lineRule="exact"/>
              <w:shd w:val="clear" w:color="auto"/>
              <w:widowControl/>
              <w:rPr>
                <w:rFonts w:hint="eastAsia" w:ascii="Times New Roman" w:hAnsi="Times New Roman" w:eastAsia="方正仿宋_GBK" w:cs="Times New Roman"/>
                <w:b/>
                <w:bCs/>
                <w:color w:val="000000"/>
                <w:sz w:val="24"/>
                <w:szCs w:val="24"/>
                <w:lang w:val="en-US" w:eastAsia="zh-CN"/>
              </w:rPr>
            </w:pPr>
            <w:r>
              <w:rPr>
                <w:rFonts w:hint="default" w:ascii="Times New Roman" w:hAnsi="Times New Roman" w:eastAsia="方正仿宋_GBK" w:cs="Times New Roman"/>
                <w:b/>
                <w:bCs/>
                <w:color w:val="000000"/>
                <w:sz w:val="24"/>
                <w:szCs w:val="24"/>
              </w:rPr>
              <w:t xml:space="preserve">考核人：      </w:t>
            </w:r>
            <w:r>
              <w:rPr>
                <w:rFonts w:hint="eastAsia" w:ascii="Times New Roman" w:hAnsi="Times New Roman" w:eastAsia="方正仿宋_GBK" w:cs="Times New Roman"/>
                <w:b/>
                <w:bCs/>
                <w:color w:val="000000"/>
                <w:sz w:val="24"/>
                <w:szCs w:val="24"/>
                <w:lang w:val="en-US" w:eastAsia="zh-CN"/>
              </w:rPr>
              <w:t xml:space="preserve">           供货单位负责人签字：</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r>
            <w:r/>
          </w:p>
        </w:tc>
      </w:tr>
    </w:tbl>
    <w:p>
      <w:pPr>
        <w:numPr>
          <w:ilvl w:val="0"/>
          <w:numId w:val="0"/>
        </w:numPr>
        <w:spacing w:line="440" w:lineRule="exact"/>
        <w:tabs>
          <w:tab w:val="left" w:pos="945" w:leader="none"/>
        </w:tabs>
        <w:rPr>
          <w:rFonts w:hint="eastAsia" w:ascii="宋体" w:hAnsi="宋体"/>
          <w:b/>
          <w:sz w:val="24"/>
          <w:szCs w:val="24"/>
          <w:highlight w:val="none"/>
          <w:lang w:val="en-US" w:eastAsia="zh-CN"/>
        </w:rPr>
        <w:outlineLvl w:val="0"/>
      </w:pPr>
      <w:r>
        <w:rPr>
          <w:rFonts w:hint="eastAsia" w:ascii="宋体" w:hAnsi="宋体"/>
          <w:b/>
          <w:sz w:val="24"/>
          <w:szCs w:val="24"/>
          <w:highlight w:val="none"/>
          <w:lang w:val="en-US" w:eastAsia="zh-CN"/>
        </w:rPr>
      </w:r>
      <w:r/>
    </w:p>
    <w:p>
      <w:pPr>
        <w:numPr>
          <w:ilvl w:val="0"/>
          <w:numId w:val="0"/>
        </w:numPr>
        <w:spacing w:line="440" w:lineRule="exact"/>
        <w:tabs>
          <w:tab w:val="left" w:pos="945" w:leader="none"/>
        </w:tabs>
        <w:rPr>
          <w:rFonts w:hint="eastAsia" w:ascii="宋体" w:hAnsi="宋体"/>
          <w:b/>
          <w:sz w:val="24"/>
          <w:szCs w:val="24"/>
          <w:highlight w:val="none"/>
        </w:rPr>
        <w:outlineLvl w:val="0"/>
      </w:pPr>
      <w:r>
        <w:rPr>
          <w:rFonts w:hint="eastAsia" w:ascii="宋体" w:hAnsi="宋体"/>
          <w:b/>
          <w:sz w:val="24"/>
          <w:szCs w:val="24"/>
          <w:highlight w:val="none"/>
          <w:lang w:val="en-US" w:eastAsia="zh-CN"/>
        </w:rPr>
        <w:t xml:space="preserve">六、</w:t>
      </w:r>
      <w:r>
        <w:rPr>
          <w:rFonts w:hint="eastAsia" w:ascii="宋体" w:hAnsi="宋体"/>
          <w:b/>
          <w:sz w:val="24"/>
          <w:szCs w:val="24"/>
          <w:highlight w:val="none"/>
        </w:rPr>
        <w:t xml:space="preserve">其他说明</w:t>
      </w:r>
      <w:bookmarkEnd w:id="93"/>
      <w:r/>
      <w:r/>
    </w:p>
    <w:p>
      <w:pPr>
        <w:numPr>
          <w:ilvl w:val="0"/>
          <w:numId w:val="0"/>
        </w:numPr>
        <w:ind w:firstLine="480"/>
        <w:spacing w:line="440" w:lineRule="exact"/>
        <w:tabs>
          <w:tab w:val="left" w:pos="945" w:leader="none"/>
        </w:tabs>
        <w:rPr>
          <w:sz w:val="24"/>
          <w:szCs w:val="24"/>
          <w:highlight w:val="none"/>
        </w:rPr>
        <w:outlineLvl w:val="0"/>
      </w:pPr>
      <w:r>
        <w:rPr>
          <w:rFonts w:hint="eastAsia"/>
          <w:sz w:val="24"/>
          <w:szCs w:val="24"/>
          <w:highlight w:val="none"/>
        </w:rPr>
        <w:t xml:space="preserve">中标供应商中标后有下列情形之一的，采购人有权取消其</w:t>
      </w:r>
      <w:r>
        <w:rPr>
          <w:rFonts w:hint="eastAsia"/>
          <w:sz w:val="24"/>
          <w:szCs w:val="24"/>
          <w:highlight w:val="none"/>
          <w:lang w:val="en-US" w:eastAsia="zh-CN"/>
        </w:rPr>
        <w:t xml:space="preserve">中标</w:t>
      </w:r>
      <w:r>
        <w:rPr>
          <w:rFonts w:hint="eastAsia"/>
          <w:sz w:val="24"/>
          <w:szCs w:val="24"/>
          <w:highlight w:val="none"/>
        </w:rPr>
        <w:t xml:space="preserve">资格，并由第二中标候选人顺序替补为中标供应商，并与采购人签订合同。采购人也可以重新招标。给采购人造成的损失，原中标供应商还应当予以赔偿：</w:t>
      </w:r>
      <w:r/>
    </w:p>
    <w:p>
      <w:pPr>
        <w:ind w:firstLine="480"/>
        <w:jc w:val="left"/>
        <w:spacing w:line="44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（1）放弃中标项目；</w:t>
      </w:r>
      <w:r/>
    </w:p>
    <w:p>
      <w:pPr>
        <w:ind w:firstLine="480"/>
        <w:jc w:val="left"/>
        <w:spacing w:line="44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（2）无正当理由不与采购人签订合同；</w:t>
      </w:r>
      <w:r/>
    </w:p>
    <w:p>
      <w:pPr>
        <w:ind w:firstLine="480"/>
        <w:spacing w:line="440" w:lineRule="exact"/>
      </w:pPr>
      <w:r>
        <w:rPr>
          <w:rFonts w:hint="eastAsia" w:ascii="宋体" w:hAnsi="宋体"/>
          <w:sz w:val="24"/>
          <w:szCs w:val="24"/>
          <w:highlight w:val="none"/>
        </w:rPr>
        <w:t xml:space="preserve">（3）在签订合同时向采购人提出附加条件或者更改合同实质性内容的。</w:t>
      </w:r>
      <w:r/>
    </w:p>
    <w:p>
      <w:pPr>
        <w:ind w:firstLine="3213"/>
        <w:jc w:val="both"/>
        <w:spacing w:line="360" w:lineRule="auto"/>
        <w:rPr>
          <w:rFonts w:hint="eastAsia" w:ascii="宋体" w:hAnsi="宋体" w:cs="宋体"/>
          <w:b/>
          <w:bCs/>
          <w:color w:val="000000"/>
          <w:sz w:val="32"/>
          <w:szCs w:val="32"/>
          <w:highlight w:val="yellow"/>
          <w:lang w:val="en-US" w:eastAsia="zh-CN"/>
        </w:rPr>
      </w:pPr>
      <w:r>
        <w:rPr>
          <w:rFonts w:hint="eastAsia" w:ascii="宋体" w:hAnsi="宋体" w:cs="宋体"/>
          <w:b/>
          <w:bCs/>
          <w:color w:val="000000"/>
          <w:sz w:val="32"/>
          <w:szCs w:val="32"/>
          <w:highlight w:val="yellow"/>
          <w:lang w:val="en-US" w:eastAsia="zh-CN"/>
        </w:rPr>
      </w:r>
      <w:r/>
    </w:p>
    <w:p>
      <w:pPr>
        <w:ind w:firstLine="0"/>
        <w:jc w:val="both"/>
        <w:spacing w:line="360" w:lineRule="auto"/>
        <w:rPr>
          <w:rFonts w:hint="eastAsia" w:ascii="宋体" w:hAnsi="宋体" w:cs="宋体"/>
          <w:b/>
          <w:bCs/>
          <w:color w:val="000000"/>
          <w:sz w:val="32"/>
          <w:szCs w:val="32"/>
          <w:highlight w:val="yellow"/>
          <w:lang w:val="en-US" w:eastAsia="zh-CN"/>
        </w:rPr>
      </w:pPr>
      <w:r>
        <w:rPr>
          <w:rFonts w:hint="eastAsia" w:ascii="宋体" w:hAnsi="宋体" w:cs="宋体"/>
          <w:b/>
          <w:bCs/>
          <w:color w:val="000000"/>
          <w:sz w:val="32"/>
          <w:szCs w:val="32"/>
          <w:highlight w:val="yellow"/>
          <w:lang w:val="en-US" w:eastAsia="zh-CN"/>
        </w:rPr>
      </w:r>
      <w:r/>
    </w:p>
    <w:p>
      <w:pPr>
        <w:ind w:firstLine="3213"/>
        <w:jc w:val="both"/>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val="en-US" w:eastAsia="zh-CN"/>
        </w:rPr>
        <w:t xml:space="preserve">四、</w:t>
      </w:r>
      <w:r>
        <w:rPr>
          <w:rFonts w:hint="eastAsia" w:ascii="宋体" w:hAnsi="宋体" w:eastAsia="宋体" w:cs="宋体"/>
          <w:b/>
          <w:bCs/>
          <w:color w:val="000000"/>
          <w:sz w:val="32"/>
          <w:szCs w:val="32"/>
          <w:highlight w:val="none"/>
        </w:rPr>
        <w:t xml:space="preserve">合同</w:t>
      </w:r>
      <w:r>
        <w:rPr>
          <w:rFonts w:hint="eastAsia" w:ascii="宋体" w:hAnsi="宋体" w:eastAsia="宋体" w:cs="宋体"/>
          <w:b/>
          <w:bCs/>
          <w:color w:val="000000"/>
          <w:sz w:val="32"/>
          <w:szCs w:val="32"/>
          <w:highlight w:val="none"/>
          <w:lang w:eastAsia="zh-CN"/>
        </w:rPr>
        <w:t xml:space="preserve">书（格式）</w:t>
      </w:r>
      <w:r/>
    </w:p>
    <w:p>
      <w:pPr>
        <w:ind w:firstLine="480"/>
        <w:spacing w:line="360" w:lineRule="auto"/>
        <w:rPr>
          <w:rFonts w:eastAsia="黑体"/>
          <w:b/>
          <w:color w:val="000000" w:themeColor="text1"/>
          <w:sz w:val="28"/>
          <w:szCs w:val="28"/>
          <w:highlight w:val="none"/>
          <w14:textFill>
            <w14:solidFill>
              <w14:schemeClr w14:val="tx1"/>
            </w14:solidFill>
          </w14:textFill>
        </w:rPr>
      </w:pPr>
      <w:r>
        <w:rPr>
          <w:b/>
          <w:color w:val="000000" w:themeColor="text1"/>
          <w:sz w:val="24"/>
          <w:szCs w:val="24"/>
          <w:highlight w:val="none"/>
          <w14:textFill>
            <w14:solidFill>
              <w14:schemeClr w14:val="tx1"/>
            </w14:solidFill>
          </w14:textFill>
        </w:rPr>
        <w:t xml:space="preserve">根据《中华人民共和国政府采购法》及相关法规、《中华人民共和国民法典》，遵循平等、自愿、公平</w:t>
      </w:r>
      <w:r>
        <w:rPr>
          <w:rFonts w:hint="eastAsia"/>
          <w:b/>
          <w:color w:val="000000" w:themeColor="text1"/>
          <w:sz w:val="24"/>
          <w:szCs w:val="24"/>
          <w:highlight w:val="none"/>
          <w:lang w:val="en-US" w:eastAsia="zh-CN"/>
          <w14:textFill>
            <w14:solidFill>
              <w14:schemeClr w14:val="tx1"/>
            </w14:solidFill>
          </w14:textFill>
        </w:rPr>
        <w:t xml:space="preserve">、守法</w:t>
      </w:r>
      <w:r>
        <w:rPr>
          <w:b/>
          <w:color w:val="000000" w:themeColor="text1"/>
          <w:sz w:val="24"/>
          <w:szCs w:val="24"/>
          <w:highlight w:val="none"/>
          <w14:textFill>
            <w14:solidFill>
              <w14:schemeClr w14:val="tx1"/>
            </w14:solidFill>
          </w14:textFill>
        </w:rPr>
        <w:t xml:space="preserve">和诚实信用的原则，</w:t>
      </w:r>
      <w:r>
        <w:rPr>
          <w:rFonts w:hint="eastAsia"/>
          <w:b/>
          <w:color w:val="000000" w:themeColor="text1"/>
          <w:sz w:val="24"/>
          <w:szCs w:val="24"/>
          <w:highlight w:val="none"/>
          <w:lang w:val="en-US" w:eastAsia="zh-CN"/>
          <w14:textFill>
            <w14:solidFill>
              <w14:schemeClr w14:val="tx1"/>
            </w14:solidFill>
          </w14:textFill>
        </w:rPr>
        <w:t xml:space="preserve">甲乙</w:t>
      </w:r>
      <w:r>
        <w:rPr>
          <w:b/>
          <w:color w:val="000000" w:themeColor="text1"/>
          <w:sz w:val="24"/>
          <w:szCs w:val="24"/>
          <w:highlight w:val="none"/>
          <w14:textFill>
            <w14:solidFill>
              <w14:schemeClr w14:val="tx1"/>
            </w14:solidFill>
          </w14:textFill>
        </w:rPr>
        <w:t xml:space="preserve">双方就</w:t>
      </w:r>
      <w:r>
        <w:rPr>
          <w:rFonts w:hint="eastAsia"/>
          <w:b/>
          <w:color w:val="000000" w:themeColor="text1"/>
          <w:sz w:val="24"/>
          <w:szCs w:val="24"/>
          <w:highlight w:val="none"/>
          <w:u w:val="single"/>
          <w:lang w:val="en-US" w:eastAsia="zh-CN"/>
          <w14:textFill>
            <w14:solidFill>
              <w14:schemeClr w14:val="tx1"/>
            </w14:solidFill>
          </w14:textFill>
        </w:rPr>
        <w:t xml:space="preserve">            </w:t>
      </w:r>
      <w:r>
        <w:rPr>
          <w:b/>
          <w:color w:val="000000" w:themeColor="text1"/>
          <w:sz w:val="24"/>
          <w:szCs w:val="24"/>
          <w:highlight w:val="none"/>
          <w14:textFill>
            <w14:solidFill>
              <w14:schemeClr w14:val="tx1"/>
            </w14:solidFill>
          </w14:textFill>
        </w:rPr>
        <w:t xml:space="preserve">项目实施及有关事项协商一致，共同达成如下协议：</w:t>
      </w:r>
      <w:r/>
    </w:p>
    <w:p>
      <w:pPr>
        <w:spacing w:line="360" w:lineRule="auto"/>
        <w:rPr>
          <w:rFonts w:hint="default" w:eastAsia="宋体"/>
          <w:bCs/>
          <w:color w:val="000000" w:themeColor="text1"/>
          <w:sz w:val="24"/>
          <w:highlight w:val="none"/>
          <w:u w:val="single"/>
          <w:lang w:val="en-US" w:eastAsia="zh-CN"/>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甲</w:t>
      </w:r>
      <w:r>
        <w:rPr>
          <w:bCs/>
          <w:color w:val="000000" w:themeColor="text1"/>
          <w:sz w:val="24"/>
          <w:highlight w:val="none"/>
          <w14:textFill>
            <w14:solidFill>
              <w14:schemeClr w14:val="tx1"/>
            </w14:solidFill>
          </w14:textFill>
        </w:rPr>
        <w:t xml:space="preserve">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采购人</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w:t>
      </w:r>
      <w:r>
        <w:rPr>
          <w:rFonts w:hint="eastAsia"/>
          <w:bCs/>
          <w:color w:val="000000" w:themeColor="text1"/>
          <w:sz w:val="24"/>
          <w:highlight w:val="none"/>
          <w:u w:val="single"/>
          <w:lang w:val="en-US" w:eastAsia="zh-CN"/>
          <w14:textFill>
            <w14:solidFill>
              <w14:schemeClr w14:val="tx1"/>
            </w14:solidFill>
          </w14:textFill>
        </w:rPr>
        <w:t xml:space="preserve">                         </w:t>
      </w:r>
      <w:r/>
    </w:p>
    <w:p>
      <w:pPr>
        <w:spacing w:line="360" w:lineRule="auto"/>
        <w:rPr>
          <w:bCs/>
          <w:color w:val="000000" w:themeColor="text1"/>
          <w:sz w:val="24"/>
          <w:highlight w:val="none"/>
          <w:u w:val="singl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中标方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w:t>
      </w:r>
      <w:r>
        <w:rPr>
          <w:rFonts w:hint="eastAsia"/>
          <w:bCs/>
          <w:color w:val="000000" w:themeColor="text1"/>
          <w:sz w:val="24"/>
          <w:highlight w:val="none"/>
          <w:u w:val="single"/>
          <w:lang w:val="en-US" w:eastAsia="zh-CN"/>
          <w14:textFill>
            <w14:solidFill>
              <w14:schemeClr w14:val="tx1"/>
            </w14:solidFill>
          </w14:textFill>
        </w:rPr>
        <w:t xml:space="preserve">                         </w:t>
      </w:r>
      <w:r/>
    </w:p>
    <w:p>
      <w:pPr>
        <w:ind w:firstLine="480"/>
        <w:spacing w:line="360" w:lineRule="auto"/>
        <w:tabs>
          <w:tab w:val="left" w:pos="840" w:leader="none"/>
          <w:tab w:val="left" w:pos="1155" w:leader="none"/>
        </w:tabs>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一、政府采购编号：</w:t>
      </w:r>
      <w:r>
        <w:rPr>
          <w:rFonts w:hint="eastAsia"/>
          <w:bCs/>
          <w:color w:val="000000" w:themeColor="text1"/>
          <w:sz w:val="24"/>
          <w:highlight w:val="none"/>
          <w:u w:val="single"/>
          <w:lang w:val="en-US" w:eastAsia="zh-CN"/>
          <w14:textFill>
            <w14:solidFill>
              <w14:schemeClr w14:val="tx1"/>
            </w14:solidFill>
          </w14:textFill>
        </w:rPr>
        <w:t xml:space="preserve">                         </w:t>
      </w:r>
      <w:r/>
    </w:p>
    <w:p>
      <w:pPr>
        <w:ind w:firstLine="480"/>
        <w:spacing w:line="360" w:lineRule="auto"/>
        <w:tabs>
          <w:tab w:val="left" w:pos="840" w:leader="none"/>
          <w:tab w:val="left" w:pos="1155" w:leader="none"/>
        </w:tabs>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二、采购内容：</w:t>
      </w:r>
      <w:bookmarkStart w:id="94" w:name="_Hlk2066327"/>
      <w:r/>
      <w:bookmarkEnd w:id="94"/>
      <w:r>
        <w:rPr>
          <w:rFonts w:hint="eastAsia"/>
          <w:bCs/>
          <w:color w:val="000000" w:themeColor="text1"/>
          <w:sz w:val="24"/>
          <w:highlight w:val="none"/>
          <w:u w:val="single"/>
          <w:lang w:val="en-US" w:eastAsia="zh-CN"/>
          <w14:textFill>
            <w14:solidFill>
              <w14:schemeClr w14:val="tx1"/>
            </w14:solidFill>
          </w14:textFill>
        </w:rPr>
        <w:t xml:space="preserve">                            </w:t>
      </w:r>
      <w:r/>
    </w:p>
    <w:p>
      <w:pPr>
        <w:ind w:firstLine="480"/>
        <w:spacing w:line="360" w:lineRule="auto"/>
        <w:tabs>
          <w:tab w:val="left" w:pos="840" w:leader="none"/>
          <w:tab w:val="left" w:pos="1155" w:leader="none"/>
        </w:tabs>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三、</w:t>
      </w:r>
      <w:r>
        <w:rPr>
          <w:rFonts w:hint="eastAsia"/>
          <w:bCs/>
          <w:color w:val="000000" w:themeColor="text1"/>
          <w:sz w:val="24"/>
          <w:highlight w:val="none"/>
          <w14:textFill>
            <w14:solidFill>
              <w14:schemeClr w14:val="tx1"/>
            </w14:solidFill>
          </w14:textFill>
        </w:rPr>
        <w:t xml:space="preserve">本合同采购预算金额：</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元，</w:t>
      </w:r>
      <w:r>
        <w:rPr>
          <w:bCs/>
          <w:color w:val="000000" w:themeColor="text1"/>
          <w:sz w:val="24"/>
          <w:highlight w:val="none"/>
          <w14:textFill>
            <w14:solidFill>
              <w14:schemeClr w14:val="tx1"/>
            </w14:solidFill>
          </w14:textFill>
        </w:rPr>
        <w:t xml:space="preserve">中标</w:t>
      </w:r>
      <w:r>
        <w:rPr>
          <w:rFonts w:hint="eastAsia"/>
          <w:bCs/>
          <w:color w:val="000000" w:themeColor="text1"/>
          <w:sz w:val="24"/>
          <w:highlight w:val="none"/>
          <w14:textFill>
            <w14:solidFill>
              <w14:schemeClr w14:val="tx1"/>
            </w14:solidFill>
          </w14:textFill>
        </w:rPr>
        <w:t xml:space="preserve">折扣率</w:t>
      </w:r>
      <w:r>
        <w:rPr>
          <w:bCs/>
          <w:color w:val="000000" w:themeColor="text1"/>
          <w:sz w:val="24"/>
          <w:highlight w:val="none"/>
          <w14:textFill>
            <w14:solidFill>
              <w14:schemeClr w14:val="tx1"/>
            </w14:solidFill>
          </w14:textFill>
        </w:rPr>
        <w:t xml:space="preserve">：</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w:t>
      </w:r>
      <w:r/>
    </w:p>
    <w:p>
      <w:pPr>
        <w:ind w:firstLine="480"/>
        <w:spacing w:line="360" w:lineRule="auto"/>
        <w:tabs>
          <w:tab w:val="left" w:pos="840" w:leader="none"/>
          <w:tab w:val="left" w:pos="1155" w:leader="none"/>
        </w:tabs>
        <w:rPr>
          <w:bCs/>
          <w:color w:val="000000" w:themeColor="text1"/>
          <w:sz w:val="24"/>
          <w:highlight w:val="none"/>
          <w:u w:val="single"/>
          <w14:textFill>
            <w14:solidFill>
              <w14:schemeClr w14:val="tx1"/>
            </w14:solidFill>
          </w14:textFill>
        </w:rPr>
      </w:pPr>
      <w:r>
        <w:rPr>
          <w:bCs/>
          <w:color w:val="000000" w:themeColor="text1"/>
          <w:sz w:val="24"/>
          <w:highlight w:val="none"/>
          <w14:textFill>
            <w14:solidFill>
              <w14:schemeClr w14:val="tx1"/>
            </w14:solidFill>
          </w14:textFill>
        </w:rPr>
        <w:t xml:space="preserve">四、质量要求及验收标准：</w:t>
      </w:r>
      <w:r>
        <w:rPr>
          <w:rFonts w:hint="eastAsia"/>
          <w:bCs/>
          <w:color w:val="000000" w:themeColor="text1"/>
          <w:sz w:val="24"/>
          <w:highlight w:val="none"/>
          <w:u w:val="single"/>
          <w:lang w:val="en-US" w:eastAsia="zh-CN"/>
          <w14:textFill>
            <w14:solidFill>
              <w14:schemeClr w14:val="tx1"/>
            </w14:solidFill>
          </w14:textFill>
        </w:rPr>
        <w:t xml:space="preserve">                                                  </w:t>
      </w:r>
      <w:r/>
    </w:p>
    <w:p>
      <w:pPr>
        <w:ind w:firstLine="480"/>
        <w:spacing w:line="360" w:lineRule="auto"/>
        <w:tabs>
          <w:tab w:val="left" w:pos="840" w:leader="none"/>
          <w:tab w:val="left" w:pos="1155" w:leader="none"/>
        </w:tabs>
        <w:rPr>
          <w:bCs/>
          <w:color w:val="000000" w:themeColor="text1"/>
          <w:sz w:val="24"/>
          <w:highlight w:val="none"/>
          <w:u w:val="single"/>
          <w14:textFill>
            <w14:solidFill>
              <w14:schemeClr w14:val="tx1"/>
            </w14:solidFill>
          </w14:textFill>
        </w:rPr>
      </w:pPr>
      <w:r>
        <w:rPr>
          <w:bCs/>
          <w:color w:val="000000" w:themeColor="text1"/>
          <w:sz w:val="24"/>
          <w:highlight w:val="none"/>
          <w14:textFill>
            <w14:solidFill>
              <w14:schemeClr w14:val="tx1"/>
            </w14:solidFill>
          </w14:textFill>
        </w:rPr>
        <w:t xml:space="preserve">五、服务期：</w:t>
      </w:r>
      <w:r>
        <w:rPr>
          <w:rFonts w:hint="eastAsia"/>
          <w:bCs/>
          <w:color w:val="000000" w:themeColor="text1"/>
          <w:sz w:val="24"/>
          <w:highlight w:val="none"/>
          <w:u w:val="single"/>
          <w:lang w:val="en-US" w:eastAsia="zh-CN"/>
          <w14:textFill>
            <w14:solidFill>
              <w14:schemeClr w14:val="tx1"/>
            </w14:solidFill>
          </w14:textFill>
        </w:rPr>
        <w:t xml:space="preserve">                                                  </w:t>
      </w:r>
      <w:r/>
    </w:p>
    <w:p>
      <w:pPr>
        <w:ind w:firstLine="480"/>
        <w:spacing w:line="360" w:lineRule="auto"/>
        <w:tabs>
          <w:tab w:val="left" w:pos="840" w:leader="none"/>
          <w:tab w:val="left" w:pos="1155" w:leader="none"/>
        </w:tabs>
        <w:rPr>
          <w:rFonts w:hint="default"/>
          <w:bCs/>
          <w:color w:val="000000" w:themeColor="text1"/>
          <w:sz w:val="24"/>
          <w:highlight w:val="none"/>
          <w:u w:val="single"/>
          <w:lang w:val="en-US"/>
          <w14:textFill>
            <w14:solidFill>
              <w14:schemeClr w14:val="tx1"/>
            </w14:solidFill>
          </w14:textFill>
        </w:rPr>
      </w:pPr>
      <w:r>
        <w:rPr>
          <w:bCs/>
          <w:color w:val="000000" w:themeColor="text1"/>
          <w:sz w:val="24"/>
          <w:highlight w:val="none"/>
          <w14:textFill>
            <w14:solidFill>
              <w14:schemeClr w14:val="tx1"/>
            </w14:solidFill>
          </w14:textFill>
        </w:rPr>
        <w:t xml:space="preserve">六、服务地点和方式：</w:t>
      </w:r>
      <w:r>
        <w:rPr>
          <w:rFonts w:hint="eastAsia"/>
          <w:bCs/>
          <w:color w:val="000000" w:themeColor="text1"/>
          <w:sz w:val="24"/>
          <w:highlight w:val="none"/>
          <w:u w:val="single"/>
          <w:lang w:val="en-US" w:eastAsia="zh-CN"/>
          <w14:textFill>
            <w14:solidFill>
              <w14:schemeClr w14:val="tx1"/>
            </w14:solidFill>
          </w14:textFill>
        </w:rPr>
        <w:t xml:space="preserve">                                                         </w:t>
      </w:r>
      <w:r/>
    </w:p>
    <w:p>
      <w:pPr>
        <w:pStyle w:val="1300"/>
        <w:ind w:firstLine="480"/>
        <w:spacing w:line="360" w:lineRule="auto"/>
        <w:rPr>
          <w:rFonts w:hint="eastAsia" w:hAnsi="宋体" w:eastAsia="宋体" w:cs="宋体"/>
          <w:color w:val="000000" w:themeColor="text1"/>
          <w:sz w:val="24"/>
          <w:szCs w:val="24"/>
          <w:highlight w:val="none"/>
          <w:u w:val="single"/>
          <w:lang w:val="en-US" w:eastAsia="zh-CN"/>
          <w14:textFill>
            <w14:solidFill>
              <w14:schemeClr w14:val="tx1"/>
            </w14:solidFill>
          </w14:textFill>
        </w:rPr>
      </w:pPr>
      <w:r>
        <w:rPr>
          <w:rFonts w:ascii="Times New Roman" w:hAnsi="Times New Roman"/>
          <w:bCs/>
          <w:color w:val="000000" w:themeColor="text1"/>
          <w:sz w:val="24"/>
          <w:highlight w:val="none"/>
          <w14:textFill>
            <w14:solidFill>
              <w14:schemeClr w14:val="tx1"/>
            </w14:solidFill>
          </w14:textFill>
        </w:rPr>
        <w:t xml:space="preserve">七、服务费支付步骤和办法：</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ascii="Times New Roman" w:hAnsi="Times New Roman"/>
          <w:bCs/>
          <w:color w:val="000000" w:themeColor="text1"/>
          <w:sz w:val="24"/>
          <w:highlight w:val="none"/>
          <w:lang w:val="en-US" w:eastAsia="zh-CN"/>
          <w14:textFill>
            <w14:solidFill>
              <w14:schemeClr w14:val="tx1"/>
            </w14:solidFill>
          </w14:textFill>
        </w:rPr>
        <w:t xml:space="preserve"> </w:t>
      </w:r>
      <w:r/>
    </w:p>
    <w:p>
      <w:pPr>
        <w:pStyle w:val="1300"/>
        <w:ind w:firstLine="480"/>
        <w:spacing w:line="360" w:lineRule="auto"/>
        <w:rPr>
          <w:rFonts w:ascii="Times New Roman" w:hAnsi="Times New Roman"/>
          <w:bCs/>
          <w:color w:val="000000" w:themeColor="text1"/>
          <w:sz w:val="24"/>
          <w:highlight w:val="none"/>
          <w:u w:val="single"/>
          <w14:textFill>
            <w14:solidFill>
              <w14:schemeClr w14:val="tx1"/>
            </w14:solidFill>
          </w14:textFill>
        </w:rPr>
      </w:pPr>
      <w:r>
        <w:rPr>
          <w:rFonts w:ascii="Times New Roman" w:hAnsi="Times New Roman"/>
          <w:bCs/>
          <w:color w:val="000000" w:themeColor="text1"/>
          <w:sz w:val="24"/>
          <w:highlight w:val="none"/>
          <w14:textFill>
            <w14:solidFill>
              <w14:schemeClr w14:val="tx1"/>
            </w14:solidFill>
          </w14:textFill>
        </w:rPr>
        <w:t xml:space="preserve">八、</w:t>
      </w:r>
      <w:r>
        <w:rPr>
          <w:bCs/>
          <w:color w:val="000000" w:themeColor="text1"/>
          <w:sz w:val="24"/>
          <w:highlight w:val="none"/>
          <w14:textFill>
            <w14:solidFill>
              <w14:schemeClr w14:val="tx1"/>
            </w14:solidFill>
          </w14:textFill>
        </w:rPr>
        <w:t xml:space="preserve">违约责任：</w:t>
      </w:r>
      <w:r>
        <w:rPr>
          <w:rFonts w:hint="eastAsia"/>
          <w:bCs/>
          <w:color w:val="000000" w:themeColor="text1"/>
          <w:sz w:val="24"/>
          <w:highlight w:val="none"/>
          <w:u w:val="single"/>
          <w:lang w:val="en-US" w:eastAsia="zh-CN"/>
          <w14:textFill>
            <w14:solidFill>
              <w14:schemeClr w14:val="tx1"/>
            </w14:solidFill>
          </w14:textFill>
        </w:rPr>
        <w:t xml:space="preserve">     详见合同条款                                        </w:t>
      </w:r>
      <w:r/>
    </w:p>
    <w:p>
      <w:pPr>
        <w:ind w:firstLine="480"/>
        <w:spacing w:line="360" w:lineRule="auto"/>
        <w:tabs>
          <w:tab w:val="left" w:pos="840" w:leader="none"/>
          <w:tab w:val="left" w:pos="1155" w:leader="none"/>
        </w:tabs>
        <w:rPr>
          <w:bCs/>
          <w:color w:val="000000" w:themeColor="text1"/>
          <w:sz w:val="24"/>
          <w:highlight w:val="none"/>
          <w:u w:val="single"/>
          <w14:textFill>
            <w14:solidFill>
              <w14:schemeClr w14:val="tx1"/>
            </w14:solidFill>
          </w14:textFill>
        </w:rPr>
      </w:pPr>
      <w:r>
        <w:rPr>
          <w:bCs/>
          <w:color w:val="000000" w:themeColor="text1"/>
          <w:sz w:val="24"/>
          <w:highlight w:val="none"/>
          <w14:textFill>
            <w14:solidFill>
              <w14:schemeClr w14:val="tx1"/>
            </w14:solidFill>
          </w14:textFill>
        </w:rPr>
        <w:t xml:space="preserve">九、</w:t>
      </w:r>
      <w:r>
        <w:rPr>
          <w:color w:val="000000" w:themeColor="text1"/>
          <w:sz w:val="24"/>
          <w:highlight w:val="none"/>
          <w14:textFill>
            <w14:solidFill>
              <w14:schemeClr w14:val="tx1"/>
            </w14:solidFill>
          </w14:textFill>
        </w:rPr>
        <w:t xml:space="preserve">解决争议的方式：</w:t>
      </w:r>
      <w:r>
        <w:rPr>
          <w:rFonts w:hint="eastAsia"/>
          <w:bCs/>
          <w:color w:val="000000" w:themeColor="text1"/>
          <w:sz w:val="24"/>
          <w:highlight w:val="none"/>
          <w:u w:val="single"/>
          <w:lang w:val="en-US" w:eastAsia="zh-CN"/>
          <w14:textFill>
            <w14:solidFill>
              <w14:schemeClr w14:val="tx1"/>
            </w14:solidFill>
          </w14:textFill>
        </w:rPr>
        <w:t xml:space="preserve"> 详见合同条款                                      </w:t>
      </w:r>
      <w:r/>
    </w:p>
    <w:p>
      <w:pPr>
        <w:ind w:firstLine="480"/>
        <w:spacing w:line="360" w:lineRule="auto"/>
        <w:tabs>
          <w:tab w:val="left" w:pos="840" w:leader="none"/>
          <w:tab w:val="left" w:pos="1155" w:leader="none"/>
        </w:tabs>
        <w:rPr>
          <w:b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十、</w:t>
      </w:r>
      <w:r>
        <w:rPr>
          <w:rFonts w:hint="eastAsia"/>
          <w:color w:val="000000" w:themeColor="text1"/>
          <w:sz w:val="24"/>
          <w:highlight w:val="none"/>
          <w14:textFill>
            <w14:solidFill>
              <w14:schemeClr w14:val="tx1"/>
            </w14:solidFill>
          </w14:textFill>
        </w:rPr>
        <w:t xml:space="preserve">其他</w:t>
      </w:r>
      <w:r>
        <w:rPr>
          <w:bCs/>
          <w:color w:val="000000" w:themeColor="text1"/>
          <w:sz w:val="24"/>
          <w:highlight w:val="none"/>
          <w14:textFill>
            <w14:solidFill>
              <w14:schemeClr w14:val="tx1"/>
            </w14:solidFill>
          </w14:textFill>
        </w:rPr>
        <w:t xml:space="preserve">事项：</w:t>
      </w:r>
      <w:r>
        <w:rPr>
          <w:rFonts w:hint="eastAsia"/>
          <w:bCs/>
          <w:color w:val="000000" w:themeColor="text1"/>
          <w:sz w:val="24"/>
          <w:highlight w:val="none"/>
          <w:u w:val="single"/>
          <w:lang w:val="en-US" w:eastAsia="zh-CN"/>
          <w14:textFill>
            <w14:solidFill>
              <w14:schemeClr w14:val="tx1"/>
            </w14:solidFill>
          </w14:textFill>
        </w:rPr>
        <w:t xml:space="preserve">  详见合同条款                                           </w:t>
      </w:r>
      <w:r/>
    </w:p>
    <w:p>
      <w:pPr>
        <w:ind w:firstLine="480"/>
        <w:spacing w:line="360" w:lineRule="auto"/>
        <w:tabs>
          <w:tab w:val="left" w:pos="840" w:leader="none"/>
          <w:tab w:val="left" w:pos="1155" w:leader="none"/>
        </w:tabs>
        <w:rPr>
          <w:bCs/>
          <w:color w:val="000000" w:themeColor="text1"/>
          <w:sz w:val="24"/>
          <w:highlight w:val="none"/>
          <w:u w:val="single"/>
          <w14:textFill>
            <w14:solidFill>
              <w14:schemeClr w14:val="tx1"/>
            </w14:solidFill>
          </w14:textFill>
        </w:rPr>
      </w:pPr>
      <w:r>
        <w:rPr>
          <w:bCs/>
          <w:color w:val="000000" w:themeColor="text1"/>
          <w:sz w:val="24"/>
          <w:highlight w:val="none"/>
          <w14:textFill>
            <w14:solidFill>
              <w14:schemeClr w14:val="tx1"/>
            </w14:solidFill>
          </w14:textFill>
        </w:rPr>
        <w:t xml:space="preserve">十一、合同不可分割部分：招标文件、投标文件、合同条款及中标通知书，</w:t>
      </w: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方在投标、评标过程中所作</w:t>
      </w:r>
      <w:r>
        <w:rPr>
          <w:rFonts w:hint="eastAsia"/>
          <w:bCs/>
          <w:color w:val="000000" w:themeColor="text1"/>
          <w:sz w:val="24"/>
          <w:highlight w:val="none"/>
          <w14:textFill>
            <w14:solidFill>
              <w14:schemeClr w14:val="tx1"/>
            </w14:solidFill>
          </w14:textFill>
        </w:rPr>
        <w:t xml:space="preserve">其他</w:t>
      </w:r>
      <w:r>
        <w:rPr>
          <w:bCs/>
          <w:color w:val="000000" w:themeColor="text1"/>
          <w:sz w:val="24"/>
          <w:highlight w:val="none"/>
          <w14:textFill>
            <w14:solidFill>
              <w14:schemeClr w14:val="tx1"/>
            </w14:solidFill>
          </w14:textFill>
        </w:rPr>
        <w:t xml:space="preserve">有关承诺、声明、书面澄清等均为合同不可分割的部分，与主合同具有同等法律效力。</w:t>
      </w:r>
      <w:r/>
    </w:p>
    <w:p>
      <w:pPr>
        <w:ind w:firstLine="480"/>
        <w:spacing w:line="360" w:lineRule="auto"/>
        <w:tabs>
          <w:tab w:val="left" w:pos="840" w:leader="none"/>
          <w:tab w:val="left" w:pos="1155" w:leader="none"/>
        </w:tabs>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十二、合同备案：合同一式</w:t>
      </w:r>
      <w:r>
        <w:rPr>
          <w:rFonts w:hint="eastAsia"/>
          <w:bCs/>
          <w:color w:val="000000" w:themeColor="text1"/>
          <w:sz w:val="24"/>
          <w:highlight w:val="none"/>
          <w:lang w:val="en-US" w:eastAsia="zh-CN"/>
          <w14:textFill>
            <w14:solidFill>
              <w14:schemeClr w14:val="tx1"/>
            </w14:solidFill>
          </w14:textFill>
        </w:rPr>
        <w:t xml:space="preserve">五</w:t>
      </w:r>
      <w:r>
        <w:rPr>
          <w:bCs/>
          <w:color w:val="000000" w:themeColor="text1"/>
          <w:sz w:val="24"/>
          <w:highlight w:val="none"/>
          <w14:textFill>
            <w14:solidFill>
              <w14:schemeClr w14:val="tx1"/>
            </w14:solidFill>
          </w14:textFill>
        </w:rPr>
        <w:t xml:space="preserve">份，</w:t>
      </w:r>
      <w:r>
        <w:rPr>
          <w:rFonts w:hint="eastAsia"/>
          <w:bCs/>
          <w:color w:val="000000" w:themeColor="text1"/>
          <w:sz w:val="24"/>
          <w:highlight w:val="none"/>
          <w:lang w:val="en-US" w:eastAsia="zh-CN"/>
          <w14:textFill>
            <w14:solidFill>
              <w14:schemeClr w14:val="tx1"/>
            </w14:solidFill>
          </w14:textFill>
        </w:rPr>
        <w:t xml:space="preserve">甲乙</w:t>
      </w:r>
      <w:r>
        <w:rPr>
          <w:bCs/>
          <w:color w:val="000000" w:themeColor="text1"/>
          <w:sz w:val="24"/>
          <w:highlight w:val="none"/>
          <w14:textFill>
            <w14:solidFill>
              <w14:schemeClr w14:val="tx1"/>
            </w14:solidFill>
          </w14:textFill>
        </w:rPr>
        <w:t xml:space="preserve">双方各执</w:t>
      </w:r>
      <w:r>
        <w:rPr>
          <w:rFonts w:hint="eastAsia"/>
          <w:bCs/>
          <w:color w:val="000000" w:themeColor="text1"/>
          <w:sz w:val="24"/>
          <w:highlight w:val="none"/>
          <w:lang w:val="en-US" w:eastAsia="zh-CN"/>
          <w14:textFill>
            <w14:solidFill>
              <w14:schemeClr w14:val="tx1"/>
            </w14:solidFill>
          </w14:textFill>
        </w:rPr>
        <w:t xml:space="preserve">两</w:t>
      </w:r>
      <w:r>
        <w:rPr>
          <w:bCs/>
          <w:color w:val="000000" w:themeColor="text1"/>
          <w:sz w:val="24"/>
          <w:highlight w:val="none"/>
          <w14:textFill>
            <w14:solidFill>
              <w14:schemeClr w14:val="tx1"/>
            </w14:solidFill>
          </w14:textFill>
        </w:rPr>
        <w:t xml:space="preserve">份，见证方一份。</w:t>
      </w:r>
      <w:r/>
    </w:p>
    <w:p>
      <w:pPr>
        <w:ind w:firstLine="480"/>
        <w:spacing w:line="360" w:lineRule="auto"/>
        <w:tabs>
          <w:tab w:val="left" w:pos="840" w:leader="none"/>
          <w:tab w:val="left" w:pos="1155" w:leader="none"/>
        </w:tabs>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十三、合同生效：本合同由</w:t>
      </w:r>
      <w:r>
        <w:rPr>
          <w:rFonts w:hint="eastAsia"/>
          <w:bCs/>
          <w:color w:val="000000" w:themeColor="text1"/>
          <w:sz w:val="24"/>
          <w:highlight w:val="none"/>
          <w:lang w:val="en-US" w:eastAsia="zh-CN"/>
          <w14:textFill>
            <w14:solidFill>
              <w14:schemeClr w14:val="tx1"/>
            </w14:solidFill>
          </w14:textFill>
        </w:rPr>
        <w:t xml:space="preserve">甲乙</w:t>
      </w:r>
      <w:r>
        <w:rPr>
          <w:bCs/>
          <w:color w:val="000000" w:themeColor="text1"/>
          <w:sz w:val="24"/>
          <w:highlight w:val="none"/>
          <w14:textFill>
            <w14:solidFill>
              <w14:schemeClr w14:val="tx1"/>
            </w14:solidFill>
          </w14:textFill>
        </w:rPr>
        <w:t xml:space="preserve">双方签字、盖章并经见证方见证后生效。</w:t>
      </w:r>
      <w:r/>
    </w:p>
    <w:p>
      <w:pPr>
        <w:spacing w:line="460" w:lineRule="exact"/>
        <w:rPr>
          <w:bCs/>
          <w:color w:val="000000" w:themeColor="text1"/>
          <w:sz w:val="24"/>
          <w:highlight w:val="none"/>
          <w:u w:val="singl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甲</w:t>
      </w:r>
      <w:r>
        <w:rPr>
          <w:bCs/>
          <w:color w:val="000000" w:themeColor="text1"/>
          <w:sz w:val="24"/>
          <w:highlight w:val="none"/>
          <w14:textFill>
            <w14:solidFill>
              <w14:schemeClr w14:val="tx1"/>
            </w14:solidFill>
          </w14:textFill>
        </w:rPr>
        <w:t xml:space="preserve">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采购人</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盖章</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                    </w:t>
      </w: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中标方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盖章</w:t>
      </w:r>
      <w:r>
        <w:rPr>
          <w:rFonts w:hint="eastAsia"/>
          <w:bCs/>
          <w:color w:val="000000" w:themeColor="text1"/>
          <w:sz w:val="24"/>
          <w:highlight w:val="none"/>
          <w14:textFill>
            <w14:solidFill>
              <w14:schemeClr w14:val="tx1"/>
            </w14:solidFill>
          </w14:textFill>
        </w:rPr>
        <w:t xml:space="preserve">）</w:t>
      </w:r>
      <w:r/>
    </w:p>
    <w:p>
      <w:pPr>
        <w:spacing w:line="460" w:lineRule="exact"/>
        <w:rPr>
          <w:bCs/>
          <w:color w:val="000000" w:themeColor="text1"/>
          <w:sz w:val="24"/>
          <w:highlight w:val="none"/>
          <w:u w:val="single"/>
          <w14:textFill>
            <w14:solidFill>
              <w14:schemeClr w14:val="tx1"/>
            </w14:solidFill>
          </w14:textFill>
        </w:rPr>
      </w:pPr>
      <w:r>
        <w:rPr>
          <w:bCs/>
          <w:color w:val="000000" w:themeColor="text1"/>
          <w:sz w:val="24"/>
          <w:highlight w:val="none"/>
          <w14:textFill>
            <w14:solidFill>
              <w14:schemeClr w14:val="tx1"/>
            </w14:solidFill>
          </w14:textFill>
        </w:rPr>
        <w:t xml:space="preserve">法定</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授权</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代表人：                        法定</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授权</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代表人：</w:t>
      </w:r>
      <w:r/>
    </w:p>
    <w:p>
      <w:pPr>
        <w:ind w:firstLine="840"/>
        <w:spacing w:line="460" w:lineRule="exact"/>
        <w:rPr>
          <w:bCs/>
          <w:color w:val="000000" w:themeColor="text1"/>
          <w:sz w:val="24"/>
          <w:highlight w:val="none"/>
          <w:u w:val="single"/>
          <w14:textFill>
            <w14:solidFill>
              <w14:schemeClr w14:val="tx1"/>
            </w14:solidFill>
          </w14:textFill>
        </w:rPr>
      </w:pPr>
      <w:r>
        <w:rPr>
          <w:bCs/>
          <w:color w:val="000000" w:themeColor="text1"/>
          <w:sz w:val="24"/>
          <w:highlight w:val="none"/>
          <w14:textFill>
            <w14:solidFill>
              <w14:schemeClr w14:val="tx1"/>
            </w14:solidFill>
          </w14:textFill>
        </w:rPr>
        <w:t xml:space="preserve">年  月  日                              年  月  日</w:t>
      </w:r>
      <w:r/>
    </w:p>
    <w:p>
      <w:pPr>
        <w:ind w:firstLine="3240"/>
        <w:spacing w:line="4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                 </w:t>
      </w: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方户名：</w:t>
      </w:r>
      <w:r/>
    </w:p>
    <w:p>
      <w:pPr>
        <w:ind w:firstLine="5380"/>
        <w:spacing w:line="460" w:lineRule="exact"/>
        <w:rPr>
          <w:bCs/>
          <w:color w:val="000000" w:themeColor="text1"/>
          <w:sz w:val="24"/>
          <w:highlight w:val="none"/>
          <w:u w:val="singl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方开户银行：</w:t>
      </w:r>
      <w:r/>
    </w:p>
    <w:p>
      <w:pPr>
        <w:spacing w:line="4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                                             </w:t>
      </w: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方账号：</w:t>
      </w:r>
      <w:r/>
    </w:p>
    <w:p>
      <w:pPr>
        <w:spacing w:line="4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见证方（公章）：                             </w:t>
      </w:r>
      <w:r/>
    </w:p>
    <w:p>
      <w:pPr>
        <w:numPr>
          <w:ilvl w:val="0"/>
          <w:numId w:val="0"/>
        </w:numPr>
        <w:jc w:val="center"/>
        <w:spacing w:line="360" w:lineRule="auto"/>
        <w:widowControl w:val="off"/>
        <w:rPr>
          <w:rFonts w:hint="eastAsia" w:ascii="宋体" w:hAnsi="宋体" w:eastAsia="宋体" w:cs="宋体"/>
          <w:b/>
          <w:bCs w:val="0"/>
          <w:color w:val="000000" w:themeColor="text1"/>
          <w:sz w:val="32"/>
          <w:szCs w:val="32"/>
          <w:highlight w:val="yellow"/>
          <w14:textFill>
            <w14:solidFill>
              <w14:schemeClr w14:val="tx1"/>
            </w14:solidFill>
          </w14:textFill>
        </w:rPr>
      </w:pPr>
      <w:r>
        <w:rPr>
          <w:rFonts w:hint="eastAsia" w:ascii="宋体" w:hAnsi="宋体" w:eastAsia="宋体" w:cs="宋体"/>
          <w:b/>
          <w:bCs w:val="0"/>
          <w:color w:val="000000" w:themeColor="text1"/>
          <w:sz w:val="32"/>
          <w:szCs w:val="32"/>
          <w:highlight w:val="yellow"/>
          <w14:textFill>
            <w14:solidFill>
              <w14:schemeClr w14:val="tx1"/>
            </w14:solidFill>
          </w14:textFill>
        </w:rPr>
      </w:r>
      <w:r/>
    </w:p>
    <w:p>
      <w:pPr>
        <w:numPr>
          <w:ilvl w:val="0"/>
          <w:numId w:val="0"/>
        </w:numPr>
        <w:jc w:val="center"/>
        <w:spacing w:line="360" w:lineRule="auto"/>
        <w:widowControl w:val="off"/>
        <w:rPr>
          <w:rFonts w:hint="eastAsia" w:ascii="宋体" w:hAnsi="宋体" w:eastAsia="宋体" w:cs="宋体"/>
          <w:b/>
          <w:bCs w:val="0"/>
          <w:sz w:val="32"/>
          <w:szCs w:val="32"/>
          <w:highlight w:val="none"/>
          <w:lang w:eastAsia="zh-CN"/>
        </w:rPr>
      </w:pPr>
      <w:r>
        <w:rPr>
          <w:rFonts w:hint="eastAsia" w:ascii="宋体" w:hAnsi="宋体" w:eastAsia="宋体" w:cs="宋体"/>
          <w:b/>
          <w:bCs w:val="0"/>
          <w:color w:val="000000" w:themeColor="text1"/>
          <w:sz w:val="32"/>
          <w:szCs w:val="32"/>
          <w:highlight w:val="none"/>
          <w14:textFill>
            <w14:solidFill>
              <w14:schemeClr w14:val="tx1"/>
            </w14:solidFill>
          </w14:textFill>
        </w:rPr>
        <w:t xml:space="preserve">合同条款</w:t>
      </w:r>
      <w:r/>
    </w:p>
    <w:p>
      <w:pPr>
        <w:ind w:firstLine="570"/>
        <w:keepLines w:val="0"/>
        <w:keepNext w:val="0"/>
        <w:pageBreakBefore w:val="0"/>
        <w:spacing w:beforeAutospacing="0" w:afterAutospacing="0" w:line="360" w:lineRule="auto"/>
        <w:widowControl w:val="off"/>
        <w:rPr>
          <w:rFonts w:hint="eastAsia" w:ascii="宋体" w:hAnsi="宋体" w:cs="Helvetica"/>
          <w:sz w:val="24"/>
          <w:szCs w:val="24"/>
          <w:highlight w:val="none"/>
          <w:shd w:val="clear" w:color="auto" w:fill="ffffff"/>
        </w:rPr>
      </w:pPr>
      <w:r>
        <w:rPr>
          <w:rFonts w:ascii="宋体" w:hAnsi="宋体" w:cs="Helvetica"/>
          <w:sz w:val="24"/>
          <w:szCs w:val="24"/>
          <w:highlight w:val="none"/>
          <w:shd w:val="clear" w:color="auto" w:fill="ffffff"/>
        </w:rPr>
        <w:t xml:space="preserve">甲、乙双方以平等、自愿、公平、诚信、守法为原则，经友好协商，就</w:t>
      </w:r>
      <w:r>
        <w:rPr>
          <w:rFonts w:hint="eastAsia" w:ascii="宋体" w:hAnsi="宋体" w:cs="Helvetica"/>
          <w:sz w:val="24"/>
          <w:szCs w:val="24"/>
          <w:highlight w:val="none"/>
          <w:u w:val="single"/>
          <w:shd w:val="clear" w:color="auto" w:fill="ffffff"/>
        </w:rPr>
        <w:t xml:space="preserve"> </w:t>
      </w:r>
      <w:r>
        <w:rPr>
          <w:rFonts w:hint="eastAsia" w:ascii="宋体" w:hAnsi="宋体" w:cs="Helvetica"/>
          <w:sz w:val="24"/>
          <w:szCs w:val="24"/>
          <w:highlight w:val="none"/>
          <w:u w:val="single"/>
          <w:shd w:val="clear" w:color="auto" w:fill="ffffff"/>
          <w:lang w:val="en-US" w:eastAsia="zh-CN"/>
        </w:rPr>
        <w:t xml:space="preserve">             </w:t>
      </w:r>
      <w:r>
        <w:rPr>
          <w:rFonts w:ascii="宋体" w:hAnsi="宋体" w:cs="Helvetica"/>
          <w:sz w:val="24"/>
          <w:szCs w:val="24"/>
          <w:highlight w:val="none"/>
          <w:shd w:val="clear" w:color="auto" w:fill="ffffff"/>
        </w:rPr>
        <w:t xml:space="preserve">采购事项订立本合同。双方均已仔细阅读本合同之所有条款，均已充分注意并详细了解双方对各方根据本合同享有的权利和义务，充分理解并自愿接受</w:t>
      </w:r>
      <w:r>
        <w:rPr>
          <w:rFonts w:hint="eastAsia" w:ascii="宋体" w:hAnsi="宋体" w:cs="Helvetica"/>
          <w:sz w:val="24"/>
          <w:szCs w:val="24"/>
          <w:highlight w:val="none"/>
          <w:shd w:val="clear" w:color="auto" w:fill="ffffff"/>
        </w:rPr>
        <w:t xml:space="preserve">下列</w:t>
      </w:r>
      <w:r>
        <w:rPr>
          <w:rFonts w:ascii="宋体" w:hAnsi="宋体" w:cs="Helvetica"/>
          <w:sz w:val="24"/>
          <w:szCs w:val="24"/>
          <w:highlight w:val="none"/>
          <w:shd w:val="clear" w:color="auto" w:fill="ffffff"/>
        </w:rPr>
        <w:t xml:space="preserve">条款。</w:t>
      </w:r>
      <w:r/>
    </w:p>
    <w:p>
      <w:pPr>
        <w:ind w:left="0" w:firstLine="45"/>
        <w:spacing w:line="360" w:lineRule="auto"/>
        <w:tabs>
          <w:tab w:val="left" w:pos="840" w:leader="none"/>
          <w:tab w:val="left" w:pos="1155" w:leader="none"/>
        </w:tabs>
        <w:rPr>
          <w:rFonts w:hint="eastAsia"/>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第一条</w:t>
      </w:r>
      <w:r>
        <w:rPr>
          <w:rFonts w:hint="eastAsia"/>
          <w:b/>
          <w:bCs w:val="0"/>
          <w:color w:val="000000" w:themeColor="text1"/>
          <w:sz w:val="24"/>
          <w:highlight w:val="none"/>
          <w:u w:val="none"/>
          <w:lang w:val="en-US" w:eastAsia="zh-CN"/>
          <w14:textFill>
            <w14:solidFill>
              <w14:schemeClr w14:val="tx1"/>
            </w14:solidFill>
          </w14:textFill>
        </w:rPr>
        <w:t xml:space="preserve"> </w:t>
      </w:r>
      <w:r>
        <w:rPr>
          <w:b/>
          <w:bCs w:val="0"/>
          <w:color w:val="000000" w:themeColor="text1"/>
          <w:sz w:val="24"/>
          <w:highlight w:val="none"/>
          <w:u w:val="none"/>
          <w14:textFill>
            <w14:solidFill>
              <w14:schemeClr w14:val="tx1"/>
            </w14:solidFill>
          </w14:textFill>
        </w:rPr>
        <w:t xml:space="preserve">合同期限 </w:t>
      </w:r>
      <w:r/>
    </w:p>
    <w:p>
      <w:pPr>
        <w:ind w:firstLine="480"/>
        <w:spacing w:line="360" w:lineRule="auto"/>
        <w:tabs>
          <w:tab w:val="left" w:pos="840" w:leader="none"/>
          <w:tab w:val="left" w:pos="1155" w:leader="none"/>
        </w:tabs>
        <w:rPr>
          <w:bCs/>
          <w:color w:val="000000" w:themeColor="text1"/>
          <w:sz w:val="24"/>
          <w:highlight w:val="none"/>
          <w:u w:val="none"/>
          <w14:textFill>
            <w14:solidFill>
              <w14:schemeClr w14:val="tx1"/>
            </w14:solidFill>
          </w14:textFill>
        </w:rPr>
      </w:pPr>
      <w:r>
        <w:rPr>
          <w:bCs/>
          <w:color w:val="000000" w:themeColor="text1"/>
          <w:sz w:val="24"/>
          <w:highlight w:val="none"/>
          <w:u w:val="none"/>
          <w14:textFill>
            <w14:solidFill>
              <w14:schemeClr w14:val="tx1"/>
            </w14:solidFill>
          </w14:textFill>
        </w:rPr>
        <w:t xml:space="preserve">本合同有效期从：</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年</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月</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日起至</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年</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月</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日止</w:t>
      </w:r>
      <w:r>
        <w:rPr>
          <w:rFonts w:hint="eastAsia"/>
          <w:bCs/>
          <w:color w:val="000000" w:themeColor="text1"/>
          <w:sz w:val="24"/>
          <w:highlight w:val="none"/>
          <w:u w:val="non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w:t>
      </w:r>
      <w:r/>
    </w:p>
    <w:p>
      <w:pPr>
        <w:ind w:firstLine="480"/>
        <w:spacing w:line="360" w:lineRule="auto"/>
        <w:tabs>
          <w:tab w:val="left" w:pos="840" w:leader="none"/>
          <w:tab w:val="left" w:pos="1155" w:leader="none"/>
        </w:tabs>
        <w:rPr>
          <w:bCs/>
          <w:color w:val="000000" w:themeColor="text1"/>
          <w:sz w:val="24"/>
          <w:highlight w:val="none"/>
          <w:u w:val="none"/>
          <w14:textFill>
            <w14:solidFill>
              <w14:schemeClr w14:val="tx1"/>
            </w14:solidFill>
          </w14:textFill>
        </w:rPr>
      </w:pPr>
      <w:r>
        <w:rPr>
          <w:bCs/>
          <w:color w:val="000000" w:themeColor="text1"/>
          <w:sz w:val="24"/>
          <w:highlight w:val="none"/>
          <w:u w:val="none"/>
          <w14:textFill>
            <w14:solidFill>
              <w14:schemeClr w14:val="tx1"/>
            </w14:solidFill>
          </w14:textFill>
        </w:rPr>
        <w:t xml:space="preserve">本合同自</w:t>
      </w:r>
      <w:r>
        <w:rPr>
          <w:rFonts w:hint="eastAsia"/>
          <w:bCs/>
          <w:color w:val="000000" w:themeColor="text1"/>
          <w:sz w:val="24"/>
          <w:highlight w:val="none"/>
          <w:u w:val="none"/>
          <w:lang w:val="en-US" w:eastAsia="zh-CN"/>
          <w14:textFill>
            <w14:solidFill>
              <w14:schemeClr w14:val="tx1"/>
            </w14:solidFill>
          </w14:textFill>
        </w:rPr>
        <w:t xml:space="preserve">甲乙</w:t>
      </w:r>
      <w:r>
        <w:rPr>
          <w:bCs/>
          <w:color w:val="000000" w:themeColor="text1"/>
          <w:sz w:val="24"/>
          <w:highlight w:val="none"/>
          <w:u w:val="none"/>
          <w14:textFill>
            <w14:solidFill>
              <w14:schemeClr w14:val="tx1"/>
            </w14:solidFill>
          </w14:textFill>
        </w:rPr>
        <w:t xml:space="preserve">双方签字、盖章并经见证方见证后生效。若双方对合同条款无异议，则本合同可自动延长至新合同生效或双方办理完毕清场手续为止，任何一方要终止合同或合同到期后不再续约</w:t>
      </w:r>
      <w:r>
        <w:rPr>
          <w:rFonts w:hint="eastAsia"/>
          <w:bCs/>
          <w:color w:val="000000" w:themeColor="text1"/>
          <w:sz w:val="24"/>
          <w:highlight w:val="none"/>
          <w:u w:val="none"/>
          <w:lang w:eastAsia="zh-CN"/>
          <w14:textFill>
            <w14:solidFill>
              <w14:schemeClr w14:val="tx1"/>
            </w14:solidFill>
          </w14:textFill>
        </w:rPr>
        <w:t xml:space="preserve">，</w:t>
      </w:r>
      <w:r>
        <w:rPr>
          <w:bCs/>
          <w:color w:val="000000" w:themeColor="text1"/>
          <w:sz w:val="24"/>
          <w:highlight w:val="none"/>
          <w:u w:val="none"/>
          <w14:textFill>
            <w14:solidFill>
              <w14:schemeClr w14:val="tx1"/>
            </w14:solidFill>
          </w14:textFill>
        </w:rPr>
        <w:t xml:space="preserve">应提前</w:t>
      </w:r>
      <w:r>
        <w:rPr>
          <w:rFonts w:hint="eastAsia"/>
          <w:bCs/>
          <w:color w:val="000000" w:themeColor="text1"/>
          <w:sz w:val="24"/>
          <w:highlight w:val="none"/>
          <w:u w:val="none"/>
          <w:lang w:val="en-US" w:eastAsia="zh-CN"/>
          <w14:textFill>
            <w14:solidFill>
              <w14:schemeClr w14:val="tx1"/>
            </w14:solidFill>
          </w14:textFill>
        </w:rPr>
        <w:t xml:space="preserve">30</w:t>
      </w:r>
      <w:r>
        <w:rPr>
          <w:bCs/>
          <w:color w:val="000000" w:themeColor="text1"/>
          <w:sz w:val="24"/>
          <w:highlight w:val="none"/>
          <w:u w:val="none"/>
          <w14:textFill>
            <w14:solidFill>
              <w14:schemeClr w14:val="tx1"/>
            </w14:solidFill>
          </w14:textFill>
        </w:rPr>
        <w:t xml:space="preserve">天以书面形式通知对方。</w:t>
      </w:r>
      <w:r/>
    </w:p>
    <w:p>
      <w:pPr>
        <w:ind w:left="0" w:firstLine="75"/>
        <w:spacing w:line="360" w:lineRule="auto"/>
        <w:tabs>
          <w:tab w:val="left" w:pos="840" w:leader="none"/>
          <w:tab w:val="left" w:pos="1155" w:leader="none"/>
        </w:tabs>
        <w:rPr>
          <w:b/>
          <w:bCs w:val="0"/>
          <w:color w:val="000000" w:themeColor="text1"/>
          <w:sz w:val="24"/>
          <w:highlight w:val="none"/>
          <w:u w:val="none"/>
          <w14:textFill>
            <w14:solidFill>
              <w14:schemeClr w14:val="tx1"/>
            </w14:solidFill>
          </w14:textFill>
        </w:rPr>
      </w:pPr>
      <w:r>
        <w:rPr>
          <w:rFonts w:hint="eastAsia"/>
          <w:b/>
          <w:bCs w:val="0"/>
          <w:color w:val="000000" w:themeColor="text1"/>
          <w:sz w:val="24"/>
          <w:highlight w:val="none"/>
          <w:u w:val="none"/>
          <w:lang w:val="en-US" w:eastAsia="zh-CN"/>
          <w14:textFill>
            <w14:solidFill>
              <w14:schemeClr w14:val="tx1"/>
            </w14:solidFill>
          </w14:textFill>
        </w:rPr>
        <w:t xml:space="preserve">第二条 </w:t>
      </w:r>
      <w:r>
        <w:rPr>
          <w:rFonts w:hint="eastAsia"/>
          <w:b/>
          <w:bCs w:val="0"/>
          <w:color w:val="000000" w:themeColor="text1"/>
          <w:sz w:val="24"/>
          <w:highlight w:val="none"/>
          <w:u w:val="none"/>
          <w14:textFill>
            <w14:solidFill>
              <w14:schemeClr w14:val="tx1"/>
            </w14:solidFill>
          </w14:textFill>
        </w:rPr>
        <w:t xml:space="preserve">商品</w:t>
      </w:r>
      <w:r>
        <w:rPr>
          <w:b/>
          <w:bCs w:val="0"/>
          <w:color w:val="000000" w:themeColor="text1"/>
          <w:sz w:val="24"/>
          <w:highlight w:val="none"/>
          <w:u w:val="none"/>
          <w14:textFill>
            <w14:solidFill>
              <w14:schemeClr w14:val="tx1"/>
            </w14:solidFill>
          </w14:textFill>
        </w:rPr>
        <w:t xml:space="preserve">价格</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highlight w:val="none"/>
          <w:u w:val="none"/>
          <w:lang w:val="en-US" w:eastAsia="zh-CN"/>
          <w14:textFill>
            <w14:solidFill>
              <w14:schemeClr w14:val="tx1"/>
            </w14:solidFill>
          </w14:textFill>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1.折扣率：</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              </w:t>
      </w:r>
      <w:r/>
    </w:p>
    <w:p>
      <w:pPr>
        <w:pStyle w:val="929"/>
        <w:ind w:firstLine="480"/>
        <w:keepLines w:val="0"/>
        <w:keepNext w:val="0"/>
        <w:pageBreakBefore w:val="0"/>
        <w:spacing w:before="0" w:beforeAutospacing="0" w:after="0" w:afterAutospacing="0" w:line="360" w:lineRule="auto"/>
        <w:tabs>
          <w:tab w:val="left" w:pos="630" w:leader="none"/>
          <w:tab w:val="left" w:pos="1050" w:leader="none"/>
        </w:tabs>
        <w:rPr>
          <w:rFonts w:hint="eastAsia" w:ascii="宋体" w:hAnsi="宋体"/>
          <w:b/>
          <w:bCs/>
          <w:sz w:val="24"/>
          <w:szCs w:val="24"/>
          <w:highlight w:val="none"/>
          <w:u w:val="single"/>
          <w:lang w:val="en-US" w:eastAsia="zh-CN"/>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2.</w:t>
      </w:r>
      <w:r>
        <w:rPr>
          <w:rFonts w:hint="eastAsia" w:ascii="宋体" w:hAnsi="宋体" w:eastAsia="宋体" w:cs="宋体"/>
          <w:b w:val="0"/>
          <w:bCs w:val="0"/>
          <w:sz w:val="24"/>
          <w:szCs w:val="24"/>
          <w:highlight w:val="none"/>
          <w:lang w:eastAsia="zh-CN"/>
        </w:rPr>
        <w:t xml:space="preserve">优先按无锡市发展和改革委员会官网专题专栏中民生价费（http://dpc.wuxi.gov.cn/ztzl/msjf/nfcp/index.shtml）近期公示价格的平均价格*折扣率*实际数量进行结算，如遇无锡市发展和改革委员会官网没有相关价格</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乙方应提前通知甲方，经双方协商后进行调整确认，原则上选取无锡市发改委官网公布的价格监测农贸市场开展调研</w:t>
      </w:r>
      <w:r>
        <w:rPr>
          <w:rFonts w:hint="eastAsia" w:cs="宋体"/>
          <w:b w:val="0"/>
          <w:bCs w:val="0"/>
          <w:sz w:val="24"/>
          <w:szCs w:val="24"/>
          <w:highlight w:val="none"/>
          <w:lang w:val="en-US" w:eastAsia="zh-CN"/>
        </w:rPr>
        <w:t xml:space="preserve">确认的价格</w:t>
      </w:r>
      <w:r>
        <w:rPr>
          <w:rFonts w:hint="eastAsia" w:ascii="宋体" w:hAnsi="宋体" w:eastAsia="宋体" w:cs="宋体"/>
          <w:b w:val="0"/>
          <w:bCs w:val="0"/>
          <w:sz w:val="24"/>
          <w:szCs w:val="24"/>
          <w:highlight w:val="none"/>
          <w:lang w:eastAsia="zh-CN"/>
        </w:rPr>
        <w:t xml:space="preserve">*折扣率*实际数量结算。</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报价包括但不限于食材采购费、人工服务费、配送费、管理费、车辆使用费用、食材检测费、服务所需人员的工资、国家规定的服务人员的社会保险、人身意外险、福利、培训、以及服务所用设备、服务所用材料消耗费用、利润、税金、政策性文件规定及合同包含的所有风险(包括但不限于遇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w:t>
      </w:r>
      <w:r>
        <w:rPr>
          <w:rFonts w:hint="eastAsia" w:ascii="宋体" w:hAnsi="宋体" w:cs="宋体"/>
          <w:sz w:val="24"/>
          <w:szCs w:val="24"/>
          <w:highlight w:val="none"/>
          <w:lang w:eastAsia="zh-CN"/>
        </w:rPr>
        <w:t xml:space="preserve">已</w:t>
      </w:r>
      <w:r>
        <w:rPr>
          <w:rFonts w:hint="eastAsia" w:ascii="宋体" w:hAnsi="宋体" w:eastAsia="宋体" w:cs="宋体"/>
          <w:sz w:val="24"/>
          <w:szCs w:val="24"/>
          <w:highlight w:val="none"/>
        </w:rPr>
        <w:t xml:space="preserve">包括在投标价格中。</w:t>
      </w:r>
      <w:r/>
    </w:p>
    <w:p>
      <w:pPr>
        <w:ind w:left="0" w:firstLine="0"/>
        <w:spacing w:line="360" w:lineRule="auto"/>
        <w:tabs>
          <w:tab w:val="left" w:pos="840" w:leader="none"/>
          <w:tab w:val="left" w:pos="1155" w:leader="none"/>
        </w:tabs>
        <w:rPr>
          <w:rFonts w:hint="eastAsia"/>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w:t>
      </w:r>
      <w:r>
        <w:rPr>
          <w:rFonts w:hint="eastAsia"/>
          <w:b/>
          <w:bCs w:val="0"/>
          <w:color w:val="000000" w:themeColor="text1"/>
          <w:sz w:val="24"/>
          <w:highlight w:val="none"/>
          <w:u w:val="none"/>
          <w:lang w:val="en-US" w:eastAsia="zh-CN"/>
          <w14:textFill>
            <w14:solidFill>
              <w14:schemeClr w14:val="tx1"/>
            </w14:solidFill>
          </w14:textFill>
        </w:rPr>
        <w:t xml:space="preserve">三</w:t>
      </w:r>
      <w:r>
        <w:rPr>
          <w:b/>
          <w:bCs w:val="0"/>
          <w:color w:val="000000" w:themeColor="text1"/>
          <w:sz w:val="24"/>
          <w:highlight w:val="none"/>
          <w:u w:val="none"/>
          <w14:textFill>
            <w14:solidFill>
              <w14:schemeClr w14:val="tx1"/>
            </w14:solidFill>
          </w14:textFill>
        </w:rPr>
        <w:t xml:space="preserve">条</w:t>
      </w:r>
      <w:r>
        <w:rPr>
          <w:rFonts w:hint="eastAsia"/>
          <w:b/>
          <w:bCs w:val="0"/>
          <w:color w:val="000000" w:themeColor="text1"/>
          <w:sz w:val="24"/>
          <w:highlight w:val="none"/>
          <w:u w:val="none"/>
          <w:lang w:val="en-US" w:eastAsia="zh-CN"/>
          <w14:textFill>
            <w14:solidFill>
              <w14:schemeClr w14:val="tx1"/>
            </w14:solidFill>
          </w14:textFill>
        </w:rPr>
        <w:t xml:space="preserve"> </w:t>
      </w:r>
      <w:r>
        <w:rPr>
          <w:b/>
          <w:bCs w:val="0"/>
          <w:color w:val="000000" w:themeColor="text1"/>
          <w:sz w:val="24"/>
          <w:highlight w:val="none"/>
          <w:u w:val="none"/>
          <w14:textFill>
            <w14:solidFill>
              <w14:schemeClr w14:val="tx1"/>
            </w14:solidFill>
          </w14:textFill>
        </w:rPr>
        <w:t xml:space="preserve">商品数量</w:t>
      </w:r>
      <w:r/>
    </w:p>
    <w:p>
      <w:pPr>
        <w:ind w:firstLine="480"/>
        <w:spacing w:line="360" w:lineRule="auto"/>
        <w:tabs>
          <w:tab w:val="left" w:pos="840" w:leader="none"/>
          <w:tab w:val="left" w:pos="1155" w:leader="none"/>
        </w:tabs>
        <w:rPr>
          <w:rFonts w:hint="eastAsia"/>
          <w:bCs/>
          <w:color w:val="000000" w:themeColor="text1"/>
          <w:sz w:val="24"/>
          <w:highlight w:val="none"/>
          <w:u w:val="none"/>
          <w14:textFill>
            <w14:solidFill>
              <w14:schemeClr w14:val="tx1"/>
            </w14:solidFill>
          </w14:textFill>
        </w:rPr>
      </w:pPr>
      <w:r>
        <w:rPr>
          <w:bCs/>
          <w:color w:val="000000" w:themeColor="text1"/>
          <w:sz w:val="24"/>
          <w:highlight w:val="none"/>
          <w:u w:val="none"/>
          <w14:textFill>
            <w14:solidFill>
              <w14:schemeClr w14:val="tx1"/>
            </w14:solidFill>
          </w14:textFill>
        </w:rPr>
        <w:t xml:space="preserve">乙方应按甲方要求</w:t>
      </w:r>
      <w:r>
        <w:rPr>
          <w:rFonts w:hint="eastAsia"/>
          <w:bCs/>
          <w:color w:val="000000" w:themeColor="text1"/>
          <w:sz w:val="24"/>
          <w:highlight w:val="none"/>
          <w:u w:val="none"/>
          <w14:textFill>
            <w14:solidFill>
              <w14:schemeClr w14:val="tx1"/>
            </w14:solidFill>
          </w14:textFill>
        </w:rPr>
        <w:t xml:space="preserve">数量</w:t>
      </w:r>
      <w:r>
        <w:rPr>
          <w:bCs/>
          <w:color w:val="000000" w:themeColor="text1"/>
          <w:sz w:val="24"/>
          <w:highlight w:val="none"/>
          <w:u w:val="none"/>
          <w14:textFill>
            <w14:solidFill>
              <w14:schemeClr w14:val="tx1"/>
            </w14:solidFill>
          </w14:textFill>
        </w:rPr>
        <w:t xml:space="preserve">供货，提供数量</w:t>
      </w:r>
      <w:r>
        <w:rPr>
          <w:rFonts w:hint="eastAsia"/>
          <w:bCs/>
          <w:color w:val="000000" w:themeColor="text1"/>
          <w:sz w:val="24"/>
          <w:highlight w:val="none"/>
          <w:u w:val="none"/>
          <w14:textFill>
            <w14:solidFill>
              <w14:schemeClr w14:val="tx1"/>
            </w14:solidFill>
          </w14:textFill>
        </w:rPr>
        <w:t xml:space="preserve">准确</w:t>
      </w:r>
      <w:r>
        <w:rPr>
          <w:bCs/>
          <w:color w:val="000000" w:themeColor="text1"/>
          <w:sz w:val="24"/>
          <w:highlight w:val="none"/>
          <w:u w:val="none"/>
          <w14:textFill>
            <w14:solidFill>
              <w14:schemeClr w14:val="tx1"/>
            </w14:solidFill>
          </w14:textFill>
        </w:rPr>
        <w:t xml:space="preserve">、质量合格</w:t>
      </w:r>
      <w:r>
        <w:rPr>
          <w:rFonts w:hint="eastAsia"/>
          <w:bCs/>
          <w:color w:val="000000" w:themeColor="text1"/>
          <w:sz w:val="24"/>
          <w:highlight w:val="none"/>
          <w:u w:val="none"/>
          <w14:textFill>
            <w14:solidFill>
              <w14:schemeClr w14:val="tx1"/>
            </w14:solidFill>
          </w14:textFill>
        </w:rPr>
        <w:t xml:space="preserve">、符合招标文件要求的商品。</w:t>
      </w:r>
      <w:r/>
    </w:p>
    <w:p>
      <w:pPr>
        <w:ind w:firstLine="480"/>
        <w:keepLines w:val="0"/>
        <w:keepNext w:val="0"/>
        <w:pageBreakBefore w:val="0"/>
        <w:spacing w:line="360" w:lineRule="auto"/>
        <w:rPr>
          <w:rFonts w:hint="eastAsia"/>
          <w:bCs/>
          <w:color w:val="000000" w:themeColor="text1"/>
          <w:sz w:val="24"/>
          <w:highlight w:val="none"/>
          <w:u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每个品种的重量以双方核准的净重过磅数为准，双方签字确认作为结算凭证。</w:t>
      </w:r>
      <w:r/>
    </w:p>
    <w:p>
      <w:pPr>
        <w:ind w:left="0" w:firstLine="0"/>
        <w:spacing w:line="360" w:lineRule="auto"/>
        <w:tabs>
          <w:tab w:val="left" w:pos="840" w:leader="none"/>
          <w:tab w:val="left" w:pos="1155" w:leader="none"/>
        </w:tabs>
        <w:rPr>
          <w:rFonts w:hint="eastAsia"/>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w:t>
      </w:r>
      <w:r>
        <w:rPr>
          <w:rFonts w:hint="eastAsia"/>
          <w:b/>
          <w:bCs w:val="0"/>
          <w:color w:val="000000" w:themeColor="text1"/>
          <w:sz w:val="24"/>
          <w:highlight w:val="none"/>
          <w:u w:val="none"/>
          <w:lang w:val="en-US" w:eastAsia="zh-CN"/>
          <w14:textFill>
            <w14:solidFill>
              <w14:schemeClr w14:val="tx1"/>
            </w14:solidFill>
          </w14:textFill>
        </w:rPr>
        <w:t xml:space="preserve">四</w:t>
      </w:r>
      <w:r>
        <w:rPr>
          <w:b/>
          <w:bCs w:val="0"/>
          <w:color w:val="000000" w:themeColor="text1"/>
          <w:sz w:val="24"/>
          <w:highlight w:val="none"/>
          <w:u w:val="none"/>
          <w14:textFill>
            <w14:solidFill>
              <w14:schemeClr w14:val="tx1"/>
            </w14:solidFill>
          </w14:textFill>
        </w:rPr>
        <w:t xml:space="preserve">条</w:t>
      </w:r>
      <w:r>
        <w:rPr>
          <w:rFonts w:hint="eastAsia"/>
          <w:b/>
          <w:bCs w:val="0"/>
          <w:color w:val="000000" w:themeColor="text1"/>
          <w:sz w:val="24"/>
          <w:highlight w:val="none"/>
          <w:u w:val="none"/>
          <w:lang w:val="en-US" w:eastAsia="zh-CN"/>
          <w14:textFill>
            <w14:solidFill>
              <w14:schemeClr w14:val="tx1"/>
            </w14:solidFill>
          </w14:textFill>
        </w:rPr>
        <w:t xml:space="preserve"> 质量</w:t>
      </w:r>
      <w:r>
        <w:rPr>
          <w:b/>
          <w:bCs w:val="0"/>
          <w:color w:val="000000" w:themeColor="text1"/>
          <w:sz w:val="24"/>
          <w:highlight w:val="none"/>
          <w:u w:val="none"/>
          <w14:textFill>
            <w14:solidFill>
              <w14:schemeClr w14:val="tx1"/>
            </w14:solidFill>
          </w14:textFill>
        </w:rPr>
        <w:t xml:space="preserve">标准及验收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u w:val="none"/>
          <w14:textFill>
            <w14:solidFill>
              <w14:schemeClr w14:val="tx1"/>
            </w14:solidFill>
          </w14:textFill>
        </w:rPr>
        <w:t xml:space="preserve">乙方</w:t>
      </w:r>
      <w:r>
        <w:rPr>
          <w:rFonts w:hint="eastAsia" w:ascii="宋体" w:hAnsi="宋体" w:eastAsia="宋体" w:cs="宋体"/>
          <w:bCs/>
          <w:sz w:val="24"/>
          <w:highlight w:val="none"/>
        </w:rPr>
        <w:t xml:space="preserve">提供的货物必须符合我国最新颁布的与之相关的规范与标准，同时必须满足招标</w:t>
      </w:r>
      <w:r>
        <w:rPr>
          <w:rFonts w:hint="eastAsia" w:ascii="宋体" w:hAnsi="宋体" w:eastAsia="宋体" w:cs="宋体"/>
          <w:bCs/>
          <w:sz w:val="24"/>
          <w:highlight w:val="none"/>
          <w:lang w:val="en-US" w:eastAsia="zh-CN"/>
        </w:rPr>
        <w:t xml:space="preserve">文件</w:t>
      </w:r>
      <w:r>
        <w:rPr>
          <w:rFonts w:hint="eastAsia" w:ascii="宋体" w:hAnsi="宋体" w:eastAsia="宋体" w:cs="宋体"/>
          <w:bCs/>
          <w:sz w:val="24"/>
          <w:highlight w:val="none"/>
        </w:rPr>
        <w:t xml:space="preserve">中所列全部规格、质量要求和</w:t>
      </w:r>
      <w:r>
        <w:rPr>
          <w:rFonts w:hint="eastAsia" w:ascii="宋体" w:hAnsi="宋体" w:eastAsia="宋体" w:cs="宋体"/>
          <w:bCs/>
          <w:color w:val="000000" w:themeColor="text1"/>
          <w:sz w:val="24"/>
          <w:highlight w:val="none"/>
          <w:u w:val="none"/>
          <w14:textFill>
            <w14:solidFill>
              <w14:schemeClr w14:val="tx1"/>
            </w14:solidFill>
          </w14:textFill>
        </w:rPr>
        <w:t xml:space="preserve">乙方</w:t>
      </w:r>
      <w:r>
        <w:rPr>
          <w:rFonts w:hint="eastAsia" w:ascii="宋体" w:hAnsi="宋体" w:eastAsia="宋体" w:cs="宋体"/>
          <w:bCs/>
          <w:sz w:val="24"/>
          <w:highlight w:val="none"/>
        </w:rPr>
        <w:t xml:space="preserve">承诺</w:t>
      </w:r>
      <w:r>
        <w:rPr>
          <w:rFonts w:hint="eastAsia" w:ascii="宋体" w:hAnsi="宋体" w:eastAsia="宋体" w:cs="宋体"/>
          <w:bCs/>
          <w:sz w:val="24"/>
          <w:highlight w:val="none"/>
          <w:lang w:eastAsia="zh-CN"/>
        </w:rPr>
        <w:t xml:space="preserve">的其他指标</w:t>
      </w:r>
      <w:r>
        <w:rPr>
          <w:rFonts w:hint="eastAsia" w:ascii="宋体" w:hAnsi="宋体" w:eastAsia="宋体" w:cs="宋体"/>
          <w:bCs/>
          <w:sz w:val="24"/>
          <w:highlight w:val="none"/>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如有质疑，以相关质量技术检验检测机构的检验结果为准，如产生检验费用，则该费用由过失方承担。</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质量要求：</w:t>
      </w:r>
      <w:r>
        <w:rPr>
          <w:rFonts w:hint="eastAsia" w:ascii="宋体" w:hAnsi="宋体" w:eastAsia="宋体" w:cs="宋体"/>
          <w:b w:val="0"/>
          <w:bCs w:val="0"/>
          <w:sz w:val="24"/>
          <w:szCs w:val="24"/>
          <w:highlight w:val="none"/>
          <w:lang w:val="en-US" w:eastAsia="zh-CN"/>
        </w:rPr>
        <w:t xml:space="preserve">本项目需执行的国家相关标准、行业标准、地方标准或者其他标准、规范：《中华人民共和国食品安全法》《食品生产通用卫生规范》《餐饮服务食品安全操作规范》等其他法律法规以及江苏省和无锡市行业主管部门颁布的相关文件规定，如地方性法规与国家法规相抵触，按国家法规执行。</w:t>
      </w:r>
      <w:r/>
    </w:p>
    <w:p>
      <w:pPr>
        <w:ind w:firstLine="480"/>
        <w:spacing w:afterAutospacing="0"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3.规格标准由双方共同确定（乙方无法达到的规格需提前与甲方进行说明，双方共同协商），甲方质检人员在提货时负责查货验收，货物经查验后乙方不再承担货物的数量、质量、规格等不符合甲方要求的责任。发现有假冒伪劣商品、以次充好或替代商品，乙方将承担赔偿或其他法律责任，因产品问题发生的食物中毒等事故，由乙方承担经济赔偿责任以及相关法律责任，同时甲方有权单方面终止协议。重大质量问题由国家相关检疫、质检部门认定。甲方在接收商品后，如果不能立即烹饪须冷藏保管。如因保管不善或烹饪不当发生问题，乙方不予承担责任。</w:t>
      </w:r>
      <w:r/>
    </w:p>
    <w:p>
      <w:pPr>
        <w:ind w:left="0" w:firstLine="0"/>
        <w:spacing w:line="360" w:lineRule="auto"/>
        <w:tabs>
          <w:tab w:val="left" w:pos="840" w:leader="none"/>
          <w:tab w:val="left" w:pos="1155" w:leader="none"/>
        </w:tabs>
        <w:rPr>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第五条 供货时间、地点及方式</w:t>
      </w:r>
      <w:r/>
    </w:p>
    <w:p>
      <w:pPr>
        <w:ind w:firstLine="240"/>
        <w:keepLines w:val="0"/>
        <w:keepNext w:val="0"/>
        <w:pageBreakBefore w:val="0"/>
        <w:spacing w:line="360" w:lineRule="auto"/>
        <w:widowControl w:val="off"/>
        <w:rPr>
          <w:rFonts w:hint="eastAsia" w:ascii="宋体" w:hAnsi="宋体" w:cs="Helvetica"/>
          <w:sz w:val="24"/>
          <w:szCs w:val="24"/>
          <w:highlight w:val="none"/>
        </w:rPr>
      </w:pPr>
      <w:r>
        <w:rPr>
          <w:rFonts w:hint="eastAsia" w:ascii="宋体" w:hAnsi="宋体" w:cs="宋体"/>
          <w:sz w:val="24"/>
          <w:highlight w:val="none"/>
          <w:lang w:val="en-US" w:eastAsia="zh-CN"/>
        </w:rPr>
        <w:t xml:space="preserve">1.</w:t>
      </w:r>
      <w:r>
        <w:rPr>
          <w:rFonts w:hint="eastAsia" w:ascii="宋体" w:hAnsi="宋体" w:cs="Helvetica"/>
          <w:sz w:val="24"/>
          <w:szCs w:val="24"/>
          <w:highlight w:val="none"/>
          <w:lang w:eastAsia="zh-CN"/>
        </w:rPr>
        <w:t xml:space="preserve">甲方</w:t>
      </w:r>
      <w:r>
        <w:rPr>
          <w:rFonts w:ascii="宋体" w:hAnsi="宋体" w:cs="Helvetica"/>
          <w:sz w:val="24"/>
          <w:szCs w:val="24"/>
          <w:highlight w:val="none"/>
        </w:rPr>
        <w:t xml:space="preserve">下单时间为</w:t>
      </w:r>
      <w:r>
        <w:rPr>
          <w:rFonts w:hint="eastAsia" w:ascii="宋体" w:hAnsi="宋体" w:cs="Helvetica"/>
          <w:sz w:val="24"/>
          <w:szCs w:val="24"/>
          <w:highlight w:val="none"/>
          <w:u w:val="single"/>
          <w:lang w:eastAsia="zh-CN"/>
        </w:rPr>
        <w:t xml:space="preserve">配送</w:t>
      </w:r>
      <w:r>
        <w:rPr>
          <w:rFonts w:hint="eastAsia" w:ascii="宋体" w:hAnsi="宋体" w:cs="Helvetica"/>
          <w:sz w:val="24"/>
          <w:szCs w:val="24"/>
          <w:highlight w:val="none"/>
          <w:u w:val="single"/>
        </w:rPr>
        <w:t xml:space="preserve">前一天下午17</w:t>
      </w:r>
      <w:r>
        <w:rPr>
          <w:rFonts w:hint="eastAsia" w:ascii="宋体" w:hAnsi="宋体" w:cs="Helvetica"/>
          <w:sz w:val="24"/>
          <w:szCs w:val="24"/>
          <w:highlight w:val="none"/>
          <w:u w:val="single"/>
          <w:lang w:eastAsia="zh-CN"/>
        </w:rPr>
        <w:t xml:space="preserve">:</w:t>
      </w:r>
      <w:r>
        <w:rPr>
          <w:rFonts w:hint="eastAsia" w:ascii="宋体" w:hAnsi="宋体" w:cs="Helvetica"/>
          <w:sz w:val="24"/>
          <w:szCs w:val="24"/>
          <w:highlight w:val="none"/>
          <w:u w:val="single"/>
        </w:rPr>
        <w:t xml:space="preserve">00前 </w:t>
      </w:r>
      <w:r>
        <w:rPr>
          <w:rFonts w:ascii="宋体" w:hAnsi="宋体" w:cs="Helvetica"/>
          <w:sz w:val="24"/>
          <w:szCs w:val="24"/>
          <w:highlight w:val="none"/>
        </w:rPr>
        <w:t xml:space="preserve">。“下单”是指</w:t>
      </w:r>
      <w:r>
        <w:rPr>
          <w:rFonts w:hint="eastAsia" w:ascii="宋体" w:hAnsi="宋体" w:cs="Helvetica"/>
          <w:sz w:val="24"/>
          <w:szCs w:val="24"/>
          <w:highlight w:val="none"/>
          <w:lang w:eastAsia="zh-CN"/>
        </w:rPr>
        <w:t xml:space="preserve">甲方</w:t>
      </w:r>
      <w:r>
        <w:rPr>
          <w:rFonts w:ascii="宋体" w:hAnsi="宋体" w:cs="Helvetica"/>
          <w:sz w:val="24"/>
          <w:szCs w:val="24"/>
          <w:highlight w:val="none"/>
        </w:rPr>
        <w:t xml:space="preserve">以书面</w:t>
      </w:r>
      <w:r>
        <w:rPr>
          <w:rFonts w:hint="eastAsia" w:ascii="宋体" w:hAnsi="宋体" w:cs="Helvetica"/>
          <w:sz w:val="24"/>
          <w:szCs w:val="24"/>
          <w:highlight w:val="none"/>
        </w:rPr>
        <w:t xml:space="preserve">或微信的</w:t>
      </w:r>
      <w:r>
        <w:rPr>
          <w:rFonts w:ascii="宋体" w:hAnsi="宋体" w:cs="Helvetica"/>
          <w:sz w:val="24"/>
          <w:szCs w:val="24"/>
          <w:highlight w:val="none"/>
        </w:rPr>
        <w:t xml:space="preserve">形式通知</w:t>
      </w:r>
      <w:r>
        <w:rPr>
          <w:rFonts w:hint="eastAsia" w:ascii="宋体" w:hAnsi="宋体" w:cs="Helvetica"/>
          <w:sz w:val="24"/>
          <w:szCs w:val="24"/>
          <w:highlight w:val="none"/>
          <w:lang w:eastAsia="zh-CN"/>
        </w:rPr>
        <w:t xml:space="preserve">乙方服务配送的</w:t>
      </w:r>
      <w:r>
        <w:rPr>
          <w:rFonts w:ascii="宋体" w:hAnsi="宋体" w:cs="Helvetica"/>
          <w:sz w:val="24"/>
          <w:szCs w:val="24"/>
          <w:highlight w:val="none"/>
        </w:rPr>
        <w:t xml:space="preserve">种类和数量</w:t>
      </w:r>
      <w:r>
        <w:rPr>
          <w:rFonts w:hint="eastAsia" w:ascii="宋体" w:hAnsi="宋体" w:cs="Helvetica"/>
          <w:sz w:val="24"/>
          <w:szCs w:val="24"/>
          <w:highlight w:val="none"/>
        </w:rPr>
        <w:t xml:space="preserve">。</w:t>
      </w:r>
      <w:r/>
    </w:p>
    <w:p>
      <w:pPr>
        <w:ind w:firstLine="24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eastAsia="宋体" w:cs="Helvetica"/>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送货地点及方式：</w:t>
      </w:r>
      <w:r>
        <w:rPr>
          <w:rFonts w:hint="eastAsia" w:ascii="宋体" w:hAnsi="宋体" w:cs="宋体"/>
          <w:sz w:val="24"/>
          <w:highlight w:val="none"/>
          <w:lang w:eastAsia="zh-CN"/>
        </w:rPr>
        <w:t xml:space="preserve">乙方</w:t>
      </w:r>
      <w:r>
        <w:rPr>
          <w:rFonts w:hint="eastAsia" w:ascii="宋体" w:hAnsi="宋体" w:cs="宋体"/>
          <w:sz w:val="24"/>
          <w:highlight w:val="none"/>
        </w:rPr>
        <w:t xml:space="preserve">每天早上</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6:30</w:t>
      </w:r>
      <w:r>
        <w:rPr>
          <w:rFonts w:hint="eastAsia" w:ascii="宋体" w:hAnsi="宋体" w:cs="宋体"/>
          <w:sz w:val="24"/>
          <w:highlight w:val="none"/>
          <w:u w:val="single"/>
        </w:rPr>
        <w:t xml:space="preserve"> </w:t>
      </w:r>
      <w:r>
        <w:rPr>
          <w:rFonts w:hint="eastAsia" w:ascii="宋体" w:hAnsi="宋体" w:cs="宋体"/>
          <w:sz w:val="24"/>
          <w:highlight w:val="none"/>
        </w:rPr>
        <w:t xml:space="preserve">前将订单内所有</w:t>
      </w:r>
      <w:r>
        <w:rPr>
          <w:rFonts w:hint="eastAsia" w:ascii="宋体" w:hAnsi="宋体" w:cs="宋体"/>
          <w:sz w:val="24"/>
          <w:highlight w:val="none"/>
          <w:lang w:eastAsia="zh-CN"/>
        </w:rPr>
        <w:t xml:space="preserve">食材配送</w:t>
      </w:r>
      <w:r>
        <w:rPr>
          <w:rFonts w:hint="eastAsia" w:ascii="宋体" w:hAnsi="宋体" w:cs="宋体"/>
          <w:sz w:val="24"/>
          <w:highlight w:val="none"/>
        </w:rPr>
        <w:t xml:space="preserve">到</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指定的地点，</w:t>
      </w:r>
      <w:r>
        <w:rPr>
          <w:rFonts w:hint="eastAsia" w:ascii="宋体" w:hAnsi="宋体" w:cs="宋体"/>
          <w:sz w:val="24"/>
          <w:highlight w:val="none"/>
          <w:lang w:eastAsia="zh-CN"/>
        </w:rPr>
        <w:t xml:space="preserve">甲乙双方</w:t>
      </w:r>
      <w:r>
        <w:rPr>
          <w:rFonts w:hint="eastAsia" w:ascii="宋体" w:hAnsi="宋体" w:cs="宋体"/>
          <w:sz w:val="24"/>
          <w:highlight w:val="none"/>
        </w:rPr>
        <w:t xml:space="preserve">现场</w:t>
      </w:r>
      <w:r>
        <w:rPr>
          <w:rFonts w:hint="eastAsia" w:ascii="宋体" w:hAnsi="宋体" w:cs="宋体"/>
          <w:sz w:val="24"/>
          <w:highlight w:val="none"/>
          <w:lang w:eastAsia="zh-CN"/>
        </w:rPr>
        <w:t xml:space="preserve">过秤</w:t>
      </w:r>
      <w:r>
        <w:rPr>
          <w:rFonts w:hint="eastAsia" w:ascii="宋体" w:hAnsi="宋体" w:cs="Helvetica"/>
          <w:sz w:val="24"/>
          <w:szCs w:val="24"/>
          <w:highlight w:val="none"/>
          <w:u w:val="none"/>
        </w:rPr>
        <w:t xml:space="preserve">。</w:t>
      </w:r>
      <w:r>
        <w:rPr>
          <w:rFonts w:hint="eastAsia" w:ascii="宋体" w:hAnsi="宋体" w:cs="宋体"/>
          <w:sz w:val="24"/>
          <w:highlight w:val="none"/>
          <w:lang w:eastAsia="zh-CN"/>
        </w:rPr>
        <w:t xml:space="preserve">乙方</w:t>
      </w:r>
      <w:r>
        <w:rPr>
          <w:rFonts w:hint="eastAsia" w:ascii="宋体" w:hAnsi="宋体" w:cs="宋体"/>
          <w:sz w:val="24"/>
          <w:highlight w:val="none"/>
        </w:rPr>
        <w:t xml:space="preserve">提供《</w:t>
      </w:r>
      <w:r>
        <w:rPr>
          <w:rFonts w:hint="eastAsia" w:ascii="宋体" w:hAnsi="宋体" w:cs="宋体"/>
          <w:sz w:val="24"/>
          <w:highlight w:val="none"/>
          <w:lang w:eastAsia="zh-CN"/>
        </w:rPr>
        <w:t xml:space="preserve">服务</w:t>
      </w:r>
      <w:r>
        <w:rPr>
          <w:rFonts w:hint="eastAsia" w:ascii="宋体" w:hAnsi="宋体" w:cs="宋体"/>
          <w:sz w:val="24"/>
          <w:highlight w:val="none"/>
          <w:lang w:val="en-US" w:eastAsia="zh-CN"/>
        </w:rPr>
        <w:t xml:space="preserve">配送</w:t>
      </w:r>
      <w:r>
        <w:rPr>
          <w:rFonts w:hint="eastAsia" w:ascii="宋体" w:hAnsi="宋体" w:cs="宋体"/>
          <w:sz w:val="24"/>
          <w:highlight w:val="none"/>
        </w:rPr>
        <w:t xml:space="preserve">清单》一式三份，</w:t>
      </w:r>
      <w:r>
        <w:rPr>
          <w:rFonts w:hint="eastAsia" w:ascii="宋体" w:hAnsi="宋体" w:cs="宋体"/>
          <w:sz w:val="24"/>
          <w:szCs w:val="24"/>
          <w:highlight w:val="none"/>
        </w:rPr>
        <w:t xml:space="preserve">现场验收，验收合格后签字确认</w:t>
      </w:r>
      <w:r>
        <w:rPr>
          <w:rFonts w:hint="eastAsia" w:ascii="宋体" w:hAnsi="宋体" w:cs="宋体"/>
          <w:sz w:val="24"/>
          <w:highlight w:val="none"/>
        </w:rPr>
        <w:t xml:space="preserve">，作为结算凭证。配送的</w:t>
      </w:r>
      <w:r>
        <w:rPr>
          <w:rFonts w:hint="eastAsia" w:ascii="宋体" w:hAnsi="宋体" w:cs="宋体"/>
          <w:sz w:val="24"/>
          <w:highlight w:val="none"/>
          <w:lang w:eastAsia="zh-CN"/>
        </w:rPr>
        <w:t xml:space="preserve">食材</w:t>
      </w:r>
      <w:r>
        <w:rPr>
          <w:rFonts w:hint="eastAsia" w:ascii="宋体" w:hAnsi="宋体" w:cs="宋体"/>
          <w:sz w:val="24"/>
          <w:highlight w:val="none"/>
        </w:rPr>
        <w:t xml:space="preserve">需按照</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要求，进行简单的整理。</w:t>
      </w:r>
      <w:r>
        <w:rPr>
          <w:rFonts w:hint="eastAsia" w:ascii="宋体" w:hAnsi="宋体" w:cs="宋体"/>
          <w:sz w:val="24"/>
          <w:szCs w:val="24"/>
          <w:highlight w:val="none"/>
        </w:rPr>
        <w:t xml:space="preserve">若验收人员认定</w:t>
      </w:r>
      <w:r>
        <w:rPr>
          <w:rFonts w:hint="eastAsia" w:ascii="宋体" w:hAnsi="宋体" w:cs="宋体"/>
          <w:sz w:val="24"/>
          <w:szCs w:val="24"/>
          <w:highlight w:val="none"/>
          <w:lang w:eastAsia="zh-CN"/>
        </w:rPr>
        <w:t xml:space="preserve">食材</w:t>
      </w:r>
      <w:r>
        <w:rPr>
          <w:rFonts w:hint="eastAsia" w:ascii="宋体" w:hAnsi="宋体" w:cs="宋体"/>
          <w:sz w:val="24"/>
          <w:szCs w:val="24"/>
          <w:highlight w:val="none"/>
        </w:rPr>
        <w:t xml:space="preserve">与</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要求不相符合的，当即拒收并将不良</w:t>
      </w:r>
      <w:r>
        <w:rPr>
          <w:rFonts w:hint="eastAsia" w:ascii="宋体" w:hAnsi="宋体" w:cs="宋体"/>
          <w:sz w:val="24"/>
          <w:szCs w:val="24"/>
          <w:highlight w:val="none"/>
          <w:lang w:eastAsia="zh-CN"/>
        </w:rPr>
        <w:t xml:space="preserve">服务</w:t>
      </w:r>
      <w:r>
        <w:rPr>
          <w:rFonts w:hint="eastAsia" w:ascii="宋体" w:hAnsi="宋体" w:cs="宋体"/>
          <w:sz w:val="24"/>
          <w:szCs w:val="24"/>
          <w:highlight w:val="none"/>
        </w:rPr>
        <w:t xml:space="preserve">批次进行记录备案。包装食品无法当场验货的，使用时拆封如发现变质，无条件退货。</w:t>
      </w:r>
      <w:r/>
    </w:p>
    <w:p>
      <w:pPr>
        <w:ind w:firstLine="24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验收标准：</w:t>
      </w:r>
      <w:r>
        <w:rPr>
          <w:rFonts w:hint="eastAsia" w:ascii="宋体" w:hAnsi="宋体" w:cs="宋体"/>
          <w:bCs/>
          <w:sz w:val="24"/>
          <w:highlight w:val="none"/>
          <w:lang w:eastAsia="zh-CN"/>
        </w:rPr>
        <w:t xml:space="preserve">乙方</w:t>
      </w:r>
      <w:r>
        <w:rPr>
          <w:rFonts w:hint="eastAsia" w:ascii="宋体" w:hAnsi="宋体" w:cs="宋体"/>
          <w:bCs/>
          <w:sz w:val="24"/>
          <w:highlight w:val="none"/>
        </w:rPr>
        <w:t xml:space="preserve">提供的</w:t>
      </w:r>
      <w:r>
        <w:rPr>
          <w:rFonts w:hint="eastAsia" w:ascii="宋体" w:hAnsi="宋体" w:cs="宋体"/>
          <w:bCs/>
          <w:sz w:val="24"/>
          <w:highlight w:val="none"/>
          <w:lang w:eastAsia="zh-CN"/>
        </w:rPr>
        <w:t xml:space="preserve">食材</w:t>
      </w:r>
      <w:r>
        <w:rPr>
          <w:rFonts w:hint="eastAsia" w:ascii="宋体" w:hAnsi="宋体" w:cs="宋体"/>
          <w:bCs/>
          <w:sz w:val="24"/>
          <w:highlight w:val="none"/>
        </w:rPr>
        <w:t xml:space="preserve">必须符合我国最新颁布的与之相关的技术规范与标准，同时必须满足招标</w:t>
      </w:r>
      <w:r>
        <w:rPr>
          <w:rFonts w:hint="eastAsia" w:ascii="宋体" w:hAnsi="宋体" w:cs="宋体"/>
          <w:bCs/>
          <w:sz w:val="24"/>
          <w:highlight w:val="none"/>
          <w:lang w:val="en-US" w:eastAsia="zh-CN"/>
        </w:rPr>
        <w:t xml:space="preserve">文件</w:t>
      </w:r>
      <w:r>
        <w:rPr>
          <w:rFonts w:hint="eastAsia" w:ascii="宋体" w:hAnsi="宋体" w:cs="宋体"/>
          <w:bCs/>
          <w:sz w:val="24"/>
          <w:highlight w:val="none"/>
        </w:rPr>
        <w:t xml:space="preserve">中所列全部规格、</w:t>
      </w:r>
      <w:r>
        <w:rPr>
          <w:rFonts w:hint="eastAsia" w:ascii="宋体" w:hAnsi="宋体" w:cs="宋体"/>
          <w:bCs/>
          <w:sz w:val="24"/>
          <w:highlight w:val="none"/>
          <w:lang w:eastAsia="zh-CN"/>
        </w:rPr>
        <w:t xml:space="preserve">服务要求</w:t>
      </w:r>
      <w:r>
        <w:rPr>
          <w:rFonts w:hint="eastAsia" w:ascii="宋体" w:hAnsi="宋体" w:cs="宋体"/>
          <w:bCs/>
          <w:sz w:val="24"/>
          <w:highlight w:val="none"/>
        </w:rPr>
        <w:t xml:space="preserve">和</w:t>
      </w:r>
      <w:r>
        <w:rPr>
          <w:rFonts w:hint="eastAsia" w:ascii="宋体" w:hAnsi="宋体" w:cs="宋体"/>
          <w:bCs/>
          <w:sz w:val="24"/>
          <w:highlight w:val="none"/>
          <w:lang w:eastAsia="zh-CN"/>
        </w:rPr>
        <w:t xml:space="preserve">乙方</w:t>
      </w:r>
      <w:r>
        <w:rPr>
          <w:rFonts w:hint="eastAsia" w:ascii="宋体" w:hAnsi="宋体" w:cs="宋体"/>
          <w:bCs/>
          <w:sz w:val="24"/>
          <w:highlight w:val="none"/>
        </w:rPr>
        <w:t xml:space="preserve">承诺</w:t>
      </w:r>
      <w:r>
        <w:rPr>
          <w:rFonts w:hint="eastAsia" w:ascii="宋体" w:hAnsi="宋体" w:cs="宋体"/>
          <w:bCs/>
          <w:sz w:val="24"/>
          <w:highlight w:val="none"/>
          <w:lang w:eastAsia="zh-CN"/>
        </w:rPr>
        <w:t xml:space="preserve">的其他指标</w:t>
      </w:r>
      <w:r>
        <w:rPr>
          <w:rFonts w:hint="eastAsia" w:ascii="宋体" w:hAnsi="宋体" w:cs="宋体"/>
          <w:bCs/>
          <w:sz w:val="24"/>
          <w:highlight w:val="none"/>
        </w:rPr>
        <w:t xml:space="preserve">。</w:t>
      </w:r>
      <w:r>
        <w:rPr>
          <w:rFonts w:ascii="宋体" w:hAnsi="宋体"/>
          <w:bCs/>
          <w:color w:val="000000" w:themeColor="text1"/>
          <w:sz w:val="24"/>
          <w:szCs w:val="24"/>
          <w:highlight w:val="none"/>
          <w14:textFill>
            <w14:solidFill>
              <w14:schemeClr w14:val="tx1"/>
            </w14:solidFill>
          </w14:textFill>
        </w:rPr>
        <w:t xml:space="preserve">如有质疑，以相关质量技术检验检测机构的检验结果为准，如产生检验费用，则该费用由过失方承担。</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由于</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的特殊性，可能会出现临时性的</w:t>
      </w:r>
      <w:r>
        <w:rPr>
          <w:rFonts w:hint="eastAsia" w:ascii="宋体" w:hAnsi="宋体" w:cs="宋体"/>
          <w:sz w:val="24"/>
          <w:szCs w:val="24"/>
          <w:highlight w:val="none"/>
          <w:lang w:eastAsia="zh-CN"/>
        </w:rPr>
        <w:t xml:space="preserve">服务</w:t>
      </w:r>
      <w:r>
        <w:rPr>
          <w:rFonts w:hint="eastAsia" w:ascii="宋体" w:hAnsi="宋体" w:cs="宋体"/>
          <w:sz w:val="24"/>
          <w:szCs w:val="24"/>
          <w:highlight w:val="none"/>
        </w:rPr>
        <w:t xml:space="preserve">现象，</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不得以任何理由拒绝</w:t>
      </w:r>
      <w:r>
        <w:rPr>
          <w:rFonts w:hint="eastAsia" w:ascii="宋体" w:hAnsi="宋体" w:cs="宋体"/>
          <w:sz w:val="24"/>
          <w:szCs w:val="24"/>
          <w:highlight w:val="none"/>
          <w:lang w:eastAsia="zh-CN"/>
        </w:rPr>
        <w:t xml:space="preserve">服务</w:t>
      </w:r>
      <w:r>
        <w:rPr>
          <w:rFonts w:hint="eastAsia" w:ascii="宋体" w:hAnsi="宋体" w:cs="宋体"/>
          <w:sz w:val="24"/>
          <w:szCs w:val="24"/>
          <w:highlight w:val="none"/>
        </w:rPr>
        <w:t xml:space="preserve">，一旦影响到</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的正常运转，</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应承担相应的经济赔偿。若遇某</w:t>
      </w:r>
      <w:r>
        <w:rPr>
          <w:rFonts w:hint="eastAsia" w:ascii="宋体" w:hAnsi="宋体" w:cs="宋体"/>
          <w:sz w:val="24"/>
          <w:szCs w:val="24"/>
          <w:highlight w:val="none"/>
          <w:lang w:eastAsia="zh-CN"/>
        </w:rPr>
        <w:t xml:space="preserve">食材</w:t>
      </w:r>
      <w:r>
        <w:rPr>
          <w:rFonts w:hint="eastAsia" w:ascii="宋体" w:hAnsi="宋体" w:cs="宋体"/>
          <w:sz w:val="24"/>
          <w:szCs w:val="24"/>
          <w:highlight w:val="none"/>
        </w:rPr>
        <w:t xml:space="preserve">缺货，需更换品种，须经</w:t>
      </w:r>
      <w:r>
        <w:rPr>
          <w:rFonts w:hint="eastAsia" w:ascii="宋体" w:hAnsi="宋体" w:cs="宋体"/>
          <w:sz w:val="24"/>
          <w:szCs w:val="24"/>
          <w:highlight w:val="none"/>
          <w:lang w:val="en-US" w:eastAsia="zh-CN"/>
        </w:rPr>
        <w:t xml:space="preserve">甲</w:t>
      </w:r>
      <w:r>
        <w:rPr>
          <w:rFonts w:hint="eastAsia" w:ascii="宋体" w:hAnsi="宋体" w:cs="宋体"/>
          <w:sz w:val="24"/>
          <w:szCs w:val="24"/>
          <w:highlight w:val="none"/>
        </w:rPr>
        <w:t xml:space="preserve">方同意方可更换。 如需应急配送</w:t>
      </w:r>
      <w:r>
        <w:rPr>
          <w:rFonts w:hint="eastAsia" w:ascii="宋体" w:hAnsi="宋体" w:cs="宋体"/>
          <w:sz w:val="24"/>
          <w:highlight w:val="none"/>
        </w:rPr>
        <w:t xml:space="preserve">(提前2小时内通知</w:t>
      </w:r>
      <w:r>
        <w:rPr>
          <w:rFonts w:hint="eastAsia" w:ascii="宋体" w:hAnsi="宋体" w:cs="宋体"/>
          <w:sz w:val="24"/>
          <w:szCs w:val="24"/>
          <w:highlight w:val="none"/>
          <w:lang w:val="en-US" w:eastAsia="zh-CN"/>
        </w:rPr>
        <w:t xml:space="preserve">乙方</w:t>
      </w:r>
      <w:r>
        <w:rPr>
          <w:rFonts w:hint="eastAsia" w:ascii="宋体" w:hAnsi="宋体" w:cs="宋体"/>
          <w:sz w:val="24"/>
          <w:highlight w:val="none"/>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应在30分钟内响应,送达时间不得超过60分钟。</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若发现有伪劣假冒</w:t>
      </w:r>
      <w:r>
        <w:rPr>
          <w:rFonts w:hint="eastAsia" w:ascii="宋体" w:hAnsi="宋体" w:cs="宋体"/>
          <w:sz w:val="24"/>
          <w:szCs w:val="24"/>
          <w:highlight w:val="none"/>
          <w:lang w:eastAsia="zh-CN"/>
        </w:rPr>
        <w:t xml:space="preserve">食材</w:t>
      </w:r>
      <w:r>
        <w:rPr>
          <w:rFonts w:hint="eastAsia" w:ascii="宋体" w:hAnsi="宋体" w:cs="宋体"/>
          <w:sz w:val="24"/>
          <w:szCs w:val="24"/>
          <w:highlight w:val="none"/>
        </w:rPr>
        <w:t xml:space="preserve">、以次充好产品或替代</w:t>
      </w:r>
      <w:r>
        <w:rPr>
          <w:rFonts w:hint="eastAsia" w:ascii="宋体" w:hAnsi="宋体" w:cs="宋体"/>
          <w:sz w:val="24"/>
          <w:szCs w:val="24"/>
          <w:highlight w:val="none"/>
          <w:lang w:eastAsia="zh-CN"/>
        </w:rPr>
        <w:t xml:space="preserve">食材</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将承担赔偿或其他法律责任。因产品质量问题发生的食物中毒等事故，由</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承担经济赔偿责任以及相关的法律责任。</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6.乙方</w:t>
      </w:r>
      <w:r>
        <w:rPr>
          <w:rFonts w:hint="eastAsia" w:ascii="宋体" w:hAnsi="宋体" w:cs="宋体"/>
          <w:sz w:val="24"/>
          <w:szCs w:val="24"/>
          <w:highlight w:val="none"/>
        </w:rPr>
        <w:t xml:space="preserve">不能满足</w:t>
      </w:r>
      <w:r>
        <w:rPr>
          <w:rFonts w:hint="eastAsia" w:ascii="宋体" w:hAnsi="宋体" w:cs="宋体"/>
          <w:sz w:val="24"/>
          <w:szCs w:val="24"/>
          <w:highlight w:val="none"/>
          <w:lang w:eastAsia="zh-CN"/>
        </w:rPr>
        <w:t xml:space="preserve">服务</w:t>
      </w:r>
      <w:r>
        <w:rPr>
          <w:rFonts w:hint="eastAsia" w:ascii="宋体" w:hAnsi="宋体" w:cs="宋体"/>
          <w:sz w:val="24"/>
          <w:szCs w:val="24"/>
          <w:highlight w:val="none"/>
        </w:rPr>
        <w:t xml:space="preserve">要求，有终止合约意向时，应提前1个月通知</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，在</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同意后，双方约定终止合同时间，期间由此产生的不良后果由</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自行承担。</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7.甲方</w:t>
      </w:r>
      <w:r>
        <w:rPr>
          <w:rFonts w:hint="eastAsia" w:ascii="宋体" w:hAnsi="宋体" w:cs="宋体"/>
          <w:sz w:val="24"/>
          <w:szCs w:val="24"/>
          <w:highlight w:val="none"/>
        </w:rPr>
        <w:t xml:space="preserve">每年对供应商进行考核，对经考核不合格供应商勒令整改、整改不到位，予以淘汰并列入黑名单，并</w:t>
      </w:r>
      <w:r>
        <w:rPr>
          <w:rFonts w:hint="eastAsia" w:ascii="宋体" w:hAnsi="宋体" w:cs="宋体"/>
          <w:sz w:val="24"/>
          <w:szCs w:val="24"/>
          <w:highlight w:val="none"/>
          <w:lang w:val="en-US" w:eastAsia="zh-CN"/>
        </w:rPr>
        <w:t xml:space="preserve">终止</w:t>
      </w:r>
      <w:r>
        <w:rPr>
          <w:rFonts w:hint="eastAsia" w:ascii="宋体" w:hAnsi="宋体" w:cs="宋体"/>
          <w:sz w:val="24"/>
          <w:szCs w:val="24"/>
          <w:highlight w:val="none"/>
        </w:rPr>
        <w:t xml:space="preserve">合同，五年内不得参与</w:t>
      </w:r>
      <w:r>
        <w:rPr>
          <w:rFonts w:hint="eastAsia" w:ascii="宋体" w:hAnsi="宋体" w:cs="宋体"/>
          <w:sz w:val="24"/>
          <w:szCs w:val="24"/>
          <w:highlight w:val="none"/>
          <w:lang w:val="en-US" w:eastAsia="zh-CN"/>
        </w:rPr>
        <w:t xml:space="preserve">甲</w:t>
      </w:r>
      <w:r>
        <w:rPr>
          <w:rFonts w:hint="eastAsia" w:ascii="宋体" w:hAnsi="宋体" w:cs="宋体"/>
          <w:sz w:val="24"/>
          <w:szCs w:val="24"/>
          <w:highlight w:val="none"/>
          <w:lang w:eastAsia="zh-CN"/>
        </w:rPr>
        <w:t xml:space="preserve">方</w:t>
      </w:r>
      <w:r>
        <w:rPr>
          <w:rFonts w:hint="eastAsia" w:ascii="宋体" w:hAnsi="宋体" w:cs="宋体"/>
          <w:sz w:val="24"/>
          <w:szCs w:val="24"/>
          <w:highlight w:val="none"/>
        </w:rPr>
        <w:t xml:space="preserve">招标项目，供应商须无条件接受。</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应成立食堂配送项目专项服务小组，负责相关工作及提供各种服务，本项目所配备的</w:t>
      </w:r>
      <w:r>
        <w:rPr>
          <w:rFonts w:hint="eastAsia" w:ascii="宋体" w:hAnsi="宋体" w:cs="宋体"/>
          <w:sz w:val="24"/>
          <w:szCs w:val="24"/>
          <w:highlight w:val="none"/>
        </w:rPr>
        <w:t xml:space="preserve">服务人员必须经健康检查及卫生知识培训，并持《健康证》上岗。</w:t>
      </w:r>
      <w:r/>
    </w:p>
    <w:p>
      <w:pPr>
        <w:spacing w:line="440" w:lineRule="exac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第六条 货款结算</w:t>
      </w:r>
      <w:r/>
    </w:p>
    <w:p>
      <w:pPr>
        <w:ind w:firstLine="422"/>
        <w:spacing w:line="440" w:lineRule="exact"/>
        <w:rPr>
          <w:rFonts w:hint="eastAsia" w:ascii="宋体" w:hAnsi="宋体"/>
          <w:sz w:val="24"/>
          <w:szCs w:val="24"/>
          <w:highlight w:val="none"/>
          <w:lang w:val="en-US" w:eastAsia="zh-CN"/>
        </w:rPr>
      </w:pPr>
      <w:r>
        <w:rPr>
          <w:rFonts w:hint="eastAsia" w:ascii="宋体" w:hAnsi="宋体"/>
          <w:bCs/>
          <w:color w:val="000000" w:themeColor="text1"/>
          <w:sz w:val="24"/>
          <w:szCs w:val="24"/>
          <w:highlight w:val="none"/>
          <w14:textFill>
            <w14:solidFill>
              <w14:schemeClr w14:val="tx1"/>
            </w14:solidFill>
          </w14:textFill>
        </w:rPr>
        <w:t xml:space="preserve">每月</w:t>
      </w:r>
      <w:r>
        <w:rPr>
          <w:rFonts w:hint="eastAsia" w:ascii="宋体" w:hAnsi="宋体"/>
          <w:bCs/>
          <w:color w:val="000000" w:themeColor="text1"/>
          <w:sz w:val="24"/>
          <w:szCs w:val="24"/>
          <w:highlight w:val="none"/>
          <w:lang w:val="en-US" w:eastAsia="zh-CN"/>
          <w14:textFill>
            <w14:solidFill>
              <w14:schemeClr w14:val="tx1"/>
            </w14:solidFill>
          </w14:textFill>
        </w:rPr>
        <w:t xml:space="preserve">根据</w:t>
      </w:r>
      <w:r>
        <w:rPr>
          <w:rFonts w:hint="eastAsia" w:ascii="宋体" w:hAnsi="宋体"/>
          <w:bCs/>
          <w:color w:val="000000" w:themeColor="text1"/>
          <w:sz w:val="24"/>
          <w:szCs w:val="24"/>
          <w:highlight w:val="none"/>
          <w14:textFill>
            <w14:solidFill>
              <w14:schemeClr w14:val="tx1"/>
            </w14:solidFill>
          </w14:textFill>
        </w:rPr>
        <w:t xml:space="preserve">甲方签字的</w:t>
      </w:r>
      <w:r>
        <w:rPr>
          <w:rFonts w:hint="eastAsia" w:ascii="宋体" w:hAnsi="宋体"/>
          <w:bCs/>
          <w:color w:val="000000" w:themeColor="text1"/>
          <w:sz w:val="24"/>
          <w:szCs w:val="24"/>
          <w:highlight w:val="none"/>
          <w:lang w:eastAsia="zh-CN"/>
          <w14:textFill>
            <w14:solidFill>
              <w14:schemeClr w14:val="tx1"/>
            </w14:solidFill>
          </w14:textFill>
        </w:rPr>
        <w:t xml:space="preserve">服务</w:t>
      </w:r>
      <w:r>
        <w:rPr>
          <w:rFonts w:hint="eastAsia" w:ascii="宋体" w:hAnsi="宋体"/>
          <w:bCs/>
          <w:color w:val="000000" w:themeColor="text1"/>
          <w:sz w:val="24"/>
          <w:szCs w:val="24"/>
          <w:highlight w:val="none"/>
          <w:lang w:val="en-US" w:eastAsia="zh-CN"/>
          <w14:textFill>
            <w14:solidFill>
              <w14:schemeClr w14:val="tx1"/>
            </w14:solidFill>
          </w14:textFill>
        </w:rPr>
        <w:t xml:space="preserve">清</w:t>
      </w:r>
      <w:r>
        <w:rPr>
          <w:rFonts w:hint="eastAsia" w:ascii="宋体" w:hAnsi="宋体"/>
          <w:bCs/>
          <w:color w:val="000000" w:themeColor="text1"/>
          <w:sz w:val="24"/>
          <w:szCs w:val="24"/>
          <w:highlight w:val="none"/>
          <w14:textFill>
            <w14:solidFill>
              <w14:schemeClr w14:val="tx1"/>
            </w14:solidFill>
          </w14:textFill>
        </w:rPr>
        <w:t xml:space="preserve">单及定价单结算一次（节假日顺延）</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auto"/>
          <w:sz w:val="24"/>
          <w:highlight w:val="none"/>
          <w:lang w:val="en-US" w:eastAsia="zh-CN" w:bidi="ar-SA"/>
        </w:rPr>
        <w:t xml:space="preserve">乙方按</w:t>
      </w:r>
      <w:r>
        <w:rPr>
          <w:rFonts w:hint="eastAsia" w:ascii="宋体" w:hAnsi="宋体" w:cs="宋体"/>
          <w:color w:val="auto"/>
          <w:sz w:val="24"/>
          <w:highlight w:val="none"/>
          <w:lang w:val="en-US" w:eastAsia="zh-CN" w:bidi="ar-SA"/>
        </w:rPr>
        <w:t xml:space="preserve">照</w:t>
      </w:r>
      <w:r>
        <w:rPr>
          <w:rFonts w:hint="eastAsia" w:ascii="宋体" w:hAnsi="宋体" w:eastAsia="宋体" w:cs="宋体"/>
          <w:color w:val="auto"/>
          <w:sz w:val="24"/>
          <w:highlight w:val="none"/>
          <w:lang w:val="en-US" w:eastAsia="zh-CN" w:bidi="ar-SA"/>
        </w:rPr>
        <w:t xml:space="preserve">甲方结算要求提交税务发票或规范的财务收据</w:t>
      </w:r>
      <w:r>
        <w:rPr>
          <w:rFonts w:hint="eastAsia" w:ascii="宋体" w:hAnsi="宋体" w:cs="宋体"/>
          <w:color w:val="auto"/>
          <w:sz w:val="24"/>
          <w:highlight w:val="none"/>
          <w:lang w:val="en-US" w:eastAsia="zh-CN" w:bidi="ar-SA"/>
        </w:rPr>
        <w:t xml:space="preserve">，甲方15日内</w:t>
      </w:r>
      <w:r>
        <w:rPr>
          <w:rFonts w:hint="eastAsia" w:ascii="宋体" w:hAnsi="宋体" w:eastAsia="宋体" w:cs="宋体"/>
          <w:color w:val="auto"/>
          <w:sz w:val="24"/>
          <w:highlight w:val="none"/>
          <w:lang w:val="en-US" w:eastAsia="zh-CN" w:bidi="ar-SA"/>
        </w:rPr>
        <w:t xml:space="preserve">以网银或支票形式结清应付乙方上月的</w:t>
      </w:r>
      <w:r>
        <w:rPr>
          <w:rFonts w:hint="eastAsia" w:ascii="宋体" w:hAnsi="宋体" w:cs="宋体"/>
          <w:color w:val="auto"/>
          <w:sz w:val="24"/>
          <w:highlight w:val="none"/>
          <w:lang w:val="en-US" w:eastAsia="zh-CN" w:bidi="ar-SA"/>
        </w:rPr>
        <w:t xml:space="preserve">服务</w:t>
      </w:r>
      <w:r>
        <w:rPr>
          <w:rFonts w:hint="eastAsia" w:ascii="宋体" w:hAnsi="宋体" w:eastAsia="宋体" w:cs="宋体"/>
          <w:color w:val="auto"/>
          <w:sz w:val="24"/>
          <w:highlight w:val="none"/>
          <w:lang w:val="en-US" w:eastAsia="zh-CN" w:bidi="ar-SA"/>
        </w:rPr>
        <w:t xml:space="preserve">款</w:t>
      </w:r>
      <w:r>
        <w:rPr>
          <w:rFonts w:hint="eastAsia" w:ascii="宋体" w:hAnsi="宋体" w:cs="宋体"/>
          <w:color w:val="auto"/>
          <w:sz w:val="24"/>
          <w:highlight w:val="none"/>
          <w:lang w:val="en-US" w:eastAsia="zh-CN" w:bidi="ar-SA"/>
        </w:rPr>
        <w:t xml:space="preserve">。</w:t>
      </w:r>
      <w:r>
        <w:rPr>
          <w:rFonts w:hint="eastAsia"/>
          <w:highlight w:val="none"/>
        </w:rPr>
        <w:t xml:space="preserve"> </w:t>
      </w:r>
      <w:r/>
    </w:p>
    <w:p>
      <w:pPr>
        <w:ind w:firstLine="422"/>
        <w:spacing w:line="440" w:lineRule="exac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乙方账户信息</w:t>
      </w:r>
      <w:r/>
    </w:p>
    <w:p>
      <w:pPr>
        <w:ind w:firstLine="422"/>
        <w:spacing w:line="44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账户名称：</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              </w:t>
      </w:r>
      <w:r/>
    </w:p>
    <w:p>
      <w:pPr>
        <w:ind w:firstLine="422"/>
        <w:spacing w:line="44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开户银行：</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                 </w:t>
      </w:r>
      <w:r/>
    </w:p>
    <w:p>
      <w:pPr>
        <w:ind w:firstLine="422"/>
        <w:spacing w:line="44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银行账号：</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                 </w:t>
      </w:r>
      <w:r/>
    </w:p>
    <w:p>
      <w:pPr>
        <w:numPr>
          <w:ilvl w:val="0"/>
          <w:numId w:val="0"/>
        </w:numPr>
        <w:spacing w:line="440" w:lineRule="exact"/>
        <w:tabs>
          <w:tab w:val="left" w:pos="210" w:leader="none"/>
          <w:tab w:val="left" w:pos="840" w:leader="none"/>
          <w:tab w:val="left" w:pos="1260" w:leader="none"/>
        </w:tabs>
        <w:rPr>
          <w:rFonts w:ascii="宋体" w:hAnsi="宋体"/>
          <w:b/>
          <w:bCs w:val="0"/>
          <w:sz w:val="24"/>
          <w:szCs w:val="24"/>
          <w:highlight w:val="none"/>
          <w:u w:val="single"/>
        </w:rPr>
      </w:pPr>
      <w:r>
        <w:rPr>
          <w:rFonts w:hint="eastAsia" w:asciiTheme="minorEastAsia" w:hAnsiTheme="minorEastAsia" w:eastAsiaTheme="minorEastAsia"/>
          <w:b/>
          <w:bCs w:val="0"/>
          <w:sz w:val="24"/>
          <w:szCs w:val="24"/>
          <w:highlight w:val="none"/>
          <w:lang w:val="en-US" w:eastAsia="zh-CN"/>
        </w:rPr>
        <w:t xml:space="preserve">第七条 </w:t>
      </w:r>
      <w:r>
        <w:rPr>
          <w:rFonts w:hint="eastAsia" w:asciiTheme="minorEastAsia" w:hAnsiTheme="minorEastAsia" w:eastAsiaTheme="minorEastAsia"/>
          <w:b/>
          <w:bCs w:val="0"/>
          <w:sz w:val="24"/>
          <w:szCs w:val="24"/>
          <w:highlight w:val="none"/>
        </w:rPr>
        <w:t xml:space="preserve">考核办法：《</w:t>
      </w:r>
      <w:r>
        <w:rPr>
          <w:rFonts w:hint="eastAsia" w:ascii="宋体" w:hAnsi="宋体" w:eastAsia="宋体" w:cs="宋体"/>
          <w:b/>
          <w:bCs w:val="0"/>
          <w:color w:val="000000"/>
          <w:sz w:val="24"/>
          <w:szCs w:val="24"/>
          <w:highlight w:val="none"/>
        </w:rPr>
        <w:t xml:space="preserve">梁溪区机关食堂原材料供应商月考核表</w:t>
      </w:r>
      <w:r>
        <w:rPr>
          <w:rFonts w:hint="eastAsia" w:asciiTheme="minorEastAsia" w:hAnsiTheme="minorEastAsia" w:eastAsiaTheme="minorEastAsia"/>
          <w:b/>
          <w:bCs w:val="0"/>
          <w:sz w:val="24"/>
          <w:szCs w:val="24"/>
          <w:highlight w:val="none"/>
        </w:rPr>
        <w:t xml:space="preserve">》。</w:t>
      </w:r>
      <w:r/>
    </w:p>
    <w:p>
      <w:pPr>
        <w:numPr>
          <w:ilvl w:val="0"/>
          <w:numId w:val="0"/>
        </w:numPr>
        <w:spacing w:line="440" w:lineRule="exact"/>
        <w:tabs>
          <w:tab w:val="left" w:pos="210" w:leader="none"/>
          <w:tab w:val="left" w:pos="840" w:leader="none"/>
          <w:tab w:val="left" w:pos="1260" w:leader="none"/>
        </w:tabs>
        <w:rPr>
          <w:rFonts w:asciiTheme="minorEastAsia" w:hAnsiTheme="minorEastAsia" w:eastAsiaTheme="minorEastAsia"/>
          <w:b/>
          <w:sz w:val="24"/>
          <w:szCs w:val="24"/>
          <w:highlight w:val="none"/>
        </w:rPr>
      </w:pPr>
      <w:r>
        <w:rPr>
          <w:rFonts w:hint="eastAsia" w:ascii="宋体" w:hAnsi="宋体" w:eastAsia="宋体" w:cs="Helvetica"/>
          <w:b/>
          <w:bCs/>
          <w:color w:val="auto"/>
          <w:sz w:val="24"/>
          <w:szCs w:val="24"/>
          <w:highlight w:val="none"/>
          <w:lang w:val="en-US" w:eastAsia="zh-CN" w:bidi="ar-SA"/>
        </w:rPr>
        <w:t xml:space="preserve">第</w:t>
      </w:r>
      <w:r>
        <w:rPr>
          <w:rFonts w:hint="eastAsia" w:ascii="宋体" w:hAnsi="宋体" w:cs="Helvetica"/>
          <w:b/>
          <w:bCs/>
          <w:color w:val="auto"/>
          <w:sz w:val="24"/>
          <w:szCs w:val="24"/>
          <w:highlight w:val="none"/>
          <w:lang w:val="en-US" w:eastAsia="zh-CN" w:bidi="ar-SA"/>
        </w:rPr>
        <w:t xml:space="preserve">八</w:t>
      </w:r>
      <w:r>
        <w:rPr>
          <w:rFonts w:hint="eastAsia" w:ascii="宋体" w:hAnsi="宋体" w:eastAsia="宋体" w:cs="Helvetica"/>
          <w:b/>
          <w:bCs/>
          <w:color w:val="auto"/>
          <w:sz w:val="24"/>
          <w:szCs w:val="24"/>
          <w:highlight w:val="none"/>
          <w:lang w:val="en-US" w:eastAsia="zh-CN" w:bidi="ar-SA"/>
        </w:rPr>
        <w:t xml:space="preserve">条</w:t>
      </w:r>
      <w:r>
        <w:rPr>
          <w:rFonts w:hint="eastAsia" w:ascii="宋体" w:hAnsi="宋体" w:cs="Helvetica"/>
          <w:b/>
          <w:bCs/>
          <w:color w:val="auto"/>
          <w:sz w:val="24"/>
          <w:szCs w:val="24"/>
          <w:highlight w:val="none"/>
          <w:lang w:val="en-US" w:eastAsia="zh-CN" w:bidi="ar-SA"/>
        </w:rPr>
        <w:t xml:space="preserve"> </w:t>
      </w:r>
      <w:r>
        <w:rPr>
          <w:rFonts w:hint="eastAsia" w:asciiTheme="minorEastAsia" w:hAnsiTheme="minorEastAsia" w:eastAsiaTheme="minorEastAsia"/>
          <w:b/>
          <w:sz w:val="24"/>
          <w:szCs w:val="24"/>
          <w:highlight w:val="none"/>
        </w:rPr>
        <w:t xml:space="preserve">甲方权利义务</w:t>
      </w:r>
      <w:r/>
    </w:p>
    <w:p>
      <w:pPr>
        <w:ind w:firstLine="480"/>
        <w:spacing w:line="440" w:lineRule="exact"/>
        <w:tabs>
          <w:tab w:val="left" w:pos="945" w:leader="none"/>
        </w:tabs>
        <w:rPr>
          <w:rFonts w:ascii="宋体" w:hAnsi="宋体"/>
          <w:bCs/>
          <w:sz w:val="24"/>
          <w:szCs w:val="24"/>
          <w:highlight w:val="none"/>
        </w:rPr>
        <w:outlineLvl w:val="0"/>
      </w:pPr>
      <w:r/>
      <w:bookmarkStart w:id="95" w:name="_Toc118708472"/>
      <w:r>
        <w:rPr>
          <w:rFonts w:ascii="宋体" w:hAnsi="宋体"/>
          <w:bCs/>
          <w:sz w:val="24"/>
          <w:szCs w:val="24"/>
          <w:highlight w:val="none"/>
        </w:rPr>
        <w:t xml:space="preserve">1</w:t>
      </w:r>
      <w:r>
        <w:rPr>
          <w:rFonts w:hint="eastAsia" w:ascii="宋体" w:hAnsi="宋体"/>
          <w:bCs/>
          <w:sz w:val="24"/>
          <w:szCs w:val="24"/>
          <w:highlight w:val="none"/>
        </w:rPr>
        <w:t xml:space="preserve">.按照本合同相关条款内容向乙方如期支付相应费用。</w:t>
      </w:r>
      <w:bookmarkEnd w:id="95"/>
      <w:r/>
      <w:r/>
    </w:p>
    <w:p>
      <w:pPr>
        <w:ind w:firstLine="480"/>
        <w:spacing w:line="440" w:lineRule="exact"/>
        <w:rPr>
          <w:rFonts w:asciiTheme="minorEastAsia" w:hAnsiTheme="minorEastAsia" w:eastAsiaTheme="minorEastAsia"/>
          <w:bCs/>
          <w:sz w:val="24"/>
          <w:szCs w:val="24"/>
          <w:highlight w:val="none"/>
        </w:rPr>
      </w:pPr>
      <w:r/>
      <w:bookmarkStart w:id="96" w:name="_Toc118708473"/>
      <w:r>
        <w:rPr>
          <w:rFonts w:ascii="宋体" w:hAnsi="宋体"/>
          <w:bCs/>
          <w:sz w:val="24"/>
          <w:szCs w:val="24"/>
          <w:highlight w:val="none"/>
        </w:rPr>
        <w:t xml:space="preserve">2</w:t>
      </w:r>
      <w:r>
        <w:rPr>
          <w:rFonts w:hint="eastAsia" w:ascii="宋体" w:hAnsi="宋体"/>
          <w:bCs/>
          <w:sz w:val="24"/>
          <w:szCs w:val="24"/>
          <w:highlight w:val="none"/>
        </w:rPr>
        <w:t xml:space="preserve">.法规、政策规定的甲方其他权利义务。</w:t>
      </w:r>
      <w:bookmarkEnd w:id="96"/>
      <w:r/>
      <w:r/>
    </w:p>
    <w:p>
      <w:pPr>
        <w:numPr>
          <w:ilvl w:val="0"/>
          <w:numId w:val="0"/>
        </w:numPr>
        <w:spacing w:line="440" w:lineRule="exact"/>
        <w:tabs>
          <w:tab w:val="left" w:pos="210" w:leader="none"/>
          <w:tab w:val="left" w:pos="840" w:leader="none"/>
          <w:tab w:val="left" w:pos="1260" w:leader="none"/>
        </w:tabs>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lang w:val="en-US" w:eastAsia="zh-CN"/>
        </w:rPr>
        <w:t xml:space="preserve">第九条  </w:t>
      </w:r>
      <w:r>
        <w:rPr>
          <w:rFonts w:hint="eastAsia" w:asciiTheme="minorEastAsia" w:hAnsiTheme="minorEastAsia" w:eastAsiaTheme="minorEastAsia"/>
          <w:b/>
          <w:sz w:val="24"/>
          <w:szCs w:val="24"/>
          <w:highlight w:val="none"/>
        </w:rPr>
        <w:t xml:space="preserve">乙方权利义务</w:t>
      </w:r>
      <w:r/>
    </w:p>
    <w:p>
      <w:pPr>
        <w:ind w:firstLine="480"/>
        <w:spacing w:line="440" w:lineRule="exact"/>
        <w:tabs>
          <w:tab w:val="left" w:pos="945" w:leader="none"/>
        </w:tabs>
        <w:rPr>
          <w:rFonts w:ascii="宋体" w:hAnsi="宋体"/>
          <w:bCs/>
          <w:sz w:val="24"/>
          <w:szCs w:val="24"/>
          <w:highlight w:val="none"/>
        </w:rPr>
        <w:outlineLvl w:val="0"/>
      </w:pPr>
      <w:r/>
      <w:bookmarkStart w:id="97" w:name="_Toc118708474"/>
      <w:r>
        <w:rPr>
          <w:rFonts w:ascii="宋体" w:hAnsi="宋体"/>
          <w:bCs/>
          <w:sz w:val="24"/>
          <w:szCs w:val="24"/>
          <w:highlight w:val="none"/>
        </w:rPr>
        <w:t xml:space="preserve">1</w:t>
      </w:r>
      <w:r>
        <w:rPr>
          <w:rFonts w:hint="eastAsia" w:ascii="宋体" w:hAnsi="宋体"/>
          <w:bCs/>
          <w:sz w:val="24"/>
          <w:szCs w:val="24"/>
          <w:highlight w:val="none"/>
        </w:rPr>
        <w:t xml:space="preserve">.乙方不得将项目整体或部分进行转包或分包，且不得让第三方公司采用挂靠乙方的方式承担本项目；</w:t>
      </w:r>
      <w:bookmarkEnd w:id="97"/>
      <w:r/>
      <w:r/>
    </w:p>
    <w:p>
      <w:pPr>
        <w:ind w:firstLine="480"/>
        <w:spacing w:line="440" w:lineRule="exact"/>
        <w:tabs>
          <w:tab w:val="left" w:pos="945" w:leader="none"/>
        </w:tabs>
        <w:rPr>
          <w:rFonts w:ascii="宋体" w:hAnsi="宋体"/>
          <w:bCs/>
          <w:sz w:val="24"/>
          <w:szCs w:val="24"/>
          <w:highlight w:val="none"/>
        </w:rPr>
        <w:outlineLvl w:val="0"/>
      </w:pPr>
      <w:r/>
      <w:bookmarkStart w:id="98" w:name="_Toc118708475"/>
      <w:r>
        <w:rPr>
          <w:rFonts w:hint="eastAsia" w:ascii="宋体" w:hAnsi="宋体"/>
          <w:bCs/>
          <w:sz w:val="24"/>
          <w:szCs w:val="24"/>
          <w:highlight w:val="none"/>
        </w:rPr>
        <w:t xml:space="preserve">2.乙方有权按照约定要求甲方支付相应费用；</w:t>
      </w:r>
      <w:bookmarkEnd w:id="98"/>
      <w:r/>
      <w:r/>
    </w:p>
    <w:p>
      <w:pPr>
        <w:ind w:firstLine="480"/>
        <w:spacing w:line="440" w:lineRule="exact"/>
        <w:tabs>
          <w:tab w:val="left" w:pos="945" w:leader="none"/>
        </w:tabs>
        <w:rPr>
          <w:rFonts w:ascii="宋体" w:hAnsi="宋体"/>
          <w:bCs/>
          <w:sz w:val="24"/>
          <w:szCs w:val="24"/>
          <w:highlight w:val="none"/>
        </w:rPr>
        <w:outlineLvl w:val="0"/>
      </w:pPr>
      <w:r/>
      <w:bookmarkStart w:id="99" w:name="_Toc118708476"/>
      <w:r>
        <w:rPr>
          <w:rFonts w:ascii="宋体" w:hAnsi="宋体"/>
          <w:bCs/>
          <w:sz w:val="24"/>
          <w:szCs w:val="24"/>
          <w:highlight w:val="none"/>
        </w:rPr>
        <w:t xml:space="preserve">3</w:t>
      </w:r>
      <w:r>
        <w:rPr>
          <w:rFonts w:hint="eastAsia" w:ascii="宋体" w:hAnsi="宋体"/>
          <w:bCs/>
          <w:sz w:val="24"/>
          <w:szCs w:val="24"/>
          <w:highlight w:val="none"/>
        </w:rPr>
        <w:t xml:space="preserve">.乙方有权在服务人员因安全问题导致无法正常工作或利益受到严重损害的情况下撤回服务人员，应当提前三天以书面形式告知，遇紧急情况或突发事件可口头告知并在事后及时提交书面材料；</w:t>
      </w:r>
      <w:bookmarkEnd w:id="99"/>
      <w:r/>
      <w:r/>
    </w:p>
    <w:p>
      <w:pPr>
        <w:ind w:firstLine="480"/>
        <w:spacing w:line="440" w:lineRule="exact"/>
        <w:tabs>
          <w:tab w:val="left" w:pos="945" w:leader="none"/>
        </w:tabs>
        <w:rPr>
          <w:rFonts w:ascii="宋体" w:hAnsi="宋体"/>
          <w:bCs/>
          <w:sz w:val="24"/>
          <w:szCs w:val="24"/>
          <w:highlight w:val="none"/>
        </w:rPr>
        <w:outlineLvl w:val="0"/>
      </w:pPr>
      <w:r/>
      <w:bookmarkStart w:id="100" w:name="_Toc118708477"/>
      <w:r>
        <w:rPr>
          <w:rFonts w:ascii="宋体" w:hAnsi="宋体"/>
          <w:bCs/>
          <w:sz w:val="24"/>
          <w:szCs w:val="24"/>
          <w:highlight w:val="none"/>
        </w:rPr>
        <w:t xml:space="preserve">4</w:t>
      </w:r>
      <w:r>
        <w:rPr>
          <w:rFonts w:hint="eastAsia" w:ascii="宋体" w:hAnsi="宋体"/>
          <w:bCs/>
          <w:sz w:val="24"/>
          <w:szCs w:val="24"/>
          <w:highlight w:val="none"/>
        </w:rPr>
        <w:t xml:space="preserve">.乙方负责对服务人员进行派遣前的政策、法律教育、职业道德等培训，甲方提供必要的建议和指导；</w:t>
      </w:r>
      <w:bookmarkEnd w:id="100"/>
      <w:r/>
      <w:r/>
    </w:p>
    <w:p>
      <w:pPr>
        <w:ind w:firstLine="480"/>
        <w:spacing w:line="440" w:lineRule="exact"/>
        <w:tabs>
          <w:tab w:val="left" w:pos="945" w:leader="none"/>
        </w:tabs>
        <w:rPr>
          <w:rFonts w:ascii="宋体" w:hAnsi="宋体"/>
          <w:bCs/>
          <w:sz w:val="24"/>
          <w:szCs w:val="24"/>
          <w:highlight w:val="none"/>
        </w:rPr>
        <w:outlineLvl w:val="0"/>
      </w:pPr>
      <w:r/>
      <w:bookmarkStart w:id="101" w:name="_Toc118708478"/>
      <w:r>
        <w:rPr>
          <w:rFonts w:ascii="宋体" w:hAnsi="宋体"/>
          <w:bCs/>
          <w:sz w:val="24"/>
          <w:szCs w:val="24"/>
          <w:highlight w:val="none"/>
        </w:rPr>
        <w:t xml:space="preserve">5</w:t>
      </w:r>
      <w:r>
        <w:rPr>
          <w:rFonts w:hint="eastAsia" w:ascii="宋体" w:hAnsi="宋体"/>
          <w:bCs/>
          <w:sz w:val="24"/>
          <w:szCs w:val="24"/>
          <w:highlight w:val="none"/>
        </w:rPr>
        <w:t xml:space="preserve">.乙方派遣的服务人员在工作期间发生工伤等意外的，乙方应负责工伤认定和劳动能力鉴定申请，甲方应积极配合。工伤认定申请和劳动能力鉴定申请结束后，由乙方按照相关规定承担责任。</w:t>
      </w:r>
      <w:bookmarkEnd w:id="101"/>
      <w:r/>
      <w:r/>
    </w:p>
    <w:p>
      <w:pPr>
        <w:ind w:firstLine="480"/>
        <w:spacing w:line="440" w:lineRule="exact"/>
        <w:tabs>
          <w:tab w:val="left" w:pos="945" w:leader="none"/>
        </w:tabs>
        <w:rPr>
          <w:rFonts w:ascii="宋体" w:hAnsi="宋体"/>
          <w:bCs/>
          <w:sz w:val="24"/>
          <w:szCs w:val="24"/>
          <w:highlight w:val="none"/>
        </w:rPr>
        <w:outlineLvl w:val="0"/>
      </w:pPr>
      <w:r/>
      <w:bookmarkStart w:id="102" w:name="_Toc118708480"/>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.乙方服务人员在服务期间因正常服务造成的任何人员伤亡事故，甲方均不承担任何责任。</w:t>
      </w:r>
      <w:bookmarkEnd w:id="102"/>
      <w:r/>
      <w:r/>
    </w:p>
    <w:p>
      <w:pPr>
        <w:ind w:firstLine="480"/>
        <w:spacing w:line="440" w:lineRule="exact"/>
        <w:rPr>
          <w:rFonts w:ascii="宋体" w:hAnsi="宋体" w:cs="Helvetica"/>
          <w:b/>
          <w:bCs/>
          <w:color w:val="auto"/>
          <w:sz w:val="24"/>
          <w:szCs w:val="24"/>
          <w:highlight w:val="yellow"/>
        </w:rPr>
      </w:pPr>
      <w:r/>
      <w:bookmarkStart w:id="103" w:name="_Toc118708481"/>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.法规、政策规定的乙方其他权利义务。</w:t>
      </w:r>
      <w:bookmarkEnd w:id="103"/>
      <w:r>
        <w:rPr>
          <w:rFonts w:hint="eastAsia" w:ascii="宋体" w:hAnsi="宋体" w:cs="Helvetica"/>
          <w:color w:val="auto"/>
          <w:sz w:val="24"/>
          <w:szCs w:val="24"/>
          <w:highlight w:val="none"/>
          <w:u w:val="none"/>
        </w:rPr>
        <w:t xml:space="preserve">                                           </w:t>
      </w:r>
      <w:r>
        <w:rPr>
          <w:rFonts w:hint="eastAsia" w:ascii="宋体" w:hAnsi="宋体" w:cs="Helvetica"/>
          <w:color w:val="auto"/>
          <w:sz w:val="24"/>
          <w:szCs w:val="24"/>
          <w:highlight w:val="yellow"/>
          <w:u w:val="none"/>
        </w:rPr>
        <w:t xml:space="preserve">                       </w:t>
      </w:r>
      <w:r/>
    </w:p>
    <w:p>
      <w:pPr>
        <w:numPr>
          <w:ilvl w:val="0"/>
          <w:numId w:val="0"/>
        </w:numPr>
        <w:spacing w:line="440" w:lineRule="exact"/>
        <w:tabs>
          <w:tab w:val="left" w:pos="210" w:leader="none"/>
          <w:tab w:val="left" w:pos="840" w:leader="none"/>
          <w:tab w:val="left" w:pos="1260" w:leader="none"/>
        </w:tabs>
        <w:rPr>
          <w:rFonts w:hint="default"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第十条 违约责任</w:t>
      </w:r>
      <w:r/>
    </w:p>
    <w:p>
      <w:pPr>
        <w:ind w:firstLine="482"/>
        <w:spacing w:beforeAutospacing="0" w:line="440" w:lineRule="exact"/>
        <w:rPr>
          <w:rFonts w:ascii="宋体" w:hAnsi="宋体" w:cs="宋体"/>
          <w:b/>
          <w:sz w:val="24"/>
          <w:highlight w:val="none"/>
        </w:rPr>
      </w:pPr>
      <w:r>
        <w:rPr>
          <w:rFonts w:hint="eastAsia" w:ascii="宋体" w:hAnsi="宋体" w:cs="宋体"/>
          <w:b/>
          <w:sz w:val="24"/>
          <w:highlight w:val="none"/>
        </w:rPr>
        <w:t xml:space="preserve">1.价格违约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经甲方</w:t>
      </w:r>
      <w:r>
        <w:rPr>
          <w:rFonts w:hint="eastAsia" w:ascii="宋体" w:hAnsi="宋体" w:cs="宋体"/>
          <w:sz w:val="24"/>
          <w:highlight w:val="none"/>
          <w:lang w:val="en-US" w:eastAsia="zh-CN"/>
        </w:rPr>
        <w:t xml:space="preserve">考核</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服务期内</w:t>
      </w:r>
      <w:r>
        <w:rPr>
          <w:rFonts w:hint="eastAsia" w:ascii="宋体" w:hAnsi="宋体" w:cs="宋体"/>
          <w:sz w:val="24"/>
          <w:highlight w:val="none"/>
        </w:rPr>
        <w:t xml:space="preserve">发现</w:t>
      </w:r>
      <w:r>
        <w:rPr>
          <w:rFonts w:hint="eastAsia" w:ascii="宋体" w:hAnsi="宋体" w:cs="宋体"/>
          <w:sz w:val="24"/>
          <w:highlight w:val="none"/>
          <w:lang w:val="en-US" w:eastAsia="zh-CN"/>
        </w:rPr>
        <w:t xml:space="preserve">三次（不含）以上</w:t>
      </w:r>
      <w:r>
        <w:rPr>
          <w:rFonts w:hint="eastAsia" w:ascii="宋体" w:hAnsi="宋体" w:cs="宋体"/>
          <w:sz w:val="24"/>
          <w:highlight w:val="none"/>
        </w:rPr>
        <w:t xml:space="preserve">结算价格未达到承诺优惠率的，除结算价格按承诺优惠率执行外，</w:t>
      </w:r>
      <w:r>
        <w:rPr>
          <w:rFonts w:hint="eastAsia" w:ascii="宋体" w:hAnsi="宋体" w:cs="宋体"/>
          <w:sz w:val="24"/>
          <w:highlight w:val="none"/>
          <w:lang w:val="en-US" w:eastAsia="zh-CN"/>
        </w:rPr>
        <w:t xml:space="preserve">根据考核罚款外，另</w:t>
      </w:r>
      <w:r>
        <w:rPr>
          <w:rFonts w:hint="eastAsia" w:ascii="宋体" w:hAnsi="宋体" w:cs="宋体"/>
          <w:sz w:val="24"/>
          <w:highlight w:val="none"/>
        </w:rPr>
        <w:t xml:space="preserve">扣除货款10000元，</w:t>
      </w:r>
      <w:r>
        <w:rPr>
          <w:rFonts w:hint="eastAsia" w:ascii="宋体" w:hAnsi="宋体" w:cs="宋体"/>
          <w:sz w:val="24"/>
          <w:highlight w:val="none"/>
          <w:lang w:val="en-US" w:eastAsia="zh-CN"/>
        </w:rPr>
        <w:t xml:space="preserve">甲方有权</w:t>
      </w:r>
      <w:r>
        <w:rPr>
          <w:rFonts w:hint="eastAsia" w:ascii="宋体" w:hAnsi="宋体" w:cs="宋体"/>
          <w:sz w:val="24"/>
          <w:highlight w:val="none"/>
        </w:rPr>
        <w:t xml:space="preserve">解除合同</w:t>
      </w:r>
      <w:r>
        <w:rPr>
          <w:rFonts w:hint="eastAsia" w:ascii="宋体" w:hAnsi="宋体" w:cs="宋体"/>
          <w:sz w:val="24"/>
          <w:highlight w:val="none"/>
          <w:lang w:val="en-US" w:eastAsia="zh-CN"/>
        </w:rPr>
        <w:t xml:space="preserve">并规定</w:t>
      </w:r>
      <w:r>
        <w:rPr>
          <w:rFonts w:hint="eastAsia" w:ascii="宋体" w:hAnsi="宋体" w:cs="宋体"/>
          <w:sz w:val="24"/>
          <w:highlight w:val="none"/>
        </w:rPr>
        <w:t xml:space="preserve">乙方3年内不得参与甲方组织的招投标。</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2.数量违约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甲方验收时发现乙方供应存在实际供应比预约计划少，乙方必须立即予以免费补足。如发现乙方存在主观故意或不予补足，</w:t>
      </w:r>
      <w:r>
        <w:rPr>
          <w:rFonts w:hint="eastAsia" w:ascii="宋体" w:hAnsi="宋体" w:cs="宋体"/>
          <w:sz w:val="24"/>
          <w:highlight w:val="none"/>
          <w:lang w:val="en-US" w:eastAsia="zh-CN"/>
        </w:rPr>
        <w:t xml:space="preserve">服务期内</w:t>
      </w:r>
      <w:r>
        <w:rPr>
          <w:rFonts w:hint="eastAsia" w:ascii="宋体" w:hAnsi="宋体" w:cs="宋体"/>
          <w:sz w:val="24"/>
          <w:highlight w:val="none"/>
        </w:rPr>
        <w:t xml:space="preserve">发现</w:t>
      </w:r>
      <w:r>
        <w:rPr>
          <w:rFonts w:hint="eastAsia" w:ascii="宋体" w:hAnsi="宋体" w:cs="宋体"/>
          <w:sz w:val="24"/>
          <w:highlight w:val="none"/>
          <w:lang w:val="en-US" w:eastAsia="zh-CN"/>
        </w:rPr>
        <w:t xml:space="preserve">三次（不含）以上，根据考核罚款外，另</w:t>
      </w:r>
      <w:r>
        <w:rPr>
          <w:rFonts w:hint="eastAsia" w:ascii="宋体" w:hAnsi="宋体" w:cs="宋体"/>
          <w:sz w:val="24"/>
          <w:highlight w:val="none"/>
        </w:rPr>
        <w:t xml:space="preserve">扣除货款10000元，</w:t>
      </w:r>
      <w:r>
        <w:rPr>
          <w:rFonts w:hint="eastAsia" w:ascii="宋体" w:hAnsi="宋体" w:cs="宋体"/>
          <w:sz w:val="24"/>
          <w:highlight w:val="none"/>
          <w:lang w:val="en-US" w:eastAsia="zh-CN"/>
        </w:rPr>
        <w:t xml:space="preserve">甲方有权</w:t>
      </w:r>
      <w:r>
        <w:rPr>
          <w:rFonts w:hint="eastAsia" w:ascii="宋体" w:hAnsi="宋体" w:cs="宋体"/>
          <w:sz w:val="24"/>
          <w:highlight w:val="none"/>
        </w:rPr>
        <w:t xml:space="preserve">解除合同</w:t>
      </w:r>
      <w:r>
        <w:rPr>
          <w:rFonts w:hint="eastAsia" w:ascii="宋体" w:hAnsi="宋体" w:cs="宋体"/>
          <w:sz w:val="24"/>
          <w:highlight w:val="none"/>
          <w:lang w:val="en-US" w:eastAsia="zh-CN"/>
        </w:rPr>
        <w:t xml:space="preserve">并规定</w:t>
      </w:r>
      <w:r>
        <w:rPr>
          <w:rFonts w:hint="eastAsia" w:ascii="宋体" w:hAnsi="宋体" w:cs="宋体"/>
          <w:sz w:val="24"/>
          <w:highlight w:val="none"/>
        </w:rPr>
        <w:t xml:space="preserve">乙方3年内不得参与甲方组织的招投标。</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3.质量违约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如甲方验货发现所供品种不符合要求或不新鲜等问题时，乙方应及时予以更换。若甲方发现乙方存在主观故意、不予更换或者未完全按合同履行</w:t>
      </w:r>
      <w:r>
        <w:rPr>
          <w:rFonts w:hint="eastAsia" w:ascii="宋体" w:hAnsi="宋体" w:cs="宋体"/>
          <w:sz w:val="24"/>
          <w:highlight w:val="none"/>
          <w:lang w:val="en-US" w:eastAsia="zh-CN"/>
        </w:rPr>
        <w:t xml:space="preserve">职责</w:t>
      </w:r>
      <w:r>
        <w:rPr>
          <w:rFonts w:hint="eastAsia" w:ascii="宋体" w:hAnsi="宋体" w:cs="宋体"/>
          <w:sz w:val="24"/>
          <w:highlight w:val="none"/>
        </w:rPr>
        <w:t xml:space="preserve">，服务期内发现三次（不含）以上，</w:t>
      </w:r>
      <w:r>
        <w:rPr>
          <w:rFonts w:hint="eastAsia" w:ascii="宋体" w:hAnsi="宋体" w:cs="宋体"/>
          <w:sz w:val="24"/>
          <w:highlight w:val="none"/>
          <w:lang w:val="en-US" w:eastAsia="zh-CN"/>
        </w:rPr>
        <w:t xml:space="preserve">根据考核罚款外，另</w:t>
      </w:r>
      <w:r>
        <w:rPr>
          <w:rFonts w:hint="eastAsia" w:ascii="宋体" w:hAnsi="宋体" w:cs="宋体"/>
          <w:sz w:val="24"/>
          <w:highlight w:val="none"/>
        </w:rPr>
        <w:t xml:space="preserve">扣除货款10000元，甲方有权解除合同并规定乙方3年内不得参与甲方组织的招投标。如因质量问题引起的食物中毒，立即解除合同，由乙方负全责（经济、社会影响、刑事责任）并追究乙方法律责任。</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4.服务违约</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除不可抗力外，乙方应按时将食材配送至甲方指定地点，如未按时送达，</w:t>
      </w:r>
      <w:r>
        <w:rPr>
          <w:rFonts w:hint="eastAsia" w:ascii="宋体" w:hAnsi="宋体" w:cs="宋体"/>
          <w:sz w:val="24"/>
          <w:highlight w:val="none"/>
          <w:u w:val="none"/>
        </w:rPr>
        <w:t xml:space="preserve">影响甲方伙食正常供应，</w:t>
      </w:r>
      <w:r>
        <w:rPr>
          <w:rFonts w:hint="eastAsia" w:ascii="宋体" w:hAnsi="宋体" w:cs="宋体"/>
          <w:sz w:val="24"/>
          <w:highlight w:val="none"/>
        </w:rPr>
        <w:t xml:space="preserve">服务期内发现三次（不含）以上，</w:t>
      </w:r>
      <w:r>
        <w:rPr>
          <w:rFonts w:hint="eastAsia" w:ascii="宋体" w:hAnsi="宋体" w:cs="宋体"/>
          <w:sz w:val="24"/>
          <w:highlight w:val="none"/>
          <w:lang w:val="en-US" w:eastAsia="zh-CN"/>
        </w:rPr>
        <w:t xml:space="preserve">根据考核罚款外，另</w:t>
      </w:r>
      <w:r>
        <w:rPr>
          <w:rFonts w:hint="eastAsia" w:ascii="宋体" w:hAnsi="宋体" w:cs="宋体"/>
          <w:sz w:val="24"/>
          <w:highlight w:val="none"/>
        </w:rPr>
        <w:t xml:space="preserve">扣除货款10000元，甲方有权解除合同并规定乙方3年内不得参与甲方组织的招投标。</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5</w:t>
      </w:r>
      <w:r>
        <w:rPr>
          <w:rFonts w:ascii="宋体" w:hAnsi="宋体" w:cs="宋体"/>
          <w:b/>
          <w:sz w:val="24"/>
          <w:highlight w:val="none"/>
        </w:rPr>
        <w:t xml:space="preserve">.</w:t>
      </w:r>
      <w:r>
        <w:rPr>
          <w:rFonts w:hint="eastAsia" w:ascii="宋体" w:hAnsi="宋体" w:cs="宋体"/>
          <w:b/>
          <w:sz w:val="24"/>
          <w:highlight w:val="none"/>
        </w:rPr>
        <w:t xml:space="preserve">其他违约事项</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（1）合同乙方不履行合同义务或者履行合同义务不符合规定的，应当承担继续履行、采取补救措施或者赔偿损失等违约责任。</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（2）因乙方原因造成本合同无法按时签订，视为乙方违约，甲方有权终止合同；乙方违约对甲方</w:t>
      </w:r>
      <w:r>
        <w:rPr>
          <w:rFonts w:hint="eastAsia" w:asciiTheme="minorEastAsia" w:hAnsiTheme="minorEastAsia" w:eastAsiaTheme="minorEastAsia"/>
          <w:sz w:val="24"/>
          <w:szCs w:val="24"/>
          <w:highlight w:val="none"/>
          <w:lang w:eastAsia="zh-CN"/>
        </w:rPr>
        <w:t xml:space="preserve">造成</w:t>
      </w:r>
      <w:r>
        <w:rPr>
          <w:rFonts w:hint="eastAsia" w:asciiTheme="minorEastAsia" w:hAnsiTheme="minorEastAsia" w:eastAsiaTheme="minorEastAsia"/>
          <w:sz w:val="24"/>
          <w:szCs w:val="24"/>
          <w:highlight w:val="none"/>
        </w:rPr>
        <w:t xml:space="preserve">损失的，乙方还需另行支付相应的赔偿。</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sz w:val="24"/>
          <w:szCs w:val="24"/>
          <w:highlight w:val="none"/>
        </w:rPr>
        <w:t xml:space="preserve">（3）合同期间，</w:t>
      </w:r>
      <w:r>
        <w:rPr>
          <w:rFonts w:hint="eastAsia" w:asciiTheme="minorEastAsia" w:hAnsiTheme="minorEastAsia" w:eastAsiaTheme="minorEastAsia"/>
          <w:color w:val="auto"/>
          <w:sz w:val="24"/>
          <w:szCs w:val="24"/>
          <w:highlight w:val="none"/>
        </w:rPr>
        <w:t xml:space="preserve">甲方不得无故终止合同，如终止合同，非乙方责任，乙方有权要求甲方在付清实际应支付</w:t>
      </w:r>
      <w:r>
        <w:rPr>
          <w:rFonts w:hint="eastAsia" w:asciiTheme="minorEastAsia" w:hAnsiTheme="minorEastAsia" w:eastAsiaTheme="minorEastAsia"/>
          <w:color w:val="auto"/>
          <w:sz w:val="24"/>
          <w:szCs w:val="24"/>
          <w:highlight w:val="none"/>
          <w:lang w:val="en-US" w:eastAsia="zh-CN"/>
        </w:rPr>
        <w:t xml:space="preserve">结算价款</w:t>
      </w:r>
      <w:r>
        <w:rPr>
          <w:rFonts w:hint="eastAsia" w:asciiTheme="minorEastAsia" w:hAnsiTheme="minorEastAsia" w:eastAsiaTheme="minorEastAsia"/>
          <w:color w:val="auto"/>
          <w:sz w:val="24"/>
          <w:szCs w:val="24"/>
          <w:highlight w:val="none"/>
        </w:rPr>
        <w:t xml:space="preserve">的基础上再赔偿</w:t>
      </w:r>
      <w:r>
        <w:rPr>
          <w:rFonts w:hint="eastAsia" w:asciiTheme="minorEastAsia" w:hAnsiTheme="minorEastAsia" w:eastAsiaTheme="minorEastAsia"/>
          <w:color w:val="auto"/>
          <w:sz w:val="24"/>
          <w:szCs w:val="24"/>
          <w:highlight w:val="none"/>
          <w:lang w:val="en-US" w:eastAsia="zh-CN"/>
        </w:rPr>
        <w:t xml:space="preserve">截至合同终止日的全部实际已结算价款</w:t>
      </w:r>
      <w:r>
        <w:rPr>
          <w:rFonts w:hint="eastAsia" w:asciiTheme="minorEastAsia" w:hAnsiTheme="minorEastAsia" w:eastAsiaTheme="minorEastAsia"/>
          <w:color w:val="auto"/>
          <w:sz w:val="24"/>
          <w:szCs w:val="24"/>
          <w:highlight w:val="none"/>
        </w:rPr>
        <w:t xml:space="preserve">的30%。</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合同期间，乙方不得无故终止合同，如终止此合同，非甲方责任，甲方无需支付</w:t>
      </w:r>
      <w:r>
        <w:rPr>
          <w:rFonts w:hint="eastAsia" w:asciiTheme="minorEastAsia" w:hAnsiTheme="minorEastAsia" w:eastAsiaTheme="minorEastAsia"/>
          <w:color w:val="auto"/>
          <w:sz w:val="24"/>
          <w:szCs w:val="24"/>
          <w:highlight w:val="none"/>
          <w:lang w:val="en-US" w:eastAsia="zh-CN"/>
        </w:rPr>
        <w:t xml:space="preserve">应结算的价款</w:t>
      </w:r>
      <w:r>
        <w:rPr>
          <w:rFonts w:hint="eastAsia" w:asciiTheme="minorEastAsia" w:hAnsiTheme="minorEastAsia" w:eastAsiaTheme="minorEastAsia"/>
          <w:color w:val="auto"/>
          <w:sz w:val="24"/>
          <w:szCs w:val="24"/>
          <w:highlight w:val="none"/>
        </w:rPr>
        <w:t xml:space="preserve">且乙方需赔偿</w:t>
      </w:r>
      <w:r>
        <w:rPr>
          <w:rFonts w:hint="eastAsia" w:asciiTheme="minorEastAsia" w:hAnsiTheme="minorEastAsia" w:eastAsiaTheme="minorEastAsia"/>
          <w:color w:val="auto"/>
          <w:sz w:val="24"/>
          <w:szCs w:val="24"/>
          <w:highlight w:val="none"/>
          <w:lang w:val="en-US" w:eastAsia="zh-CN"/>
        </w:rPr>
        <w:t xml:space="preserve">甲方</w:t>
      </w:r>
      <w:r>
        <w:rPr>
          <w:rFonts w:hint="eastAsia" w:asciiTheme="minorEastAsia" w:hAnsiTheme="minorEastAsia" w:eastAsiaTheme="minorEastAsia"/>
          <w:color w:val="auto"/>
          <w:sz w:val="24"/>
          <w:szCs w:val="24"/>
          <w:highlight w:val="none"/>
        </w:rPr>
        <w:t xml:space="preserve">截至合同终止日的全部实际已结算价款的30%。</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color w:val="auto"/>
          <w:sz w:val="24"/>
          <w:szCs w:val="24"/>
          <w:highlight w:val="none"/>
        </w:rPr>
        <w:t xml:space="preserve">（4）因乙方原因发生重大质量事故，除依约承担赔偿责任外，还将按有关质量</w:t>
      </w:r>
      <w:r>
        <w:rPr>
          <w:rFonts w:hint="eastAsia" w:asciiTheme="minorEastAsia" w:hAnsiTheme="minorEastAsia" w:eastAsiaTheme="minorEastAsia"/>
          <w:sz w:val="24"/>
          <w:szCs w:val="24"/>
          <w:highlight w:val="none"/>
        </w:rPr>
        <w:t xml:space="preserve">管理办法规定执行。同时，甲方有权保留更换乙方的权利，并报相关行政主管部门处罚。</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（5）若发生死亡安全事故，除按照国家有关安全管理规定及甲方有关安全管理办法执行外，并报相关行政主管部门处罚；发生重大安全事故或特大安全事故，除</w:t>
      </w:r>
      <w:r>
        <w:rPr>
          <w:rFonts w:hint="eastAsia" w:asciiTheme="minorEastAsia" w:hAnsiTheme="minorEastAsia" w:eastAsiaTheme="minorEastAsia"/>
          <w:sz w:val="24"/>
          <w:szCs w:val="24"/>
          <w:highlight w:val="none"/>
          <w:lang w:eastAsia="zh-CN"/>
        </w:rPr>
        <w:t xml:space="preserve">按照</w:t>
      </w:r>
      <w:r>
        <w:rPr>
          <w:rFonts w:hint="eastAsia" w:asciiTheme="minorEastAsia" w:hAnsiTheme="minorEastAsia" w:eastAsiaTheme="minorEastAsia"/>
          <w:sz w:val="24"/>
          <w:szCs w:val="24"/>
          <w:highlight w:val="none"/>
        </w:rPr>
        <w:t xml:space="preserve">国家有关安全管理规定及甲方有关安全管理办法执行外，甲方保留更换乙方的权利，给甲方造成的损失，还应承担赔偿责任。</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（6）在明确违约责任后，乙方应在接到书面通知书起七天内支付违约金、赔偿金等。</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（7）违约金不足以支付守约方实际损失的，违约方应当赔偿守约方所有的实际损失。</w:t>
      </w:r>
      <w:r/>
    </w:p>
    <w:p>
      <w:pPr>
        <w:ind w:firstLine="480"/>
        <w:spacing w:afterAutospacing="0" w:line="440" w:lineRule="exact"/>
        <w:rPr>
          <w:rFonts w:hint="default" w:ascii="宋体" w:hAnsi="宋体" w:cs="Helvetica"/>
          <w:color w:val="auto"/>
          <w:sz w:val="24"/>
          <w:szCs w:val="24"/>
          <w:highlight w:val="none"/>
          <w:lang w:val="en-US" w:eastAsia="zh-CN"/>
        </w:rPr>
      </w:pPr>
      <w:r>
        <w:rPr>
          <w:rFonts w:hint="eastAsia" w:asciiTheme="minorEastAsia" w:hAnsiTheme="minorEastAsia" w:eastAsiaTheme="minorEastAsia"/>
          <w:sz w:val="24"/>
          <w:szCs w:val="24"/>
          <w:highlight w:val="none"/>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第十一条 争议解决 </w:t>
      </w:r>
      <w:r/>
    </w:p>
    <w:p>
      <w:pPr>
        <w:ind w:firstLine="480"/>
        <w:spacing w:beforeAutospacing="0"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1.合同经甲乙双方代表签字盖章并经见证后生效。</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Theme="minorEastAsia" w:hAnsiTheme="minorEastAsia" w:eastAsiaTheme="minorEastAsia"/>
          <w:sz w:val="24"/>
          <w:szCs w:val="24"/>
          <w:highlight w:val="none"/>
          <w:u w:val="single"/>
        </w:rPr>
        <w:t xml:space="preserve">（2）</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（1）向无锡仲裁委员会申请仲裁。</w:t>
      </w:r>
      <w:r/>
    </w:p>
    <w:p>
      <w:pPr>
        <w:ind w:firstLine="480"/>
        <w:spacing w:afterAutospacing="0"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（2）向甲方所在地法院提起诉讼。</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第十二条 其他补充事项 </w:t>
      </w:r>
      <w:r/>
    </w:p>
    <w:p>
      <w:pPr>
        <w:ind w:firstLine="787"/>
        <w:spacing w:beforeAutospacing="0"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.合同中未有约定的按照有关的法律法规以及国家行业标准或技术文件规定予以解决。</w:t>
      </w:r>
      <w:r/>
    </w:p>
    <w:p>
      <w:pPr>
        <w:ind w:firstLine="480"/>
        <w:spacing w:afterAutospacing="0" w:line="440" w:lineRule="exact"/>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w:t>
      </w:r>
      <w:r>
        <w:rPr>
          <w:rFonts w:hint="eastAsia" w:asciiTheme="minorEastAsia" w:hAnsiTheme="minorEastAsia" w:eastAsiaTheme="minorEastAsia"/>
          <w:sz w:val="24"/>
          <w:szCs w:val="24"/>
          <w:highlight w:val="none"/>
        </w:rPr>
        <w:t xml:space="preserve">.甲乙双方确认：对本合同条款及后果均已知悉，一致确认不存在欺诈、胁迫、乘人之危、重大误解、显失公平等任何可能导致合同无效或被撤销的情形。</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第十三条 合同备案</w:t>
      </w:r>
      <w:r/>
    </w:p>
    <w:p>
      <w:pPr>
        <w:ind w:firstLine="480"/>
        <w:keepLines w:val="0"/>
        <w:keepNext w:val="0"/>
        <w:pageBreakBefore w:val="0"/>
        <w:spacing w:beforeAutospacing="0" w:afterAutospacing="0" w:line="360" w:lineRule="auto"/>
        <w:tabs>
          <w:tab w:val="left" w:pos="210" w:leader="none"/>
          <w:tab w:val="left" w:pos="735" w:leader="none"/>
          <w:tab w:val="left" w:pos="115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合同一式</w:t>
      </w:r>
      <w:r>
        <w:rPr>
          <w:rFonts w:hint="eastAsia" w:ascii="宋体" w:hAnsi="宋体"/>
          <w:bCs/>
          <w:color w:val="000000" w:themeColor="text1"/>
          <w:sz w:val="24"/>
          <w:highlight w:val="none"/>
          <w:lang w:val="en-US" w:eastAsia="zh-CN"/>
          <w14:textFill>
            <w14:solidFill>
              <w14:schemeClr w14:val="tx1"/>
            </w14:solidFill>
          </w14:textFill>
        </w:rPr>
        <w:t xml:space="preserve">五</w:t>
      </w:r>
      <w:r>
        <w:rPr>
          <w:rFonts w:hint="eastAsia" w:ascii="宋体" w:hAnsi="宋体"/>
          <w:bCs/>
          <w:color w:val="000000" w:themeColor="text1"/>
          <w:sz w:val="24"/>
          <w:highlight w:val="none"/>
          <w14:textFill>
            <w14:solidFill>
              <w14:schemeClr w14:val="tx1"/>
            </w14:solidFill>
          </w14:textFill>
        </w:rPr>
        <w:t xml:space="preserve">份，供需双方各执</w:t>
      </w:r>
      <w:r>
        <w:rPr>
          <w:rFonts w:hint="eastAsia" w:ascii="宋体" w:hAnsi="宋体"/>
          <w:bCs/>
          <w:color w:val="000000" w:themeColor="text1"/>
          <w:sz w:val="24"/>
          <w:highlight w:val="none"/>
          <w:lang w:val="en-US" w:eastAsia="zh-CN"/>
          <w14:textFill>
            <w14:solidFill>
              <w14:schemeClr w14:val="tx1"/>
            </w14:solidFill>
          </w14:textFill>
        </w:rPr>
        <w:t xml:space="preserve">两</w:t>
      </w:r>
      <w:r>
        <w:rPr>
          <w:rFonts w:hint="eastAsia" w:ascii="宋体" w:hAnsi="宋体"/>
          <w:bCs/>
          <w:color w:val="000000" w:themeColor="text1"/>
          <w:sz w:val="24"/>
          <w:highlight w:val="none"/>
          <w14:textFill>
            <w14:solidFill>
              <w14:schemeClr w14:val="tx1"/>
            </w14:solidFill>
          </w14:textFill>
        </w:rPr>
        <w:t xml:space="preserve">份，</w:t>
      </w:r>
      <w:r>
        <w:rPr>
          <w:rFonts w:hint="eastAsia" w:ascii="宋体" w:hAnsi="宋体" w:cs="宋体"/>
          <w:color w:val="000000" w:themeColor="text1"/>
          <w:sz w:val="24"/>
          <w:highlight w:val="none"/>
          <w:lang w:eastAsia="zh-CN"/>
          <w14:textFill>
            <w14:solidFill>
              <w14:schemeClr w14:val="tx1"/>
            </w14:solidFill>
          </w14:textFill>
        </w:rPr>
        <w:t xml:space="preserve">江苏天翔工程项目管理有限公司</w:t>
      </w:r>
      <w:r>
        <w:rPr>
          <w:rFonts w:hint="eastAsia" w:ascii="宋体" w:hAnsi="宋体"/>
          <w:bCs/>
          <w:color w:val="000000" w:themeColor="text1"/>
          <w:sz w:val="24"/>
          <w:highlight w:val="none"/>
          <w14:textFill>
            <w14:solidFill>
              <w14:schemeClr w14:val="tx1"/>
            </w14:solidFill>
          </w14:textFill>
        </w:rPr>
        <w:t xml:space="preserve">执一份。</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第十四条  合同生效</w:t>
      </w:r>
      <w:r/>
    </w:p>
    <w:p>
      <w:pPr>
        <w:ind w:firstLine="480"/>
        <w:jc w:val="left"/>
        <w:keepLines w:val="0"/>
        <w:keepNext w:val="0"/>
        <w:pageBreakBefore w:val="0"/>
        <w:spacing w:beforeAutospacing="0" w:line="360" w:lineRule="auto"/>
        <w:widowControl/>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本合同由</w:t>
      </w:r>
      <w:r>
        <w:rPr>
          <w:rFonts w:hint="eastAsia" w:ascii="宋体" w:hAnsi="宋体"/>
          <w:bCs/>
          <w:color w:val="000000" w:themeColor="text1"/>
          <w:sz w:val="24"/>
          <w:highlight w:val="none"/>
          <w:lang w:val="en-US" w:eastAsia="zh-CN"/>
          <w14:textFill>
            <w14:solidFill>
              <w14:schemeClr w14:val="tx1"/>
            </w14:solidFill>
          </w14:textFill>
        </w:rPr>
        <w:t xml:space="preserve">甲乙</w:t>
      </w:r>
      <w:r>
        <w:rPr>
          <w:rFonts w:hint="eastAsia" w:ascii="宋体" w:hAnsi="宋体"/>
          <w:bCs/>
          <w:color w:val="000000" w:themeColor="text1"/>
          <w:sz w:val="24"/>
          <w:highlight w:val="none"/>
          <w14:textFill>
            <w14:solidFill>
              <w14:schemeClr w14:val="tx1"/>
            </w14:solidFill>
          </w14:textFill>
        </w:rPr>
        <w:t xml:space="preserve">双方签字、盖章，并经</w:t>
      </w:r>
      <w:r>
        <w:rPr>
          <w:rFonts w:hint="eastAsia" w:ascii="宋体" w:hAnsi="宋体" w:cs="宋体"/>
          <w:color w:val="000000" w:themeColor="text1"/>
          <w:sz w:val="24"/>
          <w:highlight w:val="none"/>
          <w:lang w:eastAsia="zh-CN"/>
          <w14:textFill>
            <w14:solidFill>
              <w14:schemeClr w14:val="tx1"/>
            </w14:solidFill>
          </w14:textFill>
        </w:rPr>
        <w:t xml:space="preserve">江苏天翔工程项目管理有限公司</w:t>
      </w:r>
      <w:r>
        <w:rPr>
          <w:rFonts w:hint="eastAsia" w:ascii="宋体" w:hAnsi="宋体"/>
          <w:bCs/>
          <w:color w:val="000000" w:themeColor="text1"/>
          <w:sz w:val="24"/>
          <w:highlight w:val="none"/>
          <w14:textFill>
            <w14:solidFill>
              <w14:schemeClr w14:val="tx1"/>
            </w14:solidFill>
          </w14:textFill>
        </w:rPr>
        <w:t xml:space="preserve">见证后生效。</w:t>
      </w:r>
      <w:r/>
    </w:p>
    <w:p>
      <w:pPr>
        <w:jc w:val="left"/>
        <w:keepLines w:val="0"/>
        <w:keepNext w:val="0"/>
        <w:pageBreakBefore w:val="0"/>
        <w:spacing w:line="360" w:lineRule="auto"/>
        <w:widowControl w:val="off"/>
        <w:rPr>
          <w:rFonts w:hint="eastAsia" w:ascii="黑体" w:hAnsi="宋体" w:eastAsia="黑体" w:cs="Times New Roman"/>
          <w:color w:val="auto"/>
          <w:sz w:val="28"/>
          <w:szCs w:val="28"/>
          <w:highlight w:val="yellow"/>
          <w:lang w:val="en-US" w:eastAsia="zh-CN" w:bidi="ar-SA"/>
        </w:rPr>
      </w:pPr>
      <w:r>
        <w:rPr>
          <w:rFonts w:hint="eastAsia" w:ascii="黑体" w:hAnsi="宋体" w:eastAsia="黑体" w:cs="Times New Roman"/>
          <w:color w:val="auto"/>
          <w:sz w:val="28"/>
          <w:szCs w:val="28"/>
          <w:highlight w:val="yellow"/>
          <w:lang w:val="en-US" w:eastAsia="zh-CN" w:bidi="ar-SA"/>
        </w:rPr>
      </w:r>
      <w:r/>
    </w:p>
    <w:p>
      <w:pPr>
        <w:pStyle w:val="674"/>
        <w:rPr>
          <w:rFonts w:hint="eastAsia"/>
          <w:lang w:val="en-US" w:eastAsia="zh-CN"/>
        </w:rPr>
      </w:pPr>
      <w:r>
        <w:rPr>
          <w:rFonts w:hint="eastAsia"/>
          <w:lang w:val="en-US" w:eastAsia="zh-CN"/>
        </w:rPr>
      </w:r>
      <w:r/>
    </w:p>
    <w:p>
      <w:pPr>
        <w:jc w:val="left"/>
        <w:keepLines w:val="0"/>
        <w:keepNext w:val="0"/>
        <w:pageBreakBefore w:val="0"/>
        <w:spacing w:line="360" w:lineRule="auto"/>
        <w:widowControl w:val="off"/>
        <w:rPr>
          <w:rFonts w:hint="eastAsia" w:ascii="黑体" w:hAnsi="宋体" w:eastAsia="黑体" w:cs="Times New Roman"/>
          <w:color w:val="auto"/>
          <w:sz w:val="28"/>
          <w:szCs w:val="28"/>
          <w:highlight w:val="yellow"/>
          <w:lang w:val="en-US" w:eastAsia="zh-CN" w:bidi="ar-SA"/>
        </w:rPr>
      </w:pPr>
      <w:r>
        <w:rPr>
          <w:rFonts w:hint="eastAsia" w:ascii="黑体" w:hAnsi="宋体" w:eastAsia="黑体" w:cs="Times New Roman"/>
          <w:color w:val="auto"/>
          <w:sz w:val="28"/>
          <w:szCs w:val="28"/>
          <w:highlight w:val="yellow"/>
          <w:lang w:val="en-US" w:eastAsia="zh-CN" w:bidi="ar-SA"/>
        </w:rPr>
      </w:r>
      <w:r/>
    </w:p>
    <w:p>
      <w:pPr>
        <w:jc w:val="left"/>
        <w:keepLines w:val="0"/>
        <w:keepNext w:val="0"/>
        <w:pageBreakBefore w:val="0"/>
        <w:spacing w:line="360" w:lineRule="auto"/>
        <w:widowControl w:val="off"/>
        <w:rPr>
          <w:rFonts w:hint="eastAsia" w:ascii="黑体" w:hAnsi="宋体" w:eastAsia="黑体" w:cs="Times New Roman"/>
          <w:color w:val="auto"/>
          <w:sz w:val="28"/>
          <w:szCs w:val="28"/>
          <w:highlight w:val="yellow"/>
          <w:lang w:val="en-US" w:eastAsia="zh-CN" w:bidi="ar-SA"/>
        </w:rPr>
      </w:pPr>
      <w:r>
        <w:rPr>
          <w:rFonts w:hint="eastAsia" w:ascii="黑体" w:hAnsi="宋体" w:eastAsia="黑体" w:cs="Times New Roman"/>
          <w:color w:val="auto"/>
          <w:sz w:val="28"/>
          <w:szCs w:val="28"/>
          <w:highlight w:val="yellow"/>
          <w:lang w:val="en-US" w:eastAsia="zh-CN" w:bidi="ar-SA"/>
        </w:rPr>
      </w:r>
      <w:r/>
    </w:p>
    <w:p>
      <w:pPr>
        <w:jc w:val="center"/>
        <w:rPr>
          <w:rStyle w:val="866"/>
          <w:rFonts w:hint="eastAsia" w:cs="Times New Roman"/>
          <w:color w:val="000000"/>
          <w:highlight w:val="none"/>
          <w:lang w:val="en-US" w:eastAsia="zh-CN"/>
        </w:rPr>
      </w:pPr>
      <w:r>
        <w:rPr>
          <w:rStyle w:val="866"/>
          <w:rFonts w:hint="eastAsia" w:cs="Times New Roman"/>
          <w:color w:val="000000"/>
          <w:highlight w:val="none"/>
          <w:lang w:val="en-US" w:eastAsia="zh-CN"/>
        </w:rPr>
        <w:t xml:space="preserve">五、附件</w:t>
      </w:r>
      <w:bookmarkEnd w:id="91"/>
      <w:r/>
      <w:bookmarkEnd w:id="92"/>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黑体" w:eastAsia="黑体"/>
          <w:bCs/>
          <w:color w:val="000000"/>
          <w:sz w:val="24"/>
          <w:szCs w:val="24"/>
          <w:highlight w:val="none"/>
        </w:rPr>
        <w:t xml:space="preserve">附件</w:t>
      </w:r>
      <w:r>
        <w:rPr>
          <w:rFonts w:hint="eastAsia" w:ascii="黑体" w:eastAsia="黑体"/>
          <w:bCs/>
          <w:color w:val="000000"/>
          <w:sz w:val="24"/>
          <w:szCs w:val="24"/>
          <w:highlight w:val="none"/>
          <w:lang w:val="en-US" w:eastAsia="zh-CN"/>
        </w:rPr>
        <w:t xml:space="preserve">一</w:t>
      </w:r>
      <w:r>
        <w:rPr>
          <w:rFonts w:hint="eastAsia" w:ascii="黑体" w:eastAsia="黑体"/>
          <w:bCs/>
          <w:color w:val="000000"/>
          <w:sz w:val="24"/>
          <w:szCs w:val="24"/>
          <w:highlight w:val="none"/>
        </w:rPr>
        <w:t xml:space="preserve">：评分标准</w:t>
      </w:r>
      <w:r/>
    </w:p>
    <w:p>
      <w:pPr>
        <w:ind w:firstLine="480"/>
        <w:rPr>
          <w:rFonts w:hAnsi="宋体" w:cs="宋体"/>
          <w:color w:val="000000"/>
          <w:sz w:val="24"/>
          <w:szCs w:val="24"/>
          <w:highlight w:val="none"/>
        </w:rPr>
      </w:pPr>
      <w:r>
        <w:rPr>
          <w:rFonts w:hint="eastAsia" w:hAnsi="宋体" w:cs="宋体"/>
          <w:color w:val="000000"/>
          <w:sz w:val="24"/>
          <w:szCs w:val="24"/>
          <w:highlight w:val="none"/>
        </w:rPr>
        <w:t xml:space="preserve">1.评分项目及总分（总分100分）</w:t>
      </w:r>
      <w:r/>
    </w:p>
    <w:p>
      <w:pPr>
        <w:ind w:firstLine="426"/>
        <w:rPr>
          <w:rFonts w:hAnsi="宋体" w:cs="宋体"/>
          <w:b/>
          <w:color w:val="000000"/>
          <w:sz w:val="24"/>
          <w:szCs w:val="24"/>
          <w:highlight w:val="none"/>
        </w:rPr>
      </w:pPr>
      <w:r>
        <w:rPr>
          <w:rFonts w:hint="eastAsia" w:hAnsi="宋体" w:cs="宋体"/>
          <w:b/>
          <w:color w:val="000000"/>
          <w:sz w:val="24"/>
          <w:szCs w:val="24"/>
          <w:highlight w:val="none"/>
        </w:rPr>
        <w:t xml:space="preserve">（1）报价                                    </w:t>
      </w:r>
      <w:r>
        <w:rPr>
          <w:rFonts w:hint="eastAsia" w:ascii="宋体" w:hAnsi="宋体"/>
          <w:b/>
          <w:bCs/>
          <w:color w:val="000000"/>
          <w:sz w:val="24"/>
          <w:highlight w:val="none"/>
          <w:lang w:val="en-US" w:eastAsia="zh-CN"/>
        </w:rPr>
        <w:t xml:space="preserve">30</w:t>
      </w:r>
      <w:r>
        <w:rPr>
          <w:rFonts w:hint="eastAsia" w:hAnsi="宋体" w:cs="宋体"/>
          <w:b/>
          <w:color w:val="000000"/>
          <w:sz w:val="24"/>
          <w:szCs w:val="24"/>
          <w:highlight w:val="none"/>
        </w:rPr>
        <w:t xml:space="preserve">分</w:t>
      </w:r>
      <w:r/>
    </w:p>
    <w:p>
      <w:pPr>
        <w:ind w:firstLine="426"/>
        <w:rPr>
          <w:rFonts w:hAnsi="宋体" w:cs="宋体"/>
          <w:b/>
          <w:color w:val="000000"/>
          <w:sz w:val="24"/>
          <w:szCs w:val="24"/>
          <w:highlight w:val="none"/>
        </w:rPr>
      </w:pPr>
      <w:r>
        <w:rPr>
          <w:rFonts w:hint="eastAsia" w:hAnsi="宋体" w:cs="宋体"/>
          <w:b/>
          <w:color w:val="000000"/>
          <w:sz w:val="24"/>
          <w:szCs w:val="24"/>
          <w:highlight w:val="none"/>
        </w:rPr>
        <w:t xml:space="preserve">（2）</w:t>
      </w:r>
      <w:r>
        <w:rPr>
          <w:rFonts w:hint="eastAsia" w:ascii="宋体" w:hAnsi="宋体"/>
          <w:b/>
          <w:bCs/>
          <w:color w:val="000000"/>
          <w:sz w:val="24"/>
          <w:highlight w:val="none"/>
        </w:rPr>
        <w:t xml:space="preserve">供应商综合评价</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int="eastAsia" w:ascii="宋体" w:hAnsi="宋体"/>
          <w:b/>
          <w:bCs/>
          <w:color w:val="000000"/>
          <w:sz w:val="24"/>
          <w:highlight w:val="none"/>
          <w:lang w:val="en-US" w:eastAsia="zh-CN"/>
        </w:rPr>
        <w:t xml:space="preserve">17</w:t>
      </w:r>
      <w:r>
        <w:rPr>
          <w:rFonts w:hint="eastAsia" w:hAnsi="宋体" w:cs="宋体"/>
          <w:b/>
          <w:color w:val="000000"/>
          <w:sz w:val="24"/>
          <w:szCs w:val="24"/>
          <w:highlight w:val="none"/>
        </w:rPr>
        <w:t xml:space="preserve">分</w:t>
      </w:r>
      <w:r/>
    </w:p>
    <w:p>
      <w:pPr>
        <w:ind w:firstLine="426"/>
        <w:rPr>
          <w:rFonts w:hint="default" w:hAnsi="宋体" w:eastAsia="宋体" w:cs="宋体"/>
          <w:b/>
          <w:color w:val="000000"/>
          <w:sz w:val="24"/>
          <w:szCs w:val="24"/>
          <w:highlight w:val="none"/>
          <w:lang w:val="en-US" w:eastAsia="zh-CN"/>
        </w:rPr>
      </w:pPr>
      <w:r>
        <w:rPr>
          <w:rFonts w:hint="eastAsia" w:hAnsi="宋体" w:cs="宋体"/>
          <w:b/>
          <w:color w:val="000000"/>
          <w:sz w:val="24"/>
          <w:szCs w:val="24"/>
          <w:highlight w:val="none"/>
        </w:rPr>
        <w:t xml:space="preserve">（3）</w:t>
      </w:r>
      <w:r>
        <w:rPr>
          <w:rFonts w:hint="eastAsia" w:ascii="宋体" w:hAnsi="宋体"/>
          <w:b/>
          <w:bCs/>
          <w:color w:val="000000"/>
          <w:sz w:val="24"/>
          <w:highlight w:val="none"/>
        </w:rPr>
        <w:t xml:space="preserve">服务方案</w:t>
      </w:r>
      <w:r>
        <w:rPr>
          <w:rFonts w:hint="eastAsia" w:ascii="宋体" w:hAnsi="宋体"/>
          <w:b/>
          <w:bCs/>
          <w:color w:val="000000"/>
          <w:sz w:val="24"/>
          <w:highlight w:val="none"/>
          <w:lang w:val="en-US" w:eastAsia="zh-CN"/>
        </w:rPr>
        <w:t xml:space="preserve">                                53分</w:t>
      </w:r>
      <w:r/>
    </w:p>
    <w:p>
      <w:pPr>
        <w:ind w:firstLine="424"/>
        <w:rPr>
          <w:rFonts w:hAnsi="宋体" w:cs="宋体"/>
          <w:color w:val="000000"/>
          <w:sz w:val="24"/>
          <w:szCs w:val="24"/>
          <w:highlight w:val="none"/>
        </w:rPr>
      </w:pPr>
      <w:r>
        <w:rPr>
          <w:rFonts w:hint="eastAsia" w:hAnsi="宋体" w:cs="宋体"/>
          <w:color w:val="000000"/>
          <w:sz w:val="24"/>
          <w:szCs w:val="24"/>
          <w:highlight w:val="none"/>
        </w:rPr>
        <w:t xml:space="preserve">2.各项目评分标准：</w:t>
      </w:r>
      <w:r/>
    </w:p>
    <w:p>
      <w:pPr>
        <w:ind w:left="420"/>
        <w:tabs>
          <w:tab w:val="left" w:pos="525" w:leader="none"/>
          <w:tab w:val="left" w:pos="945" w:leader="none"/>
          <w:tab w:val="left" w:pos="1155" w:leader="none"/>
          <w:tab w:val="left" w:pos="1554" w:leader="none"/>
        </w:tabs>
        <w:rPr>
          <w:rFonts w:ascii="宋体" w:hAnsi="宋体"/>
          <w:b/>
          <w:bCs/>
          <w:color w:val="000000"/>
          <w:sz w:val="24"/>
          <w:highlight w:val="none"/>
        </w:rPr>
      </w:pPr>
      <w:r>
        <w:rPr>
          <w:rFonts w:hint="eastAsia" w:ascii="宋体" w:hAnsi="宋体" w:cs="宋体"/>
          <w:b/>
          <w:color w:val="000000"/>
          <w:sz w:val="24"/>
          <w:highlight w:val="none"/>
        </w:rPr>
        <w:t xml:space="preserve">（1）</w:t>
      </w:r>
      <w:r>
        <w:rPr>
          <w:rFonts w:hint="eastAsia" w:ascii="宋体" w:hAnsi="宋体"/>
          <w:b/>
          <w:bCs/>
          <w:color w:val="000000"/>
          <w:sz w:val="24"/>
          <w:highlight w:val="none"/>
        </w:rPr>
        <w:t xml:space="preserve">报价（</w:t>
      </w:r>
      <w:r>
        <w:rPr>
          <w:rFonts w:hint="eastAsia" w:ascii="宋体" w:hAnsi="宋体"/>
          <w:b/>
          <w:bCs/>
          <w:color w:val="000000"/>
          <w:sz w:val="24"/>
          <w:highlight w:val="none"/>
          <w:lang w:val="en-US" w:eastAsia="zh-CN"/>
        </w:rPr>
        <w:t xml:space="preserve">30</w:t>
      </w:r>
      <w:r>
        <w:rPr>
          <w:rFonts w:hint="eastAsia" w:ascii="宋体" w:hAnsi="宋体"/>
          <w:b/>
          <w:bCs/>
          <w:color w:val="000000"/>
          <w:sz w:val="24"/>
          <w:highlight w:val="none"/>
        </w:rPr>
        <w:t xml:space="preserve">分）</w:t>
      </w:r>
      <w:r/>
    </w:p>
    <w:p>
      <w:pPr>
        <w:ind w:firstLine="480"/>
        <w:spacing w:line="360" w:lineRule="auto"/>
        <w:rPr>
          <w:rFonts w:hint="eastAsia" w:ascii="宋体" w:hAnsi="宋体"/>
          <w:sz w:val="24"/>
          <w:szCs w:val="20"/>
          <w:highlight w:val="none"/>
        </w:rPr>
      </w:pPr>
      <w:r>
        <w:rPr>
          <w:rFonts w:hint="eastAsia" w:ascii="宋体" w:hAnsi="宋体"/>
          <w:sz w:val="24"/>
          <w:szCs w:val="20"/>
          <w:highlight w:val="none"/>
        </w:rPr>
        <w:t xml:space="preserve">采用低价优先法计算，即满足招标文件要求且投标折扣率最低的投标折扣率为评标基准折扣率，其价格分为满分。其他投标供应商的价格分统一按照下列公式计算：</w:t>
      </w:r>
      <w:r/>
    </w:p>
    <w:p>
      <w:pPr>
        <w:ind w:firstLine="480"/>
        <w:spacing w:line="360" w:lineRule="auto"/>
        <w:tabs>
          <w:tab w:val="left" w:pos="945" w:leader="none"/>
          <w:tab w:val="left" w:pos="1155" w:leader="none"/>
        </w:tabs>
        <w:rPr>
          <w:rFonts w:hint="eastAsia" w:ascii="宋体" w:hAnsi="宋体" w:cs="宋体"/>
          <w:b/>
          <w:bCs/>
          <w:sz w:val="24"/>
          <w:szCs w:val="24"/>
          <w:highlight w:val="none"/>
        </w:rPr>
      </w:pPr>
      <w:r>
        <w:rPr>
          <w:rFonts w:hint="eastAsia" w:ascii="宋体" w:hAnsi="宋体"/>
          <w:sz w:val="24"/>
          <w:szCs w:val="20"/>
          <w:highlight w:val="none"/>
        </w:rPr>
        <w:t xml:space="preserve">投标报价得分=（评标基准折扣率／投标折扣率）×价格权值×100。</w:t>
      </w:r>
      <w:r/>
    </w:p>
    <w:p>
      <w:pPr>
        <w:ind w:firstLine="480"/>
        <w:spacing w:line="360" w:lineRule="auto"/>
        <w:rPr>
          <w:rFonts w:hint="eastAsia" w:ascii="宋体" w:hAnsi="宋体"/>
          <w:b/>
          <w:bCs/>
          <w:sz w:val="24"/>
          <w:szCs w:val="20"/>
          <w:highlight w:val="none"/>
        </w:rPr>
      </w:pPr>
      <w:r>
        <w:rPr>
          <w:rFonts w:hint="eastAsia" w:ascii="宋体" w:hAnsi="宋体"/>
          <w:b/>
          <w:bCs/>
          <w:sz w:val="24"/>
          <w:szCs w:val="20"/>
          <w:highlight w:val="none"/>
        </w:rPr>
        <w:t xml:space="preserve">注：投标折扣率=1-优惠率</w:t>
      </w:r>
      <w:r/>
    </w:p>
    <w:p>
      <w:pPr>
        <w:ind w:firstLine="480"/>
        <w:spacing w:line="360" w:lineRule="auto"/>
        <w:rPr>
          <w:rFonts w:hint="eastAsia" w:ascii="宋体" w:hAnsi="宋体"/>
          <w:b/>
          <w:bCs/>
          <w:sz w:val="24"/>
          <w:szCs w:val="20"/>
        </w:rPr>
      </w:pPr>
      <w:r>
        <w:rPr>
          <w:rFonts w:hint="eastAsia" w:ascii="宋体" w:hAnsi="宋体"/>
          <w:b/>
          <w:bCs/>
          <w:sz w:val="24"/>
          <w:szCs w:val="20"/>
        </w:rPr>
        <w:t xml:space="preserve">优惠率价格分计算公式：价格分=(1-最高优惠率评审价）/(1-优惠率报价）*价格分</w:t>
      </w:r>
      <w:r/>
    </w:p>
    <w:p>
      <w:pPr>
        <w:pStyle w:val="950"/>
        <w:ind w:left="840" w:hanging="420"/>
        <w:spacing w:line="360" w:lineRule="auto"/>
        <w:rPr>
          <w:rFonts w:hint="eastAsia" w:ascii="宋体" w:hAnsi="宋体"/>
          <w:color w:val="000000"/>
          <w:highlight w:val="none"/>
        </w:rPr>
      </w:pPr>
      <w:r>
        <w:rPr>
          <w:rFonts w:hint="eastAsia" w:ascii="宋体" w:hAnsi="宋体"/>
          <w:color w:val="000000"/>
          <w:highlight w:val="none"/>
        </w:rPr>
        <w:t xml:space="preserve"> 本项目是专门面向中小微企业，不再执行价格评审优惠的扶持政策。</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（一）政府采购评审中出现下列情形之一的，评审委员会应当启动异常低价投标（响应）审查程序：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3.投标（响应）报价低于采购项目最高限价45%的，即投标（响应）报价&lt;采购项目最高限价×45%；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4.评审委员会基于专业判断，认为供应商报价过低，有可能影响产品质量或者不能诚信履约的其他情形。</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1365" w:leader="none"/>
        </w:tabs>
        <w:rPr>
          <w:rFonts w:hint="default" w:ascii="Times New Roman" w:hAnsi="Times New Roman" w:cs="Times New Roman"/>
          <w:b/>
          <w:bCs w:val="0"/>
          <w:color w:val="auto"/>
          <w:sz w:val="24"/>
          <w:szCs w:val="24"/>
          <w:highlight w:val="none"/>
          <w:lang w:eastAsia="zh-CN"/>
        </w:rPr>
      </w:pPr>
      <w:r>
        <w:rPr>
          <w:rFonts w:hint="eastAsia" w:ascii="宋体" w:hAnsi="宋体"/>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tabs>
          <w:tab w:val="left" w:pos="840" w:leader="none"/>
          <w:tab w:val="left" w:pos="1050" w:leader="none"/>
        </w:tabs>
        <w:rPr>
          <w:rFonts w:ascii="宋体" w:hAnsi="宋体"/>
          <w:b/>
          <w:bCs/>
          <w:color w:val="000000"/>
          <w:sz w:val="24"/>
          <w:highlight w:val="none"/>
        </w:rPr>
      </w:pPr>
      <w:r>
        <w:rPr>
          <w:rFonts w:hint="eastAsia" w:ascii="宋体" w:hAnsi="宋体" w:cs="宋体"/>
          <w:b/>
          <w:bCs/>
          <w:color w:val="000000"/>
          <w:sz w:val="24"/>
          <w:highlight w:val="none"/>
        </w:rPr>
        <w:t xml:space="preserve">（2）</w:t>
      </w:r>
      <w:r>
        <w:rPr>
          <w:rFonts w:hint="eastAsia" w:ascii="宋体" w:hAnsi="宋体"/>
          <w:b/>
          <w:bCs/>
          <w:color w:val="000000"/>
          <w:sz w:val="24"/>
          <w:highlight w:val="none"/>
        </w:rPr>
        <w:t xml:space="preserve">供应商综合评价（</w:t>
      </w:r>
      <w:r>
        <w:rPr>
          <w:rFonts w:hint="eastAsia" w:ascii="宋体" w:hAnsi="宋体"/>
          <w:b/>
          <w:bCs/>
          <w:color w:val="000000"/>
          <w:sz w:val="24"/>
          <w:highlight w:val="none"/>
          <w:lang w:val="en-US" w:eastAsia="zh-CN"/>
        </w:rPr>
        <w:t xml:space="preserve">17</w:t>
      </w:r>
      <w:r>
        <w:rPr>
          <w:rFonts w:hint="eastAsia" w:ascii="宋体" w:hAnsi="宋体"/>
          <w:b/>
          <w:bCs/>
          <w:color w:val="000000"/>
          <w:sz w:val="24"/>
          <w:highlight w:val="none"/>
        </w:rPr>
        <w:t xml:space="preserve">分）</w:t>
      </w:r>
      <w:r/>
    </w:p>
    <w:p>
      <w:pPr>
        <w:ind w:firstLine="480"/>
        <w:rPr>
          <w:rFonts w:ascii="宋体" w:hAnsi="宋体"/>
          <w:bCs/>
          <w:color w:val="000000"/>
          <w:sz w:val="24"/>
          <w:highlight w:val="none"/>
        </w:rPr>
      </w:pP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业绩（</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分）：</w:t>
      </w:r>
      <w:r/>
    </w:p>
    <w:p>
      <w:pPr>
        <w:ind w:firstLine="480"/>
        <w:rPr>
          <w:rFonts w:ascii="宋体" w:hAnsi="宋体"/>
          <w:bCs/>
          <w:color w:val="000000"/>
          <w:sz w:val="24"/>
          <w:highlight w:val="none"/>
        </w:rPr>
      </w:pPr>
      <w:r>
        <w:rPr>
          <w:rFonts w:hint="eastAsia" w:ascii="宋体" w:hAnsi="宋体"/>
          <w:bCs/>
          <w:color w:val="000000"/>
          <w:sz w:val="24"/>
          <w:highlight w:val="none"/>
        </w:rPr>
        <w:t xml:space="preserve">供应商</w:t>
      </w:r>
      <w:r>
        <w:rPr>
          <w:rFonts w:hint="eastAsia" w:ascii="宋体" w:hAnsi="宋体"/>
          <w:bCs/>
          <w:color w:val="000000"/>
          <w:sz w:val="24"/>
          <w:highlight w:val="none"/>
          <w:lang w:val="en-US" w:eastAsia="zh-CN"/>
        </w:rPr>
        <w:t xml:space="preserve">自</w:t>
      </w:r>
      <w:r>
        <w:rPr>
          <w:rFonts w:hint="eastAsia" w:ascii="宋体" w:hAnsi="宋体"/>
          <w:bCs/>
          <w:color w:val="000000"/>
          <w:sz w:val="24"/>
          <w:highlight w:val="none"/>
        </w:rPr>
        <w:t xml:space="preserve">202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年1月1日至招标公告发布之日起承担过</w:t>
      </w:r>
      <w:r>
        <w:rPr>
          <w:rFonts w:hint="eastAsia" w:ascii="宋体" w:hAnsi="宋体"/>
          <w:bCs/>
          <w:color w:val="000000"/>
          <w:sz w:val="24"/>
          <w:highlight w:val="none"/>
          <w:lang w:val="en-US" w:eastAsia="zh-CN"/>
        </w:rPr>
        <w:t xml:space="preserve">类似</w:t>
      </w:r>
      <w:r>
        <w:rPr>
          <w:rFonts w:hint="eastAsia" w:ascii="宋体" w:hAnsi="宋体"/>
          <w:bCs/>
          <w:color w:val="000000"/>
          <w:sz w:val="24"/>
          <w:highlight w:val="none"/>
        </w:rPr>
        <w:t xml:space="preserve">项目业绩（以合同签订时间为准），有1个得</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分，最多得</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分。</w:t>
      </w:r>
      <w:r>
        <w:rPr>
          <w:rFonts w:hint="eastAsia" w:ascii="宋体" w:hAnsi="宋体" w:cs="宋体"/>
          <w:b/>
          <w:bCs/>
          <w:color w:val="000000"/>
          <w:sz w:val="24"/>
          <w:highlight w:val="none"/>
        </w:rPr>
        <w:t xml:space="preserve">（提供合同原件扫描件，不提供不得分）</w:t>
      </w:r>
      <w:r/>
    </w:p>
    <w:p>
      <w:pPr>
        <w:ind w:firstLine="480"/>
        <w:rPr>
          <w:rFonts w:hint="eastAsia" w:ascii="宋体" w:hAnsi="宋体" w:eastAsia="宋体"/>
          <w:bCs/>
          <w:color w:val="000000"/>
          <w:sz w:val="24"/>
          <w:highlight w:val="none"/>
        </w:rPr>
      </w:pPr>
      <w:r>
        <w:rPr>
          <w:rFonts w:hint="eastAsia" w:ascii="宋体" w:hAnsi="宋体" w:eastAsia="宋体"/>
          <w:bCs/>
          <w:color w:val="000000"/>
          <w:sz w:val="24"/>
          <w:highlight w:val="none"/>
          <w:lang w:val="en-US" w:eastAsia="zh-CN"/>
        </w:rPr>
        <w:t xml:space="preserve">2）</w:t>
      </w:r>
      <w:r>
        <w:rPr>
          <w:rFonts w:hint="eastAsia" w:ascii="宋体" w:hAnsi="宋体" w:eastAsia="宋体"/>
          <w:bCs/>
          <w:color w:val="000000"/>
          <w:sz w:val="24"/>
          <w:highlight w:val="none"/>
        </w:rPr>
        <w:t xml:space="preserve">企业体系认证（</w:t>
      </w:r>
      <w:r>
        <w:rPr>
          <w:rFonts w:hint="eastAsia" w:ascii="宋体" w:hAnsi="宋体"/>
          <w:bCs/>
          <w:color w:val="000000"/>
          <w:sz w:val="24"/>
          <w:highlight w:val="none"/>
          <w:lang w:val="en-US" w:eastAsia="zh-CN"/>
        </w:rPr>
        <w:t xml:space="preserve">4</w:t>
      </w:r>
      <w:r>
        <w:rPr>
          <w:rFonts w:hint="eastAsia" w:ascii="宋体" w:hAnsi="宋体" w:eastAsia="宋体"/>
          <w:bCs/>
          <w:color w:val="000000"/>
          <w:sz w:val="24"/>
          <w:highlight w:val="none"/>
        </w:rPr>
        <w:t xml:space="preserve">分）：</w:t>
      </w:r>
      <w:r/>
    </w:p>
    <w:p>
      <w:pPr>
        <w:ind w:firstLine="480"/>
        <w:spacing w:line="360" w:lineRule="auto"/>
        <w:rPr>
          <w:rFonts w:hint="eastAsia" w:ascii="宋体" w:hAnsi="宋体" w:eastAsia="宋体"/>
          <w:b/>
          <w:bCs w:val="0"/>
          <w:color w:val="000000"/>
          <w:sz w:val="24"/>
          <w:highlight w:val="none"/>
          <w:lang w:val="en-US" w:eastAsia="zh-CN"/>
        </w:rPr>
      </w:pPr>
      <w:r>
        <w:rPr>
          <w:rFonts w:hint="eastAsia" w:ascii="宋体" w:hAnsi="宋体" w:eastAsia="宋体"/>
          <w:bCs/>
          <w:color w:val="000000"/>
          <w:sz w:val="24"/>
          <w:highlight w:val="none"/>
        </w:rPr>
        <w:t xml:space="preserve">投标供应商具有有效期内的质量管理体系认证证书、环境管理体系认证证书、</w:t>
      </w:r>
      <w:r>
        <w:rPr>
          <w:rFonts w:hint="eastAsia" w:ascii="宋体" w:hAnsi="宋体" w:eastAsia="宋体" w:cs="宋体"/>
          <w:sz w:val="24"/>
          <w:szCs w:val="24"/>
          <w:highlight w:val="none"/>
          <w:lang w:eastAsia="zh-CN"/>
        </w:rPr>
        <w:t xml:space="preserve">食品安全管理体系认证</w:t>
      </w:r>
      <w:r>
        <w:rPr>
          <w:rFonts w:hint="eastAsia" w:ascii="宋体" w:hAnsi="宋体" w:eastAsia="宋体" w:cs="宋体"/>
          <w:sz w:val="24"/>
          <w:szCs w:val="24"/>
          <w:highlight w:val="none"/>
          <w:lang w:val="en-US" w:eastAsia="zh-CN"/>
        </w:rPr>
        <w:t xml:space="preserve">证书、</w:t>
      </w:r>
      <w:r>
        <w:rPr>
          <w:rFonts w:hint="eastAsia" w:ascii="宋体" w:hAnsi="宋体" w:eastAsia="宋体"/>
          <w:bCs/>
          <w:color w:val="000000"/>
          <w:sz w:val="24"/>
          <w:highlight w:val="none"/>
        </w:rPr>
        <w:t xml:space="preserve">职业健康管理体系认证证书，每提供1个得</w:t>
      </w:r>
      <w:r>
        <w:rPr>
          <w:rFonts w:hint="eastAsia" w:ascii="宋体" w:hAnsi="宋体" w:eastAsia="宋体"/>
          <w:bCs/>
          <w:color w:val="000000"/>
          <w:sz w:val="24"/>
          <w:highlight w:val="none"/>
          <w:lang w:val="en-US" w:eastAsia="zh-CN"/>
        </w:rPr>
        <w:t xml:space="preserve">1</w:t>
      </w:r>
      <w:r>
        <w:rPr>
          <w:rFonts w:hint="eastAsia" w:ascii="宋体" w:hAnsi="宋体" w:eastAsia="宋体"/>
          <w:bCs/>
          <w:color w:val="000000"/>
          <w:sz w:val="24"/>
          <w:highlight w:val="none"/>
        </w:rPr>
        <w:t xml:space="preserve">分，本项最高得</w:t>
      </w:r>
      <w:r>
        <w:rPr>
          <w:rFonts w:hint="eastAsia" w:ascii="宋体" w:hAnsi="宋体"/>
          <w:bCs/>
          <w:color w:val="000000"/>
          <w:sz w:val="24"/>
          <w:highlight w:val="none"/>
          <w:lang w:val="en-US" w:eastAsia="zh-CN"/>
        </w:rPr>
        <w:t xml:space="preserve">4</w:t>
      </w:r>
      <w:r>
        <w:rPr>
          <w:rFonts w:hint="eastAsia" w:ascii="宋体" w:hAnsi="宋体" w:eastAsia="宋体"/>
          <w:bCs/>
          <w:color w:val="000000"/>
          <w:sz w:val="24"/>
          <w:highlight w:val="none"/>
        </w:rPr>
        <w:t xml:space="preserve">分</w:t>
      </w:r>
      <w:r>
        <w:rPr>
          <w:rFonts w:hint="eastAsia" w:ascii="宋体" w:hAnsi="宋体" w:eastAsia="宋体"/>
          <w:bCs/>
          <w:color w:val="000000"/>
          <w:sz w:val="24"/>
          <w:highlight w:val="none"/>
          <w:lang w:eastAsia="zh-CN"/>
        </w:rPr>
        <w:t xml:space="preserve">。</w:t>
      </w:r>
      <w:r>
        <w:rPr>
          <w:rFonts w:hint="eastAsia" w:ascii="宋体" w:hAnsi="宋体" w:eastAsia="宋体"/>
          <w:b/>
          <w:bCs w:val="0"/>
          <w:color w:val="000000"/>
          <w:sz w:val="24"/>
          <w:highlight w:val="none"/>
        </w:rPr>
        <w:t xml:space="preserve">（</w:t>
      </w:r>
      <w:r>
        <w:rPr>
          <w:rFonts w:hint="eastAsia" w:ascii="宋体" w:hAnsi="宋体"/>
          <w:b/>
          <w:bCs w:val="0"/>
          <w:sz w:val="24"/>
          <w:highlight w:val="none"/>
          <w:shd w:val="clear" w:color="auto" w:fill="ffffff"/>
          <w:lang w:val="en-US" w:eastAsia="zh-CN"/>
        </w:rPr>
        <w:t xml:space="preserve">投标时需提供</w:t>
      </w:r>
      <w:r>
        <w:rPr>
          <w:rFonts w:hint="eastAsia" w:ascii="宋体" w:hAnsi="宋体" w:cs="Times New Roman"/>
          <w:b/>
          <w:bCs w:val="0"/>
          <w:sz w:val="24"/>
          <w:highlight w:val="none"/>
          <w:shd w:val="clear" w:color="auto" w:fill="ffffff"/>
          <w:lang w:val="en-US" w:eastAsia="zh-CN"/>
        </w:rPr>
        <w:t xml:space="preserve">证书复印件及证书在国家认监委官方网站http://www.cnca.gov.cn/查验截图，</w:t>
      </w:r>
      <w:r>
        <w:rPr>
          <w:rFonts w:hint="eastAsia" w:ascii="宋体" w:hAnsi="宋体"/>
          <w:b/>
          <w:bCs w:val="0"/>
          <w:sz w:val="24"/>
          <w:highlight w:val="none"/>
          <w:shd w:val="clear" w:color="auto" w:fill="ffffff"/>
        </w:rPr>
        <w:t xml:space="preserve">证书</w:t>
      </w:r>
      <w:r>
        <w:rPr>
          <w:rFonts w:hint="eastAsia" w:ascii="宋体" w:hAnsi="宋体"/>
          <w:b/>
          <w:bCs w:val="0"/>
          <w:sz w:val="24"/>
          <w:highlight w:val="none"/>
          <w:shd w:val="clear" w:color="auto" w:fill="ffffff"/>
          <w:lang w:val="en-US" w:eastAsia="zh-CN"/>
        </w:rPr>
        <w:t xml:space="preserve">的</w:t>
      </w:r>
      <w:r>
        <w:rPr>
          <w:rFonts w:hint="eastAsia" w:ascii="宋体" w:hAnsi="宋体"/>
          <w:b/>
          <w:bCs w:val="0"/>
          <w:sz w:val="24"/>
          <w:highlight w:val="none"/>
          <w:shd w:val="clear" w:color="auto" w:fill="ffffff"/>
        </w:rPr>
        <w:t xml:space="preserve">复印件或扫描件加盖供应商公章</w:t>
      </w:r>
      <w:r>
        <w:rPr>
          <w:rFonts w:hint="eastAsia" w:ascii="宋体" w:hAnsi="宋体"/>
          <w:b/>
          <w:bCs w:val="0"/>
          <w:sz w:val="24"/>
          <w:highlight w:val="none"/>
          <w:shd w:val="clear" w:color="auto" w:fill="ffffff"/>
          <w:lang w:val="en-US" w:eastAsia="zh-CN"/>
        </w:rPr>
        <w:t xml:space="preserve">上传到电子</w:t>
      </w:r>
      <w:r>
        <w:rPr>
          <w:rFonts w:hint="eastAsia" w:ascii="宋体" w:hAnsi="宋体"/>
          <w:b/>
          <w:bCs w:val="0"/>
          <w:sz w:val="24"/>
          <w:highlight w:val="none"/>
          <w:shd w:val="clear" w:color="auto" w:fill="ffffff"/>
        </w:rPr>
        <w:t xml:space="preserve">投标文件</w:t>
      </w:r>
      <w:r>
        <w:rPr>
          <w:rFonts w:hint="eastAsia" w:ascii="宋体" w:hAnsi="宋体"/>
          <w:b/>
          <w:bCs w:val="0"/>
          <w:sz w:val="24"/>
          <w:highlight w:val="none"/>
          <w:shd w:val="clear" w:color="auto" w:fill="ffffff"/>
          <w:lang w:val="en-US" w:eastAsia="zh-CN"/>
        </w:rPr>
        <w:t xml:space="preserve">中</w:t>
      </w:r>
      <w:r>
        <w:rPr>
          <w:rFonts w:hint="eastAsia" w:ascii="宋体" w:hAnsi="宋体"/>
          <w:b/>
          <w:bCs w:val="0"/>
          <w:sz w:val="24"/>
          <w:highlight w:val="none"/>
          <w:shd w:val="clear" w:color="auto" w:fill="ffffff"/>
        </w:rPr>
        <w:t xml:space="preserve">，</w:t>
      </w:r>
      <w:r>
        <w:rPr>
          <w:rFonts w:hint="eastAsia" w:ascii="宋体" w:hAnsi="宋体" w:cs="宋体"/>
          <w:b/>
          <w:bCs w:val="0"/>
          <w:sz w:val="24"/>
          <w:highlight w:val="none"/>
          <w:lang w:val="en-US" w:eastAsia="zh-CN"/>
        </w:rPr>
        <w:t xml:space="preserve">不提供或提供不全不得分</w:t>
      </w:r>
      <w:r>
        <w:rPr>
          <w:rFonts w:hint="eastAsia" w:ascii="宋体" w:hAnsi="宋体"/>
          <w:b/>
          <w:bCs w:val="0"/>
          <w:sz w:val="24"/>
          <w:highlight w:val="none"/>
          <w:shd w:val="clear" w:color="auto" w:fill="ffffff"/>
        </w:rPr>
        <w:t xml:space="preserve">。</w:t>
      </w:r>
      <w:r>
        <w:rPr>
          <w:rFonts w:hint="eastAsia" w:ascii="宋体" w:hAnsi="宋体" w:eastAsia="宋体"/>
          <w:b/>
          <w:bCs w:val="0"/>
          <w:color w:val="000000"/>
          <w:sz w:val="24"/>
          <w:highlight w:val="none"/>
          <w:lang w:val="en-US" w:eastAsia="zh-CN"/>
        </w:rPr>
        <w:t xml:space="preserve">）</w:t>
      </w:r>
      <w:r/>
    </w:p>
    <w:p>
      <w:pPr>
        <w:ind w:firstLine="480"/>
        <w:rPr>
          <w:rFonts w:hint="eastAsia" w:ascii="宋体" w:hAnsi="宋体" w:eastAsia="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3</w:t>
      </w:r>
      <w:r>
        <w:rPr>
          <w:rFonts w:hint="eastAsia" w:ascii="宋体" w:hAnsi="宋体" w:eastAsia="宋体"/>
          <w:b/>
          <w:bCs w:val="0"/>
          <w:color w:val="000000"/>
          <w:sz w:val="24"/>
          <w:highlight w:val="none"/>
          <w:lang w:val="en-US" w:eastAsia="zh-CN"/>
        </w:rPr>
        <w:t xml:space="preserve">）</w:t>
      </w:r>
      <w:r>
        <w:rPr>
          <w:rFonts w:hint="eastAsia" w:ascii="宋体" w:hAnsi="宋体"/>
          <w:b/>
          <w:bCs w:val="0"/>
          <w:color w:val="000000"/>
          <w:sz w:val="24"/>
          <w:highlight w:val="none"/>
          <w:lang w:val="en-US" w:eastAsia="zh-CN"/>
        </w:rPr>
        <w:t xml:space="preserve">项目</w:t>
      </w:r>
      <w:r>
        <w:rPr>
          <w:rFonts w:hint="eastAsia" w:ascii="宋体" w:hAnsi="宋体" w:eastAsia="宋体"/>
          <w:b/>
          <w:bCs w:val="0"/>
          <w:color w:val="000000"/>
          <w:sz w:val="24"/>
          <w:highlight w:val="none"/>
          <w:lang w:val="en-US" w:eastAsia="zh-CN"/>
        </w:rPr>
        <w:t xml:space="preserve">配置情况（</w:t>
      </w:r>
      <w:r>
        <w:rPr>
          <w:rFonts w:hint="eastAsia" w:ascii="宋体" w:hAnsi="宋体"/>
          <w:b/>
          <w:bCs w:val="0"/>
          <w:color w:val="000000"/>
          <w:sz w:val="24"/>
          <w:highlight w:val="none"/>
          <w:lang w:val="en-US" w:eastAsia="zh-CN"/>
        </w:rPr>
        <w:t xml:space="preserve">11</w:t>
      </w:r>
      <w:r>
        <w:rPr>
          <w:rFonts w:hint="eastAsia" w:ascii="宋体" w:hAnsi="宋体" w:eastAsia="宋体"/>
          <w:b/>
          <w:bCs w:val="0"/>
          <w:color w:val="000000"/>
          <w:sz w:val="24"/>
          <w:highlight w:val="none"/>
          <w:lang w:val="en-US" w:eastAsia="zh-CN"/>
        </w:rPr>
        <w:t xml:space="preserve">分）</w:t>
      </w:r>
      <w:r>
        <w:rPr>
          <w:rFonts w:hint="eastAsia" w:ascii="宋体" w:hAnsi="宋体" w:eastAsia="宋体"/>
          <w:b/>
          <w:bCs w:val="0"/>
          <w:color w:val="000000"/>
          <w:sz w:val="24"/>
          <w:highlight w:val="none"/>
        </w:rPr>
        <w:t xml:space="preserve">：</w:t>
      </w:r>
      <w:r/>
    </w:p>
    <w:p>
      <w:pPr>
        <w:ind w:firstLine="566"/>
        <w:spacing w:line="440" w:lineRule="exact"/>
        <w:rPr>
          <w:rFonts w:hint="eastAsia" w:ascii="宋体" w:hAnsi="宋体" w:eastAsia="宋体" w:cs="宋体"/>
          <w:bCs/>
          <w:sz w:val="24"/>
          <w:szCs w:val="24"/>
          <w:highlight w:val="none"/>
          <w:lang w:eastAsia="zh-CN"/>
        </w:rPr>
      </w:pPr>
      <w:r>
        <w:rPr>
          <w:rFonts w:hint="eastAsia" w:ascii="宋体" w:hAnsi="宋体" w:eastAsiaTheme="minorEastAsia" w:cstheme="minorBidi"/>
          <w:b w:val="0"/>
          <w:bCs w:val="0"/>
          <w:color w:val="000000"/>
          <w:sz w:val="24"/>
          <w:szCs w:val="24"/>
          <w:highlight w:val="none"/>
          <w:lang w:val="en-US" w:eastAsia="zh-CN"/>
        </w:rPr>
        <w:t xml:space="preserve">1.车辆（2分）：</w:t>
      </w:r>
      <w:r>
        <w:rPr>
          <w:rFonts w:hint="eastAsia" w:ascii="宋体" w:hAnsi="宋体" w:eastAsia="宋体" w:cs="宋体"/>
          <w:bCs/>
          <w:sz w:val="24"/>
          <w:szCs w:val="24"/>
          <w:highlight w:val="none"/>
          <w:lang w:val="en-US" w:eastAsia="zh-CN"/>
        </w:rPr>
        <w:t xml:space="preserve">投标供应商拟投入</w:t>
      </w:r>
      <w:r>
        <w:rPr>
          <w:rFonts w:hint="eastAsia" w:ascii="宋体" w:hAnsi="宋体" w:eastAsia="宋体" w:cs="宋体"/>
          <w:bCs/>
          <w:sz w:val="24"/>
          <w:szCs w:val="24"/>
          <w:highlight w:val="none"/>
        </w:rPr>
        <w:t xml:space="preserve">配送</w:t>
      </w:r>
      <w:r>
        <w:rPr>
          <w:rFonts w:hint="eastAsia" w:ascii="宋体" w:hAnsi="宋体" w:eastAsia="宋体" w:cs="宋体"/>
          <w:bCs/>
          <w:sz w:val="24"/>
          <w:szCs w:val="24"/>
          <w:highlight w:val="none"/>
          <w:lang w:val="en-US" w:eastAsia="zh-CN"/>
        </w:rPr>
        <w:t xml:space="preserve">冷藏货车或厢式货车的，</w:t>
      </w:r>
      <w:r>
        <w:rPr>
          <w:rFonts w:hint="eastAsia" w:ascii="宋体" w:hAnsi="宋体" w:eastAsia="宋体" w:cs="宋体"/>
          <w:bCs/>
          <w:sz w:val="24"/>
          <w:szCs w:val="24"/>
          <w:highlight w:val="none"/>
        </w:rPr>
        <w:t xml:space="preserve">有1台得</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lang w:val="en-US" w:eastAsia="zh-CN"/>
        </w:rPr>
        <w:t xml:space="preserve">本项最高</w:t>
      </w:r>
      <w:r>
        <w:rPr>
          <w:rFonts w:hint="eastAsia" w:ascii="宋体" w:hAnsi="宋体" w:eastAsia="宋体" w:cs="宋体"/>
          <w:bCs/>
          <w:sz w:val="24"/>
          <w:szCs w:val="24"/>
          <w:highlight w:val="none"/>
        </w:rPr>
        <w:t xml:space="preserve">得</w:t>
      </w: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lang w:eastAsia="zh-CN"/>
        </w:rPr>
        <w:t xml:space="preserve">。</w:t>
      </w:r>
      <w:r/>
    </w:p>
    <w:p>
      <w:pPr>
        <w:ind w:firstLine="566"/>
        <w:spacing w:line="440" w:lineRule="exact"/>
        <w:rPr>
          <w:rFonts w:hint="eastAsia" w:ascii="宋体" w:hAnsi="宋体" w:eastAsiaTheme="minorEastAsia" w:cstheme="minorBidi"/>
          <w:b w:val="0"/>
          <w:bCs w:val="0"/>
          <w:color w:val="00000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注：投标供应商自有车辆提供车辆发票及车辆设备实景彩色图片，租赁车辆提供租赁费用发票、出租方车辆购买发票、租赁合同（租赁期限须覆盖本项目服务期）、车辆设备实景彩色图片</w:t>
      </w:r>
      <w:r>
        <w:rPr>
          <w:rFonts w:hint="eastAsia" w:ascii="宋体" w:hAnsi="宋体" w:eastAsia="宋体" w:cs="宋体"/>
          <w:b/>
          <w:color w:val="auto"/>
          <w:sz w:val="24"/>
          <w:szCs w:val="24"/>
          <w:highlight w:val="none"/>
        </w:rPr>
        <w:t xml:space="preserve">扫描件</w:t>
      </w:r>
      <w:r>
        <w:rPr>
          <w:rFonts w:hint="eastAsia" w:ascii="宋体" w:hAnsi="宋体" w:eastAsia="宋体" w:cs="宋体"/>
          <w:b/>
          <w:bCs/>
          <w:color w:val="auto"/>
          <w:sz w:val="24"/>
          <w:szCs w:val="24"/>
          <w:highlight w:val="none"/>
          <w:lang w:eastAsia="zh-CN"/>
        </w:rPr>
        <w:t xml:space="preserve">上传至投标文件并电子签章</w:t>
      </w:r>
      <w:r>
        <w:rPr>
          <w:rFonts w:hint="eastAsia" w:ascii="宋体" w:hAnsi="宋体" w:eastAsia="宋体" w:cs="宋体"/>
          <w:b/>
          <w:color w:val="auto"/>
          <w:sz w:val="24"/>
          <w:szCs w:val="24"/>
          <w:highlight w:val="none"/>
        </w:rPr>
        <w:t xml:space="preserve">，不提供或不符合要求均不得分。</w:t>
      </w:r>
      <w:r/>
    </w:p>
    <w:p>
      <w:pPr>
        <w:ind w:firstLine="566"/>
        <w:spacing w:line="440" w:lineRule="exact"/>
        <w:rPr>
          <w:rFonts w:hint="eastAsia" w:ascii="宋体" w:hAnsi="宋体" w:eastAsiaTheme="minorEastAsia" w:cstheme="minorBidi"/>
          <w:b w:val="0"/>
          <w:bCs w:val="0"/>
          <w:color w:val="000000"/>
          <w:sz w:val="24"/>
          <w:szCs w:val="24"/>
          <w:highlight w:val="none"/>
          <w:lang w:val="en-US" w:eastAsia="zh-CN"/>
        </w:rPr>
      </w:pPr>
      <w:r>
        <w:rPr>
          <w:rFonts w:hint="eastAsia" w:ascii="宋体" w:hAnsi="宋体" w:eastAsiaTheme="minorEastAsia" w:cstheme="minorBidi"/>
          <w:b w:val="0"/>
          <w:bCs w:val="0"/>
          <w:color w:val="000000"/>
          <w:sz w:val="24"/>
          <w:szCs w:val="24"/>
          <w:highlight w:val="none"/>
          <w:lang w:val="en-US" w:eastAsia="zh-CN"/>
        </w:rPr>
        <w:t xml:space="preserve">2.供货能力（2分）：投标供应商自有或租赁固定的蔬菜种植基地的得2分。</w:t>
      </w:r>
      <w:r/>
    </w:p>
    <w:p>
      <w:pPr>
        <w:ind w:firstLine="480"/>
        <w:tabs>
          <w:tab w:val="left" w:pos="945" w:leader="none"/>
          <w:tab w:val="left" w:pos="1155" w:leader="none"/>
        </w:tabs>
        <w:rPr>
          <w:rFonts w:hint="eastAsia" w:ascii="宋体" w:hAnsi="宋体" w:eastAsia="宋体" w:cs="宋体"/>
          <w:b/>
          <w:bCs/>
          <w:sz w:val="22"/>
          <w:szCs w:val="18"/>
          <w:highlight w:val="none"/>
          <w:lang w:val="en-US" w:eastAsia="zh-CN"/>
        </w:rPr>
      </w:pPr>
      <w:r>
        <w:rPr>
          <w:rFonts w:hint="eastAsia" w:ascii="宋体" w:hAnsi="宋体" w:eastAsia="宋体" w:cs="宋体"/>
          <w:b/>
          <w:bCs/>
          <w:sz w:val="22"/>
          <w:szCs w:val="18"/>
          <w:highlight w:val="none"/>
          <w:lang w:val="en-US" w:eastAsia="zh-CN"/>
        </w:rPr>
        <w:t xml:space="preserve">注：自有的提供现场照片、</w:t>
      </w:r>
      <w:r>
        <w:rPr>
          <w:rFonts w:hint="eastAsia" w:ascii="宋体" w:hAnsi="宋体" w:cs="宋体"/>
          <w:b/>
          <w:bCs/>
          <w:sz w:val="22"/>
          <w:szCs w:val="18"/>
          <w:highlight w:val="none"/>
          <w:lang w:val="en-US" w:eastAsia="zh-CN"/>
        </w:rPr>
        <w:t xml:space="preserve">产权证明资料，</w:t>
      </w:r>
      <w:r>
        <w:rPr>
          <w:rFonts w:hint="eastAsia" w:ascii="宋体" w:hAnsi="宋体" w:eastAsia="宋体" w:cs="宋体"/>
          <w:b/>
          <w:bCs/>
          <w:sz w:val="22"/>
          <w:szCs w:val="18"/>
          <w:highlight w:val="none"/>
          <w:lang w:val="en-US" w:eastAsia="zh-CN"/>
        </w:rPr>
        <w:t xml:space="preserve">租赁的提供租赁协议</w:t>
      </w:r>
      <w:r>
        <w:rPr>
          <w:rFonts w:hint="eastAsia" w:ascii="宋体" w:hAnsi="宋体" w:eastAsia="宋体" w:cs="宋体"/>
          <w:b/>
          <w:bCs/>
          <w:sz w:val="22"/>
          <w:szCs w:val="18"/>
          <w:highlight w:val="none"/>
          <w:lang w:eastAsia="zh-CN"/>
        </w:rPr>
        <w:t xml:space="preserve">（</w:t>
      </w:r>
      <w:r>
        <w:rPr>
          <w:rFonts w:hint="eastAsia" w:ascii="宋体" w:hAnsi="宋体" w:eastAsia="宋体" w:cs="宋体"/>
          <w:b/>
          <w:bCs/>
          <w:sz w:val="22"/>
          <w:szCs w:val="18"/>
          <w:highlight w:val="none"/>
          <w:lang w:val="en-US" w:eastAsia="zh-CN"/>
        </w:rPr>
        <w:t xml:space="preserve">租赁协议期限需包含本项目整个服务期</w:t>
      </w:r>
      <w:r>
        <w:rPr>
          <w:rFonts w:hint="eastAsia" w:ascii="宋体" w:hAnsi="宋体" w:eastAsia="宋体" w:cs="宋体"/>
          <w:b/>
          <w:bCs/>
          <w:sz w:val="22"/>
          <w:szCs w:val="18"/>
          <w:highlight w:val="none"/>
          <w:lang w:eastAsia="zh-CN"/>
        </w:rPr>
        <w:t xml:space="preserve">）</w:t>
      </w:r>
      <w:r>
        <w:rPr>
          <w:rFonts w:hint="eastAsia" w:ascii="宋体" w:hAnsi="宋体" w:cs="宋体"/>
          <w:b/>
          <w:bCs/>
          <w:sz w:val="22"/>
          <w:szCs w:val="18"/>
          <w:highlight w:val="none"/>
          <w:lang w:val="en-US" w:eastAsia="zh-CN"/>
        </w:rPr>
        <w:t xml:space="preserve">和现场照片</w:t>
      </w:r>
      <w:r>
        <w:rPr>
          <w:rFonts w:hint="eastAsia" w:ascii="宋体" w:hAnsi="宋体" w:eastAsia="宋体" w:cs="宋体"/>
          <w:b/>
          <w:bCs/>
          <w:sz w:val="22"/>
          <w:szCs w:val="18"/>
          <w:highlight w:val="none"/>
          <w:lang w:val="en-US" w:eastAsia="zh-CN"/>
        </w:rPr>
        <w:t xml:space="preserve">扫描件并</w:t>
      </w:r>
      <w:r>
        <w:rPr>
          <w:rFonts w:hint="eastAsia" w:ascii="宋体" w:hAnsi="宋体" w:eastAsia="宋体" w:cs="宋体"/>
          <w:b/>
          <w:bCs/>
          <w:sz w:val="22"/>
          <w:szCs w:val="18"/>
          <w:highlight w:val="none"/>
        </w:rPr>
        <w:t xml:space="preserve">加盖公章</w:t>
      </w:r>
      <w:r>
        <w:rPr>
          <w:rFonts w:hint="eastAsia" w:ascii="宋体" w:hAnsi="宋体" w:eastAsia="宋体" w:cs="宋体"/>
          <w:b/>
          <w:bCs/>
          <w:sz w:val="22"/>
          <w:szCs w:val="18"/>
          <w:highlight w:val="none"/>
          <w:lang w:val="en-US" w:eastAsia="zh-CN"/>
        </w:rPr>
        <w:t xml:space="preserve">，</w:t>
      </w:r>
      <w:r>
        <w:rPr>
          <w:rFonts w:hint="eastAsia" w:ascii="宋体" w:hAnsi="宋体" w:eastAsia="宋体" w:cs="宋体"/>
          <w:b/>
          <w:color w:val="auto"/>
          <w:sz w:val="24"/>
          <w:szCs w:val="24"/>
          <w:highlight w:val="none"/>
        </w:rPr>
        <w:t xml:space="preserve">不提供或不符合要求均不得分</w:t>
      </w:r>
      <w:r>
        <w:rPr>
          <w:rFonts w:hint="eastAsia" w:ascii="宋体" w:hAnsi="宋体" w:eastAsia="宋体" w:cs="宋体"/>
          <w:b/>
          <w:bCs/>
          <w:sz w:val="22"/>
          <w:szCs w:val="18"/>
          <w:highlight w:val="none"/>
          <w:lang w:val="en-US" w:eastAsia="zh-CN"/>
        </w:rPr>
        <w:t xml:space="preserve">。</w:t>
      </w:r>
      <w:r/>
    </w:p>
    <w:p>
      <w:pPr>
        <w:numPr>
          <w:ilvl w:val="-1"/>
          <w:numId w:val="0"/>
        </w:numPr>
        <w:ind w:firstLine="480"/>
        <w:spacing w:line="360" w:lineRule="auto"/>
        <w:rPr>
          <w:rFonts w:hint="default" w:ascii="宋体" w:hAnsi="宋体" w:eastAsia="宋体" w:cs="宋体"/>
          <w:bCs/>
          <w:color w:val="auto"/>
          <w:sz w:val="24"/>
          <w:szCs w:val="22"/>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Cs/>
          <w:color w:val="auto"/>
          <w:sz w:val="24"/>
          <w:szCs w:val="22"/>
          <w:highlight w:val="none"/>
        </w:rPr>
        <w:t xml:space="preserve">投标供应商投保《食品安全责任险》</w:t>
      </w:r>
      <w:r>
        <w:rPr>
          <w:rFonts w:hint="eastAsia" w:ascii="宋体" w:hAnsi="宋体" w:cs="宋体"/>
          <w:bCs/>
          <w:color w:val="auto"/>
          <w:sz w:val="24"/>
          <w:szCs w:val="22"/>
          <w:highlight w:val="none"/>
          <w:lang w:val="en-US" w:eastAsia="zh-CN"/>
        </w:rPr>
        <w:t xml:space="preserve">的得1分。</w:t>
      </w:r>
      <w:r/>
    </w:p>
    <w:p>
      <w:pPr>
        <w:numPr>
          <w:ilvl w:val="0"/>
          <w:numId w:val="0"/>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投标文件中</w:t>
      </w:r>
      <w:r>
        <w:rPr>
          <w:rFonts w:hint="eastAsia" w:ascii="宋体" w:hAnsi="宋体" w:eastAsia="宋体" w:cs="宋体"/>
          <w:b/>
          <w:bCs/>
          <w:sz w:val="24"/>
          <w:szCs w:val="24"/>
          <w:highlight w:val="none"/>
        </w:rPr>
        <w:t xml:space="preserve">提供</w:t>
      </w:r>
      <w:r>
        <w:rPr>
          <w:rFonts w:hint="eastAsia" w:ascii="宋体" w:hAnsi="宋体" w:eastAsia="宋体" w:cs="宋体"/>
          <w:b/>
          <w:color w:val="auto"/>
          <w:sz w:val="24"/>
          <w:szCs w:val="22"/>
          <w:highlight w:val="none"/>
        </w:rPr>
        <w:t xml:space="preserve">有效期内的食品安全保险合同</w:t>
      </w:r>
      <w:r>
        <w:rPr>
          <w:rFonts w:hint="eastAsia" w:ascii="宋体" w:hAnsi="宋体" w:eastAsia="宋体" w:cs="宋体"/>
          <w:b/>
          <w:bCs/>
          <w:sz w:val="24"/>
          <w:szCs w:val="24"/>
          <w:highlight w:val="none"/>
          <w:lang w:val="en-US" w:eastAsia="zh-CN"/>
        </w:rPr>
        <w:t xml:space="preserve">扫描</w:t>
      </w:r>
      <w:r>
        <w:rPr>
          <w:rFonts w:hint="eastAsia" w:ascii="宋体" w:hAnsi="宋体" w:eastAsia="宋体" w:cs="宋体"/>
          <w:b/>
          <w:bCs/>
          <w:sz w:val="24"/>
          <w:szCs w:val="24"/>
          <w:highlight w:val="none"/>
        </w:rPr>
        <w:t xml:space="preserve">件</w:t>
      </w:r>
      <w:r>
        <w:rPr>
          <w:rFonts w:hint="eastAsia" w:ascii="宋体" w:hAnsi="宋体" w:eastAsia="宋体" w:cs="宋体"/>
          <w:b/>
          <w:bCs/>
          <w:sz w:val="24"/>
          <w:szCs w:val="24"/>
          <w:highlight w:val="none"/>
          <w:lang w:val="en-US" w:eastAsia="zh-CN"/>
        </w:rPr>
        <w:t xml:space="preserve">并</w:t>
      </w:r>
      <w:r>
        <w:rPr>
          <w:rFonts w:hint="eastAsia" w:ascii="宋体" w:hAnsi="宋体" w:eastAsia="宋体" w:cs="宋体"/>
          <w:b/>
          <w:bCs/>
          <w:sz w:val="24"/>
          <w:szCs w:val="24"/>
          <w:highlight w:val="none"/>
        </w:rPr>
        <w:t xml:space="preserve">加盖公章，不提供不得分。</w:t>
      </w:r>
      <w:r/>
    </w:p>
    <w:p>
      <w:pPr>
        <w:ind w:firstLine="480"/>
        <w:tabs>
          <w:tab w:val="left" w:pos="945" w:leader="none"/>
          <w:tab w:val="left" w:pos="1155" w:leader="none"/>
        </w:tabs>
        <w:rPr>
          <w:rFonts w:hint="default"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w:t>
      </w:r>
      <w:r>
        <w:rPr>
          <w:rFonts w:hint="eastAsia" w:ascii="宋体" w:hAnsi="宋体" w:cs="Times New Roman"/>
          <w:b w:val="0"/>
          <w:bCs w:val="0"/>
          <w:color w:val="auto"/>
          <w:sz w:val="22"/>
          <w:szCs w:val="22"/>
          <w:highlight w:val="none"/>
          <w:lang w:val="en-US" w:eastAsia="zh-CN"/>
        </w:rPr>
        <w:t xml:space="preserve">食</w:t>
      </w:r>
      <w:r>
        <w:rPr>
          <w:rFonts w:hint="eastAsia" w:ascii="宋体" w:hAnsi="宋体" w:cs="Times New Roman"/>
          <w:color w:val="auto"/>
          <w:sz w:val="22"/>
          <w:szCs w:val="22"/>
          <w:highlight w:val="none"/>
          <w:lang w:val="en-US" w:eastAsia="zh-CN"/>
        </w:rPr>
        <w:t xml:space="preserve">材检测</w:t>
      </w:r>
      <w:r>
        <w:rPr>
          <w:rFonts w:hint="eastAsia" w:ascii="宋体" w:hAnsi="宋体" w:eastAsiaTheme="minorEastAsia" w:cstheme="minorBidi"/>
          <w:b w:val="0"/>
          <w:bCs w:val="0"/>
          <w:color w:val="000000"/>
          <w:sz w:val="24"/>
          <w:szCs w:val="24"/>
          <w:highlight w:val="none"/>
          <w:lang w:val="en-US" w:eastAsia="zh-CN"/>
        </w:rPr>
        <w:t xml:space="preserve">（1分）：</w:t>
      </w:r>
      <w:r>
        <w:rPr>
          <w:rFonts w:hint="eastAsia" w:ascii="宋体" w:hAnsi="宋体" w:eastAsia="宋体" w:cs="宋体"/>
          <w:sz w:val="24"/>
          <w:szCs w:val="24"/>
          <w:highlight w:val="none"/>
          <w:lang w:eastAsia="zh-CN"/>
        </w:rPr>
        <w:t xml:space="preserve">投标供应商有满足保障</w:t>
      </w:r>
      <w:r>
        <w:rPr>
          <w:rFonts w:hint="eastAsia" w:ascii="宋体" w:hAnsi="宋体" w:eastAsia="宋体" w:cs="宋体"/>
          <w:sz w:val="24"/>
          <w:szCs w:val="24"/>
          <w:highlight w:val="none"/>
          <w:lang w:val="en-US" w:eastAsia="zh-CN"/>
        </w:rPr>
        <w:t xml:space="preserve">食材安全</w:t>
      </w:r>
      <w:r>
        <w:rPr>
          <w:rFonts w:hint="eastAsia" w:ascii="宋体" w:hAnsi="宋体" w:eastAsia="宋体" w:cs="宋体"/>
          <w:sz w:val="24"/>
          <w:szCs w:val="24"/>
          <w:highlight w:val="none"/>
          <w:lang w:eastAsia="zh-CN"/>
        </w:rPr>
        <w:t xml:space="preserve">需求的农药残留检测仪</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lang w:eastAsia="zh-CN"/>
        </w:rPr>
        <w:t xml:space="preserve">得</w:t>
      </w:r>
      <w:r>
        <w:rPr>
          <w:rFonts w:hint="eastAsia" w:ascii="宋体" w:hAnsi="宋体" w:eastAsia="宋体" w:cs="宋体"/>
          <w:sz w:val="24"/>
          <w:szCs w:val="24"/>
          <w:highlight w:val="none"/>
          <w:lang w:val="en-US" w:eastAsia="zh-CN"/>
        </w:rPr>
        <w:t xml:space="preserve">1分</w:t>
      </w:r>
      <w:r>
        <w:rPr>
          <w:rFonts w:hint="eastAsia" w:ascii="宋体" w:hAnsi="宋体" w:eastAsia="宋体" w:cs="宋体"/>
          <w:sz w:val="24"/>
          <w:szCs w:val="24"/>
          <w:highlight w:val="none"/>
          <w:lang w:eastAsia="zh-CN"/>
        </w:rPr>
        <w:t xml:space="preserve">。</w:t>
      </w:r>
      <w:r/>
    </w:p>
    <w:p>
      <w:pPr>
        <w:ind w:firstLine="480"/>
        <w:tabs>
          <w:tab w:val="left" w:pos="945" w:leader="none"/>
          <w:tab w:val="left" w:pos="1155" w:leader="none"/>
        </w:tabs>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 xml:space="preserve">注：</w:t>
      </w:r>
      <w:r>
        <w:rPr>
          <w:rFonts w:hint="eastAsia" w:ascii="宋体" w:hAnsi="宋体" w:eastAsia="宋体" w:cs="宋体"/>
          <w:b/>
          <w:bCs w:val="0"/>
          <w:sz w:val="24"/>
          <w:szCs w:val="24"/>
          <w:highlight w:val="none"/>
        </w:rPr>
        <w:t xml:space="preserve">投标文件中</w:t>
      </w:r>
      <w:r>
        <w:rPr>
          <w:rFonts w:hint="eastAsia" w:ascii="宋体" w:hAnsi="宋体" w:eastAsia="宋体" w:cs="宋体"/>
          <w:b/>
          <w:bCs w:val="0"/>
          <w:sz w:val="24"/>
          <w:szCs w:val="24"/>
          <w:highlight w:val="none"/>
          <w:lang w:val="en-US" w:eastAsia="zh-CN"/>
        </w:rPr>
        <w:t xml:space="preserve">提供设备</w:t>
      </w:r>
      <w:r>
        <w:rPr>
          <w:rFonts w:hint="eastAsia" w:ascii="宋体" w:hAnsi="宋体" w:eastAsia="宋体" w:cs="宋体"/>
          <w:b/>
          <w:bCs w:val="0"/>
          <w:sz w:val="24"/>
          <w:szCs w:val="24"/>
          <w:highlight w:val="none"/>
          <w:lang w:eastAsia="zh-CN"/>
        </w:rPr>
        <w:t xml:space="preserve">购买发票</w:t>
      </w:r>
      <w:r>
        <w:rPr>
          <w:rFonts w:hint="eastAsia" w:ascii="宋体" w:hAnsi="宋体" w:eastAsia="宋体" w:cs="宋体"/>
          <w:b/>
          <w:bCs w:val="0"/>
          <w:sz w:val="24"/>
          <w:szCs w:val="24"/>
          <w:highlight w:val="none"/>
          <w:lang w:val="en-US" w:eastAsia="zh-CN"/>
        </w:rPr>
        <w:t xml:space="preserve">扫描</w:t>
      </w:r>
      <w:r>
        <w:rPr>
          <w:rFonts w:hint="eastAsia" w:ascii="宋体" w:hAnsi="宋体" w:eastAsia="宋体" w:cs="宋体"/>
          <w:b/>
          <w:bCs w:val="0"/>
          <w:sz w:val="24"/>
          <w:szCs w:val="24"/>
          <w:highlight w:val="none"/>
        </w:rPr>
        <w:t xml:space="preserve">件</w:t>
      </w:r>
      <w:r>
        <w:rPr>
          <w:rFonts w:hint="eastAsia" w:ascii="宋体" w:hAnsi="宋体" w:eastAsia="宋体" w:cs="宋体"/>
          <w:b/>
          <w:bCs w:val="0"/>
          <w:sz w:val="24"/>
          <w:szCs w:val="24"/>
          <w:highlight w:val="none"/>
          <w:lang w:val="en-US" w:eastAsia="zh-CN"/>
        </w:rPr>
        <w:t xml:space="preserve">和照片</w:t>
      </w:r>
      <w:r>
        <w:rPr>
          <w:rFonts w:hint="eastAsia" w:ascii="宋体" w:hAnsi="宋体" w:eastAsia="宋体" w:cs="宋体"/>
          <w:b/>
          <w:bCs w:val="0"/>
          <w:sz w:val="24"/>
          <w:szCs w:val="24"/>
          <w:highlight w:val="none"/>
        </w:rPr>
        <w:t xml:space="preserve">并加盖公章，不提供或提供不全不得分</w:t>
      </w:r>
      <w:r>
        <w:rPr>
          <w:rFonts w:hint="eastAsia" w:ascii="宋体" w:hAnsi="宋体" w:eastAsia="宋体" w:cs="宋体"/>
          <w:b/>
          <w:bCs w:val="0"/>
          <w:sz w:val="24"/>
          <w:szCs w:val="24"/>
          <w:highlight w:val="none"/>
          <w:lang w:eastAsia="zh-CN"/>
        </w:rPr>
        <w:t xml:space="preserve">。</w:t>
      </w:r>
      <w:r/>
    </w:p>
    <w:p>
      <w:pPr>
        <w:ind w:firstLine="480"/>
        <w:tabs>
          <w:tab w:val="left" w:pos="945" w:leader="none"/>
          <w:tab w:val="left" w:pos="1155" w:leader="none"/>
        </w:tabs>
        <w:rPr>
          <w:rFonts w:hint="eastAsia" w:ascii="宋体" w:hAnsi="宋体" w:cs="宋体"/>
          <w:color w:val="auto"/>
          <w:sz w:val="24"/>
          <w:szCs w:val="22"/>
          <w:highlight w:val="none"/>
          <w:lang w:eastAsia="zh-CN" w:bidi="ar"/>
        </w:rPr>
      </w:pPr>
      <w:r>
        <w:rPr>
          <w:rFonts w:hint="eastAsia" w:ascii="宋体" w:hAnsi="宋体" w:eastAsia="宋体" w:cs="宋体"/>
          <w:b w:val="0"/>
          <w:bCs/>
          <w:sz w:val="24"/>
          <w:szCs w:val="24"/>
          <w:highlight w:val="none"/>
          <w:lang w:val="en-US" w:eastAsia="zh-CN"/>
        </w:rPr>
        <w:t xml:space="preserve">5.</w:t>
      </w:r>
      <w:r>
        <w:rPr>
          <w:rFonts w:hint="eastAsia" w:ascii="宋体" w:hAnsi="宋体" w:cs="Times New Roman"/>
          <w:b w:val="0"/>
          <w:bCs/>
          <w:color w:val="auto"/>
          <w:sz w:val="22"/>
          <w:szCs w:val="22"/>
          <w:highlight w:val="none"/>
          <w:lang w:val="en-US" w:eastAsia="zh-CN"/>
        </w:rPr>
        <w:t xml:space="preserve">食材清</w:t>
      </w:r>
      <w:r>
        <w:rPr>
          <w:rFonts w:hint="eastAsia" w:ascii="宋体" w:hAnsi="宋体" w:cs="Times New Roman"/>
          <w:color w:val="auto"/>
          <w:sz w:val="22"/>
          <w:szCs w:val="22"/>
          <w:highlight w:val="none"/>
          <w:lang w:val="en-US" w:eastAsia="zh-CN"/>
        </w:rPr>
        <w:t xml:space="preserve">洗</w:t>
      </w:r>
      <w:r>
        <w:rPr>
          <w:rFonts w:hint="eastAsia" w:ascii="宋体" w:hAnsi="宋体" w:eastAsiaTheme="minorEastAsia" w:cstheme="minorBidi"/>
          <w:b w:val="0"/>
          <w:bCs w:val="0"/>
          <w:color w:val="000000"/>
          <w:sz w:val="24"/>
          <w:szCs w:val="24"/>
          <w:highlight w:val="none"/>
          <w:lang w:val="en-US" w:eastAsia="zh-CN"/>
        </w:rPr>
        <w:t xml:space="preserve">（3分）：</w:t>
      </w:r>
      <w:r>
        <w:rPr>
          <w:rFonts w:hint="eastAsia" w:ascii="宋体" w:hAnsi="宋体" w:eastAsia="宋体" w:cs="宋体"/>
          <w:sz w:val="24"/>
          <w:szCs w:val="24"/>
          <w:highlight w:val="none"/>
          <w:lang w:eastAsia="zh-CN"/>
        </w:rPr>
        <w:t xml:space="preserve">投标</w:t>
      </w:r>
      <w:r>
        <w:rPr>
          <w:rFonts w:hint="eastAsia" w:ascii="宋体" w:hAnsi="宋体" w:cs="宋体"/>
          <w:color w:val="auto"/>
          <w:sz w:val="24"/>
          <w:szCs w:val="22"/>
          <w:highlight w:val="none"/>
          <w:lang w:bidi="ar"/>
        </w:rPr>
        <w:t xml:space="preserve">供应商有满足本项目需求的各式加工机器及工具（清洗机、去皮机、</w:t>
      </w:r>
      <w:r>
        <w:rPr>
          <w:rFonts w:hint="eastAsia" w:ascii="宋体" w:hAnsi="宋体" w:cs="宋体"/>
          <w:color w:val="auto"/>
          <w:sz w:val="24"/>
          <w:szCs w:val="22"/>
          <w:highlight w:val="none"/>
          <w:lang w:eastAsia="zh-CN" w:bidi="ar"/>
        </w:rPr>
        <w:t xml:space="preserve">消毒柜</w:t>
      </w:r>
      <w:r>
        <w:rPr>
          <w:rFonts w:hint="eastAsia" w:ascii="宋体" w:hAnsi="宋体" w:cs="宋体"/>
          <w:color w:val="auto"/>
          <w:sz w:val="24"/>
          <w:szCs w:val="22"/>
          <w:highlight w:val="none"/>
          <w:lang w:bidi="ar"/>
        </w:rPr>
        <w:t xml:space="preserve">），有一项得1分，本项最高得</w:t>
      </w:r>
      <w:r>
        <w:rPr>
          <w:rFonts w:hint="eastAsia" w:ascii="宋体" w:hAnsi="宋体" w:cs="宋体"/>
          <w:color w:val="auto"/>
          <w:sz w:val="24"/>
          <w:szCs w:val="22"/>
          <w:highlight w:val="none"/>
          <w:lang w:val="en-US" w:eastAsia="zh-CN" w:bidi="ar"/>
        </w:rPr>
        <w:t xml:space="preserve">3</w:t>
      </w:r>
      <w:r>
        <w:rPr>
          <w:rFonts w:hint="eastAsia" w:ascii="宋体" w:hAnsi="宋体" w:cs="宋体"/>
          <w:color w:val="auto"/>
          <w:sz w:val="24"/>
          <w:szCs w:val="22"/>
          <w:highlight w:val="none"/>
          <w:lang w:bidi="ar"/>
        </w:rPr>
        <w:t xml:space="preserve">分</w:t>
      </w:r>
      <w:r>
        <w:rPr>
          <w:rFonts w:hint="eastAsia" w:ascii="宋体" w:hAnsi="宋体" w:cs="宋体"/>
          <w:color w:val="auto"/>
          <w:sz w:val="24"/>
          <w:szCs w:val="22"/>
          <w:highlight w:val="none"/>
          <w:lang w:eastAsia="zh-CN" w:bidi="ar"/>
        </w:rPr>
        <w:t xml:space="preserve">。</w:t>
      </w:r>
      <w:r/>
    </w:p>
    <w:p>
      <w:pPr>
        <w:ind w:firstLine="480"/>
        <w:tabs>
          <w:tab w:val="left" w:pos="945" w:leader="none"/>
          <w:tab w:val="left" w:pos="115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注：</w:t>
      </w:r>
      <w:r>
        <w:rPr>
          <w:rFonts w:hint="eastAsia" w:ascii="宋体" w:hAnsi="宋体" w:eastAsia="宋体" w:cs="宋体"/>
          <w:b/>
          <w:bCs w:val="0"/>
          <w:sz w:val="24"/>
          <w:szCs w:val="24"/>
          <w:highlight w:val="none"/>
        </w:rPr>
        <w:t xml:space="preserve">投标文件中</w:t>
      </w:r>
      <w:r>
        <w:rPr>
          <w:rFonts w:hint="eastAsia" w:ascii="宋体" w:hAnsi="宋体" w:eastAsia="宋体" w:cs="宋体"/>
          <w:b/>
          <w:bCs w:val="0"/>
          <w:sz w:val="24"/>
          <w:szCs w:val="24"/>
          <w:highlight w:val="none"/>
          <w:lang w:val="en-US" w:eastAsia="zh-CN"/>
        </w:rPr>
        <w:t xml:space="preserve">提供设备</w:t>
      </w:r>
      <w:r>
        <w:rPr>
          <w:rFonts w:hint="eastAsia" w:ascii="宋体" w:hAnsi="宋体" w:eastAsia="宋体" w:cs="宋体"/>
          <w:b/>
          <w:bCs w:val="0"/>
          <w:sz w:val="24"/>
          <w:szCs w:val="24"/>
          <w:highlight w:val="none"/>
          <w:lang w:eastAsia="zh-CN"/>
        </w:rPr>
        <w:t xml:space="preserve">购买发票</w:t>
      </w:r>
      <w:r>
        <w:rPr>
          <w:rFonts w:hint="eastAsia" w:ascii="宋体" w:hAnsi="宋体" w:eastAsia="宋体" w:cs="宋体"/>
          <w:b/>
          <w:bCs w:val="0"/>
          <w:sz w:val="24"/>
          <w:szCs w:val="24"/>
          <w:highlight w:val="none"/>
          <w:lang w:val="en-US" w:eastAsia="zh-CN"/>
        </w:rPr>
        <w:t xml:space="preserve">扫描</w:t>
      </w:r>
      <w:r>
        <w:rPr>
          <w:rFonts w:hint="eastAsia" w:ascii="宋体" w:hAnsi="宋体" w:eastAsia="宋体" w:cs="宋体"/>
          <w:b/>
          <w:bCs w:val="0"/>
          <w:sz w:val="24"/>
          <w:szCs w:val="24"/>
          <w:highlight w:val="none"/>
        </w:rPr>
        <w:t xml:space="preserve">件</w:t>
      </w:r>
      <w:r>
        <w:rPr>
          <w:rFonts w:hint="eastAsia" w:ascii="宋体" w:hAnsi="宋体" w:eastAsia="宋体" w:cs="宋体"/>
          <w:b/>
          <w:bCs w:val="0"/>
          <w:sz w:val="24"/>
          <w:szCs w:val="24"/>
          <w:highlight w:val="none"/>
          <w:lang w:val="en-US" w:eastAsia="zh-CN"/>
        </w:rPr>
        <w:t xml:space="preserve">和照片</w:t>
      </w:r>
      <w:r>
        <w:rPr>
          <w:rFonts w:hint="eastAsia" w:ascii="宋体" w:hAnsi="宋体" w:eastAsia="宋体" w:cs="宋体"/>
          <w:b/>
          <w:bCs w:val="0"/>
          <w:sz w:val="24"/>
          <w:szCs w:val="24"/>
          <w:highlight w:val="none"/>
        </w:rPr>
        <w:t xml:space="preserve">并加盖公章，不提供或提供不全不得分</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 </w:t>
      </w:r>
      <w:r/>
    </w:p>
    <w:p>
      <w:pPr>
        <w:numPr>
          <w:ilvl w:val="0"/>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cs="宋体"/>
          <w:b w:val="0"/>
          <w:bCs/>
          <w:color w:val="auto"/>
          <w:sz w:val="24"/>
          <w:szCs w:val="22"/>
          <w:highlight w:val="none"/>
          <w:lang w:eastAsia="zh-CN" w:bidi="ar"/>
        </w:rPr>
        <w:suppressLineNumbers w:val="0"/>
      </w:pPr>
      <w:r>
        <w:rPr>
          <w:rFonts w:hint="eastAsia" w:ascii="宋体" w:hAnsi="宋体" w:eastAsia="宋体" w:cs="宋体"/>
          <w:b w:val="0"/>
          <w:bCs/>
          <w:sz w:val="24"/>
          <w:szCs w:val="24"/>
          <w:highlight w:val="none"/>
          <w:lang w:val="en-US" w:eastAsia="zh-CN"/>
        </w:rPr>
        <w:t xml:space="preserve">6.</w:t>
      </w:r>
      <w:r>
        <w:rPr>
          <w:rFonts w:hint="eastAsia" w:ascii="宋体" w:hAnsi="宋体" w:cs="宋体"/>
          <w:b w:val="0"/>
          <w:bCs/>
          <w:sz w:val="24"/>
          <w:szCs w:val="24"/>
          <w:highlight w:val="none"/>
          <w:lang w:val="en-US" w:eastAsia="zh-CN" w:bidi="ar"/>
        </w:rPr>
        <w:t xml:space="preserve">项目负责人</w:t>
      </w:r>
      <w:r>
        <w:rPr>
          <w:rFonts w:hint="eastAsia" w:ascii="宋体" w:hAnsi="宋体" w:cs="宋体"/>
          <w:b w:val="0"/>
          <w:bCs/>
          <w:sz w:val="24"/>
          <w:szCs w:val="24"/>
          <w:highlight w:val="none"/>
          <w:lang w:bidi="ar"/>
        </w:rPr>
        <w:t xml:space="preserve">（</w:t>
      </w:r>
      <w:r>
        <w:rPr>
          <w:rFonts w:hint="eastAsia" w:ascii="宋体" w:hAnsi="宋体" w:cs="宋体"/>
          <w:b w:val="0"/>
          <w:bCs/>
          <w:sz w:val="24"/>
          <w:szCs w:val="24"/>
          <w:highlight w:val="none"/>
          <w:lang w:eastAsia="zh-CN" w:bidi="ar"/>
        </w:rPr>
        <w:t xml:space="preserve">2</w:t>
      </w:r>
      <w:r>
        <w:rPr>
          <w:rFonts w:hint="eastAsia" w:ascii="宋体" w:hAnsi="宋体" w:cs="宋体"/>
          <w:b w:val="0"/>
          <w:bCs/>
          <w:sz w:val="24"/>
          <w:szCs w:val="24"/>
          <w:highlight w:val="none"/>
          <w:lang w:bidi="ar"/>
        </w:rPr>
        <w:t xml:space="preserve">分）</w:t>
      </w:r>
      <w:r>
        <w:rPr>
          <w:rFonts w:hint="eastAsia" w:ascii="宋体" w:hAnsi="宋体" w:eastAsia="宋体" w:cs="宋体"/>
          <w:b w:val="0"/>
          <w:bCs/>
          <w:sz w:val="24"/>
          <w:szCs w:val="24"/>
          <w:highlight w:val="none"/>
          <w:lang w:eastAsia="zh-CN"/>
        </w:rPr>
        <w:t xml:space="preserve">投标</w:t>
      </w:r>
      <w:r>
        <w:rPr>
          <w:rFonts w:hint="eastAsia" w:ascii="宋体" w:hAnsi="宋体" w:cs="宋体"/>
          <w:b w:val="0"/>
          <w:bCs/>
          <w:color w:val="auto"/>
          <w:sz w:val="24"/>
          <w:szCs w:val="22"/>
          <w:highlight w:val="none"/>
          <w:lang w:bidi="ar"/>
        </w:rPr>
        <w:t xml:space="preserve">供应商</w:t>
      </w:r>
      <w:r>
        <w:rPr>
          <w:rFonts w:hint="eastAsia" w:ascii="宋体" w:hAnsi="宋体" w:cs="宋体"/>
          <w:b w:val="0"/>
          <w:bCs/>
          <w:color w:val="auto"/>
          <w:sz w:val="24"/>
          <w:szCs w:val="22"/>
          <w:highlight w:val="none"/>
          <w:lang w:val="en-US" w:eastAsia="zh-CN" w:bidi="ar"/>
        </w:rPr>
        <w:t xml:space="preserve">配备项目负责人具有大专及以上学历的，得2分，</w:t>
      </w:r>
      <w:r>
        <w:rPr>
          <w:rFonts w:hint="eastAsia" w:ascii="宋体" w:hAnsi="宋体" w:cs="宋体"/>
          <w:b w:val="0"/>
          <w:bCs/>
          <w:color w:val="auto"/>
          <w:sz w:val="24"/>
          <w:szCs w:val="22"/>
          <w:highlight w:val="none"/>
          <w:lang w:bidi="ar"/>
        </w:rPr>
        <w:t xml:space="preserve">本项最高得</w:t>
      </w:r>
      <w:r>
        <w:rPr>
          <w:rFonts w:hint="eastAsia" w:ascii="宋体" w:hAnsi="宋体" w:cs="宋体"/>
          <w:b w:val="0"/>
          <w:bCs/>
          <w:color w:val="auto"/>
          <w:sz w:val="24"/>
          <w:szCs w:val="22"/>
          <w:highlight w:val="none"/>
          <w:lang w:val="en-US" w:eastAsia="zh-CN" w:bidi="ar"/>
        </w:rPr>
        <w:t xml:space="preserve">2</w:t>
      </w:r>
      <w:r>
        <w:rPr>
          <w:rFonts w:hint="eastAsia" w:ascii="宋体" w:hAnsi="宋体" w:cs="宋体"/>
          <w:b w:val="0"/>
          <w:bCs/>
          <w:color w:val="auto"/>
          <w:sz w:val="24"/>
          <w:szCs w:val="22"/>
          <w:highlight w:val="none"/>
          <w:lang w:bidi="ar"/>
        </w:rPr>
        <w:t xml:space="preserve">分</w:t>
      </w:r>
      <w:r>
        <w:rPr>
          <w:rFonts w:hint="eastAsia" w:ascii="宋体" w:hAnsi="宋体" w:cs="宋体"/>
          <w:b w:val="0"/>
          <w:bCs/>
          <w:color w:val="auto"/>
          <w:sz w:val="24"/>
          <w:szCs w:val="22"/>
          <w:highlight w:val="none"/>
          <w:lang w:eastAsia="zh-CN" w:bidi="ar"/>
        </w:rPr>
        <w:t xml:space="preserve">。</w:t>
      </w:r>
      <w:r/>
    </w:p>
    <w:p>
      <w:pPr>
        <w:ind w:firstLine="480"/>
        <w:tabs>
          <w:tab w:val="left" w:pos="945" w:leader="none"/>
          <w:tab w:val="left" w:pos="1155" w:leader="none"/>
        </w:tabs>
        <w:rPr>
          <w:rFonts w:hint="eastAsia" w:ascii="宋体" w:hAnsi="宋体" w:eastAsia="宋体" w:cs="宋体"/>
          <w:b w:val="0"/>
          <w:bCs/>
          <w:sz w:val="24"/>
          <w:szCs w:val="24"/>
          <w:highlight w:val="none"/>
          <w:lang w:val="en-US" w:eastAsia="zh-CN"/>
        </w:rPr>
      </w:pPr>
      <w:r>
        <w:rPr>
          <w:rFonts w:hint="eastAsia" w:ascii="宋体" w:hAnsi="宋体" w:cs="宋体"/>
          <w:b/>
          <w:bCs/>
          <w:color w:val="auto"/>
          <w:sz w:val="24"/>
          <w:szCs w:val="22"/>
          <w:highlight w:val="none"/>
          <w:lang w:val="en-US" w:eastAsia="zh-CN" w:bidi="ar"/>
        </w:rPr>
        <w:t xml:space="preserve">注：提供学历证书复印件</w:t>
      </w:r>
      <w:r>
        <w:rPr>
          <w:rFonts w:hint="eastAsia" w:ascii="宋体" w:hAnsi="宋体" w:eastAsia="宋体" w:cs="宋体"/>
          <w:b/>
          <w:bCs/>
          <w:sz w:val="24"/>
          <w:szCs w:val="24"/>
          <w:highlight w:val="none"/>
        </w:rPr>
        <w:t xml:space="preserve">并加盖公章，不提供或</w:t>
      </w:r>
      <w:r>
        <w:rPr>
          <w:rFonts w:hint="eastAsia" w:ascii="宋体" w:hAnsi="宋体" w:eastAsia="宋体" w:cs="宋体"/>
          <w:b/>
          <w:bCs w:val="0"/>
          <w:sz w:val="24"/>
          <w:szCs w:val="24"/>
          <w:highlight w:val="none"/>
        </w:rPr>
        <w:t xml:space="preserve">提供不全不得分</w:t>
      </w:r>
      <w:r>
        <w:rPr>
          <w:rFonts w:hint="eastAsia" w:ascii="宋体" w:hAnsi="宋体" w:eastAsia="宋体" w:cs="宋体"/>
          <w:b/>
          <w:bCs w:val="0"/>
          <w:sz w:val="24"/>
          <w:szCs w:val="24"/>
          <w:highlight w:val="none"/>
          <w:lang w:eastAsia="zh-CN"/>
        </w:rPr>
        <w:t xml:space="preserve">。</w:t>
      </w:r>
      <w:r/>
    </w:p>
    <w:p>
      <w:pPr>
        <w:ind w:firstLine="480"/>
        <w:tabs>
          <w:tab w:val="left" w:pos="945" w:leader="none"/>
          <w:tab w:val="left" w:pos="1155" w:leader="none"/>
        </w:tabs>
        <w:rPr>
          <w:rFonts w:hint="default" w:ascii="宋体" w:hAnsi="宋体" w:eastAsia="宋体"/>
          <w:b/>
          <w:bCs w:val="0"/>
          <w:color w:val="000000"/>
          <w:sz w:val="24"/>
          <w:highlight w:val="none"/>
          <w:lang w:val="en-US" w:eastAsia="zh-CN"/>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技术方案（53分）</w:t>
      </w:r>
      <w:r/>
    </w:p>
    <w:p>
      <w:pPr>
        <w:ind w:firstLine="480"/>
        <w:rPr>
          <w:rFonts w:ascii="宋体" w:hAnsi="宋体" w:cs="宋体"/>
          <w:b/>
          <w:bCs w:val="0"/>
          <w:color w:val="000000"/>
          <w:sz w:val="24"/>
          <w:highlight w:val="none"/>
        </w:rPr>
      </w:pPr>
      <w:r>
        <w:rPr>
          <w:rFonts w:hint="eastAsia" w:ascii="宋体" w:hAnsi="宋体"/>
          <w:b/>
          <w:bCs w:val="0"/>
          <w:color w:val="000000"/>
          <w:sz w:val="24"/>
          <w:highlight w:val="none"/>
        </w:rPr>
        <w:t xml:space="preserve">1</w:t>
      </w: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lang w:val="en-US" w:eastAsia="zh-CN"/>
        </w:rPr>
        <w:t xml:space="preserve">本项目的服务</w:t>
      </w:r>
      <w:r>
        <w:rPr>
          <w:rFonts w:hint="eastAsia" w:ascii="宋体" w:hAnsi="宋体" w:cs="宋体"/>
          <w:b/>
          <w:bCs w:val="0"/>
          <w:color w:val="000000"/>
          <w:sz w:val="24"/>
          <w:highlight w:val="none"/>
        </w:rPr>
        <w:t xml:space="preserve">目标及整体设想（</w:t>
      </w:r>
      <w:r>
        <w:rPr>
          <w:rFonts w:hint="eastAsia" w:ascii="宋体" w:hAnsi="宋体" w:cs="宋体"/>
          <w:b/>
          <w:bCs w:val="0"/>
          <w:color w:val="000000"/>
          <w:sz w:val="24"/>
          <w:highlight w:val="none"/>
          <w:lang w:val="en-US" w:eastAsia="zh-CN"/>
        </w:rPr>
        <w:t xml:space="preserve">5</w:t>
      </w:r>
      <w:r>
        <w:rPr>
          <w:rFonts w:hint="eastAsia" w:ascii="宋体" w:hAnsi="宋体" w:cs="宋体"/>
          <w:b/>
          <w:bCs w:val="0"/>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sz w:val="24"/>
          <w:szCs w:val="24"/>
          <w:highlight w:val="none"/>
          <w:lang w:val="en-US" w:eastAsia="zh-CN"/>
        </w:rPr>
        <w:t xml:space="preserve">A、</w:t>
      </w:r>
      <w:r>
        <w:rPr>
          <w:rFonts w:hint="eastAsia" w:ascii="宋体" w:hAnsi="宋体" w:eastAsia="宋体" w:cs="Times New Roman"/>
          <w:sz w:val="24"/>
          <w:szCs w:val="24"/>
          <w:highlight w:val="none"/>
          <w:lang w:val="en-US" w:eastAsia="zh-CN" w:bidi="ar-SA"/>
        </w:rPr>
        <w:t xml:space="preserve">对目标及整体设想阐述条理清晰，逻辑性强的得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sz w:val="24"/>
          <w:szCs w:val="24"/>
          <w:highlight w:val="none"/>
          <w:lang w:val="en-US" w:eastAsia="zh-CN"/>
        </w:rPr>
        <w:t xml:space="preserve">B、</w:t>
      </w:r>
      <w:r>
        <w:rPr>
          <w:rFonts w:hint="eastAsia" w:ascii="宋体" w:hAnsi="宋体" w:eastAsia="宋体" w:cs="Times New Roman"/>
          <w:sz w:val="24"/>
          <w:szCs w:val="24"/>
          <w:highlight w:val="none"/>
          <w:lang w:val="en-US" w:eastAsia="zh-CN" w:bidi="ar-SA"/>
        </w:rPr>
        <w:t xml:space="preserve">对目标及整体设想阐述条理</w:t>
      </w:r>
      <w:r>
        <w:rPr>
          <w:rFonts w:hint="eastAsia" w:ascii="宋体" w:hAnsi="宋体" w:cs="Times New Roman"/>
          <w:sz w:val="24"/>
          <w:szCs w:val="24"/>
          <w:highlight w:val="none"/>
          <w:lang w:val="en-US" w:eastAsia="zh-CN" w:bidi="ar-SA"/>
        </w:rPr>
        <w:t xml:space="preserve">基本</w:t>
      </w:r>
      <w:r>
        <w:rPr>
          <w:rFonts w:hint="eastAsia" w:ascii="宋体" w:hAnsi="宋体" w:eastAsia="宋体" w:cs="Times New Roman"/>
          <w:sz w:val="24"/>
          <w:szCs w:val="24"/>
          <w:highlight w:val="none"/>
          <w:lang w:val="en-US" w:eastAsia="zh-CN" w:bidi="ar-SA"/>
        </w:rPr>
        <w:t xml:space="preserve">清晰，逻辑性</w:t>
      </w:r>
      <w:r>
        <w:rPr>
          <w:rFonts w:hint="eastAsia" w:ascii="宋体" w:hAnsi="宋体" w:cs="Times New Roman"/>
          <w:sz w:val="24"/>
          <w:szCs w:val="24"/>
          <w:highlight w:val="none"/>
          <w:lang w:val="en-US" w:eastAsia="zh-CN" w:bidi="ar-SA"/>
        </w:rPr>
        <w:t xml:space="preserve">一般</w:t>
      </w:r>
      <w:r>
        <w:rPr>
          <w:rFonts w:hint="eastAsia" w:ascii="宋体" w:hAnsi="宋体" w:eastAsia="宋体" w:cs="Times New Roman"/>
          <w:sz w:val="24"/>
          <w:szCs w:val="24"/>
          <w:highlight w:val="none"/>
          <w:lang w:val="en-US" w:eastAsia="zh-CN" w:bidi="ar-SA"/>
        </w:rPr>
        <w:t xml:space="preserve">的得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w:t>
      </w:r>
      <w:r/>
    </w:p>
    <w:p>
      <w:pPr>
        <w:ind w:firstLine="480"/>
        <w:rPr>
          <w:rFonts w:hint="eastAsia" w:ascii="宋体" w:hAnsi="宋体" w:cs="宋体"/>
          <w:bCs/>
          <w:color w:val="000000"/>
          <w:sz w:val="24"/>
          <w:highlight w:val="none"/>
        </w:rPr>
      </w:pPr>
      <w:r>
        <w:rPr>
          <w:rFonts w:hint="eastAsia" w:ascii="宋体" w:hAnsi="宋体"/>
          <w:sz w:val="24"/>
          <w:szCs w:val="24"/>
          <w:highlight w:val="none"/>
          <w:lang w:val="en-US" w:eastAsia="zh-CN"/>
        </w:rPr>
        <w:t xml:space="preserve">C、</w:t>
      </w:r>
      <w:r>
        <w:rPr>
          <w:rFonts w:hint="eastAsia" w:ascii="宋体" w:hAnsi="宋体" w:eastAsia="宋体" w:cs="Times New Roman"/>
          <w:sz w:val="24"/>
          <w:szCs w:val="24"/>
          <w:highlight w:val="none"/>
          <w:lang w:val="en-US" w:eastAsia="zh-CN" w:bidi="ar-SA"/>
        </w:rPr>
        <w:t xml:space="preserve">对目标及整体设想阐述条理不清晰，逻辑性</w:t>
      </w:r>
      <w:r>
        <w:rPr>
          <w:rFonts w:hint="eastAsia" w:ascii="宋体" w:hAnsi="宋体" w:cs="Times New Roman"/>
          <w:sz w:val="24"/>
          <w:szCs w:val="24"/>
          <w:highlight w:val="none"/>
          <w:lang w:val="en-US" w:eastAsia="zh-CN" w:bidi="ar-SA"/>
        </w:rPr>
        <w:t xml:space="preserve">不</w:t>
      </w:r>
      <w:r>
        <w:rPr>
          <w:rFonts w:hint="eastAsia" w:ascii="宋体" w:hAnsi="宋体" w:eastAsia="宋体" w:cs="Times New Roman"/>
          <w:sz w:val="24"/>
          <w:szCs w:val="24"/>
          <w:highlight w:val="none"/>
          <w:lang w:val="en-US" w:eastAsia="zh-CN" w:bidi="ar-SA"/>
        </w:rPr>
        <w:t xml:space="preserve">强的得</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分；</w:t>
      </w:r>
      <w:r/>
    </w:p>
    <w:p>
      <w:pPr>
        <w:ind w:firstLine="480"/>
        <w:rPr>
          <w:rFonts w:ascii="宋体" w:hAnsi="宋体" w:cs="宋体"/>
          <w:bCs/>
          <w:color w:val="000000"/>
          <w:sz w:val="24"/>
          <w:highlight w:val="none"/>
        </w:rPr>
      </w:pPr>
      <w:r>
        <w:rPr>
          <w:rFonts w:hint="eastAsia" w:ascii="宋体" w:hAnsi="宋体"/>
          <w:sz w:val="24"/>
          <w:szCs w:val="24"/>
          <w:highlight w:val="none"/>
          <w:lang w:val="en-US" w:eastAsia="zh-CN"/>
        </w:rPr>
        <w:t xml:space="preserve">D、</w:t>
      </w:r>
      <w:r>
        <w:rPr>
          <w:rFonts w:hint="eastAsia" w:ascii="宋体" w:hAnsi="宋体" w:cs="宋体"/>
          <w:bCs/>
          <w:color w:val="000000"/>
          <w:sz w:val="24"/>
          <w:highlight w:val="none"/>
        </w:rPr>
        <w:t xml:space="preserve">内容未进行阐述或不满足采购需求的，该项不得分。</w:t>
      </w:r>
      <w:r/>
    </w:p>
    <w:p>
      <w:pPr>
        <w:ind w:firstLine="480"/>
        <w:rPr>
          <w:rFonts w:hint="eastAsia" w:ascii="宋体" w:hAnsi="宋体" w:cs="宋体"/>
          <w:b/>
          <w:bCs w:val="0"/>
          <w:color w:val="000000"/>
          <w:sz w:val="24"/>
          <w:highlight w:val="none"/>
        </w:rPr>
      </w:pPr>
      <w:r>
        <w:rPr>
          <w:rFonts w:hint="eastAsia" w:ascii="宋体" w:hAnsi="宋体"/>
          <w:b/>
          <w:bCs w:val="0"/>
          <w:color w:val="000000"/>
          <w:sz w:val="24"/>
          <w:highlight w:val="none"/>
          <w:lang w:val="en-US" w:eastAsia="zh-CN"/>
        </w:rPr>
        <w:t xml:space="preserve">2</w:t>
      </w: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lang w:val="en-US" w:eastAsia="zh-CN"/>
        </w:rPr>
        <w:t xml:space="preserve">针对本项目的配送服务方案</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8</w:t>
      </w:r>
      <w:r>
        <w:rPr>
          <w:rFonts w:hint="eastAsia" w:ascii="宋体" w:hAnsi="宋体" w:cs="宋体"/>
          <w:b/>
          <w:bCs w:val="0"/>
          <w:color w:val="000000"/>
          <w:sz w:val="24"/>
          <w:highlight w:val="none"/>
        </w:rPr>
        <w:t xml:space="preserve">分）</w:t>
      </w:r>
      <w:r/>
    </w:p>
    <w:p>
      <w:pPr>
        <w:ind w:firstLine="480"/>
        <w:jc w:val="both"/>
        <w:spacing w:line="360" w:lineRule="auto"/>
        <w:widowControl w:val="off"/>
        <w:rPr>
          <w:rFonts w:hint="eastAsia" w:ascii="宋体" w:hAnsi="宋体" w:cs="宋体"/>
          <w:b/>
          <w:bCs w:val="0"/>
          <w:color w:val="000000"/>
          <w:sz w:val="24"/>
          <w:highlight w:val="none"/>
        </w:rPr>
      </w:pPr>
      <w:r>
        <w:rPr>
          <w:rFonts w:hint="eastAsia" w:ascii="宋体" w:hAnsi="宋体" w:eastAsia="宋体" w:cs="宋体"/>
          <w:color w:val="auto"/>
          <w:sz w:val="24"/>
          <w:szCs w:val="24"/>
          <w:highlight w:val="none"/>
          <w:lang w:val="en-US" w:eastAsia="zh-CN" w:bidi="ar-SA"/>
        </w:rPr>
        <w:t xml:space="preserve">包括</w:t>
      </w:r>
      <w:r>
        <w:rPr>
          <w:rFonts w:hint="eastAsia" w:ascii="宋体" w:hAnsi="宋体" w:eastAsia="宋体" w:cs="宋体"/>
          <w:bCs/>
          <w:sz w:val="24"/>
          <w:szCs w:val="24"/>
          <w:highlight w:val="none"/>
        </w:rPr>
        <w:t xml:space="preserve">（但不限于）</w:t>
      </w:r>
      <w:r>
        <w:rPr>
          <w:rFonts w:hint="eastAsia" w:ascii="宋体" w:hAnsi="宋体" w:eastAsia="宋体" w:cs="宋体"/>
          <w:color w:val="auto"/>
          <w:sz w:val="24"/>
          <w:szCs w:val="24"/>
          <w:highlight w:val="none"/>
          <w:lang w:val="en-US" w:eastAsia="zh-CN" w:bidi="ar-SA"/>
        </w:rPr>
        <w:t xml:space="preserve">:①食材货源供应及库存保障方案；②运输配送方案；③人员安排方案；④服务响应时间；</w:t>
      </w:r>
      <w:r/>
    </w:p>
    <w:p>
      <w:pPr>
        <w:pStyle w:val="129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A、投标供应商须针对上述内容进行阐述，内容详细完整，针对性强、可操作性强，思路合理的得8分；</w:t>
      </w:r>
      <w:r/>
    </w:p>
    <w:p>
      <w:pPr>
        <w:pStyle w:val="129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B、内容描述符合采购需求，分析描述简单，基本可行、细节有待完善的得5分；</w:t>
      </w:r>
      <w:r/>
    </w:p>
    <w:p>
      <w:pPr>
        <w:pStyle w:val="129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C、内容描述符合采购需求，分析描述粗略、可行性低、有所欠缺的得3分；</w:t>
      </w:r>
      <w:r/>
    </w:p>
    <w:p>
      <w:pPr>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D、内容描述不满足采购需求或无相关内容的，该项不得分。</w:t>
      </w:r>
      <w:r/>
    </w:p>
    <w:p>
      <w:pPr>
        <w:ind w:firstLine="480"/>
        <w:rPr>
          <w:rFonts w:hint="eastAsia" w:ascii="宋体" w:hAnsi="宋体" w:cs="宋体"/>
          <w:b/>
          <w:bCs w:val="0"/>
          <w:color w:val="000000"/>
          <w:sz w:val="24"/>
          <w:highlight w:val="none"/>
        </w:rPr>
      </w:pPr>
      <w:r>
        <w:rPr>
          <w:rFonts w:hint="eastAsia" w:ascii="宋体" w:hAnsi="宋体"/>
          <w:b/>
          <w:bCs w:val="0"/>
          <w:color w:val="000000"/>
          <w:sz w:val="24"/>
          <w:highlight w:val="none"/>
          <w:lang w:val="en-US" w:eastAsia="zh-CN"/>
        </w:rPr>
        <w:t xml:space="preserve">3</w:t>
      </w: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lang w:val="en-US" w:eastAsia="zh-CN"/>
        </w:rPr>
        <w:t xml:space="preserve">针对本项目的质量保证方案</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8</w:t>
      </w:r>
      <w:r>
        <w:rPr>
          <w:rFonts w:hint="eastAsia" w:ascii="宋体" w:hAnsi="宋体" w:cs="宋体"/>
          <w:b/>
          <w:bCs w:val="0"/>
          <w:color w:val="000000"/>
          <w:sz w:val="24"/>
          <w:highlight w:val="none"/>
        </w:rPr>
        <w:t xml:space="preserve">分）</w:t>
      </w:r>
      <w:r/>
    </w:p>
    <w:p>
      <w:pPr>
        <w:ind w:firstLine="480"/>
        <w:jc w:val="left"/>
        <w:spacing w:line="36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包括（但不限于）：①食材的来源、加工、包装环节的质量保</w:t>
      </w:r>
      <w:r>
        <w:rPr>
          <w:rFonts w:hint="eastAsia" w:ascii="宋体" w:hAnsi="宋体" w:eastAsia="宋体" w:cs="宋体"/>
          <w:sz w:val="24"/>
          <w:szCs w:val="24"/>
          <w:highlight w:val="none"/>
        </w:rPr>
        <w:t xml:space="preserve">障</w:t>
      </w:r>
      <w:r>
        <w:rPr>
          <w:rFonts w:hint="eastAsia" w:ascii="宋体" w:hAnsi="宋体" w:eastAsia="宋体" w:cs="宋体"/>
          <w:bCs/>
          <w:sz w:val="24"/>
          <w:szCs w:val="24"/>
          <w:highlight w:val="none"/>
        </w:rPr>
        <w:t xml:space="preserve">措施方案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②食材的保存、运输环节的质量保</w:t>
      </w:r>
      <w:r>
        <w:rPr>
          <w:rFonts w:hint="eastAsia" w:ascii="宋体" w:hAnsi="宋体" w:eastAsia="宋体" w:cs="宋体"/>
          <w:sz w:val="24"/>
          <w:szCs w:val="24"/>
          <w:highlight w:val="none"/>
        </w:rPr>
        <w:t xml:space="preserve">障</w:t>
      </w:r>
      <w:r>
        <w:rPr>
          <w:rFonts w:hint="eastAsia" w:ascii="宋体" w:hAnsi="宋体" w:eastAsia="宋体" w:cs="宋体"/>
          <w:bCs/>
          <w:sz w:val="24"/>
          <w:szCs w:val="24"/>
          <w:highlight w:val="none"/>
        </w:rPr>
        <w:t xml:space="preserve">措施方案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③食材的来源、加工、包装环节、保存、运输环节的安全保</w:t>
      </w:r>
      <w:r>
        <w:rPr>
          <w:rFonts w:hint="eastAsia" w:ascii="宋体" w:hAnsi="宋体" w:eastAsia="宋体" w:cs="宋体"/>
          <w:sz w:val="24"/>
          <w:szCs w:val="24"/>
          <w:highlight w:val="none"/>
        </w:rPr>
        <w:t xml:space="preserve">障</w:t>
      </w:r>
      <w:r>
        <w:rPr>
          <w:rFonts w:hint="eastAsia" w:ascii="宋体" w:hAnsi="宋体" w:eastAsia="宋体" w:cs="宋体"/>
          <w:bCs/>
          <w:sz w:val="24"/>
          <w:szCs w:val="24"/>
          <w:highlight w:val="none"/>
        </w:rPr>
        <w:t xml:space="preserve">措施方案</w:t>
      </w:r>
      <w:r>
        <w:rPr>
          <w:rFonts w:hint="eastAsia" w:ascii="宋体" w:hAnsi="宋体" w:eastAsia="宋体" w:cs="宋体"/>
          <w:bCs/>
          <w:sz w:val="24"/>
          <w:szCs w:val="24"/>
          <w:highlight w:val="none"/>
          <w:lang w:eastAsia="zh-CN"/>
        </w:rPr>
        <w:t xml:space="preserve">；</w:t>
      </w:r>
      <w:r/>
    </w:p>
    <w:p>
      <w:pPr>
        <w:pStyle w:val="129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A、投标供应商须针对上述内容进行阐述，内容详细完整，针对性强、可操作性强，思路合理的得8分；</w:t>
      </w:r>
      <w:r/>
    </w:p>
    <w:p>
      <w:pPr>
        <w:pStyle w:val="129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B、内容描述符合采购需求，分析描述简单，基本可行、细节有待完善的得5分；</w:t>
      </w:r>
      <w:r/>
    </w:p>
    <w:p>
      <w:pPr>
        <w:pStyle w:val="129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C、内容描述符合采购需求，分析描述粗略、可行性低、有所欠缺的得3分；</w:t>
      </w:r>
      <w:r/>
    </w:p>
    <w:p>
      <w:pPr>
        <w:ind w:firstLine="480"/>
        <w:jc w:val="left"/>
        <w:spacing w:line="360" w:lineRule="exact"/>
        <w:rPr>
          <w:rFonts w:hint="eastAsia" w:ascii="宋体" w:hAnsi="宋体" w:cs="宋体"/>
          <w:b/>
          <w:bCs w:val="0"/>
          <w:color w:val="000000"/>
          <w:sz w:val="24"/>
          <w:highlight w:val="none"/>
        </w:rPr>
      </w:pPr>
      <w:r>
        <w:rPr>
          <w:rFonts w:hint="eastAsia" w:ascii="宋体" w:hAnsi="宋体"/>
          <w:sz w:val="24"/>
          <w:szCs w:val="24"/>
          <w:highlight w:val="none"/>
          <w:lang w:val="en-US" w:eastAsia="zh-CN"/>
        </w:rPr>
        <w:t xml:space="preserve">D、内容描述不满足采购需求或无相关内容的，该项不得分。</w:t>
      </w:r>
      <w:r/>
    </w:p>
    <w:p>
      <w:pPr>
        <w:ind w:firstLine="480"/>
        <w:rPr>
          <w:rFonts w:hint="eastAsia" w:ascii="宋体" w:hAnsi="宋体" w:cs="宋体"/>
          <w:b/>
          <w:bCs w:val="0"/>
          <w:color w:val="000000"/>
          <w:sz w:val="24"/>
          <w:highlight w:val="none"/>
        </w:rPr>
      </w:pPr>
      <w:r>
        <w:rPr>
          <w:rFonts w:hint="eastAsia" w:ascii="宋体" w:hAnsi="宋体"/>
          <w:b/>
          <w:bCs w:val="0"/>
          <w:color w:val="000000"/>
          <w:sz w:val="24"/>
          <w:highlight w:val="none"/>
        </w:rPr>
        <w:t xml:space="preserve">4</w:t>
      </w: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lang w:val="en-US" w:eastAsia="zh-CN"/>
        </w:rPr>
        <w:t xml:space="preserve">针对本项目的食品安全保障措施方案</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8</w:t>
      </w:r>
      <w:r>
        <w:rPr>
          <w:rFonts w:hint="eastAsia" w:ascii="宋体" w:hAnsi="宋体" w:cs="宋体"/>
          <w:b/>
          <w:bCs w:val="0"/>
          <w:color w:val="000000"/>
          <w:sz w:val="24"/>
          <w:highlight w:val="none"/>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sz w:val="24"/>
          <w:szCs w:val="24"/>
          <w:highlight w:val="none"/>
        </w:rPr>
        <w:t xml:space="preserve">包括（但不限于）：</w:t>
      </w:r>
      <w:r>
        <w:rPr>
          <w:rFonts w:hint="eastAsia" w:ascii="宋体" w:hAnsi="宋体" w:eastAsia="宋体" w:cs="宋体"/>
          <w:color w:val="auto"/>
          <w:sz w:val="24"/>
          <w:szCs w:val="24"/>
          <w:highlight w:val="none"/>
          <w:lang w:val="en-US" w:eastAsia="zh-CN" w:bidi="ar-SA"/>
        </w:rPr>
        <w:t xml:space="preserve">①食材可追根溯源的保障措施</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②食材安全、卫生、无毒无公害保障措施</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③食品召回机制及召回后处理措施</w:t>
      </w:r>
      <w:r>
        <w:rPr>
          <w:rFonts w:hint="eastAsia" w:ascii="宋体" w:hAnsi="宋体" w:cs="宋体"/>
          <w:color w:val="auto"/>
          <w:sz w:val="24"/>
          <w:szCs w:val="24"/>
          <w:highlight w:val="none"/>
          <w:lang w:val="en-US" w:eastAsia="zh-CN" w:bidi="ar-SA"/>
        </w:rPr>
        <w:t xml:space="preserve">；</w:t>
      </w:r>
      <w:r/>
    </w:p>
    <w:p>
      <w:pPr>
        <w:pStyle w:val="129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A、投标供应商须针对上述内容进行阐述，内容详细完整，针对性强、可操作性强，思路合理的得8分；</w:t>
      </w:r>
      <w:r/>
    </w:p>
    <w:p>
      <w:pPr>
        <w:pStyle w:val="129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B、内容描述符合采购需求，分析描述简单，基本可行、细节有待完善的得5分；</w:t>
      </w:r>
      <w:r/>
    </w:p>
    <w:p>
      <w:pPr>
        <w:pStyle w:val="129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C、内容描述符合采购需求，分析描述粗略、可行性低、有所欠缺的得3分；</w:t>
      </w:r>
      <w:r/>
    </w:p>
    <w:p>
      <w:pPr>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D、内容描述不满足采购需求或无相关内容的，该项不得分。</w:t>
      </w:r>
      <w:r/>
    </w:p>
    <w:p>
      <w:pPr>
        <w:ind w:firstLine="480"/>
        <w:rPr>
          <w:rFonts w:hint="eastAsia" w:ascii="宋体" w:hAnsi="宋体" w:cs="宋体"/>
          <w:b/>
          <w:bCs w:val="0"/>
          <w:color w:val="000000"/>
          <w:sz w:val="24"/>
          <w:highlight w:val="none"/>
        </w:rPr>
      </w:pPr>
      <w:r>
        <w:rPr>
          <w:rFonts w:hint="eastAsia" w:ascii="宋体" w:hAnsi="宋体" w:cs="宋体"/>
          <w:b/>
          <w:bCs w:val="0"/>
          <w:color w:val="000000"/>
          <w:sz w:val="24"/>
          <w:highlight w:val="none"/>
          <w:lang w:val="en-US" w:eastAsia="zh-CN"/>
        </w:rPr>
        <w:t xml:space="preserve">5）</w:t>
      </w:r>
      <w:r>
        <w:rPr>
          <w:rFonts w:hint="eastAsia" w:ascii="宋体" w:hAnsi="宋体"/>
          <w:b/>
          <w:bCs w:val="0"/>
          <w:color w:val="000000"/>
          <w:sz w:val="24"/>
          <w:highlight w:val="none"/>
          <w:lang w:val="en-US" w:eastAsia="zh-CN"/>
        </w:rPr>
        <w:t xml:space="preserve">针对本项目的应急措施方案</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6</w:t>
      </w:r>
      <w:r>
        <w:rPr>
          <w:rFonts w:hint="eastAsia" w:ascii="宋体" w:hAnsi="宋体" w:cs="宋体"/>
          <w:b/>
          <w:bCs w:val="0"/>
          <w:color w:val="000000"/>
          <w:sz w:val="24"/>
          <w:highlight w:val="none"/>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包括:①灾害性天气(防汛、防冻、防雪)；②)重大事故的快速处理预案(包括但不限于食物中毒)；③应急措施响应时间、人员配备及流程；</w:t>
      </w:r>
      <w:r/>
    </w:p>
    <w:p>
      <w:pPr>
        <w:pStyle w:val="129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A、投标供应商须针对上述内容进行阐述，内容详细完整，针对性强、可操作性强，思路合理的得6分；</w:t>
      </w:r>
      <w:r/>
    </w:p>
    <w:p>
      <w:pPr>
        <w:pStyle w:val="129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B、内容描述符合采购需求，分析描述简单，基本可行、细节有待完善的得4分；</w:t>
      </w:r>
      <w:r/>
    </w:p>
    <w:p>
      <w:pPr>
        <w:pStyle w:val="129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C、内容描述符合采购需求，分析描述粗略、可行性低、有所欠缺的得2分；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sz w:val="24"/>
          <w:szCs w:val="24"/>
          <w:highlight w:val="none"/>
          <w:lang w:val="en-US" w:eastAsia="zh-CN"/>
        </w:rPr>
        <w:t xml:space="preserve">D、内容描述不满足采购需求或无相关内容的，该项不得分。</w:t>
      </w:r>
      <w:r/>
    </w:p>
    <w:p>
      <w:pPr>
        <w:ind w:firstLine="480"/>
        <w:rPr>
          <w:rFonts w:hint="eastAsia" w:ascii="宋体" w:hAnsi="宋体" w:cs="宋体"/>
          <w:b/>
          <w:bCs w:val="0"/>
          <w:color w:val="000000"/>
          <w:sz w:val="24"/>
          <w:highlight w:val="none"/>
        </w:rPr>
      </w:pPr>
      <w:r>
        <w:rPr>
          <w:rFonts w:hint="eastAsia" w:ascii="宋体" w:hAnsi="宋体" w:cs="宋体"/>
          <w:b/>
          <w:bCs w:val="0"/>
          <w:color w:val="000000"/>
          <w:sz w:val="24"/>
          <w:highlight w:val="none"/>
          <w:lang w:val="en-US" w:eastAsia="zh-CN"/>
        </w:rPr>
        <w:t xml:space="preserve">6）</w:t>
      </w:r>
      <w:r>
        <w:rPr>
          <w:rFonts w:hint="eastAsia" w:ascii="宋体" w:hAnsi="宋体"/>
          <w:b/>
          <w:bCs w:val="0"/>
          <w:color w:val="000000"/>
          <w:sz w:val="24"/>
          <w:highlight w:val="none"/>
          <w:lang w:val="en-US" w:eastAsia="zh-CN"/>
        </w:rPr>
        <w:t xml:space="preserve">针对本项目内控制度</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6</w:t>
      </w:r>
      <w:r>
        <w:rPr>
          <w:rFonts w:hint="eastAsia" w:ascii="宋体" w:hAnsi="宋体" w:cs="宋体"/>
          <w:b/>
          <w:bCs w:val="0"/>
          <w:color w:val="000000"/>
          <w:sz w:val="24"/>
          <w:highlight w:val="none"/>
        </w:rPr>
        <w:t xml:space="preserve">分）</w:t>
      </w:r>
      <w:r/>
    </w:p>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包括（但不限于）：①质量管理制度、卫生管理制度、管理流程图；②人员考核方式‌、‌考核标准、岗位职责；</w:t>
      </w:r>
      <w:r/>
    </w:p>
    <w:p>
      <w:pPr>
        <w:pStyle w:val="129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A、投标供应商须针对上述内容进行阐述，内容详细完整，针对性强、可操作性强，思路合理的得6分；</w:t>
      </w:r>
      <w:r/>
    </w:p>
    <w:p>
      <w:pPr>
        <w:pStyle w:val="129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B、内容描述符合采购需求，分析描述简单，基本可行、细节有待完善的得4分；</w:t>
      </w:r>
      <w:r/>
    </w:p>
    <w:p>
      <w:pPr>
        <w:pStyle w:val="129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C、内容描述符合采购需求，分析描述粗略、可行性低、有所欠缺的得2分；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sz w:val="24"/>
          <w:szCs w:val="24"/>
          <w:highlight w:val="none"/>
          <w:lang w:val="en-US" w:eastAsia="zh-CN"/>
        </w:rPr>
        <w:t xml:space="preserve">D、内容描述不满足采购需求或无相关内容的，该项不得分。</w:t>
      </w:r>
      <w:r/>
    </w:p>
    <w:p>
      <w:pPr>
        <w:ind w:firstLine="480"/>
        <w:rPr>
          <w:rFonts w:ascii="宋体" w:hAnsi="宋体" w:cs="宋体"/>
          <w:b/>
          <w:bCs w:val="0"/>
          <w:color w:val="000000"/>
          <w:sz w:val="24"/>
          <w:highlight w:val="none"/>
        </w:rPr>
      </w:pPr>
      <w:r>
        <w:rPr>
          <w:rFonts w:hint="eastAsia" w:ascii="宋体" w:hAnsi="宋体" w:cs="宋体"/>
          <w:b/>
          <w:bCs w:val="0"/>
          <w:color w:val="000000"/>
          <w:sz w:val="24"/>
          <w:highlight w:val="none"/>
          <w:lang w:val="en-US" w:eastAsia="zh-CN"/>
        </w:rPr>
        <w:t xml:space="preserve">7）</w:t>
      </w:r>
      <w:r>
        <w:rPr>
          <w:rFonts w:hint="eastAsia" w:ascii="宋体" w:hAnsi="宋体"/>
          <w:b/>
          <w:bCs w:val="0"/>
          <w:color w:val="000000"/>
          <w:sz w:val="24"/>
          <w:highlight w:val="none"/>
          <w:lang w:val="en-US" w:eastAsia="zh-CN"/>
        </w:rPr>
        <w:t xml:space="preserve">针对本项目的各项服务承诺</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6</w:t>
      </w:r>
      <w:r>
        <w:rPr>
          <w:rFonts w:hint="eastAsia" w:ascii="宋体" w:hAnsi="宋体" w:cs="宋体"/>
          <w:b/>
          <w:bCs w:val="0"/>
          <w:color w:val="000000"/>
          <w:sz w:val="24"/>
          <w:highlight w:val="none"/>
        </w:rPr>
        <w:t xml:space="preserve">分）</w:t>
      </w:r>
      <w:r/>
    </w:p>
    <w:p>
      <w:pPr>
        <w:pStyle w:val="129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A、投标供应商须针对上述内容进行阐述，内容详细完整，针对性强、可操作性强，思路合理的得6分；</w:t>
      </w:r>
      <w:r/>
    </w:p>
    <w:p>
      <w:pPr>
        <w:pStyle w:val="129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B、内容描述符合采购需求，分析描述简单，基本可行、细节有待完善的得4分；</w:t>
      </w:r>
      <w:r/>
    </w:p>
    <w:p>
      <w:pPr>
        <w:pStyle w:val="129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C、内容描述符合采购需求，分析描述粗略、可行性低、有所欠缺的得2分；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sz w:val="24"/>
          <w:szCs w:val="24"/>
          <w:highlight w:val="none"/>
          <w:lang w:val="en-US" w:eastAsia="zh-CN"/>
        </w:rPr>
        <w:t xml:space="preserve">D、内容描述不满足采购需求或无相关内容的，该项不得分。</w:t>
      </w:r>
      <w:r/>
    </w:p>
    <w:p>
      <w:pPr>
        <w:ind w:firstLine="480"/>
        <w:rPr>
          <w:rFonts w:hint="eastAsia"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8）针对本项目的过失及意外保障措施（6分）</w:t>
      </w:r>
      <w:r/>
    </w:p>
    <w:p>
      <w:pPr>
        <w:pStyle w:val="129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A、投标供应商须针对上述内容进行阐述，内容详细完整，针对性强、可操作性强，思路合理的得6分；</w:t>
      </w:r>
      <w:r/>
    </w:p>
    <w:p>
      <w:pPr>
        <w:pStyle w:val="129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B、内容描述符合采购需求，分析描述简单，基本可行、细节有待完善的得4分；</w:t>
      </w:r>
      <w:r/>
    </w:p>
    <w:p>
      <w:pPr>
        <w:pStyle w:val="129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C、内容描述符合采购需求，分析描述粗略、可行性低、有所欠缺的得2分；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sz w:val="24"/>
          <w:szCs w:val="24"/>
          <w:highlight w:val="none"/>
          <w:lang w:val="en-US" w:eastAsia="zh-CN"/>
        </w:rPr>
        <w:t xml:space="preserve">D、内容描述不满足采购需求或无相关内容的，该项不得分。</w:t>
      </w:r>
      <w:r/>
    </w:p>
    <w:p>
      <w:pPr>
        <w:ind w:firstLine="482"/>
        <w:jc w:val="left"/>
        <w:rPr>
          <w:b/>
          <w:bCs/>
          <w:color w:val="000000"/>
          <w:sz w:val="24"/>
          <w:szCs w:val="22"/>
          <w:highlight w:val="none"/>
        </w:rPr>
      </w:pPr>
      <w:r>
        <w:rPr>
          <w:rFonts w:hint="eastAsia"/>
          <w:b/>
          <w:bCs/>
          <w:color w:val="000000"/>
          <w:sz w:val="24"/>
          <w:szCs w:val="22"/>
          <w:highlight w:val="none"/>
        </w:rPr>
        <w:t xml:space="preserve">备注：</w:t>
      </w:r>
      <w:r/>
    </w:p>
    <w:p>
      <w:pPr>
        <w:ind w:firstLine="0"/>
        <w:jc w:val="left"/>
        <w:rPr>
          <w:rFonts w:hAnsi="宋体"/>
          <w:b/>
          <w:color w:val="000000"/>
          <w:sz w:val="24"/>
          <w:highlight w:val="none"/>
        </w:rPr>
      </w:pPr>
      <w:r>
        <w:rPr>
          <w:rFonts w:hint="eastAsia" w:hAnsi="宋体"/>
          <w:b/>
          <w:color w:val="000000"/>
          <w:sz w:val="24"/>
          <w:highlight w:val="none"/>
        </w:rPr>
        <w:t xml:space="preserve">    评分办法及评分细则的解释权属</w:t>
      </w:r>
      <w:r>
        <w:rPr>
          <w:rFonts w:hint="eastAsia" w:hAnsi="宋体"/>
          <w:b/>
          <w:color w:val="000000"/>
          <w:sz w:val="24"/>
          <w:highlight w:val="none"/>
          <w:lang w:val="en-US" w:eastAsia="zh-CN"/>
        </w:rPr>
        <w:t xml:space="preserve">于</w:t>
      </w:r>
      <w:r>
        <w:rPr>
          <w:rFonts w:hint="eastAsia" w:hAnsi="宋体"/>
          <w:b/>
          <w:color w:val="000000"/>
          <w:sz w:val="24"/>
          <w:highlight w:val="none"/>
        </w:rPr>
        <w:t xml:space="preserve">采购人。未列入本评分细则的其他条件不作为评分内容。</w:t>
      </w:r>
      <w:r/>
    </w:p>
    <w:p>
      <w:pPr>
        <w:jc w:val="left"/>
        <w:rPr>
          <w:rFonts w:hint="eastAsia" w:ascii="黑体" w:eastAsia="黑体"/>
          <w:color w:val="000000"/>
          <w:sz w:val="24"/>
          <w:szCs w:val="24"/>
          <w:highlight w:val="none"/>
        </w:rPr>
      </w:pPr>
      <w:r>
        <w:rPr>
          <w:rFonts w:hint="eastAsia" w:ascii="黑体" w:eastAsia="黑体"/>
          <w:color w:val="000000"/>
          <w:sz w:val="24"/>
          <w:szCs w:val="24"/>
          <w:highlight w:val="none"/>
        </w:rPr>
      </w:r>
      <w:r/>
    </w:p>
    <w:p>
      <w:pPr>
        <w:jc w:val="left"/>
        <w:rPr>
          <w:rFonts w:hint="eastAsia" w:ascii="黑体" w:eastAsia="黑体"/>
          <w:color w:val="000000"/>
          <w:sz w:val="24"/>
          <w:szCs w:val="24"/>
          <w:highlight w:val="none"/>
        </w:rPr>
      </w:pPr>
      <w:r>
        <w:rPr>
          <w:rFonts w:hint="eastAsia" w:ascii="黑体" w:eastAsia="黑体"/>
          <w:color w:val="000000"/>
          <w:sz w:val="24"/>
          <w:szCs w:val="24"/>
          <w:highlight w:val="none"/>
        </w:rPr>
      </w:r>
      <w:r/>
    </w:p>
    <w:p>
      <w:pPr>
        <w:jc w:val="left"/>
        <w:rPr>
          <w:rFonts w:hint="eastAsia" w:ascii="黑体" w:eastAsia="黑体"/>
          <w:color w:val="000000"/>
          <w:sz w:val="24"/>
          <w:szCs w:val="24"/>
          <w:highlight w:val="none"/>
        </w:rPr>
      </w:pPr>
      <w:r>
        <w:rPr>
          <w:rFonts w:hint="eastAsia" w:ascii="黑体" w:eastAsia="黑体"/>
          <w:color w:val="000000"/>
          <w:sz w:val="24"/>
          <w:szCs w:val="24"/>
          <w:highlight w:val="none"/>
        </w:rPr>
      </w:r>
      <w:r/>
    </w:p>
    <w:p>
      <w:pPr>
        <w:jc w:val="left"/>
        <w:rPr>
          <w:rFonts w:hint="eastAsia" w:ascii="黑体" w:eastAsia="黑体"/>
          <w:color w:val="000000"/>
          <w:sz w:val="24"/>
          <w:szCs w:val="24"/>
          <w:highlight w:val="none"/>
        </w:rPr>
      </w:pPr>
      <w:r>
        <w:rPr>
          <w:rFonts w:hint="eastAsia" w:ascii="黑体" w:eastAsia="黑体"/>
          <w:color w:val="000000"/>
          <w:sz w:val="24"/>
          <w:szCs w:val="24"/>
          <w:highlight w:val="none"/>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hint="eastAsia" w:ascii="黑体" w:eastAsia="黑体"/>
          <w:color w:val="000000"/>
          <w:sz w:val="24"/>
          <w:szCs w:val="24"/>
          <w:highlight w:val="yellow"/>
        </w:rPr>
      </w:pPr>
      <w:r>
        <w:rPr>
          <w:rFonts w:hint="eastAsia" w:ascii="黑体" w:eastAsia="黑体"/>
          <w:color w:val="000000"/>
          <w:sz w:val="24"/>
          <w:szCs w:val="24"/>
          <w:highlight w:val="yellow"/>
        </w:rPr>
      </w:r>
      <w:r/>
    </w:p>
    <w:p>
      <w:pPr>
        <w:jc w:val="left"/>
        <w:rPr>
          <w:rFonts w:eastAsia="黑体"/>
          <w:bCs/>
          <w:color w:val="000000"/>
          <w:sz w:val="52"/>
          <w:szCs w:val="52"/>
          <w:highlight w:val="none"/>
        </w:rPr>
      </w:pPr>
      <w:r>
        <w:rPr>
          <w:rFonts w:hint="eastAsia" w:ascii="黑体" w:eastAsia="黑体"/>
          <w:bCs/>
          <w:color w:val="000000"/>
          <w:sz w:val="24"/>
          <w:szCs w:val="24"/>
          <w:highlight w:val="none"/>
        </w:rPr>
        <w:t xml:space="preserve">附件二：投标文件格式</w:t>
      </w:r>
      <w:r/>
    </w:p>
    <w:p>
      <w:pPr>
        <w:pStyle w:val="1224"/>
        <w:rPr>
          <w:color w:val="000000"/>
          <w:highlight w:val="none"/>
        </w:rPr>
      </w:pPr>
      <w:r>
        <w:rPr>
          <w:color w:val="000000"/>
          <w:highlight w:val="none"/>
        </w:rPr>
      </w:r>
      <w:r/>
    </w:p>
    <w:p>
      <w:pPr>
        <w:pStyle w:val="1224"/>
        <w:rPr>
          <w:rFonts w:hint="eastAsia"/>
          <w:color w:val="000000"/>
          <w:highlight w:val="none"/>
        </w:rPr>
      </w:pPr>
      <w:r>
        <w:rPr>
          <w:rFonts w:hint="eastAsia"/>
          <w:color w:val="000000"/>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投</w:t>
      </w:r>
      <w:r/>
    </w:p>
    <w:p>
      <w:pPr>
        <w:jc w:val="center"/>
        <w:rPr>
          <w:rFonts w:eastAsia="黑体"/>
          <w:bCs/>
          <w:color w:val="000000"/>
          <w:sz w:val="72"/>
          <w:highlight w:val="none"/>
        </w:rPr>
      </w:pPr>
      <w:r>
        <w:rPr>
          <w:rFonts w:eastAsia="黑体"/>
          <w:bCs/>
          <w:color w:val="000000"/>
          <w:sz w:val="7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标</w:t>
      </w:r>
      <w:r/>
    </w:p>
    <w:p>
      <w:pPr>
        <w:jc w:val="center"/>
        <w:rPr>
          <w:rFonts w:eastAsia="黑体"/>
          <w:bCs/>
          <w:color w:val="000000"/>
          <w:sz w:val="72"/>
          <w:highlight w:val="none"/>
        </w:rPr>
      </w:pPr>
      <w:r>
        <w:rPr>
          <w:rFonts w:eastAsia="黑体"/>
          <w:bCs/>
          <w:color w:val="000000"/>
          <w:sz w:val="7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文</w:t>
      </w:r>
      <w:r/>
    </w:p>
    <w:p>
      <w:pPr>
        <w:jc w:val="center"/>
        <w:rPr>
          <w:rFonts w:eastAsia="黑体"/>
          <w:bCs/>
          <w:color w:val="000000"/>
          <w:sz w:val="52"/>
          <w:szCs w:val="52"/>
          <w:highlight w:val="none"/>
        </w:rPr>
      </w:pPr>
      <w:r>
        <w:rPr>
          <w:rFonts w:eastAsia="黑体"/>
          <w:bCs/>
          <w:color w:val="000000"/>
          <w:sz w:val="52"/>
          <w:szCs w:val="5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件</w:t>
      </w:r>
      <w:r/>
    </w:p>
    <w:p>
      <w:pPr>
        <w:ind w:firstLine="840"/>
        <w:rPr>
          <w:rFonts w:hint="eastAsia" w:eastAsia="黑体"/>
          <w:color w:val="000000"/>
          <w:sz w:val="28"/>
          <w:szCs w:val="28"/>
          <w:highlight w:val="none"/>
        </w:rPr>
      </w:pPr>
      <w:r>
        <w:rPr>
          <w:rFonts w:hint="eastAsia" w:eastAsia="黑体"/>
          <w:color w:val="000000"/>
          <w:sz w:val="28"/>
          <w:szCs w:val="28"/>
          <w:highlight w:val="none"/>
        </w:rPr>
      </w:r>
      <w:r/>
    </w:p>
    <w:p>
      <w:pPr>
        <w:ind w:firstLine="840"/>
        <w:rPr>
          <w:rFonts w:eastAsia="黑体"/>
          <w:color w:val="000000"/>
          <w:sz w:val="28"/>
          <w:szCs w:val="28"/>
          <w:highlight w:val="none"/>
        </w:rPr>
      </w:pPr>
      <w:r>
        <w:rPr>
          <w:rFonts w:eastAsia="黑体"/>
          <w:color w:val="000000"/>
          <w:sz w:val="28"/>
          <w:szCs w:val="28"/>
          <w:highlight w:val="none"/>
        </w:rPr>
        <w:t xml:space="preserve">政府采购编号：</w:t>
      </w:r>
      <w:r/>
    </w:p>
    <w:p>
      <w:pPr>
        <w:ind w:firstLine="840"/>
        <w:rPr>
          <w:rFonts w:hint="eastAsia" w:eastAsia="黑体"/>
          <w:color w:val="000000"/>
          <w:sz w:val="28"/>
          <w:szCs w:val="28"/>
          <w:highlight w:val="none"/>
        </w:rPr>
      </w:pPr>
      <w:r>
        <w:rPr>
          <w:rFonts w:eastAsia="黑体"/>
          <w:bCs/>
          <w:color w:val="000000"/>
          <w:sz w:val="28"/>
          <w:szCs w:val="28"/>
          <w:highlight w:val="none"/>
        </w:rPr>
        <w:t xml:space="preserve">采购项目名称：</w:t>
      </w:r>
      <w:r/>
    </w:p>
    <w:p>
      <w:pPr>
        <w:ind w:firstLine="840"/>
        <w:rPr>
          <w:rFonts w:eastAsia="黑体"/>
          <w:bCs/>
          <w:color w:val="000000"/>
          <w:sz w:val="28"/>
          <w:szCs w:val="28"/>
          <w:highlight w:val="none"/>
        </w:rPr>
      </w:pPr>
      <w:r>
        <w:rPr>
          <w:rFonts w:eastAsia="黑体"/>
          <w:bCs/>
          <w:color w:val="000000"/>
          <w:sz w:val="28"/>
          <w:szCs w:val="28"/>
          <w:highlight w:val="none"/>
        </w:rPr>
        <w:t xml:space="preserve">投标人：</w:t>
      </w:r>
      <w:r/>
    </w:p>
    <w:p>
      <w:pPr>
        <w:jc w:val="center"/>
        <w:rPr>
          <w:rFonts w:hint="eastAsia" w:eastAsia="黑体"/>
          <w:bCs/>
          <w:color w:val="000000"/>
          <w:sz w:val="24"/>
          <w:szCs w:val="24"/>
          <w:highlight w:val="none"/>
        </w:rPr>
      </w:pPr>
      <w:r>
        <w:rPr>
          <w:rFonts w:hint="eastAsia" w:ascii="Times New Roman" w:hAnsi="Times New Roman" w:eastAsia="黑体" w:cs="Times New Roman"/>
          <w:bCs/>
          <w:color w:val="000000"/>
          <w:sz w:val="36"/>
          <w:szCs w:val="36"/>
          <w:highlight w:val="none"/>
        </w:rPr>
        <w:t xml:space="preserve">二○二</w:t>
      </w:r>
      <w:r>
        <w:rPr>
          <w:rFonts w:hint="eastAsia" w:eastAsia="黑体" w:cs="Times New Roman"/>
          <w:bCs/>
          <w:color w:val="000000"/>
          <w:sz w:val="36"/>
          <w:szCs w:val="36"/>
          <w:highlight w:val="none"/>
          <w:lang w:val="en-US" w:eastAsia="zh-CN"/>
        </w:rPr>
        <w:t xml:space="preserve">六</w:t>
      </w:r>
      <w:r>
        <w:rPr>
          <w:rFonts w:eastAsia="黑体"/>
          <w:bCs/>
          <w:color w:val="000000"/>
          <w:sz w:val="36"/>
          <w:szCs w:val="36"/>
          <w:highlight w:val="none"/>
        </w:rPr>
        <w:t xml:space="preserve">年</w:t>
      </w:r>
      <w:r>
        <w:rPr>
          <w:rFonts w:hint="eastAsia" w:eastAsia="黑体"/>
          <w:bCs/>
          <w:color w:val="000000"/>
          <w:sz w:val="36"/>
          <w:szCs w:val="36"/>
          <w:highlight w:val="none"/>
        </w:rPr>
        <w:t xml:space="preserve">  </w:t>
      </w:r>
      <w:r>
        <w:rPr>
          <w:rFonts w:eastAsia="黑体"/>
          <w:bCs/>
          <w:color w:val="000000"/>
          <w:sz w:val="36"/>
          <w:szCs w:val="36"/>
          <w:highlight w:val="none"/>
        </w:rPr>
        <w:t xml:space="preserve">月</w:t>
      </w:r>
      <w:r>
        <w:rPr>
          <w:rFonts w:hint="eastAsia" w:eastAsia="黑体"/>
          <w:bCs/>
          <w:color w:val="000000"/>
          <w:sz w:val="36"/>
          <w:szCs w:val="36"/>
          <w:highlight w:val="none"/>
        </w:rPr>
        <w:t xml:space="preserve">  </w:t>
      </w:r>
      <w:r>
        <w:rPr>
          <w:rFonts w:eastAsia="黑体"/>
          <w:bCs/>
          <w:color w:val="000000"/>
          <w:sz w:val="36"/>
          <w:szCs w:val="36"/>
          <w:highlight w:val="none"/>
        </w:rPr>
        <w:t xml:space="preserve">日</w:t>
      </w:r>
      <w:bookmarkStart w:id="104" w:name="一．报价函（格式）"/>
      <w:r/>
      <w:bookmarkEnd w:id="104"/>
      <w:r/>
      <w:r/>
    </w:p>
    <w:p>
      <w:pPr>
        <w:pStyle w:val="1142"/>
        <w:rPr>
          <w:rFonts w:hint="eastAsia"/>
          <w:color w:val="000000"/>
          <w:highlight w:val="yellow"/>
        </w:rPr>
      </w:pPr>
      <w:r>
        <w:rPr>
          <w:rFonts w:hint="eastAsia"/>
          <w:color w:val="000000"/>
          <w:highlight w:val="yellow"/>
        </w:rPr>
      </w:r>
      <w:r/>
    </w:p>
    <w:p>
      <w:pPr>
        <w:rPr>
          <w:rFonts w:eastAsia="黑体"/>
          <w:bCs/>
          <w:color w:val="000000"/>
          <w:sz w:val="24"/>
          <w:szCs w:val="24"/>
          <w:highlight w:val="yellow"/>
        </w:rPr>
        <w:outlineLvl w:val="0"/>
      </w:pPr>
      <w:r>
        <w:rPr>
          <w:rFonts w:eastAsia="黑体"/>
          <w:bCs/>
          <w:color w:val="000000"/>
          <w:sz w:val="24"/>
          <w:szCs w:val="24"/>
          <w:highlight w:val="yellow"/>
        </w:rPr>
      </w:r>
      <w:r/>
    </w:p>
    <w:p>
      <w:pPr>
        <w:rPr>
          <w:rFonts w:eastAsia="黑体"/>
          <w:bCs/>
          <w:color w:val="000000"/>
          <w:sz w:val="24"/>
          <w:szCs w:val="24"/>
          <w:highlight w:val="yellow"/>
        </w:rPr>
        <w:outlineLvl w:val="0"/>
      </w:pPr>
      <w:r>
        <w:rPr>
          <w:rFonts w:eastAsia="黑体"/>
          <w:bCs/>
          <w:color w:val="000000"/>
          <w:sz w:val="24"/>
          <w:szCs w:val="24"/>
          <w:highlight w:val="yellow"/>
        </w:rPr>
      </w:r>
      <w:r/>
    </w:p>
    <w:p>
      <w:pPr>
        <w:rPr>
          <w:rFonts w:hint="eastAsia" w:ascii="黑体" w:hAnsi="宋体" w:eastAsia="黑体"/>
          <w:bCs/>
          <w:color w:val="000000"/>
          <w:sz w:val="24"/>
          <w:highlight w:val="none"/>
        </w:rPr>
        <w:outlineLvl w:val="0"/>
      </w:pPr>
      <w:r>
        <w:rPr>
          <w:rFonts w:eastAsia="黑体"/>
          <w:bCs/>
          <w:color w:val="000000"/>
          <w:sz w:val="24"/>
          <w:szCs w:val="24"/>
          <w:highlight w:val="yellow"/>
        </w:rPr>
        <w:br w:type="page" w:clear="all"/>
      </w:r>
      <w:r>
        <w:rPr>
          <w:rFonts w:hint="eastAsia" w:ascii="黑体" w:hAnsi="宋体" w:eastAsia="黑体"/>
          <w:bCs/>
          <w:color w:val="000000"/>
          <w:sz w:val="24"/>
          <w:highlight w:val="none"/>
        </w:rPr>
        <w:t xml:space="preserve">（一）投标函（格式）</w:t>
      </w:r>
      <w:r/>
    </w:p>
    <w:p>
      <w:pPr>
        <w:jc w:val="center"/>
        <w:spacing w:line="360" w:lineRule="auto"/>
        <w:rPr>
          <w:rFonts w:hint="eastAsia" w:hAnsi="宋体"/>
          <w:color w:val="000000"/>
          <w:sz w:val="24"/>
          <w:highlight w:val="none"/>
        </w:rPr>
        <w:outlineLvl w:val="0"/>
      </w:pPr>
      <w:r>
        <w:rPr>
          <w:rFonts w:hint="eastAsia" w:ascii="黑体" w:hAnsi="宋体" w:eastAsia="黑体"/>
          <w:bCs/>
          <w:color w:val="000000"/>
          <w:sz w:val="32"/>
          <w:szCs w:val="32"/>
          <w:highlight w:val="none"/>
        </w:rPr>
        <w:t xml:space="preserve">投标函</w:t>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cs="Times New Roman"/>
          <w:bCs/>
          <w:color w:val="000000"/>
          <w:sz w:val="24"/>
          <w:szCs w:val="24"/>
          <w:highlight w:val="none"/>
          <w:lang w:eastAsia="zh-CN"/>
        </w:rPr>
        <w:t xml:space="preserve">JSZC-320213-YCTX-G2026-0010</w:t>
      </w:r>
      <w:r>
        <w:rPr>
          <w:rFonts w:hint="eastAsia" w:ascii="宋体" w:hAnsi="宋体"/>
          <w:bCs/>
          <w:color w:val="000000"/>
          <w:sz w:val="24"/>
          <w:szCs w:val="24"/>
          <w:highlight w:val="none"/>
        </w:rPr>
        <w:t xml:space="preserve">招标文件，经仔细阅读和研究，我方决定参加此项目的投标。</w:t>
      </w:r>
      <w:r/>
    </w:p>
    <w:p>
      <w:pPr>
        <w:numPr>
          <w:ilvl w:val="0"/>
          <w:numId w:val="8"/>
        </w:numPr>
        <w:ind w:left="0" w:firstLine="525"/>
        <w:spacing w:line="48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8"/>
        </w:numPr>
        <w:ind w:left="0" w:firstLine="523"/>
        <w:spacing w:line="480" w:lineRule="auto"/>
        <w:tabs>
          <w:tab w:val="left" w:pos="0" w:leader="none"/>
          <w:tab w:val="left" w:pos="315" w:leader="none"/>
          <w:tab w:val="left" w:pos="525" w:leader="none"/>
          <w:tab w:val="left" w:pos="840" w:leader="none"/>
          <w:tab w:val="left" w:pos="945" w:leader="none"/>
          <w:tab w:val="left" w:pos="1050" w:leader="none"/>
        </w:tabs>
        <w:rPr>
          <w:rStyle w:val="944"/>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在招标文件中要求的文件、资料。</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val="en-US" w:eastAsia="zh-CN"/>
        </w:rPr>
        <w:t xml:space="preserve">按照</w:t>
      </w:r>
      <w:r>
        <w:rPr>
          <w:rFonts w:hint="eastAsia" w:ascii="宋体" w:hAnsi="宋体"/>
          <w:bCs/>
          <w:color w:val="000000"/>
          <w:sz w:val="24"/>
          <w:szCs w:val="24"/>
          <w:highlight w:val="none"/>
        </w:rPr>
        <w:t xml:space="preserve">《中华人民共和国民法典》、财政部《政府采购货物和服务招标投标管理办法》等相关法律法规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80" w:lineRule="auto"/>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ind w:firstLine="480"/>
        <w:jc w:val="left"/>
        <w:spacing w:line="480" w:lineRule="auto"/>
        <w:rPr>
          <w:rFonts w:hint="eastAsia"/>
          <w:color w:val="000000"/>
          <w:sz w:val="24"/>
          <w:highlight w:val="none"/>
        </w:rPr>
        <w:outlineLvl w:val="0"/>
      </w:pPr>
      <w:r>
        <w:rPr>
          <w:rFonts w:hint="eastAsia" w:ascii="宋体" w:hAnsi="宋体"/>
          <w:bCs/>
          <w:color w:val="000000"/>
          <w:sz w:val="24"/>
          <w:szCs w:val="24"/>
          <w:highlight w:val="none"/>
        </w:rPr>
        <w:t xml:space="preserve">投标人名称（盖章）：</w:t>
      </w:r>
      <w:r>
        <w:rPr>
          <w:rFonts w:hint="eastAsia" w:ascii="宋体" w:hAnsi="宋体" w:cs="宋体"/>
          <w:color w:val="000000"/>
          <w:sz w:val="28"/>
          <w:highlight w:val="none"/>
        </w:rPr>
        <w:br w:type="page" w:clear="all"/>
      </w:r>
      <w:r>
        <w:rPr>
          <w:rFonts w:hint="eastAsia" w:ascii="黑体" w:hAnsi="宋体" w:eastAsia="黑体"/>
          <w:bCs/>
          <w:color w:val="000000"/>
          <w:sz w:val="24"/>
          <w:highlight w:val="none"/>
        </w:rPr>
        <w:t xml:space="preserve">（二）开标一览表（格式）</w:t>
      </w:r>
      <w:r/>
    </w:p>
    <w:p>
      <w:pPr>
        <w:rPr>
          <w:rFonts w:hint="eastAsia" w:ascii="黑体" w:eastAsia="黑体"/>
          <w:bCs/>
          <w:color w:val="000000"/>
          <w:sz w:val="36"/>
          <w:szCs w:val="36"/>
          <w:highlight w:val="none"/>
        </w:rPr>
        <w:outlineLvl w:val="0"/>
      </w:pPr>
      <w:r>
        <w:rPr>
          <w:rFonts w:hint="eastAsia"/>
          <w:color w:val="000000"/>
          <w:sz w:val="24"/>
          <w:highlight w:val="none"/>
        </w:rPr>
        <w:t xml:space="preserve">                             </w:t>
      </w:r>
      <w:r>
        <w:rPr>
          <w:rFonts w:hint="eastAsia" w:ascii="黑体" w:eastAsia="黑体"/>
          <w:bCs/>
          <w:color w:val="000000"/>
          <w:sz w:val="36"/>
          <w:szCs w:val="36"/>
          <w:highlight w:val="none"/>
        </w:rPr>
        <w:t xml:space="preserve">开标一览表</w:t>
      </w:r>
      <w:r/>
    </w:p>
    <w:p>
      <w:pPr>
        <w:ind w:firstLine="120"/>
        <w:spacing w:line="36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投标供应商名称（盖章）           </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  </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采购项目编号：</w:t>
      </w:r>
      <w:r>
        <w:rPr>
          <w:rFonts w:hint="eastAsia" w:ascii="宋体" w:hAnsi="宋体"/>
          <w:bCs/>
          <w:sz w:val="24"/>
          <w:szCs w:val="24"/>
          <w:highlight w:val="none"/>
          <w:lang w:eastAsia="zh-CN"/>
        </w:rPr>
        <w:t xml:space="preserve"> </w:t>
      </w:r>
      <w:r/>
    </w:p>
    <w:tbl>
      <w:tblPr>
        <w:tblStyle w:val="673"/>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项目名称</w:t>
            </w:r>
            <w:r/>
          </w:p>
        </w:tc>
        <w:tc>
          <w:tcPr>
            <w:tcW w:w="4886"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投标响应</w:t>
            </w:r>
            <w:r/>
          </w:p>
        </w:tc>
      </w:tr>
      <w:tr>
        <w:trPr>
          <w:cantSplit/>
          <w:jc w:val="center"/>
          <w:trHeight w:val="1788"/>
        </w:trPr>
        <w:tc>
          <w:tcPr>
            <w:tcW w:w="5098" w:type="dxa"/>
            <w:vAlign w:val="center"/>
            <w:vMerge w:val="restart"/>
            <w:textDirection w:val="lrTb"/>
            <w:noWrap w:val="false"/>
          </w:tcPr>
          <w:p>
            <w:pPr>
              <w:pStyle w:val="1128"/>
              <w:ind w:left="0" w:right="0"/>
              <w:jc w:val="center"/>
              <w:keepLines w:val="0"/>
              <w:keepNext w:val="0"/>
              <w:spacing w:before="0" w:beforeAutospacing="0" w:after="0" w:afterAutospacing="0" w:line="440" w:lineRule="exact"/>
              <w:rPr>
                <w:rFonts w:hint="eastAsia" w:hAnsi="宋体"/>
                <w:bCs/>
                <w:color w:val="auto"/>
                <w:szCs w:val="24"/>
                <w:highlight w:val="none"/>
              </w:rPr>
              <w:suppressLineNumbers w:val="0"/>
            </w:pPr>
            <w:r>
              <w:rPr>
                <w:rFonts w:hint="eastAsia" w:hAnsi="宋体"/>
                <w:bCs/>
                <w:color w:val="auto"/>
                <w:szCs w:val="24"/>
                <w:highlight w:val="none"/>
              </w:rPr>
              <w:t xml:space="preserve">2026年梁溪区机关食堂原材料（蔬菜（南北货）、豆制品类）采购配送服务项目</w:t>
            </w:r>
            <w:r/>
          </w:p>
        </w:tc>
        <w:tc>
          <w:tcPr>
            <w:tcW w:w="4886" w:type="dxa"/>
            <w:vAlign w:val="center"/>
            <w:textDirection w:val="lrTb"/>
            <w:noWrap w:val="false"/>
          </w:tcPr>
          <w:p>
            <w:pPr>
              <w:pStyle w:val="1128"/>
              <w:ind w:left="0" w:right="0"/>
              <w:jc w:val="center"/>
              <w:keepLines w:val="0"/>
              <w:keepNext w:val="0"/>
              <w:spacing w:before="0" w:beforeAutospacing="0" w:after="0" w:afterAutospacing="0" w:line="440" w:lineRule="exact"/>
              <w:rPr>
                <w:rFonts w:hint="eastAsia" w:hAnsi="宋体"/>
                <w:b/>
                <w:color w:val="auto"/>
                <w:szCs w:val="24"/>
                <w:highlight w:val="none"/>
              </w:rPr>
              <w:suppressLineNumbers w:val="0"/>
            </w:pPr>
            <w:r>
              <w:rPr>
                <w:rFonts w:hint="eastAsia" w:ascii="宋体" w:hAnsi="宋体"/>
                <w:b/>
                <w:bCs/>
                <w:color w:val="auto"/>
                <w:sz w:val="24"/>
                <w:szCs w:val="24"/>
                <w:highlight w:val="none"/>
              </w:rPr>
              <w:t xml:space="preserve">优惠率</w:t>
            </w:r>
            <w:r>
              <w:rPr>
                <w:rFonts w:hint="eastAsia" w:hAnsi="宋体"/>
                <w:b/>
                <w:bCs/>
                <w:color w:val="auto"/>
                <w:sz w:val="24"/>
                <w:szCs w:val="24"/>
                <w:highlight w:val="none"/>
                <w:lang w:eastAsia="zh-CN"/>
              </w:rPr>
              <w:t xml:space="preserve">：</w:t>
            </w:r>
            <w:r>
              <w:rPr>
                <w:rFonts w:hint="eastAsia" w:hAnsi="宋体"/>
                <w:b/>
                <w:bCs/>
                <w:color w:val="auto"/>
                <w:sz w:val="24"/>
                <w:szCs w:val="24"/>
                <w:highlight w:val="none"/>
                <w:u w:val="single"/>
                <w:lang w:val="en-US" w:eastAsia="zh-CN"/>
              </w:rPr>
              <w:t xml:space="preserve">          </w:t>
            </w:r>
            <w:r>
              <w:rPr>
                <w:rFonts w:hint="eastAsia" w:ascii="宋体" w:hAnsi="宋体"/>
                <w:b/>
                <w:bCs/>
                <w:color w:val="auto"/>
                <w:sz w:val="24"/>
                <w:szCs w:val="24"/>
                <w:highlight w:val="none"/>
              </w:rPr>
              <w:t xml:space="preserve">（%）</w:t>
            </w:r>
            <w:r/>
          </w:p>
        </w:tc>
      </w:tr>
      <w:tr>
        <w:trPr>
          <w:cantSplit/>
          <w:jc w:val="center"/>
          <w:trHeight w:val="1788"/>
        </w:trPr>
        <w:tc>
          <w:tcPr>
            <w:tcW w:w="5098" w:type="dxa"/>
            <w:vAlign w:val="center"/>
            <w:vMerge w:val="continue"/>
            <w:textDirection w:val="lrTb"/>
            <w:noWrap w:val="false"/>
          </w:tcPr>
          <w:p>
            <w:pPr>
              <w:pStyle w:val="1128"/>
              <w:ind w:left="0" w:right="0"/>
              <w:jc w:val="center"/>
              <w:keepLines w:val="0"/>
              <w:keepNext w:val="0"/>
              <w:spacing w:before="0" w:beforeAutospacing="0" w:after="0" w:afterAutospacing="0" w:line="440" w:lineRule="exact"/>
              <w:rPr>
                <w:rFonts w:hint="eastAsia" w:hAnsi="宋体"/>
                <w:bCs/>
                <w:color w:val="auto"/>
                <w:szCs w:val="24"/>
                <w:highlight w:val="none"/>
                <w:lang w:eastAsia="zh-CN"/>
              </w:rPr>
              <w:suppressLineNumbers w:val="0"/>
            </w:pPr>
            <w:r>
              <w:rPr>
                <w:rFonts w:hint="eastAsia" w:hAnsi="宋体"/>
                <w:bCs/>
                <w:color w:val="auto"/>
                <w:szCs w:val="24"/>
                <w:highlight w:val="none"/>
                <w:lang w:eastAsia="zh-CN"/>
              </w:rPr>
            </w:r>
            <w:r/>
          </w:p>
        </w:tc>
        <w:tc>
          <w:tcPr>
            <w:tcW w:w="4886" w:type="dxa"/>
            <w:vAlign w:val="center"/>
            <w:textDirection w:val="lrTb"/>
            <w:noWrap w:val="false"/>
          </w:tcPr>
          <w:p>
            <w:pPr>
              <w:pStyle w:val="1128"/>
              <w:ind w:left="0" w:right="0"/>
              <w:jc w:val="center"/>
              <w:keepLines w:val="0"/>
              <w:keepNext w:val="0"/>
              <w:spacing w:before="0" w:beforeAutospacing="0" w:after="0" w:afterAutospacing="0" w:line="440" w:lineRule="exact"/>
              <w:rPr>
                <w:rFonts w:hint="eastAsia" w:hAnsi="宋体"/>
                <w:b/>
                <w:color w:val="auto"/>
                <w:szCs w:val="24"/>
                <w:highlight w:val="none"/>
              </w:rPr>
              <w:suppressLineNumbers w:val="0"/>
            </w:pPr>
            <w:r>
              <w:rPr>
                <w:rFonts w:hint="eastAsia" w:hAnsi="宋体" w:cs="宋体"/>
                <w:b/>
                <w:bCs/>
                <w:color w:val="auto"/>
                <w:sz w:val="24"/>
                <w:szCs w:val="20"/>
                <w:highlight w:val="none"/>
              </w:rPr>
              <w:t xml:space="preserve">投标折扣率：</w:t>
            </w:r>
            <w:r>
              <w:rPr>
                <w:rFonts w:hint="eastAsia" w:hAnsi="宋体" w:cs="宋体"/>
                <w:b/>
                <w:bCs/>
                <w:color w:val="auto"/>
                <w:sz w:val="24"/>
                <w:szCs w:val="20"/>
                <w:highlight w:val="none"/>
                <w:u w:val="single"/>
              </w:rPr>
              <w:t xml:space="preserve"> </w:t>
            </w:r>
            <w:r>
              <w:rPr>
                <w:rFonts w:hint="eastAsia" w:hAnsi="宋体" w:cs="宋体"/>
                <w:b/>
                <w:bCs/>
                <w:color w:val="auto"/>
                <w:sz w:val="24"/>
                <w:szCs w:val="20"/>
                <w:highlight w:val="none"/>
                <w:u w:val="single"/>
                <w:lang w:val="en-US" w:eastAsia="zh-CN"/>
              </w:rPr>
              <w:t xml:space="preserve">     </w:t>
            </w:r>
            <w:r>
              <w:rPr>
                <w:rFonts w:hint="eastAsia" w:hAnsi="宋体" w:cs="宋体"/>
                <w:b/>
                <w:bCs/>
                <w:color w:val="auto"/>
                <w:sz w:val="24"/>
                <w:szCs w:val="20"/>
                <w:highlight w:val="none"/>
                <w:u w:val="single"/>
              </w:rPr>
              <w:t xml:space="preserve">  </w:t>
            </w:r>
            <w:r>
              <w:rPr>
                <w:rFonts w:hint="eastAsia" w:hAnsi="宋体" w:cs="宋体"/>
                <w:b/>
                <w:bCs/>
                <w:color w:val="auto"/>
                <w:sz w:val="24"/>
                <w:szCs w:val="20"/>
                <w:highlight w:val="none"/>
              </w:rPr>
              <w:t xml:space="preserve">%</w:t>
            </w:r>
            <w:r>
              <w:rPr>
                <w:rFonts w:hint="eastAsia" w:hAnsi="宋体" w:cs="宋体"/>
                <w:b/>
                <w:bCs/>
                <w:color w:val="auto"/>
                <w:sz w:val="24"/>
                <w:szCs w:val="20"/>
                <w:highlight w:val="none"/>
                <w:lang w:eastAsia="zh-CN"/>
              </w:rPr>
              <w:t xml:space="preserve">（</w:t>
            </w:r>
            <w:r>
              <w:rPr>
                <w:rFonts w:hint="eastAsia" w:hAnsi="宋体" w:cs="宋体"/>
                <w:b/>
                <w:bCs/>
                <w:color w:val="auto"/>
                <w:sz w:val="24"/>
                <w:szCs w:val="20"/>
                <w:highlight w:val="none"/>
                <w:lang w:val="en-US" w:eastAsia="zh-CN"/>
              </w:rPr>
              <w:t xml:space="preserve">1－优惠率</w:t>
            </w:r>
            <w:r>
              <w:rPr>
                <w:rFonts w:hint="eastAsia" w:hAnsi="宋体" w:cs="宋体"/>
                <w:b/>
                <w:bCs/>
                <w:color w:val="auto"/>
                <w:sz w:val="24"/>
                <w:szCs w:val="20"/>
                <w:highlight w:val="none"/>
                <w:lang w:eastAsia="zh-CN"/>
              </w:rPr>
              <w:t xml:space="preserve">）</w:t>
            </w:r>
            <w:r/>
          </w:p>
        </w:tc>
      </w:tr>
    </w:tbl>
    <w:p>
      <w:pPr>
        <w:jc w:val="center"/>
        <w:spacing w:line="400" w:lineRule="exact"/>
        <w:rPr>
          <w:rFonts w:ascii="黑体" w:eastAsia="黑体"/>
          <w:bCs/>
          <w:sz w:val="32"/>
          <w:szCs w:val="28"/>
          <w:highlight w:val="none"/>
        </w:rPr>
      </w:pPr>
      <w:r>
        <w:rPr>
          <w:rFonts w:ascii="黑体" w:eastAsia="黑体"/>
          <w:bCs/>
          <w:sz w:val="32"/>
          <w:szCs w:val="28"/>
          <w:highlight w:val="none"/>
        </w:rPr>
      </w:r>
      <w:r/>
    </w:p>
    <w:p>
      <w:pPr>
        <w:spacing w:line="300" w:lineRule="auto"/>
        <w:rPr>
          <w:rFonts w:ascii="宋体" w:hAnsi="宋体"/>
          <w:sz w:val="24"/>
          <w:highlight w:val="none"/>
        </w:rPr>
      </w:pPr>
      <w:r>
        <w:rPr>
          <w:rFonts w:hint="eastAsia" w:ascii="宋体" w:hAnsi="宋体"/>
          <w:sz w:val="24"/>
          <w:highlight w:val="none"/>
        </w:rPr>
        <w:t xml:space="preserve">投标供应商（公章）:                        </w:t>
      </w:r>
      <w:r/>
    </w:p>
    <w:p>
      <w:pPr>
        <w:spacing w:line="300" w:lineRule="auto"/>
        <w:rPr>
          <w:rFonts w:ascii="宋体" w:hAnsi="宋体"/>
          <w:sz w:val="24"/>
          <w:highlight w:val="none"/>
        </w:rPr>
      </w:pPr>
      <w:r>
        <w:rPr>
          <w:rFonts w:hint="eastAsia" w:ascii="宋体" w:hAnsi="宋体"/>
          <w:sz w:val="24"/>
          <w:highlight w:val="none"/>
        </w:rPr>
        <w:t xml:space="preserve">法定代表人或授权委托人（签字或盖章）:                    </w:t>
      </w:r>
      <w:r/>
    </w:p>
    <w:p>
      <w:pPr>
        <w:spacing w:line="300" w:lineRule="auto"/>
        <w:rPr>
          <w:rFonts w:hint="eastAsia" w:ascii="宋体" w:hAnsi="宋体"/>
          <w:sz w:val="24"/>
          <w:highlight w:val="none"/>
        </w:rPr>
      </w:pPr>
      <w:r>
        <w:rPr>
          <w:rFonts w:hint="eastAsia" w:ascii="宋体" w:hAnsi="宋体"/>
          <w:sz w:val="24"/>
          <w:highlight w:val="none"/>
        </w:rPr>
        <w:t xml:space="preserve">日期： </w:t>
      </w:r>
      <w:r>
        <w:rPr>
          <w:rFonts w:hint="eastAsia" w:ascii="宋体" w:hAnsi="宋体"/>
          <w:sz w:val="24"/>
          <w:highlight w:val="none"/>
          <w:lang w:val="en-US" w:eastAsia="zh-CN"/>
        </w:rPr>
        <w:t xml:space="preserve">  </w:t>
      </w:r>
      <w:r>
        <w:rPr>
          <w:rFonts w:hint="eastAsia" w:ascii="宋体" w:hAnsi="宋体"/>
          <w:sz w:val="24"/>
          <w:highlight w:val="none"/>
        </w:rPr>
        <w:t xml:space="preserve"> 年</w:t>
      </w:r>
      <w:r>
        <w:rPr>
          <w:rFonts w:hint="eastAsia" w:ascii="宋体" w:hAnsi="宋体"/>
          <w:sz w:val="24"/>
          <w:highlight w:val="none"/>
          <w:lang w:val="en-US" w:eastAsia="zh-CN"/>
        </w:rPr>
        <w:t xml:space="preserve">   </w:t>
      </w:r>
      <w:r>
        <w:rPr>
          <w:rFonts w:hint="eastAsia" w:ascii="宋体" w:hAnsi="宋体"/>
          <w:sz w:val="24"/>
          <w:highlight w:val="none"/>
        </w:rPr>
        <w:t xml:space="preserve">  月</w:t>
      </w:r>
      <w:r>
        <w:rPr>
          <w:rFonts w:hint="eastAsia" w:ascii="宋体" w:hAnsi="宋体"/>
          <w:sz w:val="24"/>
          <w:highlight w:val="none"/>
          <w:lang w:val="en-US" w:eastAsia="zh-CN"/>
        </w:rPr>
        <w:t xml:space="preserve">   </w:t>
      </w:r>
      <w:r>
        <w:rPr>
          <w:rFonts w:hint="eastAsia" w:ascii="宋体" w:hAnsi="宋体"/>
          <w:sz w:val="24"/>
          <w:highlight w:val="none"/>
        </w:rPr>
        <w:t xml:space="preserve">  日</w:t>
      </w:r>
      <w:r/>
    </w:p>
    <w:p>
      <w:pPr>
        <w:spacing w:line="240" w:lineRule="auto"/>
        <w:rPr>
          <w:rFonts w:ascii="宋体" w:hAnsi="宋体"/>
          <w:sz w:val="24"/>
          <w:highlight w:val="none"/>
        </w:rPr>
      </w:pPr>
      <w:r>
        <w:rPr>
          <w:rFonts w:hint="eastAsia" w:ascii="宋体" w:hAnsi="宋体"/>
          <w:sz w:val="24"/>
          <w:highlight w:val="none"/>
        </w:rPr>
        <w:t xml:space="preserve">填写说明：</w:t>
      </w:r>
      <w:r/>
    </w:p>
    <w:p>
      <w:pPr>
        <w:ind w:firstLine="480"/>
        <w:spacing w:line="240" w:lineRule="auto"/>
        <w:rPr>
          <w:rFonts w:hint="eastAsia" w:ascii="宋体" w:hAnsi="宋体"/>
          <w:sz w:val="24"/>
          <w:highlight w:val="none"/>
        </w:rPr>
      </w:pPr>
      <w:r>
        <w:rPr>
          <w:rFonts w:hint="eastAsia" w:ascii="宋体" w:hAnsi="宋体"/>
          <w:sz w:val="24"/>
          <w:highlight w:val="none"/>
        </w:rPr>
        <w:t xml:space="preserve">1、开标一览表的内容应与投标函内容一致，否则评标时一律按开标一览表中内容为准，开标一览表中必须盖章或签字。</w:t>
      </w:r>
      <w:r/>
    </w:p>
    <w:p>
      <w:pPr>
        <w:ind w:firstLine="480"/>
        <w:spacing w:line="240" w:lineRule="auto"/>
        <w:rPr>
          <w:rFonts w:hint="eastAsia" w:ascii="宋体" w:hAnsi="宋体"/>
          <w:sz w:val="24"/>
          <w:highlight w:val="none"/>
        </w:rPr>
      </w:pPr>
      <w:r>
        <w:rPr>
          <w:rFonts w:hint="eastAsia" w:ascii="宋体" w:hAnsi="宋体"/>
          <w:sz w:val="24"/>
          <w:highlight w:val="none"/>
        </w:rPr>
      </w:r>
      <w:r/>
    </w:p>
    <w:p>
      <w:pPr>
        <w:pStyle w:val="679"/>
        <w:rPr>
          <w:rFonts w:hint="eastAsia" w:ascii="宋体" w:hAnsi="宋体"/>
          <w:sz w:val="24"/>
          <w:highlight w:val="none"/>
        </w:rPr>
      </w:pPr>
      <w:r>
        <w:rPr>
          <w:rFonts w:hint="eastAsia" w:ascii="宋体" w:hAnsi="宋体"/>
          <w:sz w:val="24"/>
          <w:highlight w:val="none"/>
        </w:rPr>
      </w:r>
      <w:r/>
    </w:p>
    <w:p>
      <w:pPr>
        <w:pStyle w:val="695"/>
        <w:rPr>
          <w:rFonts w:hint="eastAsia" w:ascii="宋体" w:hAnsi="宋体"/>
          <w:sz w:val="24"/>
          <w:highlight w:val="yellow"/>
        </w:rPr>
      </w:pPr>
      <w:r>
        <w:rPr>
          <w:rFonts w:hint="eastAsia" w:ascii="宋体" w:hAnsi="宋体"/>
          <w:sz w:val="24"/>
          <w:highlight w:val="yellow"/>
        </w:rPr>
      </w:r>
      <w:r/>
    </w:p>
    <w:p>
      <w:pPr>
        <w:rPr>
          <w:rFonts w:hint="eastAsia" w:ascii="宋体" w:hAnsi="宋体"/>
          <w:sz w:val="24"/>
          <w:highlight w:val="yellow"/>
        </w:rPr>
      </w:pPr>
      <w:r>
        <w:rPr>
          <w:rFonts w:hint="eastAsia" w:ascii="宋体" w:hAnsi="宋体"/>
          <w:sz w:val="24"/>
          <w:highlight w:val="yellow"/>
        </w:rPr>
      </w:r>
      <w:r/>
    </w:p>
    <w:p>
      <w:pPr>
        <w:pStyle w:val="679"/>
        <w:rPr>
          <w:rFonts w:hint="eastAsia" w:ascii="宋体" w:hAnsi="宋体"/>
          <w:sz w:val="24"/>
          <w:highlight w:val="yellow"/>
        </w:rPr>
      </w:pPr>
      <w:r>
        <w:rPr>
          <w:rFonts w:hint="eastAsia" w:ascii="宋体" w:hAnsi="宋体"/>
          <w:sz w:val="24"/>
          <w:highlight w:val="yellow"/>
        </w:rPr>
      </w:r>
      <w:r/>
    </w:p>
    <w:p>
      <w:pPr>
        <w:rPr>
          <w:rFonts w:hint="eastAsia" w:ascii="宋体" w:hAnsi="宋体"/>
          <w:sz w:val="24"/>
          <w:highlight w:val="yellow"/>
        </w:rPr>
      </w:pPr>
      <w:r>
        <w:rPr>
          <w:rFonts w:hint="eastAsia" w:ascii="宋体" w:hAnsi="宋体"/>
          <w:sz w:val="24"/>
          <w:highlight w:val="yellow"/>
        </w:rPr>
      </w:r>
      <w:r/>
    </w:p>
    <w:p>
      <w:pPr>
        <w:pStyle w:val="679"/>
        <w:rPr>
          <w:rFonts w:hint="eastAsia" w:ascii="宋体" w:hAnsi="宋体"/>
          <w:sz w:val="24"/>
          <w:highlight w:val="yellow"/>
        </w:rPr>
      </w:pPr>
      <w:r>
        <w:rPr>
          <w:rFonts w:hint="eastAsia" w:ascii="宋体" w:hAnsi="宋体"/>
          <w:sz w:val="24"/>
          <w:highlight w:val="yellow"/>
        </w:rPr>
      </w:r>
      <w:r/>
    </w:p>
    <w:p>
      <w:pPr>
        <w:rPr>
          <w:rFonts w:hint="eastAsia" w:ascii="宋体" w:hAnsi="宋体"/>
          <w:sz w:val="24"/>
          <w:highlight w:val="yellow"/>
        </w:rPr>
      </w:pPr>
      <w:r>
        <w:rPr>
          <w:rFonts w:hint="eastAsia" w:ascii="宋体" w:hAnsi="宋体"/>
          <w:sz w:val="24"/>
          <w:highlight w:val="yellow"/>
        </w:rPr>
      </w:r>
      <w:r/>
    </w:p>
    <w:p>
      <w:pPr>
        <w:pStyle w:val="679"/>
        <w:rPr>
          <w:rFonts w:hint="eastAsia" w:ascii="宋体" w:hAnsi="宋体"/>
          <w:sz w:val="24"/>
          <w:highlight w:val="yellow"/>
        </w:rPr>
      </w:pPr>
      <w:r>
        <w:rPr>
          <w:rFonts w:hint="eastAsia" w:ascii="宋体" w:hAnsi="宋体"/>
          <w:sz w:val="24"/>
          <w:highlight w:val="yellow"/>
        </w:rPr>
      </w:r>
      <w:r/>
    </w:p>
    <w:p>
      <w:pPr>
        <w:rPr>
          <w:rFonts w:hint="eastAsia" w:ascii="宋体" w:hAnsi="宋体"/>
          <w:sz w:val="24"/>
          <w:highlight w:val="yellow"/>
        </w:rPr>
      </w:pPr>
      <w:r>
        <w:rPr>
          <w:rFonts w:hint="eastAsia" w:ascii="宋体" w:hAnsi="宋体"/>
          <w:sz w:val="24"/>
          <w:highlight w:val="yellow"/>
        </w:rPr>
      </w:r>
      <w:r/>
    </w:p>
    <w:p>
      <w:pPr>
        <w:pStyle w:val="679"/>
        <w:rPr>
          <w:rFonts w:hint="eastAsia" w:ascii="宋体" w:hAnsi="宋体"/>
          <w:sz w:val="24"/>
          <w:highlight w:val="yellow"/>
        </w:rPr>
      </w:pPr>
      <w:r>
        <w:rPr>
          <w:rFonts w:hint="eastAsia" w:ascii="宋体" w:hAnsi="宋体"/>
          <w:sz w:val="24"/>
          <w:highlight w:val="yellow"/>
        </w:rPr>
      </w:r>
      <w:r/>
    </w:p>
    <w:p>
      <w:pPr>
        <w:rPr>
          <w:rFonts w:hint="eastAsia" w:ascii="宋体" w:hAnsi="宋体"/>
          <w:sz w:val="24"/>
          <w:highlight w:val="yellow"/>
        </w:rPr>
      </w:pPr>
      <w:r>
        <w:rPr>
          <w:rFonts w:hint="eastAsia" w:ascii="宋体" w:hAnsi="宋体"/>
          <w:sz w:val="24"/>
          <w:highlight w:val="yellow"/>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开标一览表附录 </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12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p>
    <w:tbl>
      <w:tblPr>
        <w:tblStyle w:val="673"/>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5953"/>
      </w:tblGrid>
      <w:tr>
        <w:trPr>
          <w:cantSplit/>
          <w:jc w:val="center"/>
          <w:trHeight w:val="567"/>
        </w:trPr>
        <w:tc>
          <w:tcPr>
            <w:tcW w:w="3681"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内容</w:t>
            </w:r>
            <w:r/>
          </w:p>
        </w:tc>
        <w:tc>
          <w:tcPr>
            <w:tcW w:w="5953"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投标响应</w:t>
            </w:r>
            <w:r/>
          </w:p>
        </w:tc>
      </w:tr>
      <w:tr>
        <w:trPr>
          <w:cantSplit/>
          <w:jc w:val="center"/>
          <w:trHeight w:val="1203"/>
        </w:trPr>
        <w:tc>
          <w:tcPr>
            <w:tcW w:w="3681" w:type="dxa"/>
            <w:vAlign w:val="center"/>
            <w:textDirection w:val="lrTb"/>
            <w:noWrap w:val="false"/>
          </w:tcPr>
          <w:p>
            <w:pPr>
              <w:pStyle w:val="1128"/>
              <w:ind w:left="0" w:right="0"/>
              <w:jc w:val="center"/>
              <w:keepLines w:val="0"/>
              <w:keepNext w:val="0"/>
              <w:spacing w:before="0" w:beforeAutospacing="0" w:after="0" w:afterAutospacing="0" w:line="400" w:lineRule="exact"/>
              <w:rPr>
                <w:rFonts w:hint="eastAsia" w:hAnsi="宋体"/>
                <w:bCs/>
                <w:color w:val="auto"/>
                <w:szCs w:val="24"/>
                <w:highlight w:val="none"/>
              </w:rPr>
              <w:suppressLineNumbers w:val="0"/>
            </w:pPr>
            <w:r>
              <w:rPr>
                <w:rFonts w:hint="eastAsia" w:hAnsi="宋体"/>
                <w:bCs/>
                <w:color w:val="auto"/>
                <w:szCs w:val="24"/>
                <w:highlight w:val="none"/>
              </w:rPr>
              <w:t xml:space="preserve">项目名称</w:t>
            </w:r>
            <w:r/>
          </w:p>
        </w:tc>
        <w:tc>
          <w:tcPr>
            <w:tcW w:w="5953" w:type="dxa"/>
            <w:vAlign w:val="center"/>
            <w:textDirection w:val="lrTb"/>
            <w:noWrap w:val="false"/>
          </w:tcPr>
          <w:p>
            <w:pPr>
              <w:pStyle w:val="1128"/>
              <w:ind w:left="0" w:right="0"/>
              <w:jc w:val="center"/>
              <w:keepLines w:val="0"/>
              <w:keepNext w:val="0"/>
              <w:spacing w:before="0" w:beforeAutospacing="0" w:after="0" w:afterAutospacing="0" w:line="360" w:lineRule="auto"/>
              <w:rPr>
                <w:rFonts w:hint="eastAsia" w:hAnsi="宋体" w:eastAsia="宋体"/>
                <w:b/>
                <w:color w:val="auto"/>
                <w:szCs w:val="24"/>
                <w:highlight w:val="none"/>
                <w:lang w:eastAsia="zh-CN"/>
              </w:rPr>
              <w:suppressLineNumbers w:val="0"/>
            </w:pPr>
            <w:r>
              <w:rPr>
                <w:rFonts w:hint="eastAsia" w:hAnsi="宋体"/>
                <w:bCs/>
                <w:color w:val="auto"/>
                <w:szCs w:val="24"/>
                <w:highlight w:val="none"/>
              </w:rPr>
              <w:t xml:space="preserve">2026年梁溪区机关食堂原材料（蔬菜（南北货）、豆制品类）采购配送服务项目</w:t>
            </w:r>
            <w:r/>
          </w:p>
        </w:tc>
      </w:tr>
      <w:tr>
        <w:trPr>
          <w:cantSplit/>
          <w:jc w:val="center"/>
          <w:trHeight w:val="974"/>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olor w:val="auto"/>
                <w:sz w:val="24"/>
                <w:szCs w:val="20"/>
                <w:highlight w:val="none"/>
                <w:lang w:eastAsia="zh-CN"/>
              </w:rPr>
              <w:suppressLineNumbers w:val="0"/>
            </w:pPr>
            <w:r>
              <w:rPr>
                <w:rFonts w:hint="eastAsia" w:ascii="宋体" w:hAnsi="宋体"/>
                <w:color w:val="auto"/>
                <w:sz w:val="24"/>
                <w:szCs w:val="20"/>
                <w:highlight w:val="none"/>
                <w:lang w:val="en-US" w:eastAsia="zh-CN"/>
              </w:rPr>
              <w:t xml:space="preserve">服务期</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r>
      <w:tr>
        <w:trPr>
          <w:cantSplit/>
          <w:jc w:val="center"/>
          <w:trHeight w:val="907"/>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eastAsia="宋体"/>
                <w:bCs/>
                <w:color w:val="auto"/>
                <w:sz w:val="24"/>
                <w:szCs w:val="24"/>
                <w:highlight w:val="none"/>
                <w:lang w:val="en-US" w:eastAsia="zh-CN"/>
              </w:rPr>
              <w:suppressLineNumbers w:val="0"/>
            </w:pPr>
            <w:r>
              <w:rPr>
                <w:rFonts w:hint="eastAsia" w:ascii="宋体" w:hAnsi="宋体"/>
                <w:bCs/>
                <w:color w:val="auto"/>
                <w:sz w:val="24"/>
                <w:szCs w:val="24"/>
                <w:highlight w:val="none"/>
                <w:lang w:val="en-US" w:eastAsia="zh-CN"/>
              </w:rPr>
              <w:t xml:space="preserve">服务要求</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907"/>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bCs/>
                <w:color w:val="auto"/>
                <w:sz w:val="24"/>
                <w:szCs w:val="24"/>
                <w:highlight w:val="none"/>
                <w:lang w:val="en-US" w:eastAsia="zh-CN"/>
              </w:rPr>
              <w:suppressLineNumbers w:val="0"/>
            </w:pPr>
            <w:r>
              <w:rPr>
                <w:rFonts w:hint="eastAsia" w:ascii="宋体" w:hAnsi="宋体"/>
                <w:bCs/>
                <w:color w:val="auto"/>
                <w:sz w:val="24"/>
                <w:szCs w:val="24"/>
                <w:highlight w:val="none"/>
                <w:lang w:val="en-US" w:eastAsia="zh-CN"/>
              </w:rPr>
              <w:t xml:space="preserve">项目负责人</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bl>
    <w:p>
      <w:pPr>
        <w:rPr>
          <w:rFonts w:hint="eastAsia" w:ascii="宋体" w:hAnsi="宋体"/>
          <w:b/>
          <w:bCs/>
          <w:color w:val="auto"/>
          <w:sz w:val="24"/>
          <w:szCs w:val="24"/>
          <w:highlight w:val="none"/>
        </w:rPr>
      </w:pPr>
      <w:r>
        <w:rPr>
          <w:rFonts w:hint="eastAsia" w:ascii="宋体" w:hAnsi="宋体"/>
          <w:b/>
          <w:bCs/>
          <w:color w:val="auto"/>
          <w:sz w:val="24"/>
          <w:szCs w:val="24"/>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105" w:name="_Hlk152010318"/>
      <w:r>
        <w:rPr>
          <w:rFonts w:hint="eastAsia" w:ascii="宋体" w:hAnsi="宋体"/>
          <w:b/>
          <w:bCs/>
          <w:color w:val="auto"/>
          <w:sz w:val="24"/>
          <w:szCs w:val="24"/>
          <w:highlight w:val="none"/>
        </w:rPr>
        <w:t xml:space="preserve">日期：   年   月   日</w:t>
      </w:r>
      <w:bookmarkEnd w:id="105"/>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472"/>
        <w:spacing w:line="460" w:lineRule="exact"/>
        <w:rPr>
          <w:b/>
          <w:color w:val="auto"/>
          <w:sz w:val="24"/>
          <w:szCs w:val="22"/>
          <w:highlight w:val="none"/>
        </w:rPr>
      </w:pPr>
      <w:r>
        <w:rPr>
          <w:rFonts w:hint="eastAsia"/>
          <w:b/>
          <w:color w:val="auto"/>
          <w:sz w:val="24"/>
          <w:szCs w:val="22"/>
          <w:highlight w:val="none"/>
        </w:rPr>
        <w:t xml:space="preserve">填写说明：</w:t>
      </w: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1.评标时一律按开标一览表中内容为准，开标一览表中必须盖章或签字。</w:t>
      </w: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2.投标供应商在报价前应实地踏勘，充分了解现场内外的现状及相关资料，综合考虑进投标报价中。一旦成交，采购人不另行支付因工作量增加而产生的任何费用。</w:t>
      </w:r>
      <w:r/>
    </w:p>
    <w:p>
      <w:pPr>
        <w:ind w:firstLine="470"/>
        <w:spacing w:line="460" w:lineRule="exact"/>
        <w:rPr>
          <w:rFonts w:hint="eastAsia" w:eastAsia="宋体"/>
          <w:color w:val="auto"/>
          <w:highlight w:val="none"/>
        </w:rPr>
        <w:sectPr>
          <w:footnotePr/>
          <w:endnotePr/>
          <w:type w:val="nextPage"/>
          <w:pgSz w:w="11906" w:h="16838" w:orient="portrait"/>
          <w:pgMar w:top="1440" w:right="1077" w:bottom="1440" w:left="1077" w:header="624" w:footer="794" w:gutter="0"/>
          <w:cols w:num="1" w:sep="0" w:space="720" w:equalWidth="1"/>
          <w:docGrid w:linePitch="360"/>
          <w:titlePg/>
        </w:sectPr>
      </w:pPr>
      <w:r>
        <w:rPr>
          <w:rFonts w:hint="eastAsia" w:ascii="宋体" w:hAnsi="宋体"/>
          <w:bCs/>
          <w:color w:val="auto"/>
          <w:sz w:val="24"/>
          <w:szCs w:val="22"/>
          <w:highlight w:val="none"/>
        </w:rPr>
        <w:t xml:space="preserve">3.</w:t>
      </w:r>
      <w:r>
        <w:rPr>
          <w:rFonts w:hint="eastAsia" w:ascii="宋体" w:hAnsi="宋体"/>
          <w:bCs/>
          <w:color w:val="auto"/>
          <w:sz w:val="24"/>
          <w:szCs w:val="22"/>
          <w:highlight w:val="none"/>
          <w:lang w:val="en-US" w:eastAsia="zh-CN"/>
        </w:rPr>
        <w:t xml:space="preserve">投</w:t>
      </w:r>
      <w:r>
        <w:rPr>
          <w:rFonts w:hint="eastAsia" w:ascii="宋体" w:hAnsi="宋体"/>
          <w:bCs/>
          <w:color w:val="auto"/>
          <w:sz w:val="24"/>
          <w:szCs w:val="22"/>
          <w:highlight w:val="none"/>
          <w:lang w:val="en-US" w:eastAsia="zh-CN"/>
        </w:rPr>
        <w:t xml:space="preserve">标报价包括但不限于食材采购费、人工服务费、配送费、场地维护费、管理费、车辆使用费用、食材检测费、服务所需人员的工资、国家规定的服务人员的社会保险、人身意外险、福利、培训，以及服务所用设备、服务所用材料消耗费用、利润、税金、政策性文件规定及合同包含的所有风险(包括但不限于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已包括在投标价格中。</w:t>
      </w:r>
      <w:r/>
    </w:p>
    <w:p>
      <w:pPr>
        <w:jc w:val="left"/>
        <w:spacing w:line="500" w:lineRule="exact"/>
        <w:rPr>
          <w:rFonts w:hint="eastAsia" w:ascii="黑体" w:hAnsi="宋体" w:eastAsia="黑体" w:cs="Times New Roman"/>
          <w:bCs/>
          <w:color w:val="000000"/>
          <w:sz w:val="24"/>
          <w:highlight w:val="none"/>
        </w:rPr>
      </w:pPr>
      <w:r>
        <w:rPr>
          <w:rFonts w:hint="eastAsia" w:ascii="黑体" w:hAnsi="宋体" w:eastAsia="黑体"/>
          <w:bCs/>
          <w:color w:val="000000"/>
          <w:sz w:val="24"/>
          <w:highlight w:val="none"/>
        </w:rPr>
        <w:t xml:space="preserve">（</w:t>
      </w:r>
      <w:r>
        <w:rPr>
          <w:rFonts w:hint="eastAsia" w:ascii="黑体" w:hAnsi="宋体" w:eastAsia="黑体"/>
          <w:bCs/>
          <w:color w:val="000000"/>
          <w:sz w:val="24"/>
          <w:highlight w:val="none"/>
          <w:lang w:val="en-US" w:eastAsia="zh-CN"/>
        </w:rPr>
        <w:t xml:space="preserve">三</w:t>
      </w:r>
      <w:r>
        <w:rPr>
          <w:rFonts w:hint="eastAsia" w:ascii="黑体" w:hAnsi="宋体" w:eastAsia="黑体"/>
          <w:bCs/>
          <w:color w:val="000000"/>
          <w:sz w:val="24"/>
          <w:highlight w:val="none"/>
        </w:rPr>
        <w:t xml:space="preserve">）承诺书</w:t>
      </w:r>
      <w:r>
        <w:rPr>
          <w:rFonts w:hint="eastAsia" w:ascii="黑体" w:hAnsi="宋体" w:eastAsia="黑体" w:cs="Times New Roman"/>
          <w:bCs/>
          <w:color w:val="000000"/>
          <w:sz w:val="24"/>
          <w:highlight w:val="none"/>
        </w:rPr>
        <w:t xml:space="preserve">（格式）</w:t>
      </w:r>
      <w:r/>
    </w:p>
    <w:p>
      <w:pPr>
        <w:jc w:val="left"/>
        <w:spacing w:line="500" w:lineRule="exact"/>
        <w:rPr>
          <w:rFonts w:hint="eastAsia" w:ascii="黑体" w:hAnsi="宋体" w:eastAsia="黑体" w:cs="Times New Roman"/>
          <w:bCs/>
          <w:color w:val="000000"/>
          <w:sz w:val="24"/>
          <w:highlight w:val="yellow"/>
        </w:rPr>
      </w:pPr>
      <w:r>
        <w:rPr>
          <w:rFonts w:hint="eastAsia" w:ascii="黑体" w:hAnsi="宋体" w:eastAsia="黑体" w:cs="Times New Roman"/>
          <w:bCs/>
          <w:color w:val="000000"/>
          <w:sz w:val="24"/>
          <w:highlight w:val="yellow"/>
        </w:rPr>
      </w:r>
      <w:r/>
    </w:p>
    <w:p>
      <w:pPr>
        <w:jc w:val="center"/>
        <w:keepNext/>
        <w:rPr>
          <w:rFonts w:hAnsi="宋体"/>
          <w:bCs/>
          <w:color w:val="000000"/>
          <w:sz w:val="28"/>
          <w:szCs w:val="28"/>
          <w:highlight w:val="none"/>
        </w:rPr>
        <w:outlineLvl w:val="2"/>
      </w:pPr>
      <w:r>
        <w:rPr>
          <w:rFonts w:hint="eastAsia" w:hAnsi="宋体"/>
          <w:b/>
          <w:color w:val="000000"/>
          <w:sz w:val="28"/>
          <w:szCs w:val="22"/>
          <w:highlight w:val="none"/>
        </w:rPr>
        <w:t xml:space="preserve">承诺书一</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w:t>
      </w: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供应商名称）在此承诺：</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我公司(单位)愿针对此次</w:t>
      </w:r>
      <w:r>
        <w:rPr>
          <w:rFonts w:hint="eastAsia" w:hAnsi="宋体" w:cs="宋体"/>
          <w:bCs/>
          <w:color w:val="000000"/>
          <w:sz w:val="24"/>
          <w:szCs w:val="22"/>
          <w:highlight w:val="none"/>
          <w:u w:val="single"/>
        </w:rPr>
        <w:t xml:space="preserve">              （项目名称）</w:t>
      </w:r>
      <w:r>
        <w:rPr>
          <w:rFonts w:hint="eastAsia" w:hAnsi="宋体" w:cs="宋体"/>
          <w:bCs/>
          <w:color w:val="000000"/>
          <w:sz w:val="24"/>
          <w:szCs w:val="22"/>
          <w:highlight w:val="none"/>
        </w:rPr>
        <w:t xml:space="preserve">进行投标。</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我公司符合《中华人民共和国政府采购法》第二十二条的规定，在此郑重承诺具备以下条件：</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(一)具有独立承担民事责任的能力；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(二)具有良好的商业信誉和健全的财务会计制度；</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(三)具有履行合同所必需的设备和专业技术能力；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(四)有依法缴纳税收和社会保障资金的良好记录；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(五)近三年内，在经营活动中没有重大违法记录；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(六)</w:t>
      </w:r>
      <w:r>
        <w:rPr>
          <w:rFonts w:hint="eastAsia" w:hAnsi="宋体"/>
          <w:color w:val="000000"/>
          <w:sz w:val="24"/>
          <w:highlight w:val="none"/>
        </w:rPr>
        <w:t xml:space="preserve">投标</w:t>
      </w:r>
      <w:r>
        <w:rPr>
          <w:rFonts w:hint="eastAsia" w:hAnsi="宋体" w:cs="宋体"/>
          <w:bCs/>
          <w:color w:val="000000"/>
          <w:sz w:val="24"/>
          <w:szCs w:val="22"/>
          <w:highlight w:val="none"/>
        </w:rPr>
        <w:t xml:space="preserve">文件中所有关于投标资格的文件、证明、陈述均是真实的、准确的。</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若有违背，我公司(单位)愿意承担由此而产生的一切后果。</w:t>
      </w:r>
      <w:r/>
    </w:p>
    <w:p>
      <w:pPr>
        <w:ind w:firstLine="65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360"/>
        <w:spacing w:line="360" w:lineRule="auto"/>
        <w:rPr>
          <w:rFonts w:hint="eastAsia" w:hAnsi="宋体" w:cs="宋体"/>
          <w:bCs/>
          <w:color w:val="000000"/>
          <w:sz w:val="24"/>
          <w:szCs w:val="22"/>
          <w:highlight w:val="none"/>
        </w:rPr>
        <w:outlineLvl w:val="0"/>
      </w:pP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供应商（盖章）：</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法定代表人或法定代表人授权代表签字或盖章：</w:t>
      </w:r>
      <w:r/>
    </w:p>
    <w:p>
      <w:pPr>
        <w:jc w:val="center"/>
        <w:keepNext/>
        <w:rPr>
          <w:rFonts w:hAnsi="宋体"/>
          <w:b/>
          <w:color w:val="000000"/>
          <w:sz w:val="32"/>
          <w:szCs w:val="32"/>
          <w:highlight w:val="none"/>
        </w:rPr>
        <w:outlineLvl w:val="2"/>
      </w:pPr>
      <w:r>
        <w:rPr>
          <w:rFonts w:hAnsi="宋体"/>
          <w:bCs/>
          <w:color w:val="000000"/>
          <w:sz w:val="24"/>
          <w:highlight w:val="yellow"/>
        </w:rPr>
        <w:br w:type="page" w:clear="all"/>
      </w:r>
      <w:r>
        <w:rPr>
          <w:rFonts w:hint="eastAsia" w:hAnsi="宋体"/>
          <w:b/>
          <w:color w:val="000000"/>
          <w:sz w:val="28"/>
          <w:szCs w:val="22"/>
          <w:highlight w:val="none"/>
        </w:rPr>
        <w:t xml:space="preserve">承诺书二</w:t>
      </w:r>
      <w:r/>
    </w:p>
    <w:p>
      <w:pPr>
        <w:spacing w:line="360" w:lineRule="auto"/>
        <w:rPr>
          <w:rFonts w:hAnsi="宋体"/>
          <w:color w:val="000000"/>
          <w:sz w:val="24"/>
          <w:highlight w:val="none"/>
        </w:rPr>
      </w:pPr>
      <w:r>
        <w:rPr>
          <w:rFonts w:hAnsi="宋体"/>
          <w:color w:val="000000"/>
          <w:sz w:val="24"/>
          <w:highlight w:val="none"/>
        </w:rPr>
      </w:r>
      <w:r/>
    </w:p>
    <w:p>
      <w:pPr>
        <w:spacing w:line="48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 xml:space="preserve">（采购人名称）</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我公司（单位）具有履行合同的能力，没有被责令停业、投标资格被取消、财产被接管、冻结、破产状况，而且在最近三年内没有骗取中标和严重违约及重大质量问题。</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我方愿承担因以上承诺情况不真实而产生的一切经济、法律责任。</w:t>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560"/>
        <w:spacing w:line="480" w:lineRule="auto"/>
        <w:rPr>
          <w:rFonts w:hAnsi="宋体"/>
          <w:color w:val="000000"/>
          <w:sz w:val="24"/>
          <w:highlight w:val="none"/>
        </w:rPr>
      </w:pPr>
      <w:r>
        <w:rPr>
          <w:rFonts w:hint="eastAsia" w:hAnsi="宋体"/>
          <w:color w:val="000000"/>
          <w:sz w:val="24"/>
          <w:highlight w:val="none"/>
        </w:rPr>
        <w:t xml:space="preserve">投标供应商：（盖章）  </w:t>
      </w:r>
      <w:r/>
    </w:p>
    <w:p>
      <w:pPr>
        <w:ind w:firstLine="4560"/>
        <w:spacing w:line="480" w:lineRule="auto"/>
        <w:rPr>
          <w:color w:val="000000"/>
          <w:sz w:val="24"/>
          <w:highlight w:val="none"/>
        </w:rPr>
      </w:pPr>
      <w:r>
        <w:rPr>
          <w:rFonts w:hint="eastAsia" w:hAnsi="宋体"/>
          <w:color w:val="000000"/>
          <w:sz w:val="24"/>
          <w:highlight w:val="none"/>
        </w:rPr>
        <w:t xml:space="preserve">法定代表人签名或盖章：          </w:t>
      </w:r>
      <w:r/>
    </w:p>
    <w:p>
      <w:pPr>
        <w:jc w:val="center"/>
        <w:spacing w:line="480" w:lineRule="auto"/>
        <w:widowControl/>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yellow"/>
        </w:rPr>
      </w:pPr>
      <w:r>
        <w:rPr>
          <w:rFonts w:hint="eastAsia" w:ascii="宋体" w:hAnsi="宋体" w:cs="宋体"/>
          <w:b/>
          <w:color w:val="000000"/>
          <w:sz w:val="30"/>
          <w:szCs w:val="30"/>
          <w:highlight w:val="yellow"/>
        </w:rPr>
      </w:r>
      <w:r/>
    </w:p>
    <w:p>
      <w:pPr>
        <w:jc w:val="center"/>
        <w:rPr>
          <w:rFonts w:hint="eastAsia" w:ascii="宋体" w:hAnsi="宋体" w:cs="宋体"/>
          <w:b/>
          <w:color w:val="000000"/>
          <w:sz w:val="30"/>
          <w:szCs w:val="30"/>
          <w:highlight w:val="yellow"/>
        </w:rPr>
      </w:pPr>
      <w:r>
        <w:rPr>
          <w:rFonts w:hint="eastAsia" w:ascii="宋体" w:hAnsi="宋体" w:cs="宋体"/>
          <w:b/>
          <w:color w:val="000000"/>
          <w:sz w:val="30"/>
          <w:szCs w:val="30"/>
          <w:highlight w:val="yellow"/>
        </w:rPr>
      </w:r>
      <w:r/>
    </w:p>
    <w:p>
      <w:pPr>
        <w:jc w:val="center"/>
        <w:rPr>
          <w:rFonts w:hint="eastAsia" w:ascii="宋体" w:hAnsi="宋体" w:cs="宋体"/>
          <w:b/>
          <w:color w:val="000000"/>
          <w:sz w:val="30"/>
          <w:szCs w:val="30"/>
          <w:highlight w:val="yellow"/>
        </w:rPr>
      </w:pPr>
      <w:r>
        <w:rPr>
          <w:rFonts w:hint="eastAsia" w:ascii="宋体" w:hAnsi="宋体" w:cs="宋体"/>
          <w:b/>
          <w:color w:val="000000"/>
          <w:sz w:val="30"/>
          <w:szCs w:val="30"/>
          <w:highlight w:val="yellow"/>
        </w:rPr>
      </w:r>
      <w:r/>
    </w:p>
    <w:p>
      <w:pPr>
        <w:jc w:val="center"/>
        <w:rPr>
          <w:rFonts w:hint="eastAsia" w:ascii="宋体" w:hAnsi="宋体" w:cs="宋体"/>
          <w:b/>
          <w:color w:val="000000"/>
          <w:sz w:val="30"/>
          <w:szCs w:val="30"/>
          <w:highlight w:val="yellow"/>
        </w:rPr>
      </w:pPr>
      <w:r>
        <w:rPr>
          <w:rFonts w:hint="eastAsia" w:ascii="宋体" w:hAnsi="宋体" w:cs="宋体"/>
          <w:b/>
          <w:color w:val="000000"/>
          <w:sz w:val="30"/>
          <w:szCs w:val="30"/>
          <w:highlight w:val="yellow"/>
        </w:rPr>
      </w:r>
      <w:r/>
    </w:p>
    <w:p>
      <w:pPr>
        <w:jc w:val="center"/>
        <w:rPr>
          <w:rFonts w:hint="eastAsia" w:ascii="宋体" w:hAnsi="宋体" w:cs="宋体"/>
          <w:b/>
          <w:color w:val="000000"/>
          <w:sz w:val="30"/>
          <w:szCs w:val="30"/>
          <w:highlight w:val="yellow"/>
        </w:rPr>
      </w:pPr>
      <w:r>
        <w:rPr>
          <w:rFonts w:hint="eastAsia" w:ascii="宋体" w:hAnsi="宋体" w:cs="宋体"/>
          <w:b/>
          <w:color w:val="000000"/>
          <w:sz w:val="30"/>
          <w:szCs w:val="30"/>
          <w:highlight w:val="yellow"/>
        </w:rPr>
      </w:r>
      <w:r/>
    </w:p>
    <w:p>
      <w:pPr>
        <w:jc w:val="center"/>
        <w:rPr>
          <w:rFonts w:hint="eastAsia" w:ascii="宋体" w:hAnsi="宋体" w:cs="宋体"/>
          <w:b/>
          <w:color w:val="000000"/>
          <w:sz w:val="30"/>
          <w:szCs w:val="30"/>
          <w:highlight w:val="yellow"/>
        </w:rPr>
      </w:pPr>
      <w:r>
        <w:rPr>
          <w:rFonts w:hint="eastAsia" w:ascii="宋体" w:hAnsi="宋体" w:cs="宋体"/>
          <w:b/>
          <w:color w:val="000000"/>
          <w:sz w:val="30"/>
          <w:szCs w:val="30"/>
          <w:highlight w:val="yellow"/>
        </w:rPr>
      </w:r>
      <w:r/>
    </w:p>
    <w:p>
      <w:pPr>
        <w:jc w:val="center"/>
        <w:rPr>
          <w:rFonts w:hint="eastAsia" w:ascii="宋体" w:hAnsi="宋体" w:cs="宋体"/>
          <w:b/>
          <w:color w:val="000000"/>
          <w:sz w:val="30"/>
          <w:szCs w:val="30"/>
          <w:highlight w:val="yellow"/>
        </w:rPr>
      </w:pPr>
      <w:r>
        <w:rPr>
          <w:rFonts w:hint="eastAsia" w:ascii="宋体" w:hAnsi="宋体" w:cs="宋体"/>
          <w:b/>
          <w:color w:val="000000"/>
          <w:sz w:val="30"/>
          <w:szCs w:val="30"/>
          <w:highlight w:val="yellow"/>
        </w:rPr>
      </w:r>
      <w:r/>
    </w:p>
    <w:p>
      <w:pPr>
        <w:jc w:val="center"/>
        <w:rPr>
          <w:rFonts w:hint="eastAsia" w:ascii="宋体" w:hAnsi="宋体" w:cs="宋体"/>
          <w:b/>
          <w:color w:val="000000"/>
          <w:sz w:val="30"/>
          <w:szCs w:val="30"/>
          <w:highlight w:val="yellow"/>
        </w:rPr>
      </w:pPr>
      <w:r>
        <w:rPr>
          <w:rFonts w:hint="eastAsia" w:ascii="宋体" w:hAnsi="宋体" w:cs="宋体"/>
          <w:b/>
          <w:color w:val="000000"/>
          <w:sz w:val="30"/>
          <w:szCs w:val="30"/>
          <w:highlight w:val="yellow"/>
        </w:rPr>
      </w:r>
      <w:r/>
    </w:p>
    <w:p>
      <w:pPr>
        <w:jc w:val="center"/>
        <w:rPr>
          <w:rFonts w:hint="eastAsia" w:ascii="宋体" w:hAnsi="宋体" w:cs="宋体"/>
          <w:b/>
          <w:color w:val="000000"/>
          <w:sz w:val="30"/>
          <w:szCs w:val="30"/>
          <w:highlight w:val="yellow"/>
        </w:rPr>
      </w:pPr>
      <w:r>
        <w:rPr>
          <w:rFonts w:hint="eastAsia" w:ascii="宋体" w:hAnsi="宋体" w:cs="宋体"/>
          <w:b/>
          <w:color w:val="000000"/>
          <w:sz w:val="30"/>
          <w:szCs w:val="30"/>
          <w:highlight w:val="yellow"/>
        </w:rPr>
      </w:r>
      <w:r/>
    </w:p>
    <w:p>
      <w:pPr>
        <w:jc w:val="center"/>
        <w:rPr>
          <w:rFonts w:hint="eastAsia" w:ascii="宋体" w:hAnsi="宋体" w:cs="宋体"/>
          <w:b/>
          <w:color w:val="000000"/>
          <w:sz w:val="30"/>
          <w:szCs w:val="30"/>
          <w:highlight w:val="yellow"/>
        </w:rPr>
      </w:pPr>
      <w:r>
        <w:rPr>
          <w:rFonts w:hint="eastAsia" w:ascii="宋体" w:hAnsi="宋体" w:cs="宋体"/>
          <w:b/>
          <w:color w:val="000000"/>
          <w:sz w:val="30"/>
          <w:szCs w:val="30"/>
          <w:highlight w:val="yellow"/>
        </w:rPr>
      </w:r>
      <w:r/>
    </w:p>
    <w:p>
      <w:pPr>
        <w:jc w:val="left"/>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w:t>
      </w:r>
      <w:r>
        <w:rPr>
          <w:rFonts w:hint="eastAsia" w:ascii="黑体" w:hAnsi="宋体" w:eastAsia="黑体"/>
          <w:bCs/>
          <w:color w:val="000000"/>
          <w:sz w:val="24"/>
          <w:highlight w:val="none"/>
          <w:lang w:val="en-US" w:eastAsia="zh-CN"/>
        </w:rPr>
        <w:t xml:space="preserve">四</w:t>
      </w:r>
      <w:r>
        <w:rPr>
          <w:rFonts w:hint="eastAsia" w:ascii="黑体" w:hAnsi="宋体" w:eastAsia="黑体"/>
          <w:bCs/>
          <w:color w:val="000000"/>
          <w:sz w:val="24"/>
          <w:highlight w:val="none"/>
        </w:rPr>
        <w:t xml:space="preserve">）法定代表人授权委托书（格式）</w:t>
      </w:r>
      <w:r/>
    </w:p>
    <w:p>
      <w:pPr>
        <w:jc w:val="center"/>
        <w:spacing w:line="360" w:lineRule="auto"/>
        <w:rPr>
          <w:rFonts w:hAnsi="宋体"/>
          <w:b/>
          <w:bCs/>
          <w:color w:val="000000"/>
          <w:sz w:val="30"/>
          <w:szCs w:val="30"/>
          <w:highlight w:val="none"/>
        </w:rPr>
        <w:outlineLvl w:val="0"/>
      </w:pPr>
      <w:r>
        <w:rPr>
          <w:rFonts w:hint="eastAsia" w:hAnsi="宋体" w:cs="宋体"/>
          <w:b/>
          <w:bCs/>
          <w:color w:val="000000"/>
          <w:sz w:val="30"/>
          <w:szCs w:val="30"/>
          <w:highlight w:val="none"/>
        </w:rPr>
        <w:t xml:space="preserve">法定代表人授权委托书</w:t>
      </w:r>
      <w:r/>
    </w:p>
    <w:p>
      <w:pPr>
        <w:pStyle w:val="1232"/>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我公司（单位）针对</w:t>
      </w:r>
      <w:r>
        <w:rPr>
          <w:rFonts w:hint="eastAsia" w:ascii="宋体" w:hAnsi="宋体" w:cs="宋体"/>
          <w:b w:val="0"/>
          <w:bCs/>
          <w:color w:val="000000"/>
          <w:sz w:val="24"/>
          <w:szCs w:val="24"/>
          <w:highlight w:val="none"/>
          <w:lang w:eastAsia="zh-CN"/>
        </w:rPr>
        <w:t xml:space="preserve">JSZC-320213-YCTX-G2026-0010</w:t>
      </w:r>
      <w:r>
        <w:rPr>
          <w:rFonts w:hint="eastAsia" w:ascii="宋体" w:hAnsi="宋体" w:eastAsia="宋体" w:cs="宋体"/>
          <w:b w:val="0"/>
          <w:bCs/>
          <w:color w:val="000000"/>
          <w:sz w:val="24"/>
          <w:szCs w:val="24"/>
          <w:highlight w:val="none"/>
        </w:rPr>
        <w:t xml:space="preserve">项目，兹授权：</w:t>
      </w:r>
      <w:r/>
    </w:p>
    <w:p>
      <w:pPr>
        <w:pStyle w:val="1232"/>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232"/>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232"/>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232"/>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232"/>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特此授权委托。</w:t>
      </w:r>
      <w:r/>
    </w:p>
    <w:p>
      <w:pPr>
        <w:pStyle w:val="1232"/>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232"/>
        <w:ind w:firstLine="0"/>
        <w:spacing w:line="360" w:lineRule="auto"/>
        <w:tabs>
          <w:tab w:val="left" w:pos="360" w:leader="none"/>
        </w:tabs>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授权日期：</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日               投标人名称（盖章）：</w:t>
      </w:r>
      <w:r/>
    </w:p>
    <w:p>
      <w:pPr>
        <w:pStyle w:val="1232"/>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被授权人签字或盖章：</w:t>
      </w:r>
      <w:r>
        <w:rPr>
          <w:rFonts w:hint="eastAsia" w:ascii="宋体" w:hAnsi="宋体" w:eastAsia="宋体" w:cs="宋体"/>
          <w:b w:val="0"/>
          <w:bCs/>
          <w:color w:val="000000"/>
          <w:sz w:val="24"/>
          <w:szCs w:val="24"/>
          <w:highlight w:val="none"/>
          <w:u w:val="single"/>
        </w:rPr>
        <w:t xml:space="preserve">        </w:t>
      </w:r>
      <w:r/>
    </w:p>
    <w:p>
      <w:pPr>
        <w:pStyle w:val="1232"/>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232"/>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说明：</w:t>
      </w:r>
      <w:r/>
    </w:p>
    <w:p>
      <w:pPr>
        <w:pStyle w:val="1232"/>
        <w:numPr>
          <w:ilvl w:val="0"/>
          <w:numId w:val="9"/>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若投标人为事业单位或其他组织或分支机构（仅限</w:t>
      </w:r>
      <w:r>
        <w:rPr>
          <w:rFonts w:hint="eastAsia" w:ascii="宋体" w:hAnsi="宋体" w:eastAsia="宋体" w:cs="宋体"/>
          <w:b w:val="0"/>
          <w:bCs/>
          <w:color w:val="000000"/>
          <w:sz w:val="24"/>
          <w:szCs w:val="20"/>
          <w:highlight w:val="none"/>
          <w:lang w:val="en-US" w:eastAsia="zh-CN"/>
        </w:rPr>
        <w:t xml:space="preserve">招标文件</w:t>
      </w:r>
      <w:r>
        <w:rPr>
          <w:rFonts w:hint="eastAsia" w:ascii="宋体" w:hAnsi="宋体" w:eastAsia="宋体" w:cs="宋体"/>
          <w:b w:val="0"/>
          <w:bCs/>
          <w:color w:val="000000"/>
          <w:sz w:val="24"/>
          <w:szCs w:val="20"/>
          <w:highlight w:val="none"/>
        </w:rPr>
        <w:t xml:space="preserve">注明允许分支机构投标情形的），则法定代表人处的签字人可为单位负责人。</w:t>
      </w:r>
      <w:r/>
    </w:p>
    <w:p>
      <w:pPr>
        <w:pStyle w:val="1232"/>
        <w:numPr>
          <w:ilvl w:val="0"/>
          <w:numId w:val="9"/>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当被授权人为法定代表人（或上述情况的单位负责人）时，只需在法定代表人处签字</w:t>
      </w:r>
      <w:r>
        <w:rPr>
          <w:rFonts w:hint="eastAsia" w:ascii="宋体" w:hAnsi="宋体" w:eastAsia="宋体" w:cs="宋体"/>
          <w:b w:val="0"/>
          <w:bCs/>
          <w:color w:val="000000"/>
          <w:sz w:val="24"/>
          <w:szCs w:val="24"/>
          <w:highlight w:val="none"/>
        </w:rPr>
        <w:t xml:space="preserve">或盖章</w:t>
      </w:r>
      <w:r>
        <w:rPr>
          <w:rFonts w:hint="eastAsia" w:ascii="宋体" w:hAnsi="宋体" w:eastAsia="宋体" w:cs="宋体"/>
          <w:b w:val="0"/>
          <w:bCs/>
          <w:color w:val="000000"/>
          <w:sz w:val="24"/>
          <w:szCs w:val="20"/>
          <w:highlight w:val="none"/>
        </w:rPr>
        <w:t xml:space="preserve">即可。</w:t>
      </w:r>
      <w:r/>
    </w:p>
    <w:p>
      <w:pPr>
        <w:pStyle w:val="1232"/>
        <w:numPr>
          <w:ilvl w:val="0"/>
          <w:numId w:val="9"/>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投标人为自然人情形的，可不提供本《授权委托书》。</w:t>
      </w:r>
      <w:r/>
    </w:p>
    <w:p>
      <w:pPr>
        <w:pStyle w:val="1232"/>
        <w:numPr>
          <w:ilvl w:val="0"/>
          <w:numId w:val="9"/>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4"/>
          <w:highlight w:val="none"/>
        </w:rPr>
        <w:t xml:space="preserve">被授权人为外籍、港、澳、台地区人士的，其身份证明须提供有效的护照或港澳同胞来往内地通行证、台湾同胞来往大陆通行证，</w:t>
      </w:r>
      <w:r>
        <w:rPr>
          <w:rFonts w:hint="eastAsia" w:ascii="宋体" w:hAnsi="宋体" w:eastAsia="宋体" w:cs="宋体"/>
          <w:b w:val="0"/>
          <w:bCs/>
          <w:color w:val="000000"/>
          <w:sz w:val="24"/>
          <w:szCs w:val="24"/>
          <w:highlight w:val="none"/>
          <w:lang w:eastAsia="zh-CN"/>
        </w:rPr>
        <w:t xml:space="preserve">或其他</w:t>
      </w:r>
      <w:r>
        <w:rPr>
          <w:rFonts w:hint="eastAsia" w:ascii="宋体" w:hAnsi="宋体" w:eastAsia="宋体" w:cs="宋体"/>
          <w:b w:val="0"/>
          <w:bCs/>
          <w:color w:val="000000"/>
          <w:sz w:val="24"/>
          <w:szCs w:val="24"/>
          <w:highlight w:val="none"/>
        </w:rPr>
        <w:t xml:space="preserve">可在中国大陆有效居留的许可证明。</w:t>
      </w:r>
      <w:r/>
    </w:p>
    <w:p>
      <w:pPr>
        <w:spacing w:line="360" w:lineRule="auto"/>
        <w:rPr>
          <w:rFonts w:hint="eastAsia" w:hAnsi="宋体" w:cs="宋体"/>
          <w:b/>
          <w:bCs/>
          <w:color w:val="000000"/>
          <w:sz w:val="30"/>
          <w:szCs w:val="30"/>
          <w:highlight w:val="none"/>
        </w:rPr>
      </w:pPr>
      <w:r>
        <w:rPr>
          <w:rFonts w:hint="eastAsia" w:hAnsi="宋体" w:cs="宋体"/>
          <w:b/>
          <w:bCs/>
          <w:color w:val="000000"/>
          <w:sz w:val="30"/>
          <w:szCs w:val="30"/>
          <w:highlight w:val="none"/>
        </w:rPr>
        <w:br w:type="page" w:clear="all"/>
      </w:r>
      <w:r/>
    </w:p>
    <w:p>
      <w:pPr>
        <w:pStyle w:val="856"/>
        <w:ind w:firstLine="0"/>
        <w:rPr>
          <w:rFonts w:hint="eastAsia"/>
          <w:color w:val="000000"/>
          <w:highlight w:val="none"/>
        </w:rPr>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五</w:t>
      </w:r>
      <w:r>
        <w:rPr>
          <w:rFonts w:hint="eastAsia" w:ascii="黑体" w:hAnsi="宋体" w:eastAsia="黑体"/>
          <w:bCs/>
          <w:color w:val="000000"/>
          <w:sz w:val="24"/>
          <w:szCs w:val="22"/>
          <w:highlight w:val="none"/>
        </w:rPr>
        <w:t xml:space="preserve">）关于资格的声明函（格式）</w:t>
      </w:r>
      <w:r/>
    </w:p>
    <w:p>
      <w:pPr>
        <w:pStyle w:val="1297"/>
        <w:jc w:val="center"/>
        <w:spacing w:before="0" w:after="0" w:line="360" w:lineRule="auto"/>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p>
      <w:pPr>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t xml:space="preserve">关于资格的声明函</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spacing w:line="360" w:lineRule="auto"/>
        <w:rPr>
          <w:rFonts w:hAnsi="宋体"/>
          <w:color w:val="000000"/>
          <w:sz w:val="24"/>
          <w:highlight w:val="none"/>
        </w:rPr>
      </w:pPr>
      <w:r>
        <w:rPr>
          <w:rFonts w:hint="eastAsia" w:hAnsi="宋体"/>
          <w:color w:val="000000"/>
          <w:sz w:val="24"/>
          <w:highlight w:val="none"/>
        </w:rPr>
        <w:t xml:space="preserve">采购编号：</w:t>
      </w:r>
      <w:r/>
    </w:p>
    <w:p>
      <w:pPr>
        <w:jc w:val="center"/>
        <w:spacing w:line="360" w:lineRule="auto"/>
        <w:rPr>
          <w:rFonts w:hint="eastAsia" w:hAnsi="宋体"/>
          <w:color w:val="000000"/>
          <w:sz w:val="24"/>
          <w:highlight w:val="none"/>
        </w:rPr>
      </w:pPr>
      <w:r>
        <w:rPr>
          <w:rFonts w:hint="eastAsia" w:hAnsi="宋体"/>
          <w:color w:val="000000"/>
          <w:sz w:val="24"/>
          <w:highlight w:val="none"/>
        </w:rPr>
        <w:t xml:space="preserve">    日期：</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rPr>
          <w:rFonts w:hAnsi="宋体"/>
          <w:color w:val="000000"/>
          <w:highlight w:val="none"/>
        </w:rPr>
      </w:pPr>
      <w:r>
        <w:rPr>
          <w:rFonts w:hAnsi="宋体"/>
          <w:color w:val="000000"/>
          <w:highlight w:val="none"/>
        </w:rPr>
      </w:r>
      <w:r/>
    </w:p>
    <w:p>
      <w:pPr>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江苏天翔工程项目管理有限公司</w:t>
      </w:r>
      <w:r>
        <w:rPr>
          <w:rFonts w:hint="eastAsia" w:hAnsi="宋体"/>
          <w:color w:val="000000"/>
          <w:sz w:val="24"/>
          <w:highlight w:val="none"/>
          <w:u w:val="single"/>
        </w:rPr>
        <w:t xml:space="preserve">：</w:t>
      </w:r>
      <w:r/>
    </w:p>
    <w:p>
      <w:pPr>
        <w:pStyle w:val="891"/>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p>
    <w:p>
      <w:pPr>
        <w:pStyle w:val="891"/>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我公司愿针对本项目（采购编号：　　</w:t>
      </w:r>
      <w:r>
        <w:rPr>
          <w:rFonts w:hint="eastAsia" w:hAnsi="宋体"/>
          <w:color w:val="000000"/>
          <w:szCs w:val="24"/>
          <w:highlight w:val="none"/>
          <w:lang w:val="en-US" w:eastAsia="zh-CN"/>
        </w:rPr>
        <w:t xml:space="preserve">     </w:t>
      </w:r>
      <w:r>
        <w:rPr>
          <w:rFonts w:hint="eastAsia" w:hAnsi="宋体"/>
          <w:color w:val="000000"/>
          <w:szCs w:val="24"/>
          <w:highlight w:val="none"/>
        </w:rPr>
        <w:t xml:space="preserve">　　）进行</w:t>
      </w:r>
      <w:r>
        <w:rPr>
          <w:rFonts w:hint="eastAsia" w:hAnsi="宋体"/>
          <w:color w:val="000000"/>
          <w:highlight w:val="none"/>
        </w:rPr>
        <w:t xml:space="preserve">投标</w:t>
      </w:r>
      <w:r>
        <w:rPr>
          <w:rFonts w:hint="eastAsia" w:hAnsi="宋体"/>
          <w:color w:val="000000"/>
          <w:szCs w:val="24"/>
          <w:highlight w:val="none"/>
        </w:rPr>
        <w:t xml:space="preserve">，</w:t>
      </w:r>
      <w:r>
        <w:rPr>
          <w:rFonts w:hint="eastAsia" w:hAnsi="宋体"/>
          <w:color w:val="000000"/>
          <w:highlight w:val="none"/>
        </w:rPr>
        <w:t xml:space="preserve">投标</w:t>
      </w:r>
      <w:r>
        <w:rPr>
          <w:rFonts w:hint="eastAsia" w:hAnsi="宋体"/>
          <w:color w:val="000000"/>
          <w:szCs w:val="24"/>
          <w:highlight w:val="none"/>
        </w:rPr>
        <w:t xml:space="preserve">文件中所有关于</w:t>
      </w:r>
      <w:r>
        <w:rPr>
          <w:rFonts w:hint="eastAsia" w:hAnsi="宋体"/>
          <w:color w:val="000000"/>
          <w:highlight w:val="none"/>
        </w:rPr>
        <w:t xml:space="preserve">投标</w:t>
      </w:r>
      <w:r>
        <w:rPr>
          <w:rFonts w:hint="eastAsia" w:hAnsi="宋体"/>
          <w:color w:val="000000"/>
          <w:szCs w:val="24"/>
          <w:highlight w:val="none"/>
        </w:rPr>
        <w:t xml:space="preserve">资格的文件、证明、陈述均是真实的、准确的。若有违背，我公司（单位）        愿意承担由此而产生的一切后果。</w:t>
      </w:r>
      <w:r/>
    </w:p>
    <w:p>
      <w:pPr>
        <w:pStyle w:val="891"/>
        <w:ind w:left="0" w:right="34" w:firstLine="403"/>
        <w:rPr>
          <w:rFonts w:hAnsi="宋体"/>
          <w:color w:val="000000"/>
          <w:szCs w:val="24"/>
          <w:highlight w:val="none"/>
        </w:rPr>
      </w:pPr>
      <w:r>
        <w:rPr>
          <w:rFonts w:hAnsi="宋体"/>
          <w:color w:val="000000"/>
          <w:szCs w:val="24"/>
          <w:highlight w:val="none"/>
        </w:rPr>
      </w:r>
      <w:r/>
    </w:p>
    <w:p>
      <w:pPr>
        <w:pStyle w:val="891"/>
        <w:ind w:left="0" w:right="34" w:firstLine="403"/>
        <w:rPr>
          <w:rFonts w:hAnsi="宋体"/>
          <w:color w:val="000000"/>
          <w:sz w:val="21"/>
          <w:highlight w:val="none"/>
        </w:rPr>
      </w:pPr>
      <w:r>
        <w:rPr>
          <w:rFonts w:hAnsi="宋体"/>
          <w:color w:val="000000"/>
          <w:sz w:val="21"/>
          <w:highlight w:val="none"/>
        </w:rPr>
      </w:r>
      <w:r/>
    </w:p>
    <w:p>
      <w:pPr>
        <w:pStyle w:val="891"/>
        <w:ind w:left="0" w:right="34" w:firstLine="403"/>
        <w:rPr>
          <w:rFonts w:hAnsi="宋体"/>
          <w:color w:val="000000"/>
          <w:sz w:val="21"/>
          <w:highlight w:val="none"/>
        </w:rPr>
      </w:pPr>
      <w:r>
        <w:rPr>
          <w:rFonts w:hAnsi="宋体"/>
          <w:color w:val="000000"/>
          <w:sz w:val="21"/>
          <w:highlight w:val="none"/>
        </w:rPr>
      </w:r>
      <w:r/>
    </w:p>
    <w:p>
      <w:pPr>
        <w:spacing w:line="360" w:lineRule="auto"/>
        <w:rPr>
          <w:rFonts w:hint="eastAsia"/>
          <w:b/>
          <w:bCs/>
          <w:color w:val="000000"/>
          <w:sz w:val="24"/>
          <w:highlight w:val="none"/>
        </w:rPr>
        <w:outlineLvl w:val="0"/>
      </w:pPr>
      <w:r>
        <w:rPr>
          <w:rFonts w:hint="eastAsia"/>
          <w:b/>
          <w:bCs/>
          <w:color w:val="000000"/>
          <w:sz w:val="24"/>
          <w:highlight w:val="none"/>
        </w:rPr>
      </w:r>
      <w:r/>
    </w:p>
    <w:p>
      <w:pPr>
        <w:spacing w:line="400" w:lineRule="exact"/>
        <w:rPr>
          <w:rFonts w:hint="eastAsia" w:ascii="宋体" w:hAnsi="宋体"/>
          <w:sz w:val="24"/>
          <w:highlight w:val="none"/>
        </w:rPr>
      </w:pPr>
      <w:r>
        <w:rPr>
          <w:rFonts w:hint="eastAsia" w:ascii="宋体" w:hAnsi="宋体"/>
          <w:bCs/>
          <w:sz w:val="24"/>
          <w:highlight w:val="none"/>
        </w:rPr>
        <w:t xml:space="preserve">投标供应商（盖章）：</w:t>
      </w:r>
      <w:r/>
    </w:p>
    <w:p>
      <w:pPr>
        <w:spacing w:line="400" w:lineRule="exact"/>
        <w:rPr>
          <w:rFonts w:hint="eastAsia" w:ascii="宋体" w:hAnsi="宋体"/>
          <w:sz w:val="24"/>
          <w:highlight w:val="none"/>
        </w:rPr>
      </w:pPr>
      <w:r>
        <w:rPr>
          <w:rFonts w:hint="eastAsia" w:ascii="宋体" w:hAnsi="宋体" w:cs="宋体"/>
          <w:sz w:val="24"/>
          <w:highlight w:val="none"/>
        </w:rPr>
        <w:t xml:space="preserve">法定代表人或</w:t>
      </w:r>
      <w:r>
        <w:rPr>
          <w:rFonts w:ascii="宋体"/>
          <w:sz w:val="24"/>
          <w:highlight w:val="none"/>
        </w:rPr>
        <w:t xml:space="preserve">授权代表</w:t>
      </w:r>
      <w:r>
        <w:rPr>
          <w:rFonts w:hint="eastAsia" w:ascii="宋体" w:hAnsi="宋体" w:cs="宋体"/>
          <w:sz w:val="24"/>
          <w:highlight w:val="none"/>
        </w:rPr>
        <w:t xml:space="preserve">：（签字或盖章）</w:t>
      </w:r>
      <w:r/>
    </w:p>
    <w:p>
      <w:pPr>
        <w:rPr>
          <w:rFonts w:hint="eastAsia" w:ascii="宋体" w:hAnsi="宋体"/>
          <w:sz w:val="24"/>
          <w:highlight w:val="none"/>
        </w:rPr>
      </w:pPr>
      <w:r>
        <w:rPr>
          <w:rFonts w:hint="eastAsia" w:ascii="宋体" w:hAnsi="宋体"/>
          <w:sz w:val="24"/>
          <w:highlight w:val="none"/>
        </w:rPr>
        <w:t xml:space="preserve">日期：    年   月   日</w:t>
      </w:r>
      <w:r/>
    </w:p>
    <w:p>
      <w:pPr>
        <w:spacing w:line="40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891"/>
        <w:ind w:left="0" w:right="34" w:firstLine="403"/>
        <w:spacing w:line="360" w:lineRule="auto"/>
        <w:rPr>
          <w:rFonts w:hint="eastAsia" w:ascii="宋体" w:hAnsi="宋体" w:cs="宋体"/>
          <w:color w:val="000000"/>
          <w:sz w:val="21"/>
          <w:highlight w:val="yellow"/>
        </w:rPr>
      </w:pPr>
      <w:r>
        <w:rPr>
          <w:rFonts w:hint="eastAsia" w:ascii="宋体" w:hAnsi="宋体" w:cs="宋体"/>
          <w:color w:val="000000"/>
          <w:sz w:val="21"/>
          <w:highlight w:val="yellow"/>
        </w:rPr>
      </w:r>
      <w:r/>
    </w:p>
    <w:p>
      <w:pPr>
        <w:pStyle w:val="891"/>
        <w:ind w:left="0" w:right="34" w:firstLine="403"/>
        <w:spacing w:line="360" w:lineRule="auto"/>
        <w:rPr>
          <w:rFonts w:hint="eastAsia" w:ascii="宋体" w:hAnsi="宋体" w:cs="宋体"/>
          <w:color w:val="000000"/>
          <w:sz w:val="21"/>
          <w:highlight w:val="yellow"/>
        </w:rPr>
      </w:pPr>
      <w:r>
        <w:rPr>
          <w:rFonts w:hint="eastAsia" w:ascii="宋体" w:hAnsi="宋体" w:cs="宋体"/>
          <w:color w:val="000000"/>
          <w:sz w:val="21"/>
          <w:highlight w:val="yellow"/>
        </w:rPr>
      </w:r>
      <w:r/>
    </w:p>
    <w:p>
      <w:pPr>
        <w:pStyle w:val="891"/>
        <w:ind w:left="0" w:right="34" w:firstLine="403"/>
        <w:spacing w:line="360" w:lineRule="auto"/>
        <w:rPr>
          <w:rFonts w:hint="eastAsia" w:ascii="宋体" w:hAnsi="宋体" w:cs="宋体"/>
          <w:color w:val="000000"/>
          <w:sz w:val="21"/>
          <w:highlight w:val="yellow"/>
        </w:rPr>
      </w:pPr>
      <w:r>
        <w:rPr>
          <w:rFonts w:hint="eastAsia" w:ascii="宋体" w:hAnsi="宋体" w:cs="宋体"/>
          <w:color w:val="000000"/>
          <w:sz w:val="21"/>
          <w:highlight w:val="yellow"/>
        </w:rPr>
      </w:r>
      <w:r/>
    </w:p>
    <w:p>
      <w:pPr>
        <w:pStyle w:val="891"/>
        <w:ind w:left="0" w:right="34" w:firstLine="403"/>
        <w:spacing w:line="360" w:lineRule="auto"/>
        <w:rPr>
          <w:rFonts w:hint="eastAsia" w:ascii="宋体" w:hAnsi="宋体" w:cs="宋体"/>
          <w:color w:val="000000"/>
          <w:sz w:val="21"/>
          <w:highlight w:val="yellow"/>
        </w:rPr>
      </w:pPr>
      <w:r>
        <w:rPr>
          <w:rFonts w:hint="eastAsia" w:ascii="宋体" w:hAnsi="宋体" w:cs="宋体"/>
          <w:color w:val="000000"/>
          <w:sz w:val="21"/>
          <w:highlight w:val="yellow"/>
        </w:rPr>
      </w:r>
      <w:r/>
    </w:p>
    <w:p>
      <w:pPr>
        <w:pStyle w:val="891"/>
        <w:ind w:left="0" w:right="34" w:firstLine="403"/>
        <w:spacing w:line="360" w:lineRule="auto"/>
        <w:rPr>
          <w:rFonts w:hint="eastAsia" w:ascii="宋体" w:hAnsi="宋体" w:cs="宋体"/>
          <w:color w:val="000000"/>
          <w:sz w:val="21"/>
          <w:highlight w:val="yellow"/>
        </w:rPr>
      </w:pPr>
      <w:r>
        <w:rPr>
          <w:rFonts w:hint="eastAsia" w:ascii="宋体" w:hAnsi="宋体" w:cs="宋体"/>
          <w:color w:val="000000"/>
          <w:sz w:val="21"/>
          <w:highlight w:val="yellow"/>
        </w:rPr>
      </w:r>
      <w:r/>
    </w:p>
    <w:p>
      <w:pPr>
        <w:pStyle w:val="891"/>
        <w:ind w:left="0" w:right="34" w:firstLine="403"/>
        <w:spacing w:line="360" w:lineRule="auto"/>
        <w:rPr>
          <w:rFonts w:hint="eastAsia" w:ascii="宋体" w:hAnsi="宋体" w:cs="宋体"/>
          <w:color w:val="000000"/>
          <w:sz w:val="21"/>
          <w:highlight w:val="yellow"/>
        </w:rPr>
      </w:pPr>
      <w:r>
        <w:rPr>
          <w:rFonts w:hint="eastAsia" w:ascii="宋体" w:hAnsi="宋体" w:cs="宋体"/>
          <w:color w:val="000000"/>
          <w:sz w:val="21"/>
          <w:highlight w:val="yellow"/>
        </w:rPr>
      </w:r>
      <w:r/>
    </w:p>
    <w:p>
      <w:pPr>
        <w:pStyle w:val="891"/>
        <w:ind w:left="0" w:right="34" w:firstLine="403"/>
        <w:spacing w:line="360" w:lineRule="auto"/>
        <w:rPr>
          <w:rFonts w:hint="eastAsia" w:ascii="宋体" w:hAnsi="宋体" w:cs="宋体"/>
          <w:color w:val="000000"/>
          <w:sz w:val="21"/>
          <w:highlight w:val="yellow"/>
        </w:rPr>
      </w:pPr>
      <w:r>
        <w:rPr>
          <w:rFonts w:hint="eastAsia" w:ascii="宋体" w:hAnsi="宋体" w:cs="宋体"/>
          <w:color w:val="000000"/>
          <w:sz w:val="21"/>
          <w:highlight w:val="yellow"/>
        </w:rPr>
      </w:r>
      <w:r/>
    </w:p>
    <w:p>
      <w:pPr>
        <w:pStyle w:val="891"/>
        <w:ind w:left="0" w:right="34" w:firstLine="403"/>
        <w:spacing w:line="360" w:lineRule="auto"/>
        <w:rPr>
          <w:rFonts w:hint="eastAsia" w:ascii="宋体" w:hAnsi="宋体" w:cs="宋体"/>
          <w:color w:val="000000"/>
          <w:sz w:val="21"/>
          <w:highlight w:val="yellow"/>
        </w:rPr>
      </w:pPr>
      <w:r>
        <w:rPr>
          <w:rFonts w:hint="eastAsia" w:ascii="宋体" w:hAnsi="宋体" w:cs="宋体"/>
          <w:color w:val="000000"/>
          <w:sz w:val="21"/>
          <w:highlight w:val="yellow"/>
        </w:rPr>
      </w:r>
      <w:r/>
    </w:p>
    <w:p>
      <w:pPr>
        <w:jc w:val="left"/>
        <w:rPr>
          <w:rFonts w:hint="eastAsia" w:ascii="黑体" w:hAnsi="宋体" w:eastAsia="黑体"/>
          <w:bCs/>
          <w:sz w:val="24"/>
          <w:szCs w:val="22"/>
          <w:highlight w:val="yellow"/>
        </w:rPr>
        <w:outlineLvl w:val="0"/>
      </w:pPr>
      <w:r/>
      <w:bookmarkStart w:id="106" w:name="_Toc231463955"/>
      <w:r/>
      <w:r/>
    </w:p>
    <w:p>
      <w:pPr>
        <w:jc w:val="left"/>
        <w:rPr>
          <w:rFonts w:hint="eastAsia" w:ascii="黑体" w:hAnsi="宋体" w:eastAsia="黑体"/>
          <w:bCs/>
          <w:sz w:val="24"/>
          <w:szCs w:val="22"/>
          <w:highlight w:val="yellow"/>
        </w:rPr>
        <w:outlineLvl w:val="0"/>
      </w:pPr>
      <w:r>
        <w:rPr>
          <w:rFonts w:hint="eastAsia" w:ascii="黑体" w:hAnsi="宋体" w:eastAsia="黑体"/>
          <w:bCs/>
          <w:sz w:val="24"/>
          <w:szCs w:val="22"/>
          <w:highlight w:val="yellow"/>
        </w:rPr>
      </w:r>
      <w:r/>
    </w:p>
    <w:p>
      <w:pPr>
        <w:jc w:val="left"/>
        <w:rPr>
          <w:rFonts w:hint="eastAsia" w:ascii="黑体" w:hAnsi="宋体" w:eastAsia="黑体" w:cs="Times New Roman"/>
          <w:bCs/>
          <w:color w:val="000000"/>
          <w:sz w:val="24"/>
          <w:szCs w:val="22"/>
          <w:highlight w:val="none"/>
          <w:lang w:val="en-US" w:eastAsia="zh-CN" w:bidi="ar-SA"/>
        </w:rPr>
        <w:outlineLvl w:val="0"/>
      </w:pPr>
      <w:r>
        <w:rPr>
          <w:rFonts w:hint="eastAsia" w:ascii="黑体" w:hAnsi="宋体" w:eastAsia="黑体" w:cs="Times New Roman"/>
          <w:bCs/>
          <w:color w:val="000000"/>
          <w:sz w:val="24"/>
          <w:szCs w:val="22"/>
          <w:highlight w:val="none"/>
          <w:lang w:val="en-US" w:eastAsia="zh-CN" w:bidi="ar-SA"/>
        </w:rPr>
        <w:t xml:space="preserve">（六）投标偏离表（格式）</w:t>
      </w:r>
      <w:r/>
    </w:p>
    <w:p>
      <w:pPr>
        <w:jc w:val="center"/>
        <w:rPr>
          <w:rFonts w:hint="eastAsia" w:ascii="Times New Roman" w:hAnsi="宋体" w:eastAsia="宋体" w:cs="宋体"/>
          <w:b/>
          <w:bCs/>
          <w:color w:val="000000"/>
          <w:sz w:val="30"/>
          <w:szCs w:val="30"/>
          <w:highlight w:val="none"/>
        </w:rPr>
        <w:outlineLvl w:val="0"/>
      </w:pPr>
      <w:r>
        <w:rPr>
          <w:rFonts w:hint="eastAsia" w:ascii="Times New Roman" w:hAnsi="宋体" w:eastAsia="宋体" w:cs="宋体"/>
          <w:b/>
          <w:bCs/>
          <w:color w:val="000000"/>
          <w:sz w:val="30"/>
          <w:szCs w:val="30"/>
          <w:highlight w:val="none"/>
          <w:lang w:val="en-US" w:eastAsia="zh-CN"/>
        </w:rPr>
        <w:t xml:space="preserve">投标偏离表</w:t>
      </w:r>
      <w:r/>
    </w:p>
    <w:p>
      <w:pPr>
        <w:ind w:firstLine="2569"/>
        <w:spacing w:line="400" w:lineRule="exact"/>
        <w:rPr>
          <w:rFonts w:hint="eastAsia" w:ascii="宋体"/>
          <w:b/>
          <w:bCs/>
          <w:spacing w:val="20"/>
          <w:sz w:val="28"/>
          <w:szCs w:val="28"/>
          <w:highlight w:val="none"/>
        </w:rPr>
      </w:pPr>
      <w:r>
        <w:rPr>
          <w:rFonts w:hint="eastAsia" w:ascii="宋体"/>
          <w:b/>
          <w:bCs/>
          <w:spacing w:val="20"/>
          <w:sz w:val="28"/>
          <w:szCs w:val="28"/>
          <w:highlight w:val="none"/>
        </w:rPr>
      </w:r>
      <w:r/>
    </w:p>
    <w:tbl>
      <w:tblPr>
        <w:tblStyle w:val="673"/>
        <w:tblW w:w="0" w:type="auto"/>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760"/>
        </w:trPr>
        <w:tc>
          <w:tcPr>
            <w:tcW w:w="828" w:type="dxa"/>
            <w:vAlign w:val="center"/>
            <w:textDirection w:val="lrTb"/>
            <w:noWrap w:val="false"/>
          </w:tcPr>
          <w:p>
            <w:pPr>
              <w:jc w:val="center"/>
              <w:spacing w:line="400" w:lineRule="exact"/>
              <w:rPr>
                <w:rFonts w:hint="eastAsia" w:ascii="宋体" w:hAnsi="宋体"/>
                <w:b/>
                <w:spacing w:val="20"/>
                <w:sz w:val="24"/>
                <w:highlight w:val="none"/>
              </w:rPr>
            </w:pPr>
            <w:r>
              <w:rPr>
                <w:rFonts w:hint="eastAsia" w:ascii="宋体" w:hAnsi="宋体"/>
                <w:b/>
                <w:spacing w:val="20"/>
                <w:sz w:val="24"/>
                <w:highlight w:val="none"/>
              </w:rPr>
              <w:t xml:space="preserve">序号</w:t>
            </w:r>
            <w:r/>
          </w:p>
        </w:tc>
        <w:tc>
          <w:tcPr>
            <w:tcW w:w="195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名称</w:t>
            </w:r>
            <w:r/>
          </w:p>
        </w:tc>
        <w:tc>
          <w:tcPr>
            <w:tcW w:w="252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采购要求</w:t>
            </w:r>
            <w:r/>
          </w:p>
        </w:tc>
        <w:tc>
          <w:tcPr>
            <w:tcW w:w="180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实报内容</w:t>
            </w:r>
            <w:r/>
          </w:p>
        </w:tc>
        <w:tc>
          <w:tcPr>
            <w:tcW w:w="180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偏离说明</w:t>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top"/>
            <w:textDirection w:val="lrTb"/>
            <w:noWrap w:val="false"/>
          </w:tcPr>
          <w:p>
            <w:pPr>
              <w:ind w:firstLine="560"/>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ind w:firstLine="560"/>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bl>
    <w:p>
      <w:pPr>
        <w:jc w:val="left"/>
        <w:tabs>
          <w:tab w:val="left" w:pos="1401" w:leader="none"/>
        </w:tabs>
        <w:rPr>
          <w:rFonts w:hint="eastAsia" w:ascii="宋体" w:hAnsi="宋体"/>
          <w:bCs/>
          <w:sz w:val="24"/>
          <w:highlight w:val="none"/>
        </w:rPr>
      </w:pPr>
      <w:r>
        <w:rPr>
          <w:rFonts w:hint="eastAsia" w:ascii="宋体" w:hAnsi="宋体"/>
          <w:bCs/>
          <w:sz w:val="24"/>
          <w:highlight w:val="none"/>
        </w:rPr>
        <w:t xml:space="preserve">注：（1）本表不得删除；</w:t>
      </w:r>
      <w:r/>
    </w:p>
    <w:p>
      <w:pPr>
        <w:ind w:firstLine="480"/>
        <w:spacing w:line="400" w:lineRule="exact"/>
        <w:rPr>
          <w:rFonts w:ascii="宋体" w:hAnsi="宋体"/>
          <w:bCs/>
          <w:sz w:val="24"/>
          <w:highlight w:val="none"/>
        </w:rPr>
      </w:pPr>
      <w:r>
        <w:rPr>
          <w:rFonts w:hint="eastAsia" w:ascii="宋体" w:hAnsi="宋体"/>
          <w:bCs/>
          <w:sz w:val="24"/>
          <w:highlight w:val="none"/>
        </w:rPr>
        <w:t xml:space="preserve">（2）</w:t>
      </w:r>
      <w:r>
        <w:rPr>
          <w:rFonts w:hint="eastAsia" w:ascii="宋体"/>
          <w:sz w:val="24"/>
          <w:highlight w:val="none"/>
        </w:rPr>
        <w:t xml:space="preserve">投标供应商应根据采购文件要求认真填写，如无任何偏离，在“偏离说明”中注明“无偏离”；</w:t>
      </w:r>
      <w:r/>
    </w:p>
    <w:p>
      <w:pPr>
        <w:spacing w:line="400" w:lineRule="exact"/>
        <w:rPr>
          <w:rFonts w:ascii="宋体" w:hAnsi="宋体"/>
          <w:bCs/>
          <w:sz w:val="24"/>
          <w:highlight w:val="none"/>
        </w:rPr>
      </w:pPr>
      <w:r>
        <w:rPr>
          <w:rFonts w:hint="eastAsia" w:ascii="宋体" w:hAnsi="宋体"/>
          <w:bCs/>
          <w:sz w:val="24"/>
          <w:highlight w:val="none"/>
        </w:rPr>
        <w:t xml:space="preserve">    （3）如有偏离项，请于本表中列明偏离内容，如需要可自行延长，其余无偏离内容</w:t>
      </w:r>
      <w:r>
        <w:rPr>
          <w:rFonts w:hint="eastAsia" w:ascii="宋体" w:hAnsi="宋体"/>
          <w:bCs/>
          <w:sz w:val="24"/>
          <w:highlight w:val="none"/>
          <w:lang w:val="en-US" w:eastAsia="zh-CN"/>
        </w:rPr>
        <w:t xml:space="preserve">无需</w:t>
      </w:r>
      <w:r>
        <w:rPr>
          <w:rFonts w:hint="eastAsia" w:ascii="宋体" w:hAnsi="宋体"/>
          <w:bCs/>
          <w:sz w:val="24"/>
          <w:highlight w:val="none"/>
        </w:rPr>
        <w:t xml:space="preserve">赘述。</w:t>
      </w:r>
      <w:r/>
    </w:p>
    <w:p>
      <w:pPr>
        <w:spacing w:line="400" w:lineRule="exact"/>
        <w:rPr>
          <w:rFonts w:hint="eastAsia" w:ascii="宋体" w:hAnsi="宋体"/>
          <w:bCs/>
          <w:sz w:val="24"/>
          <w:highlight w:val="none"/>
        </w:rPr>
      </w:pPr>
      <w:r>
        <w:rPr>
          <w:rFonts w:hint="eastAsia" w:ascii="宋体" w:hAnsi="宋体"/>
          <w:bCs/>
          <w:sz w:val="24"/>
          <w:highlight w:val="none"/>
        </w:rPr>
      </w:r>
      <w:r/>
    </w:p>
    <w:p>
      <w:pPr>
        <w:spacing w:line="400" w:lineRule="exact"/>
        <w:rPr>
          <w:rFonts w:hint="eastAsia" w:ascii="宋体" w:hAnsi="宋体"/>
          <w:sz w:val="24"/>
          <w:highlight w:val="none"/>
        </w:rPr>
      </w:pPr>
      <w:r>
        <w:rPr>
          <w:rFonts w:hint="eastAsia" w:ascii="宋体" w:hAnsi="宋体"/>
          <w:bCs/>
          <w:sz w:val="24"/>
          <w:highlight w:val="none"/>
        </w:rPr>
        <w:t xml:space="preserve">投标供应商（盖章）：</w:t>
      </w:r>
      <w:r/>
    </w:p>
    <w:p>
      <w:pPr>
        <w:spacing w:line="400" w:lineRule="exact"/>
        <w:rPr>
          <w:rFonts w:hint="eastAsia" w:ascii="宋体" w:hAnsi="宋体"/>
          <w:sz w:val="24"/>
          <w:highlight w:val="none"/>
        </w:rPr>
      </w:pPr>
      <w:r>
        <w:rPr>
          <w:rFonts w:hint="eastAsia" w:ascii="宋体" w:hAnsi="宋体" w:cs="宋体"/>
          <w:sz w:val="24"/>
          <w:highlight w:val="none"/>
        </w:rPr>
        <w:t xml:space="preserve">法定代表人或</w:t>
      </w:r>
      <w:r>
        <w:rPr>
          <w:rFonts w:ascii="宋体"/>
          <w:sz w:val="24"/>
          <w:highlight w:val="none"/>
        </w:rPr>
        <w:t xml:space="preserve">授权代表</w:t>
      </w:r>
      <w:r>
        <w:rPr>
          <w:rFonts w:hint="eastAsia" w:ascii="宋体" w:hAnsi="宋体" w:cs="宋体"/>
          <w:sz w:val="24"/>
          <w:highlight w:val="none"/>
        </w:rPr>
        <w:t xml:space="preserve">：（签字或盖章）</w:t>
      </w:r>
      <w:r/>
    </w:p>
    <w:p>
      <w:pPr>
        <w:rPr>
          <w:rFonts w:hint="eastAsia" w:ascii="宋体" w:hAnsi="宋体"/>
          <w:sz w:val="24"/>
          <w:highlight w:val="none"/>
        </w:rPr>
      </w:pPr>
      <w:r>
        <w:rPr>
          <w:rFonts w:hint="eastAsia" w:ascii="宋体" w:hAnsi="宋体"/>
          <w:sz w:val="24"/>
          <w:highlight w:val="none"/>
        </w:rPr>
        <w:t xml:space="preserve">日期：    年   月   日</w:t>
      </w:r>
      <w:r/>
    </w:p>
    <w:p>
      <w:pPr>
        <w:jc w:val="left"/>
        <w:rPr>
          <w:rFonts w:hint="eastAsia" w:ascii="黑体" w:hAnsi="宋体" w:eastAsia="黑体"/>
          <w:bCs/>
          <w:sz w:val="24"/>
          <w:szCs w:val="22"/>
          <w:highlight w:val="yellow"/>
        </w:rPr>
        <w:outlineLvl w:val="0"/>
      </w:pPr>
      <w:r>
        <w:rPr>
          <w:rFonts w:hint="eastAsia" w:ascii="黑体" w:hAnsi="宋体" w:eastAsia="黑体"/>
          <w:bCs/>
          <w:sz w:val="24"/>
          <w:szCs w:val="22"/>
          <w:highlight w:val="yellow"/>
        </w:rPr>
      </w:r>
      <w:r/>
    </w:p>
    <w:p>
      <w:pPr>
        <w:pStyle w:val="1241"/>
        <w:rPr>
          <w:rFonts w:hint="eastAsia" w:ascii="黑体" w:hAnsi="宋体" w:eastAsia="黑体"/>
          <w:bCs/>
          <w:sz w:val="24"/>
          <w:szCs w:val="22"/>
          <w:highlight w:val="yellow"/>
        </w:rPr>
      </w:pPr>
      <w:r>
        <w:rPr>
          <w:rFonts w:hint="eastAsia" w:ascii="黑体" w:hAnsi="宋体" w:eastAsia="黑体"/>
          <w:bCs/>
          <w:sz w:val="24"/>
          <w:szCs w:val="22"/>
          <w:highlight w:val="yellow"/>
        </w:rPr>
      </w:r>
      <w:r/>
    </w:p>
    <w:p>
      <w:pPr>
        <w:pStyle w:val="1241"/>
        <w:rPr>
          <w:rFonts w:hint="eastAsia" w:ascii="黑体" w:hAnsi="宋体" w:eastAsia="黑体"/>
          <w:bCs/>
          <w:sz w:val="24"/>
          <w:szCs w:val="22"/>
          <w:highlight w:val="yellow"/>
        </w:rPr>
      </w:pPr>
      <w:r>
        <w:rPr>
          <w:rFonts w:hint="eastAsia" w:ascii="黑体" w:hAnsi="宋体" w:eastAsia="黑体"/>
          <w:bCs/>
          <w:sz w:val="24"/>
          <w:szCs w:val="22"/>
          <w:highlight w:val="yellow"/>
        </w:rPr>
      </w:r>
      <w:r/>
    </w:p>
    <w:p>
      <w:pPr>
        <w:pStyle w:val="1241"/>
        <w:rPr>
          <w:rFonts w:hint="eastAsia" w:ascii="黑体" w:hAnsi="宋体" w:eastAsia="黑体"/>
          <w:bCs/>
          <w:sz w:val="24"/>
          <w:szCs w:val="22"/>
          <w:highlight w:val="yellow"/>
        </w:rPr>
      </w:pPr>
      <w:r>
        <w:rPr>
          <w:rFonts w:hint="eastAsia" w:ascii="黑体" w:hAnsi="宋体" w:eastAsia="黑体"/>
          <w:bCs/>
          <w:sz w:val="24"/>
          <w:szCs w:val="22"/>
          <w:highlight w:val="yellow"/>
        </w:rPr>
      </w:r>
      <w:r/>
    </w:p>
    <w:p>
      <w:pPr>
        <w:pStyle w:val="1241"/>
        <w:rPr>
          <w:rFonts w:hint="eastAsia" w:ascii="黑体" w:hAnsi="宋体" w:eastAsia="黑体"/>
          <w:bCs/>
          <w:sz w:val="24"/>
          <w:szCs w:val="22"/>
          <w:highlight w:val="yellow"/>
        </w:rPr>
      </w:pPr>
      <w:r>
        <w:rPr>
          <w:rFonts w:hint="eastAsia" w:ascii="黑体" w:hAnsi="宋体" w:eastAsia="黑体"/>
          <w:bCs/>
          <w:sz w:val="24"/>
          <w:szCs w:val="22"/>
          <w:highlight w:val="yellow"/>
        </w:rPr>
      </w:r>
      <w:r/>
    </w:p>
    <w:p>
      <w:pPr>
        <w:pStyle w:val="1241"/>
        <w:rPr>
          <w:rFonts w:hint="eastAsia" w:ascii="黑体" w:hAnsi="宋体" w:eastAsia="黑体"/>
          <w:bCs/>
          <w:sz w:val="24"/>
          <w:szCs w:val="22"/>
          <w:highlight w:val="yellow"/>
        </w:rPr>
      </w:pPr>
      <w:r>
        <w:rPr>
          <w:rFonts w:hint="eastAsia" w:ascii="黑体" w:hAnsi="宋体" w:eastAsia="黑体"/>
          <w:bCs/>
          <w:sz w:val="24"/>
          <w:szCs w:val="22"/>
          <w:highlight w:val="yellow"/>
        </w:rPr>
      </w:r>
      <w:r/>
    </w:p>
    <w:p>
      <w:pPr>
        <w:pStyle w:val="1241"/>
        <w:rPr>
          <w:rFonts w:hint="eastAsia" w:ascii="黑体" w:hAnsi="宋体" w:eastAsia="黑体"/>
          <w:bCs/>
          <w:sz w:val="24"/>
          <w:szCs w:val="22"/>
          <w:highlight w:val="yellow"/>
        </w:rPr>
      </w:pPr>
      <w:r>
        <w:rPr>
          <w:rFonts w:hint="eastAsia" w:ascii="黑体" w:hAnsi="宋体" w:eastAsia="黑体"/>
          <w:bCs/>
          <w:sz w:val="24"/>
          <w:szCs w:val="22"/>
          <w:highlight w:val="yellow"/>
        </w:rPr>
      </w:r>
      <w:r/>
    </w:p>
    <w:p>
      <w:pPr>
        <w:pStyle w:val="1241"/>
        <w:ind w:left="0" w:firstLine="0"/>
        <w:rPr>
          <w:rFonts w:hint="eastAsia" w:ascii="黑体" w:hAnsi="宋体" w:eastAsia="黑体"/>
          <w:bCs/>
          <w:sz w:val="24"/>
          <w:szCs w:val="22"/>
          <w:highlight w:val="yellow"/>
        </w:rPr>
      </w:pPr>
      <w:r>
        <w:rPr>
          <w:rFonts w:hint="eastAsia" w:ascii="黑体" w:hAnsi="宋体" w:eastAsia="黑体"/>
          <w:bCs/>
          <w:sz w:val="24"/>
          <w:szCs w:val="22"/>
          <w:highlight w:val="yellow"/>
        </w:rPr>
      </w:r>
      <w:r/>
    </w:p>
    <w:p>
      <w:pPr>
        <w:jc w:val="left"/>
        <w:rPr>
          <w:rFonts w:hint="eastAsia" w:ascii="黑体" w:hAnsi="宋体" w:eastAsia="黑体" w:cs="Times New Roman"/>
          <w:bCs/>
          <w:color w:val="000000"/>
          <w:sz w:val="24"/>
          <w:szCs w:val="22"/>
          <w:highlight w:val="none"/>
          <w:lang w:val="en-US" w:eastAsia="zh-CN" w:bidi="ar-SA"/>
        </w:rPr>
        <w:outlineLvl w:val="0"/>
      </w:pPr>
      <w:r>
        <w:rPr>
          <w:rFonts w:hint="eastAsia" w:ascii="黑体" w:hAnsi="宋体" w:eastAsia="黑体" w:cs="Times New Roman"/>
          <w:bCs/>
          <w:color w:val="000000"/>
          <w:sz w:val="24"/>
          <w:szCs w:val="22"/>
          <w:highlight w:val="none"/>
          <w:lang w:val="en-US" w:eastAsia="zh-CN" w:bidi="ar-SA"/>
        </w:rPr>
        <w:t xml:space="preserve">（七）车辆配备一览表（格式）</w:t>
      </w:r>
      <w:r/>
    </w:p>
    <w:p>
      <w:pPr>
        <w:jc w:val="left"/>
        <w:rPr>
          <w:rFonts w:hint="eastAsia" w:ascii="黑体" w:hAnsi="宋体" w:eastAsia="黑体" w:cs="Times New Roman"/>
          <w:bCs/>
          <w:color w:val="000000"/>
          <w:sz w:val="24"/>
          <w:szCs w:val="22"/>
          <w:highlight w:val="none"/>
          <w:lang w:val="en-US" w:eastAsia="zh-CN" w:bidi="ar-SA"/>
        </w:rPr>
        <w:outlineLvl w:val="0"/>
      </w:pPr>
      <w:r>
        <w:rPr>
          <w:rFonts w:hint="eastAsia" w:ascii="黑体" w:hAnsi="宋体" w:eastAsia="黑体" w:cs="Times New Roman"/>
          <w:bCs/>
          <w:color w:val="000000"/>
          <w:sz w:val="24"/>
          <w:szCs w:val="22"/>
          <w:highlight w:val="none"/>
          <w:lang w:val="en-US" w:eastAsia="zh-CN" w:bidi="ar-SA"/>
        </w:rPr>
      </w:r>
      <w:r/>
    </w:p>
    <w:p>
      <w:pPr>
        <w:jc w:val="center"/>
        <w:spacing w:line="360" w:lineRule="auto"/>
        <w:rPr>
          <w:rFonts w:hint="eastAsia" w:ascii="宋体" w:hAnsi="宋体" w:eastAsia="宋体" w:cs="Times New Roman"/>
          <w:b/>
          <w:color w:val="000000" w:themeColor="text1"/>
          <w:sz w:val="28"/>
          <w:szCs w:val="28"/>
          <w:highlight w:val="none"/>
          <w:lang w:eastAsia="zh-CN"/>
          <w14:textFill>
            <w14:solidFill>
              <w14:schemeClr w14:val="tx1"/>
            </w14:solidFill>
          </w14:textFill>
        </w:rPr>
      </w:pPr>
      <w:r>
        <w:rPr>
          <w:rFonts w:hint="eastAsia" w:ascii="宋体" w:hAnsi="宋体" w:eastAsia="宋体" w:cs="Times New Roman"/>
          <w:b/>
          <w:color w:val="000000" w:themeColor="text1"/>
          <w:sz w:val="28"/>
          <w:szCs w:val="28"/>
          <w:highlight w:val="none"/>
          <w:lang w:eastAsia="zh-CN"/>
          <w14:textFill>
            <w14:solidFill>
              <w14:schemeClr w14:val="tx1"/>
            </w14:solidFill>
          </w14:textFill>
        </w:rPr>
        <w:t xml:space="preserve">车辆配</w:t>
      </w:r>
      <w:r>
        <w:rPr>
          <w:rFonts w:hint="eastAsia" w:ascii="宋体" w:hAnsi="宋体" w:eastAsia="宋体" w:cs="Times New Roman"/>
          <w:b/>
          <w:color w:val="000000" w:themeColor="text1"/>
          <w:sz w:val="28"/>
          <w:szCs w:val="28"/>
          <w:highlight w:val="none"/>
          <w:lang w:val="en-US" w:eastAsia="zh-CN"/>
          <w14:textFill>
            <w14:solidFill>
              <w14:schemeClr w14:val="tx1"/>
            </w14:solidFill>
          </w14:textFill>
        </w:rPr>
        <w:t xml:space="preserve">备</w:t>
      </w:r>
      <w:r>
        <w:rPr>
          <w:rFonts w:hint="eastAsia" w:ascii="宋体" w:hAnsi="宋体" w:eastAsia="宋体" w:cs="Times New Roman"/>
          <w:b/>
          <w:color w:val="000000" w:themeColor="text1"/>
          <w:sz w:val="28"/>
          <w:szCs w:val="28"/>
          <w:highlight w:val="none"/>
          <w:lang w:eastAsia="zh-CN"/>
          <w14:textFill>
            <w14:solidFill>
              <w14:schemeClr w14:val="tx1"/>
            </w14:solidFill>
          </w14:textFill>
        </w:rPr>
        <w:t xml:space="preserve">一览表</w:t>
      </w:r>
      <w:r/>
    </w:p>
    <w:p>
      <w:pPr>
        <w:ind w:left="480" w:hanging="480"/>
        <w:spacing w:line="360" w:lineRule="auto"/>
        <w:rPr>
          <w:rFonts w:hint="eastAsia" w:cs="Times New Roman" w:asciiTheme="minorEastAsia" w:hAnsiTheme="minorEastAsia" w:eastAsiaTheme="minorEastAsia"/>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eastAsiaTheme="minorEastAsia"/>
          <w:bCs/>
          <w:color w:val="000000" w:themeColor="text1"/>
          <w:sz w:val="24"/>
          <w:szCs w:val="24"/>
          <w:highlight w:val="none"/>
          <w:lang w:val="en-US" w:eastAsia="zh-CN"/>
          <w14:textFill>
            <w14:solidFill>
              <w14:schemeClr w14:val="tx1"/>
            </w14:solidFill>
          </w14:textFill>
        </w:rPr>
        <w:t xml:space="preserve">采购</w:t>
      </w:r>
      <w:r>
        <w:rPr>
          <w:rFonts w:hint="eastAsia" w:cs="Times New Roman" w:asciiTheme="minorEastAsia" w:hAnsiTheme="minorEastAsia" w:eastAsiaTheme="minorEastAsia"/>
          <w:bCs/>
          <w:color w:val="000000" w:themeColor="text1"/>
          <w:sz w:val="24"/>
          <w:szCs w:val="24"/>
          <w:highlight w:val="none"/>
          <w14:textFill>
            <w14:solidFill>
              <w14:schemeClr w14:val="tx1"/>
            </w14:solidFill>
          </w14:textFill>
        </w:rPr>
        <w:t xml:space="preserve">项目名称：   </w:t>
      </w:r>
      <w:r>
        <w:rPr>
          <w:rFonts w:hint="eastAsia" w:cs="Times New Roman" w:asciiTheme="minorEastAsia" w:hAnsiTheme="minorEastAsia" w:eastAsiaTheme="minorEastAsia"/>
          <w:bCs/>
          <w:color w:val="000000" w:themeColor="text1"/>
          <w:sz w:val="24"/>
          <w:szCs w:val="24"/>
          <w:highlight w:val="none"/>
          <w:lang w:val="en-US" w:eastAsia="zh-CN"/>
          <w14:textFill>
            <w14:solidFill>
              <w14:schemeClr w14:val="tx1"/>
            </w14:solidFill>
          </w14:textFill>
        </w:rPr>
        <w:t xml:space="preserve">                                            采购</w:t>
      </w:r>
      <w:r>
        <w:rPr>
          <w:rFonts w:hint="eastAsia" w:cs="Times New Roman" w:asciiTheme="minorEastAsia" w:hAnsiTheme="minorEastAsia" w:eastAsiaTheme="minorEastAsia"/>
          <w:bCs/>
          <w:color w:val="000000" w:themeColor="text1"/>
          <w:sz w:val="24"/>
          <w:szCs w:val="24"/>
          <w:highlight w:val="none"/>
          <w14:textFill>
            <w14:solidFill>
              <w14:schemeClr w14:val="tx1"/>
            </w14:solidFill>
          </w14:textFill>
        </w:rPr>
        <w:t xml:space="preserve">项目编号：</w:t>
      </w:r>
      <w:r/>
    </w:p>
    <w:tbl>
      <w:tblPr>
        <w:tblStyle w:val="673"/>
        <w:tblW w:w="101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679"/>
        <w:gridCol w:w="2244"/>
        <w:gridCol w:w="1650"/>
        <w:gridCol w:w="2454"/>
        <w:gridCol w:w="1500"/>
      </w:tblGrid>
      <w:tr>
        <w:trPr>
          <w:trHeight w:val="768"/>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序号</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名称</w:t>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单位</w:t>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数量</w:t>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pacing w:val="-20"/>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pacing w:val="-20"/>
                <w:sz w:val="24"/>
                <w:szCs w:val="24"/>
                <w:highlight w:val="none"/>
                <w14:textFill>
                  <w14:solidFill>
                    <w14:schemeClr w14:val="tx1"/>
                  </w14:solidFill>
                </w14:textFill>
              </w:rPr>
              <w:t xml:space="preserve">性质（自有/租赁）</w:t>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备注</w:t>
            </w:r>
            <w:r/>
          </w:p>
        </w:tc>
      </w:tr>
      <w:tr>
        <w:trPr>
          <w:trHeight w:val="554"/>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1</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50"/>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2</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74"/>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3</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56"/>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4</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5</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6</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7</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8</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9</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t xml:space="preserve">1</w:t>
            </w:r>
            <w:r>
              <w:rPr>
                <w:rFonts w:hint="default" w:ascii="宋体" w:hAnsi="宋体" w:eastAsia="宋体" w:cs="Times New Roman"/>
                <w:color w:val="000000" w:themeColor="text1"/>
                <w:sz w:val="24"/>
                <w:szCs w:val="24"/>
                <w:highlight w:val="none"/>
                <w14:textFill>
                  <w14:solidFill>
                    <w14:schemeClr w14:val="tx1"/>
                  </w14:solidFill>
                </w14:textFill>
              </w:rPr>
              <w:t xml:space="preserve">0</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6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t xml:space="preserve">…</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r>
        <w:trPr>
          <w:trHeight w:val="558"/>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14:textFill>
                  <w14:solidFill>
                    <w14:schemeClr w14:val="tx1"/>
                  </w14:solidFill>
                </w14:textFill>
              </w:rPr>
            </w:r>
            <w:r/>
          </w:p>
        </w:tc>
      </w:tr>
    </w:tbl>
    <w:p>
      <w:pPr>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注：</w:t>
      </w:r>
      <w:r/>
    </w:p>
    <w:p>
      <w:pPr>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 xml:space="preserve">（1）其中用于评分的</w:t>
      </w:r>
      <w:r>
        <w:rPr>
          <w:rFonts w:hint="eastAsia" w:ascii="宋体" w:hAnsi="宋体" w:eastAsia="宋体" w:cs="宋体"/>
          <w:sz w:val="24"/>
          <w:szCs w:val="22"/>
          <w:highlight w:val="none"/>
          <w:lang w:val="en-US" w:eastAsia="zh-CN"/>
        </w:rPr>
        <w:t xml:space="preserve">车辆</w:t>
      </w:r>
      <w:r>
        <w:rPr>
          <w:rFonts w:hint="eastAsia" w:ascii="宋体" w:hAnsi="宋体" w:eastAsia="宋体" w:cs="宋体"/>
          <w:sz w:val="24"/>
          <w:szCs w:val="22"/>
          <w:highlight w:val="none"/>
        </w:rPr>
        <w:t xml:space="preserve">须提供评分标准中需要提交的证明材料。如出现证明材料扫描件内容不完整或字迹、内容、盖章模糊不清等情况均不得分</w:t>
      </w:r>
      <w:r>
        <w:rPr>
          <w:rFonts w:hint="eastAsia" w:ascii="宋体" w:hAnsi="宋体" w:eastAsia="宋体" w:cs="宋体"/>
          <w:sz w:val="24"/>
          <w:szCs w:val="22"/>
          <w:highlight w:val="none"/>
          <w:lang w:eastAsia="zh-CN"/>
        </w:rPr>
        <w:t xml:space="preserve">。</w:t>
      </w:r>
      <w:r/>
    </w:p>
    <w:p>
      <w:pPr>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br w:type="page" w:clear="all"/>
      </w:r>
      <w:r/>
    </w:p>
    <w:p>
      <w:pPr>
        <w:rPr>
          <w:rFonts w:hint="eastAsia" w:ascii="黑体" w:hAnsi="宋体" w:eastAsia="黑体"/>
          <w:bCs/>
          <w:color w:val="000000"/>
          <w:sz w:val="24"/>
          <w:szCs w:val="22"/>
          <w:highlight w:val="none"/>
        </w:rPr>
      </w:pPr>
      <w:r>
        <w:rPr>
          <w:rFonts w:hint="eastAsia" w:ascii="黑体" w:hAnsi="宋体" w:eastAsia="黑体"/>
          <w:bCs/>
          <w:sz w:val="24"/>
          <w:szCs w:val="22"/>
          <w:highlight w:val="none"/>
        </w:rPr>
        <w:t xml:space="preserve">（</w:t>
      </w:r>
      <w:r>
        <w:rPr>
          <w:rFonts w:hint="eastAsia" w:ascii="黑体" w:hAnsi="宋体" w:eastAsia="黑体"/>
          <w:bCs/>
          <w:sz w:val="24"/>
          <w:szCs w:val="22"/>
          <w:highlight w:val="none"/>
          <w:lang w:val="en-US" w:eastAsia="zh-CN"/>
        </w:rPr>
        <w:t xml:space="preserve">八</w:t>
      </w:r>
      <w:r>
        <w:rPr>
          <w:rFonts w:hint="eastAsia" w:ascii="黑体" w:hAnsi="宋体" w:eastAsia="黑体"/>
          <w:bCs/>
          <w:sz w:val="24"/>
          <w:szCs w:val="22"/>
          <w:highlight w:val="none"/>
        </w:rPr>
        <w:t xml:space="preserve">）</w:t>
      </w:r>
      <w:bookmarkEnd w:id="106"/>
      <w:r>
        <w:rPr>
          <w:rFonts w:hint="eastAsia" w:ascii="黑体" w:hAnsi="宋体" w:eastAsia="黑体"/>
          <w:bCs/>
          <w:color w:val="000000"/>
          <w:sz w:val="24"/>
          <w:szCs w:val="22"/>
          <w:highlight w:val="none"/>
        </w:rPr>
        <w:t xml:space="preserve">中小企业声明函（格式）</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rPr>
          <w:rFonts w:ascii="黑体" w:eastAsia="黑体"/>
          <w:bCs/>
          <w:sz w:val="28"/>
          <w:szCs w:val="28"/>
          <w:highlight w:val="none"/>
        </w:rPr>
      </w:pPr>
      <w:r>
        <w:rPr>
          <w:rFonts w:ascii="黑体" w:eastAsia="黑体"/>
          <w:bCs/>
          <w:sz w:val="28"/>
          <w:szCs w:val="28"/>
          <w:highlight w:val="none"/>
        </w:rPr>
        <w:t xml:space="preserve">中小企业声明函（服务）</w:t>
      </w:r>
      <w:r/>
    </w:p>
    <w:p>
      <w:pPr>
        <w:ind w:firstLine="480"/>
        <w:spacing w:line="580" w:lineRule="exact"/>
        <w:rPr>
          <w:rFonts w:hAnsi="宋体"/>
          <w:bCs/>
          <w:sz w:val="24"/>
          <w:highlight w:val="none"/>
        </w:rPr>
      </w:pPr>
      <w:r>
        <w:rPr>
          <w:rFonts w:hAnsi="宋体"/>
          <w:bCs/>
          <w:sz w:val="24"/>
          <w:highlight w:val="none"/>
        </w:rPr>
        <w:t xml:space="preserve">本公司（联合体）郑重声明，根据《政府采购促进中小企业发展管理办法》（财库﹝2020﹞46 号）的规定，本公司参加</w:t>
      </w:r>
      <w:r>
        <w:rPr>
          <w:rFonts w:hAnsi="宋体"/>
          <w:bCs/>
          <w:sz w:val="24"/>
          <w:highlight w:val="none"/>
          <w:u w:val="single"/>
        </w:rPr>
        <w:t xml:space="preserve">（单位名称）</w:t>
      </w:r>
      <w:r>
        <w:rPr>
          <w:rFonts w:hAnsi="宋体"/>
          <w:bCs/>
          <w:sz w:val="24"/>
          <w:highlight w:val="none"/>
        </w:rPr>
        <w:t xml:space="preserve">的</w:t>
      </w:r>
      <w:r>
        <w:rPr>
          <w:rFonts w:hAnsi="宋体"/>
          <w:bCs/>
          <w:sz w:val="24"/>
          <w:highlight w:val="none"/>
          <w:u w:val="single"/>
        </w:rPr>
        <w:t xml:space="preserve">（项目名称）</w:t>
      </w:r>
      <w:r>
        <w:rPr>
          <w:rFonts w:hAnsi="宋体"/>
          <w:bCs/>
          <w:sz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Ansi="宋体"/>
          <w:bCs/>
          <w:sz w:val="24"/>
          <w:highlight w:val="none"/>
        </w:rPr>
      </w:pPr>
      <w:r>
        <w:rPr>
          <w:rFonts w:hAnsi="宋体"/>
          <w:bCs/>
          <w:sz w:val="24"/>
          <w:highlight w:val="none"/>
          <w:u w:val="single"/>
        </w:rPr>
        <w:t xml:space="preserve"> （标的名称） </w:t>
      </w:r>
      <w:r>
        <w:rPr>
          <w:rFonts w:hAnsi="宋体"/>
          <w:bCs/>
          <w:sz w:val="24"/>
          <w:highlight w:val="none"/>
        </w:rPr>
        <w:t xml:space="preserve">，属于</w:t>
      </w:r>
      <w:r>
        <w:rPr>
          <w:rFonts w:hAnsi="宋体"/>
          <w:bCs/>
          <w:sz w:val="24"/>
          <w:highlight w:val="none"/>
          <w:u w:val="single"/>
        </w:rPr>
        <w:t xml:space="preserve">（</w:t>
      </w:r>
      <w:r>
        <w:rPr>
          <w:rFonts w:hint="eastAsia" w:hAnsi="宋体"/>
          <w:bCs/>
          <w:sz w:val="24"/>
          <w:highlight w:val="none"/>
          <w:u w:val="single"/>
        </w:rPr>
        <w:t xml:space="preserve">采购</w:t>
      </w:r>
      <w:r>
        <w:rPr>
          <w:rFonts w:hAnsi="宋体"/>
          <w:bCs/>
          <w:sz w:val="24"/>
          <w:highlight w:val="none"/>
          <w:u w:val="single"/>
        </w:rPr>
        <w:t xml:space="preserve">文件中明确的所属行业）</w:t>
      </w:r>
      <w:r>
        <w:rPr>
          <w:rFonts w:hAnsi="宋体"/>
          <w:bCs/>
          <w:sz w:val="24"/>
          <w:highlight w:val="none"/>
        </w:rPr>
        <w:t xml:space="preserve">； 承建（承接）企业为</w:t>
      </w:r>
      <w:r>
        <w:rPr>
          <w:rFonts w:hAnsi="宋体"/>
          <w:bCs/>
          <w:sz w:val="24"/>
          <w:highlight w:val="none"/>
          <w:u w:val="single"/>
        </w:rPr>
        <w:t xml:space="preserve">（企业名称）</w:t>
      </w:r>
      <w:r>
        <w:rPr>
          <w:rFonts w:hAnsi="宋体"/>
          <w:bCs/>
          <w:sz w:val="24"/>
          <w:highlight w:val="none"/>
        </w:rPr>
        <w:t xml:space="preserve">，从业人员</w:t>
      </w:r>
      <w:r>
        <w:rPr>
          <w:rFonts w:hint="eastAsia" w:hAnsi="宋体"/>
          <w:bCs/>
          <w:sz w:val="24"/>
          <w:highlight w:val="none"/>
          <w:u w:val="single"/>
        </w:rPr>
        <w:t xml:space="preserve">    </w:t>
      </w:r>
      <w:r>
        <w:rPr>
          <w:rFonts w:hAnsi="宋体"/>
          <w:bCs/>
          <w:sz w:val="24"/>
          <w:highlight w:val="none"/>
        </w:rPr>
        <w:t xml:space="preserve">人，营业收入为</w:t>
      </w:r>
      <w:r>
        <w:rPr>
          <w:rFonts w:hint="eastAsia" w:hAnsi="宋体"/>
          <w:bCs/>
          <w:sz w:val="24"/>
          <w:highlight w:val="none"/>
          <w:u w:val="single"/>
        </w:rPr>
        <w:t xml:space="preserve">     </w:t>
      </w:r>
      <w:r>
        <w:rPr>
          <w:rFonts w:hAnsi="宋体"/>
          <w:bCs/>
          <w:sz w:val="24"/>
          <w:highlight w:val="none"/>
        </w:rPr>
        <w:t xml:space="preserve">万元，资产总额为</w:t>
      </w:r>
      <w:r>
        <w:rPr>
          <w:rFonts w:hint="eastAsia" w:hAnsi="宋体"/>
          <w:bCs/>
          <w:sz w:val="24"/>
          <w:highlight w:val="none"/>
          <w:u w:val="single"/>
        </w:rPr>
        <w:t xml:space="preserve">     </w:t>
      </w:r>
      <w:r>
        <w:rPr>
          <w:rFonts w:hAnsi="宋体"/>
          <w:bCs/>
          <w:sz w:val="24"/>
          <w:highlight w:val="none"/>
        </w:rPr>
        <w:t xml:space="preserve">万元，属于</w:t>
      </w:r>
      <w:r>
        <w:rPr>
          <w:rFonts w:hAnsi="宋体"/>
          <w:bCs/>
          <w:sz w:val="24"/>
          <w:highlight w:val="none"/>
          <w:u w:val="single"/>
        </w:rPr>
        <w:t xml:space="preserve">（中型企业、 小型企业、微型企业）</w:t>
      </w:r>
      <w:r>
        <w:rPr>
          <w:rFonts w:hAnsi="宋体"/>
          <w:bCs/>
          <w:sz w:val="24"/>
          <w:highlight w:val="none"/>
        </w:rPr>
        <w:t xml:space="preserve">；</w:t>
      </w:r>
      <w:r/>
    </w:p>
    <w:p>
      <w:pPr>
        <w:ind w:firstLine="480"/>
        <w:spacing w:line="580" w:lineRule="exact"/>
        <w:rPr>
          <w:rFonts w:hAnsi="宋体"/>
          <w:bCs/>
          <w:sz w:val="24"/>
          <w:highlight w:val="none"/>
        </w:rPr>
      </w:pPr>
      <w:r>
        <w:rPr>
          <w:rFonts w:hAnsi="宋体"/>
          <w:bCs/>
          <w:sz w:val="24"/>
          <w:highlight w:val="none"/>
        </w:rPr>
        <w:t xml:space="preserve">……</w:t>
      </w:r>
      <w:r/>
    </w:p>
    <w:p>
      <w:pPr>
        <w:ind w:firstLine="480"/>
        <w:spacing w:line="580" w:lineRule="exact"/>
        <w:rPr>
          <w:rFonts w:hAnsi="宋体"/>
          <w:bCs/>
          <w:sz w:val="24"/>
          <w:highlight w:val="none"/>
        </w:rPr>
      </w:pPr>
      <w:r>
        <w:rPr>
          <w:rFonts w:hAnsi="宋体"/>
          <w:bCs/>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sz w:val="24"/>
          <w:highlight w:val="none"/>
        </w:rPr>
      </w:pPr>
      <w:r>
        <w:rPr>
          <w:rFonts w:ascii="黑体" w:hAnsi="宋体" w:eastAsia="黑体"/>
          <w:bCs/>
          <w:sz w:val="24"/>
          <w:highlight w:val="none"/>
        </w:rPr>
      </w:r>
      <w:r/>
    </w:p>
    <w:p>
      <w:pPr>
        <w:rPr>
          <w:rFonts w:ascii="黑体" w:hAnsi="宋体" w:eastAsia="黑体"/>
          <w:bCs/>
          <w:sz w:val="24"/>
          <w:highlight w:val="none"/>
        </w:rPr>
      </w:pPr>
      <w:r>
        <w:rPr>
          <w:rFonts w:ascii="黑体" w:hAnsi="宋体" w:eastAsia="黑体"/>
          <w:bCs/>
          <w:sz w:val="24"/>
          <w:highlight w:val="none"/>
        </w:rPr>
      </w:r>
      <w:r/>
    </w:p>
    <w:p>
      <w:pPr>
        <w:ind w:firstLine="4800"/>
        <w:spacing w:line="360" w:lineRule="auto"/>
        <w:rPr>
          <w:rFonts w:hAnsi="宋体"/>
          <w:bCs/>
          <w:sz w:val="24"/>
          <w:highlight w:val="none"/>
        </w:rPr>
      </w:pPr>
      <w:r>
        <w:rPr>
          <w:rFonts w:hint="eastAsia" w:hAnsi="宋体"/>
          <w:bCs/>
          <w:sz w:val="24"/>
          <w:highlight w:val="none"/>
        </w:rPr>
        <w:t xml:space="preserve">企业名称（盖章）：</w:t>
      </w:r>
      <w:r/>
    </w:p>
    <w:p>
      <w:pPr>
        <w:ind w:firstLine="4800"/>
        <w:spacing w:line="360" w:lineRule="auto"/>
        <w:rPr>
          <w:rFonts w:hAnsi="宋体"/>
          <w:bCs/>
          <w:sz w:val="24"/>
          <w:highlight w:val="none"/>
        </w:rPr>
      </w:pPr>
      <w:r>
        <w:rPr>
          <w:rFonts w:hAnsi="宋体"/>
          <w:bCs/>
          <w:sz w:val="24"/>
          <w:highlight w:val="none"/>
        </w:rPr>
      </w:r>
      <w:r/>
    </w:p>
    <w:p>
      <w:pPr>
        <w:ind w:firstLine="4800"/>
        <w:spacing w:line="360" w:lineRule="auto"/>
        <w:rPr>
          <w:rFonts w:hAnsi="宋体"/>
          <w:bCs/>
          <w:sz w:val="24"/>
          <w:highlight w:val="none"/>
        </w:rPr>
      </w:pPr>
      <w:r>
        <w:rPr>
          <w:rFonts w:hint="eastAsia" w:hAnsi="宋体"/>
          <w:bCs/>
          <w:sz w:val="24"/>
          <w:highlight w:val="none"/>
        </w:rPr>
        <w:t xml:space="preserve">日　　　　　　期：</w:t>
      </w:r>
      <w:r/>
    </w:p>
    <w:p>
      <w:pPr>
        <w:spacing w:line="360" w:lineRule="auto"/>
        <w:rPr>
          <w:rFonts w:hAnsi="宋体"/>
          <w:b/>
          <w:sz w:val="22"/>
          <w:szCs w:val="22"/>
          <w:highlight w:val="none"/>
        </w:rPr>
      </w:pPr>
      <w:r>
        <w:rPr>
          <w:rFonts w:hAnsi="宋体"/>
          <w:b/>
          <w:sz w:val="22"/>
          <w:szCs w:val="22"/>
          <w:highlight w:val="none"/>
        </w:rPr>
      </w:r>
      <w:r/>
    </w:p>
    <w:p>
      <w:pPr>
        <w:ind w:firstLine="442"/>
        <w:spacing w:line="360" w:lineRule="auto"/>
        <w:rPr>
          <w:rFonts w:hint="eastAsia" w:hAnsi="宋体"/>
          <w:b/>
          <w:sz w:val="22"/>
          <w:szCs w:val="22"/>
          <w:highlight w:val="none"/>
        </w:rPr>
      </w:pPr>
      <w:r>
        <w:rPr>
          <w:rFonts w:hint="eastAsia" w:hAnsi="宋体"/>
          <w:b/>
          <w:sz w:val="22"/>
          <w:szCs w:val="22"/>
          <w:highlight w:val="none"/>
        </w:rPr>
      </w:r>
      <w:r/>
    </w:p>
    <w:p>
      <w:pPr>
        <w:ind w:firstLine="442"/>
        <w:spacing w:line="360" w:lineRule="auto"/>
        <w:rPr>
          <w:highlight w:val="none"/>
        </w:rPr>
      </w:pPr>
      <w:r>
        <w:rPr>
          <w:rFonts w:hint="eastAsia" w:hAnsi="宋体"/>
          <w:b/>
          <w:sz w:val="22"/>
          <w:szCs w:val="22"/>
          <w:highlight w:val="none"/>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spacing w:line="360" w:lineRule="auto"/>
        <w:rPr>
          <w:rFonts w:hAnsi="宋体"/>
          <w:b/>
          <w:sz w:val="22"/>
          <w:szCs w:val="22"/>
          <w:highlight w:val="none"/>
        </w:rPr>
      </w:pPr>
      <w:r>
        <w:rPr>
          <w:rFonts w:hint="eastAsia" w:hAnsi="宋体"/>
          <w:b/>
          <w:sz w:val="22"/>
          <w:szCs w:val="22"/>
          <w:highlight w:val="none"/>
        </w:rPr>
        <w:t xml:space="preserve">2、在服务采购项目中，服务由中小企业承接，即提供服务的人员为中小企业依照《中华人民共和国劳动合同法》订立劳动合同的从业人员。</w:t>
      </w:r>
      <w:r/>
    </w:p>
    <w:p>
      <w:pPr>
        <w:ind w:firstLine="440"/>
        <w:spacing w:line="360" w:lineRule="auto"/>
        <w:rPr>
          <w:rFonts w:hint="eastAsia" w:hAnsi="宋体"/>
          <w:bCs/>
          <w:sz w:val="22"/>
          <w:szCs w:val="22"/>
          <w:highlight w:val="none"/>
        </w:rPr>
      </w:pPr>
      <w:r>
        <w:rPr>
          <w:rFonts w:hint="eastAsia" w:hAnsi="宋体"/>
          <w:bCs/>
          <w:sz w:val="22"/>
          <w:szCs w:val="22"/>
          <w:highlight w:val="none"/>
        </w:rPr>
        <w:t xml:space="preserve">从业人员、营业收入、资产总额填报上一年度数据，无上一年度数据的新成立企业可不填报。</w:t>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九</w:t>
      </w:r>
      <w:r>
        <w:rPr>
          <w:rFonts w:hint="eastAsia" w:ascii="黑体" w:hAnsi="宋体" w:eastAsia="黑体"/>
          <w:bCs/>
          <w:color w:val="000000"/>
          <w:sz w:val="24"/>
          <w:szCs w:val="22"/>
          <w:highlight w:val="none"/>
        </w:rPr>
        <w:t xml:space="preserve">）残疾人福利性单位声明函（格式）</w:t>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残疾人福利性单位声明函</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本公司郑重承诺，根据《财政部司法部中国残疾人联合会关于促进残疾人就业政府采购政策的通知》（财库</w:t>
      </w:r>
      <w:r>
        <w:rPr>
          <w:rFonts w:hint="eastAsia" w:ascii="宋体" w:hAnsi="宋体" w:eastAsia="宋体" w:cs="宋体"/>
          <w:bCs/>
          <w:color w:val="000000"/>
          <w:sz w:val="24"/>
          <w:szCs w:val="24"/>
          <w:highlight w:val="none"/>
        </w:rPr>
        <w:t xml:space="preserve">〔</w:t>
      </w:r>
      <w:r>
        <w:rPr>
          <w:rFonts w:hint="eastAsia" w:hAnsi="宋体" w:cs="宋体"/>
          <w:color w:val="000000"/>
          <w:sz w:val="24"/>
          <w:highlight w:val="none"/>
        </w:rPr>
        <w:t xml:space="preserve">2017</w:t>
      </w:r>
      <w:r>
        <w:rPr>
          <w:rFonts w:hint="eastAsia" w:ascii="宋体" w:hAnsi="宋体" w:eastAsia="宋体" w:cs="宋体"/>
          <w:bCs/>
          <w:color w:val="000000"/>
          <w:sz w:val="24"/>
          <w:szCs w:val="24"/>
          <w:highlight w:val="none"/>
        </w:rPr>
        <w:t xml:space="preserve">〕</w:t>
      </w:r>
      <w:r>
        <w:rPr>
          <w:rFonts w:hint="eastAsia" w:hAnsi="宋体" w:cs="宋体"/>
          <w:color w:val="000000"/>
          <w:sz w:val="24"/>
          <w:highlight w:val="none"/>
        </w:rPr>
        <w:t xml:space="preserve">141号）的规定，本单位为符合条件的残疾人福利性单位，且本单位参加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单位的</w:t>
      </w:r>
      <w:r>
        <w:rPr>
          <w:rFonts w:hint="eastAsia" w:hAnsi="宋体" w:cs="宋体"/>
          <w:color w:val="000000"/>
          <w:sz w:val="24"/>
          <w:highlight w:val="none"/>
          <w:u w:val="single"/>
        </w:rPr>
        <w:t xml:space="preserve">           </w:t>
      </w:r>
      <w:r>
        <w:rPr>
          <w:rFonts w:hint="eastAsia" w:hAnsi="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Ansi="宋体" w:cs="宋体"/>
          <w:color w:val="000000"/>
          <w:sz w:val="24"/>
          <w:highlight w:val="none"/>
        </w:rPr>
        <w:outlineLvl w:val="0"/>
      </w:pPr>
      <w:r>
        <w:rPr>
          <w:rFonts w:hAnsi="宋体" w:cs="宋体"/>
          <w:color w:val="000000"/>
          <w:sz w:val="24"/>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本公司对上述声明的真实性负责。如有虚假，将依法承担相应责任。</w:t>
      </w:r>
      <w:r/>
    </w:p>
    <w:p>
      <w:pPr>
        <w:spacing w:line="440" w:lineRule="exact"/>
        <w:rPr>
          <w:rFonts w:hAnsi="宋体" w:cs="宋体"/>
          <w:color w:val="000000"/>
          <w:sz w:val="24"/>
          <w:highlight w:val="none"/>
        </w:rPr>
        <w:outlineLvl w:val="0"/>
      </w:pPr>
      <w:r>
        <w:rPr>
          <w:rFonts w:hAnsi="宋体" w:cs="宋体"/>
          <w:color w:val="000000"/>
          <w:sz w:val="24"/>
          <w:highlight w:val="none"/>
        </w:rPr>
      </w:r>
      <w:r/>
    </w:p>
    <w:p>
      <w:pPr>
        <w:spacing w:line="440" w:lineRule="exact"/>
        <w:rPr>
          <w:rFonts w:hAnsi="宋体" w:cs="宋体"/>
          <w:color w:val="000000"/>
          <w:sz w:val="24"/>
          <w:highlight w:val="none"/>
        </w:rPr>
        <w:outlineLvl w:val="0"/>
      </w:pPr>
      <w:r>
        <w:rPr>
          <w:rFonts w:hAnsi="宋体" w:cs="宋体"/>
          <w:color w:val="000000"/>
          <w:sz w:val="24"/>
          <w:highlight w:val="none"/>
        </w:rPr>
        <w:tab/>
      </w:r>
      <w:r/>
    </w:p>
    <w:p>
      <w:pPr>
        <w:spacing w:line="440" w:lineRule="exact"/>
        <w:rPr>
          <w:rFonts w:hAnsi="宋体" w:cs="宋体"/>
          <w:color w:val="000000"/>
          <w:sz w:val="24"/>
          <w:highlight w:val="none"/>
        </w:rPr>
        <w:outlineLvl w:val="0"/>
      </w:pPr>
      <w:r>
        <w:rPr>
          <w:rFonts w:hAnsi="宋体" w:cs="宋体"/>
          <w:color w:val="000000"/>
          <w:sz w:val="24"/>
          <w:highlight w:val="none"/>
        </w:rPr>
      </w:r>
      <w:r/>
    </w:p>
    <w:p>
      <w:pPr>
        <w:jc w:val="center"/>
        <w:spacing w:line="440" w:lineRule="exact"/>
        <w:rPr>
          <w:rFonts w:hint="eastAsia" w:hAnsi="宋体" w:cs="宋体"/>
          <w:color w:val="000000"/>
          <w:sz w:val="24"/>
          <w:highlight w:val="none"/>
        </w:rPr>
        <w:outlineLvl w:val="0"/>
      </w:pPr>
      <w:r>
        <w:rPr>
          <w:rFonts w:hint="eastAsia" w:hAnsi="宋体" w:cs="宋体"/>
          <w:color w:val="000000"/>
          <w:sz w:val="24"/>
          <w:highlight w:val="none"/>
          <w:lang w:val="en-US" w:eastAsia="zh-CN"/>
        </w:rPr>
        <w:t xml:space="preserve">                                    </w:t>
      </w:r>
      <w:r>
        <w:rPr>
          <w:rFonts w:hint="eastAsia" w:hAnsi="宋体" w:cs="宋体"/>
          <w:color w:val="000000"/>
          <w:sz w:val="24"/>
          <w:highlight w:val="none"/>
        </w:rPr>
        <w:t xml:space="preserve">企业名称（盖章）：</w:t>
      </w:r>
      <w:r/>
    </w:p>
    <w:p>
      <w:pPr>
        <w:jc w:val="right"/>
        <w:spacing w:line="440" w:lineRule="exact"/>
        <w:rPr>
          <w:rFonts w:hAnsi="宋体" w:cs="宋体"/>
          <w:color w:val="000000"/>
          <w:sz w:val="24"/>
          <w:highlight w:val="none"/>
        </w:rPr>
        <w:outlineLvl w:val="0"/>
      </w:pPr>
      <w:r>
        <w:rPr>
          <w:rFonts w:hAnsi="宋体" w:cs="宋体"/>
          <w:color w:val="000000"/>
          <w:sz w:val="24"/>
          <w:highlight w:val="none"/>
        </w:rPr>
      </w:r>
      <w:r/>
    </w:p>
    <w:p>
      <w:pPr>
        <w:jc w:val="center"/>
        <w:spacing w:line="440" w:lineRule="exact"/>
        <w:rPr>
          <w:rFonts w:hint="eastAsia" w:hAnsi="宋体" w:cs="宋体"/>
          <w:color w:val="000000"/>
          <w:sz w:val="24"/>
          <w:highlight w:val="none"/>
        </w:rPr>
        <w:outlineLvl w:val="0"/>
      </w:pPr>
      <w:r>
        <w:rPr>
          <w:rFonts w:hint="eastAsia" w:hAnsi="宋体" w:cs="宋体"/>
          <w:color w:val="000000"/>
          <w:sz w:val="24"/>
          <w:highlight w:val="none"/>
          <w:lang w:val="en-US" w:eastAsia="zh-CN"/>
        </w:rPr>
        <w:t xml:space="preserve">                                    </w:t>
      </w:r>
      <w:r>
        <w:rPr>
          <w:rFonts w:hint="eastAsia" w:hAnsi="宋体" w:cs="宋体"/>
          <w:color w:val="000000"/>
          <w:sz w:val="24"/>
          <w:highlight w:val="none"/>
        </w:rPr>
        <w:t xml:space="preserve">日　　　　　　期：</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89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891"/>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41"/>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41"/>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spacing w:line="360" w:lineRule="auto"/>
        <w:rPr>
          <w:rFonts w:hint="eastAsia" w:ascii="黑体" w:hAnsi="黑体" w:eastAsia="黑体" w:cs="黑体"/>
          <w:b w:val="0"/>
          <w:bCs/>
          <w:sz w:val="24"/>
          <w:highlight w:val="none"/>
        </w:rPr>
      </w:pPr>
      <w:r>
        <w:rPr>
          <w:rFonts w:hint="eastAsia" w:ascii="黑体" w:hAnsi="黑体" w:eastAsia="黑体" w:cs="黑体"/>
          <w:b w:val="0"/>
          <w:bCs/>
          <w:color w:val="000000"/>
          <w:sz w:val="24"/>
          <w:szCs w:val="22"/>
          <w:highlight w:val="none"/>
        </w:rPr>
        <w:t xml:space="preserve">（十）</w:t>
      </w:r>
      <w:r>
        <w:rPr>
          <w:rFonts w:hint="eastAsia" w:ascii="黑体" w:hAnsi="黑体" w:eastAsia="黑体" w:cs="黑体"/>
          <w:b w:val="0"/>
          <w:bCs/>
          <w:color w:val="000000"/>
          <w:sz w:val="24"/>
          <w:szCs w:val="24"/>
          <w:highlight w:val="none"/>
        </w:rPr>
        <w:t xml:space="preserve">技术</w:t>
      </w:r>
      <w:r>
        <w:rPr>
          <w:rFonts w:hint="eastAsia" w:ascii="黑体" w:hAnsi="黑体" w:eastAsia="黑体" w:cs="黑体"/>
          <w:b w:val="0"/>
          <w:bCs/>
          <w:color w:val="000000"/>
          <w:sz w:val="24"/>
          <w:szCs w:val="24"/>
          <w:highlight w:val="none"/>
          <w:lang w:val="en-US" w:eastAsia="zh-CN"/>
        </w:rPr>
        <w:t xml:space="preserve">文件部分</w:t>
      </w:r>
      <w:r>
        <w:rPr>
          <w:rFonts w:hint="eastAsia" w:ascii="黑体" w:hAnsi="黑体" w:eastAsia="黑体" w:cs="黑体"/>
          <w:b w:val="0"/>
          <w:bCs/>
          <w:sz w:val="24"/>
          <w:highlight w:val="none"/>
        </w:rPr>
        <w:t xml:space="preserve">（根据评分标准自行编制，格式自拟）</w:t>
      </w:r>
      <w:r/>
    </w:p>
    <w:p>
      <w:pPr>
        <w:spacing w:line="360" w:lineRule="auto"/>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2"/>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jc w:val="center"/>
        <w:spacing w:line="360" w:lineRule="auto"/>
        <w:rPr>
          <w:b/>
          <w:bCs/>
          <w:color w:val="000000"/>
          <w:sz w:val="24"/>
          <w:szCs w:val="24"/>
          <w:highlight w:val="none"/>
        </w:rPr>
      </w:pPr>
      <w:r>
        <w:rPr>
          <w:b/>
          <w:bCs/>
          <w:color w:val="000000"/>
          <w:sz w:val="24"/>
          <w:szCs w:val="24"/>
          <w:highlight w:val="none"/>
        </w:rPr>
      </w:r>
      <w:r/>
    </w:p>
    <w:sectPr>
      <w:footerReference w:type="default" r:id="rId9"/>
      <w:footnotePr/>
      <w:endnotePr/>
      <w:type w:val="nextPage"/>
      <w:pgSz w:w="11906" w:h="16838" w:orient="portrait"/>
      <w:pgMar w:top="1440" w:right="1080" w:bottom="1440" w:left="1080" w:header="851" w:footer="124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Wingdings">
    <w:panose1 w:val="05000000000000000000"/>
  </w:font>
  <w:font w:name="方正小标宋_GBK">
    <w:panose1 w:val="020B0503020202020204"/>
  </w:font>
  <w:font w:name="Symbol">
    <w:panose1 w:val="05050102010706020507"/>
  </w:font>
  <w:font w:name="新宋体">
    <w:panose1 w:val="02010609030101010101"/>
  </w:font>
  <w:font w:name="Arial Unicode MS">
    <w:panose1 w:val="020B0604020202020204"/>
  </w:font>
  <w:font w:name="MingLiU">
    <w:panose1 w:val="02020500000000000000"/>
  </w:font>
  <w:font w:name="等线">
    <w:panose1 w:val="02010600030101010101"/>
  </w:font>
  <w:font w:name="仿宋">
    <w:panose1 w:val="02010609060101010101"/>
  </w:font>
  <w:font w:name="Tahoma">
    <w:panose1 w:val="020B0604030504040204"/>
  </w:font>
  <w:font w:name="PMingLiU">
    <w:panose1 w:val="02020500000000000000"/>
  </w:font>
  <w:font w:name="华文细黑">
    <w:panose1 w:val="02010600040101010101"/>
  </w:font>
  <w:font w:name="Cambria">
    <w:panose1 w:val="02040503050406030204"/>
  </w:font>
  <w:font w:name="Gungsuh">
    <w:panose1 w:val="02010600040101010101"/>
  </w:font>
  <w:font w:name="MS Sans Serif">
    <w:panose1 w:val="020B0503020202020204"/>
  </w:font>
  <w:font w:name="Courier New">
    <w:panose1 w:val="020703090202050204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楷体_GB2312">
    <w:panose1 w:val="02010609060101010101"/>
  </w:font>
  <w:font w:name="文鼎小标宋简">
    <w:panose1 w:val="020B0503020202020204"/>
  </w:font>
  <w:font w:name="Helvetica Neue">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bullet"/>
      <w:pStyle w:val="1295"/>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2"/>
      <w:numFmt w:val="decimal"/>
      <w:pStyle w:val="1226"/>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10"/>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pStyle w:val="1239"/>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3"/>
  </w:num>
  <w:num w:numId="3">
    <w:abstractNumId w:val="8"/>
  </w:num>
  <w:num w:numId="4">
    <w:abstractNumId w:val="2"/>
  </w:num>
  <w:num w:numId="5">
    <w:abstractNumId w:val="5"/>
  </w:num>
  <w:num w:numId="6">
    <w:abstractNumId w:val="0"/>
  </w:num>
  <w:num w:numId="7">
    <w:abstractNumId w:val="4"/>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next w:val="674"/>
    <w:link w:val="1063"/>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663">
    <w:name w:val="Heading 1"/>
    <w:basedOn w:val="662"/>
    <w:next w:val="662"/>
    <w:link w:val="706"/>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link w:val="707"/>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75"/>
    <w:link w:val="708"/>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link w:val="709"/>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710"/>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11"/>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link w:val="712"/>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link w:val="713"/>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link w:val="714"/>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customStyle="1">
    <w:name w:val="首行缩进"/>
    <w:basedOn w:val="662"/>
    <w:uiPriority w:val="0"/>
    <w:qFormat/>
    <w:pPr>
      <w:ind w:firstLine="480"/>
    </w:pPr>
    <w:rPr>
      <w:rFonts w:ascii="Calibri" w:hAnsi="Calibri" w:eastAsia="楷体_GB2312"/>
      <w:sz w:val="26"/>
      <w:lang w:val="zh-CN"/>
    </w:rPr>
  </w:style>
  <w:style w:type="paragraph" w:styleId="675">
    <w:name w:val="Normal Indent"/>
    <w:basedOn w:val="662"/>
    <w:uiPriority w:val="0"/>
    <w:qFormat/>
    <w:pPr>
      <w:ind w:firstLine="420"/>
      <w:jc w:val="left"/>
      <w:widowControl/>
    </w:pPr>
    <w:rPr>
      <w:sz w:val="20"/>
      <w:szCs w:val="20"/>
    </w:rPr>
  </w:style>
  <w:style w:type="paragraph" w:styleId="676">
    <w:name w:val="toc 7"/>
    <w:basedOn w:val="662"/>
    <w:next w:val="662"/>
    <w:uiPriority w:val="39"/>
    <w:unhideWhenUsed/>
    <w:qFormat/>
    <w:pPr>
      <w:ind w:left="1701" w:right="0" w:firstLine="0"/>
      <w:spacing w:after="57"/>
    </w:pPr>
  </w:style>
  <w:style w:type="paragraph" w:styleId="677">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annotation text"/>
    <w:basedOn w:val="662"/>
    <w:uiPriority w:val="99"/>
    <w:semiHidden/>
    <w:unhideWhenUsed/>
    <w:qFormat/>
    <w:pPr>
      <w:jc w:val="left"/>
    </w:pPr>
  </w:style>
  <w:style w:type="paragraph" w:styleId="679">
    <w:name w:val="Body Text"/>
    <w:basedOn w:val="662"/>
    <w:next w:val="662"/>
    <w:uiPriority w:val="0"/>
    <w:qFormat/>
    <w:rPr>
      <w:rFonts w:ascii="仿宋_GB2312" w:eastAsia="仿宋_GB2312"/>
      <w:sz w:val="28"/>
      <w:szCs w:val="20"/>
    </w:rPr>
  </w:style>
  <w:style w:type="paragraph" w:styleId="680">
    <w:name w:val="Body Text Indent"/>
    <w:basedOn w:val="662"/>
    <w:next w:val="681"/>
    <w:uiPriority w:val="0"/>
    <w:qFormat/>
    <w:pPr>
      <w:ind w:firstLine="576"/>
    </w:pPr>
    <w:rPr>
      <w:b/>
      <w:sz w:val="30"/>
    </w:rPr>
  </w:style>
  <w:style w:type="paragraph" w:styleId="681">
    <w:name w:val="envelope return"/>
    <w:basedOn w:val="662"/>
    <w:uiPriority w:val="0"/>
    <w:qFormat/>
    <w:rPr>
      <w:rFonts w:ascii="Arial" w:hAnsi="Arial"/>
    </w:rPr>
  </w:style>
  <w:style w:type="paragraph" w:styleId="682">
    <w:name w:val="toc 5"/>
    <w:basedOn w:val="662"/>
    <w:next w:val="662"/>
    <w:uiPriority w:val="39"/>
    <w:unhideWhenUsed/>
    <w:qFormat/>
    <w:pPr>
      <w:ind w:left="1134" w:right="0" w:firstLine="0"/>
      <w:spacing w:after="57"/>
    </w:pPr>
  </w:style>
  <w:style w:type="paragraph" w:styleId="683">
    <w:name w:val="toc 3"/>
    <w:basedOn w:val="662"/>
    <w:next w:val="662"/>
    <w:uiPriority w:val="39"/>
    <w:unhideWhenUsed/>
    <w:qFormat/>
    <w:pPr>
      <w:ind w:left="567" w:right="0" w:firstLine="0"/>
      <w:spacing w:after="57"/>
    </w:pPr>
  </w:style>
  <w:style w:type="paragraph" w:styleId="684">
    <w:name w:val="Plain Text"/>
    <w:basedOn w:val="662"/>
    <w:uiPriority w:val="0"/>
    <w:qFormat/>
    <w:rPr>
      <w:rFonts w:ascii="宋体" w:hAnsi="Courier New" w:eastAsia="宋体" w:cs="Times New Roman"/>
      <w:szCs w:val="21"/>
    </w:rPr>
  </w:style>
  <w:style w:type="paragraph" w:styleId="685">
    <w:name w:val="toc 8"/>
    <w:basedOn w:val="662"/>
    <w:next w:val="662"/>
    <w:uiPriority w:val="39"/>
    <w:unhideWhenUsed/>
    <w:qFormat/>
    <w:pPr>
      <w:ind w:left="1984" w:right="0" w:firstLine="0"/>
      <w:spacing w:after="57"/>
    </w:pPr>
  </w:style>
  <w:style w:type="paragraph" w:styleId="686">
    <w:name w:val="endnote text"/>
    <w:basedOn w:val="662"/>
    <w:link w:val="851"/>
    <w:uiPriority w:val="99"/>
    <w:semiHidden/>
    <w:unhideWhenUsed/>
    <w:qFormat/>
    <w:pPr>
      <w:spacing w:after="0" w:line="240" w:lineRule="auto"/>
    </w:pPr>
    <w:rPr>
      <w:sz w:val="20"/>
    </w:rPr>
  </w:style>
  <w:style w:type="paragraph" w:styleId="687">
    <w:name w:val="Footer"/>
    <w:basedOn w:val="662"/>
    <w:link w:val="724"/>
    <w:uiPriority w:val="99"/>
    <w:unhideWhenUsed/>
    <w:qFormat/>
    <w:pPr>
      <w:spacing w:after="0" w:line="240" w:lineRule="auto"/>
      <w:tabs>
        <w:tab w:val="center" w:pos="7143" w:leader="none"/>
        <w:tab w:val="right" w:pos="14287" w:leader="none"/>
      </w:tabs>
    </w:pPr>
  </w:style>
  <w:style w:type="paragraph" w:styleId="688">
    <w:name w:val="Header"/>
    <w:basedOn w:val="662"/>
    <w:link w:val="722"/>
    <w:uiPriority w:val="99"/>
    <w:unhideWhenUsed/>
    <w:qFormat/>
    <w:pPr>
      <w:spacing w:after="0" w:line="240" w:lineRule="auto"/>
      <w:tabs>
        <w:tab w:val="center" w:pos="7143" w:leader="none"/>
        <w:tab w:val="right" w:pos="14287" w:leader="none"/>
      </w:tabs>
    </w:pPr>
  </w:style>
  <w:style w:type="paragraph" w:styleId="689">
    <w:name w:val="toc 1"/>
    <w:basedOn w:val="662"/>
    <w:next w:val="662"/>
    <w:uiPriority w:val="39"/>
    <w:unhideWhenUsed/>
    <w:qFormat/>
    <w:pPr>
      <w:ind w:left="0" w:right="0" w:firstLine="0"/>
      <w:spacing w:after="57"/>
    </w:pPr>
  </w:style>
  <w:style w:type="paragraph" w:styleId="690">
    <w:name w:val="toc 4"/>
    <w:basedOn w:val="662"/>
    <w:next w:val="662"/>
    <w:uiPriority w:val="39"/>
    <w:unhideWhenUsed/>
    <w:qFormat/>
    <w:pPr>
      <w:ind w:left="850" w:right="0" w:firstLine="0"/>
      <w:spacing w:after="57"/>
    </w:pPr>
  </w:style>
  <w:style w:type="paragraph" w:styleId="691">
    <w:name w:val="Subtitle"/>
    <w:basedOn w:val="662"/>
    <w:next w:val="662"/>
    <w:link w:val="717"/>
    <w:uiPriority w:val="11"/>
    <w:qFormat/>
    <w:pPr>
      <w:spacing w:before="200" w:after="200"/>
    </w:pPr>
    <w:rPr>
      <w:sz w:val="24"/>
      <w:szCs w:val="24"/>
    </w:rPr>
  </w:style>
  <w:style w:type="paragraph" w:styleId="692">
    <w:name w:val="footnote text"/>
    <w:basedOn w:val="662"/>
    <w:link w:val="850"/>
    <w:uiPriority w:val="99"/>
    <w:semiHidden/>
    <w:unhideWhenUsed/>
    <w:qFormat/>
    <w:pPr>
      <w:spacing w:after="40" w:line="240" w:lineRule="auto"/>
    </w:pPr>
    <w:rPr>
      <w:sz w:val="18"/>
    </w:rPr>
  </w:style>
  <w:style w:type="paragraph" w:styleId="693">
    <w:name w:val="toc 6"/>
    <w:basedOn w:val="662"/>
    <w:next w:val="662"/>
    <w:uiPriority w:val="39"/>
    <w:unhideWhenUsed/>
    <w:qFormat/>
    <w:pPr>
      <w:ind w:left="1417" w:right="0" w:firstLine="0"/>
      <w:spacing w:after="57"/>
    </w:pPr>
  </w:style>
  <w:style w:type="paragraph" w:styleId="694">
    <w:name w:val="table of figures"/>
    <w:basedOn w:val="662"/>
    <w:next w:val="662"/>
    <w:uiPriority w:val="99"/>
    <w:unhideWhenUsed/>
    <w:qFormat/>
    <w:pPr>
      <w:spacing w:after="0" w:afterAutospacing="0"/>
    </w:pPr>
  </w:style>
  <w:style w:type="paragraph" w:styleId="695">
    <w:name w:val="toc 2"/>
    <w:basedOn w:val="662"/>
    <w:next w:val="662"/>
    <w:uiPriority w:val="39"/>
    <w:unhideWhenUsed/>
    <w:qFormat/>
    <w:pPr>
      <w:ind w:left="283" w:right="0" w:firstLine="0"/>
      <w:spacing w:after="57"/>
    </w:pPr>
  </w:style>
  <w:style w:type="paragraph" w:styleId="696">
    <w:name w:val="toc 9"/>
    <w:basedOn w:val="662"/>
    <w:next w:val="662"/>
    <w:uiPriority w:val="39"/>
    <w:unhideWhenUsed/>
    <w:qFormat/>
    <w:pPr>
      <w:ind w:left="2268" w:right="0" w:firstLine="0"/>
      <w:spacing w:after="57"/>
    </w:pPr>
  </w:style>
  <w:style w:type="paragraph" w:styleId="697">
    <w:name w:val="Normal (Web)"/>
    <w:basedOn w:val="662"/>
    <w:uiPriority w:val="99"/>
    <w:qFormat/>
    <w:pPr>
      <w:jc w:val="left"/>
      <w:spacing w:before="100" w:beforeAutospacing="1" w:after="100" w:afterAutospacing="1"/>
    </w:pPr>
    <w:rPr>
      <w:sz w:val="24"/>
    </w:rPr>
  </w:style>
  <w:style w:type="paragraph" w:styleId="698">
    <w:name w:val="Title"/>
    <w:basedOn w:val="662"/>
    <w:next w:val="662"/>
    <w:link w:val="716"/>
    <w:uiPriority w:val="10"/>
    <w:qFormat/>
    <w:pPr>
      <w:contextualSpacing/>
      <w:spacing w:before="300" w:after="200"/>
    </w:pPr>
    <w:rPr>
      <w:sz w:val="48"/>
      <w:szCs w:val="48"/>
    </w:rPr>
  </w:style>
  <w:style w:type="paragraph" w:styleId="699">
    <w:name w:val="Body Text First Indent 2"/>
    <w:basedOn w:val="680"/>
    <w:next w:val="662"/>
    <w:uiPriority w:val="0"/>
    <w:qFormat/>
    <w:pPr>
      <w:ind w:left="420" w:firstLine="420"/>
      <w:spacing w:after="120"/>
    </w:pPr>
    <w:rPr>
      <w:b w:val="0"/>
      <w:sz w:val="21"/>
      <w:lang w:bidi="mn-Mong-CN"/>
    </w:rPr>
  </w:style>
  <w:style w:type="table" w:styleId="7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1">
    <w:name w:val="endnote reference"/>
    <w:uiPriority w:val="99"/>
    <w:semiHidden/>
    <w:unhideWhenUsed/>
    <w:qFormat/>
    <w:rPr>
      <w:vertAlign w:val="superscript"/>
    </w:rPr>
  </w:style>
  <w:style w:type="character" w:styleId="702">
    <w:name w:val="Hyperlink"/>
    <w:uiPriority w:val="99"/>
    <w:unhideWhenUsed/>
    <w:qFormat/>
    <w:rPr>
      <w:color w:val="0000ff" w:themeColor="hyperlink"/>
      <w:u w:val="single"/>
      <w14:textFill>
        <w14:solidFill>
          <w14:schemeClr w14:val="hlink"/>
        </w14:solidFill>
      </w14:textFill>
    </w:rPr>
  </w:style>
  <w:style w:type="character" w:styleId="703">
    <w:name w:val="footnote reference"/>
    <w:uiPriority w:val="99"/>
    <w:unhideWhenUsed/>
    <w:qFormat/>
    <w:rPr>
      <w:vertAlign w:val="superscript"/>
    </w:rPr>
  </w:style>
  <w:style w:type="paragraph" w:styleId="704" w:customStyle="1">
    <w:name w:val="脚注文本1"/>
    <w:basedOn w:val="662"/>
    <w:next w:val="705"/>
    <w:link w:val="865"/>
    <w:uiPriority w:val="99"/>
    <w:qFormat/>
    <w:pPr>
      <w:ind w:left="720" w:hanging="357"/>
      <w:jc w:val="left"/>
      <w:spacing w:line="240" w:lineRule="auto"/>
      <w:tabs>
        <w:tab w:val="left" w:pos="0" w:leader="none"/>
      </w:tabs>
    </w:pPr>
    <w:rPr>
      <w:rFonts w:ascii="宋体" w:hAnsi="Times New Roman"/>
      <w:sz w:val="18"/>
      <w:lang w:val="zh-CN"/>
    </w:rPr>
  </w:style>
  <w:style w:type="paragraph" w:styleId="705" w:customStyle="1">
    <w:name w:val="索引 51"/>
    <w:basedOn w:val="662"/>
    <w:next w:val="662"/>
    <w:uiPriority w:val="99"/>
    <w:qFormat/>
    <w:pPr>
      <w:ind w:left="1050" w:hanging="210"/>
      <w:jc w:val="left"/>
      <w:spacing w:line="240" w:lineRule="auto"/>
    </w:pPr>
    <w:rPr>
      <w:sz w:val="20"/>
    </w:rPr>
  </w:style>
  <w:style w:type="character" w:styleId="706" w:customStyle="1">
    <w:name w:val="Heading 1 Char"/>
    <w:link w:val="663"/>
    <w:uiPriority w:val="9"/>
    <w:qFormat/>
    <w:rPr>
      <w:rFonts w:ascii="Arial" w:hAnsi="Arial" w:eastAsia="Arial" w:cs="Arial"/>
      <w:sz w:val="40"/>
      <w:szCs w:val="40"/>
    </w:rPr>
  </w:style>
  <w:style w:type="character" w:styleId="707" w:customStyle="1">
    <w:name w:val="Heading 2 Char"/>
    <w:link w:val="664"/>
    <w:uiPriority w:val="9"/>
    <w:qFormat/>
    <w:rPr>
      <w:rFonts w:ascii="Arial" w:hAnsi="Arial" w:eastAsia="Arial" w:cs="Arial"/>
      <w:sz w:val="34"/>
    </w:rPr>
  </w:style>
  <w:style w:type="character" w:styleId="708" w:customStyle="1">
    <w:name w:val="Heading 3 Char"/>
    <w:link w:val="665"/>
    <w:uiPriority w:val="9"/>
    <w:qFormat/>
    <w:rPr>
      <w:rFonts w:ascii="Arial" w:hAnsi="Arial" w:eastAsia="Arial" w:cs="Arial"/>
      <w:sz w:val="30"/>
      <w:szCs w:val="30"/>
    </w:rPr>
  </w:style>
  <w:style w:type="character" w:styleId="709" w:customStyle="1">
    <w:name w:val="Heading 4 Char"/>
    <w:link w:val="666"/>
    <w:uiPriority w:val="9"/>
    <w:qFormat/>
    <w:rPr>
      <w:rFonts w:ascii="Arial" w:hAnsi="Arial" w:eastAsia="Arial" w:cs="Arial"/>
      <w:b/>
      <w:bCs/>
      <w:sz w:val="26"/>
      <w:szCs w:val="26"/>
    </w:rPr>
  </w:style>
  <w:style w:type="character" w:styleId="710" w:customStyle="1">
    <w:name w:val="Heading 5 Char"/>
    <w:link w:val="667"/>
    <w:uiPriority w:val="9"/>
    <w:qFormat/>
    <w:rPr>
      <w:rFonts w:ascii="Arial" w:hAnsi="Arial" w:eastAsia="Arial" w:cs="Arial"/>
      <w:b/>
      <w:bCs/>
      <w:sz w:val="24"/>
      <w:szCs w:val="24"/>
    </w:rPr>
  </w:style>
  <w:style w:type="character" w:styleId="711" w:customStyle="1">
    <w:name w:val="Heading 6 Char"/>
    <w:link w:val="668"/>
    <w:uiPriority w:val="9"/>
    <w:qFormat/>
    <w:rPr>
      <w:rFonts w:ascii="Arial" w:hAnsi="Arial" w:eastAsia="Arial" w:cs="Arial"/>
      <w:b/>
      <w:bCs/>
      <w:sz w:val="22"/>
      <w:szCs w:val="22"/>
    </w:rPr>
  </w:style>
  <w:style w:type="character" w:styleId="712" w:customStyle="1">
    <w:name w:val="Heading 7 Char"/>
    <w:link w:val="669"/>
    <w:uiPriority w:val="9"/>
    <w:qFormat/>
    <w:rPr>
      <w:rFonts w:ascii="Arial" w:hAnsi="Arial" w:eastAsia="Arial" w:cs="Arial"/>
      <w:b/>
      <w:bCs/>
      <w:i/>
      <w:iCs/>
      <w:sz w:val="22"/>
      <w:szCs w:val="22"/>
    </w:rPr>
  </w:style>
  <w:style w:type="character" w:styleId="713" w:customStyle="1">
    <w:name w:val="Heading 8 Char"/>
    <w:link w:val="670"/>
    <w:uiPriority w:val="9"/>
    <w:qFormat/>
    <w:rPr>
      <w:rFonts w:ascii="Arial" w:hAnsi="Arial" w:eastAsia="Arial" w:cs="Arial"/>
      <w:i/>
      <w:iCs/>
      <w:sz w:val="22"/>
      <w:szCs w:val="22"/>
    </w:rPr>
  </w:style>
  <w:style w:type="character" w:styleId="714" w:customStyle="1">
    <w:name w:val="Heading 9 Char"/>
    <w:link w:val="671"/>
    <w:uiPriority w:val="9"/>
    <w:qFormat/>
    <w:rPr>
      <w:rFonts w:ascii="Arial" w:hAnsi="Arial" w:eastAsia="Arial" w:cs="Arial"/>
      <w:i/>
      <w:iCs/>
      <w:sz w:val="21"/>
      <w:szCs w:val="21"/>
    </w:rPr>
  </w:style>
  <w:style w:type="paragraph" w:styleId="715">
    <w:name w:val="No Spacing"/>
    <w:uiPriority w:val="1"/>
    <w:qFormat/>
    <w:pPr>
      <w:spacing w:before="0" w:after="0" w:line="240" w:lineRule="auto"/>
    </w:pPr>
    <w:rPr>
      <w:rFonts w:hint="default" w:ascii="Times New Roman" w:hAnsi="Times New Roman" w:eastAsia="宋体" w:cs="Times New Roman"/>
    </w:rPr>
  </w:style>
  <w:style w:type="character" w:styleId="716" w:customStyle="1">
    <w:name w:val="Title Char"/>
    <w:link w:val="698"/>
    <w:uiPriority w:val="10"/>
    <w:qFormat/>
    <w:rPr>
      <w:sz w:val="48"/>
      <w:szCs w:val="48"/>
    </w:rPr>
  </w:style>
  <w:style w:type="character" w:styleId="717" w:customStyle="1">
    <w:name w:val="Subtitle Char"/>
    <w:link w:val="691"/>
    <w:uiPriority w:val="11"/>
    <w:qFormat/>
    <w:rPr>
      <w:sz w:val="24"/>
      <w:szCs w:val="24"/>
    </w:rPr>
  </w:style>
  <w:style w:type="paragraph" w:styleId="718">
    <w:name w:val="Quote"/>
    <w:basedOn w:val="662"/>
    <w:next w:val="662"/>
    <w:link w:val="719"/>
    <w:uiPriority w:val="29"/>
    <w:qFormat/>
    <w:pPr>
      <w:ind w:left="720" w:right="720"/>
    </w:pPr>
    <w:rPr>
      <w:i/>
    </w:rPr>
  </w:style>
  <w:style w:type="character" w:styleId="719" w:customStyle="1">
    <w:name w:val="Quote Char"/>
    <w:link w:val="718"/>
    <w:uiPriority w:val="29"/>
    <w:qFormat/>
    <w:rPr>
      <w:i/>
    </w:rPr>
  </w:style>
  <w:style w:type="paragraph" w:styleId="720">
    <w:name w:val="Intense Quote"/>
    <w:basedOn w:val="662"/>
    <w:next w:val="662"/>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customStyle="1">
    <w:name w:val="Intense Quote Char"/>
    <w:link w:val="720"/>
    <w:uiPriority w:val="30"/>
    <w:qFormat/>
    <w:rPr>
      <w:i/>
    </w:rPr>
  </w:style>
  <w:style w:type="character" w:styleId="722" w:customStyle="1">
    <w:name w:val="Header Char"/>
    <w:link w:val="688"/>
    <w:uiPriority w:val="99"/>
    <w:qFormat/>
  </w:style>
  <w:style w:type="character" w:styleId="723" w:customStyle="1">
    <w:name w:val="Footer Char"/>
    <w:link w:val="687"/>
    <w:uiPriority w:val="99"/>
    <w:qFormat/>
  </w:style>
  <w:style w:type="character" w:styleId="724" w:customStyle="1">
    <w:name w:val="Caption Char"/>
    <w:link w:val="687"/>
    <w:uiPriority w:val="99"/>
    <w:qFormat/>
  </w:style>
  <w:style w:type="table" w:styleId="72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0" w:customStyle="1">
    <w:name w:val="Footnote Text Char"/>
    <w:link w:val="692"/>
    <w:uiPriority w:val="99"/>
    <w:qFormat/>
    <w:rPr>
      <w:sz w:val="18"/>
    </w:rPr>
  </w:style>
  <w:style w:type="character" w:styleId="851" w:customStyle="1">
    <w:name w:val="Endnote Text Char"/>
    <w:link w:val="686"/>
    <w:uiPriority w:val="99"/>
    <w:qFormat/>
    <w:rPr>
      <w:sz w:val="20"/>
    </w:rPr>
  </w:style>
  <w:style w:type="paragraph" w:styleId="852" w:customStyle="1">
    <w:name w:val="TOC Heading"/>
    <w:uiPriority w:val="39"/>
    <w:unhideWhenUsed/>
    <w:qFormat/>
    <w:rPr>
      <w:rFonts w:hint="default" w:ascii="Times New Roman" w:hAnsi="Times New Roman" w:eastAsia="宋体" w:cs="Times New Roman"/>
    </w:rPr>
  </w:style>
  <w:style w:type="paragraph" w:styleId="853" w:customStyle="1">
    <w:name w:val="标题 1111"/>
    <w:basedOn w:val="662"/>
    <w:next w:val="662"/>
    <w:link w:val="866"/>
    <w:uiPriority w:val="99"/>
    <w:qFormat/>
    <w:pPr>
      <w:ind w:left="432" w:hanging="432"/>
      <w:jc w:val="center"/>
      <w:keepNext/>
      <w:widowControl/>
      <w:tabs>
        <w:tab w:val="left" w:pos="432" w:leader="none"/>
      </w:tabs>
      <w:outlineLvl w:val="0"/>
    </w:pPr>
    <w:rPr>
      <w:rFonts w:ascii="黑体" w:hAnsi="黑体" w:eastAsia="黑体"/>
      <w:sz w:val="36"/>
    </w:rPr>
  </w:style>
  <w:style w:type="paragraph" w:styleId="854" w:customStyle="1">
    <w:name w:val="标题 21"/>
    <w:basedOn w:val="662"/>
    <w:next w:val="662"/>
    <w:link w:val="867"/>
    <w:uiPriority w:val="99"/>
    <w:qFormat/>
    <w:pPr>
      <w:keepLines/>
      <w:keepNext/>
      <w:spacing w:before="260" w:after="260" w:line="413" w:lineRule="auto"/>
      <w:outlineLvl w:val="1"/>
    </w:pPr>
    <w:rPr>
      <w:rFonts w:ascii="Arial" w:hAnsi="Arial" w:eastAsia="黑体"/>
      <w:b/>
      <w:bCs/>
      <w:sz w:val="32"/>
      <w:szCs w:val="32"/>
    </w:rPr>
  </w:style>
  <w:style w:type="paragraph" w:styleId="855" w:customStyle="1">
    <w:name w:val="标题 31"/>
    <w:basedOn w:val="662"/>
    <w:next w:val="856"/>
    <w:link w:val="868"/>
    <w:uiPriority w:val="9"/>
    <w:qFormat/>
    <w:pPr>
      <w:ind w:left="720" w:hanging="720"/>
      <w:jc w:val="center"/>
      <w:keepLines/>
      <w:keepNext/>
      <w:spacing w:before="120" w:after="120"/>
      <w:widowControl/>
      <w:tabs>
        <w:tab w:val="left" w:pos="720" w:leader="none"/>
      </w:tabs>
      <w:outlineLvl w:val="2"/>
    </w:pPr>
    <w:rPr>
      <w:b/>
      <w:sz w:val="32"/>
    </w:rPr>
  </w:style>
  <w:style w:type="paragraph" w:styleId="856" w:customStyle="1">
    <w:name w:val="正文缩进1"/>
    <w:basedOn w:val="662"/>
    <w:link w:val="869"/>
    <w:uiPriority w:val="0"/>
    <w:qFormat/>
    <w:pPr>
      <w:ind w:firstLine="420"/>
    </w:pPr>
  </w:style>
  <w:style w:type="paragraph" w:styleId="857" w:customStyle="1">
    <w:name w:val="标题 41"/>
    <w:basedOn w:val="662"/>
    <w:next w:val="662"/>
    <w:link w:val="870"/>
    <w:uiPriority w:val="99"/>
    <w:qFormat/>
    <w:pPr>
      <w:jc w:val="center"/>
      <w:keepLines/>
      <w:keepNext/>
      <w:spacing w:before="120" w:after="120"/>
      <w:widowControl/>
      <w:outlineLvl w:val="3"/>
    </w:pPr>
    <w:rPr>
      <w:rFonts w:ascii="Arial" w:hAnsi="Arial" w:eastAsia="黑体"/>
      <w:sz w:val="28"/>
    </w:rPr>
  </w:style>
  <w:style w:type="paragraph" w:styleId="858" w:customStyle="1">
    <w:name w:val="标题 51"/>
    <w:basedOn w:val="662"/>
    <w:next w:val="662"/>
    <w:link w:val="871"/>
    <w:uiPriority w:val="99"/>
    <w:qFormat/>
    <w:pPr>
      <w:ind w:firstLine="499"/>
      <w:jc w:val="left"/>
      <w:keepLines/>
      <w:keepNext/>
      <w:spacing w:before="120" w:after="120"/>
      <w:widowControl/>
      <w:outlineLvl w:val="4"/>
    </w:pPr>
    <w:rPr>
      <w:rFonts w:ascii="宋体" w:hAnsi="宋体"/>
      <w:b/>
      <w:sz w:val="24"/>
    </w:rPr>
  </w:style>
  <w:style w:type="paragraph" w:styleId="859" w:customStyle="1">
    <w:name w:val="标题 61"/>
    <w:basedOn w:val="662"/>
    <w:next w:val="662"/>
    <w:link w:val="872"/>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60" w:customStyle="1">
    <w:name w:val="标题 71"/>
    <w:basedOn w:val="662"/>
    <w:next w:val="662"/>
    <w:link w:val="873"/>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61" w:customStyle="1">
    <w:name w:val="标题 81"/>
    <w:basedOn w:val="662"/>
    <w:next w:val="662"/>
    <w:link w:val="874"/>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62" w:customStyle="1">
    <w:name w:val="标题 91"/>
    <w:basedOn w:val="662"/>
    <w:next w:val="662"/>
    <w:link w:val="875"/>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63" w:customStyle="1">
    <w:name w:val="默认段落字体1"/>
    <w:link w:val="662"/>
    <w:uiPriority w:val="1"/>
    <w:unhideWhenUsed/>
    <w:qFormat/>
  </w:style>
  <w:style w:type="table" w:styleId="864" w:customStyle="1">
    <w:name w:val="普通表格1"/>
    <w:uiPriority w:val="99"/>
    <w:unhideWhenUsed/>
    <w:qFormat/>
    <w:tblPr/>
  </w:style>
  <w:style w:type="character" w:styleId="865" w:customStyle="1">
    <w:name w:val="脚注文本 字符"/>
    <w:link w:val="704"/>
    <w:uiPriority w:val="99"/>
    <w:qFormat/>
    <w:rPr>
      <w:rFonts w:ascii="宋体" w:hAnsi="Times New Roman"/>
      <w:sz w:val="18"/>
      <w:lang w:val="zh-CN"/>
    </w:rPr>
  </w:style>
  <w:style w:type="character" w:styleId="866" w:customStyle="1">
    <w:name w:val="标题 1 字符1"/>
    <w:link w:val="853"/>
    <w:uiPriority w:val="99"/>
    <w:qFormat/>
    <w:rPr>
      <w:rFonts w:ascii="黑体" w:hAnsi="黑体" w:eastAsia="黑体"/>
      <w:sz w:val="36"/>
    </w:rPr>
  </w:style>
  <w:style w:type="character" w:styleId="867" w:customStyle="1">
    <w:name w:val="标题 2 字符1"/>
    <w:link w:val="854"/>
    <w:uiPriority w:val="99"/>
    <w:qFormat/>
    <w:rPr>
      <w:rFonts w:ascii="Arial" w:hAnsi="Arial" w:eastAsia="黑体"/>
      <w:b/>
      <w:bCs/>
      <w:sz w:val="32"/>
      <w:szCs w:val="32"/>
      <w:lang w:val="en-US" w:eastAsia="zh-CN" w:bidi="ar-SA"/>
    </w:rPr>
  </w:style>
  <w:style w:type="character" w:styleId="868" w:customStyle="1">
    <w:name w:val="标题 3 字符1"/>
    <w:link w:val="855"/>
    <w:uiPriority w:val="9"/>
    <w:qFormat/>
    <w:rPr>
      <w:rFonts w:eastAsia="宋体"/>
      <w:b/>
      <w:sz w:val="32"/>
      <w:lang w:val="en-US" w:eastAsia="zh-CN" w:bidi="ar-SA"/>
    </w:rPr>
  </w:style>
  <w:style w:type="character" w:styleId="869" w:customStyle="1">
    <w:name w:val="正文缩进 字符"/>
    <w:link w:val="856"/>
    <w:uiPriority w:val="0"/>
    <w:qFormat/>
    <w:rPr>
      <w:rFonts w:eastAsia="宋体"/>
      <w:sz w:val="21"/>
      <w:lang w:val="en-US" w:eastAsia="zh-CN" w:bidi="ar-SA"/>
    </w:rPr>
  </w:style>
  <w:style w:type="character" w:styleId="870" w:customStyle="1">
    <w:name w:val="标题 4 字符1"/>
    <w:link w:val="857"/>
    <w:uiPriority w:val="99"/>
    <w:qFormat/>
    <w:rPr>
      <w:rFonts w:ascii="Arial" w:hAnsi="Arial" w:eastAsia="黑体"/>
      <w:sz w:val="28"/>
    </w:rPr>
  </w:style>
  <w:style w:type="character" w:styleId="871" w:customStyle="1">
    <w:name w:val="标题 5 字符1"/>
    <w:link w:val="858"/>
    <w:uiPriority w:val="99"/>
    <w:qFormat/>
    <w:rPr>
      <w:rFonts w:ascii="宋体" w:hAnsi="宋体"/>
      <w:b/>
      <w:sz w:val="24"/>
    </w:rPr>
  </w:style>
  <w:style w:type="character" w:styleId="872" w:customStyle="1">
    <w:name w:val="标题 6 字符1"/>
    <w:link w:val="859"/>
    <w:uiPriority w:val="99"/>
    <w:qFormat/>
    <w:rPr>
      <w:rFonts w:ascii="Arial" w:hAnsi="Arial" w:eastAsia="黑体"/>
      <w:b/>
      <w:bCs/>
      <w:sz w:val="24"/>
      <w:szCs w:val="24"/>
    </w:rPr>
  </w:style>
  <w:style w:type="character" w:styleId="873" w:customStyle="1">
    <w:name w:val="标题 7 字符1"/>
    <w:link w:val="860"/>
    <w:uiPriority w:val="99"/>
    <w:qFormat/>
    <w:rPr>
      <w:b/>
      <w:bCs/>
      <w:sz w:val="24"/>
      <w:szCs w:val="24"/>
    </w:rPr>
  </w:style>
  <w:style w:type="character" w:styleId="874" w:customStyle="1">
    <w:name w:val="标题 8 字符1"/>
    <w:link w:val="861"/>
    <w:uiPriority w:val="99"/>
    <w:qFormat/>
    <w:rPr>
      <w:rFonts w:ascii="Arial" w:hAnsi="Arial" w:eastAsia="黑体"/>
      <w:sz w:val="24"/>
      <w:szCs w:val="24"/>
    </w:rPr>
  </w:style>
  <w:style w:type="character" w:styleId="875" w:customStyle="1">
    <w:name w:val="标题 9 字符1"/>
    <w:link w:val="862"/>
    <w:uiPriority w:val="99"/>
    <w:qFormat/>
    <w:rPr>
      <w:rFonts w:ascii="Arial" w:hAnsi="Arial" w:eastAsia="黑体"/>
      <w:sz w:val="21"/>
      <w:szCs w:val="21"/>
    </w:rPr>
  </w:style>
  <w:style w:type="paragraph" w:styleId="876" w:customStyle="1">
    <w:name w:val="目录 71"/>
    <w:basedOn w:val="662"/>
    <w:next w:val="662"/>
    <w:uiPriority w:val="99"/>
    <w:qFormat/>
    <w:pPr>
      <w:ind w:firstLine="505"/>
      <w:jc w:val="left"/>
      <w:spacing w:line="240" w:lineRule="auto"/>
      <w:tabs>
        <w:tab w:val="right" w:pos="9241" w:leader="dot"/>
      </w:tabs>
    </w:pPr>
    <w:rPr>
      <w:rFonts w:ascii="宋体" w:hAnsi="Times New Roman"/>
      <w:szCs w:val="21"/>
    </w:rPr>
  </w:style>
  <w:style w:type="paragraph" w:styleId="877" w:customStyle="1">
    <w:name w:val="索引 81"/>
    <w:basedOn w:val="662"/>
    <w:next w:val="662"/>
    <w:uiPriority w:val="99"/>
    <w:qFormat/>
    <w:pPr>
      <w:ind w:left="1680" w:hanging="210"/>
      <w:jc w:val="left"/>
      <w:spacing w:line="240" w:lineRule="auto"/>
    </w:pPr>
    <w:rPr>
      <w:sz w:val="20"/>
    </w:rPr>
  </w:style>
  <w:style w:type="paragraph" w:styleId="878" w:customStyle="1">
    <w:name w:val="题注1"/>
    <w:basedOn w:val="662"/>
    <w:next w:val="662"/>
    <w:uiPriority w:val="35"/>
    <w:qFormat/>
    <w:pPr>
      <w:spacing w:before="152" w:after="160" w:line="240" w:lineRule="auto"/>
    </w:pPr>
    <w:rPr>
      <w:rFonts w:ascii="Arial" w:hAnsi="Arial" w:eastAsia="黑体" w:cs="Arial"/>
      <w:sz w:val="20"/>
    </w:rPr>
  </w:style>
  <w:style w:type="paragraph" w:styleId="879" w:customStyle="1">
    <w:name w:val="文档结构图1"/>
    <w:basedOn w:val="662"/>
    <w:link w:val="880"/>
    <w:uiPriority w:val="99"/>
    <w:qFormat/>
    <w:pPr>
      <w:shd w:val="clear" w:color="auto" w:fill="000080"/>
    </w:pPr>
  </w:style>
  <w:style w:type="character" w:styleId="880" w:customStyle="1">
    <w:name w:val="文档结构图 字符"/>
    <w:link w:val="879"/>
    <w:uiPriority w:val="99"/>
    <w:qFormat/>
    <w:rPr>
      <w:sz w:val="21"/>
      <w:shd w:val="clear" w:color="auto" w:fill="000080"/>
    </w:rPr>
  </w:style>
  <w:style w:type="paragraph" w:styleId="881" w:customStyle="1">
    <w:name w:val="批注文字1"/>
    <w:basedOn w:val="662"/>
    <w:link w:val="882"/>
    <w:uiPriority w:val="99"/>
    <w:qFormat/>
    <w:pPr>
      <w:jc w:val="left"/>
      <w:spacing w:line="360" w:lineRule="atLeast"/>
    </w:pPr>
    <w:rPr>
      <w:sz w:val="24"/>
    </w:rPr>
  </w:style>
  <w:style w:type="character" w:styleId="882" w:customStyle="1">
    <w:name w:val="批注文字 字符1"/>
    <w:link w:val="881"/>
    <w:uiPriority w:val="99"/>
    <w:qFormat/>
    <w:rPr>
      <w:sz w:val="24"/>
    </w:rPr>
  </w:style>
  <w:style w:type="paragraph" w:styleId="883" w:customStyle="1">
    <w:name w:val="索引 61"/>
    <w:basedOn w:val="662"/>
    <w:next w:val="662"/>
    <w:uiPriority w:val="99"/>
    <w:qFormat/>
    <w:pPr>
      <w:ind w:left="1260" w:hanging="210"/>
      <w:jc w:val="left"/>
      <w:spacing w:line="240" w:lineRule="auto"/>
    </w:pPr>
    <w:rPr>
      <w:sz w:val="20"/>
    </w:rPr>
  </w:style>
  <w:style w:type="paragraph" w:styleId="884" w:customStyle="1">
    <w:name w:val="正文文本 31"/>
    <w:basedOn w:val="662"/>
    <w:link w:val="885"/>
    <w:uiPriority w:val="99"/>
    <w:qFormat/>
    <w:pPr>
      <w:spacing w:line="240" w:lineRule="auto"/>
    </w:pPr>
    <w:rPr>
      <w:rFonts w:ascii="宋体" w:hAnsi="Times New Roman"/>
      <w:sz w:val="24"/>
    </w:rPr>
  </w:style>
  <w:style w:type="character" w:styleId="885" w:customStyle="1">
    <w:name w:val="正文文本 3 字符"/>
    <w:link w:val="884"/>
    <w:uiPriority w:val="99"/>
    <w:qFormat/>
    <w:rPr>
      <w:rFonts w:ascii="宋体" w:hAnsi="Times New Roman"/>
      <w:sz w:val="24"/>
    </w:rPr>
  </w:style>
  <w:style w:type="paragraph" w:styleId="886" w:customStyle="1">
    <w:name w:val="正文文本1"/>
    <w:basedOn w:val="662"/>
    <w:next w:val="887"/>
    <w:link w:val="888"/>
    <w:uiPriority w:val="99"/>
    <w:qFormat/>
    <w:rPr>
      <w:rFonts w:ascii="华文中宋" w:eastAsia="华文中宋"/>
      <w:bCs/>
      <w:sz w:val="28"/>
    </w:rPr>
  </w:style>
  <w:style w:type="paragraph" w:styleId="887" w:customStyle="1">
    <w:name w:val="目录 21"/>
    <w:basedOn w:val="662"/>
    <w:next w:val="662"/>
    <w:uiPriority w:val="0"/>
    <w:qFormat/>
    <w:pPr>
      <w:ind w:left="210" w:firstLine="150"/>
      <w:jc w:val="left"/>
      <w:tabs>
        <w:tab w:val="right" w:pos="9170" w:leader="dot"/>
      </w:tabs>
    </w:pPr>
    <w:rPr>
      <w:smallCaps/>
      <w:sz w:val="20"/>
    </w:rPr>
  </w:style>
  <w:style w:type="character" w:styleId="888" w:customStyle="1">
    <w:name w:val="正文文本 字符"/>
    <w:link w:val="886"/>
    <w:uiPriority w:val="99"/>
    <w:qFormat/>
    <w:rPr>
      <w:rFonts w:ascii="华文中宋" w:eastAsia="华文中宋"/>
      <w:bCs/>
      <w:sz w:val="28"/>
    </w:rPr>
  </w:style>
  <w:style w:type="paragraph" w:styleId="889" w:customStyle="1">
    <w:name w:val="正文文本缩进11"/>
    <w:basedOn w:val="662"/>
    <w:link w:val="890"/>
    <w:uiPriority w:val="99"/>
    <w:qFormat/>
    <w:pPr>
      <w:ind w:firstLine="540"/>
      <w:widowControl/>
    </w:pPr>
    <w:rPr>
      <w:rFonts w:ascii="宋体" w:hAnsi="MS Sans Serif"/>
      <w:spacing w:val="12"/>
      <w:sz w:val="24"/>
    </w:rPr>
  </w:style>
  <w:style w:type="character" w:styleId="890" w:customStyle="1">
    <w:name w:val="正文文本缩进 字符1"/>
    <w:link w:val="889"/>
    <w:uiPriority w:val="99"/>
    <w:qFormat/>
    <w:rPr>
      <w:rFonts w:ascii="宋体" w:hAnsi="MS Sans Serif"/>
      <w:spacing w:val="12"/>
      <w:sz w:val="24"/>
    </w:rPr>
  </w:style>
  <w:style w:type="paragraph" w:styleId="891" w:customStyle="1">
    <w:name w:val="文本块1"/>
    <w:basedOn w:val="662"/>
    <w:uiPriority w:val="0"/>
    <w:qFormat/>
    <w:pPr>
      <w:ind w:left="420" w:right="33"/>
      <w:jc w:val="left"/>
    </w:pPr>
    <w:rPr>
      <w:sz w:val="24"/>
    </w:rPr>
  </w:style>
  <w:style w:type="paragraph" w:styleId="892" w:customStyle="1">
    <w:name w:val="索引 411"/>
    <w:basedOn w:val="662"/>
    <w:next w:val="662"/>
    <w:uiPriority w:val="99"/>
    <w:qFormat/>
    <w:pPr>
      <w:ind w:left="840" w:hanging="210"/>
      <w:jc w:val="left"/>
      <w:spacing w:line="240" w:lineRule="auto"/>
    </w:pPr>
    <w:rPr>
      <w:sz w:val="20"/>
    </w:rPr>
  </w:style>
  <w:style w:type="paragraph" w:styleId="893" w:customStyle="1">
    <w:name w:val="目录 51"/>
    <w:basedOn w:val="662"/>
    <w:next w:val="662"/>
    <w:uiPriority w:val="99"/>
    <w:qFormat/>
    <w:pPr>
      <w:ind w:firstLine="300"/>
      <w:jc w:val="left"/>
      <w:spacing w:line="240" w:lineRule="auto"/>
      <w:tabs>
        <w:tab w:val="right" w:pos="9241" w:leader="dot"/>
      </w:tabs>
    </w:pPr>
    <w:rPr>
      <w:rFonts w:ascii="宋体" w:hAnsi="Times New Roman"/>
      <w:szCs w:val="21"/>
    </w:rPr>
  </w:style>
  <w:style w:type="paragraph" w:styleId="894" w:customStyle="1">
    <w:name w:val="目录 31"/>
    <w:basedOn w:val="662"/>
    <w:next w:val="662"/>
    <w:uiPriority w:val="0"/>
    <w:qFormat/>
    <w:pPr>
      <w:ind w:firstLine="102"/>
      <w:jc w:val="left"/>
      <w:spacing w:line="240" w:lineRule="auto"/>
      <w:tabs>
        <w:tab w:val="right" w:pos="9241" w:leader="dot"/>
      </w:tabs>
    </w:pPr>
    <w:rPr>
      <w:rFonts w:ascii="宋体" w:hAnsi="Times New Roman"/>
      <w:szCs w:val="21"/>
    </w:rPr>
  </w:style>
  <w:style w:type="paragraph" w:styleId="895" w:customStyle="1">
    <w:name w:val="纯文本1"/>
    <w:basedOn w:val="662"/>
    <w:link w:val="896"/>
    <w:uiPriority w:val="0"/>
    <w:qFormat/>
    <w:rPr>
      <w:rFonts w:ascii="宋体" w:hAnsi="Courier New"/>
    </w:rPr>
  </w:style>
  <w:style w:type="character" w:styleId="896" w:customStyle="1">
    <w:name w:val="纯文本 字符"/>
    <w:link w:val="895"/>
    <w:uiPriority w:val="0"/>
    <w:qFormat/>
    <w:rPr>
      <w:rFonts w:ascii="宋体" w:hAnsi="Courier New" w:eastAsia="宋体"/>
      <w:sz w:val="21"/>
      <w:lang w:val="en-US" w:eastAsia="zh-CN" w:bidi="ar-SA"/>
    </w:rPr>
  </w:style>
  <w:style w:type="paragraph" w:styleId="897" w:customStyle="1">
    <w:name w:val="目录 81"/>
    <w:basedOn w:val="662"/>
    <w:next w:val="662"/>
    <w:uiPriority w:val="99"/>
    <w:qFormat/>
    <w:pPr>
      <w:ind w:left="71"/>
    </w:pPr>
  </w:style>
  <w:style w:type="paragraph" w:styleId="898" w:customStyle="1">
    <w:name w:val="索引 31"/>
    <w:basedOn w:val="662"/>
    <w:next w:val="662"/>
    <w:uiPriority w:val="99"/>
    <w:qFormat/>
    <w:pPr>
      <w:ind w:left="630" w:hanging="210"/>
      <w:jc w:val="left"/>
      <w:spacing w:line="240" w:lineRule="auto"/>
    </w:pPr>
    <w:rPr>
      <w:sz w:val="20"/>
    </w:rPr>
  </w:style>
  <w:style w:type="paragraph" w:styleId="899" w:customStyle="1">
    <w:name w:val="日期1"/>
    <w:basedOn w:val="662"/>
    <w:next w:val="662"/>
    <w:link w:val="900"/>
    <w:uiPriority w:val="99"/>
    <w:qFormat/>
    <w:rPr>
      <w:sz w:val="24"/>
    </w:rPr>
  </w:style>
  <w:style w:type="character" w:styleId="900" w:customStyle="1">
    <w:name w:val="日期 字符"/>
    <w:link w:val="899"/>
    <w:uiPriority w:val="99"/>
    <w:qFormat/>
    <w:rPr>
      <w:sz w:val="24"/>
    </w:rPr>
  </w:style>
  <w:style w:type="paragraph" w:styleId="901" w:customStyle="1">
    <w:name w:val="正文文本缩进 21"/>
    <w:basedOn w:val="662"/>
    <w:link w:val="902"/>
    <w:uiPriority w:val="99"/>
    <w:qFormat/>
    <w:pPr>
      <w:ind w:left="420"/>
      <w:spacing w:after="120" w:line="480" w:lineRule="auto"/>
    </w:pPr>
    <w:rPr>
      <w:szCs w:val="24"/>
    </w:rPr>
  </w:style>
  <w:style w:type="character" w:styleId="902" w:customStyle="1">
    <w:name w:val="正文文本缩进 2 字符"/>
    <w:link w:val="901"/>
    <w:uiPriority w:val="99"/>
    <w:qFormat/>
    <w:rPr>
      <w:sz w:val="21"/>
      <w:szCs w:val="24"/>
    </w:rPr>
  </w:style>
  <w:style w:type="paragraph" w:styleId="903" w:customStyle="1">
    <w:name w:val="尾注文本1"/>
    <w:basedOn w:val="662"/>
    <w:link w:val="904"/>
    <w:uiPriority w:val="99"/>
    <w:qFormat/>
    <w:pPr>
      <w:jc w:val="left"/>
      <w:spacing w:line="240" w:lineRule="auto"/>
    </w:pPr>
    <w:rPr>
      <w:rFonts w:ascii="Times New Roman" w:hAnsi="Times New Roman"/>
      <w:sz w:val="24"/>
    </w:rPr>
  </w:style>
  <w:style w:type="character" w:styleId="904" w:customStyle="1">
    <w:name w:val="尾注文本 字符"/>
    <w:link w:val="903"/>
    <w:uiPriority w:val="99"/>
    <w:qFormat/>
    <w:rPr>
      <w:rFonts w:ascii="Times New Roman" w:hAnsi="Times New Roman"/>
      <w:sz w:val="24"/>
    </w:rPr>
  </w:style>
  <w:style w:type="paragraph" w:styleId="905" w:customStyle="1">
    <w:name w:val="批注框文本1"/>
    <w:basedOn w:val="662"/>
    <w:link w:val="906"/>
    <w:uiPriority w:val="99"/>
    <w:qFormat/>
    <w:rPr>
      <w:sz w:val="18"/>
      <w:szCs w:val="18"/>
    </w:rPr>
  </w:style>
  <w:style w:type="character" w:styleId="906" w:customStyle="1">
    <w:name w:val="批注框文本 字符1"/>
    <w:link w:val="905"/>
    <w:uiPriority w:val="99"/>
    <w:qFormat/>
    <w:rPr>
      <w:sz w:val="18"/>
      <w:szCs w:val="18"/>
    </w:rPr>
  </w:style>
  <w:style w:type="paragraph" w:styleId="907" w:customStyle="1">
    <w:name w:val="页脚1"/>
    <w:basedOn w:val="662"/>
    <w:link w:val="908"/>
    <w:uiPriority w:val="99"/>
    <w:qFormat/>
    <w:pPr>
      <w:jc w:val="left"/>
      <w:tabs>
        <w:tab w:val="center" w:pos="4153" w:leader="none"/>
        <w:tab w:val="right" w:pos="8306" w:leader="none"/>
      </w:tabs>
    </w:pPr>
    <w:rPr>
      <w:sz w:val="18"/>
      <w:szCs w:val="18"/>
    </w:rPr>
  </w:style>
  <w:style w:type="character" w:styleId="908" w:customStyle="1">
    <w:name w:val="页脚 字符1"/>
    <w:link w:val="907"/>
    <w:uiPriority w:val="99"/>
    <w:qFormat/>
    <w:rPr>
      <w:sz w:val="18"/>
      <w:szCs w:val="18"/>
    </w:rPr>
  </w:style>
  <w:style w:type="paragraph" w:styleId="909" w:customStyle="1">
    <w:name w:val="页眉1"/>
    <w:basedOn w:val="662"/>
    <w:link w:val="910"/>
    <w:uiPriority w:val="99"/>
    <w:qFormat/>
    <w:pPr>
      <w:jc w:val="center"/>
      <w:tabs>
        <w:tab w:val="center" w:pos="4153" w:leader="none"/>
        <w:tab w:val="right" w:pos="8306" w:leader="none"/>
      </w:tabs>
      <w:pBdr>
        <w:bottom w:val="single" w:color="000000" w:sz="6" w:space="1"/>
      </w:pBdr>
    </w:pPr>
    <w:rPr>
      <w:sz w:val="18"/>
      <w:szCs w:val="18"/>
    </w:rPr>
  </w:style>
  <w:style w:type="character" w:styleId="910" w:customStyle="1">
    <w:name w:val="页眉 字符1"/>
    <w:link w:val="909"/>
    <w:uiPriority w:val="99"/>
    <w:qFormat/>
    <w:rPr>
      <w:sz w:val="18"/>
      <w:szCs w:val="18"/>
    </w:rPr>
  </w:style>
  <w:style w:type="paragraph" w:styleId="911" w:customStyle="1">
    <w:name w:val="目录 11"/>
    <w:basedOn w:val="662"/>
    <w:next w:val="662"/>
    <w:uiPriority w:val="0"/>
    <w:qFormat/>
    <w:pPr>
      <w:jc w:val="center"/>
      <w:spacing w:before="120" w:after="120"/>
      <w:tabs>
        <w:tab w:val="right" w:pos="9170" w:leader="dot"/>
      </w:tabs>
    </w:pPr>
    <w:rPr>
      <w:rFonts w:eastAsia="文鼎小标宋简"/>
      <w:caps/>
      <w:sz w:val="32"/>
      <w:szCs w:val="32"/>
    </w:rPr>
  </w:style>
  <w:style w:type="paragraph" w:styleId="912" w:customStyle="1">
    <w:name w:val="目录 41"/>
    <w:basedOn w:val="662"/>
    <w:next w:val="662"/>
    <w:uiPriority w:val="99"/>
    <w:qFormat/>
    <w:pPr>
      <w:ind w:firstLine="198"/>
      <w:jc w:val="left"/>
      <w:spacing w:line="240" w:lineRule="auto"/>
      <w:tabs>
        <w:tab w:val="right" w:pos="9241" w:leader="dot"/>
      </w:tabs>
    </w:pPr>
    <w:rPr>
      <w:rFonts w:ascii="宋体" w:hAnsi="Times New Roman"/>
      <w:szCs w:val="21"/>
    </w:rPr>
  </w:style>
  <w:style w:type="paragraph" w:styleId="913" w:customStyle="1">
    <w:name w:val="索引标题1"/>
    <w:basedOn w:val="662"/>
    <w:next w:val="914"/>
    <w:uiPriority w:val="99"/>
    <w:qFormat/>
    <w:pPr>
      <w:jc w:val="center"/>
      <w:spacing w:before="120" w:after="120" w:line="240" w:lineRule="auto"/>
    </w:pPr>
    <w:rPr>
      <w:b/>
      <w:bCs/>
      <w:iCs/>
    </w:rPr>
  </w:style>
  <w:style w:type="paragraph" w:styleId="914" w:customStyle="1">
    <w:name w:val="索引 11"/>
    <w:basedOn w:val="662"/>
    <w:next w:val="662"/>
    <w:uiPriority w:val="99"/>
    <w:unhideWhenUsed/>
    <w:qFormat/>
    <w:pPr>
      <w:spacing w:line="240" w:lineRule="auto"/>
    </w:pPr>
    <w:rPr>
      <w:rFonts w:ascii="Times New Roman" w:hAnsi="Times New Roman"/>
    </w:rPr>
  </w:style>
  <w:style w:type="paragraph" w:styleId="915" w:customStyle="1">
    <w:name w:val="副标题11"/>
    <w:basedOn w:val="662"/>
    <w:next w:val="662"/>
    <w:link w:val="916"/>
    <w:uiPriority w:val="99"/>
    <w:qFormat/>
    <w:pPr>
      <w:jc w:val="center"/>
      <w:spacing w:before="240" w:after="60" w:line="312" w:lineRule="auto"/>
      <w:outlineLvl w:val="1"/>
    </w:pPr>
    <w:rPr>
      <w:rFonts w:ascii="Cambria" w:hAnsi="Cambria"/>
      <w:b/>
      <w:sz w:val="32"/>
    </w:rPr>
  </w:style>
  <w:style w:type="character" w:styleId="916" w:customStyle="1">
    <w:name w:val="副标题 字符"/>
    <w:link w:val="915"/>
    <w:uiPriority w:val="99"/>
    <w:qFormat/>
    <w:rPr>
      <w:rFonts w:ascii="Cambria" w:hAnsi="Cambria"/>
      <w:b/>
      <w:sz w:val="32"/>
    </w:rPr>
  </w:style>
  <w:style w:type="paragraph" w:styleId="917" w:customStyle="1">
    <w:name w:val="列表1"/>
    <w:basedOn w:val="662"/>
    <w:uiPriority w:val="99"/>
    <w:qFormat/>
    <w:pPr>
      <w:contextualSpacing/>
      <w:ind w:left="200" w:hanging="200"/>
      <w:spacing w:line="240" w:lineRule="auto"/>
    </w:pPr>
    <w:rPr>
      <w:rFonts w:ascii="Times New Roman" w:hAnsi="Times New Roman"/>
    </w:rPr>
  </w:style>
  <w:style w:type="paragraph" w:styleId="918" w:customStyle="1">
    <w:name w:val="目录 61"/>
    <w:basedOn w:val="662"/>
    <w:next w:val="662"/>
    <w:uiPriority w:val="99"/>
    <w:qFormat/>
    <w:pPr>
      <w:ind w:firstLine="403"/>
      <w:jc w:val="left"/>
      <w:spacing w:line="240" w:lineRule="auto"/>
      <w:tabs>
        <w:tab w:val="right" w:pos="9241" w:leader="dot"/>
      </w:tabs>
    </w:pPr>
    <w:rPr>
      <w:rFonts w:ascii="宋体" w:hAnsi="Times New Roman"/>
      <w:szCs w:val="21"/>
    </w:rPr>
  </w:style>
  <w:style w:type="paragraph" w:styleId="919" w:customStyle="1">
    <w:name w:val="正文文本缩进 31"/>
    <w:basedOn w:val="662"/>
    <w:link w:val="920"/>
    <w:uiPriority w:val="99"/>
    <w:qFormat/>
    <w:pPr>
      <w:ind w:firstLine="540"/>
      <w:widowControl/>
    </w:pPr>
    <w:rPr>
      <w:rFonts w:ascii="宋体" w:hAnsi="MS Sans Serif"/>
      <w:color w:val="000000"/>
      <w:sz w:val="24"/>
    </w:rPr>
  </w:style>
  <w:style w:type="character" w:styleId="920" w:customStyle="1">
    <w:name w:val="正文文本缩进 3 字符"/>
    <w:link w:val="919"/>
    <w:uiPriority w:val="99"/>
    <w:qFormat/>
    <w:rPr>
      <w:rFonts w:ascii="宋体" w:hAnsi="MS Sans Serif"/>
      <w:color w:val="000000"/>
      <w:sz w:val="24"/>
    </w:rPr>
  </w:style>
  <w:style w:type="paragraph" w:styleId="921" w:customStyle="1">
    <w:name w:val="索引 71"/>
    <w:basedOn w:val="662"/>
    <w:next w:val="662"/>
    <w:uiPriority w:val="99"/>
    <w:qFormat/>
    <w:pPr>
      <w:ind w:left="1470" w:hanging="210"/>
      <w:jc w:val="left"/>
      <w:spacing w:line="240" w:lineRule="auto"/>
    </w:pPr>
    <w:rPr>
      <w:sz w:val="20"/>
    </w:rPr>
  </w:style>
  <w:style w:type="paragraph" w:styleId="922" w:customStyle="1">
    <w:name w:val="索引 91"/>
    <w:basedOn w:val="662"/>
    <w:next w:val="662"/>
    <w:uiPriority w:val="99"/>
    <w:qFormat/>
    <w:pPr>
      <w:ind w:left="1890" w:hanging="210"/>
      <w:jc w:val="left"/>
      <w:spacing w:line="240" w:lineRule="auto"/>
    </w:pPr>
    <w:rPr>
      <w:sz w:val="20"/>
    </w:rPr>
  </w:style>
  <w:style w:type="paragraph" w:styleId="923" w:customStyle="1">
    <w:name w:val="图表目录1"/>
    <w:basedOn w:val="662"/>
    <w:next w:val="662"/>
    <w:uiPriority w:val="99"/>
    <w:qFormat/>
    <w:pPr>
      <w:ind w:left="200" w:hanging="200"/>
      <w:spacing w:line="240" w:lineRule="auto"/>
    </w:pPr>
    <w:rPr>
      <w:rFonts w:ascii="Times New Roman" w:hAnsi="Times New Roman"/>
      <w:szCs w:val="21"/>
    </w:rPr>
  </w:style>
  <w:style w:type="paragraph" w:styleId="924" w:customStyle="1">
    <w:name w:val="目录 91"/>
    <w:basedOn w:val="662"/>
    <w:next w:val="662"/>
    <w:uiPriority w:val="99"/>
    <w:qFormat/>
    <w:pPr>
      <w:ind w:left="1470"/>
      <w:jc w:val="left"/>
      <w:spacing w:line="240" w:lineRule="auto"/>
    </w:pPr>
    <w:rPr>
      <w:rFonts w:ascii="Times New Roman" w:hAnsi="Times New Roman"/>
      <w:sz w:val="20"/>
    </w:rPr>
  </w:style>
  <w:style w:type="paragraph" w:styleId="925" w:customStyle="1">
    <w:name w:val="正文文本 21"/>
    <w:basedOn w:val="662"/>
    <w:link w:val="926"/>
    <w:uiPriority w:val="99"/>
    <w:qFormat/>
    <w:pPr>
      <w:spacing w:after="120" w:line="480" w:lineRule="auto"/>
    </w:pPr>
  </w:style>
  <w:style w:type="character" w:styleId="926" w:customStyle="1">
    <w:name w:val="正文文本 2 字符"/>
    <w:link w:val="925"/>
    <w:uiPriority w:val="99"/>
    <w:qFormat/>
    <w:rPr>
      <w:sz w:val="21"/>
    </w:rPr>
  </w:style>
  <w:style w:type="paragraph" w:styleId="927" w:customStyle="1">
    <w:name w:val="HTML 预设格式1"/>
    <w:basedOn w:val="662"/>
    <w:link w:val="928"/>
    <w:uiPriority w:val="99"/>
    <w:qFormat/>
    <w:pPr>
      <w:spacing w:line="240" w:lineRule="auto"/>
    </w:pPr>
    <w:rPr>
      <w:rFonts w:ascii="Courier New" w:hAnsi="Courier New"/>
      <w:sz w:val="20"/>
    </w:rPr>
  </w:style>
  <w:style w:type="character" w:styleId="928" w:customStyle="1">
    <w:name w:val="HTML 预设格式 字符"/>
    <w:link w:val="927"/>
    <w:uiPriority w:val="99"/>
    <w:qFormat/>
    <w:rPr>
      <w:rFonts w:ascii="Courier New" w:hAnsi="Courier New"/>
    </w:rPr>
  </w:style>
  <w:style w:type="paragraph" w:styleId="929" w:customStyle="1">
    <w:name w:val="普通(网站)1"/>
    <w:basedOn w:val="662"/>
    <w:uiPriority w:val="99"/>
    <w:qFormat/>
    <w:pPr>
      <w:jc w:val="left"/>
      <w:spacing w:before="100" w:beforeAutospacing="1" w:after="100" w:afterAutospacing="1"/>
      <w:widowControl/>
    </w:pPr>
    <w:rPr>
      <w:rFonts w:ascii="宋体" w:hAnsi="宋体" w:cs="宋体"/>
      <w:sz w:val="24"/>
      <w:szCs w:val="24"/>
    </w:rPr>
  </w:style>
  <w:style w:type="paragraph" w:styleId="930" w:customStyle="1">
    <w:name w:val="索引 21"/>
    <w:basedOn w:val="662"/>
    <w:next w:val="662"/>
    <w:uiPriority w:val="99"/>
    <w:qFormat/>
    <w:pPr>
      <w:ind w:left="420" w:hanging="210"/>
      <w:jc w:val="left"/>
      <w:spacing w:line="240" w:lineRule="auto"/>
    </w:pPr>
    <w:rPr>
      <w:sz w:val="20"/>
    </w:rPr>
  </w:style>
  <w:style w:type="paragraph" w:styleId="931" w:customStyle="1">
    <w:name w:val="标题1"/>
    <w:basedOn w:val="662"/>
    <w:next w:val="662"/>
    <w:link w:val="932"/>
    <w:uiPriority w:val="0"/>
    <w:qFormat/>
    <w:pPr>
      <w:jc w:val="center"/>
      <w:spacing w:before="240" w:after="60" w:line="240" w:lineRule="auto"/>
      <w:outlineLvl w:val="0"/>
    </w:pPr>
    <w:rPr>
      <w:rFonts w:ascii="Cambria" w:hAnsi="Cambria" w:eastAsia="黑体"/>
      <w:bCs/>
      <w:sz w:val="28"/>
      <w:szCs w:val="32"/>
    </w:rPr>
  </w:style>
  <w:style w:type="character" w:styleId="932" w:customStyle="1">
    <w:name w:val="标题 字符"/>
    <w:link w:val="931"/>
    <w:uiPriority w:val="0"/>
    <w:qFormat/>
    <w:rPr>
      <w:rFonts w:ascii="Cambria" w:hAnsi="Cambria" w:eastAsia="黑体"/>
      <w:bCs/>
      <w:sz w:val="28"/>
      <w:szCs w:val="32"/>
    </w:rPr>
  </w:style>
  <w:style w:type="paragraph" w:styleId="933" w:customStyle="1">
    <w:name w:val="批注主题1"/>
    <w:basedOn w:val="881"/>
    <w:next w:val="881"/>
    <w:link w:val="934"/>
    <w:uiPriority w:val="99"/>
    <w:qFormat/>
    <w:pPr>
      <w:spacing w:line="240" w:lineRule="auto"/>
    </w:pPr>
  </w:style>
  <w:style w:type="character" w:styleId="934" w:customStyle="1">
    <w:name w:val="批注主题 字符1"/>
    <w:link w:val="933"/>
    <w:uiPriority w:val="99"/>
    <w:qFormat/>
    <w:rPr>
      <w:sz w:val="24"/>
    </w:rPr>
  </w:style>
  <w:style w:type="paragraph" w:styleId="935" w:customStyle="1">
    <w:name w:val="正文首行缩进1"/>
    <w:basedOn w:val="886"/>
    <w:link w:val="936"/>
    <w:uiPriority w:val="99"/>
    <w:qFormat/>
    <w:pPr>
      <w:ind w:firstLine="420"/>
      <w:spacing w:after="120" w:line="240" w:lineRule="auto"/>
    </w:pPr>
    <w:rPr>
      <w:rFonts w:ascii="Calibri" w:eastAsia="宋体"/>
      <w:b/>
      <w:bCs w:val="0"/>
      <w:sz w:val="21"/>
      <w:szCs w:val="24"/>
    </w:rPr>
  </w:style>
  <w:style w:type="character" w:styleId="936" w:customStyle="1">
    <w:name w:val="正文文本首行缩进 字符"/>
    <w:link w:val="935"/>
    <w:uiPriority w:val="99"/>
    <w:qFormat/>
    <w:rPr>
      <w:b/>
      <w:sz w:val="21"/>
      <w:szCs w:val="24"/>
    </w:rPr>
  </w:style>
  <w:style w:type="paragraph" w:styleId="937" w:customStyle="1">
    <w:name w:val="正文首行缩进 21"/>
    <w:basedOn w:val="889"/>
    <w:link w:val="938"/>
    <w:uiPriority w:val="99"/>
    <w:qFormat/>
    <w:pPr>
      <w:ind w:left="420" w:firstLine="420"/>
      <w:spacing w:after="120" w:line="240" w:lineRule="auto"/>
      <w:widowControl w:val="off"/>
    </w:pPr>
    <w:rPr>
      <w:rFonts w:ascii="Times New Roman" w:hAnsi="Times New Roman"/>
      <w:spacing w:val="0"/>
      <w:sz w:val="21"/>
    </w:rPr>
  </w:style>
  <w:style w:type="character" w:styleId="938" w:customStyle="1">
    <w:name w:val="正文文本首行缩进 2 字符1"/>
    <w:link w:val="937"/>
    <w:uiPriority w:val="99"/>
    <w:qFormat/>
    <w:rPr>
      <w:rFonts w:ascii="Times New Roman" w:hAnsi="Times New Roman"/>
      <w:sz w:val="21"/>
    </w:rPr>
  </w:style>
  <w:style w:type="table" w:styleId="939" w:customStyle="1">
    <w:name w:val="网格型11"/>
    <w:basedOn w:val="864"/>
    <w:uiPriority w:val="99"/>
    <w:qFormat/>
    <w:rPr>
      <w:rFonts w:ascii="Times New Roman" w:hAnsi="Times New Roman"/>
    </w:rPr>
    <w:tblPr/>
  </w:style>
  <w:style w:type="character" w:styleId="940" w:customStyle="1">
    <w:name w:val="要点1"/>
    <w:link w:val="662"/>
    <w:uiPriority w:val="99"/>
    <w:qFormat/>
    <w:rPr>
      <w:rFonts w:cs="Times New Roman"/>
      <w:b/>
    </w:rPr>
  </w:style>
  <w:style w:type="character" w:styleId="941" w:customStyle="1">
    <w:name w:val="页码1"/>
    <w:link w:val="662"/>
    <w:uiPriority w:val="99"/>
    <w:qFormat/>
  </w:style>
  <w:style w:type="character" w:styleId="942" w:customStyle="1">
    <w:name w:val="已访问的超链接11"/>
    <w:link w:val="662"/>
    <w:uiPriority w:val="99"/>
    <w:qFormat/>
    <w:rPr>
      <w:color w:val="800080"/>
      <w:u w:val="single"/>
    </w:rPr>
  </w:style>
  <w:style w:type="character" w:styleId="943" w:customStyle="1">
    <w:name w:val="强调1"/>
    <w:link w:val="662"/>
    <w:uiPriority w:val="99"/>
    <w:qFormat/>
    <w:rPr>
      <w:rFonts w:cs="Times New Roman"/>
      <w:i/>
    </w:rPr>
  </w:style>
  <w:style w:type="character" w:styleId="944" w:customStyle="1">
    <w:name w:val="HTML 打字机1"/>
    <w:link w:val="662"/>
    <w:uiPriority w:val="99"/>
    <w:qFormat/>
    <w:rPr>
      <w:rFonts w:ascii="宋体" w:hAnsi="宋体" w:eastAsia="宋体" w:cs="宋体"/>
      <w:sz w:val="24"/>
      <w:szCs w:val="24"/>
    </w:rPr>
  </w:style>
  <w:style w:type="character" w:styleId="945" w:customStyle="1">
    <w:name w:val="超链接1"/>
    <w:link w:val="662"/>
    <w:uiPriority w:val="99"/>
    <w:qFormat/>
    <w:rPr>
      <w:color w:val="0000ff"/>
      <w:u w:val="single"/>
    </w:rPr>
  </w:style>
  <w:style w:type="character" w:styleId="946" w:customStyle="1">
    <w:name w:val="批注引用1"/>
    <w:link w:val="662"/>
    <w:uiPriority w:val="99"/>
    <w:qFormat/>
    <w:rPr>
      <w:sz w:val="21"/>
      <w:szCs w:val="21"/>
    </w:rPr>
  </w:style>
  <w:style w:type="character" w:styleId="947" w:customStyle="1">
    <w:name w:val="标题 1 字符"/>
    <w:link w:val="662"/>
    <w:uiPriority w:val="99"/>
    <w:qFormat/>
    <w:rPr>
      <w:rFonts w:ascii="宋体" w:hAnsi="宋体" w:eastAsia="宋体" w:cs="宋体"/>
      <w:b/>
      <w:sz w:val="30"/>
      <w:szCs w:val="30"/>
    </w:rPr>
  </w:style>
  <w:style w:type="character" w:styleId="948" w:customStyle="1">
    <w:name w:val="标题 2 字符"/>
    <w:link w:val="662"/>
    <w:uiPriority w:val="99"/>
    <w:qFormat/>
    <w:rPr>
      <w:rFonts w:ascii="Cambria" w:hAnsi="Cambria" w:eastAsia="宋体" w:cs="Times New Roman"/>
      <w:b/>
      <w:bCs/>
      <w:sz w:val="32"/>
      <w:szCs w:val="32"/>
    </w:rPr>
  </w:style>
  <w:style w:type="paragraph" w:styleId="949" w:customStyle="1">
    <w:name w:val="正文文本12"/>
    <w:basedOn w:val="662"/>
    <w:next w:val="662"/>
    <w:uiPriority w:val="99"/>
    <w:qFormat/>
    <w:rPr>
      <w:rFonts w:ascii="华文中宋" w:eastAsia="华文中宋"/>
      <w:bCs/>
      <w:sz w:val="28"/>
    </w:rPr>
  </w:style>
  <w:style w:type="paragraph" w:styleId="950" w:customStyle="1">
    <w:name w:val="Default"/>
    <w:uiPriority w:val="99"/>
    <w:qFormat/>
    <w:pPr>
      <w:widowControl w:val="off"/>
    </w:pPr>
    <w:rPr>
      <w:rFonts w:hint="default" w:ascii="Arial" w:hAnsi="Arial" w:eastAsia="宋体" w:cs="Arial"/>
      <w:color w:val="000000"/>
      <w:sz w:val="24"/>
      <w:szCs w:val="24"/>
      <w:lang w:val="en-US" w:eastAsia="zh-CN" w:bidi="ar-SA"/>
    </w:rPr>
  </w:style>
  <w:style w:type="character" w:styleId="951" w:customStyle="1">
    <w:name w:val="font132"/>
    <w:link w:val="662"/>
    <w:uiPriority w:val="99"/>
    <w:qFormat/>
    <w:rPr>
      <w:rFonts w:ascii="宋体" w:hAnsi="宋体" w:eastAsia="宋体" w:cs="宋体"/>
      <w:color w:val="000000"/>
      <w:sz w:val="18"/>
      <w:szCs w:val="18"/>
      <w:u w:val="none"/>
    </w:rPr>
  </w:style>
  <w:style w:type="character" w:styleId="952" w:customStyle="1">
    <w:name w:val="Char Char3"/>
    <w:link w:val="662"/>
    <w:uiPriority w:val="99"/>
    <w:qFormat/>
    <w:rPr>
      <w:rFonts w:ascii="黑体" w:hAnsi="宋体" w:eastAsia="黑体"/>
      <w:b/>
      <w:sz w:val="24"/>
      <w:lang w:val="en-US" w:eastAsia="zh-CN"/>
    </w:rPr>
  </w:style>
  <w:style w:type="character" w:styleId="953" w:customStyle="1">
    <w:name w:val="样式 标题 3 + (中文) 黑体 小四 非加粗 段前: 7.8 磅 段后: 0 磅 行距: 固定值 20 磅 Char"/>
    <w:link w:val="662"/>
    <w:uiPriority w:val="99"/>
    <w:qFormat/>
    <w:rPr>
      <w:rFonts w:ascii="黑体" w:hAnsi="宋体" w:eastAsia="黑体"/>
      <w:b/>
      <w:sz w:val="24"/>
      <w:lang w:val="en-US" w:eastAsia="zh-CN"/>
    </w:rPr>
  </w:style>
  <w:style w:type="character" w:styleId="954" w:customStyle="1">
    <w:name w:val="font31"/>
    <w:link w:val="662"/>
    <w:uiPriority w:val="0"/>
    <w:qFormat/>
    <w:rPr>
      <w:rFonts w:ascii="Times New Roman" w:hAnsi="Times New Roman" w:cs="Times New Roman"/>
      <w:b/>
      <w:color w:val="000000"/>
      <w:sz w:val="20"/>
      <w:szCs w:val="20"/>
      <w:u w:val="none"/>
    </w:rPr>
  </w:style>
  <w:style w:type="character" w:styleId="955" w:customStyle="1">
    <w:name w:val="明显参考1"/>
    <w:link w:val="662"/>
    <w:uiPriority w:val="99"/>
    <w:qFormat/>
    <w:rPr>
      <w:b/>
      <w:smallCaps/>
      <w:color w:val="c0504d"/>
      <w:spacing w:val="5"/>
      <w:u w:val="single"/>
    </w:rPr>
  </w:style>
  <w:style w:type="character" w:styleId="956" w:customStyle="1">
    <w:name w:val="Sample"/>
    <w:link w:val="662"/>
    <w:uiPriority w:val="99"/>
    <w:qFormat/>
    <w:rPr>
      <w:rFonts w:ascii="Courier New" w:hAnsi="Courier New"/>
    </w:rPr>
  </w:style>
  <w:style w:type="character" w:styleId="957" w:customStyle="1">
    <w:name w:val="Variable"/>
    <w:link w:val="662"/>
    <w:uiPriority w:val="99"/>
    <w:qFormat/>
    <w:rPr>
      <w:i/>
    </w:rPr>
  </w:style>
  <w:style w:type="character" w:styleId="958" w:customStyle="1">
    <w:name w:val="Char Char39"/>
    <w:link w:val="662"/>
    <w:uiPriority w:val="99"/>
    <w:qFormat/>
    <w:rPr>
      <w:rFonts w:ascii="华文细黑" w:hAnsi="华文细黑" w:eastAsia="幼圆"/>
      <w:b/>
      <w:sz w:val="30"/>
    </w:rPr>
  </w:style>
  <w:style w:type="character" w:styleId="959" w:customStyle="1">
    <w:name w:val="正文文本 + Gungsuh14"/>
    <w:link w:val="662"/>
    <w:uiPriority w:val="99"/>
    <w:qFormat/>
    <w:rPr>
      <w:rFonts w:ascii="Gungsuh" w:eastAsia="Gungsuh"/>
      <w:b/>
      <w:color w:val="0000fd"/>
      <w:spacing w:val="10"/>
      <w:sz w:val="16"/>
      <w:u w:val="single"/>
      <w:lang w:val="en-US" w:eastAsia="en-US"/>
    </w:rPr>
  </w:style>
  <w:style w:type="character" w:styleId="960" w:customStyle="1">
    <w:name w:val="正文文本 Char1"/>
    <w:link w:val="662"/>
    <w:uiPriority w:val="99"/>
    <w:qFormat/>
    <w:rPr>
      <w:rFonts w:ascii="华文中宋" w:eastAsia="华文中宋"/>
      <w:sz w:val="28"/>
    </w:rPr>
  </w:style>
  <w:style w:type="character" w:styleId="961" w:customStyle="1">
    <w:name w:val="Char Char36"/>
    <w:link w:val="662"/>
    <w:uiPriority w:val="99"/>
    <w:qFormat/>
    <w:rPr>
      <w:rFonts w:ascii="Tahoma" w:hAnsi="Tahoma" w:eastAsia="幼圆"/>
      <w:b/>
      <w:sz w:val="24"/>
    </w:rPr>
  </w:style>
  <w:style w:type="character" w:styleId="962" w:customStyle="1">
    <w:name w:val="Char Char"/>
    <w:link w:val="662"/>
    <w:uiPriority w:val="99"/>
    <w:qFormat/>
    <w:rPr>
      <w:rFonts w:eastAsia="宋体"/>
      <w:b/>
      <w:sz w:val="32"/>
      <w:lang w:val="en-US" w:eastAsia="zh-CN" w:bidi="ar-SA"/>
    </w:rPr>
  </w:style>
  <w:style w:type="character" w:styleId="963" w:customStyle="1">
    <w:name w:val="Typewriter"/>
    <w:link w:val="662"/>
    <w:uiPriority w:val="99"/>
    <w:qFormat/>
    <w:rPr>
      <w:rFonts w:ascii="Courier New" w:hAnsi="Courier New"/>
      <w:sz w:val="20"/>
    </w:rPr>
  </w:style>
  <w:style w:type="character" w:styleId="964" w:customStyle="1">
    <w:name w:val="引用字符"/>
    <w:link w:val="965"/>
    <w:uiPriority w:val="99"/>
    <w:qFormat/>
    <w:rPr>
      <w:i/>
      <w:color w:val="000000"/>
      <w:sz w:val="22"/>
    </w:rPr>
  </w:style>
  <w:style w:type="paragraph" w:styleId="965" w:customStyle="1">
    <w:name w:val="引用1"/>
    <w:basedOn w:val="662"/>
    <w:next w:val="662"/>
    <w:link w:val="964"/>
    <w:uiPriority w:val="99"/>
    <w:qFormat/>
    <w:pPr>
      <w:spacing w:line="240" w:lineRule="auto"/>
    </w:pPr>
    <w:rPr>
      <w:i/>
      <w:color w:val="000000"/>
      <w:sz w:val="22"/>
    </w:rPr>
  </w:style>
  <w:style w:type="character" w:styleId="966" w:customStyle="1">
    <w:name w:val="Body text|2 + 10 pt"/>
    <w:link w:val="662"/>
    <w:uiPriority w:val="99"/>
    <w:semiHidden/>
    <w:qFormat/>
    <w:rPr>
      <w:rFonts w:ascii="PMingLiU" w:hAnsi="PMingLiU" w:eastAsia="PMingLiU" w:cs="PMingLiU"/>
      <w:color w:val="000000"/>
      <w:spacing w:val="0"/>
      <w:position w:val="0"/>
      <w:sz w:val="20"/>
      <w:szCs w:val="20"/>
      <w:u w:val="none"/>
      <w:lang w:val="zh-CN" w:eastAsia="zh-CN"/>
    </w:rPr>
  </w:style>
  <w:style w:type="character" w:styleId="967" w:customStyle="1">
    <w:name w:val="页眉 字符"/>
    <w:link w:val="662"/>
    <w:uiPriority w:val="0"/>
    <w:qFormat/>
    <w:rPr>
      <w:rFonts w:ascii="仿宋" w:hAnsi="仿宋" w:eastAsia="仿宋" w:cs="仿宋"/>
      <w:sz w:val="18"/>
      <w:szCs w:val="24"/>
    </w:rPr>
  </w:style>
  <w:style w:type="character" w:styleId="968" w:customStyle="1">
    <w:name w:val="批注框文本 字符"/>
    <w:link w:val="662"/>
    <w:uiPriority w:val="99"/>
    <w:qFormat/>
    <w:rPr>
      <w:rFonts w:ascii="仿宋" w:hAnsi="仿宋" w:eastAsia="仿宋" w:cs="仿宋"/>
      <w:sz w:val="18"/>
      <w:szCs w:val="18"/>
    </w:rPr>
  </w:style>
  <w:style w:type="character" w:styleId="969" w:customStyle="1">
    <w:name w:val="正文文本 + Gungsuh32"/>
    <w:link w:val="662"/>
    <w:uiPriority w:val="99"/>
    <w:qFormat/>
    <w:rPr>
      <w:rFonts w:ascii="Gungsuh" w:eastAsia="Gungsuh"/>
      <w:b/>
      <w:color w:val="0000fd"/>
      <w:sz w:val="16"/>
      <w:u w:val="none"/>
      <w:lang w:val="en-US" w:eastAsia="en-US"/>
    </w:rPr>
  </w:style>
  <w:style w:type="character" w:styleId="970" w:customStyle="1">
    <w:name w:val="font121"/>
    <w:link w:val="662"/>
    <w:uiPriority w:val="0"/>
    <w:qFormat/>
    <w:rPr>
      <w:rFonts w:ascii="Arial" w:hAnsi="Arial" w:cs="Arial"/>
      <w:color w:val="000000"/>
      <w:sz w:val="20"/>
      <w:szCs w:val="20"/>
      <w:u w:val="none"/>
    </w:rPr>
  </w:style>
  <w:style w:type="character" w:styleId="971" w:customStyle="1">
    <w:name w:val="HTML Markup"/>
    <w:link w:val="662"/>
    <w:uiPriority w:val="99"/>
    <w:qFormat/>
    <w:rPr>
      <w:vanish/>
      <w:color w:val="ff0000"/>
    </w:rPr>
  </w:style>
  <w:style w:type="character" w:styleId="972" w:customStyle="1">
    <w:name w:val="标题 9 字符"/>
    <w:link w:val="662"/>
    <w:uiPriority w:val="0"/>
    <w:semiHidden/>
    <w:qFormat/>
    <w:rPr>
      <w:rFonts w:ascii="Arial" w:hAnsi="Arial" w:eastAsia="黑体" w:cs="仿宋"/>
      <w:szCs w:val="24"/>
    </w:rPr>
  </w:style>
  <w:style w:type="character" w:styleId="973" w:customStyle="1">
    <w:name w:val="正文文本 + Gungsuh"/>
    <w:link w:val="662"/>
    <w:uiPriority w:val="99"/>
    <w:qFormat/>
    <w:rPr>
      <w:rFonts w:ascii="Gungsuh" w:eastAsia="Gungsuh"/>
      <w:b/>
      <w:sz w:val="16"/>
      <w:lang w:val="en-US" w:eastAsia="en-US"/>
    </w:rPr>
  </w:style>
  <w:style w:type="character" w:styleId="974" w:customStyle="1">
    <w:name w:val="Char Char2"/>
    <w:link w:val="662"/>
    <w:uiPriority w:val="99"/>
    <w:semiHidden/>
    <w:qFormat/>
    <w:rPr>
      <w:rFonts w:eastAsia="宋体"/>
      <w:sz w:val="24"/>
      <w:lang w:val="en-US" w:eastAsia="zh-CN"/>
    </w:rPr>
  </w:style>
  <w:style w:type="character" w:styleId="975" w:customStyle="1">
    <w:name w:val="Char Char40"/>
    <w:link w:val="662"/>
    <w:uiPriority w:val="99"/>
    <w:qFormat/>
    <w:rPr>
      <w:rFonts w:ascii="幼圆" w:hAnsi="华文细黑" w:eastAsia="幼圆"/>
      <w:b/>
      <w:color w:val="ff0000"/>
      <w:sz w:val="30"/>
    </w:rPr>
  </w:style>
  <w:style w:type="character" w:styleId="976" w:customStyle="1">
    <w:name w:val="标题 4 字符"/>
    <w:link w:val="662"/>
    <w:uiPriority w:val="0"/>
    <w:qFormat/>
    <w:rPr>
      <w:rFonts w:ascii="Cambria" w:hAnsi="Cambria" w:eastAsia="宋体" w:cs="Times New Roman"/>
      <w:b/>
      <w:bCs/>
      <w:sz w:val="28"/>
      <w:szCs w:val="28"/>
    </w:rPr>
  </w:style>
  <w:style w:type="character" w:styleId="977" w:customStyle="1">
    <w:name w:val="font71"/>
    <w:link w:val="662"/>
    <w:uiPriority w:val="0"/>
    <w:qFormat/>
    <w:rPr>
      <w:rFonts w:hint="eastAsia" w:ascii="仿宋" w:hAnsi="仿宋" w:eastAsia="仿宋" w:cs="仿宋"/>
      <w:color w:val="000000"/>
      <w:sz w:val="20"/>
      <w:szCs w:val="20"/>
      <w:u w:val="none"/>
    </w:rPr>
  </w:style>
  <w:style w:type="character" w:styleId="978" w:customStyle="1">
    <w:name w:val="Char Char34"/>
    <w:link w:val="662"/>
    <w:uiPriority w:val="99"/>
    <w:qFormat/>
    <w:rPr>
      <w:rFonts w:ascii="Tahoma" w:hAnsi="Tahoma" w:eastAsia="幼圆"/>
      <w:sz w:val="24"/>
    </w:rPr>
  </w:style>
  <w:style w:type="character" w:styleId="979" w:customStyle="1">
    <w:name w:val="页眉 Char2"/>
    <w:link w:val="662"/>
    <w:uiPriority w:val="99"/>
    <w:qFormat/>
    <w:rPr>
      <w:rFonts w:eastAsia="宋体"/>
      <w:sz w:val="18"/>
      <w:lang w:val="en-US" w:eastAsia="zh-CN"/>
    </w:rPr>
  </w:style>
  <w:style w:type="character" w:styleId="980" w:customStyle="1">
    <w:name w:val="已访问的超链接1"/>
    <w:link w:val="662"/>
    <w:uiPriority w:val="99"/>
    <w:qFormat/>
    <w:rPr>
      <w:color w:val="800080"/>
      <w:u w:val="single"/>
    </w:rPr>
  </w:style>
  <w:style w:type="character" w:styleId="981" w:customStyle="1">
    <w:name w:val="font101"/>
    <w:link w:val="662"/>
    <w:uiPriority w:val="0"/>
    <w:qFormat/>
    <w:rPr>
      <w:rFonts w:hint="eastAsia" w:ascii="宋体" w:hAnsi="宋体" w:eastAsia="宋体" w:cs="宋体"/>
      <w:color w:val="000000"/>
      <w:sz w:val="20"/>
      <w:szCs w:val="20"/>
      <w:u w:val="none"/>
    </w:rPr>
  </w:style>
  <w:style w:type="character" w:styleId="982" w:customStyle="1">
    <w:name w:val="CODE"/>
    <w:link w:val="662"/>
    <w:uiPriority w:val="99"/>
    <w:qFormat/>
    <w:rPr>
      <w:rFonts w:ascii="Courier New" w:hAnsi="Courier New"/>
      <w:sz w:val="20"/>
    </w:rPr>
  </w:style>
  <w:style w:type="character" w:styleId="983" w:customStyle="1">
    <w:name w:val="font11"/>
    <w:link w:val="662"/>
    <w:uiPriority w:val="0"/>
    <w:qFormat/>
    <w:rPr>
      <w:rFonts w:hint="eastAsia" w:ascii="宋体" w:hAnsi="宋体" w:eastAsia="宋体" w:cs="宋体"/>
      <w:b/>
      <w:color w:val="ff0000"/>
      <w:sz w:val="20"/>
      <w:szCs w:val="20"/>
      <w:u w:val="none"/>
    </w:rPr>
  </w:style>
  <w:style w:type="character" w:styleId="984" w:customStyle="1">
    <w:name w:val="正文文本 + Gungsuh13"/>
    <w:link w:val="662"/>
    <w:uiPriority w:val="99"/>
    <w:qFormat/>
    <w:rPr>
      <w:rFonts w:ascii="Gungsuh" w:eastAsia="Gungsuh"/>
      <w:b/>
      <w:color w:val="0000fd"/>
      <w:spacing w:val="10"/>
      <w:sz w:val="16"/>
      <w:u w:val="none"/>
      <w:lang w:val="en-US" w:eastAsia="en-US"/>
    </w:rPr>
  </w:style>
  <w:style w:type="character" w:styleId="985" w:customStyle="1">
    <w:name w:val="正文文本 + 间距 0 pt12"/>
    <w:link w:val="662"/>
    <w:uiPriority w:val="99"/>
    <w:qFormat/>
    <w:rPr>
      <w:rFonts w:ascii="MingLiU" w:eastAsia="MingLiU"/>
      <w:color w:val="0000ce"/>
      <w:spacing w:val="10"/>
      <w:sz w:val="19"/>
      <w:u w:val="none"/>
      <w:lang w:val="en-US" w:eastAsia="zh-CN"/>
    </w:rPr>
  </w:style>
  <w:style w:type="character" w:styleId="986" w:customStyle="1">
    <w:name w:val="正文文本 + 间距 0 pt"/>
    <w:link w:val="662"/>
    <w:uiPriority w:val="99"/>
    <w:qFormat/>
    <w:rPr>
      <w:rFonts w:ascii="MingLiU" w:eastAsia="MingLiU"/>
      <w:spacing w:val="10"/>
      <w:sz w:val="19"/>
      <w:u w:val="none"/>
      <w:lang w:val="en-US" w:eastAsia="zh-CN"/>
    </w:rPr>
  </w:style>
  <w:style w:type="character" w:styleId="987" w:customStyle="1">
    <w:name w:val="列表段落 字符"/>
    <w:link w:val="988"/>
    <w:uiPriority w:val="0"/>
    <w:qFormat/>
    <w:rPr>
      <w:sz w:val="21"/>
    </w:rPr>
  </w:style>
  <w:style w:type="paragraph" w:styleId="988" w:customStyle="1">
    <w:name w:val="列表段落"/>
    <w:basedOn w:val="662"/>
    <w:link w:val="987"/>
    <w:uiPriority w:val="0"/>
    <w:qFormat/>
    <w:pPr>
      <w:ind w:firstLine="420"/>
    </w:pPr>
  </w:style>
  <w:style w:type="character" w:styleId="989" w:customStyle="1">
    <w:name w:val="Keyboard"/>
    <w:link w:val="662"/>
    <w:uiPriority w:val="99"/>
    <w:qFormat/>
    <w:rPr>
      <w:rFonts w:ascii="Courier New" w:hAnsi="Courier New"/>
      <w:b/>
      <w:sz w:val="20"/>
    </w:rPr>
  </w:style>
  <w:style w:type="character" w:styleId="990" w:customStyle="1">
    <w:name w:val="font14181"/>
    <w:link w:val="662"/>
    <w:uiPriority w:val="0"/>
    <w:qFormat/>
    <w:rPr>
      <w:sz w:val="21"/>
      <w:szCs w:val="21"/>
    </w:rPr>
  </w:style>
  <w:style w:type="character" w:styleId="991" w:customStyle="1">
    <w:name w:val="标题 7 字符"/>
    <w:link w:val="662"/>
    <w:uiPriority w:val="0"/>
    <w:semiHidden/>
    <w:qFormat/>
    <w:rPr>
      <w:rFonts w:ascii="仿宋" w:hAnsi="仿宋" w:eastAsia="仿宋" w:cs="仿宋"/>
      <w:b/>
      <w:sz w:val="24"/>
      <w:szCs w:val="24"/>
    </w:rPr>
  </w:style>
  <w:style w:type="character" w:styleId="992" w:customStyle="1">
    <w:name w:val="Para head"/>
    <w:link w:val="662"/>
    <w:uiPriority w:val="0"/>
    <w:qFormat/>
    <w:rPr>
      <w:rFonts w:ascii="Arial" w:hAnsi="Arial" w:eastAsia="Times New Roman"/>
      <w:sz w:val="20"/>
    </w:rPr>
  </w:style>
  <w:style w:type="character" w:styleId="993" w:customStyle="1">
    <w:name w:val="批注文字 字符"/>
    <w:link w:val="662"/>
    <w:uiPriority w:val="99"/>
    <w:qFormat/>
    <w:rPr>
      <w:rFonts w:ascii="仿宋" w:hAnsi="仿宋" w:eastAsia="仿宋" w:cs="仿宋"/>
      <w:sz w:val="24"/>
      <w:szCs w:val="24"/>
    </w:rPr>
  </w:style>
  <w:style w:type="character" w:styleId="994" w:customStyle="1">
    <w:name w:val="普通文字 Char1"/>
    <w:link w:val="662"/>
    <w:uiPriority w:val="0"/>
    <w:qFormat/>
    <w:rPr>
      <w:rFonts w:ascii="宋体" w:hAnsi="Courier New" w:eastAsia="宋体"/>
      <w:sz w:val="21"/>
      <w:lang w:val="en-US" w:eastAsia="zh-CN" w:bidi="ar-SA"/>
    </w:rPr>
  </w:style>
  <w:style w:type="character" w:styleId="995" w:customStyle="1">
    <w:name w:val="font21"/>
    <w:link w:val="662"/>
    <w:uiPriority w:val="0"/>
    <w:qFormat/>
    <w:rPr>
      <w:rFonts w:hint="eastAsia" w:ascii="宋体" w:hAnsi="宋体" w:eastAsia="宋体" w:cs="宋体"/>
      <w:color w:val="000000"/>
      <w:sz w:val="16"/>
      <w:szCs w:val="16"/>
      <w:u w:val="none"/>
    </w:rPr>
  </w:style>
  <w:style w:type="character" w:styleId="996" w:customStyle="1">
    <w:name w:val="正文首行缩进 Char1"/>
    <w:link w:val="662"/>
    <w:uiPriority w:val="99"/>
    <w:qFormat/>
    <w:rPr>
      <w:sz w:val="21"/>
    </w:rPr>
  </w:style>
  <w:style w:type="character" w:styleId="997" w:customStyle="1">
    <w:name w:val="明显引用字符"/>
    <w:link w:val="998"/>
    <w:uiPriority w:val="99"/>
    <w:qFormat/>
    <w:rPr>
      <w:b/>
      <w:i/>
      <w:color w:val="4f81bd"/>
      <w:sz w:val="22"/>
    </w:rPr>
  </w:style>
  <w:style w:type="paragraph" w:styleId="998" w:customStyle="1">
    <w:name w:val="明显引用1"/>
    <w:basedOn w:val="662"/>
    <w:next w:val="662"/>
    <w:link w:val="997"/>
    <w:uiPriority w:val="99"/>
    <w:qFormat/>
    <w:pPr>
      <w:ind w:left="936" w:right="936"/>
      <w:spacing w:before="200" w:after="280" w:line="240" w:lineRule="auto"/>
      <w:pBdr>
        <w:bottom w:val="single" w:color="4F81BD" w:sz="4" w:space="4"/>
      </w:pBdr>
    </w:pPr>
    <w:rPr>
      <w:b/>
      <w:i/>
      <w:color w:val="4f81bd"/>
      <w:sz w:val="22"/>
    </w:rPr>
  </w:style>
  <w:style w:type="character" w:styleId="999" w:customStyle="1">
    <w:name w:val="标题 Char1"/>
    <w:link w:val="662"/>
    <w:uiPriority w:val="0"/>
    <w:qFormat/>
    <w:rPr>
      <w:rFonts w:ascii="Cambria" w:hAnsi="Cambria" w:cs="Times New Roman"/>
      <w:b/>
      <w:bCs/>
      <w:sz w:val="32"/>
      <w:szCs w:val="32"/>
    </w:rPr>
  </w:style>
  <w:style w:type="character" w:styleId="1000" w:customStyle="1">
    <w:name w:val="批注主题 Char1"/>
    <w:link w:val="662"/>
    <w:uiPriority w:val="99"/>
    <w:qFormat/>
    <w:rPr>
      <w:b/>
      <w:sz w:val="22"/>
    </w:rPr>
  </w:style>
  <w:style w:type="character" w:styleId="1001" w:customStyle="1">
    <w:name w:val="文档结构图 Char1"/>
    <w:link w:val="662"/>
    <w:uiPriority w:val="99"/>
    <w:qFormat/>
    <w:rPr>
      <w:rFonts w:ascii="宋体"/>
      <w:sz w:val="18"/>
    </w:rPr>
  </w:style>
  <w:style w:type="character" w:styleId="1002" w:customStyle="1">
    <w:name w:val="font112"/>
    <w:link w:val="662"/>
    <w:uiPriority w:val="0"/>
    <w:qFormat/>
    <w:rPr>
      <w:rFonts w:ascii="Calibri" w:hAnsi="Calibri" w:cs="Calibri"/>
      <w:color w:val="000000"/>
      <w:sz w:val="22"/>
      <w:szCs w:val="22"/>
      <w:u w:val="none"/>
    </w:rPr>
  </w:style>
  <w:style w:type="character" w:styleId="1003" w:customStyle="1">
    <w:name w:val="Comment"/>
    <w:link w:val="662"/>
    <w:uiPriority w:val="99"/>
    <w:qFormat/>
    <w:rPr>
      <w:vanish/>
    </w:rPr>
  </w:style>
  <w:style w:type="character" w:styleId="1004" w:customStyle="1">
    <w:name w:val="Char Char1"/>
    <w:link w:val="662"/>
    <w:uiPriority w:val="99"/>
    <w:qFormat/>
    <w:rPr>
      <w:rFonts w:ascii="黑体" w:hAnsi="Arial" w:eastAsia="黑体"/>
      <w:b/>
      <w:sz w:val="32"/>
      <w:lang w:val="en-US" w:eastAsia="zh-CN"/>
    </w:rPr>
  </w:style>
  <w:style w:type="character" w:styleId="1005" w:customStyle="1">
    <w:name w:val="不明显参考1"/>
    <w:link w:val="662"/>
    <w:uiPriority w:val="99"/>
    <w:qFormat/>
    <w:rPr>
      <w:smallCaps/>
      <w:color w:val="c0504d"/>
      <w:u w:val="single"/>
    </w:rPr>
  </w:style>
  <w:style w:type="character" w:styleId="1006" w:customStyle="1">
    <w:name w:val="Definition"/>
    <w:link w:val="662"/>
    <w:uiPriority w:val="99"/>
    <w:qFormat/>
    <w:rPr>
      <w:i/>
    </w:rPr>
  </w:style>
  <w:style w:type="character" w:styleId="1007" w:customStyle="1">
    <w:name w:val="正文文本缩进 Char"/>
    <w:link w:val="662"/>
    <w:uiPriority w:val="99"/>
    <w:qFormat/>
    <w:rPr>
      <w:rFonts w:ascii="Times New Roman" w:hAnsi="Times New Roman" w:eastAsia="宋体" w:cs="Times New Roman"/>
      <w:szCs w:val="20"/>
    </w:rPr>
  </w:style>
  <w:style w:type="character" w:styleId="1008" w:customStyle="1">
    <w:name w:val="引用 Char1"/>
    <w:link w:val="662"/>
    <w:uiPriority w:val="99"/>
    <w:qFormat/>
    <w:rPr>
      <w:i/>
      <w:color w:val="000000"/>
      <w:sz w:val="21"/>
    </w:rPr>
  </w:style>
  <w:style w:type="character" w:styleId="1009" w:customStyle="1">
    <w:name w:val="font41"/>
    <w:link w:val="662"/>
    <w:uiPriority w:val="0"/>
    <w:qFormat/>
    <w:rPr>
      <w:rFonts w:ascii="Times New Roman" w:hAnsi="Times New Roman" w:cs="Times New Roman"/>
      <w:color w:val="000000"/>
      <w:sz w:val="20"/>
      <w:szCs w:val="20"/>
      <w:u w:val="none"/>
    </w:rPr>
  </w:style>
  <w:style w:type="character" w:styleId="1010" w:customStyle="1">
    <w:name w:val="Char Char4"/>
    <w:link w:val="662"/>
    <w:uiPriority w:val="99"/>
    <w:qFormat/>
    <w:rPr>
      <w:rFonts w:ascii="宋体" w:hAnsi="宋体" w:eastAsia="黑体"/>
      <w:b/>
      <w:sz w:val="32"/>
      <w:lang w:val="en-US" w:eastAsia="zh-CN"/>
    </w:rPr>
  </w:style>
  <w:style w:type="character" w:styleId="1011" w:customStyle="1">
    <w:name w:val="Char Char33"/>
    <w:link w:val="662"/>
    <w:uiPriority w:val="99"/>
    <w:qFormat/>
    <w:rPr>
      <w:rFonts w:ascii="Tahoma" w:hAnsi="Tahoma" w:eastAsia="幼圆"/>
      <w:sz w:val="21"/>
    </w:rPr>
  </w:style>
  <w:style w:type="character" w:styleId="1012" w:customStyle="1">
    <w:name w:val="附录公式 Char"/>
    <w:link w:val="1013"/>
    <w:uiPriority w:val="99"/>
    <w:qFormat/>
    <w:rPr>
      <w:rFonts w:ascii="宋体"/>
    </w:rPr>
  </w:style>
  <w:style w:type="paragraph" w:styleId="1013" w:customStyle="1">
    <w:name w:val="附录公式"/>
    <w:basedOn w:val="1014"/>
    <w:next w:val="1014"/>
    <w:link w:val="1012"/>
    <w:uiPriority w:val="99"/>
    <w:qFormat/>
    <w:pPr>
      <w:ind w:firstLine="420"/>
      <w:tabs>
        <w:tab w:val="center" w:pos="4201" w:leader="none"/>
        <w:tab w:val="right" w:pos="9298" w:leader="dot"/>
      </w:tabs>
    </w:pPr>
    <w:rPr>
      <w:rFonts w:eastAsia="宋体"/>
      <w:sz w:val="20"/>
    </w:rPr>
  </w:style>
  <w:style w:type="paragraph" w:styleId="1014" w:customStyle="1">
    <w:name w:val="段"/>
    <w:next w:val="662"/>
    <w:link w:val="1015"/>
    <w:uiPriority w:val="99"/>
    <w:qFormat/>
    <w:pPr>
      <w:ind w:firstLine="200"/>
      <w:jc w:val="both"/>
    </w:pPr>
    <w:rPr>
      <w:rFonts w:hint="default" w:ascii="宋体" w:hAnsi="Times New Roman" w:eastAsia="Times New Roman" w:cs="Times New Roman"/>
      <w:sz w:val="21"/>
      <w:lang w:val="en-US" w:eastAsia="zh-CN" w:bidi="ar-SA"/>
    </w:rPr>
  </w:style>
  <w:style w:type="character" w:styleId="1015" w:customStyle="1">
    <w:name w:val="段 Char"/>
    <w:link w:val="1014"/>
    <w:uiPriority w:val="99"/>
    <w:qFormat/>
    <w:rPr>
      <w:rFonts w:ascii="宋体" w:eastAsia="Times New Roman"/>
      <w:sz w:val="21"/>
      <w:lang w:val="en-US" w:eastAsia="zh-CN" w:bidi="ar-SA"/>
    </w:rPr>
  </w:style>
  <w:style w:type="character" w:styleId="1016" w:customStyle="1">
    <w:name w:val="页脚 Char1"/>
    <w:link w:val="662"/>
    <w:uiPriority w:val="99"/>
    <w:qFormat/>
    <w:rPr>
      <w:sz w:val="18"/>
    </w:rPr>
  </w:style>
  <w:style w:type="character" w:styleId="1017" w:customStyle="1">
    <w:name w:val="页脚 字符"/>
    <w:link w:val="662"/>
    <w:uiPriority w:val="0"/>
    <w:qFormat/>
    <w:rPr>
      <w:rFonts w:ascii="仿宋" w:hAnsi="仿宋" w:eastAsia="仿宋" w:cs="仿宋"/>
      <w:sz w:val="18"/>
      <w:szCs w:val="24"/>
    </w:rPr>
  </w:style>
  <w:style w:type="character" w:styleId="1018" w:customStyle="1">
    <w:name w:val="font81"/>
    <w:link w:val="662"/>
    <w:uiPriority w:val="0"/>
    <w:qFormat/>
    <w:rPr>
      <w:rFonts w:hint="eastAsia" w:ascii="宋体" w:hAnsi="宋体" w:eastAsia="宋体" w:cs="宋体"/>
      <w:color w:val="000000"/>
      <w:sz w:val="20"/>
      <w:szCs w:val="20"/>
      <w:u w:val="none"/>
    </w:rPr>
  </w:style>
  <w:style w:type="character" w:styleId="1019" w:customStyle="1">
    <w:name w:val="正文文本 + 间距 0 pt14"/>
    <w:link w:val="662"/>
    <w:uiPriority w:val="99"/>
    <w:qFormat/>
    <w:rPr>
      <w:rFonts w:ascii="MingLiU" w:eastAsia="MingLiU"/>
      <w:color w:val="0000fd"/>
      <w:spacing w:val="10"/>
      <w:sz w:val="19"/>
      <w:u w:val="none"/>
      <w:lang w:val="en-US" w:eastAsia="zh-CN"/>
    </w:rPr>
  </w:style>
  <w:style w:type="character" w:styleId="1020" w:customStyle="1">
    <w:name w:val="发布"/>
    <w:link w:val="662"/>
    <w:uiPriority w:val="99"/>
    <w:qFormat/>
    <w:rPr>
      <w:rFonts w:ascii="黑体" w:eastAsia="黑体"/>
      <w:spacing w:val="85"/>
      <w:position w:val="3"/>
      <w:sz w:val="28"/>
    </w:rPr>
  </w:style>
  <w:style w:type="character" w:styleId="1021" w:customStyle="1">
    <w:name w:val="font91"/>
    <w:link w:val="662"/>
    <w:uiPriority w:val="0"/>
    <w:qFormat/>
    <w:rPr>
      <w:rFonts w:ascii="Calibri" w:hAnsi="Calibri" w:cs="Calibri"/>
      <w:color w:val="000000"/>
      <w:sz w:val="20"/>
      <w:szCs w:val="20"/>
      <w:u w:val="none"/>
    </w:rPr>
  </w:style>
  <w:style w:type="character" w:styleId="1022" w:customStyle="1">
    <w:name w:val="标题5 Char Char"/>
    <w:link w:val="1023"/>
    <w:uiPriority w:val="99"/>
    <w:qFormat/>
    <w:rPr>
      <w:rFonts w:ascii="Arial" w:hAnsi="Arial"/>
      <w:b/>
      <w:sz w:val="32"/>
    </w:rPr>
  </w:style>
  <w:style w:type="paragraph" w:styleId="1023" w:customStyle="1">
    <w:name w:val="标题5"/>
    <w:basedOn w:val="855"/>
    <w:link w:val="1022"/>
    <w:uiPriority w:val="99"/>
    <w:qFormat/>
    <w:pPr>
      <w:ind w:left="0" w:firstLine="0"/>
      <w:jc w:val="both"/>
      <w:spacing w:before="260" w:after="260" w:line="413" w:lineRule="auto"/>
      <w:widowControl w:val="off"/>
      <w:tabs>
        <w:tab w:val="clear" w:pos="720" w:leader="none"/>
      </w:tabs>
    </w:pPr>
    <w:rPr>
      <w:rFonts w:ascii="Arial" w:hAnsi="Arial"/>
    </w:rPr>
  </w:style>
  <w:style w:type="character" w:styleId="1024" w:customStyle="1">
    <w:name w:val="标题 5 字符"/>
    <w:link w:val="662"/>
    <w:uiPriority w:val="99"/>
    <w:qFormat/>
    <w:rPr>
      <w:rFonts w:ascii="Times New Roman" w:hAnsi="Times New Roman" w:eastAsia="宋体" w:cs="Times New Roman"/>
      <w:b/>
      <w:bCs/>
      <w:sz w:val="28"/>
      <w:szCs w:val="28"/>
    </w:rPr>
  </w:style>
  <w:style w:type="character" w:styleId="1025" w:customStyle="1">
    <w:name w:val="正文文本缩进 字符"/>
    <w:link w:val="662"/>
    <w:uiPriority w:val="0"/>
    <w:qFormat/>
    <w:rPr>
      <w:rFonts w:ascii="仿宋" w:hAnsi="仿宋" w:eastAsia="仿宋" w:cs="仿宋"/>
      <w:sz w:val="24"/>
      <w:szCs w:val="24"/>
    </w:rPr>
  </w:style>
  <w:style w:type="character" w:styleId="1026" w:customStyle="1">
    <w:name w:val="标题 8 字符"/>
    <w:link w:val="662"/>
    <w:uiPriority w:val="0"/>
    <w:semiHidden/>
    <w:qFormat/>
    <w:rPr>
      <w:rFonts w:ascii="Arial" w:hAnsi="Arial" w:eastAsia="黑体" w:cs="仿宋"/>
      <w:sz w:val="24"/>
      <w:szCs w:val="24"/>
    </w:rPr>
  </w:style>
  <w:style w:type="character" w:styleId="1027" w:customStyle="1">
    <w:name w:val="正文文本 (5) Exact"/>
    <w:link w:val="1028"/>
    <w:uiPriority w:val="99"/>
    <w:qFormat/>
    <w:rPr>
      <w:rFonts w:ascii="仿宋" w:eastAsia="仿宋"/>
      <w:sz w:val="19"/>
      <w:shd w:val="clear" w:color="auto" w:fill="ffffff"/>
      <w:lang w:eastAsia="en-US"/>
    </w:rPr>
  </w:style>
  <w:style w:type="paragraph" w:styleId="1028" w:customStyle="1">
    <w:name w:val="正文文本 (5)"/>
    <w:basedOn w:val="662"/>
    <w:link w:val="1027"/>
    <w:uiPriority w:val="99"/>
    <w:qFormat/>
    <w:pPr>
      <w:jc w:val="left"/>
      <w:spacing w:line="240" w:lineRule="atLeast"/>
      <w:shd w:val="clear" w:color="auto" w:fill="ffffff"/>
    </w:pPr>
    <w:rPr>
      <w:rFonts w:ascii="仿宋" w:eastAsia="仿宋"/>
      <w:sz w:val="19"/>
      <w:lang w:eastAsia="en-US"/>
    </w:rPr>
  </w:style>
  <w:style w:type="character" w:styleId="1029" w:customStyle="1">
    <w:name w:val="副标题 Char1"/>
    <w:link w:val="662"/>
    <w:uiPriority w:val="99"/>
    <w:qFormat/>
    <w:rPr>
      <w:rFonts w:ascii="Cambria" w:hAnsi="Cambria"/>
      <w:b/>
      <w:sz w:val="32"/>
    </w:rPr>
  </w:style>
  <w:style w:type="character" w:styleId="1030" w:customStyle="1">
    <w:name w:val="font51"/>
    <w:link w:val="662"/>
    <w:uiPriority w:val="0"/>
    <w:qFormat/>
    <w:rPr>
      <w:rFonts w:hint="eastAsia" w:ascii="宋体" w:hAnsi="宋体" w:eastAsia="宋体" w:cs="宋体"/>
      <w:b/>
      <w:color w:val="000000"/>
      <w:sz w:val="20"/>
      <w:szCs w:val="20"/>
      <w:u w:val="none"/>
    </w:rPr>
  </w:style>
  <w:style w:type="character" w:styleId="1031" w:customStyle="1">
    <w:name w:val="纯文本 Char1"/>
    <w:link w:val="662"/>
    <w:uiPriority w:val="99"/>
    <w:qFormat/>
    <w:rPr>
      <w:rFonts w:ascii="宋体" w:hAnsi="Courier New"/>
      <w:sz w:val="21"/>
    </w:rPr>
  </w:style>
  <w:style w:type="character" w:styleId="1032" w:customStyle="1">
    <w:name w:val="页眉 Char1"/>
    <w:link w:val="662"/>
    <w:uiPriority w:val="99"/>
    <w:qFormat/>
    <w:rPr>
      <w:sz w:val="18"/>
    </w:rPr>
  </w:style>
  <w:style w:type="character" w:styleId="1033" w:customStyle="1">
    <w:name w:val="首示例 Char"/>
    <w:link w:val="1034"/>
    <w:uiPriority w:val="99"/>
    <w:qFormat/>
    <w:rPr>
      <w:rFonts w:ascii="宋体" w:hAnsi="宋体"/>
      <w:sz w:val="18"/>
      <w:szCs w:val="18"/>
      <w:lang w:val="en-US" w:eastAsia="zh-CN" w:bidi="ar-SA"/>
    </w:rPr>
  </w:style>
  <w:style w:type="paragraph" w:styleId="1034" w:customStyle="1">
    <w:name w:val="首示例"/>
    <w:next w:val="1014"/>
    <w:link w:val="1033"/>
    <w:uiPriority w:val="99"/>
    <w:qFormat/>
    <w:pPr>
      <w:tabs>
        <w:tab w:val="left" w:pos="360" w:leader="none"/>
      </w:tabs>
    </w:pPr>
    <w:rPr>
      <w:rFonts w:hint="default" w:ascii="宋体" w:hAnsi="宋体" w:eastAsia="宋体" w:cs="Times New Roman"/>
      <w:sz w:val="18"/>
      <w:szCs w:val="18"/>
      <w:lang w:val="en-US" w:eastAsia="zh-CN" w:bidi="ar-SA"/>
    </w:rPr>
  </w:style>
  <w:style w:type="character" w:styleId="1035" w:customStyle="1">
    <w:name w:val="标题 3 Char Char"/>
    <w:link w:val="662"/>
    <w:uiPriority w:val="0"/>
    <w:qFormat/>
    <w:rPr>
      <w:rFonts w:eastAsia="宋体"/>
      <w:b/>
      <w:sz w:val="32"/>
      <w:lang w:val="en-US" w:eastAsia="zh-CN" w:bidi="ar-SA"/>
    </w:rPr>
  </w:style>
  <w:style w:type="character" w:styleId="1036" w:customStyle="1">
    <w:name w:val="font131"/>
    <w:link w:val="662"/>
    <w:uiPriority w:val="0"/>
    <w:qFormat/>
    <w:rPr>
      <w:rFonts w:ascii="Calibri" w:hAnsi="Calibri" w:cs="Calibri"/>
      <w:color w:val="000000"/>
      <w:sz w:val="22"/>
      <w:szCs w:val="22"/>
      <w:u w:val="none"/>
    </w:rPr>
  </w:style>
  <w:style w:type="character" w:styleId="1037" w:customStyle="1">
    <w:name w:val="标题 3 字符"/>
    <w:link w:val="662"/>
    <w:uiPriority w:val="99"/>
    <w:qFormat/>
    <w:rPr>
      <w:rFonts w:ascii="宋体" w:hAnsi="宋体" w:eastAsia="宋体" w:cs="宋体"/>
      <w:b/>
      <w:bCs/>
      <w:sz w:val="30"/>
      <w:szCs w:val="30"/>
    </w:rPr>
  </w:style>
  <w:style w:type="character" w:styleId="1038" w:customStyle="1">
    <w:name w:val="Char Char6"/>
    <w:link w:val="662"/>
    <w:uiPriority w:val="99"/>
    <w:qFormat/>
    <w:rPr>
      <w:rFonts w:eastAsia="宋体"/>
      <w:b/>
      <w:sz w:val="32"/>
      <w:lang w:val="en-US" w:eastAsia="zh-CN"/>
    </w:rPr>
  </w:style>
  <w:style w:type="character" w:styleId="1039" w:customStyle="1">
    <w:name w:val="日期 Char1"/>
    <w:link w:val="662"/>
    <w:uiPriority w:val="99"/>
    <w:qFormat/>
    <w:rPr>
      <w:sz w:val="22"/>
    </w:rPr>
  </w:style>
  <w:style w:type="character" w:styleId="1040" w:customStyle="1">
    <w:name w:val="书籍标题1"/>
    <w:link w:val="662"/>
    <w:uiPriority w:val="99"/>
    <w:qFormat/>
    <w:rPr>
      <w:b/>
      <w:smallCaps/>
      <w:spacing w:val="5"/>
    </w:rPr>
  </w:style>
  <w:style w:type="character" w:styleId="1041" w:customStyle="1">
    <w:name w:val="批注主题 字符"/>
    <w:link w:val="662"/>
    <w:uiPriority w:val="99"/>
    <w:semiHidden/>
    <w:qFormat/>
    <w:rPr>
      <w:rFonts w:ascii="Times New Roman" w:hAnsi="Times New Roman" w:eastAsia="宋体" w:cs="Times New Roman"/>
      <w:b/>
      <w:bCs/>
      <w:sz w:val="24"/>
      <w:szCs w:val="20"/>
    </w:rPr>
  </w:style>
  <w:style w:type="character" w:styleId="1042" w:customStyle="1">
    <w:name w:val="明显引用 Char1"/>
    <w:link w:val="662"/>
    <w:uiPriority w:val="99"/>
    <w:qFormat/>
    <w:rPr>
      <w:b/>
      <w:i/>
      <w:color w:val="4f81bd"/>
      <w:sz w:val="21"/>
    </w:rPr>
  </w:style>
  <w:style w:type="character" w:styleId="1043" w:customStyle="1">
    <w:name w:val="正文文本 + 间距 0 pt5"/>
    <w:link w:val="662"/>
    <w:uiPriority w:val="99"/>
    <w:qFormat/>
    <w:rPr>
      <w:rFonts w:ascii="MingLiU" w:eastAsia="MingLiU"/>
      <w:spacing w:val="10"/>
      <w:sz w:val="19"/>
      <w:u w:val="single"/>
      <w:lang w:val="en-US" w:eastAsia="zh-CN"/>
    </w:rPr>
  </w:style>
  <w:style w:type="character" w:styleId="1044" w:customStyle="1">
    <w:name w:val="Char Char35"/>
    <w:link w:val="662"/>
    <w:uiPriority w:val="99"/>
    <w:qFormat/>
    <w:rPr>
      <w:b/>
      <w:sz w:val="24"/>
    </w:rPr>
  </w:style>
  <w:style w:type="character" w:styleId="1045" w:customStyle="1">
    <w:name w:val="Char Char41"/>
    <w:link w:val="662"/>
    <w:uiPriority w:val="99"/>
    <w:qFormat/>
    <w:rPr>
      <w:rFonts w:ascii="幼圆" w:hAnsi="华文细黑" w:eastAsia="幼圆"/>
      <w:b/>
      <w:sz w:val="24"/>
      <w:lang w:val="en-US" w:eastAsia="zh-CN"/>
    </w:rPr>
  </w:style>
  <w:style w:type="character" w:styleId="1046" w:customStyle="1">
    <w:name w:val="表正文 Char1"/>
    <w:link w:val="662"/>
    <w:uiPriority w:val="0"/>
    <w:qFormat/>
    <w:rPr>
      <w:rFonts w:eastAsia="宋体"/>
      <w:sz w:val="21"/>
      <w:lang w:val="en-US" w:eastAsia="zh-CN" w:bidi="ar-SA"/>
    </w:rPr>
  </w:style>
  <w:style w:type="character" w:styleId="1047" w:customStyle="1">
    <w:name w:val="正文文本首行缩进 2 字符"/>
    <w:link w:val="662"/>
    <w:uiPriority w:val="0"/>
    <w:qFormat/>
  </w:style>
  <w:style w:type="character" w:styleId="1048" w:customStyle="1">
    <w:name w:val="font01"/>
    <w:link w:val="662"/>
    <w:uiPriority w:val="0"/>
    <w:qFormat/>
    <w:rPr>
      <w:rFonts w:ascii="Times New Roman" w:hAnsi="Times New Roman" w:cs="Times New Roman"/>
      <w:color w:val="000000"/>
      <w:sz w:val="16"/>
      <w:szCs w:val="16"/>
      <w:u w:val="none"/>
    </w:rPr>
  </w:style>
  <w:style w:type="character" w:styleId="1049" w:customStyle="1">
    <w:name w:val="Char Char61"/>
    <w:link w:val="662"/>
    <w:uiPriority w:val="99"/>
    <w:qFormat/>
    <w:rPr>
      <w:rFonts w:eastAsia="宋体"/>
      <w:b/>
      <w:sz w:val="32"/>
      <w:lang w:val="en-US" w:eastAsia="zh-CN"/>
    </w:rPr>
  </w:style>
  <w:style w:type="character" w:styleId="1050" w:customStyle="1">
    <w:name w:val="明显强调1"/>
    <w:link w:val="662"/>
    <w:uiPriority w:val="99"/>
    <w:qFormat/>
    <w:rPr>
      <w:b/>
      <w:i/>
      <w:color w:val="4f81bd"/>
    </w:rPr>
  </w:style>
  <w:style w:type="character" w:styleId="1051" w:customStyle="1">
    <w:name w:val="CITE"/>
    <w:link w:val="662"/>
    <w:uiPriority w:val="99"/>
    <w:qFormat/>
    <w:rPr>
      <w:i/>
    </w:rPr>
  </w:style>
  <w:style w:type="character" w:styleId="1052" w:customStyle="1">
    <w:name w:val="正文文本 + 间距 0 pt10"/>
    <w:link w:val="662"/>
    <w:uiPriority w:val="99"/>
    <w:qFormat/>
    <w:rPr>
      <w:rFonts w:ascii="MingLiU" w:eastAsia="MingLiU"/>
      <w:color w:val="0000fd"/>
      <w:spacing w:val="10"/>
      <w:sz w:val="19"/>
      <w:u w:val="single"/>
      <w:lang w:val="en-US" w:eastAsia="zh-CN"/>
    </w:rPr>
  </w:style>
  <w:style w:type="character" w:styleId="1053" w:customStyle="1">
    <w:name w:val="标题 6 字符"/>
    <w:link w:val="662"/>
    <w:uiPriority w:val="9"/>
    <w:semiHidden/>
    <w:qFormat/>
    <w:rPr>
      <w:rFonts w:ascii="Cambria" w:hAnsi="Cambria" w:eastAsia="宋体" w:cs="Times New Roman"/>
      <w:b/>
      <w:bCs/>
      <w:sz w:val="24"/>
      <w:szCs w:val="24"/>
    </w:rPr>
  </w:style>
  <w:style w:type="character" w:styleId="1054" w:customStyle="1">
    <w:name w:val="font61"/>
    <w:link w:val="662"/>
    <w:uiPriority w:val="0"/>
    <w:qFormat/>
    <w:rPr>
      <w:rFonts w:hint="eastAsia" w:ascii="宋体" w:hAnsi="宋体" w:eastAsia="宋体" w:cs="宋体"/>
      <w:color w:val="000000"/>
      <w:sz w:val="20"/>
      <w:szCs w:val="20"/>
      <w:u w:val="none"/>
    </w:rPr>
  </w:style>
  <w:style w:type="character" w:styleId="1055" w:customStyle="1">
    <w:name w:val="批注文字 Char Char"/>
    <w:link w:val="662"/>
    <w:uiPriority w:val="99"/>
    <w:qFormat/>
    <w:rPr>
      <w:rFonts w:ascii="宋体" w:hAnsi="Times New Roman" w:eastAsia="宋体"/>
      <w:sz w:val="20"/>
    </w:rPr>
  </w:style>
  <w:style w:type="character" w:styleId="1056" w:customStyle="1">
    <w:name w:val="font111"/>
    <w:link w:val="662"/>
    <w:uiPriority w:val="99"/>
    <w:qFormat/>
    <w:rPr>
      <w:rFonts w:ascii="宋体" w:hAnsi="宋体" w:eastAsia="宋体" w:cs="宋体"/>
      <w:color w:val="000000"/>
      <w:sz w:val="18"/>
      <w:szCs w:val="18"/>
      <w:u w:val="none"/>
    </w:rPr>
  </w:style>
  <w:style w:type="character" w:styleId="1057" w:customStyle="1">
    <w:name w:val="qowt-font2"/>
    <w:link w:val="662"/>
    <w:uiPriority w:val="0"/>
    <w:qFormat/>
  </w:style>
  <w:style w:type="character" w:styleId="1058" w:customStyle="1">
    <w:name w:val="不明显强调1"/>
    <w:link w:val="662"/>
    <w:uiPriority w:val="99"/>
    <w:qFormat/>
    <w:rPr>
      <w:i/>
      <w:color w:val="808080"/>
    </w:rPr>
  </w:style>
  <w:style w:type="character" w:styleId="1059" w:customStyle="1">
    <w:name w:val="页眉 字符2"/>
    <w:link w:val="662"/>
    <w:uiPriority w:val="99"/>
    <w:qFormat/>
    <w:rPr>
      <w:sz w:val="18"/>
      <w:szCs w:val="18"/>
    </w:rPr>
  </w:style>
  <w:style w:type="character" w:styleId="1060" w:customStyle="1">
    <w:name w:val="Char Char37"/>
    <w:link w:val="662"/>
    <w:uiPriority w:val="99"/>
    <w:qFormat/>
    <w:rPr>
      <w:rFonts w:ascii="仿宋_GB2312" w:eastAsia="仿宋_GB2312"/>
      <w:b/>
      <w:sz w:val="28"/>
    </w:rPr>
  </w:style>
  <w:style w:type="character" w:styleId="1061" w:customStyle="1">
    <w:name w:val="textcontents"/>
    <w:link w:val="662"/>
    <w:uiPriority w:val="99"/>
    <w:qFormat/>
  </w:style>
  <w:style w:type="character" w:styleId="1062" w:customStyle="1">
    <w:name w:val="批注框文本 Char1"/>
    <w:link w:val="662"/>
    <w:uiPriority w:val="99"/>
    <w:qFormat/>
    <w:rPr>
      <w:sz w:val="18"/>
    </w:rPr>
  </w:style>
  <w:style w:type="character" w:styleId="1063" w:customStyle="1">
    <w:name w:val="Char Char38"/>
    <w:link w:val="662"/>
    <w:uiPriority w:val="99"/>
    <w:qFormat/>
    <w:rPr>
      <w:rFonts w:ascii="Tahoma" w:hAnsi="Tahoma" w:eastAsia="幼圆"/>
      <w:b/>
      <w:sz w:val="28"/>
    </w:rPr>
  </w:style>
  <w:style w:type="paragraph" w:styleId="1064" w:customStyle="1">
    <w:name w:val="目录文字"/>
    <w:basedOn w:val="662"/>
    <w:uiPriority w:val="0"/>
    <w:qFormat/>
    <w:pPr>
      <w:jc w:val="left"/>
      <w:spacing w:line="480" w:lineRule="auto"/>
      <w:widowControl/>
    </w:pPr>
    <w:rPr>
      <w:rFonts w:ascii="宋体" w:hAnsi="宋体"/>
      <w:sz w:val="24"/>
    </w:rPr>
  </w:style>
  <w:style w:type="paragraph" w:styleId="1065" w:customStyle="1">
    <w:name w:val="xl82"/>
    <w:basedOn w:val="662"/>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066" w:customStyle="1">
    <w:name w:val="font6"/>
    <w:basedOn w:val="662"/>
    <w:uiPriority w:val="0"/>
    <w:qFormat/>
    <w:pPr>
      <w:jc w:val="left"/>
      <w:spacing w:before="100" w:beforeAutospacing="1" w:after="100" w:afterAutospacing="1" w:line="240" w:lineRule="auto"/>
      <w:widowControl/>
    </w:pPr>
    <w:rPr>
      <w:rFonts w:ascii="宋体" w:hAnsi="宋体" w:cs="宋体"/>
      <w:sz w:val="20"/>
    </w:rPr>
  </w:style>
  <w:style w:type="paragraph" w:styleId="1067"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068" w:customStyle="1">
    <w:name w:val="flNote"/>
    <w:basedOn w:val="662"/>
    <w:uiPriority w:val="99"/>
    <w:qFormat/>
    <w:pPr>
      <w:jc w:val="center"/>
      <w:spacing w:before="320" w:after="160" w:line="360" w:lineRule="atLeast"/>
    </w:pPr>
    <w:rPr>
      <w:rFonts w:ascii="Arial" w:hAnsi="Times New Roman" w:eastAsia="黑体"/>
      <w:sz w:val="30"/>
    </w:rPr>
  </w:style>
  <w:style w:type="paragraph" w:styleId="1069"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paragraph" w:styleId="1070" w:customStyle="1">
    <w:name w:val="附录三级条标题"/>
    <w:basedOn w:val="1071"/>
    <w:next w:val="1014"/>
    <w:uiPriority w:val="99"/>
    <w:qFormat/>
    <w:pPr>
      <w:outlineLvl w:val="4"/>
    </w:pPr>
  </w:style>
  <w:style w:type="paragraph" w:styleId="1071" w:customStyle="1">
    <w:name w:val="附录二级条标题"/>
    <w:basedOn w:val="662"/>
    <w:next w:val="1014"/>
    <w:uiPriority w:val="99"/>
    <w:qFormat/>
    <w:pPr>
      <w:spacing w:line="240" w:lineRule="auto"/>
      <w:widowControl/>
      <w:outlineLvl w:val="3"/>
    </w:pPr>
    <w:rPr>
      <w:rFonts w:ascii="黑体" w:hAnsi="Times New Roman" w:eastAsia="黑体"/>
    </w:rPr>
  </w:style>
  <w:style w:type="paragraph" w:styleId="1072" w:customStyle="1">
    <w:name w:val="四级无"/>
    <w:basedOn w:val="1073"/>
    <w:uiPriority w:val="99"/>
    <w:qFormat/>
    <w:pPr>
      <w:tabs>
        <w:tab w:val="left" w:pos="1259" w:leader="none"/>
      </w:tabs>
    </w:pPr>
    <w:rPr>
      <w:rFonts w:ascii="宋体" w:eastAsia="宋体"/>
    </w:rPr>
  </w:style>
  <w:style w:type="paragraph" w:styleId="1073" w:customStyle="1">
    <w:name w:val="四级条标题"/>
    <w:basedOn w:val="1074"/>
    <w:next w:val="1014"/>
    <w:uiPriority w:val="99"/>
    <w:qFormat/>
    <w:pPr>
      <w:tabs>
        <w:tab w:val="left" w:pos="1259" w:leader="none"/>
      </w:tabs>
      <w:outlineLvl w:val="5"/>
    </w:pPr>
  </w:style>
  <w:style w:type="paragraph" w:styleId="1074" w:customStyle="1">
    <w:name w:val="三级条标题"/>
    <w:basedOn w:val="1075"/>
    <w:next w:val="1014"/>
    <w:uiPriority w:val="99"/>
    <w:qFormat/>
    <w:pPr>
      <w:ind w:left="0"/>
      <w:tabs>
        <w:tab w:val="left" w:pos="1259" w:leader="none"/>
      </w:tabs>
      <w:outlineLvl w:val="4"/>
    </w:pPr>
  </w:style>
  <w:style w:type="paragraph" w:styleId="1075" w:customStyle="1">
    <w:name w:val="二级条标题"/>
    <w:basedOn w:val="1076"/>
    <w:next w:val="1014"/>
    <w:uiPriority w:val="99"/>
    <w:qFormat/>
    <w:pPr>
      <w:ind w:left="735"/>
      <w:spacing w:before="50" w:after="50"/>
      <w:outlineLvl w:val="3"/>
    </w:pPr>
  </w:style>
  <w:style w:type="paragraph" w:styleId="1076" w:customStyle="1">
    <w:name w:val="一级条标题"/>
    <w:next w:val="1014"/>
    <w:uiPriority w:val="99"/>
    <w:qFormat/>
    <w:pPr>
      <w:outlineLvl w:val="2"/>
    </w:pPr>
    <w:rPr>
      <w:rFonts w:hint="default" w:ascii="黑体" w:hAnsi="Times New Roman" w:eastAsia="黑体" w:cs="Times New Roman"/>
      <w:sz w:val="21"/>
      <w:szCs w:val="21"/>
      <w:lang w:val="en-US" w:eastAsia="zh-CN" w:bidi="ar-SA"/>
    </w:rPr>
  </w:style>
  <w:style w:type="paragraph" w:styleId="1077" w:customStyle="1">
    <w:name w:val="H2"/>
    <w:basedOn w:val="662"/>
    <w:next w:val="662"/>
    <w:uiPriority w:val="99"/>
    <w:qFormat/>
    <w:pPr>
      <w:jc w:val="left"/>
      <w:keepNext/>
      <w:spacing w:before="100" w:after="100" w:line="240" w:lineRule="auto"/>
      <w:outlineLvl w:val="2"/>
    </w:pPr>
    <w:rPr>
      <w:rFonts w:ascii="Times New Roman" w:hAnsi="Times New Roman"/>
      <w:b/>
      <w:sz w:val="36"/>
    </w:rPr>
  </w:style>
  <w:style w:type="paragraph" w:styleId="1078" w:customStyle="1">
    <w:name w:val="附录四级无"/>
    <w:basedOn w:val="1079"/>
    <w:uiPriority w:val="99"/>
    <w:qFormat/>
    <w:rPr>
      <w:rFonts w:ascii="宋体" w:eastAsia="宋体"/>
      <w:szCs w:val="21"/>
    </w:rPr>
  </w:style>
  <w:style w:type="paragraph" w:styleId="1079" w:customStyle="1">
    <w:name w:val="附录四级条标题"/>
    <w:basedOn w:val="1070"/>
    <w:next w:val="1014"/>
    <w:uiPriority w:val="99"/>
    <w:qFormat/>
    <w:pPr>
      <w:outlineLvl w:val="5"/>
    </w:pPr>
  </w:style>
  <w:style w:type="paragraph" w:styleId="1080" w:customStyle="1">
    <w:name w:val="H5"/>
    <w:basedOn w:val="662"/>
    <w:next w:val="662"/>
    <w:uiPriority w:val="99"/>
    <w:qFormat/>
    <w:pPr>
      <w:jc w:val="left"/>
      <w:keepNext/>
      <w:spacing w:before="100" w:after="100" w:line="240" w:lineRule="auto"/>
      <w:outlineLvl w:val="5"/>
    </w:pPr>
    <w:rPr>
      <w:rFonts w:ascii="Times New Roman" w:hAnsi="Times New Roman"/>
      <w:b/>
      <w:sz w:val="20"/>
    </w:rPr>
  </w:style>
  <w:style w:type="paragraph" w:styleId="1081" w:customStyle="1">
    <w:name w:val="列出段落111"/>
    <w:basedOn w:val="662"/>
    <w:uiPriority w:val="99"/>
    <w:qFormat/>
    <w:pPr>
      <w:ind w:firstLine="420"/>
      <w:spacing w:line="240" w:lineRule="auto"/>
    </w:pPr>
    <w:rPr>
      <w:rFonts w:cs="Calibri"/>
      <w:szCs w:val="21"/>
    </w:rPr>
  </w:style>
  <w:style w:type="paragraph" w:styleId="1082" w:customStyle="1">
    <w:name w:val="封面标准名称2"/>
    <w:basedOn w:val="1083"/>
    <w:uiPriority w:val="99"/>
    <w:qFormat/>
    <w:pPr>
      <w:framePr w:y="4469"/>
    </w:pPr>
  </w:style>
  <w:style w:type="paragraph" w:styleId="1083" w:customStyle="1">
    <w:name w:val="封面标准名称"/>
    <w:uiPriority w:val="99"/>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lang w:val="en-US" w:eastAsia="zh-CN" w:bidi="ar-SA"/>
    </w:rPr>
  </w:style>
  <w:style w:type="paragraph" w:styleId="1084" w:customStyle="1">
    <w:name w:val="五级无"/>
    <w:basedOn w:val="1085"/>
    <w:uiPriority w:val="99"/>
    <w:qFormat/>
    <w:pPr>
      <w:tabs>
        <w:tab w:val="left" w:pos="1140" w:leader="none"/>
        <w:tab w:val="left" w:pos="1259" w:leader="none"/>
      </w:tabs>
    </w:pPr>
    <w:rPr>
      <w:rFonts w:ascii="宋体" w:eastAsia="宋体"/>
    </w:rPr>
  </w:style>
  <w:style w:type="paragraph" w:styleId="1085" w:customStyle="1">
    <w:name w:val="五级条标题"/>
    <w:basedOn w:val="1073"/>
    <w:next w:val="1014"/>
    <w:uiPriority w:val="99"/>
    <w:qFormat/>
    <w:pPr>
      <w:tabs>
        <w:tab w:val="left" w:pos="1140" w:leader="none"/>
      </w:tabs>
      <w:outlineLvl w:val="6"/>
    </w:pPr>
  </w:style>
  <w:style w:type="paragraph" w:styleId="1086" w:customStyle="1">
    <w:name w:val="前言、引言标题"/>
    <w:next w:val="1014"/>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87" w:customStyle="1">
    <w:name w:val="封面标准文稿类别"/>
    <w:basedOn w:val="1088"/>
    <w:uiPriority w:val="99"/>
    <w:qFormat/>
    <w:pPr>
      <w:spacing w:after="160" w:line="240" w:lineRule="auto"/>
      <w:tabs>
        <w:tab w:val="left" w:pos="0" w:leader="none"/>
      </w:tabs>
    </w:pPr>
    <w:rPr>
      <w:sz w:val="24"/>
    </w:rPr>
  </w:style>
  <w:style w:type="paragraph" w:styleId="1088" w:customStyle="1">
    <w:name w:val="封面一致性程度标识"/>
    <w:basedOn w:val="1089"/>
    <w:uiPriority w:val="99"/>
    <w:qFormat/>
    <w:pPr>
      <w:spacing w:before="440"/>
    </w:pPr>
    <w:rPr>
      <w:rFonts w:ascii="宋体" w:eastAsia="宋体"/>
    </w:rPr>
  </w:style>
  <w:style w:type="paragraph" w:styleId="1089" w:customStyle="1">
    <w:name w:val="封面标准英文名称"/>
    <w:basedOn w:val="1083"/>
    <w:uiPriority w:val="99"/>
    <w:qFormat/>
    <w:pPr>
      <w:spacing w:before="370" w:line="400" w:lineRule="exact"/>
    </w:pPr>
    <w:rPr>
      <w:rFonts w:ascii="Times New Roman"/>
      <w:sz w:val="28"/>
      <w:szCs w:val="28"/>
    </w:rPr>
  </w:style>
  <w:style w:type="paragraph" w:styleId="1090"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1091" w:customStyle="1">
    <w:name w:val="纯文本3"/>
    <w:basedOn w:val="662"/>
    <w:uiPriority w:val="0"/>
    <w:qFormat/>
    <w:rPr>
      <w:rFonts w:ascii="宋体" w:hAnsi="Courier New" w:eastAsia="楷体_GB2312"/>
      <w:sz w:val="26"/>
    </w:rPr>
  </w:style>
  <w:style w:type="paragraph" w:styleId="1092" w:customStyle="1">
    <w:name w:val="引文目录1"/>
    <w:basedOn w:val="662"/>
    <w:next w:val="662"/>
    <w:uiPriority w:val="0"/>
    <w:qFormat/>
    <w:pPr>
      <w:ind w:left="420" w:firstLine="883"/>
    </w:pPr>
    <w:rPr>
      <w:rFonts w:ascii="仿宋" w:hAnsi="仿宋" w:eastAsia="仿宋" w:cs="仿宋"/>
      <w:sz w:val="24"/>
      <w:szCs w:val="24"/>
    </w:rPr>
  </w:style>
  <w:style w:type="paragraph" w:styleId="1093" w:customStyle="1">
    <w:name w:val="附录一级无"/>
    <w:basedOn w:val="1094"/>
    <w:uiPriority w:val="99"/>
    <w:qFormat/>
    <w:rPr>
      <w:rFonts w:ascii="宋体" w:eastAsia="宋体"/>
      <w:szCs w:val="21"/>
    </w:rPr>
  </w:style>
  <w:style w:type="paragraph" w:styleId="1094" w:customStyle="1">
    <w:name w:val="附录一级条标题"/>
    <w:basedOn w:val="1095"/>
    <w:next w:val="1014"/>
    <w:uiPriority w:val="99"/>
    <w:qFormat/>
    <w:pPr>
      <w:numPr>
        <w:ilvl w:val="2"/>
        <w:numId w:val="0"/>
      </w:numPr>
      <w:ind w:left="3060"/>
      <w:outlineLvl w:val="2"/>
    </w:pPr>
  </w:style>
  <w:style w:type="paragraph" w:styleId="1095" w:customStyle="1">
    <w:name w:val="附录章标题"/>
    <w:next w:val="1014"/>
    <w:uiPriority w:val="99"/>
    <w:qFormat/>
    <w:pPr>
      <w:ind w:left="3060"/>
      <w:jc w:val="both"/>
      <w:outlineLvl w:val="1"/>
    </w:pPr>
    <w:rPr>
      <w:rFonts w:hint="default" w:ascii="黑体" w:hAnsi="Times New Roman" w:eastAsia="黑体" w:cs="Times New Roman"/>
      <w:sz w:val="21"/>
      <w:lang w:val="en-US" w:eastAsia="zh-CN" w:bidi="ar-SA"/>
    </w:rPr>
  </w:style>
  <w:style w:type="paragraph" w:styleId="1096" w:customStyle="1">
    <w:name w:val="列表11"/>
    <w:basedOn w:val="662"/>
    <w:uiPriority w:val="99"/>
    <w:semiHidden/>
    <w:qFormat/>
    <w:pPr>
      <w:contextualSpacing/>
      <w:ind w:left="200" w:hanging="200"/>
    </w:pPr>
  </w:style>
  <w:style w:type="paragraph" w:styleId="1097" w:customStyle="1">
    <w:name w:val="菲页2"/>
    <w:basedOn w:val="855"/>
    <w:uiPriority w:val="0"/>
    <w:qFormat/>
    <w:pPr>
      <w:ind w:left="2265" w:hanging="900"/>
      <w:tabs>
        <w:tab w:val="left" w:pos="2265" w:leader="none"/>
      </w:tabs>
    </w:pPr>
    <w:rPr>
      <w:rFonts w:ascii="黑体" w:hAnsi="宋体" w:eastAsia="黑体"/>
      <w:b w:val="0"/>
      <w:sz w:val="44"/>
    </w:rPr>
  </w:style>
  <w:style w:type="paragraph" w:styleId="1098" w:customStyle="1">
    <w:name w:val="qowt-stl-style1"/>
    <w:basedOn w:val="662"/>
    <w:uiPriority w:val="0"/>
    <w:qFormat/>
    <w:pPr>
      <w:jc w:val="left"/>
      <w:spacing w:before="100" w:beforeAutospacing="1" w:after="100" w:afterAutospacing="1"/>
      <w:widowControl/>
    </w:pPr>
    <w:rPr>
      <w:rFonts w:ascii="宋体" w:hAnsi="宋体" w:cs="宋体"/>
      <w:sz w:val="24"/>
      <w:szCs w:val="24"/>
    </w:rPr>
  </w:style>
  <w:style w:type="paragraph" w:styleId="1099" w:customStyle="1">
    <w:name w:val="列出段落4"/>
    <w:basedOn w:val="662"/>
    <w:uiPriority w:val="99"/>
    <w:qFormat/>
    <w:pPr>
      <w:ind w:firstLine="420"/>
      <w:spacing w:line="240" w:lineRule="auto"/>
    </w:pPr>
    <w:rPr>
      <w:rFonts w:ascii="Times New Roman" w:hAnsi="Times New Roman"/>
      <w:szCs w:val="21"/>
    </w:rPr>
  </w:style>
  <w:style w:type="paragraph" w:styleId="1100" w:customStyle="1">
    <w:name w:val="xl84"/>
    <w:basedOn w:val="662"/>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01" w:customStyle="1">
    <w:name w:val="正文2"/>
    <w:basedOn w:val="662"/>
    <w:uiPriority w:val="0"/>
    <w:qFormat/>
    <w:pPr>
      <w:ind w:firstLine="510"/>
      <w:spacing w:before="156" w:line="360" w:lineRule="auto"/>
    </w:pPr>
    <w:rPr>
      <w:sz w:val="24"/>
    </w:rPr>
  </w:style>
  <w:style w:type="paragraph" w:styleId="1102" w:customStyle="1">
    <w:name w:val="封面标准文稿类别2"/>
    <w:basedOn w:val="1087"/>
    <w:uiPriority w:val="99"/>
    <w:qFormat/>
    <w:pPr>
      <w:framePr w:y="4469"/>
    </w:pPr>
  </w:style>
  <w:style w:type="paragraph" w:styleId="1103" w:customStyle="1">
    <w:name w:val="xl87"/>
    <w:basedOn w:val="662"/>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04" w:customStyle="1">
    <w:name w:val="List Paragraph1"/>
    <w:basedOn w:val="662"/>
    <w:uiPriority w:val="99"/>
    <w:qFormat/>
    <w:pPr>
      <w:ind w:firstLine="420"/>
      <w:spacing w:line="240" w:lineRule="auto"/>
    </w:pPr>
    <w:rPr>
      <w:szCs w:val="22"/>
    </w:rPr>
  </w:style>
  <w:style w:type="paragraph" w:styleId="1105" w:customStyle="1">
    <w:name w:val="xl75"/>
    <w:basedOn w:val="662"/>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06" w:customStyle="1">
    <w:name w:val="封面标准英文名称2"/>
    <w:basedOn w:val="1089"/>
    <w:uiPriority w:val="99"/>
    <w:qFormat/>
    <w:pPr>
      <w:framePr w:y="4469"/>
    </w:pPr>
  </w:style>
  <w:style w:type="paragraph" w:styleId="1107"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08"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paragraph" w:styleId="1109"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paragraph" w:styleId="1110" w:customStyle="1">
    <w:name w:val="表1"/>
    <w:basedOn w:val="662"/>
    <w:uiPriority w:val="0"/>
    <w:qFormat/>
    <w:pPr>
      <w:numPr>
        <w:ilvl w:val="0"/>
        <w:numId w:val="1"/>
      </w:numPr>
      <w:ind w:firstLine="200"/>
      <w:jc w:val="center"/>
    </w:pPr>
    <w:rPr>
      <w:rFonts w:ascii="Arial" w:hAnsi="Arial" w:eastAsia="仿宋" w:cs="宋体"/>
      <w:szCs w:val="24"/>
    </w:rPr>
  </w:style>
  <w:style w:type="paragraph" w:styleId="1111" w:customStyle="1">
    <w:name w:val="xl74"/>
    <w:basedOn w:val="662"/>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12" w:customStyle="1">
    <w:name w:val="封面标准文稿编辑信息2"/>
    <w:basedOn w:val="1113"/>
    <w:uiPriority w:val="99"/>
    <w:qFormat/>
    <w:pPr>
      <w:tabs>
        <w:tab w:val="left" w:pos="0" w:leader="none"/>
      </w:tabs>
      <w:framePr w:y="4469"/>
    </w:pPr>
  </w:style>
  <w:style w:type="paragraph" w:styleId="1113" w:customStyle="1">
    <w:name w:val="封面标准文稿编辑信息"/>
    <w:basedOn w:val="1087"/>
    <w:uiPriority w:val="99"/>
    <w:qFormat/>
    <w:pPr>
      <w:spacing w:before="180" w:line="180" w:lineRule="exact"/>
    </w:pPr>
    <w:rPr>
      <w:sz w:val="21"/>
    </w:rPr>
  </w:style>
  <w:style w:type="paragraph" w:styleId="1114" w:customStyle="1">
    <w:name w:val="默认段落字体 Para Char Char Char"/>
    <w:basedOn w:val="662"/>
    <w:uiPriority w:val="99"/>
    <w:qFormat/>
    <w:pPr>
      <w:spacing w:line="240" w:lineRule="auto"/>
    </w:pPr>
    <w:rPr>
      <w:rFonts w:ascii="Times New Roman" w:hAnsi="Times New Roman"/>
      <w:szCs w:val="24"/>
    </w:rPr>
  </w:style>
  <w:style w:type="paragraph" w:styleId="1115"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116" w:customStyle="1">
    <w:name w:val="列出段落112"/>
    <w:basedOn w:val="662"/>
    <w:uiPriority w:val="99"/>
    <w:qFormat/>
    <w:pPr>
      <w:ind w:firstLine="420"/>
      <w:spacing w:line="240" w:lineRule="auto"/>
    </w:pPr>
    <w:rPr>
      <w:rFonts w:ascii="Times New Roman" w:hAnsi="Times New Roman"/>
      <w:szCs w:val="21"/>
    </w:rPr>
  </w:style>
  <w:style w:type="paragraph" w:styleId="1117" w:customStyle="1">
    <w:name w:val="列出段落5"/>
    <w:basedOn w:val="662"/>
    <w:uiPriority w:val="99"/>
    <w:qFormat/>
    <w:pPr>
      <w:ind w:firstLine="420"/>
      <w:spacing w:line="240" w:lineRule="auto"/>
    </w:pPr>
    <w:rPr>
      <w:rFonts w:ascii="Times New Roman" w:hAnsi="Times New Roman"/>
      <w:szCs w:val="21"/>
    </w:rPr>
  </w:style>
  <w:style w:type="paragraph" w:styleId="1118" w:customStyle="1">
    <w:name w:val="标准书眉一"/>
    <w:uiPriority w:val="99"/>
    <w:qFormat/>
    <w:pPr>
      <w:jc w:val="both"/>
    </w:pPr>
    <w:rPr>
      <w:rFonts w:hint="default" w:ascii="Times New Roman" w:hAnsi="Times New Roman" w:eastAsia="宋体" w:cs="Times New Roman"/>
      <w:lang w:val="en-US" w:eastAsia="zh-CN" w:bidi="ar-SA"/>
    </w:rPr>
  </w:style>
  <w:style w:type="paragraph" w:styleId="1119" w:customStyle="1">
    <w:name w:val="样式 标题 3 + (中文) 黑体 小四 非加粗 段前: 7.8 磅 段后: 0 磅 行距: 固定值 20 磅"/>
    <w:basedOn w:val="855"/>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120" w:customStyle="1">
    <w:name w:val="Heading #2|1"/>
    <w:basedOn w:val="662"/>
    <w:uiPriority w:val="0"/>
    <w:qFormat/>
    <w:pPr>
      <w:ind w:firstLine="883"/>
      <w:spacing w:after="220"/>
      <w:outlineLvl w:val="1"/>
    </w:pPr>
    <w:rPr>
      <w:rFonts w:ascii="宋体" w:hAnsi="宋体" w:cs="宋体"/>
      <w:b/>
      <w:bCs/>
      <w:sz w:val="30"/>
      <w:szCs w:val="30"/>
      <w:lang w:val="zh-TW" w:eastAsia="zh-TW" w:bidi="zh-TW"/>
    </w:rPr>
  </w:style>
  <w:style w:type="paragraph" w:styleId="1121"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22" w:customStyle="1">
    <w:name w:val="副标题1"/>
    <w:next w:val="1107"/>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1123"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24" w:customStyle="1">
    <w:name w:val="xl63"/>
    <w:basedOn w:val="662"/>
    <w:uiPriority w:val="0"/>
    <w:qFormat/>
    <w:pPr>
      <w:jc w:val="left"/>
      <w:spacing w:before="100" w:beforeAutospacing="1" w:after="100" w:afterAutospacing="1" w:line="240" w:lineRule="auto"/>
      <w:widowControl/>
    </w:pPr>
    <w:rPr>
      <w:rFonts w:ascii="黑体" w:hAnsi="黑体" w:eastAsia="黑体" w:cs="宋体"/>
      <w:color w:val="000000"/>
      <w:szCs w:val="21"/>
    </w:rPr>
  </w:style>
  <w:style w:type="paragraph" w:styleId="1125" w:customStyle="1">
    <w:name w:val="xl66"/>
    <w:basedOn w:val="662"/>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26" w:customStyle="1">
    <w:name w:val="附录五级无"/>
    <w:basedOn w:val="1127"/>
    <w:uiPriority w:val="99"/>
    <w:qFormat/>
    <w:pPr>
      <w:tabs>
        <w:tab w:val="left" w:pos="0" w:leader="none"/>
        <w:tab w:val="left" w:pos="839" w:leader="none"/>
      </w:tabs>
    </w:pPr>
    <w:rPr>
      <w:rFonts w:ascii="宋体" w:eastAsia="宋体"/>
      <w:szCs w:val="21"/>
    </w:rPr>
  </w:style>
  <w:style w:type="paragraph" w:styleId="1127" w:customStyle="1">
    <w:name w:val="附录五级条标题"/>
    <w:basedOn w:val="1079"/>
    <w:next w:val="1014"/>
    <w:uiPriority w:val="99"/>
    <w:qFormat/>
    <w:pPr>
      <w:tabs>
        <w:tab w:val="left" w:pos="839" w:leader="none"/>
      </w:tabs>
      <w:outlineLvl w:val="6"/>
    </w:pPr>
  </w:style>
  <w:style w:type="paragraph" w:styleId="1128" w:customStyle="1">
    <w:name w:val="普通文字"/>
    <w:basedOn w:val="662"/>
    <w:next w:val="662"/>
    <w:uiPriority w:val="99"/>
    <w:qFormat/>
    <w:pPr>
      <w:spacing w:line="240" w:lineRule="auto"/>
    </w:pPr>
    <w:rPr>
      <w:rFonts w:ascii="宋体" w:hAnsi="Times New Roman"/>
      <w:sz w:val="24"/>
    </w:rPr>
  </w:style>
  <w:style w:type="paragraph" w:styleId="1129" w:customStyle="1">
    <w:name w:val="列出段落3"/>
    <w:basedOn w:val="662"/>
    <w:uiPriority w:val="99"/>
    <w:qFormat/>
    <w:pPr>
      <w:ind w:firstLine="420"/>
      <w:spacing w:line="240" w:lineRule="auto"/>
    </w:pPr>
    <w:rPr>
      <w:rFonts w:eastAsia="等线"/>
      <w:szCs w:val="22"/>
    </w:rPr>
  </w:style>
  <w:style w:type="paragraph" w:styleId="1130"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1131" w:customStyle="1">
    <w:name w:val="样式1"/>
    <w:basedOn w:val="662"/>
    <w:uiPriority w:val="99"/>
    <w:qFormat/>
    <w:pPr>
      <w:spacing w:before="120" w:after="120" w:line="300" w:lineRule="auto"/>
    </w:pPr>
    <w:rPr>
      <w:rFonts w:ascii="宋体" w:hAnsi="宋体"/>
      <w:b/>
      <w:sz w:val="24"/>
    </w:rPr>
  </w:style>
  <w:style w:type="paragraph" w:styleId="1132" w:customStyle="1">
    <w:name w:val="附录表标号"/>
    <w:basedOn w:val="662"/>
    <w:next w:val="1014"/>
    <w:uiPriority w:val="99"/>
    <w:qFormat/>
    <w:pPr>
      <w:ind w:left="811" w:hanging="448"/>
      <w:jc w:val="center"/>
      <w:spacing w:line="14" w:lineRule="exact"/>
      <w:tabs>
        <w:tab w:val="left" w:pos="0" w:leader="none"/>
      </w:tabs>
      <w:outlineLvl w:val="0"/>
    </w:pPr>
    <w:rPr>
      <w:rFonts w:ascii="Times New Roman" w:hAnsi="Times New Roman"/>
      <w:color w:val="ffffff"/>
      <w:szCs w:val="24"/>
    </w:rPr>
  </w:style>
  <w:style w:type="paragraph" w:styleId="1133" w:customStyle="1">
    <w:name w:val="正文公式编号制表符"/>
    <w:basedOn w:val="1014"/>
    <w:next w:val="1014"/>
    <w:uiPriority w:val="99"/>
    <w:qFormat/>
    <w:pPr>
      <w:ind w:firstLine="0"/>
      <w:tabs>
        <w:tab w:val="center" w:pos="4201" w:leader="none"/>
        <w:tab w:val="right" w:pos="9298" w:leader="dot"/>
      </w:tabs>
    </w:pPr>
    <w:rPr>
      <w:rFonts w:hAnsi="Times New Roman" w:eastAsia="宋体"/>
      <w:szCs w:val="22"/>
    </w:rPr>
  </w:style>
  <w:style w:type="paragraph" w:styleId="1134" w:customStyle="1">
    <w:name w:val="附录图标号"/>
    <w:basedOn w:val="662"/>
    <w:uiPriority w:val="99"/>
    <w:qFormat/>
    <w:pPr>
      <w:ind w:firstLine="363"/>
      <w:jc w:val="center"/>
      <w:keepNext/>
      <w:pageBreakBefore/>
      <w:spacing w:line="14" w:lineRule="exact"/>
      <w:widowControl/>
      <w:outlineLvl w:val="0"/>
    </w:pPr>
    <w:rPr>
      <w:rFonts w:ascii="Times New Roman" w:hAnsi="Times New Roman"/>
      <w:color w:val="ffffff"/>
      <w:szCs w:val="24"/>
    </w:rPr>
  </w:style>
  <w:style w:type="paragraph" w:styleId="1135" w:customStyle="1">
    <w:name w:val="p17"/>
    <w:basedOn w:val="662"/>
    <w:uiPriority w:val="99"/>
    <w:qFormat/>
    <w:pPr>
      <w:ind w:firstLine="420"/>
      <w:spacing w:line="240" w:lineRule="auto"/>
      <w:widowControl/>
    </w:pPr>
    <w:rPr>
      <w:rFonts w:ascii="仿宋_GB2312" w:hAnsi="宋体" w:eastAsia="仿宋_GB2312" w:cs="宋体"/>
      <w:sz w:val="24"/>
      <w:szCs w:val="24"/>
    </w:rPr>
  </w:style>
  <w:style w:type="paragraph" w:styleId="1136" w:customStyle="1">
    <w:name w:val="xl85"/>
    <w:basedOn w:val="662"/>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37" w:customStyle="1">
    <w:name w:val="Char Char Char Char Char Char Char Char Char Char Char Char Char Char Char Char Char Char Char Char Char Char Char Char Char Char Char Char Char Char Char Char Char"/>
    <w:basedOn w:val="662"/>
    <w:uiPriority w:val="0"/>
    <w:qFormat/>
    <w:pPr>
      <w:jc w:val="left"/>
      <w:spacing w:after="160" w:line="240" w:lineRule="exact"/>
      <w:widowControl/>
    </w:pPr>
  </w:style>
  <w:style w:type="paragraph" w:styleId="1138" w:customStyle="1">
    <w:name w:val="font8"/>
    <w:basedOn w:val="662"/>
    <w:uiPriority w:val="0"/>
    <w:qFormat/>
    <w:pPr>
      <w:jc w:val="left"/>
      <w:spacing w:before="100" w:beforeAutospacing="1" w:after="100" w:afterAutospacing="1" w:line="240" w:lineRule="auto"/>
      <w:widowControl/>
    </w:pPr>
    <w:rPr>
      <w:rFonts w:ascii="宋体" w:hAnsi="宋体" w:cs="宋体"/>
      <w:color w:val="000000"/>
      <w:sz w:val="20"/>
    </w:rPr>
  </w:style>
  <w:style w:type="paragraph" w:styleId="1139" w:customStyle="1">
    <w:name w:val="参考文献"/>
    <w:basedOn w:val="662"/>
    <w:next w:val="1014"/>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140" w:customStyle="1">
    <w:name w:val="Definition List"/>
    <w:basedOn w:val="662"/>
    <w:next w:val="1141"/>
    <w:uiPriority w:val="99"/>
    <w:qFormat/>
    <w:pPr>
      <w:ind w:left="360"/>
      <w:jc w:val="left"/>
      <w:spacing w:line="240" w:lineRule="auto"/>
    </w:pPr>
    <w:rPr>
      <w:rFonts w:ascii="Times New Roman" w:hAnsi="Times New Roman"/>
      <w:sz w:val="24"/>
    </w:rPr>
  </w:style>
  <w:style w:type="paragraph" w:styleId="1141" w:customStyle="1">
    <w:name w:val="Definition Term"/>
    <w:basedOn w:val="662"/>
    <w:next w:val="1140"/>
    <w:uiPriority w:val="99"/>
    <w:qFormat/>
    <w:pPr>
      <w:jc w:val="left"/>
      <w:spacing w:line="240" w:lineRule="auto"/>
    </w:pPr>
    <w:rPr>
      <w:rFonts w:ascii="Times New Roman" w:hAnsi="Times New Roman"/>
      <w:sz w:val="24"/>
    </w:rPr>
  </w:style>
  <w:style w:type="paragraph" w:styleId="1142">
    <w:name w:val="List Paragraph"/>
    <w:basedOn w:val="662"/>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143" w:customStyle="1">
    <w:name w:val="附录标题"/>
    <w:basedOn w:val="1014"/>
    <w:next w:val="1014"/>
    <w:uiPriority w:val="99"/>
    <w:qFormat/>
    <w:pPr>
      <w:ind w:firstLine="0"/>
      <w:jc w:val="center"/>
      <w:tabs>
        <w:tab w:val="center" w:pos="4201" w:leader="none"/>
        <w:tab w:val="right" w:pos="9298" w:leader="dot"/>
      </w:tabs>
    </w:pPr>
    <w:rPr>
      <w:rFonts w:ascii="黑体" w:hAnsi="Times New Roman" w:eastAsia="黑体"/>
      <w:szCs w:val="22"/>
    </w:rPr>
  </w:style>
  <w:style w:type="paragraph" w:styleId="1144" w:customStyle="1">
    <w:name w:val="附录三级无"/>
    <w:basedOn w:val="1070"/>
    <w:uiPriority w:val="99"/>
    <w:qFormat/>
    <w:pPr>
      <w:numPr>
        <w:ilvl w:val="1"/>
        <w:numId w:val="0"/>
      </w:numPr>
    </w:pPr>
    <w:rPr>
      <w:rFonts w:ascii="宋体" w:eastAsia="宋体"/>
      <w:szCs w:val="21"/>
    </w:rPr>
  </w:style>
  <w:style w:type="paragraph" w:styleId="1145" w:customStyle="1">
    <w:name w:val="附录公式编号制表符"/>
    <w:basedOn w:val="662"/>
    <w:next w:val="1014"/>
    <w:uiPriority w:val="99"/>
    <w:qFormat/>
    <w:pPr>
      <w:spacing w:line="240" w:lineRule="auto"/>
      <w:widowControl/>
      <w:tabs>
        <w:tab w:val="center" w:pos="4201" w:leader="none"/>
        <w:tab w:val="right" w:pos="9298" w:leader="dot"/>
      </w:tabs>
    </w:pPr>
    <w:rPr>
      <w:rFonts w:ascii="宋体" w:hAnsi="Times New Roman"/>
    </w:rPr>
  </w:style>
  <w:style w:type="paragraph" w:styleId="1146" w:customStyle="1">
    <w:name w:val="二级无"/>
    <w:basedOn w:val="1075"/>
    <w:uiPriority w:val="99"/>
    <w:qFormat/>
    <w:pPr>
      <w:ind w:left="0"/>
    </w:pPr>
    <w:rPr>
      <w:rFonts w:ascii="宋体" w:eastAsia="宋体"/>
    </w:rPr>
  </w:style>
  <w:style w:type="paragraph" w:styleId="1147" w:customStyle="1">
    <w:name w:val="其他发布部门"/>
    <w:basedOn w:val="1148"/>
    <w:uiPriority w:val="99"/>
    <w:qFormat/>
    <w:pPr>
      <w:spacing w:line="240" w:lineRule="atLeast"/>
      <w:framePr w:y="15310"/>
    </w:pPr>
    <w:rPr>
      <w:rFonts w:ascii="黑体" w:eastAsia="黑体"/>
      <w:b w:val="0"/>
    </w:rPr>
  </w:style>
  <w:style w:type="paragraph" w:styleId="1148" w:customStyle="1">
    <w:name w:val="发布部门"/>
    <w:next w:val="1014"/>
    <w:uiPriority w:val="99"/>
    <w:qFormat/>
    <w:pPr>
      <w:jc w:val="center"/>
      <w:framePr w:w="7938" w:h="1134" w:vSpace="181" w:hSpace="125" w:wrap="around" w:vAnchor="page" w:hAnchor="page" w:x="2150" w:y="14630" w:hRule="exact"/>
    </w:pPr>
    <w:rPr>
      <w:rFonts w:hint="default" w:ascii="宋体" w:hAnsi="Times New Roman" w:eastAsia="宋体" w:cs="Times New Roman"/>
      <w:b/>
      <w:spacing w:val="20"/>
      <w:sz w:val="28"/>
      <w:lang w:val="en-US" w:eastAsia="zh-CN" w:bidi="ar-SA"/>
    </w:rPr>
  </w:style>
  <w:style w:type="paragraph" w:styleId="1149" w:customStyle="1">
    <w:name w:val="一级无"/>
    <w:basedOn w:val="1076"/>
    <w:uiPriority w:val="99"/>
    <w:qFormat/>
    <w:rPr>
      <w:rFonts w:ascii="宋体" w:eastAsia="宋体"/>
    </w:rPr>
  </w:style>
  <w:style w:type="paragraph" w:styleId="1150" w:customStyle="1">
    <w:name w:val="Char1"/>
    <w:basedOn w:val="662"/>
    <w:uiPriority w:val="99"/>
    <w:qFormat/>
    <w:rPr>
      <w:rFonts w:ascii="Times New Roman" w:hAnsi="Times New Roman"/>
      <w:sz w:val="20"/>
    </w:rPr>
  </w:style>
  <w:style w:type="paragraph" w:styleId="1151"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152" w:customStyle="1">
    <w:name w:val="条文脚注"/>
    <w:basedOn w:val="704"/>
    <w:uiPriority w:val="99"/>
    <w:qFormat/>
    <w:pPr>
      <w:ind w:left="0" w:firstLine="0"/>
      <w:jc w:val="both"/>
    </w:pPr>
  </w:style>
  <w:style w:type="paragraph" w:styleId="1153" w:customStyle="1">
    <w:name w:val="样式 标题 1 + 黑体 三号 非加粗 居中 段前: 6 磅 段后: 6 磅 行距: 固定值 20 磅"/>
    <w:basedOn w:val="853"/>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154" w:customStyle="1">
    <w:name w:val="xl81"/>
    <w:basedOn w:val="662"/>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155" w:customStyle="1">
    <w:name w:val="xl83"/>
    <w:basedOn w:val="662"/>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6"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157"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paragraph" w:styleId="1158" w:customStyle="1">
    <w:name w:val="Table Paragraph"/>
    <w:basedOn w:val="662"/>
    <w:uiPriority w:val="99"/>
    <w:qFormat/>
    <w:pPr>
      <w:jc w:val="left"/>
      <w:spacing w:line="240" w:lineRule="auto"/>
    </w:pPr>
    <w:rPr>
      <w:rFonts w:ascii="Times New Roman" w:hAnsi="Times New Roman"/>
      <w:sz w:val="24"/>
      <w:szCs w:val="24"/>
    </w:rPr>
  </w:style>
  <w:style w:type="paragraph" w:styleId="1159" w:customStyle="1">
    <w:name w:val="Char Char Char Char"/>
    <w:basedOn w:val="879"/>
    <w:uiPriority w:val="99"/>
    <w:qFormat/>
    <w:rPr>
      <w:rFonts w:ascii="Tahoma" w:hAnsi="Tahoma"/>
      <w:sz w:val="24"/>
      <w:szCs w:val="24"/>
    </w:rPr>
  </w:style>
  <w:style w:type="paragraph" w:styleId="1160" w:customStyle="1">
    <w:name w:val="Preformatted"/>
    <w:basedOn w:val="662"/>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61" w:customStyle="1">
    <w:name w:val="xl73"/>
    <w:basedOn w:val="662"/>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162" w:customStyle="1">
    <w:name w:val="封面标准号2"/>
    <w:uiPriority w:val="99"/>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lang w:val="en-US" w:eastAsia="zh-CN" w:bidi="ar-SA"/>
    </w:rPr>
  </w:style>
  <w:style w:type="paragraph" w:styleId="1163" w:customStyle="1">
    <w:name w:val="a2"/>
    <w:basedOn w:val="662"/>
    <w:uiPriority w:val="99"/>
    <w:qFormat/>
    <w:pPr>
      <w:jc w:val="left"/>
      <w:spacing w:before="100" w:beforeAutospacing="1" w:after="100" w:afterAutospacing="1" w:line="240" w:lineRule="auto"/>
      <w:widowControl/>
    </w:pPr>
    <w:rPr>
      <w:rFonts w:ascii="宋体" w:hAnsi="宋体" w:cs="宋体"/>
      <w:sz w:val="24"/>
      <w:szCs w:val="24"/>
    </w:rPr>
  </w:style>
  <w:style w:type="paragraph" w:styleId="1164" w:customStyle="1">
    <w:name w:val="xl65"/>
    <w:basedOn w:val="662"/>
    <w:uiPriority w:val="0"/>
    <w:qFormat/>
    <w:pPr>
      <w:jc w:val="center"/>
      <w:spacing w:before="100" w:beforeAutospacing="1" w:after="100" w:afterAutospacing="1" w:line="240" w:lineRule="auto"/>
      <w:widowControl/>
    </w:pPr>
    <w:rPr>
      <w:rFonts w:ascii="宋体" w:hAnsi="宋体" w:cs="宋体"/>
      <w:sz w:val="24"/>
      <w:szCs w:val="24"/>
    </w:rPr>
  </w:style>
  <w:style w:type="paragraph" w:styleId="1165" w:customStyle="1">
    <w:name w:val="1"/>
    <w:basedOn w:val="662"/>
    <w:uiPriority w:val="99"/>
    <w:qFormat/>
    <w:pPr>
      <w:ind w:firstLine="200"/>
    </w:pPr>
    <w:rPr>
      <w:rFonts w:ascii="宋体" w:hAnsi="宋体" w:cs="宋体"/>
      <w:sz w:val="24"/>
      <w:szCs w:val="24"/>
    </w:rPr>
  </w:style>
  <w:style w:type="paragraph" w:styleId="1166" w:customStyle="1">
    <w:name w:val="xl76"/>
    <w:basedOn w:val="662"/>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167" w:customStyle="1">
    <w:name w:val="标题 11"/>
    <w:basedOn w:val="662"/>
    <w:uiPriority w:val="99"/>
    <w:qFormat/>
    <w:pPr>
      <w:ind w:left="102"/>
      <w:jc w:val="left"/>
      <w:spacing w:line="240" w:lineRule="auto"/>
      <w:outlineLvl w:val="1"/>
    </w:pPr>
    <w:rPr>
      <w:rFonts w:ascii="宋体" w:hAnsi="宋体"/>
      <w:sz w:val="31"/>
      <w:szCs w:val="31"/>
      <w:lang w:eastAsia="en-US"/>
    </w:rPr>
  </w:style>
  <w:style w:type="paragraph" w:styleId="1168" w:customStyle="1">
    <w:name w:val="xl88"/>
    <w:basedOn w:val="662"/>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69" w:customStyle="1">
    <w:name w:val="附录二级无"/>
    <w:basedOn w:val="1071"/>
    <w:uiPriority w:val="99"/>
    <w:qFormat/>
    <w:rPr>
      <w:rFonts w:ascii="宋体" w:eastAsia="宋体"/>
      <w:szCs w:val="21"/>
    </w:rPr>
  </w:style>
  <w:style w:type="paragraph" w:styleId="1170" w:customStyle="1">
    <w:name w:val="发布日期"/>
    <w:uiPriority w:val="99"/>
    <w:qFormat/>
    <w:pPr>
      <w:framePr w:w="3997" w:h="471" w:vSpace="181" w:wrap="around" w:vAnchor="margin" w:hAnchor="page" w:x="7089" w:y="14097" w:hRule="exact"/>
    </w:pPr>
    <w:rPr>
      <w:rFonts w:hint="default" w:ascii="Times New Roman" w:hAnsi="Times New Roman" w:eastAsia="黑体" w:cs="Times New Roman"/>
      <w:sz w:val="28"/>
      <w:lang w:val="en-US" w:eastAsia="zh-CN" w:bidi="ar-SA"/>
    </w:rPr>
  </w:style>
  <w:style w:type="paragraph" w:styleId="1171" w:customStyle="1">
    <w:name w:val="正文SONG"/>
    <w:basedOn w:val="662"/>
    <w:uiPriority w:val="99"/>
    <w:qFormat/>
    <w:pPr>
      <w:ind w:firstLine="210"/>
    </w:pPr>
    <w:rPr>
      <w:rFonts w:ascii="仿宋_GB2312" w:hAnsi="宋体" w:eastAsia="仿宋_GB2312"/>
      <w:sz w:val="30"/>
      <w:szCs w:val="30"/>
    </w:rPr>
  </w:style>
  <w:style w:type="paragraph" w:styleId="1172" w:customStyle="1">
    <w:name w:val="Char Char Char Char1"/>
    <w:basedOn w:val="662"/>
    <w:uiPriority w:val="0"/>
    <w:qFormat/>
    <w:pPr>
      <w:jc w:val="left"/>
      <w:spacing w:after="160" w:line="240" w:lineRule="exact"/>
      <w:widowControl/>
    </w:pPr>
    <w:rPr>
      <w:rFonts w:ascii="Verdana" w:hAnsi="Verdana"/>
      <w:sz w:val="20"/>
      <w:lang w:eastAsia="en-US"/>
    </w:rPr>
  </w:style>
  <w:style w:type="paragraph" w:styleId="1173"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paragraph" w:styleId="1174" w:customStyle="1">
    <w:name w:val="封面标准代替信息"/>
    <w:uiPriority w:val="99"/>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lang w:val="en-US" w:eastAsia="zh-CN" w:bidi="ar-SA"/>
    </w:rPr>
  </w:style>
  <w:style w:type="paragraph" w:styleId="1175" w:customStyle="1">
    <w:name w:val="封面一致性程度标识2"/>
    <w:basedOn w:val="1088"/>
    <w:uiPriority w:val="99"/>
    <w:qFormat/>
    <w:pPr>
      <w:framePr w:y="4469"/>
    </w:pPr>
  </w:style>
  <w:style w:type="paragraph" w:styleId="1176" w:customStyle="1">
    <w:name w:val="空半行"/>
    <w:basedOn w:val="662"/>
    <w:uiPriority w:val="99"/>
    <w:qFormat/>
    <w:pPr>
      <w:spacing w:line="120" w:lineRule="exact"/>
    </w:pPr>
    <w:rPr>
      <w:rFonts w:ascii="Times New Roman" w:hAnsi="Times New Roman" w:eastAsia="仿宋_GB2312"/>
      <w:color w:val="ffffff"/>
      <w:sz w:val="30"/>
    </w:rPr>
  </w:style>
  <w:style w:type="paragraph" w:styleId="1177" w:customStyle="1">
    <w:name w:val="标准正文"/>
    <w:basedOn w:val="662"/>
    <w:uiPriority w:val="0"/>
    <w:qFormat/>
    <w:pPr>
      <w:ind w:firstLine="480"/>
      <w:spacing w:before="156" w:after="156"/>
    </w:pPr>
    <w:rPr>
      <w:rFonts w:ascii="Times New Roman" w:hAnsi="Times New Roman" w:eastAsia="仿宋" w:cs="宋体"/>
      <w:sz w:val="24"/>
      <w:szCs w:val="24"/>
    </w:rPr>
  </w:style>
  <w:style w:type="paragraph" w:styleId="1178" w:customStyle="1">
    <w:name w:val="图的脚注"/>
    <w:next w:val="1014"/>
    <w:uiPriority w:val="99"/>
    <w:qFormat/>
    <w:pPr>
      <w:ind w:left="840" w:hanging="420"/>
      <w:jc w:val="both"/>
      <w:widowControl w:val="off"/>
    </w:pPr>
    <w:rPr>
      <w:rFonts w:hint="default" w:ascii="宋体" w:hAnsi="Times New Roman" w:eastAsia="宋体" w:cs="Times New Roman"/>
      <w:sz w:val="18"/>
      <w:lang w:val="en-US" w:eastAsia="zh-CN" w:bidi="ar-SA"/>
    </w:rPr>
  </w:style>
  <w:style w:type="paragraph" w:styleId="1179"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1180" w:customStyle="1">
    <w:name w:val="z-Bottom of Form1"/>
    <w:next w:val="662"/>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81" w:customStyle="1">
    <w:name w:val="Char Char Char Char Char Char Char Char Char Char"/>
    <w:basedOn w:val="662"/>
    <w:uiPriority w:val="0"/>
    <w:qFormat/>
    <w:pPr>
      <w:ind w:left="883" w:hanging="315"/>
      <w:spacing w:line="240" w:lineRule="auto"/>
      <w:tabs>
        <w:tab w:val="left" w:pos="883" w:leader="none"/>
      </w:tabs>
    </w:pPr>
    <w:rPr>
      <w:rFonts w:ascii="Times New Roman" w:hAnsi="Times New Roman"/>
      <w:sz w:val="24"/>
      <w:szCs w:val="24"/>
    </w:rPr>
  </w:style>
  <w:style w:type="paragraph" w:styleId="1182" w:customStyle="1">
    <w:name w:val="正文内容"/>
    <w:basedOn w:val="662"/>
    <w:uiPriority w:val="99"/>
    <w:qFormat/>
    <w:pPr>
      <w:ind w:firstLine="480"/>
      <w:jc w:val="left"/>
    </w:pPr>
    <w:rPr>
      <w:rFonts w:ascii="Arial" w:hAnsi="Arial"/>
      <w:sz w:val="24"/>
      <w:szCs w:val="21"/>
    </w:rPr>
  </w:style>
  <w:style w:type="paragraph" w:styleId="1183" w:customStyle="1">
    <w:name w:val="xl68"/>
    <w:basedOn w:val="662"/>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84" w:customStyle="1">
    <w:name w:val="G正文"/>
    <w:basedOn w:val="662"/>
    <w:uiPriority w:val="99"/>
    <w:qFormat/>
    <w:pPr>
      <w:ind w:firstLine="480"/>
      <w:widowControl/>
    </w:pPr>
    <w:rPr>
      <w:rFonts w:ascii="Times New Roman" w:hAnsi="Times New Roman" w:eastAsia="仿宋_GB2312" w:cs="宋体"/>
      <w:sz w:val="24"/>
    </w:rPr>
  </w:style>
  <w:style w:type="paragraph" w:styleId="1185" w:customStyle="1">
    <w:name w:val="GP正文(无首行缩进)"/>
    <w:basedOn w:val="662"/>
    <w:uiPriority w:val="0"/>
    <w:qFormat/>
    <w:pPr>
      <w:ind w:firstLine="480"/>
      <w:jc w:val="left"/>
    </w:pPr>
    <w:rPr>
      <w:rFonts w:ascii="Arial" w:hAnsi="宋体" w:eastAsia="仿宋" w:cs="宋体"/>
      <w:sz w:val="24"/>
      <w:szCs w:val="24"/>
    </w:rPr>
  </w:style>
  <w:style w:type="paragraph" w:styleId="1186" w:customStyle="1">
    <w:name w:val="附录图标题"/>
    <w:basedOn w:val="662"/>
    <w:next w:val="1014"/>
    <w:uiPriority w:val="99"/>
    <w:qFormat/>
    <w:pPr>
      <w:jc w:val="center"/>
      <w:spacing w:line="240" w:lineRule="auto"/>
      <w:tabs>
        <w:tab w:val="left" w:pos="363" w:leader="none"/>
      </w:tabs>
    </w:pPr>
    <w:rPr>
      <w:rFonts w:ascii="黑体" w:hAnsi="Times New Roman" w:eastAsia="黑体"/>
      <w:szCs w:val="21"/>
    </w:rPr>
  </w:style>
  <w:style w:type="paragraph" w:styleId="1187" w:customStyle="1">
    <w:name w:val="正文首行缩进11"/>
    <w:basedOn w:val="1188"/>
    <w:uiPriority w:val="0"/>
    <w:qFormat/>
    <w:pPr>
      <w:ind w:firstLine="420"/>
      <w:spacing w:after="120" w:line="440" w:lineRule="exact"/>
    </w:pPr>
    <w:rPr>
      <w:rFonts w:ascii="宋体" w:eastAsia="宋体"/>
      <w:sz w:val="24"/>
      <w:szCs w:val="28"/>
    </w:rPr>
  </w:style>
  <w:style w:type="paragraph" w:styleId="1188" w:customStyle="1">
    <w:name w:val="正文文本11"/>
    <w:basedOn w:val="662"/>
    <w:next w:val="1096"/>
    <w:uiPriority w:val="99"/>
    <w:qFormat/>
    <w:rPr>
      <w:sz w:val="20"/>
    </w:rPr>
  </w:style>
  <w:style w:type="paragraph" w:styleId="1189" w:customStyle="1">
    <w:name w:val="菲页1"/>
    <w:basedOn w:val="854"/>
    <w:uiPriority w:val="0"/>
    <w:qFormat/>
    <w:pPr>
      <w:jc w:val="center"/>
      <w:spacing w:line="360" w:lineRule="auto"/>
      <w:widowControl/>
    </w:pPr>
    <w:rPr>
      <w:rFonts w:ascii="黑体" w:hAnsi="宋体"/>
      <w:b w:val="0"/>
      <w:color w:val="000000"/>
      <w:sz w:val="52"/>
      <w:szCs w:val="20"/>
    </w:rPr>
  </w:style>
  <w:style w:type="paragraph" w:styleId="1190" w:customStyle="1">
    <w:name w:val="tableheading"/>
    <w:basedOn w:val="662"/>
    <w:uiPriority w:val="99"/>
    <w:qFormat/>
    <w:pPr>
      <w:jc w:val="left"/>
      <w:spacing w:before="100" w:beforeAutospacing="1" w:after="100" w:afterAutospacing="1" w:line="240" w:lineRule="auto"/>
      <w:widowControl/>
    </w:pPr>
    <w:rPr>
      <w:rFonts w:ascii="宋体" w:hAnsi="宋体" w:cs="宋体"/>
      <w:sz w:val="24"/>
      <w:szCs w:val="24"/>
    </w:rPr>
  </w:style>
  <w:style w:type="paragraph" w:styleId="1191" w:customStyle="1">
    <w:name w:val="xl79"/>
    <w:basedOn w:val="662"/>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192" w:customStyle="1">
    <w:name w:val="xl89"/>
    <w:basedOn w:val="662"/>
    <w:uiPriority w:val="0"/>
    <w:qFormat/>
    <w:pPr>
      <w:jc w:val="center"/>
      <w:spacing w:before="100" w:beforeAutospacing="1" w:after="100" w:afterAutospacing="1" w:line="240" w:lineRule="auto"/>
      <w:widowControl/>
    </w:pPr>
    <w:rPr>
      <w:rFonts w:ascii="宋体" w:hAnsi="宋体" w:cs="宋体"/>
      <w:color w:val="000000"/>
      <w:sz w:val="20"/>
    </w:rPr>
  </w:style>
  <w:style w:type="paragraph" w:styleId="1193" w:customStyle="1">
    <w:name w:val="xl70"/>
    <w:basedOn w:val="662"/>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194" w:customStyle="1">
    <w:name w:val="表格正文"/>
    <w:basedOn w:val="662"/>
    <w:uiPriority w:val="0"/>
    <w:qFormat/>
    <w:pPr>
      <w:ind w:firstLine="883"/>
      <w:jc w:val="left"/>
    </w:pPr>
    <w:rPr>
      <w:rFonts w:ascii="Arial" w:hAnsi="Arial" w:eastAsia="仿宋" w:cs="宋体"/>
      <w:szCs w:val="24"/>
    </w:rPr>
  </w:style>
  <w:style w:type="paragraph" w:styleId="1195" w:customStyle="1">
    <w:name w:val="Body text|3"/>
    <w:basedOn w:val="662"/>
    <w:uiPriority w:val="0"/>
    <w:qFormat/>
    <w:pPr>
      <w:ind w:firstLine="300"/>
      <w:spacing w:after="200"/>
    </w:pPr>
    <w:rPr>
      <w:rFonts w:ascii="仿宋" w:hAnsi="仿宋" w:eastAsia="仿宋" w:cs="仿宋"/>
      <w:sz w:val="28"/>
      <w:szCs w:val="28"/>
    </w:rPr>
  </w:style>
  <w:style w:type="paragraph" w:styleId="1196" w:customStyle="1">
    <w:name w:val="xl86"/>
    <w:basedOn w:val="662"/>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97" w:customStyle="1">
    <w:name w:val="三级无"/>
    <w:basedOn w:val="1074"/>
    <w:uiPriority w:val="99"/>
    <w:qFormat/>
    <w:rPr>
      <w:rFonts w:ascii="宋体" w:eastAsia="宋体"/>
    </w:rPr>
  </w:style>
  <w:style w:type="paragraph" w:styleId="1198" w:customStyle="1">
    <w:name w:val="样式 小四 段前: 5 磅 段后: 5 磅 首行缩进:  2 字符"/>
    <w:basedOn w:val="662"/>
    <w:uiPriority w:val="0"/>
    <w:qFormat/>
    <w:rPr>
      <w:rFonts w:ascii="宋体" w:hAnsi="宋体"/>
      <w:szCs w:val="21"/>
    </w:rPr>
  </w:style>
  <w:style w:type="paragraph" w:styleId="1199" w:customStyle="1">
    <w:name w:val="实施日期"/>
    <w:basedOn w:val="1170"/>
    <w:uiPriority w:val="99"/>
    <w:qFormat/>
    <w:pPr>
      <w:jc w:val="right"/>
      <w:framePr w:vAnchor="page" w:hAnchor="text"/>
    </w:pPr>
  </w:style>
  <w:style w:type="paragraph" w:styleId="1200"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paragraph" w:styleId="1201" w:customStyle="1">
    <w:name w:val="标准标志"/>
    <w:next w:val="662"/>
    <w:uiPriority w:val="99"/>
    <w:qFormat/>
    <w:pPr>
      <w:jc w:val="right"/>
      <w:spacing w:line="24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lang w:val="en-US" w:eastAsia="zh-CN" w:bidi="ar-SA"/>
    </w:rPr>
  </w:style>
  <w:style w:type="paragraph" w:styleId="1202" w:customStyle="1">
    <w:name w:val="p0"/>
    <w:basedOn w:val="662"/>
    <w:uiPriority w:val="99"/>
    <w:qFormat/>
    <w:pPr>
      <w:widowControl/>
    </w:pPr>
    <w:rPr>
      <w:szCs w:val="21"/>
    </w:rPr>
  </w:style>
  <w:style w:type="paragraph" w:styleId="1203" w:customStyle="1">
    <w:name w:val="xl90"/>
    <w:basedOn w:val="662"/>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204" w:customStyle="1">
    <w:name w:val="列项说明"/>
    <w:basedOn w:val="662"/>
    <w:uiPriority w:val="99"/>
    <w:qFormat/>
    <w:pPr>
      <w:ind w:left="400" w:hanging="200"/>
      <w:jc w:val="left"/>
      <w:spacing w:line="320" w:lineRule="exact"/>
    </w:pPr>
    <w:rPr>
      <w:rFonts w:ascii="宋体" w:hAnsi="Times New Roman"/>
    </w:rPr>
  </w:style>
  <w:style w:type="paragraph" w:styleId="1205" w:customStyle="1">
    <w:name w:val="附录标识"/>
    <w:basedOn w:val="662"/>
    <w:next w:val="1014"/>
    <w:uiPriority w:val="99"/>
    <w:qFormat/>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206" w:customStyle="1">
    <w:name w:val="xl71"/>
    <w:basedOn w:val="662"/>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207" w:customStyle="1">
    <w:name w:val="H4"/>
    <w:basedOn w:val="662"/>
    <w:next w:val="662"/>
    <w:uiPriority w:val="99"/>
    <w:qFormat/>
    <w:pPr>
      <w:jc w:val="left"/>
      <w:keepNext/>
      <w:spacing w:before="100" w:after="100" w:line="240" w:lineRule="auto"/>
      <w:outlineLvl w:val="4"/>
    </w:pPr>
    <w:rPr>
      <w:rFonts w:ascii="Times New Roman" w:hAnsi="Times New Roman"/>
      <w:b/>
      <w:sz w:val="24"/>
    </w:rPr>
  </w:style>
  <w:style w:type="paragraph" w:styleId="1208" w:customStyle="1">
    <w:name w:val="Char Char1 Char"/>
    <w:basedOn w:val="662"/>
    <w:uiPriority w:val="0"/>
    <w:qFormat/>
    <w:pPr>
      <w:jc w:val="left"/>
      <w:spacing w:after="160" w:line="240" w:lineRule="exact"/>
      <w:widowControl/>
    </w:pPr>
    <w:rPr>
      <w:rFonts w:ascii="Times New Roman" w:hAnsi="Times New Roman"/>
    </w:rPr>
  </w:style>
  <w:style w:type="paragraph" w:styleId="1209" w:customStyle="1">
    <w:name w:val="示例后文字"/>
    <w:basedOn w:val="1014"/>
    <w:next w:val="1014"/>
    <w:uiPriority w:val="99"/>
    <w:qFormat/>
    <w:pPr>
      <w:ind w:firstLine="360"/>
      <w:tabs>
        <w:tab w:val="center" w:pos="4201" w:leader="none"/>
        <w:tab w:val="right" w:pos="9298" w:leader="dot"/>
      </w:tabs>
    </w:pPr>
    <w:rPr>
      <w:rFonts w:hAnsi="Times New Roman" w:eastAsia="宋体"/>
      <w:sz w:val="18"/>
      <w:szCs w:val="22"/>
    </w:rPr>
  </w:style>
  <w:style w:type="paragraph" w:styleId="1210"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paragraph" w:styleId="1211" w:customStyle="1">
    <w:name w:val="z-Top of Form1"/>
    <w:next w:val="662"/>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12" w:customStyle="1">
    <w:name w:val="xl64"/>
    <w:basedOn w:val="662"/>
    <w:uiPriority w:val="0"/>
    <w:qFormat/>
    <w:pPr>
      <w:jc w:val="right"/>
      <w:spacing w:before="100" w:beforeAutospacing="1" w:after="100" w:afterAutospacing="1" w:line="240" w:lineRule="auto"/>
      <w:widowControl/>
    </w:pPr>
    <w:rPr>
      <w:rFonts w:ascii="黑体" w:hAnsi="黑体" w:eastAsia="黑体" w:cs="宋体"/>
      <w:color w:val="000000"/>
      <w:szCs w:val="21"/>
    </w:rPr>
  </w:style>
  <w:style w:type="paragraph" w:styleId="1213" w:customStyle="1">
    <w:name w:val="xl67"/>
    <w:basedOn w:val="662"/>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14" w:customStyle="1">
    <w:name w:val="xl72"/>
    <w:basedOn w:val="662"/>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215" w:customStyle="1">
    <w:name w:val="其他标准标志"/>
    <w:basedOn w:val="1201"/>
    <w:uiPriority w:val="99"/>
    <w:qFormat/>
    <w:pPr>
      <w:framePr w:w="6101" w:vAnchor="page" w:hAnchor="page" w:x="4673" w:y="942"/>
    </w:pPr>
  </w:style>
  <w:style w:type="paragraph" w:styleId="1216" w:customStyle="1">
    <w:name w:val="目次、标准名称标题"/>
    <w:basedOn w:val="662"/>
    <w:next w:val="1014"/>
    <w:uiPriority w:val="99"/>
    <w:qFormat/>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217" w:customStyle="1">
    <w:name w:val="参考文献、索引标题"/>
    <w:basedOn w:val="662"/>
    <w:next w:val="1014"/>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18" w:customStyle="1">
    <w:name w:val="样式 首行缩进:  0 字符"/>
    <w:basedOn w:val="662"/>
    <w:uiPriority w:val="0"/>
    <w:qFormat/>
    <w:pPr>
      <w:ind w:firstLine="480"/>
      <w:spacing w:line="240" w:lineRule="auto"/>
    </w:pPr>
    <w:rPr>
      <w:rFonts w:ascii="Arial" w:hAnsi="Arial" w:cs="宋体"/>
    </w:rPr>
  </w:style>
  <w:style w:type="paragraph" w:styleId="1219" w:customStyle="1">
    <w:name w:val="修订1"/>
    <w:uiPriority w:val="99"/>
    <w:qFormat/>
    <w:rPr>
      <w:rFonts w:hint="default" w:ascii="Times New Roman" w:hAnsi="Times New Roman" w:eastAsia="宋体" w:cs="Times New Roman"/>
      <w:sz w:val="21"/>
      <w:szCs w:val="24"/>
      <w:lang w:val="en-US" w:eastAsia="zh-CN" w:bidi="ar-SA"/>
    </w:rPr>
  </w:style>
  <w:style w:type="paragraph" w:styleId="1220" w:customStyle="1">
    <w:name w:val="Body text|2"/>
    <w:basedOn w:val="662"/>
    <w:uiPriority w:val="0"/>
    <w:qFormat/>
    <w:pPr>
      <w:ind w:firstLine="540"/>
      <w:spacing w:line="487" w:lineRule="exact"/>
    </w:pPr>
    <w:rPr>
      <w:rFonts w:ascii="宋体" w:hAnsi="宋体" w:cs="宋体"/>
      <w:lang w:val="zh-TW" w:eastAsia="zh-TW" w:bidi="zh-TW"/>
    </w:rPr>
  </w:style>
  <w:style w:type="paragraph" w:styleId="1221" w:customStyle="1">
    <w:name w:val="Address"/>
    <w:basedOn w:val="662"/>
    <w:next w:val="662"/>
    <w:uiPriority w:val="99"/>
    <w:qFormat/>
    <w:pPr>
      <w:jc w:val="left"/>
      <w:spacing w:line="240" w:lineRule="auto"/>
    </w:pPr>
    <w:rPr>
      <w:rFonts w:ascii="Times New Roman" w:hAnsi="Times New Roman"/>
      <w:i/>
      <w:sz w:val="24"/>
    </w:rPr>
  </w:style>
  <w:style w:type="paragraph" w:styleId="1222"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paragraph" w:styleId="1223" w:customStyle="1">
    <w:name w:val="内容文本"/>
    <w:basedOn w:val="1224"/>
    <w:uiPriority w:val="99"/>
    <w:qFormat/>
    <w:pPr>
      <w:contextualSpacing/>
      <w:ind w:firstLine="200"/>
      <w:jc w:val="left"/>
    </w:pPr>
    <w:rPr>
      <w:rFonts w:ascii="宋体" w:hAnsi="宋体"/>
      <w:sz w:val="24"/>
      <w:lang w:eastAsia="en-US"/>
    </w:rPr>
  </w:style>
  <w:style w:type="paragraph" w:styleId="1224" w:customStyle="1">
    <w:name w:val="列出段落1"/>
    <w:basedOn w:val="662"/>
    <w:uiPriority w:val="0"/>
    <w:qFormat/>
    <w:pPr>
      <w:ind w:firstLine="420"/>
    </w:pPr>
    <w:rPr>
      <w:szCs w:val="21"/>
    </w:rPr>
  </w:style>
  <w:style w:type="paragraph" w:styleId="1225" w:customStyle="1">
    <w:name w:val="列出段落6"/>
    <w:basedOn w:val="662"/>
    <w:uiPriority w:val="99"/>
    <w:qFormat/>
    <w:pPr>
      <w:ind w:firstLine="420"/>
      <w:spacing w:line="240" w:lineRule="auto"/>
    </w:pPr>
    <w:rPr>
      <w:rFonts w:ascii="Times New Roman" w:hAnsi="Times New Roman"/>
      <w:szCs w:val="21"/>
    </w:rPr>
  </w:style>
  <w:style w:type="paragraph" w:styleId="1226" w:customStyle="1">
    <w:name w:val="编号，小四"/>
    <w:basedOn w:val="662"/>
    <w:uiPriority w:val="0"/>
    <w:qFormat/>
    <w:pPr>
      <w:numPr>
        <w:ilvl w:val="0"/>
        <w:numId w:val="2"/>
      </w:numPr>
      <w:ind w:firstLine="200"/>
    </w:pPr>
    <w:rPr>
      <w:rFonts w:ascii="Arial" w:hAnsi="Arial" w:eastAsia="仿宋" w:cs="宋体"/>
      <w:sz w:val="24"/>
      <w:szCs w:val="24"/>
    </w:rPr>
  </w:style>
  <w:style w:type="paragraph" w:styleId="1227" w:customStyle="1">
    <w:name w:val="列出段落11"/>
    <w:basedOn w:val="662"/>
    <w:uiPriority w:val="99"/>
    <w:qFormat/>
    <w:pPr>
      <w:ind w:firstLine="420"/>
      <w:spacing w:line="240" w:lineRule="auto"/>
    </w:pPr>
    <w:rPr>
      <w:rFonts w:cs="Calibri"/>
      <w:szCs w:val="21"/>
    </w:rPr>
  </w:style>
  <w:style w:type="paragraph" w:styleId="1228" w:customStyle="1">
    <w:name w:val="封面正文"/>
    <w:uiPriority w:val="99"/>
    <w:qFormat/>
    <w:pPr>
      <w:jc w:val="both"/>
    </w:pPr>
    <w:rPr>
      <w:rFonts w:hint="default" w:ascii="Times New Roman" w:hAnsi="Times New Roman" w:eastAsia="宋体" w:cs="Times New Roman"/>
      <w:lang w:val="en-US" w:eastAsia="zh-CN" w:bidi="ar-SA"/>
    </w:rPr>
  </w:style>
  <w:style w:type="paragraph" w:styleId="1229" w:customStyle="1">
    <w:name w:val="GP正文(首行缩进)"/>
    <w:basedOn w:val="662"/>
    <w:uiPriority w:val="0"/>
    <w:qFormat/>
    <w:pPr>
      <w:ind w:firstLine="200"/>
      <w:jc w:val="left"/>
    </w:pPr>
    <w:rPr>
      <w:rFonts w:ascii="Times New Roman" w:hAnsi="Times New Roman" w:eastAsia="仿宋" w:cs="仿宋"/>
      <w:szCs w:val="21"/>
    </w:rPr>
  </w:style>
  <w:style w:type="paragraph" w:styleId="1230" w:customStyle="1">
    <w:name w:val="xl78"/>
    <w:basedOn w:val="662"/>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31" w:customStyle="1">
    <w:name w:val="默认段落字体 Para Char"/>
    <w:basedOn w:val="662"/>
    <w:uiPriority w:val="99"/>
    <w:qFormat/>
    <w:pPr>
      <w:ind w:firstLine="200"/>
    </w:pPr>
    <w:rPr>
      <w:rFonts w:ascii="宋体" w:hAnsi="宋体" w:cs="宋体"/>
      <w:sz w:val="24"/>
      <w:szCs w:val="24"/>
    </w:rPr>
  </w:style>
  <w:style w:type="paragraph" w:styleId="1232" w:customStyle="1">
    <w:name w:val="Char"/>
    <w:basedOn w:val="662"/>
    <w:uiPriority w:val="99"/>
    <w:qFormat/>
    <w:pPr>
      <w:jc w:val="left"/>
      <w:spacing w:after="160" w:line="240" w:lineRule="exact"/>
      <w:widowControl/>
    </w:pPr>
    <w:rPr>
      <w:rFonts w:ascii="Times New Roman" w:hAnsi="Times New Roman"/>
    </w:rPr>
  </w:style>
  <w:style w:type="paragraph" w:styleId="1233" w:customStyle="1">
    <w:name w:val="☆ 正文"/>
    <w:basedOn w:val="662"/>
    <w:uiPriority w:val="99"/>
    <w:qFormat/>
    <w:pPr>
      <w:spacing w:line="240" w:lineRule="auto"/>
    </w:pPr>
    <w:rPr>
      <w:rFonts w:ascii="Times New Roman" w:hAnsi="Times New Roman"/>
    </w:rPr>
  </w:style>
  <w:style w:type="paragraph" w:styleId="1234" w:customStyle="1">
    <w:name w:val="tabletext"/>
    <w:basedOn w:val="662"/>
    <w:uiPriority w:val="99"/>
    <w:qFormat/>
    <w:pPr>
      <w:jc w:val="left"/>
      <w:spacing w:before="100" w:beforeAutospacing="1" w:after="100" w:afterAutospacing="1" w:line="240" w:lineRule="auto"/>
      <w:widowControl/>
    </w:pPr>
    <w:rPr>
      <w:rFonts w:ascii="宋体" w:hAnsi="宋体" w:cs="宋体"/>
      <w:sz w:val="24"/>
      <w:szCs w:val="24"/>
    </w:rPr>
  </w:style>
  <w:style w:type="paragraph" w:styleId="1235" w:customStyle="1">
    <w:name w:val="标准书眉_偶数页"/>
    <w:basedOn w:val="1236"/>
    <w:next w:val="662"/>
    <w:uiPriority w:val="99"/>
    <w:qFormat/>
    <w:pPr>
      <w:jc w:val="left"/>
      <w:tabs>
        <w:tab w:val="center" w:pos="4154" w:leader="none"/>
        <w:tab w:val="right" w:pos="8306" w:leader="none"/>
      </w:tabs>
    </w:pPr>
  </w:style>
  <w:style w:type="paragraph" w:styleId="1236" w:customStyle="1">
    <w:name w:val="标准书眉_奇数页"/>
    <w:next w:val="662"/>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paragraph" w:styleId="1237" w:customStyle="1">
    <w:name w:val="Body text|1"/>
    <w:basedOn w:val="662"/>
    <w:uiPriority w:val="0"/>
    <w:qFormat/>
    <w:pPr>
      <w:ind w:firstLine="400"/>
      <w:spacing w:after="200"/>
    </w:pPr>
    <w:rPr>
      <w:rFonts w:ascii="宋体" w:hAnsi="宋体" w:cs="宋体"/>
      <w:sz w:val="30"/>
      <w:szCs w:val="30"/>
      <w:lang w:val="zh-TW" w:eastAsia="zh-TW" w:bidi="zh-TW"/>
    </w:rPr>
  </w:style>
  <w:style w:type="paragraph" w:styleId="1238" w:customStyle="1">
    <w:name w:val="列出段落2"/>
    <w:basedOn w:val="662"/>
    <w:uiPriority w:val="34"/>
    <w:qFormat/>
    <w:pPr>
      <w:ind w:firstLine="420"/>
      <w:spacing w:line="240" w:lineRule="auto"/>
    </w:pPr>
    <w:rPr>
      <w:rFonts w:cs="Calibri"/>
      <w:szCs w:val="21"/>
    </w:rPr>
  </w:style>
  <w:style w:type="paragraph" w:styleId="1239" w:customStyle="1">
    <w:name w:val="项目编号3"/>
    <w:basedOn w:val="662"/>
    <w:next w:val="662"/>
    <w:uiPriority w:val="0"/>
    <w:qFormat/>
    <w:pPr>
      <w:numPr>
        <w:ilvl w:val="0"/>
        <w:numId w:val="3"/>
      </w:numPr>
      <w:ind w:left="0" w:firstLine="200"/>
      <w:jc w:val="left"/>
    </w:pPr>
    <w:rPr>
      <w:rFonts w:ascii="宋体" w:hAnsi="Times New Roman"/>
      <w:sz w:val="24"/>
      <w:szCs w:val="24"/>
    </w:rPr>
  </w:style>
  <w:style w:type="paragraph" w:styleId="1240" w:customStyle="1">
    <w:name w:val="Char Char Char Char Char Char"/>
    <w:basedOn w:val="662"/>
    <w:uiPriority w:val="99"/>
    <w:qFormat/>
    <w:pPr>
      <w:jc w:val="left"/>
      <w:spacing w:after="160" w:line="240" w:lineRule="exact"/>
      <w:widowControl/>
    </w:pPr>
    <w:rPr>
      <w:rFonts w:ascii="宋体" w:hAnsi="Times New Roman"/>
      <w:sz w:val="34"/>
    </w:rPr>
  </w:style>
  <w:style w:type="paragraph" w:styleId="1241" w:customStyle="1">
    <w:name w:val="_Style 1"/>
    <w:basedOn w:val="662"/>
    <w:uiPriority w:val="99"/>
    <w:qFormat/>
    <w:pPr>
      <w:ind w:firstLine="420"/>
    </w:pPr>
  </w:style>
  <w:style w:type="paragraph" w:styleId="1242" w:customStyle="1">
    <w:name w:val="xl69"/>
    <w:basedOn w:val="662"/>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243" w:customStyle="1">
    <w:name w:val="默认段落字体 Para Char Char Char1 Char"/>
    <w:basedOn w:val="662"/>
    <w:uiPriority w:val="99"/>
    <w:qFormat/>
    <w:pPr>
      <w:ind w:left="420" w:firstLine="420"/>
    </w:pPr>
    <w:rPr>
      <w:rFonts w:ascii="Times New Roman" w:hAnsi="Times New Roman"/>
      <w:sz w:val="24"/>
      <w:szCs w:val="21"/>
    </w:rPr>
  </w:style>
  <w:style w:type="paragraph" w:styleId="1244" w:customStyle="1">
    <w:name w:val="font7"/>
    <w:basedOn w:val="662"/>
    <w:uiPriority w:val="0"/>
    <w:qFormat/>
    <w:pPr>
      <w:jc w:val="left"/>
      <w:spacing w:before="100" w:beforeAutospacing="1" w:after="100" w:afterAutospacing="1" w:line="240" w:lineRule="auto"/>
      <w:widowControl/>
    </w:pPr>
    <w:rPr>
      <w:rFonts w:ascii="Times New Roman" w:hAnsi="Times New Roman"/>
      <w:sz w:val="20"/>
    </w:rPr>
  </w:style>
  <w:style w:type="paragraph" w:styleId="1245" w:customStyle="1">
    <w:name w:val="H6"/>
    <w:basedOn w:val="662"/>
    <w:next w:val="662"/>
    <w:uiPriority w:val="99"/>
    <w:qFormat/>
    <w:pPr>
      <w:jc w:val="left"/>
      <w:keepNext/>
      <w:spacing w:before="100" w:after="100" w:line="240" w:lineRule="auto"/>
      <w:outlineLvl w:val="6"/>
    </w:pPr>
    <w:rPr>
      <w:rFonts w:ascii="Times New Roman" w:hAnsi="Times New Roman"/>
      <w:b/>
      <w:sz w:val="16"/>
    </w:rPr>
  </w:style>
  <w:style w:type="paragraph" w:styleId="1246"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paragraph" w:styleId="1247" w:customStyle="1">
    <w:name w:val="示例"/>
    <w:next w:val="1179"/>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248" w:customStyle="1">
    <w:name w:val="Header or footer|2"/>
    <w:basedOn w:val="662"/>
    <w:uiPriority w:val="0"/>
    <w:qFormat/>
    <w:pPr>
      <w:ind w:firstLine="883"/>
    </w:pPr>
    <w:rPr>
      <w:rFonts w:ascii="仿宋" w:hAnsi="仿宋" w:eastAsia="仿宋" w:cs="仿宋"/>
      <w:sz w:val="20"/>
    </w:rPr>
  </w:style>
  <w:style w:type="paragraph" w:styleId="1249" w:customStyle="1">
    <w:name w:val="菲页(卷)"/>
    <w:basedOn w:val="853"/>
    <w:next w:val="1107"/>
    <w:uiPriority w:val="0"/>
    <w:qFormat/>
    <w:pPr>
      <w:ind w:left="1380" w:hanging="855"/>
      <w:tabs>
        <w:tab w:val="left" w:pos="1380" w:leader="none"/>
      </w:tabs>
      <w:outlineLvl w:val="1"/>
    </w:pPr>
  </w:style>
  <w:style w:type="paragraph" w:styleId="1250" w:customStyle="1">
    <w:name w:val="图表脚注说明"/>
    <w:basedOn w:val="662"/>
    <w:uiPriority w:val="99"/>
    <w:qFormat/>
    <w:pPr>
      <w:ind w:left="544" w:hanging="181"/>
      <w:spacing w:line="240" w:lineRule="auto"/>
    </w:pPr>
    <w:rPr>
      <w:rFonts w:ascii="宋体" w:hAnsi="Times New Roman"/>
      <w:sz w:val="18"/>
      <w:szCs w:val="18"/>
    </w:rPr>
  </w:style>
  <w:style w:type="paragraph" w:styleId="1251" w:customStyle="1">
    <w:name w:val="列项◆（三级）"/>
    <w:basedOn w:val="662"/>
    <w:uiPriority w:val="99"/>
    <w:qFormat/>
    <w:pPr>
      <w:ind w:left="1678" w:hanging="414"/>
      <w:spacing w:line="240" w:lineRule="auto"/>
      <w:tabs>
        <w:tab w:val="left" w:pos="1678" w:leader="none"/>
      </w:tabs>
    </w:pPr>
    <w:rPr>
      <w:rFonts w:ascii="宋体" w:hAnsi="Times New Roman"/>
      <w:szCs w:val="21"/>
    </w:rPr>
  </w:style>
  <w:style w:type="paragraph" w:styleId="1252" w:customStyle="1">
    <w:name w:val="彩色列表1"/>
    <w:basedOn w:val="662"/>
    <w:uiPriority w:val="99"/>
    <w:qFormat/>
    <w:pPr>
      <w:ind w:firstLine="420"/>
    </w:pPr>
    <w:rPr>
      <w:szCs w:val="24"/>
    </w:rPr>
  </w:style>
  <w:style w:type="paragraph" w:styleId="1253" w:customStyle="1">
    <w:name w:val="xl77"/>
    <w:basedOn w:val="662"/>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54" w:customStyle="1">
    <w:name w:val="图标脚注说明"/>
    <w:basedOn w:val="1014"/>
    <w:uiPriority w:val="99"/>
    <w:qFormat/>
    <w:pPr>
      <w:ind w:left="840" w:hanging="420"/>
      <w:tabs>
        <w:tab w:val="center" w:pos="4201" w:leader="none"/>
        <w:tab w:val="right" w:pos="9298" w:leader="dot"/>
      </w:tabs>
    </w:pPr>
    <w:rPr>
      <w:rFonts w:hAnsi="Times New Roman" w:eastAsia="宋体"/>
      <w:sz w:val="18"/>
      <w:szCs w:val="18"/>
    </w:rPr>
  </w:style>
  <w:style w:type="paragraph" w:styleId="1255" w:customStyle="1">
    <w:name w:val="H3"/>
    <w:basedOn w:val="662"/>
    <w:next w:val="662"/>
    <w:uiPriority w:val="99"/>
    <w:qFormat/>
    <w:pPr>
      <w:jc w:val="left"/>
      <w:keepNext/>
      <w:spacing w:before="100" w:after="100" w:line="240" w:lineRule="auto"/>
      <w:outlineLvl w:val="3"/>
    </w:pPr>
    <w:rPr>
      <w:rFonts w:ascii="Times New Roman" w:hAnsi="Times New Roman"/>
      <w:b/>
      <w:sz w:val="28"/>
    </w:rPr>
  </w:style>
  <w:style w:type="paragraph" w:styleId="1256"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paragraph" w:styleId="1257" w:customStyle="1">
    <w:name w:val="xl80"/>
    <w:basedOn w:val="662"/>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258" w:customStyle="1">
    <w:name w:val="font5"/>
    <w:basedOn w:val="662"/>
    <w:uiPriority w:val="0"/>
    <w:qFormat/>
    <w:pPr>
      <w:jc w:val="left"/>
      <w:spacing w:before="100" w:beforeAutospacing="1" w:after="100" w:afterAutospacing="1" w:line="240" w:lineRule="auto"/>
      <w:widowControl/>
    </w:pPr>
    <w:rPr>
      <w:rFonts w:ascii="宋体" w:hAnsi="宋体" w:cs="宋体"/>
      <w:sz w:val="18"/>
      <w:szCs w:val="18"/>
    </w:rPr>
  </w:style>
  <w:style w:type="paragraph" w:styleId="1259" w:customStyle="1">
    <w:name w:val="注："/>
    <w:next w:val="1014"/>
    <w:uiPriority w:val="99"/>
    <w:qFormat/>
    <w:pPr>
      <w:jc w:val="both"/>
      <w:widowControl w:val="off"/>
    </w:pPr>
    <w:rPr>
      <w:rFonts w:hint="default" w:ascii="宋体" w:hAnsi="Times New Roman" w:eastAsia="宋体" w:cs="Times New Roman"/>
      <w:sz w:val="18"/>
      <w:szCs w:val="18"/>
      <w:lang w:val="en-US" w:eastAsia="zh-CN" w:bidi="ar-SA"/>
    </w:rPr>
  </w:style>
  <w:style w:type="paragraph" w:styleId="1260" w:customStyle="1">
    <w:name w:val="正文表标题"/>
    <w:next w:val="1014"/>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261" w:customStyle="1">
    <w:name w:val="Blockquote"/>
    <w:basedOn w:val="662"/>
    <w:uiPriority w:val="0"/>
    <w:qFormat/>
    <w:pPr>
      <w:ind w:left="360" w:right="360"/>
      <w:jc w:val="left"/>
      <w:spacing w:before="100" w:after="100" w:line="240" w:lineRule="auto"/>
    </w:pPr>
    <w:rPr>
      <w:rFonts w:ascii="Times New Roman" w:hAnsi="Times New Roman"/>
      <w:sz w:val="24"/>
    </w:rPr>
  </w:style>
  <w:style w:type="paragraph" w:styleId="1262" w:customStyle="1">
    <w:name w:val="其他实施日期"/>
    <w:basedOn w:val="1199"/>
    <w:uiPriority w:val="99"/>
    <w:qFormat/>
  </w:style>
  <w:style w:type="paragraph" w:styleId="1263" w:customStyle="1">
    <w:name w:val="2 Char Char Char Char Char Char Char"/>
    <w:basedOn w:val="662"/>
    <w:uiPriority w:val="0"/>
    <w:qFormat/>
    <w:pPr>
      <w:spacing w:line="240" w:lineRule="auto"/>
    </w:pPr>
    <w:rPr>
      <w:rFonts w:ascii="Tahoma" w:hAnsi="Tahoma"/>
      <w:sz w:val="24"/>
    </w:rPr>
  </w:style>
  <w:style w:type="paragraph" w:styleId="1264" w:customStyle="1">
    <w:name w:val="其他发布日期"/>
    <w:basedOn w:val="1170"/>
    <w:uiPriority w:val="99"/>
    <w:qFormat/>
    <w:pPr>
      <w:framePr w:vAnchor="page" w:hAnchor="text" w:x="1419"/>
    </w:pPr>
  </w:style>
  <w:style w:type="paragraph" w:styleId="1265" w:customStyle="1">
    <w:name w:val="ugc"/>
    <w:basedOn w:val="662"/>
    <w:uiPriority w:val="99"/>
    <w:qFormat/>
    <w:pPr>
      <w:jc w:val="left"/>
      <w:spacing w:before="100" w:beforeAutospacing="1" w:after="100" w:afterAutospacing="1" w:line="240" w:lineRule="auto"/>
      <w:widowControl/>
    </w:pPr>
    <w:rPr>
      <w:rFonts w:ascii="宋体" w:hAnsi="宋体" w:cs="宋体"/>
      <w:szCs w:val="21"/>
    </w:rPr>
  </w:style>
  <w:style w:type="paragraph" w:styleId="1266" w:customStyle="1">
    <w:name w:val="Item List in Table"/>
    <w:basedOn w:val="662"/>
    <w:uiPriority w:val="0"/>
    <w:qFormat/>
    <w:pPr>
      <w:numPr>
        <w:ilvl w:val="0"/>
        <w:numId w:val="4"/>
      </w:numPr>
      <w:spacing w:before="80" w:after="80" w:line="240" w:lineRule="atLeast"/>
      <w:widowControl/>
    </w:pPr>
    <w:rPr>
      <w:rFonts w:hint="eastAsia" w:ascii="Calibri" w:hAnsi="Calibri" w:cs="Arial"/>
      <w:szCs w:val="21"/>
    </w:rPr>
  </w:style>
  <w:style w:type="paragraph" w:styleId="1267" w:customStyle="1">
    <w:name w:val="*正文"/>
    <w:basedOn w:val="662"/>
    <w:uiPriority w:val="0"/>
    <w:qFormat/>
    <w:pPr>
      <w:ind w:firstLine="200"/>
      <w:spacing w:line="440" w:lineRule="exact"/>
    </w:pPr>
    <w:rPr>
      <w:rFonts w:ascii="宋体" w:hAnsi="宋体"/>
      <w:sz w:val="20"/>
    </w:rPr>
  </w:style>
  <w:style w:type="paragraph" w:styleId="1268" w:customStyle="1">
    <w:name w:val="默认段落字体 Para Char Char Char Char Char Char Char"/>
    <w:basedOn w:val="662"/>
    <w:uiPriority w:val="99"/>
    <w:qFormat/>
    <w:pPr>
      <w:spacing w:line="240" w:lineRule="auto"/>
    </w:pPr>
    <w:rPr>
      <w:rFonts w:ascii="Tahoma" w:hAnsi="Tahoma"/>
      <w:sz w:val="24"/>
    </w:rPr>
  </w:style>
  <w:style w:type="paragraph" w:styleId="1269" w:customStyle="1">
    <w:name w:val="正文图标题"/>
    <w:next w:val="1014"/>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270" w:customStyle="1">
    <w:name w:val="样式 (西文) 仿宋_GB2312 居中 行距: 1.5 倍行距"/>
    <w:basedOn w:val="662"/>
    <w:uiPriority w:val="99"/>
    <w:qFormat/>
    <w:pPr>
      <w:jc w:val="center"/>
    </w:pPr>
    <w:rPr>
      <w:rFonts w:ascii="宋体" w:hAnsi="宋体" w:cs="宋体"/>
    </w:rPr>
  </w:style>
  <w:style w:type="paragraph" w:styleId="1271" w:customStyle="1">
    <w:name w:val="表格"/>
    <w:basedOn w:val="662"/>
    <w:next w:val="886"/>
    <w:uiPriority w:val="99"/>
    <w:qFormat/>
    <w:pPr>
      <w:jc w:val="center"/>
      <w:spacing w:line="240" w:lineRule="auto"/>
    </w:pPr>
    <w:rPr>
      <w:rFonts w:ascii="华文细黑" w:hAnsi="华文细黑"/>
    </w:rPr>
  </w:style>
  <w:style w:type="paragraph" w:styleId="1272" w:customStyle="1">
    <w:name w:val="qowt-stl-110"/>
    <w:basedOn w:val="662"/>
    <w:uiPriority w:val="0"/>
    <w:qFormat/>
    <w:pPr>
      <w:jc w:val="left"/>
      <w:spacing w:before="100" w:beforeAutospacing="1" w:after="100" w:afterAutospacing="1"/>
      <w:widowControl/>
    </w:pPr>
    <w:rPr>
      <w:rFonts w:ascii="宋体" w:hAnsi="宋体" w:cs="宋体"/>
      <w:sz w:val="24"/>
      <w:szCs w:val="24"/>
    </w:rPr>
  </w:style>
  <w:style w:type="paragraph" w:styleId="1273" w:customStyle="1">
    <w:name w:val="其他标准称谓"/>
    <w:next w:val="662"/>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lang w:val="en-US" w:eastAsia="zh-CN" w:bidi="ar-SA"/>
    </w:rPr>
  </w:style>
  <w:style w:type="paragraph" w:styleId="1274" w:customStyle="1">
    <w:name w:val="终结线"/>
    <w:basedOn w:val="662"/>
    <w:uiPriority w:val="99"/>
    <w:qFormat/>
    <w:pPr>
      <w:spacing w:line="240" w:lineRule="auto"/>
      <w:framePr w:vSpace="181" w:hSpace="181" w:wrap="around" w:vAnchor="text" w:hAnchor="margin" w:xAlign="center" w:y="285"/>
    </w:pPr>
    <w:rPr>
      <w:rFonts w:ascii="Times New Roman" w:hAnsi="Times New Roman"/>
      <w:szCs w:val="24"/>
    </w:rPr>
  </w:style>
  <w:style w:type="paragraph" w:styleId="1275" w:customStyle="1">
    <w:name w:val="章标题"/>
    <w:next w:val="1014"/>
    <w:uiPriority w:val="99"/>
    <w:qFormat/>
    <w:pPr>
      <w:jc w:val="both"/>
      <w:outlineLvl w:val="1"/>
    </w:pPr>
    <w:rPr>
      <w:rFonts w:hint="default" w:ascii="黑体" w:hAnsi="Times New Roman" w:eastAsia="黑体" w:cs="Times New Roman"/>
      <w:sz w:val="21"/>
      <w:lang w:val="en-US" w:eastAsia="zh-CN" w:bidi="ar-SA"/>
    </w:rPr>
  </w:style>
  <w:style w:type="paragraph" w:styleId="1276" w:customStyle="1">
    <w:name w:val="+标题4"/>
    <w:basedOn w:val="857"/>
    <w:uiPriority w:val="99"/>
    <w:qFormat/>
    <w:pPr>
      <w:jc w:val="both"/>
      <w:spacing w:line="500" w:lineRule="exact"/>
      <w:widowControl w:val="off"/>
    </w:pPr>
    <w:rPr>
      <w:rFonts w:ascii="Times New Roman" w:hAnsi="Times New Roman" w:eastAsia="宋体"/>
      <w:b/>
      <w:sz w:val="24"/>
    </w:rPr>
  </w:style>
  <w:style w:type="paragraph" w:styleId="1277" w:customStyle="1">
    <w:name w:val="示例×："/>
    <w:basedOn w:val="1275"/>
    <w:uiPriority w:val="99"/>
    <w:qFormat/>
    <w:pPr>
      <w:ind w:firstLine="363"/>
      <w:outlineLvl w:val="9"/>
    </w:pPr>
    <w:rPr>
      <w:rFonts w:ascii="宋体" w:eastAsia="宋体"/>
      <w:sz w:val="18"/>
      <w:szCs w:val="18"/>
    </w:rPr>
  </w:style>
  <w:style w:type="paragraph" w:styleId="1278" w:customStyle="1">
    <w:name w:val="H1"/>
    <w:basedOn w:val="662"/>
    <w:next w:val="662"/>
    <w:uiPriority w:val="99"/>
    <w:qFormat/>
    <w:pPr>
      <w:jc w:val="left"/>
      <w:keepNext/>
      <w:spacing w:before="100" w:after="100" w:line="240" w:lineRule="auto"/>
      <w:outlineLvl w:val="1"/>
    </w:pPr>
    <w:rPr>
      <w:rFonts w:ascii="Times New Roman" w:hAnsi="Times New Roman"/>
      <w:b/>
      <w:sz w:val="48"/>
    </w:rPr>
  </w:style>
  <w:style w:type="paragraph" w:styleId="1279" w:customStyle="1">
    <w:name w:val="文档正文"/>
    <w:basedOn w:val="662"/>
    <w:uiPriority w:val="0"/>
    <w:qFormat/>
    <w:pPr>
      <w:ind w:left="315" w:hanging="315"/>
      <w:spacing w:line="300" w:lineRule="auto"/>
      <w:tabs>
        <w:tab w:val="left" w:pos="315" w:leader="none"/>
        <w:tab w:val="left" w:pos="980" w:leader="none"/>
      </w:tabs>
    </w:pPr>
    <w:rPr>
      <w:rFonts w:ascii="仿宋_GB2312" w:hAnsi="宋体"/>
      <w:sz w:val="24"/>
    </w:rPr>
  </w:style>
  <w:style w:type="paragraph" w:styleId="1280" w:customStyle="1">
    <w:name w:val="附录表标题"/>
    <w:basedOn w:val="662"/>
    <w:next w:val="1014"/>
    <w:uiPriority w:val="99"/>
    <w:qFormat/>
    <w:pPr>
      <w:jc w:val="center"/>
      <w:spacing w:line="240" w:lineRule="auto"/>
      <w:tabs>
        <w:tab w:val="left" w:pos="180" w:leader="none"/>
      </w:tabs>
    </w:pPr>
    <w:rPr>
      <w:rFonts w:ascii="黑体" w:hAnsi="Times New Roman" w:eastAsia="黑体"/>
      <w:szCs w:val="21"/>
    </w:rPr>
  </w:style>
  <w:style w:type="paragraph" w:styleId="1281" w:customStyle="1">
    <w:name w:val="样式 标题 2 + Times New Roman 四号 非加粗 段前: 5 磅 段后: 0 磅 行距: 固定值 20..."/>
    <w:basedOn w:val="854"/>
    <w:uiPriority w:val="99"/>
    <w:qFormat/>
    <w:pPr>
      <w:spacing w:before="100" w:after="0" w:line="400" w:lineRule="exact"/>
    </w:pPr>
    <w:rPr>
      <w:rFonts w:ascii="Times New Roman" w:hAnsi="Times New Roman" w:cs="宋体"/>
      <w:b w:val="0"/>
      <w:bCs w:val="0"/>
      <w:color w:val="ff0000"/>
      <w:sz w:val="30"/>
      <w:szCs w:val="20"/>
    </w:rPr>
  </w:style>
  <w:style w:type="paragraph" w:styleId="1282" w:customStyle="1">
    <w:name w:val="标准称谓"/>
    <w:next w:val="662"/>
    <w:uiPriority w:val="99"/>
    <w:qFormat/>
    <w:pPr>
      <w:jc w:val="both"/>
      <w:spacing w:line="24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lang w:val="en-US" w:eastAsia="zh-CN" w:bidi="ar-SA"/>
    </w:rPr>
  </w:style>
  <w:style w:type="paragraph" w:styleId="1283" w:customStyle="1">
    <w:name w:val="注：（正文）"/>
    <w:basedOn w:val="1259"/>
    <w:next w:val="1014"/>
    <w:uiPriority w:val="99"/>
    <w:qFormat/>
  </w:style>
  <w:style w:type="paragraph" w:styleId="1284" w:customStyle="1">
    <w:name w:val="TOC 标题1"/>
    <w:basedOn w:val="853"/>
    <w:next w:val="662"/>
    <w:uiPriority w:val="99"/>
    <w:qFormat/>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285" w:customStyle="1">
    <w:name w:val="目录"/>
    <w:basedOn w:val="662"/>
    <w:uiPriority w:val="0"/>
    <w:qFormat/>
    <w:pPr>
      <w:jc w:val="center"/>
      <w:widowControl/>
    </w:pPr>
    <w:rPr>
      <w:rFonts w:ascii="宋体"/>
      <w:b/>
      <w:sz w:val="36"/>
    </w:rPr>
  </w:style>
  <w:style w:type="table" w:styleId="1286" w:customStyle="1">
    <w:name w:val="网格型2"/>
    <w:basedOn w:val="864"/>
    <w:uiPriority w:val="0"/>
    <w:qFormat/>
    <w:rPr>
      <w:sz w:val="21"/>
      <w:szCs w:val="22"/>
    </w:rPr>
    <w:tblPr/>
  </w:style>
  <w:style w:type="table" w:styleId="1287" w:customStyle="1">
    <w:name w:val="Table Normal1"/>
    <w:uiPriority w:val="99"/>
    <w:qFormat/>
    <w:pPr>
      <w:widowControl w:val="off"/>
    </w:pPr>
    <w:rPr>
      <w:sz w:val="22"/>
      <w:szCs w:val="22"/>
      <w:lang w:val="en-US" w:eastAsia="en-US" w:bidi="ar-SA"/>
    </w:rPr>
    <w:tblPr/>
  </w:style>
  <w:style w:type="table" w:styleId="1288" w:customStyle="1">
    <w:name w:val="网格型1"/>
    <w:uiPriority w:val="99"/>
    <w:qFormat/>
    <w:pPr>
      <w:jc w:val="both"/>
      <w:widowControl w:val="off"/>
    </w:pPr>
    <w:rPr>
      <w:lang w:val="en-US" w:eastAsia="zh-CN" w:bidi="ar-SA"/>
    </w:rPr>
    <w:tblPr/>
  </w:style>
  <w:style w:type="character" w:styleId="1289" w:customStyle="1">
    <w:name w:val="NormalCharacter1"/>
    <w:link w:val="1290"/>
    <w:uiPriority w:val="0"/>
    <w:semiHidden/>
    <w:qFormat/>
  </w:style>
  <w:style w:type="paragraph" w:styleId="1290" w:customStyle="1">
    <w:name w:val="UserStyle_4"/>
    <w:basedOn w:val="662"/>
    <w:link w:val="1289"/>
    <w:uiPriority w:val="99"/>
    <w:qFormat/>
  </w:style>
  <w:style w:type="paragraph" w:styleId="1291" w:customStyle="1">
    <w:name w:val="索引 41"/>
    <w:next w:val="662"/>
    <w:uiPriority w:val="99"/>
    <w:qFormat/>
    <w:pPr>
      <w:ind w:left="600"/>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列出段落"/>
    <w:basedOn w:val="662"/>
    <w:uiPriority w:val="99"/>
    <w:qFormat/>
    <w:pPr>
      <w:ind w:firstLine="420"/>
    </w:pPr>
  </w:style>
  <w:style w:type="paragraph" w:styleId="1293" w:customStyle="1">
    <w:name w:val="正文文本缩进1"/>
    <w:basedOn w:val="662"/>
    <w:uiPriority w:val="99"/>
    <w:qFormat/>
    <w:pPr>
      <w:ind w:firstLine="540"/>
      <w:widowControl/>
    </w:pPr>
    <w:rPr>
      <w:rFonts w:ascii="宋体" w:hAnsi="MS Sans Serif"/>
      <w:spacing w:val="12"/>
      <w:sz w:val="24"/>
    </w:rPr>
  </w:style>
  <w:style w:type="paragraph" w:styleId="1294" w:customStyle="1">
    <w:name w:val="标题 111"/>
    <w:basedOn w:val="662"/>
    <w:next w:val="662"/>
    <w:uiPriority w:val="99"/>
    <w:qFormat/>
    <w:pPr>
      <w:ind w:left="432" w:hanging="432"/>
      <w:jc w:val="center"/>
      <w:keepNext/>
      <w:widowControl/>
      <w:tabs>
        <w:tab w:val="left" w:pos="432" w:leader="none"/>
      </w:tabs>
      <w:outlineLvl w:val="0"/>
    </w:pPr>
    <w:rPr>
      <w:rFonts w:ascii="黑体" w:eastAsia="黑体"/>
      <w:sz w:val="52"/>
    </w:rPr>
  </w:style>
  <w:style w:type="paragraph" w:styleId="1295" w:customStyle="1">
    <w:name w:val=" Char"/>
    <w:basedOn w:val="662"/>
    <w:uiPriority w:val="0"/>
    <w:qFormat/>
    <w:pPr>
      <w:numPr>
        <w:ilvl w:val="0"/>
        <w:numId w:val="4"/>
      </w:numPr>
      <w:tabs>
        <w:tab w:val="left" w:pos="1080" w:leader="none"/>
      </w:tabs>
    </w:pPr>
    <w:rPr>
      <w:sz w:val="24"/>
      <w:lang w:val="en-US" w:eastAsia="en-US"/>
    </w:rPr>
  </w:style>
  <w:style w:type="table" w:styleId="1296" w:customStyle="1">
    <w:name w:val="Table Normal"/>
    <w:uiPriority w:val="0"/>
    <w:semiHidden/>
    <w:unhideWhenUsed/>
    <w:qFormat/>
    <w:tblPr>
      <w:tblCellMar>
        <w:left w:w="0" w:type="dxa"/>
        <w:top w:w="0" w:type="dxa"/>
        <w:right w:w="0" w:type="dxa"/>
        <w:bottom w:w="0" w:type="dxa"/>
      </w:tblCellMar>
    </w:tblPr>
  </w:style>
  <w:style w:type="paragraph" w:styleId="1297" w:customStyle="1">
    <w:name w:val="标题 311"/>
    <w:basedOn w:val="662"/>
    <w:next w:val="856"/>
    <w:uiPriority w:val="0"/>
    <w:qFormat/>
    <w:pPr>
      <w:keepLines/>
      <w:keepNext/>
      <w:spacing w:before="260" w:after="260" w:line="416" w:lineRule="auto"/>
      <w:outlineLvl w:val="2"/>
    </w:pPr>
    <w:rPr>
      <w:rFonts w:ascii="黑体" w:eastAsia="黑体"/>
      <w:b/>
      <w:bCs/>
      <w:sz w:val="32"/>
      <w:szCs w:val="32"/>
    </w:rPr>
  </w:style>
  <w:style w:type="paragraph" w:styleId="1298" w:customStyle="1">
    <w:name w:val="列表段落1"/>
    <w:basedOn w:val="662"/>
    <w:uiPriority w:val="0"/>
    <w:qFormat/>
    <w:pPr>
      <w:ind w:firstLine="420"/>
    </w:pPr>
    <w:rPr>
      <w:szCs w:val="21"/>
    </w:rPr>
  </w:style>
  <w:style w:type="paragraph" w:styleId="1299" w:customStyle="1">
    <w:name w:val="正文缩进11"/>
    <w:basedOn w:val="662"/>
    <w:uiPriority w:val="0"/>
    <w:qFormat/>
    <w:pPr>
      <w:ind w:firstLine="420"/>
    </w:pPr>
  </w:style>
  <w:style w:type="paragraph" w:styleId="1300" w:customStyle="1">
    <w:name w:val="纯文本11"/>
    <w:basedOn w:val="662"/>
    <w:uiPriority w:val="0"/>
    <w:qFormat/>
    <w:pPr>
      <w:spacing w:line="480" w:lineRule="exact"/>
    </w:pPr>
    <w:rPr>
      <w:rFonts w:ascii="宋体"/>
      <w:sz w:val="24"/>
    </w:rPr>
  </w:style>
  <w:style w:type="numbering" w:styleId="13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ecef21df-2a07-4e7e-b541-f0ee22b7fe75</errorID>
      <errorWord>（</errorWord>
      <group>L1_Punc</group>
      <groupName>标点问题</groupName>
      <ability>L2_Punc_CN</ability>
      <abilityName>标点符号问题</abilityName>
      <candidateList/>
      <explain>同一形式括号套用。</explain>
      <paraID>762F0915</paraID>
      <start>23</start>
      <end>24</end>
      <status>unmodified</status>
      <modifiedWord/>
      <trackRevisions>false</trackRevisions>
    </reviewItem>
    <reviewItem>
      <errorID>35fd3cc7-9ba1-4d44-b72c-994522eed3b7</errorID>
      <errorWord>）</errorWord>
      <group>L1_Punc</group>
      <groupName>标点问题</groupName>
      <ability>L2_Punc_CN</ability>
      <abilityName>标点符号问题</abilityName>
      <candidateList/>
      <explain>同一形式括号套用。</explain>
      <paraID>762F0915</paraID>
      <start>27</start>
      <end>28</end>
      <status>unmodified</status>
      <modifiedWord/>
      <trackRevisions>false</trackRevisions>
    </reviewItem>
    <reviewItem>
      <errorID>3a0d63cf-9001-4f7b-b830-3c61353fa032</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5251388B</paraID>
      <start>0</start>
      <end>4</end>
      <status>unmodified</status>
      <modifiedWord/>
      <trackRevisions>false</trackRevisions>
    </reviewItem>
    <reviewItem>
      <errorID>76b80649-f9f7-4bb4-ad02-8e73159deeec</errorID>
      <errorWord>（</errorWord>
      <group>L1_Punc</group>
      <groupName>标点问题</groupName>
      <ability>L2_Punc_CN</ability>
      <abilityName>标点符号问题</abilityName>
      <candidateList/>
      <explain>同一形式括号套用。</explain>
      <paraID>35D8DAE9</paraID>
      <start>51</start>
      <end>52</end>
      <status>unmodified</status>
      <modifiedWord/>
      <trackRevisions>false</trackRevisions>
    </reviewItem>
    <reviewItem>
      <errorID>ff46d996-a89d-4604-aa1e-b7b2f8b6a7e6</errorID>
      <errorWord>）</errorWord>
      <group>L1_Punc</group>
      <groupName>标点问题</groupName>
      <ability>L2_Punc_CN</ability>
      <abilityName>标点符号问题</abilityName>
      <candidateList/>
      <explain>同一形式括号套用。</explain>
      <paraID>35D8DAE9</paraID>
      <start>55</start>
      <end>56</end>
      <status>unmodified</status>
      <modifiedWord/>
      <trackRevisions>false</trackRevisions>
    </reviewItem>
    <reviewItem>
      <errorID>5d6121d9-12cb-44ae-a7fd-f0082953099f</errorID>
      <errorWord>（</errorWord>
      <group>L1_Punc</group>
      <groupName>标点问题</groupName>
      <ability>L2_Punc_CN</ability>
      <abilityName>标点符号问题</abilityName>
      <candidateList/>
      <explain>同一形式括号套用。</explain>
      <paraID> 6ABE8D1</paraID>
      <start>25</start>
      <end>26</end>
      <status>unmodified</status>
      <modifiedWord/>
      <trackRevisions>false</trackRevisions>
    </reviewItem>
    <reviewItem>
      <errorID>579dfe08-3128-48dd-915c-4c1c4a3e652b</errorID>
      <errorWord>）</errorWord>
      <group>L1_Punc</group>
      <groupName>标点问题</groupName>
      <ability>L2_Punc_CN</ability>
      <abilityName>标点符号问题</abilityName>
      <candidateList/>
      <explain>同一形式括号套用。</explain>
      <paraID> 6ABE8D1</paraID>
      <start>29</start>
      <end>30</end>
      <status>unmodified</status>
      <modifiedWord/>
      <trackRevisions>false</trackRevisions>
    </reviewItem>
    <reviewItem>
      <errorID>ff8dff66-3d13-463d-a934-fa75d02edb08</errorID>
      <errorWord>合同的</errorWord>
      <group>L1_Word</group>
      <groupName>字词问题</groupName>
      <ability>L2_Typo</ability>
      <abilityName>字词错误</abilityName>
      <candidateList>
        <item>合同</item>
      </candidateList>
      <explain/>
      <paraID>22960F25</paraID>
      <start>106</start>
      <end>109</end>
      <status>unmodified</status>
      <modifiedWord/>
      <trackRevisions>false</trackRevisions>
    </reviewItem>
    <reviewItem>
      <errorID>718e9901-c998-4940-aa2c-67047b505096</errorID>
      <errorWord>(</errorWord>
      <group>L1_Format</group>
      <groupName>格式问题</groupName>
      <ability>L2_HalfPunc_CN</ability>
      <abilityName>全半角问题</abilityName>
      <candidateList>
        <item>（</item>
      </candidateList>
      <explain>文本全半角错误。</explain>
      <paraID>1A0664C3</paraID>
      <start>12</start>
      <end>13</end>
      <status>unmodified</status>
      <modifiedWord/>
      <trackRevisions>false</trackRevisions>
    </reviewItem>
    <reviewItem>
      <errorID>136c1268-5169-4683-9ded-bb583a457c76</errorID>
      <errorWord>)</errorWord>
      <group>L1_Format</group>
      <groupName>格式问题</groupName>
      <ability>L2_HalfPunc_CN</ability>
      <abilityName>全半角问题</abilityName>
      <candidateList>
        <item>）</item>
      </candidateList>
      <explain>文本全半角错误。</explain>
      <paraID>1A0664C3</paraID>
      <start>28</start>
      <end>29</end>
      <status>unmodified</status>
      <modifiedWord/>
      <trackRevisions>false</trackRevisions>
    </reviewItem>
    <reviewItem>
      <errorID>a20a0fd7-cbd2-4faf-beef-898d9a976e12</errorID>
      <errorWord>(</errorWord>
      <group>L1_Format</group>
      <groupName>格式问题</groupName>
      <ability>L2_HalfPunc_CN</ability>
      <abilityName>全半角问题</abilityName>
      <candidateList>
        <item>（</item>
      </candidateList>
      <explain>文本全半角错误。</explain>
      <paraID>3DECE36C</paraID>
      <start>44</start>
      <end>45</end>
      <status>unmodified</status>
      <modifiedWord/>
      <trackRevisions>false</trackRevisions>
    </reviewItem>
    <reviewItem>
      <errorID>068eaeb8-2fc9-4c8c-b060-afe8d72e5883</errorID>
      <errorWord>)</errorWord>
      <group>L1_Format</group>
      <groupName>格式问题</groupName>
      <ability>L2_HalfPunc_CN</ability>
      <abilityName>全半角问题</abilityName>
      <candidateList>
        <item>）</item>
      </candidateList>
      <explain>文本全半角错误。</explain>
      <paraID>3DECE36C</paraID>
      <start>60</start>
      <end>61</end>
      <status>unmodified</status>
      <modifiedWord/>
      <trackRevisions>false</trackRevisions>
    </reviewItem>
    <reviewItem>
      <errorID>79cefad7-b48f-4202-9734-5bac5e2d00f2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4E76A75A</paraID>
      <start>55</start>
      <end>56</end>
      <status>unmodified</status>
      <modifiedWord/>
      <trackRevisions>false</trackRevisions>
    </reviewItem>
    <reviewItem>
      <errorID>45222f33-30d1-492d-9999-4227d172fd01</errorID>
      <errorWord>-</errorWord>
      <group>L1_Format</group>
      <groupName>格式问题</groupName>
      <ability>L2_HalfPunc_CN</ability>
      <abilityName>全半角问题</abilityName>
      <candidateList>
        <item>－</item>
      </candidateList>
      <explain>文本全半角错误。</explain>
      <paraID>4E76A75A</paraID>
      <start>64</start>
      <end>65</end>
      <status>unmodified</status>
      <modifiedWord/>
      <trackRevisions>false</trackRevisions>
    </reviewItem>
    <reviewItem>
      <errorID>2454066f-c701-4269-a9c6-0f99d93e18f7</errorID>
      <errorWord>截止至2026年</errorWord>
      <group>L1_Word</group>
      <groupName>字词问题</groupName>
      <ability>L2_Typo</ability>
      <abilityName>字词错误</abilityName>
      <candidateList>
        <item>截至2026年</item>
      </candidateList>
      <explain/>
      <paraID>267D7203</paraID>
      <start>44</start>
      <end>52</end>
      <status>unmodified</status>
      <modifiedWord/>
      <trackRevisions>false</trackRevisions>
    </reviewItem>
    <reviewItem>
      <errorID>cb5f91c6-9f49-4370-98e1-2c04164e5b45</errorID>
      <errorWord>（</errorWord>
      <group>L1_Punc</group>
      <groupName>标点问题</groupName>
      <ability>L2_Punc_CN</ability>
      <abilityName>标点符号问题</abilityName>
      <candidateList/>
      <explain>同一形式括号套用。</explain>
      <paraID>267D7203</paraID>
      <start>169</start>
      <end>170</end>
      <status>unmodified</status>
      <modifiedWord/>
      <trackRevisions>false</trackRevisions>
    </reviewItem>
    <reviewItem>
      <errorID>8e56c0a8-6ad0-4e90-b334-fd21e815189a</errorID>
      <errorWord>）</errorWord>
      <group>L1_Punc</group>
      <groupName>标点问题</groupName>
      <ability>L2_Punc_CN</ability>
      <abilityName>标点符号问题</abilityName>
      <candidateList/>
      <explain>同一形式括号套用。</explain>
      <paraID>267D7203</paraID>
      <start>173</start>
      <end>174</end>
      <status>unmodified</status>
      <modifiedWord/>
      <trackRevisions>false</trackRevisions>
    </reviewItem>
    <reviewItem>
      <errorID>24ce6022-057d-4893-b4a8-0a47ce920ef5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67506DF2</paraID>
      <start>0</start>
      <end>3</end>
      <status>unmodified</status>
      <modifiedWord/>
      <trackRevisions>false</trackRevisions>
    </reviewItem>
    <reviewItem>
      <errorID>f1fccea2-b0fb-4a06-a960-c1737aec2933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5EBA3A21</paraID>
      <start>0</start>
      <end>3</end>
      <status>unmodified</status>
      <modifiedWord/>
      <trackRevisions>false</trackRevisions>
    </reviewItem>
    <reviewItem>
      <errorID>e75dd58a-37c6-4fef-aa82-dfa0c1680e96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16AB96D8</paraID>
      <start>0</start>
      <end>2</end>
      <status>unmodified</status>
      <modifiedWord/>
      <trackRevisions>false</trackRevisions>
    </reviewItem>
    <reviewItem>
      <errorID>01ac38a1-ecab-49fc-8dcf-54f01380bbbd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17C6473E</paraID>
      <start>0</start>
      <end>2</end>
      <status>unmodified</status>
      <modifiedWord/>
      <trackRevisions>false</trackRevisions>
    </reviewItem>
    <reviewItem>
      <errorID>eee02549-669c-42aa-be7b-2c1e383acccc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17C6473E</paraID>
      <start>77</start>
      <end>78</end>
      <status>unmodified</status>
      <modifiedWord/>
      <trackRevisions>false</trackRevisions>
    </reviewItem>
    <reviewItem>
      <errorID>888fbf5b-043a-48e4-83c7-cfb84bd0e4ec</errorID>
      <errorWord>-</errorWord>
      <group>L1_Format</group>
      <groupName>格式问题</groupName>
      <ability>L2_HalfPunc_CN</ability>
      <abilityName>全半角问题</abilityName>
      <candidateList>
        <item>－</item>
      </candidateList>
      <explain>文本全半角错误。</explain>
      <paraID>17C6473E</paraID>
      <start>86</start>
      <end>87</end>
      <status>unmodified</status>
      <modifiedWord/>
      <trackRevisions>false</trackRevisions>
    </reviewItem>
    <reviewItem>
      <errorID>30df5ab7-cd53-497e-9c70-17cd5054816a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3C7F258F</paraID>
      <start>0</start>
      <end>2</end>
      <status>unmodified</status>
      <modifiedWord/>
      <trackRevisions>false</trackRevisions>
    </reviewItem>
    <reviewItem>
      <errorID>354fd12f-d1dd-4bde-95be-098a4bbf6e47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5D1D2261</paraID>
      <start>0</start>
      <end>2</end>
      <status>unmodified</status>
      <modifiedWord/>
      <trackRevisions>false</trackRevisions>
    </reviewItem>
    <reviewItem>
      <errorID>01e91fe1-70e4-4780-a377-94e5cff10abf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392DFC7C</paraID>
      <start>1</start>
      <end>4</end>
      <status>unmodified</status>
      <modifiedWord/>
      <trackRevisions>false</trackRevisions>
    </reviewItem>
    <reviewItem>
      <errorID>a8f665fa-31e6-48b6-a5f4-6bd6adaa2cc1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196C78F0</paraID>
      <start>0</start>
      <end>3</end>
      <status>unmodified</status>
      <modifiedWord/>
      <trackRevisions>false</trackRevisions>
    </reviewItem>
    <reviewItem>
      <errorID>3e1a57d6-8802-496a-b1e5-1e1e52091284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21BD9E57</paraID>
      <start>0</start>
      <end>2</end>
      <status>unmodified</status>
      <modifiedWord/>
      <trackRevisions>false</trackRevisions>
    </reviewItem>
    <reviewItem>
      <errorID>9d220ec5-67d4-4917-9f49-99460761e024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6622CEC</paraID>
      <start>0</start>
      <end>2</end>
      <status>unmodified</status>
      <modifiedWord/>
      <trackRevisions>false</trackRevisions>
    </reviewItem>
    <reviewItem>
      <errorID>b32a8256-d334-4dea-8191-ad3db8235120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16CA83F0</paraID>
      <start>0</start>
      <end>2</end>
      <status>unmodified</status>
      <modifiedWord/>
      <trackRevisions>false</trackRevisions>
    </reviewItem>
    <reviewItem>
      <errorID>fb5cac49-68ac-42e8-9564-815c53124d64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6D220704</paraID>
      <start>1</start>
      <end>4</end>
      <status>unmodified</status>
      <modifiedWord/>
      <trackRevisions>false</trackRevisions>
    </reviewItem>
    <reviewItem>
      <errorID>cbcc0958-349a-45a2-8511-a8c011b2d38b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6A24BA07</paraID>
      <start>0</start>
      <end>2</end>
      <status>unmodified</status>
      <modifiedWord/>
      <trackRevisions>false</trackRevisions>
    </reviewItem>
    <reviewItem>
      <errorID>d68f1573-3b5d-47e9-a240-05d9f1d15791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54C1BCF1</paraID>
      <start>1</start>
      <end>4</end>
      <status>unmodified</status>
      <modifiedWord/>
      <trackRevisions>false</trackRevisions>
    </reviewItem>
    <reviewItem>
      <errorID>9531e240-dd1e-4862-81dd-a6ce472f6553</errorID>
      <errorWord>(</errorWord>
      <group>L1_Format</group>
      <groupName>格式问题</groupName>
      <ability>L2_HalfPunc_CN</ability>
      <abilityName>全半角问题</abilityName>
      <candidateList>
        <item>（</item>
      </candidateList>
      <explain>文本全半角错误。</explain>
      <paraID>5043274D</paraID>
      <start>19</start>
      <end>20</end>
      <status>unmodified</status>
      <modifiedWord/>
      <trackRevisions>false</trackRevisions>
    </reviewItem>
    <reviewItem>
      <errorID>31d373c5-fee0-4ebf-be9d-73fa2f9b45b4</errorID>
      <errorWord>)</errorWord>
      <group>L1_Format</group>
      <groupName>格式问题</groupName>
      <ability>L2_HalfPunc_CN</ability>
      <abilityName>全半角问题</abilityName>
      <candidateList>
        <item>）</item>
      </candidateList>
      <explain>文本全半角错误。</explain>
      <paraID>5043274D</paraID>
      <start>31</start>
      <end>32</end>
      <status>unmodified</status>
      <modifiedWord/>
      <trackRevisions>false</trackRevisions>
    </reviewItem>
    <reviewItem>
      <errorID>086f7ba4-68ee-454d-8865-d3d39ec3ff01</errorID>
      <errorWord>(</errorWord>
      <group>L1_Format</group>
      <groupName>格式问题</groupName>
      <ability>L2_HalfPunc_CN</ability>
      <abilityName>全半角问题</abilityName>
      <candidateList>
        <item>（</item>
      </candidateList>
      <explain>文本全半角错误。</explain>
      <paraID>4A5253B0</paraID>
      <start>19</start>
      <end>20</end>
      <status>unmodified</status>
      <modifiedWord/>
      <trackRevisions>false</trackRevisions>
    </reviewItem>
    <reviewItem>
      <errorID>c0d4b56a-2a67-4b0a-ad5e-be1e38c5e2dd</errorID>
      <errorWord>)</errorWord>
      <group>L1_Format</group>
      <groupName>格式问题</groupName>
      <ability>L2_HalfPunc_CN</ability>
      <abilityName>全半角问题</abilityName>
      <candidateList>
        <item>）</item>
      </candidateList>
      <explain>文本全半角错误。</explain>
      <paraID>4A5253B0</paraID>
      <start>22</start>
      <end>23</end>
      <status>unmodified</status>
      <modifiedWord/>
      <trackRevisions>false</trackRevisions>
    </reviewItem>
    <reviewItem>
      <errorID>370e9192-bbcc-4472-84ef-c15cccd81961</errorID>
      <errorWord>(</errorWord>
      <group>L1_Format</group>
      <groupName>格式问题</groupName>
      <ability>L2_HalfPunc_CN</ability>
      <abilityName>全半角问题</abilityName>
      <candidateList>
        <item>（</item>
      </candidateList>
      <explain>文本全半角错误。</explain>
      <paraID>4A5253B0</paraID>
      <start>28</start>
      <end>29</end>
      <status>unmodified</status>
      <modifiedWord/>
      <trackRevisions>false</trackRevisions>
    </reviewItem>
    <reviewItem>
      <errorID>dbeaa040-800e-4527-affb-a16b17dafa33</errorID>
      <errorWord>)</errorWord>
      <group>L1_Format</group>
      <groupName>格式问题</groupName>
      <ability>L2_HalfPunc_CN</ability>
      <abilityName>全半角问题</abilityName>
      <candidateList>
        <item>）</item>
      </candidateList>
      <explain>文本全半角错误。</explain>
      <paraID>4A5253B0</paraID>
      <start>31</start>
      <end>32</end>
      <status>unmodified</status>
      <modifiedWord/>
      <trackRevisions>false</trackRevisions>
    </reviewItem>
    <reviewItem>
      <errorID>61216835-ac0f-4694-9980-a37a575ec642</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18823B6</paraID>
      <start>1</start>
      <end>4</end>
      <status>unmodified</status>
      <modifiedWord/>
      <trackRevisions>false</trackRevisions>
    </reviewItem>
    <reviewItem>
      <errorID>ce68d649-5eec-4234-a87d-32e1efb50469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2DA050C6</paraID>
      <start>0</start>
      <end>2</end>
      <status>unmodified</status>
      <modifiedWord/>
      <trackRevisions>false</trackRevisions>
    </reviewItem>
    <reviewItem>
      <errorID>75c046fd-dc75-4d58-9c15-244dc35a6392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3E12A18E</paraID>
      <start>0</start>
      <end>2</end>
      <status>unmodified</status>
      <modifiedWord/>
      <trackRevisions>false</trackRevisions>
    </reviewItem>
    <reviewItem>
      <errorID>9973d028-e25f-432f-b2b9-c28a90c44980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4523D341</paraID>
      <start>0</start>
      <end>2</end>
      <status>unmodified</status>
      <modifiedWord/>
      <trackRevisions>false</trackRevisions>
    </reviewItem>
    <reviewItem>
      <errorID>f34e6650-f412-4fcd-a6f9-4480e60a6295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FC0C59</paraID>
      <start>0</start>
      <end>2</end>
      <status>unmodified</status>
      <modifiedWord/>
      <trackRevisions>false</trackRevisions>
    </reviewItem>
    <reviewItem>
      <errorID>abf45cbd-0957-4c62-8e1c-d6bb02e41bde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662653A5</paraID>
      <start>0</start>
      <end>2</end>
      <status>unmodified</status>
      <modifiedWord/>
      <trackRevisions>false</trackRevisions>
    </reviewItem>
    <reviewItem>
      <errorID>809489dc-06ef-4b6d-a4fd-3a4869570e4b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464FE87C</paraID>
      <start>0</start>
      <end>2</end>
      <status>unmodified</status>
      <modifiedWord/>
      <trackRevisions>false</trackRevisions>
    </reviewItem>
    <reviewItem>
      <errorID>de8efec4-e252-49c0-b6c1-78a85421864f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4ECACE91</paraID>
      <start>0</start>
      <end>2</end>
      <status>unmodified</status>
      <modifiedWord/>
      <trackRevisions>false</trackRevisions>
    </reviewItem>
    <reviewItem>
      <errorID>88ce1333-159b-42be-82d6-d6d0e7a2993d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10BCC4CB</paraID>
      <start>0</start>
      <end>2</end>
      <status>unmodified</status>
      <modifiedWord/>
      <trackRevisions>false</trackRevisions>
    </reviewItem>
    <reviewItem>
      <errorID>c4091ecc-3965-4a22-a394-2bc56a0878f3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65F7954D</paraID>
      <start>0</start>
      <end>2</end>
      <status>unmodified</status>
      <modifiedWord/>
      <trackRevisions>false</trackRevisions>
    </reviewItem>
    <reviewItem>
      <errorID>40b1fe44-2957-4745-b8a1-5973bcb34b08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1CCE94C5</paraID>
      <start>0</start>
      <end>3</end>
      <status>unmodified</status>
      <modifiedWord/>
      <trackRevisions>false</trackRevisions>
    </reviewItem>
    <reviewItem>
      <errorID>3f655ba4-b8a2-48eb-999c-14e517f411f1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C7EACB6</paraID>
      <start>0</start>
      <end>3</end>
      <status>unmodified</status>
      <modifiedWord/>
      <trackRevisions>false</trackRevisions>
    </reviewItem>
    <reviewItem>
      <errorID>7553c5cc-f8d2-4e20-abac-f3eef9acdf66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1617D340</paraID>
      <start>0</start>
      <end>3</end>
      <status>unmodified</status>
      <modifiedWord/>
      <trackRevisions>false</trackRevisions>
    </reviewItem>
    <reviewItem>
      <errorID>0bfea314-9b43-4239-95a1-21527b694a59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396D91C3</paraID>
      <start>0</start>
      <end>3</end>
      <status>unmodified</status>
      <modifiedWord/>
      <trackRevisions>false</trackRevisions>
    </reviewItem>
    <reviewItem>
      <errorID>233e60bd-1a9a-4bb0-be5e-0cf9d892d414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2463C09F</paraID>
      <start>0</start>
      <end>3</end>
      <status>unmodified</status>
      <modifiedWord/>
      <trackRevisions>false</trackRevisions>
    </reviewItem>
    <reviewItem>
      <errorID>3822c1d6-faf6-4f6c-8eb8-5f26d109575f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50A9100B</paraID>
      <start>0</start>
      <end>3</end>
      <status>unmodified</status>
      <modifiedWord/>
      <trackRevisions>false</trackRevisions>
    </reviewItem>
    <reviewItem>
      <errorID>72d0f926-4799-42e4-b60a-796f86fe3422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18C878F2</paraID>
      <start>0</start>
      <end>3</end>
      <status>unmodified</status>
      <modifiedWord/>
      <trackRevisions>false</trackRevisions>
    </reviewItem>
    <reviewItem>
      <errorID>7663421c-264b-432f-ba18-a83327e50bef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806DC7</paraID>
      <start>0</start>
      <end>3</end>
      <status>unmodified</status>
      <modifiedWord/>
      <trackRevisions>false</trackRevisions>
    </reviewItem>
    <reviewItem>
      <errorID>b004d75d-9128-440d-8886-97482d0192b7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33BF7092</paraID>
      <start>0</start>
      <end>3</end>
      <status>unmodified</status>
      <modifiedWord/>
      <trackRevisions>false</trackRevisions>
    </reviewItem>
    <reviewItem>
      <errorID>5fa41867-6fa3-4ed6-b66c-ec47d54a3e2c</errorID>
      <errorWord>（</errorWord>
      <group>L1_Punc</group>
      <groupName>标点问题</groupName>
      <ability>L2_Punc_CN</ability>
      <abilityName>标点符号问题</abilityName>
      <candidateList/>
      <explain>同一形式括号套用。</explain>
      <paraID>33BF7092</paraID>
      <start>77</start>
      <end>78</end>
      <status>unmodified</status>
      <modifiedWord/>
      <trackRevisions>false</trackRevisions>
    </reviewItem>
    <reviewItem>
      <errorID>978b2a4a-6cdd-4e9c-b494-3c9c26d6e53e</errorID>
      <errorWord>）</errorWord>
      <group>L1_Punc</group>
      <groupName>标点问题</groupName>
      <ability>L2_Punc_CN</ability>
      <abilityName>标点符号问题</abilityName>
      <candidateList/>
      <explain>同一形式括号套用。</explain>
      <paraID>33BF7092</paraID>
      <start>81</start>
      <end>82</end>
      <status>unmodified</status>
      <modifiedWord/>
      <trackRevisions>false</trackRevisions>
    </reviewItem>
    <reviewItem>
      <errorID>874d171d-aaa8-4dc0-99e3-6b950cab7769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9219A58</paraID>
      <start>0</start>
      <end>3</end>
      <status>unmodified</status>
      <modifiedWord/>
      <trackRevisions>false</trackRevisions>
    </reviewItem>
    <reviewItem>
      <errorID>5297d493-5586-478c-b861-32bcad48fc63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2517DD63</paraID>
      <start>0</start>
      <end>3</end>
      <status>unmodified</status>
      <modifiedWord/>
      <trackRevisions>false</trackRevisions>
    </reviewItem>
    <reviewItem>
      <errorID>b10c1aae-bd1c-4255-90ab-6ef6231a8825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65FF1E5F</paraID>
      <start>0</start>
      <end>3</end>
      <status>unmodified</status>
      <modifiedWord/>
      <trackRevisions>false</trackRevisions>
    </reviewItem>
    <reviewItem>
      <errorID>a756d068-a263-467c-8666-a6c2978d2be1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554622DC</paraID>
      <start>0</start>
      <end>3</end>
      <status>unmodified</status>
      <modifiedWord/>
      <trackRevisions>false</trackRevisions>
    </reviewItem>
    <reviewItem>
      <errorID>8f012c3c-0baf-4eb5-a38b-01aeeed2be5f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4862A08D</paraID>
      <start>0</start>
      <end>3</end>
      <status>unmodified</status>
      <modifiedWord/>
      <trackRevisions>false</trackRevisions>
    </reviewItem>
    <reviewItem>
      <errorID>698bf847-0ace-47b0-b586-b708de96f11a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12E1612D</paraID>
      <start>0</start>
      <end>3</end>
      <status>unmodified</status>
      <modifiedWord/>
      <trackRevisions>false</trackRevisions>
    </reviewItem>
    <reviewItem>
      <errorID>b530d4c6-56a5-40e3-bfdf-f066677366d9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43C58418</paraID>
      <start>0</start>
      <end>3</end>
      <status>unmodified</status>
      <modifiedWord/>
      <trackRevisions>false</trackRevisions>
    </reviewItem>
    <reviewItem>
      <errorID>c61db234-c8c2-40e1-adbf-f716198ba311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37AE8C29</paraID>
      <start>0</start>
      <end>3</end>
      <status>unmodified</status>
      <modifiedWord/>
      <trackRevisions>false</trackRevisions>
    </reviewItem>
    <reviewItem>
      <errorID>851edf2b-e32e-4807-b09a-b62131e74161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2BDBF8E0</paraID>
      <start>0</start>
      <end>3</end>
      <status>unmodified</status>
      <modifiedWord/>
      <trackRevisions>false</trackRevisions>
    </reviewItem>
    <reviewItem>
      <errorID>085a63bc-c13c-4cbe-80cc-137bc0800357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3B8C797</paraID>
      <start>1</start>
      <end>4</end>
      <status>unmodified</status>
      <modifiedWord/>
      <trackRevisions>false</trackRevisions>
    </reviewItem>
    <reviewItem>
      <errorID>fd9d7636-5a99-4f68-a574-ac99fc6c2306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611573D3</paraID>
      <start>0</start>
      <end>2</end>
      <status>unmodified</status>
      <modifiedWord/>
      <trackRevisions>false</trackRevisions>
    </reviewItem>
    <reviewItem>
      <errorID>426ac312-ee91-4e88-8710-d46401d74282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4E4586B7</paraID>
      <start>0</start>
      <end>2</end>
      <status>unmodified</status>
      <modifiedWord/>
      <trackRevisions>false</trackRevisions>
    </reviewItem>
    <reviewItem>
      <errorID>79324cbe-80e4-4348-8449-b45700fea170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7B380305</paraID>
      <start>0</start>
      <end>3</end>
      <status>unmodified</status>
      <modifiedWord/>
      <trackRevisions>false</trackRevisions>
    </reviewItem>
    <reviewItem>
      <errorID>9182b68e-6d02-4d7e-9a9b-df256076c9cd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151D9333</paraID>
      <start>0</start>
      <end>3</end>
      <status>unmodified</status>
      <modifiedWord/>
      <trackRevisions>false</trackRevisions>
    </reviewItem>
    <reviewItem>
      <errorID>ee2fe543-037a-4522-9101-47dc60563d69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FB7D68F</paraID>
      <start>0</start>
      <end>3</end>
      <status>unmodified</status>
      <modifiedWord/>
      <trackRevisions>false</trackRevisions>
    </reviewItem>
    <reviewItem>
      <errorID>abdbe0dd-779c-4a99-8340-5b9cb54a9032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DFE3CD4</paraID>
      <start>0</start>
      <end>2</end>
      <status>unmodified</status>
      <modifiedWord/>
      <trackRevisions>false</trackRevisions>
    </reviewItem>
    <reviewItem>
      <errorID>e025bc01-b293-4dc9-9058-817bdd36037a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7E74CB63</paraID>
      <start>0</start>
      <end>3</end>
      <status>unmodified</status>
      <modifiedWord/>
      <trackRevisions>false</trackRevisions>
    </reviewItem>
    <reviewItem>
      <errorID>1f948aa8-c3a1-4908-93f0-588d95bc92d7</errorID>
      <errorWord>(</errorWord>
      <group>L1_Format</group>
      <groupName>格式问题</groupName>
      <ability>L2_HalfPunc_CN</ability>
      <abilityName>全半角问题</abilityName>
      <candidateList>
        <item>（</item>
      </candidateList>
      <explain>文本全半角错误。</explain>
      <paraID>2DFED210</paraID>
      <start>102</start>
      <end>103</end>
      <status>unmodified</status>
      <modifiedWord/>
      <trackRevisions>false</trackRevisions>
    </reviewItem>
    <reviewItem>
      <errorID>0a557058-a7d1-4838-a0f8-767db4e9be27</errorID>
      <errorWord>)</errorWord>
      <group>L1_Format</group>
      <groupName>格式问题</groupName>
      <ability>L2_HalfPunc_CN</ability>
      <abilityName>全半角问题</abilityName>
      <candidateList>
        <item>）</item>
      </candidateList>
      <explain>文本全半角错误。</explain>
      <paraID>2DFED210</paraID>
      <start>118</start>
      <end>119</end>
      <status>unmodified</status>
      <modifiedWord/>
      <trackRevisions>false</trackRevisions>
    </reviewItem>
    <reviewItem>
      <errorID>134025c1-3e8d-4cb3-8558-d5a5a706954e</errorID>
      <errorWord>（</errorWord>
      <group>L1_Punc</group>
      <groupName>标点问题</groupName>
      <ability>L2_Punc_CN</ability>
      <abilityName>标点符号问题</abilityName>
      <candidateList/>
      <explain>同一形式括号套用。</explain>
      <paraID>348D37E2</paraID>
      <start>107</start>
      <end>108</end>
      <status>unmodified</status>
      <modifiedWord/>
      <trackRevisions>false</trackRevisions>
    </reviewItem>
    <reviewItem>
      <errorID>c78d0b59-ac2e-48d3-83a1-befea8884379</errorID>
      <errorWord>）</errorWord>
      <group>L1_Punc</group>
      <groupName>标点问题</groupName>
      <ability>L2_Punc_CN</ability>
      <abilityName>标点符号问题</abilityName>
      <candidateList/>
      <explain>同一形式括号套用。</explain>
      <paraID>348D37E2</paraID>
      <start>109</start>
      <end>110</end>
      <status>unmodified</status>
      <modifiedWord/>
      <trackRevisions>false</trackRevisions>
    </reviewItem>
    <reviewItem>
      <errorID>33f4d04b-94c7-4e4b-acf1-65ada5c6b828</errorID>
      <errorWord>（</errorWord>
      <group>L1_Punc</group>
      <groupName>标点问题</groupName>
      <ability>L2_Punc_CN</ability>
      <abilityName>标点符号问题</abilityName>
      <candidateList/>
      <explain>同一形式括号套用。</explain>
      <paraID>4F05A2AC</paraID>
      <start>110</start>
      <end>111</end>
      <status>unmodified</status>
      <modifiedWord/>
      <trackRevisions>false</trackRevisions>
    </reviewItem>
    <reviewItem>
      <errorID>421264ba-c5e2-4571-8c02-77a2182a5d5a</errorID>
      <errorWord>）</errorWord>
      <group>L1_Punc</group>
      <groupName>标点问题</groupName>
      <ability>L2_Punc_CN</ability>
      <abilityName>标点符号问题</abilityName>
      <candidateList/>
      <explain>同一形式括号套用。</explain>
      <paraID>4F05A2AC</paraID>
      <start>112</start>
      <end>113</end>
      <status>unmodified</status>
      <modifiedWord/>
      <trackRevisions>false</trackRevisions>
    </reviewItem>
    <reviewItem>
      <errorID>855d91ec-1ead-4ce1-9ad5-e2c54c4f40ab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302FD1EE</paraID>
      <start>0</start>
      <end>3</end>
      <status>unmodified</status>
      <modifiedWord/>
      <trackRevisions>false</trackRevisions>
    </reviewItem>
    <reviewItem>
      <errorID>2db7d93c-c626-4047-a609-540c433a82e2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75F41C22</paraID>
      <start>0</start>
      <end>3</end>
      <status>unmodified</status>
      <modifiedWord/>
      <trackRevisions>false</trackRevisions>
    </reviewItem>
    <reviewItem>
      <errorID>4dab6bd1-b849-4579-9b92-77b7d86933b4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650DFE4F</paraID>
      <start>0</start>
      <end>2</end>
      <status>unmodified</status>
      <modifiedWord/>
      <trackRevisions>false</trackRevisions>
    </reviewItem>
    <reviewItem>
      <errorID>cf190964-30e0-4464-a417-1ce06fcc7bd5</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32F17FEF</paraID>
      <start>0</start>
      <end>3</end>
      <status>unmodified</status>
      <modifiedWord/>
      <trackRevisions>false</trackRevisions>
    </reviewItem>
    <reviewItem>
      <errorID>bfcb2154-8324-41e9-a3b8-2cce7965e924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678499F8</paraID>
      <start>0</start>
      <end>2</end>
      <status>unmodified</status>
      <modifiedWord/>
      <trackRevisions>false</trackRevisions>
    </reviewItem>
    <reviewItem>
      <errorID>c840879d-50dd-4645-af61-0385c99ce6a3</errorID>
      <errorWord>送</errorWord>
      <group>L1_Word</group>
      <groupName>字词问题</groupName>
      <ability>L2_Typo</ability>
      <abilityName>字词错误</abilityName>
      <candidateList>
        <item>送达</item>
      </candidateList>
      <explain/>
      <paraID>678499F8</paraID>
      <start>81</start>
      <end>82</end>
      <status>unmodified</status>
      <modifiedWord/>
      <trackRevisions>false</trackRevisions>
    </reviewItem>
    <reviewItem>
      <errorID>7e712bb9-0c96-46f4-9b2b-8abe220bbe55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762FA591</paraID>
      <start>0</start>
      <end>2</end>
      <status>unmodified</status>
      <modifiedWord/>
      <trackRevisions>false</trackRevisions>
    </reviewItem>
    <reviewItem>
      <errorID>25570dc5-27ae-498f-90cd-25930b9d8032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780E93EC</paraID>
      <start>0</start>
      <end>2</end>
      <status>unmodified</status>
      <modifiedWord/>
      <trackRevisions>false</trackRevisions>
    </reviewItem>
    <reviewItem>
      <errorID>9dcb5eb0-1dd8-4c46-8a22-2179b4cb7a4e</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173A5389</paraID>
      <start>0</start>
      <end>4</end>
      <status>unmodified</status>
      <modifiedWord/>
      <trackRevisions>false</trackRevisions>
    </reviewItem>
    <reviewItem>
      <errorID>527926e4-becb-446b-813b-29a16181bf19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67DD176</paraID>
      <start>0</start>
      <end>2</end>
      <status>unmodified</status>
      <modifiedWord/>
      <trackRevisions>false</trackRevisions>
    </reviewItem>
    <reviewItem>
      <errorID>994a6d16-8fd3-4d84-bd9a-ef8141ebf636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58622CE0</paraID>
      <start>0</start>
      <end>2</end>
      <status>unmodified</status>
      <modifiedWord/>
      <trackRevisions>false</trackRevisions>
    </reviewItem>
    <reviewItem>
      <errorID>acc65136-21f0-4092-9627-a59d4de45658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7B0ECA50</paraID>
      <start>0</start>
      <end>2</end>
      <status>unmodified</status>
      <modifiedWord/>
      <trackRevisions>false</trackRevisions>
    </reviewItem>
    <reviewItem>
      <errorID>2c4511fc-217a-4c35-8ed2-da08a6251e18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12A0BD96</paraID>
      <start>0</start>
      <end>2</end>
      <status>unmodified</status>
      <modifiedWord/>
      <trackRevisions>false</trackRevisions>
    </reviewItem>
    <reviewItem>
      <errorID>041d1cc6-2939-4683-9598-3aa55bba10ff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44C32BB6</paraID>
      <start>0</start>
      <end>4</end>
      <status>unmodified</status>
      <modifiedWord/>
      <trackRevisions>false</trackRevisions>
    </reviewItem>
    <reviewItem>
      <errorID>775ff6ac-c122-44ec-9abd-7f79daf74a34</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2AB89B1E</paraID>
      <start>0</start>
      <end>4</end>
      <status>unmodified</status>
      <modifiedWord/>
      <trackRevisions>false</trackRevisions>
    </reviewItem>
    <reviewItem>
      <errorID>05ba7e64-24e4-4d33-bfa9-a8d44f18461e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6B8C945C</paraID>
      <start>0</start>
      <end>2</end>
      <status>unmodified</status>
      <modifiedWord/>
      <trackRevisions>false</trackRevisions>
    </reviewItem>
    <reviewItem>
      <errorID>f64e9789-8ac0-4e60-8f6a-39605138885e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22E70E65</paraID>
      <start>0</start>
      <end>2</end>
      <status>unmodified</status>
      <modifiedWord/>
      <trackRevisions>false</trackRevisions>
    </reviewItem>
    <reviewItem>
      <errorID>2ed1f4fa-e9cf-439a-8a2e-bdfe215f0fa4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C1E9520</paraID>
      <start>0</start>
      <end>2</end>
      <status>unmodified</status>
      <modifiedWord/>
      <trackRevisions>false</trackRevisions>
    </reviewItem>
    <reviewItem>
      <errorID>fde00499-2952-4158-a70f-cad3e9d2c92f</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6753D8A4</paraID>
      <start>1</start>
      <end>5</end>
      <status>unmodified</status>
      <modifiedWord/>
      <trackRevisions>false</trackRevisions>
    </reviewItem>
    <reviewItem>
      <errorID>d22b4e0a-714a-406f-953d-8ad79a3ce9e0</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AAE409B</paraID>
      <start>1</start>
      <end>5</end>
      <status>unmodified</status>
      <modifiedWord/>
      <trackRevisions>false</trackRevisions>
    </reviewItem>
    <reviewItem>
      <errorID>a5351e54-4573-4a4f-bfa7-9100156b24f1</errorID>
      <errorWord>100万以下</errorWord>
      <group>L1_Word</group>
      <groupName>字词问题</groupName>
      <ability>L2_Typo</ability>
      <abilityName>字词错误</abilityName>
      <candidateList>
        <item>100万元以下</item>
      </candidateList>
      <explain/>
      <paraID>266CDB91</paraID>
      <start>74</start>
      <end>80</end>
      <status>unmodified</status>
      <modifiedWord/>
      <trackRevisions>false</trackRevisions>
    </reviewItem>
    <reviewItem>
      <errorID>dd9b4541-6f9b-4724-9031-a7018fa4be48</errorID>
      <errorWord>,</errorWord>
      <group>L1_Format</group>
      <groupName>格式问题</groupName>
      <ability>L2_HalfPunc_CN</ability>
      <abilityName>全半角问题</abilityName>
      <candidateList>
        <item>，</item>
      </candidateList>
      <explain>文本全半角错误。</explain>
      <paraID>1957E2F5</paraID>
      <start>37</start>
      <end>38</end>
      <status>unmodified</status>
      <modifiedWord/>
      <trackRevisions>false</trackRevisions>
    </reviewItem>
    <reviewItem>
      <errorID>6a88518b-7539-4383-b4c4-09fd57f09c63</errorID>
      <errorWord>(</errorWord>
      <group>L1_Format</group>
      <groupName>格式问题</groupName>
      <ability>L2_HalfPunc_CN</ability>
      <abilityName>全半角问题</abilityName>
      <candidateList>
        <item>（</item>
      </candidateList>
      <explain>文本全半角错误。</explain>
      <paraID>5391DC99</paraID>
      <start>0</start>
      <end>1</end>
      <status>unmodified</status>
      <modifiedWord/>
      <trackRevisions>false</trackRevisions>
    </reviewItem>
    <reviewItem>
      <errorID>0f25bc17-3c9a-45e8-b35c-e851fed49df1</errorID>
      <errorWord>)</errorWord>
      <group>L1_Format</group>
      <groupName>格式问题</groupName>
      <ability>L2_HalfPunc_CN</ability>
      <abilityName>全半角问题</abilityName>
      <candidateList>
        <item>）</item>
      </candidateList>
      <explain>文本全半角错误。</explain>
      <paraID>5391DC99</paraID>
      <start>2</start>
      <end>3</end>
      <status>unmodified</status>
      <modifiedWord/>
      <trackRevisions>false</trackRevisions>
    </reviewItem>
    <reviewItem>
      <errorID>68bb482d-bb73-4c1f-8ec3-c0077869b5b9</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3DE295FC</paraID>
      <start>54</start>
      <end>82</end>
      <status>unmodified</status>
      <modifiedWord/>
      <trackRevisions>false</trackRevisions>
    </reviewItem>
    <reviewItem>
      <errorID>95935c01-155a-41d0-b69a-f22e36513afa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362EB5E9</paraID>
      <start>0</start>
      <end>2</end>
      <status>unmodified</status>
      <modifiedWord/>
      <trackRevisions>false</trackRevisions>
    </reviewItem>
    <reviewItem>
      <errorID>389c982a-acfc-4a56-bf9d-ebabce27d2f8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6BF59E0</paraID>
      <start>2</start>
      <end>4</end>
      <status>unmodified</status>
      <modifiedWord/>
      <trackRevisions>false</trackRevisions>
    </reviewItem>
    <reviewItem>
      <errorID>1365eb26-b366-4c91-aa1f-3491bc9d25c1</errorID>
      <errorWord>（</errorWord>
      <group>L1_Format</group>
      <groupName>格式问题</groupName>
      <ability>L2_HalfPunc_CN</ability>
      <abilityName>全半角问题</abilityName>
      <candidateList>
        <item>(</item>
      </candidateList>
      <explain>文本全半角错误。</explain>
      <paraID>6D225044</paraID>
      <start>0</start>
      <end>1</end>
      <status>unmodified</status>
      <modifiedWord/>
      <trackRevisions>false</trackRevisions>
    </reviewItem>
    <reviewItem>
      <errorID>57314d6c-b9aa-41f2-afc2-ef2ea810b5ab</errorID>
      <errorWord>）</errorWord>
      <group>L1_Format</group>
      <groupName>格式问题</groupName>
      <ability>L2_HalfPunc_CN</ability>
      <abilityName>全半角问题</abilityName>
      <candidateList>
        <item>)</item>
      </candidateList>
      <explain>文本全半角错误。</explain>
      <paraID>6D225044</paraID>
      <start>2</start>
      <end>3</end>
      <status>unmodified</status>
      <modifiedWord/>
      <trackRevisions>false</trackRevisions>
    </reviewItem>
    <reviewItem>
      <errorID>64185cdf-a83e-402d-a842-588217b865fd</errorID>
      <errorWord>。</errorWord>
      <group>L1_Format</group>
      <groupName>格式问题</groupName>
      <ability>L2_HalfPunc_CN</ability>
      <abilityName>全半角问题</abilityName>
      <candidateList>
        <item>.</item>
      </candidateList>
      <explain>文本全半角错误。</explain>
      <paraID>6D225044</paraID>
      <start>62</start>
      <end>63</end>
      <status>unmodified</status>
      <modifiedWord/>
      <trackRevisions>false</trackRevisions>
    </reviewItem>
    <reviewItem>
      <errorID>6a3ad074-007d-4ba9-9343-63cc7df2d71a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791381E9</paraID>
      <start>0</start>
      <end>2</end>
      <status>unmodified</status>
      <modifiedWord/>
      <trackRevisions>false</trackRevisions>
    </reviewItem>
    <reviewItem>
      <errorID>53e525db-27b8-4b4a-8ca4-5e8bbf6cd04e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3F37CF83</paraID>
      <start>0</start>
      <end>2</end>
      <status>unmodified</status>
      <modifiedWord/>
      <trackRevisions>false</trackRevisions>
    </reviewItem>
    <reviewItem>
      <errorID>3de86f13-c7df-44d1-81a2-90c5d141e653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1D986DF3</paraID>
      <start>0</start>
      <end>2</end>
      <status>unmodified</status>
      <modifiedWord/>
      <trackRevisions>false</trackRevisions>
    </reviewItem>
    <reviewItem>
      <errorID>dfc0fbc8-307d-45fa-b5dc-4e697b1ec176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7372F32E</paraID>
      <start>0</start>
      <end>2</end>
      <status>unmodified</status>
      <modifiedWord/>
      <trackRevisions>false</trackRevisions>
    </reviewItem>
    <reviewItem>
      <errorID>6ce88f8e-12e1-4e24-a9fd-0e121dd825cf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25B9D106</paraID>
      <start>0</start>
      <end>2</end>
      <status>unmodified</status>
      <modifiedWord/>
      <trackRevisions>false</trackRevisions>
    </reviewItem>
    <reviewItem>
      <errorID>44f4ac51-3af1-4b7a-9407-b1d7b253846a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3320A912</paraID>
      <start>0</start>
      <end>2</end>
      <status>unmodified</status>
      <modifiedWord/>
      <trackRevisions>false</trackRevisions>
    </reviewItem>
    <reviewItem>
      <errorID>41105e79-b1bd-4175-80e3-a067ca39da84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1D3EE8EC</paraID>
      <start>0</start>
      <end>2</end>
      <status>unmodified</status>
      <modifiedWord/>
      <trackRevisions>false</trackRevisions>
    </reviewItem>
    <reviewItem>
      <errorID>629d0867-6b25-42d8-a3eb-0fd39c7411f2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4F0C1465</paraID>
      <start>0</start>
      <end>2</end>
      <status>unmodified</status>
      <modifiedWord/>
      <trackRevisions>false</trackRevisions>
    </reviewItem>
    <reviewItem>
      <errorID>3fd03bc1-4ed0-48e2-9238-971f15852f0f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6B21CD39</paraID>
      <start>0</start>
      <end>2</end>
      <status>unmodified</status>
      <modifiedWord/>
      <trackRevisions>false</trackRevisions>
    </reviewItem>
    <reviewItem>
      <errorID>4a432476-c7a2-4101-9014-12cb12aaf471</errorID>
      <errorWord>(</errorWord>
      <group>L1_Format</group>
      <groupName>格式问题</groupName>
      <ability>L2_HalfPunc_CN</ability>
      <abilityName>全半角问题</abilityName>
      <candidateList>
        <item>（</item>
      </candidateList>
      <explain>文本全半角错误。</explain>
      <paraID>66088C2A</paraID>
      <start>13</start>
      <end>14</end>
      <status>unmodified</status>
      <modifiedWord/>
      <trackRevisions>false</trackRevisions>
    </reviewItem>
    <reviewItem>
      <errorID>cdade901-2100-4c9b-bbad-bdaebb8ad18f</errorID>
      <errorWord>)</errorWord>
      <group>L1_Format</group>
      <groupName>格式问题</groupName>
      <ability>L2_HalfPunc_CN</ability>
      <abilityName>全半角问题</abilityName>
      <candidateList>
        <item>）</item>
      </candidateList>
      <explain>文本全半角错误。</explain>
      <paraID>66088C2A</paraID>
      <start>28</start>
      <end>29</end>
      <status>unmodified</status>
      <modifiedWord/>
      <trackRevisions>false</trackRevisions>
    </reviewItem>
    <reviewItem>
      <errorID>bdc3593a-de21-4ca2-abde-e74fd0f3d6bd</errorID>
      <errorWord>:</errorWord>
      <group>L1_Format</group>
      <groupName>格式问题</groupName>
      <ability>L2_HalfPunc_CN</ability>
      <abilityName>全半角问题</abilityName>
      <candidateList>
        <item>：</item>
      </candidateList>
      <explain>文本全半角错误。</explain>
      <paraID>66088C2A</paraID>
      <start>31</start>
      <end>32</end>
      <status>unmodified</status>
      <modifiedWord/>
      <trackRevisions>false</trackRevisions>
    </reviewItem>
    <reviewItem>
      <errorID>b434ee5a-7c3d-422c-b4f9-d660b054d795</errorID>
      <errorWord>:</errorWord>
      <group>L1_Format</group>
      <groupName>格式问题</groupName>
      <ability>L2_HalfPunc_CN</ability>
      <abilityName>全半角问题</abilityName>
      <candidateList>
        <item>：</item>
      </candidateList>
      <explain>文本全半角错误。</explain>
      <paraID>4EC4A061</paraID>
      <start>26</start>
      <end>27</end>
      <status>unmodified</status>
      <modifiedWord/>
      <trackRevisions>false</trackRevisions>
    </reviewItem>
    <reviewItem>
      <errorID>35a37a35-9d8f-4fe1-bf41-f714ae34f78b</errorID>
      <errorWord>:</errorWord>
      <group>L1_Format</group>
      <groupName>格式问题</groupName>
      <ability>L2_HalfPunc_CN</ability>
      <abilityName>全半角问题</abilityName>
      <candidateList>
        <item>：</item>
      </candidateList>
      <explain>文本全半角错误。</explain>
      <paraID>49AD482B</paraID>
      <start>6</start>
      <end>7</end>
      <status>unmodified</status>
      <modifiedWord/>
      <trackRevisions>false</trackRevisions>
    </reviewItem>
    <reviewItem>
      <errorID>b007315c-94b3-4ec6-9ca0-fe36c90d3665</errorID>
      <errorWord>:</errorWord>
      <group>L1_Format</group>
      <groupName>格式问题</groupName>
      <ability>L2_HalfPunc_CN</ability>
      <abilityName>全半角问题</abilityName>
      <candidateList>
        <item>：</item>
      </candidateList>
      <explain>文本全半角错误。</explain>
      <paraID> 3DC3321</paraID>
      <start>6</start>
      <end>7</end>
      <status>unmodified</status>
      <modifiedWord/>
      <trackRevisions>false</trackRevisions>
    </reviewItem>
    <reviewItem>
      <errorID>097119aa-e9d2-4396-a8bc-7294208250fb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3DC3321</paraID>
      <start>16</start>
      <end>17</end>
      <status>unmodified</status>
      <modifiedWord/>
      <trackRevisions>false</trackRevisions>
    </reviewItem>
    <reviewItem>
      <errorID>49383301-9046-4169-808d-5e632db2a01b</errorID>
      <errorWord>(</errorWord>
      <group>L1_Format</group>
      <groupName>格式问题</groupName>
      <ability>L2_HalfPunc_CN</ability>
      <abilityName>全半角问题</abilityName>
      <candidateList>
        <item>（</item>
      </candidateList>
      <explain>文本全半角错误。</explain>
      <paraID> 3DC3321</paraID>
      <start>38</start>
      <end>39</end>
      <status>unmodified</status>
      <modifiedWord/>
      <trackRevisions>false</trackRevisions>
    </reviewItem>
    <reviewItem>
      <errorID>1fc2ddbc-6c39-429c-9738-a58bbe11ac67</errorID>
      <errorWord>)</errorWord>
      <group>L1_Format</group>
      <groupName>格式问题</groupName>
      <ability>L2_HalfPunc_CN</ability>
      <abilityName>全半角问题</abilityName>
      <candidateList>
        <item>）</item>
      </candidateList>
      <explain>文本全半角错误。</explain>
      <paraID> 3DC3321</paraID>
      <start>50</start>
      <end>51</end>
      <status>unmodified</status>
      <modifiedWord/>
      <trackRevisions>false</trackRevisions>
    </reviewItem>
    <reviewItem>
      <errorID>f68b544f-82ec-492c-a09f-408c2f3e3f7d</errorID>
      <errorWord>:</errorWord>
      <group>L1_Format</group>
      <groupName>格式问题</groupName>
      <ability>L2_HalfPunc_CN</ability>
      <abilityName>全半角问题</abilityName>
      <candidateList>
        <item>：</item>
      </candidateList>
      <explain>文本全半角错误。</explain>
      <paraID>7F0A683B</paraID>
      <start>5</start>
      <end>6</end>
      <status>unmodified</status>
      <modifiedWord/>
      <trackRevisions>false</trackRevisions>
    </reviewItem>
    <reviewItem>
      <errorID>9e8f3af5-9b38-4d6a-979f-2841abc43a25</errorID>
      <errorWord>(</errorWord>
      <group>L1_Format</group>
      <groupName>格式问题</groupName>
      <ability>L2_HalfPunc_CN</ability>
      <abilityName>全半角问题</abilityName>
      <candidateList>
        <item>（</item>
      </candidateList>
      <explain>文本全半角错误。</explain>
      <paraID>7F0A683B</paraID>
      <start>8</start>
      <end>9</end>
      <status>unmodified</status>
      <modifiedWord/>
      <trackRevisions>false</trackRevisions>
    </reviewItem>
    <reviewItem>
      <errorID>67046181-a5bb-4a66-9c78-cd3afadcb726</errorID>
      <errorWord>)</errorWord>
      <group>L1_Format</group>
      <groupName>格式问题</groupName>
      <ability>L2_HalfPunc_CN</ability>
      <abilityName>全半角问题</abilityName>
      <candidateList>
        <item>）</item>
      </candidateList>
      <explain>文本全半角错误。</explain>
      <paraID>7F0A683B</paraID>
      <start>24</start>
      <end>25</end>
      <status>unmodified</status>
      <modifiedWord/>
      <trackRevisions>false</trackRevisions>
    </reviewItem>
    <reviewItem>
      <errorID>a45fc752-04cd-4cd3-87a4-7cf5de6f1385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5A05A606</paraID>
      <start>0</start>
      <end>2</end>
      <status>unmodified</status>
      <modifiedWord/>
      <trackRevisions>false</trackRevisions>
    </reviewItem>
    <reviewItem>
      <errorID>c229d167-155f-40e3-8dde-3ea2372f717d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66ABCC17</paraID>
      <start>0</start>
      <end>2</end>
      <status>unmodified</status>
      <modifiedWord/>
      <trackRevisions>false</trackRevisions>
    </reviewItem>
    <reviewItem>
      <errorID>a88c4ece-7496-4c38-a0a9-a9e5f3977c1c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1C8D0165</paraID>
      <start>0</start>
      <end>2</end>
      <status>unmodified</status>
      <modifiedWord/>
      <trackRevisions>false</trackRevisions>
    </reviewItem>
    <reviewItem>
      <errorID>9eb8c3df-5037-43d6-bf61-1653a42f85d1</errorID>
      <errorWord>(</errorWord>
      <group>L1_Format</group>
      <groupName>格式问题</groupName>
      <ability>L2_HalfPunc_CN</ability>
      <abilityName>全半角问题</abilityName>
      <candidateList>
        <item>（</item>
      </candidateList>
      <explain>文本全半角错误。</explain>
      <paraID>1C8D0165</paraID>
      <start>31</start>
      <end>32</end>
      <status>unmodified</status>
      <modifiedWord/>
      <trackRevisions>false</trackRevisions>
    </reviewItem>
    <reviewItem>
      <errorID>615b953c-6e03-43cb-bfa4-a8f1ddf04d0d</errorID>
      <errorWord>)</errorWord>
      <group>L1_Format</group>
      <groupName>格式问题</groupName>
      <ability>L2_HalfPunc_CN</ability>
      <abilityName>全半角问题</abilityName>
      <candidateList>
        <item>）</item>
      </candidateList>
      <explain>文本全半角错误。</explain>
      <paraID>1C8D0165</paraID>
      <start>43</start>
      <end>44</end>
      <status>unmodified</status>
      <modifiedWord/>
      <trackRevisions>false</trackRevisions>
    </reviewItem>
    <reviewItem>
      <errorID>c5637ea0-b71c-4ac0-a491-ca1d7e76de19</errorID>
      <errorWord>(</errorWord>
      <group>L1_Format</group>
      <groupName>格式问题</groupName>
      <ability>L2_HalfPunc_CN</ability>
      <abilityName>全半角问题</abilityName>
      <candidateList>
        <item>（</item>
      </candidateList>
      <explain>文本全半角错误。</explain>
      <paraID>1C8D0165</paraID>
      <start>47</start>
      <end>48</end>
      <status>unmodified</status>
      <modifiedWord/>
      <trackRevisions>false</trackRevisions>
    </reviewItem>
    <reviewItem>
      <errorID>3d1b3cb6-d2e3-47df-a9e6-45629197f8b8</errorID>
      <errorWord>)</errorWord>
      <group>L1_Format</group>
      <groupName>格式问题</groupName>
      <ability>L2_HalfPunc_CN</ability>
      <abilityName>全半角问题</abilityName>
      <candidateList>
        <item>）</item>
      </candidateList>
      <explain>文本全半角错误。</explain>
      <paraID>1C8D0165</paraID>
      <start>59</start>
      <end>60</end>
      <status>unmodified</status>
      <modifiedWord/>
      <trackRevisions>false</trackRevisions>
    </reviewItem>
    <reviewItem>
      <errorID>81bc3cf7-deeb-4474-a5ac-4c4013f4a945</errorID>
      <errorWord>:</errorWord>
      <group>L1_Format</group>
      <groupName>格式问题</groupName>
      <ability>L2_HalfPunc_CN</ability>
      <abilityName>全半角问题</abilityName>
      <candidateList>
        <item>：</item>
      </candidateList>
      <explain>文本全半角错误。</explain>
      <paraID>2C897973</paraID>
      <start>6</start>
      <end>7</end>
      <status>unmodified</status>
      <modifiedWord/>
      <trackRevisions>false</trackRevisions>
    </reviewItem>
    <reviewItem>
      <errorID>bedbe413-36f2-4375-aaa9-a92b3a9683c4</errorID>
      <errorWord>蓬哈</errorWord>
      <group>L1_Word</group>
      <groupName>字词问题</groupName>
      <ability>L2_Typo</ability>
      <abilityName>字词错误</abilityName>
      <candidateList>
        <item>蓬蒿</item>
      </candidateList>
      <explain>存在发音相近字词的误用。</explain>
      <paraID>451F39CF</paraID>
      <start>0</start>
      <end>2</end>
      <status>unmodified</status>
      <modifiedWord/>
      <trackRevisions>false</trackRevisions>
    </reviewItem>
    <reviewItem>
      <errorID>dc9d4b22-3ead-43db-9746-4d51f8fd0287</errorID>
      <errorWord>西兰花</errorWord>
      <group>L1_Knowledge</group>
      <groupName>知识性问题</groupName>
      <ability>L2_Knowledge</ability>
      <abilityName>其他知识</abilityName>
      <candidateList>
        <item>西蓝花</item>
      </candidateList>
      <explain/>
      <paraID>6815ED9C</paraID>
      <start>0</start>
      <end>3</end>
      <status>unmodified</status>
      <modifiedWord/>
      <trackRevisions>false</trackRevisions>
    </reviewItem>
    <reviewItem>
      <errorID>c701caf7-70cd-4711-9e27-8737b8eec080</errorID>
      <errorWord>姫菇</errorWord>
      <group>L1_Word</group>
      <groupName>字词问题</groupName>
      <ability>L2_Typo</ability>
      <abilityName>字词错误</abilityName>
      <candidateList>
        <item>蘑菇</item>
      </candidateList>
      <explain/>
      <paraID>706B004F</paraID>
      <start>0</start>
      <end>2</end>
      <status>unmodified</status>
      <modifiedWord/>
      <trackRevisions>false</trackRevisions>
    </reviewItem>
    <reviewItem>
      <errorID>e27674d4-f8d0-41eb-ac25-84095723489e</errorID>
      <errorWord>千页豆腐</errorWord>
      <group>L1_Word</group>
      <groupName>字词问题</groupName>
      <ability>L2_Alias</ability>
      <abilityName>也作/曾用词</abilityName>
      <candidateList>
        <item>千叶豆腐</item>
      </candidateList>
      <explain>词汇[千页豆腐]为不规范表述或旧称，其规范书面表述为[千叶豆腐]。</explain>
      <paraID>2171CF44</paraID>
      <start>0</start>
      <end>4</end>
      <status>unmodified</status>
      <modifiedWord/>
      <trackRevisions>false</trackRevisions>
    </reviewItem>
    <reviewItem>
      <errorID>0f9479dd-ae24-4f43-b958-f316472b0bba</errorID>
      <errorWord>:</errorWord>
      <group>L1_Format</group>
      <groupName>格式问题</groupName>
      <ability>L2_HalfPunc_CN</ability>
      <abilityName>全半角问题</abilityName>
      <candidateList>
        <item>：</item>
      </candidateList>
      <explain>文本全半角错误。</explain>
      <paraID>24F5B59E</paraID>
      <start>4</start>
      <end>5</end>
      <status>unmodified</status>
      <modifiedWord/>
      <trackRevisions>false</trackRevisions>
    </reviewItem>
    <reviewItem>
      <errorID>9174418e-71ee-4f66-a38e-e937ebf92c08</errorID>
      <errorWord>无须</errorWord>
      <group>L1_Word</group>
      <groupName>字词问题</groupName>
      <ability>L2_Typo</ability>
      <abilityName>字词错误</abilityName>
      <candidateList>
        <item>无需</item>
      </candidateList>
      <explain>存在发音相同字词的误用。</explain>
      <paraID>1B0FFB61</paraID>
      <start>35</start>
      <end>37</end>
      <status>unmodified</status>
      <modifiedWord/>
      <trackRevisions>false</trackRevisions>
    </reviewItem>
    <reviewItem>
      <errorID>cb36a6e2-c0ed-419b-bf2a-c94e7a1ae387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1A45A0E7</paraID>
      <start>0</start>
      <end>2</end>
      <status>unmodified</status>
      <modifiedWord/>
      <trackRevisions>false</trackRevisions>
    </reviewItem>
    <reviewItem>
      <errorID>4bd3b140-2946-4f83-a5b1-07cce3e8cbf8</errorID>
      <errorWord>下午17:00</errorWord>
      <group>L1_Knowledge</group>
      <groupName>知识性问题</groupName>
      <ability>L2_Time</ability>
      <abilityName>日期时间</abilityName>
      <candidateList>
        <item>17:00</item>
      </candidateList>
      <explain>24小时制的时间，不需要强调“下午”。</explain>
      <paraID>34AA7F32</paraID>
      <start>18</start>
      <end>25</end>
      <status>unmodified</status>
      <modifiedWord/>
      <trackRevisions>false</trackRevisions>
    </reviewItem>
    <reviewItem>
      <errorID>ab3036f4-f6a5-4cce-9527-633c225e5dd8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609CB346</paraID>
      <start>0</start>
      <end>2</end>
      <status>unmodified</status>
      <modifiedWord/>
      <trackRevisions>false</trackRevisions>
    </reviewItem>
    <reviewItem>
      <errorID>5961046d-0c28-4f5b-b6fd-fbd7a172f703</errorID>
      <errorWord>(</errorWord>
      <group>L1_Format</group>
      <groupName>格式问题</groupName>
      <ability>L2_HalfPunc_CN</ability>
      <abilityName>全半角问题</abilityName>
      <candidateList>
        <item>（</item>
      </candidateList>
      <explain>文本全半角错误。</explain>
      <paraID>609CB346</paraID>
      <start>97</start>
      <end>98</end>
      <status>unmodified</status>
      <modifiedWord/>
      <trackRevisions>false</trackRevisions>
    </reviewItem>
    <reviewItem>
      <errorID>2599de9d-84ea-41ea-ac16-80405e70a721</errorID>
      <errorWord>)</errorWord>
      <group>L1_Format</group>
      <groupName>格式问题</groupName>
      <ability>L2_HalfPunc_CN</ability>
      <abilityName>全半角问题</abilityName>
      <candidateList>
        <item>）</item>
      </candidateList>
      <explain>文本全半角错误。</explain>
      <paraID>609CB346</paraID>
      <start>108</start>
      <end>109</end>
      <status>unmodified</status>
      <modifiedWord/>
      <trackRevisions>false</trackRevisions>
    </reviewItem>
    <reviewItem>
      <errorID>d5d5f60f-d176-4ffb-b460-6ad2aac7bad9</errorID>
      <errorWord>,</errorWord>
      <group>L1_Format</group>
      <groupName>格式问题</groupName>
      <ability>L2_HalfPunc_CN</ability>
      <abilityName>全半角问题</abilityName>
      <candidateList>
        <item>，</item>
      </candidateList>
      <explain>文本全半角错误。</explain>
      <paraID>609CB346</paraID>
      <start>121</start>
      <end>122</end>
      <status>unmodified</status>
      <modifiedWord/>
      <trackRevisions>false</trackRevisions>
    </reviewItem>
    <reviewItem>
      <errorID>453ebeca-c237-447d-b0d3-7a0ffafa603c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497ADD4A</paraID>
      <start>0</start>
      <end>2</end>
      <status>unmodified</status>
      <modifiedWord/>
      <trackRevisions>false</trackRevisions>
    </reviewItem>
    <reviewItem>
      <errorID>c936c81a-a0a4-4c7e-bb6f-3f7385dbc7dc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7DF36511</paraID>
      <start>0</start>
      <end>2</end>
      <status>unmodified</status>
      <modifiedWord/>
      <trackRevisions>false</trackRevisions>
    </reviewItem>
    <reviewItem>
      <errorID>8f2e718f-f720-452d-a200-f6116bde982b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7DF36511</paraID>
      <start>51</start>
      <end>53</end>
      <status>unmodified</status>
      <modifiedWord/>
      <trackRevisions>false</trackRevisions>
    </reviewItem>
    <reviewItem>
      <errorID>f17f8f32-e93f-4c19-ae38-f35bc812d5a7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1F7CE85</paraID>
      <start>0</start>
      <end>2</end>
      <status>unmodified</status>
      <modifiedWord/>
      <trackRevisions>false</trackRevisions>
    </reviewItem>
    <reviewItem>
      <errorID>5352cadf-6af8-405e-a01e-a8945c3ebdcf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7E8E5131</paraID>
      <start>0</start>
      <end>2</end>
      <status>unmodified</status>
      <modifiedWord/>
      <trackRevisions>false</trackRevisions>
    </reviewItem>
    <reviewItem>
      <errorID>fde9d9d5-a7a6-4fe1-bdff-c3e36a661a5e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7D3E24F7</paraID>
      <start>0</start>
      <end>2</end>
      <status>unmodified</status>
      <modifiedWord/>
      <trackRevisions>false</trackRevisions>
    </reviewItem>
    <reviewItem>
      <errorID>fc930a5d-a289-4062-a487-8457a501f84e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30297250</paraID>
      <start>0</start>
      <end>2</end>
      <status>unmodified</status>
      <modifiedWord/>
      <trackRevisions>false</trackRevisions>
    </reviewItem>
    <reviewItem>
      <errorID>b0b7f5da-1fa4-405d-a915-76d93e110614</errorID>
      <errorWord>、以及</errorWord>
      <group>L1_Punc</group>
      <groupName>标点问题</groupName>
      <ability>L2_Punc_CN</ability>
      <abilityName>标点符号问题</abilityName>
      <candidateList>
        <item>，以及</item>
      </candidateList>
      <explain>连接词前后不宜使用顿号，建议使用逗号。</explain>
      <paraID>30297250</paraID>
      <start>81</start>
      <end>84</end>
      <status>unmodified</status>
      <modifiedWord/>
      <trackRevisions>false</trackRevisions>
    </reviewItem>
    <reviewItem>
      <errorID>decc1339-79e6-4bf9-83b5-9782f9ac212c</errorID>
      <errorWord>(</errorWord>
      <group>L1_Format</group>
      <groupName>格式问题</groupName>
      <ability>L2_HalfPunc_CN</ability>
      <abilityName>全半角问题</abilityName>
      <candidateList>
        <item>（</item>
      </candidateList>
      <explain>文本全半角错误。</explain>
      <paraID>30297250</paraID>
      <start>125</start>
      <end>126</end>
      <status>unmodified</status>
      <modifiedWord/>
      <trackRevisions>false</trackRevisions>
    </reviewItem>
    <reviewItem>
      <errorID>62cb8bf4-86f5-4b70-91d3-635b0be77bb3</errorID>
      <errorWord>)</errorWord>
      <group>L1_Format</group>
      <groupName>格式问题</groupName>
      <ability>L2_HalfPunc_CN</ability>
      <abilityName>全半角问题</abilityName>
      <candidateList>
        <item>）</item>
      </candidateList>
      <explain>文本全半角错误。</explain>
      <paraID>30297250</paraID>
      <start>163</start>
      <end>164</end>
      <status>unmodified</status>
      <modifiedWord/>
      <trackRevisions>false</trackRevisions>
    </reviewItem>
    <reviewItem>
      <errorID>17dee955-0519-4039-a135-ddb8a2844902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122BB608</paraID>
      <start>0</start>
      <end>2</end>
      <status>unmodified</status>
      <modifiedWord/>
      <trackRevisions>false</trackRevisions>
    </reviewItem>
    <reviewItem>
      <errorID>0741c549-b45d-42c8-ad47-80fa2de4e388</errorID>
      <errorWord>须</errorWord>
      <group>L1_Word</group>
      <groupName>字词问题</groupName>
      <ability>L2_Typo</ability>
      <abilityName>字词错误</abilityName>
      <candidateList>
        <item>需</item>
      </candidateList>
      <explain>存在发音相同字词的误用。</explain>
      <paraID>122BB608</paraID>
      <start>6</start>
      <end>7</end>
      <status>unmodified</status>
      <modifiedWord/>
      <trackRevisions>false</trackRevisions>
    </reviewItem>
    <reviewItem>
      <errorID>152828fc-f688-46cf-9f30-d882a8aa6e7c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6FE04CE3</paraID>
      <start>0</start>
      <end>2</end>
      <status>unmodified</status>
      <modifiedWord/>
      <trackRevisions>false</trackRevisions>
    </reviewItem>
    <reviewItem>
      <errorID>5fb61209-9cb9-4a6e-814b-18b7b403fec3</errorID>
      <errorWord>超</errorWord>
      <group>L1_Word</group>
      <groupName>字词问题</groupName>
      <ability>L2_Typo</ability>
      <abilityName>字词错误</abilityName>
      <candidateList>
        <item>超过</item>
      </candidateList>
      <explain/>
      <paraID>4A39D6A1</paraID>
      <start>2</start>
      <end>3</end>
      <status>unmodified</status>
      <modifiedWord/>
      <trackRevisions>false</trackRevisions>
    </reviewItem>
    <reviewItem>
      <errorID>c2db6652-aba2-4d18-b04b-b9336e84d11e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25F2784E</paraID>
      <start>0</start>
      <end>2</end>
      <status>unmodified</status>
      <modifiedWord/>
      <trackRevisions>false</trackRevisions>
    </reviewItem>
    <reviewItem>
      <errorID>97ee6781-fecb-47ed-b438-65688cfe7dd1</errorID>
      <errorWord>、以及</errorWord>
      <group>L1_Punc</group>
      <groupName>标点问题</groupName>
      <ability>L2_Punc_CN</ability>
      <abilityName>标点符号问题</abilityName>
      <candidateList>
        <item>，以及</item>
      </candidateList>
      <explain>连接词前后不宜使用顿号，建议使用逗号。</explain>
      <paraID>25F2784E</paraID>
      <start>81</start>
      <end>84</end>
      <status>unmodified</status>
      <modifiedWord/>
      <trackRevisions>false</trackRevisions>
    </reviewItem>
    <reviewItem>
      <errorID>7aae384a-4fb8-436a-885c-d2b26b55223c</errorID>
      <errorWord>(</errorWord>
      <group>L1_Format</group>
      <groupName>格式问题</groupName>
      <ability>L2_HalfPunc_CN</ability>
      <abilityName>全半角问题</abilityName>
      <candidateList>
        <item>（</item>
      </candidateList>
      <explain>文本全半角错误。</explain>
      <paraID>25F2784E</paraID>
      <start>125</start>
      <end>126</end>
      <status>unmodified</status>
      <modifiedWord/>
      <trackRevisions>false</trackRevisions>
    </reviewItem>
    <reviewItem>
      <errorID>47e37cad-56c7-4056-b9e3-c7b9c8103f7f</errorID>
      <errorWord>)</errorWord>
      <group>L1_Format</group>
      <groupName>格式问题</groupName>
      <ability>L2_HalfPunc_CN</ability>
      <abilityName>全半角问题</abilityName>
      <candidateList>
        <item>）</item>
      </candidateList>
      <explain>文本全半角错误。</explain>
      <paraID>25F2784E</paraID>
      <start>163</start>
      <end>164</end>
      <status>unmodified</status>
      <modifiedWord/>
      <trackRevisions>false</trackRevisions>
    </reviewItem>
    <reviewItem>
      <errorID>144da11b-5bd9-4d4f-92ea-aff7f15c4a4e</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51BF8051</paraID>
      <start>36</start>
      <end>40</end>
      <status>unmodified</status>
      <modifiedWord/>
      <trackRevisions>false</trackRevisions>
    </reviewItem>
    <reviewItem>
      <errorID>5242f6e4-6108-4ad6-9af5-7a1f6d328645</errorID>
      <errorWord>下午17:00</errorWord>
      <group>L1_Knowledge</group>
      <groupName>知识性问题</groupName>
      <ability>L2_Time</ability>
      <abilityName>日期时间</abilityName>
      <candidateList>
        <item>17:00</item>
      </candidateList>
      <explain>24小时制的时间，不需要强调“下午”。</explain>
      <paraID> 428CF1E</paraID>
      <start>14</start>
      <end>21</end>
      <status>unmodified</status>
      <modifiedWord/>
      <trackRevisions>false</trackRevisions>
    </reviewItem>
    <reviewItem>
      <errorID>97b9c181-40c4-44ae-9582-112d87b4b9c8</errorID>
      <errorWord>(</errorWord>
      <group>L1_Format</group>
      <groupName>格式问题</groupName>
      <ability>L2_HalfPunc_CN</ability>
      <abilityName>全半角问题</abilityName>
      <candidateList>
        <item>（</item>
      </candidateList>
      <explain>文本全半角错误。</explain>
      <paraID>4D6C06F0</paraID>
      <start>97</start>
      <end>98</end>
      <status>unmodified</status>
      <modifiedWord/>
      <trackRevisions>false</trackRevisions>
    </reviewItem>
    <reviewItem>
      <errorID>edfcacff-4bb8-4be6-a08c-b604604aa292</errorID>
      <errorWord>)</errorWord>
      <group>L1_Format</group>
      <groupName>格式问题</groupName>
      <ability>L2_HalfPunc_CN</ability>
      <abilityName>全半角问题</abilityName>
      <candidateList>
        <item>）</item>
      </candidateList>
      <explain>文本全半角错误。</explain>
      <paraID>4D6C06F0</paraID>
      <start>108</start>
      <end>109</end>
      <status>unmodified</status>
      <modifiedWord/>
      <trackRevisions>false</trackRevisions>
    </reviewItem>
    <reviewItem>
      <errorID>179ec8e3-9446-429f-a213-a10574030f1c</errorID>
      <errorWord>,</errorWord>
      <group>L1_Format</group>
      <groupName>格式问题</groupName>
      <ability>L2_HalfPunc_CN</ability>
      <abilityName>全半角问题</abilityName>
      <candidateList>
        <item>，</item>
      </candidateList>
      <explain>文本全半角错误。</explain>
      <paraID>4D6C06F0</paraID>
      <start>121</start>
      <end>122</end>
      <status>unmodified</status>
      <modifiedWord/>
      <trackRevisions>false</trackRevisions>
    </reviewItem>
    <reviewItem>
      <errorID>44fd80fe-4eab-47f9-a5c8-ebcd6d0af205</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7DD274DF</paraID>
      <start>51</start>
      <end>53</end>
      <status>unmodified</status>
      <modifiedWord/>
      <trackRevisions>false</trackRevisions>
    </reviewItem>
    <reviewItem>
      <errorID>acea4e02-c80d-4dd9-87c2-3cb31d40294e</errorID>
      <errorWord>造成损失的，乙方</errorWord>
      <group>L1_Word</group>
      <groupName>字词问题</groupName>
      <ability>L2_Typo</ability>
      <abilityName>字词错误</abilityName>
      <candidateList>
        <item>造成损失的，由乙方</item>
      </candidateList>
      <explain/>
      <paraID>69F8894A</paraID>
      <start>43</start>
      <end>51</end>
      <status>unmodified</status>
      <modifiedWord/>
      <trackRevisions>false</trackRevisions>
    </reviewItem>
    <reviewItem>
      <errorID>4acad397-2d79-4ce3-a631-28303d862822</errorID>
      <errorWord>(</errorWord>
      <group>L1_Format</group>
      <groupName>格式问题</groupName>
      <ability>L2_HalfPunc_CN</ability>
      <abilityName>全半角问题</abilityName>
      <candidateList>
        <item>（</item>
      </candidateList>
      <explain>文本全半角错误。</explain>
      <paraID>682C6771</paraID>
      <start>15</start>
      <end>16</end>
      <status>unmodified</status>
      <modifiedWord/>
      <trackRevisions>false</trackRevisions>
    </reviewItem>
    <reviewItem>
      <errorID>5f7bf07b-a41c-42f7-830d-783aaae6746c</errorID>
      <errorWord>(</errorWord>
      <group>L1_Format</group>
      <groupName>格式问题</groupName>
      <ability>L2_HalfPunc_CN</ability>
      <abilityName>全半角问题</abilityName>
      <candidateList>
        <item>（</item>
      </candidateList>
      <explain>文本全半角错误。</explain>
      <paraID>682C6771</paraID>
      <start>28</start>
      <end>29</end>
      <status>unmodified</status>
      <modifiedWord/>
      <trackRevisions>false</trackRevisions>
    </reviewItem>
    <reviewItem>
      <errorID>b0030f8e-1361-4126-a3db-41ad3cfa2ddd</errorID>
      <errorWord>&lt;</errorWord>
      <group>L1_Format</group>
      <groupName>格式问题</groupName>
      <ability>L2_HalfPunc_CN</ability>
      <abilityName>全半角问题</abilityName>
      <candidateList>
        <item>〈</item>
      </candidateList>
      <explain>文本全半角错误。</explain>
      <paraID>2622E424</paraID>
      <start>49</start>
      <end>50</end>
      <status>unmodified</status>
      <modifiedWord/>
      <trackRevisions>false</trackRevisions>
    </reviewItem>
    <reviewItem>
      <errorID>4787fe98-1111-4336-a0a5-4cc6d9f0286c</errorID>
      <errorWord>&lt;</errorWord>
      <group>L1_Format</group>
      <groupName>格式问题</groupName>
      <ability>L2_HalfPunc_CN</ability>
      <abilityName>全半角问题</abilityName>
      <candidateList>
        <item>〈</item>
      </candidateList>
      <explain>文本全半角错误。</explain>
      <paraID>2222D696</paraID>
      <start>49</start>
      <end>50</end>
      <status>unmodified</status>
      <modifiedWord/>
      <trackRevisions>false</trackRevisions>
    </reviewItem>
    <reviewItem>
      <errorID>d8bbdb82-b765-42be-8f2d-c2bc8cb88b8c</errorID>
      <errorWord>&lt;</errorWord>
      <group>L1_Format</group>
      <groupName>格式问题</groupName>
      <ability>L2_HalfPunc_CN</ability>
      <abilityName>全半角问题</abilityName>
      <candidateList>
        <item>〈</item>
      </candidateList>
      <explain>文本全半角错误。</explain>
      <paraID>173EE2D7</paraID>
      <start>34</start>
      <end>35</end>
      <status>unmodified</status>
      <modifiedWord/>
      <trackRevisions>false</trackRevisions>
    </reviewItem>
    <reviewItem>
      <errorID>7be432a2-3227-478b-8388-d1d49bd60ed0</errorID>
      <errorWord>配备</errorWord>
      <group>L1_Grammar</group>
      <groupName>语法问题</groupName>
      <ability>L2_Grammar</ability>
      <abilityName>语法错误</abilityName>
      <candidateList>
        <item>搭载</item>
      </candidateList>
      <explain>“配备～项目”搭配不当，建议修改为“搭载～项目”。</explain>
      <paraID>7629642A</paraID>
      <start>16</start>
      <end>18</end>
      <status>unmodified</status>
      <modifiedWord/>
      <trackRevisions>false</trackRevisions>
    </reviewItem>
    <reviewItem>
      <errorID>c4a76ba0-7427-4412-8ede-5304078300bc</errorID>
      <errorWord>、</errorWord>
      <group>L1_Punc</group>
      <groupName>标点问题</groupName>
      <ability>L2_Punc_CN</ability>
      <abilityName>标点符号问题</abilityName>
      <candidateList>
        <item>.</item>
      </candidateList>
      <explain/>
      <paraID>7E04DC80</paraID>
      <start>1</start>
      <end>2</end>
      <status>unmodified</status>
      <modifiedWord/>
      <trackRevisions>false</trackRevisions>
    </reviewItem>
    <reviewItem>
      <errorID>2f409a05-36aa-49ff-b12b-61f935dbb29e</errorID>
      <errorWord>、</errorWord>
      <group>L1_Punc</group>
      <groupName>标点问题</groupName>
      <ability>L2_Punc_CN</ability>
      <abilityName>标点符号问题</abilityName>
      <candidateList>
        <item>.</item>
      </candidateList>
      <explain/>
      <paraID>16D1B4C3</paraID>
      <start>1</start>
      <end>2</end>
      <status>unmodified</status>
      <modifiedWord/>
      <trackRevisions>false</trackRevisions>
    </reviewItem>
    <reviewItem>
      <errorID>34965be6-b593-4f23-981d-44c3dff05e3a</errorID>
      <errorWord>、</errorWord>
      <group>L1_Punc</group>
      <groupName>标点问题</groupName>
      <ability>L2_Punc_CN</ability>
      <abilityName>标点符号问题</abilityName>
      <candidateList>
        <item>.</item>
      </candidateList>
      <explain/>
      <paraID>4F2F2CAC</paraID>
      <start>1</start>
      <end>2</end>
      <status>unmodified</status>
      <modifiedWord/>
      <trackRevisions>false</trackRevisions>
    </reviewItem>
    <reviewItem>
      <errorID>fa6d6277-d68f-4569-b8b2-4639ffe35302</errorID>
      <errorWord>、</errorWord>
      <group>L1_Punc</group>
      <groupName>标点问题</groupName>
      <ability>L2_Punc_CN</ability>
      <abilityName>标点符号问题</abilityName>
      <candidateList>
        <item>.</item>
      </candidateList>
      <explain/>
      <paraID>6014C3BD</paraID>
      <start>1</start>
      <end>2</end>
      <status>unmodified</status>
      <modifiedWord/>
      <trackRevisions>false</trackRevisions>
    </reviewItem>
    <reviewItem>
      <errorID>3b7df093-560f-4bbc-9e6a-5bbc6d813684</errorID>
      <errorWord>:</errorWord>
      <group>L1_Format</group>
      <groupName>格式问题</groupName>
      <ability>L2_HalfPunc_CN</ability>
      <abilityName>全半角问题</abilityName>
      <candidateList>
        <item>：</item>
      </candidateList>
      <explain>文本全半角错误。</explain>
      <paraID>20AF1A20</paraID>
      <start>8</start>
      <end>9</end>
      <status>unmodified</status>
      <modifiedWord/>
      <trackRevisions>false</trackRevisions>
    </reviewItem>
    <reviewItem>
      <errorID>16e251d0-9225-4fb3-bcfd-164843410ed9</errorID>
      <errorWord>、</errorWord>
      <group>L1_Punc</group>
      <groupName>标点问题</groupName>
      <ability>L2_Punc_CN</ability>
      <abilityName>标点符号问题</abilityName>
      <candidateList>
        <item>.</item>
      </candidateList>
      <explain/>
      <paraID>19351278</paraID>
      <start>1</start>
      <end>2</end>
      <status>unmodified</status>
      <modifiedWord/>
      <trackRevisions>false</trackRevisions>
    </reviewItem>
    <reviewItem>
      <errorID>f8a293f2-7760-41cd-bf5b-cc99f8e20b30</errorID>
      <errorWord>、</errorWord>
      <group>L1_Punc</group>
      <groupName>标点问题</groupName>
      <ability>L2_Punc_CN</ability>
      <abilityName>标点符号问题</abilityName>
      <candidateList>
        <item>.</item>
      </candidateList>
      <explain/>
      <paraID>561FE69D</paraID>
      <start>1</start>
      <end>2</end>
      <status>unmodified</status>
      <modifiedWord/>
      <trackRevisions>false</trackRevisions>
    </reviewItem>
    <reviewItem>
      <errorID>22483284-cc61-43b6-844e-92775b3c37ed</errorID>
      <errorWord>、</errorWord>
      <group>L1_Punc</group>
      <groupName>标点问题</groupName>
      <ability>L2_Punc_CN</ability>
      <abilityName>标点符号问题</abilityName>
      <candidateList>
        <item>.</item>
      </candidateList>
      <explain/>
      <paraID>6CAE85A6</paraID>
      <start>1</start>
      <end>2</end>
      <status>unmodified</status>
      <modifiedWord/>
      <trackRevisions>false</trackRevisions>
    </reviewItem>
    <reviewItem>
      <errorID>e801f64e-aea2-4668-95a0-ce87d4ac7fb4</errorID>
      <errorWord>、</errorWord>
      <group>L1_Punc</group>
      <groupName>标点问题</groupName>
      <ability>L2_Punc_CN</ability>
      <abilityName>标点符号问题</abilityName>
      <candidateList>
        <item>.</item>
      </candidateList>
      <explain/>
      <paraID>556255F7</paraID>
      <start>1</start>
      <end>2</end>
      <status>unmodified</status>
      <modifiedWord/>
      <trackRevisions>false</trackRevisions>
    </reviewItem>
    <reviewItem>
      <errorID>0d4a6f29-ff90-4b1f-9a92-beacdfc518e2</errorID>
      <errorWord>、</errorWord>
      <group>L1_Punc</group>
      <groupName>标点问题</groupName>
      <ability>L2_Punc_CN</ability>
      <abilityName>标点符号问题</abilityName>
      <candidateList>
        <item>.</item>
      </candidateList>
      <explain/>
      <paraID>42988FBA</paraID>
      <start>1</start>
      <end>2</end>
      <status>unmodified</status>
      <modifiedWord/>
      <trackRevisions>false</trackRevisions>
    </reviewItem>
    <reviewItem>
      <errorID>bae1bd2c-9d47-4c9f-b9d0-29b9a94fc887</errorID>
      <errorWord>、</errorWord>
      <group>L1_Punc</group>
      <groupName>标点问题</groupName>
      <ability>L2_Punc_CN</ability>
      <abilityName>标点符号问题</abilityName>
      <candidateList>
        <item>.</item>
      </candidateList>
      <explain/>
      <paraID>44221F34</paraID>
      <start>1</start>
      <end>2</end>
      <status>unmodified</status>
      <modifiedWord/>
      <trackRevisions>false</trackRevisions>
    </reviewItem>
    <reviewItem>
      <errorID>c957582f-fa14-4557-8d28-a8bc864af97a</errorID>
      <errorWord>、</errorWord>
      <group>L1_Punc</group>
      <groupName>标点问题</groupName>
      <ability>L2_Punc_CN</ability>
      <abilityName>标点符号问题</abilityName>
      <candidateList>
        <item>.</item>
      </candidateList>
      <explain/>
      <paraID>2CAD75E3</paraID>
      <start>1</start>
      <end>2</end>
      <status>unmodified</status>
      <modifiedWord/>
      <trackRevisions>false</trackRevisions>
    </reviewItem>
    <reviewItem>
      <errorID>1d3d3f17-6e00-41c4-a8e9-5cdf463714e4</errorID>
      <errorWord>、</errorWord>
      <group>L1_Punc</group>
      <groupName>标点问题</groupName>
      <ability>L2_Punc_CN</ability>
      <abilityName>标点符号问题</abilityName>
      <candidateList>
        <item>.</item>
      </candidateList>
      <explain/>
      <paraID>7430D6C8</paraID>
      <start>1</start>
      <end>2</end>
      <status>unmodified</status>
      <modifiedWord/>
      <trackRevisions>false</trackRevisions>
    </reviewItem>
    <reviewItem>
      <errorID>f437b398-11fe-4df5-879e-40fbb4f731fe</errorID>
      <errorWord>、</errorWord>
      <group>L1_Punc</group>
      <groupName>标点问题</groupName>
      <ability>L2_Punc_CN</ability>
      <abilityName>标点符号问题</abilityName>
      <candidateList>
        <item>.</item>
      </candidateList>
      <explain/>
      <paraID>7B14D627</paraID>
      <start>1</start>
      <end>2</end>
      <status>unmodified</status>
      <modifiedWord/>
      <trackRevisions>false</trackRevisions>
    </reviewItem>
    <reviewItem>
      <errorID>023769e7-e8e9-40c9-9dcb-7f56ea005947</errorID>
      <errorWord>、</errorWord>
      <group>L1_Punc</group>
      <groupName>标点问题</groupName>
      <ability>L2_Punc_CN</ability>
      <abilityName>标点符号问题</abilityName>
      <candidateList>
        <item>.</item>
      </candidateList>
      <explain/>
      <paraID>751DF89E</paraID>
      <start>1</start>
      <end>2</end>
      <status>unmodified</status>
      <modifiedWord/>
      <trackRevisions>false</trackRevisions>
    </reviewItem>
    <reviewItem>
      <errorID>37a7ab5e-6763-4047-a0b2-aa98eee05a3a</errorID>
      <errorWord>、</errorWord>
      <group>L1_Punc</group>
      <groupName>标点问题</groupName>
      <ability>L2_Punc_CN</ability>
      <abilityName>标点符号问题</abilityName>
      <candidateList>
        <item>.</item>
      </candidateList>
      <explain/>
      <paraID>75111A69</paraID>
      <start>1</start>
      <end>2</end>
      <status>unmodified</status>
      <modifiedWord/>
      <trackRevisions>false</trackRevisions>
    </reviewItem>
    <reviewItem>
      <errorID>643e0394-b751-40c2-99b0-1ebb6f1282e1</errorID>
      <errorWord>、</errorWord>
      <group>L1_Punc</group>
      <groupName>标点问题</groupName>
      <ability>L2_Punc_CN</ability>
      <abilityName>标点符号问题</abilityName>
      <candidateList>
        <item>.</item>
      </candidateList>
      <explain/>
      <paraID>18482C65</paraID>
      <start>1</start>
      <end>2</end>
      <status>unmodified</status>
      <modifiedWord/>
      <trackRevisions>false</trackRevisions>
    </reviewItem>
    <reviewItem>
      <errorID>5dc5c5bc-3790-4668-b021-2fdb466b15a4</errorID>
      <errorWord>:</errorWord>
      <group>L1_Format</group>
      <groupName>格式问题</groupName>
      <ability>L2_HalfPunc_CN</ability>
      <abilityName>全半角问题</abilityName>
      <candidateList>
        <item>：</item>
      </candidateList>
      <explain>文本全半角错误。</explain>
      <paraID>3E7E8D92</paraID>
      <start>2</start>
      <end>3</end>
      <status>unmodified</status>
      <modifiedWord/>
      <trackRevisions>false</trackRevisions>
    </reviewItem>
    <reviewItem>
      <errorID>b79d250b-031d-4c0b-80fb-027f2dca863e</errorID>
      <errorWord>(</errorWord>
      <group>L1_Format</group>
      <groupName>格式问题</groupName>
      <ability>L2_HalfPunc_CN</ability>
      <abilityName>全半角问题</abilityName>
      <candidateList>
        <item>（</item>
      </candidateList>
      <explain>文本全半角错误。</explain>
      <paraID>3E7E8D92</paraID>
      <start>9</start>
      <end>10</end>
      <status>unmodified</status>
      <modifiedWord/>
      <trackRevisions>false</trackRevisions>
    </reviewItem>
    <reviewItem>
      <errorID>a75b3150-fbbe-467d-9bc2-3c43e75cdeb4</errorID>
      <errorWord>)</errorWord>
      <group>L1_Format</group>
      <groupName>格式问题</groupName>
      <ability>L2_HalfPunc_CN</ability>
      <abilityName>全半角问题</abilityName>
      <candidateList>
        <item>）</item>
      </candidateList>
      <explain>文本全半角错误。</explain>
      <paraID>3E7E8D92</paraID>
      <start>18</start>
      <end>19</end>
      <status>unmodified</status>
      <modifiedWord/>
      <trackRevisions>false</trackRevisions>
    </reviewItem>
    <reviewItem>
      <errorID>94a02261-5c73-4686-b5d7-5a4205ebdf3d</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3E7E8D92</paraID>
      <start>20</start>
      <end>22</end>
      <status>unmodified</status>
      <modifiedWord/>
      <trackRevisions>false</trackRevisions>
    </reviewItem>
    <reviewItem>
      <errorID>1bc0a7f3-8810-4db7-9813-218beac988d1</errorID>
      <errorWord>(</errorWord>
      <group>L1_Format</group>
      <groupName>格式问题</groupName>
      <ability>L2_HalfPunc_CN</ability>
      <abilityName>全半角问题</abilityName>
      <candidateList>
        <item>（</item>
      </candidateList>
      <explain>文本全半角错误。</explain>
      <paraID>3E7E8D92</paraID>
      <start>33</start>
      <end>34</end>
      <status>unmodified</status>
      <modifiedWord/>
      <trackRevisions>false</trackRevisions>
    </reviewItem>
    <reviewItem>
      <errorID>73e0317e-b691-4d2b-95c7-ee5080598f89</errorID>
      <errorWord>)</errorWord>
      <group>L1_Format</group>
      <groupName>格式问题</groupName>
      <ability>L2_HalfPunc_CN</ability>
      <abilityName>全半角问题</abilityName>
      <candidateList>
        <item>）</item>
      </candidateList>
      <explain>文本全半角错误。</explain>
      <paraID>3E7E8D92</paraID>
      <start>44</start>
      <end>45</end>
      <status>unmodified</status>
      <modifiedWord/>
      <trackRevisions>false</trackRevisions>
    </reviewItem>
    <reviewItem>
      <errorID>c10dd335-c18f-4545-af92-5928c352de7c</errorID>
      <errorWord>、</errorWord>
      <group>L1_Punc</group>
      <groupName>标点问题</groupName>
      <ability>L2_Punc_CN</ability>
      <abilityName>标点符号问题</abilityName>
      <candidateList>
        <item>.</item>
      </candidateList>
      <explain/>
      <paraID>11093B02</paraID>
      <start>1</start>
      <end>2</end>
      <status>unmodified</status>
      <modifiedWord/>
      <trackRevisions>false</trackRevisions>
    </reviewItem>
    <reviewItem>
      <errorID>df8a2436-538f-4526-9a0f-e994e239f6ad</errorID>
      <errorWord>、</errorWord>
      <group>L1_Punc</group>
      <groupName>标点问题</groupName>
      <ability>L2_Punc_CN</ability>
      <abilityName>标点符号问题</abilityName>
      <candidateList>
        <item>.</item>
      </candidateList>
      <explain/>
      <paraID>5AD85091</paraID>
      <start>1</start>
      <end>2</end>
      <status>unmodified</status>
      <modifiedWord/>
      <trackRevisions>false</trackRevisions>
    </reviewItem>
    <reviewItem>
      <errorID>9cfc73a7-2dd6-467e-906b-5dd95e857312</errorID>
      <errorWord>、</errorWord>
      <group>L1_Punc</group>
      <groupName>标点问题</groupName>
      <ability>L2_Punc_CN</ability>
      <abilityName>标点符号问题</abilityName>
      <candidateList>
        <item>.</item>
      </candidateList>
      <explain/>
      <paraID>22FA3F38</paraID>
      <start>1</start>
      <end>2</end>
      <status>unmodified</status>
      <modifiedWord/>
      <trackRevisions>false</trackRevisions>
    </reviewItem>
    <reviewItem>
      <errorID>daa68167-37dd-457c-81bb-af4fbd86adc8</errorID>
      <errorWord>、</errorWord>
      <group>L1_Punc</group>
      <groupName>标点问题</groupName>
      <ability>L2_Punc_CN</ability>
      <abilityName>标点符号问题</abilityName>
      <candidateList>
        <item>.</item>
      </candidateList>
      <explain/>
      <paraID>2E7B7030</paraID>
      <start>1</start>
      <end>2</end>
      <status>unmodified</status>
      <modifiedWord/>
      <trackRevisions>false</trackRevisions>
    </reviewItem>
    <reviewItem>
      <errorID>30b26634-f29c-45b3-be9e-d9f8fa6af3b8</errorID>
      <errorWord>、</errorWord>
      <group>L1_Punc</group>
      <groupName>标点问题</groupName>
      <ability>L2_Punc_CN</ability>
      <abilityName>标点符号问题</abilityName>
      <candidateList>
        <item>.</item>
      </candidateList>
      <explain/>
      <paraID>78614B7B</paraID>
      <start>1</start>
      <end>2</end>
      <status>unmodified</status>
      <modifiedWord/>
      <trackRevisions>false</trackRevisions>
    </reviewItem>
    <reviewItem>
      <errorID>2c9a9932-f582-4e90-9b1d-f93bba2217b3</errorID>
      <errorWord>、</errorWord>
      <group>L1_Punc</group>
      <groupName>标点问题</groupName>
      <ability>L2_Punc_CN</ability>
      <abilityName>标点符号问题</abilityName>
      <candidateList>
        <item>.</item>
      </candidateList>
      <explain/>
      <paraID>1C2C51DD</paraID>
      <start>1</start>
      <end>2</end>
      <status>unmodified</status>
      <modifiedWord/>
      <trackRevisions>false</trackRevisions>
    </reviewItem>
    <reviewItem>
      <errorID>15559970-be4e-4412-bdc9-ae688414bb69</errorID>
      <errorWord>、</errorWord>
      <group>L1_Punc</group>
      <groupName>标点问题</groupName>
      <ability>L2_Punc_CN</ability>
      <abilityName>标点符号问题</abilityName>
      <candidateList>
        <item>.</item>
      </candidateList>
      <explain/>
      <paraID>7569E8A8</paraID>
      <start>1</start>
      <end>2</end>
      <status>unmodified</status>
      <modifiedWord/>
      <trackRevisions>false</trackRevisions>
    </reviewItem>
    <reviewItem>
      <errorID>4714c15c-0b61-45b7-8771-e8e78b949941</errorID>
      <errorWord>、</errorWord>
      <group>L1_Punc</group>
      <groupName>标点问题</groupName>
      <ability>L2_Punc_CN</ability>
      <abilityName>标点符号问题</abilityName>
      <candidateList>
        <item>.</item>
      </candidateList>
      <explain/>
      <paraID>1E6B3629</paraID>
      <start>1</start>
      <end>2</end>
      <status>unmodified</status>
      <modifiedWord/>
      <trackRevisions>false</trackRevisions>
    </reviewItem>
    <reviewItem>
      <errorID>17c4f218-d222-4027-a4da-54333cb49ac7</errorID>
      <errorWord>、</errorWord>
      <group>L1_Punc</group>
      <groupName>标点问题</groupName>
      <ability>L2_Punc_CN</ability>
      <abilityName>标点符号问题</abilityName>
      <candidateList>
        <item>.</item>
      </candidateList>
      <explain/>
      <paraID>2BF391BA</paraID>
      <start>1</start>
      <end>2</end>
      <status>unmodified</status>
      <modifiedWord/>
      <trackRevisions>false</trackRevisions>
    </reviewItem>
    <reviewItem>
      <errorID>a8b79ad0-9e31-4f01-b4be-cd847c28b0ec</errorID>
      <errorWord>、</errorWord>
      <group>L1_Punc</group>
      <groupName>标点问题</groupName>
      <ability>L2_Punc_CN</ability>
      <abilityName>标点符号问题</abilityName>
      <candidateList>
        <item>.</item>
      </candidateList>
      <explain/>
      <paraID>62ADCEC9</paraID>
      <start>1</start>
      <end>2</end>
      <status>unmodified</status>
      <modifiedWord/>
      <trackRevisions>false</trackRevisions>
    </reviewItem>
    <reviewItem>
      <errorID>72155da3-39e0-469d-b61f-bac8a86a1406</errorID>
      <errorWord>、</errorWord>
      <group>L1_Punc</group>
      <groupName>标点问题</groupName>
      <ability>L2_Punc_CN</ability>
      <abilityName>标点符号问题</abilityName>
      <candidateList>
        <item>.</item>
      </candidateList>
      <explain/>
      <paraID>191BC34A</paraID>
      <start>1</start>
      <end>2</end>
      <status>unmodified</status>
      <modifiedWord/>
      <trackRevisions>false</trackRevisions>
    </reviewItem>
    <reviewItem>
      <errorID>ab4aeb4f-ad58-402b-9fb8-152f7d7b4bfa</errorID>
      <errorWord>、</errorWord>
      <group>L1_Punc</group>
      <groupName>标点问题</groupName>
      <ability>L2_Punc_CN</ability>
      <abilityName>标点符号问题</abilityName>
      <candidateList>
        <item>.</item>
      </candidateList>
      <explain/>
      <paraID>5864926F</paraID>
      <start>1</start>
      <end>2</end>
      <status>unmodified</status>
      <modifiedWord/>
      <trackRevisions>false</trackRevisions>
    </reviewItem>
    <reviewItem>
      <errorID>b67c5d59-12a1-4bd8-8637-a0f74e51ed18</errorID>
      <errorWord>、</errorWord>
      <group>L1_Punc</group>
      <groupName>标点问题</groupName>
      <ability>L2_Punc_CN</ability>
      <abilityName>标点符号问题</abilityName>
      <candidateList>
        <item>.</item>
      </candidateList>
      <explain/>
      <paraID>59477B17</paraID>
      <start>1</start>
      <end>2</end>
      <status>unmodified</status>
      <modifiedWord/>
      <trackRevisions>false</trackRevisions>
    </reviewItem>
    <reviewItem>
      <errorID>a3fc27c5-7ed0-4946-b022-637aec479348</errorID>
      <errorWord>、</errorWord>
      <group>L1_Punc</group>
      <groupName>标点问题</groupName>
      <ability>L2_Punc_CN</ability>
      <abilityName>标点符号问题</abilityName>
      <candidateList>
        <item>.</item>
      </candidateList>
      <explain/>
      <paraID>23816C9B</paraID>
      <start>1</start>
      <end>2</end>
      <status>unmodified</status>
      <modifiedWord/>
      <trackRevisions>false</trackRevisions>
    </reviewItem>
    <reviewItem>
      <errorID>dce2df78-291f-4034-a9c9-bd9233d9ade6</errorID>
      <errorWord>、</errorWord>
      <group>L1_Punc</group>
      <groupName>标点问题</groupName>
      <ability>L2_Punc_CN</ability>
      <abilityName>标点符号问题</abilityName>
      <candidateList>
        <item>.</item>
      </candidateList>
      <explain/>
      <paraID>5076FCE2</paraID>
      <start>1</start>
      <end>2</end>
      <status>unmodified</status>
      <modifiedWord/>
      <trackRevisions>false</trackRevisions>
    </reviewItem>
    <reviewItem>
      <errorID>182d6854-22cc-4a40-8da1-2a7a70918725</errorID>
      <errorWord>、</errorWord>
      <group>L1_Punc</group>
      <groupName>标点问题</groupName>
      <ability>L2_Punc_CN</ability>
      <abilityName>标点符号问题</abilityName>
      <candidateList>
        <item>.</item>
      </candidateList>
      <explain/>
      <paraID>43041EC9</paraID>
      <start>1</start>
      <end>2</end>
      <status>unmodified</status>
      <modifiedWord/>
      <trackRevisions>false</trackRevisions>
    </reviewItem>
    <reviewItem>
      <errorID>5fe6d12a-5e04-4f41-a4a8-1f2a880e7593</errorID>
      <errorWord>属</errorWord>
      <group>L1_Word</group>
      <groupName>字词问题</groupName>
      <ability>L2_Typo</ability>
      <abilityName>字词错误</abilityName>
      <candidateList>
        <item>属于</item>
      </candidateList>
      <explain/>
      <paraID>4D7BE56C</paraID>
      <start>17</start>
      <end>18</end>
      <status>unmodified</status>
      <modifiedWord/>
      <trackRevisions>false</trackRevisions>
    </reviewItem>
    <reviewItem>
      <errorID>53f68761-62e8-40f0-8a79-8035a938b159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3D13752A</paraID>
      <start>0</start>
      <end>4</end>
      <status>unmodified</status>
      <modifiedWord/>
      <trackRevisions>false</trackRevisions>
    </reviewItem>
    <reviewItem>
      <errorID>8be156c2-052f-4bd1-8c43-34428010b25b</errorID>
      <errorWord>:</errorWord>
      <group>L1_Format</group>
      <groupName>格式问题</groupName>
      <ability>L2_HalfPunc_CN</ability>
      <abilityName>全半角问题</abilityName>
      <candidateList>
        <item>：</item>
      </candidateList>
      <explain>文本全半角错误。</explain>
      <paraID>38AD75F4</paraID>
      <start>9</start>
      <end>10</end>
      <status>unmodified</status>
      <modifiedWord/>
      <trackRevisions>false</trackRevisions>
    </reviewItem>
    <reviewItem>
      <errorID>ca650c5d-88e5-4ba2-81dd-4d9ffa86c2af</errorID>
      <errorWord>:</errorWord>
      <group>L1_Format</group>
      <groupName>格式问题</groupName>
      <ability>L2_HalfPunc_CN</ability>
      <abilityName>全半角问题</abilityName>
      <candidateList>
        <item>：</item>
      </candidateList>
      <explain>文本全半角错误。</explain>
      <paraID>35ED4727</paraID>
      <start>18</start>
      <end>19</end>
      <status>unmodified</status>
      <modifiedWord/>
      <trackRevisions>false</trackRevisions>
    </reviewItem>
    <reviewItem>
      <errorID>856e44c2-6fa1-479b-99cd-6b7e4a5d07c0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716D8E64</paraID>
      <start>0</start>
      <end>2</end>
      <status>unmodified</status>
      <modifiedWord/>
      <trackRevisions>false</trackRevisions>
    </reviewItem>
    <reviewItem>
      <errorID>de412758-8edf-46c8-8121-cbcc160f4a00</errorID>
      <errorWord>(</errorWord>
      <group>L1_Format</group>
      <groupName>格式问题</groupName>
      <ability>L2_HalfPunc_CN</ability>
      <abilityName>全半角问题</abilityName>
      <candidateList>
        <item>（</item>
      </candidateList>
      <explain>文本全半角错误。</explain>
      <paraID>46776203</paraID>
      <start>131</start>
      <end>132</end>
      <status>unmodified</status>
      <modifiedWord/>
      <trackRevisions>false</trackRevisions>
    </reviewItem>
    <reviewItem>
      <errorID>61450d8c-aea7-485e-bb5a-212c038488b0</errorID>
      <errorWord>)</errorWord>
      <group>L1_Format</group>
      <groupName>格式问题</groupName>
      <ability>L2_HalfPunc_CN</ability>
      <abilityName>全半角问题</abilityName>
      <candidateList>
        <item>）</item>
      </candidateList>
      <explain>文本全半角错误。</explain>
      <paraID>46776203</paraID>
      <start>168</start>
      <end>169</end>
      <status>unmodified</status>
      <modifiedWord/>
      <trackRevisions>false</trackRevisions>
    </reviewItem>
    <reviewItem>
      <errorID>fcbccb41-44f4-42fe-94b6-3cc2885691e0</errorID>
      <errorWord>(</errorWord>
      <group>L1_Format</group>
      <groupName>格式问题</groupName>
      <ability>L2_HalfPunc_CN</ability>
      <abilityName>全半角问题</abilityName>
      <candidateList>
        <item>（</item>
      </candidateList>
      <explain>文本全半角错误。</explain>
      <paraID> D871E29</paraID>
      <start>3</start>
      <end>4</end>
      <status>unmodified</status>
      <modifiedWord/>
      <trackRevisions>false</trackRevisions>
    </reviewItem>
    <reviewItem>
      <errorID>da0e7ba3-a283-4bcc-bd0b-62c1181b1f53</errorID>
      <errorWord>)</errorWord>
      <group>L1_Format</group>
      <groupName>格式问题</groupName>
      <ability>L2_HalfPunc_CN</ability>
      <abilityName>全半角问题</abilityName>
      <candidateList>
        <item>）</item>
      </candidateList>
      <explain>文本全半角错误。</explain>
      <paraID> D871E29</paraID>
      <start>6</start>
      <end>7</end>
      <status>unmodified</status>
      <modifiedWord/>
      <trackRevisions>false</trackRevisions>
    </reviewItem>
    <reviewItem>
      <errorID>251d6c80-766f-495e-bfda-427231685035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3A932C22</paraID>
      <start>4</start>
      <end>7</end>
      <status>unmodified</status>
      <modifiedWord/>
      <trackRevisions>false</trackRevisions>
    </reviewItem>
    <reviewItem>
      <errorID>8d86d917-1e8f-4b9f-9b9f-31403bdce49a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1DDC6C26</paraID>
      <start>4</start>
      <end>7</end>
      <status>unmodified</status>
      <modifiedWord/>
      <trackRevisions>false</trackRevisions>
    </reviewItem>
    <reviewItem>
      <errorID>0a8153a4-f457-43f4-b464-cbc73a887a6f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7E97BFA8</paraID>
      <start>4</start>
      <end>7</end>
      <status>unmodified</status>
      <modifiedWord/>
      <trackRevisions>false</trackRevisions>
    </reviewItem>
    <reviewItem>
      <errorID>277cc7cf-09d7-40f7-bec7-fae404545868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72ABFB00</paraID>
      <start>4</start>
      <end>7</end>
      <status>unmodified</status>
      <modifiedWord/>
      <trackRevisions>false</trackRevisions>
    </reviewItem>
    <reviewItem>
      <errorID>14c4bc22-fcd1-407c-8df5-f2d467aab022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7C5AF7EA</paraID>
      <start>4</start>
      <end>7</end>
      <status>unmodified</status>
      <modifiedWord/>
      <trackRevisions>false</trackRevisions>
    </reviewItem>
    <reviewItem>
      <errorID>0fd6edd3-65e0-4a5f-94ab-df5c2a25c92a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12B03301</paraID>
      <start>4</start>
      <end>7</end>
      <status>unmodified</status>
      <modifiedWord/>
      <trackRevisions>false</trackRevisions>
    </reviewItem>
    <reviewItem>
      <errorID>56411fbc-a232-4c2a-9699-712361bf2afd</errorID>
      <errorWord>(</errorWord>
      <group>L1_Format</group>
      <groupName>格式问题</groupName>
      <ability>L2_HalfPunc_CN</ability>
      <abilityName>全半角问题</abilityName>
      <candidateList>
        <item>（</item>
      </candidateList>
      <explain>文本全半角错误。</explain>
      <paraID>1C90B038</paraID>
      <start>8</start>
      <end>9</end>
      <status>unmodified</status>
      <modifiedWord/>
      <trackRevisions>false</trackRevisions>
    </reviewItem>
    <reviewItem>
      <errorID>06ad16c6-0a90-4312-98e3-87d4455d8f5a</errorID>
      <errorWord>)</errorWord>
      <group>L1_Format</group>
      <groupName>格式问题</groupName>
      <ability>L2_HalfPunc_CN</ability>
      <abilityName>全半角问题</abilityName>
      <candidateList>
        <item>）</item>
      </candidateList>
      <explain>文本全半角错误。</explain>
      <paraID>1C90B038</paraID>
      <start>11</start>
      <end>12</end>
      <status>unmodified</status>
      <modifiedWord/>
      <trackRevisions>false</trackRevisions>
    </reviewItem>
    <reviewItem>
      <errorID>2c6f0c9d-c78e-488d-8981-1a7bc7d30743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78C48786</paraID>
      <start>66</start>
      <end>67</end>
      <status>unmodified</status>
      <modifiedWord/>
      <trackRevisions>false</trackRevisions>
    </reviewItem>
    <reviewItem>
      <errorID>cbf61ded-c4ed-491e-9aed-6f997fe4ec02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495AC3D6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AF7B17D1-FA1E-4C37-B369-B7E4173E5086}"/>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薛柯枫</cp:lastModifiedBy>
  <cp:revision>9</cp:revision>
  <dcterms:created xsi:type="dcterms:W3CDTF">2022-03-17T04:05:00Z</dcterms:created>
  <dcterms:modified xsi:type="dcterms:W3CDTF">2026-06-03T10:22:59Z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AE20B3C491CA45BD9FB0230A5C4D1988_13</vt:lpwstr>
  </property>
  <property fmtid="{D5CDD505-2E9C-101B-9397-08002B2CF9AE}" pid="4" name="KSOTemplateDocerSaveRecord">
    <vt:lpwstr>eyJoZGlkIjoiZmRhNDllMDBlMTFmYjZkZTk5ZDc1NzI2ZDE5ZDBlOTMiLCJ1c2VySWQiOiIyNTUzOTcxNzMifQ==</vt:lpwstr>
  </property>
</Properties>
</file>